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D1B6" w14:textId="77777777" w:rsidR="002B706F" w:rsidRDefault="002B706F" w:rsidP="00197749"/>
    <w:p w14:paraId="46EDEA6A" w14:textId="77777777" w:rsidR="00091A6B" w:rsidRDefault="00091A6B" w:rsidP="00197749">
      <w:pPr>
        <w:rPr>
          <w:rtl/>
        </w:rPr>
      </w:pPr>
    </w:p>
    <w:p w14:paraId="3046C04C" w14:textId="70A0BFDD" w:rsidR="00091A6B" w:rsidRDefault="00091A6B" w:rsidP="00091A6B">
      <w:pPr>
        <w:pStyle w:val="CoverNumber"/>
      </w:pPr>
      <w:r w:rsidRPr="00091A6B">
        <w:rPr>
          <w:rtl/>
        </w:rPr>
        <w:t xml:space="preserve">التوصيـة  </w:t>
      </w:r>
      <w:r w:rsidRPr="00091A6B">
        <w:t>ITU-R </w:t>
      </w:r>
      <w:r w:rsidR="00AA1ACD">
        <w:t>B</w:t>
      </w:r>
      <w:r w:rsidR="00CD2510">
        <w:t>T</w:t>
      </w:r>
      <w:r w:rsidRPr="00091A6B">
        <w:t>.</w:t>
      </w:r>
      <w:r w:rsidR="006F3892">
        <w:t>2123-1</w:t>
      </w:r>
    </w:p>
    <w:p w14:paraId="254BEAA5" w14:textId="5FE9791B" w:rsidR="00091A6B" w:rsidRDefault="00091A6B" w:rsidP="00091A6B">
      <w:pPr>
        <w:pStyle w:val="CoverDate"/>
      </w:pPr>
      <w:r w:rsidRPr="005F01A2">
        <w:t>(</w:t>
      </w:r>
      <w:r w:rsidR="006F3892">
        <w:t>2025</w:t>
      </w:r>
      <w:r>
        <w:t>/</w:t>
      </w:r>
      <w:r w:rsidR="006F3892">
        <w:t>02</w:t>
      </w:r>
      <w:r w:rsidRPr="005F01A2">
        <w:t>)</w:t>
      </w:r>
    </w:p>
    <w:p w14:paraId="6C7576E8" w14:textId="77777777" w:rsidR="00EF6496" w:rsidRPr="00CD2510" w:rsidRDefault="00FC6892" w:rsidP="00CD2510">
      <w:pPr>
        <w:pStyle w:val="CoverSeries"/>
        <w:rPr>
          <w:rtl/>
        </w:rPr>
      </w:pPr>
      <w:r>
        <w:rPr>
          <w:rFonts w:hint="cs"/>
          <w:rtl/>
          <w:lang w:val="en-GB"/>
        </w:rPr>
        <w:t xml:space="preserve">السلسلة </w:t>
      </w:r>
      <w:r w:rsidR="00AA1ACD">
        <w:t>B</w:t>
      </w:r>
      <w:r w:rsidR="00CD2510">
        <w:t>T</w:t>
      </w:r>
      <w:r>
        <w:rPr>
          <w:rFonts w:hint="cs"/>
          <w:rtl/>
          <w:lang w:val="en-GB"/>
        </w:rPr>
        <w:t xml:space="preserve">: </w:t>
      </w:r>
      <w:r w:rsidR="00CD2510" w:rsidRPr="00CD2510">
        <w:rPr>
          <w:rFonts w:hint="cs"/>
          <w:rtl/>
          <w:lang w:bidi="ar-SA"/>
        </w:rPr>
        <w:t>الخدمة الإذاعية (التلفزيونية)</w:t>
      </w:r>
    </w:p>
    <w:p w14:paraId="715FA09C" w14:textId="6C151CD4" w:rsidR="00091A6B" w:rsidRPr="00EF6496" w:rsidRDefault="006F3892" w:rsidP="00074B62">
      <w:pPr>
        <w:pStyle w:val="CoverTitle"/>
        <w:spacing w:before="360"/>
        <w:jc w:val="left"/>
      </w:pPr>
      <w:r>
        <w:rPr>
          <w:rtl/>
        </w:rPr>
        <w:t>قيم المعلمات الفيديوية المتعلقة بالأنظمة السمعية البصرية المتقدمة الغامرة (</w:t>
      </w:r>
      <w:r>
        <w:t>AIAV</w:t>
      </w:r>
      <w:r>
        <w:rPr>
          <w:rtl/>
        </w:rPr>
        <w:t>)</w:t>
      </w:r>
      <w:r>
        <w:t xml:space="preserve"> </w:t>
      </w:r>
      <w:r>
        <w:rPr>
          <w:rtl/>
        </w:rPr>
        <w:t>لإنتاج البرامج وتبادلها دولياً في الإذاعة</w:t>
      </w:r>
    </w:p>
    <w:p w14:paraId="7CA16419" w14:textId="77777777" w:rsidR="00091A6B" w:rsidRDefault="00091A6B" w:rsidP="00197749"/>
    <w:p w14:paraId="568A14C8" w14:textId="77777777" w:rsidR="00091A6B" w:rsidRDefault="00091A6B" w:rsidP="00197749"/>
    <w:p w14:paraId="0A4C26AF" w14:textId="77777777" w:rsidR="00091A6B" w:rsidRDefault="00091A6B" w:rsidP="00197749"/>
    <w:p w14:paraId="2674BBE0" w14:textId="77777777" w:rsidR="00091A6B" w:rsidRDefault="00091A6B" w:rsidP="00197749"/>
    <w:p w14:paraId="675851F8" w14:textId="77777777" w:rsidR="00091A6B" w:rsidRDefault="00A161D3" w:rsidP="00197749">
      <w:r>
        <w:rPr>
          <w:noProof/>
        </w:rPr>
        <w:drawing>
          <wp:anchor distT="0" distB="0" distL="114300" distR="114300" simplePos="0" relativeHeight="251659776" behindDoc="0" locked="0" layoutInCell="1" allowOverlap="1" wp14:anchorId="7A1283F3" wp14:editId="335D0D3F">
            <wp:simplePos x="0" y="0"/>
            <wp:positionH relativeFrom="margin">
              <wp:align>left</wp:align>
            </wp:positionH>
            <wp:positionV relativeFrom="margin">
              <wp:align>bottom</wp:align>
            </wp:positionV>
            <wp:extent cx="737870" cy="810895"/>
            <wp:effectExtent l="0" t="0" r="508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810895"/>
                    </a:xfrm>
                    <a:prstGeom prst="rect">
                      <a:avLst/>
                    </a:prstGeom>
                    <a:noFill/>
                  </pic:spPr>
                </pic:pic>
              </a:graphicData>
            </a:graphic>
            <wp14:sizeRelH relativeFrom="page">
              <wp14:pctWidth>0</wp14:pctWidth>
            </wp14:sizeRelH>
            <wp14:sizeRelV relativeFrom="page">
              <wp14:pctHeight>0</wp14:pctHeight>
            </wp14:sizeRelV>
          </wp:anchor>
        </w:drawing>
      </w:r>
    </w:p>
    <w:p w14:paraId="424D8FE1" w14:textId="77777777" w:rsidR="005E066B" w:rsidRDefault="00CA603A" w:rsidP="002144CB">
      <w:pPr>
        <w:jc w:val="center"/>
        <w:rPr>
          <w:b/>
          <w:bCs/>
          <w:sz w:val="32"/>
          <w:szCs w:val="32"/>
          <w:rtl/>
        </w:rPr>
        <w:sectPr w:rsidR="005E066B" w:rsidSect="00D231CE">
          <w:headerReference w:type="even" r:id="rId9"/>
          <w:headerReference w:type="default" r:id="rId10"/>
          <w:pgSz w:w="11907" w:h="16834" w:code="9"/>
          <w:pgMar w:top="567" w:right="1417" w:bottom="567" w:left="567" w:header="794" w:footer="567" w:gutter="0"/>
          <w:paperSrc w:first="4" w:other="4"/>
          <w:cols w:space="720"/>
          <w:bidi/>
          <w:rtlGutter/>
          <w:docGrid w:linePitch="299"/>
        </w:sectPr>
      </w:pPr>
      <w:r>
        <w:rPr>
          <w:b/>
          <w:bCs/>
          <w:noProof/>
          <w:sz w:val="32"/>
          <w:szCs w:val="32"/>
          <w:rtl/>
          <w:lang w:eastAsia="zh-CN"/>
        </w:rPr>
        <mc:AlternateContent>
          <mc:Choice Requires="wps">
            <w:drawing>
              <wp:anchor distT="0" distB="0" distL="114300" distR="114300" simplePos="0" relativeHeight="251658752" behindDoc="0" locked="0" layoutInCell="1" allowOverlap="1" wp14:anchorId="13D1E90E" wp14:editId="76E67647">
                <wp:simplePos x="0" y="0"/>
                <wp:positionH relativeFrom="column">
                  <wp:posOffset>379095</wp:posOffset>
                </wp:positionH>
                <wp:positionV relativeFrom="paragraph">
                  <wp:posOffset>6840855</wp:posOffset>
                </wp:positionV>
                <wp:extent cx="5455920" cy="1371600"/>
                <wp:effectExtent l="0" t="0" r="0" b="0"/>
                <wp:wrapNone/>
                <wp:docPr id="1"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DCD93"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5DE44D81"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1E90E" id="_x0000_t202" coordsize="21600,21600" o:spt="202" path="m,l,21600r21600,l21600,xe">
                <v:stroke joinstyle="miter"/>
                <v:path gradientshapeok="t" o:connecttype="rect"/>
              </v:shapetype>
              <v:shape id="Text Box 2862" o:spid="_x0000_s1026" type="#_x0000_t202" style="position:absolute;left:0;text-align:left;margin-left:29.85pt;margin-top:538.65pt;width:429.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1M4AEAAKI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" filled="f" stroked="f">
                <v:textbox>
                  <w:txbxContent>
                    <w:p w14:paraId="419DCD93"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5DE44D81"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v:textbox>
              </v:shape>
            </w:pict>
          </mc:Fallback>
        </mc:AlternateContent>
      </w:r>
    </w:p>
    <w:p w14:paraId="34957D16" w14:textId="77777777" w:rsidR="005E066B" w:rsidRPr="00891CAB" w:rsidRDefault="005E066B" w:rsidP="003D017C">
      <w:pPr>
        <w:spacing w:before="240"/>
        <w:jc w:val="center"/>
        <w:outlineLvl w:val="0"/>
        <w:rPr>
          <w:b/>
          <w:bCs/>
          <w:sz w:val="32"/>
          <w:szCs w:val="32"/>
          <w:rtl/>
          <w:lang w:bidi="ar-EG"/>
        </w:rPr>
      </w:pPr>
      <w:r w:rsidRPr="00891CAB">
        <w:rPr>
          <w:rFonts w:hint="cs"/>
          <w:b/>
          <w:bCs/>
          <w:sz w:val="32"/>
          <w:szCs w:val="32"/>
          <w:rtl/>
        </w:rPr>
        <w:lastRenderedPageBreak/>
        <w:t>تمهيـد</w:t>
      </w:r>
    </w:p>
    <w:p w14:paraId="65EC805E" w14:textId="77777777" w:rsidR="005E066B" w:rsidRPr="008113E9" w:rsidRDefault="005E066B" w:rsidP="002144CB">
      <w:pPr>
        <w:rPr>
          <w:spacing w:val="-2"/>
          <w:sz w:val="20"/>
          <w:szCs w:val="26"/>
          <w:rtl/>
          <w:lang w:bidi="ar-EG"/>
        </w:rPr>
      </w:pPr>
      <w:r w:rsidRPr="008113E9">
        <w:rPr>
          <w:rFonts w:hint="cs"/>
          <w:spacing w:val="-2"/>
          <w:sz w:val="20"/>
          <w:szCs w:val="26"/>
          <w:rtl/>
          <w:lang w:bidi="ar-EG"/>
        </w:rPr>
        <w:t>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الساتلية، وإجراء دراسات دون تحديد لمدى الترددات، تكون أساساً لإعداد التوصيات واعتمادها.</w:t>
      </w:r>
    </w:p>
    <w:p w14:paraId="3D058C03" w14:textId="77777777" w:rsidR="005E066B" w:rsidRPr="008113E9" w:rsidRDefault="005E066B" w:rsidP="002144CB">
      <w:pPr>
        <w:rPr>
          <w:spacing w:val="-2"/>
          <w:sz w:val="20"/>
          <w:szCs w:val="26"/>
          <w:rtl/>
          <w:lang w:val="ru-RU"/>
        </w:rPr>
      </w:pPr>
      <w:r w:rsidRPr="008113E9">
        <w:rPr>
          <w:rFonts w:hint="cs"/>
          <w:spacing w:val="-2"/>
          <w:sz w:val="20"/>
          <w:szCs w:val="26"/>
          <w:rtl/>
          <w:lang w:val="ru-RU"/>
        </w:rPr>
        <w:t>ويؤدي قطاع الاتصالات الراديوية وظائفه التنظيمية والسياساتية من خلال المؤتمرات العالمية والإقليمية للاتصالات الراديوية وجمعيات الاتصالات الراديوية بمساعدة لجان الدراسات.</w:t>
      </w:r>
    </w:p>
    <w:p w14:paraId="18D91E38" w14:textId="77777777" w:rsidR="005E066B" w:rsidRPr="00440F51" w:rsidRDefault="005E066B" w:rsidP="005E066B">
      <w:pPr>
        <w:spacing w:before="0"/>
        <w:rPr>
          <w:spacing w:val="-2"/>
          <w:sz w:val="21"/>
          <w:szCs w:val="28"/>
          <w:lang w:val="ru-RU"/>
        </w:rPr>
      </w:pPr>
    </w:p>
    <w:p w14:paraId="5C68F6A0" w14:textId="77777777" w:rsidR="005E066B" w:rsidRPr="001231D6" w:rsidRDefault="005E066B" w:rsidP="00F615CE">
      <w:pPr>
        <w:pStyle w:val="IPR"/>
      </w:pPr>
      <w:r w:rsidRPr="001231D6">
        <w:rPr>
          <w:rFonts w:hint="cs"/>
          <w:rtl/>
        </w:rPr>
        <w:t xml:space="preserve">سياسة قطاع الاتصالات الراديوية بشأن حقوق الملكية الفكرية </w:t>
      </w:r>
      <w:r w:rsidRPr="001231D6">
        <w:t>(IPR)</w:t>
      </w:r>
    </w:p>
    <w:p w14:paraId="41CA3F60" w14:textId="24155319" w:rsidR="005E066B" w:rsidRPr="008113E9" w:rsidRDefault="005E066B" w:rsidP="002144CB">
      <w:pPr>
        <w:rPr>
          <w:spacing w:val="-2"/>
          <w:sz w:val="20"/>
          <w:szCs w:val="26"/>
          <w:rtl/>
          <w:lang w:bidi="ar-EG"/>
        </w:rPr>
      </w:pPr>
      <w:r w:rsidRPr="008113E9">
        <w:rPr>
          <w:rFonts w:hint="cs"/>
          <w:spacing w:val="-2"/>
          <w:sz w:val="20"/>
          <w:szCs w:val="26"/>
          <w:rtl/>
          <w:lang w:val="ru-RU"/>
        </w:rPr>
        <w:t>يرد وصف للسياسة التي يتبعها قطاع الاتصالات الراديوية فيما يتعلق بحقوق الملكية الفكرية في سياسة البراءات المشتركة بين قطاع تقييس الاتصالات وقطاع الاتصالات الراديوية والمنظمة الدولية للتوحيد القياسي واللجنة الكهرتقنية الدولية</w:t>
      </w:r>
      <w:r w:rsidRPr="008113E9">
        <w:rPr>
          <w:rFonts w:hint="cs"/>
          <w:spacing w:val="-2"/>
          <w:sz w:val="20"/>
          <w:szCs w:val="26"/>
          <w:rtl/>
        </w:rPr>
        <w:t xml:space="preserve"> </w:t>
      </w:r>
      <w:r w:rsidRPr="008113E9">
        <w:rPr>
          <w:spacing w:val="-2"/>
          <w:sz w:val="20"/>
          <w:szCs w:val="26"/>
          <w:lang w:bidi="ar-EG"/>
        </w:rPr>
        <w:t>(ITU</w:t>
      </w:r>
      <w:r w:rsidRPr="008113E9">
        <w:rPr>
          <w:spacing w:val="-2"/>
          <w:sz w:val="20"/>
          <w:szCs w:val="26"/>
          <w:lang w:bidi="ar-EG"/>
        </w:rPr>
        <w:noBreakHyphen/>
        <w:t>T/ITU</w:t>
      </w:r>
      <w:r w:rsidRPr="008113E9">
        <w:rPr>
          <w:spacing w:val="-2"/>
          <w:sz w:val="20"/>
          <w:szCs w:val="26"/>
          <w:lang w:bidi="ar-EG"/>
        </w:rPr>
        <w:noBreakHyphen/>
        <w:t>R/ISO/IEC)</w:t>
      </w:r>
      <w:r w:rsidRPr="008113E9">
        <w:rPr>
          <w:rFonts w:hint="cs"/>
          <w:spacing w:val="-2"/>
          <w:sz w:val="20"/>
          <w:szCs w:val="26"/>
          <w:rtl/>
          <w:lang w:bidi="ar-EG"/>
        </w:rPr>
        <w:t xml:space="preserve"> والمشار إليها </w:t>
      </w:r>
      <w:r w:rsidR="00796478">
        <w:rPr>
          <w:rFonts w:hint="cs"/>
          <w:spacing w:val="-2"/>
          <w:sz w:val="20"/>
          <w:szCs w:val="26"/>
          <w:rtl/>
          <w:lang w:val="en-GB" w:bidi="ar-EG"/>
        </w:rPr>
        <w:t xml:space="preserve">في </w:t>
      </w:r>
      <w:r w:rsidRPr="008113E9">
        <w:rPr>
          <w:rFonts w:hint="cs"/>
          <w:spacing w:val="-2"/>
          <w:sz w:val="20"/>
          <w:szCs w:val="26"/>
          <w:rtl/>
          <w:lang w:bidi="ar-EG"/>
        </w:rPr>
        <w:t xml:space="preserve">القرار </w:t>
      </w:r>
      <w:r w:rsidRPr="008113E9">
        <w:rPr>
          <w:spacing w:val="-2"/>
          <w:sz w:val="20"/>
          <w:szCs w:val="26"/>
          <w:lang w:bidi="ar-EG"/>
        </w:rPr>
        <w:t>ITU-R 1</w:t>
      </w:r>
      <w:r w:rsidRPr="008113E9">
        <w:rPr>
          <w:rFonts w:hint="cs"/>
          <w:spacing w:val="-2"/>
          <w:sz w:val="20"/>
          <w:szCs w:val="26"/>
          <w:rtl/>
          <w:lang w:bidi="ar-EG"/>
        </w:rPr>
        <w:t xml:space="preserve">. </w:t>
      </w:r>
      <w:r w:rsidR="0047085B">
        <w:rPr>
          <w:spacing w:val="-2"/>
          <w:sz w:val="20"/>
          <w:szCs w:val="26"/>
          <w:lang w:bidi="ar-EG"/>
        </w:rPr>
        <w:br/>
      </w:r>
      <w:r w:rsidRPr="008113E9">
        <w:rPr>
          <w:rFonts w:hint="cs"/>
          <w:spacing w:val="-2"/>
          <w:sz w:val="20"/>
          <w:szCs w:val="26"/>
          <w:rtl/>
          <w:lang w:bidi="ar-EG"/>
        </w:rPr>
        <w:t xml:space="preserve">وترد الاستمارات التي ينبغي لحاملي البراءات استعمالها لتقديم بيان عن البراءات أو للتصريح عن منح رخص في الموقع الإلكتروني </w:t>
      </w:r>
      <w:hyperlink r:id="rId11" w:history="1">
        <w:r w:rsidR="00B262B6">
          <w:rPr>
            <w:rStyle w:val="Hyperlink"/>
            <w:sz w:val="20"/>
            <w:szCs w:val="26"/>
          </w:rPr>
          <w:t>https://www.itu.int/ITU-R/go/patents/en</w:t>
        </w:r>
      </w:hyperlink>
      <w:r w:rsidRPr="008113E9">
        <w:rPr>
          <w:rFonts w:hint="cs"/>
          <w:spacing w:val="-2"/>
          <w:sz w:val="20"/>
          <w:szCs w:val="26"/>
          <w:rtl/>
          <w:lang w:bidi="ar-EG"/>
        </w:rPr>
        <w:t xml:space="preserve"> حيث يمكن أيضاً الاطلاع على المبادئ التوجيهية الخاصة بتطبيق سياسة البراءات المشتركة وعلى قاعدة بيانات قطاع الاتصالات الراديوية التي تتضمن معلومات عن البراءات.</w:t>
      </w:r>
    </w:p>
    <w:p w14:paraId="06EE2B42" w14:textId="77777777" w:rsidR="005E066B" w:rsidRDefault="005E066B" w:rsidP="005E066B">
      <w:pPr>
        <w:spacing w:before="0"/>
        <w:rPr>
          <w:sz w:val="21"/>
          <w:szCs w:val="20"/>
          <w:rtl/>
          <w:lang w:bidi="ar-EG"/>
        </w:rPr>
      </w:pPr>
    </w:p>
    <w:p w14:paraId="79FE2D3C" w14:textId="77777777" w:rsidR="005E066B" w:rsidRPr="00440F51" w:rsidRDefault="005E066B" w:rsidP="005E066B">
      <w:pPr>
        <w:spacing w:before="0"/>
        <w:rPr>
          <w:sz w:val="21"/>
          <w:szCs w:val="20"/>
          <w:rtl/>
          <w:lang w:bidi="ar-EG"/>
        </w:rPr>
      </w:pPr>
    </w:p>
    <w:tbl>
      <w:tblPr>
        <w:bidiVisual/>
        <w:tblW w:w="5000" w:type="pct"/>
        <w:jc w:val="center"/>
        <w:tblBorders>
          <w:top w:val="single" w:sz="12" w:space="0" w:color="333399"/>
          <w:left w:val="single" w:sz="12" w:space="0" w:color="333399"/>
          <w:bottom w:val="single" w:sz="12" w:space="0" w:color="333399"/>
          <w:right w:val="single" w:sz="12" w:space="0" w:color="333399"/>
        </w:tblBorders>
        <w:tblLook w:val="01E0" w:firstRow="1" w:lastRow="1" w:firstColumn="1" w:lastColumn="1" w:noHBand="0" w:noVBand="0"/>
      </w:tblPr>
      <w:tblGrid>
        <w:gridCol w:w="1514"/>
        <w:gridCol w:w="8095"/>
      </w:tblGrid>
      <w:tr w:rsidR="005E066B" w:rsidRPr="00440F51" w14:paraId="0EA342CD" w14:textId="77777777" w:rsidTr="001E77BC">
        <w:trPr>
          <w:jc w:val="center"/>
        </w:trPr>
        <w:tc>
          <w:tcPr>
            <w:tcW w:w="9394" w:type="dxa"/>
            <w:gridSpan w:val="2"/>
            <w:tcBorders>
              <w:top w:val="single" w:sz="12" w:space="0" w:color="000080"/>
              <w:left w:val="single" w:sz="12" w:space="0" w:color="000080"/>
              <w:right w:val="single" w:sz="12" w:space="0" w:color="000080"/>
            </w:tcBorders>
          </w:tcPr>
          <w:p w14:paraId="271A41B9" w14:textId="77777777" w:rsidR="005E066B" w:rsidRPr="00440F51" w:rsidRDefault="005E066B" w:rsidP="00686ACA">
            <w:pPr>
              <w:spacing w:before="180"/>
              <w:jc w:val="center"/>
              <w:rPr>
                <w:rFonts w:ascii="Times New Roman Bold" w:hAnsi="Times New Roman Bold"/>
                <w:b/>
                <w:bCs/>
                <w:sz w:val="21"/>
                <w:szCs w:val="32"/>
                <w:lang w:val="ru-RU"/>
              </w:rPr>
            </w:pPr>
            <w:r w:rsidRPr="00440F51">
              <w:rPr>
                <w:rFonts w:ascii="Times New Roman Bold" w:hAnsi="Times New Roman Bold" w:hint="cs"/>
                <w:b/>
                <w:bCs/>
                <w:sz w:val="21"/>
                <w:szCs w:val="32"/>
                <w:rtl/>
                <w:lang w:val="ru-RU"/>
              </w:rPr>
              <w:t xml:space="preserve">سلاسل </w:t>
            </w:r>
            <w:r w:rsidR="00686ACA">
              <w:rPr>
                <w:rFonts w:ascii="Times New Roman Bold" w:hAnsi="Times New Roman Bold" w:hint="cs"/>
                <w:b/>
                <w:bCs/>
                <w:sz w:val="21"/>
                <w:szCs w:val="32"/>
                <w:rtl/>
                <w:lang w:val="ru-RU"/>
              </w:rPr>
              <w:t>توصيات</w:t>
            </w:r>
            <w:r w:rsidRPr="00440F51">
              <w:rPr>
                <w:rFonts w:ascii="Times New Roman Bold" w:hAnsi="Times New Roman Bold" w:hint="cs"/>
                <w:b/>
                <w:bCs/>
                <w:sz w:val="21"/>
                <w:szCs w:val="32"/>
                <w:rtl/>
                <w:lang w:val="ru-RU"/>
              </w:rPr>
              <w:t xml:space="preserve"> قطاع الاتصالات الراديوية</w:t>
            </w:r>
          </w:p>
          <w:p w14:paraId="3558117A" w14:textId="77777777" w:rsidR="005E066B" w:rsidRPr="009C6655" w:rsidRDefault="009C6655" w:rsidP="002144CB">
            <w:pPr>
              <w:spacing w:before="60" w:after="120"/>
              <w:jc w:val="center"/>
              <w:rPr>
                <w:sz w:val="20"/>
                <w:szCs w:val="26"/>
                <w:lang w:val="ru-RU"/>
              </w:rPr>
            </w:pPr>
            <w:r w:rsidRPr="009C6655">
              <w:rPr>
                <w:rFonts w:hint="cs"/>
                <w:sz w:val="18"/>
                <w:szCs w:val="24"/>
                <w:rtl/>
                <w:lang w:val="ru-RU"/>
              </w:rPr>
              <w:t xml:space="preserve">(يمكن الاطلاع عليها أيضاً في الموقع الإلكتروني </w:t>
            </w:r>
            <w:hyperlink r:id="rId12" w:history="1">
              <w:r w:rsidR="00B262B6">
                <w:rPr>
                  <w:rStyle w:val="Hyperlink"/>
                  <w:sz w:val="18"/>
                  <w:szCs w:val="24"/>
                </w:rPr>
                <w:t>https://www.itu.int/publ/R-REC/ar</w:t>
              </w:r>
            </w:hyperlink>
            <w:r w:rsidRPr="009C6655">
              <w:rPr>
                <w:rFonts w:hint="cs"/>
                <w:sz w:val="18"/>
                <w:szCs w:val="24"/>
                <w:rtl/>
              </w:rPr>
              <w:t>)</w:t>
            </w:r>
          </w:p>
        </w:tc>
      </w:tr>
      <w:tr w:rsidR="005E066B" w:rsidRPr="00440F51" w14:paraId="3FD11DF2" w14:textId="77777777" w:rsidTr="001E77BC">
        <w:trPr>
          <w:jc w:val="center"/>
        </w:trPr>
        <w:tc>
          <w:tcPr>
            <w:tcW w:w="1480" w:type="dxa"/>
            <w:tcBorders>
              <w:left w:val="single" w:sz="12" w:space="0" w:color="000080"/>
            </w:tcBorders>
          </w:tcPr>
          <w:p w14:paraId="28465EE8" w14:textId="77777777" w:rsidR="005E066B" w:rsidRPr="008113E9" w:rsidRDefault="005E066B" w:rsidP="002144CB">
            <w:pPr>
              <w:spacing w:before="40" w:after="40" w:line="220" w:lineRule="exact"/>
              <w:rPr>
                <w:b/>
                <w:bCs/>
                <w:sz w:val="20"/>
                <w:szCs w:val="26"/>
                <w:lang w:val="ru-RU"/>
              </w:rPr>
            </w:pPr>
            <w:r w:rsidRPr="008113E9">
              <w:rPr>
                <w:rFonts w:hint="cs"/>
                <w:b/>
                <w:bCs/>
                <w:sz w:val="20"/>
                <w:szCs w:val="26"/>
                <w:rtl/>
                <w:lang w:val="ru-RU"/>
              </w:rPr>
              <w:t>السلسلة</w:t>
            </w:r>
          </w:p>
        </w:tc>
        <w:tc>
          <w:tcPr>
            <w:tcW w:w="7914" w:type="dxa"/>
            <w:tcBorders>
              <w:right w:val="single" w:sz="12" w:space="0" w:color="000080"/>
            </w:tcBorders>
          </w:tcPr>
          <w:p w14:paraId="2EB3B91B" w14:textId="77777777" w:rsidR="005E066B" w:rsidRPr="008113E9" w:rsidRDefault="005E066B" w:rsidP="002144CB">
            <w:pPr>
              <w:spacing w:before="40" w:after="40" w:line="220" w:lineRule="exact"/>
              <w:jc w:val="center"/>
              <w:rPr>
                <w:b/>
                <w:bCs/>
                <w:sz w:val="20"/>
                <w:szCs w:val="26"/>
                <w:lang w:val="ru-RU"/>
              </w:rPr>
            </w:pPr>
            <w:r w:rsidRPr="008113E9">
              <w:rPr>
                <w:rFonts w:hint="cs"/>
                <w:b/>
                <w:bCs/>
                <w:sz w:val="20"/>
                <w:szCs w:val="26"/>
                <w:rtl/>
                <w:lang w:val="ru-RU"/>
              </w:rPr>
              <w:t>العنـوان</w:t>
            </w:r>
          </w:p>
        </w:tc>
      </w:tr>
      <w:tr w:rsidR="00E964C9" w:rsidRPr="00CA603A" w14:paraId="65A33A66" w14:textId="77777777" w:rsidTr="00DC46DB">
        <w:trPr>
          <w:jc w:val="center"/>
        </w:trPr>
        <w:tc>
          <w:tcPr>
            <w:tcW w:w="9394" w:type="dxa"/>
            <w:gridSpan w:val="2"/>
            <w:tcBorders>
              <w:left w:val="single" w:sz="12" w:space="0" w:color="000080"/>
              <w:right w:val="single" w:sz="12" w:space="0" w:color="000080"/>
            </w:tcBorders>
            <w:shd w:val="clear" w:color="auto" w:fill="FFFFFF" w:themeFill="background1"/>
          </w:tcPr>
          <w:p w14:paraId="54769E49" w14:textId="77777777" w:rsidR="00E964C9" w:rsidRPr="00DC46DB" w:rsidRDefault="00E964C9" w:rsidP="00E964C9">
            <w:pPr>
              <w:tabs>
                <w:tab w:val="left" w:pos="1471"/>
              </w:tabs>
              <w:spacing w:before="20" w:after="40" w:line="240" w:lineRule="exact"/>
              <w:rPr>
                <w:rFonts w:ascii="Times New Roman Bold" w:hAnsi="Times New Roman Bold"/>
                <w:sz w:val="20"/>
                <w:szCs w:val="26"/>
                <w:lang w:val="ru-RU"/>
              </w:rPr>
            </w:pPr>
            <w:r w:rsidRPr="00DC46DB">
              <w:rPr>
                <w:rFonts w:ascii="Times New Roman Bold" w:hAnsi="Times New Roman Bold"/>
                <w:b/>
                <w:bCs/>
                <w:sz w:val="20"/>
                <w:szCs w:val="26"/>
                <w:lang w:val="ru-RU"/>
              </w:rPr>
              <w:t>BO</w:t>
            </w:r>
            <w:r w:rsidRPr="00DC46DB">
              <w:rPr>
                <w:rFonts w:ascii="Times New Roman Bold" w:hAnsi="Times New Roman Bold" w:hint="cs"/>
                <w:sz w:val="20"/>
                <w:szCs w:val="26"/>
                <w:rtl/>
                <w:lang w:val="ru-RU"/>
              </w:rPr>
              <w:tab/>
              <w:t>البث الساتلي</w:t>
            </w:r>
          </w:p>
        </w:tc>
      </w:tr>
      <w:tr w:rsidR="00E964C9" w:rsidRPr="000D02E3" w14:paraId="3728DE75" w14:textId="77777777" w:rsidTr="00CD2510">
        <w:trPr>
          <w:jc w:val="center"/>
        </w:trPr>
        <w:tc>
          <w:tcPr>
            <w:tcW w:w="9394" w:type="dxa"/>
            <w:gridSpan w:val="2"/>
            <w:tcBorders>
              <w:left w:val="single" w:sz="12" w:space="0" w:color="000080"/>
              <w:right w:val="single" w:sz="12" w:space="0" w:color="000080"/>
            </w:tcBorders>
            <w:shd w:val="clear" w:color="auto" w:fill="FFFFFF" w:themeFill="background1"/>
          </w:tcPr>
          <w:p w14:paraId="420439C4" w14:textId="77777777" w:rsidR="00E964C9" w:rsidRPr="00CD2510" w:rsidRDefault="00E964C9" w:rsidP="00E964C9">
            <w:pPr>
              <w:tabs>
                <w:tab w:val="left" w:pos="1471"/>
              </w:tabs>
              <w:spacing w:before="20" w:after="40" w:line="240" w:lineRule="exact"/>
              <w:rPr>
                <w:sz w:val="20"/>
                <w:szCs w:val="26"/>
                <w:lang w:val="ru-RU"/>
              </w:rPr>
            </w:pPr>
            <w:r w:rsidRPr="00CD2510">
              <w:rPr>
                <w:b/>
                <w:bCs/>
                <w:sz w:val="20"/>
                <w:szCs w:val="26"/>
                <w:lang w:val="ru-RU"/>
              </w:rPr>
              <w:t>BR</w:t>
            </w:r>
            <w:r w:rsidRPr="00CD2510">
              <w:rPr>
                <w:rFonts w:hint="cs"/>
                <w:sz w:val="20"/>
                <w:szCs w:val="26"/>
                <w:rtl/>
                <w:lang w:val="ru-RU"/>
              </w:rPr>
              <w:tab/>
              <w:t>التسجيل من أجل الإنتاج والأرشفة والعرض؛ الأفلام التلفزيونية</w:t>
            </w:r>
          </w:p>
        </w:tc>
      </w:tr>
      <w:tr w:rsidR="00E964C9" w:rsidRPr="00AB0789" w14:paraId="14B48941"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35EB0892" w14:textId="77777777" w:rsidR="00E964C9" w:rsidRPr="00AB0789" w:rsidRDefault="00E964C9" w:rsidP="00E964C9">
            <w:pPr>
              <w:tabs>
                <w:tab w:val="left" w:pos="1471"/>
              </w:tabs>
              <w:spacing w:before="20" w:after="40" w:line="240" w:lineRule="exact"/>
              <w:rPr>
                <w:sz w:val="20"/>
                <w:szCs w:val="26"/>
                <w:lang w:val="ru-RU"/>
              </w:rPr>
            </w:pPr>
            <w:r w:rsidRPr="00AB0789">
              <w:rPr>
                <w:b/>
                <w:bCs/>
                <w:sz w:val="20"/>
                <w:szCs w:val="26"/>
                <w:lang w:val="ru-RU"/>
              </w:rPr>
              <w:t>BS</w:t>
            </w:r>
            <w:r w:rsidRPr="00AB0789">
              <w:rPr>
                <w:rFonts w:hint="cs"/>
                <w:sz w:val="20"/>
                <w:szCs w:val="26"/>
                <w:rtl/>
                <w:lang w:val="ru-RU"/>
              </w:rPr>
              <w:tab/>
              <w:t>الخدمة الإذاعية (الصوتية)</w:t>
            </w:r>
          </w:p>
        </w:tc>
      </w:tr>
      <w:tr w:rsidR="00E964C9" w:rsidRPr="006405DD" w14:paraId="0CB615EE" w14:textId="77777777" w:rsidTr="00CD2510">
        <w:trPr>
          <w:jc w:val="center"/>
        </w:trPr>
        <w:tc>
          <w:tcPr>
            <w:tcW w:w="9394" w:type="dxa"/>
            <w:gridSpan w:val="2"/>
            <w:tcBorders>
              <w:left w:val="single" w:sz="12" w:space="0" w:color="000080"/>
              <w:right w:val="single" w:sz="12" w:space="0" w:color="000080"/>
            </w:tcBorders>
            <w:shd w:val="clear" w:color="auto" w:fill="F3F3F3"/>
          </w:tcPr>
          <w:p w14:paraId="6D024FA3" w14:textId="77777777" w:rsidR="00E964C9" w:rsidRPr="00CD2510" w:rsidRDefault="00E964C9" w:rsidP="00E964C9">
            <w:pPr>
              <w:tabs>
                <w:tab w:val="left" w:pos="1471"/>
              </w:tabs>
              <w:spacing w:before="20" w:after="40" w:line="240" w:lineRule="exact"/>
              <w:rPr>
                <w:rFonts w:ascii="Times New Roman Bold" w:hAnsi="Times New Roman Bold"/>
                <w:b/>
                <w:bCs/>
                <w:color w:val="000080"/>
                <w:sz w:val="20"/>
                <w:szCs w:val="26"/>
                <w:lang w:val="ru-RU"/>
              </w:rPr>
            </w:pPr>
            <w:r w:rsidRPr="00CD2510">
              <w:rPr>
                <w:rFonts w:ascii="Times New Roman Bold" w:hAnsi="Times New Roman Bold"/>
                <w:b/>
                <w:bCs/>
                <w:color w:val="000080"/>
                <w:sz w:val="20"/>
                <w:szCs w:val="26"/>
                <w:lang w:val="ru-RU"/>
              </w:rPr>
              <w:t>BT</w:t>
            </w:r>
            <w:r w:rsidRPr="00CD2510">
              <w:rPr>
                <w:rFonts w:ascii="Times New Roman Bold" w:hAnsi="Times New Roman Bold" w:hint="cs"/>
                <w:b/>
                <w:bCs/>
                <w:color w:val="000080"/>
                <w:sz w:val="20"/>
                <w:szCs w:val="26"/>
                <w:rtl/>
                <w:lang w:val="ru-RU"/>
              </w:rPr>
              <w:tab/>
              <w:t>الخدمة الإذاعية (التلفزيونية)</w:t>
            </w:r>
          </w:p>
        </w:tc>
      </w:tr>
      <w:tr w:rsidR="00E964C9" w:rsidRPr="00F03CE4" w14:paraId="3F18F710"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40740CB9" w14:textId="77777777" w:rsidR="00E964C9" w:rsidRPr="00F03CE4" w:rsidRDefault="00E964C9" w:rsidP="00E964C9">
            <w:pPr>
              <w:tabs>
                <w:tab w:val="left" w:pos="1471"/>
              </w:tabs>
              <w:spacing w:before="20" w:after="40" w:line="240" w:lineRule="exact"/>
              <w:rPr>
                <w:sz w:val="20"/>
                <w:szCs w:val="26"/>
                <w:lang w:val="ru-RU"/>
              </w:rPr>
            </w:pPr>
            <w:r w:rsidRPr="00F03CE4">
              <w:rPr>
                <w:b/>
                <w:bCs/>
                <w:sz w:val="20"/>
                <w:szCs w:val="26"/>
                <w:lang w:val="ru-RU"/>
              </w:rPr>
              <w:t>F</w:t>
            </w:r>
            <w:r w:rsidRPr="00F03CE4">
              <w:rPr>
                <w:rFonts w:hint="cs"/>
                <w:sz w:val="20"/>
                <w:szCs w:val="26"/>
                <w:rtl/>
                <w:lang w:val="ru-RU"/>
              </w:rPr>
              <w:tab/>
              <w:t>الخدمة الثابتة</w:t>
            </w:r>
          </w:p>
        </w:tc>
      </w:tr>
      <w:tr w:rsidR="00E964C9" w:rsidRPr="006405DD" w14:paraId="76465B98"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3BCB0332" w14:textId="77777777" w:rsidR="00E964C9" w:rsidRPr="006405DD" w:rsidRDefault="00E964C9" w:rsidP="00E964C9">
            <w:pPr>
              <w:tabs>
                <w:tab w:val="left" w:pos="1471"/>
              </w:tabs>
              <w:spacing w:before="20" w:after="40" w:line="240" w:lineRule="exact"/>
              <w:rPr>
                <w:sz w:val="20"/>
                <w:szCs w:val="26"/>
                <w:lang w:val="ru-RU"/>
              </w:rPr>
            </w:pPr>
            <w:r w:rsidRPr="006405DD">
              <w:rPr>
                <w:b/>
                <w:bCs/>
                <w:sz w:val="20"/>
                <w:szCs w:val="26"/>
                <w:lang w:val="ru-RU"/>
              </w:rPr>
              <w:t>M</w:t>
            </w:r>
            <w:r w:rsidRPr="006405DD">
              <w:rPr>
                <w:rFonts w:hint="cs"/>
                <w:sz w:val="20"/>
                <w:szCs w:val="26"/>
                <w:rtl/>
                <w:lang w:val="ru-RU"/>
              </w:rPr>
              <w:tab/>
              <w:t>الخدمة المتنقلة وخدمة التحديد الراديوي للموقع وخدمة الهواة والخدمات الساتلية ذات الصلة</w:t>
            </w:r>
          </w:p>
        </w:tc>
      </w:tr>
      <w:tr w:rsidR="00E964C9" w:rsidRPr="006D24D6" w14:paraId="7897500D"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0434CC89" w14:textId="77777777" w:rsidR="00E964C9" w:rsidRPr="006D24D6" w:rsidRDefault="00E964C9" w:rsidP="00E964C9">
            <w:pPr>
              <w:tabs>
                <w:tab w:val="left" w:pos="1471"/>
              </w:tabs>
              <w:spacing w:before="20" w:after="40" w:line="240" w:lineRule="exact"/>
              <w:rPr>
                <w:sz w:val="20"/>
                <w:szCs w:val="26"/>
                <w:lang w:val="ru-RU"/>
              </w:rPr>
            </w:pPr>
            <w:r w:rsidRPr="006D24D6">
              <w:rPr>
                <w:b/>
                <w:bCs/>
                <w:sz w:val="20"/>
                <w:szCs w:val="26"/>
                <w:lang w:val="ru-RU"/>
              </w:rPr>
              <w:t>P</w:t>
            </w:r>
            <w:r w:rsidRPr="006D24D6">
              <w:rPr>
                <w:rFonts w:hint="cs"/>
                <w:sz w:val="20"/>
                <w:szCs w:val="26"/>
                <w:rtl/>
                <w:lang w:val="ru-RU"/>
              </w:rPr>
              <w:tab/>
              <w:t>انتشار الموجات الراديوية</w:t>
            </w:r>
          </w:p>
        </w:tc>
      </w:tr>
      <w:tr w:rsidR="00E964C9" w:rsidRPr="00134026" w14:paraId="38AADAFC" w14:textId="77777777" w:rsidTr="001E77BC">
        <w:trPr>
          <w:jc w:val="center"/>
        </w:trPr>
        <w:tc>
          <w:tcPr>
            <w:tcW w:w="9394" w:type="dxa"/>
            <w:gridSpan w:val="2"/>
            <w:tcBorders>
              <w:left w:val="single" w:sz="12" w:space="0" w:color="000080"/>
              <w:right w:val="single" w:sz="12" w:space="0" w:color="000080"/>
            </w:tcBorders>
            <w:shd w:val="clear" w:color="auto" w:fill="auto"/>
          </w:tcPr>
          <w:p w14:paraId="5FE6E9F9" w14:textId="77777777" w:rsidR="00E964C9" w:rsidRPr="00134026" w:rsidRDefault="00E964C9" w:rsidP="00E964C9">
            <w:pPr>
              <w:tabs>
                <w:tab w:val="left" w:pos="1471"/>
              </w:tabs>
              <w:spacing w:before="20" w:after="40" w:line="240" w:lineRule="exact"/>
              <w:rPr>
                <w:sz w:val="20"/>
                <w:szCs w:val="26"/>
                <w:lang w:val="ru-RU"/>
              </w:rPr>
            </w:pPr>
            <w:r w:rsidRPr="00134026">
              <w:rPr>
                <w:b/>
                <w:bCs/>
                <w:sz w:val="20"/>
                <w:szCs w:val="26"/>
                <w:lang w:val="ru-RU"/>
              </w:rPr>
              <w:t>RA</w:t>
            </w:r>
            <w:r w:rsidRPr="00134026">
              <w:rPr>
                <w:rFonts w:hint="cs"/>
                <w:sz w:val="20"/>
                <w:szCs w:val="26"/>
                <w:rtl/>
                <w:lang w:val="ru-RU"/>
              </w:rPr>
              <w:tab/>
              <w:t>علم الفلك الراديوي</w:t>
            </w:r>
          </w:p>
        </w:tc>
      </w:tr>
      <w:tr w:rsidR="00F939BC" w:rsidRPr="005425A3" w14:paraId="4798F27D"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0D9FD41C" w14:textId="77777777" w:rsidR="00F939BC" w:rsidRPr="005425A3" w:rsidRDefault="00F939BC" w:rsidP="002E6ECC">
            <w:pPr>
              <w:tabs>
                <w:tab w:val="left" w:pos="1471"/>
              </w:tabs>
              <w:spacing w:before="20" w:after="40" w:line="240" w:lineRule="exact"/>
              <w:rPr>
                <w:sz w:val="20"/>
                <w:szCs w:val="26"/>
                <w:lang w:val="ru-RU"/>
              </w:rPr>
            </w:pPr>
            <w:r w:rsidRPr="005425A3">
              <w:rPr>
                <w:b/>
                <w:bCs/>
                <w:sz w:val="20"/>
                <w:szCs w:val="26"/>
                <w:lang w:val="ru-RU"/>
              </w:rPr>
              <w:t>RS</w:t>
            </w:r>
            <w:r w:rsidRPr="005425A3">
              <w:rPr>
                <w:rFonts w:hint="cs"/>
                <w:sz w:val="20"/>
                <w:szCs w:val="26"/>
                <w:rtl/>
                <w:lang w:val="ru-RU"/>
              </w:rPr>
              <w:tab/>
              <w:t>أنظمة الاستشعار عن ب</w:t>
            </w:r>
            <w:r w:rsidR="00693795">
              <w:rPr>
                <w:rFonts w:hint="cs"/>
                <w:sz w:val="20"/>
                <w:szCs w:val="26"/>
                <w:rtl/>
                <w:lang w:val="ru-RU"/>
              </w:rPr>
              <w:t>ُ</w:t>
            </w:r>
            <w:r w:rsidRPr="005425A3">
              <w:rPr>
                <w:rFonts w:hint="cs"/>
                <w:sz w:val="20"/>
                <w:szCs w:val="26"/>
                <w:rtl/>
                <w:lang w:val="ru-RU"/>
              </w:rPr>
              <w:t>عد</w:t>
            </w:r>
          </w:p>
        </w:tc>
      </w:tr>
      <w:tr w:rsidR="00E964C9" w:rsidRPr="005425A3" w14:paraId="56B25D4F"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519B87B7" w14:textId="77777777" w:rsidR="00E964C9" w:rsidRPr="005425A3" w:rsidRDefault="00E964C9" w:rsidP="00E964C9">
            <w:pPr>
              <w:tabs>
                <w:tab w:val="left" w:pos="1471"/>
              </w:tabs>
              <w:spacing w:before="20" w:after="40" w:line="240" w:lineRule="exact"/>
              <w:rPr>
                <w:sz w:val="20"/>
                <w:szCs w:val="26"/>
                <w:rtl/>
                <w:lang w:val="ru-RU"/>
              </w:rPr>
            </w:pPr>
            <w:r w:rsidRPr="005425A3">
              <w:rPr>
                <w:b/>
                <w:bCs/>
                <w:sz w:val="20"/>
                <w:szCs w:val="26"/>
                <w:lang w:val="ru-RU"/>
              </w:rPr>
              <w:t>S</w:t>
            </w:r>
            <w:r w:rsidRPr="005425A3">
              <w:rPr>
                <w:rFonts w:hint="cs"/>
                <w:sz w:val="20"/>
                <w:szCs w:val="26"/>
                <w:rtl/>
                <w:lang w:val="ru-RU"/>
              </w:rPr>
              <w:tab/>
              <w:t>الخدمة الثابتة الساتلية</w:t>
            </w:r>
          </w:p>
        </w:tc>
      </w:tr>
      <w:tr w:rsidR="00E964C9" w:rsidRPr="005425A3" w14:paraId="40101EC3" w14:textId="77777777" w:rsidTr="00AA1ACD">
        <w:trPr>
          <w:jc w:val="center"/>
        </w:trPr>
        <w:tc>
          <w:tcPr>
            <w:tcW w:w="9394" w:type="dxa"/>
            <w:gridSpan w:val="2"/>
            <w:tcBorders>
              <w:left w:val="single" w:sz="12" w:space="0" w:color="000080"/>
              <w:right w:val="single" w:sz="12" w:space="0" w:color="000080"/>
            </w:tcBorders>
            <w:shd w:val="clear" w:color="auto" w:fill="FFFFFF" w:themeFill="background1"/>
          </w:tcPr>
          <w:p w14:paraId="13B273C6" w14:textId="77777777" w:rsidR="00E964C9" w:rsidRPr="00AA1ACD" w:rsidRDefault="00E964C9" w:rsidP="00E964C9">
            <w:pPr>
              <w:tabs>
                <w:tab w:val="left" w:pos="1471"/>
              </w:tabs>
              <w:spacing w:before="20" w:after="40" w:line="240" w:lineRule="exact"/>
              <w:rPr>
                <w:rFonts w:ascii="Times New Roman Bold" w:hAnsi="Times New Roman Bold"/>
                <w:b/>
                <w:bCs/>
                <w:sz w:val="20"/>
                <w:szCs w:val="26"/>
              </w:rPr>
            </w:pPr>
            <w:r w:rsidRPr="00AA1ACD">
              <w:rPr>
                <w:rFonts w:ascii="Times New Roman Bold" w:hAnsi="Times New Roman Bold"/>
                <w:b/>
                <w:bCs/>
                <w:sz w:val="20"/>
                <w:szCs w:val="26"/>
              </w:rPr>
              <w:t>SA</w:t>
            </w:r>
            <w:r w:rsidRPr="00AA1ACD">
              <w:rPr>
                <w:rFonts w:ascii="Times New Roman Bold" w:hAnsi="Times New Roman Bold" w:hint="cs"/>
                <w:b/>
                <w:bCs/>
                <w:sz w:val="20"/>
                <w:szCs w:val="26"/>
                <w:rtl/>
              </w:rPr>
              <w:tab/>
            </w:r>
            <w:r w:rsidRPr="00AA1ACD">
              <w:rPr>
                <w:rFonts w:ascii="Times New Roman Bold" w:hAnsi="Times New Roman Bold" w:hint="cs"/>
                <w:sz w:val="20"/>
                <w:szCs w:val="26"/>
                <w:rtl/>
              </w:rPr>
              <w:t>التطبيقات الفضائية والأرصاد الجوية</w:t>
            </w:r>
          </w:p>
        </w:tc>
      </w:tr>
      <w:tr w:rsidR="00E964C9" w:rsidRPr="00440F51" w14:paraId="4E674BAF" w14:textId="77777777" w:rsidTr="001E77BC">
        <w:trPr>
          <w:jc w:val="center"/>
        </w:trPr>
        <w:tc>
          <w:tcPr>
            <w:tcW w:w="9394" w:type="dxa"/>
            <w:gridSpan w:val="2"/>
            <w:tcBorders>
              <w:left w:val="single" w:sz="12" w:space="0" w:color="000080"/>
              <w:right w:val="single" w:sz="12" w:space="0" w:color="000080"/>
            </w:tcBorders>
          </w:tcPr>
          <w:p w14:paraId="457902A5" w14:textId="77777777" w:rsidR="00E964C9" w:rsidRPr="008113E9" w:rsidRDefault="00E964C9" w:rsidP="00E964C9">
            <w:pPr>
              <w:tabs>
                <w:tab w:val="left" w:pos="1471"/>
              </w:tabs>
              <w:spacing w:before="20" w:after="40" w:line="240" w:lineRule="exact"/>
              <w:rPr>
                <w:sz w:val="20"/>
                <w:szCs w:val="26"/>
                <w:lang w:val="ru-RU"/>
              </w:rPr>
            </w:pPr>
            <w:r w:rsidRPr="008113E9">
              <w:rPr>
                <w:b/>
                <w:bCs/>
                <w:sz w:val="20"/>
                <w:szCs w:val="26"/>
              </w:rPr>
              <w:t>SF</w:t>
            </w:r>
            <w:r>
              <w:rPr>
                <w:rFonts w:hint="cs"/>
                <w:b/>
                <w:bCs/>
                <w:sz w:val="20"/>
                <w:szCs w:val="26"/>
                <w:rtl/>
              </w:rPr>
              <w:tab/>
            </w:r>
            <w:r w:rsidRPr="008113E9">
              <w:rPr>
                <w:rFonts w:hint="cs"/>
                <w:sz w:val="20"/>
                <w:szCs w:val="26"/>
                <w:rtl/>
                <w:lang w:val="ru-RU"/>
              </w:rPr>
              <w:t>تقاسم الترددات والتنسيق بين أنظمة الخدمة الثابتة الساتلية والخدمة الثابتة</w:t>
            </w:r>
          </w:p>
        </w:tc>
      </w:tr>
      <w:tr w:rsidR="00E964C9" w:rsidRPr="00440F51" w14:paraId="09E1B1F8" w14:textId="77777777" w:rsidTr="001E77BC">
        <w:trPr>
          <w:jc w:val="center"/>
        </w:trPr>
        <w:tc>
          <w:tcPr>
            <w:tcW w:w="9394" w:type="dxa"/>
            <w:gridSpan w:val="2"/>
            <w:tcBorders>
              <w:left w:val="single" w:sz="12" w:space="0" w:color="000080"/>
              <w:right w:val="single" w:sz="12" w:space="0" w:color="000080"/>
            </w:tcBorders>
          </w:tcPr>
          <w:p w14:paraId="6BCF46F2" w14:textId="77777777" w:rsidR="00E964C9" w:rsidRPr="008113E9" w:rsidRDefault="00E964C9" w:rsidP="00E964C9">
            <w:pPr>
              <w:tabs>
                <w:tab w:val="left" w:pos="1471"/>
              </w:tabs>
              <w:spacing w:before="20" w:after="40" w:line="240" w:lineRule="exact"/>
              <w:rPr>
                <w:sz w:val="20"/>
                <w:szCs w:val="26"/>
                <w:rtl/>
                <w:lang w:val="ru-RU" w:bidi="ar-EG"/>
              </w:rPr>
            </w:pPr>
            <w:r w:rsidRPr="008113E9">
              <w:rPr>
                <w:b/>
                <w:bCs/>
                <w:sz w:val="20"/>
                <w:szCs w:val="26"/>
              </w:rPr>
              <w:t>SM</w:t>
            </w:r>
            <w:r>
              <w:rPr>
                <w:rFonts w:hint="cs"/>
                <w:b/>
                <w:bCs/>
                <w:sz w:val="20"/>
                <w:szCs w:val="26"/>
                <w:rtl/>
              </w:rPr>
              <w:tab/>
            </w:r>
            <w:r w:rsidRPr="008113E9">
              <w:rPr>
                <w:rFonts w:hint="cs"/>
                <w:sz w:val="20"/>
                <w:szCs w:val="26"/>
                <w:rtl/>
                <w:lang w:val="ru-RU"/>
              </w:rPr>
              <w:t>إدارة الطيف</w:t>
            </w:r>
          </w:p>
        </w:tc>
      </w:tr>
      <w:tr w:rsidR="00E964C9" w:rsidRPr="00440F51" w14:paraId="56619884" w14:textId="77777777" w:rsidTr="001E77BC">
        <w:trPr>
          <w:jc w:val="center"/>
        </w:trPr>
        <w:tc>
          <w:tcPr>
            <w:tcW w:w="9394" w:type="dxa"/>
            <w:gridSpan w:val="2"/>
            <w:tcBorders>
              <w:left w:val="single" w:sz="12" w:space="0" w:color="000080"/>
              <w:right w:val="single" w:sz="12" w:space="0" w:color="000080"/>
            </w:tcBorders>
          </w:tcPr>
          <w:p w14:paraId="32753AE8" w14:textId="77777777" w:rsidR="00E964C9" w:rsidRPr="008C733D" w:rsidRDefault="00E964C9" w:rsidP="00E964C9">
            <w:pPr>
              <w:tabs>
                <w:tab w:val="left" w:pos="1471"/>
              </w:tabs>
              <w:spacing w:before="20" w:after="40" w:line="240" w:lineRule="exact"/>
              <w:rPr>
                <w:sz w:val="20"/>
                <w:szCs w:val="26"/>
                <w:lang w:val="ru-RU"/>
              </w:rPr>
            </w:pPr>
            <w:r>
              <w:rPr>
                <w:b/>
                <w:bCs/>
                <w:sz w:val="20"/>
                <w:szCs w:val="26"/>
              </w:rPr>
              <w:t>SNG</w:t>
            </w:r>
            <w:r>
              <w:rPr>
                <w:rFonts w:hint="cs"/>
                <w:b/>
                <w:bCs/>
                <w:sz w:val="20"/>
                <w:szCs w:val="26"/>
                <w:rtl/>
              </w:rPr>
              <w:tab/>
            </w:r>
            <w:r w:rsidRPr="008C733D">
              <w:rPr>
                <w:rFonts w:hint="cs"/>
                <w:sz w:val="20"/>
                <w:szCs w:val="26"/>
                <w:rtl/>
                <w:lang w:val="ru-RU"/>
              </w:rPr>
              <w:t>التجميع الساتلي للأخبار</w:t>
            </w:r>
          </w:p>
        </w:tc>
      </w:tr>
      <w:tr w:rsidR="00E964C9" w:rsidRPr="00440F51" w14:paraId="190B6CA8" w14:textId="77777777" w:rsidTr="001E77BC">
        <w:trPr>
          <w:jc w:val="center"/>
        </w:trPr>
        <w:tc>
          <w:tcPr>
            <w:tcW w:w="9394" w:type="dxa"/>
            <w:gridSpan w:val="2"/>
            <w:tcBorders>
              <w:left w:val="single" w:sz="12" w:space="0" w:color="000080"/>
              <w:right w:val="single" w:sz="12" w:space="0" w:color="000080"/>
            </w:tcBorders>
          </w:tcPr>
          <w:p w14:paraId="7924EFAB" w14:textId="77777777" w:rsidR="00E964C9" w:rsidRPr="008C733D" w:rsidRDefault="00E964C9" w:rsidP="00E964C9">
            <w:pPr>
              <w:tabs>
                <w:tab w:val="left" w:pos="1471"/>
              </w:tabs>
              <w:spacing w:before="20" w:after="40" w:line="240" w:lineRule="exact"/>
              <w:rPr>
                <w:sz w:val="20"/>
                <w:szCs w:val="26"/>
                <w:lang w:val="ru-RU"/>
              </w:rPr>
            </w:pPr>
            <w:r>
              <w:rPr>
                <w:b/>
                <w:bCs/>
                <w:sz w:val="20"/>
                <w:szCs w:val="26"/>
                <w:lang w:bidi="ar-EG"/>
              </w:rPr>
              <w:t>TF</w:t>
            </w:r>
            <w:r>
              <w:rPr>
                <w:rFonts w:hint="cs"/>
                <w:b/>
                <w:bCs/>
                <w:sz w:val="20"/>
                <w:szCs w:val="26"/>
                <w:rtl/>
              </w:rPr>
              <w:tab/>
            </w:r>
            <w:r w:rsidRPr="008C733D">
              <w:rPr>
                <w:rFonts w:hint="cs"/>
                <w:sz w:val="20"/>
                <w:szCs w:val="26"/>
                <w:rtl/>
                <w:lang w:val="ru-RU"/>
              </w:rPr>
              <w:t>إرسالات الترددات المعيارية وإشارات التوقيت</w:t>
            </w:r>
          </w:p>
        </w:tc>
      </w:tr>
      <w:tr w:rsidR="00E964C9" w:rsidRPr="00440F51" w14:paraId="476E4F84" w14:textId="77777777" w:rsidTr="001E77BC">
        <w:trPr>
          <w:jc w:val="center"/>
        </w:trPr>
        <w:tc>
          <w:tcPr>
            <w:tcW w:w="9394" w:type="dxa"/>
            <w:gridSpan w:val="2"/>
            <w:tcBorders>
              <w:left w:val="single" w:sz="12" w:space="0" w:color="000080"/>
              <w:bottom w:val="single" w:sz="12" w:space="0" w:color="000080"/>
              <w:right w:val="single" w:sz="12" w:space="0" w:color="000080"/>
            </w:tcBorders>
          </w:tcPr>
          <w:p w14:paraId="6654347B" w14:textId="77777777" w:rsidR="00E964C9" w:rsidRPr="008C733D" w:rsidRDefault="00E964C9" w:rsidP="00E964C9">
            <w:pPr>
              <w:tabs>
                <w:tab w:val="left" w:pos="1471"/>
              </w:tabs>
              <w:spacing w:before="20" w:after="80" w:line="240" w:lineRule="exact"/>
              <w:rPr>
                <w:sz w:val="20"/>
                <w:szCs w:val="26"/>
                <w:lang w:val="ru-RU"/>
              </w:rPr>
            </w:pPr>
            <w:r>
              <w:rPr>
                <w:b/>
                <w:bCs/>
                <w:sz w:val="20"/>
                <w:szCs w:val="26"/>
                <w:lang w:bidi="ar-EG"/>
              </w:rPr>
              <w:t>V</w:t>
            </w:r>
            <w:r>
              <w:rPr>
                <w:rFonts w:hint="cs"/>
                <w:b/>
                <w:bCs/>
                <w:sz w:val="20"/>
                <w:szCs w:val="26"/>
                <w:rtl/>
              </w:rPr>
              <w:tab/>
            </w:r>
            <w:r w:rsidRPr="008C733D">
              <w:rPr>
                <w:rFonts w:hint="cs"/>
                <w:sz w:val="20"/>
                <w:szCs w:val="26"/>
                <w:rtl/>
                <w:lang w:val="ru-RU"/>
              </w:rPr>
              <w:t>المفردات والمواضيع ذات الصلة</w:t>
            </w:r>
          </w:p>
        </w:tc>
      </w:tr>
    </w:tbl>
    <w:p w14:paraId="6DED45F4" w14:textId="77777777" w:rsidR="005E066B" w:rsidRPr="00440F51" w:rsidRDefault="005E066B" w:rsidP="005E066B">
      <w:pPr>
        <w:spacing w:before="0"/>
        <w:rPr>
          <w:sz w:val="21"/>
          <w:szCs w:val="20"/>
          <w:rtl/>
        </w:rPr>
      </w:pPr>
    </w:p>
    <w:p w14:paraId="42A19B06" w14:textId="77777777" w:rsidR="005E066B" w:rsidRPr="00440F51" w:rsidRDefault="005E066B" w:rsidP="005E066B">
      <w:pPr>
        <w:spacing w:before="0"/>
        <w:rPr>
          <w:sz w:val="21"/>
          <w:szCs w:val="20"/>
          <w:rtl/>
        </w:rPr>
      </w:pPr>
    </w:p>
    <w:tbl>
      <w:tblPr>
        <w:bidiVisual/>
        <w:tblW w:w="5000" w:type="pct"/>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9609"/>
      </w:tblGrid>
      <w:tr w:rsidR="005E066B" w:rsidRPr="00440F51" w14:paraId="4059736B" w14:textId="77777777" w:rsidTr="001E77BC">
        <w:trPr>
          <w:trHeight w:val="720"/>
          <w:jc w:val="center"/>
        </w:trPr>
        <w:tc>
          <w:tcPr>
            <w:tcW w:w="9379" w:type="dxa"/>
          </w:tcPr>
          <w:p w14:paraId="4CC518E9" w14:textId="77777777" w:rsidR="005E066B" w:rsidRPr="00693795" w:rsidRDefault="005E066B" w:rsidP="001E77BC">
            <w:pPr>
              <w:ind w:left="45" w:right="540"/>
              <w:rPr>
                <w:b/>
                <w:bCs/>
                <w:i/>
                <w:iCs/>
                <w:spacing w:val="-4"/>
                <w:sz w:val="21"/>
                <w:szCs w:val="26"/>
                <w:rtl/>
                <w:lang w:val="ru-RU"/>
              </w:rPr>
            </w:pPr>
            <w:r w:rsidRPr="00693795">
              <w:rPr>
                <w:rFonts w:hint="cs"/>
                <w:b/>
                <w:bCs/>
                <w:i/>
                <w:iCs/>
                <w:spacing w:val="-4"/>
                <w:sz w:val="21"/>
                <w:szCs w:val="26"/>
                <w:rtl/>
                <w:lang w:val="ru-RU"/>
              </w:rPr>
              <w:t>ملاحظة</w:t>
            </w:r>
            <w:r w:rsidRPr="00693795">
              <w:rPr>
                <w:rFonts w:hint="cs"/>
                <w:i/>
                <w:iCs/>
                <w:spacing w:val="-4"/>
                <w:sz w:val="21"/>
                <w:szCs w:val="26"/>
                <w:rtl/>
                <w:lang w:val="ru-RU"/>
              </w:rPr>
              <w:t xml:space="preserve">: </w:t>
            </w:r>
            <w:r w:rsidR="00D2107D" w:rsidRPr="00693795">
              <w:rPr>
                <w:rFonts w:hint="cs"/>
                <w:i/>
                <w:iCs/>
                <w:spacing w:val="-4"/>
                <w:sz w:val="21"/>
                <w:szCs w:val="26"/>
                <w:rtl/>
                <w:lang w:val="ru-RU"/>
              </w:rPr>
              <w:t xml:space="preserve">تمت الموافقة </w:t>
            </w:r>
            <w:r w:rsidRPr="00693795">
              <w:rPr>
                <w:rFonts w:hint="cs"/>
                <w:i/>
                <w:iCs/>
                <w:spacing w:val="-4"/>
                <w:sz w:val="21"/>
                <w:szCs w:val="26"/>
                <w:rtl/>
                <w:lang w:val="ru-RU"/>
              </w:rPr>
              <w:t xml:space="preserve">على النسخة الإنكليزية </w:t>
            </w:r>
            <w:r w:rsidR="00D2107D" w:rsidRPr="00693795">
              <w:rPr>
                <w:rFonts w:hint="cs"/>
                <w:i/>
                <w:iCs/>
                <w:spacing w:val="-4"/>
                <w:sz w:val="21"/>
                <w:szCs w:val="26"/>
                <w:rtl/>
                <w:lang w:val="ru-RU"/>
              </w:rPr>
              <w:t>لهذه التوصية</w:t>
            </w:r>
            <w:r w:rsidRPr="00693795">
              <w:rPr>
                <w:rFonts w:hint="cs"/>
                <w:i/>
                <w:iCs/>
                <w:spacing w:val="-4"/>
                <w:sz w:val="21"/>
                <w:szCs w:val="26"/>
                <w:rtl/>
                <w:lang w:val="ru-RU"/>
              </w:rPr>
              <w:t xml:space="preserve"> الصادر</w:t>
            </w:r>
            <w:r w:rsidR="00D2107D" w:rsidRPr="00693795">
              <w:rPr>
                <w:rFonts w:hint="cs"/>
                <w:i/>
                <w:iCs/>
                <w:spacing w:val="-4"/>
                <w:sz w:val="21"/>
                <w:szCs w:val="26"/>
                <w:rtl/>
                <w:lang w:val="ru-RU"/>
              </w:rPr>
              <w:t>ة</w:t>
            </w:r>
            <w:r w:rsidRPr="00693795">
              <w:rPr>
                <w:rFonts w:hint="cs"/>
                <w:i/>
                <w:iCs/>
                <w:spacing w:val="-4"/>
                <w:sz w:val="21"/>
                <w:szCs w:val="26"/>
                <w:rtl/>
                <w:lang w:val="ru-RU"/>
              </w:rPr>
              <w:t xml:space="preserve"> عن قطاع الاتصالات الراديوية بموجب الإجراء الموضح في القرار </w:t>
            </w:r>
            <w:r w:rsidRPr="00693795">
              <w:rPr>
                <w:i/>
                <w:iCs/>
                <w:spacing w:val="-4"/>
                <w:sz w:val="21"/>
                <w:szCs w:val="26"/>
              </w:rPr>
              <w:t>ITU-R 1</w:t>
            </w:r>
            <w:r w:rsidRPr="00693795">
              <w:rPr>
                <w:rFonts w:hint="cs"/>
                <w:i/>
                <w:iCs/>
                <w:spacing w:val="-4"/>
                <w:sz w:val="21"/>
                <w:szCs w:val="26"/>
                <w:rtl/>
                <w:lang w:bidi="ar-EG"/>
              </w:rPr>
              <w:t>.</w:t>
            </w:r>
          </w:p>
        </w:tc>
      </w:tr>
    </w:tbl>
    <w:p w14:paraId="42ADA25E" w14:textId="77777777" w:rsidR="005E066B" w:rsidRPr="000F312E" w:rsidRDefault="005E066B" w:rsidP="00EC44EE">
      <w:pPr>
        <w:spacing w:before="240"/>
        <w:ind w:right="142"/>
        <w:jc w:val="right"/>
        <w:rPr>
          <w:sz w:val="20"/>
          <w:szCs w:val="26"/>
          <w:rtl/>
        </w:rPr>
      </w:pPr>
      <w:r w:rsidRPr="008113E9">
        <w:rPr>
          <w:rFonts w:hint="cs"/>
          <w:i/>
          <w:iCs/>
          <w:sz w:val="20"/>
          <w:szCs w:val="26"/>
          <w:rtl/>
          <w:lang w:val="ru-RU"/>
        </w:rPr>
        <w:t>النشر الإلكتروني</w:t>
      </w:r>
      <w:r w:rsidRPr="008113E9">
        <w:rPr>
          <w:rFonts w:hint="cs"/>
          <w:i/>
          <w:iCs/>
          <w:sz w:val="20"/>
          <w:szCs w:val="26"/>
          <w:rtl/>
          <w:lang w:val="ru-RU"/>
        </w:rPr>
        <w:br/>
      </w:r>
      <w:r w:rsidRPr="000F312E">
        <w:rPr>
          <w:rFonts w:hint="cs"/>
          <w:sz w:val="20"/>
          <w:szCs w:val="26"/>
          <w:rtl/>
          <w:lang w:val="ru-RU"/>
        </w:rPr>
        <w:t xml:space="preserve">جنيف، </w:t>
      </w:r>
      <w:r w:rsidR="00B97F45">
        <w:rPr>
          <w:sz w:val="20"/>
          <w:szCs w:val="26"/>
        </w:rPr>
        <w:t>20</w:t>
      </w:r>
      <w:r w:rsidR="001E77BC">
        <w:rPr>
          <w:sz w:val="20"/>
          <w:szCs w:val="26"/>
        </w:rPr>
        <w:t>2</w:t>
      </w:r>
      <w:r w:rsidR="007D0EAE">
        <w:rPr>
          <w:sz w:val="20"/>
          <w:szCs w:val="26"/>
        </w:rPr>
        <w:t>5</w:t>
      </w:r>
    </w:p>
    <w:p w14:paraId="1A3AC977" w14:textId="77777777" w:rsidR="005E066B" w:rsidRPr="00440F51" w:rsidRDefault="005E066B" w:rsidP="003D40E1">
      <w:pPr>
        <w:spacing w:before="0" w:line="120" w:lineRule="auto"/>
        <w:ind w:right="539"/>
        <w:jc w:val="right"/>
        <w:rPr>
          <w:sz w:val="21"/>
          <w:szCs w:val="28"/>
          <w:rtl/>
          <w:lang w:bidi="ar-EG"/>
        </w:rPr>
      </w:pPr>
    </w:p>
    <w:p w14:paraId="5C4FA17C" w14:textId="77777777" w:rsidR="005E066B" w:rsidRPr="003D017C" w:rsidRDefault="005E066B" w:rsidP="00EC44EE">
      <w:pPr>
        <w:spacing w:before="240"/>
        <w:jc w:val="center"/>
        <w:rPr>
          <w:sz w:val="21"/>
          <w:szCs w:val="20"/>
        </w:rPr>
      </w:pPr>
      <w:r w:rsidRPr="00440F51">
        <w:rPr>
          <w:sz w:val="21"/>
          <w:szCs w:val="20"/>
          <w:lang w:val="ru-RU"/>
        </w:rPr>
        <w:sym w:font="Symbol" w:char="F0D3"/>
      </w:r>
      <w:r w:rsidRPr="00440F51">
        <w:rPr>
          <w:sz w:val="21"/>
          <w:szCs w:val="20"/>
          <w:lang w:val="ru-RU"/>
        </w:rPr>
        <w:t xml:space="preserve">  </w:t>
      </w:r>
      <w:r w:rsidRPr="00440F51">
        <w:rPr>
          <w:sz w:val="21"/>
          <w:szCs w:val="20"/>
        </w:rPr>
        <w:t>ITU</w:t>
      </w:r>
      <w:r w:rsidRPr="00440F51">
        <w:rPr>
          <w:sz w:val="21"/>
          <w:szCs w:val="20"/>
          <w:lang w:val="ru-RU"/>
        </w:rPr>
        <w:t xml:space="preserve"> </w:t>
      </w:r>
      <w:r w:rsidR="00C04244">
        <w:rPr>
          <w:sz w:val="21"/>
          <w:szCs w:val="20"/>
        </w:rPr>
        <w:t xml:space="preserve"> </w:t>
      </w:r>
      <w:r w:rsidR="00B97F45">
        <w:rPr>
          <w:sz w:val="21"/>
          <w:szCs w:val="20"/>
        </w:rPr>
        <w:t>20</w:t>
      </w:r>
      <w:r w:rsidR="001E77BC">
        <w:rPr>
          <w:sz w:val="21"/>
          <w:szCs w:val="20"/>
        </w:rPr>
        <w:t>2</w:t>
      </w:r>
      <w:r w:rsidR="007D0EAE">
        <w:rPr>
          <w:sz w:val="21"/>
          <w:szCs w:val="20"/>
        </w:rPr>
        <w:t>5</w:t>
      </w:r>
    </w:p>
    <w:p w14:paraId="75F30848" w14:textId="77777777" w:rsidR="005E066B" w:rsidRPr="00693795" w:rsidRDefault="005E066B" w:rsidP="005E066B">
      <w:pPr>
        <w:rPr>
          <w:spacing w:val="-4"/>
          <w:sz w:val="20"/>
          <w:szCs w:val="26"/>
          <w:rtl/>
          <w:lang w:bidi="ar-EG"/>
        </w:rPr>
      </w:pPr>
      <w:r w:rsidRPr="00693795">
        <w:rPr>
          <w:rFonts w:hint="cs"/>
          <w:spacing w:val="-4"/>
          <w:sz w:val="20"/>
          <w:szCs w:val="26"/>
          <w:rtl/>
          <w:lang w:val="ru-RU"/>
        </w:rPr>
        <w:t>جميع حقوق النشر محفوظة. لا يمكن استنساخ أي جزء من هذه المنشورة بأي شكل كان ولا بأي وسيلة إلا بإذن خطي من</w:t>
      </w:r>
      <w:r w:rsidR="00693795" w:rsidRPr="00693795">
        <w:rPr>
          <w:rFonts w:hint="cs"/>
          <w:spacing w:val="-4"/>
          <w:sz w:val="20"/>
          <w:szCs w:val="26"/>
          <w:rtl/>
          <w:lang w:val="ru-RU"/>
        </w:rPr>
        <w:t xml:space="preserve"> </w:t>
      </w:r>
      <w:r w:rsidRPr="00693795">
        <w:rPr>
          <w:rFonts w:hint="cs"/>
          <w:spacing w:val="-4"/>
          <w:sz w:val="20"/>
          <w:szCs w:val="26"/>
          <w:rtl/>
          <w:lang w:val="ru-RU"/>
        </w:rPr>
        <w:t xml:space="preserve">الاتحاد الدولي للاتصالات </w:t>
      </w:r>
      <w:r w:rsidRPr="00693795">
        <w:rPr>
          <w:spacing w:val="-4"/>
          <w:sz w:val="20"/>
          <w:szCs w:val="26"/>
        </w:rPr>
        <w:t>(ITU)</w:t>
      </w:r>
      <w:r w:rsidRPr="00693795">
        <w:rPr>
          <w:rFonts w:hint="cs"/>
          <w:spacing w:val="-4"/>
          <w:sz w:val="20"/>
          <w:szCs w:val="26"/>
          <w:rtl/>
          <w:lang w:bidi="ar-EG"/>
        </w:rPr>
        <w:t>.</w:t>
      </w:r>
    </w:p>
    <w:p w14:paraId="0791A420" w14:textId="77777777" w:rsidR="005E066B" w:rsidRDefault="005E066B" w:rsidP="002144CB">
      <w:pPr>
        <w:rPr>
          <w:sz w:val="21"/>
          <w:szCs w:val="28"/>
          <w:rtl/>
          <w:lang w:bidi="ar-EG"/>
        </w:rPr>
        <w:sectPr w:rsidR="005E066B" w:rsidSect="003D017C">
          <w:headerReference w:type="even" r:id="rId13"/>
          <w:headerReference w:type="default" r:id="rId14"/>
          <w:pgSz w:w="11907" w:h="16834" w:code="9"/>
          <w:pgMar w:top="1134" w:right="1134" w:bottom="567" w:left="1134" w:header="720" w:footer="510" w:gutter="0"/>
          <w:paperSrc w:first="4" w:other="4"/>
          <w:pgNumType w:fmt="lowerRoman" w:start="2"/>
          <w:cols w:space="720"/>
          <w:bidi/>
          <w:rtlGutter/>
          <w:docGrid w:linePitch="299"/>
        </w:sectPr>
      </w:pPr>
    </w:p>
    <w:p w14:paraId="79521DBD" w14:textId="5C2B03B1" w:rsidR="002E6ECC" w:rsidRPr="0045598B" w:rsidRDefault="002E6ECC" w:rsidP="00AA1ACD">
      <w:pPr>
        <w:pStyle w:val="RecNo"/>
        <w:rPr>
          <w:rtl/>
        </w:rPr>
      </w:pPr>
      <w:r w:rsidRPr="00AA1ACD">
        <w:rPr>
          <w:rtl/>
        </w:rPr>
        <w:lastRenderedPageBreak/>
        <w:t>التوصيـة</w:t>
      </w:r>
      <w:r w:rsidR="0080743B" w:rsidRPr="0080743B">
        <w:rPr>
          <w:rFonts w:hint="cs"/>
          <w:rtl/>
        </w:rPr>
        <w:t xml:space="preserve">  </w:t>
      </w:r>
      <w:r w:rsidR="00CA603A" w:rsidRPr="00AA1ACD">
        <w:rPr>
          <w:rStyle w:val="href"/>
          <w:rFonts w:eastAsia="Times New Roman" w:cs="Times New Roman"/>
          <w:szCs w:val="20"/>
          <w:lang w:eastAsia="en-US" w:bidi="ar-SA"/>
        </w:rPr>
        <w:t>ITU-R</w:t>
      </w:r>
      <w:r w:rsidR="006A4CA9">
        <w:rPr>
          <w:rStyle w:val="href"/>
          <w:rFonts w:eastAsia="Times New Roman" w:cs="Times New Roman"/>
          <w:szCs w:val="20"/>
          <w:lang w:eastAsia="en-US" w:bidi="ar-SA"/>
        </w:rPr>
        <w:t xml:space="preserve"> </w:t>
      </w:r>
      <w:r w:rsidR="00CA603A" w:rsidRPr="00AA1ACD">
        <w:rPr>
          <w:rStyle w:val="href"/>
          <w:rFonts w:eastAsia="Times New Roman" w:cs="Times New Roman"/>
          <w:szCs w:val="20"/>
          <w:lang w:eastAsia="en-US" w:bidi="ar-SA"/>
        </w:rPr>
        <w:t xml:space="preserve"> </w:t>
      </w:r>
      <w:r w:rsidR="00AA1ACD" w:rsidRPr="00AA1ACD">
        <w:rPr>
          <w:rStyle w:val="href"/>
          <w:rFonts w:eastAsia="Times New Roman" w:cs="Times New Roman"/>
          <w:szCs w:val="20"/>
          <w:lang w:eastAsia="en-US" w:bidi="ar-SA"/>
        </w:rPr>
        <w:t>B</w:t>
      </w:r>
      <w:r w:rsidR="00CD2510">
        <w:rPr>
          <w:rStyle w:val="href"/>
          <w:rFonts w:eastAsia="Times New Roman" w:cs="Times New Roman"/>
          <w:szCs w:val="20"/>
          <w:lang w:eastAsia="en-US" w:bidi="ar-SA"/>
        </w:rPr>
        <w:t>T</w:t>
      </w:r>
      <w:r w:rsidR="00CA603A" w:rsidRPr="00AA1ACD">
        <w:rPr>
          <w:rStyle w:val="href"/>
          <w:rFonts w:eastAsia="Times New Roman" w:cs="Times New Roman"/>
          <w:szCs w:val="20"/>
          <w:lang w:eastAsia="en-US" w:bidi="ar-SA"/>
        </w:rPr>
        <w:t>.</w:t>
      </w:r>
      <w:r w:rsidR="006F3892">
        <w:rPr>
          <w:rStyle w:val="href"/>
          <w:rFonts w:eastAsia="Times New Roman" w:cs="Times New Roman"/>
          <w:szCs w:val="20"/>
          <w:lang w:eastAsia="en-US" w:bidi="ar-SA"/>
        </w:rPr>
        <w:t>2123-1</w:t>
      </w:r>
    </w:p>
    <w:p w14:paraId="5E4BCBC0" w14:textId="47C82E04" w:rsidR="002E6ECC" w:rsidRPr="006E3D0D" w:rsidRDefault="006F3892" w:rsidP="006F3892">
      <w:pPr>
        <w:pStyle w:val="Rectitle"/>
        <w:rPr>
          <w:rtl/>
        </w:rPr>
      </w:pPr>
      <w:r>
        <w:rPr>
          <w:rtl/>
        </w:rPr>
        <w:t>قيم المعلمات الفيديوية المتعلقة بالأنظمة السمعية البصرية</w:t>
      </w:r>
      <w:r>
        <w:br/>
      </w:r>
      <w:r>
        <w:rPr>
          <w:rtl/>
        </w:rPr>
        <w:t xml:space="preserve">المتقدمة الغامرة </w:t>
      </w:r>
      <w:r w:rsidR="0080743B">
        <w:t>(</w:t>
      </w:r>
      <w:r>
        <w:t>AIAV</w:t>
      </w:r>
      <w:r w:rsidR="0080743B">
        <w:t>)</w:t>
      </w:r>
      <w:r>
        <w:rPr>
          <w:rtl/>
        </w:rPr>
        <w:t xml:space="preserve"> لإنتاج البرامج وتبادلها دولياً في الإذاعة</w:t>
      </w:r>
    </w:p>
    <w:p w14:paraId="1CD47AC4" w14:textId="2AA88B27" w:rsidR="002E6ECC" w:rsidRPr="006E3D0D" w:rsidRDefault="002E6ECC" w:rsidP="005425A3">
      <w:pPr>
        <w:pStyle w:val="Recdate"/>
        <w:spacing w:before="240"/>
        <w:rPr>
          <w:rtl/>
        </w:rPr>
      </w:pPr>
      <w:r w:rsidRPr="006E3D0D">
        <w:t>(</w:t>
      </w:r>
      <w:r w:rsidR="006F3892">
        <w:t>2025-2019</w:t>
      </w:r>
      <w:r w:rsidRPr="006E3D0D">
        <w:t>)</w:t>
      </w:r>
    </w:p>
    <w:p w14:paraId="3F6967D9" w14:textId="77777777" w:rsidR="006F3892" w:rsidRPr="006F3892" w:rsidRDefault="006F3892" w:rsidP="00074B62">
      <w:pPr>
        <w:pStyle w:val="Headingsum"/>
        <w:rPr>
          <w:rtl/>
        </w:rPr>
      </w:pPr>
      <w:bookmarkStart w:id="0" w:name="_Toc476039172"/>
      <w:r w:rsidRPr="006F3892">
        <w:rPr>
          <w:rFonts w:hint="cs"/>
          <w:rtl/>
        </w:rPr>
        <w:t>مجال التطبيق</w:t>
      </w:r>
      <w:bookmarkEnd w:id="0"/>
    </w:p>
    <w:p w14:paraId="49C1C912" w14:textId="074B594A" w:rsidR="006F3892" w:rsidRPr="006F3892" w:rsidRDefault="006F3892" w:rsidP="00074B62">
      <w:pPr>
        <w:pStyle w:val="Summary"/>
        <w:rPr>
          <w:rFonts w:eastAsia="SimSun"/>
          <w:rtl/>
          <w:lang w:eastAsia="zh-CN"/>
        </w:rPr>
      </w:pPr>
      <w:r w:rsidRPr="006F3892">
        <w:rPr>
          <w:rFonts w:hint="cs"/>
          <w:rtl/>
        </w:rPr>
        <w:t>ستزود</w:t>
      </w:r>
      <w:r w:rsidRPr="006F3892">
        <w:rPr>
          <w:rtl/>
        </w:rPr>
        <w:t xml:space="preserve"> الأنظمة السمعية البصرية المتقدمة الغامرة</w:t>
      </w:r>
      <w:r w:rsidRPr="006F3892">
        <w:rPr>
          <w:rFonts w:hint="cs"/>
          <w:rtl/>
        </w:rPr>
        <w:t xml:space="preserve"> </w:t>
      </w:r>
      <w:r w:rsidRPr="006F3892">
        <w:t>(AIAV)</w:t>
      </w:r>
      <w:r w:rsidRPr="006F3892">
        <w:rPr>
          <w:rtl/>
        </w:rPr>
        <w:t xml:space="preserve"> </w:t>
      </w:r>
      <w:r w:rsidRPr="006F3892">
        <w:rPr>
          <w:rFonts w:hint="cs"/>
          <w:rtl/>
        </w:rPr>
        <w:t>المشاهدين بتجارب</w:t>
      </w:r>
      <w:r w:rsidRPr="006F3892">
        <w:rPr>
          <w:rtl/>
        </w:rPr>
        <w:t xml:space="preserve"> غامرة مع درجة غير مسبوقة من الحضور من خلال تمكين مجال واسع من الرؤية في الاتجاه المطلوب</w:t>
      </w:r>
      <w:r w:rsidRPr="006F3892">
        <w:rPr>
          <w:rFonts w:hint="cs"/>
          <w:rtl/>
        </w:rPr>
        <w:t xml:space="preserve"> لديهم</w:t>
      </w:r>
      <w:r w:rsidRPr="006F3892">
        <w:rPr>
          <w:rtl/>
        </w:rPr>
        <w:t xml:space="preserve">. </w:t>
      </w:r>
      <w:r w:rsidRPr="006F3892">
        <w:rPr>
          <w:rFonts w:hint="cs"/>
          <w:rtl/>
        </w:rPr>
        <w:t>و</w:t>
      </w:r>
      <w:r w:rsidRPr="006F3892">
        <w:rPr>
          <w:rtl/>
        </w:rPr>
        <w:t>من أجل إنتاج صور عالية الجودة مريحة، تتطلب الأنظمة</w:t>
      </w:r>
      <w:r w:rsidRPr="006F3892">
        <w:rPr>
          <w:rFonts w:hint="cs"/>
          <w:rtl/>
        </w:rPr>
        <w:t xml:space="preserve"> </w:t>
      </w:r>
      <w:r w:rsidRPr="006F3892">
        <w:rPr>
          <w:color w:val="000000"/>
        </w:rPr>
        <w:t>AIAV</w:t>
      </w:r>
      <w:r w:rsidRPr="006F3892">
        <w:rPr>
          <w:rtl/>
        </w:rPr>
        <w:t xml:space="preserve"> معلمات للنظام الفيديوي تتجاوز مستويات التلفزيون فائق الوضوح وكذلك معلمات إضافية للنظام لدعم تمثيل شامل الاتجاهات</w:t>
      </w:r>
      <w:r w:rsidRPr="006F3892">
        <w:rPr>
          <w:rFonts w:hint="cs"/>
          <w:rtl/>
        </w:rPr>
        <w:t xml:space="preserve"> للصور</w:t>
      </w:r>
      <w:r w:rsidRPr="006F3892">
        <w:rPr>
          <w:rtl/>
        </w:rPr>
        <w:t xml:space="preserve">. </w:t>
      </w:r>
      <w:r w:rsidRPr="006F3892">
        <w:rPr>
          <w:rFonts w:hint="cs"/>
          <w:rtl/>
        </w:rPr>
        <w:t>وتوصف</w:t>
      </w:r>
      <w:r w:rsidRPr="006F3892">
        <w:rPr>
          <w:rtl/>
        </w:rPr>
        <w:t xml:space="preserve"> هذه</w:t>
      </w:r>
      <w:r w:rsidR="006A5E58">
        <w:rPr>
          <w:rFonts w:hint="cs"/>
          <w:rtl/>
        </w:rPr>
        <w:t> </w:t>
      </w:r>
      <w:r w:rsidRPr="006F3892">
        <w:rPr>
          <w:rtl/>
        </w:rPr>
        <w:t xml:space="preserve">التوصية </w:t>
      </w:r>
      <w:r w:rsidRPr="006F3892">
        <w:rPr>
          <w:rFonts w:hint="cs"/>
          <w:rtl/>
        </w:rPr>
        <w:t xml:space="preserve">معلمات الأنظمة </w:t>
      </w:r>
      <w:r w:rsidRPr="006F3892">
        <w:rPr>
          <w:color w:val="000000"/>
        </w:rPr>
        <w:t>AIAV</w:t>
      </w:r>
      <w:r w:rsidRPr="006F3892">
        <w:rPr>
          <w:rFonts w:hint="cs"/>
          <w:color w:val="000000"/>
          <w:rtl/>
        </w:rPr>
        <w:t xml:space="preserve"> لأغراض إنتاج</w:t>
      </w:r>
      <w:r w:rsidRPr="006F3892">
        <w:rPr>
          <w:rtl/>
        </w:rPr>
        <w:t xml:space="preserve"> البرامج الإذاعية وتبادلها دولياً.</w:t>
      </w:r>
    </w:p>
    <w:p w14:paraId="2A4B9E31" w14:textId="77777777" w:rsidR="006F3892" w:rsidRPr="006F3892" w:rsidRDefault="006F3892" w:rsidP="00E246DC">
      <w:pPr>
        <w:pStyle w:val="Headingb"/>
        <w:rPr>
          <w:rFonts w:eastAsia="SimSun"/>
          <w:rtl/>
          <w:lang w:eastAsia="zh-CN" w:bidi="ar-EG"/>
        </w:rPr>
      </w:pPr>
      <w:r w:rsidRPr="006F3892">
        <w:rPr>
          <w:rFonts w:eastAsia="SimSun" w:hint="cs"/>
          <w:rtl/>
          <w:lang w:eastAsia="zh-CN" w:bidi="ar-EG"/>
        </w:rPr>
        <w:t>مصطلحات أساسية</w:t>
      </w:r>
    </w:p>
    <w:p w14:paraId="320091CC" w14:textId="0DFE64C4" w:rsidR="006F3892" w:rsidRPr="006F3892" w:rsidRDefault="006F3892" w:rsidP="00BF1CA2">
      <w:pPr>
        <w:rPr>
          <w:rFonts w:eastAsia="SimSun"/>
          <w:rtl/>
          <w:lang w:eastAsia="zh-CN" w:bidi="ar-EG"/>
        </w:rPr>
      </w:pPr>
      <w:r w:rsidRPr="006F3892">
        <w:rPr>
          <w:rFonts w:eastAsia="SimSun" w:hint="cs"/>
          <w:rtl/>
          <w:lang w:eastAsia="zh-CN" w:bidi="ar-EG"/>
        </w:rPr>
        <w:t>الوسائط الغامرة</w:t>
      </w:r>
      <w:r w:rsidRPr="006F3892">
        <w:rPr>
          <w:rFonts w:eastAsia="SimSun"/>
          <w:rtl/>
          <w:lang w:eastAsia="zh-CN"/>
        </w:rPr>
        <w:t xml:space="preserve">، </w:t>
      </w:r>
      <w:r w:rsidRPr="006F3892">
        <w:rPr>
          <w:rFonts w:eastAsia="SimSun" w:hint="cs"/>
          <w:rtl/>
          <w:lang w:eastAsia="zh-CN"/>
        </w:rPr>
        <w:t>الواقع الافتراضي</w:t>
      </w:r>
      <w:r w:rsidRPr="006F3892">
        <w:rPr>
          <w:rFonts w:eastAsia="SimSun"/>
          <w:rtl/>
          <w:lang w:eastAsia="zh-CN"/>
        </w:rPr>
        <w:t>،</w:t>
      </w:r>
      <w:r w:rsidRPr="006F3892">
        <w:rPr>
          <w:rFonts w:eastAsia="SimSun" w:hint="cs"/>
          <w:rtl/>
          <w:lang w:eastAsia="zh-CN"/>
        </w:rPr>
        <w:t xml:space="preserve"> الفيديو </w:t>
      </w:r>
      <w:r w:rsidR="001728B3" w:rsidRPr="006F3892">
        <w:rPr>
          <w:rFonts w:eastAsia="SimSun"/>
          <w:position w:val="6"/>
          <w:szCs w:val="22"/>
          <w:lang w:eastAsia="zh-CN"/>
        </w:rPr>
        <w:t>◦</w:t>
      </w:r>
      <w:r w:rsidRPr="006F3892">
        <w:rPr>
          <w:rFonts w:eastAsia="SimSun"/>
          <w:lang w:eastAsia="zh-CN"/>
        </w:rPr>
        <w:t>360</w:t>
      </w:r>
      <w:r w:rsidRPr="006F3892">
        <w:rPr>
          <w:rFonts w:eastAsia="SimSun" w:hint="cs"/>
          <w:rtl/>
          <w:lang w:eastAsia="zh-CN"/>
        </w:rPr>
        <w:t>، معلمات النظام، الرسم بالإسقاط الضوئي</w:t>
      </w:r>
    </w:p>
    <w:p w14:paraId="5AE60A56" w14:textId="77777777" w:rsidR="006F3892" w:rsidRPr="00BF1CA2" w:rsidRDefault="006F3892" w:rsidP="00BF1CA2">
      <w:pPr>
        <w:pStyle w:val="Normalaftertitle"/>
        <w:rPr>
          <w:rFonts w:eastAsiaTheme="minorEastAsia"/>
          <w:rtl/>
        </w:rPr>
      </w:pPr>
      <w:r w:rsidRPr="00BF1CA2">
        <w:rPr>
          <w:rFonts w:eastAsiaTheme="minorEastAsia" w:hint="cs"/>
          <w:rtl/>
        </w:rPr>
        <w:t>إن جمعية الاتصالات الراديوية للاتحاد الدولي للاتصالات،</w:t>
      </w:r>
    </w:p>
    <w:p w14:paraId="46276D2B" w14:textId="77777777" w:rsidR="006F3892" w:rsidRPr="00BF1CA2" w:rsidRDefault="006F3892" w:rsidP="00BF1CA2">
      <w:pPr>
        <w:pStyle w:val="Call"/>
        <w:rPr>
          <w:rFonts w:eastAsia="SimSun"/>
          <w:rtl/>
        </w:rPr>
      </w:pPr>
      <w:r w:rsidRPr="00BF1CA2">
        <w:rPr>
          <w:rFonts w:eastAsia="SimSun" w:hint="cs"/>
          <w:rtl/>
        </w:rPr>
        <w:t>إذ تضع في اعتبارها</w:t>
      </w:r>
    </w:p>
    <w:p w14:paraId="7193E1FC" w14:textId="43DAF6A0" w:rsidR="006F3892" w:rsidRPr="006F3892" w:rsidRDefault="001728B3" w:rsidP="006F3892">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Pr>
          <w:rFonts w:eastAsia="SimSun" w:hint="cs"/>
          <w:i/>
          <w:iCs/>
          <w:rtl/>
          <w:lang w:eastAsia="zh-CN" w:bidi="ar-EG"/>
        </w:rPr>
        <w:t> أ</w:t>
      </w:r>
      <w:r>
        <w:rPr>
          <w:rFonts w:eastAsia="SimSun" w:hint="eastAsia"/>
          <w:i/>
          <w:iCs/>
          <w:rtl/>
          <w:lang w:eastAsia="zh-CN" w:bidi="ar-EG"/>
        </w:rPr>
        <w:t> </w:t>
      </w:r>
      <w:r>
        <w:rPr>
          <w:rFonts w:eastAsia="SimSun" w:hint="cs"/>
          <w:i/>
          <w:iCs/>
          <w:rtl/>
          <w:lang w:eastAsia="zh-CN" w:bidi="ar-EG"/>
        </w:rPr>
        <w:t>)</w:t>
      </w:r>
      <w:r w:rsidR="006F3892" w:rsidRPr="006F3892">
        <w:rPr>
          <w:rFonts w:eastAsia="SimSun"/>
          <w:rtl/>
          <w:lang w:eastAsia="zh-CN" w:bidi="ar-EG"/>
        </w:rPr>
        <w:tab/>
      </w:r>
      <w:r w:rsidR="006F3892" w:rsidRPr="006F3892">
        <w:rPr>
          <w:rFonts w:eastAsia="SimSun" w:hint="cs"/>
          <w:rtl/>
          <w:lang w:eastAsia="zh-CN" w:bidi="ar-EG"/>
        </w:rPr>
        <w:t xml:space="preserve">أن الواقع الافتراضي والفيديو </w:t>
      </w:r>
      <w:r w:rsidR="006F3892" w:rsidRPr="006F3892">
        <w:rPr>
          <w:rFonts w:eastAsia="SimSun"/>
          <w:position w:val="6"/>
          <w:szCs w:val="22"/>
          <w:lang w:eastAsia="zh-CN"/>
        </w:rPr>
        <w:t>◦</w:t>
      </w:r>
      <w:r w:rsidR="006F3892" w:rsidRPr="006F3892">
        <w:rPr>
          <w:rFonts w:eastAsia="SimSun"/>
          <w:lang w:eastAsia="zh-CN"/>
        </w:rPr>
        <w:t>360</w:t>
      </w:r>
      <w:r w:rsidR="006F3892" w:rsidRPr="006F3892">
        <w:rPr>
          <w:rFonts w:eastAsia="SimSun" w:hint="cs"/>
          <w:rtl/>
          <w:lang w:eastAsia="zh-CN" w:bidi="ar-EG"/>
        </w:rPr>
        <w:t xml:space="preserve"> وتكنولوجيات الوسائط الغامرة الأخرى أثارت انتباه مقدمي المحتوى والجمهور وموردي التكنولوجيا الاستهلاكية المرتبطة بها</w:t>
      </w:r>
      <w:r w:rsidR="006F3892" w:rsidRPr="006F3892">
        <w:rPr>
          <w:rFonts w:eastAsia="SimSun"/>
          <w:rtl/>
          <w:lang w:eastAsia="zh-CN" w:bidi="ar-EG"/>
        </w:rPr>
        <w:t>؛</w:t>
      </w:r>
    </w:p>
    <w:p w14:paraId="515178CE" w14:textId="77777777" w:rsidR="006F3892" w:rsidRPr="006F3892" w:rsidRDefault="006F3892" w:rsidP="006F3892">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spacing w:val="2"/>
          <w:rtl/>
          <w:lang w:eastAsia="zh-CN" w:bidi="ar-EG"/>
        </w:rPr>
      </w:pPr>
      <w:r w:rsidRPr="006F3892">
        <w:rPr>
          <w:rFonts w:eastAsia="SimSun"/>
          <w:i/>
          <w:iCs/>
          <w:spacing w:val="2"/>
          <w:rtl/>
          <w:lang w:eastAsia="zh-CN" w:bidi="ar-EG"/>
        </w:rPr>
        <w:t>ب)</w:t>
      </w:r>
      <w:r w:rsidRPr="006F3892">
        <w:rPr>
          <w:rFonts w:eastAsia="SimSun"/>
          <w:spacing w:val="2"/>
          <w:rtl/>
          <w:lang w:eastAsia="zh-CN" w:bidi="ar-EG"/>
        </w:rPr>
        <w:tab/>
      </w:r>
      <w:r w:rsidRPr="006F3892">
        <w:rPr>
          <w:rFonts w:eastAsia="SimSun" w:hint="cs"/>
          <w:spacing w:val="2"/>
          <w:rtl/>
          <w:lang w:eastAsia="zh-CN" w:bidi="ar-EG"/>
        </w:rPr>
        <w:t>أن منتجي برامج الإذاعة والتلفزيون وغيرهم يقومون باستكشاف الأنظمة الغامرة المتقدمة لتعزيز تجربة الجمهور فيما</w:t>
      </w:r>
      <w:r w:rsidRPr="006F3892">
        <w:rPr>
          <w:rFonts w:eastAsia="SimSun" w:hint="eastAsia"/>
          <w:spacing w:val="2"/>
          <w:rtl/>
          <w:lang w:eastAsia="zh-CN" w:bidi="ar-EG"/>
        </w:rPr>
        <w:t> </w:t>
      </w:r>
      <w:r w:rsidRPr="006F3892">
        <w:rPr>
          <w:rFonts w:eastAsia="SimSun" w:hint="cs"/>
          <w:spacing w:val="2"/>
          <w:rtl/>
          <w:lang w:eastAsia="zh-CN" w:bidi="ar-EG"/>
        </w:rPr>
        <w:t>يخص المحتوى</w:t>
      </w:r>
      <w:r w:rsidRPr="006F3892">
        <w:rPr>
          <w:rFonts w:eastAsia="SimSun"/>
          <w:spacing w:val="2"/>
          <w:rtl/>
          <w:lang w:eastAsia="zh-CN" w:bidi="ar-EG"/>
        </w:rPr>
        <w:t>؛</w:t>
      </w:r>
    </w:p>
    <w:p w14:paraId="3D946535" w14:textId="77777777" w:rsidR="006F3892" w:rsidRPr="006F3892" w:rsidRDefault="006F3892" w:rsidP="006F3892">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6F3892">
        <w:rPr>
          <w:rFonts w:eastAsia="SimSun"/>
          <w:i/>
          <w:iCs/>
          <w:rtl/>
          <w:lang w:eastAsia="zh-CN" w:bidi="ar-EG"/>
        </w:rPr>
        <w:t>ج)</w:t>
      </w:r>
      <w:r w:rsidRPr="006F3892">
        <w:rPr>
          <w:rFonts w:eastAsia="SimSun"/>
          <w:rtl/>
          <w:lang w:eastAsia="zh-CN" w:bidi="ar-EG"/>
        </w:rPr>
        <w:tab/>
      </w:r>
      <w:r w:rsidRPr="006F3892">
        <w:rPr>
          <w:rFonts w:eastAsia="SimSun" w:hint="cs"/>
          <w:rtl/>
          <w:lang w:eastAsia="zh-CN" w:bidi="ar-EG"/>
        </w:rPr>
        <w:t>أن محتوى الوسائط الغامرة غالباً ما يُكتسب ويُنتج في الوقت الحالي للوفاء بمتطلبات تكنولوجيات محددة للتسليم أو</w:t>
      </w:r>
      <w:r w:rsidRPr="006F3892">
        <w:rPr>
          <w:rFonts w:eastAsia="SimSun" w:hint="eastAsia"/>
          <w:rtl/>
          <w:lang w:eastAsia="zh-CN" w:bidi="ar-EG"/>
        </w:rPr>
        <w:t> </w:t>
      </w:r>
      <w:r w:rsidRPr="006F3892">
        <w:rPr>
          <w:rFonts w:eastAsia="SimSun" w:hint="cs"/>
          <w:rtl/>
          <w:lang w:eastAsia="zh-CN" w:bidi="ar-EG"/>
        </w:rPr>
        <w:t>التوزيع</w:t>
      </w:r>
      <w:r w:rsidRPr="006F3892">
        <w:rPr>
          <w:rFonts w:eastAsia="SimSun"/>
          <w:rtl/>
          <w:lang w:eastAsia="zh-CN" w:bidi="ar-EG"/>
        </w:rPr>
        <w:t>؛</w:t>
      </w:r>
    </w:p>
    <w:p w14:paraId="00FB6B17" w14:textId="661D824D" w:rsidR="006F3892" w:rsidRPr="006F3892" w:rsidRDefault="006F3892" w:rsidP="006F3892">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6F3892">
        <w:rPr>
          <w:rFonts w:eastAsia="SimSun"/>
          <w:i/>
          <w:iCs/>
          <w:rtl/>
          <w:lang w:eastAsia="zh-CN" w:bidi="ar-EG"/>
        </w:rPr>
        <w:t>د</w:t>
      </w:r>
      <w:r w:rsidR="001728B3">
        <w:rPr>
          <w:rFonts w:eastAsia="SimSun" w:hint="cs"/>
          <w:i/>
          <w:iCs/>
          <w:rtl/>
          <w:lang w:eastAsia="zh-CN" w:bidi="ar-EG"/>
        </w:rPr>
        <w:t> </w:t>
      </w:r>
      <w:r w:rsidRPr="006F3892">
        <w:rPr>
          <w:rFonts w:eastAsia="SimSun"/>
          <w:i/>
          <w:iCs/>
          <w:rtl/>
          <w:lang w:eastAsia="zh-CN" w:bidi="ar-EG"/>
        </w:rPr>
        <w:t>)</w:t>
      </w:r>
      <w:r w:rsidRPr="006F3892">
        <w:rPr>
          <w:rFonts w:eastAsia="SimSun"/>
          <w:rtl/>
          <w:lang w:eastAsia="zh-CN" w:bidi="ar-EG"/>
        </w:rPr>
        <w:tab/>
      </w:r>
      <w:r w:rsidRPr="006F3892">
        <w:rPr>
          <w:rFonts w:eastAsia="SimSun" w:hint="cs"/>
          <w:rtl/>
          <w:lang w:eastAsia="zh-CN" w:bidi="ar-EG"/>
        </w:rPr>
        <w:t>أنه لا</w:t>
      </w:r>
      <w:r w:rsidRPr="006F3892">
        <w:rPr>
          <w:rFonts w:eastAsia="SimSun" w:hint="eastAsia"/>
          <w:rtl/>
          <w:lang w:eastAsia="zh-CN" w:bidi="ar-EG"/>
        </w:rPr>
        <w:t> </w:t>
      </w:r>
      <w:r w:rsidRPr="006F3892">
        <w:rPr>
          <w:rFonts w:eastAsia="SimSun" w:hint="cs"/>
          <w:rtl/>
          <w:lang w:eastAsia="zh-CN" w:bidi="ar-EG"/>
        </w:rPr>
        <w:t>توجد حالياً أي معايير أو</w:t>
      </w:r>
      <w:r w:rsidRPr="006F3892">
        <w:rPr>
          <w:rFonts w:eastAsia="SimSun" w:hint="eastAsia"/>
          <w:rtl/>
          <w:lang w:eastAsia="zh-CN" w:bidi="ar-EG"/>
        </w:rPr>
        <w:t> </w:t>
      </w:r>
      <w:r w:rsidRPr="006F3892">
        <w:rPr>
          <w:rFonts w:eastAsia="SimSun" w:hint="cs"/>
          <w:rtl/>
          <w:lang w:eastAsia="zh-CN" w:bidi="ar-EG"/>
        </w:rPr>
        <w:t xml:space="preserve">ممارسات موصى بها على الصعيد العالمي لإنتاج وإتقان وتبادل البرامج القائمة على الواقع الافتراضي والفيديو </w:t>
      </w:r>
      <w:r w:rsidRPr="006F3892">
        <w:rPr>
          <w:rFonts w:eastAsia="SimSun"/>
          <w:vertAlign w:val="superscript"/>
          <w:lang w:eastAsia="zh-CN"/>
        </w:rPr>
        <w:t>o</w:t>
      </w:r>
      <w:r w:rsidRPr="006F3892">
        <w:rPr>
          <w:rFonts w:eastAsia="SimSun"/>
          <w:lang w:eastAsia="zh-CN"/>
        </w:rPr>
        <w:t>360</w:t>
      </w:r>
      <w:r w:rsidRPr="006F3892">
        <w:rPr>
          <w:rFonts w:eastAsia="SimSun" w:hint="cs"/>
          <w:rtl/>
          <w:lang w:eastAsia="zh-CN" w:bidi="ar-EG"/>
        </w:rPr>
        <w:t xml:space="preserve"> وغيرها من البرامج الغامرة في الإذاعة</w:t>
      </w:r>
      <w:r w:rsidRPr="006F3892">
        <w:rPr>
          <w:rFonts w:eastAsia="SimSun"/>
          <w:rtl/>
          <w:lang w:eastAsia="zh-CN" w:bidi="ar-EG"/>
        </w:rPr>
        <w:t>؛</w:t>
      </w:r>
    </w:p>
    <w:p w14:paraId="4847F3BF" w14:textId="129263A4" w:rsidR="006F3892" w:rsidRPr="006F3892" w:rsidRDefault="006F3892" w:rsidP="006F3892">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6F3892">
        <w:rPr>
          <w:rFonts w:eastAsia="SimSun"/>
          <w:i/>
          <w:iCs/>
          <w:rtl/>
          <w:lang w:eastAsia="zh-CN" w:bidi="ar-EG"/>
        </w:rPr>
        <w:t>ﻫ</w:t>
      </w:r>
      <w:r w:rsidR="001728B3">
        <w:rPr>
          <w:rFonts w:eastAsia="SimSun" w:hint="cs"/>
          <w:i/>
          <w:iCs/>
          <w:rtl/>
          <w:lang w:eastAsia="zh-CN" w:bidi="ar-EG"/>
        </w:rPr>
        <w:t> </w:t>
      </w:r>
      <w:r w:rsidRPr="006F3892">
        <w:rPr>
          <w:rFonts w:eastAsia="SimSun"/>
          <w:i/>
          <w:iCs/>
          <w:rtl/>
          <w:lang w:eastAsia="zh-CN" w:bidi="ar-EG"/>
        </w:rPr>
        <w:t>)</w:t>
      </w:r>
      <w:r w:rsidRPr="006F3892">
        <w:rPr>
          <w:rFonts w:eastAsia="SimSun"/>
          <w:rtl/>
          <w:lang w:eastAsia="zh-CN" w:bidi="ar-EG"/>
        </w:rPr>
        <w:tab/>
      </w:r>
      <w:r w:rsidRPr="006F3892">
        <w:rPr>
          <w:rFonts w:eastAsiaTheme="minorEastAsia" w:hint="cs"/>
          <w:rtl/>
          <w:lang w:eastAsia="zh-CN"/>
        </w:rPr>
        <w:t>أن الهيئات الإذاعية تقوم بتوزيع مجموعة واسعة التنوّع من المحتوى للجمهور عبر عدد متزايد من منصات التقديم التفاعلية</w:t>
      </w:r>
      <w:r w:rsidRPr="006F3892">
        <w:rPr>
          <w:rFonts w:eastAsia="SimSun"/>
          <w:rtl/>
          <w:lang w:eastAsia="zh-CN" w:bidi="ar-EG"/>
        </w:rPr>
        <w:t>؛</w:t>
      </w:r>
    </w:p>
    <w:p w14:paraId="0B5ECE8B" w14:textId="16C15198" w:rsidR="006F3892" w:rsidRPr="006F3892" w:rsidRDefault="006F3892" w:rsidP="006F3892">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6F3892">
        <w:rPr>
          <w:rFonts w:eastAsia="SimSun"/>
          <w:i/>
          <w:iCs/>
          <w:rtl/>
          <w:lang w:eastAsia="zh-CN" w:bidi="ar-EG"/>
        </w:rPr>
        <w:t>و</w:t>
      </w:r>
      <w:r w:rsidR="001728B3">
        <w:rPr>
          <w:rFonts w:eastAsia="SimSun" w:hint="cs"/>
          <w:i/>
          <w:iCs/>
          <w:rtl/>
          <w:lang w:eastAsia="zh-CN" w:bidi="ar-EG"/>
        </w:rPr>
        <w:t> </w:t>
      </w:r>
      <w:r w:rsidRPr="006F3892">
        <w:rPr>
          <w:rFonts w:eastAsia="SimSun"/>
          <w:i/>
          <w:iCs/>
          <w:rtl/>
          <w:lang w:eastAsia="zh-CN" w:bidi="ar-EG"/>
        </w:rPr>
        <w:t>)</w:t>
      </w:r>
      <w:r w:rsidRPr="006F3892">
        <w:rPr>
          <w:rFonts w:eastAsia="SimSun"/>
          <w:rtl/>
          <w:lang w:eastAsia="zh-CN" w:bidi="ar-EG"/>
        </w:rPr>
        <w:tab/>
      </w:r>
      <w:r w:rsidRPr="006F3892">
        <w:rPr>
          <w:rFonts w:eastAsia="SimSun" w:hint="cs"/>
          <w:rtl/>
          <w:lang w:eastAsia="zh-CN" w:bidi="ar-EG"/>
        </w:rPr>
        <w:t xml:space="preserve">أن إنتاج الصور </w:t>
      </w:r>
      <w:r w:rsidRPr="006F3892">
        <w:rPr>
          <w:rFonts w:eastAsia="SimSun"/>
          <w:position w:val="6"/>
          <w:szCs w:val="22"/>
          <w:lang w:eastAsia="zh-CN"/>
        </w:rPr>
        <w:t>◦</w:t>
      </w:r>
      <w:r w:rsidRPr="006F3892">
        <w:rPr>
          <w:rFonts w:eastAsia="SimSun"/>
          <w:lang w:eastAsia="zh-CN"/>
        </w:rPr>
        <w:t>360</w:t>
      </w:r>
      <w:r w:rsidRPr="006F3892">
        <w:rPr>
          <w:rFonts w:eastAsia="SimSun" w:hint="cs"/>
          <w:rtl/>
          <w:lang w:eastAsia="zh-CN"/>
        </w:rPr>
        <w:t xml:space="preserve"> الخاصة بالواقع الافتراضي بجودة عالية ونسق مريح يتطلب تحقيق استبانة مكانية عالية جداً؛</w:t>
      </w:r>
    </w:p>
    <w:p w14:paraId="4F265581" w14:textId="7D08633E" w:rsidR="006F3892" w:rsidRPr="006F3892" w:rsidRDefault="006F3892" w:rsidP="006F3892">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6F3892">
        <w:rPr>
          <w:rFonts w:eastAsia="SimSun"/>
          <w:i/>
          <w:iCs/>
          <w:rtl/>
          <w:lang w:eastAsia="zh-CN" w:bidi="ar-EG"/>
        </w:rPr>
        <w:t>ز</w:t>
      </w:r>
      <w:r w:rsidR="001728B3">
        <w:rPr>
          <w:rFonts w:eastAsia="SimSun" w:hint="cs"/>
          <w:i/>
          <w:iCs/>
          <w:rtl/>
          <w:lang w:eastAsia="zh-CN" w:bidi="ar-EG"/>
        </w:rPr>
        <w:t> </w:t>
      </w:r>
      <w:r w:rsidRPr="006F3892">
        <w:rPr>
          <w:rFonts w:eastAsia="SimSun"/>
          <w:i/>
          <w:iCs/>
          <w:rtl/>
          <w:lang w:eastAsia="zh-CN" w:bidi="ar-EG"/>
        </w:rPr>
        <w:t>)</w:t>
      </w:r>
      <w:r w:rsidRPr="006F3892">
        <w:rPr>
          <w:rFonts w:eastAsia="SimSun"/>
          <w:rtl/>
          <w:lang w:eastAsia="zh-CN" w:bidi="ar-EG"/>
        </w:rPr>
        <w:tab/>
      </w:r>
      <w:r w:rsidRPr="006F3892">
        <w:rPr>
          <w:rFonts w:eastAsia="SimSun" w:hint="cs"/>
          <w:rtl/>
          <w:lang w:eastAsia="zh-CN" w:bidi="ar-EG"/>
        </w:rPr>
        <w:t xml:space="preserve">أن تحديد قيم معلمات المكونات السمعية البصرية للأنظمة السمعية البصرية المتقدمة الغامرة </w:t>
      </w:r>
      <w:r w:rsidRPr="006F3892">
        <w:rPr>
          <w:rFonts w:eastAsia="SimSun"/>
          <w:lang w:eastAsia="zh-CN" w:bidi="ar-EG"/>
        </w:rPr>
        <w:t>(AIAV)</w:t>
      </w:r>
      <w:r w:rsidRPr="006F3892">
        <w:rPr>
          <w:rFonts w:eastAsia="SimSun" w:hint="cs"/>
          <w:rtl/>
          <w:lang w:eastAsia="zh-CN" w:bidi="ar-EG"/>
        </w:rPr>
        <w:t xml:space="preserve"> لإنتاج محتوى خطى محترف يسهل إنتاج مجموعة متنوعة من المحتوى</w:t>
      </w:r>
      <w:r w:rsidRPr="006F3892">
        <w:rPr>
          <w:rFonts w:eastAsia="SimSun" w:hint="eastAsia"/>
          <w:rtl/>
          <w:lang w:eastAsia="zh-CN" w:bidi="ar-EG"/>
        </w:rPr>
        <w:t> </w:t>
      </w:r>
      <w:r w:rsidRPr="006F3892">
        <w:rPr>
          <w:rFonts w:eastAsia="SimSun"/>
          <w:lang w:eastAsia="zh-CN" w:bidi="ar-EG"/>
        </w:rPr>
        <w:t>AIAV</w:t>
      </w:r>
      <w:r w:rsidRPr="006F3892">
        <w:rPr>
          <w:rFonts w:eastAsia="SimSun" w:hint="cs"/>
          <w:rtl/>
          <w:lang w:eastAsia="zh-CN" w:bidi="ar-EG"/>
        </w:rPr>
        <w:t>،</w:t>
      </w:r>
    </w:p>
    <w:p w14:paraId="0CAB19BF" w14:textId="77777777" w:rsidR="006F3892" w:rsidRPr="00BF1CA2" w:rsidRDefault="006F3892" w:rsidP="00BF1CA2">
      <w:pPr>
        <w:pStyle w:val="Call"/>
        <w:rPr>
          <w:rtl/>
        </w:rPr>
      </w:pPr>
      <w:r w:rsidRPr="00BF1CA2">
        <w:rPr>
          <w:rtl/>
        </w:rPr>
        <w:t>توصي</w:t>
      </w:r>
    </w:p>
    <w:p w14:paraId="1B076CBC" w14:textId="77777777" w:rsidR="006F3892" w:rsidRPr="006F3892" w:rsidRDefault="006F3892" w:rsidP="006F3892">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lang w:eastAsia="zh-CN"/>
        </w:rPr>
      </w:pPr>
      <w:r w:rsidRPr="006F3892">
        <w:rPr>
          <w:rFonts w:hint="cs"/>
          <w:rtl/>
        </w:rPr>
        <w:t>باستعمال المواصفات الواردة في هذه التوصية</w:t>
      </w:r>
      <w:r w:rsidRPr="006F3892">
        <w:rPr>
          <w:rFonts w:hint="cs"/>
          <w:rtl/>
          <w:lang w:eastAsia="ja-JP"/>
        </w:rPr>
        <w:t xml:space="preserve"> من أجل إنتاج المحتويات </w:t>
      </w:r>
      <w:r w:rsidRPr="006F3892">
        <w:rPr>
          <w:lang w:eastAsia="ja-JP"/>
        </w:rPr>
        <w:t>AIAV</w:t>
      </w:r>
      <w:r w:rsidRPr="006F3892">
        <w:rPr>
          <w:rFonts w:hint="cs"/>
          <w:rtl/>
          <w:lang w:eastAsia="ja-JP" w:bidi="ar-EG"/>
        </w:rPr>
        <w:t xml:space="preserve"> وتبادلها دولياً.</w:t>
      </w:r>
    </w:p>
    <w:p w14:paraId="06E3328E" w14:textId="77777777" w:rsidR="006F3892" w:rsidRPr="006F3892" w:rsidRDefault="006F3892" w:rsidP="00BF1CA2">
      <w:pPr>
        <w:pStyle w:val="Heading1"/>
        <w:rPr>
          <w:rFonts w:eastAsia="SimSun"/>
          <w:rtl/>
          <w:lang w:eastAsia="zh-CN" w:bidi="ar-EG"/>
        </w:rPr>
      </w:pPr>
      <w:r w:rsidRPr="006F3892">
        <w:rPr>
          <w:rFonts w:eastAsia="SimSun"/>
          <w:lang w:eastAsia="zh-CN" w:bidi="ar-EG"/>
        </w:rPr>
        <w:lastRenderedPageBreak/>
        <w:t>1</w:t>
      </w:r>
      <w:r w:rsidRPr="006F3892">
        <w:rPr>
          <w:rFonts w:eastAsia="SimSun"/>
          <w:lang w:eastAsia="zh-CN" w:bidi="ar-EG"/>
        </w:rPr>
        <w:tab/>
      </w:r>
      <w:r w:rsidRPr="006F3892">
        <w:rPr>
          <w:rFonts w:eastAsia="SimSun" w:hint="cs"/>
          <w:rtl/>
          <w:lang w:eastAsia="zh-CN" w:bidi="ar-EG"/>
        </w:rPr>
        <w:t xml:space="preserve">خصائص الصورة بالنسبة للصور </w:t>
      </w:r>
      <w:r w:rsidRPr="006F3892">
        <w:rPr>
          <w:rFonts w:eastAsia="SimSun"/>
          <w:lang w:eastAsia="zh-CN"/>
        </w:rPr>
        <w:t>◦360</w:t>
      </w:r>
      <w:r w:rsidRPr="006F3892">
        <w:rPr>
          <w:rFonts w:eastAsia="SimSun" w:hint="cs"/>
          <w:rtl/>
          <w:lang w:eastAsia="zh-CN" w:bidi="ar-EG"/>
        </w:rPr>
        <w:t xml:space="preserve"> في التطبيقات ذات درجات الحرية الثلاث</w:t>
      </w:r>
      <w:r w:rsidRPr="00BF1CA2">
        <w:rPr>
          <w:rStyle w:val="FootnoteReference"/>
          <w:rFonts w:eastAsia="SimSun"/>
        </w:rPr>
        <w:footnoteReference w:id="1"/>
      </w:r>
      <w:r w:rsidRPr="006F3892">
        <w:rPr>
          <w:rFonts w:eastAsia="SimSun" w:hint="cs"/>
          <w:rtl/>
          <w:lang w:eastAsia="zh-CN" w:bidi="ar-EG"/>
        </w:rPr>
        <w:t xml:space="preserve"> </w:t>
      </w:r>
      <w:r w:rsidRPr="006F3892">
        <w:rPr>
          <w:rFonts w:eastAsia="SimSun"/>
          <w:lang w:eastAsia="zh-CN" w:bidi="ar-EG"/>
        </w:rPr>
        <w:t>(3DoF)</w:t>
      </w:r>
    </w:p>
    <w:p w14:paraId="55172549" w14:textId="453B6E65" w:rsidR="006F3892" w:rsidRPr="006F3892" w:rsidRDefault="006F3892" w:rsidP="00BF1CA2">
      <w:pPr>
        <w:rPr>
          <w:rFonts w:eastAsia="SimSun"/>
          <w:rtl/>
          <w:lang w:eastAsia="zh-CN" w:bidi="ar-EG"/>
        </w:rPr>
      </w:pPr>
      <w:r w:rsidRPr="006F3892">
        <w:rPr>
          <w:rFonts w:eastAsia="SimSun" w:hint="cs"/>
          <w:rtl/>
          <w:lang w:eastAsia="zh-CN" w:bidi="ar-EG"/>
        </w:rPr>
        <w:t xml:space="preserve">تعرض في الجداول من </w:t>
      </w:r>
      <w:r w:rsidRPr="006F3892">
        <w:rPr>
          <w:rFonts w:eastAsia="SimSun"/>
          <w:lang w:eastAsia="zh-CN" w:bidi="ar-EG"/>
        </w:rPr>
        <w:t>1</w:t>
      </w:r>
      <w:r w:rsidRPr="006F3892">
        <w:rPr>
          <w:rFonts w:eastAsia="SimSun" w:hint="cs"/>
          <w:rtl/>
          <w:lang w:eastAsia="zh-CN" w:bidi="ar-EG"/>
        </w:rPr>
        <w:t xml:space="preserve"> إلى </w:t>
      </w:r>
      <w:r w:rsidRPr="006F3892">
        <w:rPr>
          <w:rFonts w:eastAsia="SimSun"/>
          <w:lang w:eastAsia="zh-CN" w:bidi="ar-EG"/>
        </w:rPr>
        <w:t>3</w:t>
      </w:r>
      <w:r w:rsidRPr="006F3892">
        <w:rPr>
          <w:rFonts w:eastAsia="SimSun" w:hint="cs"/>
          <w:rtl/>
          <w:lang w:eastAsia="zh-CN" w:bidi="ar-EG"/>
        </w:rPr>
        <w:t xml:space="preserve"> خصائص الصورة للصور </w:t>
      </w:r>
      <w:r w:rsidR="001728B3" w:rsidRPr="006F3892">
        <w:rPr>
          <w:rFonts w:eastAsia="SimSun"/>
          <w:position w:val="6"/>
          <w:szCs w:val="22"/>
          <w:lang w:eastAsia="zh-CN"/>
        </w:rPr>
        <w:t>◦</w:t>
      </w:r>
      <w:r w:rsidRPr="006F3892">
        <w:rPr>
          <w:rFonts w:eastAsia="SimSun"/>
          <w:lang w:eastAsia="zh-CN"/>
        </w:rPr>
        <w:t>360</w:t>
      </w:r>
      <w:r w:rsidRPr="006F3892">
        <w:rPr>
          <w:rFonts w:eastAsia="SimSun" w:hint="cs"/>
          <w:rtl/>
          <w:lang w:eastAsia="zh-CN" w:bidi="ar-EG"/>
        </w:rPr>
        <w:t xml:space="preserve"> في التطبيقات ذات درجات الحرية الثلاث </w:t>
      </w:r>
      <w:r w:rsidRPr="006F3892">
        <w:rPr>
          <w:rFonts w:eastAsia="SimSun"/>
          <w:lang w:eastAsia="zh-CN" w:bidi="ar-EG"/>
        </w:rPr>
        <w:t>(3DoF)</w:t>
      </w:r>
      <w:r w:rsidRPr="006F3892">
        <w:rPr>
          <w:rFonts w:eastAsia="SimSun" w:hint="cs"/>
          <w:rtl/>
          <w:lang w:eastAsia="zh-CN" w:bidi="ar-EG"/>
        </w:rPr>
        <w:t>.</w:t>
      </w:r>
    </w:p>
    <w:p w14:paraId="73FE4818" w14:textId="77777777" w:rsidR="006F3892" w:rsidRPr="006F3892" w:rsidRDefault="006F3892" w:rsidP="00BF1CA2">
      <w:pPr>
        <w:pStyle w:val="TableNo"/>
        <w:rPr>
          <w:rFonts w:eastAsia="SimSun"/>
          <w:rtl/>
          <w:lang w:eastAsia="zh-CN"/>
        </w:rPr>
      </w:pPr>
      <w:r w:rsidRPr="006F3892">
        <w:rPr>
          <w:rFonts w:eastAsia="SimSun" w:hint="cs"/>
          <w:rtl/>
          <w:lang w:eastAsia="zh-CN"/>
        </w:rPr>
        <w:t>الجدول </w:t>
      </w:r>
      <w:r w:rsidRPr="006F3892">
        <w:rPr>
          <w:rFonts w:eastAsia="SimSun"/>
          <w:lang w:eastAsia="zh-CN"/>
        </w:rPr>
        <w:t>1</w:t>
      </w:r>
    </w:p>
    <w:p w14:paraId="7D20B41B" w14:textId="77777777" w:rsidR="006F3892" w:rsidRPr="006F3892" w:rsidRDefault="006F3892" w:rsidP="00BF1CA2">
      <w:pPr>
        <w:pStyle w:val="Tabletitle"/>
        <w:rPr>
          <w:rtl/>
        </w:rPr>
      </w:pPr>
      <w:r w:rsidRPr="006F3892">
        <w:rPr>
          <w:rFonts w:hint="cs"/>
          <w:rtl/>
        </w:rPr>
        <w:t>الخصائص المكانية والزمانية للصورة</w:t>
      </w:r>
    </w:p>
    <w:tbl>
      <w:tblPr>
        <w:bidiVisu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6"/>
        <w:gridCol w:w="5803"/>
      </w:tblGrid>
      <w:tr w:rsidR="006F3892" w:rsidRPr="006F3892" w14:paraId="3D16AD68" w14:textId="77777777" w:rsidTr="00F57925">
        <w:trPr>
          <w:jc w:val="center"/>
        </w:trPr>
        <w:tc>
          <w:tcPr>
            <w:tcW w:w="3836" w:type="dxa"/>
            <w:vAlign w:val="center"/>
          </w:tcPr>
          <w:p w14:paraId="6AAA6585" w14:textId="77777777" w:rsidR="006F3892" w:rsidRPr="006F3892" w:rsidRDefault="006F3892" w:rsidP="0080743B">
            <w:pPr>
              <w:pStyle w:val="Tablehead"/>
            </w:pPr>
            <w:r w:rsidRPr="006F3892">
              <w:rPr>
                <w:rFonts w:hint="cs"/>
                <w:rtl/>
              </w:rPr>
              <w:t>المعلمة</w:t>
            </w:r>
          </w:p>
        </w:tc>
        <w:tc>
          <w:tcPr>
            <w:tcW w:w="5803" w:type="dxa"/>
            <w:vAlign w:val="center"/>
          </w:tcPr>
          <w:p w14:paraId="260586F2" w14:textId="77777777" w:rsidR="006F3892" w:rsidRPr="006F3892" w:rsidRDefault="006F3892" w:rsidP="0080743B">
            <w:pPr>
              <w:pStyle w:val="Tablehead"/>
            </w:pPr>
            <w:r w:rsidRPr="006F3892">
              <w:rPr>
                <w:rFonts w:hint="cs"/>
                <w:rtl/>
              </w:rPr>
              <w:t>القيم</w:t>
            </w:r>
          </w:p>
        </w:tc>
      </w:tr>
      <w:tr w:rsidR="006F3892" w:rsidRPr="006F3892" w14:paraId="1B261C40" w14:textId="77777777" w:rsidTr="00F57925">
        <w:trPr>
          <w:trHeight w:val="330"/>
          <w:jc w:val="center"/>
        </w:trPr>
        <w:tc>
          <w:tcPr>
            <w:tcW w:w="3836" w:type="dxa"/>
            <w:vAlign w:val="center"/>
          </w:tcPr>
          <w:p w14:paraId="2A07512A" w14:textId="77777777" w:rsidR="006F3892" w:rsidRPr="006F3892" w:rsidRDefault="006F3892" w:rsidP="00BF1CA2">
            <w:pPr>
              <w:pStyle w:val="Tabletext"/>
              <w:rPr>
                <w:rtl/>
                <w:lang w:val="en-GB" w:bidi="ar-SY"/>
              </w:rPr>
            </w:pPr>
            <w:r w:rsidRPr="006F3892">
              <w:rPr>
                <w:rFonts w:hint="cs"/>
                <w:rtl/>
              </w:rPr>
              <w:t>طريقة إسقاط لصورة كروية إلى صورة مستطيلة</w:t>
            </w:r>
          </w:p>
        </w:tc>
        <w:tc>
          <w:tcPr>
            <w:tcW w:w="5803" w:type="dxa"/>
            <w:vAlign w:val="center"/>
          </w:tcPr>
          <w:p w14:paraId="75C17EB0" w14:textId="77777777" w:rsidR="006F3892" w:rsidRPr="006F3892" w:rsidRDefault="006F3892" w:rsidP="00BF1CA2">
            <w:pPr>
              <w:pStyle w:val="Tabletext"/>
              <w:jc w:val="center"/>
              <w:rPr>
                <w:rtl/>
                <w:lang w:bidi="ar-EG"/>
              </w:rPr>
            </w:pPr>
            <w:r w:rsidRPr="006F3892">
              <w:rPr>
                <w:rFonts w:hint="cs"/>
                <w:rtl/>
              </w:rPr>
              <w:t>لإسقاط بخطوط متساوية متعامدة</w:t>
            </w:r>
            <w:r w:rsidRPr="006F3892">
              <w:rPr>
                <w:rtl/>
              </w:rPr>
              <w:br/>
            </w:r>
            <w:r w:rsidRPr="006F3892">
              <w:rPr>
                <w:rFonts w:hint="cs"/>
                <w:rtl/>
              </w:rPr>
              <w:t>(انظر التفاصيل في الملحق </w:t>
            </w:r>
            <w:r w:rsidRPr="006F3892">
              <w:t>1</w:t>
            </w:r>
            <w:r w:rsidRPr="006F3892">
              <w:rPr>
                <w:rFonts w:hint="cs"/>
                <w:rtl/>
                <w:lang w:bidi="ar-EG"/>
              </w:rPr>
              <w:t>)</w:t>
            </w:r>
          </w:p>
        </w:tc>
      </w:tr>
      <w:tr w:rsidR="006F3892" w:rsidRPr="006F3892" w14:paraId="460E0C0D" w14:textId="77777777" w:rsidTr="00F57925">
        <w:trPr>
          <w:trHeight w:val="690"/>
          <w:jc w:val="center"/>
        </w:trPr>
        <w:tc>
          <w:tcPr>
            <w:tcW w:w="3836" w:type="dxa"/>
            <w:vAlign w:val="center"/>
          </w:tcPr>
          <w:p w14:paraId="201695E6" w14:textId="0014EAA1" w:rsidR="006F3892" w:rsidRPr="006F3892" w:rsidRDefault="006F3892" w:rsidP="00BF1CA2">
            <w:pPr>
              <w:pStyle w:val="Tabletext"/>
              <w:rPr>
                <w:lang w:val="en-GB"/>
              </w:rPr>
            </w:pPr>
            <w:r w:rsidRPr="006F3892">
              <w:rPr>
                <w:rFonts w:hint="cs"/>
                <w:rtl/>
              </w:rPr>
              <w:t>عد</w:t>
            </w:r>
            <w:r w:rsidR="0080743B">
              <w:rPr>
                <w:rFonts w:hint="cs"/>
                <w:rtl/>
                <w:lang w:bidi="ar-EG"/>
              </w:rPr>
              <w:t>د</w:t>
            </w:r>
            <w:r w:rsidRPr="006F3892">
              <w:rPr>
                <w:rFonts w:hint="cs"/>
                <w:rtl/>
              </w:rPr>
              <w:t xml:space="preserve"> بيكسلات الصورة المسقطة</w:t>
            </w:r>
          </w:p>
          <w:p w14:paraId="1D815972" w14:textId="77777777" w:rsidR="006F3892" w:rsidRPr="006F3892" w:rsidRDefault="006F3892" w:rsidP="00BF1CA2">
            <w:pPr>
              <w:pStyle w:val="Tabletext"/>
            </w:pPr>
            <w:r w:rsidRPr="006F3892">
              <w:rPr>
                <w:rFonts w:hint="cs"/>
                <w:rtl/>
              </w:rPr>
              <w:t xml:space="preserve">رأسي </w:t>
            </w:r>
            <w:r w:rsidRPr="006F3892">
              <w:rPr>
                <w:rtl/>
              </w:rPr>
              <w:t>×</w:t>
            </w:r>
            <w:r w:rsidRPr="006F3892">
              <w:rPr>
                <w:rFonts w:hint="cs"/>
                <w:rtl/>
              </w:rPr>
              <w:t xml:space="preserve"> أفقي</w:t>
            </w:r>
          </w:p>
        </w:tc>
        <w:tc>
          <w:tcPr>
            <w:tcW w:w="5803" w:type="dxa"/>
            <w:vAlign w:val="center"/>
          </w:tcPr>
          <w:p w14:paraId="0651296F" w14:textId="77777777" w:rsidR="006F3892" w:rsidRPr="006F3892" w:rsidRDefault="006F3892" w:rsidP="00BF1CA2">
            <w:pPr>
              <w:pStyle w:val="Tabletext"/>
              <w:jc w:val="center"/>
              <w:rPr>
                <w:lang w:val="en-GB" w:bidi="ar-EG"/>
              </w:rPr>
            </w:pPr>
            <w:r w:rsidRPr="006F3892">
              <w:t>30</w:t>
            </w:r>
            <w:r w:rsidRPr="006F3892">
              <w:rPr>
                <w:lang w:val="en-GB"/>
              </w:rPr>
              <w:t xml:space="preserve"> </w:t>
            </w:r>
            <w:r w:rsidRPr="006F3892">
              <w:t>720</w:t>
            </w:r>
            <w:r w:rsidRPr="006F3892">
              <w:rPr>
                <w:lang w:val="en-GB"/>
              </w:rPr>
              <w:t xml:space="preserve"> </w:t>
            </w:r>
            <w:bookmarkStart w:id="1" w:name="_Hlk198632156"/>
            <w:r w:rsidRPr="006F3892">
              <w:rPr>
                <w:lang w:val="en-GB"/>
              </w:rPr>
              <w:t>×</w:t>
            </w:r>
            <w:bookmarkEnd w:id="1"/>
            <w:r w:rsidRPr="006F3892">
              <w:rPr>
                <w:lang w:val="en-GB"/>
              </w:rPr>
              <w:t xml:space="preserve"> </w:t>
            </w:r>
            <w:r w:rsidRPr="006F3892">
              <w:t>15</w:t>
            </w:r>
            <w:r w:rsidRPr="006F3892">
              <w:rPr>
                <w:lang w:val="en-GB"/>
              </w:rPr>
              <w:t xml:space="preserve"> </w:t>
            </w:r>
            <w:r w:rsidRPr="006F3892">
              <w:t>360</w:t>
            </w:r>
            <w:r w:rsidRPr="006F3892">
              <w:rPr>
                <w:rFonts w:hint="cs"/>
                <w:rtl/>
              </w:rPr>
              <w:t xml:space="preserve"> </w:t>
            </w:r>
            <w:r w:rsidRPr="00BF1CA2">
              <w:rPr>
                <w:vertAlign w:val="superscript"/>
              </w:rPr>
              <w:t>(</w:t>
            </w:r>
            <w:proofErr w:type="gramStart"/>
            <w:r w:rsidRPr="00BF1CA2">
              <w:rPr>
                <w:vertAlign w:val="superscript"/>
              </w:rPr>
              <w:t>1)</w:t>
            </w:r>
            <w:r w:rsidRPr="00BF1CA2">
              <w:rPr>
                <w:rFonts w:hint="cs"/>
                <w:vertAlign w:val="superscript"/>
                <w:rtl/>
                <w:lang w:bidi="ar-EG"/>
              </w:rPr>
              <w:t>،</w:t>
            </w:r>
            <w:proofErr w:type="gramEnd"/>
            <w:r w:rsidRPr="00BF1CA2">
              <w:rPr>
                <w:rFonts w:hint="cs"/>
                <w:vertAlign w:val="superscript"/>
                <w:rtl/>
                <w:lang w:bidi="ar-EG"/>
              </w:rPr>
              <w:t xml:space="preserve"> </w:t>
            </w:r>
            <w:r w:rsidRPr="00BF1CA2">
              <w:rPr>
                <w:vertAlign w:val="superscript"/>
                <w:lang w:bidi="ar-EG"/>
              </w:rPr>
              <w:t>(2)</w:t>
            </w:r>
          </w:p>
          <w:p w14:paraId="72AF3195" w14:textId="77777777" w:rsidR="006F3892" w:rsidRPr="006F3892" w:rsidRDefault="006F3892" w:rsidP="00BF1CA2">
            <w:pPr>
              <w:pStyle w:val="Tabletext"/>
              <w:jc w:val="center"/>
            </w:pPr>
            <w:r w:rsidRPr="006F3892">
              <w:t>(30K</w:t>
            </w:r>
            <w:r w:rsidRPr="006F3892">
              <w:rPr>
                <w:lang w:val="en-GB"/>
              </w:rPr>
              <w:t xml:space="preserve"> × </w:t>
            </w:r>
            <w:r w:rsidRPr="006F3892">
              <w:t>15K)</w:t>
            </w:r>
          </w:p>
        </w:tc>
      </w:tr>
      <w:tr w:rsidR="006F3892" w:rsidRPr="006F3892" w14:paraId="792ABA90" w14:textId="77777777" w:rsidTr="00F57925">
        <w:trPr>
          <w:jc w:val="center"/>
        </w:trPr>
        <w:tc>
          <w:tcPr>
            <w:tcW w:w="3836" w:type="dxa"/>
            <w:vAlign w:val="center"/>
          </w:tcPr>
          <w:p w14:paraId="23F1305B" w14:textId="77777777" w:rsidR="006F3892" w:rsidRPr="006F3892" w:rsidRDefault="006F3892" w:rsidP="00BF1CA2">
            <w:pPr>
              <w:pStyle w:val="Tabletext"/>
            </w:pPr>
            <w:r w:rsidRPr="006F3892">
              <w:rPr>
                <w:rFonts w:hint="cs"/>
                <w:rtl/>
              </w:rPr>
              <w:t>النسبة الباعية للبيكسلات</w:t>
            </w:r>
          </w:p>
        </w:tc>
        <w:tc>
          <w:tcPr>
            <w:tcW w:w="5803" w:type="dxa"/>
            <w:vAlign w:val="center"/>
          </w:tcPr>
          <w:p w14:paraId="76D8E088" w14:textId="77777777" w:rsidR="006F3892" w:rsidRPr="006F3892" w:rsidRDefault="006F3892" w:rsidP="00BF1CA2">
            <w:pPr>
              <w:pStyle w:val="Tabletext"/>
              <w:jc w:val="center"/>
              <w:rPr>
                <w:rtl/>
                <w:lang w:bidi="ar-EG"/>
              </w:rPr>
            </w:pPr>
            <w:r w:rsidRPr="006F3892">
              <w:t>1:1</w:t>
            </w:r>
            <w:r w:rsidRPr="006F3892">
              <w:rPr>
                <w:rFonts w:hint="cs"/>
                <w:rtl/>
                <w:lang w:bidi="ar-EG"/>
              </w:rPr>
              <w:t xml:space="preserve"> (بيكسلات مربعة)</w:t>
            </w:r>
          </w:p>
        </w:tc>
      </w:tr>
      <w:tr w:rsidR="006F3892" w:rsidRPr="006F3892" w14:paraId="371CBA6D" w14:textId="77777777" w:rsidTr="00F57925">
        <w:trPr>
          <w:jc w:val="center"/>
        </w:trPr>
        <w:tc>
          <w:tcPr>
            <w:tcW w:w="3836" w:type="dxa"/>
            <w:tcBorders>
              <w:top w:val="single" w:sz="4" w:space="0" w:color="000000"/>
              <w:left w:val="single" w:sz="4" w:space="0" w:color="000000"/>
              <w:bottom w:val="single" w:sz="4" w:space="0" w:color="000000"/>
              <w:right w:val="single" w:sz="4" w:space="0" w:color="000000"/>
            </w:tcBorders>
            <w:vAlign w:val="center"/>
          </w:tcPr>
          <w:p w14:paraId="77441B92" w14:textId="77777777" w:rsidR="006F3892" w:rsidRPr="006F3892" w:rsidRDefault="006F3892" w:rsidP="00BF1CA2">
            <w:pPr>
              <w:pStyle w:val="Tabletext"/>
              <w:rPr>
                <w:rtl/>
              </w:rPr>
            </w:pPr>
            <w:r w:rsidRPr="006F3892">
              <w:rPr>
                <w:rFonts w:hint="cs"/>
                <w:rtl/>
              </w:rPr>
              <w:t xml:space="preserve">تردد الرتل </w:t>
            </w:r>
            <w:r w:rsidRPr="006F3892">
              <w:t>(Hz)</w:t>
            </w:r>
          </w:p>
        </w:tc>
        <w:tc>
          <w:tcPr>
            <w:tcW w:w="5803" w:type="dxa"/>
            <w:tcBorders>
              <w:top w:val="single" w:sz="4" w:space="0" w:color="000000"/>
              <w:left w:val="single" w:sz="4" w:space="0" w:color="000000"/>
              <w:bottom w:val="single" w:sz="4" w:space="0" w:color="000000"/>
              <w:right w:val="single" w:sz="4" w:space="0" w:color="000000"/>
            </w:tcBorders>
            <w:vAlign w:val="center"/>
          </w:tcPr>
          <w:p w14:paraId="0AE2BA96" w14:textId="66CFB4F3" w:rsidR="006F3892" w:rsidRPr="006F3892" w:rsidRDefault="006F3892" w:rsidP="00BF1CA2">
            <w:pPr>
              <w:pStyle w:val="Tabletext"/>
              <w:jc w:val="center"/>
              <w:rPr>
                <w:lang w:eastAsia="ja-JP" w:bidi="ar-EG"/>
              </w:rPr>
            </w:pPr>
            <w:r w:rsidRPr="006F3892">
              <w:rPr>
                <w:lang w:eastAsia="ja-JP" w:bidi="ar-EG"/>
              </w:rPr>
              <w:t>120</w:t>
            </w:r>
            <w:r w:rsidRPr="006F3892">
              <w:rPr>
                <w:rFonts w:hint="cs"/>
                <w:rtl/>
                <w:lang w:eastAsia="ja-JP" w:bidi="ar-EG"/>
              </w:rPr>
              <w:t xml:space="preserve">، </w:t>
            </w:r>
            <w:r w:rsidRPr="006F3892">
              <w:rPr>
                <w:lang w:eastAsia="ja-JP" w:bidi="ar-EG"/>
              </w:rPr>
              <w:t>120/1,001</w:t>
            </w:r>
            <w:r w:rsidRPr="006F3892">
              <w:rPr>
                <w:rFonts w:hint="cs"/>
                <w:rtl/>
                <w:lang w:eastAsia="ja-JP" w:bidi="ar-EG"/>
              </w:rPr>
              <w:t xml:space="preserve">، </w:t>
            </w:r>
            <w:r w:rsidRPr="006F3892">
              <w:rPr>
                <w:lang w:eastAsia="ja-JP" w:bidi="ar-EG"/>
              </w:rPr>
              <w:t>100</w:t>
            </w:r>
            <w:r w:rsidRPr="006F3892">
              <w:rPr>
                <w:rFonts w:hint="cs"/>
                <w:rtl/>
                <w:lang w:eastAsia="ja-JP" w:bidi="ar-EG"/>
              </w:rPr>
              <w:t xml:space="preserve">، </w:t>
            </w:r>
            <w:r w:rsidRPr="006F3892">
              <w:rPr>
                <w:lang w:eastAsia="ja-JP" w:bidi="ar-EG"/>
              </w:rPr>
              <w:t>60</w:t>
            </w:r>
            <w:r w:rsidRPr="006F3892">
              <w:rPr>
                <w:rFonts w:hint="cs"/>
                <w:rtl/>
                <w:lang w:eastAsia="ja-JP" w:bidi="ar-EG"/>
              </w:rPr>
              <w:t xml:space="preserve">، </w:t>
            </w:r>
            <w:r w:rsidRPr="006F3892">
              <w:rPr>
                <w:lang w:eastAsia="ja-JP" w:bidi="ar-EG"/>
              </w:rPr>
              <w:t>60/1,001</w:t>
            </w:r>
            <w:r w:rsidRPr="006F3892">
              <w:rPr>
                <w:rFonts w:hint="cs"/>
                <w:rtl/>
                <w:lang w:eastAsia="ja-JP" w:bidi="ar-EG"/>
              </w:rPr>
              <w:t xml:space="preserve">، </w:t>
            </w:r>
            <w:r w:rsidRPr="006F3892">
              <w:rPr>
                <w:lang w:eastAsia="ja-JP" w:bidi="ar-EG"/>
              </w:rPr>
              <w:t>50</w:t>
            </w:r>
          </w:p>
        </w:tc>
      </w:tr>
      <w:tr w:rsidR="006F3892" w:rsidRPr="006F3892" w14:paraId="450F8C70" w14:textId="77777777" w:rsidTr="0080743B">
        <w:trPr>
          <w:jc w:val="center"/>
        </w:trPr>
        <w:tc>
          <w:tcPr>
            <w:tcW w:w="3836" w:type="dxa"/>
            <w:tcBorders>
              <w:top w:val="single" w:sz="4" w:space="0" w:color="000000"/>
              <w:left w:val="single" w:sz="4" w:space="0" w:color="000000"/>
              <w:bottom w:val="single" w:sz="4" w:space="0" w:color="000000"/>
              <w:right w:val="single" w:sz="4" w:space="0" w:color="000000"/>
            </w:tcBorders>
            <w:vAlign w:val="center"/>
          </w:tcPr>
          <w:p w14:paraId="6428A855" w14:textId="77777777" w:rsidR="006F3892" w:rsidRPr="006F3892" w:rsidRDefault="006F3892" w:rsidP="00BF1CA2">
            <w:pPr>
              <w:pStyle w:val="Tabletext"/>
            </w:pPr>
            <w:r w:rsidRPr="006F3892">
              <w:rPr>
                <w:rFonts w:hint="cs"/>
                <w:rtl/>
              </w:rPr>
              <w:t>نسق الصورة</w:t>
            </w:r>
          </w:p>
        </w:tc>
        <w:tc>
          <w:tcPr>
            <w:tcW w:w="5803" w:type="dxa"/>
            <w:tcBorders>
              <w:top w:val="single" w:sz="4" w:space="0" w:color="000000"/>
              <w:left w:val="single" w:sz="4" w:space="0" w:color="000000"/>
              <w:bottom w:val="single" w:sz="4" w:space="0" w:color="000000"/>
              <w:right w:val="single" w:sz="4" w:space="0" w:color="000000"/>
            </w:tcBorders>
            <w:vAlign w:val="center"/>
          </w:tcPr>
          <w:p w14:paraId="06CEC2B0" w14:textId="77777777" w:rsidR="006F3892" w:rsidRPr="006F3892" w:rsidRDefault="006F3892" w:rsidP="00BF1CA2">
            <w:pPr>
              <w:pStyle w:val="Tabletext"/>
              <w:jc w:val="center"/>
              <w:rPr>
                <w:rtl/>
                <w:lang w:eastAsia="ja-JP" w:bidi="ar-EG"/>
              </w:rPr>
            </w:pPr>
            <w:r w:rsidRPr="006F3892">
              <w:rPr>
                <w:rFonts w:hint="cs"/>
                <w:rtl/>
                <w:lang w:eastAsia="ja-JP" w:bidi="ar-EG"/>
              </w:rPr>
              <w:t>تدريجي</w:t>
            </w:r>
          </w:p>
        </w:tc>
      </w:tr>
      <w:tr w:rsidR="0080743B" w:rsidRPr="0080743B" w14:paraId="404DC004" w14:textId="77777777" w:rsidTr="0080743B">
        <w:trPr>
          <w:jc w:val="center"/>
        </w:trPr>
        <w:tc>
          <w:tcPr>
            <w:tcW w:w="9639" w:type="dxa"/>
            <w:gridSpan w:val="2"/>
            <w:tcBorders>
              <w:top w:val="single" w:sz="4" w:space="0" w:color="000000"/>
              <w:left w:val="nil"/>
              <w:bottom w:val="nil"/>
              <w:right w:val="nil"/>
            </w:tcBorders>
            <w:vAlign w:val="center"/>
          </w:tcPr>
          <w:p w14:paraId="72FD7F8F" w14:textId="77777777" w:rsidR="0080743B" w:rsidRPr="0080743B" w:rsidRDefault="0080743B" w:rsidP="0080743B">
            <w:pPr>
              <w:pStyle w:val="Tabletext"/>
              <w:ind w:left="567" w:hanging="567"/>
              <w:rPr>
                <w:rFonts w:eastAsia="SimSun"/>
                <w:sz w:val="18"/>
                <w:szCs w:val="24"/>
                <w:rtl/>
                <w:lang w:bidi="ar-EG"/>
              </w:rPr>
            </w:pPr>
            <w:r w:rsidRPr="0080743B">
              <w:rPr>
                <w:rFonts w:eastAsia="SimSun"/>
                <w:sz w:val="18"/>
                <w:szCs w:val="24"/>
                <w:vertAlign w:val="superscript"/>
                <w:lang w:bidi="ar-EG"/>
              </w:rPr>
              <w:t>(1)</w:t>
            </w:r>
            <w:r w:rsidRPr="0080743B">
              <w:rPr>
                <w:rFonts w:eastAsia="SimSun"/>
                <w:sz w:val="18"/>
                <w:szCs w:val="24"/>
                <w:lang w:bidi="ar-EG"/>
              </w:rPr>
              <w:tab/>
            </w:r>
            <w:r w:rsidRPr="0080743B">
              <w:rPr>
                <w:rFonts w:eastAsia="SimSun" w:hint="cs"/>
                <w:sz w:val="18"/>
                <w:szCs w:val="24"/>
                <w:rtl/>
                <w:lang w:bidi="ar-EG"/>
              </w:rPr>
              <w:t>تستند هذه القيم إلى الحدة الزاوية المكانية البشرية النمطية لمشاهدين لا</w:t>
            </w:r>
            <w:r w:rsidRPr="0080743B">
              <w:rPr>
                <w:rFonts w:eastAsia="SimSun" w:hint="eastAsia"/>
                <w:sz w:val="18"/>
                <w:szCs w:val="24"/>
                <w:rtl/>
                <w:lang w:bidi="ar-EG"/>
              </w:rPr>
              <w:t> </w:t>
            </w:r>
            <w:r w:rsidRPr="0080743B">
              <w:rPr>
                <w:rFonts w:eastAsia="SimSun" w:hint="cs"/>
                <w:sz w:val="18"/>
                <w:szCs w:val="24"/>
                <w:rtl/>
                <w:lang w:bidi="ar-EG"/>
              </w:rPr>
              <w:t xml:space="preserve">يدركون بنية البيكسل عندما يشاهدون جزءاً من صورة </w:t>
            </w:r>
            <w:r w:rsidRPr="0080743B">
              <w:rPr>
                <w:rFonts w:eastAsia="SimSun"/>
                <w:position w:val="6"/>
                <w:sz w:val="18"/>
                <w:szCs w:val="24"/>
                <w:lang w:eastAsia="zh-CN"/>
              </w:rPr>
              <w:t>◦</w:t>
            </w:r>
            <w:r w:rsidRPr="0080743B">
              <w:rPr>
                <w:rFonts w:eastAsia="SimSun"/>
                <w:sz w:val="18"/>
                <w:szCs w:val="24"/>
                <w:lang w:eastAsia="zh-CN"/>
              </w:rPr>
              <w:t>360</w:t>
            </w:r>
            <w:r w:rsidRPr="0080743B">
              <w:rPr>
                <w:rFonts w:eastAsia="SimSun" w:hint="cs"/>
                <w:sz w:val="18"/>
                <w:szCs w:val="24"/>
                <w:rtl/>
                <w:lang w:bidi="ar-EG"/>
              </w:rPr>
              <w:t xml:space="preserve">. ويلزم عدد بيكسلات </w:t>
            </w:r>
            <w:r w:rsidRPr="0080743B">
              <w:rPr>
                <w:sz w:val="18"/>
                <w:szCs w:val="24"/>
              </w:rPr>
              <w:t>30K</w:t>
            </w:r>
            <w:r w:rsidRPr="0080743B">
              <w:rPr>
                <w:sz w:val="18"/>
                <w:szCs w:val="24"/>
                <w:lang w:val="en-GB"/>
              </w:rPr>
              <w:t xml:space="preserve"> × </w:t>
            </w:r>
            <w:r w:rsidRPr="0080743B">
              <w:rPr>
                <w:sz w:val="18"/>
                <w:szCs w:val="24"/>
              </w:rPr>
              <w:t>15K</w:t>
            </w:r>
            <w:r w:rsidRPr="0080743B">
              <w:rPr>
                <w:rFonts w:hint="cs"/>
                <w:sz w:val="18"/>
                <w:szCs w:val="24"/>
                <w:rtl/>
              </w:rPr>
              <w:t xml:space="preserve"> لمشاهدة صورة </w:t>
            </w:r>
            <w:r w:rsidRPr="0080743B">
              <w:rPr>
                <w:rFonts w:eastAsia="SimSun"/>
                <w:position w:val="6"/>
                <w:sz w:val="18"/>
                <w:szCs w:val="24"/>
                <w:lang w:eastAsia="zh-CN"/>
              </w:rPr>
              <w:t>◦</w:t>
            </w:r>
            <w:r w:rsidRPr="0080743B">
              <w:rPr>
                <w:rFonts w:eastAsia="SimSun"/>
                <w:sz w:val="18"/>
                <w:szCs w:val="24"/>
                <w:lang w:eastAsia="zh-CN"/>
              </w:rPr>
              <w:t>360</w:t>
            </w:r>
            <w:r w:rsidRPr="0080743B">
              <w:rPr>
                <w:rFonts w:hint="cs"/>
                <w:sz w:val="18"/>
                <w:szCs w:val="24"/>
                <w:rtl/>
                <w:lang w:bidi="ar-EG"/>
              </w:rPr>
              <w:t xml:space="preserve"> كاملة. ويمكن استخدام أعداد بيكسلات أخرى عند تنفيذ تصميم نظام فعلي.</w:t>
            </w:r>
          </w:p>
          <w:p w14:paraId="4D7C9ADC" w14:textId="2A189036" w:rsidR="0080743B" w:rsidRPr="0080743B" w:rsidRDefault="0080743B" w:rsidP="0080743B">
            <w:pPr>
              <w:pStyle w:val="Tabletext"/>
              <w:ind w:left="567" w:hanging="567"/>
              <w:rPr>
                <w:rFonts w:eastAsia="SimSun"/>
                <w:sz w:val="18"/>
                <w:szCs w:val="24"/>
                <w:rtl/>
                <w:lang w:bidi="ar-EG"/>
              </w:rPr>
            </w:pPr>
            <w:r w:rsidRPr="0080743B">
              <w:rPr>
                <w:rFonts w:eastAsia="SimSun"/>
                <w:sz w:val="18"/>
                <w:szCs w:val="24"/>
                <w:vertAlign w:val="superscript"/>
                <w:lang w:bidi="ar-EG"/>
              </w:rPr>
              <w:t>(2)</w:t>
            </w:r>
            <w:r w:rsidRPr="0080743B">
              <w:rPr>
                <w:rFonts w:eastAsia="SimSun"/>
                <w:sz w:val="18"/>
                <w:szCs w:val="24"/>
                <w:lang w:bidi="ar-EG"/>
              </w:rPr>
              <w:tab/>
            </w:r>
            <w:r w:rsidRPr="0080743B">
              <w:rPr>
                <w:rFonts w:eastAsia="SimSun" w:hint="cs"/>
                <w:sz w:val="18"/>
                <w:szCs w:val="24"/>
                <w:rtl/>
                <w:lang w:bidi="ar-EG"/>
              </w:rPr>
              <w:t xml:space="preserve">يمكن تمثيل نصف كرة أو جزء من أي صورة </w:t>
            </w:r>
            <w:r w:rsidRPr="0080743B">
              <w:rPr>
                <w:rFonts w:eastAsia="SimSun"/>
                <w:position w:val="6"/>
                <w:sz w:val="18"/>
                <w:szCs w:val="24"/>
                <w:lang w:eastAsia="zh-CN"/>
              </w:rPr>
              <w:t>◦</w:t>
            </w:r>
            <w:r w:rsidRPr="0080743B">
              <w:rPr>
                <w:rFonts w:eastAsia="SimSun"/>
                <w:sz w:val="18"/>
                <w:szCs w:val="24"/>
                <w:lang w:eastAsia="zh-CN"/>
              </w:rPr>
              <w:t>360</w:t>
            </w:r>
            <w:r w:rsidRPr="0080743B">
              <w:rPr>
                <w:rFonts w:hint="cs"/>
                <w:sz w:val="18"/>
                <w:szCs w:val="24"/>
                <w:rtl/>
                <w:lang w:bidi="ar-EG"/>
              </w:rPr>
              <w:t xml:space="preserve"> </w:t>
            </w:r>
            <w:r w:rsidRPr="0080743B">
              <w:rPr>
                <w:rFonts w:eastAsia="SimSun" w:hint="cs"/>
                <w:sz w:val="18"/>
                <w:szCs w:val="24"/>
                <w:rtl/>
                <w:lang w:bidi="ar-EG"/>
              </w:rPr>
              <w:t xml:space="preserve">بأخذ جزء من البيكسلات </w:t>
            </w:r>
            <w:r w:rsidRPr="0080743B">
              <w:rPr>
                <w:sz w:val="18"/>
                <w:szCs w:val="24"/>
              </w:rPr>
              <w:t>30K</w:t>
            </w:r>
            <w:r w:rsidRPr="0080743B">
              <w:rPr>
                <w:sz w:val="18"/>
                <w:szCs w:val="24"/>
                <w:lang w:val="en-GB"/>
              </w:rPr>
              <w:t xml:space="preserve"> × </w:t>
            </w:r>
            <w:r w:rsidRPr="0080743B">
              <w:rPr>
                <w:sz w:val="18"/>
                <w:szCs w:val="24"/>
              </w:rPr>
              <w:t>15K</w:t>
            </w:r>
            <w:r w:rsidRPr="0080743B">
              <w:rPr>
                <w:rFonts w:eastAsia="SimSun" w:hint="cs"/>
                <w:sz w:val="18"/>
                <w:szCs w:val="24"/>
                <w:rtl/>
                <w:lang w:bidi="ar-EG"/>
              </w:rPr>
              <w:t>.</w:t>
            </w:r>
          </w:p>
        </w:tc>
      </w:tr>
    </w:tbl>
    <w:p w14:paraId="0BE1D437" w14:textId="77777777" w:rsidR="006A5E58" w:rsidRPr="006A5E58" w:rsidRDefault="006A5E58" w:rsidP="006A5E58">
      <w:pPr>
        <w:rPr>
          <w:rFonts w:eastAsia="SimSun"/>
          <w:sz w:val="26"/>
          <w:szCs w:val="26"/>
          <w:rtl/>
          <w:lang w:eastAsia="zh-CN"/>
        </w:rPr>
      </w:pPr>
    </w:p>
    <w:p w14:paraId="3173BC09" w14:textId="776F822C" w:rsidR="006F3892" w:rsidRPr="006F3892" w:rsidRDefault="006F3892" w:rsidP="00BF1CA2">
      <w:pPr>
        <w:pStyle w:val="TableNo"/>
        <w:rPr>
          <w:rFonts w:eastAsia="SimSun"/>
          <w:rtl/>
          <w:lang w:eastAsia="zh-CN"/>
        </w:rPr>
      </w:pPr>
      <w:r w:rsidRPr="006F3892">
        <w:rPr>
          <w:rFonts w:eastAsia="SimSun" w:hint="cs"/>
          <w:rtl/>
          <w:lang w:eastAsia="zh-CN"/>
        </w:rPr>
        <w:t>الجدول </w:t>
      </w:r>
      <w:r w:rsidRPr="006F3892">
        <w:rPr>
          <w:rFonts w:eastAsia="SimSun"/>
          <w:lang w:eastAsia="zh-CN"/>
        </w:rPr>
        <w:t>2</w:t>
      </w:r>
    </w:p>
    <w:p w14:paraId="400183F0" w14:textId="77777777" w:rsidR="006F3892" w:rsidRPr="006F3892" w:rsidRDefault="006F3892" w:rsidP="00BF1CA2">
      <w:pPr>
        <w:pStyle w:val="Tabletitle"/>
        <w:rPr>
          <w:rtl/>
          <w:lang w:eastAsia="ja-JP"/>
        </w:rPr>
      </w:pPr>
      <w:r w:rsidRPr="006F3892">
        <w:rPr>
          <w:rFonts w:hint="cs"/>
          <w:rtl/>
          <w:lang w:eastAsia="ja-JP"/>
        </w:rPr>
        <w:t>القياس اللوني للنظام</w:t>
      </w:r>
    </w:p>
    <w:tbl>
      <w:tblPr>
        <w:bidiVisu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796"/>
        <w:gridCol w:w="3023"/>
        <w:gridCol w:w="1805"/>
        <w:gridCol w:w="1881"/>
      </w:tblGrid>
      <w:tr w:rsidR="006F3892" w:rsidRPr="006F3892" w14:paraId="6D70434B" w14:textId="77777777" w:rsidTr="00F57925">
        <w:trPr>
          <w:jc w:val="center"/>
        </w:trPr>
        <w:tc>
          <w:tcPr>
            <w:tcW w:w="2930" w:type="dxa"/>
            <w:gridSpan w:val="2"/>
            <w:vMerge w:val="restart"/>
            <w:vAlign w:val="center"/>
          </w:tcPr>
          <w:p w14:paraId="152F6080" w14:textId="77777777" w:rsidR="006F3892" w:rsidRPr="006F3892" w:rsidRDefault="006F3892" w:rsidP="00BF1CA2">
            <w:pPr>
              <w:pStyle w:val="Tablehead"/>
              <w:rPr>
                <w:lang w:bidi="ar-SY"/>
              </w:rPr>
            </w:pPr>
            <w:r w:rsidRPr="006F3892">
              <w:rPr>
                <w:rFonts w:hint="cs"/>
                <w:rtl/>
              </w:rPr>
              <w:t>المعلمة</w:t>
            </w:r>
          </w:p>
        </w:tc>
        <w:tc>
          <w:tcPr>
            <w:tcW w:w="6709" w:type="dxa"/>
            <w:gridSpan w:val="3"/>
            <w:vAlign w:val="center"/>
          </w:tcPr>
          <w:p w14:paraId="5595C340" w14:textId="77777777" w:rsidR="006F3892" w:rsidRPr="006F3892" w:rsidRDefault="006F3892" w:rsidP="00BF1CA2">
            <w:pPr>
              <w:pStyle w:val="Tablehead"/>
              <w:rPr>
                <w:rtl/>
                <w:lang w:bidi="ar-EG"/>
              </w:rPr>
            </w:pPr>
            <w:r w:rsidRPr="006F3892">
              <w:rPr>
                <w:rFonts w:hint="cs"/>
                <w:rtl/>
                <w:lang w:bidi="ar-EG"/>
              </w:rPr>
              <w:t>القيم</w:t>
            </w:r>
          </w:p>
        </w:tc>
      </w:tr>
      <w:tr w:rsidR="006F3892" w:rsidRPr="006F3892" w14:paraId="10B766A5" w14:textId="77777777" w:rsidTr="00F57925">
        <w:trPr>
          <w:jc w:val="center"/>
        </w:trPr>
        <w:tc>
          <w:tcPr>
            <w:tcW w:w="2930" w:type="dxa"/>
            <w:gridSpan w:val="2"/>
            <w:vMerge/>
            <w:vAlign w:val="center"/>
          </w:tcPr>
          <w:p w14:paraId="06D2744F" w14:textId="77777777" w:rsidR="006F3892" w:rsidRPr="006F3892" w:rsidRDefault="006F3892" w:rsidP="00BF1CA2">
            <w:pPr>
              <w:pStyle w:val="Tablehead"/>
              <w:rPr>
                <w:lang w:eastAsia="ja-JP"/>
              </w:rPr>
            </w:pPr>
          </w:p>
        </w:tc>
        <w:tc>
          <w:tcPr>
            <w:tcW w:w="3023" w:type="dxa"/>
            <w:vMerge w:val="restart"/>
            <w:vAlign w:val="center"/>
          </w:tcPr>
          <w:p w14:paraId="52C4A914" w14:textId="77777777" w:rsidR="006F3892" w:rsidRPr="006F3892" w:rsidRDefault="006F3892" w:rsidP="00BF1CA2">
            <w:pPr>
              <w:pStyle w:val="Tablehead"/>
              <w:rPr>
                <w:lang w:eastAsia="ja-JP"/>
              </w:rPr>
            </w:pPr>
            <w:r w:rsidRPr="006F3892">
              <w:rPr>
                <w:rFonts w:hint="cs"/>
                <w:rtl/>
                <w:lang w:eastAsia="ja-JP"/>
              </w:rPr>
              <w:t>الطيف البصري</w:t>
            </w:r>
            <w:r w:rsidRPr="006F3892">
              <w:rPr>
                <w:rtl/>
                <w:lang w:eastAsia="ja-JP"/>
              </w:rPr>
              <w:br/>
            </w:r>
            <w:r w:rsidRPr="006F3892">
              <w:rPr>
                <w:rFonts w:hint="cs"/>
                <w:rtl/>
                <w:lang w:eastAsia="ja-JP"/>
              </w:rPr>
              <w:t>(للعلم)</w:t>
            </w:r>
          </w:p>
        </w:tc>
        <w:tc>
          <w:tcPr>
            <w:tcW w:w="3686" w:type="dxa"/>
            <w:gridSpan w:val="2"/>
            <w:vAlign w:val="center"/>
          </w:tcPr>
          <w:p w14:paraId="5D974ED0" w14:textId="77777777" w:rsidR="006F3892" w:rsidRPr="006F3892" w:rsidRDefault="006F3892" w:rsidP="00BF1CA2">
            <w:pPr>
              <w:pStyle w:val="Tablehead"/>
              <w:rPr>
                <w:lang w:eastAsia="ja-JP"/>
              </w:rPr>
            </w:pPr>
            <w:r w:rsidRPr="006F3892">
              <w:rPr>
                <w:rFonts w:hint="cs"/>
                <w:rtl/>
              </w:rPr>
              <w:t>إحداثيات اللونية</w:t>
            </w:r>
            <w:r w:rsidRPr="006F3892">
              <w:br/>
              <w:t>(CIE, 1931)</w:t>
            </w:r>
          </w:p>
        </w:tc>
      </w:tr>
      <w:tr w:rsidR="006F3892" w:rsidRPr="006F3892" w14:paraId="31286B54" w14:textId="77777777" w:rsidTr="00F57925">
        <w:trPr>
          <w:trHeight w:val="76"/>
          <w:jc w:val="center"/>
        </w:trPr>
        <w:tc>
          <w:tcPr>
            <w:tcW w:w="2930" w:type="dxa"/>
            <w:gridSpan w:val="2"/>
            <w:vMerge/>
            <w:vAlign w:val="center"/>
          </w:tcPr>
          <w:p w14:paraId="66E97CB0" w14:textId="77777777" w:rsidR="006F3892" w:rsidRPr="006F3892" w:rsidRDefault="006F3892" w:rsidP="006F3892">
            <w:pPr>
              <w:keepNext/>
              <w:spacing w:before="60" w:after="60" w:line="260" w:lineRule="exact"/>
              <w:jc w:val="center"/>
              <w:rPr>
                <w:rFonts w:ascii="Times New Roman Bold" w:eastAsia="Gulim" w:hAnsi="Times New Roman Bold"/>
                <w:b/>
                <w:bCs/>
                <w:sz w:val="20"/>
                <w:szCs w:val="26"/>
                <w:rtl/>
                <w:lang w:eastAsia="en-US" w:bidi="ar-EG"/>
              </w:rPr>
            </w:pPr>
          </w:p>
        </w:tc>
        <w:tc>
          <w:tcPr>
            <w:tcW w:w="3023" w:type="dxa"/>
            <w:vMerge/>
            <w:vAlign w:val="center"/>
          </w:tcPr>
          <w:p w14:paraId="26616759" w14:textId="77777777" w:rsidR="006F3892" w:rsidRPr="006F3892" w:rsidRDefault="006F3892" w:rsidP="006F3892">
            <w:pPr>
              <w:keepNext/>
              <w:spacing w:before="60" w:after="60" w:line="260" w:lineRule="exact"/>
              <w:jc w:val="center"/>
              <w:rPr>
                <w:rFonts w:ascii="Times New Roman Bold" w:hAnsi="Times New Roman Bold"/>
                <w:b/>
                <w:bCs/>
                <w:sz w:val="20"/>
                <w:szCs w:val="26"/>
                <w:lang w:eastAsia="en-US"/>
              </w:rPr>
            </w:pPr>
          </w:p>
        </w:tc>
        <w:tc>
          <w:tcPr>
            <w:tcW w:w="1805" w:type="dxa"/>
            <w:vAlign w:val="center"/>
          </w:tcPr>
          <w:p w14:paraId="01C67B08" w14:textId="77777777" w:rsidR="006F3892" w:rsidRPr="006F3892" w:rsidRDefault="006F3892" w:rsidP="006F3892">
            <w:pPr>
              <w:keepNext/>
              <w:spacing w:before="60" w:after="60" w:line="260" w:lineRule="exact"/>
              <w:jc w:val="center"/>
              <w:rPr>
                <w:rFonts w:ascii="Times New Roman Bold" w:eastAsia="Gulim" w:hAnsi="Times New Roman Bold"/>
                <w:b/>
                <w:bCs/>
                <w:i/>
                <w:iCs/>
                <w:sz w:val="20"/>
                <w:szCs w:val="26"/>
                <w:lang w:eastAsia="en-US"/>
              </w:rPr>
            </w:pPr>
            <w:r w:rsidRPr="006F3892">
              <w:rPr>
                <w:rFonts w:ascii="Times New Roman Bold" w:eastAsia="GulimChe" w:hAnsi="Times New Roman Bold"/>
                <w:b/>
                <w:bCs/>
                <w:i/>
                <w:iCs/>
                <w:sz w:val="20"/>
                <w:szCs w:val="26"/>
                <w:lang w:eastAsia="en-US"/>
              </w:rPr>
              <w:t>x</w:t>
            </w:r>
          </w:p>
        </w:tc>
        <w:tc>
          <w:tcPr>
            <w:tcW w:w="1881" w:type="dxa"/>
            <w:vAlign w:val="center"/>
          </w:tcPr>
          <w:p w14:paraId="366A9023" w14:textId="77777777" w:rsidR="006F3892" w:rsidRPr="006F3892" w:rsidRDefault="006F3892" w:rsidP="006F3892">
            <w:pPr>
              <w:keepNext/>
              <w:spacing w:before="60" w:after="60" w:line="260" w:lineRule="exact"/>
              <w:jc w:val="center"/>
              <w:rPr>
                <w:rFonts w:ascii="Times New Roman Bold" w:eastAsia="Gulim" w:hAnsi="Times New Roman Bold"/>
                <w:b/>
                <w:bCs/>
                <w:i/>
                <w:iCs/>
                <w:sz w:val="20"/>
                <w:szCs w:val="26"/>
                <w:lang w:eastAsia="en-US"/>
              </w:rPr>
            </w:pPr>
            <w:r w:rsidRPr="006F3892">
              <w:rPr>
                <w:rFonts w:ascii="Times New Roman Bold" w:eastAsia="GulimChe" w:hAnsi="Times New Roman Bold"/>
                <w:b/>
                <w:bCs/>
                <w:i/>
                <w:iCs/>
                <w:sz w:val="20"/>
                <w:szCs w:val="26"/>
                <w:lang w:eastAsia="en-US"/>
              </w:rPr>
              <w:t>y</w:t>
            </w:r>
          </w:p>
        </w:tc>
      </w:tr>
      <w:tr w:rsidR="006F3892" w:rsidRPr="006F3892" w14:paraId="55B63A11" w14:textId="77777777" w:rsidTr="00F57925">
        <w:trPr>
          <w:trHeight w:val="76"/>
          <w:jc w:val="center"/>
        </w:trPr>
        <w:tc>
          <w:tcPr>
            <w:tcW w:w="1134" w:type="dxa"/>
            <w:vMerge w:val="restart"/>
            <w:vAlign w:val="center"/>
          </w:tcPr>
          <w:p w14:paraId="76AA5379" w14:textId="77777777" w:rsidR="006F3892" w:rsidRPr="006F3892" w:rsidRDefault="006F3892" w:rsidP="00BF1CA2">
            <w:pPr>
              <w:pStyle w:val="Tabletext"/>
              <w:rPr>
                <w:lang w:eastAsia="ko-KR" w:bidi="ar-EG"/>
              </w:rPr>
            </w:pPr>
            <w:r w:rsidRPr="006F3892">
              <w:rPr>
                <w:rFonts w:hint="cs"/>
                <w:rtl/>
                <w:lang w:eastAsia="ja-JP" w:bidi="ar-EG"/>
              </w:rPr>
              <w:t>الألوان الأساسية</w:t>
            </w:r>
          </w:p>
        </w:tc>
        <w:tc>
          <w:tcPr>
            <w:tcW w:w="1796" w:type="dxa"/>
            <w:vAlign w:val="center"/>
          </w:tcPr>
          <w:p w14:paraId="7F51409D" w14:textId="77777777" w:rsidR="006F3892" w:rsidRPr="006F3892" w:rsidRDefault="006F3892" w:rsidP="00BF1CA2">
            <w:pPr>
              <w:pStyle w:val="Tabletext"/>
              <w:rPr>
                <w:rFonts w:eastAsia="Gulim"/>
                <w:lang w:eastAsia="ko-KR" w:bidi="ar-EG"/>
              </w:rPr>
            </w:pPr>
            <w:r w:rsidRPr="006F3892">
              <w:rPr>
                <w:rFonts w:eastAsia="Gulim" w:hint="cs"/>
                <w:rtl/>
                <w:lang w:eastAsia="ko-KR" w:bidi="ar-EG"/>
              </w:rPr>
              <w:t xml:space="preserve">أحمر أساسي </w:t>
            </w:r>
            <w:r w:rsidRPr="006F3892">
              <w:rPr>
                <w:rFonts w:eastAsia="Gulim"/>
                <w:lang w:eastAsia="ko-KR" w:bidi="ar-EG"/>
              </w:rPr>
              <w:t>(R)</w:t>
            </w:r>
          </w:p>
        </w:tc>
        <w:tc>
          <w:tcPr>
            <w:tcW w:w="3023" w:type="dxa"/>
            <w:vAlign w:val="center"/>
          </w:tcPr>
          <w:p w14:paraId="6B28CA62" w14:textId="77777777" w:rsidR="006F3892" w:rsidRPr="006F3892" w:rsidRDefault="006F3892" w:rsidP="00BF1CA2">
            <w:pPr>
              <w:pStyle w:val="Tabletext"/>
              <w:jc w:val="center"/>
              <w:rPr>
                <w:lang w:eastAsia="ko-KR"/>
              </w:rPr>
            </w:pPr>
            <w:r w:rsidRPr="006F3892">
              <w:rPr>
                <w:rFonts w:hint="cs"/>
                <w:rtl/>
                <w:lang w:eastAsia="ko-KR"/>
              </w:rPr>
              <w:t xml:space="preserve">وحيد اللون </w:t>
            </w:r>
            <w:r w:rsidRPr="006F3892">
              <w:rPr>
                <w:lang w:eastAsia="ko-KR"/>
              </w:rPr>
              <w:t>nm 630</w:t>
            </w:r>
          </w:p>
        </w:tc>
        <w:tc>
          <w:tcPr>
            <w:tcW w:w="1805" w:type="dxa"/>
            <w:vAlign w:val="center"/>
          </w:tcPr>
          <w:p w14:paraId="16E8FB7A" w14:textId="77777777" w:rsidR="006F3892" w:rsidRPr="006F3892" w:rsidRDefault="006F3892" w:rsidP="00BF1CA2">
            <w:pPr>
              <w:pStyle w:val="Tabletext"/>
              <w:jc w:val="center"/>
              <w:rPr>
                <w:rFonts w:eastAsia="Gulim"/>
                <w:b/>
                <w:bCs/>
                <w:i/>
                <w:iCs/>
                <w:lang w:eastAsia="ko-KR"/>
              </w:rPr>
            </w:pPr>
            <w:r w:rsidRPr="006F3892">
              <w:rPr>
                <w:rFonts w:eastAsia="GulimChe"/>
                <w:lang w:eastAsia="ko-KR"/>
              </w:rPr>
              <w:t>0,70</w:t>
            </w:r>
            <w:r w:rsidRPr="006F3892">
              <w:rPr>
                <w:lang w:eastAsia="ja-JP"/>
              </w:rPr>
              <w:t>8</w:t>
            </w:r>
          </w:p>
        </w:tc>
        <w:tc>
          <w:tcPr>
            <w:tcW w:w="1881" w:type="dxa"/>
            <w:vAlign w:val="center"/>
          </w:tcPr>
          <w:p w14:paraId="03044420" w14:textId="77777777" w:rsidR="006F3892" w:rsidRPr="006F3892" w:rsidRDefault="006F3892" w:rsidP="00BF1CA2">
            <w:pPr>
              <w:pStyle w:val="Tabletext"/>
              <w:jc w:val="center"/>
              <w:rPr>
                <w:rFonts w:eastAsia="Gulim"/>
                <w:b/>
                <w:bCs/>
                <w:i/>
                <w:iCs/>
                <w:lang w:eastAsia="ko-KR"/>
              </w:rPr>
            </w:pPr>
            <w:r w:rsidRPr="006F3892">
              <w:rPr>
                <w:rFonts w:eastAsia="GulimChe"/>
                <w:lang w:eastAsia="ko-KR"/>
              </w:rPr>
              <w:t>0,292</w:t>
            </w:r>
          </w:p>
        </w:tc>
      </w:tr>
      <w:tr w:rsidR="006F3892" w:rsidRPr="006F3892" w14:paraId="02113A96" w14:textId="77777777" w:rsidTr="00F57925">
        <w:trPr>
          <w:trHeight w:val="73"/>
          <w:jc w:val="center"/>
        </w:trPr>
        <w:tc>
          <w:tcPr>
            <w:tcW w:w="1134" w:type="dxa"/>
            <w:vMerge/>
            <w:vAlign w:val="center"/>
          </w:tcPr>
          <w:p w14:paraId="4ADE9218" w14:textId="77777777" w:rsidR="006F3892" w:rsidRPr="006F3892" w:rsidRDefault="006F3892" w:rsidP="00BF1CA2">
            <w:pPr>
              <w:pStyle w:val="Tabletext"/>
              <w:rPr>
                <w:lang w:eastAsia="ko-KR"/>
              </w:rPr>
            </w:pPr>
          </w:p>
        </w:tc>
        <w:tc>
          <w:tcPr>
            <w:tcW w:w="1796" w:type="dxa"/>
          </w:tcPr>
          <w:p w14:paraId="57976D1F" w14:textId="77777777" w:rsidR="006F3892" w:rsidRPr="006F3892" w:rsidRDefault="006F3892" w:rsidP="00BF1CA2">
            <w:pPr>
              <w:pStyle w:val="Tabletext"/>
            </w:pPr>
            <w:r w:rsidRPr="006F3892">
              <w:rPr>
                <w:rFonts w:eastAsia="Gulim" w:hint="cs"/>
                <w:rtl/>
                <w:lang w:eastAsia="ko-KR" w:bidi="ar-EG"/>
              </w:rPr>
              <w:t xml:space="preserve">أخضر أساسي </w:t>
            </w:r>
            <w:r w:rsidRPr="006F3892">
              <w:rPr>
                <w:rFonts w:eastAsia="Gulim"/>
                <w:lang w:eastAsia="ko-KR" w:bidi="ar-EG"/>
              </w:rPr>
              <w:t>(G)</w:t>
            </w:r>
          </w:p>
        </w:tc>
        <w:tc>
          <w:tcPr>
            <w:tcW w:w="3023" w:type="dxa"/>
            <w:vAlign w:val="center"/>
          </w:tcPr>
          <w:p w14:paraId="67422643" w14:textId="77777777" w:rsidR="006F3892" w:rsidRPr="006F3892" w:rsidRDefault="006F3892" w:rsidP="00BF1CA2">
            <w:pPr>
              <w:pStyle w:val="Tabletext"/>
              <w:jc w:val="center"/>
              <w:rPr>
                <w:rFonts w:eastAsia="Gulim"/>
                <w:rtl/>
                <w:lang w:eastAsia="ko-KR" w:bidi="ar-EG"/>
              </w:rPr>
            </w:pPr>
            <w:r w:rsidRPr="006F3892">
              <w:rPr>
                <w:rFonts w:hint="cs"/>
                <w:rtl/>
                <w:lang w:eastAsia="ko-KR"/>
              </w:rPr>
              <w:t xml:space="preserve">وحيد اللون </w:t>
            </w:r>
            <w:r w:rsidRPr="006F3892">
              <w:rPr>
                <w:lang w:eastAsia="ko-KR"/>
              </w:rPr>
              <w:t>nm 532</w:t>
            </w:r>
          </w:p>
        </w:tc>
        <w:tc>
          <w:tcPr>
            <w:tcW w:w="1805" w:type="dxa"/>
            <w:vAlign w:val="center"/>
          </w:tcPr>
          <w:p w14:paraId="6FC2B6AC" w14:textId="77777777" w:rsidR="006F3892" w:rsidRPr="006F3892" w:rsidRDefault="006F3892" w:rsidP="00BF1CA2">
            <w:pPr>
              <w:pStyle w:val="Tabletext"/>
              <w:jc w:val="center"/>
              <w:rPr>
                <w:lang w:eastAsia="ja-JP"/>
              </w:rPr>
            </w:pPr>
            <w:r w:rsidRPr="006F3892">
              <w:rPr>
                <w:rFonts w:eastAsia="GulimChe"/>
                <w:lang w:eastAsia="ko-KR"/>
              </w:rPr>
              <w:t>0,170</w:t>
            </w:r>
          </w:p>
        </w:tc>
        <w:tc>
          <w:tcPr>
            <w:tcW w:w="1881" w:type="dxa"/>
            <w:vAlign w:val="center"/>
          </w:tcPr>
          <w:p w14:paraId="1BE6D8A0" w14:textId="77777777" w:rsidR="006F3892" w:rsidRPr="006F3892" w:rsidRDefault="006F3892" w:rsidP="00BF1CA2">
            <w:pPr>
              <w:pStyle w:val="Tabletext"/>
              <w:jc w:val="center"/>
              <w:rPr>
                <w:lang w:eastAsia="ja-JP"/>
              </w:rPr>
            </w:pPr>
            <w:r w:rsidRPr="006F3892">
              <w:rPr>
                <w:rFonts w:eastAsia="GulimChe"/>
                <w:lang w:eastAsia="ko-KR"/>
              </w:rPr>
              <w:t>0,79</w:t>
            </w:r>
            <w:r w:rsidRPr="006F3892">
              <w:rPr>
                <w:lang w:eastAsia="ja-JP"/>
              </w:rPr>
              <w:t>7</w:t>
            </w:r>
          </w:p>
        </w:tc>
      </w:tr>
      <w:tr w:rsidR="006F3892" w:rsidRPr="006F3892" w14:paraId="22452DC9" w14:textId="77777777" w:rsidTr="00F57925">
        <w:trPr>
          <w:trHeight w:val="73"/>
          <w:jc w:val="center"/>
        </w:trPr>
        <w:tc>
          <w:tcPr>
            <w:tcW w:w="1134" w:type="dxa"/>
            <w:vMerge/>
            <w:vAlign w:val="center"/>
          </w:tcPr>
          <w:p w14:paraId="6A013267" w14:textId="77777777" w:rsidR="006F3892" w:rsidRPr="006F3892" w:rsidRDefault="006F3892" w:rsidP="00BF1CA2">
            <w:pPr>
              <w:pStyle w:val="Tabletext"/>
              <w:rPr>
                <w:lang w:eastAsia="ko-KR"/>
              </w:rPr>
            </w:pPr>
          </w:p>
        </w:tc>
        <w:tc>
          <w:tcPr>
            <w:tcW w:w="1796" w:type="dxa"/>
          </w:tcPr>
          <w:p w14:paraId="4AF7962D" w14:textId="77777777" w:rsidR="006F3892" w:rsidRPr="006F3892" w:rsidRDefault="006F3892" w:rsidP="00BF1CA2">
            <w:pPr>
              <w:pStyle w:val="Tabletext"/>
            </w:pPr>
            <w:r w:rsidRPr="006F3892">
              <w:rPr>
                <w:rFonts w:eastAsia="Gulim" w:hint="cs"/>
                <w:rtl/>
                <w:lang w:eastAsia="ko-KR" w:bidi="ar-EG"/>
              </w:rPr>
              <w:t xml:space="preserve">أزرق أساسي </w:t>
            </w:r>
            <w:r w:rsidRPr="006F3892">
              <w:rPr>
                <w:rFonts w:eastAsia="Gulim"/>
                <w:lang w:eastAsia="ko-KR" w:bidi="ar-EG"/>
              </w:rPr>
              <w:t>(B)</w:t>
            </w:r>
          </w:p>
        </w:tc>
        <w:tc>
          <w:tcPr>
            <w:tcW w:w="3023" w:type="dxa"/>
          </w:tcPr>
          <w:p w14:paraId="17491763" w14:textId="77777777" w:rsidR="006F3892" w:rsidRPr="006F3892" w:rsidRDefault="006F3892" w:rsidP="00BF1CA2">
            <w:pPr>
              <w:pStyle w:val="Tabletext"/>
              <w:jc w:val="center"/>
              <w:rPr>
                <w:rtl/>
                <w:lang w:bidi="ar-EG"/>
              </w:rPr>
            </w:pPr>
            <w:r w:rsidRPr="006F3892">
              <w:rPr>
                <w:rFonts w:hint="cs"/>
                <w:rtl/>
                <w:lang w:eastAsia="ko-KR"/>
              </w:rPr>
              <w:t xml:space="preserve">وحيد اللون </w:t>
            </w:r>
            <w:r w:rsidRPr="006F3892">
              <w:rPr>
                <w:lang w:eastAsia="ko-KR"/>
              </w:rPr>
              <w:t>nm 467</w:t>
            </w:r>
          </w:p>
        </w:tc>
        <w:tc>
          <w:tcPr>
            <w:tcW w:w="1805" w:type="dxa"/>
            <w:vAlign w:val="center"/>
          </w:tcPr>
          <w:p w14:paraId="6A12FF0A" w14:textId="77777777" w:rsidR="006F3892" w:rsidRPr="006F3892" w:rsidRDefault="006F3892" w:rsidP="00BF1CA2">
            <w:pPr>
              <w:pStyle w:val="Tabletext"/>
              <w:jc w:val="center"/>
              <w:rPr>
                <w:lang w:eastAsia="ja-JP"/>
              </w:rPr>
            </w:pPr>
            <w:r w:rsidRPr="006F3892">
              <w:rPr>
                <w:rFonts w:eastAsia="GulimChe"/>
                <w:lang w:eastAsia="ko-KR"/>
              </w:rPr>
              <w:t>0,131</w:t>
            </w:r>
          </w:p>
        </w:tc>
        <w:tc>
          <w:tcPr>
            <w:tcW w:w="1881" w:type="dxa"/>
            <w:vAlign w:val="center"/>
          </w:tcPr>
          <w:p w14:paraId="75CF06CF" w14:textId="77777777" w:rsidR="006F3892" w:rsidRPr="006F3892" w:rsidRDefault="006F3892" w:rsidP="00BF1CA2">
            <w:pPr>
              <w:pStyle w:val="Tabletext"/>
              <w:jc w:val="center"/>
              <w:rPr>
                <w:lang w:eastAsia="ja-JP"/>
              </w:rPr>
            </w:pPr>
            <w:r w:rsidRPr="006F3892">
              <w:rPr>
                <w:rFonts w:eastAsia="GulimChe"/>
                <w:lang w:eastAsia="ko-KR"/>
              </w:rPr>
              <w:t>0,04</w:t>
            </w:r>
            <w:r w:rsidRPr="006F3892">
              <w:rPr>
                <w:lang w:eastAsia="ja-JP"/>
              </w:rPr>
              <w:t>6</w:t>
            </w:r>
          </w:p>
        </w:tc>
      </w:tr>
      <w:tr w:rsidR="006F3892" w:rsidRPr="006F3892" w14:paraId="4A389560" w14:textId="77777777" w:rsidTr="00F57925">
        <w:trPr>
          <w:trHeight w:val="73"/>
          <w:jc w:val="center"/>
        </w:trPr>
        <w:tc>
          <w:tcPr>
            <w:tcW w:w="2930" w:type="dxa"/>
            <w:gridSpan w:val="2"/>
            <w:vAlign w:val="center"/>
          </w:tcPr>
          <w:p w14:paraId="52FA31CA" w14:textId="77777777" w:rsidR="006F3892" w:rsidRPr="006F3892" w:rsidRDefault="006F3892" w:rsidP="00BF1CA2">
            <w:pPr>
              <w:pStyle w:val="Tabletext"/>
              <w:rPr>
                <w:lang w:eastAsia="ko-KR"/>
              </w:rPr>
            </w:pPr>
            <w:r w:rsidRPr="006F3892">
              <w:rPr>
                <w:rFonts w:eastAsia="Gulim" w:hint="cs"/>
                <w:rtl/>
                <w:lang w:eastAsia="ko-KR" w:bidi="ar-EG"/>
              </w:rPr>
              <w:t>أبيض مرجعي</w:t>
            </w:r>
          </w:p>
        </w:tc>
        <w:tc>
          <w:tcPr>
            <w:tcW w:w="3023" w:type="dxa"/>
          </w:tcPr>
          <w:p w14:paraId="6354EDF1" w14:textId="77777777" w:rsidR="006F3892" w:rsidRPr="006F3892" w:rsidRDefault="006F3892" w:rsidP="00BF1CA2">
            <w:pPr>
              <w:pStyle w:val="Tabletext"/>
              <w:jc w:val="center"/>
              <w:rPr>
                <w:rtl/>
                <w:lang w:bidi="ar-EG"/>
              </w:rPr>
            </w:pPr>
            <w:r w:rsidRPr="006F3892">
              <w:rPr>
                <w:lang w:eastAsia="ko-KR"/>
              </w:rPr>
              <w:t>D65</w:t>
            </w:r>
            <w:r w:rsidRPr="006F3892">
              <w:rPr>
                <w:rFonts w:hint="cs"/>
                <w:rtl/>
                <w:lang w:eastAsia="ko-KR" w:bidi="ar-EG"/>
              </w:rPr>
              <w:t xml:space="preserve"> </w:t>
            </w:r>
            <w:r w:rsidRPr="006F3892">
              <w:rPr>
                <w:rFonts w:hint="cs"/>
                <w:rtl/>
                <w:lang w:eastAsia="ko-KR"/>
              </w:rPr>
              <w:t>بحسب المعيار</w:t>
            </w:r>
            <w:r w:rsidRPr="006F3892">
              <w:rPr>
                <w:rtl/>
                <w:lang w:eastAsia="ko-KR"/>
              </w:rPr>
              <w:br/>
            </w:r>
            <w:r w:rsidRPr="006F3892">
              <w:rPr>
                <w:lang w:eastAsia="ko-KR"/>
              </w:rPr>
              <w:t>ISO 11664-2:2007</w:t>
            </w:r>
          </w:p>
        </w:tc>
        <w:tc>
          <w:tcPr>
            <w:tcW w:w="1805" w:type="dxa"/>
            <w:vAlign w:val="center"/>
          </w:tcPr>
          <w:p w14:paraId="4C393567" w14:textId="77777777" w:rsidR="006F3892" w:rsidRPr="006F3892" w:rsidRDefault="006F3892" w:rsidP="00BF1CA2">
            <w:pPr>
              <w:pStyle w:val="Tabletext"/>
              <w:jc w:val="center"/>
              <w:rPr>
                <w:lang w:eastAsia="ja-JP"/>
              </w:rPr>
            </w:pPr>
            <w:r w:rsidRPr="006F3892">
              <w:rPr>
                <w:rFonts w:eastAsia="GulimChe"/>
                <w:lang w:eastAsia="ko-KR"/>
              </w:rPr>
              <w:t>0,3127</w:t>
            </w:r>
          </w:p>
        </w:tc>
        <w:tc>
          <w:tcPr>
            <w:tcW w:w="1881" w:type="dxa"/>
            <w:vAlign w:val="center"/>
          </w:tcPr>
          <w:p w14:paraId="49C29E1D" w14:textId="77777777" w:rsidR="006F3892" w:rsidRPr="006F3892" w:rsidRDefault="006F3892" w:rsidP="00BF1CA2">
            <w:pPr>
              <w:pStyle w:val="Tabletext"/>
              <w:jc w:val="center"/>
              <w:rPr>
                <w:lang w:eastAsia="ja-JP"/>
              </w:rPr>
            </w:pPr>
            <w:r w:rsidRPr="006F3892">
              <w:rPr>
                <w:rFonts w:eastAsia="GulimChe"/>
                <w:lang w:eastAsia="ko-KR"/>
              </w:rPr>
              <w:t>0,3290</w:t>
            </w:r>
          </w:p>
        </w:tc>
      </w:tr>
      <w:tr w:rsidR="006F3892" w:rsidRPr="006F3892" w14:paraId="1386AD71" w14:textId="77777777" w:rsidTr="00F57925">
        <w:trPr>
          <w:trHeight w:val="73"/>
          <w:jc w:val="center"/>
        </w:trPr>
        <w:tc>
          <w:tcPr>
            <w:tcW w:w="2930" w:type="dxa"/>
            <w:gridSpan w:val="2"/>
            <w:tcBorders>
              <w:bottom w:val="single" w:sz="4" w:space="0" w:color="000000"/>
            </w:tcBorders>
            <w:vAlign w:val="center"/>
          </w:tcPr>
          <w:p w14:paraId="77C771B7" w14:textId="77777777" w:rsidR="006F3892" w:rsidRPr="006F3892" w:rsidRDefault="006F3892" w:rsidP="00BF1CA2">
            <w:pPr>
              <w:pStyle w:val="Tabletext"/>
              <w:rPr>
                <w:lang w:eastAsia="ko-KR"/>
              </w:rPr>
            </w:pPr>
            <w:r w:rsidRPr="006F3892">
              <w:rPr>
                <w:rFonts w:hint="cs"/>
                <w:rtl/>
                <w:lang w:eastAsia="ko-KR"/>
              </w:rPr>
              <w:t>وظائف مواءمة الألوان</w:t>
            </w:r>
          </w:p>
        </w:tc>
        <w:tc>
          <w:tcPr>
            <w:tcW w:w="6709" w:type="dxa"/>
            <w:gridSpan w:val="3"/>
            <w:tcBorders>
              <w:bottom w:val="single" w:sz="4" w:space="0" w:color="000000"/>
            </w:tcBorders>
          </w:tcPr>
          <w:p w14:paraId="3962849F" w14:textId="77777777" w:rsidR="006F3892" w:rsidRPr="006F3892" w:rsidRDefault="006F3892" w:rsidP="00BF1CA2">
            <w:pPr>
              <w:pStyle w:val="Tabletext"/>
              <w:jc w:val="center"/>
              <w:rPr>
                <w:rFonts w:eastAsia="Gulim"/>
                <w:rtl/>
                <w:lang w:eastAsia="ko-KR" w:bidi="ar-EG"/>
              </w:rPr>
            </w:pPr>
            <w:r w:rsidRPr="006F3892">
              <w:rPr>
                <w:lang w:eastAsia="ko-KR"/>
              </w:rPr>
              <w:t>CIE 1931</w:t>
            </w:r>
          </w:p>
        </w:tc>
      </w:tr>
    </w:tbl>
    <w:p w14:paraId="30B88E2F" w14:textId="77777777" w:rsidR="006F3892" w:rsidRPr="006F3892" w:rsidRDefault="006F3892" w:rsidP="00BF5A68">
      <w:pPr>
        <w:pStyle w:val="TableNo"/>
        <w:rPr>
          <w:rFonts w:eastAsia="SimSun"/>
          <w:rtl/>
          <w:lang w:eastAsia="zh-CN"/>
        </w:rPr>
      </w:pPr>
      <w:r w:rsidRPr="006F3892">
        <w:rPr>
          <w:rFonts w:eastAsia="SimSun" w:hint="cs"/>
          <w:rtl/>
          <w:lang w:eastAsia="zh-CN"/>
        </w:rPr>
        <w:lastRenderedPageBreak/>
        <w:t>الجدول </w:t>
      </w:r>
      <w:r w:rsidRPr="006F3892">
        <w:rPr>
          <w:rFonts w:eastAsia="SimSun"/>
          <w:lang w:eastAsia="zh-CN"/>
        </w:rPr>
        <w:t>3</w:t>
      </w:r>
    </w:p>
    <w:p w14:paraId="33337B84" w14:textId="77777777" w:rsidR="006F3892" w:rsidRPr="006F3892" w:rsidRDefault="006F3892" w:rsidP="00BF5A68">
      <w:pPr>
        <w:pStyle w:val="Tabletitle"/>
        <w:rPr>
          <w:rFonts w:eastAsia="SimSun"/>
          <w:lang w:val="en-GB" w:eastAsia="zh-CN"/>
        </w:rPr>
      </w:pPr>
      <w:r w:rsidRPr="006F3892">
        <w:rPr>
          <w:rFonts w:eastAsia="SimSun" w:hint="cs"/>
          <w:rtl/>
          <w:lang w:eastAsia="zh-CN"/>
        </w:rPr>
        <w:t>نسق الإشارة</w:t>
      </w:r>
    </w:p>
    <w:tbl>
      <w:tblPr>
        <w:bidiVisu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6525"/>
      </w:tblGrid>
      <w:tr w:rsidR="006F3892" w:rsidRPr="006F3892" w14:paraId="6F75F3CA" w14:textId="77777777" w:rsidTr="00F57925">
        <w:trPr>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591633A5" w14:textId="77777777" w:rsidR="006F3892" w:rsidRPr="006F3892" w:rsidRDefault="006F3892" w:rsidP="006A5E58">
            <w:pPr>
              <w:pStyle w:val="Tablehead"/>
              <w:spacing w:before="60" w:after="60"/>
            </w:pPr>
            <w:r w:rsidRPr="006F3892">
              <w:rPr>
                <w:rFonts w:hint="cs"/>
                <w:rtl/>
              </w:rPr>
              <w:t>المعلمة</w:t>
            </w:r>
          </w:p>
        </w:tc>
        <w:tc>
          <w:tcPr>
            <w:tcW w:w="6525" w:type="dxa"/>
            <w:tcBorders>
              <w:top w:val="single" w:sz="4" w:space="0" w:color="000000"/>
              <w:left w:val="single" w:sz="4" w:space="0" w:color="000000"/>
              <w:bottom w:val="single" w:sz="4" w:space="0" w:color="000000"/>
              <w:right w:val="single" w:sz="4" w:space="0" w:color="000000"/>
            </w:tcBorders>
            <w:vAlign w:val="center"/>
            <w:hideMark/>
          </w:tcPr>
          <w:p w14:paraId="43C81FBA" w14:textId="77777777" w:rsidR="006F3892" w:rsidRPr="006F3892" w:rsidRDefault="006F3892" w:rsidP="006A5E58">
            <w:pPr>
              <w:pStyle w:val="Tablehead"/>
              <w:spacing w:before="60" w:after="60"/>
            </w:pPr>
            <w:r w:rsidRPr="006F3892">
              <w:rPr>
                <w:rFonts w:hint="cs"/>
                <w:rtl/>
                <w:lang w:bidi="ar-EG"/>
              </w:rPr>
              <w:t>القيم</w:t>
            </w:r>
          </w:p>
        </w:tc>
      </w:tr>
      <w:tr w:rsidR="006F3892" w:rsidRPr="006F3892" w14:paraId="2BF30A34" w14:textId="77777777" w:rsidTr="00F57925">
        <w:trPr>
          <w:jc w:val="center"/>
        </w:trPr>
        <w:tc>
          <w:tcPr>
            <w:tcW w:w="3114" w:type="dxa"/>
            <w:tcBorders>
              <w:top w:val="single" w:sz="4" w:space="0" w:color="000000"/>
              <w:left w:val="single" w:sz="4" w:space="0" w:color="000000"/>
              <w:bottom w:val="single" w:sz="4" w:space="0" w:color="000000"/>
              <w:right w:val="single" w:sz="4" w:space="0" w:color="000000"/>
            </w:tcBorders>
            <w:hideMark/>
          </w:tcPr>
          <w:p w14:paraId="1B1688B1" w14:textId="77777777" w:rsidR="006F3892" w:rsidRPr="006F3892" w:rsidRDefault="006F3892" w:rsidP="006A5E58">
            <w:pPr>
              <w:pStyle w:val="Tabletext"/>
              <w:keepNext/>
              <w:keepLines/>
              <w:spacing w:before="60"/>
              <w:rPr>
                <w:lang w:eastAsia="ko-KR"/>
              </w:rPr>
            </w:pPr>
            <w:r w:rsidRPr="006F3892">
              <w:rPr>
                <w:rFonts w:hint="cs"/>
                <w:rtl/>
                <w:lang w:eastAsia="ko-KR"/>
              </w:rPr>
              <w:t>نسق الإشارة</w:t>
            </w:r>
          </w:p>
        </w:tc>
        <w:tc>
          <w:tcPr>
            <w:tcW w:w="6525" w:type="dxa"/>
            <w:tcBorders>
              <w:top w:val="single" w:sz="4" w:space="0" w:color="000000"/>
              <w:left w:val="single" w:sz="4" w:space="0" w:color="000000"/>
              <w:bottom w:val="single" w:sz="4" w:space="0" w:color="000000"/>
              <w:right w:val="single" w:sz="4" w:space="0" w:color="000000"/>
            </w:tcBorders>
            <w:vAlign w:val="center"/>
            <w:hideMark/>
          </w:tcPr>
          <w:p w14:paraId="4A86AEF7" w14:textId="60DB138B" w:rsidR="006F3892" w:rsidRPr="006F3892" w:rsidRDefault="006F3892" w:rsidP="006A5E58">
            <w:pPr>
              <w:pStyle w:val="Tabletext"/>
              <w:spacing w:before="60"/>
              <w:jc w:val="center"/>
              <w:rPr>
                <w:vertAlign w:val="subscript"/>
                <w:lang w:val="fr-CH" w:eastAsia="ko-KR"/>
              </w:rPr>
            </w:pPr>
            <w:bookmarkStart w:id="2" w:name="lt_pId148"/>
            <w:r w:rsidRPr="006A5E58">
              <w:rPr>
                <w:rFonts w:hint="cs"/>
                <w:position w:val="4"/>
                <w:rtl/>
                <w:lang w:val="fr-CH" w:eastAsia="ko-KR"/>
              </w:rPr>
              <w:t xml:space="preserve">(نصوع غير ثابت)، </w:t>
            </w:r>
            <w:r w:rsidRPr="006A5E58">
              <w:rPr>
                <w:i/>
                <w:iCs/>
                <w:position w:val="4"/>
                <w:lang w:val="fr-CH" w:eastAsia="ko-KR"/>
              </w:rPr>
              <w:t>IC</w:t>
            </w:r>
            <w:r w:rsidRPr="006A5E58">
              <w:rPr>
                <w:i/>
                <w:iCs/>
                <w:position w:val="4"/>
                <w:vertAlign w:val="subscript"/>
                <w:lang w:val="fr-CH" w:eastAsia="ko-KR"/>
              </w:rPr>
              <w:t>T</w:t>
            </w:r>
            <w:r w:rsidRPr="006A5E58">
              <w:rPr>
                <w:i/>
                <w:iCs/>
                <w:position w:val="4"/>
                <w:lang w:val="fr-CH" w:eastAsia="ko-KR"/>
              </w:rPr>
              <w:t>C</w:t>
            </w:r>
            <w:r w:rsidRPr="006A5E58">
              <w:rPr>
                <w:i/>
                <w:iCs/>
                <w:position w:val="4"/>
                <w:vertAlign w:val="subscript"/>
                <w:lang w:val="fr-CH" w:eastAsia="ko-KR"/>
              </w:rPr>
              <w:t>P</w:t>
            </w:r>
            <w:r w:rsidRPr="00BF5A68">
              <w:rPr>
                <w:rFonts w:hint="cs"/>
                <w:i/>
                <w:iCs/>
                <w:rtl/>
                <w:lang w:val="fr-CH" w:eastAsia="ko-KR"/>
              </w:rPr>
              <w:t xml:space="preserve"> </w:t>
            </w:r>
            <w:r w:rsidRPr="006F3892">
              <w:rPr>
                <w:rtl/>
                <w:lang w:val="fr-CH" w:eastAsia="ko-KR"/>
              </w:rPr>
              <w:br/>
            </w:r>
            <w:r w:rsidRPr="00BF5A68">
              <w:rPr>
                <w:i/>
                <w:iCs/>
                <w:lang w:val="fr-CH" w:eastAsia="ko-KR"/>
              </w:rPr>
              <w:t>R’G’B’, Y'C'</w:t>
            </w:r>
            <w:r w:rsidRPr="00BF5A68">
              <w:rPr>
                <w:i/>
                <w:iCs/>
                <w:vertAlign w:val="subscript"/>
                <w:lang w:val="fr-CH" w:eastAsia="ko-KR"/>
              </w:rPr>
              <w:t>B</w:t>
            </w:r>
            <w:r w:rsidRPr="00BF5A68">
              <w:rPr>
                <w:i/>
                <w:iCs/>
                <w:lang w:val="fr-CH" w:eastAsia="ko-KR"/>
              </w:rPr>
              <w:t>C'</w:t>
            </w:r>
            <w:r w:rsidRPr="00BF5A68">
              <w:rPr>
                <w:i/>
                <w:iCs/>
                <w:vertAlign w:val="subscript"/>
                <w:lang w:val="fr-CH" w:eastAsia="ko-KR"/>
              </w:rPr>
              <w:t>R</w:t>
            </w:r>
            <w:bookmarkEnd w:id="2"/>
          </w:p>
        </w:tc>
      </w:tr>
      <w:tr w:rsidR="006F3892" w:rsidRPr="006F3892" w14:paraId="7D5DDDC4" w14:textId="77777777" w:rsidTr="00F57925">
        <w:trPr>
          <w:jc w:val="center"/>
        </w:trPr>
        <w:tc>
          <w:tcPr>
            <w:tcW w:w="3114" w:type="dxa"/>
            <w:tcBorders>
              <w:top w:val="single" w:sz="4" w:space="0" w:color="000000"/>
              <w:left w:val="single" w:sz="4" w:space="0" w:color="000000"/>
              <w:bottom w:val="single" w:sz="4" w:space="0" w:color="000000"/>
              <w:right w:val="single" w:sz="4" w:space="0" w:color="000000"/>
            </w:tcBorders>
            <w:hideMark/>
          </w:tcPr>
          <w:p w14:paraId="25DB49E1" w14:textId="1810AE0B" w:rsidR="006F3892" w:rsidRPr="006F3892" w:rsidRDefault="006F3892" w:rsidP="006A5E58">
            <w:pPr>
              <w:pStyle w:val="Tabletext"/>
              <w:keepNext/>
              <w:keepLines/>
              <w:spacing w:before="60"/>
              <w:rPr>
                <w:rtl/>
                <w:lang w:eastAsia="ja-JP" w:bidi="ar-EG"/>
              </w:rPr>
            </w:pPr>
            <w:bookmarkStart w:id="3" w:name="lt_pId149"/>
            <w:r w:rsidRPr="006F3892">
              <w:rPr>
                <w:rFonts w:hint="cs"/>
                <w:rtl/>
                <w:lang w:eastAsia="ja-JP"/>
              </w:rPr>
              <w:t xml:space="preserve">اشتقاق </w:t>
            </w:r>
            <w:r w:rsidRPr="006F3892">
              <w:rPr>
                <w:i/>
                <w:lang w:eastAsia="ja-JP"/>
              </w:rPr>
              <w:t>R'G'B'</w:t>
            </w:r>
            <w:r w:rsidRPr="006F3892">
              <w:rPr>
                <w:lang w:eastAsia="ja-JP"/>
              </w:rPr>
              <w:t xml:space="preserve">, </w:t>
            </w:r>
            <w:r w:rsidRPr="006F3892">
              <w:rPr>
                <w:i/>
                <w:lang w:eastAsia="ko-KR"/>
              </w:rPr>
              <w:t>Y'C'</w:t>
            </w:r>
            <w:r w:rsidRPr="006F3892">
              <w:rPr>
                <w:i/>
                <w:vertAlign w:val="subscript"/>
                <w:lang w:eastAsia="ko-KR"/>
              </w:rPr>
              <w:t>B</w:t>
            </w:r>
            <w:r w:rsidRPr="006F3892">
              <w:rPr>
                <w:i/>
                <w:lang w:eastAsia="ko-KR"/>
              </w:rPr>
              <w:t>C'</w:t>
            </w:r>
            <w:r w:rsidRPr="006F3892">
              <w:rPr>
                <w:i/>
                <w:vertAlign w:val="subscript"/>
                <w:lang w:eastAsia="ko-KR"/>
              </w:rPr>
              <w:t>R</w:t>
            </w:r>
            <w:r w:rsidRPr="006F3892">
              <w:rPr>
                <w:rFonts w:hint="cs"/>
                <w:rtl/>
                <w:lang w:eastAsia="ja-JP"/>
              </w:rPr>
              <w:t xml:space="preserve"> للمدى </w:t>
            </w:r>
            <w:r w:rsidRPr="006F3892">
              <w:rPr>
                <w:i/>
                <w:lang w:eastAsia="ko-KR"/>
              </w:rPr>
              <w:t>IC</w:t>
            </w:r>
            <w:r w:rsidRPr="006F3892">
              <w:rPr>
                <w:i/>
                <w:vertAlign w:val="subscript"/>
                <w:lang w:eastAsia="ko-KR"/>
              </w:rPr>
              <w:t>T</w:t>
            </w:r>
            <w:r w:rsidRPr="006F3892">
              <w:rPr>
                <w:i/>
                <w:lang w:eastAsia="ko-KR"/>
              </w:rPr>
              <w:t>C</w:t>
            </w:r>
            <w:r w:rsidRPr="006F3892">
              <w:rPr>
                <w:i/>
                <w:vertAlign w:val="subscript"/>
                <w:lang w:eastAsia="ko-KR"/>
              </w:rPr>
              <w:t>P</w:t>
            </w:r>
            <w:r w:rsidRPr="006F3892">
              <w:rPr>
                <w:rFonts w:hint="cs"/>
                <w:rtl/>
                <w:lang w:eastAsia="ja-JP"/>
              </w:rPr>
              <w:t xml:space="preserve"> </w:t>
            </w:r>
            <w:r w:rsidRPr="006F3892">
              <w:rPr>
                <w:rFonts w:hint="cs"/>
                <w:i/>
                <w:iCs/>
                <w:rtl/>
                <w:lang w:eastAsia="ja-JP"/>
              </w:rPr>
              <w:t>(للمدى الدينامي العالي ف</w:t>
            </w:r>
            <w:bookmarkEnd w:id="3"/>
            <w:r w:rsidRPr="006F3892">
              <w:rPr>
                <w:rFonts w:hint="cs"/>
                <w:i/>
                <w:iCs/>
                <w:rtl/>
                <w:lang w:eastAsia="ja-JP"/>
              </w:rPr>
              <w:t>ق</w:t>
            </w:r>
            <w:r w:rsidRPr="006F3892">
              <w:rPr>
                <w:rFonts w:hint="cs"/>
                <w:i/>
                <w:iCs/>
                <w:rtl/>
                <w:lang w:bidi="ar-EG"/>
              </w:rPr>
              <w:t>ط)</w:t>
            </w:r>
          </w:p>
        </w:tc>
        <w:tc>
          <w:tcPr>
            <w:tcW w:w="6525" w:type="dxa"/>
            <w:tcBorders>
              <w:top w:val="single" w:sz="4" w:space="0" w:color="000000"/>
              <w:left w:val="single" w:sz="4" w:space="0" w:color="000000"/>
              <w:bottom w:val="single" w:sz="4" w:space="0" w:color="000000"/>
              <w:right w:val="single" w:sz="4" w:space="0" w:color="000000"/>
            </w:tcBorders>
            <w:vAlign w:val="center"/>
            <w:hideMark/>
          </w:tcPr>
          <w:p w14:paraId="68AE002C" w14:textId="6C0A2132" w:rsidR="006F3892" w:rsidRPr="006F3892" w:rsidRDefault="006F3892" w:rsidP="006A5E58">
            <w:pPr>
              <w:pStyle w:val="Tabletext"/>
              <w:spacing w:before="60"/>
              <w:jc w:val="center"/>
              <w:rPr>
                <w:iCs/>
                <w:rtl/>
                <w:lang w:eastAsia="ja-JP"/>
              </w:rPr>
            </w:pPr>
            <w:r w:rsidRPr="006F3892">
              <w:rPr>
                <w:rFonts w:hint="cs"/>
                <w:rtl/>
                <w:lang w:eastAsia="ja-JP"/>
              </w:rPr>
              <w:t>المدى الدينامي العادي</w:t>
            </w:r>
            <w:r w:rsidR="00F01EE0">
              <w:rPr>
                <w:rFonts w:hint="cs"/>
                <w:rtl/>
                <w:lang w:eastAsia="ja-JP"/>
              </w:rPr>
              <w:t xml:space="preserve"> </w:t>
            </w:r>
            <w:r w:rsidR="00F01EE0" w:rsidRPr="00EF0670">
              <w:rPr>
                <w:iCs/>
                <w:lang w:eastAsia="ja-JP"/>
              </w:rPr>
              <w:t>(SDR)</w:t>
            </w:r>
            <w:r w:rsidRPr="006F3892">
              <w:rPr>
                <w:rFonts w:hint="cs"/>
                <w:rtl/>
                <w:lang w:eastAsia="ja-JP"/>
              </w:rPr>
              <w:t>: طبقاً للتوصية</w:t>
            </w:r>
            <w:r w:rsidRPr="006F3892">
              <w:rPr>
                <w:rFonts w:hint="cs"/>
                <w:iCs/>
                <w:rtl/>
                <w:lang w:eastAsia="ja-JP"/>
              </w:rPr>
              <w:t xml:space="preserve"> </w:t>
            </w:r>
            <w:bookmarkStart w:id="4" w:name="lt_pId151"/>
            <w:r w:rsidRPr="006F3892">
              <w:rPr>
                <w:iCs/>
                <w:lang w:eastAsia="ja-JP"/>
              </w:rPr>
              <w:t>ITU-R BT.2020</w:t>
            </w:r>
            <w:bookmarkEnd w:id="4"/>
          </w:p>
          <w:p w14:paraId="7649841A" w14:textId="3135D5AD" w:rsidR="006F3892" w:rsidRPr="006F3892" w:rsidRDefault="006F3892" w:rsidP="006A5E58">
            <w:pPr>
              <w:pStyle w:val="Tabletext"/>
              <w:spacing w:before="60"/>
              <w:jc w:val="center"/>
              <w:rPr>
                <w:iCs/>
                <w:lang w:eastAsia="ja-JP"/>
              </w:rPr>
            </w:pPr>
            <w:r w:rsidRPr="006F3892">
              <w:rPr>
                <w:rFonts w:hint="cs"/>
                <w:rtl/>
                <w:lang w:eastAsia="ja-JP"/>
              </w:rPr>
              <w:t>المدى الدينامي العالي</w:t>
            </w:r>
            <w:r w:rsidR="00F01EE0">
              <w:rPr>
                <w:rFonts w:hint="cs"/>
                <w:rtl/>
                <w:lang w:eastAsia="ja-JP"/>
              </w:rPr>
              <w:t xml:space="preserve"> </w:t>
            </w:r>
            <w:r w:rsidR="00F01EE0" w:rsidRPr="00EF0670">
              <w:rPr>
                <w:iCs/>
                <w:lang w:eastAsia="ja-JP"/>
              </w:rPr>
              <w:t>(HDR)</w:t>
            </w:r>
            <w:r w:rsidRPr="006F3892">
              <w:rPr>
                <w:rFonts w:hint="cs"/>
                <w:rtl/>
                <w:lang w:eastAsia="ja-JP"/>
              </w:rPr>
              <w:t xml:space="preserve">: طبقاً للتوصية </w:t>
            </w:r>
            <w:r w:rsidRPr="006F3892">
              <w:rPr>
                <w:iCs/>
                <w:lang w:eastAsia="ja-JP"/>
              </w:rPr>
              <w:t>ITU-R BT.2100</w:t>
            </w:r>
          </w:p>
        </w:tc>
      </w:tr>
      <w:tr w:rsidR="006F3892" w:rsidRPr="006F3892" w14:paraId="58D31AA5" w14:textId="77777777" w:rsidTr="00F57925">
        <w:trPr>
          <w:jc w:val="center"/>
        </w:trPr>
        <w:tc>
          <w:tcPr>
            <w:tcW w:w="3114" w:type="dxa"/>
            <w:tcBorders>
              <w:top w:val="single" w:sz="4" w:space="0" w:color="000000"/>
              <w:left w:val="single" w:sz="4" w:space="0" w:color="000000"/>
              <w:bottom w:val="single" w:sz="4" w:space="0" w:color="000000"/>
              <w:right w:val="single" w:sz="4" w:space="0" w:color="000000"/>
            </w:tcBorders>
            <w:hideMark/>
          </w:tcPr>
          <w:p w14:paraId="1511A004" w14:textId="77777777" w:rsidR="006F3892" w:rsidRPr="006F3892" w:rsidRDefault="006F3892" w:rsidP="006A5E58">
            <w:pPr>
              <w:pStyle w:val="Tabletext"/>
              <w:keepNext/>
              <w:keepLines/>
              <w:spacing w:before="60"/>
              <w:rPr>
                <w:lang w:eastAsia="ja-JP"/>
              </w:rPr>
            </w:pPr>
            <w:r w:rsidRPr="006F3892">
              <w:rPr>
                <w:rFonts w:hint="cs"/>
                <w:rtl/>
                <w:lang w:eastAsia="ko-KR"/>
              </w:rPr>
              <w:t>قيم عمق البتات</w:t>
            </w:r>
          </w:p>
        </w:tc>
        <w:tc>
          <w:tcPr>
            <w:tcW w:w="6525" w:type="dxa"/>
            <w:tcBorders>
              <w:top w:val="single" w:sz="4" w:space="0" w:color="000000"/>
              <w:left w:val="single" w:sz="4" w:space="0" w:color="000000"/>
              <w:bottom w:val="single" w:sz="4" w:space="0" w:color="000000"/>
              <w:right w:val="single" w:sz="4" w:space="0" w:color="000000"/>
            </w:tcBorders>
            <w:vAlign w:val="center"/>
            <w:hideMark/>
          </w:tcPr>
          <w:p w14:paraId="60347E03" w14:textId="77777777" w:rsidR="006F3892" w:rsidRPr="006F3892" w:rsidRDefault="006F3892" w:rsidP="006A5E58">
            <w:pPr>
              <w:pStyle w:val="Tabletext"/>
              <w:spacing w:before="60"/>
              <w:jc w:val="center"/>
              <w:rPr>
                <w:iCs/>
                <w:rtl/>
                <w:lang w:eastAsia="ja-JP" w:bidi="ar-EG"/>
              </w:rPr>
            </w:pPr>
            <w:r w:rsidRPr="006F3892">
              <w:rPr>
                <w:iCs/>
                <w:lang w:eastAsia="ja-JP"/>
              </w:rPr>
              <w:t>10</w:t>
            </w:r>
            <w:r w:rsidRPr="006F3892">
              <w:rPr>
                <w:rFonts w:hint="cs"/>
                <w:iCs/>
                <w:rtl/>
                <w:lang w:eastAsia="ja-JP" w:bidi="ar-EG"/>
              </w:rPr>
              <w:t xml:space="preserve"> </w:t>
            </w:r>
            <w:r w:rsidRPr="006F3892">
              <w:rPr>
                <w:rFonts w:hint="cs"/>
                <w:rtl/>
                <w:lang w:eastAsia="ja-JP" w:bidi="ar-EG"/>
              </w:rPr>
              <w:t>بتات</w:t>
            </w:r>
            <w:r w:rsidRPr="006F3892">
              <w:rPr>
                <w:rFonts w:hint="cs"/>
                <w:iCs/>
                <w:rtl/>
                <w:lang w:eastAsia="ja-JP" w:bidi="ar-EG"/>
              </w:rPr>
              <w:t xml:space="preserve"> </w:t>
            </w:r>
            <w:r w:rsidRPr="006F3892">
              <w:rPr>
                <w:rFonts w:hint="cs"/>
                <w:rtl/>
                <w:lang w:eastAsia="ja-JP" w:bidi="ar-EG"/>
              </w:rPr>
              <w:t>أو</w:t>
            </w:r>
            <w:r w:rsidRPr="006F3892">
              <w:rPr>
                <w:rFonts w:hint="cs"/>
                <w:iCs/>
                <w:rtl/>
                <w:lang w:eastAsia="ja-JP" w:bidi="ar-EG"/>
              </w:rPr>
              <w:t xml:space="preserve"> </w:t>
            </w:r>
            <w:r w:rsidRPr="006F3892">
              <w:rPr>
                <w:iCs/>
                <w:lang w:eastAsia="ja-JP" w:bidi="ar-EG"/>
              </w:rPr>
              <w:t>12</w:t>
            </w:r>
            <w:r w:rsidRPr="006F3892">
              <w:rPr>
                <w:rFonts w:hint="cs"/>
                <w:iCs/>
                <w:rtl/>
                <w:lang w:eastAsia="ja-JP" w:bidi="ar-EG"/>
              </w:rPr>
              <w:t xml:space="preserve"> </w:t>
            </w:r>
            <w:r w:rsidRPr="006F3892">
              <w:rPr>
                <w:rFonts w:hint="cs"/>
                <w:rtl/>
                <w:lang w:eastAsia="ja-JP" w:bidi="ar-EG"/>
              </w:rPr>
              <w:t>بتّة للمكون</w:t>
            </w:r>
          </w:p>
        </w:tc>
      </w:tr>
      <w:tr w:rsidR="006F3892" w:rsidRPr="006F3892" w14:paraId="0EF4CF23" w14:textId="77777777" w:rsidTr="00F57925">
        <w:trPr>
          <w:jc w:val="center"/>
        </w:trPr>
        <w:tc>
          <w:tcPr>
            <w:tcW w:w="3114" w:type="dxa"/>
            <w:tcBorders>
              <w:top w:val="single" w:sz="4" w:space="0" w:color="000000"/>
              <w:left w:val="single" w:sz="4" w:space="0" w:color="000000"/>
              <w:bottom w:val="single" w:sz="4" w:space="0" w:color="000000"/>
              <w:right w:val="single" w:sz="4" w:space="0" w:color="000000"/>
            </w:tcBorders>
            <w:hideMark/>
          </w:tcPr>
          <w:p w14:paraId="35B218D0" w14:textId="77777777" w:rsidR="006F3892" w:rsidRPr="006F3892" w:rsidRDefault="006F3892" w:rsidP="006A5E58">
            <w:pPr>
              <w:pStyle w:val="Tabletext"/>
              <w:keepNext/>
              <w:keepLines/>
              <w:spacing w:before="60"/>
              <w:rPr>
                <w:rFonts w:ascii="Calibri" w:hAnsi="Calibri" w:cs="Calibri"/>
                <w:b/>
                <w:lang w:eastAsia="ja-JP"/>
              </w:rPr>
            </w:pPr>
            <w:r w:rsidRPr="006F3892">
              <w:rPr>
                <w:rFonts w:hint="cs"/>
                <w:rtl/>
                <w:lang w:eastAsia="ja-JP"/>
              </w:rPr>
              <w:t>أخذ العينات الفرعي للألوان</w:t>
            </w:r>
          </w:p>
        </w:tc>
        <w:tc>
          <w:tcPr>
            <w:tcW w:w="6525" w:type="dxa"/>
            <w:tcBorders>
              <w:top w:val="single" w:sz="4" w:space="0" w:color="000000"/>
              <w:left w:val="single" w:sz="4" w:space="0" w:color="000000"/>
              <w:bottom w:val="single" w:sz="4" w:space="0" w:color="000000"/>
              <w:right w:val="single" w:sz="4" w:space="0" w:color="000000"/>
            </w:tcBorders>
            <w:vAlign w:val="center"/>
            <w:hideMark/>
          </w:tcPr>
          <w:p w14:paraId="0C6EBA7C" w14:textId="77777777" w:rsidR="006F3892" w:rsidRPr="006F3892" w:rsidRDefault="006F3892" w:rsidP="006A5E58">
            <w:pPr>
              <w:pStyle w:val="Tabletext"/>
              <w:spacing w:before="60"/>
              <w:jc w:val="center"/>
              <w:rPr>
                <w:iCs/>
                <w:lang w:eastAsia="ja-JP"/>
              </w:rPr>
            </w:pPr>
            <w:bookmarkStart w:id="5" w:name="lt_pId157"/>
            <w:r w:rsidRPr="006F3892">
              <w:rPr>
                <w:rFonts w:hint="cs"/>
                <w:rtl/>
                <w:lang w:eastAsia="ja-JP"/>
              </w:rPr>
              <w:t>طبقاً للجدول</w:t>
            </w:r>
            <w:r w:rsidRPr="006F3892">
              <w:rPr>
                <w:rFonts w:hint="cs"/>
                <w:iCs/>
                <w:rtl/>
                <w:lang w:eastAsia="ja-JP"/>
              </w:rPr>
              <w:t xml:space="preserve"> </w:t>
            </w:r>
            <w:r w:rsidRPr="006F3892">
              <w:rPr>
                <w:iCs/>
                <w:lang w:eastAsia="ja-JP"/>
              </w:rPr>
              <w:t>8</w:t>
            </w:r>
            <w:r w:rsidRPr="006F3892">
              <w:rPr>
                <w:rFonts w:hint="cs"/>
                <w:iCs/>
                <w:rtl/>
                <w:lang w:eastAsia="ja-JP" w:bidi="ar-EG"/>
              </w:rPr>
              <w:t xml:space="preserve"> </w:t>
            </w:r>
            <w:r w:rsidRPr="006F3892">
              <w:rPr>
                <w:rFonts w:hint="cs"/>
                <w:rtl/>
                <w:lang w:eastAsia="ja-JP" w:bidi="ar-EG"/>
              </w:rPr>
              <w:t>بالتوصية</w:t>
            </w:r>
            <w:r w:rsidRPr="006F3892">
              <w:rPr>
                <w:rFonts w:hint="cs"/>
                <w:iCs/>
                <w:rtl/>
                <w:lang w:eastAsia="ja-JP" w:bidi="ar-EG"/>
              </w:rPr>
              <w:t xml:space="preserve"> </w:t>
            </w:r>
            <w:r w:rsidRPr="006F3892">
              <w:rPr>
                <w:iCs/>
                <w:lang w:eastAsia="ja-JP"/>
              </w:rPr>
              <w:t>ITU-R BT.2100</w:t>
            </w:r>
            <w:bookmarkEnd w:id="5"/>
          </w:p>
        </w:tc>
      </w:tr>
      <w:tr w:rsidR="006F3892" w:rsidRPr="006F3892" w14:paraId="0E66C003" w14:textId="77777777" w:rsidTr="00F57925">
        <w:trPr>
          <w:jc w:val="center"/>
        </w:trPr>
        <w:tc>
          <w:tcPr>
            <w:tcW w:w="3114" w:type="dxa"/>
            <w:tcBorders>
              <w:top w:val="single" w:sz="4" w:space="0" w:color="000000"/>
              <w:left w:val="single" w:sz="4" w:space="0" w:color="000000"/>
              <w:bottom w:val="single" w:sz="4" w:space="0" w:color="000000"/>
              <w:right w:val="single" w:sz="4" w:space="0" w:color="000000"/>
            </w:tcBorders>
            <w:hideMark/>
          </w:tcPr>
          <w:p w14:paraId="60BB2C02" w14:textId="77777777" w:rsidR="006F3892" w:rsidRPr="006F3892" w:rsidRDefault="006F3892" w:rsidP="006A5E58">
            <w:pPr>
              <w:pStyle w:val="Tabletext"/>
              <w:keepNext/>
              <w:keepLines/>
              <w:spacing w:before="60"/>
              <w:rPr>
                <w:lang w:eastAsia="ja-JP"/>
              </w:rPr>
            </w:pPr>
            <w:r w:rsidRPr="006F3892">
              <w:rPr>
                <w:rFonts w:hint="cs"/>
                <w:rtl/>
                <w:lang w:eastAsia="ja-JP"/>
              </w:rPr>
              <w:t>تمثيل الأعداد الصحيحة الرقمية</w:t>
            </w:r>
          </w:p>
        </w:tc>
        <w:tc>
          <w:tcPr>
            <w:tcW w:w="6525" w:type="dxa"/>
            <w:tcBorders>
              <w:top w:val="single" w:sz="4" w:space="0" w:color="000000"/>
              <w:left w:val="single" w:sz="4" w:space="0" w:color="000000"/>
              <w:bottom w:val="single" w:sz="4" w:space="0" w:color="000000"/>
              <w:right w:val="single" w:sz="4" w:space="0" w:color="000000"/>
            </w:tcBorders>
            <w:vAlign w:val="center"/>
            <w:hideMark/>
          </w:tcPr>
          <w:p w14:paraId="07942EB5" w14:textId="77777777" w:rsidR="006F3892" w:rsidRPr="006F3892" w:rsidRDefault="006F3892" w:rsidP="006A5E58">
            <w:pPr>
              <w:pStyle w:val="Tabletext"/>
              <w:spacing w:before="60"/>
              <w:jc w:val="center"/>
              <w:rPr>
                <w:iCs/>
                <w:lang w:eastAsia="ja-JP"/>
              </w:rPr>
            </w:pPr>
            <w:bookmarkStart w:id="6" w:name="lt_pId159"/>
            <w:r w:rsidRPr="006F3892">
              <w:rPr>
                <w:rFonts w:hint="cs"/>
                <w:rtl/>
                <w:lang w:eastAsia="ja-JP"/>
              </w:rPr>
              <w:t>طبقاً للجدول</w:t>
            </w:r>
            <w:r w:rsidRPr="006F3892">
              <w:rPr>
                <w:rFonts w:hint="cs"/>
                <w:iCs/>
                <w:rtl/>
                <w:lang w:eastAsia="ja-JP"/>
              </w:rPr>
              <w:t xml:space="preserve"> </w:t>
            </w:r>
            <w:r w:rsidRPr="006F3892">
              <w:rPr>
                <w:iCs/>
                <w:lang w:eastAsia="ja-JP"/>
              </w:rPr>
              <w:t>9</w:t>
            </w:r>
            <w:r w:rsidRPr="006F3892">
              <w:rPr>
                <w:rFonts w:hint="cs"/>
                <w:iCs/>
                <w:rtl/>
                <w:lang w:eastAsia="ja-JP" w:bidi="ar-EG"/>
              </w:rPr>
              <w:t xml:space="preserve"> </w:t>
            </w:r>
            <w:r w:rsidRPr="006F3892">
              <w:rPr>
                <w:rFonts w:hint="cs"/>
                <w:rtl/>
                <w:lang w:eastAsia="ja-JP" w:bidi="ar-EG"/>
              </w:rPr>
              <w:t>بالتوصية</w:t>
            </w:r>
            <w:r w:rsidRPr="006F3892">
              <w:rPr>
                <w:rFonts w:hint="cs"/>
                <w:iCs/>
                <w:rtl/>
                <w:lang w:eastAsia="ja-JP" w:bidi="ar-EG"/>
              </w:rPr>
              <w:t xml:space="preserve"> </w:t>
            </w:r>
            <w:r w:rsidRPr="006F3892">
              <w:rPr>
                <w:iCs/>
                <w:lang w:eastAsia="ja-JP"/>
              </w:rPr>
              <w:t>ITU-R BT.2100</w:t>
            </w:r>
            <w:bookmarkEnd w:id="6"/>
          </w:p>
          <w:p w14:paraId="5AD09165" w14:textId="79B44BD2" w:rsidR="006F3892" w:rsidRPr="006F3892" w:rsidRDefault="006A5E58" w:rsidP="006A5E58">
            <w:pPr>
              <w:pStyle w:val="Tabletext"/>
              <w:spacing w:before="60"/>
              <w:jc w:val="center"/>
              <w:rPr>
                <w:lang w:eastAsia="ja-JP"/>
              </w:rPr>
            </w:pPr>
            <w:r>
              <w:rPr>
                <w:rFonts w:hint="cs"/>
                <w:rtl/>
                <w:lang w:eastAsia="ja-JP"/>
              </w:rPr>
              <w:t>(</w:t>
            </w:r>
            <w:r w:rsidR="006F3892" w:rsidRPr="006F3892">
              <w:rPr>
                <w:rFonts w:hint="cs"/>
                <w:rtl/>
                <w:lang w:eastAsia="ja-JP"/>
              </w:rPr>
              <w:t>المدى الدينامي العادي</w:t>
            </w:r>
            <w:r>
              <w:rPr>
                <w:rFonts w:hint="cs"/>
                <w:rtl/>
                <w:lang w:eastAsia="ja-JP"/>
              </w:rPr>
              <w:t>:</w:t>
            </w:r>
            <w:r w:rsidR="006F3892" w:rsidRPr="006F3892">
              <w:rPr>
                <w:rFonts w:hint="cs"/>
                <w:rtl/>
                <w:lang w:eastAsia="ja-JP"/>
              </w:rPr>
              <w:t xml:space="preserve"> مدى ضيق، والمدى الدينامي العالي: مدى ضيق أو كامل</w:t>
            </w:r>
            <w:r>
              <w:rPr>
                <w:rFonts w:hint="cs"/>
                <w:rtl/>
                <w:lang w:eastAsia="ja-JP"/>
              </w:rPr>
              <w:t>)</w:t>
            </w:r>
          </w:p>
        </w:tc>
      </w:tr>
      <w:tr w:rsidR="006F3892" w:rsidRPr="0080743B" w14:paraId="4E9527DA" w14:textId="77777777" w:rsidTr="00F57925">
        <w:trPr>
          <w:jc w:val="center"/>
        </w:trPr>
        <w:tc>
          <w:tcPr>
            <w:tcW w:w="9639" w:type="dxa"/>
            <w:gridSpan w:val="2"/>
            <w:tcBorders>
              <w:top w:val="single" w:sz="4" w:space="0" w:color="000000"/>
              <w:left w:val="nil"/>
              <w:bottom w:val="nil"/>
              <w:right w:val="nil"/>
            </w:tcBorders>
            <w:vAlign w:val="center"/>
          </w:tcPr>
          <w:p w14:paraId="16E0F148" w14:textId="21B54BBA" w:rsidR="006F3892" w:rsidRPr="000A0B36" w:rsidRDefault="006F3892" w:rsidP="006A5E58">
            <w:pPr>
              <w:pStyle w:val="Tabletext"/>
              <w:spacing w:before="60"/>
              <w:rPr>
                <w:position w:val="2"/>
                <w:sz w:val="18"/>
                <w:szCs w:val="24"/>
                <w:lang w:val="en-GB"/>
              </w:rPr>
            </w:pPr>
            <w:r w:rsidRPr="000A0B36">
              <w:rPr>
                <w:rFonts w:eastAsia="SimSun"/>
                <w:i/>
                <w:iCs/>
                <w:position w:val="2"/>
                <w:sz w:val="18"/>
                <w:szCs w:val="24"/>
                <w:rtl/>
                <w:lang w:bidi="ar-EG"/>
              </w:rPr>
              <w:t>ملاحظة</w:t>
            </w:r>
            <w:r w:rsidRPr="000A0B36">
              <w:rPr>
                <w:rFonts w:eastAsia="SimSun" w:hint="cs"/>
                <w:i/>
                <w:iCs/>
                <w:position w:val="2"/>
                <w:sz w:val="18"/>
                <w:szCs w:val="24"/>
                <w:rtl/>
                <w:lang w:bidi="ar-EG"/>
              </w:rPr>
              <w:t xml:space="preserve"> بشأن الجدول </w:t>
            </w:r>
            <w:r w:rsidR="00BF1CA2" w:rsidRPr="000A0B36">
              <w:rPr>
                <w:rFonts w:eastAsia="SimSun"/>
                <w:i/>
                <w:iCs/>
                <w:position w:val="2"/>
                <w:sz w:val="18"/>
                <w:szCs w:val="24"/>
              </w:rPr>
              <w:t>3</w:t>
            </w:r>
            <w:r w:rsidR="0080743B" w:rsidRPr="000A0B36">
              <w:rPr>
                <w:rFonts w:eastAsia="SimSun" w:hint="cs"/>
                <w:position w:val="2"/>
                <w:sz w:val="18"/>
                <w:szCs w:val="24"/>
                <w:rtl/>
                <w:lang w:bidi="ar-EG"/>
              </w:rPr>
              <w:t>:</w:t>
            </w:r>
            <w:r w:rsidRPr="000A0B36">
              <w:rPr>
                <w:rFonts w:eastAsia="SimSun" w:hint="cs"/>
                <w:position w:val="2"/>
                <w:sz w:val="18"/>
                <w:szCs w:val="24"/>
                <w:rtl/>
                <w:lang w:bidi="ar-EG"/>
              </w:rPr>
              <w:t xml:space="preserve"> </w:t>
            </w:r>
            <w:r w:rsidRPr="000A0B36">
              <w:rPr>
                <w:rFonts w:eastAsia="SimSun" w:hint="cs"/>
                <w:position w:val="2"/>
                <w:sz w:val="18"/>
                <w:szCs w:val="24"/>
                <w:rtl/>
                <w:lang w:eastAsia="zh-CN" w:bidi="ar-EG"/>
              </w:rPr>
              <w:t>أدرج</w:t>
            </w:r>
            <w:r w:rsidRPr="000A0B36">
              <w:rPr>
                <w:rFonts w:eastAsia="SimSun"/>
                <w:position w:val="2"/>
                <w:sz w:val="18"/>
                <w:szCs w:val="24"/>
                <w:rtl/>
                <w:lang w:eastAsia="zh-CN" w:bidi="ar-EG"/>
              </w:rPr>
              <w:t xml:space="preserve"> نسق الكثافة الثابتة</w:t>
            </w:r>
            <w:r w:rsidRPr="000A0B36">
              <w:rPr>
                <w:rFonts w:eastAsia="SimSun" w:hint="cs"/>
                <w:position w:val="2"/>
                <w:sz w:val="18"/>
                <w:szCs w:val="24"/>
                <w:rtl/>
                <w:lang w:eastAsia="zh-CN" w:bidi="ar-EG"/>
              </w:rPr>
              <w:t xml:space="preserve"> </w:t>
            </w:r>
            <w:r w:rsidRPr="000A0B36">
              <w:rPr>
                <w:rFonts w:eastAsia="SimSun" w:hint="cs"/>
                <w:i/>
                <w:iCs/>
                <w:position w:val="2"/>
                <w:sz w:val="18"/>
                <w:szCs w:val="24"/>
                <w:rtl/>
                <w:lang w:eastAsia="zh-CN" w:bidi="ar-EG"/>
              </w:rPr>
              <w:t>للإشارة</w:t>
            </w:r>
            <w:r w:rsidRPr="000A0B36">
              <w:rPr>
                <w:rFonts w:eastAsia="SimSun"/>
                <w:i/>
                <w:iCs/>
                <w:position w:val="2"/>
                <w:sz w:val="18"/>
                <w:szCs w:val="24"/>
                <w:rtl/>
                <w:lang w:eastAsia="zh-CN" w:bidi="ar-EG"/>
              </w:rPr>
              <w:t xml:space="preserve"> </w:t>
            </w:r>
            <w:r w:rsidRPr="000A0B36">
              <w:rPr>
                <w:rFonts w:eastAsia="SimSun"/>
                <w:i/>
                <w:iCs/>
                <w:position w:val="2"/>
                <w:sz w:val="18"/>
                <w:szCs w:val="24"/>
                <w:lang w:val="en-GB" w:eastAsia="zh-CN" w:bidi="ar-EG"/>
              </w:rPr>
              <w:t>IC</w:t>
            </w:r>
            <w:r w:rsidRPr="000A0B36">
              <w:rPr>
                <w:rFonts w:eastAsia="SimSun"/>
                <w:i/>
                <w:iCs/>
                <w:position w:val="2"/>
                <w:sz w:val="18"/>
                <w:szCs w:val="24"/>
                <w:vertAlign w:val="subscript"/>
                <w:lang w:val="en-GB" w:eastAsia="zh-CN" w:bidi="ar-EG"/>
              </w:rPr>
              <w:t>T</w:t>
            </w:r>
            <w:r w:rsidRPr="000A0B36">
              <w:rPr>
                <w:rFonts w:eastAsia="SimSun"/>
                <w:i/>
                <w:iCs/>
                <w:position w:val="2"/>
                <w:sz w:val="18"/>
                <w:szCs w:val="24"/>
                <w:lang w:val="en-GB" w:eastAsia="zh-CN" w:bidi="ar-EG"/>
              </w:rPr>
              <w:t>CP</w:t>
            </w:r>
            <w:r w:rsidRPr="000A0B36">
              <w:rPr>
                <w:rFonts w:eastAsia="SimSun"/>
                <w:position w:val="2"/>
                <w:sz w:val="18"/>
                <w:szCs w:val="24"/>
                <w:rtl/>
                <w:lang w:eastAsia="zh-CN" w:bidi="ar-EG"/>
              </w:rPr>
              <w:t xml:space="preserve"> </w:t>
            </w:r>
            <w:r w:rsidRPr="000A0B36">
              <w:rPr>
                <w:rFonts w:eastAsia="SimSun" w:hint="cs"/>
                <w:position w:val="2"/>
                <w:sz w:val="18"/>
                <w:szCs w:val="24"/>
                <w:rtl/>
                <w:lang w:eastAsia="zh-CN" w:bidi="ar-EG"/>
              </w:rPr>
              <w:t xml:space="preserve">لأول مرة في التوصية </w:t>
            </w:r>
            <w:r w:rsidRPr="000A0B36">
              <w:rPr>
                <w:rFonts w:eastAsia="SimSun"/>
                <w:position w:val="2"/>
                <w:sz w:val="18"/>
                <w:szCs w:val="24"/>
                <w:lang w:eastAsia="zh-CN" w:bidi="ar-EG"/>
              </w:rPr>
              <w:t>ITU-R BT.2100</w:t>
            </w:r>
            <w:r w:rsidRPr="000A0B36">
              <w:rPr>
                <w:rFonts w:eastAsia="SimSun" w:hint="cs"/>
                <w:position w:val="2"/>
                <w:sz w:val="18"/>
                <w:szCs w:val="24"/>
                <w:rtl/>
                <w:lang w:eastAsia="zh-CN" w:bidi="ar-EG"/>
              </w:rPr>
              <w:t xml:space="preserve"> عام </w:t>
            </w:r>
            <w:r w:rsidRPr="000A0B36">
              <w:rPr>
                <w:rFonts w:eastAsia="SimSun"/>
                <w:position w:val="2"/>
                <w:sz w:val="18"/>
                <w:szCs w:val="24"/>
                <w:lang w:eastAsia="zh-CN" w:bidi="ar-EG"/>
              </w:rPr>
              <w:t>2016</w:t>
            </w:r>
            <w:r w:rsidRPr="000A0B36">
              <w:rPr>
                <w:rFonts w:eastAsia="SimSun" w:hint="cs"/>
                <w:position w:val="2"/>
                <w:sz w:val="18"/>
                <w:szCs w:val="24"/>
                <w:rtl/>
                <w:lang w:eastAsia="zh-CN" w:bidi="ar-EG"/>
              </w:rPr>
              <w:t>. وينبغي ألا</w:t>
            </w:r>
            <w:r w:rsidRPr="000A0B36">
              <w:rPr>
                <w:rFonts w:eastAsia="SimSun" w:hint="eastAsia"/>
                <w:position w:val="2"/>
                <w:sz w:val="18"/>
                <w:szCs w:val="24"/>
                <w:rtl/>
                <w:lang w:eastAsia="zh-CN" w:bidi="ar-EG"/>
              </w:rPr>
              <w:t> </w:t>
            </w:r>
            <w:r w:rsidRPr="000A0B36">
              <w:rPr>
                <w:rFonts w:eastAsia="SimSun" w:hint="cs"/>
                <w:position w:val="2"/>
                <w:sz w:val="18"/>
                <w:szCs w:val="24"/>
                <w:rtl/>
                <w:lang w:eastAsia="zh-CN" w:bidi="ar-EG"/>
              </w:rPr>
              <w:t>يستخدم نسق الإشارة هذا</w:t>
            </w:r>
            <w:r w:rsidRPr="000A0B36">
              <w:rPr>
                <w:rFonts w:eastAsia="SimSun"/>
                <w:position w:val="2"/>
                <w:sz w:val="18"/>
                <w:szCs w:val="24"/>
                <w:rtl/>
                <w:lang w:eastAsia="zh-CN" w:bidi="ar-EG"/>
              </w:rPr>
              <w:t xml:space="preserve"> في تبادل البرامج ما</w:t>
            </w:r>
            <w:r w:rsidRPr="000A0B36">
              <w:rPr>
                <w:rFonts w:eastAsia="SimSun" w:hint="cs"/>
                <w:position w:val="2"/>
                <w:sz w:val="18"/>
                <w:szCs w:val="24"/>
                <w:rtl/>
                <w:lang w:eastAsia="zh-CN" w:bidi="ar-EG"/>
              </w:rPr>
              <w:t> </w:t>
            </w:r>
            <w:r w:rsidRPr="000A0B36">
              <w:rPr>
                <w:rFonts w:eastAsia="SimSun"/>
                <w:position w:val="2"/>
                <w:sz w:val="18"/>
                <w:szCs w:val="24"/>
                <w:rtl/>
                <w:lang w:eastAsia="zh-CN" w:bidi="ar-EG"/>
              </w:rPr>
              <w:t>لم</w:t>
            </w:r>
            <w:r w:rsidRPr="000A0B36">
              <w:rPr>
                <w:rFonts w:eastAsia="SimSun" w:hint="cs"/>
                <w:position w:val="2"/>
                <w:sz w:val="18"/>
                <w:szCs w:val="24"/>
                <w:rtl/>
                <w:lang w:eastAsia="zh-CN" w:bidi="ar-EG"/>
              </w:rPr>
              <w:t> </w:t>
            </w:r>
            <w:r w:rsidRPr="000A0B36">
              <w:rPr>
                <w:rFonts w:eastAsia="SimSun"/>
                <w:position w:val="2"/>
                <w:sz w:val="18"/>
                <w:szCs w:val="24"/>
                <w:rtl/>
                <w:lang w:eastAsia="zh-CN" w:bidi="ar-EG"/>
              </w:rPr>
              <w:t>تتفق جميع الأطراف</w:t>
            </w:r>
            <w:r w:rsidRPr="000A0B36">
              <w:rPr>
                <w:rFonts w:eastAsia="SimSun" w:hint="cs"/>
                <w:position w:val="2"/>
                <w:sz w:val="18"/>
                <w:szCs w:val="24"/>
                <w:rtl/>
                <w:lang w:eastAsia="zh-CN" w:bidi="ar-EG"/>
              </w:rPr>
              <w:t xml:space="preserve"> على ذلك</w:t>
            </w:r>
            <w:r w:rsidRPr="000A0B36">
              <w:rPr>
                <w:rFonts w:eastAsia="SimSun"/>
                <w:position w:val="2"/>
                <w:sz w:val="18"/>
                <w:szCs w:val="24"/>
                <w:rtl/>
                <w:lang w:eastAsia="zh-CN" w:bidi="ar-EG"/>
              </w:rPr>
              <w:t>.</w:t>
            </w:r>
          </w:p>
        </w:tc>
      </w:tr>
    </w:tbl>
    <w:p w14:paraId="4B26C816" w14:textId="77777777" w:rsidR="006F3892" w:rsidRPr="006F3892" w:rsidRDefault="006F3892" w:rsidP="00980A1B">
      <w:pPr>
        <w:pStyle w:val="Heading1"/>
        <w:rPr>
          <w:rFonts w:eastAsia="SimSun"/>
          <w:rtl/>
          <w:lang w:eastAsia="zh-CN" w:bidi="ar-EG"/>
        </w:rPr>
      </w:pPr>
      <w:r w:rsidRPr="006F3892">
        <w:rPr>
          <w:rFonts w:eastAsia="SimSun"/>
          <w:lang w:eastAsia="zh-CN" w:bidi="ar-EG"/>
        </w:rPr>
        <w:t>2</w:t>
      </w:r>
      <w:r w:rsidRPr="006F3892">
        <w:rPr>
          <w:rFonts w:eastAsia="SimSun"/>
          <w:lang w:eastAsia="zh-CN" w:bidi="ar-EG"/>
        </w:rPr>
        <w:tab/>
      </w:r>
      <w:r w:rsidRPr="006F3892">
        <w:rPr>
          <w:rFonts w:eastAsia="SimSun" w:hint="cs"/>
          <w:rtl/>
          <w:lang w:eastAsia="zh-CN" w:bidi="ar-EG"/>
        </w:rPr>
        <w:t xml:space="preserve">خصائص عرض الصورة </w:t>
      </w:r>
      <w:r w:rsidRPr="006F3892">
        <w:rPr>
          <w:rFonts w:eastAsia="SimSun"/>
          <w:lang w:eastAsia="zh-CN"/>
        </w:rPr>
        <w:t>◦</w:t>
      </w:r>
      <w:r w:rsidRPr="006F3892">
        <w:rPr>
          <w:rFonts w:eastAsia="SimSun"/>
          <w:lang w:eastAsia="zh-CN" w:bidi="ar-EG"/>
        </w:rPr>
        <w:t>360</w:t>
      </w:r>
    </w:p>
    <w:p w14:paraId="29D6D16E" w14:textId="083948D3" w:rsidR="006F3892" w:rsidRDefault="006F3892" w:rsidP="00980A1B">
      <w:pPr>
        <w:rPr>
          <w:rFonts w:eastAsia="SimSun"/>
          <w:lang w:eastAsia="zh-CN" w:bidi="ar-EG"/>
        </w:rPr>
      </w:pPr>
      <w:r w:rsidRPr="006F3892">
        <w:rPr>
          <w:rFonts w:eastAsia="SimSun" w:hint="cs"/>
          <w:rtl/>
          <w:lang w:eastAsia="zh-CN" w:bidi="ar-EG"/>
        </w:rPr>
        <w:t xml:space="preserve">ترد خصائص العرض الإعلامية للصورة </w:t>
      </w:r>
      <w:r w:rsidR="00D150FC" w:rsidRPr="006F3892">
        <w:rPr>
          <w:rFonts w:eastAsia="SimSun"/>
          <w:position w:val="6"/>
          <w:szCs w:val="22"/>
          <w:lang w:eastAsia="zh-CN"/>
        </w:rPr>
        <w:t>◦</w:t>
      </w:r>
      <w:r w:rsidRPr="006F3892">
        <w:rPr>
          <w:rFonts w:eastAsia="SimSun"/>
          <w:lang w:eastAsia="zh-CN" w:bidi="ar-EG"/>
        </w:rPr>
        <w:t>360</w:t>
      </w:r>
      <w:r w:rsidRPr="006F3892">
        <w:rPr>
          <w:rFonts w:eastAsia="SimSun" w:hint="cs"/>
          <w:rtl/>
          <w:lang w:eastAsia="zh-CN" w:bidi="ar-EG"/>
        </w:rPr>
        <w:t xml:space="preserve"> في الملحق </w:t>
      </w:r>
      <w:r w:rsidRPr="006F3892">
        <w:rPr>
          <w:rFonts w:eastAsia="SimSun"/>
          <w:lang w:eastAsia="zh-CN" w:bidi="ar-EG"/>
        </w:rPr>
        <w:t>2</w:t>
      </w:r>
      <w:r w:rsidRPr="006F3892">
        <w:rPr>
          <w:rFonts w:eastAsia="SimSun" w:hint="cs"/>
          <w:rtl/>
          <w:lang w:eastAsia="zh-CN" w:bidi="ar-EG"/>
        </w:rPr>
        <w:t>.</w:t>
      </w:r>
    </w:p>
    <w:p w14:paraId="1F0B21E0" w14:textId="01670B25" w:rsidR="00980A1B" w:rsidRDefault="00980A1B" w:rsidP="00980A1B">
      <w:pPr>
        <w:rPr>
          <w:rFonts w:eastAsia="SimSun"/>
          <w:lang w:eastAsia="zh-CN" w:bidi="ar-EG"/>
        </w:rPr>
      </w:pPr>
    </w:p>
    <w:p w14:paraId="692343C2" w14:textId="77777777" w:rsidR="00980A1B" w:rsidRPr="006F3892" w:rsidRDefault="00980A1B" w:rsidP="00980A1B">
      <w:pPr>
        <w:rPr>
          <w:rFonts w:eastAsia="SimSun"/>
          <w:rtl/>
          <w:lang w:eastAsia="zh-CN" w:bidi="ar-EG"/>
        </w:rPr>
      </w:pPr>
    </w:p>
    <w:p w14:paraId="3EE8AD8B" w14:textId="77777777" w:rsidR="00980A1B" w:rsidRPr="00980A1B" w:rsidRDefault="00980A1B" w:rsidP="000A0B36">
      <w:pPr>
        <w:pStyle w:val="AnnexNoTitle0"/>
        <w:rPr>
          <w:lang w:eastAsia="zh-CN"/>
        </w:rPr>
      </w:pPr>
      <w:r w:rsidRPr="00980A1B">
        <w:rPr>
          <w:rFonts w:hint="cs"/>
          <w:rtl/>
        </w:rPr>
        <w:t xml:space="preserve">الملحق </w:t>
      </w:r>
      <w:r w:rsidRPr="00980A1B">
        <w:t>1</w:t>
      </w:r>
      <w:r w:rsidRPr="00980A1B">
        <w:rPr>
          <w:rtl/>
        </w:rPr>
        <w:br/>
      </w:r>
      <w:r w:rsidRPr="00980A1B">
        <w:rPr>
          <w:rFonts w:hint="cs"/>
          <w:rtl/>
        </w:rPr>
        <w:t>(معياري)</w:t>
      </w:r>
      <w:r w:rsidRPr="00980A1B">
        <w:rPr>
          <w:rtl/>
        </w:rPr>
        <w:br/>
      </w:r>
      <w:r w:rsidRPr="00980A1B">
        <w:rPr>
          <w:rtl/>
        </w:rPr>
        <w:br/>
      </w:r>
      <w:r w:rsidRPr="00980A1B">
        <w:rPr>
          <w:rFonts w:hint="cs"/>
          <w:rtl/>
        </w:rPr>
        <w:t>إسقاط فيديوي شامل الاتجاهات</w:t>
      </w:r>
      <w:r w:rsidRPr="00980A1B">
        <w:rPr>
          <w:rStyle w:val="FootnoteReference"/>
          <w:rtl/>
        </w:rPr>
        <w:footnoteReference w:id="2"/>
      </w:r>
    </w:p>
    <w:p w14:paraId="7F5684EF" w14:textId="77777777" w:rsidR="00980A1B" w:rsidRPr="00980A1B" w:rsidRDefault="00980A1B" w:rsidP="00980A1B">
      <w:pPr>
        <w:pStyle w:val="Heading1"/>
        <w:rPr>
          <w:rFonts w:eastAsia="SimSun"/>
          <w:lang w:eastAsia="zh-CN" w:bidi="ar-EG"/>
        </w:rPr>
      </w:pPr>
      <w:r w:rsidRPr="00980A1B">
        <w:rPr>
          <w:rFonts w:eastAsia="SimSun"/>
          <w:lang w:eastAsia="zh-CN" w:bidi="ar-EG"/>
        </w:rPr>
        <w:t>1</w:t>
      </w:r>
      <w:r w:rsidRPr="00980A1B">
        <w:rPr>
          <w:rFonts w:eastAsia="SimSun"/>
          <w:lang w:eastAsia="zh-CN" w:bidi="ar-EG"/>
        </w:rPr>
        <w:tab/>
      </w:r>
      <w:r w:rsidRPr="00980A1B">
        <w:rPr>
          <w:rFonts w:eastAsia="SimSun" w:hint="cs"/>
          <w:rtl/>
          <w:lang w:eastAsia="zh-CN" w:bidi="ar-EG"/>
        </w:rPr>
        <w:t>هيكل الإسقاط ونظام الإحداثيات</w:t>
      </w:r>
    </w:p>
    <w:p w14:paraId="3536C40E" w14:textId="77777777" w:rsidR="00980A1B" w:rsidRPr="00980A1B" w:rsidRDefault="00980A1B" w:rsidP="00980A1B">
      <w:pPr>
        <w:rPr>
          <w:rFonts w:eastAsia="SimSun"/>
          <w:rtl/>
          <w:lang w:eastAsia="zh-CN" w:bidi="ar-EG"/>
        </w:rPr>
      </w:pPr>
      <w:r w:rsidRPr="00980A1B">
        <w:rPr>
          <w:rFonts w:eastAsia="SimSun" w:hint="cs"/>
          <w:rtl/>
          <w:lang w:eastAsia="zh-CN" w:bidi="ar-EG"/>
        </w:rPr>
        <w:t>هيكل الإسقاط وحدة كروية.</w:t>
      </w:r>
    </w:p>
    <w:p w14:paraId="110C110D" w14:textId="77777777" w:rsidR="00980A1B" w:rsidRPr="00980A1B" w:rsidRDefault="00980A1B" w:rsidP="00980A1B">
      <w:pPr>
        <w:rPr>
          <w:rFonts w:eastAsia="SimSun"/>
          <w:rtl/>
          <w:lang w:eastAsia="zh-CN" w:bidi="ar-EG"/>
        </w:rPr>
      </w:pPr>
      <w:r w:rsidRPr="00980A1B">
        <w:rPr>
          <w:rFonts w:eastAsia="SimSun" w:hint="cs"/>
          <w:rtl/>
          <w:lang w:eastAsia="zh-CN" w:bidi="ar-EG"/>
        </w:rPr>
        <w:t>ينبغي استخدام نظام الإحداثيات الموصف في هذا القسم لبيان توجيه هيكل الإسقاط أو الموقع الكروي لأي نقطة. وفي الحالة الأخيرة، قد تغيب زاوية التمايل الأفقي أو</w:t>
      </w:r>
      <w:r w:rsidRPr="00980A1B">
        <w:rPr>
          <w:rFonts w:eastAsia="SimSun" w:hint="eastAsia"/>
          <w:rtl/>
          <w:lang w:eastAsia="zh-CN" w:bidi="ar-EG"/>
        </w:rPr>
        <w:t> تكون مهملة.</w:t>
      </w:r>
    </w:p>
    <w:p w14:paraId="16F6C989" w14:textId="77777777" w:rsidR="00980A1B" w:rsidRPr="00980A1B" w:rsidRDefault="00980A1B" w:rsidP="00980A1B">
      <w:pPr>
        <w:pStyle w:val="Note"/>
        <w:rPr>
          <w:rFonts w:eastAsia="SimSun"/>
          <w:rtl/>
          <w:lang w:bidi="ar-EG"/>
        </w:rPr>
      </w:pPr>
      <w:r w:rsidRPr="00980A1B">
        <w:rPr>
          <w:rFonts w:eastAsia="SimSun" w:hint="cs"/>
          <w:b/>
          <w:bCs/>
          <w:rtl/>
          <w:lang w:bidi="ar-EG"/>
        </w:rPr>
        <w:t>الملاحظة</w:t>
      </w:r>
      <w:r w:rsidRPr="00980A1B">
        <w:rPr>
          <w:rFonts w:eastAsia="SimSun" w:hint="cs"/>
          <w:rtl/>
          <w:lang w:bidi="ar-EG"/>
        </w:rPr>
        <w:t xml:space="preserve"> </w:t>
      </w:r>
      <w:r w:rsidRPr="0080743B">
        <w:rPr>
          <w:rFonts w:eastAsia="SimSun"/>
          <w:b/>
          <w:bCs/>
          <w:lang w:bidi="ar-EG"/>
        </w:rPr>
        <w:t>1</w:t>
      </w:r>
      <w:r w:rsidRPr="00980A1B">
        <w:rPr>
          <w:rFonts w:eastAsia="SimSun" w:hint="cs"/>
          <w:rtl/>
          <w:lang w:bidi="ar-EG"/>
        </w:rPr>
        <w:t xml:space="preserve"> - يفترض تراصف أنظمة الإحداثيات لأنواع الوسائط المختلفة أثناء إنتاج المحتوى.</w:t>
      </w:r>
    </w:p>
    <w:p w14:paraId="149E4DE3" w14:textId="77777777" w:rsidR="00980A1B" w:rsidRPr="00980A1B" w:rsidRDefault="00980A1B" w:rsidP="00980A1B">
      <w:pPr>
        <w:pStyle w:val="Note"/>
        <w:rPr>
          <w:rFonts w:eastAsia="SimSun"/>
          <w:rtl/>
          <w:lang w:bidi="ar-EG"/>
        </w:rPr>
      </w:pPr>
      <w:r w:rsidRPr="00980A1B">
        <w:rPr>
          <w:rFonts w:eastAsia="SimSun" w:hint="cs"/>
          <w:b/>
          <w:bCs/>
          <w:rtl/>
          <w:lang w:bidi="ar-EG"/>
        </w:rPr>
        <w:t>الملاحظة</w:t>
      </w:r>
      <w:r w:rsidRPr="00980A1B">
        <w:rPr>
          <w:rFonts w:eastAsia="SimSun" w:hint="cs"/>
          <w:rtl/>
          <w:lang w:bidi="ar-EG"/>
        </w:rPr>
        <w:t xml:space="preserve"> </w:t>
      </w:r>
      <w:r w:rsidRPr="0080743B">
        <w:rPr>
          <w:rFonts w:eastAsia="SimSun"/>
          <w:b/>
          <w:bCs/>
          <w:lang w:bidi="ar-EG"/>
        </w:rPr>
        <w:t>2</w:t>
      </w:r>
      <w:r w:rsidRPr="00980A1B">
        <w:rPr>
          <w:rFonts w:eastAsia="SimSun" w:hint="cs"/>
          <w:rtl/>
          <w:lang w:bidi="ar-EG"/>
        </w:rPr>
        <w:t xml:space="preserve"> - نظام الإحداثيات الموصف يكون واحداً كنظام إحداثيات مرجعي للمفعلات الموصفة في المعيار </w:t>
      </w:r>
      <w:r w:rsidRPr="00980A1B">
        <w:rPr>
          <w:rFonts w:eastAsia="SimSun"/>
          <w:lang w:bidi="ar-EG"/>
        </w:rPr>
        <w:t>ISO/IEC 23005-5</w:t>
      </w:r>
      <w:r w:rsidRPr="00980A1B">
        <w:rPr>
          <w:rFonts w:eastAsia="SimSun" w:hint="cs"/>
          <w:rtl/>
          <w:lang w:bidi="ar-EG"/>
        </w:rPr>
        <w:t>.</w:t>
      </w:r>
    </w:p>
    <w:p w14:paraId="181EAB06" w14:textId="0FAF706E" w:rsidR="00980A1B" w:rsidRPr="00980A1B" w:rsidRDefault="00980A1B" w:rsidP="00980A1B">
      <w:pPr>
        <w:rPr>
          <w:rFonts w:eastAsia="SimSun"/>
          <w:rtl/>
          <w:lang w:eastAsia="zh-CN" w:bidi="ar-EG"/>
        </w:rPr>
      </w:pPr>
      <w:r w:rsidRPr="00980A1B">
        <w:rPr>
          <w:rFonts w:eastAsia="SimSun" w:hint="cs"/>
          <w:rtl/>
          <w:lang w:eastAsia="zh-CN" w:bidi="ar-EG"/>
        </w:rPr>
        <w:t xml:space="preserve">يوصف الشكل </w:t>
      </w:r>
      <w:r w:rsidRPr="00980A1B">
        <w:rPr>
          <w:rFonts w:eastAsia="SimSun"/>
          <w:lang w:eastAsia="zh-CN" w:bidi="ar-EG"/>
        </w:rPr>
        <w:t>1</w:t>
      </w:r>
      <w:r w:rsidRPr="00980A1B">
        <w:rPr>
          <w:rFonts w:eastAsia="SimSun" w:hint="cs"/>
          <w:rtl/>
          <w:lang w:eastAsia="zh-CN" w:bidi="ar-EG"/>
        </w:rPr>
        <w:t xml:space="preserve"> محاور الإحداثيات المستعملة لتحديد زوايا التمايل الرأسي </w:t>
      </w:r>
      <w:r w:rsidRPr="00980A1B">
        <w:rPr>
          <w:rFonts w:eastAsia="SimSun"/>
          <w:lang w:val="en-GB" w:eastAsia="zh-CN" w:bidi="ar-EG"/>
        </w:rPr>
        <w:t>(</w:t>
      </w:r>
      <w:r w:rsidRPr="00980A1B">
        <w:rPr>
          <w:rFonts w:eastAsia="SimSun"/>
          <w:lang w:val="fr-FR" w:eastAsia="zh-CN" w:bidi="ar-EG"/>
        </w:rPr>
        <w:sym w:font="Symbol" w:char="F066"/>
      </w:r>
      <w:r w:rsidRPr="00980A1B">
        <w:rPr>
          <w:rFonts w:eastAsia="SimSun"/>
          <w:lang w:val="en-GB" w:eastAsia="zh-CN" w:bidi="ar-EG"/>
        </w:rPr>
        <w:t>)</w:t>
      </w:r>
      <w:r w:rsidRPr="00980A1B">
        <w:rPr>
          <w:rFonts w:eastAsia="SimSun" w:hint="cs"/>
          <w:rtl/>
          <w:lang w:eastAsia="zh-CN" w:bidi="ar-EG"/>
        </w:rPr>
        <w:t xml:space="preserve"> والخطران </w:t>
      </w:r>
      <w:r w:rsidRPr="00980A1B">
        <w:rPr>
          <w:rFonts w:eastAsia="SimSun"/>
          <w:lang w:val="en-GB" w:eastAsia="zh-CN" w:bidi="ar-EG"/>
        </w:rPr>
        <w:t>(</w:t>
      </w:r>
      <w:r w:rsidRPr="00980A1B">
        <w:rPr>
          <w:rFonts w:eastAsia="SimSun"/>
          <w:lang w:val="fr-FR" w:eastAsia="zh-CN" w:bidi="ar-EG"/>
        </w:rPr>
        <w:sym w:font="Symbol" w:char="F071"/>
      </w:r>
      <w:r w:rsidRPr="00980A1B">
        <w:rPr>
          <w:rFonts w:eastAsia="SimSun"/>
          <w:lang w:val="en-GB" w:eastAsia="zh-CN" w:bidi="ar-EG"/>
        </w:rPr>
        <w:t>)</w:t>
      </w:r>
      <w:r w:rsidRPr="00980A1B">
        <w:rPr>
          <w:rFonts w:eastAsia="SimSun" w:hint="cs"/>
          <w:rtl/>
          <w:lang w:val="en-GB" w:eastAsia="zh-CN" w:bidi="ar-EG"/>
        </w:rPr>
        <w:t xml:space="preserve"> </w:t>
      </w:r>
      <w:r w:rsidRPr="00980A1B">
        <w:rPr>
          <w:rFonts w:eastAsia="SimSun" w:hint="cs"/>
          <w:rtl/>
          <w:lang w:eastAsia="zh-CN" w:bidi="ar-EG"/>
        </w:rPr>
        <w:t xml:space="preserve">والتمايل الأفقي. وتدور الزاوية </w:t>
      </w:r>
      <w:r w:rsidRPr="00980A1B">
        <w:rPr>
          <w:rFonts w:eastAsia="SimSun"/>
          <w:lang w:val="fr-FR" w:eastAsia="zh-CN" w:bidi="ar-EG"/>
        </w:rPr>
        <w:sym w:font="Symbol" w:char="F071"/>
      </w:r>
      <w:r w:rsidRPr="00980A1B">
        <w:rPr>
          <w:rFonts w:eastAsia="SimSun" w:hint="cs"/>
          <w:rtl/>
          <w:lang w:eastAsia="zh-CN" w:bidi="ar-EG"/>
        </w:rPr>
        <w:t xml:space="preserve"> حول المحور </w:t>
      </w:r>
      <w:r w:rsidRPr="00980A1B">
        <w:rPr>
          <w:rFonts w:eastAsia="SimSun"/>
          <w:lang w:val="en-GB" w:eastAsia="zh-CN" w:bidi="ar-EG"/>
        </w:rPr>
        <w:t>Y</w:t>
      </w:r>
      <w:r w:rsidRPr="00980A1B">
        <w:rPr>
          <w:rFonts w:eastAsia="SimSun" w:hint="cs"/>
          <w:rtl/>
          <w:lang w:eastAsia="zh-CN" w:bidi="ar-EG"/>
        </w:rPr>
        <w:t xml:space="preserve"> (الرأسي، لأعلى) وزاوية الخطران حول المحور </w:t>
      </w:r>
      <w:r w:rsidRPr="00980A1B">
        <w:rPr>
          <w:rFonts w:eastAsia="SimSun"/>
          <w:lang w:eastAsia="zh-CN" w:bidi="ar-EG"/>
        </w:rPr>
        <w:t>X</w:t>
      </w:r>
      <w:r w:rsidRPr="00980A1B">
        <w:rPr>
          <w:rFonts w:eastAsia="SimSun" w:hint="cs"/>
          <w:rtl/>
          <w:lang w:eastAsia="zh-CN" w:bidi="ar-EG"/>
        </w:rPr>
        <w:t xml:space="preserve"> (جانبي، من جانب لآخر) وزاوية التمايل الأفقي حول المحور </w:t>
      </w:r>
      <w:r w:rsidRPr="00980A1B">
        <w:rPr>
          <w:rFonts w:eastAsia="SimSun"/>
          <w:lang w:val="en-GB" w:eastAsia="zh-CN" w:bidi="ar-EG"/>
        </w:rPr>
        <w:t>Z</w:t>
      </w:r>
      <w:r w:rsidRPr="00980A1B">
        <w:rPr>
          <w:rFonts w:eastAsia="SimSun" w:hint="cs"/>
          <w:rtl/>
          <w:lang w:eastAsia="zh-CN" w:bidi="ar-EG"/>
        </w:rPr>
        <w:t xml:space="preserve"> (من</w:t>
      </w:r>
      <w:r w:rsidR="00031B5E">
        <w:rPr>
          <w:rFonts w:eastAsia="SimSun" w:hint="eastAsia"/>
          <w:rtl/>
          <w:lang w:eastAsia="zh-CN" w:bidi="ar-EG"/>
        </w:rPr>
        <w:t> </w:t>
      </w:r>
      <w:r w:rsidRPr="00980A1B">
        <w:rPr>
          <w:rFonts w:eastAsia="SimSun" w:hint="cs"/>
          <w:rtl/>
          <w:lang w:eastAsia="zh-CN" w:bidi="ar-EG"/>
        </w:rPr>
        <w:t xml:space="preserve">الخلف للأمام). وتكون عمليات الدوران خارجية، أي حول المحاور المرجعية الثابتة </w:t>
      </w:r>
      <w:r w:rsidRPr="00980A1B">
        <w:rPr>
          <w:rFonts w:eastAsia="SimSun"/>
          <w:lang w:eastAsia="zh-CN" w:bidi="ar-EG"/>
        </w:rPr>
        <w:t>X</w:t>
      </w:r>
      <w:r w:rsidRPr="00980A1B">
        <w:rPr>
          <w:rFonts w:eastAsia="SimSun" w:hint="cs"/>
          <w:rtl/>
          <w:lang w:eastAsia="zh-CN" w:bidi="ar-EG"/>
        </w:rPr>
        <w:t xml:space="preserve"> و</w:t>
      </w:r>
      <w:r w:rsidRPr="00980A1B">
        <w:rPr>
          <w:rFonts w:eastAsia="SimSun"/>
          <w:lang w:eastAsia="zh-CN" w:bidi="ar-EG"/>
        </w:rPr>
        <w:t>Y</w:t>
      </w:r>
      <w:r w:rsidRPr="00980A1B">
        <w:rPr>
          <w:rFonts w:eastAsia="SimSun" w:hint="cs"/>
          <w:rtl/>
          <w:lang w:eastAsia="zh-CN" w:bidi="ar-EG"/>
        </w:rPr>
        <w:t xml:space="preserve"> و</w:t>
      </w:r>
      <w:r w:rsidRPr="00980A1B">
        <w:rPr>
          <w:rFonts w:eastAsia="SimSun"/>
          <w:lang w:eastAsia="zh-CN" w:bidi="ar-EG"/>
        </w:rPr>
        <w:t>Z</w:t>
      </w:r>
      <w:r w:rsidRPr="00980A1B">
        <w:rPr>
          <w:rFonts w:eastAsia="SimSun" w:hint="cs"/>
          <w:rtl/>
          <w:lang w:eastAsia="zh-CN" w:bidi="ar-EG"/>
        </w:rPr>
        <w:t>. وتزيد الزوايا في اتجاه دوران عقارب الساعة عند النظر من نقطة الأصل صوب الطرف الموجب للمحور.</w:t>
      </w:r>
    </w:p>
    <w:p w14:paraId="6B93C970" w14:textId="77777777" w:rsidR="00980A1B" w:rsidRPr="00980A1B" w:rsidRDefault="00980A1B" w:rsidP="00980A1B">
      <w:pPr>
        <w:pStyle w:val="FigureNo"/>
        <w:rPr>
          <w:rFonts w:eastAsia="SimSun"/>
          <w:lang w:eastAsia="zh-CN"/>
        </w:rPr>
      </w:pPr>
      <w:r w:rsidRPr="00980A1B">
        <w:rPr>
          <w:rFonts w:eastAsia="SimSun" w:hint="cs"/>
          <w:rtl/>
          <w:lang w:eastAsia="zh-CN"/>
        </w:rPr>
        <w:lastRenderedPageBreak/>
        <w:t xml:space="preserve">الشكل </w:t>
      </w:r>
      <w:r w:rsidRPr="00980A1B">
        <w:rPr>
          <w:rFonts w:eastAsia="SimSun"/>
          <w:lang w:eastAsia="zh-CN"/>
        </w:rPr>
        <w:t>1</w:t>
      </w:r>
    </w:p>
    <w:p w14:paraId="4D675D95" w14:textId="769299AC" w:rsidR="00895AE1" w:rsidRPr="00895AE1" w:rsidRDefault="00895AE1" w:rsidP="00895AE1">
      <w:pPr>
        <w:pStyle w:val="FigureTitle"/>
        <w:rPr>
          <w:rFonts w:eastAsia="SimSun"/>
          <w:highlight w:val="yellow"/>
          <w:lang w:val="en-GB" w:eastAsia="zh-CN"/>
        </w:rPr>
      </w:pPr>
      <w:r w:rsidRPr="00895AE1">
        <w:rPr>
          <w:rFonts w:eastAsia="SimSun"/>
          <w:rtl/>
          <w:lang w:eastAsia="zh-CN"/>
        </w:rPr>
        <w:t>المحاور الأساسية لزوايا التمايل الرأسي والخطران والتمايل الأفقي</w:t>
      </w:r>
      <w:r w:rsidRPr="00895AE1">
        <w:rPr>
          <w:rFonts w:eastAsia="SimSun"/>
          <w:rtl/>
          <w:lang w:eastAsia="zh-CN"/>
        </w:rPr>
        <w:br/>
      </w:r>
      <w:r w:rsidRPr="00895AE1">
        <w:rPr>
          <w:rFonts w:eastAsia="SimSun"/>
          <w:spacing w:val="-4"/>
          <w:rtl/>
          <w:lang w:eastAsia="zh-CN"/>
        </w:rPr>
        <w:t xml:space="preserve">يدور التمايل الرأسي حول المحور </w:t>
      </w:r>
      <w:r w:rsidRPr="00895AE1">
        <w:rPr>
          <w:rFonts w:eastAsia="SimSun"/>
          <w:spacing w:val="-4"/>
          <w:lang w:val="en-GB" w:eastAsia="zh-CN"/>
        </w:rPr>
        <w:t>Y</w:t>
      </w:r>
      <w:r w:rsidRPr="00895AE1">
        <w:rPr>
          <w:rFonts w:eastAsia="SimSun"/>
          <w:spacing w:val="-4"/>
          <w:rtl/>
          <w:lang w:eastAsia="zh-CN"/>
        </w:rPr>
        <w:t xml:space="preserve">، والخطران حول المحور </w:t>
      </w:r>
      <w:r w:rsidRPr="00895AE1">
        <w:rPr>
          <w:rFonts w:eastAsia="SimSun"/>
          <w:spacing w:val="-4"/>
          <w:lang w:val="en-GB" w:eastAsia="zh-CN"/>
        </w:rPr>
        <w:t>X</w:t>
      </w:r>
      <w:r w:rsidRPr="00895AE1">
        <w:rPr>
          <w:rFonts w:eastAsia="SimSun"/>
          <w:spacing w:val="-4"/>
          <w:rtl/>
          <w:lang w:eastAsia="zh-CN"/>
        </w:rPr>
        <w:t xml:space="preserve"> </w:t>
      </w:r>
      <w:r>
        <w:rPr>
          <w:rFonts w:eastAsia="SimSun" w:hint="cs"/>
          <w:spacing w:val="-4"/>
          <w:rtl/>
          <w:lang w:eastAsia="zh-CN"/>
        </w:rPr>
        <w:t>(</w:t>
      </w:r>
      <w:r w:rsidRPr="00895AE1">
        <w:rPr>
          <w:rFonts w:eastAsia="SimSun"/>
          <w:spacing w:val="-4"/>
          <w:rtl/>
          <w:lang w:eastAsia="zh-CN"/>
        </w:rPr>
        <w:t>جانبياً من جانب إلى جانب</w:t>
      </w:r>
      <w:r>
        <w:rPr>
          <w:rFonts w:eastAsia="SimSun" w:hint="cs"/>
          <w:spacing w:val="-4"/>
          <w:rtl/>
          <w:lang w:eastAsia="zh-CN"/>
        </w:rPr>
        <w:t>)</w:t>
      </w:r>
      <w:r w:rsidRPr="00895AE1">
        <w:rPr>
          <w:rFonts w:eastAsia="SimSun"/>
          <w:spacing w:val="-4"/>
          <w:rtl/>
          <w:lang w:eastAsia="zh-CN"/>
        </w:rPr>
        <w:t xml:space="preserve">، والتمايل الأفقي حول المحور </w:t>
      </w:r>
      <w:r w:rsidRPr="00895AE1">
        <w:rPr>
          <w:rFonts w:eastAsia="SimSun"/>
          <w:spacing w:val="-4"/>
          <w:lang w:val="en-GB" w:eastAsia="zh-CN"/>
        </w:rPr>
        <w:t>Z</w:t>
      </w:r>
      <w:r w:rsidRPr="00895AE1">
        <w:rPr>
          <w:rFonts w:eastAsia="SimSun"/>
          <w:spacing w:val="-4"/>
          <w:rtl/>
          <w:lang w:eastAsia="zh-CN"/>
        </w:rPr>
        <w:t xml:space="preserve"> (من الخلف إلى الأمام)</w:t>
      </w:r>
    </w:p>
    <w:p w14:paraId="67193870" w14:textId="7EAA6906" w:rsidR="00980A1B" w:rsidRPr="00980A1B" w:rsidRDefault="0080743B" w:rsidP="0080743B">
      <w:pPr>
        <w:pStyle w:val="Figure"/>
      </w:pPr>
      <w:r>
        <w:rPr>
          <w:noProof/>
        </w:rPr>
        <w:drawing>
          <wp:inline distT="0" distB="0" distL="0" distR="0" wp14:anchorId="6A8C1532" wp14:editId="39EA9E85">
            <wp:extent cx="3011430" cy="2042164"/>
            <wp:effectExtent l="0" t="0" r="0" b="0"/>
            <wp:docPr id="12" name="Picture 12" descr="A diagram of a face with arrow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diagram of a face with arrows and line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11430" cy="2042164"/>
                    </a:xfrm>
                    <a:prstGeom prst="rect">
                      <a:avLst/>
                    </a:prstGeom>
                  </pic:spPr>
                </pic:pic>
              </a:graphicData>
            </a:graphic>
          </wp:inline>
        </w:drawing>
      </w:r>
    </w:p>
    <w:p w14:paraId="4D97040B" w14:textId="76E4EFEE" w:rsidR="00980A1B" w:rsidRPr="00980A1B" w:rsidRDefault="00980A1B" w:rsidP="00980A1B">
      <w:pPr>
        <w:pStyle w:val="enumlev1"/>
        <w:rPr>
          <w:rFonts w:eastAsia="Malgun Gothic"/>
          <w:rtl/>
          <w:lang w:eastAsia="ko-KR"/>
        </w:rPr>
      </w:pPr>
      <w:r w:rsidRPr="00980A1B">
        <w:rPr>
          <w:rFonts w:eastAsia="SimSun" w:hint="cs"/>
          <w:b/>
          <w:bCs/>
          <w:rtl/>
          <w:lang w:eastAsia="zh-CN"/>
        </w:rPr>
        <w:t>زاوية التمايل الرأسي</w:t>
      </w:r>
      <w:r w:rsidRPr="00980A1B">
        <w:rPr>
          <w:rFonts w:eastAsia="SimSun" w:hint="cs"/>
          <w:rtl/>
          <w:lang w:eastAsia="zh-CN"/>
        </w:rPr>
        <w:t xml:space="preserve"> </w:t>
      </w:r>
      <w:r w:rsidRPr="00980A1B">
        <w:rPr>
          <w:rFonts w:eastAsia="Malgun Gothic"/>
          <w:lang w:val="en-GB" w:eastAsia="ko-KR"/>
        </w:rPr>
        <w:t>(</w:t>
      </w:r>
      <w:r w:rsidRPr="00980A1B">
        <w:rPr>
          <w:rFonts w:ascii="Symbol" w:hAnsi="Symbol"/>
          <w:lang w:eastAsia="ko-KR"/>
        </w:rPr>
        <w:sym w:font="Symbol" w:char="F066"/>
      </w:r>
      <w:r w:rsidRPr="00980A1B">
        <w:rPr>
          <w:rFonts w:eastAsia="Malgun Gothic"/>
          <w:lang w:val="en-GB" w:eastAsia="ko-KR"/>
        </w:rPr>
        <w:t>)</w:t>
      </w:r>
      <w:r w:rsidRPr="00980A1B">
        <w:rPr>
          <w:rFonts w:eastAsia="Malgun Gothic" w:hint="cs"/>
          <w:rtl/>
          <w:lang w:eastAsia="ko-KR"/>
        </w:rPr>
        <w:t xml:space="preserve"> تشير إلى زاوية الدوران حول المحور </w:t>
      </w:r>
      <w:r w:rsidRPr="00980A1B">
        <w:rPr>
          <w:rFonts w:eastAsia="Malgun Gothic"/>
          <w:lang w:eastAsia="ko-KR"/>
        </w:rPr>
        <w:t>Y</w:t>
      </w:r>
      <w:r w:rsidRPr="00980A1B">
        <w:rPr>
          <w:rFonts w:eastAsia="Malgun Gothic" w:hint="cs"/>
          <w:rtl/>
          <w:lang w:eastAsia="ko-KR"/>
        </w:rPr>
        <w:t xml:space="preserve"> بالدرجات.</w:t>
      </w:r>
    </w:p>
    <w:p w14:paraId="3582EE4B" w14:textId="5D2BA121" w:rsidR="00980A1B" w:rsidRPr="00980A1B" w:rsidRDefault="00980A1B" w:rsidP="00980A1B">
      <w:pPr>
        <w:pStyle w:val="enumlev1"/>
        <w:rPr>
          <w:rFonts w:eastAsia="Malgun Gothic"/>
          <w:rtl/>
          <w:lang w:eastAsia="ko-KR"/>
        </w:rPr>
      </w:pPr>
      <w:r>
        <w:rPr>
          <w:rFonts w:eastAsia="Malgun Gothic"/>
          <w:lang w:eastAsia="ko-KR"/>
        </w:rPr>
        <w:tab/>
      </w:r>
      <w:r w:rsidRPr="00980A1B">
        <w:rPr>
          <w:rFonts w:eastAsia="Malgun Gothic" w:hint="cs"/>
          <w:rtl/>
          <w:lang w:eastAsia="ko-KR"/>
        </w:rPr>
        <w:t>النوع: قيم عشرية بعلامات عشرية متحركة</w:t>
      </w:r>
    </w:p>
    <w:p w14:paraId="7AFC73FB" w14:textId="72076A65" w:rsidR="00980A1B" w:rsidRPr="00980A1B" w:rsidRDefault="00980A1B" w:rsidP="00980A1B">
      <w:pPr>
        <w:pStyle w:val="enumlev1"/>
        <w:rPr>
          <w:rFonts w:eastAsia="Malgun Gothic"/>
          <w:rtl/>
          <w:lang w:eastAsia="ko-KR"/>
        </w:rPr>
      </w:pPr>
      <w:r>
        <w:rPr>
          <w:rFonts w:eastAsia="Malgun Gothic"/>
          <w:lang w:eastAsia="ko-KR"/>
        </w:rPr>
        <w:tab/>
      </w:r>
      <w:r w:rsidRPr="00980A1B">
        <w:rPr>
          <w:rFonts w:eastAsia="Malgun Gothic" w:hint="cs"/>
          <w:rtl/>
          <w:lang w:eastAsia="ko-KR"/>
        </w:rPr>
        <w:t xml:space="preserve">المدى: في المدى </w:t>
      </w:r>
      <w:r w:rsidRPr="00980A1B">
        <w:rPr>
          <w:rFonts w:eastAsia="Malgun Gothic"/>
          <w:lang w:eastAsia="ko-KR"/>
        </w:rPr>
        <w:t>180–</w:t>
      </w:r>
      <w:r w:rsidRPr="00980A1B">
        <w:rPr>
          <w:rFonts w:eastAsia="Malgun Gothic" w:hint="cs"/>
          <w:rtl/>
          <w:lang w:eastAsia="ko-KR"/>
        </w:rPr>
        <w:t xml:space="preserve"> إلى </w:t>
      </w:r>
      <w:r w:rsidRPr="00980A1B">
        <w:rPr>
          <w:rFonts w:eastAsia="Malgun Gothic"/>
          <w:lang w:eastAsia="ko-KR"/>
        </w:rPr>
        <w:t>180</w:t>
      </w:r>
      <w:r w:rsidRPr="00980A1B">
        <w:rPr>
          <w:rFonts w:eastAsia="Malgun Gothic" w:hint="cs"/>
          <w:rtl/>
          <w:lang w:eastAsia="ko-KR"/>
        </w:rPr>
        <w:t xml:space="preserve"> بما في ذلك القيمتان الحديتان</w:t>
      </w:r>
    </w:p>
    <w:p w14:paraId="41FA61FD" w14:textId="77777777" w:rsidR="00980A1B" w:rsidRPr="00980A1B" w:rsidRDefault="00980A1B" w:rsidP="00980A1B">
      <w:pPr>
        <w:pStyle w:val="enumlev1"/>
        <w:rPr>
          <w:rFonts w:eastAsia="Malgun Gothic"/>
          <w:rtl/>
        </w:rPr>
      </w:pPr>
      <w:r w:rsidRPr="00980A1B">
        <w:rPr>
          <w:rFonts w:eastAsia="Malgun Gothic" w:hint="cs"/>
          <w:b/>
          <w:bCs/>
          <w:rtl/>
          <w:lang w:eastAsia="ko-KR"/>
        </w:rPr>
        <w:t>زاوية الخطران</w:t>
      </w:r>
      <w:r w:rsidRPr="00980A1B">
        <w:rPr>
          <w:rFonts w:eastAsia="Malgun Gothic" w:hint="cs"/>
          <w:rtl/>
          <w:lang w:eastAsia="ko-KR"/>
        </w:rPr>
        <w:t xml:space="preserve"> </w:t>
      </w:r>
      <w:r w:rsidRPr="00980A1B">
        <w:rPr>
          <w:rFonts w:eastAsia="Malgun Gothic"/>
        </w:rPr>
        <w:t>(</w:t>
      </w:r>
      <w:r w:rsidRPr="00980A1B">
        <w:sym w:font="Symbol" w:char="F071"/>
      </w:r>
      <w:r w:rsidRPr="00980A1B">
        <w:rPr>
          <w:rFonts w:eastAsia="Malgun Gothic"/>
        </w:rPr>
        <w:t>)</w:t>
      </w:r>
      <w:r w:rsidRPr="00980A1B">
        <w:rPr>
          <w:rFonts w:eastAsia="Malgun Gothic" w:hint="cs"/>
          <w:rtl/>
        </w:rPr>
        <w:t xml:space="preserve"> تشير إلى زاوية الدوران حول المحور </w:t>
      </w:r>
      <w:r w:rsidRPr="00980A1B">
        <w:rPr>
          <w:rFonts w:eastAsia="Malgun Gothic"/>
        </w:rPr>
        <w:t>X</w:t>
      </w:r>
      <w:r w:rsidRPr="00980A1B">
        <w:rPr>
          <w:rFonts w:eastAsia="Malgun Gothic" w:hint="cs"/>
          <w:rtl/>
        </w:rPr>
        <w:t xml:space="preserve"> بالدرجات.</w:t>
      </w:r>
    </w:p>
    <w:p w14:paraId="3D8DFFDA" w14:textId="0E411999" w:rsidR="00980A1B" w:rsidRPr="00980A1B" w:rsidRDefault="00980A1B" w:rsidP="00980A1B">
      <w:pPr>
        <w:pStyle w:val="enumlev1"/>
        <w:rPr>
          <w:rFonts w:eastAsia="Malgun Gothic"/>
          <w:rtl/>
        </w:rPr>
      </w:pPr>
      <w:r>
        <w:rPr>
          <w:rFonts w:eastAsia="Malgun Gothic"/>
        </w:rPr>
        <w:tab/>
      </w:r>
      <w:r w:rsidRPr="00980A1B">
        <w:rPr>
          <w:rFonts w:eastAsia="Malgun Gothic" w:hint="cs"/>
          <w:rtl/>
        </w:rPr>
        <w:t>النوع: قيم عشرية بعلامات عشرية متحركة</w:t>
      </w:r>
    </w:p>
    <w:p w14:paraId="0B9D18FA" w14:textId="1F0E10D4" w:rsidR="00980A1B" w:rsidRPr="00980A1B" w:rsidRDefault="00980A1B" w:rsidP="00980A1B">
      <w:pPr>
        <w:pStyle w:val="enumlev1"/>
        <w:rPr>
          <w:rFonts w:eastAsia="Malgun Gothic"/>
          <w:rtl/>
        </w:rPr>
      </w:pPr>
      <w:r>
        <w:rPr>
          <w:rFonts w:eastAsia="Malgun Gothic"/>
        </w:rPr>
        <w:tab/>
      </w:r>
      <w:r w:rsidRPr="00980A1B">
        <w:rPr>
          <w:rFonts w:eastAsia="Malgun Gothic" w:hint="cs"/>
          <w:rtl/>
        </w:rPr>
        <w:t xml:space="preserve">المدى: في المدى </w:t>
      </w:r>
      <w:r w:rsidRPr="00980A1B">
        <w:rPr>
          <w:rFonts w:eastAsia="Malgun Gothic"/>
        </w:rPr>
        <w:t>90–</w:t>
      </w:r>
      <w:r w:rsidRPr="00980A1B">
        <w:rPr>
          <w:rFonts w:eastAsia="Malgun Gothic" w:hint="cs"/>
          <w:rtl/>
        </w:rPr>
        <w:t xml:space="preserve"> إلى </w:t>
      </w:r>
      <w:r w:rsidRPr="00980A1B">
        <w:rPr>
          <w:rFonts w:eastAsia="Malgun Gothic"/>
        </w:rPr>
        <w:t>90</w:t>
      </w:r>
      <w:r w:rsidRPr="00980A1B">
        <w:rPr>
          <w:rFonts w:eastAsia="Malgun Gothic" w:hint="cs"/>
          <w:rtl/>
        </w:rPr>
        <w:t xml:space="preserve"> بما في ذلك القيمتان الحديتان</w:t>
      </w:r>
    </w:p>
    <w:p w14:paraId="24D3ECF0" w14:textId="77777777" w:rsidR="00980A1B" w:rsidRPr="00980A1B" w:rsidRDefault="00980A1B" w:rsidP="00980A1B">
      <w:pPr>
        <w:pStyle w:val="enumlev1"/>
        <w:rPr>
          <w:rFonts w:eastAsia="SimSun"/>
          <w:rtl/>
          <w:lang w:eastAsia="zh-CN"/>
        </w:rPr>
      </w:pPr>
      <w:r w:rsidRPr="00980A1B">
        <w:rPr>
          <w:rFonts w:eastAsia="SimSun" w:hint="cs"/>
          <w:b/>
          <w:bCs/>
          <w:rtl/>
          <w:lang w:eastAsia="zh-CN"/>
        </w:rPr>
        <w:t>زاوية التمايل الأفقي</w:t>
      </w:r>
      <w:r w:rsidRPr="00980A1B">
        <w:rPr>
          <w:rFonts w:eastAsia="SimSun" w:hint="cs"/>
          <w:rtl/>
          <w:lang w:eastAsia="zh-CN"/>
        </w:rPr>
        <w:t xml:space="preserve"> تشير إلى زاوية الدوران حول المحور </w:t>
      </w:r>
      <w:r w:rsidRPr="00980A1B">
        <w:rPr>
          <w:rFonts w:eastAsia="SimSun"/>
          <w:lang w:eastAsia="zh-CN"/>
        </w:rPr>
        <w:t>Z</w:t>
      </w:r>
      <w:r w:rsidRPr="00980A1B">
        <w:rPr>
          <w:rFonts w:eastAsia="SimSun" w:hint="cs"/>
          <w:rtl/>
          <w:lang w:eastAsia="zh-CN"/>
        </w:rPr>
        <w:t xml:space="preserve"> بالدرجات.</w:t>
      </w:r>
    </w:p>
    <w:p w14:paraId="71357CEA" w14:textId="0EB6D5C7" w:rsidR="00980A1B" w:rsidRPr="00980A1B" w:rsidRDefault="00980A1B" w:rsidP="00980A1B">
      <w:pPr>
        <w:pStyle w:val="enumlev1"/>
        <w:rPr>
          <w:rFonts w:eastAsia="SimSun"/>
          <w:rtl/>
          <w:lang w:eastAsia="zh-CN"/>
        </w:rPr>
      </w:pPr>
      <w:r>
        <w:rPr>
          <w:rFonts w:eastAsia="SimSun"/>
          <w:lang w:eastAsia="zh-CN"/>
        </w:rPr>
        <w:tab/>
      </w:r>
      <w:r w:rsidRPr="00980A1B">
        <w:rPr>
          <w:rFonts w:eastAsia="SimSun" w:hint="cs"/>
          <w:rtl/>
          <w:lang w:eastAsia="zh-CN"/>
        </w:rPr>
        <w:t>النوع: قيم عشرية بعلامات عشرية متحركة</w:t>
      </w:r>
    </w:p>
    <w:p w14:paraId="2C061305" w14:textId="7C3E53BE" w:rsidR="00980A1B" w:rsidRPr="00980A1B" w:rsidRDefault="00980A1B" w:rsidP="00980A1B">
      <w:pPr>
        <w:pStyle w:val="enumlev1"/>
        <w:rPr>
          <w:rFonts w:eastAsia="SimSun"/>
          <w:rtl/>
          <w:lang w:eastAsia="zh-CN"/>
        </w:rPr>
      </w:pPr>
      <w:r>
        <w:rPr>
          <w:rFonts w:eastAsia="SimSun"/>
          <w:lang w:eastAsia="zh-CN"/>
        </w:rPr>
        <w:tab/>
      </w:r>
      <w:r w:rsidRPr="00980A1B">
        <w:rPr>
          <w:rFonts w:eastAsia="SimSun" w:hint="cs"/>
          <w:rtl/>
          <w:lang w:eastAsia="zh-CN"/>
        </w:rPr>
        <w:t xml:space="preserve">المدى: في المدى </w:t>
      </w:r>
      <w:r w:rsidRPr="00980A1B">
        <w:rPr>
          <w:rFonts w:eastAsia="SimSun"/>
          <w:lang w:eastAsia="zh-CN"/>
        </w:rPr>
        <w:t>180–</w:t>
      </w:r>
      <w:r w:rsidRPr="00980A1B">
        <w:rPr>
          <w:rFonts w:eastAsia="SimSun" w:hint="cs"/>
          <w:rtl/>
          <w:lang w:eastAsia="zh-CN"/>
        </w:rPr>
        <w:t xml:space="preserve"> إلى </w:t>
      </w:r>
      <w:r w:rsidRPr="00980A1B">
        <w:rPr>
          <w:rFonts w:eastAsia="SimSun"/>
          <w:lang w:eastAsia="zh-CN"/>
        </w:rPr>
        <w:t>180</w:t>
      </w:r>
      <w:r w:rsidRPr="00980A1B">
        <w:rPr>
          <w:rFonts w:eastAsia="SimSun" w:hint="cs"/>
          <w:rtl/>
          <w:lang w:eastAsia="zh-CN"/>
        </w:rPr>
        <w:t xml:space="preserve"> بما في ذلك القيمتان الحديتان</w:t>
      </w:r>
    </w:p>
    <w:p w14:paraId="001483F5" w14:textId="77777777" w:rsidR="00980A1B" w:rsidRPr="00980A1B" w:rsidRDefault="00980A1B" w:rsidP="00980A1B">
      <w:pPr>
        <w:pStyle w:val="Heading1"/>
        <w:rPr>
          <w:rFonts w:eastAsia="SimSun"/>
          <w:rtl/>
          <w:lang w:eastAsia="zh-CN" w:bidi="ar-EG"/>
        </w:rPr>
      </w:pPr>
      <w:r w:rsidRPr="00980A1B">
        <w:rPr>
          <w:rFonts w:eastAsia="SimSun"/>
          <w:lang w:eastAsia="zh-CN" w:bidi="ar-EG"/>
        </w:rPr>
        <w:t>2</w:t>
      </w:r>
      <w:r w:rsidRPr="00980A1B">
        <w:rPr>
          <w:rFonts w:eastAsia="SimSun"/>
          <w:lang w:eastAsia="zh-CN" w:bidi="ar-EG"/>
        </w:rPr>
        <w:tab/>
      </w:r>
      <w:r w:rsidRPr="00980A1B">
        <w:rPr>
          <w:rFonts w:eastAsia="SimSun" w:hint="cs"/>
          <w:rtl/>
          <w:lang w:eastAsia="zh-CN" w:bidi="ar-EG"/>
        </w:rPr>
        <w:t>أنساق الإسقاط شامل الاتجاهات</w:t>
      </w:r>
    </w:p>
    <w:p w14:paraId="2E16F904" w14:textId="77777777" w:rsidR="00980A1B" w:rsidRPr="00980A1B" w:rsidRDefault="00980A1B" w:rsidP="00980A1B">
      <w:pPr>
        <w:rPr>
          <w:rFonts w:eastAsia="SimSun"/>
          <w:rtl/>
          <w:lang w:eastAsia="zh-CN" w:bidi="ar-EG"/>
        </w:rPr>
      </w:pPr>
      <w:r w:rsidRPr="00980A1B">
        <w:rPr>
          <w:rFonts w:eastAsia="SimSun" w:hint="cs"/>
          <w:rtl/>
          <w:lang w:eastAsia="zh-CN" w:bidi="ar-EG"/>
        </w:rPr>
        <w:t>مدخلات هذه الفقرة:</w:t>
      </w:r>
    </w:p>
    <w:p w14:paraId="425BCBF9" w14:textId="77777777" w:rsidR="00980A1B" w:rsidRPr="00980A1B" w:rsidRDefault="00980A1B" w:rsidP="00980A1B">
      <w:pPr>
        <w:pStyle w:val="enumlev1"/>
        <w:rPr>
          <w:rFonts w:eastAsia="SimSun"/>
          <w:rtl/>
          <w:lang w:eastAsia="zh-CN"/>
        </w:rPr>
      </w:pPr>
      <w:r w:rsidRPr="00980A1B">
        <w:rPr>
          <w:rFonts w:eastAsia="SimSun" w:hint="cs"/>
          <w:rtl/>
          <w:lang w:eastAsia="zh-CN"/>
        </w:rPr>
        <w:t>-</w:t>
      </w:r>
      <w:r w:rsidRPr="00980A1B">
        <w:rPr>
          <w:rFonts w:eastAsia="SimSun" w:hint="cs"/>
          <w:rtl/>
          <w:lang w:eastAsia="zh-CN"/>
        </w:rPr>
        <w:tab/>
      </w:r>
      <w:r w:rsidRPr="00980A1B">
        <w:rPr>
          <w:rFonts w:eastAsia="SimSun" w:hint="cs"/>
          <w:b/>
          <w:bCs/>
          <w:rtl/>
          <w:lang w:eastAsia="zh-CN"/>
        </w:rPr>
        <w:t>عرض الصورة</w:t>
      </w:r>
      <w:r w:rsidRPr="00980A1B">
        <w:rPr>
          <w:rFonts w:eastAsia="SimSun" w:hint="cs"/>
          <w:rtl/>
          <w:lang w:eastAsia="zh-CN"/>
        </w:rPr>
        <w:t xml:space="preserve"> </w:t>
      </w:r>
      <w:r w:rsidRPr="00980A1B">
        <w:rPr>
          <w:rFonts w:eastAsia="SimSun"/>
          <w:lang w:eastAsia="zh-CN"/>
        </w:rPr>
        <w:t>(</w:t>
      </w:r>
      <w:r w:rsidRPr="00980A1B">
        <w:rPr>
          <w:rFonts w:eastAsia="SimSun"/>
          <w:i/>
          <w:iCs/>
          <w:lang w:eastAsia="zh-CN"/>
        </w:rPr>
        <w:t>w</w:t>
      </w:r>
      <w:r w:rsidRPr="00980A1B">
        <w:rPr>
          <w:rFonts w:eastAsia="SimSun"/>
          <w:lang w:eastAsia="zh-CN"/>
        </w:rPr>
        <w:t>)</w:t>
      </w:r>
      <w:r w:rsidRPr="00980A1B">
        <w:rPr>
          <w:rFonts w:eastAsia="SimSun" w:hint="cs"/>
          <w:rtl/>
          <w:lang w:eastAsia="zh-CN"/>
        </w:rPr>
        <w:t xml:space="preserve"> </w:t>
      </w:r>
      <w:r w:rsidRPr="00980A1B">
        <w:rPr>
          <w:rFonts w:eastAsia="SimSun" w:hint="cs"/>
          <w:b/>
          <w:bCs/>
          <w:rtl/>
          <w:lang w:eastAsia="zh-CN"/>
        </w:rPr>
        <w:t>وارتفاع الصورة</w:t>
      </w:r>
      <w:r w:rsidRPr="00980A1B">
        <w:rPr>
          <w:rFonts w:eastAsia="SimSun" w:hint="cs"/>
          <w:rtl/>
          <w:lang w:eastAsia="zh-CN"/>
        </w:rPr>
        <w:t xml:space="preserve"> </w:t>
      </w:r>
      <w:r w:rsidRPr="00980A1B">
        <w:rPr>
          <w:rFonts w:eastAsia="SimSun"/>
          <w:lang w:eastAsia="zh-CN"/>
        </w:rPr>
        <w:t>(</w:t>
      </w:r>
      <w:r w:rsidRPr="00980A1B">
        <w:rPr>
          <w:rFonts w:eastAsia="SimSun"/>
          <w:i/>
          <w:iCs/>
          <w:lang w:eastAsia="zh-CN"/>
        </w:rPr>
        <w:t>h</w:t>
      </w:r>
      <w:r w:rsidRPr="00980A1B">
        <w:rPr>
          <w:rFonts w:eastAsia="SimSun"/>
          <w:lang w:eastAsia="zh-CN"/>
        </w:rPr>
        <w:t>)</w:t>
      </w:r>
      <w:r w:rsidRPr="00980A1B">
        <w:rPr>
          <w:rFonts w:eastAsia="SimSun" w:hint="cs"/>
          <w:rtl/>
          <w:lang w:eastAsia="zh-CN"/>
        </w:rPr>
        <w:t>، العرض والارتفاع، على التوالي للصورة المستطيلة الشاملة في عينات.</w:t>
      </w:r>
    </w:p>
    <w:p w14:paraId="56ACD570" w14:textId="77777777" w:rsidR="00980A1B" w:rsidRPr="00980A1B" w:rsidRDefault="00980A1B" w:rsidP="00980A1B">
      <w:pPr>
        <w:pStyle w:val="enumlev1"/>
        <w:rPr>
          <w:rFonts w:eastAsia="SimSun"/>
          <w:rtl/>
          <w:lang w:eastAsia="zh-CN"/>
        </w:rPr>
      </w:pPr>
      <w:r w:rsidRPr="00980A1B">
        <w:rPr>
          <w:rFonts w:eastAsia="SimSun" w:hint="cs"/>
          <w:rtl/>
          <w:lang w:eastAsia="zh-CN"/>
        </w:rPr>
        <w:t>-</w:t>
      </w:r>
      <w:r w:rsidRPr="00980A1B">
        <w:rPr>
          <w:rFonts w:eastAsia="SimSun" w:hint="cs"/>
          <w:rtl/>
          <w:lang w:eastAsia="zh-CN"/>
        </w:rPr>
        <w:tab/>
        <w:t>النقطة المركزية لموقع العينة (</w:t>
      </w:r>
      <w:proofErr w:type="spellStart"/>
      <w:r w:rsidRPr="00980A1B">
        <w:rPr>
          <w:rFonts w:eastAsia="SimSun"/>
          <w:i/>
          <w:iCs/>
          <w:lang w:eastAsia="zh-CN"/>
        </w:rPr>
        <w:t>i</w:t>
      </w:r>
      <w:proofErr w:type="spellEnd"/>
      <w:r w:rsidRPr="00980A1B">
        <w:rPr>
          <w:rFonts w:eastAsia="SimSun" w:hint="cs"/>
          <w:rtl/>
          <w:lang w:eastAsia="zh-CN"/>
        </w:rPr>
        <w:t xml:space="preserve"> و</w:t>
      </w:r>
      <w:r w:rsidRPr="00980A1B">
        <w:rPr>
          <w:rFonts w:eastAsia="SimSun"/>
          <w:i/>
          <w:iCs/>
          <w:lang w:eastAsia="zh-CN"/>
        </w:rPr>
        <w:t>j</w:t>
      </w:r>
      <w:r w:rsidRPr="00980A1B">
        <w:rPr>
          <w:rFonts w:eastAsia="SimSun" w:hint="cs"/>
          <w:i/>
          <w:iCs/>
          <w:rtl/>
          <w:lang w:eastAsia="zh-CN"/>
        </w:rPr>
        <w:t> </w:t>
      </w:r>
      <w:r w:rsidRPr="00980A1B">
        <w:rPr>
          <w:rFonts w:eastAsia="SimSun" w:hint="cs"/>
          <w:rtl/>
          <w:lang w:eastAsia="zh-CN"/>
        </w:rPr>
        <w:t>) على امتداد المحورين الأفقي والرأسي، على التوالي.</w:t>
      </w:r>
    </w:p>
    <w:p w14:paraId="3F851C8E" w14:textId="77777777" w:rsidR="00980A1B" w:rsidRPr="00980A1B" w:rsidRDefault="00980A1B" w:rsidP="00980A1B">
      <w:pPr>
        <w:rPr>
          <w:rFonts w:eastAsia="SimSun"/>
          <w:rtl/>
          <w:lang w:eastAsia="zh-CN" w:bidi="ar-EG"/>
        </w:rPr>
      </w:pPr>
      <w:r w:rsidRPr="00980A1B">
        <w:rPr>
          <w:rFonts w:eastAsia="SimSun" w:hint="cs"/>
          <w:rtl/>
          <w:lang w:eastAsia="zh-CN" w:bidi="ar-EG"/>
        </w:rPr>
        <w:t>مخرجات هذه الفقرة:</w:t>
      </w:r>
    </w:p>
    <w:p w14:paraId="70A53884" w14:textId="77777777" w:rsidR="00980A1B" w:rsidRPr="00980A1B" w:rsidRDefault="00980A1B" w:rsidP="00980A1B">
      <w:pPr>
        <w:pStyle w:val="enumlev1"/>
        <w:rPr>
          <w:rFonts w:eastAsia="SimSun"/>
          <w:rtl/>
          <w:lang w:eastAsia="zh-CN"/>
        </w:rPr>
      </w:pPr>
      <w:r w:rsidRPr="00980A1B">
        <w:rPr>
          <w:rFonts w:eastAsia="SimSun" w:hint="cs"/>
          <w:rtl/>
          <w:lang w:eastAsia="zh-CN"/>
        </w:rPr>
        <w:t>-</w:t>
      </w:r>
      <w:r w:rsidRPr="00980A1B">
        <w:rPr>
          <w:rFonts w:eastAsia="SimSun" w:hint="cs"/>
          <w:rtl/>
          <w:lang w:eastAsia="zh-CN"/>
        </w:rPr>
        <w:tab/>
        <w:t>الإحداثيات الزاوية (</w:t>
      </w:r>
      <w:r w:rsidRPr="00980A1B">
        <w:rPr>
          <w:rFonts w:eastAsia="SimSun"/>
          <w:lang w:val="fr-FR" w:eastAsia="zh-CN"/>
        </w:rPr>
        <w:sym w:font="Symbol" w:char="F066"/>
      </w:r>
      <w:r w:rsidRPr="00980A1B">
        <w:rPr>
          <w:rFonts w:eastAsia="SimSun" w:hint="cs"/>
          <w:rtl/>
          <w:lang w:val="fr-FR" w:eastAsia="zh-CN"/>
        </w:rPr>
        <w:t xml:space="preserve"> و</w:t>
      </w:r>
      <w:r w:rsidRPr="00980A1B">
        <w:rPr>
          <w:rFonts w:eastAsia="SimSun"/>
          <w:lang w:val="fr-FR" w:eastAsia="zh-CN"/>
        </w:rPr>
        <w:sym w:font="Symbol" w:char="F071"/>
      </w:r>
      <w:r w:rsidRPr="00980A1B">
        <w:rPr>
          <w:rFonts w:eastAsia="SimSun" w:hint="cs"/>
          <w:rtl/>
          <w:lang w:eastAsia="zh-CN"/>
        </w:rPr>
        <w:t xml:space="preserve">) للعينة بالدرجات نسبة إلى محاور الإحداثيات المحددة في الفقرة </w:t>
      </w:r>
      <w:r w:rsidRPr="00980A1B">
        <w:rPr>
          <w:rFonts w:eastAsia="SimSun"/>
          <w:lang w:eastAsia="zh-CN"/>
        </w:rPr>
        <w:t>1</w:t>
      </w:r>
      <w:r w:rsidRPr="00980A1B">
        <w:rPr>
          <w:rFonts w:eastAsia="SimSun" w:hint="cs"/>
          <w:rtl/>
          <w:lang w:eastAsia="zh-CN"/>
        </w:rPr>
        <w:t>.</w:t>
      </w:r>
    </w:p>
    <w:p w14:paraId="0D76245B" w14:textId="77777777" w:rsidR="00980A1B" w:rsidRPr="00980A1B" w:rsidRDefault="00980A1B" w:rsidP="00980A1B">
      <w:pPr>
        <w:rPr>
          <w:rFonts w:eastAsia="SimSun"/>
          <w:rtl/>
          <w:lang w:eastAsia="zh-CN" w:bidi="ar-EG"/>
        </w:rPr>
      </w:pPr>
      <w:r w:rsidRPr="00980A1B">
        <w:rPr>
          <w:rFonts w:eastAsia="SimSun" w:hint="cs"/>
          <w:rtl/>
          <w:lang w:eastAsia="zh-CN" w:bidi="ar-EG"/>
        </w:rPr>
        <w:t xml:space="preserve">ويتحصّل على الإحداثيات الزاوية </w:t>
      </w:r>
      <w:r w:rsidRPr="00980A1B">
        <w:rPr>
          <w:rFonts w:eastAsia="SimSun" w:hint="cs"/>
          <w:rtl/>
          <w:lang w:eastAsia="zh-CN"/>
        </w:rPr>
        <w:t>(</w:t>
      </w:r>
      <w:r w:rsidRPr="00980A1B">
        <w:rPr>
          <w:rFonts w:eastAsia="SimSun"/>
          <w:lang w:val="fr-FR" w:eastAsia="zh-CN" w:bidi="ar-EG"/>
        </w:rPr>
        <w:sym w:font="Symbol" w:char="F066"/>
      </w:r>
      <w:r w:rsidRPr="00980A1B">
        <w:rPr>
          <w:rFonts w:eastAsia="SimSun" w:hint="cs"/>
          <w:rtl/>
          <w:lang w:eastAsia="zh-CN"/>
        </w:rPr>
        <w:t xml:space="preserve"> و</w:t>
      </w:r>
      <w:r w:rsidRPr="00980A1B">
        <w:rPr>
          <w:rFonts w:eastAsia="SimSun"/>
          <w:lang w:val="fr-FR" w:eastAsia="zh-CN" w:bidi="ar-EG"/>
        </w:rPr>
        <w:sym w:font="Symbol" w:char="F071"/>
      </w:r>
      <w:r w:rsidRPr="00980A1B">
        <w:rPr>
          <w:rFonts w:eastAsia="SimSun" w:hint="cs"/>
          <w:rtl/>
          <w:lang w:eastAsia="zh-CN"/>
        </w:rPr>
        <w:t>)</w:t>
      </w:r>
      <w:r w:rsidRPr="00980A1B">
        <w:rPr>
          <w:rFonts w:eastAsia="SimSun" w:hint="cs"/>
          <w:rtl/>
          <w:lang w:eastAsia="zh-CN" w:bidi="ar-EG"/>
        </w:rPr>
        <w:t xml:space="preserve"> لموقع العينة </w:t>
      </w:r>
      <w:r w:rsidRPr="00980A1B">
        <w:rPr>
          <w:rFonts w:eastAsia="SimSun"/>
          <w:lang w:eastAsia="zh-CN" w:bidi="ar-EG"/>
        </w:rPr>
        <w:t>luma</w:t>
      </w:r>
      <w:r w:rsidRPr="00980A1B">
        <w:rPr>
          <w:rFonts w:eastAsia="SimSun" w:hint="cs"/>
          <w:rtl/>
          <w:lang w:eastAsia="zh-CN" w:bidi="ar-EG"/>
        </w:rPr>
        <w:t>، بالدرجات، بالمعادلتين التاليتين للتقابل العمودي المنتظم، كما هو مبين في الشكل</w:t>
      </w:r>
      <w:r w:rsidRPr="00980A1B">
        <w:rPr>
          <w:rFonts w:eastAsia="SimSun" w:hint="eastAsia"/>
          <w:rtl/>
          <w:lang w:eastAsia="zh-CN" w:bidi="ar-EG"/>
        </w:rPr>
        <w:t> </w:t>
      </w:r>
      <w:r w:rsidRPr="00980A1B">
        <w:rPr>
          <w:rFonts w:eastAsia="SimSun"/>
          <w:lang w:eastAsia="zh-CN" w:bidi="ar-EG"/>
        </w:rPr>
        <w:t>2</w:t>
      </w:r>
      <w:r w:rsidRPr="00980A1B">
        <w:rPr>
          <w:rFonts w:eastAsia="SimSun" w:hint="cs"/>
          <w:rtl/>
          <w:lang w:eastAsia="zh-CN" w:bidi="ar-EG"/>
        </w:rPr>
        <w:t>.</w:t>
      </w:r>
    </w:p>
    <w:p w14:paraId="085D690A" w14:textId="77777777" w:rsidR="00980A1B" w:rsidRPr="00980A1B" w:rsidRDefault="00980A1B" w:rsidP="00980A1B">
      <w:pPr>
        <w:pStyle w:val="Equation"/>
        <w:bidi w:val="0"/>
        <w:rPr>
          <w:lang w:val="en-GB"/>
        </w:rPr>
      </w:pPr>
      <w:r w:rsidRPr="00980A1B">
        <w:rPr>
          <w:lang w:val="en-GB"/>
        </w:rPr>
        <w:tab/>
      </w:r>
      <w:bookmarkStart w:id="7" w:name="lt_pId211"/>
      <w:r w:rsidRPr="00980A1B">
        <w:rPr>
          <w:rFonts w:ascii="Symbol" w:hAnsi="Symbol"/>
          <w:lang w:val="fr-FR"/>
        </w:rPr>
        <w:sym w:font="Symbol" w:char="F066"/>
      </w:r>
      <w:r w:rsidRPr="00980A1B">
        <w:rPr>
          <w:lang w:val="en-GB"/>
        </w:rPr>
        <w:t xml:space="preserve"> = </w:t>
      </w:r>
      <w:proofErr w:type="gramStart"/>
      <w:r w:rsidRPr="00980A1B">
        <w:rPr>
          <w:lang w:val="en-GB"/>
        </w:rPr>
        <w:t xml:space="preserve">( </w:t>
      </w:r>
      <w:proofErr w:type="spellStart"/>
      <w:r w:rsidRPr="00980A1B">
        <w:rPr>
          <w:i/>
          <w:iCs/>
          <w:lang w:val="en-GB"/>
        </w:rPr>
        <w:t>i</w:t>
      </w:r>
      <w:proofErr w:type="spellEnd"/>
      <w:proofErr w:type="gramEnd"/>
      <w:r w:rsidRPr="00980A1B">
        <w:rPr>
          <w:lang w:val="en-GB"/>
        </w:rPr>
        <w:t xml:space="preserve"> ÷ </w:t>
      </w:r>
      <w:r w:rsidRPr="00980A1B">
        <w:rPr>
          <w:i/>
          <w:iCs/>
          <w:lang w:val="en-GB"/>
        </w:rPr>
        <w:t>w</w:t>
      </w:r>
      <w:r w:rsidRPr="00980A1B">
        <w:rPr>
          <w:lang w:val="en-GB"/>
        </w:rPr>
        <w:t xml:space="preserve"> − </w:t>
      </w:r>
      <w:proofErr w:type="gramStart"/>
      <w:r w:rsidRPr="00980A1B">
        <w:rPr>
          <w:lang w:val="en-GB"/>
        </w:rPr>
        <w:t>0.5 )</w:t>
      </w:r>
      <w:proofErr w:type="gramEnd"/>
      <w:r w:rsidRPr="00980A1B">
        <w:rPr>
          <w:lang w:val="en-GB"/>
        </w:rPr>
        <w:t xml:space="preserve"> * 360</w:t>
      </w:r>
      <w:bookmarkEnd w:id="7"/>
    </w:p>
    <w:p w14:paraId="02935E08" w14:textId="77777777" w:rsidR="00980A1B" w:rsidRPr="00980A1B" w:rsidRDefault="00980A1B" w:rsidP="00980A1B">
      <w:pPr>
        <w:pStyle w:val="Equation"/>
        <w:bidi w:val="0"/>
        <w:rPr>
          <w:rtl/>
          <w:lang w:val="en-GB"/>
        </w:rPr>
      </w:pPr>
      <w:r w:rsidRPr="00980A1B">
        <w:rPr>
          <w:rFonts w:eastAsia="Candara"/>
          <w:lang w:val="en-GB" w:eastAsia="en-US"/>
        </w:rPr>
        <w:tab/>
      </w:r>
      <w:bookmarkStart w:id="8" w:name="lt_pId212"/>
      <w:r w:rsidRPr="00980A1B">
        <w:rPr>
          <w:rFonts w:ascii="Symbol" w:eastAsia="Candara" w:hAnsi="Symbol"/>
          <w:lang w:val="fr-FR" w:eastAsia="en-US"/>
        </w:rPr>
        <w:sym w:font="Symbol" w:char="F071"/>
      </w:r>
      <w:r w:rsidRPr="00980A1B">
        <w:rPr>
          <w:rFonts w:eastAsia="Candara"/>
          <w:color w:val="000000"/>
          <w:lang w:val="en-GB" w:eastAsia="en-US"/>
        </w:rPr>
        <w:t xml:space="preserve"> = </w:t>
      </w:r>
      <w:proofErr w:type="gramStart"/>
      <w:r w:rsidRPr="00980A1B">
        <w:rPr>
          <w:lang w:val="en-GB"/>
        </w:rPr>
        <w:t>( 0.5</w:t>
      </w:r>
      <w:proofErr w:type="gramEnd"/>
      <w:r w:rsidRPr="00980A1B">
        <w:rPr>
          <w:lang w:val="en-GB"/>
        </w:rPr>
        <w:t xml:space="preserve"> − </w:t>
      </w:r>
      <w:r w:rsidRPr="00980A1B">
        <w:rPr>
          <w:i/>
          <w:iCs/>
          <w:lang w:val="en-GB"/>
        </w:rPr>
        <w:t xml:space="preserve">j </w:t>
      </w:r>
      <w:r w:rsidRPr="00980A1B">
        <w:rPr>
          <w:lang w:val="en-GB"/>
        </w:rPr>
        <w:t xml:space="preserve">÷ </w:t>
      </w:r>
      <w:proofErr w:type="gramStart"/>
      <w:r w:rsidRPr="00980A1B">
        <w:rPr>
          <w:i/>
          <w:iCs/>
          <w:lang w:val="en-GB"/>
        </w:rPr>
        <w:t>h</w:t>
      </w:r>
      <w:r w:rsidRPr="00980A1B">
        <w:rPr>
          <w:lang w:val="en-GB"/>
        </w:rPr>
        <w:t xml:space="preserve"> )</w:t>
      </w:r>
      <w:proofErr w:type="gramEnd"/>
      <w:r w:rsidRPr="00980A1B">
        <w:rPr>
          <w:lang w:val="en-GB"/>
        </w:rPr>
        <w:t xml:space="preserve"> * 180</w:t>
      </w:r>
      <w:bookmarkEnd w:id="8"/>
    </w:p>
    <w:p w14:paraId="6A8B11A0" w14:textId="77777777" w:rsidR="00980A1B" w:rsidRPr="00980A1B" w:rsidRDefault="00980A1B" w:rsidP="00980A1B">
      <w:pPr>
        <w:pStyle w:val="FigureNo"/>
        <w:rPr>
          <w:rFonts w:eastAsia="SimSun"/>
          <w:lang w:eastAsia="zh-CN"/>
        </w:rPr>
      </w:pPr>
      <w:r w:rsidRPr="00980A1B">
        <w:rPr>
          <w:rFonts w:eastAsia="SimSun" w:hint="cs"/>
          <w:rtl/>
          <w:lang w:eastAsia="zh-CN"/>
        </w:rPr>
        <w:lastRenderedPageBreak/>
        <w:t xml:space="preserve">الشكل </w:t>
      </w:r>
      <w:r w:rsidRPr="00980A1B">
        <w:rPr>
          <w:rFonts w:eastAsia="SimSun"/>
          <w:lang w:eastAsia="zh-CN"/>
        </w:rPr>
        <w:t>2</w:t>
      </w:r>
    </w:p>
    <w:p w14:paraId="74301438" w14:textId="77777777" w:rsidR="00980A1B" w:rsidRPr="00980A1B" w:rsidRDefault="00980A1B" w:rsidP="00980A1B">
      <w:pPr>
        <w:pStyle w:val="FigureTitle"/>
        <w:rPr>
          <w:rFonts w:eastAsia="SimSun"/>
          <w:rtl/>
          <w:lang w:eastAsia="zh-CN"/>
        </w:rPr>
      </w:pPr>
      <w:r w:rsidRPr="00980A1B">
        <w:rPr>
          <w:rFonts w:eastAsia="SimSun" w:hint="cs"/>
          <w:rtl/>
          <w:lang w:eastAsia="zh-CN"/>
        </w:rPr>
        <w:t>تعريف إحداثيات أخذ العينات</w:t>
      </w:r>
    </w:p>
    <w:p w14:paraId="7384AB2A" w14:textId="06A2C986" w:rsidR="00980A1B" w:rsidRPr="00980A1B" w:rsidRDefault="004447FB" w:rsidP="00BF5A68">
      <w:pPr>
        <w:pStyle w:val="FigureNo"/>
        <w:rPr>
          <w:rFonts w:eastAsia="SimSun"/>
          <w:lang w:eastAsia="zh-CN"/>
        </w:rPr>
      </w:pPr>
      <w:r>
        <w:rPr>
          <w:rFonts w:eastAsia="SimSun"/>
          <w:noProof/>
          <w:lang w:eastAsia="zh-CN"/>
        </w:rPr>
        <w:drawing>
          <wp:inline distT="0" distB="0" distL="0" distR="0" wp14:anchorId="2E19D8B2" wp14:editId="533AC1E3">
            <wp:extent cx="6120765" cy="3442970"/>
            <wp:effectExtent l="0" t="0" r="0" b="5080"/>
            <wp:docPr id="1210405888" name="Picture 1" descr="A white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05888" name="Picture 1" descr="A white rectangular object with black text&#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6120765" cy="3442970"/>
                    </a:xfrm>
                    <a:prstGeom prst="rect">
                      <a:avLst/>
                    </a:prstGeom>
                  </pic:spPr>
                </pic:pic>
              </a:graphicData>
            </a:graphic>
          </wp:inline>
        </w:drawing>
      </w:r>
    </w:p>
    <w:p w14:paraId="43A77028" w14:textId="77777777" w:rsidR="00980A1B" w:rsidRPr="00980A1B" w:rsidRDefault="00980A1B" w:rsidP="00980A1B">
      <w:pPr>
        <w:rPr>
          <w:rFonts w:eastAsia="SimSun"/>
          <w:rtl/>
          <w:lang w:eastAsia="zh-CN" w:bidi="ar-EG"/>
        </w:rPr>
      </w:pPr>
    </w:p>
    <w:p w14:paraId="098678CA" w14:textId="77777777" w:rsidR="00980A1B" w:rsidRPr="00980A1B" w:rsidRDefault="00980A1B" w:rsidP="00980A1B">
      <w:pPr>
        <w:rPr>
          <w:rFonts w:eastAsia="SimSun"/>
          <w:rtl/>
          <w:lang w:eastAsia="zh-CN" w:bidi="ar-EG"/>
        </w:rPr>
      </w:pPr>
    </w:p>
    <w:p w14:paraId="23CEB935" w14:textId="32063417" w:rsidR="00980A1B" w:rsidRPr="00980A1B" w:rsidRDefault="00980A1B" w:rsidP="00B30F0B">
      <w:pPr>
        <w:pStyle w:val="AnnexNoTitle0"/>
        <w:rPr>
          <w:rFonts w:eastAsia="SimSun"/>
          <w:lang w:eastAsia="zh-CN"/>
        </w:rPr>
      </w:pPr>
      <w:r w:rsidRPr="00980A1B">
        <w:rPr>
          <w:rFonts w:eastAsia="SimSun" w:hint="cs"/>
          <w:rtl/>
          <w:lang w:eastAsia="zh-CN"/>
        </w:rPr>
        <w:t xml:space="preserve">الملحق </w:t>
      </w:r>
      <w:r w:rsidRPr="00980A1B">
        <w:rPr>
          <w:rFonts w:eastAsia="SimSun"/>
          <w:lang w:eastAsia="zh-CN"/>
        </w:rPr>
        <w:t>2</w:t>
      </w:r>
      <w:r w:rsidRPr="00980A1B">
        <w:rPr>
          <w:rFonts w:eastAsia="SimSun"/>
          <w:rtl/>
          <w:lang w:eastAsia="zh-CN"/>
        </w:rPr>
        <w:br/>
      </w:r>
      <w:r w:rsidRPr="00980A1B">
        <w:rPr>
          <w:rFonts w:eastAsia="SimSun" w:hint="cs"/>
          <w:rtl/>
          <w:lang w:eastAsia="zh-CN"/>
        </w:rPr>
        <w:t>(إعلامي)</w:t>
      </w:r>
      <w:r w:rsidR="0080743B">
        <w:rPr>
          <w:rFonts w:eastAsia="SimSun"/>
          <w:rtl/>
          <w:lang w:eastAsia="zh-CN"/>
        </w:rPr>
        <w:br/>
      </w:r>
      <w:r w:rsidR="0080743B">
        <w:rPr>
          <w:rFonts w:eastAsia="SimSun"/>
          <w:rtl/>
          <w:lang w:eastAsia="zh-CN"/>
        </w:rPr>
        <w:br/>
      </w:r>
      <w:r w:rsidRPr="00980A1B">
        <w:rPr>
          <w:rFonts w:eastAsia="SimSun" w:hint="cs"/>
          <w:rtl/>
          <w:lang w:eastAsia="zh-CN"/>
        </w:rPr>
        <w:t xml:space="preserve">خصائص عرض الصورة </w:t>
      </w:r>
      <w:r w:rsidR="00EE5157">
        <w:rPr>
          <w:rFonts w:ascii="Dubai" w:eastAsia="SimSun" w:hAnsi="Dubai" w:cs="Dubai"/>
          <w:lang w:eastAsia="zh-CN"/>
        </w:rPr>
        <w:t>º</w:t>
      </w:r>
      <w:r w:rsidRPr="00980A1B">
        <w:rPr>
          <w:rFonts w:eastAsia="SimSun"/>
          <w:lang w:eastAsia="zh-CN"/>
        </w:rPr>
        <w:t>360</w:t>
      </w:r>
    </w:p>
    <w:p w14:paraId="4CA3F348" w14:textId="565B5F32" w:rsidR="00980A1B" w:rsidRPr="00980A1B" w:rsidRDefault="00980A1B" w:rsidP="00B30F0B">
      <w:pPr>
        <w:pStyle w:val="Normalaftertitle"/>
        <w:rPr>
          <w:rFonts w:eastAsia="SimSun"/>
          <w:rtl/>
          <w:lang w:eastAsia="zh-CN" w:bidi="ar-EG"/>
        </w:rPr>
      </w:pPr>
      <w:r w:rsidRPr="00980A1B">
        <w:rPr>
          <w:rFonts w:eastAsia="SimSun" w:hint="cs"/>
          <w:rtl/>
          <w:lang w:eastAsia="zh-CN" w:bidi="ar-EG"/>
        </w:rPr>
        <w:t xml:space="preserve">عرض الصورة </w:t>
      </w:r>
      <w:r w:rsidR="00D150FC" w:rsidRPr="006F3892">
        <w:rPr>
          <w:rFonts w:eastAsia="SimSun"/>
          <w:position w:val="6"/>
          <w:szCs w:val="22"/>
          <w:lang w:eastAsia="zh-CN"/>
        </w:rPr>
        <w:t>◦</w:t>
      </w:r>
      <w:r w:rsidRPr="00980A1B">
        <w:rPr>
          <w:rFonts w:eastAsia="SimSun"/>
          <w:lang w:eastAsia="zh-CN" w:bidi="ar-EG"/>
        </w:rPr>
        <w:t>360</w:t>
      </w:r>
      <w:r w:rsidRPr="00980A1B">
        <w:rPr>
          <w:rFonts w:eastAsia="SimSun" w:hint="cs"/>
          <w:rtl/>
          <w:lang w:eastAsia="zh-CN" w:bidi="ar-EG"/>
        </w:rPr>
        <w:t xml:space="preserve"> على شاشة مثبتة على الرأس </w:t>
      </w:r>
      <w:r w:rsidRPr="00980A1B">
        <w:rPr>
          <w:rFonts w:eastAsia="SimSun"/>
          <w:lang w:eastAsia="zh-CN" w:bidi="ar-EG"/>
        </w:rPr>
        <w:t>(HMD)</w:t>
      </w:r>
      <w:r w:rsidRPr="00980A1B">
        <w:rPr>
          <w:rFonts w:eastAsia="SimSun" w:hint="cs"/>
          <w:rtl/>
          <w:lang w:eastAsia="zh-CN" w:bidi="ar-EG"/>
        </w:rPr>
        <w:t xml:space="preserve"> يتطلب خصائص مكانية على النحو المبيَّن في الجدول </w:t>
      </w:r>
      <w:r>
        <w:rPr>
          <w:rFonts w:eastAsia="SimSun"/>
          <w:lang w:eastAsia="zh-CN" w:bidi="ar-EG"/>
        </w:rPr>
        <w:t>4</w:t>
      </w:r>
      <w:r w:rsidR="0080743B">
        <w:rPr>
          <w:rFonts w:eastAsia="SimSun" w:hint="cs"/>
          <w:rtl/>
          <w:lang w:eastAsia="zh-CN" w:bidi="ar-EG"/>
        </w:rPr>
        <w:t>.</w:t>
      </w:r>
    </w:p>
    <w:p w14:paraId="77899C69" w14:textId="06FA674E" w:rsidR="00980A1B" w:rsidRPr="00980A1B" w:rsidRDefault="00980A1B" w:rsidP="00980A1B">
      <w:pPr>
        <w:pStyle w:val="TableNo"/>
        <w:rPr>
          <w:rFonts w:eastAsia="SimSun"/>
          <w:rtl/>
          <w:lang w:eastAsia="zh-CN"/>
        </w:rPr>
      </w:pPr>
      <w:r w:rsidRPr="00980A1B">
        <w:rPr>
          <w:rFonts w:eastAsia="SimSun" w:hint="cs"/>
          <w:rtl/>
          <w:lang w:eastAsia="zh-CN"/>
        </w:rPr>
        <w:t xml:space="preserve">الجدول </w:t>
      </w:r>
      <w:r>
        <w:rPr>
          <w:rFonts w:eastAsia="SimSun"/>
          <w:lang w:eastAsia="zh-CN"/>
        </w:rPr>
        <w:t>4</w:t>
      </w:r>
    </w:p>
    <w:p w14:paraId="75426965" w14:textId="6B38EC6B" w:rsidR="00980A1B" w:rsidRPr="00980A1B" w:rsidRDefault="00980A1B" w:rsidP="00980A1B">
      <w:pPr>
        <w:pStyle w:val="Tabletitle"/>
        <w:rPr>
          <w:rFonts w:eastAsia="SimSun"/>
          <w:rtl/>
          <w:lang w:eastAsia="zh-CN"/>
        </w:rPr>
      </w:pPr>
      <w:r w:rsidRPr="00980A1B">
        <w:rPr>
          <w:rFonts w:eastAsia="SimSun" w:hint="cs"/>
          <w:rtl/>
          <w:lang w:eastAsia="zh-CN"/>
        </w:rPr>
        <w:t xml:space="preserve">متطلبات الخصائص المكانية لشاشة مثبتة على الرأس </w:t>
      </w:r>
      <w:r w:rsidRPr="00980A1B">
        <w:rPr>
          <w:rFonts w:eastAsia="SimSun"/>
          <w:lang w:eastAsia="zh-CN"/>
        </w:rPr>
        <w:t>(HMD)</w:t>
      </w:r>
      <w:r w:rsidRPr="00980A1B">
        <w:rPr>
          <w:rFonts w:eastAsia="SimSun" w:hint="cs"/>
          <w:rtl/>
          <w:lang w:eastAsia="zh-CN"/>
        </w:rPr>
        <w:t xml:space="preserve"> تعرض صور بزاوية </w:t>
      </w:r>
      <w:r w:rsidR="00D150FC" w:rsidRPr="006F3892">
        <w:rPr>
          <w:rFonts w:eastAsia="SimSun"/>
          <w:position w:val="6"/>
          <w:szCs w:val="22"/>
          <w:lang w:eastAsia="zh-CN"/>
        </w:rPr>
        <w:t>◦</w:t>
      </w:r>
      <w:r w:rsidRPr="00980A1B">
        <w:rPr>
          <w:rFonts w:eastAsia="SimSun"/>
          <w:lang w:eastAsia="zh-CN"/>
        </w:rPr>
        <w:t>360</w:t>
      </w:r>
    </w:p>
    <w:tbl>
      <w:tblPr>
        <w:tblStyle w:val="TableGrid2"/>
        <w:bidiVisual/>
        <w:tblW w:w="0" w:type="auto"/>
        <w:tblLook w:val="04A0" w:firstRow="1" w:lastRow="0" w:firstColumn="1" w:lastColumn="0" w:noHBand="0" w:noVBand="1"/>
      </w:tblPr>
      <w:tblGrid>
        <w:gridCol w:w="2263"/>
        <w:gridCol w:w="4678"/>
        <w:gridCol w:w="2688"/>
      </w:tblGrid>
      <w:tr w:rsidR="00980A1B" w:rsidRPr="00980A1B" w14:paraId="4BCF79F0" w14:textId="77777777" w:rsidTr="00F57925">
        <w:tc>
          <w:tcPr>
            <w:tcW w:w="6941" w:type="dxa"/>
            <w:gridSpan w:val="2"/>
          </w:tcPr>
          <w:p w14:paraId="0FD22E46" w14:textId="77777777" w:rsidR="00980A1B" w:rsidRPr="00980A1B" w:rsidRDefault="00980A1B" w:rsidP="00980A1B">
            <w:pPr>
              <w:pStyle w:val="Tablehead"/>
            </w:pPr>
            <w:r w:rsidRPr="00980A1B">
              <w:rPr>
                <w:rtl/>
              </w:rPr>
              <w:t>الخصائص المكانية</w:t>
            </w:r>
          </w:p>
        </w:tc>
        <w:tc>
          <w:tcPr>
            <w:tcW w:w="2688" w:type="dxa"/>
          </w:tcPr>
          <w:p w14:paraId="0D45DA2C" w14:textId="77777777" w:rsidR="00980A1B" w:rsidRPr="00980A1B" w:rsidRDefault="00980A1B" w:rsidP="00980A1B">
            <w:pPr>
              <w:pStyle w:val="Tablehead"/>
            </w:pPr>
            <w:r w:rsidRPr="00980A1B">
              <w:rPr>
                <w:rFonts w:hint="cs"/>
                <w:rtl/>
              </w:rPr>
              <w:t>المتطلبات</w:t>
            </w:r>
          </w:p>
        </w:tc>
      </w:tr>
      <w:tr w:rsidR="00980A1B" w:rsidRPr="00980A1B" w14:paraId="42726B6F" w14:textId="77777777" w:rsidTr="00F57925">
        <w:tc>
          <w:tcPr>
            <w:tcW w:w="2263" w:type="dxa"/>
            <w:vMerge w:val="restart"/>
            <w:vAlign w:val="center"/>
          </w:tcPr>
          <w:p w14:paraId="7185CF9D" w14:textId="77777777" w:rsidR="00980A1B" w:rsidRPr="00980A1B" w:rsidRDefault="00980A1B" w:rsidP="00980A1B">
            <w:pPr>
              <w:pStyle w:val="Tabletext"/>
              <w:rPr>
                <w:lang w:eastAsia="ja-JP"/>
              </w:rPr>
            </w:pPr>
            <w:r w:rsidRPr="00980A1B">
              <w:rPr>
                <w:rFonts w:hint="cs"/>
                <w:rtl/>
                <w:lang w:eastAsia="ja-JP"/>
              </w:rPr>
              <w:t xml:space="preserve">مجال الرؤية </w:t>
            </w:r>
            <w:r w:rsidRPr="00980A1B">
              <w:rPr>
                <w:lang w:eastAsia="ja-JP"/>
              </w:rPr>
              <w:t>(FV)</w:t>
            </w:r>
          </w:p>
        </w:tc>
        <w:tc>
          <w:tcPr>
            <w:tcW w:w="4678" w:type="dxa"/>
          </w:tcPr>
          <w:p w14:paraId="357ABBA9" w14:textId="495788BF" w:rsidR="00980A1B" w:rsidRPr="00980A1B" w:rsidRDefault="00980A1B" w:rsidP="00980A1B">
            <w:pPr>
              <w:pStyle w:val="Tabletext"/>
              <w:jc w:val="center"/>
              <w:rPr>
                <w:lang w:eastAsia="ja-JP"/>
              </w:rPr>
            </w:pPr>
            <w:r w:rsidRPr="00980A1B">
              <w:rPr>
                <w:rFonts w:hint="cs"/>
                <w:rtl/>
                <w:lang w:eastAsia="ja-JP"/>
              </w:rPr>
              <w:t xml:space="preserve">الأفقي </w:t>
            </w:r>
            <w:r w:rsidRPr="00980A1B">
              <w:rPr>
                <w:lang w:eastAsia="ja-JP"/>
              </w:rPr>
              <w:t>(FV</w:t>
            </w:r>
            <w:r w:rsidRPr="0076308E">
              <w:rPr>
                <w:vertAlign w:val="subscript"/>
                <w:lang w:eastAsia="ja-JP"/>
              </w:rPr>
              <w:t>H</w:t>
            </w:r>
            <w:r w:rsidRPr="00980A1B">
              <w:rPr>
                <w:lang w:eastAsia="ja-JP"/>
              </w:rPr>
              <w:t>)</w:t>
            </w:r>
          </w:p>
        </w:tc>
        <w:tc>
          <w:tcPr>
            <w:tcW w:w="2688" w:type="dxa"/>
          </w:tcPr>
          <w:p w14:paraId="407E2586" w14:textId="3957E5F6" w:rsidR="00980A1B" w:rsidRPr="00980A1B" w:rsidRDefault="00980A1B" w:rsidP="00980A1B">
            <w:pPr>
              <w:pStyle w:val="Tabletext"/>
              <w:jc w:val="center"/>
              <w:rPr>
                <w:lang w:eastAsia="ja-JP"/>
              </w:rPr>
            </w:pPr>
            <w:r w:rsidRPr="00980A1B">
              <w:rPr>
                <w:lang w:eastAsia="ja-JP"/>
              </w:rPr>
              <w:t>FV</w:t>
            </w:r>
            <w:r w:rsidRPr="0076308E">
              <w:rPr>
                <w:vertAlign w:val="subscript"/>
                <w:lang w:eastAsia="ja-JP"/>
              </w:rPr>
              <w:t>H</w:t>
            </w:r>
            <w:r w:rsidRPr="00980A1B">
              <w:rPr>
                <w:lang w:eastAsia="ja-JP"/>
              </w:rPr>
              <w:t xml:space="preserve"> ≥ 240</w:t>
            </w:r>
            <w:r w:rsidR="00BF5A68" w:rsidRPr="000066C0">
              <w:rPr>
                <w:rFonts w:asciiTheme="majorBidi" w:hAnsiTheme="majorBidi" w:cstheme="majorBidi"/>
                <w:vertAlign w:val="superscript"/>
                <w:lang w:val="es-ES" w:eastAsia="ja-JP"/>
              </w:rPr>
              <w:t>o</w:t>
            </w:r>
          </w:p>
        </w:tc>
      </w:tr>
      <w:tr w:rsidR="00980A1B" w:rsidRPr="00980A1B" w14:paraId="2D2890F4" w14:textId="77777777" w:rsidTr="00F57925">
        <w:tc>
          <w:tcPr>
            <w:tcW w:w="2263" w:type="dxa"/>
            <w:vMerge/>
            <w:vAlign w:val="center"/>
          </w:tcPr>
          <w:p w14:paraId="3A904E6D" w14:textId="77777777" w:rsidR="00980A1B" w:rsidRPr="00980A1B" w:rsidRDefault="00980A1B" w:rsidP="00980A1B">
            <w:pPr>
              <w:pStyle w:val="Tabletext"/>
              <w:rPr>
                <w:lang w:eastAsia="ja-JP"/>
              </w:rPr>
            </w:pPr>
          </w:p>
        </w:tc>
        <w:tc>
          <w:tcPr>
            <w:tcW w:w="4678" w:type="dxa"/>
          </w:tcPr>
          <w:p w14:paraId="4D1D81EA" w14:textId="72FD11D0" w:rsidR="00980A1B" w:rsidRPr="00980A1B" w:rsidRDefault="00980A1B" w:rsidP="00980A1B">
            <w:pPr>
              <w:pStyle w:val="Tabletext"/>
              <w:jc w:val="center"/>
              <w:rPr>
                <w:lang w:eastAsia="ja-JP"/>
              </w:rPr>
            </w:pPr>
            <w:r w:rsidRPr="00980A1B">
              <w:rPr>
                <w:rFonts w:hint="cs"/>
                <w:rtl/>
                <w:lang w:eastAsia="ja-JP"/>
              </w:rPr>
              <w:t xml:space="preserve">الرأسي </w:t>
            </w:r>
            <w:r w:rsidRPr="00980A1B">
              <w:rPr>
                <w:lang w:eastAsia="ja-JP"/>
              </w:rPr>
              <w:t>(FV</w:t>
            </w:r>
            <w:r w:rsidRPr="0076308E">
              <w:rPr>
                <w:vertAlign w:val="subscript"/>
                <w:lang w:eastAsia="ja-JP"/>
              </w:rPr>
              <w:t>V</w:t>
            </w:r>
            <w:r w:rsidRPr="00980A1B">
              <w:rPr>
                <w:lang w:eastAsia="ja-JP"/>
              </w:rPr>
              <w:t>)</w:t>
            </w:r>
          </w:p>
        </w:tc>
        <w:tc>
          <w:tcPr>
            <w:tcW w:w="2688" w:type="dxa"/>
          </w:tcPr>
          <w:p w14:paraId="000DD171" w14:textId="048C15BA" w:rsidR="00980A1B" w:rsidRPr="00980A1B" w:rsidRDefault="00980A1B" w:rsidP="00980A1B">
            <w:pPr>
              <w:pStyle w:val="Tabletext"/>
              <w:jc w:val="center"/>
              <w:rPr>
                <w:lang w:eastAsia="ja-JP"/>
              </w:rPr>
            </w:pPr>
            <w:r w:rsidRPr="00980A1B">
              <w:rPr>
                <w:lang w:eastAsia="ja-JP"/>
              </w:rPr>
              <w:t>FV</w:t>
            </w:r>
            <w:r w:rsidRPr="0076308E">
              <w:rPr>
                <w:vertAlign w:val="subscript"/>
                <w:lang w:eastAsia="ja-JP"/>
              </w:rPr>
              <w:t>V</w:t>
            </w:r>
            <w:r w:rsidRPr="00980A1B">
              <w:rPr>
                <w:lang w:eastAsia="ja-JP"/>
              </w:rPr>
              <w:t xml:space="preserve"> ≥ 160</w:t>
            </w:r>
            <w:r w:rsidR="00BF5A68" w:rsidRPr="000066C0">
              <w:rPr>
                <w:rFonts w:asciiTheme="majorBidi" w:hAnsiTheme="majorBidi" w:cstheme="majorBidi"/>
                <w:vertAlign w:val="superscript"/>
                <w:lang w:val="es-ES" w:eastAsia="ja-JP"/>
              </w:rPr>
              <w:t>o</w:t>
            </w:r>
          </w:p>
        </w:tc>
      </w:tr>
      <w:tr w:rsidR="00980A1B" w:rsidRPr="00980A1B" w14:paraId="10901107" w14:textId="77777777" w:rsidTr="00F57925">
        <w:tc>
          <w:tcPr>
            <w:tcW w:w="2263" w:type="dxa"/>
            <w:vMerge w:val="restart"/>
            <w:vAlign w:val="center"/>
          </w:tcPr>
          <w:p w14:paraId="084D9D43" w14:textId="1ED576A7" w:rsidR="00980A1B" w:rsidRPr="00980A1B" w:rsidRDefault="00980A1B" w:rsidP="00980A1B">
            <w:pPr>
              <w:pStyle w:val="Tabletext"/>
              <w:rPr>
                <w:lang w:eastAsia="ja-JP"/>
              </w:rPr>
            </w:pPr>
            <w:r w:rsidRPr="00980A1B">
              <w:rPr>
                <w:rFonts w:hint="cs"/>
                <w:rtl/>
                <w:lang w:eastAsia="ja-JP"/>
              </w:rPr>
              <w:t xml:space="preserve">الاستبانة المكانية </w:t>
            </w:r>
            <w:r w:rsidRPr="00980A1B">
              <w:rPr>
                <w:lang w:eastAsia="ja-JP"/>
              </w:rPr>
              <w:t>(SR)</w:t>
            </w:r>
          </w:p>
        </w:tc>
        <w:tc>
          <w:tcPr>
            <w:tcW w:w="4678" w:type="dxa"/>
          </w:tcPr>
          <w:p w14:paraId="2496D26E" w14:textId="115001B2" w:rsidR="00980A1B" w:rsidRPr="00980A1B" w:rsidRDefault="00980A1B" w:rsidP="00980A1B">
            <w:pPr>
              <w:pStyle w:val="Tabletext"/>
              <w:jc w:val="center"/>
              <w:rPr>
                <w:lang w:eastAsia="ja-JP"/>
              </w:rPr>
            </w:pPr>
            <w:r w:rsidRPr="00980A1B">
              <w:rPr>
                <w:lang w:eastAsia="ja-JP"/>
              </w:rPr>
              <w:t>FV</w:t>
            </w:r>
            <w:r w:rsidRPr="0076308E">
              <w:rPr>
                <w:vertAlign w:val="subscript"/>
                <w:lang w:eastAsia="ja-JP"/>
              </w:rPr>
              <w:t>H</w:t>
            </w:r>
            <w:r w:rsidRPr="00980A1B">
              <w:rPr>
                <w:lang w:eastAsia="ja-JP"/>
              </w:rPr>
              <w:t xml:space="preserve"> ≤ 100</w:t>
            </w:r>
            <w:r w:rsidR="0076308E">
              <w:rPr>
                <w:rFonts w:ascii="Dubai" w:hAnsi="Dubai" w:cs="Dubai"/>
                <w:lang w:eastAsia="ja-JP"/>
              </w:rPr>
              <w:t>º</w:t>
            </w:r>
            <w:r w:rsidRPr="00980A1B">
              <w:rPr>
                <w:lang w:eastAsia="ja-JP"/>
              </w:rPr>
              <w:t>, FV</w:t>
            </w:r>
            <w:r w:rsidRPr="0076308E">
              <w:rPr>
                <w:vertAlign w:val="subscript"/>
                <w:lang w:eastAsia="ja-JP"/>
              </w:rPr>
              <w:t>V</w:t>
            </w:r>
            <w:r w:rsidRPr="00980A1B">
              <w:rPr>
                <w:lang w:eastAsia="ja-JP"/>
              </w:rPr>
              <w:t xml:space="preserve"> ≤ 90</w:t>
            </w:r>
            <w:r w:rsidR="00D150FC" w:rsidRPr="000066C0">
              <w:rPr>
                <w:rFonts w:asciiTheme="majorBidi" w:hAnsiTheme="majorBidi" w:cstheme="majorBidi"/>
                <w:vertAlign w:val="superscript"/>
                <w:lang w:val="es-ES" w:eastAsia="ja-JP"/>
              </w:rPr>
              <w:t>o</w:t>
            </w:r>
          </w:p>
        </w:tc>
        <w:tc>
          <w:tcPr>
            <w:tcW w:w="2688" w:type="dxa"/>
          </w:tcPr>
          <w:p w14:paraId="49139D8D" w14:textId="77777777" w:rsidR="00980A1B" w:rsidRPr="00980A1B" w:rsidRDefault="00980A1B" w:rsidP="00980A1B">
            <w:pPr>
              <w:pStyle w:val="Tabletext"/>
              <w:jc w:val="center"/>
              <w:rPr>
                <w:lang w:eastAsia="ja-JP"/>
              </w:rPr>
            </w:pPr>
            <w:r w:rsidRPr="00980A1B">
              <w:rPr>
                <w:lang w:eastAsia="ja-JP"/>
              </w:rPr>
              <w:t xml:space="preserve">SR ≥ 30 </w:t>
            </w:r>
            <w:proofErr w:type="spellStart"/>
            <w:r w:rsidRPr="00980A1B">
              <w:rPr>
                <w:lang w:eastAsia="ja-JP"/>
              </w:rPr>
              <w:t>cpd</w:t>
            </w:r>
            <w:proofErr w:type="spellEnd"/>
          </w:p>
        </w:tc>
      </w:tr>
      <w:tr w:rsidR="00980A1B" w:rsidRPr="00980A1B" w14:paraId="1C3BB198" w14:textId="77777777" w:rsidTr="00F57925">
        <w:tc>
          <w:tcPr>
            <w:tcW w:w="2263" w:type="dxa"/>
            <w:vMerge/>
          </w:tcPr>
          <w:p w14:paraId="01E9F51D" w14:textId="77777777" w:rsidR="00980A1B" w:rsidRPr="00980A1B" w:rsidRDefault="00980A1B" w:rsidP="00980A1B">
            <w:pPr>
              <w:pStyle w:val="Tabletext"/>
              <w:rPr>
                <w:lang w:eastAsia="ja-JP"/>
              </w:rPr>
            </w:pPr>
          </w:p>
        </w:tc>
        <w:tc>
          <w:tcPr>
            <w:tcW w:w="4678" w:type="dxa"/>
          </w:tcPr>
          <w:p w14:paraId="076D1C86" w14:textId="7DD22DE2" w:rsidR="00980A1B" w:rsidRPr="00980A1B" w:rsidRDefault="00980A1B" w:rsidP="00980A1B">
            <w:pPr>
              <w:pStyle w:val="Tabletext"/>
              <w:jc w:val="center"/>
              <w:rPr>
                <w:lang w:val="es-ES" w:eastAsia="ja-JP"/>
              </w:rPr>
            </w:pPr>
            <w:r w:rsidRPr="00980A1B">
              <w:rPr>
                <w:lang w:val="es-ES" w:eastAsia="ja-JP"/>
              </w:rPr>
              <w:t>100</w:t>
            </w:r>
            <w:r w:rsidR="00BF5A68" w:rsidRPr="00BF5A68">
              <w:rPr>
                <w:rFonts w:asciiTheme="majorBidi" w:hAnsiTheme="majorBidi" w:cstheme="majorBidi"/>
                <w:sz w:val="22"/>
                <w:szCs w:val="22"/>
                <w:vertAlign w:val="superscript"/>
                <w:lang w:val="es-ES" w:eastAsia="ja-JP"/>
              </w:rPr>
              <w:t>o</w:t>
            </w:r>
            <w:r w:rsidRPr="00980A1B">
              <w:rPr>
                <w:lang w:val="es-ES" w:eastAsia="ja-JP"/>
              </w:rPr>
              <w:t xml:space="preserve"> &lt; FV</w:t>
            </w:r>
            <w:r w:rsidRPr="0076308E">
              <w:rPr>
                <w:vertAlign w:val="subscript"/>
                <w:lang w:val="es-ES" w:eastAsia="ja-JP"/>
              </w:rPr>
              <w:t>H</w:t>
            </w:r>
            <w:r w:rsidRPr="00980A1B">
              <w:rPr>
                <w:lang w:val="es-ES" w:eastAsia="ja-JP"/>
              </w:rPr>
              <w:t xml:space="preserve"> ≤ 160</w:t>
            </w:r>
            <w:r w:rsidR="00BF5A68" w:rsidRPr="000066C0">
              <w:rPr>
                <w:rFonts w:asciiTheme="majorBidi" w:hAnsiTheme="majorBidi" w:cstheme="majorBidi"/>
                <w:vertAlign w:val="superscript"/>
                <w:lang w:val="es-ES" w:eastAsia="ja-JP"/>
              </w:rPr>
              <w:t>o</w:t>
            </w:r>
            <w:r w:rsidRPr="00980A1B">
              <w:rPr>
                <w:lang w:val="es-ES" w:eastAsia="ja-JP"/>
              </w:rPr>
              <w:t>, 90</w:t>
            </w:r>
            <w:r w:rsidR="0076308E" w:rsidRPr="00100861">
              <w:rPr>
                <w:rFonts w:ascii="Dubai" w:hAnsi="Dubai" w:cs="Dubai"/>
                <w:lang w:val="es-ES" w:eastAsia="ja-JP"/>
              </w:rPr>
              <w:t>º</w:t>
            </w:r>
            <w:r w:rsidRPr="00980A1B">
              <w:rPr>
                <w:lang w:val="es-ES" w:eastAsia="ja-JP"/>
              </w:rPr>
              <w:t xml:space="preserve"> &lt; FV</w:t>
            </w:r>
            <w:r w:rsidRPr="0076308E">
              <w:rPr>
                <w:vertAlign w:val="subscript"/>
                <w:lang w:val="es-ES" w:eastAsia="ja-JP"/>
              </w:rPr>
              <w:t>V</w:t>
            </w:r>
            <w:r w:rsidRPr="00980A1B">
              <w:rPr>
                <w:lang w:val="es-ES" w:eastAsia="ja-JP"/>
              </w:rPr>
              <w:t xml:space="preserve"> ≤ 110</w:t>
            </w:r>
            <w:r w:rsidR="00BF5A68" w:rsidRPr="000066C0">
              <w:rPr>
                <w:rFonts w:asciiTheme="majorBidi" w:hAnsiTheme="majorBidi" w:cstheme="majorBidi"/>
                <w:vertAlign w:val="superscript"/>
                <w:lang w:val="es-ES" w:eastAsia="ja-JP"/>
              </w:rPr>
              <w:t>o</w:t>
            </w:r>
          </w:p>
        </w:tc>
        <w:tc>
          <w:tcPr>
            <w:tcW w:w="2688" w:type="dxa"/>
          </w:tcPr>
          <w:p w14:paraId="7FEC02FD" w14:textId="77777777" w:rsidR="00980A1B" w:rsidRPr="00980A1B" w:rsidRDefault="00980A1B" w:rsidP="00980A1B">
            <w:pPr>
              <w:pStyle w:val="Tabletext"/>
              <w:jc w:val="center"/>
              <w:rPr>
                <w:lang w:eastAsia="ja-JP"/>
              </w:rPr>
            </w:pPr>
            <w:r w:rsidRPr="00980A1B">
              <w:rPr>
                <w:lang w:eastAsia="ja-JP"/>
              </w:rPr>
              <w:t xml:space="preserve">SR ≥ 8 </w:t>
            </w:r>
            <w:proofErr w:type="spellStart"/>
            <w:r w:rsidRPr="00980A1B">
              <w:rPr>
                <w:lang w:eastAsia="ja-JP"/>
              </w:rPr>
              <w:t>cpd</w:t>
            </w:r>
            <w:proofErr w:type="spellEnd"/>
          </w:p>
        </w:tc>
      </w:tr>
      <w:tr w:rsidR="00980A1B" w:rsidRPr="00980A1B" w14:paraId="507FFAFF" w14:textId="77777777" w:rsidTr="00F57925">
        <w:tc>
          <w:tcPr>
            <w:tcW w:w="2263" w:type="dxa"/>
            <w:vMerge/>
            <w:tcBorders>
              <w:bottom w:val="single" w:sz="4" w:space="0" w:color="auto"/>
            </w:tcBorders>
          </w:tcPr>
          <w:p w14:paraId="3918CAFE" w14:textId="77777777" w:rsidR="00980A1B" w:rsidRPr="00980A1B" w:rsidRDefault="00980A1B" w:rsidP="00980A1B">
            <w:pPr>
              <w:pStyle w:val="Tabletext"/>
              <w:rPr>
                <w:lang w:eastAsia="ja-JP"/>
              </w:rPr>
            </w:pPr>
          </w:p>
        </w:tc>
        <w:tc>
          <w:tcPr>
            <w:tcW w:w="4678" w:type="dxa"/>
            <w:tcBorders>
              <w:bottom w:val="single" w:sz="4" w:space="0" w:color="auto"/>
            </w:tcBorders>
          </w:tcPr>
          <w:p w14:paraId="073043A6" w14:textId="70306210" w:rsidR="00980A1B" w:rsidRPr="00980A1B" w:rsidRDefault="004447FB" w:rsidP="00980A1B">
            <w:pPr>
              <w:pStyle w:val="Tabletext"/>
              <w:jc w:val="center"/>
              <w:rPr>
                <w:lang w:eastAsia="ja-JP"/>
              </w:rPr>
            </w:pPr>
            <w:r w:rsidRPr="00EF0670">
              <w:rPr>
                <w:rFonts w:asciiTheme="majorBidi" w:hAnsiTheme="majorBidi" w:cstheme="majorBidi"/>
                <w:lang w:eastAsia="ja-JP"/>
              </w:rPr>
              <w:t>160</w:t>
            </w:r>
            <w:r w:rsidRPr="00EF0670">
              <w:rPr>
                <w:rFonts w:asciiTheme="majorBidi" w:hAnsiTheme="majorBidi" w:cstheme="majorBidi"/>
                <w:vertAlign w:val="superscript"/>
                <w:lang w:eastAsia="ja-JP"/>
              </w:rPr>
              <w:t>o</w:t>
            </w:r>
            <w:r w:rsidRPr="00EF0670">
              <w:rPr>
                <w:rFonts w:asciiTheme="majorBidi" w:hAnsiTheme="majorBidi" w:cstheme="majorBidi"/>
                <w:lang w:eastAsia="ja-JP"/>
              </w:rPr>
              <w:t xml:space="preserve"> &lt; FV</w:t>
            </w:r>
            <w:r w:rsidRPr="00EF0670">
              <w:rPr>
                <w:rFonts w:asciiTheme="majorBidi" w:hAnsiTheme="majorBidi" w:cstheme="majorBidi"/>
                <w:vertAlign w:val="subscript"/>
                <w:lang w:eastAsia="ja-JP"/>
              </w:rPr>
              <w:t>H</w:t>
            </w:r>
            <w:r w:rsidRPr="00EF0670">
              <w:rPr>
                <w:rFonts w:asciiTheme="majorBidi" w:hAnsiTheme="majorBidi" w:cstheme="majorBidi"/>
                <w:lang w:eastAsia="ja-JP"/>
              </w:rPr>
              <w:t>, 110</w:t>
            </w:r>
            <w:r w:rsidRPr="00EF0670">
              <w:rPr>
                <w:rFonts w:asciiTheme="majorBidi" w:hAnsiTheme="majorBidi" w:cstheme="majorBidi"/>
                <w:vertAlign w:val="superscript"/>
                <w:lang w:eastAsia="ja-JP"/>
              </w:rPr>
              <w:t>o</w:t>
            </w:r>
            <w:r w:rsidRPr="00EF0670">
              <w:rPr>
                <w:rFonts w:asciiTheme="majorBidi" w:hAnsiTheme="majorBidi" w:cstheme="majorBidi"/>
                <w:lang w:eastAsia="ja-JP"/>
              </w:rPr>
              <w:t xml:space="preserve"> &lt; FV</w:t>
            </w:r>
            <w:r w:rsidRPr="00EF0670">
              <w:rPr>
                <w:rFonts w:asciiTheme="majorBidi" w:hAnsiTheme="majorBidi" w:cstheme="majorBidi"/>
                <w:vertAlign w:val="subscript"/>
                <w:lang w:eastAsia="ja-JP"/>
              </w:rPr>
              <w:t>V</w:t>
            </w:r>
          </w:p>
        </w:tc>
        <w:tc>
          <w:tcPr>
            <w:tcW w:w="2688" w:type="dxa"/>
            <w:tcBorders>
              <w:bottom w:val="single" w:sz="4" w:space="0" w:color="auto"/>
            </w:tcBorders>
          </w:tcPr>
          <w:p w14:paraId="619FF4D2" w14:textId="77777777" w:rsidR="00980A1B" w:rsidRPr="00980A1B" w:rsidRDefault="00980A1B" w:rsidP="00980A1B">
            <w:pPr>
              <w:pStyle w:val="Tabletext"/>
              <w:jc w:val="center"/>
              <w:rPr>
                <w:lang w:eastAsia="ja-JP"/>
              </w:rPr>
            </w:pPr>
            <w:r w:rsidRPr="00980A1B">
              <w:rPr>
                <w:lang w:eastAsia="ja-JP"/>
              </w:rPr>
              <w:t xml:space="preserve">SR ≥ 1 </w:t>
            </w:r>
            <w:proofErr w:type="spellStart"/>
            <w:r w:rsidRPr="00980A1B">
              <w:rPr>
                <w:lang w:eastAsia="ja-JP"/>
              </w:rPr>
              <w:t>cpd</w:t>
            </w:r>
            <w:proofErr w:type="spellEnd"/>
          </w:p>
        </w:tc>
      </w:tr>
      <w:tr w:rsidR="00980A1B" w:rsidRPr="00980A1B" w14:paraId="4A830CAD" w14:textId="77777777" w:rsidTr="00F57925">
        <w:tc>
          <w:tcPr>
            <w:tcW w:w="9629" w:type="dxa"/>
            <w:gridSpan w:val="3"/>
            <w:tcBorders>
              <w:left w:val="nil"/>
              <w:bottom w:val="nil"/>
              <w:right w:val="nil"/>
            </w:tcBorders>
          </w:tcPr>
          <w:p w14:paraId="58CCF941" w14:textId="77777777" w:rsidR="00980A1B" w:rsidRPr="0080743B" w:rsidRDefault="00980A1B" w:rsidP="00D150FC">
            <w:pPr>
              <w:pStyle w:val="Tabletext"/>
              <w:rPr>
                <w:sz w:val="18"/>
                <w:szCs w:val="24"/>
                <w:lang w:eastAsia="ja-JP"/>
              </w:rPr>
            </w:pPr>
            <w:r w:rsidRPr="0080743B">
              <w:rPr>
                <w:sz w:val="18"/>
                <w:szCs w:val="24"/>
                <w:rtl/>
                <w:lang w:eastAsia="ja-JP"/>
              </w:rPr>
              <w:t>‏</w:t>
            </w:r>
            <w:r w:rsidRPr="0080743B">
              <w:rPr>
                <w:i/>
                <w:iCs/>
                <w:sz w:val="18"/>
                <w:szCs w:val="24"/>
                <w:rtl/>
                <w:lang w:eastAsia="ja-JP"/>
              </w:rPr>
              <w:t>ملاحظة</w:t>
            </w:r>
            <w:r w:rsidRPr="0080743B">
              <w:rPr>
                <w:rFonts w:hint="cs"/>
                <w:i/>
                <w:iCs/>
                <w:sz w:val="18"/>
                <w:szCs w:val="24"/>
                <w:rtl/>
                <w:lang w:eastAsia="ja-JP"/>
              </w:rPr>
              <w:t xml:space="preserve"> بشأن</w:t>
            </w:r>
            <w:r w:rsidRPr="0080743B">
              <w:rPr>
                <w:i/>
                <w:iCs/>
                <w:sz w:val="18"/>
                <w:szCs w:val="24"/>
                <w:rtl/>
                <w:lang w:eastAsia="ja-JP"/>
              </w:rPr>
              <w:t xml:space="preserve"> الجدول </w:t>
            </w:r>
            <w:r w:rsidRPr="0080743B">
              <w:rPr>
                <w:i/>
                <w:iCs/>
                <w:sz w:val="18"/>
                <w:szCs w:val="24"/>
                <w:cs/>
                <w:lang w:eastAsia="ja-JP"/>
              </w:rPr>
              <w:t>‎</w:t>
            </w:r>
            <w:r w:rsidRPr="0080743B">
              <w:rPr>
                <w:i/>
                <w:iCs/>
                <w:sz w:val="18"/>
                <w:szCs w:val="24"/>
                <w:lang w:eastAsia="ja-JP"/>
              </w:rPr>
              <w:t>4</w:t>
            </w:r>
            <w:r w:rsidRPr="0080743B">
              <w:rPr>
                <w:sz w:val="18"/>
                <w:szCs w:val="24"/>
                <w:rtl/>
                <w:lang w:eastAsia="ja-JP"/>
              </w:rPr>
              <w:t>: ‏تستند</w:t>
            </w:r>
            <w:r w:rsidRPr="0080743B">
              <w:rPr>
                <w:rFonts w:hint="cs"/>
                <w:sz w:val="18"/>
                <w:szCs w:val="24"/>
                <w:rtl/>
                <w:lang w:eastAsia="ja-JP"/>
              </w:rPr>
              <w:t xml:space="preserve"> هذه</w:t>
            </w:r>
            <w:r w:rsidRPr="0080743B">
              <w:rPr>
                <w:sz w:val="18"/>
                <w:szCs w:val="24"/>
                <w:rtl/>
                <w:lang w:eastAsia="ja-JP"/>
              </w:rPr>
              <w:t xml:space="preserve"> المتطلبات إلى التقرير </w:t>
            </w:r>
            <w:r w:rsidRPr="0080743B">
              <w:rPr>
                <w:sz w:val="18"/>
                <w:szCs w:val="24"/>
                <w:cs/>
                <w:lang w:eastAsia="ja-JP"/>
              </w:rPr>
              <w:t>‎</w:t>
            </w:r>
            <w:r w:rsidRPr="0080743B">
              <w:rPr>
                <w:sz w:val="18"/>
                <w:szCs w:val="24"/>
                <w:lang w:eastAsia="ja-JP"/>
              </w:rPr>
              <w:t>ITU-R BT 2506-1</w:t>
            </w:r>
          </w:p>
        </w:tc>
      </w:tr>
    </w:tbl>
    <w:p w14:paraId="48582F11" w14:textId="77777777" w:rsidR="00E726E9" w:rsidRDefault="00E726E9" w:rsidP="0080743B">
      <w:pPr>
        <w:pStyle w:val="Line"/>
        <w:spacing w:before="120"/>
        <w:rPr>
          <w:lang w:val="en-US"/>
        </w:rPr>
      </w:pPr>
    </w:p>
    <w:sectPr w:rsidR="00E726E9" w:rsidSect="0045598B">
      <w:headerReference w:type="even" r:id="rId17"/>
      <w:headerReference w:type="default" r:id="rId18"/>
      <w:footerReference w:type="even" r:id="rId19"/>
      <w:footerReference w:type="default" r:id="rId20"/>
      <w:headerReference w:type="first" r:id="rId21"/>
      <w:footerReference w:type="first" r:id="rId22"/>
      <w:pgSz w:w="11907" w:h="16834" w:code="9"/>
      <w:pgMar w:top="1418" w:right="1134" w:bottom="1134" w:left="1134" w:header="720" w:footer="567" w:gutter="0"/>
      <w:paperSrc w:first="15" w:other="15"/>
      <w:pgNumType w:start="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6BB1F" w14:textId="77777777" w:rsidR="0097274F" w:rsidRDefault="0097274F">
      <w:r>
        <w:separator/>
      </w:r>
    </w:p>
  </w:endnote>
  <w:endnote w:type="continuationSeparator" w:id="0">
    <w:p w14:paraId="185CDFDF" w14:textId="77777777" w:rsidR="0097274F" w:rsidRDefault="0097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Guli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021C" w14:textId="77777777" w:rsidR="000B4F10" w:rsidRDefault="000B4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ED37" w14:textId="77777777" w:rsidR="000B4F10" w:rsidRPr="005E066B" w:rsidRDefault="000B4F10" w:rsidP="005E066B">
    <w:pPr>
      <w:pStyle w:val="Footer"/>
      <w:rPr>
        <w:szCs w:val="18"/>
        <w:rtl/>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5812" w14:textId="75658AA4" w:rsidR="000B4F10" w:rsidRPr="000D1B6F" w:rsidRDefault="000B4F10">
    <w:pPr>
      <w:pStyle w:val="Footer"/>
      <w:rPr>
        <w:lang w:val="en-GB"/>
      </w:rPr>
    </w:pPr>
    <w:r>
      <w:fldChar w:fldCharType="begin"/>
    </w:r>
    <w:r w:rsidRPr="000D1B6F">
      <w:rPr>
        <w:lang w:val="en-GB"/>
      </w:rPr>
      <w:instrText xml:space="preserve"> FILENAME \p \* MERGEFORMAT </w:instrText>
    </w:r>
    <w:r>
      <w:fldChar w:fldCharType="separate"/>
    </w:r>
    <w:r w:rsidR="00F20043">
      <w:rPr>
        <w:lang w:val="en-GB"/>
      </w:rPr>
      <w:t>P:\QPUB\BR\REC\BT\2123-1\BT2123-1A.docx</w:t>
    </w:r>
    <w:r>
      <w:fldChar w:fldCharType="end"/>
    </w:r>
    <w:r w:rsidRPr="000D1B6F">
      <w:rPr>
        <w:lang w:val="en-GB"/>
      </w:rPr>
      <w:tab/>
    </w:r>
    <w:r>
      <w:fldChar w:fldCharType="begin"/>
    </w:r>
    <w:r>
      <w:instrText xml:space="preserve"> savedate \@ dd.MM.yy </w:instrText>
    </w:r>
    <w:r>
      <w:fldChar w:fldCharType="separate"/>
    </w:r>
    <w:r w:rsidR="00F20043">
      <w:t>20.05.25</w:t>
    </w:r>
    <w:r>
      <w:fldChar w:fldCharType="end"/>
    </w:r>
    <w:r w:rsidRPr="000D1B6F">
      <w:rPr>
        <w:lang w:val="en-GB"/>
      </w:rPr>
      <w:tab/>
    </w:r>
    <w:r>
      <w:fldChar w:fldCharType="begin"/>
    </w:r>
    <w:r>
      <w:instrText xml:space="preserve"> printdate \@ dd.MM.yy </w:instrText>
    </w:r>
    <w:r>
      <w:fldChar w:fldCharType="separate"/>
    </w:r>
    <w:r w:rsidR="00F20043">
      <w:t>20.05.25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F1621" w14:textId="77777777" w:rsidR="0097274F" w:rsidRDefault="0097274F" w:rsidP="00E1601B">
      <w:pPr>
        <w:spacing w:line="240" w:lineRule="auto"/>
      </w:pPr>
      <w:r>
        <w:t>____________________</w:t>
      </w:r>
    </w:p>
  </w:footnote>
  <w:footnote w:type="continuationSeparator" w:id="0">
    <w:p w14:paraId="74037664" w14:textId="77777777" w:rsidR="0097274F" w:rsidRDefault="0097274F">
      <w:r>
        <w:continuationSeparator/>
      </w:r>
    </w:p>
  </w:footnote>
  <w:footnote w:id="1">
    <w:p w14:paraId="728BD262" w14:textId="77777777" w:rsidR="006F3892" w:rsidRPr="00BF1CA2" w:rsidRDefault="006F3892" w:rsidP="00BF1CA2">
      <w:pPr>
        <w:pStyle w:val="FootnoteText"/>
        <w:ind w:left="283" w:hanging="283"/>
        <w:rPr>
          <w:rtl/>
        </w:rPr>
      </w:pPr>
      <w:r w:rsidRPr="00BF1CA2">
        <w:footnoteRef/>
      </w:r>
      <w:r w:rsidRPr="00BF1CA2">
        <w:rPr>
          <w:rtl/>
        </w:rPr>
        <w:tab/>
      </w:r>
      <w:r w:rsidRPr="00BF1CA2">
        <w:rPr>
          <w:rFonts w:hint="cs"/>
          <w:rtl/>
        </w:rPr>
        <w:t xml:space="preserve">لمواد البرامج التي يمكن للمستعمل أن ينظر حوله في أي اتجاه ثلاث درجات للحرية (التمايل الرأسي والخطران والتمايل الأفقي). وهناك حالة استعمال نمطية تتمثل في مستعمل يجلس على مقعد وينظر إلى محتوى </w:t>
      </w:r>
      <w:r w:rsidRPr="00BF1CA2">
        <w:t>VR/360°</w:t>
      </w:r>
      <w:r w:rsidRPr="00BF1CA2">
        <w:rPr>
          <w:rFonts w:hint="cs"/>
          <w:rtl/>
        </w:rPr>
        <w:t xml:space="preserve"> ثلاثي الأبعاد معروض على شاشة مثبتة على الرأس </w:t>
      </w:r>
      <w:r w:rsidRPr="00BF1CA2">
        <w:t>(HMD)</w:t>
      </w:r>
      <w:r w:rsidRPr="00BF1CA2">
        <w:rPr>
          <w:rFonts w:hint="cs"/>
          <w:rtl/>
        </w:rPr>
        <w:t xml:space="preserve"> ويقدّم الشكل </w:t>
      </w:r>
      <w:r w:rsidRPr="00BF1CA2">
        <w:t>1</w:t>
      </w:r>
      <w:r w:rsidRPr="00BF1CA2">
        <w:rPr>
          <w:rFonts w:hint="cs"/>
          <w:rtl/>
        </w:rPr>
        <w:t xml:space="preserve"> المزيد من التفاصيل.</w:t>
      </w:r>
    </w:p>
  </w:footnote>
  <w:footnote w:id="2">
    <w:p w14:paraId="4E0E920E" w14:textId="77777777" w:rsidR="00980A1B" w:rsidRDefault="00980A1B" w:rsidP="00980A1B">
      <w:pPr>
        <w:pStyle w:val="FootnoteText"/>
        <w:rPr>
          <w:lang w:bidi="ar-EG"/>
        </w:rPr>
      </w:pPr>
      <w:r w:rsidRPr="00480A3E">
        <w:rPr>
          <w:rStyle w:val="FootnoteReference"/>
        </w:rPr>
        <w:footnoteRef/>
      </w:r>
      <w:r w:rsidRPr="00480A3E">
        <w:rPr>
          <w:rtl/>
          <w:lang w:bidi="ar-EG"/>
        </w:rPr>
        <w:tab/>
      </w:r>
      <w:r w:rsidRPr="00480A3E">
        <w:rPr>
          <w:rFonts w:hint="cs"/>
          <w:rtl/>
          <w:lang w:bidi="ar-EG"/>
        </w:rPr>
        <w:t xml:space="preserve">يستند هذا الملحق </w:t>
      </w:r>
      <w:r>
        <w:rPr>
          <w:rFonts w:hint="cs"/>
          <w:rtl/>
          <w:lang w:bidi="ar-EG"/>
        </w:rPr>
        <w:t xml:space="preserve">إلى المواصفات الواردة في المعيار </w:t>
      </w:r>
      <w:r w:rsidRPr="00480A3E">
        <w:rPr>
          <w:lang w:val="en-GB" w:bidi="ar-EG"/>
        </w:rPr>
        <w:t>ISO/IEC 23090-2</w:t>
      </w:r>
      <w:r>
        <w:rPr>
          <w:rFonts w:hint="cs"/>
          <w:rtl/>
          <w:lang w:val="en-GB" w:bidi="ar-EG"/>
        </w:rPr>
        <w:t>، نسق الوسائط شاملة الاتجاهات.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44B4" w14:textId="77777777" w:rsidR="000B4F10" w:rsidRPr="003D017C" w:rsidRDefault="000B4F10" w:rsidP="003D017C">
    <w:pPr>
      <w:pStyle w:val="Header"/>
      <w:rPr>
        <w:b w:val="0"/>
        <w:bCs w:val="0"/>
        <w:lang w:bidi="ar-EG"/>
      </w:rPr>
    </w:pPr>
    <w:r w:rsidRPr="00E1601B">
      <w:rPr>
        <w:rtl/>
      </w:rPr>
      <w:t>التوصية</w:t>
    </w:r>
    <w:r>
      <w:rPr>
        <w:rFonts w:hint="cs"/>
        <w:b w:val="0"/>
        <w:bCs w:val="0"/>
        <w:rtl/>
      </w:rPr>
      <w:t xml:space="preserve"> </w:t>
    </w:r>
    <w:r w:rsidRPr="002C0F17">
      <w:rPr>
        <w:b w:val="0"/>
        <w:bCs w:val="0"/>
        <w:rtl/>
      </w:rPr>
      <w:t xml:space="preserve"> </w:t>
    </w:r>
    <w:r w:rsidRPr="002C0F17">
      <w:rPr>
        <w:b w:val="0"/>
        <w:bCs w:val="0"/>
      </w:rPr>
      <w:t>ITU-R</w:t>
    </w:r>
    <w:r>
      <w:rPr>
        <w:b w:val="0"/>
        <w:bCs w:val="0"/>
      </w:rPr>
      <w:t xml:space="preserve"> </w:t>
    </w:r>
    <w:r w:rsidRPr="002C0F17">
      <w:rPr>
        <w:b w:val="0"/>
        <w:bCs w:val="0"/>
      </w:rPr>
      <w:t xml:space="preserve"> </w:t>
    </w:r>
    <w:proofErr w:type="spellStart"/>
    <w:r>
      <w:rPr>
        <w:b w:val="0"/>
        <w:bCs w:val="0"/>
      </w:rPr>
      <w:t>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4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693795" w:rsidRPr="00A239D1" w14:paraId="481B49B0" w14:textId="77777777" w:rsidTr="00CE26F9">
      <w:trPr>
        <w:jc w:val="right"/>
      </w:trPr>
      <w:tc>
        <w:tcPr>
          <w:tcW w:w="5972" w:type="dxa"/>
        </w:tcPr>
        <w:p w14:paraId="3D9E15A4" w14:textId="77777777" w:rsidR="00693795" w:rsidRPr="00CB4BD6" w:rsidRDefault="00693795" w:rsidP="00693795">
          <w:pPr>
            <w:pStyle w:val="Header"/>
            <w:spacing w:before="60" w:after="120"/>
            <w:jc w:val="right"/>
            <w:rPr>
              <w:rFonts w:ascii="Arial Black" w:hAnsi="Arial Black" w:cs="Dubai"/>
              <w:color w:val="FFFFFF" w:themeColor="background1"/>
              <w:sz w:val="32"/>
              <w:szCs w:val="32"/>
            </w:rPr>
          </w:pPr>
        </w:p>
      </w:tc>
      <w:tc>
        <w:tcPr>
          <w:tcW w:w="4518" w:type="dxa"/>
        </w:tcPr>
        <w:p w14:paraId="74B11263" w14:textId="77777777" w:rsidR="00693795" w:rsidRPr="00CB4BD6" w:rsidRDefault="00693795" w:rsidP="00693795">
          <w:pPr>
            <w:pStyle w:val="Header"/>
            <w:spacing w:before="60" w:after="120"/>
            <w:jc w:val="right"/>
            <w:rPr>
              <w:rFonts w:asciiTheme="minorBidi" w:hAnsiTheme="minorBidi"/>
              <w:b w:val="0"/>
              <w:spacing w:val="4"/>
              <w:sz w:val="28"/>
              <w:szCs w:val="28"/>
            </w:rPr>
          </w:pPr>
          <w:r w:rsidRPr="00CB4BD6">
            <w:rPr>
              <w:rFonts w:asciiTheme="minorBidi" w:hAnsiTheme="minorBidi" w:cs="Dubai" w:hint="cs"/>
              <w:spacing w:val="4"/>
              <w:sz w:val="28"/>
              <w:szCs w:val="28"/>
              <w:rtl/>
            </w:rPr>
            <w:t>الاتح</w:t>
          </w:r>
          <w:r w:rsidRPr="00CB4BD6">
            <w:rPr>
              <w:rFonts w:asciiTheme="minorBidi" w:hAnsiTheme="minorBidi" w:cs="Dubai" w:hint="cs"/>
              <w:spacing w:val="4"/>
              <w:sz w:val="28"/>
              <w:szCs w:val="28"/>
              <w:rtl/>
              <w:lang w:bidi="ar-EG"/>
            </w:rPr>
            <w:t>ـــــ</w:t>
          </w:r>
          <w:r w:rsidRPr="00CB4BD6">
            <w:rPr>
              <w:rFonts w:asciiTheme="minorBidi" w:hAnsiTheme="minorBidi" w:cs="Dubai" w:hint="cs"/>
              <w:spacing w:val="4"/>
              <w:sz w:val="28"/>
              <w:szCs w:val="28"/>
              <w:rtl/>
            </w:rPr>
            <w:t>اد الـدولـــــي للاتصـــــالات</w:t>
          </w:r>
        </w:p>
      </w:tc>
    </w:tr>
    <w:tr w:rsidR="00693795" w:rsidRPr="00A239D1" w14:paraId="7A21217F" w14:textId="77777777" w:rsidTr="00CE26F9">
      <w:trPr>
        <w:jc w:val="right"/>
      </w:trPr>
      <w:tc>
        <w:tcPr>
          <w:tcW w:w="5972" w:type="dxa"/>
        </w:tcPr>
        <w:p w14:paraId="59E6CA2A" w14:textId="77777777" w:rsidR="00693795" w:rsidRPr="00CB4BD6" w:rsidRDefault="00693795" w:rsidP="00693795">
          <w:pPr>
            <w:pStyle w:val="Header"/>
            <w:spacing w:before="60" w:after="120"/>
            <w:jc w:val="left"/>
            <w:rPr>
              <w:rFonts w:asciiTheme="minorBidi" w:hAnsiTheme="minorBidi" w:cs="Dubai"/>
              <w:b w:val="0"/>
              <w:bCs w:val="0"/>
              <w:spacing w:val="4"/>
              <w:sz w:val="28"/>
              <w:szCs w:val="28"/>
            </w:rPr>
          </w:pPr>
          <w:r w:rsidRPr="00CB4BD6">
            <w:rPr>
              <w:rFonts w:asciiTheme="minorBidi" w:hAnsiTheme="minorBidi" w:cs="Dubai" w:hint="cs"/>
              <w:b w:val="0"/>
              <w:bCs w:val="0"/>
              <w:spacing w:val="4"/>
              <w:sz w:val="28"/>
              <w:szCs w:val="28"/>
              <w:rtl/>
            </w:rPr>
            <w:t>التوصيات</w:t>
          </w:r>
        </w:p>
      </w:tc>
      <w:tc>
        <w:tcPr>
          <w:tcW w:w="4518" w:type="dxa"/>
        </w:tcPr>
        <w:p w14:paraId="05E69650" w14:textId="77777777" w:rsidR="00693795" w:rsidRPr="00CB4BD6" w:rsidRDefault="00693795" w:rsidP="00693795">
          <w:pPr>
            <w:pStyle w:val="Header"/>
            <w:spacing w:before="60" w:after="120"/>
            <w:jc w:val="right"/>
            <w:rPr>
              <w:rFonts w:asciiTheme="minorBidi" w:hAnsiTheme="minorBidi" w:cs="Dubai"/>
              <w:b w:val="0"/>
              <w:bCs w:val="0"/>
              <w:spacing w:val="4"/>
              <w:sz w:val="28"/>
              <w:szCs w:val="28"/>
            </w:rPr>
          </w:pPr>
          <w:r w:rsidRPr="00CB4BD6">
            <w:rPr>
              <w:rFonts w:asciiTheme="minorBidi" w:hAnsiTheme="minorBidi" w:cs="Dubai" w:hint="cs"/>
              <w:b w:val="0"/>
              <w:bCs w:val="0"/>
              <w:spacing w:val="4"/>
              <w:sz w:val="28"/>
              <w:szCs w:val="28"/>
              <w:rtl/>
            </w:rPr>
            <w:t>قطاع الاتصالات الراديوية</w:t>
          </w:r>
        </w:p>
      </w:tc>
    </w:tr>
  </w:tbl>
  <w:p w14:paraId="640F0C4E" w14:textId="77777777" w:rsidR="000B4F10" w:rsidRDefault="00796478" w:rsidP="00796478">
    <w:pPr>
      <w:pStyle w:val="Header"/>
      <w:spacing w:line="200" w:lineRule="exact"/>
    </w:pPr>
    <w:r>
      <w:rPr>
        <w:rFonts w:ascii="Arial" w:hAnsi="Arial" w:cs="Arial"/>
        <w:noProof/>
      </w:rPr>
      <w:drawing>
        <wp:anchor distT="0" distB="0" distL="114300" distR="114300" simplePos="0" relativeHeight="251662336" behindDoc="0" locked="0" layoutInCell="1" allowOverlap="1" wp14:anchorId="460117B1" wp14:editId="32F6C542">
          <wp:simplePos x="0" y="0"/>
          <wp:positionH relativeFrom="column">
            <wp:posOffset>5252508</wp:posOffset>
          </wp:positionH>
          <wp:positionV relativeFrom="paragraph">
            <wp:posOffset>-648335</wp:posOffset>
          </wp:positionV>
          <wp:extent cx="1873250" cy="403521"/>
          <wp:effectExtent l="0" t="0" r="0" b="0"/>
          <wp:wrapNone/>
          <wp:docPr id="22" name="Picture 22"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r w:rsidR="00091A6B">
      <w:rPr>
        <w:noProof/>
      </w:rPr>
      <mc:AlternateContent>
        <mc:Choice Requires="wpg">
          <w:drawing>
            <wp:anchor distT="0" distB="0" distL="114300" distR="114300" simplePos="0" relativeHeight="251661312" behindDoc="0" locked="0" layoutInCell="1" allowOverlap="1" wp14:anchorId="3FFA344B" wp14:editId="7CB4E760">
              <wp:simplePos x="0" y="0"/>
              <wp:positionH relativeFrom="page">
                <wp:posOffset>0</wp:posOffset>
              </wp:positionH>
              <wp:positionV relativeFrom="page">
                <wp:posOffset>1200150</wp:posOffset>
              </wp:positionV>
              <wp:extent cx="7560310" cy="236220"/>
              <wp:effectExtent l="0" t="0" r="21590" b="11430"/>
              <wp:wrapNone/>
              <wp:docPr id="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9" name="docshape8" descr="Header separator line"/>
                      <wps:cNvSpPr>
                        <a:spLocks/>
                      </wps:cNvSpPr>
                      <wps:spPr bwMode="auto">
                        <a:xfrm>
                          <a:off x="10094"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229CBA" id="docshapegroup6" o:spid="_x0000_s1026" alt="Header separator line" style="position:absolute;margin-left:0;margin-top:94.5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0094;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" path="m627,l,,314,313,627,xe" fillcolor="white [3212]" stroked="f" strokecolor="#009cd6">
                <v:path arrowok="t" o:connecttype="custom" o:connectlocs="627,1884;0,1884;314,2197;627,1884" o:connectangles="0,0,0,0"/>
              </v:shape>
              <w10:wrap anchorx="page" anchory="page"/>
            </v:group>
          </w:pict>
        </mc:Fallback>
      </mc:AlternateContent>
    </w:r>
    <w:r w:rsidR="00374B5D">
      <w:rPr>
        <w:rFonts w:ascii="Arial" w:hAnsi="Arial" w:cs="Arial"/>
        <w:noProof/>
      </w:rPr>
      <mc:AlternateContent>
        <mc:Choice Requires="wps">
          <w:drawing>
            <wp:anchor distT="0" distB="0" distL="114300" distR="114300" simplePos="0" relativeHeight="251660288" behindDoc="0" locked="0" layoutInCell="1" allowOverlap="1" wp14:anchorId="431D4EAD" wp14:editId="566025FA">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1557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CFFC" w14:textId="6608ED19"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F20043">
      <w:rPr>
        <w:rFonts w:ascii="Times New Roman Bold" w:hAnsi="Times New Roman Bold"/>
        <w:b/>
        <w:bCs/>
        <w:noProof/>
      </w:rPr>
      <w:t>ITU-R  BT.2123-1</w:t>
    </w:r>
    <w:r w:rsidRPr="00E33FA2">
      <w:rPr>
        <w:rFonts w:ascii="Times New Roman Bold" w:hAnsi="Times New Roman Bold"/>
        <w:b/>
        <w:bCs/>
      </w:rPr>
      <w:fldChar w:fldCharType="end"/>
    </w:r>
    <w:r>
      <w:rPr>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00A2" w14:textId="77777777" w:rsidR="000B4F10" w:rsidRPr="003D017C" w:rsidRDefault="000B4F10" w:rsidP="00897041">
    <w:pPr>
      <w:pStyle w:val="Header"/>
      <w:tabs>
        <w:tab w:val="center" w:pos="4819"/>
      </w:tabs>
      <w:jc w:val="both"/>
      <w:rPr>
        <w:b w:val="0"/>
        <w:bCs w:val="0"/>
        <w:lang w:bidi="ar-EG"/>
      </w:rPr>
    </w:pPr>
    <w:r>
      <w:fldChar w:fldCharType="begin"/>
    </w:r>
    <w:r>
      <w:instrText xml:space="preserve"> PAGE   \* MERGEFORMAT </w:instrText>
    </w:r>
    <w:r>
      <w:fldChar w:fldCharType="separate"/>
    </w:r>
    <w:r w:rsidR="005425A3">
      <w:rPr>
        <w:noProof/>
      </w:rPr>
      <w:t>ii</w:t>
    </w:r>
    <w:r>
      <w:rPr>
        <w:noProof/>
      </w:rPr>
      <w:fldChar w:fldCharType="end"/>
    </w:r>
    <w:r>
      <w:rPr>
        <w:rFonts w:hint="cs"/>
        <w:rtl/>
      </w:rPr>
      <w:tab/>
    </w:r>
    <w:proofErr w:type="gramStart"/>
    <w:r w:rsidRPr="00E1601B">
      <w:rPr>
        <w:rtl/>
      </w:rPr>
      <w:t>التوصية</w:t>
    </w:r>
    <w:r>
      <w:rPr>
        <w:rFonts w:hint="cs"/>
        <w:b w:val="0"/>
        <w:bCs w:val="0"/>
        <w:rtl/>
      </w:rPr>
      <w:t xml:space="preserve"> </w:t>
    </w:r>
    <w:r w:rsidRPr="002C0F17">
      <w:rPr>
        <w:b w:val="0"/>
        <w:bCs w:val="0"/>
        <w:rtl/>
      </w:rPr>
      <w:t xml:space="preserve"> </w:t>
    </w:r>
    <w:r w:rsidRPr="002C0F17">
      <w:rPr>
        <w:b w:val="0"/>
        <w:bCs w:val="0"/>
      </w:rPr>
      <w:t>ITU</w:t>
    </w:r>
    <w:proofErr w:type="gramEnd"/>
    <w:r w:rsidRPr="002C0F17">
      <w:rPr>
        <w:b w:val="0"/>
        <w:bCs w:val="0"/>
      </w:rPr>
      <w:t>-</w:t>
    </w:r>
    <w:proofErr w:type="gramStart"/>
    <w:r w:rsidRPr="002C0F17">
      <w:rPr>
        <w:b w:val="0"/>
        <w:bCs w:val="0"/>
      </w:rPr>
      <w:t>R</w:t>
    </w:r>
    <w:r>
      <w:rPr>
        <w:b w:val="0"/>
        <w:bCs w:val="0"/>
      </w:rPr>
      <w:t xml:space="preserve"> </w:t>
    </w:r>
    <w:r w:rsidRPr="002C0F17">
      <w:rPr>
        <w:b w:val="0"/>
        <w:bCs w:val="0"/>
      </w:rPr>
      <w:t xml:space="preserve"> </w:t>
    </w:r>
    <w:proofErr w:type="spellStart"/>
    <w:r w:rsidR="00134026">
      <w:rPr>
        <w:b w:val="0"/>
        <w:bCs w:val="0"/>
      </w:rPr>
      <w:t>S</w:t>
    </w:r>
    <w:r w:rsidR="005425A3">
      <w:rPr>
        <w:b w:val="0"/>
        <w:bCs w:val="0"/>
      </w:rPr>
      <w:t>A</w:t>
    </w:r>
    <w:proofErr w:type="gramEnd"/>
    <w:r>
      <w:rPr>
        <w:b w:val="0"/>
        <w:bCs w:val="0"/>
      </w:rPr>
      <w:t>.</w:t>
    </w:r>
    <w:r w:rsidR="00E16062">
      <w:rPr>
        <w:b w:val="0"/>
        <w:bCs w:val="0"/>
      </w:rPr>
      <w:t>xxxx</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5543" w14:textId="4D9FE0F7"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F20043">
      <w:rPr>
        <w:rFonts w:ascii="Times New Roman Bold" w:hAnsi="Times New Roman Bold"/>
        <w:b/>
        <w:bCs/>
        <w:noProof/>
      </w:rPr>
      <w:t>ITU-R  BT.2123-1</w:t>
    </w:r>
    <w:r w:rsidRPr="00E33FA2">
      <w:rPr>
        <w:rFonts w:ascii="Times New Roman Bold" w:hAnsi="Times New Roman Bold"/>
        <w:b/>
        <w:bCs/>
      </w:rPr>
      <w:fldChar w:fldCharType="end"/>
    </w:r>
    <w:r>
      <w:rPr>
        <w:b/>
        <w:bC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9B30" w14:textId="7E5C570D" w:rsidR="000B4F10" w:rsidRPr="0045598B" w:rsidRDefault="0045598B" w:rsidP="0045598B">
    <w:pPr>
      <w:tabs>
        <w:tab w:val="center" w:pos="4819"/>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F20043">
      <w:rPr>
        <w:rFonts w:ascii="Times New Roman Bold" w:hAnsi="Times New Roman Bold"/>
        <w:b/>
        <w:bCs/>
        <w:noProof/>
      </w:rPr>
      <w:t>ITU-R  BT.2123-1</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D602" w14:textId="77777777" w:rsidR="000B4F10" w:rsidRDefault="000B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3104178">
    <w:abstractNumId w:val="13"/>
  </w:num>
  <w:num w:numId="2" w16cid:durableId="1081562724">
    <w:abstractNumId w:val="6"/>
  </w:num>
  <w:num w:numId="3" w16cid:durableId="1234855460">
    <w:abstractNumId w:val="5"/>
  </w:num>
  <w:num w:numId="4" w16cid:durableId="2092849812">
    <w:abstractNumId w:val="4"/>
  </w:num>
  <w:num w:numId="5" w16cid:durableId="312612065">
    <w:abstractNumId w:val="8"/>
  </w:num>
  <w:num w:numId="6" w16cid:durableId="1996567313">
    <w:abstractNumId w:val="3"/>
  </w:num>
  <w:num w:numId="7" w16cid:durableId="1703045226">
    <w:abstractNumId w:val="2"/>
  </w:num>
  <w:num w:numId="8" w16cid:durableId="1708949174">
    <w:abstractNumId w:val="1"/>
  </w:num>
  <w:num w:numId="9" w16cid:durableId="1906992202">
    <w:abstractNumId w:val="0"/>
  </w:num>
  <w:num w:numId="10" w16cid:durableId="1733118754">
    <w:abstractNumId w:val="9"/>
  </w:num>
  <w:num w:numId="11" w16cid:durableId="409233014">
    <w:abstractNumId w:val="7"/>
  </w:num>
  <w:num w:numId="12" w16cid:durableId="931620408">
    <w:abstractNumId w:val="12"/>
  </w:num>
  <w:num w:numId="13" w16cid:durableId="739401560">
    <w:abstractNumId w:val="21"/>
  </w:num>
  <w:num w:numId="14" w16cid:durableId="1407534973">
    <w:abstractNumId w:val="20"/>
  </w:num>
  <w:num w:numId="15" w16cid:durableId="173692686">
    <w:abstractNumId w:val="15"/>
  </w:num>
  <w:num w:numId="16" w16cid:durableId="435373542">
    <w:abstractNumId w:val="10"/>
  </w:num>
  <w:num w:numId="17" w16cid:durableId="856769614">
    <w:abstractNumId w:val="11"/>
  </w:num>
  <w:num w:numId="18" w16cid:durableId="1140997112">
    <w:abstractNumId w:val="16"/>
  </w:num>
  <w:num w:numId="19" w16cid:durableId="211162380">
    <w:abstractNumId w:val="18"/>
  </w:num>
  <w:num w:numId="20" w16cid:durableId="534468103">
    <w:abstractNumId w:val="19"/>
  </w:num>
  <w:num w:numId="21" w16cid:durableId="516964700">
    <w:abstractNumId w:val="17"/>
  </w:num>
  <w:num w:numId="22" w16cid:durableId="14057140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94"/>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4F"/>
    <w:rsid w:val="00002849"/>
    <w:rsid w:val="00004474"/>
    <w:rsid w:val="00027907"/>
    <w:rsid w:val="00031B5E"/>
    <w:rsid w:val="000473FF"/>
    <w:rsid w:val="000522D1"/>
    <w:rsid w:val="00067954"/>
    <w:rsid w:val="00074B62"/>
    <w:rsid w:val="00081122"/>
    <w:rsid w:val="00091A6B"/>
    <w:rsid w:val="00096F01"/>
    <w:rsid w:val="000A079C"/>
    <w:rsid w:val="000A0B36"/>
    <w:rsid w:val="000B30D7"/>
    <w:rsid w:val="000B4F10"/>
    <w:rsid w:val="000D02E3"/>
    <w:rsid w:val="000D1B6F"/>
    <w:rsid w:val="000F312E"/>
    <w:rsid w:val="000F6D38"/>
    <w:rsid w:val="00100861"/>
    <w:rsid w:val="001048FC"/>
    <w:rsid w:val="00113EE4"/>
    <w:rsid w:val="001231D6"/>
    <w:rsid w:val="00132731"/>
    <w:rsid w:val="00134026"/>
    <w:rsid w:val="00140B98"/>
    <w:rsid w:val="001568ED"/>
    <w:rsid w:val="00160047"/>
    <w:rsid w:val="00160200"/>
    <w:rsid w:val="00163236"/>
    <w:rsid w:val="001728B3"/>
    <w:rsid w:val="0017413D"/>
    <w:rsid w:val="00174247"/>
    <w:rsid w:val="00182385"/>
    <w:rsid w:val="00183CAB"/>
    <w:rsid w:val="00196389"/>
    <w:rsid w:val="00197749"/>
    <w:rsid w:val="001B03B8"/>
    <w:rsid w:val="001D2146"/>
    <w:rsid w:val="001E0B6B"/>
    <w:rsid w:val="001E77BC"/>
    <w:rsid w:val="001F23C7"/>
    <w:rsid w:val="00201143"/>
    <w:rsid w:val="002137FD"/>
    <w:rsid w:val="002144CB"/>
    <w:rsid w:val="00230502"/>
    <w:rsid w:val="002434E6"/>
    <w:rsid w:val="00271843"/>
    <w:rsid w:val="002971E7"/>
    <w:rsid w:val="002B261D"/>
    <w:rsid w:val="002B706F"/>
    <w:rsid w:val="002C0F17"/>
    <w:rsid w:val="002C1FE8"/>
    <w:rsid w:val="002D3483"/>
    <w:rsid w:val="002E6ECC"/>
    <w:rsid w:val="002E7058"/>
    <w:rsid w:val="00303491"/>
    <w:rsid w:val="00304728"/>
    <w:rsid w:val="0030719D"/>
    <w:rsid w:val="00314E5F"/>
    <w:rsid w:val="00340205"/>
    <w:rsid w:val="00374B5D"/>
    <w:rsid w:val="00380511"/>
    <w:rsid w:val="00390B1B"/>
    <w:rsid w:val="00393745"/>
    <w:rsid w:val="003D017C"/>
    <w:rsid w:val="003D307E"/>
    <w:rsid w:val="003D40E1"/>
    <w:rsid w:val="003F15D8"/>
    <w:rsid w:val="00402F6B"/>
    <w:rsid w:val="004044EE"/>
    <w:rsid w:val="00422D17"/>
    <w:rsid w:val="0042647B"/>
    <w:rsid w:val="0044201D"/>
    <w:rsid w:val="004447FB"/>
    <w:rsid w:val="0045598B"/>
    <w:rsid w:val="0047085B"/>
    <w:rsid w:val="004910A2"/>
    <w:rsid w:val="0049696E"/>
    <w:rsid w:val="004B094A"/>
    <w:rsid w:val="004D79B4"/>
    <w:rsid w:val="004E1620"/>
    <w:rsid w:val="004E7D1E"/>
    <w:rsid w:val="00506547"/>
    <w:rsid w:val="00511801"/>
    <w:rsid w:val="00527EAF"/>
    <w:rsid w:val="005425A3"/>
    <w:rsid w:val="005514CA"/>
    <w:rsid w:val="005570BF"/>
    <w:rsid w:val="0056060A"/>
    <w:rsid w:val="00577803"/>
    <w:rsid w:val="00584B8F"/>
    <w:rsid w:val="0059020C"/>
    <w:rsid w:val="00591053"/>
    <w:rsid w:val="005960C8"/>
    <w:rsid w:val="005A018F"/>
    <w:rsid w:val="005A750D"/>
    <w:rsid w:val="005B530B"/>
    <w:rsid w:val="005C397A"/>
    <w:rsid w:val="005C43CD"/>
    <w:rsid w:val="005C462C"/>
    <w:rsid w:val="005D6161"/>
    <w:rsid w:val="005D6A35"/>
    <w:rsid w:val="005E066B"/>
    <w:rsid w:val="005F01A2"/>
    <w:rsid w:val="005F24EB"/>
    <w:rsid w:val="005F3E06"/>
    <w:rsid w:val="005F3FD2"/>
    <w:rsid w:val="00607FA9"/>
    <w:rsid w:val="00612AD7"/>
    <w:rsid w:val="00617A19"/>
    <w:rsid w:val="006405DD"/>
    <w:rsid w:val="00646D71"/>
    <w:rsid w:val="00665EBF"/>
    <w:rsid w:val="00667C08"/>
    <w:rsid w:val="00680CA6"/>
    <w:rsid w:val="00686ACA"/>
    <w:rsid w:val="00693795"/>
    <w:rsid w:val="006A4CA9"/>
    <w:rsid w:val="006A5E58"/>
    <w:rsid w:val="006D24D6"/>
    <w:rsid w:val="006F0DD4"/>
    <w:rsid w:val="006F3892"/>
    <w:rsid w:val="007362CE"/>
    <w:rsid w:val="00736E7C"/>
    <w:rsid w:val="0076308E"/>
    <w:rsid w:val="00794E1C"/>
    <w:rsid w:val="00796478"/>
    <w:rsid w:val="00796F0C"/>
    <w:rsid w:val="007B1739"/>
    <w:rsid w:val="007C58FE"/>
    <w:rsid w:val="007D0EAE"/>
    <w:rsid w:val="007D7E68"/>
    <w:rsid w:val="007F0B32"/>
    <w:rsid w:val="007F1856"/>
    <w:rsid w:val="00802B34"/>
    <w:rsid w:val="0080743B"/>
    <w:rsid w:val="00811188"/>
    <w:rsid w:val="008113E9"/>
    <w:rsid w:val="00815E12"/>
    <w:rsid w:val="0083115C"/>
    <w:rsid w:val="00846C0D"/>
    <w:rsid w:val="008656C3"/>
    <w:rsid w:val="0087705A"/>
    <w:rsid w:val="00894394"/>
    <w:rsid w:val="00895AE1"/>
    <w:rsid w:val="00897041"/>
    <w:rsid w:val="008B76A0"/>
    <w:rsid w:val="008C5CCB"/>
    <w:rsid w:val="008C6A66"/>
    <w:rsid w:val="008C733D"/>
    <w:rsid w:val="00904910"/>
    <w:rsid w:val="009067BA"/>
    <w:rsid w:val="00912A86"/>
    <w:rsid w:val="00925FAA"/>
    <w:rsid w:val="00930F9D"/>
    <w:rsid w:val="009352F6"/>
    <w:rsid w:val="00936CB4"/>
    <w:rsid w:val="009533AE"/>
    <w:rsid w:val="0096112A"/>
    <w:rsid w:val="009643BD"/>
    <w:rsid w:val="00964A11"/>
    <w:rsid w:val="00972570"/>
    <w:rsid w:val="0097274F"/>
    <w:rsid w:val="00980A1B"/>
    <w:rsid w:val="009845C0"/>
    <w:rsid w:val="009C6655"/>
    <w:rsid w:val="00A0453F"/>
    <w:rsid w:val="00A14DCA"/>
    <w:rsid w:val="00A161D3"/>
    <w:rsid w:val="00A163C1"/>
    <w:rsid w:val="00A177D7"/>
    <w:rsid w:val="00A2420C"/>
    <w:rsid w:val="00A35603"/>
    <w:rsid w:val="00A56CCF"/>
    <w:rsid w:val="00A70D90"/>
    <w:rsid w:val="00A96D62"/>
    <w:rsid w:val="00AA1ACD"/>
    <w:rsid w:val="00AB0789"/>
    <w:rsid w:val="00AB2BD9"/>
    <w:rsid w:val="00AE09F4"/>
    <w:rsid w:val="00AE2234"/>
    <w:rsid w:val="00AE46C8"/>
    <w:rsid w:val="00AE7C5A"/>
    <w:rsid w:val="00AF5F81"/>
    <w:rsid w:val="00AF6ABB"/>
    <w:rsid w:val="00B16E8C"/>
    <w:rsid w:val="00B22D33"/>
    <w:rsid w:val="00B244FA"/>
    <w:rsid w:val="00B262B6"/>
    <w:rsid w:val="00B30F0B"/>
    <w:rsid w:val="00B452E5"/>
    <w:rsid w:val="00B47CF4"/>
    <w:rsid w:val="00B60FFE"/>
    <w:rsid w:val="00B978E1"/>
    <w:rsid w:val="00B97F45"/>
    <w:rsid w:val="00BE0D0E"/>
    <w:rsid w:val="00BE5AAE"/>
    <w:rsid w:val="00BF0907"/>
    <w:rsid w:val="00BF1CA2"/>
    <w:rsid w:val="00BF3DD6"/>
    <w:rsid w:val="00BF5A68"/>
    <w:rsid w:val="00C04244"/>
    <w:rsid w:val="00C1100F"/>
    <w:rsid w:val="00C46925"/>
    <w:rsid w:val="00C50B28"/>
    <w:rsid w:val="00C53F27"/>
    <w:rsid w:val="00C71576"/>
    <w:rsid w:val="00C80649"/>
    <w:rsid w:val="00C93D9D"/>
    <w:rsid w:val="00C93F89"/>
    <w:rsid w:val="00C94B6E"/>
    <w:rsid w:val="00CA603A"/>
    <w:rsid w:val="00CB4BE8"/>
    <w:rsid w:val="00CC48AA"/>
    <w:rsid w:val="00CC6EA6"/>
    <w:rsid w:val="00CD2510"/>
    <w:rsid w:val="00CD71D4"/>
    <w:rsid w:val="00CF545E"/>
    <w:rsid w:val="00CF6960"/>
    <w:rsid w:val="00CF73A8"/>
    <w:rsid w:val="00D150FC"/>
    <w:rsid w:val="00D2107D"/>
    <w:rsid w:val="00D231CE"/>
    <w:rsid w:val="00D23D39"/>
    <w:rsid w:val="00D30FE6"/>
    <w:rsid w:val="00D34703"/>
    <w:rsid w:val="00D53BE6"/>
    <w:rsid w:val="00D85FA6"/>
    <w:rsid w:val="00DA348F"/>
    <w:rsid w:val="00DB3D2A"/>
    <w:rsid w:val="00DC46DB"/>
    <w:rsid w:val="00DC7E91"/>
    <w:rsid w:val="00DD670F"/>
    <w:rsid w:val="00DF4E37"/>
    <w:rsid w:val="00E103BB"/>
    <w:rsid w:val="00E12EB0"/>
    <w:rsid w:val="00E15CD6"/>
    <w:rsid w:val="00E1601B"/>
    <w:rsid w:val="00E16062"/>
    <w:rsid w:val="00E246DC"/>
    <w:rsid w:val="00E27A46"/>
    <w:rsid w:val="00E3032C"/>
    <w:rsid w:val="00E45AFF"/>
    <w:rsid w:val="00E577A6"/>
    <w:rsid w:val="00E6418C"/>
    <w:rsid w:val="00E650A3"/>
    <w:rsid w:val="00E726E9"/>
    <w:rsid w:val="00E736B4"/>
    <w:rsid w:val="00E9048A"/>
    <w:rsid w:val="00E964C9"/>
    <w:rsid w:val="00EC2BCA"/>
    <w:rsid w:val="00EC44EE"/>
    <w:rsid w:val="00EE5157"/>
    <w:rsid w:val="00EF0744"/>
    <w:rsid w:val="00EF6496"/>
    <w:rsid w:val="00EF7CB5"/>
    <w:rsid w:val="00F01EE0"/>
    <w:rsid w:val="00F03CE4"/>
    <w:rsid w:val="00F1320B"/>
    <w:rsid w:val="00F15682"/>
    <w:rsid w:val="00F20043"/>
    <w:rsid w:val="00F22C87"/>
    <w:rsid w:val="00F254C4"/>
    <w:rsid w:val="00F3359B"/>
    <w:rsid w:val="00F40BC5"/>
    <w:rsid w:val="00F615CE"/>
    <w:rsid w:val="00F82FD6"/>
    <w:rsid w:val="00F939BC"/>
    <w:rsid w:val="00F95755"/>
    <w:rsid w:val="00FA3938"/>
    <w:rsid w:val="00FC6892"/>
    <w:rsid w:val="00FF1B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1E8BC"/>
  <w15:docId w15:val="{A461B68C-C155-4DC1-BBBA-CE131249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B62"/>
    <w:pPr>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eastAsia="fr-FR"/>
    </w:rPr>
  </w:style>
  <w:style w:type="paragraph" w:styleId="Heading1">
    <w:name w:val="heading 1"/>
    <w:basedOn w:val="Normal"/>
    <w:next w:val="Normal"/>
    <w:link w:val="Heading1Char"/>
    <w:qFormat/>
    <w:rsid w:val="00074B62"/>
    <w:pPr>
      <w:keepNext/>
      <w:keepLines/>
      <w:spacing w:before="360"/>
      <w:ind w:left="794" w:hanging="794"/>
      <w:outlineLvl w:val="0"/>
    </w:pPr>
    <w:rPr>
      <w:rFonts w:ascii="Times New Roman Bold" w:hAnsi="Times New Roman Bold"/>
      <w:b/>
      <w:bCs/>
      <w:sz w:val="26"/>
      <w:szCs w:val="36"/>
    </w:rPr>
  </w:style>
  <w:style w:type="paragraph" w:styleId="Heading2">
    <w:name w:val="heading 2"/>
    <w:basedOn w:val="Heading1"/>
    <w:next w:val="Normal"/>
    <w:qFormat/>
    <w:rsid w:val="00074B62"/>
    <w:pPr>
      <w:spacing w:before="240"/>
      <w:outlineLvl w:val="1"/>
    </w:pPr>
    <w:rPr>
      <w:sz w:val="24"/>
      <w:szCs w:val="32"/>
    </w:rPr>
  </w:style>
  <w:style w:type="paragraph" w:styleId="Heading3">
    <w:name w:val="heading 3"/>
    <w:basedOn w:val="Heading1"/>
    <w:next w:val="Normal"/>
    <w:qFormat/>
    <w:rsid w:val="00074B62"/>
    <w:pPr>
      <w:spacing w:before="180"/>
      <w:outlineLvl w:val="2"/>
    </w:pPr>
    <w:rPr>
      <w:sz w:val="22"/>
      <w:szCs w:val="30"/>
    </w:rPr>
  </w:style>
  <w:style w:type="paragraph" w:styleId="Heading4">
    <w:name w:val="heading 4"/>
    <w:basedOn w:val="Heading3"/>
    <w:next w:val="Normal"/>
    <w:qFormat/>
    <w:rsid w:val="00074B62"/>
    <w:pPr>
      <w:ind w:left="1021" w:hanging="1021"/>
      <w:outlineLvl w:val="3"/>
    </w:pPr>
  </w:style>
  <w:style w:type="paragraph" w:styleId="Heading5">
    <w:name w:val="heading 5"/>
    <w:basedOn w:val="Heading4"/>
    <w:next w:val="Normal"/>
    <w:qFormat/>
    <w:rsid w:val="00074B62"/>
    <w:pPr>
      <w:outlineLvl w:val="4"/>
    </w:pPr>
  </w:style>
  <w:style w:type="paragraph" w:styleId="Heading6">
    <w:name w:val="heading 6"/>
    <w:basedOn w:val="Heading4"/>
    <w:next w:val="Normal"/>
    <w:qFormat/>
    <w:rsid w:val="00074B62"/>
    <w:pPr>
      <w:ind w:left="1588" w:right="1588" w:hanging="1588"/>
      <w:outlineLvl w:val="5"/>
    </w:pPr>
  </w:style>
  <w:style w:type="paragraph" w:styleId="Heading7">
    <w:name w:val="heading 7"/>
    <w:basedOn w:val="Heading6"/>
    <w:next w:val="Normal"/>
    <w:qFormat/>
    <w:rsid w:val="00074B62"/>
    <w:pPr>
      <w:outlineLvl w:val="6"/>
    </w:pPr>
  </w:style>
  <w:style w:type="paragraph" w:styleId="Heading8">
    <w:name w:val="heading 8"/>
    <w:basedOn w:val="Heading6"/>
    <w:next w:val="Normal"/>
    <w:qFormat/>
    <w:rsid w:val="00074B62"/>
    <w:pPr>
      <w:outlineLvl w:val="7"/>
    </w:pPr>
  </w:style>
  <w:style w:type="paragraph" w:styleId="Heading9">
    <w:name w:val="heading 9"/>
    <w:basedOn w:val="Heading6"/>
    <w:next w:val="Normal"/>
    <w:qFormat/>
    <w:rsid w:val="00074B62"/>
    <w:pPr>
      <w:outlineLvl w:val="8"/>
    </w:pPr>
  </w:style>
  <w:style w:type="character" w:default="1" w:styleId="DefaultParagraphFont">
    <w:name w:val="Default Paragraph Font"/>
    <w:uiPriority w:val="1"/>
    <w:unhideWhenUsed/>
    <w:rsid w:val="00074B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4B62"/>
  </w:style>
  <w:style w:type="character" w:customStyle="1" w:styleId="Heading1Char">
    <w:name w:val="Heading 1 Char"/>
    <w:basedOn w:val="DefaultParagraphFont"/>
    <w:link w:val="Heading1"/>
    <w:rsid w:val="00074B62"/>
    <w:rPr>
      <w:rFonts w:ascii="Times New Roman Bold" w:hAnsi="Times New Roman Bold" w:cs="Traditional Arabic"/>
      <w:b/>
      <w:bCs/>
      <w:sz w:val="26"/>
      <w:szCs w:val="36"/>
      <w:lang w:eastAsia="fr-FR"/>
    </w:rPr>
  </w:style>
  <w:style w:type="paragraph" w:customStyle="1" w:styleId="Artheading">
    <w:name w:val="Art_heading"/>
    <w:basedOn w:val="Normal"/>
    <w:next w:val="Normalaftertitle"/>
    <w:link w:val="ArtheadingChar"/>
    <w:rsid w:val="00074B62"/>
    <w:pPr>
      <w:spacing w:before="480"/>
      <w:jc w:val="center"/>
    </w:pPr>
    <w:rPr>
      <w:b/>
      <w:sz w:val="28"/>
    </w:rPr>
  </w:style>
  <w:style w:type="paragraph" w:customStyle="1" w:styleId="Normalaftertitle">
    <w:name w:val="Normal_after_title"/>
    <w:basedOn w:val="Normal"/>
    <w:next w:val="Normal"/>
    <w:rsid w:val="00074B62"/>
    <w:pPr>
      <w:spacing w:before="360"/>
    </w:pPr>
  </w:style>
  <w:style w:type="character" w:customStyle="1" w:styleId="ArtheadingChar">
    <w:name w:val="Art_heading Char"/>
    <w:basedOn w:val="DefaultParagraphFont"/>
    <w:link w:val="Artheading"/>
    <w:rsid w:val="00074B62"/>
    <w:rPr>
      <w:rFonts w:ascii="Times New Roman" w:hAnsi="Times New Roman" w:cs="Traditional Arabic"/>
      <w:b/>
      <w:sz w:val="28"/>
      <w:szCs w:val="30"/>
      <w:lang w:eastAsia="fr-FR"/>
    </w:rPr>
  </w:style>
  <w:style w:type="paragraph" w:customStyle="1" w:styleId="ChapNo">
    <w:name w:val="Chap_No"/>
    <w:basedOn w:val="Normal"/>
    <w:next w:val="Chaptitle"/>
    <w:rsid w:val="00074B62"/>
    <w:pPr>
      <w:keepNext/>
      <w:keepLines/>
      <w:tabs>
        <w:tab w:val="left" w:pos="794"/>
        <w:tab w:val="left" w:pos="1191"/>
        <w:tab w:val="left" w:pos="1588"/>
        <w:tab w:val="left" w:pos="1985"/>
      </w:tabs>
      <w:spacing w:before="480"/>
      <w:jc w:val="center"/>
    </w:pPr>
    <w:rPr>
      <w:rFonts w:ascii="Times New Roman Bold" w:hAnsi="Times New Roman Bold"/>
      <w:b/>
      <w:caps/>
      <w:sz w:val="26"/>
      <w:szCs w:val="36"/>
    </w:rPr>
  </w:style>
  <w:style w:type="paragraph" w:customStyle="1" w:styleId="Chaptitle">
    <w:name w:val="Chap_title"/>
    <w:basedOn w:val="Normal"/>
    <w:next w:val="Normalaftertitle"/>
    <w:rsid w:val="00074B62"/>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rsid w:val="00074B62"/>
  </w:style>
  <w:style w:type="paragraph" w:customStyle="1" w:styleId="AnnexNotitle">
    <w:name w:val="Annex_No &amp; title"/>
    <w:basedOn w:val="Heading1"/>
    <w:next w:val="Normalaftertitle"/>
    <w:rsid w:val="00074B62"/>
    <w:pPr>
      <w:spacing w:before="240"/>
      <w:ind w:left="0" w:firstLine="0"/>
      <w:jc w:val="center"/>
    </w:pPr>
    <w:rPr>
      <w:rFonts w:eastAsia="SimSun"/>
      <w:lang w:bidi="ar-EG"/>
    </w:rPr>
  </w:style>
  <w:style w:type="paragraph" w:customStyle="1" w:styleId="ASN1">
    <w:name w:val="ASN.1"/>
    <w:basedOn w:val="Normal"/>
    <w:semiHidden/>
    <w:rsid w:val="00074B62"/>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074B62"/>
    <w:pPr>
      <w:keepNext/>
      <w:spacing w:before="160"/>
    </w:pPr>
    <w:rPr>
      <w:i/>
    </w:rPr>
  </w:style>
  <w:style w:type="paragraph" w:customStyle="1" w:styleId="ArtNo">
    <w:name w:val="Art_No"/>
    <w:basedOn w:val="Normal"/>
    <w:next w:val="Arttitle"/>
    <w:rsid w:val="00074B62"/>
    <w:pPr>
      <w:keepNext/>
      <w:keepLines/>
      <w:spacing w:before="480"/>
      <w:jc w:val="center"/>
    </w:pPr>
    <w:rPr>
      <w:caps/>
      <w:sz w:val="26"/>
      <w:szCs w:val="36"/>
    </w:rPr>
  </w:style>
  <w:style w:type="paragraph" w:customStyle="1" w:styleId="Arttitle">
    <w:name w:val="Art_title"/>
    <w:basedOn w:val="Normal"/>
    <w:next w:val="Normalaftertitle"/>
    <w:rsid w:val="00074B62"/>
    <w:pPr>
      <w:keepNext/>
      <w:keepLines/>
      <w:spacing w:before="240"/>
      <w:jc w:val="center"/>
    </w:pPr>
    <w:rPr>
      <w:rFonts w:ascii="Times New Roman Bold" w:hAnsi="Times New Roman Bold"/>
      <w:b/>
      <w:sz w:val="26"/>
      <w:szCs w:val="36"/>
    </w:rPr>
  </w:style>
  <w:style w:type="paragraph" w:customStyle="1" w:styleId="Call">
    <w:name w:val="Call"/>
    <w:basedOn w:val="Normal"/>
    <w:next w:val="Normal"/>
    <w:rsid w:val="00074B62"/>
    <w:pPr>
      <w:keepNext/>
      <w:keepLines/>
      <w:spacing w:before="160"/>
      <w:ind w:left="794"/>
    </w:pPr>
    <w:rPr>
      <w:i/>
      <w:iCs/>
      <w:lang w:eastAsia="en-US" w:bidi="ar-EG"/>
    </w:rPr>
  </w:style>
  <w:style w:type="paragraph" w:customStyle="1" w:styleId="enumlev1">
    <w:name w:val="enumlev1"/>
    <w:basedOn w:val="Normal"/>
    <w:rsid w:val="00074B62"/>
    <w:pPr>
      <w:spacing w:before="80"/>
      <w:ind w:left="794" w:hanging="794"/>
    </w:pPr>
    <w:rPr>
      <w:lang w:bidi="ar-EG"/>
    </w:rPr>
  </w:style>
  <w:style w:type="paragraph" w:customStyle="1" w:styleId="enumlev2">
    <w:name w:val="enumlev2"/>
    <w:basedOn w:val="enumlev1"/>
    <w:rsid w:val="00074B62"/>
    <w:pPr>
      <w:spacing w:before="60"/>
      <w:ind w:left="1248" w:hanging="454"/>
    </w:pPr>
  </w:style>
  <w:style w:type="paragraph" w:customStyle="1" w:styleId="enumlev3">
    <w:name w:val="enumlev3"/>
    <w:basedOn w:val="enumlev2"/>
    <w:rsid w:val="00074B62"/>
    <w:pPr>
      <w:ind w:left="1701"/>
    </w:pPr>
  </w:style>
  <w:style w:type="paragraph" w:customStyle="1" w:styleId="Equation">
    <w:name w:val="Equation"/>
    <w:basedOn w:val="Normal"/>
    <w:rsid w:val="00074B62"/>
    <w:pPr>
      <w:tabs>
        <w:tab w:val="center" w:pos="4820"/>
        <w:tab w:val="right" w:pos="9639"/>
      </w:tabs>
      <w:spacing w:line="240" w:lineRule="auto"/>
    </w:pPr>
    <w:rPr>
      <w:rFonts w:eastAsia="SimSun"/>
      <w:lang w:eastAsia="zh-CN"/>
    </w:rPr>
  </w:style>
  <w:style w:type="paragraph" w:customStyle="1" w:styleId="Equationlegend">
    <w:name w:val="Equation_legend"/>
    <w:basedOn w:val="Normal"/>
    <w:rsid w:val="00074B62"/>
    <w:pPr>
      <w:tabs>
        <w:tab w:val="right" w:pos="1814"/>
      </w:tabs>
      <w:spacing w:before="80"/>
      <w:ind w:left="1985" w:hanging="1985"/>
    </w:pPr>
  </w:style>
  <w:style w:type="paragraph" w:customStyle="1" w:styleId="Figurelegend">
    <w:name w:val="Figure_legend"/>
    <w:basedOn w:val="Normal"/>
    <w:rsid w:val="00074B62"/>
    <w:pPr>
      <w:keepNext/>
      <w:keepLines/>
      <w:spacing w:before="20" w:after="20"/>
    </w:pPr>
    <w:rPr>
      <w:sz w:val="18"/>
    </w:rPr>
  </w:style>
  <w:style w:type="character" w:styleId="PageNumber">
    <w:name w:val="page number"/>
    <w:basedOn w:val="DefaultParagraphFont"/>
    <w:rsid w:val="00074B62"/>
  </w:style>
  <w:style w:type="paragraph" w:customStyle="1" w:styleId="Tabletext">
    <w:name w:val="Table_text"/>
    <w:basedOn w:val="Normal"/>
    <w:rsid w:val="00074B62"/>
    <w:pPr>
      <w:spacing w:before="20" w:after="60" w:line="260" w:lineRule="exact"/>
      <w:jc w:val="left"/>
    </w:pPr>
    <w:rPr>
      <w:sz w:val="20"/>
      <w:szCs w:val="26"/>
    </w:rPr>
  </w:style>
  <w:style w:type="paragraph" w:styleId="Footer">
    <w:name w:val="footer"/>
    <w:aliases w:val="pie de página,fo"/>
    <w:basedOn w:val="Normal"/>
    <w:link w:val="FooterChar"/>
    <w:rsid w:val="00074B62"/>
    <w:pPr>
      <w:tabs>
        <w:tab w:val="left" w:pos="5954"/>
        <w:tab w:val="right" w:pos="9639"/>
      </w:tabs>
      <w:spacing w:before="0" w:line="168" w:lineRule="auto"/>
    </w:pPr>
    <w:rPr>
      <w:caps/>
      <w:noProof/>
      <w:sz w:val="16"/>
    </w:rPr>
  </w:style>
  <w:style w:type="character" w:customStyle="1" w:styleId="FooterChar">
    <w:name w:val="Footer Char"/>
    <w:aliases w:val="pie de página Char,fo Char"/>
    <w:basedOn w:val="DefaultParagraphFont"/>
    <w:link w:val="Footer"/>
    <w:rsid w:val="00074B62"/>
    <w:rPr>
      <w:rFonts w:ascii="Times New Roman" w:hAnsi="Times New Roman" w:cs="Traditional Arabic"/>
      <w:caps/>
      <w:noProof/>
      <w:sz w:val="16"/>
      <w:szCs w:val="30"/>
      <w:lang w:eastAsia="fr-FR"/>
    </w:rPr>
  </w:style>
  <w:style w:type="character" w:styleId="FootnoteReference">
    <w:name w:val="footnote reference"/>
    <w:basedOn w:val="DefaultParagraphFont"/>
    <w:rsid w:val="00074B62"/>
    <w:rPr>
      <w:rFonts w:ascii="Times New Roman" w:hAnsi="Times New Roman" w:cs="Times New Roman"/>
      <w:position w:val="6"/>
      <w:sz w:val="18"/>
      <w:szCs w:val="18"/>
      <w:vertAlign w:val="baseline"/>
    </w:rPr>
  </w:style>
  <w:style w:type="paragraph" w:styleId="FootnoteText">
    <w:name w:val="footnote text"/>
    <w:basedOn w:val="Note"/>
    <w:link w:val="FootnoteTextChar"/>
    <w:rsid w:val="00074B62"/>
    <w:pPr>
      <w:keepLines/>
      <w:tabs>
        <w:tab w:val="clear" w:pos="794"/>
        <w:tab w:val="clear" w:pos="907"/>
        <w:tab w:val="clear" w:pos="1191"/>
        <w:tab w:val="clear" w:pos="1588"/>
        <w:tab w:val="clear" w:pos="1985"/>
        <w:tab w:val="left" w:pos="425"/>
      </w:tabs>
      <w:spacing w:before="60"/>
      <w:ind w:left="425" w:hanging="425"/>
    </w:pPr>
  </w:style>
  <w:style w:type="paragraph" w:customStyle="1" w:styleId="Note">
    <w:name w:val="Note"/>
    <w:basedOn w:val="Normal"/>
    <w:rsid w:val="00074B62"/>
    <w:pPr>
      <w:tabs>
        <w:tab w:val="left" w:pos="794"/>
        <w:tab w:val="left" w:pos="907"/>
        <w:tab w:val="left" w:pos="1191"/>
        <w:tab w:val="left" w:pos="1588"/>
        <w:tab w:val="left" w:pos="1985"/>
      </w:tabs>
      <w:spacing w:before="80"/>
    </w:pPr>
    <w:rPr>
      <w:sz w:val="20"/>
      <w:szCs w:val="26"/>
      <w:lang w:eastAsia="en-US"/>
    </w:rPr>
  </w:style>
  <w:style w:type="character" w:customStyle="1" w:styleId="FootnoteTextChar">
    <w:name w:val="Footnote Text Char"/>
    <w:basedOn w:val="DefaultParagraphFont"/>
    <w:link w:val="FootnoteText"/>
    <w:rsid w:val="00074B62"/>
    <w:rPr>
      <w:rFonts w:ascii="Times New Roman" w:hAnsi="Times New Roman" w:cs="Traditional Arabic"/>
      <w:szCs w:val="26"/>
      <w:lang w:eastAsia="en-US"/>
    </w:rPr>
  </w:style>
  <w:style w:type="paragraph" w:styleId="Header">
    <w:name w:val="header"/>
    <w:aliases w:val="encabezado,header odd,header odd1,header odd2,he,header odd3,header odd4,header odd5,header odd6,header1,header2,header3,header odd11,header odd21,header odd7,header4,header odd8,header odd9,header5,header odd12,header11,header21,h,ho"/>
    <w:basedOn w:val="Normal"/>
    <w:link w:val="HeaderChar"/>
    <w:uiPriority w:val="99"/>
    <w:rsid w:val="00074B62"/>
    <w:pPr>
      <w:spacing w:before="0" w:line="300" w:lineRule="exact"/>
      <w:jc w:val="center"/>
    </w:pPr>
    <w:rPr>
      <w:rFonts w:ascii="Times New Roman Bold" w:hAnsi="Times New Roman Bold"/>
      <w:b/>
      <w:bCs/>
    </w:rPr>
  </w:style>
  <w:style w:type="character" w:customStyle="1" w:styleId="HeaderChar">
    <w:name w:val="Header Char"/>
    <w:aliases w:val="encabezado Char,header odd Char,header odd1 Char,header odd2 Char,he Char,header odd3 Char,header odd4 Char,header odd5 Char,header odd6 Char,header1 Char,header2 Char,header3 Char,header odd11 Char,header odd21 Char,header odd7 Char,h Char"/>
    <w:basedOn w:val="DefaultParagraphFont"/>
    <w:link w:val="Header"/>
    <w:uiPriority w:val="99"/>
    <w:rsid w:val="00074B62"/>
    <w:rPr>
      <w:rFonts w:ascii="Times New Roman Bold" w:hAnsi="Times New Roman Bold" w:cs="Traditional Arabic"/>
      <w:b/>
      <w:bCs/>
      <w:sz w:val="22"/>
      <w:szCs w:val="30"/>
      <w:lang w:eastAsia="fr-FR"/>
    </w:rPr>
  </w:style>
  <w:style w:type="paragraph" w:styleId="Index1">
    <w:name w:val="index 1"/>
    <w:basedOn w:val="Normal"/>
    <w:next w:val="Normal"/>
    <w:semiHidden/>
    <w:rsid w:val="00074B62"/>
  </w:style>
  <w:style w:type="paragraph" w:styleId="Index2">
    <w:name w:val="index 2"/>
    <w:basedOn w:val="Normal"/>
    <w:next w:val="Normal"/>
    <w:semiHidden/>
    <w:rsid w:val="00074B62"/>
    <w:pPr>
      <w:ind w:left="283" w:right="283"/>
    </w:pPr>
  </w:style>
  <w:style w:type="paragraph" w:styleId="Index3">
    <w:name w:val="index 3"/>
    <w:basedOn w:val="Normal"/>
    <w:next w:val="Normal"/>
    <w:semiHidden/>
    <w:rsid w:val="00074B62"/>
    <w:pPr>
      <w:ind w:left="566" w:right="566"/>
    </w:pPr>
  </w:style>
  <w:style w:type="paragraph" w:customStyle="1" w:styleId="PartNo">
    <w:name w:val="Part_No"/>
    <w:basedOn w:val="Normal"/>
    <w:next w:val="Partref"/>
    <w:rsid w:val="00074B62"/>
    <w:pPr>
      <w:keepNext/>
      <w:keepLines/>
      <w:spacing w:before="480" w:after="80"/>
      <w:jc w:val="center"/>
    </w:pPr>
    <w:rPr>
      <w:caps/>
      <w:sz w:val="28"/>
      <w:szCs w:val="40"/>
    </w:rPr>
  </w:style>
  <w:style w:type="paragraph" w:customStyle="1" w:styleId="Partref">
    <w:name w:val="Part_ref"/>
    <w:basedOn w:val="Normal"/>
    <w:next w:val="Parttitle"/>
    <w:rsid w:val="00074B62"/>
    <w:pPr>
      <w:keepNext/>
      <w:keepLines/>
      <w:spacing w:before="280"/>
      <w:jc w:val="center"/>
    </w:pPr>
  </w:style>
  <w:style w:type="paragraph" w:customStyle="1" w:styleId="Parttitle">
    <w:name w:val="Part_title"/>
    <w:basedOn w:val="Normal"/>
    <w:next w:val="Normalaftertitle"/>
    <w:rsid w:val="00074B62"/>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semiHidden/>
    <w:rsid w:val="00074B62"/>
    <w:pPr>
      <w:spacing w:before="624"/>
      <w:jc w:val="center"/>
    </w:pPr>
    <w:rPr>
      <w:b/>
    </w:rPr>
  </w:style>
  <w:style w:type="paragraph" w:customStyle="1" w:styleId="Recref">
    <w:name w:val="Rec_ref"/>
    <w:basedOn w:val="Normal"/>
    <w:next w:val="Recdate"/>
    <w:semiHidden/>
    <w:rsid w:val="00074B62"/>
    <w:pPr>
      <w:keepNext/>
      <w:keepLines/>
      <w:jc w:val="center"/>
    </w:pPr>
    <w:rPr>
      <w:i/>
    </w:rPr>
  </w:style>
  <w:style w:type="paragraph" w:customStyle="1" w:styleId="Recdate">
    <w:name w:val="Rec_date"/>
    <w:basedOn w:val="Normal"/>
    <w:next w:val="Normalaftertitle"/>
    <w:rsid w:val="00074B62"/>
    <w:pPr>
      <w:keepNext/>
      <w:keepLines/>
      <w:jc w:val="right"/>
    </w:pPr>
  </w:style>
  <w:style w:type="paragraph" w:customStyle="1" w:styleId="Questiondate">
    <w:name w:val="Question_date"/>
    <w:basedOn w:val="Recdate"/>
    <w:next w:val="Normalaftertitle"/>
    <w:rsid w:val="00074B62"/>
  </w:style>
  <w:style w:type="paragraph" w:customStyle="1" w:styleId="QuestionNo">
    <w:name w:val="Question_No"/>
    <w:basedOn w:val="RecNo"/>
    <w:next w:val="Questiontitle"/>
    <w:rsid w:val="00074B62"/>
    <w:rPr>
      <w:rFonts w:ascii="Times New Roman Bold" w:hAnsi="Times New Roman Bold"/>
      <w:sz w:val="26"/>
      <w:szCs w:val="36"/>
    </w:rPr>
  </w:style>
  <w:style w:type="paragraph" w:customStyle="1" w:styleId="RecNo">
    <w:name w:val="Rec_No"/>
    <w:basedOn w:val="Normal"/>
    <w:next w:val="Rectitle"/>
    <w:link w:val="RecNoChar"/>
    <w:qFormat/>
    <w:rsid w:val="00074B62"/>
    <w:pPr>
      <w:keepNext/>
      <w:keepLines/>
      <w:spacing w:before="0"/>
      <w:jc w:val="center"/>
    </w:pPr>
    <w:rPr>
      <w:rFonts w:eastAsia="NSimSun"/>
      <w:sz w:val="28"/>
      <w:szCs w:val="40"/>
      <w:lang w:bidi="ar-EG"/>
    </w:rPr>
  </w:style>
  <w:style w:type="paragraph" w:customStyle="1" w:styleId="Rectitle">
    <w:name w:val="Rec_title"/>
    <w:basedOn w:val="Normal"/>
    <w:next w:val="Normalaftertitle"/>
    <w:rsid w:val="00074B62"/>
    <w:pPr>
      <w:keepNext/>
      <w:keepLines/>
      <w:spacing w:before="240"/>
      <w:jc w:val="center"/>
    </w:pPr>
    <w:rPr>
      <w:rFonts w:ascii="Times New Roman Bold" w:eastAsia="NSimSun" w:hAnsi="Times New Roman Bold"/>
      <w:b/>
      <w:bCs/>
      <w:sz w:val="28"/>
      <w:szCs w:val="40"/>
      <w:lang w:bidi="ar-EG"/>
    </w:rPr>
  </w:style>
  <w:style w:type="paragraph" w:customStyle="1" w:styleId="Questiontitle">
    <w:name w:val="Question_title"/>
    <w:basedOn w:val="Rectitle"/>
    <w:next w:val="Questionref"/>
    <w:rsid w:val="00074B62"/>
  </w:style>
  <w:style w:type="paragraph" w:customStyle="1" w:styleId="Questionref">
    <w:name w:val="Question_ref"/>
    <w:basedOn w:val="Recref"/>
    <w:next w:val="Questiondate"/>
    <w:rsid w:val="00074B62"/>
    <w:rPr>
      <w:i w:val="0"/>
    </w:rPr>
  </w:style>
  <w:style w:type="paragraph" w:customStyle="1" w:styleId="Reftext">
    <w:name w:val="Ref_text"/>
    <w:basedOn w:val="Normal"/>
    <w:rsid w:val="00074B62"/>
    <w:pPr>
      <w:ind w:left="794" w:right="794" w:hanging="794"/>
    </w:pPr>
  </w:style>
  <w:style w:type="paragraph" w:customStyle="1" w:styleId="Repdate">
    <w:name w:val="Rep_date"/>
    <w:basedOn w:val="Recdate"/>
    <w:next w:val="Normalaftertitle"/>
    <w:rsid w:val="00074B62"/>
  </w:style>
  <w:style w:type="paragraph" w:customStyle="1" w:styleId="RepNo">
    <w:name w:val="Rep_No"/>
    <w:basedOn w:val="RecNo"/>
    <w:next w:val="Reptitle"/>
    <w:semiHidden/>
    <w:rsid w:val="00074B62"/>
  </w:style>
  <w:style w:type="paragraph" w:customStyle="1" w:styleId="Reptitle">
    <w:name w:val="Rep_title"/>
    <w:basedOn w:val="Rectitle"/>
    <w:next w:val="Repref"/>
    <w:semiHidden/>
    <w:rsid w:val="00074B62"/>
  </w:style>
  <w:style w:type="paragraph" w:customStyle="1" w:styleId="Repref">
    <w:name w:val="Rep_ref"/>
    <w:basedOn w:val="Recref"/>
    <w:next w:val="Repdate"/>
    <w:semiHidden/>
    <w:rsid w:val="00074B62"/>
  </w:style>
  <w:style w:type="paragraph" w:customStyle="1" w:styleId="Resdate">
    <w:name w:val="Res_date"/>
    <w:basedOn w:val="Recdate"/>
    <w:next w:val="Normalaftertitle"/>
    <w:rsid w:val="00074B62"/>
  </w:style>
  <w:style w:type="paragraph" w:customStyle="1" w:styleId="ResNo">
    <w:name w:val="Res_No"/>
    <w:basedOn w:val="RecNo"/>
    <w:next w:val="Restitle"/>
    <w:rsid w:val="00074B62"/>
  </w:style>
  <w:style w:type="paragraph" w:customStyle="1" w:styleId="Restitle">
    <w:name w:val="Res_title"/>
    <w:basedOn w:val="Rectitle"/>
    <w:next w:val="Resref"/>
    <w:rsid w:val="00074B62"/>
  </w:style>
  <w:style w:type="paragraph" w:customStyle="1" w:styleId="Resref">
    <w:name w:val="Res_ref"/>
    <w:basedOn w:val="Recref"/>
    <w:next w:val="Resdate"/>
    <w:semiHidden/>
    <w:rsid w:val="00074B62"/>
  </w:style>
  <w:style w:type="paragraph" w:customStyle="1" w:styleId="SectionNo">
    <w:name w:val="Section_No"/>
    <w:basedOn w:val="Normal"/>
    <w:next w:val="Sectiontitle"/>
    <w:rsid w:val="00074B62"/>
    <w:pPr>
      <w:keepNext/>
      <w:keepLines/>
      <w:spacing w:before="480" w:after="80"/>
      <w:jc w:val="center"/>
    </w:pPr>
    <w:rPr>
      <w:caps/>
      <w:sz w:val="28"/>
      <w:szCs w:val="40"/>
    </w:rPr>
  </w:style>
  <w:style w:type="paragraph" w:customStyle="1" w:styleId="Sectiontitle">
    <w:name w:val="Section_title"/>
    <w:basedOn w:val="Normal"/>
    <w:next w:val="Normalaftertitle"/>
    <w:rsid w:val="00074B62"/>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rsid w:val="00074B62"/>
    <w:pPr>
      <w:spacing w:before="840" w:after="200"/>
      <w:jc w:val="center"/>
    </w:pPr>
    <w:rPr>
      <w:rFonts w:ascii="Times New Roman Bold" w:hAnsi="Times New Roman Bold"/>
      <w:b/>
      <w:sz w:val="28"/>
      <w:szCs w:val="40"/>
    </w:rPr>
  </w:style>
  <w:style w:type="paragraph" w:customStyle="1" w:styleId="SpecialFooter">
    <w:name w:val="Special Footer"/>
    <w:basedOn w:val="Footer"/>
    <w:rsid w:val="00074B62"/>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rsid w:val="00074B62"/>
    <w:pPr>
      <w:keepNext/>
      <w:spacing w:before="40" w:after="80" w:line="260" w:lineRule="exact"/>
      <w:jc w:val="center"/>
    </w:pPr>
    <w:rPr>
      <w:rFonts w:ascii="Times New Roman Bold" w:hAnsi="Times New Roman Bold"/>
      <w:b/>
      <w:bCs/>
      <w:sz w:val="20"/>
      <w:szCs w:val="26"/>
      <w:lang w:eastAsia="en-US"/>
    </w:rPr>
  </w:style>
  <w:style w:type="paragraph" w:customStyle="1" w:styleId="Tablelegend">
    <w:name w:val="Table_legend"/>
    <w:basedOn w:val="Normal"/>
    <w:rsid w:val="00074B62"/>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basedOn w:val="DefaultParagraphFont"/>
    <w:semiHidden/>
    <w:rsid w:val="00074B62"/>
    <w:rPr>
      <w:vertAlign w:val="superscript"/>
    </w:rPr>
  </w:style>
  <w:style w:type="paragraph" w:customStyle="1" w:styleId="TableNo">
    <w:name w:val="Table No"/>
    <w:basedOn w:val="Normal"/>
    <w:rsid w:val="00074B62"/>
    <w:pPr>
      <w:keepNext/>
      <w:keepLines/>
      <w:spacing w:before="240"/>
      <w:jc w:val="center"/>
    </w:pPr>
    <w:rPr>
      <w:lang w:bidi="ar-EG"/>
    </w:rPr>
  </w:style>
  <w:style w:type="paragraph" w:customStyle="1" w:styleId="Title1">
    <w:name w:val="Title 1"/>
    <w:basedOn w:val="Source"/>
    <w:next w:val="Title2"/>
    <w:rsid w:val="00074B62"/>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74B62"/>
  </w:style>
  <w:style w:type="paragraph" w:customStyle="1" w:styleId="Title3">
    <w:name w:val="Title 3"/>
    <w:basedOn w:val="Title2"/>
    <w:next w:val="Title4"/>
    <w:rsid w:val="00074B62"/>
    <w:rPr>
      <w:caps w:val="0"/>
    </w:rPr>
  </w:style>
  <w:style w:type="paragraph" w:customStyle="1" w:styleId="Title4">
    <w:name w:val="Title 4"/>
    <w:basedOn w:val="Title3"/>
    <w:next w:val="Heading1"/>
    <w:rsid w:val="00074B62"/>
    <w:rPr>
      <w:b/>
    </w:rPr>
  </w:style>
  <w:style w:type="paragraph" w:styleId="TOC1">
    <w:name w:val="toc 1"/>
    <w:basedOn w:val="Normal"/>
    <w:uiPriority w:val="39"/>
    <w:rsid w:val="00074B62"/>
    <w:pPr>
      <w:tabs>
        <w:tab w:val="right" w:leader="dot" w:pos="8788"/>
        <w:tab w:val="right" w:pos="9497"/>
      </w:tabs>
      <w:ind w:left="663" w:right="851" w:hanging="663"/>
    </w:pPr>
    <w:rPr>
      <w:lang w:bidi="ar-SY"/>
    </w:rPr>
  </w:style>
  <w:style w:type="paragraph" w:styleId="TOC2">
    <w:name w:val="toc 2"/>
    <w:basedOn w:val="TOC1"/>
    <w:rsid w:val="00074B62"/>
    <w:pPr>
      <w:spacing w:before="60"/>
      <w:ind w:left="1309" w:hanging="629"/>
    </w:pPr>
  </w:style>
  <w:style w:type="paragraph" w:styleId="TOC3">
    <w:name w:val="toc 3"/>
    <w:basedOn w:val="TOC2"/>
    <w:rsid w:val="00074B62"/>
    <w:pPr>
      <w:spacing w:before="0"/>
      <w:ind w:left="2035" w:hanging="754"/>
    </w:pPr>
  </w:style>
  <w:style w:type="paragraph" w:styleId="TOC4">
    <w:name w:val="toc 4"/>
    <w:basedOn w:val="TOC3"/>
    <w:semiHidden/>
    <w:rsid w:val="00074B62"/>
  </w:style>
  <w:style w:type="paragraph" w:styleId="TOC5">
    <w:name w:val="toc 5"/>
    <w:basedOn w:val="TOC4"/>
    <w:semiHidden/>
    <w:rsid w:val="00074B62"/>
  </w:style>
  <w:style w:type="paragraph" w:styleId="TOC6">
    <w:name w:val="toc 6"/>
    <w:basedOn w:val="TOC4"/>
    <w:semiHidden/>
    <w:rsid w:val="00074B62"/>
  </w:style>
  <w:style w:type="paragraph" w:styleId="TOC7">
    <w:name w:val="toc 7"/>
    <w:basedOn w:val="TOC4"/>
    <w:semiHidden/>
    <w:rsid w:val="00074B62"/>
  </w:style>
  <w:style w:type="paragraph" w:styleId="TOC8">
    <w:name w:val="toc 8"/>
    <w:basedOn w:val="TOC4"/>
    <w:semiHidden/>
    <w:rsid w:val="00074B62"/>
  </w:style>
  <w:style w:type="character" w:customStyle="1" w:styleId="Appdef">
    <w:name w:val="App_def"/>
    <w:basedOn w:val="DefaultParagraphFont"/>
    <w:semiHidden/>
    <w:rsid w:val="00074B62"/>
    <w:rPr>
      <w:rFonts w:ascii="Times New Roman" w:hAnsi="Times New Roman"/>
      <w:b/>
    </w:rPr>
  </w:style>
  <w:style w:type="character" w:customStyle="1" w:styleId="Appref">
    <w:name w:val="App_ref"/>
    <w:basedOn w:val="DefaultParagraphFont"/>
    <w:semiHidden/>
    <w:rsid w:val="00074B62"/>
  </w:style>
  <w:style w:type="character" w:customStyle="1" w:styleId="Artdef">
    <w:name w:val="Art_def"/>
    <w:basedOn w:val="DefaultParagraphFont"/>
    <w:semiHidden/>
    <w:rsid w:val="00074B62"/>
    <w:rPr>
      <w:rFonts w:ascii="Times New Roman" w:hAnsi="Times New Roman"/>
      <w:b/>
    </w:rPr>
  </w:style>
  <w:style w:type="paragraph" w:customStyle="1" w:styleId="FigureNo">
    <w:name w:val="Figure_No"/>
    <w:basedOn w:val="Normal"/>
    <w:rsid w:val="00074B62"/>
    <w:pPr>
      <w:keepNext/>
      <w:keepLines/>
      <w:spacing w:before="240" w:after="80"/>
      <w:jc w:val="center"/>
    </w:pPr>
    <w:rPr>
      <w:rFonts w:hAnsi="Times New Roman Bold"/>
      <w:lang w:val="fr-FR" w:bidi="ar-EG"/>
    </w:rPr>
  </w:style>
  <w:style w:type="paragraph" w:customStyle="1" w:styleId="Reftitle">
    <w:name w:val="Ref_title"/>
    <w:basedOn w:val="Normal"/>
    <w:next w:val="Reftext"/>
    <w:rsid w:val="00074B62"/>
    <w:pPr>
      <w:spacing w:before="480"/>
      <w:jc w:val="center"/>
    </w:pPr>
    <w:rPr>
      <w:b/>
    </w:rPr>
  </w:style>
  <w:style w:type="character" w:customStyle="1" w:styleId="Resdef">
    <w:name w:val="Res_def"/>
    <w:basedOn w:val="DefaultParagraphFont"/>
    <w:semiHidden/>
    <w:rsid w:val="00074B62"/>
    <w:rPr>
      <w:rFonts w:ascii="Times New Roman" w:hAnsi="Times New Roman"/>
      <w:b/>
    </w:rPr>
  </w:style>
  <w:style w:type="character" w:customStyle="1" w:styleId="Tablefreq">
    <w:name w:val="Table_freq"/>
    <w:basedOn w:val="DefaultParagraphFont"/>
    <w:semiHidden/>
    <w:rsid w:val="00074B62"/>
    <w:rPr>
      <w:b/>
      <w:color w:val="auto"/>
    </w:rPr>
  </w:style>
  <w:style w:type="paragraph" w:customStyle="1" w:styleId="Formal">
    <w:name w:val="Formal"/>
    <w:basedOn w:val="ASN1"/>
    <w:semiHidden/>
    <w:rsid w:val="00074B62"/>
    <w:rPr>
      <w:b w:val="0"/>
    </w:rPr>
  </w:style>
  <w:style w:type="paragraph" w:customStyle="1" w:styleId="Headingb">
    <w:name w:val="Heading_b"/>
    <w:basedOn w:val="Normal"/>
    <w:next w:val="Normal"/>
    <w:rsid w:val="00074B62"/>
    <w:pPr>
      <w:keepNext/>
      <w:spacing w:before="180"/>
    </w:pPr>
    <w:rPr>
      <w:rFonts w:ascii="Times New Roman Bold" w:hAnsi="Times New Roman Bold"/>
      <w:b/>
      <w:bCs/>
    </w:rPr>
  </w:style>
  <w:style w:type="paragraph" w:customStyle="1" w:styleId="Section2">
    <w:name w:val="Section_2"/>
    <w:basedOn w:val="Normal"/>
    <w:next w:val="Normal"/>
    <w:semiHidden/>
    <w:rsid w:val="00074B62"/>
    <w:pPr>
      <w:spacing w:before="240"/>
      <w:jc w:val="center"/>
    </w:pPr>
    <w:rPr>
      <w:i/>
    </w:rPr>
  </w:style>
  <w:style w:type="paragraph" w:customStyle="1" w:styleId="RecNoBR">
    <w:name w:val="Rec_No_BR"/>
    <w:basedOn w:val="Normal"/>
    <w:next w:val="Rectitle"/>
    <w:rsid w:val="00074B62"/>
    <w:pPr>
      <w:keepNext/>
      <w:keepLines/>
      <w:spacing w:before="480"/>
      <w:jc w:val="center"/>
    </w:pPr>
    <w:rPr>
      <w:caps/>
      <w:sz w:val="28"/>
      <w:szCs w:val="40"/>
    </w:rPr>
  </w:style>
  <w:style w:type="paragraph" w:customStyle="1" w:styleId="QuestionNoBR">
    <w:name w:val="Question_No_BR"/>
    <w:basedOn w:val="RecNoBR"/>
    <w:next w:val="Questiontitle"/>
    <w:rsid w:val="00074B62"/>
  </w:style>
  <w:style w:type="paragraph" w:customStyle="1" w:styleId="RepNoBR">
    <w:name w:val="Rep_No_BR"/>
    <w:basedOn w:val="RecNoBR"/>
    <w:next w:val="Reptitle"/>
    <w:semiHidden/>
    <w:rsid w:val="00074B62"/>
  </w:style>
  <w:style w:type="paragraph" w:customStyle="1" w:styleId="ResNoBR">
    <w:name w:val="Res_No_BR"/>
    <w:basedOn w:val="RecNoBR"/>
    <w:next w:val="Restitle"/>
    <w:rsid w:val="00074B62"/>
  </w:style>
  <w:style w:type="paragraph" w:customStyle="1" w:styleId="Tabletitle">
    <w:name w:val="Table_title"/>
    <w:basedOn w:val="TableNo"/>
    <w:rsid w:val="00074B62"/>
    <w:pPr>
      <w:spacing w:before="120" w:after="80"/>
    </w:pPr>
    <w:rPr>
      <w:rFonts w:ascii="Times New Roman Bold" w:hAnsi="Times New Roman Bold"/>
      <w:b/>
      <w:bCs/>
    </w:rPr>
  </w:style>
  <w:style w:type="paragraph" w:customStyle="1" w:styleId="Tableref">
    <w:name w:val="Table_ref"/>
    <w:basedOn w:val="Normal"/>
    <w:next w:val="Normal"/>
    <w:semiHidden/>
    <w:rsid w:val="00074B62"/>
    <w:pPr>
      <w:keepNext/>
      <w:spacing w:before="0" w:after="120"/>
      <w:jc w:val="center"/>
    </w:pPr>
  </w:style>
  <w:style w:type="character" w:customStyle="1" w:styleId="Recdef">
    <w:name w:val="Rec_def"/>
    <w:basedOn w:val="DefaultParagraphFont"/>
    <w:semiHidden/>
    <w:rsid w:val="00074B62"/>
    <w:rPr>
      <w:b/>
    </w:rPr>
  </w:style>
  <w:style w:type="paragraph" w:styleId="BlockText">
    <w:name w:val="Block Text"/>
    <w:basedOn w:val="Normal"/>
    <w:semiHidden/>
    <w:rsid w:val="00074B62"/>
    <w:pPr>
      <w:widowControl w:val="0"/>
      <w:ind w:left="-1" w:firstLine="721"/>
    </w:pPr>
    <w:rPr>
      <w:szCs w:val="26"/>
    </w:rPr>
  </w:style>
  <w:style w:type="paragraph" w:styleId="BodyTextIndent">
    <w:name w:val="Body Text Indent"/>
    <w:basedOn w:val="Normal"/>
    <w:link w:val="BodyTextIndentChar"/>
    <w:semiHidden/>
    <w:rsid w:val="00074B62"/>
    <w:pPr>
      <w:tabs>
        <w:tab w:val="left" w:pos="849"/>
      </w:tabs>
      <w:ind w:left="720"/>
    </w:pPr>
    <w:rPr>
      <w:b/>
      <w:bCs/>
      <w:sz w:val="32"/>
      <w:szCs w:val="32"/>
    </w:rPr>
  </w:style>
  <w:style w:type="paragraph" w:styleId="BodyTextIndent2">
    <w:name w:val="Body Text Indent 2"/>
    <w:basedOn w:val="Normal"/>
    <w:semiHidden/>
    <w:rsid w:val="00074B62"/>
    <w:pPr>
      <w:tabs>
        <w:tab w:val="left" w:pos="849"/>
      </w:tabs>
      <w:ind w:left="360"/>
    </w:pPr>
    <w:rPr>
      <w:b/>
      <w:bCs/>
      <w:sz w:val="32"/>
      <w:szCs w:val="32"/>
    </w:rPr>
  </w:style>
  <w:style w:type="character" w:styleId="Hyperlink">
    <w:name w:val="Hyperlink"/>
    <w:basedOn w:val="DefaultParagraphFont"/>
    <w:uiPriority w:val="99"/>
    <w:rsid w:val="00074B62"/>
    <w:rPr>
      <w:color w:val="0000FF"/>
      <w:u w:val="single"/>
    </w:rPr>
  </w:style>
  <w:style w:type="table" w:styleId="TableGrid">
    <w:name w:val="Table Grid"/>
    <w:basedOn w:val="TableNormal"/>
    <w:rsid w:val="00074B62"/>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_Title"/>
    <w:basedOn w:val="FigureNo"/>
    <w:next w:val="Normal"/>
    <w:rsid w:val="00074B62"/>
    <w:pPr>
      <w:spacing w:before="120"/>
    </w:pPr>
    <w:rPr>
      <w:rFonts w:ascii="Times New Roman Bold"/>
      <w:b/>
      <w:bCs/>
      <w:sz w:val="20"/>
      <w:szCs w:val="26"/>
    </w:rPr>
  </w:style>
  <w:style w:type="character" w:styleId="FollowedHyperlink">
    <w:name w:val="FollowedHyperlink"/>
    <w:basedOn w:val="DefaultParagraphFont"/>
    <w:rsid w:val="00074B62"/>
    <w:rPr>
      <w:color w:val="800080"/>
      <w:u w:val="single"/>
    </w:rPr>
  </w:style>
  <w:style w:type="paragraph" w:customStyle="1" w:styleId="IPR">
    <w:name w:val="IPR"/>
    <w:basedOn w:val="Normal"/>
    <w:qFormat/>
    <w:rsid w:val="00074B62"/>
    <w:pPr>
      <w:jc w:val="center"/>
      <w:outlineLvl w:val="0"/>
    </w:pPr>
    <w:rPr>
      <w:rFonts w:ascii="Times New Roman Bold" w:hAnsi="Times New Roman Bold"/>
      <w:b/>
      <w:bCs/>
      <w:sz w:val="24"/>
      <w:szCs w:val="32"/>
      <w:lang w:val="ru-RU"/>
    </w:rPr>
  </w:style>
  <w:style w:type="paragraph" w:customStyle="1" w:styleId="Line">
    <w:name w:val="Line"/>
    <w:basedOn w:val="Normal"/>
    <w:next w:val="Normal"/>
    <w:rsid w:val="00074B62"/>
    <w:pPr>
      <w:pBdr>
        <w:top w:val="single" w:sz="6" w:space="1" w:color="auto"/>
      </w:pBdr>
      <w:bidi w:val="0"/>
      <w:spacing w:before="240" w:line="240" w:lineRule="auto"/>
      <w:ind w:left="3997" w:right="3997"/>
      <w:jc w:val="center"/>
      <w:textAlignment w:val="auto"/>
    </w:pPr>
    <w:rPr>
      <w:rFonts w:cs="Times New Roman"/>
      <w:sz w:val="20"/>
      <w:szCs w:val="20"/>
      <w:lang w:val="en-GB" w:eastAsia="en-US"/>
    </w:rPr>
  </w:style>
  <w:style w:type="character" w:customStyle="1" w:styleId="BodyTextIndentChar">
    <w:name w:val="Body Text Indent Char"/>
    <w:basedOn w:val="DefaultParagraphFont"/>
    <w:link w:val="BodyTextIndent"/>
    <w:semiHidden/>
    <w:rsid w:val="00074B62"/>
    <w:rPr>
      <w:rFonts w:ascii="Times New Roman" w:hAnsi="Times New Roman" w:cs="Traditional Arabic"/>
      <w:b/>
      <w:bCs/>
      <w:sz w:val="32"/>
      <w:szCs w:val="32"/>
      <w:lang w:eastAsia="fr-FR"/>
    </w:rPr>
  </w:style>
  <w:style w:type="paragraph" w:customStyle="1" w:styleId="CoverNumber">
    <w:name w:val="Cover Number"/>
    <w:basedOn w:val="Normal"/>
    <w:qFormat/>
    <w:rsid w:val="004044EE"/>
    <w:rPr>
      <w:rFonts w:ascii="Dubai" w:hAnsi="Dubai" w:cs="Dubai"/>
      <w:b/>
      <w:bCs/>
      <w:color w:val="000000" w:themeColor="text1"/>
      <w:sz w:val="48"/>
      <w:szCs w:val="48"/>
      <w:lang w:bidi="ar-EG"/>
    </w:rPr>
  </w:style>
  <w:style w:type="paragraph" w:customStyle="1" w:styleId="CoverDate">
    <w:name w:val="Cover Date"/>
    <w:basedOn w:val="Normal"/>
    <w:qFormat/>
    <w:rsid w:val="004044EE"/>
    <w:rPr>
      <w:rFonts w:ascii="Dubai" w:hAnsi="Dubai" w:cs="Dubai"/>
      <w:b/>
      <w:bCs/>
      <w:color w:val="000000" w:themeColor="text1"/>
      <w:sz w:val="40"/>
      <w:szCs w:val="40"/>
      <w:lang w:bidi="ar-EG"/>
    </w:rPr>
  </w:style>
  <w:style w:type="paragraph" w:customStyle="1" w:styleId="CoverSeries">
    <w:name w:val="Cover Series"/>
    <w:basedOn w:val="Normal"/>
    <w:qFormat/>
    <w:rsid w:val="00AA1ACD"/>
    <w:pPr>
      <w:spacing w:before="240" w:line="168" w:lineRule="auto"/>
      <w:ind w:right="-125"/>
      <w:jc w:val="left"/>
    </w:pPr>
    <w:rPr>
      <w:rFonts w:ascii="Dubai" w:hAnsi="Dubai" w:cs="Dubai"/>
      <w:color w:val="000000" w:themeColor="text1"/>
      <w:sz w:val="44"/>
      <w:szCs w:val="44"/>
      <w:lang w:bidi="ar-EG"/>
    </w:rPr>
  </w:style>
  <w:style w:type="paragraph" w:customStyle="1" w:styleId="CoverTitle">
    <w:name w:val="Cover Title"/>
    <w:basedOn w:val="Normal"/>
    <w:qFormat/>
    <w:rsid w:val="004044EE"/>
    <w:rPr>
      <w:rFonts w:ascii="Dubai" w:hAnsi="Dubai" w:cs="Dubai"/>
      <w:b/>
      <w:bCs/>
      <w:sz w:val="48"/>
      <w:szCs w:val="48"/>
    </w:rPr>
  </w:style>
  <w:style w:type="character" w:customStyle="1" w:styleId="href">
    <w:name w:val="href"/>
    <w:basedOn w:val="DefaultParagraphFont"/>
    <w:rsid w:val="00074B62"/>
  </w:style>
  <w:style w:type="table" w:customStyle="1" w:styleId="TableGrid1">
    <w:name w:val="Table Grid1"/>
    <w:basedOn w:val="TableNormal"/>
    <w:next w:val="TableGrid"/>
    <w:uiPriority w:val="59"/>
    <w:rsid w:val="006F3892"/>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80A1B"/>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4CA9"/>
    <w:rPr>
      <w:rFonts w:ascii="Times New Roman" w:hAnsi="Times New Roman" w:cs="Traditional Arabic"/>
      <w:sz w:val="22"/>
      <w:szCs w:val="30"/>
      <w:lang w:eastAsia="fr-FR"/>
    </w:rPr>
  </w:style>
  <w:style w:type="paragraph" w:customStyle="1" w:styleId="Figure">
    <w:name w:val="Figure"/>
    <w:basedOn w:val="Normal"/>
    <w:rsid w:val="00074B62"/>
    <w:pPr>
      <w:keepLines/>
      <w:overflowPunct/>
      <w:autoSpaceDE/>
      <w:autoSpaceDN/>
      <w:adjustRightInd/>
      <w:spacing w:before="240" w:after="360" w:line="240" w:lineRule="auto"/>
      <w:jc w:val="center"/>
      <w:textAlignment w:val="auto"/>
    </w:pPr>
    <w:rPr>
      <w:rFonts w:eastAsia="SimSun"/>
      <w:lang w:eastAsia="zh-CN" w:bidi="ar-MA"/>
    </w:rPr>
  </w:style>
  <w:style w:type="paragraph" w:customStyle="1" w:styleId="Annexno">
    <w:name w:val="Annex_no"/>
    <w:basedOn w:val="Normal"/>
    <w:qFormat/>
    <w:rsid w:val="00074B62"/>
    <w:pPr>
      <w:keepNext/>
      <w:keepLines/>
      <w:spacing w:before="360" w:after="120"/>
      <w:jc w:val="center"/>
    </w:pPr>
    <w:rPr>
      <w:sz w:val="28"/>
      <w:szCs w:val="40"/>
      <w:lang w:bidi="ar-EG"/>
    </w:rPr>
  </w:style>
  <w:style w:type="paragraph" w:customStyle="1" w:styleId="AnnexNoTitle0">
    <w:name w:val="Annex_NoTitle"/>
    <w:basedOn w:val="Normal"/>
    <w:next w:val="Normalaftertitle"/>
    <w:rsid w:val="000A0B36"/>
    <w:pPr>
      <w:keepNext/>
      <w:keepLines/>
      <w:spacing w:before="240"/>
      <w:jc w:val="center"/>
      <w:outlineLvl w:val="0"/>
    </w:pPr>
    <w:rPr>
      <w:rFonts w:ascii="Times New Roman Bold" w:hAnsi="Times New Roman Bold"/>
      <w:b/>
      <w:bCs/>
      <w:sz w:val="26"/>
      <w:szCs w:val="36"/>
    </w:rPr>
  </w:style>
  <w:style w:type="paragraph" w:customStyle="1" w:styleId="Annextitle">
    <w:name w:val="Annex_title"/>
    <w:basedOn w:val="Annexno"/>
    <w:qFormat/>
    <w:rsid w:val="00074B62"/>
    <w:pPr>
      <w:spacing w:before="120" w:after="360"/>
    </w:pPr>
    <w:rPr>
      <w:rFonts w:ascii="Times New Roman Bold" w:hAnsi="Times New Roman Bold"/>
      <w:b/>
      <w:bCs/>
    </w:rPr>
  </w:style>
  <w:style w:type="paragraph" w:styleId="BodyText">
    <w:name w:val="Body Text"/>
    <w:basedOn w:val="Normal"/>
    <w:link w:val="BodyTextChar"/>
    <w:rsid w:val="00074B62"/>
    <w:pPr>
      <w:widowControl w:val="0"/>
      <w:spacing w:before="240"/>
    </w:pPr>
    <w:rPr>
      <w:szCs w:val="26"/>
    </w:rPr>
  </w:style>
  <w:style w:type="character" w:customStyle="1" w:styleId="BodyTextChar">
    <w:name w:val="Body Text Char"/>
    <w:basedOn w:val="DefaultParagraphFont"/>
    <w:link w:val="BodyText"/>
    <w:rsid w:val="00074B62"/>
    <w:rPr>
      <w:rFonts w:ascii="Times New Roman" w:hAnsi="Times New Roman" w:cs="Traditional Arabic"/>
      <w:sz w:val="22"/>
      <w:szCs w:val="26"/>
      <w:lang w:eastAsia="fr-FR"/>
    </w:rPr>
  </w:style>
  <w:style w:type="paragraph" w:styleId="BodyText2">
    <w:name w:val="Body Text 2"/>
    <w:basedOn w:val="Normal"/>
    <w:link w:val="BodyText2Char"/>
    <w:rsid w:val="00074B62"/>
    <w:pPr>
      <w:tabs>
        <w:tab w:val="left" w:pos="849"/>
      </w:tabs>
    </w:pPr>
    <w:rPr>
      <w:b/>
      <w:bCs/>
      <w:sz w:val="32"/>
      <w:szCs w:val="32"/>
    </w:rPr>
  </w:style>
  <w:style w:type="character" w:customStyle="1" w:styleId="BodyText2Char">
    <w:name w:val="Body Text 2 Char"/>
    <w:basedOn w:val="DefaultParagraphFont"/>
    <w:link w:val="BodyText2"/>
    <w:rsid w:val="00074B62"/>
    <w:rPr>
      <w:rFonts w:ascii="Times New Roman" w:hAnsi="Times New Roman" w:cs="Traditional Arabic"/>
      <w:b/>
      <w:bCs/>
      <w:sz w:val="32"/>
      <w:szCs w:val="32"/>
      <w:lang w:eastAsia="fr-FR"/>
    </w:rPr>
  </w:style>
  <w:style w:type="paragraph" w:styleId="Date">
    <w:name w:val="Date"/>
    <w:basedOn w:val="Normal"/>
    <w:next w:val="Normal"/>
    <w:link w:val="DateChar"/>
    <w:uiPriority w:val="99"/>
    <w:unhideWhenUsed/>
    <w:rsid w:val="00074B62"/>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jc w:val="right"/>
      <w:textAlignment w:val="auto"/>
    </w:pPr>
    <w:rPr>
      <w:rFonts w:eastAsiaTheme="minorEastAsia"/>
      <w:lang w:eastAsia="zh-CN"/>
    </w:rPr>
  </w:style>
  <w:style w:type="character" w:customStyle="1" w:styleId="DateChar">
    <w:name w:val="Date Char"/>
    <w:basedOn w:val="DefaultParagraphFont"/>
    <w:link w:val="Date"/>
    <w:uiPriority w:val="99"/>
    <w:rsid w:val="00074B62"/>
    <w:rPr>
      <w:rFonts w:ascii="Times New Roman" w:eastAsiaTheme="minorEastAsia" w:hAnsi="Times New Roman" w:cs="Traditional Arabic"/>
      <w:sz w:val="22"/>
      <w:szCs w:val="30"/>
    </w:rPr>
  </w:style>
  <w:style w:type="paragraph" w:styleId="DocumentMap">
    <w:name w:val="Document Map"/>
    <w:basedOn w:val="Normal"/>
    <w:link w:val="DocumentMapChar"/>
    <w:rsid w:val="00074B62"/>
    <w:rPr>
      <w:rFonts w:ascii="Tahoma" w:hAnsi="Tahoma" w:cs="Tahoma"/>
      <w:sz w:val="16"/>
      <w:szCs w:val="16"/>
    </w:rPr>
  </w:style>
  <w:style w:type="character" w:customStyle="1" w:styleId="DocumentMapChar">
    <w:name w:val="Document Map Char"/>
    <w:basedOn w:val="DefaultParagraphFont"/>
    <w:link w:val="DocumentMap"/>
    <w:rsid w:val="00074B62"/>
    <w:rPr>
      <w:rFonts w:ascii="Tahoma" w:hAnsi="Tahoma" w:cs="Tahoma"/>
      <w:sz w:val="16"/>
      <w:szCs w:val="16"/>
      <w:lang w:eastAsia="fr-FR"/>
    </w:rPr>
  </w:style>
  <w:style w:type="paragraph" w:customStyle="1" w:styleId="FirstFooter">
    <w:name w:val="FirstFooter"/>
    <w:basedOn w:val="Footer"/>
    <w:rsid w:val="00074B6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074B62"/>
    <w:pPr>
      <w:tabs>
        <w:tab w:val="left" w:pos="907"/>
        <w:tab w:val="right" w:pos="8789"/>
        <w:tab w:val="right" w:pos="9639"/>
      </w:tabs>
      <w:spacing w:before="0"/>
    </w:pPr>
    <w:rPr>
      <w:b/>
    </w:rPr>
  </w:style>
  <w:style w:type="paragraph" w:customStyle="1" w:styleId="Headingsum">
    <w:name w:val="Heading sum"/>
    <w:basedOn w:val="Heading1"/>
    <w:rsid w:val="00074B62"/>
    <w:pPr>
      <w:tabs>
        <w:tab w:val="left" w:pos="907"/>
      </w:tabs>
      <w:spacing w:before="240"/>
    </w:pPr>
    <w:rPr>
      <w:rFonts w:eastAsia="SimSun"/>
      <w:sz w:val="24"/>
      <w:szCs w:val="32"/>
      <w:lang w:eastAsia="en-US" w:bidi="ar-EG"/>
    </w:rPr>
  </w:style>
  <w:style w:type="paragraph" w:customStyle="1" w:styleId="Normal13">
    <w:name w:val="Normal 13"/>
    <w:basedOn w:val="Normal"/>
    <w:qFormat/>
    <w:rsid w:val="00074B62"/>
    <w:rPr>
      <w:sz w:val="20"/>
      <w:szCs w:val="26"/>
    </w:rPr>
  </w:style>
  <w:style w:type="paragraph" w:customStyle="1" w:styleId="Normalaftertitle0">
    <w:name w:val="Normal after title"/>
    <w:basedOn w:val="Normal"/>
    <w:qFormat/>
    <w:rsid w:val="00074B62"/>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textAlignment w:val="auto"/>
    </w:pPr>
    <w:rPr>
      <w:rFonts w:eastAsiaTheme="minorEastAsia"/>
      <w:lang w:eastAsia="zh-CN" w:bidi="ar-SY"/>
    </w:rPr>
  </w:style>
  <w:style w:type="character" w:customStyle="1" w:styleId="RecNoChar">
    <w:name w:val="Rec_No Char"/>
    <w:link w:val="RecNo"/>
    <w:locked/>
    <w:rsid w:val="00074B62"/>
    <w:rPr>
      <w:rFonts w:ascii="Times New Roman" w:eastAsia="NSimSun" w:hAnsi="Times New Roman" w:cs="Traditional Arabic"/>
      <w:sz w:val="28"/>
      <w:szCs w:val="40"/>
      <w:lang w:eastAsia="fr-FR" w:bidi="ar-EG"/>
    </w:rPr>
  </w:style>
  <w:style w:type="paragraph" w:customStyle="1" w:styleId="Summary">
    <w:name w:val="Summary"/>
    <w:basedOn w:val="Normal"/>
    <w:qFormat/>
    <w:rsid w:val="00074B62"/>
    <w:rPr>
      <w:spacing w:val="-4"/>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16808">
      <w:bodyDiv w:val="1"/>
      <w:marLeft w:val="0"/>
      <w:marRight w:val="0"/>
      <w:marTop w:val="0"/>
      <w:marBottom w:val="0"/>
      <w:divBdr>
        <w:top w:val="none" w:sz="0" w:space="0" w:color="auto"/>
        <w:left w:val="none" w:sz="0" w:space="0" w:color="auto"/>
        <w:bottom w:val="none" w:sz="0" w:space="0" w:color="auto"/>
        <w:right w:val="none" w:sz="0" w:space="0" w:color="auto"/>
      </w:divBdr>
    </w:div>
    <w:div w:id="1110782412">
      <w:bodyDiv w:val="1"/>
      <w:marLeft w:val="0"/>
      <w:marRight w:val="0"/>
      <w:marTop w:val="0"/>
      <w:marBottom w:val="0"/>
      <w:divBdr>
        <w:top w:val="none" w:sz="0" w:space="0" w:color="auto"/>
        <w:left w:val="none" w:sz="0" w:space="0" w:color="auto"/>
        <w:bottom w:val="none" w:sz="0" w:space="0" w:color="auto"/>
        <w:right w:val="none" w:sz="0" w:space="0" w:color="auto"/>
      </w:divBdr>
    </w:div>
    <w:div w:id="11851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s://www.itu.int/publ/R-REC/ar"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R/go/patents/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R%20(BR)\PA_ITU-R%20Rec\2023-ITU-R-REC_B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8C6F-F987-4E62-824A-DCDF31CC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2023-ITU-R-REC_BT-A.dotx</Template>
  <TotalTime>251</TotalTime>
  <Pages>7</Pages>
  <Words>1416</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التوصيـة  ITU-R BT.2123-1 (2025/02) قيم المعلمات الفيديوية المتعلقة بالأنظمة السمعية البصرية المتقدمة الغامرة (AIAV) لإنتاج البرامج وتبادلها دولياً في الإذاعة</vt:lpstr>
    </vt:vector>
  </TitlesOfParts>
  <Company>ITU</Company>
  <LinksUpToDate>false</LinksUpToDate>
  <CharactersWithSpaces>8993</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التوصيـة  ITU-R BT.2123-1 (2025/02) قيم المعلمات الفيديوية المتعلقة بالأنظمة السمعية البصرية المتقدمة الغامرة (AIAV) لإنتاج البرامج وتبادلها دولياً في الإذاعة</dc:title>
  <dc:creator>Alnatoor, Ehsan</dc:creator>
  <cp:lastModifiedBy>Gergis, Mina</cp:lastModifiedBy>
  <cp:revision>8</cp:revision>
  <cp:lastPrinted>2025-05-20T09:49:00Z</cp:lastPrinted>
  <dcterms:created xsi:type="dcterms:W3CDTF">2025-05-20T05:27:00Z</dcterms:created>
  <dcterms:modified xsi:type="dcterms:W3CDTF">2025-05-20T09:51:00Z</dcterms:modified>
</cp:coreProperties>
</file>