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7D7B09"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5B47F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5B47FE">
              <w:rPr>
                <w:rFonts w:ascii="Tahoma" w:hAnsi="Tahoma" w:cs="Tahoma"/>
                <w:b/>
                <w:bCs/>
                <w:iCs/>
                <w:color w:val="243285"/>
                <w:sz w:val="36"/>
                <w:szCs w:val="36"/>
                <w:lang w:val="es-ES_tradnl"/>
              </w:rPr>
              <w:t>2087</w:t>
            </w:r>
          </w:p>
          <w:p w:rsidR="00227CED" w:rsidRPr="0010336F" w:rsidRDefault="00227CED" w:rsidP="00360BE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B47FE">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5B47FE">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227CED" w:rsidRPr="009522B8"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0839F3" w:rsidP="000839F3">
            <w:pPr>
              <w:spacing w:before="80" w:line="500" w:lineRule="exact"/>
              <w:jc w:val="right"/>
              <w:rPr>
                <w:rFonts w:ascii="Tahoma" w:hAnsi="Tahoma" w:cs="Tahoma"/>
                <w:b/>
                <w:bCs/>
                <w:color w:val="243285"/>
                <w:sz w:val="44"/>
                <w:szCs w:val="44"/>
                <w:lang w:val="es-ES_tradnl"/>
              </w:rPr>
            </w:pPr>
            <w:r w:rsidRPr="000839F3">
              <w:rPr>
                <w:rFonts w:ascii="Tahoma" w:hAnsi="Tahoma" w:cs="Tahoma"/>
                <w:b/>
                <w:bCs/>
                <w:color w:val="243285"/>
                <w:sz w:val="44"/>
                <w:szCs w:val="44"/>
                <w:lang w:val="es-ES_tradnl"/>
              </w:rPr>
              <w:t xml:space="preserve">Conversión de color de la </w:t>
            </w:r>
            <w:r>
              <w:rPr>
                <w:rFonts w:ascii="Tahoma" w:hAnsi="Tahoma" w:cs="Tahoma"/>
                <w:b/>
                <w:bCs/>
                <w:color w:val="243285"/>
                <w:sz w:val="44"/>
                <w:szCs w:val="44"/>
                <w:lang w:val="es-ES_tradnl"/>
              </w:rPr>
              <w:br/>
            </w:r>
            <w:r w:rsidRPr="000839F3">
              <w:rPr>
                <w:rFonts w:ascii="Tahoma" w:hAnsi="Tahoma" w:cs="Tahoma"/>
                <w:b/>
                <w:bCs/>
                <w:color w:val="243285"/>
                <w:sz w:val="44"/>
                <w:szCs w:val="44"/>
                <w:lang w:val="es-ES_tradnl"/>
              </w:rPr>
              <w:t>Recomendación UIT-R BT.709</w:t>
            </w:r>
            <w:r>
              <w:rPr>
                <w:rFonts w:ascii="Tahoma" w:hAnsi="Tahoma" w:cs="Tahoma"/>
                <w:b/>
                <w:bCs/>
                <w:color w:val="243285"/>
                <w:sz w:val="44"/>
                <w:szCs w:val="44"/>
                <w:lang w:val="es-ES_tradnl"/>
              </w:rPr>
              <w:t xml:space="preserve"> </w:t>
            </w:r>
            <w:r w:rsidRPr="000839F3">
              <w:rPr>
                <w:rFonts w:ascii="Tahoma" w:hAnsi="Tahoma" w:cs="Tahoma"/>
                <w:b/>
                <w:bCs/>
                <w:color w:val="243285"/>
                <w:sz w:val="44"/>
                <w:szCs w:val="44"/>
                <w:lang w:val="es-ES_tradnl"/>
              </w:rPr>
              <w:t>a la Recomendación UIT-R BT.2020</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9522B8"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9522B8"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9522B8"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9522B8"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9522B8"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9522B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9522B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9522B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9522B8"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522B8">
      <w:pPr>
        <w:spacing w:before="0" w:after="40"/>
        <w:jc w:val="right"/>
        <w:rPr>
          <w:sz w:val="20"/>
          <w:lang w:val="es-ES_tradnl"/>
        </w:rPr>
      </w:pPr>
      <w:r w:rsidRPr="00763D08">
        <w:rPr>
          <w:sz w:val="20"/>
          <w:lang w:val="es-ES_tradnl"/>
        </w:rPr>
        <w:t>Ginebra, 20</w:t>
      </w:r>
      <w:r w:rsidR="00930489">
        <w:rPr>
          <w:sz w:val="20"/>
          <w:lang w:val="es-ES_tradnl"/>
        </w:rPr>
        <w:t>1</w:t>
      </w:r>
      <w:r w:rsidR="009522B8">
        <w:rPr>
          <w:sz w:val="20"/>
          <w:lang w:val="es-ES_tradnl"/>
        </w:rPr>
        <w:t>7</w:t>
      </w:r>
    </w:p>
    <w:p w:rsidR="00227CED" w:rsidRPr="00763D08" w:rsidRDefault="00227CED" w:rsidP="009E1F8B">
      <w:pPr>
        <w:spacing w:before="0"/>
        <w:jc w:val="center"/>
        <w:rPr>
          <w:sz w:val="22"/>
          <w:lang w:val="es-ES_tradnl"/>
        </w:rPr>
      </w:pPr>
    </w:p>
    <w:p w:rsidR="00227CED" w:rsidRPr="00763D08" w:rsidRDefault="00227CED" w:rsidP="00364BE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9522B8">
        <w:rPr>
          <w:sz w:val="20"/>
          <w:lang w:val="es-ES_tradnl"/>
        </w:rPr>
        <w:t>7</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7D7B09" w:rsidRDefault="007D7B09" w:rsidP="000839F3">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0839F3">
        <w:rPr>
          <w:rStyle w:val="href"/>
          <w:lang w:val="es-ES_tradnl"/>
        </w:rPr>
        <w:t>2087-0</w:t>
      </w:r>
    </w:p>
    <w:p w:rsidR="007D7B09" w:rsidRDefault="007D7B09" w:rsidP="007D7B09">
      <w:pPr>
        <w:pStyle w:val="Rectitle"/>
        <w:rPr>
          <w:lang w:val="es-ES_tradnl"/>
        </w:rPr>
      </w:pPr>
      <w:r w:rsidRPr="00EB2D6B">
        <w:rPr>
          <w:lang w:val="es-ES_tradnl" w:eastAsia="ja-JP"/>
        </w:rPr>
        <w:t>Conversión de color de la Recomendación UIT-R</w:t>
      </w:r>
      <w:r w:rsidRPr="00EB2D6B">
        <w:rPr>
          <w:lang w:val="es-ES_tradnl"/>
        </w:rPr>
        <w:t xml:space="preserve"> </w:t>
      </w:r>
      <w:r w:rsidRPr="00EB2D6B">
        <w:rPr>
          <w:lang w:val="es-ES_tradnl" w:eastAsia="ja-JP"/>
        </w:rPr>
        <w:t>BT.</w:t>
      </w:r>
      <w:r w:rsidRPr="00EB2D6B">
        <w:rPr>
          <w:lang w:val="es-ES_tradnl"/>
        </w:rPr>
        <w:t>709</w:t>
      </w:r>
      <w:r>
        <w:rPr>
          <w:lang w:val="es-ES_tradnl" w:eastAsia="ja-JP"/>
        </w:rPr>
        <w:br/>
      </w:r>
      <w:r w:rsidRPr="00EB2D6B">
        <w:rPr>
          <w:lang w:val="es-ES_tradnl" w:eastAsia="ja-JP"/>
        </w:rPr>
        <w:t>a la Recomendación UIT-R BT.</w:t>
      </w:r>
      <w:r w:rsidRPr="00EB2D6B">
        <w:rPr>
          <w:lang w:val="es-ES_tradnl"/>
        </w:rPr>
        <w:t>2020</w:t>
      </w:r>
    </w:p>
    <w:p w:rsidR="007D7B09" w:rsidRPr="00EB2D6B" w:rsidRDefault="007D7B09" w:rsidP="007D7B09">
      <w:pPr>
        <w:pStyle w:val="Recdate"/>
        <w:rPr>
          <w:lang w:val="es-ES_tradnl"/>
        </w:rPr>
      </w:pPr>
      <w:r w:rsidRPr="00EB2D6B">
        <w:rPr>
          <w:lang w:val="es-ES_tradnl"/>
        </w:rPr>
        <w:t>(2015)</w:t>
      </w:r>
    </w:p>
    <w:p w:rsidR="007D7B09" w:rsidRPr="00EB2D6B" w:rsidRDefault="007D7B09" w:rsidP="007D7B09">
      <w:pPr>
        <w:pStyle w:val="HeadingSum"/>
      </w:pPr>
      <w:r>
        <w:t>Cometido</w:t>
      </w:r>
    </w:p>
    <w:p w:rsidR="007D7B09" w:rsidRPr="00EB2D6B" w:rsidRDefault="007D7B09" w:rsidP="007D7B09">
      <w:pPr>
        <w:pStyle w:val="Summary"/>
      </w:pPr>
      <w:r w:rsidRPr="00EB2D6B">
        <w:t xml:space="preserve">En esta Recomendación se </w:t>
      </w:r>
      <w:r w:rsidRPr="00EB2D6B">
        <w:rPr>
          <w:szCs w:val="24"/>
        </w:rPr>
        <w:t>describe un método de conversión de color de la Recomendación UIT-R BT.709 a la Recomendación UIT</w:t>
      </w:r>
      <w:r w:rsidRPr="00EB2D6B">
        <w:rPr>
          <w:szCs w:val="24"/>
        </w:rPr>
        <w:noBreakHyphen/>
        <w:t>R BT.2020 que se puede utilizar cuando el contenido de programas de TVAD se incluye en programas de TVUAD</w:t>
      </w:r>
      <w:r w:rsidRPr="00EB2D6B">
        <w:t xml:space="preserve">. </w:t>
      </w:r>
      <w:r w:rsidRPr="00EB2D6B">
        <w:rPr>
          <w:szCs w:val="24"/>
          <w:lang w:eastAsia="ja-JP"/>
        </w:rPr>
        <w:t>Se especifican dos conjuntos de ecuaciones de conversión.</w:t>
      </w:r>
      <w:r w:rsidRPr="00EB2D6B" w:rsidDel="00781BAA">
        <w:rPr>
          <w:szCs w:val="24"/>
          <w:lang w:eastAsia="ja-JP"/>
        </w:rPr>
        <w:t xml:space="preserve"> </w:t>
      </w:r>
      <w:r w:rsidRPr="00EB2D6B">
        <w:rPr>
          <w:szCs w:val="24"/>
          <w:lang w:eastAsia="ja-JP"/>
        </w:rPr>
        <w:t>Uno se basa en la función de transferencia optoelectrónica (OETF) y su función inversa. El otro se basa en la función de transferencia electroóptica (EOTF) y su función inversa</w:t>
      </w:r>
      <w:r w:rsidRPr="00EB2D6B">
        <w:t>.</w:t>
      </w:r>
    </w:p>
    <w:p w:rsidR="007D7B09" w:rsidRPr="00EB2D6B" w:rsidRDefault="007D7B09" w:rsidP="007D7B09">
      <w:pPr>
        <w:pStyle w:val="Headingb"/>
        <w:rPr>
          <w:lang w:val="es-ES_tradnl"/>
        </w:rPr>
      </w:pPr>
      <w:r w:rsidRPr="00EB2D6B">
        <w:rPr>
          <w:lang w:val="es-ES_tradnl"/>
        </w:rPr>
        <w:t>Palabras clave</w:t>
      </w:r>
    </w:p>
    <w:p w:rsidR="007D7B09" w:rsidRPr="00EB2D6B" w:rsidRDefault="007D7B09" w:rsidP="007D7B09">
      <w:pPr>
        <w:rPr>
          <w:lang w:val="es-ES_tradnl" w:eastAsia="ja-JP"/>
        </w:rPr>
      </w:pPr>
      <w:r w:rsidRPr="00EB2D6B">
        <w:rPr>
          <w:lang w:val="es-ES_tradnl"/>
        </w:rPr>
        <w:t>TVUAD, conversión de color</w:t>
      </w:r>
    </w:p>
    <w:p w:rsidR="007D7B09" w:rsidRPr="00EB2D6B" w:rsidRDefault="007D7B09" w:rsidP="007D7B09">
      <w:pPr>
        <w:pStyle w:val="Normalaftertitle"/>
        <w:rPr>
          <w:lang w:val="es-ES_tradnl"/>
        </w:rPr>
      </w:pPr>
      <w:r w:rsidRPr="00EB2D6B">
        <w:rPr>
          <w:lang w:val="es-ES_tradnl"/>
        </w:rPr>
        <w:t>La Asamblea de Radiocomunicaciones de la UIT,</w:t>
      </w:r>
    </w:p>
    <w:p w:rsidR="007D7B09" w:rsidRPr="00EB2D6B" w:rsidRDefault="007D7B09" w:rsidP="007D7B09">
      <w:pPr>
        <w:pStyle w:val="Call"/>
        <w:rPr>
          <w:lang w:val="es-ES_tradnl"/>
        </w:rPr>
      </w:pPr>
      <w:r w:rsidRPr="00EB2D6B">
        <w:rPr>
          <w:lang w:val="es-ES_tradnl"/>
        </w:rPr>
        <w:t>considerando</w:t>
      </w:r>
    </w:p>
    <w:p w:rsidR="007D7B09" w:rsidRPr="00EB2D6B" w:rsidRDefault="007D7B09" w:rsidP="007D7B09">
      <w:pPr>
        <w:rPr>
          <w:lang w:val="es-ES_tradnl"/>
        </w:rPr>
      </w:pPr>
      <w:r w:rsidRPr="00EB2D6B">
        <w:rPr>
          <w:i/>
          <w:iCs/>
          <w:lang w:val="es-ES_tradnl"/>
        </w:rPr>
        <w:t>a)</w:t>
      </w:r>
      <w:r w:rsidRPr="00EB2D6B">
        <w:rPr>
          <w:lang w:val="es-ES_tradnl"/>
        </w:rPr>
        <w:tab/>
        <w:t>que en la Recomendación UIT</w:t>
      </w:r>
      <w:r w:rsidRPr="00EB2D6B">
        <w:rPr>
          <w:lang w:val="es-ES_tradnl" w:eastAsia="ja-JP"/>
        </w:rPr>
        <w:t>-R BT.</w:t>
      </w:r>
      <w:r w:rsidRPr="00EB2D6B">
        <w:rPr>
          <w:lang w:val="es-ES_tradnl"/>
        </w:rPr>
        <w:t xml:space="preserve">2020, Valores de los parámetros de los sistemas de TVUAD para la producción y el intercambio internacional de programas, se especifican los valores de los parámetros de los sistemas de imagen TVUAD y que una de las características de la TVUAD es que su gama de color es más amplia </w:t>
      </w:r>
      <w:r>
        <w:rPr>
          <w:lang w:val="es-ES_tradnl"/>
        </w:rPr>
        <w:t>que</w:t>
      </w:r>
      <w:r w:rsidRPr="00EB2D6B">
        <w:rPr>
          <w:lang w:val="es-ES_tradnl"/>
        </w:rPr>
        <w:t xml:space="preserve"> la de la TVAD, especificada en la Recomendación UIT</w:t>
      </w:r>
      <w:r>
        <w:rPr>
          <w:lang w:val="es-ES_tradnl" w:eastAsia="ja-JP"/>
        </w:rPr>
        <w:noBreakHyphen/>
      </w:r>
      <w:r w:rsidRPr="00EB2D6B">
        <w:rPr>
          <w:lang w:val="es-ES_tradnl" w:eastAsia="ja-JP"/>
        </w:rPr>
        <w:t>R</w:t>
      </w:r>
      <w:r>
        <w:rPr>
          <w:lang w:val="es-ES_tradnl" w:eastAsia="ja-JP"/>
        </w:rPr>
        <w:t> </w:t>
      </w:r>
      <w:r w:rsidRPr="00EB2D6B">
        <w:rPr>
          <w:lang w:val="es-ES_tradnl" w:eastAsia="ja-JP"/>
        </w:rPr>
        <w:t>BT.709</w:t>
      </w:r>
      <w:r w:rsidRPr="00EB2D6B">
        <w:rPr>
          <w:lang w:val="es-ES_tradnl"/>
        </w:rPr>
        <w:t>;</w:t>
      </w:r>
    </w:p>
    <w:p w:rsidR="007D7B09" w:rsidRPr="00EB2D6B" w:rsidRDefault="007D7B09" w:rsidP="007D7B09">
      <w:pPr>
        <w:rPr>
          <w:lang w:val="es-ES_tradnl"/>
        </w:rPr>
      </w:pPr>
      <w:r w:rsidRPr="00EB2D6B">
        <w:rPr>
          <w:i/>
          <w:iCs/>
          <w:lang w:val="es-ES_tradnl"/>
        </w:rPr>
        <w:t>b)</w:t>
      </w:r>
      <w:r w:rsidRPr="00EB2D6B">
        <w:rPr>
          <w:lang w:val="es-ES_tradnl"/>
        </w:rPr>
        <w:tab/>
        <w:t>que cada vez más radiodifusores de televisión y creadores de programas de todo el mundo están empezando a producir programas de TVUAD</w:t>
      </w:r>
      <w:r w:rsidRPr="00EB2D6B">
        <w:rPr>
          <w:lang w:val="es-ES_tradnl" w:eastAsia="ja-JP"/>
        </w:rPr>
        <w:t>;</w:t>
      </w:r>
    </w:p>
    <w:p w:rsidR="007D7B09" w:rsidRPr="00EB2D6B" w:rsidRDefault="007D7B09" w:rsidP="007D7B09">
      <w:pPr>
        <w:rPr>
          <w:lang w:val="es-ES_tradnl"/>
        </w:rPr>
      </w:pPr>
      <w:r w:rsidRPr="00EB2D6B">
        <w:rPr>
          <w:i/>
          <w:iCs/>
          <w:lang w:val="es-ES_tradnl" w:eastAsia="ja-JP"/>
        </w:rPr>
        <w:t>c)</w:t>
      </w:r>
      <w:r w:rsidRPr="00EB2D6B">
        <w:rPr>
          <w:lang w:val="es-ES_tradnl" w:eastAsia="ja-JP"/>
        </w:rPr>
        <w:tab/>
        <w:t>que se pueden utilizar programas de TVAD para crear programas de TVUAD, para lo que será necesario efectuar una conversión de color de la Recomendación UIT-R BT.709 a la Recomendación UIT</w:t>
      </w:r>
      <w:r w:rsidRPr="00EB2D6B">
        <w:rPr>
          <w:lang w:val="es-ES_tradnl" w:eastAsia="ja-JP"/>
        </w:rPr>
        <w:noBreakHyphen/>
        <w:t>R BT.2020</w:t>
      </w:r>
      <w:r w:rsidRPr="00EB2D6B">
        <w:rPr>
          <w:lang w:val="es-ES_tradnl"/>
        </w:rPr>
        <w:t>;</w:t>
      </w:r>
    </w:p>
    <w:p w:rsidR="007D7B09" w:rsidRPr="00EB2D6B" w:rsidRDefault="007D7B09" w:rsidP="007D7B09">
      <w:pPr>
        <w:rPr>
          <w:lang w:val="es-ES_tradnl"/>
        </w:rPr>
      </w:pPr>
      <w:r w:rsidRPr="00EB2D6B">
        <w:rPr>
          <w:i/>
          <w:iCs/>
          <w:lang w:val="es-ES_tradnl" w:eastAsia="ja-JP"/>
        </w:rPr>
        <w:t>d)</w:t>
      </w:r>
      <w:r w:rsidRPr="00EB2D6B">
        <w:rPr>
          <w:lang w:val="es-ES_tradnl" w:eastAsia="ja-JP"/>
        </w:rPr>
        <w:tab/>
        <w:t>que es necesario que los colores del contenido de la Recomendación UIT-R BT.709 no se vean modificados por la conversión de color a la Recomendación UIT-R BT.2020 y que el método de conversión debe poder definirse matemáticamente,</w:t>
      </w:r>
      <w:r w:rsidRPr="00EB2D6B" w:rsidDel="00873D69">
        <w:rPr>
          <w:lang w:val="es-ES_tradnl"/>
        </w:rPr>
        <w:t xml:space="preserve"> </w:t>
      </w:r>
    </w:p>
    <w:p w:rsidR="007D7B09" w:rsidRPr="00EB2D6B" w:rsidRDefault="007D7B09" w:rsidP="007D7B09">
      <w:pPr>
        <w:pStyle w:val="Call"/>
        <w:rPr>
          <w:lang w:val="es-ES_tradnl" w:eastAsia="ko-KR"/>
        </w:rPr>
      </w:pPr>
      <w:r w:rsidRPr="00EB2D6B">
        <w:rPr>
          <w:lang w:val="es-ES_tradnl" w:eastAsia="ko-KR"/>
        </w:rPr>
        <w:t>recomienda</w:t>
      </w:r>
    </w:p>
    <w:p w:rsidR="007D7B09" w:rsidRPr="00EB2D6B" w:rsidRDefault="007D7B09" w:rsidP="007D7B09">
      <w:pPr>
        <w:rPr>
          <w:lang w:val="es-ES_tradnl" w:eastAsia="ja-JP"/>
        </w:rPr>
      </w:pPr>
      <w:r w:rsidRPr="00EB2D6B">
        <w:rPr>
          <w:lang w:val="es-ES_tradnl" w:eastAsia="ko-KR"/>
        </w:rPr>
        <w:t>que, cuando sea necesario efectuar la conversión de color de la Recomendación UIT</w:t>
      </w:r>
      <w:r w:rsidRPr="00EB2D6B">
        <w:rPr>
          <w:lang w:val="es-ES_tradnl" w:eastAsia="ja-JP"/>
        </w:rPr>
        <w:t xml:space="preserve">-R BT.709 a la Recomendación UIT-R BT.2020 para la producción e intercambio internacional de programas de TVUAD, se utilice el método </w:t>
      </w:r>
      <w:bookmarkStart w:id="4" w:name="_GoBack"/>
      <w:bookmarkEnd w:id="4"/>
      <w:r w:rsidRPr="00EB2D6B">
        <w:rPr>
          <w:lang w:val="es-ES_tradnl" w:eastAsia="ja-JP"/>
        </w:rPr>
        <w:t>descrito en el Anexo 1</w:t>
      </w:r>
      <w:r w:rsidRPr="00EB2D6B">
        <w:rPr>
          <w:lang w:val="es-ES_tradnl" w:eastAsia="ko-KR"/>
        </w:rPr>
        <w:t>.</w:t>
      </w:r>
    </w:p>
    <w:p w:rsidR="00B0104E" w:rsidRDefault="00B0104E" w:rsidP="00B0104E">
      <w:pPr>
        <w:rPr>
          <w:lang w:val="es-ES_tradnl"/>
        </w:rPr>
      </w:pPr>
    </w:p>
    <w:p w:rsidR="00B0104E" w:rsidRDefault="00B0104E" w:rsidP="00B0104E">
      <w:pPr>
        <w:rPr>
          <w:lang w:val="es-ES_tradnl"/>
        </w:rPr>
      </w:pPr>
    </w:p>
    <w:p w:rsidR="00B0104E" w:rsidRDefault="00B0104E" w:rsidP="00B0104E">
      <w:pPr>
        <w:rPr>
          <w:lang w:val="es-ES_tradnl"/>
        </w:rPr>
      </w:pPr>
    </w:p>
    <w:p w:rsidR="007D7B09" w:rsidRPr="00EB2D6B" w:rsidRDefault="007D7B09" w:rsidP="007D7B09">
      <w:pPr>
        <w:pStyle w:val="AnnexNoTitle"/>
        <w:rPr>
          <w:lang w:val="es-ES_tradnl" w:eastAsia="ja-JP"/>
        </w:rPr>
      </w:pPr>
      <w:r w:rsidRPr="00EB2D6B">
        <w:rPr>
          <w:lang w:val="es-ES_tradnl"/>
        </w:rPr>
        <w:lastRenderedPageBreak/>
        <w:t>Anexo</w:t>
      </w:r>
      <w:r w:rsidRPr="00EB2D6B">
        <w:rPr>
          <w:lang w:val="es-ES_tradnl" w:eastAsia="ja-JP"/>
        </w:rPr>
        <w:t xml:space="preserve"> 1</w:t>
      </w:r>
      <w:r w:rsidRPr="00EB2D6B">
        <w:rPr>
          <w:lang w:val="es-ES_tradnl" w:eastAsia="ja-JP"/>
        </w:rPr>
        <w:br/>
      </w:r>
      <w:r w:rsidRPr="00EB2D6B">
        <w:rPr>
          <w:lang w:val="es-ES_tradnl" w:eastAsia="ja-JP"/>
        </w:rPr>
        <w:br/>
        <w:t xml:space="preserve">Método para la conversión de color de la Recomendación UIT-R BT.709 </w:t>
      </w:r>
      <w:r w:rsidRPr="00EB2D6B">
        <w:rPr>
          <w:lang w:val="es-ES_tradnl" w:eastAsia="ja-JP"/>
        </w:rPr>
        <w:br/>
        <w:t>a la Recomendación UIT-R BT.2020</w:t>
      </w:r>
    </w:p>
    <w:p w:rsidR="007D7B09" w:rsidRPr="00EB2D6B" w:rsidRDefault="007D7B09" w:rsidP="007D7B09">
      <w:pPr>
        <w:pStyle w:val="Normalaftertitle"/>
        <w:rPr>
          <w:lang w:val="es-ES_tradnl" w:eastAsia="ja-JP"/>
        </w:rPr>
      </w:pPr>
      <w:r w:rsidRPr="00EB2D6B">
        <w:rPr>
          <w:lang w:val="es-ES_tradnl" w:eastAsia="ja-JP"/>
        </w:rPr>
        <w:t>En la Fig</w:t>
      </w:r>
      <w:r>
        <w:rPr>
          <w:lang w:val="es-ES_tradnl" w:eastAsia="ja-JP"/>
        </w:rPr>
        <w:t>.</w:t>
      </w:r>
      <w:r w:rsidRPr="00EB2D6B">
        <w:rPr>
          <w:lang w:val="es-ES_tradnl" w:eastAsia="ja-JP"/>
        </w:rPr>
        <w:t xml:space="preserve"> 1 se muestra un diagrama de bloques de la conversión de color de la Recomendación UIT</w:t>
      </w:r>
      <w:r>
        <w:rPr>
          <w:lang w:val="es-ES_tradnl" w:eastAsia="ja-JP"/>
        </w:rPr>
        <w:noBreakHyphen/>
      </w:r>
      <w:r w:rsidRPr="00EB2D6B">
        <w:rPr>
          <w:lang w:val="es-ES_tradnl" w:eastAsia="ja-JP"/>
        </w:rPr>
        <w:t>R</w:t>
      </w:r>
      <w:r>
        <w:rPr>
          <w:lang w:val="es-ES_tradnl" w:eastAsia="ja-JP"/>
        </w:rPr>
        <w:t> </w:t>
      </w:r>
      <w:r w:rsidRPr="00EB2D6B">
        <w:rPr>
          <w:lang w:val="es-ES_tradnl" w:eastAsia="ja-JP"/>
        </w:rPr>
        <w:t xml:space="preserve">BT.709 (Rec. 709) al formato de señal con luminancia no constante del Cuadro 4 de la Recomendación UIT-R BT.2020 (Rec. 2020). La entrada y salida de este diagrama son las señales digitalmente representadas </w:t>
      </w:r>
      <w:r w:rsidRPr="00EB2D6B">
        <w:rPr>
          <w:i/>
          <w:lang w:val="es-ES_tradnl" w:eastAsia="ja-JP"/>
        </w:rPr>
        <w:t>Y′C′</w:t>
      </w:r>
      <w:r w:rsidRPr="00EB2D6B">
        <w:rPr>
          <w:i/>
          <w:vertAlign w:val="subscript"/>
          <w:lang w:val="es-ES_tradnl" w:eastAsia="ja-JP"/>
        </w:rPr>
        <w:t>B</w:t>
      </w:r>
      <w:r w:rsidRPr="00EB2D6B">
        <w:rPr>
          <w:i/>
          <w:lang w:val="es-ES_tradnl" w:eastAsia="ja-JP"/>
        </w:rPr>
        <w:t>C′</w:t>
      </w:r>
      <w:r w:rsidRPr="00EB2D6B">
        <w:rPr>
          <w:i/>
          <w:vertAlign w:val="subscript"/>
          <w:lang w:val="es-ES_tradnl" w:eastAsia="ja-JP"/>
        </w:rPr>
        <w:t>R</w:t>
      </w:r>
      <w:r w:rsidRPr="00EB2D6B">
        <w:rPr>
          <w:lang w:val="es-ES_tradnl" w:eastAsia="ja-JP"/>
        </w:rPr>
        <w:t xml:space="preserve"> o </w:t>
      </w:r>
      <w:r w:rsidRPr="00EB2D6B">
        <w:rPr>
          <w:i/>
          <w:lang w:val="es-ES_tradnl" w:eastAsia="ja-JP"/>
        </w:rPr>
        <w:t>R′G′B′</w:t>
      </w:r>
      <w:r w:rsidRPr="00EB2D6B">
        <w:rPr>
          <w:lang w:val="es-ES_tradnl" w:eastAsia="ja-JP"/>
        </w:rPr>
        <w:t>.</w:t>
      </w:r>
    </w:p>
    <w:p w:rsidR="007D7B09" w:rsidRPr="00EB2D6B" w:rsidRDefault="007D7B09" w:rsidP="007D7B09">
      <w:pPr>
        <w:pStyle w:val="FigureNo"/>
        <w:rPr>
          <w:lang w:val="es-ES_tradnl" w:eastAsia="ja-JP"/>
        </w:rPr>
      </w:pPr>
      <w:r w:rsidRPr="007D7B09">
        <w:rPr>
          <w:lang w:val="es-ES_tradnl"/>
        </w:rPr>
        <w:t>FigurA</w:t>
      </w:r>
      <w:r w:rsidRPr="00EB2D6B">
        <w:rPr>
          <w:lang w:val="es-ES_tradnl"/>
        </w:rPr>
        <w:t xml:space="preserve"> </w:t>
      </w:r>
      <w:r w:rsidRPr="00EB2D6B">
        <w:rPr>
          <w:noProof/>
          <w:lang w:val="es-ES_tradnl"/>
        </w:rPr>
        <w:t>1</w:t>
      </w:r>
    </w:p>
    <w:p w:rsidR="007D7B09" w:rsidRPr="00EB2D6B" w:rsidRDefault="007D7B09" w:rsidP="007D7B09">
      <w:pPr>
        <w:pStyle w:val="Figuretitle"/>
        <w:rPr>
          <w:lang w:val="es-ES_tradnl" w:eastAsia="ja-JP"/>
        </w:rPr>
      </w:pPr>
      <w:r w:rsidRPr="00EB2D6B">
        <w:rPr>
          <w:lang w:val="es-ES_tradnl" w:eastAsia="ja-JP"/>
        </w:rPr>
        <w:t xml:space="preserve">Diagrama de bloques de la conversión de color de las señales </w:t>
      </w:r>
      <w:r w:rsidRPr="00EB2D6B">
        <w:rPr>
          <w:i/>
          <w:lang w:val="es-ES_tradnl" w:eastAsia="ja-JP"/>
        </w:rPr>
        <w:t>Y′C′</w:t>
      </w:r>
      <w:r w:rsidRPr="00EB2D6B">
        <w:rPr>
          <w:i/>
          <w:vertAlign w:val="subscript"/>
          <w:lang w:val="es-ES_tradnl" w:eastAsia="ja-JP"/>
        </w:rPr>
        <w:t>B</w:t>
      </w:r>
      <w:r w:rsidRPr="00EB2D6B">
        <w:rPr>
          <w:i/>
          <w:lang w:val="es-ES_tradnl" w:eastAsia="ja-JP"/>
        </w:rPr>
        <w:t>C′</w:t>
      </w:r>
      <w:r w:rsidRPr="00EB2D6B">
        <w:rPr>
          <w:i/>
          <w:vertAlign w:val="subscript"/>
          <w:lang w:val="es-ES_tradnl" w:eastAsia="ja-JP"/>
        </w:rPr>
        <w:t>R</w:t>
      </w:r>
      <w:r w:rsidRPr="00EB2D6B">
        <w:rPr>
          <w:lang w:val="es-ES_tradnl" w:eastAsia="ja-JP"/>
        </w:rPr>
        <w:t xml:space="preserve"> o </w:t>
      </w:r>
      <w:r w:rsidRPr="00EB2D6B">
        <w:rPr>
          <w:i/>
          <w:lang w:val="es-ES_tradnl" w:eastAsia="ja-JP"/>
        </w:rPr>
        <w:t>R′G′B′</w:t>
      </w:r>
      <w:r w:rsidRPr="00EB2D6B">
        <w:rPr>
          <w:lang w:val="es-ES_tradnl" w:eastAsia="ja-JP"/>
        </w:rPr>
        <w:t xml:space="preserve"> de la Rec. 709 a las señales </w:t>
      </w:r>
      <w:r w:rsidRPr="00EB2D6B">
        <w:rPr>
          <w:i/>
          <w:lang w:val="es-ES_tradnl" w:eastAsia="ja-JP"/>
        </w:rPr>
        <w:t>Y′C′</w:t>
      </w:r>
      <w:r w:rsidRPr="00EB2D6B">
        <w:rPr>
          <w:i/>
          <w:vertAlign w:val="subscript"/>
          <w:lang w:val="es-ES_tradnl" w:eastAsia="ja-JP"/>
        </w:rPr>
        <w:t>B</w:t>
      </w:r>
      <w:r w:rsidRPr="00EB2D6B">
        <w:rPr>
          <w:i/>
          <w:lang w:val="es-ES_tradnl" w:eastAsia="ja-JP"/>
        </w:rPr>
        <w:t>C′</w:t>
      </w:r>
      <w:r w:rsidRPr="00EB2D6B">
        <w:rPr>
          <w:i/>
          <w:vertAlign w:val="subscript"/>
          <w:lang w:val="es-ES_tradnl" w:eastAsia="ja-JP"/>
        </w:rPr>
        <w:t>R</w:t>
      </w:r>
      <w:r w:rsidRPr="00EB2D6B">
        <w:rPr>
          <w:lang w:val="es-ES_tradnl" w:eastAsia="ja-JP"/>
        </w:rPr>
        <w:t xml:space="preserve"> o </w:t>
      </w:r>
      <w:r w:rsidRPr="00EB2D6B">
        <w:rPr>
          <w:i/>
          <w:lang w:val="es-ES_tradnl" w:eastAsia="ja-JP"/>
        </w:rPr>
        <w:t>R′G′B′</w:t>
      </w:r>
      <w:r w:rsidRPr="00EB2D6B">
        <w:rPr>
          <w:lang w:val="es-ES_tradnl" w:eastAsia="ja-JP"/>
        </w:rPr>
        <w:t xml:space="preserve"> de la Rec. 2020</w:t>
      </w:r>
      <w:r>
        <w:rPr>
          <w:lang w:val="es-ES_tradnl" w:eastAsia="ja-JP"/>
        </w:rPr>
        <w:t xml:space="preserve"> </w:t>
      </w:r>
      <w:r w:rsidRPr="00EB2D6B">
        <w:rPr>
          <w:lang w:val="es-ES_tradnl" w:eastAsia="ja-JP"/>
        </w:rPr>
        <w:t>para el formato de señal con luminancia no constante de la Recomendación UIT-R BT.2020</w:t>
      </w:r>
    </w:p>
    <w:p w:rsidR="007D7B09" w:rsidRPr="00EB2D6B" w:rsidRDefault="007D7B09" w:rsidP="007D7B09">
      <w:pPr>
        <w:pStyle w:val="Figure"/>
        <w:rPr>
          <w:lang w:val="es-ES_tradnl" w:eastAsia="ja-JP"/>
        </w:rPr>
      </w:pPr>
      <w:r w:rsidRPr="00EB2D6B">
        <w:rPr>
          <w:lang w:val="es-ES_tradnl"/>
        </w:rPr>
        <w:object w:dxaOrig="7104" w:dyaOrig="1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65pt;height:79.5pt" o:ole="">
            <v:imagedata r:id="rId14" o:title=""/>
          </v:shape>
          <o:OLEObject Type="Embed" ProgID="CorelDraw.Graphic.16" ShapeID="_x0000_i1025" DrawAspect="Content" ObjectID="_1546772931" r:id="rId15"/>
        </w:object>
      </w:r>
    </w:p>
    <w:p w:rsidR="007D7B09" w:rsidRPr="00EB2D6B" w:rsidRDefault="007D7B09" w:rsidP="007D7B09">
      <w:pPr>
        <w:rPr>
          <w:lang w:val="es-ES_tradnl" w:eastAsia="ja-JP"/>
        </w:rPr>
      </w:pPr>
      <w:r w:rsidRPr="00EB2D6B">
        <w:rPr>
          <w:lang w:val="es-ES_tradnl" w:eastAsia="ja-JP"/>
        </w:rPr>
        <w:t>Las funciones y ecuaciones de cada bloque de la Fig</w:t>
      </w:r>
      <w:r>
        <w:rPr>
          <w:lang w:val="es-ES_tradnl" w:eastAsia="ja-JP"/>
        </w:rPr>
        <w:t>.</w:t>
      </w:r>
      <w:r w:rsidRPr="00EB2D6B">
        <w:rPr>
          <w:lang w:val="es-ES_tradnl" w:eastAsia="ja-JP"/>
        </w:rPr>
        <w:t xml:space="preserve"> 1 son las siguientes:</w:t>
      </w:r>
    </w:p>
    <w:p w:rsidR="00271E90" w:rsidRPr="007D7B09" w:rsidRDefault="00271E90" w:rsidP="00271E90">
      <w:pPr>
        <w:pStyle w:val="Blanc"/>
        <w:rPr>
          <w:rFonts w:eastAsia="MS PMincho"/>
          <w:lang w:val="es-ES_tradnl"/>
        </w:rPr>
      </w:pPr>
    </w:p>
    <w:p w:rsidR="007D7B09" w:rsidRPr="00EB2D6B" w:rsidRDefault="007D7B09" w:rsidP="007D7B09">
      <w:pPr>
        <w:rPr>
          <w:rFonts w:eastAsia="MS PMincho"/>
          <w:szCs w:val="21"/>
          <w:lang w:val="es-ES_tradnl" w:eastAsia="ja-JP"/>
        </w:rPr>
      </w:pPr>
      <w:r w:rsidRPr="00EB2D6B">
        <w:rPr>
          <w:rFonts w:eastAsia="MS PMincho"/>
          <w:color w:val="000000" w:themeColor="text1"/>
          <w:sz w:val="8"/>
          <w:lang w:val="es-ES_tradnl"/>
        </w:rPr>
        <w:t> </w:t>
      </w:r>
      <w:r w:rsidRPr="00EB2D6B">
        <w:rPr>
          <w:rFonts w:eastAsia="MS PMincho"/>
          <w:noProof/>
          <w:szCs w:val="21"/>
          <w:lang w:val="en-GB" w:eastAsia="en-GB"/>
        </w:rPr>
        <mc:AlternateContent>
          <mc:Choice Requires="wps">
            <w:drawing>
              <wp:inline distT="0" distB="0" distL="0" distR="0" wp14:anchorId="6E36F36F" wp14:editId="4D25E003">
                <wp:extent cx="447040" cy="358775"/>
                <wp:effectExtent l="8890" t="18415" r="13970" b="16510"/>
                <wp:docPr id="472"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04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5600F0" w:rsidRDefault="007D7B09" w:rsidP="007D7B09">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YC</w:t>
                            </w:r>
                            <w:r w:rsidRPr="002625A2">
                              <w:rPr>
                                <w:rFonts w:asciiTheme="majorHAnsi" w:hAnsiTheme="majorHAnsi" w:cstheme="majorHAnsi"/>
                                <w:color w:val="1F497D" w:themeColor="text2"/>
                                <w:sz w:val="28"/>
                                <w:vertAlign w:val="superscript"/>
                              </w:rPr>
                              <w:t>-1</w:t>
                            </w:r>
                          </w:p>
                        </w:txbxContent>
                      </wps:txbx>
                      <wps:bodyPr rot="0" vert="horz" wrap="square" lIns="0" tIns="0" rIns="0" bIns="0" anchor="ctr" anchorCtr="0" upright="1">
                        <a:noAutofit/>
                      </wps:bodyPr>
                    </wps:wsp>
                  </a:graphicData>
                </a:graphic>
              </wp:inline>
            </w:drawing>
          </mc:Choice>
          <mc:Fallback>
            <w:pict>
              <v:shapetype w14:anchorId="6E36F36F" id="_x0000_t109" coordsize="21600,21600" o:spt="109" path="m,l,21600r21600,l21600,xe">
                <v:stroke joinstyle="miter"/>
                <v:path gradientshapeok="t" o:connecttype="rect"/>
              </v:shapetype>
              <v:shape id="Flowchart: Process 14" o:spid="_x0000_s1026" type="#_x0000_t109" style="width:35.2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" filled="f" strokecolor="#1f497d [3215]" strokeweight="2pt">
                <v:path arrowok="t"/>
                <v:textbox inset="0,0,0,0">
                  <w:txbxContent>
                    <w:p w:rsidR="007D7B09" w:rsidRPr="005600F0" w:rsidRDefault="007D7B09" w:rsidP="007D7B09">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YC</w:t>
                      </w:r>
                      <w:r w:rsidRPr="002625A2">
                        <w:rPr>
                          <w:rFonts w:asciiTheme="majorHAnsi" w:hAnsiTheme="majorHAnsi" w:cstheme="majorHAnsi"/>
                          <w:color w:val="1F497D" w:themeColor="text2"/>
                          <w:sz w:val="28"/>
                          <w:vertAlign w:val="superscript"/>
                        </w:rPr>
                        <w:t>-1</w:t>
                      </w:r>
                    </w:p>
                  </w:txbxContent>
                </v:textbox>
                <w10:anchorlock/>
              </v:shape>
            </w:pict>
          </mc:Fallback>
        </mc:AlternateContent>
      </w:r>
      <w:r w:rsidRPr="00EB2D6B">
        <w:rPr>
          <w:rFonts w:eastAsia="MS PMincho"/>
          <w:szCs w:val="21"/>
          <w:lang w:val="es-ES_tradnl" w:eastAsia="ja-JP"/>
        </w:rPr>
        <w:t xml:space="preserve"> </w:t>
      </w:r>
    </w:p>
    <w:p w:rsidR="007D7B09" w:rsidRPr="00EB2D6B" w:rsidRDefault="007D7B09" w:rsidP="007D7B09">
      <w:pPr>
        <w:rPr>
          <w:rFonts w:eastAsia="MS PMincho"/>
          <w:color w:val="000000" w:themeColor="text1"/>
          <w:lang w:val="es-ES_tradnl" w:eastAsia="ja-JP"/>
        </w:rPr>
      </w:pPr>
      <w:r w:rsidRPr="00EB2D6B">
        <w:rPr>
          <w:rFonts w:eastAsia="MS PMincho"/>
          <w:lang w:val="es-ES_tradnl"/>
        </w:rPr>
        <w:t>Cuantificación inversa de señales con luminancia y diferencia de color</w:t>
      </w:r>
      <w:r w:rsidRPr="00EB2D6B">
        <w:rPr>
          <w:rFonts w:eastAsia="MS PMincho"/>
          <w:i/>
          <w:lang w:val="es-ES_tradnl"/>
        </w:rPr>
        <w:t xml:space="preserve"> </w:t>
      </w:r>
      <w:r w:rsidRPr="00EB2D6B">
        <w:rPr>
          <w:rFonts w:eastAsia="MS PMincho"/>
          <w:color w:val="000000" w:themeColor="text1"/>
          <w:lang w:val="es-ES_tradnl"/>
        </w:rPr>
        <w:t xml:space="preserve">digitalmente representadas en una profundidad binaria de </w:t>
      </w:r>
      <w:r w:rsidRPr="00EB2D6B">
        <w:rPr>
          <w:rFonts w:eastAsia="MS PMincho"/>
          <w:i/>
          <w:color w:val="000000" w:themeColor="text1"/>
          <w:lang w:val="es-ES_tradnl"/>
        </w:rPr>
        <w:t>N</w:t>
      </w:r>
      <w:r w:rsidRPr="00EB2D6B">
        <w:rPr>
          <w:rFonts w:eastAsia="MS PMincho"/>
          <w:color w:val="000000" w:themeColor="text1"/>
          <w:vertAlign w:val="subscript"/>
          <w:lang w:val="es-ES_tradnl"/>
        </w:rPr>
        <w:t xml:space="preserve">709 </w:t>
      </w:r>
      <w:r w:rsidRPr="00EB2D6B">
        <w:rPr>
          <w:rFonts w:eastAsia="MS PMincho"/>
          <w:color w:val="000000" w:themeColor="text1"/>
          <w:lang w:val="es-ES_tradnl"/>
        </w:rPr>
        <w:t xml:space="preserve">bits, </w:t>
      </w:r>
      <w:r w:rsidRPr="00EB2D6B">
        <w:rPr>
          <w:rFonts w:eastAsia="MS PMincho"/>
          <w:i/>
          <w:lang w:val="es-ES_tradnl"/>
        </w:rPr>
        <w:t>D′</w:t>
      </w:r>
      <w:r w:rsidRPr="00EB2D6B">
        <w:rPr>
          <w:rFonts w:eastAsia="MS PMincho"/>
          <w:i/>
          <w:vertAlign w:val="subscript"/>
          <w:lang w:val="es-ES_tradnl"/>
        </w:rPr>
        <w:t>Y</w:t>
      </w:r>
      <w:r w:rsidRPr="00EB2D6B">
        <w:rPr>
          <w:rFonts w:eastAsia="MS PMincho"/>
          <w:i/>
          <w:lang w:val="es-ES_tradnl"/>
        </w:rPr>
        <w:t>D′</w:t>
      </w:r>
      <w:r w:rsidRPr="00EB2D6B">
        <w:rPr>
          <w:rFonts w:eastAsia="MS PMincho"/>
          <w:i/>
          <w:vertAlign w:val="subscript"/>
          <w:lang w:val="es-ES_tradnl"/>
        </w:rPr>
        <w:t>CB</w:t>
      </w:r>
      <w:r w:rsidRPr="00EB2D6B">
        <w:rPr>
          <w:rFonts w:eastAsia="MS PMincho"/>
          <w:i/>
          <w:lang w:val="es-ES_tradnl"/>
        </w:rPr>
        <w:t>D′</w:t>
      </w:r>
      <w:r w:rsidRPr="00EB2D6B">
        <w:rPr>
          <w:rFonts w:eastAsia="MS PMincho"/>
          <w:i/>
          <w:vertAlign w:val="subscript"/>
          <w:lang w:val="es-ES_tradnl"/>
        </w:rPr>
        <w:t>CR</w:t>
      </w:r>
      <w:r w:rsidRPr="00EB2D6B">
        <w:rPr>
          <w:rFonts w:eastAsia="MS PMincho"/>
          <w:color w:val="000000" w:themeColor="text1"/>
          <w:lang w:val="es-ES_tradnl"/>
        </w:rPr>
        <w:t xml:space="preserve"> (Rec. 709), a señales con luminancia y diferencia de color</w:t>
      </w:r>
      <w:r w:rsidRPr="00EB2D6B">
        <w:rPr>
          <w:rFonts w:eastAsia="MS PMincho"/>
          <w:i/>
          <w:lang w:val="es-ES_tradnl"/>
        </w:rPr>
        <w:t xml:space="preserve"> </w:t>
      </w:r>
      <w:r w:rsidRPr="00EB2D6B">
        <w:rPr>
          <w:rFonts w:eastAsia="MS PMincho"/>
          <w:color w:val="000000" w:themeColor="text1"/>
          <w:lang w:val="es-ES_tradnl"/>
        </w:rPr>
        <w:t>normalizadas,</w:t>
      </w:r>
      <w:r w:rsidRPr="00EB2D6B">
        <w:rPr>
          <w:rFonts w:eastAsia="MS PMincho"/>
          <w:i/>
          <w:lang w:val="es-ES_tradnl"/>
        </w:rPr>
        <w:t xml:space="preserve"> E′</w:t>
      </w:r>
      <w:r w:rsidRPr="00EB2D6B">
        <w:rPr>
          <w:rFonts w:eastAsia="MS PMincho"/>
          <w:i/>
          <w:vertAlign w:val="subscript"/>
          <w:lang w:val="es-ES_tradnl"/>
        </w:rPr>
        <w:t>Y</w:t>
      </w:r>
      <w:r w:rsidRPr="00EB2D6B">
        <w:rPr>
          <w:rFonts w:eastAsia="MS PMincho"/>
          <w:i/>
          <w:lang w:val="es-ES_tradnl"/>
        </w:rPr>
        <w:t>E′</w:t>
      </w:r>
      <w:r w:rsidRPr="00EB2D6B">
        <w:rPr>
          <w:rFonts w:eastAsia="MS PMincho"/>
          <w:i/>
          <w:vertAlign w:val="subscript"/>
          <w:lang w:val="es-ES_tradnl"/>
        </w:rPr>
        <w:t>CB</w:t>
      </w:r>
      <w:r w:rsidRPr="00EB2D6B">
        <w:rPr>
          <w:rFonts w:eastAsia="MS PMincho"/>
          <w:i/>
          <w:lang w:val="es-ES_tradnl"/>
        </w:rPr>
        <w:t>E′</w:t>
      </w:r>
      <w:r w:rsidRPr="00EB2D6B">
        <w:rPr>
          <w:rFonts w:eastAsia="MS PMincho"/>
          <w:i/>
          <w:vertAlign w:val="subscript"/>
          <w:lang w:val="es-ES_tradnl"/>
        </w:rPr>
        <w:t>CR</w:t>
      </w:r>
      <w:r w:rsidRPr="00EB2D6B">
        <w:rPr>
          <w:rFonts w:eastAsia="MS PMincho"/>
          <w:color w:val="000000" w:themeColor="text1"/>
          <w:lang w:val="es-ES_tradnl"/>
        </w:rPr>
        <w:t xml:space="preserve"> (Rec. 709)</w:t>
      </w:r>
      <w:r w:rsidRPr="00EB2D6B">
        <w:rPr>
          <w:rFonts w:eastAsia="MS PMincho"/>
          <w:color w:val="000000" w:themeColor="text1"/>
          <w:lang w:val="es-ES_tradnl" w:eastAsia="ja-JP"/>
        </w:rPr>
        <w:t>:</w:t>
      </w:r>
    </w:p>
    <w:p w:rsidR="007D7B09" w:rsidRPr="007D7B09" w:rsidRDefault="007D7B09" w:rsidP="007D7B09">
      <w:pPr>
        <w:pStyle w:val="Blanc"/>
        <w:rPr>
          <w:rFonts w:eastAsia="MS PMincho"/>
          <w:lang w:val="es-ES_tradnl"/>
        </w:rPr>
      </w:pPr>
    </w:p>
    <w:p w:rsidR="007D7B09" w:rsidRPr="00EB2D6B" w:rsidRDefault="009522B8" w:rsidP="007D7B09">
      <w:pPr>
        <w:pStyle w:val="Equation"/>
        <w:rPr>
          <w:rFonts w:eastAsia="MS PMincho"/>
          <w:lang w:val="es-ES_tradnl"/>
        </w:rPr>
      </w:pPr>
      <m:oMathPara>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Y</m:t>
              </m:r>
            </m:sub>
          </m:sSub>
          <m:r>
            <m:rPr>
              <m:sty m:val="p"/>
              <m:aln/>
            </m:rPr>
            <w:rPr>
              <w:rFonts w:ascii="Cambria Math" w:eastAsia="MS PMincho" w:hAnsi="Cambria Math"/>
              <w:lang w:val="es-ES_tradnl"/>
            </w:rPr>
            <m:t>=</m:t>
          </m:r>
          <m:f>
            <m:fPr>
              <m:type m:val="lin"/>
              <m:ctrlPr>
                <w:rPr>
                  <w:rFonts w:ascii="Cambria Math" w:eastAsia="MS PMincho" w:hAnsi="Cambria Math"/>
                  <w:lang w:val="es-ES_tradnl"/>
                </w:rPr>
              </m:ctrlPr>
            </m:fPr>
            <m:num>
              <m:d>
                <m:dPr>
                  <m:ctrlPr>
                    <w:rPr>
                      <w:rFonts w:ascii="Cambria Math" w:eastAsia="MS PMincho" w:hAnsi="Cambria Math"/>
                      <w:lang w:val="es-ES_tradnl"/>
                    </w:rPr>
                  </m:ctrlPr>
                </m:dPr>
                <m:e>
                  <m:f>
                    <m:fPr>
                      <m:type m:val="lin"/>
                      <m:ctrlPr>
                        <w:rPr>
                          <w:rFonts w:ascii="Cambria Math" w:eastAsia="MS PMincho" w:hAnsi="Cambria Math"/>
                          <w:lang w:val="es-ES_tradnl"/>
                        </w:rPr>
                      </m:ctrlPr>
                    </m:fPr>
                    <m:num>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Y</m:t>
                          </m:r>
                        </m:sub>
                      </m:sSub>
                    </m:num>
                    <m:den>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709</m:t>
                              </m:r>
                            </m:sub>
                          </m:sSub>
                          <m:r>
                            <m:rPr>
                              <m:sty m:val="p"/>
                            </m:rPr>
                            <w:rPr>
                              <w:rFonts w:ascii="Cambria Math" w:eastAsia="MS PMincho" w:hAnsi="Cambria Math"/>
                              <w:lang w:val="es-ES_tradnl"/>
                            </w:rPr>
                            <m:t>-8</m:t>
                          </m:r>
                        </m:sup>
                      </m:sSup>
                    </m:den>
                  </m:f>
                  <m:r>
                    <m:rPr>
                      <m:sty m:val="p"/>
                    </m:rPr>
                    <w:rPr>
                      <w:rFonts w:ascii="Cambria Math" w:eastAsia="MS PMincho" w:hAnsi="Cambria Math"/>
                      <w:lang w:val="es-ES_tradnl"/>
                    </w:rPr>
                    <m:t>-16</m:t>
                  </m:r>
                </m:e>
              </m:d>
            </m:num>
            <m:den>
              <m:r>
                <m:rPr>
                  <m:sty m:val="p"/>
                </m:rPr>
                <w:rPr>
                  <w:rFonts w:ascii="Cambria Math" w:eastAsia="MS PMincho" w:hAnsi="Cambria Math"/>
                  <w:lang w:val="es-ES_tradnl"/>
                </w:rPr>
                <m:t>219</m:t>
              </m:r>
            </m:den>
          </m:f>
          <m:r>
            <m:rPr>
              <m:sty m:val="p"/>
            </m:rPr>
            <w:rPr>
              <w:rFonts w:ascii="Cambria Math" w:eastAsia="MS PMincho" w:hAnsi="Cambria Math"/>
              <w:lang w:val="es-ES_tradnl"/>
            </w:rPr>
            <w:br/>
          </m:r>
        </m:oMath>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CB</m:t>
              </m:r>
            </m:sub>
          </m:sSub>
          <m:r>
            <m:rPr>
              <m:sty m:val="p"/>
              <m:aln/>
            </m:rPr>
            <w:rPr>
              <w:rFonts w:ascii="Cambria Math" w:eastAsia="MS PMincho" w:hAnsi="Cambria Math"/>
              <w:lang w:val="es-ES_tradnl"/>
            </w:rPr>
            <m:t>=</m:t>
          </m:r>
          <m:f>
            <m:fPr>
              <m:type m:val="lin"/>
              <m:ctrlPr>
                <w:rPr>
                  <w:rFonts w:ascii="Cambria Math" w:eastAsia="MS PMincho" w:hAnsi="Cambria Math"/>
                  <w:lang w:val="es-ES_tradnl"/>
                </w:rPr>
              </m:ctrlPr>
            </m:fPr>
            <m:num>
              <m:d>
                <m:dPr>
                  <m:ctrlPr>
                    <w:rPr>
                      <w:rFonts w:ascii="Cambria Math" w:eastAsia="MS PMincho" w:hAnsi="Cambria Math"/>
                      <w:lang w:val="es-ES_tradnl"/>
                    </w:rPr>
                  </m:ctrlPr>
                </m:dPr>
                <m:e>
                  <m:f>
                    <m:fPr>
                      <m:type m:val="lin"/>
                      <m:ctrlPr>
                        <w:rPr>
                          <w:rFonts w:ascii="Cambria Math" w:eastAsia="MS PMincho" w:hAnsi="Cambria Math"/>
                          <w:lang w:val="es-ES_tradnl"/>
                        </w:rPr>
                      </m:ctrlPr>
                    </m:fPr>
                    <m:num>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CB</m:t>
                          </m:r>
                        </m:sub>
                      </m:sSub>
                    </m:num>
                    <m:den>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709</m:t>
                              </m:r>
                            </m:sub>
                          </m:sSub>
                          <m:r>
                            <m:rPr>
                              <m:sty m:val="p"/>
                            </m:rPr>
                            <w:rPr>
                              <w:rFonts w:ascii="Cambria Math" w:eastAsia="MS PMincho" w:hAnsi="Cambria Math"/>
                              <w:lang w:val="es-ES_tradnl"/>
                            </w:rPr>
                            <m:t>-8</m:t>
                          </m:r>
                        </m:sup>
                      </m:sSup>
                    </m:den>
                  </m:f>
                  <m:r>
                    <m:rPr>
                      <m:sty m:val="p"/>
                    </m:rPr>
                    <w:rPr>
                      <w:rFonts w:ascii="Cambria Math" w:eastAsia="MS PMincho" w:hAnsi="Cambria Math"/>
                      <w:lang w:val="es-ES_tradnl"/>
                    </w:rPr>
                    <m:t>-128</m:t>
                  </m:r>
                </m:e>
              </m:d>
            </m:num>
            <m:den>
              <m:r>
                <m:rPr>
                  <m:sty m:val="p"/>
                </m:rPr>
                <w:rPr>
                  <w:rFonts w:ascii="Cambria Math" w:eastAsia="MS PMincho" w:hAnsi="Cambria Math"/>
                  <w:lang w:val="es-ES_tradnl"/>
                </w:rPr>
                <m:t>224</m:t>
              </m:r>
            </m:den>
          </m:f>
          <m:r>
            <m:rPr>
              <m:sty m:val="p"/>
            </m:rPr>
            <w:rPr>
              <w:rFonts w:ascii="Cambria Math" w:eastAsia="MS PMincho" w:hAnsi="Cambria Math"/>
              <w:lang w:val="es-ES_tradnl"/>
            </w:rPr>
            <w:br/>
          </m:r>
        </m:oMath>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CR</m:t>
              </m:r>
            </m:sub>
          </m:sSub>
          <m:r>
            <m:rPr>
              <m:sty m:val="p"/>
              <m:aln/>
            </m:rPr>
            <w:rPr>
              <w:rFonts w:ascii="Cambria Math" w:eastAsia="MS PMincho" w:hAnsi="Cambria Math"/>
              <w:lang w:val="es-ES_tradnl"/>
            </w:rPr>
            <m:t>=</m:t>
          </m:r>
          <m:f>
            <m:fPr>
              <m:type m:val="lin"/>
              <m:ctrlPr>
                <w:rPr>
                  <w:rFonts w:ascii="Cambria Math" w:eastAsia="MS PMincho" w:hAnsi="Cambria Math"/>
                  <w:lang w:val="es-ES_tradnl"/>
                </w:rPr>
              </m:ctrlPr>
            </m:fPr>
            <m:num>
              <m:d>
                <m:dPr>
                  <m:ctrlPr>
                    <w:rPr>
                      <w:rFonts w:ascii="Cambria Math" w:eastAsia="MS PMincho" w:hAnsi="Cambria Math"/>
                      <w:lang w:val="es-ES_tradnl"/>
                    </w:rPr>
                  </m:ctrlPr>
                </m:dPr>
                <m:e>
                  <m:f>
                    <m:fPr>
                      <m:type m:val="lin"/>
                      <m:ctrlPr>
                        <w:rPr>
                          <w:rFonts w:ascii="Cambria Math" w:eastAsia="MS PMincho" w:hAnsi="Cambria Math"/>
                          <w:lang w:val="es-ES_tradnl"/>
                        </w:rPr>
                      </m:ctrlPr>
                    </m:fPr>
                    <m:num>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CR</m:t>
                          </m:r>
                        </m:sub>
                      </m:sSub>
                    </m:num>
                    <m:den>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709</m:t>
                              </m:r>
                            </m:sub>
                          </m:sSub>
                          <m:r>
                            <m:rPr>
                              <m:sty m:val="p"/>
                            </m:rPr>
                            <w:rPr>
                              <w:rFonts w:ascii="Cambria Math" w:eastAsia="MS PMincho" w:hAnsi="Cambria Math"/>
                              <w:lang w:val="es-ES_tradnl"/>
                            </w:rPr>
                            <m:t>-8</m:t>
                          </m:r>
                        </m:sup>
                      </m:sSup>
                    </m:den>
                  </m:f>
                  <m:r>
                    <m:rPr>
                      <m:sty m:val="p"/>
                    </m:rPr>
                    <w:rPr>
                      <w:rFonts w:ascii="Cambria Math" w:eastAsia="MS PMincho" w:hAnsi="Cambria Math"/>
                      <w:lang w:val="es-ES_tradnl"/>
                    </w:rPr>
                    <m:t>-128</m:t>
                  </m:r>
                </m:e>
              </m:d>
            </m:num>
            <m:den>
              <m:r>
                <m:rPr>
                  <m:sty m:val="p"/>
                </m:rPr>
                <w:rPr>
                  <w:rFonts w:ascii="Cambria Math" w:eastAsia="MS PMincho" w:hAnsi="Cambria Math"/>
                  <w:lang w:val="es-ES_tradnl"/>
                </w:rPr>
                <m:t>224</m:t>
              </m:r>
            </m:den>
          </m:f>
        </m:oMath>
      </m:oMathPara>
    </w:p>
    <w:p w:rsidR="007D7B09" w:rsidRPr="00EB2D6B" w:rsidRDefault="007D7B09" w:rsidP="007D7B09">
      <w:pPr>
        <w:pStyle w:val="Blanc"/>
        <w:rPr>
          <w:rFonts w:eastAsia="MS PMincho"/>
        </w:rPr>
      </w:pPr>
    </w:p>
    <w:p w:rsidR="007D7B09" w:rsidRPr="00EB2D6B" w:rsidRDefault="007D7B09" w:rsidP="007D7B09">
      <w:pPr>
        <w:rPr>
          <w:rFonts w:eastAsia="MS PMincho"/>
          <w:szCs w:val="21"/>
          <w:lang w:val="es-ES_tradnl"/>
        </w:rPr>
      </w:pPr>
      <w:r w:rsidRPr="00EB2D6B">
        <w:rPr>
          <w:rFonts w:eastAsia="MS PMincho"/>
          <w:noProof/>
          <w:szCs w:val="21"/>
          <w:lang w:val="en-GB" w:eastAsia="en-GB"/>
        </w:rPr>
        <mc:AlternateContent>
          <mc:Choice Requires="wps">
            <w:drawing>
              <wp:inline distT="0" distB="0" distL="0" distR="0" wp14:anchorId="410FA224" wp14:editId="0FCC0AC2">
                <wp:extent cx="535940" cy="358775"/>
                <wp:effectExtent l="8890" t="11430" r="13970" b="10795"/>
                <wp:docPr id="471" name="Flowchart: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5600F0" w:rsidRDefault="007D7B09" w:rsidP="007D7B09">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r w:rsidRPr="002625A2">
                              <w:rPr>
                                <w:rFonts w:asciiTheme="majorHAnsi" w:hAnsiTheme="majorHAnsi" w:cstheme="majorHAnsi"/>
                                <w:color w:val="1F497D" w:themeColor="text2"/>
                                <w:sz w:val="28"/>
                                <w:vertAlign w:val="superscript"/>
                              </w:rPr>
                              <w:t>-1</w:t>
                            </w:r>
                          </w:p>
                        </w:txbxContent>
                      </wps:txbx>
                      <wps:bodyPr rot="0" vert="horz" wrap="square" lIns="0" tIns="0" rIns="0" bIns="0" anchor="ctr" anchorCtr="0" upright="1">
                        <a:noAutofit/>
                      </wps:bodyPr>
                    </wps:wsp>
                  </a:graphicData>
                </a:graphic>
              </wp:inline>
            </w:drawing>
          </mc:Choice>
          <mc:Fallback>
            <w:pict>
              <v:shape w14:anchorId="410FA224" id="Flowchart: Process 13" o:spid="_x0000_s1027" type="#_x0000_t109" style="width:42.2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" filled="f" strokecolor="#1f497d [3215]" strokeweight="2pt">
                <v:path arrowok="t"/>
                <v:textbox inset="0,0,0,0">
                  <w:txbxContent>
                    <w:p w:rsidR="007D7B09" w:rsidRPr="005600F0" w:rsidRDefault="007D7B09" w:rsidP="007D7B09">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r w:rsidRPr="002625A2">
                        <w:rPr>
                          <w:rFonts w:asciiTheme="majorHAnsi" w:hAnsiTheme="majorHAnsi" w:cstheme="majorHAnsi"/>
                          <w:color w:val="1F497D" w:themeColor="text2"/>
                          <w:sz w:val="28"/>
                          <w:vertAlign w:val="superscript"/>
                        </w:rPr>
                        <w:t>-1</w:t>
                      </w:r>
                    </w:p>
                  </w:txbxContent>
                </v:textbox>
                <w10:anchorlock/>
              </v:shape>
            </w:pict>
          </mc:Fallback>
        </mc:AlternateContent>
      </w:r>
    </w:p>
    <w:p w:rsidR="007D7B09" w:rsidRDefault="007D7B09" w:rsidP="007D7B09">
      <w:pPr>
        <w:rPr>
          <w:rFonts w:eastAsia="MS PMincho"/>
          <w:color w:val="000000" w:themeColor="text1"/>
          <w:lang w:val="es-ES_tradnl" w:eastAsia="ja-JP"/>
        </w:rPr>
      </w:pPr>
      <w:r w:rsidRPr="00EB2D6B">
        <w:rPr>
          <w:rFonts w:eastAsia="MS PMincho"/>
          <w:lang w:val="es-ES_tradnl"/>
        </w:rPr>
        <w:t>Cuantificación inversa de señales de color</w:t>
      </w:r>
      <w:r w:rsidRPr="00EB2D6B">
        <w:rPr>
          <w:rFonts w:eastAsia="MS PMincho"/>
          <w:i/>
          <w:lang w:val="es-ES_tradnl"/>
        </w:rPr>
        <w:t xml:space="preserve"> </w:t>
      </w:r>
      <w:r w:rsidRPr="00EB2D6B">
        <w:rPr>
          <w:rFonts w:eastAsia="MS PMincho"/>
          <w:color w:val="000000" w:themeColor="text1"/>
          <w:lang w:val="es-ES_tradnl"/>
        </w:rPr>
        <w:t>digitalmente representadas</w:t>
      </w:r>
      <w:r w:rsidRPr="00EB2D6B">
        <w:rPr>
          <w:rFonts w:eastAsia="MS PMincho"/>
          <w:i/>
          <w:lang w:val="es-ES_tradnl"/>
        </w:rPr>
        <w:t xml:space="preserve"> </w:t>
      </w:r>
      <w:r w:rsidRPr="00EB2D6B">
        <w:rPr>
          <w:rFonts w:eastAsia="MS PMincho"/>
          <w:color w:val="000000" w:themeColor="text1"/>
          <w:lang w:val="es-ES_tradnl"/>
        </w:rPr>
        <w:t xml:space="preserve">en una profundidad binaria de </w:t>
      </w:r>
      <w:r w:rsidRPr="00EB2D6B">
        <w:rPr>
          <w:rFonts w:eastAsia="MS PMincho"/>
          <w:i/>
          <w:color w:val="000000" w:themeColor="text1"/>
          <w:lang w:val="es-ES_tradnl"/>
        </w:rPr>
        <w:t>N</w:t>
      </w:r>
      <w:r w:rsidRPr="00EB2D6B">
        <w:rPr>
          <w:rFonts w:eastAsia="MS PMincho"/>
          <w:color w:val="000000" w:themeColor="text1"/>
          <w:vertAlign w:val="subscript"/>
          <w:lang w:val="es-ES_tradnl"/>
        </w:rPr>
        <w:t xml:space="preserve">709 </w:t>
      </w:r>
      <w:r w:rsidRPr="00EB2D6B">
        <w:rPr>
          <w:rFonts w:eastAsia="MS PMincho"/>
          <w:color w:val="000000" w:themeColor="text1"/>
          <w:lang w:val="es-ES_tradnl"/>
        </w:rPr>
        <w:t xml:space="preserve">bits, </w:t>
      </w:r>
      <w:r w:rsidRPr="00EB2D6B">
        <w:rPr>
          <w:rFonts w:eastAsia="MS PMincho"/>
          <w:i/>
          <w:lang w:val="es-ES_tradnl"/>
        </w:rPr>
        <w:t>D′</w:t>
      </w:r>
      <w:r w:rsidRPr="00EB2D6B">
        <w:rPr>
          <w:rFonts w:eastAsia="MS PMincho"/>
          <w:i/>
          <w:vertAlign w:val="subscript"/>
          <w:lang w:val="es-ES_tradnl"/>
        </w:rPr>
        <w:t>R</w:t>
      </w:r>
      <w:r w:rsidRPr="00EB2D6B">
        <w:rPr>
          <w:rFonts w:eastAsia="MS PMincho"/>
          <w:i/>
          <w:lang w:val="es-ES_tradnl"/>
        </w:rPr>
        <w:t>D′</w:t>
      </w:r>
      <w:r w:rsidRPr="00EB2D6B">
        <w:rPr>
          <w:rFonts w:eastAsia="MS PMincho"/>
          <w:i/>
          <w:vertAlign w:val="subscript"/>
          <w:lang w:val="es-ES_tradnl"/>
        </w:rPr>
        <w:t>G</w:t>
      </w:r>
      <w:r w:rsidRPr="00EB2D6B">
        <w:rPr>
          <w:rFonts w:eastAsia="MS PMincho"/>
          <w:i/>
          <w:lang w:val="es-ES_tradnl"/>
        </w:rPr>
        <w:t>D′</w:t>
      </w:r>
      <w:r w:rsidRPr="00EB2D6B">
        <w:rPr>
          <w:rFonts w:eastAsia="MS PMincho"/>
          <w:i/>
          <w:vertAlign w:val="subscript"/>
          <w:lang w:val="es-ES_tradnl"/>
        </w:rPr>
        <w:t>B</w:t>
      </w:r>
      <w:r w:rsidRPr="00EB2D6B">
        <w:rPr>
          <w:rFonts w:eastAsia="MS PMincho"/>
          <w:color w:val="000000" w:themeColor="text1"/>
          <w:lang w:val="es-ES_tradnl"/>
        </w:rPr>
        <w:t xml:space="preserve"> (Rec. 709),</w:t>
      </w:r>
      <w:r>
        <w:rPr>
          <w:rFonts w:eastAsia="MS PMincho"/>
          <w:color w:val="000000" w:themeColor="text1"/>
          <w:lang w:val="es-ES_tradnl"/>
        </w:rPr>
        <w:t xml:space="preserve"> </w:t>
      </w:r>
      <w:r w:rsidRPr="00EB2D6B">
        <w:rPr>
          <w:rFonts w:eastAsia="MS PMincho"/>
          <w:color w:val="000000" w:themeColor="text1"/>
          <w:lang w:val="es-ES_tradnl"/>
        </w:rPr>
        <w:t>a señales de color</w:t>
      </w:r>
      <w:r w:rsidRPr="00EB2D6B">
        <w:rPr>
          <w:rFonts w:eastAsia="MS PMincho"/>
          <w:i/>
          <w:lang w:val="es-ES_tradnl"/>
        </w:rPr>
        <w:t xml:space="preserve"> </w:t>
      </w:r>
      <w:r w:rsidRPr="00EB2D6B">
        <w:rPr>
          <w:rFonts w:eastAsia="MS PMincho"/>
          <w:color w:val="000000" w:themeColor="text1"/>
          <w:lang w:val="es-ES_tradnl"/>
        </w:rPr>
        <w:t xml:space="preserve">normalizadas, </w:t>
      </w:r>
      <w:r w:rsidRPr="00EB2D6B">
        <w:rPr>
          <w:rFonts w:eastAsia="MS PMincho"/>
          <w:i/>
          <w:lang w:val="es-ES_tradnl"/>
        </w:rPr>
        <w:t>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G</w:t>
      </w:r>
      <w:r w:rsidRPr="00EB2D6B">
        <w:rPr>
          <w:rFonts w:eastAsia="MS PMincho"/>
          <w:i/>
          <w:lang w:val="es-ES_tradnl"/>
        </w:rPr>
        <w:t>E′</w:t>
      </w:r>
      <w:r w:rsidRPr="00EB2D6B">
        <w:rPr>
          <w:rFonts w:eastAsia="MS PMincho"/>
          <w:i/>
          <w:vertAlign w:val="subscript"/>
          <w:lang w:val="es-ES_tradnl"/>
        </w:rPr>
        <w:t>B</w:t>
      </w:r>
      <w:r w:rsidRPr="00EB2D6B">
        <w:rPr>
          <w:rFonts w:eastAsia="MS PMincho"/>
          <w:color w:val="000000" w:themeColor="text1"/>
          <w:lang w:val="es-ES_tradnl"/>
        </w:rPr>
        <w:t xml:space="preserve"> (Rec. 709)</w:t>
      </w:r>
      <w:r w:rsidRPr="00EB2D6B">
        <w:rPr>
          <w:rFonts w:eastAsia="MS PMincho"/>
          <w:color w:val="000000" w:themeColor="text1"/>
          <w:lang w:val="es-ES_tradnl" w:eastAsia="ja-JP"/>
        </w:rPr>
        <w:t>:</w:t>
      </w:r>
    </w:p>
    <w:p w:rsidR="007D7B09" w:rsidRPr="007D7B09" w:rsidRDefault="007D7B09" w:rsidP="007D7B09">
      <w:pPr>
        <w:pStyle w:val="Blanc"/>
        <w:rPr>
          <w:rFonts w:eastAsia="MS PMincho"/>
          <w:lang w:val="es-ES_tradnl"/>
        </w:rPr>
      </w:pPr>
    </w:p>
    <w:p w:rsidR="007D7B09" w:rsidRPr="00EB2D6B" w:rsidRDefault="009522B8" w:rsidP="007D7B09">
      <w:pPr>
        <w:pStyle w:val="Equation"/>
        <w:rPr>
          <w:rFonts w:eastAsia="MS PMincho"/>
          <w:lang w:val="es-ES_tradnl"/>
        </w:rPr>
      </w:pPr>
      <m:oMathPara>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R</m:t>
              </m:r>
            </m:sub>
          </m:sSub>
          <m:r>
            <m:rPr>
              <m:sty m:val="p"/>
              <m:aln/>
            </m:rPr>
            <w:rPr>
              <w:rFonts w:ascii="Cambria Math" w:eastAsia="MS PMincho" w:hAnsi="Cambria Math"/>
              <w:lang w:val="es-ES_tradnl"/>
            </w:rPr>
            <m:t>=</m:t>
          </m:r>
          <m:f>
            <m:fPr>
              <m:type m:val="lin"/>
              <m:ctrlPr>
                <w:rPr>
                  <w:rFonts w:ascii="Cambria Math" w:eastAsia="MS PMincho" w:hAnsi="Cambria Math"/>
                  <w:lang w:val="es-ES_tradnl"/>
                </w:rPr>
              </m:ctrlPr>
            </m:fPr>
            <m:num>
              <m:d>
                <m:dPr>
                  <m:ctrlPr>
                    <w:rPr>
                      <w:rFonts w:ascii="Cambria Math" w:eastAsia="MS PMincho" w:hAnsi="Cambria Math"/>
                      <w:lang w:val="es-ES_tradnl"/>
                    </w:rPr>
                  </m:ctrlPr>
                </m:dPr>
                <m:e>
                  <m:f>
                    <m:fPr>
                      <m:type m:val="lin"/>
                      <m:ctrlPr>
                        <w:rPr>
                          <w:rFonts w:ascii="Cambria Math" w:eastAsia="MS PMincho" w:hAnsi="Cambria Math"/>
                          <w:lang w:val="es-ES_tradnl"/>
                        </w:rPr>
                      </m:ctrlPr>
                    </m:fPr>
                    <m:num>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R</m:t>
                          </m:r>
                        </m:sub>
                      </m:sSub>
                    </m:num>
                    <m:den>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709</m:t>
                              </m:r>
                            </m:sub>
                          </m:sSub>
                          <m:r>
                            <m:rPr>
                              <m:sty m:val="p"/>
                            </m:rPr>
                            <w:rPr>
                              <w:rFonts w:ascii="Cambria Math" w:eastAsia="MS PMincho" w:hAnsi="Cambria Math"/>
                              <w:lang w:val="es-ES_tradnl"/>
                            </w:rPr>
                            <m:t>-8</m:t>
                          </m:r>
                        </m:sup>
                      </m:sSup>
                    </m:den>
                  </m:f>
                  <m:r>
                    <m:rPr>
                      <m:sty m:val="p"/>
                    </m:rPr>
                    <w:rPr>
                      <w:rFonts w:ascii="Cambria Math" w:eastAsia="MS PMincho" w:hAnsi="Cambria Math"/>
                      <w:lang w:val="es-ES_tradnl"/>
                    </w:rPr>
                    <m:t>-16</m:t>
                  </m:r>
                </m:e>
              </m:d>
            </m:num>
            <m:den>
              <m:r>
                <m:rPr>
                  <m:sty m:val="p"/>
                </m:rPr>
                <w:rPr>
                  <w:rFonts w:ascii="Cambria Math" w:eastAsia="MS PMincho" w:hAnsi="Cambria Math"/>
                  <w:lang w:val="es-ES_tradnl"/>
                </w:rPr>
                <m:t>219</m:t>
              </m:r>
            </m:den>
          </m:f>
          <m:r>
            <m:rPr>
              <m:sty m:val="p"/>
            </m:rPr>
            <w:rPr>
              <w:rFonts w:ascii="Cambria Math" w:eastAsia="MS PMincho" w:hAnsi="Cambria Math"/>
              <w:lang w:val="es-ES_tradnl" w:eastAsia="ja-JP"/>
            </w:rPr>
            <w:br/>
          </m:r>
        </m:oMath>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G</m:t>
              </m:r>
            </m:sub>
          </m:sSub>
          <m:r>
            <m:rPr>
              <m:sty m:val="p"/>
              <m:aln/>
            </m:rPr>
            <w:rPr>
              <w:rFonts w:ascii="Cambria Math" w:eastAsia="MS PMincho" w:hAnsi="Cambria Math"/>
              <w:lang w:val="es-ES_tradnl"/>
            </w:rPr>
            <m:t>=</m:t>
          </m:r>
          <m:f>
            <m:fPr>
              <m:type m:val="lin"/>
              <m:ctrlPr>
                <w:rPr>
                  <w:rFonts w:ascii="Cambria Math" w:eastAsia="MS PMincho" w:hAnsi="Cambria Math"/>
                  <w:lang w:val="es-ES_tradnl"/>
                </w:rPr>
              </m:ctrlPr>
            </m:fPr>
            <m:num>
              <m:d>
                <m:dPr>
                  <m:ctrlPr>
                    <w:rPr>
                      <w:rFonts w:ascii="Cambria Math" w:eastAsia="MS PMincho" w:hAnsi="Cambria Math"/>
                      <w:lang w:val="es-ES_tradnl"/>
                    </w:rPr>
                  </m:ctrlPr>
                </m:dPr>
                <m:e>
                  <m:f>
                    <m:fPr>
                      <m:type m:val="lin"/>
                      <m:ctrlPr>
                        <w:rPr>
                          <w:rFonts w:ascii="Cambria Math" w:eastAsia="MS PMincho" w:hAnsi="Cambria Math"/>
                          <w:lang w:val="es-ES_tradnl"/>
                        </w:rPr>
                      </m:ctrlPr>
                    </m:fPr>
                    <m:num>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G</m:t>
                          </m:r>
                        </m:sub>
                      </m:sSub>
                    </m:num>
                    <m:den>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709</m:t>
                              </m:r>
                            </m:sub>
                          </m:sSub>
                          <m:r>
                            <m:rPr>
                              <m:sty m:val="p"/>
                            </m:rPr>
                            <w:rPr>
                              <w:rFonts w:ascii="Cambria Math" w:eastAsia="MS PMincho" w:hAnsi="Cambria Math"/>
                              <w:lang w:val="es-ES_tradnl"/>
                            </w:rPr>
                            <m:t>-8</m:t>
                          </m:r>
                        </m:sup>
                      </m:sSup>
                    </m:den>
                  </m:f>
                  <m:r>
                    <m:rPr>
                      <m:sty m:val="p"/>
                    </m:rPr>
                    <w:rPr>
                      <w:rFonts w:ascii="Cambria Math" w:eastAsia="MS PMincho" w:hAnsi="Cambria Math"/>
                      <w:lang w:val="es-ES_tradnl"/>
                    </w:rPr>
                    <m:t>-16</m:t>
                  </m:r>
                </m:e>
              </m:d>
            </m:num>
            <m:den>
              <m:r>
                <m:rPr>
                  <m:sty m:val="p"/>
                </m:rPr>
                <w:rPr>
                  <w:rFonts w:ascii="Cambria Math" w:eastAsia="MS PMincho" w:hAnsi="Cambria Math"/>
                  <w:lang w:val="es-ES_tradnl"/>
                </w:rPr>
                <m:t>219</m:t>
              </m:r>
            </m:den>
          </m:f>
          <m:r>
            <m:rPr>
              <m:sty m:val="p"/>
            </m:rPr>
            <w:rPr>
              <w:rFonts w:ascii="Cambria Math" w:eastAsia="MS PMincho" w:hAnsi="Cambria Math"/>
              <w:lang w:val="es-ES_tradnl" w:eastAsia="ja-JP"/>
            </w:rPr>
            <w:br/>
          </m:r>
        </m:oMath>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B</m:t>
              </m:r>
            </m:sub>
          </m:sSub>
          <m:r>
            <m:rPr>
              <m:sty m:val="p"/>
              <m:aln/>
            </m:rPr>
            <w:rPr>
              <w:rFonts w:ascii="Cambria Math" w:eastAsia="MS PMincho" w:hAnsi="Cambria Math"/>
              <w:lang w:val="es-ES_tradnl"/>
            </w:rPr>
            <m:t>=</m:t>
          </m:r>
          <m:f>
            <m:fPr>
              <m:type m:val="lin"/>
              <m:ctrlPr>
                <w:rPr>
                  <w:rFonts w:ascii="Cambria Math" w:eastAsia="MS PMincho" w:hAnsi="Cambria Math"/>
                  <w:lang w:val="es-ES_tradnl"/>
                </w:rPr>
              </m:ctrlPr>
            </m:fPr>
            <m:num>
              <m:d>
                <m:dPr>
                  <m:ctrlPr>
                    <w:rPr>
                      <w:rFonts w:ascii="Cambria Math" w:eastAsia="MS PMincho" w:hAnsi="Cambria Math"/>
                      <w:lang w:val="es-ES_tradnl"/>
                    </w:rPr>
                  </m:ctrlPr>
                </m:dPr>
                <m:e>
                  <m:f>
                    <m:fPr>
                      <m:type m:val="lin"/>
                      <m:ctrlPr>
                        <w:rPr>
                          <w:rFonts w:ascii="Cambria Math" w:eastAsia="MS PMincho" w:hAnsi="Cambria Math"/>
                          <w:lang w:val="es-ES_tradnl"/>
                        </w:rPr>
                      </m:ctrlPr>
                    </m:fPr>
                    <m:num>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B</m:t>
                          </m:r>
                        </m:sub>
                      </m:sSub>
                    </m:num>
                    <m:den>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709</m:t>
                              </m:r>
                            </m:sub>
                          </m:sSub>
                          <m:r>
                            <m:rPr>
                              <m:sty m:val="p"/>
                            </m:rPr>
                            <w:rPr>
                              <w:rFonts w:ascii="Cambria Math" w:eastAsia="MS PMincho" w:hAnsi="Cambria Math"/>
                              <w:lang w:val="es-ES_tradnl"/>
                            </w:rPr>
                            <m:t>-8</m:t>
                          </m:r>
                        </m:sup>
                      </m:sSup>
                    </m:den>
                  </m:f>
                  <m:r>
                    <m:rPr>
                      <m:sty m:val="p"/>
                    </m:rPr>
                    <w:rPr>
                      <w:rFonts w:ascii="Cambria Math" w:eastAsia="MS PMincho" w:hAnsi="Cambria Math"/>
                      <w:lang w:val="es-ES_tradnl"/>
                    </w:rPr>
                    <m:t>-16</m:t>
                  </m:r>
                </m:e>
              </m:d>
            </m:num>
            <m:den>
              <m:r>
                <m:rPr>
                  <m:sty m:val="p"/>
                </m:rPr>
                <w:rPr>
                  <w:rFonts w:ascii="Cambria Math" w:eastAsia="MS PMincho" w:hAnsi="Cambria Math"/>
                  <w:lang w:val="es-ES_tradnl"/>
                </w:rPr>
                <m:t>219</m:t>
              </m:r>
            </m:den>
          </m:f>
        </m:oMath>
      </m:oMathPara>
    </w:p>
    <w:p w:rsidR="007D7B09" w:rsidRPr="00EB2D6B" w:rsidRDefault="007D7B09" w:rsidP="007D7B09">
      <w:pPr>
        <w:pStyle w:val="Blanc"/>
        <w:rPr>
          <w:rFonts w:eastAsia="MS PMincho"/>
        </w:rPr>
      </w:pPr>
    </w:p>
    <w:p w:rsidR="007D7B09" w:rsidRPr="00EB2D6B" w:rsidRDefault="007D7B09" w:rsidP="007D7B09">
      <w:pPr>
        <w:rPr>
          <w:rFonts w:eastAsia="MS PMincho"/>
          <w:szCs w:val="21"/>
          <w:lang w:val="es-ES_tradnl" w:eastAsia="ja-JP"/>
        </w:rPr>
      </w:pPr>
      <w:r w:rsidRPr="00EB2D6B">
        <w:rPr>
          <w:rFonts w:eastAsia="MS PMincho"/>
          <w:noProof/>
          <w:szCs w:val="21"/>
          <w:lang w:val="en-GB" w:eastAsia="en-GB"/>
        </w:rPr>
        <mc:AlternateContent>
          <mc:Choice Requires="wps">
            <w:drawing>
              <wp:inline distT="0" distB="0" distL="0" distR="0" wp14:anchorId="21C5797D" wp14:editId="2FD26F0D">
                <wp:extent cx="359410" cy="358775"/>
                <wp:effectExtent l="8890" t="11430" r="12700" b="10795"/>
                <wp:docPr id="470"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5600F0" w:rsidRDefault="007D7B09" w:rsidP="007D7B09">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1</w:t>
                            </w:r>
                          </w:p>
                        </w:txbxContent>
                      </wps:txbx>
                      <wps:bodyPr rot="0" vert="horz" wrap="square" lIns="0" tIns="0" rIns="0" bIns="0" anchor="ctr" anchorCtr="0" upright="1">
                        <a:noAutofit/>
                      </wps:bodyPr>
                    </wps:wsp>
                  </a:graphicData>
                </a:graphic>
              </wp:inline>
            </w:drawing>
          </mc:Choice>
          <mc:Fallback>
            <w:pict>
              <v:shape w14:anchorId="21C5797D" id="Flowchart: Process 12" o:spid="_x0000_s1028"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" filled="f" strokecolor="#1f497d" strokeweight="2pt">
                <v:path arrowok="t"/>
                <v:textbox inset="0,0,0,0">
                  <w:txbxContent>
                    <w:p w:rsidR="007D7B09" w:rsidRPr="005600F0" w:rsidRDefault="007D7B09" w:rsidP="007D7B09">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1</w:t>
                      </w:r>
                    </w:p>
                  </w:txbxContent>
                </v:textbox>
                <w10:anchorlock/>
              </v:shape>
            </w:pict>
          </mc:Fallback>
        </mc:AlternateContent>
      </w:r>
    </w:p>
    <w:p w:rsidR="007D7B09" w:rsidRPr="00EB2D6B" w:rsidRDefault="007D7B09" w:rsidP="007D7B09">
      <w:pPr>
        <w:rPr>
          <w:rFonts w:eastAsia="MS PMincho"/>
          <w:color w:val="000000" w:themeColor="text1"/>
          <w:lang w:val="es-ES_tradnl" w:eastAsia="ja-JP"/>
        </w:rPr>
      </w:pPr>
      <w:r w:rsidRPr="00EB2D6B">
        <w:rPr>
          <w:rFonts w:eastAsia="MS PMincho"/>
          <w:lang w:val="es-ES_tradnl" w:eastAsia="ja-JP"/>
        </w:rPr>
        <w:t>Conversión de las señales con luminancia y diferencia de color</w:t>
      </w:r>
      <w:r w:rsidRPr="00EB2D6B">
        <w:rPr>
          <w:rFonts w:eastAsia="MS PMincho"/>
          <w:i/>
          <w:lang w:val="es-ES_tradnl"/>
        </w:rPr>
        <w:t xml:space="preserve"> </w:t>
      </w:r>
      <w:r w:rsidRPr="00EB2D6B">
        <w:rPr>
          <w:rFonts w:eastAsia="MS PMincho"/>
          <w:color w:val="000000" w:themeColor="text1"/>
          <w:lang w:val="es-ES_tradnl"/>
        </w:rPr>
        <w:t xml:space="preserve">normalizadas, </w:t>
      </w:r>
      <w:r w:rsidRPr="00EB2D6B">
        <w:rPr>
          <w:rFonts w:eastAsia="MS PMincho"/>
          <w:i/>
          <w:lang w:val="es-ES_tradnl"/>
        </w:rPr>
        <w:t>E′</w:t>
      </w:r>
      <w:r w:rsidRPr="00EB2D6B">
        <w:rPr>
          <w:rFonts w:eastAsia="MS PMincho"/>
          <w:i/>
          <w:vertAlign w:val="subscript"/>
          <w:lang w:val="es-ES_tradnl"/>
        </w:rPr>
        <w:t>Y</w:t>
      </w:r>
      <w:r w:rsidRPr="00EB2D6B">
        <w:rPr>
          <w:rFonts w:eastAsia="MS PMincho"/>
          <w:i/>
          <w:lang w:val="es-ES_tradnl"/>
        </w:rPr>
        <w:t>E′</w:t>
      </w:r>
      <w:r w:rsidRPr="00EB2D6B">
        <w:rPr>
          <w:rFonts w:eastAsia="MS PMincho"/>
          <w:i/>
          <w:vertAlign w:val="subscript"/>
          <w:lang w:val="es-ES_tradnl"/>
        </w:rPr>
        <w:t>CB</w:t>
      </w:r>
      <w:r w:rsidRPr="00EB2D6B">
        <w:rPr>
          <w:rFonts w:eastAsia="MS PMincho"/>
          <w:i/>
          <w:lang w:val="es-ES_tradnl"/>
        </w:rPr>
        <w:t>E′</w:t>
      </w:r>
      <w:r w:rsidRPr="00EB2D6B">
        <w:rPr>
          <w:rFonts w:eastAsia="MS PMincho"/>
          <w:i/>
          <w:vertAlign w:val="subscript"/>
          <w:lang w:val="es-ES_tradnl"/>
        </w:rPr>
        <w:t>CR</w:t>
      </w:r>
      <w:r w:rsidRPr="00EB2D6B">
        <w:rPr>
          <w:rFonts w:eastAsia="MS PMincho"/>
          <w:color w:val="000000" w:themeColor="text1"/>
          <w:lang w:val="es-ES_tradnl"/>
        </w:rPr>
        <w:t xml:space="preserve"> (Rec. 709),</w:t>
      </w:r>
      <w:r>
        <w:rPr>
          <w:rFonts w:eastAsia="MS PMincho"/>
          <w:color w:val="000000" w:themeColor="text1"/>
          <w:lang w:val="es-ES_tradnl"/>
        </w:rPr>
        <w:t xml:space="preserve"> </w:t>
      </w:r>
      <w:r w:rsidRPr="00EB2D6B">
        <w:rPr>
          <w:rFonts w:eastAsia="MS PMincho"/>
          <w:color w:val="000000" w:themeColor="text1"/>
          <w:lang w:val="es-ES_tradnl"/>
        </w:rPr>
        <w:t>a señales de color</w:t>
      </w:r>
      <w:r w:rsidRPr="00EB2D6B">
        <w:rPr>
          <w:rFonts w:eastAsia="MS PMincho"/>
          <w:color w:val="000000" w:themeColor="text1"/>
          <w:lang w:val="es-ES_tradnl" w:eastAsia="ja-JP"/>
        </w:rPr>
        <w:t xml:space="preserve"> </w:t>
      </w:r>
      <w:r w:rsidRPr="00EB2D6B">
        <w:rPr>
          <w:rFonts w:eastAsia="MS PMincho"/>
          <w:i/>
          <w:color w:val="000000" w:themeColor="text1"/>
          <w:lang w:val="es-ES_tradnl" w:eastAsia="ja-JP"/>
        </w:rPr>
        <w:t>R</w:t>
      </w:r>
      <w:r w:rsidRPr="00EB2D6B">
        <w:rPr>
          <w:i/>
          <w:lang w:val="es-ES_tradnl" w:eastAsia="ja-JP"/>
        </w:rPr>
        <w:t>′</w:t>
      </w:r>
      <w:r w:rsidRPr="00EB2D6B">
        <w:rPr>
          <w:rFonts w:eastAsia="MS PMincho"/>
          <w:i/>
          <w:color w:val="000000" w:themeColor="text1"/>
          <w:lang w:val="es-ES_tradnl" w:eastAsia="ja-JP"/>
        </w:rPr>
        <w:t>G</w:t>
      </w:r>
      <w:r w:rsidRPr="00EB2D6B">
        <w:rPr>
          <w:i/>
          <w:lang w:val="es-ES_tradnl" w:eastAsia="ja-JP"/>
        </w:rPr>
        <w:t>′</w:t>
      </w:r>
      <w:r w:rsidRPr="00EB2D6B">
        <w:rPr>
          <w:rFonts w:eastAsia="MS PMincho"/>
          <w:i/>
          <w:color w:val="000000" w:themeColor="text1"/>
          <w:lang w:val="es-ES_tradnl" w:eastAsia="ja-JP"/>
        </w:rPr>
        <w:t>B</w:t>
      </w:r>
      <w:r w:rsidRPr="00EB2D6B">
        <w:rPr>
          <w:i/>
          <w:lang w:val="es-ES_tradnl" w:eastAsia="ja-JP"/>
        </w:rPr>
        <w:t>′</w:t>
      </w:r>
      <w:r w:rsidRPr="00EB2D6B">
        <w:rPr>
          <w:rFonts w:eastAsia="MS PMincho"/>
          <w:color w:val="000000" w:themeColor="text1"/>
          <w:lang w:val="es-ES_tradnl" w:eastAsia="ja-JP"/>
        </w:rPr>
        <w:t xml:space="preserve"> </w:t>
      </w:r>
      <w:r w:rsidRPr="00EB2D6B">
        <w:rPr>
          <w:rFonts w:eastAsia="MS PMincho"/>
          <w:color w:val="000000" w:themeColor="text1"/>
          <w:lang w:val="es-ES_tradnl"/>
        </w:rPr>
        <w:t xml:space="preserve">normalizadas, </w:t>
      </w:r>
      <w:r w:rsidRPr="00EB2D6B">
        <w:rPr>
          <w:rFonts w:eastAsia="MS PMincho"/>
          <w:i/>
          <w:lang w:val="es-ES_tradnl"/>
        </w:rPr>
        <w:t>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G</w:t>
      </w:r>
      <w:r w:rsidRPr="00EB2D6B">
        <w:rPr>
          <w:rFonts w:eastAsia="MS PMincho"/>
          <w:i/>
          <w:lang w:val="es-ES_tradnl"/>
        </w:rPr>
        <w:t>E′</w:t>
      </w:r>
      <w:r w:rsidRPr="00EB2D6B">
        <w:rPr>
          <w:rFonts w:eastAsia="MS PMincho"/>
          <w:i/>
          <w:vertAlign w:val="subscript"/>
          <w:lang w:val="es-ES_tradnl"/>
        </w:rPr>
        <w:t>B</w:t>
      </w:r>
      <w:r w:rsidRPr="00EB2D6B">
        <w:rPr>
          <w:rFonts w:eastAsia="MS PMincho"/>
          <w:color w:val="000000" w:themeColor="text1"/>
          <w:lang w:val="es-ES_tradnl"/>
        </w:rPr>
        <w:t xml:space="preserve"> (Rec. 709)</w:t>
      </w:r>
      <w:r w:rsidRPr="00EB2D6B">
        <w:rPr>
          <w:rFonts w:eastAsia="MS PMincho"/>
          <w:color w:val="000000" w:themeColor="text1"/>
          <w:lang w:val="es-ES_tradnl" w:eastAsia="ja-JP"/>
        </w:rPr>
        <w:t>:</w:t>
      </w:r>
    </w:p>
    <w:p w:rsidR="007D7B09" w:rsidRPr="007D7B09" w:rsidRDefault="007D7B09" w:rsidP="007D7B09">
      <w:pPr>
        <w:pStyle w:val="Blanc"/>
        <w:rPr>
          <w:rFonts w:eastAsia="MS PMincho"/>
          <w:lang w:val="es-ES_tradnl"/>
        </w:rPr>
      </w:pPr>
    </w:p>
    <w:p w:rsidR="007D7B09" w:rsidRPr="00EB2D6B" w:rsidRDefault="009522B8" w:rsidP="007D7B09">
      <w:pPr>
        <w:pStyle w:val="Equation"/>
        <w:rPr>
          <w:rFonts w:eastAsia="MS PMincho"/>
          <w:sz w:val="20"/>
          <w:szCs w:val="21"/>
          <w:lang w:val="es-ES_tradnl" w:eastAsia="ja-JP"/>
        </w:rPr>
      </w:pPr>
      <m:oMathPara>
        <m:oMath>
          <m:d>
            <m:dPr>
              <m:begChr m:val="["/>
              <m:endChr m:val="]"/>
              <m:ctrlPr>
                <w:rPr>
                  <w:rFonts w:ascii="Cambria Math" w:eastAsia="MS PMincho" w:hAnsi="Cambria Math"/>
                  <w:sz w:val="20"/>
                  <w:szCs w:val="21"/>
                  <w:lang w:val="es-ES_tradnl" w:eastAsia="ja-JP"/>
                </w:rPr>
              </m:ctrlPr>
            </m:dPr>
            <m:e>
              <m:eqArr>
                <m:eqArrPr>
                  <m:ctrlPr>
                    <w:rPr>
                      <w:rFonts w:ascii="Cambria Math" w:eastAsia="MS PMincho" w:hAnsi="Cambria Math"/>
                      <w:sz w:val="20"/>
                      <w:szCs w:val="21"/>
                      <w:lang w:val="es-ES_tradnl" w:eastAsia="ja-JP"/>
                    </w:rPr>
                  </m:ctrlPr>
                </m:eqArrPr>
                <m:e>
                  <m:sSubSup>
                    <m:sSubSupPr>
                      <m:ctrlPr>
                        <w:rPr>
                          <w:rFonts w:ascii="Cambria Math" w:eastAsia="MS PMincho" w:hAnsi="Cambria Math"/>
                          <w:lang w:val="es-ES_tradnl"/>
                        </w:rPr>
                      </m:ctrlPr>
                    </m:sSubSupPr>
                    <m:e>
                      <m:r>
                        <w:rPr>
                          <w:rFonts w:ascii="Cambria Math" w:eastAsia="MS PMincho" w:hAnsi="Cambria Math"/>
                          <w:lang w:val="es-ES_tradnl"/>
                        </w:rPr>
                        <m:t>E</m:t>
                      </m:r>
                    </m:e>
                    <m:sub>
                      <m:r>
                        <w:rPr>
                          <w:rFonts w:ascii="Cambria Math" w:eastAsia="MS PMincho" w:hAnsi="Cambria Math"/>
                          <w:lang w:val="es-ES_tradnl"/>
                        </w:rPr>
                        <m:t>R</m:t>
                      </m:r>
                    </m:sub>
                    <m:sup>
                      <m:r>
                        <m:rPr>
                          <m:sty m:val="p"/>
                        </m:rPr>
                        <w:rPr>
                          <w:rFonts w:ascii="Cambria Math" w:eastAsia="MS PMincho" w:hAnsi="Cambria Math"/>
                          <w:lang w:val="es-ES_tradnl"/>
                        </w:rPr>
                        <m:t>'</m:t>
                      </m:r>
                    </m:sup>
                  </m:sSubSup>
                </m:e>
                <m:e>
                  <m:sSubSup>
                    <m:sSubSupPr>
                      <m:ctrlPr>
                        <w:rPr>
                          <w:rFonts w:ascii="Cambria Math" w:eastAsia="MS PMincho" w:hAnsi="Cambria Math"/>
                          <w:lang w:val="es-ES_tradnl"/>
                        </w:rPr>
                      </m:ctrlPr>
                    </m:sSubSupPr>
                    <m:e>
                      <m:r>
                        <w:rPr>
                          <w:rFonts w:ascii="Cambria Math" w:eastAsia="MS PMincho" w:hAnsi="Cambria Math"/>
                          <w:lang w:val="es-ES_tradnl"/>
                        </w:rPr>
                        <m:t>E</m:t>
                      </m:r>
                    </m:e>
                    <m:sub>
                      <m:r>
                        <w:rPr>
                          <w:rFonts w:ascii="Cambria Math" w:eastAsia="MS PMincho" w:hAnsi="Cambria Math"/>
                          <w:lang w:val="es-ES_tradnl"/>
                        </w:rPr>
                        <m:t>G</m:t>
                      </m:r>
                    </m:sub>
                    <m:sup>
                      <m:r>
                        <m:rPr>
                          <m:sty m:val="p"/>
                        </m:rPr>
                        <w:rPr>
                          <w:rFonts w:ascii="Cambria Math" w:eastAsia="MS PMincho" w:hAnsi="Cambria Math"/>
                          <w:lang w:val="es-ES_tradnl"/>
                        </w:rPr>
                        <m:t>'</m:t>
                      </m:r>
                    </m:sup>
                  </m:sSubSup>
                  <m:ctrlPr>
                    <w:rPr>
                      <w:rFonts w:ascii="Cambria Math" w:eastAsia="Cambria Math" w:hAnsi="Cambria Math" w:cs="Cambria Math"/>
                      <w:sz w:val="20"/>
                      <w:szCs w:val="21"/>
                      <w:lang w:val="es-ES_tradnl"/>
                    </w:rPr>
                  </m:ctrlPr>
                </m:e>
                <m:e>
                  <m:sSubSup>
                    <m:sSubSupPr>
                      <m:ctrlPr>
                        <w:rPr>
                          <w:rFonts w:ascii="Cambria Math" w:eastAsia="MS PMincho" w:hAnsi="Cambria Math"/>
                          <w:lang w:val="es-ES_tradnl"/>
                        </w:rPr>
                      </m:ctrlPr>
                    </m:sSubSupPr>
                    <m:e>
                      <m:r>
                        <w:rPr>
                          <w:rFonts w:ascii="Cambria Math" w:eastAsia="MS PMincho" w:hAnsi="Cambria Math"/>
                          <w:lang w:val="es-ES_tradnl"/>
                        </w:rPr>
                        <m:t>E</m:t>
                      </m:r>
                    </m:e>
                    <m:sub>
                      <m:r>
                        <w:rPr>
                          <w:rFonts w:ascii="Cambria Math" w:eastAsia="MS PMincho" w:hAnsi="Cambria Math"/>
                          <w:lang w:val="es-ES_tradnl"/>
                        </w:rPr>
                        <m:t>B</m:t>
                      </m:r>
                    </m:sub>
                    <m:sup>
                      <m:r>
                        <m:rPr>
                          <m:sty m:val="p"/>
                        </m:rPr>
                        <w:rPr>
                          <w:rFonts w:ascii="Cambria Math" w:eastAsia="MS PMincho" w:hAnsi="Cambria Math"/>
                          <w:lang w:val="es-ES_tradnl"/>
                        </w:rPr>
                        <m:t>'</m:t>
                      </m:r>
                    </m:sup>
                  </m:sSubSup>
                </m:e>
              </m:eqArr>
            </m:e>
          </m:d>
          <m:r>
            <m:rPr>
              <m:sty m:val="p"/>
            </m:rPr>
            <w:rPr>
              <w:rFonts w:ascii="Cambria Math" w:eastAsia="MS PMincho" w:hAnsi="Cambria Math"/>
              <w:sz w:val="20"/>
              <w:szCs w:val="21"/>
              <w:lang w:val="es-ES_tradnl" w:eastAsia="ja-JP"/>
            </w:rPr>
            <m:t>=</m:t>
          </m:r>
          <m:d>
            <m:dPr>
              <m:begChr m:val="["/>
              <m:endChr m:val="]"/>
              <m:ctrlPr>
                <w:rPr>
                  <w:rFonts w:ascii="Cambria Math" w:eastAsia="MS PMincho" w:hAnsi="Cambria Math"/>
                  <w:sz w:val="20"/>
                  <w:szCs w:val="21"/>
                  <w:lang w:val="es-ES_tradnl" w:eastAsia="ja-JP"/>
                </w:rPr>
              </m:ctrlPr>
            </m:dPr>
            <m:e>
              <m:m>
                <m:mPr>
                  <m:rSpRule m:val="1"/>
                  <m:mcs>
                    <m:mc>
                      <m:mcPr>
                        <m:count m:val="3"/>
                        <m:mcJc m:val="center"/>
                      </m:mcPr>
                    </m:mc>
                  </m:mcs>
                  <m:ctrlPr>
                    <w:rPr>
                      <w:rFonts w:ascii="Cambria Math" w:eastAsia="MS PMincho" w:hAnsi="Cambria Math"/>
                      <w:sz w:val="20"/>
                      <w:szCs w:val="21"/>
                      <w:lang w:val="es-ES_tradnl" w:eastAsia="ja-JP"/>
                    </w:rPr>
                  </m:ctrlPr>
                </m:mPr>
                <m:mr>
                  <m:e>
                    <m:r>
                      <m:rPr>
                        <m:sty m:val="p"/>
                      </m:rPr>
                      <w:rPr>
                        <w:rFonts w:ascii="Cambria Math" w:eastAsia="MS PMincho" w:hAnsi="Cambria Math"/>
                        <w:sz w:val="20"/>
                        <w:szCs w:val="21"/>
                        <w:lang w:val="es-ES_tradnl" w:eastAsia="ja-JP"/>
                      </w:rPr>
                      <m:t>1</m:t>
                    </m:r>
                  </m:e>
                  <m:e>
                    <m:r>
                      <m:rPr>
                        <m:sty m:val="p"/>
                      </m:rPr>
                      <w:rPr>
                        <w:rFonts w:ascii="Cambria Math" w:eastAsia="MS PMincho" w:hAnsi="Cambria Math"/>
                        <w:sz w:val="20"/>
                        <w:szCs w:val="21"/>
                        <w:lang w:val="es-ES_tradnl" w:eastAsia="ja-JP"/>
                      </w:rPr>
                      <m:t>0</m:t>
                    </m:r>
                  </m:e>
                  <m:e>
                    <m:r>
                      <m:rPr>
                        <m:sty m:val="p"/>
                      </m:rPr>
                      <w:rPr>
                        <w:rFonts w:ascii="Cambria Math" w:eastAsia="MS PMincho" w:hAnsi="Cambria Math"/>
                        <w:sz w:val="20"/>
                        <w:szCs w:val="21"/>
                        <w:lang w:val="es-ES_tradnl" w:eastAsia="ja-JP"/>
                      </w:rPr>
                      <m:t>1,5747</m:t>
                    </m:r>
                  </m:e>
                </m:mr>
                <m:mr>
                  <m:e>
                    <m:r>
                      <m:rPr>
                        <m:sty m:val="p"/>
                      </m:rPr>
                      <w:rPr>
                        <w:rFonts w:ascii="Cambria Math" w:eastAsia="MS PMincho" w:hAnsi="Cambria Math"/>
                        <w:sz w:val="20"/>
                        <w:szCs w:val="21"/>
                        <w:lang w:val="es-ES_tradnl" w:eastAsia="ja-JP"/>
                      </w:rPr>
                      <m:t>1</m:t>
                    </m:r>
                  </m:e>
                  <m:e>
                    <m:r>
                      <m:rPr>
                        <m:sty m:val="p"/>
                      </m:rPr>
                      <w:rPr>
                        <w:rFonts w:ascii="Cambria Math" w:eastAsia="MS PMincho" w:hAnsi="Cambria Math"/>
                        <w:sz w:val="20"/>
                        <w:szCs w:val="21"/>
                        <w:lang w:val="es-ES_tradnl" w:eastAsia="ja-JP"/>
                      </w:rPr>
                      <m:t>-0,1873</m:t>
                    </m:r>
                  </m:e>
                  <m:e>
                    <m:r>
                      <m:rPr>
                        <m:sty m:val="p"/>
                      </m:rPr>
                      <w:rPr>
                        <w:rFonts w:ascii="Cambria Math" w:eastAsia="MS PMincho" w:hAnsi="Cambria Math"/>
                        <w:sz w:val="20"/>
                        <w:szCs w:val="21"/>
                        <w:lang w:val="es-ES_tradnl" w:eastAsia="ja-JP"/>
                      </w:rPr>
                      <m:t>-0,4682</m:t>
                    </m:r>
                  </m:e>
                </m:mr>
                <m:mr>
                  <m:e>
                    <m:r>
                      <m:rPr>
                        <m:sty m:val="p"/>
                      </m:rPr>
                      <w:rPr>
                        <w:rFonts w:ascii="Cambria Math" w:eastAsia="MS PMincho" w:hAnsi="Cambria Math"/>
                        <w:sz w:val="20"/>
                        <w:szCs w:val="21"/>
                        <w:lang w:val="es-ES_tradnl" w:eastAsia="ja-JP"/>
                      </w:rPr>
                      <m:t>1</m:t>
                    </m:r>
                  </m:e>
                  <m:e>
                    <m:r>
                      <m:rPr>
                        <m:sty m:val="p"/>
                      </m:rPr>
                      <w:rPr>
                        <w:rFonts w:ascii="Cambria Math" w:eastAsia="MS PMincho" w:hAnsi="Cambria Math"/>
                        <w:sz w:val="20"/>
                        <w:szCs w:val="21"/>
                        <w:lang w:val="es-ES_tradnl" w:eastAsia="ja-JP"/>
                      </w:rPr>
                      <m:t>1,8556</m:t>
                    </m:r>
                  </m:e>
                  <m:e>
                    <m:r>
                      <m:rPr>
                        <m:sty m:val="p"/>
                      </m:rPr>
                      <w:rPr>
                        <w:rFonts w:ascii="Cambria Math" w:eastAsia="MS PMincho" w:hAnsi="Cambria Math"/>
                        <w:sz w:val="20"/>
                        <w:szCs w:val="21"/>
                        <w:lang w:val="es-ES_tradnl" w:eastAsia="ja-JP"/>
                      </w:rPr>
                      <m:t>0</m:t>
                    </m:r>
                  </m:e>
                </m:mr>
              </m:m>
            </m:e>
          </m:d>
          <m:d>
            <m:dPr>
              <m:begChr m:val="["/>
              <m:endChr m:val="]"/>
              <m:ctrlPr>
                <w:rPr>
                  <w:rFonts w:ascii="Cambria Math" w:eastAsia="MS PMincho" w:hAnsi="Cambria Math"/>
                  <w:sz w:val="20"/>
                  <w:szCs w:val="21"/>
                  <w:lang w:val="es-ES_tradnl" w:eastAsia="ja-JP"/>
                </w:rPr>
              </m:ctrlPr>
            </m:dPr>
            <m:e>
              <m:eqArr>
                <m:eqArrPr>
                  <m:ctrlPr>
                    <w:rPr>
                      <w:rFonts w:ascii="Cambria Math" w:eastAsia="MS PMincho" w:hAnsi="Cambria Math"/>
                      <w:sz w:val="20"/>
                      <w:szCs w:val="21"/>
                      <w:lang w:val="es-ES_tradnl" w:eastAsia="ja-JP"/>
                    </w:rPr>
                  </m:ctrlPr>
                </m:eqArrPr>
                <m:e>
                  <m:sSubSup>
                    <m:sSubSupPr>
                      <m:ctrlPr>
                        <w:rPr>
                          <w:rFonts w:ascii="Cambria Math" w:eastAsia="MS PMincho" w:hAnsi="Cambria Math"/>
                          <w:lang w:val="es-ES_tradnl"/>
                        </w:rPr>
                      </m:ctrlPr>
                    </m:sSubSupPr>
                    <m:e>
                      <m:r>
                        <w:rPr>
                          <w:rFonts w:ascii="Cambria Math" w:eastAsia="MS PMincho" w:hAnsi="Cambria Math"/>
                          <w:lang w:val="es-ES_tradnl"/>
                        </w:rPr>
                        <m:t>E</m:t>
                      </m:r>
                    </m:e>
                    <m:sub>
                      <m:r>
                        <w:rPr>
                          <w:rFonts w:ascii="Cambria Math" w:eastAsia="MS PMincho" w:hAnsi="Cambria Math"/>
                          <w:lang w:val="es-ES_tradnl"/>
                        </w:rPr>
                        <m:t>Y</m:t>
                      </m:r>
                    </m:sub>
                    <m:sup>
                      <m:r>
                        <m:rPr>
                          <m:sty m:val="p"/>
                        </m:rPr>
                        <w:rPr>
                          <w:rFonts w:ascii="Cambria Math" w:eastAsia="MS PMincho" w:hAnsi="Cambria Math"/>
                          <w:lang w:val="es-ES_tradnl"/>
                        </w:rPr>
                        <m:t>'</m:t>
                      </m:r>
                    </m:sup>
                  </m:sSubSup>
                </m:e>
                <m:e>
                  <m:sSubSup>
                    <m:sSubSupPr>
                      <m:ctrlPr>
                        <w:rPr>
                          <w:rFonts w:ascii="Cambria Math" w:eastAsia="MS PMincho" w:hAnsi="Cambria Math"/>
                          <w:lang w:val="es-ES_tradnl"/>
                        </w:rPr>
                      </m:ctrlPr>
                    </m:sSubSupPr>
                    <m:e>
                      <m:r>
                        <w:rPr>
                          <w:rFonts w:ascii="Cambria Math" w:eastAsia="MS PMincho" w:hAnsi="Cambria Math"/>
                          <w:lang w:val="es-ES_tradnl"/>
                        </w:rPr>
                        <m:t>E</m:t>
                      </m:r>
                    </m:e>
                    <m:sub>
                      <m:r>
                        <w:rPr>
                          <w:rFonts w:ascii="Cambria Math" w:eastAsia="MS PMincho" w:hAnsi="Cambria Math"/>
                          <w:lang w:val="es-ES_tradnl"/>
                        </w:rPr>
                        <m:t>CB</m:t>
                      </m:r>
                    </m:sub>
                    <m:sup>
                      <m:r>
                        <m:rPr>
                          <m:sty m:val="p"/>
                        </m:rPr>
                        <w:rPr>
                          <w:rFonts w:ascii="Cambria Math" w:eastAsia="MS PMincho" w:hAnsi="Cambria Math"/>
                          <w:lang w:val="es-ES_tradnl"/>
                        </w:rPr>
                        <m:t>'</m:t>
                      </m:r>
                    </m:sup>
                  </m:sSubSup>
                  <m:ctrlPr>
                    <w:rPr>
                      <w:rFonts w:ascii="Cambria Math" w:eastAsia="Cambria Math" w:hAnsi="Cambria Math" w:cs="Cambria Math"/>
                      <w:sz w:val="20"/>
                      <w:szCs w:val="21"/>
                      <w:lang w:val="es-ES_tradnl"/>
                    </w:rPr>
                  </m:ctrlPr>
                </m:e>
                <m:e>
                  <m:sSubSup>
                    <m:sSubSupPr>
                      <m:ctrlPr>
                        <w:rPr>
                          <w:rFonts w:ascii="Cambria Math" w:eastAsia="MS PMincho" w:hAnsi="Cambria Math"/>
                          <w:lang w:val="es-ES_tradnl"/>
                        </w:rPr>
                      </m:ctrlPr>
                    </m:sSubSupPr>
                    <m:e>
                      <m:r>
                        <w:rPr>
                          <w:rFonts w:ascii="Cambria Math" w:eastAsia="MS PMincho" w:hAnsi="Cambria Math"/>
                          <w:lang w:val="es-ES_tradnl"/>
                        </w:rPr>
                        <m:t>E</m:t>
                      </m:r>
                    </m:e>
                    <m:sub>
                      <m:r>
                        <w:rPr>
                          <w:rFonts w:ascii="Cambria Math" w:eastAsia="MS PMincho" w:hAnsi="Cambria Math"/>
                          <w:lang w:val="es-ES_tradnl"/>
                        </w:rPr>
                        <m:t>CR</m:t>
                      </m:r>
                    </m:sub>
                    <m:sup>
                      <m:r>
                        <m:rPr>
                          <m:sty m:val="p"/>
                        </m:rPr>
                        <w:rPr>
                          <w:rFonts w:ascii="Cambria Math" w:eastAsia="MS PMincho" w:hAnsi="Cambria Math"/>
                          <w:lang w:val="es-ES_tradnl"/>
                        </w:rPr>
                        <m:t>'</m:t>
                      </m:r>
                    </m:sup>
                  </m:sSubSup>
                </m:e>
              </m:eqArr>
            </m:e>
          </m:d>
        </m:oMath>
      </m:oMathPara>
    </w:p>
    <w:p w:rsidR="007D7B09" w:rsidRPr="00EB2D6B" w:rsidRDefault="007D7B09" w:rsidP="007D7B09">
      <w:pPr>
        <w:pStyle w:val="Equation"/>
        <w:rPr>
          <w:rFonts w:eastAsia="MS PMincho"/>
          <w:szCs w:val="21"/>
          <w:lang w:val="es-ES_tradnl" w:eastAsia="ja-JP"/>
        </w:rPr>
      </w:pPr>
      <w:r w:rsidRPr="00EB2D6B">
        <w:rPr>
          <w:rFonts w:eastAsia="MS PMincho"/>
          <w:noProof/>
          <w:szCs w:val="21"/>
          <w:lang w:val="en-GB" w:eastAsia="en-GB"/>
        </w:rPr>
        <mc:AlternateContent>
          <mc:Choice Requires="wpg">
            <w:drawing>
              <wp:inline distT="0" distB="0" distL="0" distR="0" wp14:anchorId="36FB19DE" wp14:editId="5A1C32D0">
                <wp:extent cx="356235" cy="362585"/>
                <wp:effectExtent l="8890" t="14605" r="15875" b="16510"/>
                <wp:docPr id="46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362585"/>
                          <a:chOff x="0" y="0"/>
                          <a:chExt cx="420370" cy="426720"/>
                        </a:xfrm>
                      </wpg:grpSpPr>
                      <wps:wsp>
                        <wps:cNvPr id="468" name="Flowchart: Process 38"/>
                        <wps:cNvSpPr>
                          <a:spLocks noChangeArrowheads="1"/>
                        </wps:cNvSpPr>
                        <wps:spPr bwMode="auto">
                          <a:xfrm>
                            <a:off x="0" y="0"/>
                            <a:ext cx="420370" cy="426720"/>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321069" w:rsidRDefault="007D7B09" w:rsidP="007D7B09">
                              <w:pPr>
                                <w:snapToGrid w:val="0"/>
                                <w:jc w:val="center"/>
                                <w:rPr>
                                  <w:color w:val="000000" w:themeColor="text1"/>
                                  <w:sz w:val="12"/>
                                </w:rPr>
                              </w:pPr>
                            </w:p>
                          </w:txbxContent>
                        </wps:txbx>
                        <wps:bodyPr rot="0" vert="horz" wrap="square" lIns="0" tIns="0" rIns="0" bIns="0" anchor="ctr" anchorCtr="0" upright="1">
                          <a:noAutofit/>
                        </wps:bodyPr>
                      </wps:wsp>
                      <wps:wsp>
                        <wps:cNvPr id="469" name="Freeform 39"/>
                        <wps:cNvSpPr>
                          <a:spLocks/>
                        </wps:cNvSpPr>
                        <wps:spPr bwMode="auto">
                          <a:xfrm>
                            <a:off x="5899" y="7866"/>
                            <a:ext cx="405089" cy="410456"/>
                          </a:xfrm>
                          <a:custGeom>
                            <a:avLst/>
                            <a:gdLst>
                              <a:gd name="T0" fmla="*/ 0 w 387391"/>
                              <a:gd name="T1" fmla="*/ 424130 h 397223"/>
                              <a:gd name="T2" fmla="*/ 154817 w 387391"/>
                              <a:gd name="T3" fmla="*/ 401033 h 397223"/>
                              <a:gd name="T4" fmla="*/ 281680 w 387391"/>
                              <a:gd name="T5" fmla="*/ 352742 h 397223"/>
                              <a:gd name="T6" fmla="*/ 350489 w 387391"/>
                              <a:gd name="T7" fmla="*/ 283453 h 397223"/>
                              <a:gd name="T8" fmla="*/ 395642 w 387391"/>
                              <a:gd name="T9" fmla="*/ 193168 h 397223"/>
                              <a:gd name="T10" fmla="*/ 410694 w 387391"/>
                              <a:gd name="T11" fmla="*/ 119680 h 397223"/>
                              <a:gd name="T12" fmla="*/ 417146 w 387391"/>
                              <a:gd name="T13" fmla="*/ 62989 h 397223"/>
                              <a:gd name="T14" fmla="*/ 423596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36FB19DE" id="Group 9" o:spid="_x0000_s1029" style="width:28.05pt;height:28.55pt;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">
                <v:shape id="Flowchart: Process 38" o:spid="_x0000_s1030" type="#_x0000_t109" style="position:absolute;width:42037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S0cQA&#10;AADcAAAADwAAAGRycy9kb3ducmV2LnhtbERPz2vCMBS+D/wfwhO8zdRZZVSjuMHYKmMw9eLt0Tzb&#10;YvMSm9h2//1yGOz48f1ebwfTiI5aX1tWMJsmIIgLq2suFZyOb4/PIHxA1thYJgU/5GG7GT2sMdO2&#10;52/qDqEUMYR9hgqqEFwmpS8qMuin1hFH7mJbgyHCtpS6xT6Gm0Y+JclSGqw5NlTo6LWi4nq4GwXX&#10;xTnMcrdD9/J5/Mpv6X5+f78pNRkPuxWIQEP4F/+5P7SCdBnXxj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A0tHEAAAA3AAAAA8AAAAAAAAAAAAAAAAAmAIAAGRycy9k&#10;b3ducmV2LnhtbFBLBQYAAAAABAAEAPUAAACJAwAAAAA=&#10;" filled="f" strokecolor="#1f497d [3215]" strokeweight="2pt">
                  <v:textbox inset="0,0,0,0">
                    <w:txbxContent>
                      <w:p w:rsidR="007D7B09" w:rsidRPr="00321069" w:rsidRDefault="007D7B09" w:rsidP="007D7B09">
                        <w:pPr>
                          <w:snapToGrid w:val="0"/>
                          <w:jc w:val="center"/>
                          <w:rPr>
                            <w:color w:val="000000" w:themeColor="text1"/>
                            <w:sz w:val="12"/>
                          </w:rPr>
                        </w:pPr>
                      </w:p>
                    </w:txbxContent>
                  </v:textbox>
                </v:shape>
                <v:shape id="Freeform 39" o:spid="_x0000_s1031" style="position:absolute;left:5899;top:7866;width:405089;height:410456;visibility:visible;mso-wrap-style:square;v-text-anchor:middle" coordsize="387391,39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TGsYA&#10;AADcAAAADwAAAGRycy9kb3ducmV2LnhtbESPQWvCQBSE7wX/w/IEb3WjBKnRVYxU6KWFRg96e2Sf&#10;STT7Ns1uk/TfdwsFj8PMfMOst4OpRUetqywrmE0jEMS51RUXCk7Hw/MLCOeRNdaWScEPOdhuRk9r&#10;TLTt+ZO6zBciQNglqKD0vkmkdHlJBt3UNsTBu9rWoA+yLaRusQ9wU8t5FC2kwYrDQokN7UvK79m3&#10;UXC53r8u2bF6Pxfp623muvQjrlOlJuNhtwLhafCP8H/7TSuIF0v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5TGsYAAADcAAAADwAAAAAAAAAAAAAAAACYAgAAZHJz&#10;L2Rvd25yZXYueG1sUEsFBgAAAAAEAAQA9QAAAIsDAAAAAA==&#10;" path="m,397223v49325,-5244,98651,-10488,141585,-21631c184519,364449,227781,348717,257605,330364v29824,-18353,45557,-39984,62927,-64893c337902,240562,352650,206477,361827,180913v9177,-25564,10488,-48505,13765,-68825c378869,91768,379526,77674,381492,58993,383458,40312,385424,20156,387391,e" filled="f" strokecolor="#1f497d [3215]" strokeweight="2pt">
                  <v:path arrowok="t" o:connecttype="custom" o:connectlocs="0,438259;161890,414393;294549,364493;366501,292896;413717,199603;429457,123667;436203,65087;442948,0" o:connectangles="0,0,0,0,0,0,0,0"/>
                </v:shape>
                <w10:anchorlock/>
              </v:group>
            </w:pict>
          </mc:Fallback>
        </mc:AlternateContent>
      </w:r>
      <w:r w:rsidRPr="00EB2D6B">
        <w:rPr>
          <w:rFonts w:eastAsia="MS PMincho"/>
          <w:szCs w:val="21"/>
          <w:lang w:val="es-ES_tradnl" w:eastAsia="ja-JP"/>
        </w:rPr>
        <w:t xml:space="preserve"> </w:t>
      </w:r>
    </w:p>
    <w:p w:rsidR="007D7B09" w:rsidRPr="00EB2D6B" w:rsidRDefault="007D7B09" w:rsidP="007D7B09">
      <w:pPr>
        <w:rPr>
          <w:rFonts w:eastAsia="MS PMincho"/>
          <w:color w:val="000000" w:themeColor="text1"/>
          <w:lang w:val="es-ES_tradnl"/>
        </w:rPr>
      </w:pPr>
      <w:r w:rsidRPr="00EB2D6B">
        <w:rPr>
          <w:rFonts w:eastAsia="MS PMincho"/>
          <w:lang w:val="es-ES_tradnl" w:eastAsia="ja-JP"/>
        </w:rPr>
        <w:t>La conversión no lineal a lineal de las señales de color</w:t>
      </w:r>
      <w:r w:rsidRPr="00EB2D6B">
        <w:rPr>
          <w:rFonts w:eastAsia="MS PMincho"/>
          <w:color w:val="000000" w:themeColor="text1"/>
          <w:lang w:val="es-ES_tradnl" w:eastAsia="ja-JP"/>
        </w:rPr>
        <w:t xml:space="preserve"> </w:t>
      </w:r>
      <w:r w:rsidRPr="00EB2D6B">
        <w:rPr>
          <w:rFonts w:eastAsia="MS PMincho"/>
          <w:i/>
          <w:color w:val="000000" w:themeColor="text1"/>
          <w:lang w:val="es-ES_tradnl" w:eastAsia="ja-JP"/>
        </w:rPr>
        <w:t>R</w:t>
      </w:r>
      <w:r w:rsidRPr="00EB2D6B">
        <w:rPr>
          <w:i/>
          <w:lang w:val="es-ES_tradnl" w:eastAsia="ja-JP"/>
        </w:rPr>
        <w:t>′</w:t>
      </w:r>
      <w:r w:rsidRPr="00EB2D6B">
        <w:rPr>
          <w:rFonts w:eastAsia="MS PMincho"/>
          <w:i/>
          <w:color w:val="000000" w:themeColor="text1"/>
          <w:lang w:val="es-ES_tradnl" w:eastAsia="ja-JP"/>
        </w:rPr>
        <w:t>G</w:t>
      </w:r>
      <w:r w:rsidRPr="00EB2D6B">
        <w:rPr>
          <w:i/>
          <w:lang w:val="es-ES_tradnl" w:eastAsia="ja-JP"/>
        </w:rPr>
        <w:t>′</w:t>
      </w:r>
      <w:r w:rsidRPr="00EB2D6B">
        <w:rPr>
          <w:rFonts w:eastAsia="MS PMincho"/>
          <w:i/>
          <w:color w:val="000000" w:themeColor="text1"/>
          <w:lang w:val="es-ES_tradnl" w:eastAsia="ja-JP"/>
        </w:rPr>
        <w:t>B</w:t>
      </w:r>
      <w:r w:rsidRPr="00EB2D6B">
        <w:rPr>
          <w:i/>
          <w:lang w:val="es-ES_tradnl" w:eastAsia="ja-JP"/>
        </w:rPr>
        <w:t>′</w:t>
      </w:r>
      <w:r w:rsidRPr="00EB2D6B">
        <w:rPr>
          <w:rFonts w:eastAsia="MS PMincho"/>
          <w:color w:val="000000" w:themeColor="text1"/>
          <w:lang w:val="es-ES_tradnl" w:eastAsia="ja-JP"/>
        </w:rPr>
        <w:t xml:space="preserve"> normalizadas,</w:t>
      </w:r>
      <w:r w:rsidRPr="00EB2D6B">
        <w:rPr>
          <w:rFonts w:eastAsia="MS PMincho"/>
          <w:lang w:val="es-ES_tradnl" w:eastAsia="ja-JP"/>
        </w:rPr>
        <w:t xml:space="preserve"> </w:t>
      </w:r>
      <w:r w:rsidRPr="00EB2D6B">
        <w:rPr>
          <w:rFonts w:eastAsia="MS PMincho"/>
          <w:i/>
          <w:lang w:val="es-ES_tradnl"/>
        </w:rPr>
        <w:t>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G</w:t>
      </w:r>
      <w:r w:rsidRPr="00EB2D6B">
        <w:rPr>
          <w:rFonts w:eastAsia="MS PMincho"/>
          <w:i/>
          <w:lang w:val="es-ES_tradnl"/>
        </w:rPr>
        <w:t>E′</w:t>
      </w:r>
      <w:r w:rsidRPr="00EB2D6B">
        <w:rPr>
          <w:rFonts w:eastAsia="MS PMincho"/>
          <w:i/>
          <w:vertAlign w:val="subscript"/>
          <w:lang w:val="es-ES_tradnl"/>
        </w:rPr>
        <w:t>B</w:t>
      </w:r>
      <w:r w:rsidRPr="00EB2D6B">
        <w:rPr>
          <w:rFonts w:eastAsia="MS PMincho"/>
          <w:color w:val="000000" w:themeColor="text1"/>
          <w:lang w:val="es-ES_tradnl"/>
        </w:rPr>
        <w:t xml:space="preserve"> (Rec. 709), a las señales de color </w:t>
      </w:r>
      <w:r w:rsidRPr="008F1E10">
        <w:rPr>
          <w:rFonts w:eastAsia="MS PMincho"/>
          <w:i/>
          <w:iCs/>
          <w:color w:val="000000" w:themeColor="text1"/>
          <w:lang w:val="es-ES_tradnl"/>
        </w:rPr>
        <w:t>RGB</w:t>
      </w:r>
      <w:r w:rsidRPr="00EB2D6B">
        <w:rPr>
          <w:rFonts w:eastAsia="MS PMincho"/>
          <w:color w:val="000000" w:themeColor="text1"/>
          <w:lang w:val="es-ES_tradnl"/>
        </w:rPr>
        <w:t xml:space="preserve"> normalizadas linealmente representadas,</w:t>
      </w:r>
      <w:r w:rsidRPr="00EB2D6B">
        <w:rPr>
          <w:rFonts w:eastAsia="MS PMincho"/>
          <w:color w:val="000000" w:themeColor="text1"/>
          <w:lang w:val="es-ES_tradnl" w:eastAsia="ja-JP"/>
        </w:rPr>
        <w:t xml:space="preserve"> </w:t>
      </w:r>
      <w:r w:rsidRPr="00EB2D6B">
        <w:rPr>
          <w:rFonts w:eastAsia="MS PMincho"/>
          <w:i/>
          <w:lang w:val="es-ES_tradnl"/>
        </w:rPr>
        <w:t>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G</w:t>
      </w:r>
      <w:r w:rsidRPr="00EB2D6B">
        <w:rPr>
          <w:rFonts w:eastAsia="MS PMincho"/>
          <w:i/>
          <w:lang w:val="es-ES_tradnl"/>
        </w:rPr>
        <w:t>E</w:t>
      </w:r>
      <w:r w:rsidRPr="00EB2D6B">
        <w:rPr>
          <w:rFonts w:eastAsia="MS PMincho"/>
          <w:i/>
          <w:vertAlign w:val="subscript"/>
          <w:lang w:val="es-ES_tradnl"/>
        </w:rPr>
        <w:t>B</w:t>
      </w:r>
      <w:r w:rsidRPr="00EB2D6B">
        <w:rPr>
          <w:rFonts w:eastAsia="MS PMincho"/>
          <w:color w:val="000000" w:themeColor="text1"/>
          <w:lang w:val="es-ES_tradnl"/>
        </w:rPr>
        <w:t xml:space="preserve"> (Rec. 709), se consigue con una de las dos siguientes ecuaciones, que arrojan ligeras diferencias de color:</w:t>
      </w:r>
    </w:p>
    <w:p w:rsidR="007D7B09" w:rsidRPr="00EB2D6B" w:rsidRDefault="007D7B09" w:rsidP="007D7B09">
      <w:pPr>
        <w:rPr>
          <w:rFonts w:eastAsia="MS PMincho"/>
          <w:color w:val="000000" w:themeColor="text1"/>
          <w:lang w:val="es-ES_tradnl" w:eastAsia="ja-JP"/>
        </w:rPr>
      </w:pPr>
      <w:r w:rsidRPr="00EB2D6B">
        <w:rPr>
          <w:rFonts w:eastAsia="MS PMincho"/>
          <w:color w:val="000000" w:themeColor="text1"/>
          <w:lang w:val="es-ES_tradnl"/>
        </w:rPr>
        <w:t>Caso #1: cuando el objetivo es preservar los colores que se ven en una pantalla Rec. 709</w:t>
      </w:r>
      <w:r w:rsidRPr="00EB2D6B">
        <w:rPr>
          <w:rStyle w:val="FootnoteReference"/>
          <w:rFonts w:eastAsia="MS PMincho"/>
          <w:color w:val="000000" w:themeColor="text1"/>
          <w:lang w:val="es-ES_tradnl"/>
        </w:rPr>
        <w:footnoteReference w:id="1"/>
      </w:r>
      <w:r w:rsidRPr="00EB2D6B">
        <w:rPr>
          <w:color w:val="000000" w:themeColor="text1"/>
          <w:lang w:val="es-ES_tradnl" w:eastAsia="ja-JP"/>
        </w:rPr>
        <w:t xml:space="preserve"> cuando se visualizan en una pantalla Rec. 2020</w:t>
      </w:r>
      <w:r w:rsidRPr="00EB2D6B">
        <w:rPr>
          <w:rStyle w:val="FootnoteReference"/>
          <w:color w:val="000000" w:themeColor="text1"/>
          <w:lang w:val="es-ES_tradnl" w:eastAsia="ja-JP"/>
        </w:rPr>
        <w:footnoteReference w:id="2"/>
      </w:r>
      <w:r w:rsidRPr="00EB2D6B">
        <w:rPr>
          <w:rFonts w:eastAsia="MS PMincho"/>
          <w:color w:val="000000" w:themeColor="text1"/>
          <w:lang w:val="es-ES_tradnl"/>
        </w:rPr>
        <w:t>, se utiliza una aproximación de la función de transferencia electroóptica (EOTF) de la Recomendación UIT-R BT.1886 (Rec. 1886):</w:t>
      </w:r>
    </w:p>
    <w:p w:rsidR="007D7B09" w:rsidRPr="007D7B09" w:rsidRDefault="007D7B09" w:rsidP="007D7B09">
      <w:pPr>
        <w:pStyle w:val="Blanc"/>
        <w:rPr>
          <w:rFonts w:eastAsia="MS PMincho"/>
          <w:lang w:val="es-ES_tradnl"/>
        </w:rPr>
      </w:pPr>
    </w:p>
    <w:p w:rsidR="007D7B09" w:rsidRPr="00EB2D6B" w:rsidRDefault="007D7B09" w:rsidP="00271E90">
      <w:pPr>
        <w:pStyle w:val="Equation"/>
        <w:rPr>
          <w:rFonts w:eastAsia="MS PMincho"/>
          <w:lang w:val="es-ES_tradnl"/>
        </w:rPr>
      </w:pPr>
      <w:r w:rsidRPr="00EB2D6B">
        <w:rPr>
          <w:lang w:val="es-ES_tradnl" w:eastAsia="ja-JP"/>
        </w:rPr>
        <w:tab/>
      </w:r>
      <w:r w:rsidRPr="00EB2D6B">
        <w:rPr>
          <w:lang w:val="es-ES_tradnl" w:eastAsia="ja-JP"/>
        </w:rPr>
        <w:tab/>
      </w:r>
      <m:oMath>
        <m:r>
          <w:rPr>
            <w:rFonts w:ascii="Cambria Math" w:eastAsia="MS PMincho" w:hAnsi="Cambria Math"/>
            <w:lang w:val="es-ES_tradnl"/>
          </w:rPr>
          <m:t>E=</m:t>
        </m:r>
        <m:sSup>
          <m:sSupPr>
            <m:ctrlPr>
              <w:rPr>
                <w:rFonts w:ascii="Cambria Math" w:eastAsia="MS PMincho" w:hAnsi="Cambria Math"/>
                <w:i/>
                <w:lang w:val="es-ES_tradnl"/>
              </w:rPr>
            </m:ctrlPr>
          </m:sSupPr>
          <m:e>
            <m:d>
              <m:dPr>
                <m:ctrlPr>
                  <w:rPr>
                    <w:rFonts w:ascii="Cambria Math" w:eastAsia="MS PMincho" w:hAnsi="Cambria Math"/>
                    <w:i/>
                    <w:lang w:val="es-ES_tradnl"/>
                  </w:rPr>
                </m:ctrlPr>
              </m:dPr>
              <m:e>
                <m:r>
                  <w:rPr>
                    <w:rFonts w:ascii="Cambria Math" w:eastAsia="MS PMincho" w:hAnsi="Cambria Math"/>
                    <w:lang w:val="es-ES_tradnl"/>
                  </w:rPr>
                  <m:t>E'</m:t>
                </m:r>
              </m:e>
            </m:d>
          </m:e>
          <m:sup>
            <m:r>
              <w:rPr>
                <w:rFonts w:ascii="Cambria Math" w:eastAsia="MS PMincho" w:hAnsi="Cambria Math"/>
                <w:lang w:val="es-ES_tradnl"/>
              </w:rPr>
              <m:t>2,40</m:t>
            </m:r>
          </m:sup>
        </m:sSup>
        <m:r>
          <w:rPr>
            <w:rFonts w:ascii="Cambria Math" w:eastAsia="MS PMincho" w:hAnsi="Cambria Math"/>
            <w:lang w:val="es-ES_tradnl"/>
          </w:rPr>
          <m:t xml:space="preserve">         ,        0≤E'≤1</m:t>
        </m:r>
      </m:oMath>
    </w:p>
    <w:p w:rsidR="007D7B09" w:rsidRPr="00EB2D6B" w:rsidRDefault="007D7B09" w:rsidP="007D7B09">
      <w:pPr>
        <w:pStyle w:val="Blanc"/>
        <w:rPr>
          <w:rFonts w:eastAsia="MS PMincho"/>
        </w:rPr>
      </w:pPr>
    </w:p>
    <w:p w:rsidR="007D7B09" w:rsidRPr="00EB2D6B" w:rsidRDefault="007D7B09" w:rsidP="007D7B09">
      <w:pPr>
        <w:rPr>
          <w:rFonts w:eastAsia="MS PMincho"/>
          <w:color w:val="000000" w:themeColor="text1"/>
          <w:lang w:val="es-ES_tradnl" w:eastAsia="ja-JP"/>
        </w:rPr>
      </w:pPr>
      <w:r w:rsidRPr="00EB2D6B">
        <w:rPr>
          <w:rFonts w:eastAsia="MS PMincho"/>
          <w:color w:val="000000" w:themeColor="text1"/>
          <w:lang w:val="es-ES_tradnl"/>
        </w:rPr>
        <w:t>Caso #2: cuando la fuente es una salida de cámara directa y el objetivo es igualar los colores de una salida de cámara Rec. 2020 directa, se utiliza una aproximación de la inversa de la función de transferencia optoelectrónica (OETF) de la Rec. 709 (véase el Anexo 2):</w:t>
      </w:r>
    </w:p>
    <w:p w:rsidR="007D7B09" w:rsidRPr="0086701B" w:rsidRDefault="007D7B09" w:rsidP="007D7B09">
      <w:pPr>
        <w:pStyle w:val="Blanc"/>
        <w:rPr>
          <w:rFonts w:eastAsia="MS PMincho"/>
          <w:lang w:val="es-ES_tradnl"/>
        </w:rPr>
      </w:pPr>
    </w:p>
    <w:p w:rsidR="007D7B09" w:rsidRPr="00EB2D6B" w:rsidRDefault="007D7B09" w:rsidP="00271E90">
      <w:pPr>
        <w:pStyle w:val="Equation"/>
        <w:rPr>
          <w:rFonts w:eastAsia="MS PMincho"/>
          <w:lang w:val="es-ES_tradnl"/>
        </w:rPr>
      </w:pPr>
      <w:r w:rsidRPr="00EB2D6B">
        <w:rPr>
          <w:lang w:val="es-ES_tradnl" w:eastAsia="ja-JP"/>
        </w:rPr>
        <w:tab/>
      </w:r>
      <w:r w:rsidRPr="00EB2D6B">
        <w:rPr>
          <w:lang w:val="es-ES_tradnl" w:eastAsia="ja-JP"/>
        </w:rPr>
        <w:tab/>
      </w:r>
      <m:oMath>
        <m:r>
          <w:rPr>
            <w:rFonts w:ascii="Cambria Math" w:eastAsia="MS PMincho" w:hAnsi="Cambria Math"/>
            <w:lang w:val="es-ES_tradnl"/>
          </w:rPr>
          <m:t>E=</m:t>
        </m:r>
        <m:sSup>
          <m:sSupPr>
            <m:ctrlPr>
              <w:rPr>
                <w:rFonts w:ascii="Cambria Math" w:eastAsia="MS PMincho" w:hAnsi="Cambria Math"/>
                <w:i/>
                <w:lang w:val="es-ES_tradnl"/>
              </w:rPr>
            </m:ctrlPr>
          </m:sSupPr>
          <m:e>
            <m:d>
              <m:dPr>
                <m:ctrlPr>
                  <w:rPr>
                    <w:rFonts w:ascii="Cambria Math" w:eastAsia="MS PMincho" w:hAnsi="Cambria Math"/>
                    <w:i/>
                    <w:lang w:val="es-ES_tradnl"/>
                  </w:rPr>
                </m:ctrlPr>
              </m:dPr>
              <m:e>
                <m:r>
                  <w:rPr>
                    <w:rFonts w:ascii="Cambria Math" w:eastAsia="MS PMincho" w:hAnsi="Cambria Math"/>
                    <w:lang w:val="es-ES_tradnl"/>
                  </w:rPr>
                  <m:t>E'</m:t>
                </m:r>
              </m:e>
            </m:d>
          </m:e>
          <m:sup>
            <m:r>
              <w:rPr>
                <w:rFonts w:ascii="Cambria Math" w:eastAsia="MS PMincho" w:hAnsi="Cambria Math"/>
                <w:lang w:val="es-ES_tradnl"/>
              </w:rPr>
              <m:t>2</m:t>
            </m:r>
          </m:sup>
        </m:sSup>
        <m:r>
          <w:rPr>
            <w:rFonts w:ascii="Cambria Math" w:eastAsia="MS PMincho" w:hAnsi="Cambria Math"/>
            <w:lang w:val="es-ES_tradnl"/>
          </w:rPr>
          <m:t xml:space="preserve">         ,      0≤E'≤1</m:t>
        </m:r>
      </m:oMath>
    </w:p>
    <w:p w:rsidR="007D7B09" w:rsidRPr="00EB2D6B" w:rsidRDefault="007D7B09" w:rsidP="007D7B09">
      <w:pPr>
        <w:pStyle w:val="Blanc"/>
        <w:rPr>
          <w:rFonts w:eastAsia="MS PMincho"/>
        </w:rPr>
      </w:pPr>
    </w:p>
    <w:p w:rsidR="007D7B09" w:rsidRPr="00EB2D6B" w:rsidRDefault="007D7B09" w:rsidP="007D7B09">
      <w:pPr>
        <w:pStyle w:val="Note"/>
        <w:rPr>
          <w:lang w:val="es-ES_tradnl"/>
        </w:rPr>
      </w:pPr>
      <w:r w:rsidRPr="00EB2D6B">
        <w:rPr>
          <w:lang w:val="es-ES_tradnl"/>
        </w:rPr>
        <w:t>NOTA</w:t>
      </w:r>
      <w:r w:rsidRPr="00EB2D6B">
        <w:rPr>
          <w:lang w:val="es-ES_tradnl" w:eastAsia="ja-JP"/>
        </w:rPr>
        <w:t xml:space="preserve"> 1</w:t>
      </w:r>
      <w:r>
        <w:rPr>
          <w:lang w:val="es-ES_tradnl"/>
        </w:rPr>
        <w:t xml:space="preserve"> </w:t>
      </w:r>
      <w:r w:rsidRPr="00961C37">
        <w:rPr>
          <w:lang w:val="es-ES_tradnl"/>
        </w:rPr>
        <w:t>–</w:t>
      </w:r>
      <w:r w:rsidRPr="00EB2D6B">
        <w:rPr>
          <w:lang w:val="es-ES_tradnl"/>
        </w:rPr>
        <w:t xml:space="preserve"> En la Recomendación UIT-R BT.1886 se especifica </w:t>
      </w:r>
      <w:r>
        <w:rPr>
          <w:lang w:val="es-ES_tradnl"/>
        </w:rPr>
        <w:t>la</w:t>
      </w:r>
      <w:r w:rsidRPr="00EB2D6B">
        <w:rPr>
          <w:lang w:val="es-ES_tradnl"/>
        </w:rPr>
        <w:t xml:space="preserve"> EOTF de referencia utilizada para la visualización de señales Rec. 709. Esta función de transferencia se expresa como </w:t>
      </w:r>
      <w:r w:rsidRPr="00EB2D6B">
        <w:rPr>
          <w:i/>
          <w:iCs/>
          <w:lang w:val="es-ES_tradnl"/>
        </w:rPr>
        <w:t>L</w:t>
      </w:r>
      <w:r w:rsidRPr="00EB2D6B">
        <w:rPr>
          <w:lang w:val="es-ES_tradnl"/>
        </w:rPr>
        <w:t> = </w:t>
      </w:r>
      <w:r w:rsidRPr="00EB2D6B">
        <w:rPr>
          <w:i/>
          <w:iCs/>
          <w:lang w:val="es-ES_tradnl"/>
        </w:rPr>
        <w:t>a</w:t>
      </w:r>
      <w:r w:rsidRPr="00EB2D6B">
        <w:rPr>
          <w:lang w:val="es-ES_tradnl"/>
        </w:rPr>
        <w:t>(m</w:t>
      </w:r>
      <w:r>
        <w:rPr>
          <w:lang w:val="es-ES_tradnl"/>
        </w:rPr>
        <w:t>á</w:t>
      </w:r>
      <w:r w:rsidRPr="00EB2D6B">
        <w:rPr>
          <w:lang w:val="es-ES_tradnl"/>
        </w:rPr>
        <w:t>x[(</w:t>
      </w:r>
      <w:r w:rsidRPr="00EB2D6B">
        <w:rPr>
          <w:i/>
          <w:iCs/>
          <w:lang w:val="es-ES_tradnl"/>
        </w:rPr>
        <w:t>V+b</w:t>
      </w:r>
      <w:r w:rsidRPr="00EB2D6B">
        <w:rPr>
          <w:lang w:val="es-ES_tradnl"/>
        </w:rPr>
        <w:t>),0])</w:t>
      </w:r>
      <w:r w:rsidRPr="00EB2D6B">
        <w:rPr>
          <w:vertAlign w:val="superscript"/>
          <w:lang w:val="es-ES_tradnl"/>
        </w:rPr>
        <w:t>2</w:t>
      </w:r>
      <w:r>
        <w:rPr>
          <w:vertAlign w:val="superscript"/>
          <w:lang w:val="es-ES_tradnl"/>
        </w:rPr>
        <w:t>,</w:t>
      </w:r>
      <w:r w:rsidRPr="00EB2D6B">
        <w:rPr>
          <w:vertAlign w:val="superscript"/>
          <w:lang w:val="es-ES_tradnl"/>
        </w:rPr>
        <w:t>40</w:t>
      </w:r>
      <w:r w:rsidRPr="00EB2D6B">
        <w:rPr>
          <w:lang w:val="es-ES_tradnl"/>
        </w:rPr>
        <w:t xml:space="preserve">; donde </w:t>
      </w:r>
      <w:r w:rsidRPr="00EB2D6B">
        <w:rPr>
          <w:i/>
          <w:iCs/>
          <w:lang w:val="es-ES_tradnl"/>
        </w:rPr>
        <w:t>a</w:t>
      </w:r>
      <w:r w:rsidRPr="00EB2D6B">
        <w:rPr>
          <w:lang w:val="es-ES_tradnl"/>
        </w:rPr>
        <w:t> =(</w:t>
      </w:r>
      <w:r w:rsidRPr="00EB2D6B">
        <w:rPr>
          <w:i/>
          <w:iCs/>
          <w:lang w:val="es-ES_tradnl"/>
        </w:rPr>
        <w:t>L</w:t>
      </w:r>
      <w:r w:rsidRPr="00EB2D6B">
        <w:rPr>
          <w:i/>
          <w:iCs/>
          <w:vertAlign w:val="subscript"/>
          <w:lang w:val="es-ES_tradnl"/>
        </w:rPr>
        <w:t>W</w:t>
      </w:r>
      <w:r w:rsidRPr="00EB2D6B">
        <w:rPr>
          <w:vertAlign w:val="superscript"/>
          <w:lang w:val="es-ES_tradnl"/>
        </w:rPr>
        <w:t>1/2</w:t>
      </w:r>
      <w:r>
        <w:rPr>
          <w:vertAlign w:val="superscript"/>
          <w:lang w:val="es-ES_tradnl"/>
        </w:rPr>
        <w:t>,</w:t>
      </w:r>
      <w:r w:rsidRPr="00EB2D6B">
        <w:rPr>
          <w:vertAlign w:val="superscript"/>
          <w:lang w:val="es-ES_tradnl"/>
        </w:rPr>
        <w:t>40</w:t>
      </w:r>
      <w:r w:rsidRPr="00EB2D6B">
        <w:rPr>
          <w:lang w:val="es-ES_tradnl"/>
        </w:rPr>
        <w:t>–</w:t>
      </w:r>
      <w:r w:rsidRPr="00EB2D6B">
        <w:rPr>
          <w:i/>
          <w:iCs/>
          <w:lang w:val="es-ES_tradnl"/>
        </w:rPr>
        <w:t>L</w:t>
      </w:r>
      <w:r w:rsidRPr="00EB2D6B">
        <w:rPr>
          <w:i/>
          <w:iCs/>
          <w:vertAlign w:val="subscript"/>
          <w:lang w:val="es-ES_tradnl"/>
        </w:rPr>
        <w:t>B</w:t>
      </w:r>
      <w:r w:rsidRPr="00EB2D6B">
        <w:rPr>
          <w:vertAlign w:val="superscript"/>
          <w:lang w:val="es-ES_tradnl"/>
        </w:rPr>
        <w:t>1/2</w:t>
      </w:r>
      <w:r>
        <w:rPr>
          <w:vertAlign w:val="superscript"/>
          <w:lang w:val="es-ES_tradnl"/>
        </w:rPr>
        <w:t>,</w:t>
      </w:r>
      <w:r w:rsidRPr="00EB2D6B">
        <w:rPr>
          <w:vertAlign w:val="superscript"/>
          <w:lang w:val="es-ES_tradnl"/>
        </w:rPr>
        <w:t>40</w:t>
      </w:r>
      <w:r w:rsidRPr="00EB2D6B">
        <w:rPr>
          <w:lang w:val="es-ES_tradnl"/>
        </w:rPr>
        <w:t>)</w:t>
      </w:r>
      <w:r w:rsidRPr="00EB2D6B">
        <w:rPr>
          <w:vertAlign w:val="superscript"/>
          <w:lang w:val="es-ES_tradnl"/>
        </w:rPr>
        <w:t>2</w:t>
      </w:r>
      <w:r>
        <w:rPr>
          <w:vertAlign w:val="superscript"/>
          <w:lang w:val="es-ES_tradnl"/>
        </w:rPr>
        <w:t>,</w:t>
      </w:r>
      <w:r w:rsidRPr="00EB2D6B">
        <w:rPr>
          <w:vertAlign w:val="superscript"/>
          <w:lang w:val="es-ES_tradnl"/>
        </w:rPr>
        <w:t>40</w:t>
      </w:r>
      <w:r w:rsidRPr="00EB2D6B">
        <w:rPr>
          <w:lang w:val="es-ES_tradnl"/>
        </w:rPr>
        <w:t xml:space="preserve"> y </w:t>
      </w:r>
      <w:r w:rsidRPr="00EB2D6B">
        <w:rPr>
          <w:i/>
          <w:iCs/>
          <w:lang w:val="es-ES_tradnl"/>
        </w:rPr>
        <w:t>b</w:t>
      </w:r>
      <w:r w:rsidRPr="00EB2D6B">
        <w:rPr>
          <w:lang w:val="es-ES_tradnl"/>
        </w:rPr>
        <w:t> = </w:t>
      </w:r>
      <w:r w:rsidRPr="00EB2D6B">
        <w:rPr>
          <w:i/>
          <w:iCs/>
          <w:lang w:val="es-ES_tradnl"/>
        </w:rPr>
        <w:t>L</w:t>
      </w:r>
      <w:r w:rsidRPr="00EB2D6B">
        <w:rPr>
          <w:i/>
          <w:iCs/>
          <w:vertAlign w:val="subscript"/>
          <w:lang w:val="es-ES_tradnl"/>
        </w:rPr>
        <w:t>B</w:t>
      </w:r>
      <w:r w:rsidRPr="00EB2D6B">
        <w:rPr>
          <w:vertAlign w:val="superscript"/>
          <w:lang w:val="es-ES_tradnl"/>
        </w:rPr>
        <w:t>1/2</w:t>
      </w:r>
      <w:r>
        <w:rPr>
          <w:vertAlign w:val="superscript"/>
          <w:lang w:val="es-ES_tradnl"/>
        </w:rPr>
        <w:t>,</w:t>
      </w:r>
      <w:r w:rsidRPr="00EB2D6B">
        <w:rPr>
          <w:vertAlign w:val="superscript"/>
          <w:lang w:val="es-ES_tradnl"/>
        </w:rPr>
        <w:t>40</w:t>
      </w:r>
      <w:r w:rsidRPr="00EB2D6B">
        <w:rPr>
          <w:lang w:val="es-ES_tradnl"/>
        </w:rPr>
        <w:t>/(</w:t>
      </w:r>
      <w:r w:rsidRPr="00EB2D6B">
        <w:rPr>
          <w:i/>
          <w:iCs/>
          <w:lang w:val="es-ES_tradnl"/>
        </w:rPr>
        <w:t>L</w:t>
      </w:r>
      <w:r w:rsidRPr="00EB2D6B">
        <w:rPr>
          <w:i/>
          <w:iCs/>
          <w:vertAlign w:val="subscript"/>
          <w:lang w:val="es-ES_tradnl"/>
        </w:rPr>
        <w:t>W</w:t>
      </w:r>
      <w:r w:rsidRPr="00EB2D6B">
        <w:rPr>
          <w:vertAlign w:val="superscript"/>
          <w:lang w:val="es-ES_tradnl"/>
        </w:rPr>
        <w:t>1/2</w:t>
      </w:r>
      <w:r>
        <w:rPr>
          <w:vertAlign w:val="superscript"/>
          <w:lang w:val="es-ES_tradnl"/>
        </w:rPr>
        <w:t>,</w:t>
      </w:r>
      <w:r w:rsidRPr="00EB2D6B">
        <w:rPr>
          <w:vertAlign w:val="superscript"/>
          <w:lang w:val="es-ES_tradnl"/>
        </w:rPr>
        <w:t>40</w:t>
      </w:r>
      <w:r w:rsidRPr="00EB2D6B">
        <w:rPr>
          <w:lang w:val="es-ES_tradnl"/>
        </w:rPr>
        <w:t>–</w:t>
      </w:r>
      <w:r w:rsidRPr="00EB2D6B">
        <w:rPr>
          <w:i/>
          <w:iCs/>
          <w:lang w:val="es-ES_tradnl"/>
        </w:rPr>
        <w:t>L</w:t>
      </w:r>
      <w:r w:rsidRPr="00EB2D6B">
        <w:rPr>
          <w:i/>
          <w:iCs/>
          <w:vertAlign w:val="subscript"/>
          <w:lang w:val="es-ES_tradnl"/>
        </w:rPr>
        <w:t>B</w:t>
      </w:r>
      <w:r w:rsidRPr="00EB2D6B">
        <w:rPr>
          <w:vertAlign w:val="superscript"/>
          <w:lang w:val="es-ES_tradnl"/>
        </w:rPr>
        <w:t>1/2</w:t>
      </w:r>
      <w:r>
        <w:rPr>
          <w:vertAlign w:val="superscript"/>
          <w:lang w:val="es-ES_tradnl"/>
        </w:rPr>
        <w:t>,</w:t>
      </w:r>
      <w:r w:rsidRPr="00EB2D6B">
        <w:rPr>
          <w:vertAlign w:val="superscript"/>
          <w:lang w:val="es-ES_tradnl"/>
        </w:rPr>
        <w:t>40</w:t>
      </w:r>
      <w:r w:rsidRPr="00EB2D6B">
        <w:rPr>
          <w:lang w:val="es-ES_tradnl"/>
        </w:rPr>
        <w:t xml:space="preserve">). En este documento se muestra la forma aproximada normalizada de esta función de transferencia, que se realiza poniendo </w:t>
      </w:r>
      <w:r w:rsidRPr="00EB2D6B">
        <w:rPr>
          <w:i/>
          <w:iCs/>
          <w:lang w:val="es-ES_tradnl"/>
        </w:rPr>
        <w:t>L</w:t>
      </w:r>
      <w:r w:rsidRPr="00EB2D6B">
        <w:rPr>
          <w:i/>
          <w:iCs/>
          <w:vertAlign w:val="subscript"/>
          <w:lang w:val="es-ES_tradnl"/>
        </w:rPr>
        <w:t>W</w:t>
      </w:r>
      <w:r w:rsidRPr="00EB2D6B">
        <w:rPr>
          <w:lang w:val="es-ES_tradnl"/>
        </w:rPr>
        <w:t xml:space="preserve"> = 1 y </w:t>
      </w:r>
      <w:r w:rsidRPr="00EB2D6B">
        <w:rPr>
          <w:i/>
          <w:iCs/>
          <w:lang w:val="es-ES_tradnl"/>
        </w:rPr>
        <w:t>L</w:t>
      </w:r>
      <w:r w:rsidRPr="00EB2D6B">
        <w:rPr>
          <w:i/>
          <w:iCs/>
          <w:vertAlign w:val="subscript"/>
          <w:lang w:val="es-ES_tradnl"/>
        </w:rPr>
        <w:t>B</w:t>
      </w:r>
      <w:r w:rsidRPr="00EB2D6B">
        <w:rPr>
          <w:lang w:val="es-ES_tradnl"/>
        </w:rPr>
        <w:t> = 0.</w:t>
      </w:r>
    </w:p>
    <w:p w:rsidR="007D7B09" w:rsidRPr="00EB2D6B" w:rsidRDefault="007D7B09" w:rsidP="007D7B09">
      <w:pPr>
        <w:pStyle w:val="Note"/>
        <w:rPr>
          <w:lang w:val="es-ES_tradnl"/>
        </w:rPr>
      </w:pPr>
      <w:r w:rsidRPr="00EB2D6B">
        <w:rPr>
          <w:lang w:val="es-ES_tradnl"/>
        </w:rPr>
        <w:t xml:space="preserve">NOTA </w:t>
      </w:r>
      <w:r w:rsidRPr="00EB2D6B">
        <w:rPr>
          <w:lang w:val="es-ES_tradnl" w:eastAsia="ja-JP"/>
        </w:rPr>
        <w:t>2</w:t>
      </w:r>
      <w:r w:rsidRPr="00EB2D6B">
        <w:rPr>
          <w:lang w:val="es-ES_tradnl"/>
        </w:rPr>
        <w:t xml:space="preserve"> – La gama de </w:t>
      </w:r>
      <w:r w:rsidRPr="00EB2D6B">
        <w:rPr>
          <w:i/>
          <w:lang w:val="es-ES_tradnl"/>
        </w:rPr>
        <w:t>E</w:t>
      </w:r>
      <w:r w:rsidRPr="00EB2D6B">
        <w:rPr>
          <w:lang w:val="es-ES_tradnl"/>
        </w:rPr>
        <w:t xml:space="preserve"> o </w:t>
      </w:r>
      <w:r w:rsidRPr="00EB2D6B">
        <w:rPr>
          <w:i/>
          <w:lang w:val="es-ES_tradnl"/>
        </w:rPr>
        <w:t>E'</w:t>
      </w:r>
      <w:r w:rsidRPr="00EB2D6B">
        <w:rPr>
          <w:lang w:val="es-ES_tradnl"/>
        </w:rPr>
        <w:t xml:space="preserve"> se define entre 0 y 1 en la Recomendación UIT</w:t>
      </w:r>
      <w:r w:rsidRPr="00EB2D6B">
        <w:rPr>
          <w:lang w:val="es-ES_tradnl" w:eastAsia="ja-JP"/>
        </w:rPr>
        <w:noBreakHyphen/>
        <w:t>R BT.709</w:t>
      </w:r>
      <w:r w:rsidRPr="00EB2D6B">
        <w:rPr>
          <w:lang w:val="es-ES_tradnl"/>
        </w:rPr>
        <w:t>. Sin embargo, la definición de la cuantificación de la señal de vídeo permite valores superiores a 1 o inferiores a 0. La ecuación anterior puede también aplicarse a esos valores superiores a 1 o inferiores a 0</w:t>
      </w:r>
      <w:r w:rsidRPr="00EB2D6B">
        <w:rPr>
          <w:lang w:val="es-ES_tradnl" w:eastAsia="ja-JP"/>
        </w:rPr>
        <w:t>.</w:t>
      </w:r>
    </w:p>
    <w:p w:rsidR="007D7B09" w:rsidRPr="00EB2D6B" w:rsidRDefault="007D7B09" w:rsidP="007D7B09">
      <w:pPr>
        <w:spacing w:before="0"/>
        <w:rPr>
          <w:rFonts w:eastAsia="MS PMincho"/>
          <w:sz w:val="20"/>
          <w:lang w:val="es-ES_tradnl"/>
        </w:rPr>
      </w:pPr>
    </w:p>
    <w:p w:rsidR="007D7B09" w:rsidRPr="00EB2D6B" w:rsidRDefault="007D7B09" w:rsidP="007D7B09">
      <w:pPr>
        <w:spacing w:before="0"/>
        <w:rPr>
          <w:rFonts w:eastAsia="MS PMincho"/>
          <w:sz w:val="20"/>
          <w:lang w:val="es-ES_tradnl"/>
        </w:rPr>
      </w:pPr>
      <w:r w:rsidRPr="00EB2D6B">
        <w:rPr>
          <w:rFonts w:eastAsia="MS PMincho"/>
          <w:sz w:val="20"/>
          <w:lang w:val="es-ES_tradnl"/>
        </w:rPr>
        <w:br w:type="page"/>
      </w:r>
    </w:p>
    <w:p w:rsidR="007D7B09" w:rsidRPr="00EB2D6B" w:rsidRDefault="007D7B09" w:rsidP="007D7B09">
      <w:pPr>
        <w:rPr>
          <w:rFonts w:eastAsia="MS PMincho"/>
          <w:lang w:val="es-ES_tradnl" w:eastAsia="ja-JP"/>
        </w:rPr>
      </w:pPr>
      <w:r w:rsidRPr="00EB2D6B">
        <w:rPr>
          <w:rFonts w:eastAsia="MS PMincho"/>
          <w:noProof/>
          <w:szCs w:val="21"/>
          <w:lang w:val="en-GB" w:eastAsia="en-GB"/>
        </w:rPr>
        <w:lastRenderedPageBreak/>
        <mc:AlternateContent>
          <mc:Choice Requires="wps">
            <w:drawing>
              <wp:inline distT="0" distB="0" distL="0" distR="0" wp14:anchorId="06D63540" wp14:editId="62C58A00">
                <wp:extent cx="359410" cy="358775"/>
                <wp:effectExtent l="8890" t="13970" r="12700" b="8255"/>
                <wp:docPr id="466"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5407E3" w:rsidRDefault="007D7B09" w:rsidP="007D7B09">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2</w:t>
                            </w:r>
                          </w:p>
                        </w:txbxContent>
                      </wps:txbx>
                      <wps:bodyPr rot="0" vert="horz" wrap="square" lIns="0" tIns="0" rIns="0" bIns="0" anchor="ctr" anchorCtr="0" upright="1">
                        <a:noAutofit/>
                      </wps:bodyPr>
                    </wps:wsp>
                  </a:graphicData>
                </a:graphic>
              </wp:inline>
            </w:drawing>
          </mc:Choice>
          <mc:Fallback>
            <w:pict>
              <v:shape w14:anchorId="06D63540" id="Flowchart: Process 8" o:spid="_x0000_s1032"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" filled="f" strokecolor="#1f497d [3215]" strokeweight="2pt">
                <v:path arrowok="t"/>
                <v:textbox inset="0,0,0,0">
                  <w:txbxContent>
                    <w:p w:rsidR="007D7B09" w:rsidRPr="005407E3" w:rsidRDefault="007D7B09" w:rsidP="007D7B09">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2</w:t>
                      </w:r>
                    </w:p>
                  </w:txbxContent>
                </v:textbox>
                <w10:anchorlock/>
              </v:shape>
            </w:pict>
          </mc:Fallback>
        </mc:AlternateContent>
      </w:r>
      <w:r w:rsidRPr="00EB2D6B">
        <w:rPr>
          <w:rFonts w:eastAsia="MS PMincho"/>
          <w:lang w:val="es-ES_tradnl" w:eastAsia="ja-JP"/>
        </w:rPr>
        <w:t xml:space="preserve"> </w:t>
      </w:r>
    </w:p>
    <w:p w:rsidR="007D7B09" w:rsidRPr="00EB2D6B" w:rsidRDefault="007D7B09" w:rsidP="007D7B09">
      <w:pPr>
        <w:rPr>
          <w:rFonts w:eastAsia="MS PMincho"/>
          <w:color w:val="000000" w:themeColor="text1"/>
          <w:lang w:val="es-ES_tradnl" w:eastAsia="ja-JP"/>
        </w:rPr>
      </w:pPr>
      <w:r w:rsidRPr="00EB2D6B">
        <w:rPr>
          <w:rFonts w:eastAsia="MS PMincho"/>
          <w:lang w:val="es-ES_tradnl"/>
        </w:rPr>
        <w:t xml:space="preserve">Conversión de color de las señales de color </w:t>
      </w:r>
      <w:r w:rsidRPr="00EB2D6B">
        <w:rPr>
          <w:rFonts w:eastAsia="MS PMincho"/>
          <w:i/>
          <w:color w:val="000000" w:themeColor="text1"/>
          <w:lang w:val="es-ES_tradnl" w:eastAsia="ja-JP"/>
        </w:rPr>
        <w:t>RGB</w:t>
      </w:r>
      <w:r w:rsidRPr="00EB2D6B">
        <w:rPr>
          <w:rFonts w:eastAsia="MS PMincho"/>
          <w:lang w:val="es-ES_tradnl"/>
        </w:rPr>
        <w:t xml:space="preserve"> normalizadas linealmente representadas, </w:t>
      </w:r>
      <w:r w:rsidRPr="00EB2D6B">
        <w:rPr>
          <w:rFonts w:eastAsia="MS PMincho"/>
          <w:i/>
          <w:lang w:val="es-ES_tradnl"/>
        </w:rPr>
        <w:t>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G</w:t>
      </w:r>
      <w:r w:rsidRPr="00EB2D6B">
        <w:rPr>
          <w:rFonts w:eastAsia="MS PMincho"/>
          <w:i/>
          <w:lang w:val="es-ES_tradnl"/>
        </w:rPr>
        <w:t>E</w:t>
      </w:r>
      <w:r w:rsidRPr="00EB2D6B">
        <w:rPr>
          <w:rFonts w:eastAsia="MS PMincho"/>
          <w:i/>
          <w:vertAlign w:val="subscript"/>
          <w:lang w:val="es-ES_tradnl"/>
        </w:rPr>
        <w:t>B</w:t>
      </w:r>
      <w:r w:rsidRPr="00EB2D6B">
        <w:rPr>
          <w:i/>
          <w:lang w:val="es-ES_tradnl"/>
        </w:rPr>
        <w:t xml:space="preserve"> </w:t>
      </w:r>
      <w:r w:rsidRPr="00EB2D6B">
        <w:rPr>
          <w:rFonts w:eastAsia="MS PMincho"/>
          <w:color w:val="000000" w:themeColor="text1"/>
          <w:lang w:val="es-ES_tradnl"/>
        </w:rPr>
        <w:t xml:space="preserve">(Rec. 709), a las señales de color </w:t>
      </w:r>
      <w:r w:rsidRPr="00EB2D6B">
        <w:rPr>
          <w:rFonts w:eastAsia="MS PMincho"/>
          <w:i/>
          <w:color w:val="000000" w:themeColor="text1"/>
          <w:lang w:val="es-ES_tradnl" w:eastAsia="ja-JP"/>
        </w:rPr>
        <w:t>RGB</w:t>
      </w:r>
      <w:r w:rsidRPr="00EB2D6B">
        <w:rPr>
          <w:rFonts w:eastAsia="MS PMincho"/>
          <w:color w:val="000000" w:themeColor="text1"/>
          <w:lang w:val="es-ES_tradnl"/>
        </w:rPr>
        <w:t xml:space="preserve"> normalizadas linealmente representadas, </w:t>
      </w:r>
      <w:r w:rsidRPr="00EB2D6B">
        <w:rPr>
          <w:rFonts w:eastAsia="MS PMincho"/>
          <w:i/>
          <w:lang w:val="es-ES_tradnl"/>
        </w:rPr>
        <w:t>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G</w:t>
      </w:r>
      <w:r w:rsidRPr="00EB2D6B">
        <w:rPr>
          <w:rFonts w:eastAsia="MS PMincho"/>
          <w:i/>
          <w:lang w:val="es-ES_tradnl"/>
        </w:rPr>
        <w:t>E</w:t>
      </w:r>
      <w:r w:rsidRPr="00EB2D6B">
        <w:rPr>
          <w:rFonts w:eastAsia="MS PMincho"/>
          <w:i/>
          <w:vertAlign w:val="subscript"/>
          <w:lang w:val="es-ES_tradnl"/>
        </w:rPr>
        <w:t>B</w:t>
      </w:r>
      <w:r w:rsidRPr="00EB2D6B">
        <w:rPr>
          <w:rFonts w:eastAsia="MS PMincho"/>
          <w:color w:val="000000" w:themeColor="text1"/>
          <w:lang w:val="es-ES_tradnl"/>
        </w:rPr>
        <w:t xml:space="preserve"> (Rec. 2020)</w:t>
      </w:r>
      <w:r w:rsidRPr="00EB2D6B">
        <w:rPr>
          <w:rFonts w:eastAsia="MS PMincho"/>
          <w:color w:val="000000" w:themeColor="text1"/>
          <w:lang w:val="es-ES_tradnl" w:eastAsia="ja-JP"/>
        </w:rPr>
        <w:t>:</w:t>
      </w:r>
    </w:p>
    <w:p w:rsidR="007D7B09" w:rsidRPr="007D7B09" w:rsidRDefault="007D7B09" w:rsidP="007D7B09">
      <w:pPr>
        <w:pStyle w:val="Blanc"/>
        <w:rPr>
          <w:rFonts w:eastAsia="MS PMincho"/>
          <w:lang w:val="es-ES_tradnl"/>
        </w:rPr>
      </w:pPr>
    </w:p>
    <w:p w:rsidR="007D7B09" w:rsidRPr="00EB2D6B" w:rsidRDefault="009522B8" w:rsidP="007D7B09">
      <w:pPr>
        <w:pStyle w:val="Equation"/>
        <w:rPr>
          <w:rFonts w:eastAsia="MS PMincho"/>
          <w:lang w:val="es-ES_tradnl" w:eastAsia="ja-JP"/>
        </w:rPr>
      </w:pPr>
      <m:oMathPara>
        <m:oMath>
          <m:sSub>
            <m:sSubPr>
              <m:ctrlPr>
                <w:rPr>
                  <w:rFonts w:ascii="Cambria Math" w:eastAsia="MS PMincho" w:hAnsi="Cambria Math"/>
                  <w:lang w:val="es-ES_tradnl" w:eastAsia="ja-JP"/>
                </w:rPr>
              </m:ctrlPr>
            </m:sSubPr>
            <m:e>
              <m:d>
                <m:dPr>
                  <m:begChr m:val="["/>
                  <m:endChr m:val="]"/>
                  <m:ctrlPr>
                    <w:rPr>
                      <w:rFonts w:ascii="Cambria Math" w:eastAsia="MS PMincho" w:hAnsi="Cambria Math"/>
                      <w:lang w:val="es-ES_tradnl" w:eastAsia="ja-JP"/>
                    </w:rPr>
                  </m:ctrlPr>
                </m:dPr>
                <m:e>
                  <m:eqArr>
                    <m:eqArrPr>
                      <m:ctrlPr>
                        <w:rPr>
                          <w:rFonts w:ascii="Cambria Math" w:eastAsia="MS PMincho" w:hAnsi="Cambria Math"/>
                          <w:lang w:val="es-ES_tradnl" w:eastAsia="ja-JP"/>
                        </w:rPr>
                      </m:ctrlPr>
                    </m:eqArrPr>
                    <m:e>
                      <m:sSub>
                        <m:sSubPr>
                          <m:ctrlPr>
                            <w:rPr>
                              <w:rFonts w:ascii="Cambria Math" w:eastAsia="MS PMincho" w:hAnsi="Cambria Math"/>
                              <w:lang w:val="es-ES_tradnl"/>
                            </w:rPr>
                          </m:ctrlPr>
                        </m:sSubPr>
                        <m:e>
                          <m:r>
                            <w:rPr>
                              <w:rFonts w:ascii="Cambria Math" w:eastAsia="MS PMincho" w:hAnsi="Cambria Math"/>
                              <w:lang w:val="es-ES_tradnl"/>
                            </w:rPr>
                            <m:t>E</m:t>
                          </m:r>
                        </m:e>
                        <m:sub>
                          <m:r>
                            <w:rPr>
                              <w:rFonts w:ascii="Cambria Math" w:eastAsia="MS PMincho" w:hAnsi="Cambria Math"/>
                              <w:lang w:val="es-ES_tradnl"/>
                            </w:rPr>
                            <m:t>R</m:t>
                          </m:r>
                        </m:sub>
                      </m:sSub>
                    </m:e>
                    <m:e>
                      <m:sSub>
                        <m:sSubPr>
                          <m:ctrlPr>
                            <w:rPr>
                              <w:rFonts w:ascii="Cambria Math" w:eastAsia="MS PMincho" w:hAnsi="Cambria Math"/>
                              <w:lang w:val="es-ES_tradnl"/>
                            </w:rPr>
                          </m:ctrlPr>
                        </m:sSubPr>
                        <m:e>
                          <m:r>
                            <w:rPr>
                              <w:rFonts w:ascii="Cambria Math" w:eastAsia="MS PMincho" w:hAnsi="Cambria Math"/>
                              <w:lang w:val="es-ES_tradnl"/>
                            </w:rPr>
                            <m:t>E</m:t>
                          </m:r>
                        </m:e>
                        <m:sub>
                          <m:r>
                            <w:rPr>
                              <w:rFonts w:ascii="Cambria Math" w:eastAsia="MS PMincho" w:hAnsi="Cambria Math"/>
                              <w:lang w:val="es-ES_tradnl"/>
                            </w:rPr>
                            <m:t>G</m:t>
                          </m:r>
                        </m:sub>
                      </m:sSub>
                      <m:ctrlPr>
                        <w:rPr>
                          <w:rFonts w:ascii="Cambria Math" w:eastAsia="Cambria Math" w:hAnsi="Cambria Math" w:cs="Cambria Math"/>
                          <w:lang w:val="es-ES_tradnl"/>
                        </w:rPr>
                      </m:ctrlPr>
                    </m:e>
                    <m:e>
                      <m:sSub>
                        <m:sSubPr>
                          <m:ctrlPr>
                            <w:rPr>
                              <w:rFonts w:ascii="Cambria Math" w:eastAsia="MS PMincho" w:hAnsi="Cambria Math"/>
                              <w:lang w:val="es-ES_tradnl"/>
                            </w:rPr>
                          </m:ctrlPr>
                        </m:sSubPr>
                        <m:e>
                          <m:r>
                            <w:rPr>
                              <w:rFonts w:ascii="Cambria Math" w:eastAsia="MS PMincho" w:hAnsi="Cambria Math"/>
                              <w:lang w:val="es-ES_tradnl"/>
                            </w:rPr>
                            <m:t>E</m:t>
                          </m:r>
                        </m:e>
                        <m:sub>
                          <m:r>
                            <w:rPr>
                              <w:rFonts w:ascii="Cambria Math" w:eastAsia="MS PMincho" w:hAnsi="Cambria Math"/>
                              <w:lang w:val="es-ES_tradnl"/>
                            </w:rPr>
                            <m:t>B</m:t>
                          </m:r>
                        </m:sub>
                      </m:sSub>
                    </m:e>
                  </m:eqArr>
                </m:e>
              </m:d>
            </m:e>
            <m:sub>
              <m:r>
                <m:rPr>
                  <m:sty m:val="p"/>
                </m:rPr>
                <w:rPr>
                  <w:rFonts w:ascii="Cambria Math" w:eastAsia="MS PMincho" w:hAnsi="Cambria Math"/>
                  <w:lang w:val="es-ES_tradnl" w:eastAsia="ja-JP"/>
                </w:rPr>
                <m:t>2020</m:t>
              </m:r>
            </m:sub>
          </m:sSub>
          <m:r>
            <m:rPr>
              <m:sty m:val="p"/>
            </m:rPr>
            <w:rPr>
              <w:rFonts w:ascii="Cambria Math" w:eastAsia="MS PMincho" w:hAnsi="Cambria Math"/>
              <w:lang w:val="es-ES_tradnl" w:eastAsia="ja-JP"/>
            </w:rPr>
            <m:t>=</m:t>
          </m:r>
          <m:sSup>
            <m:sSupPr>
              <m:ctrlPr>
                <w:rPr>
                  <w:rFonts w:ascii="Cambria Math" w:eastAsia="MS PMincho" w:hAnsi="Cambria Math"/>
                  <w:lang w:val="es-ES_tradnl" w:eastAsia="ja-JP"/>
                </w:rPr>
              </m:ctrlPr>
            </m:sSupPr>
            <m:e>
              <m:d>
                <m:dPr>
                  <m:begChr m:val="["/>
                  <m:endChr m:val="]"/>
                  <m:ctrlPr>
                    <w:rPr>
                      <w:rFonts w:ascii="Cambria Math" w:eastAsia="MS PMincho" w:hAnsi="Cambria Math"/>
                      <w:lang w:val="es-ES_tradnl" w:eastAsia="ja-JP"/>
                    </w:rPr>
                  </m:ctrlPr>
                </m:dPr>
                <m:e>
                  <m:m>
                    <m:mPr>
                      <m:mcs>
                        <m:mc>
                          <m:mcPr>
                            <m:count m:val="3"/>
                            <m:mcJc m:val="center"/>
                          </m:mcPr>
                        </m:mc>
                      </m:mcs>
                      <m:ctrlPr>
                        <w:rPr>
                          <w:rFonts w:ascii="Cambria Math" w:eastAsia="MS PMincho" w:hAnsi="Cambria Math"/>
                          <w:lang w:val="es-ES_tradnl" w:eastAsia="ja-JP"/>
                        </w:rPr>
                      </m:ctrlPr>
                    </m:mPr>
                    <m:mr>
                      <m:e>
                        <m:r>
                          <m:rPr>
                            <m:sty m:val="p"/>
                          </m:rPr>
                          <w:rPr>
                            <w:rFonts w:ascii="Cambria Math" w:eastAsia="MS PMincho" w:hAnsi="Cambria Math"/>
                            <w:lang w:val="es-ES_tradnl" w:eastAsia="ja-JP"/>
                          </w:rPr>
                          <m:t>0,6370</m:t>
                        </m:r>
                      </m:e>
                      <m:e>
                        <m:r>
                          <m:rPr>
                            <m:sty m:val="p"/>
                          </m:rPr>
                          <w:rPr>
                            <w:rFonts w:ascii="Cambria Math" w:eastAsia="MS PMincho" w:hAnsi="Cambria Math"/>
                            <w:lang w:val="es-ES_tradnl" w:eastAsia="ja-JP"/>
                          </w:rPr>
                          <m:t>0,1446</m:t>
                        </m:r>
                      </m:e>
                      <m:e>
                        <m:r>
                          <m:rPr>
                            <m:sty m:val="p"/>
                          </m:rPr>
                          <w:rPr>
                            <w:rFonts w:ascii="Cambria Math" w:eastAsia="MS PMincho" w:hAnsi="Cambria Math"/>
                            <w:lang w:val="es-ES_tradnl" w:eastAsia="ja-JP"/>
                          </w:rPr>
                          <m:t>0,1689</m:t>
                        </m:r>
                      </m:e>
                    </m:mr>
                    <m:mr>
                      <m:e>
                        <m:r>
                          <m:rPr>
                            <m:sty m:val="p"/>
                          </m:rPr>
                          <w:rPr>
                            <w:rFonts w:ascii="Cambria Math" w:eastAsia="MS PMincho" w:hAnsi="Cambria Math"/>
                            <w:lang w:val="es-ES_tradnl" w:eastAsia="ja-JP"/>
                          </w:rPr>
                          <m:t>0,2627</m:t>
                        </m:r>
                      </m:e>
                      <m:e>
                        <m:r>
                          <m:rPr>
                            <m:sty m:val="p"/>
                          </m:rPr>
                          <w:rPr>
                            <w:rFonts w:ascii="Cambria Math" w:eastAsia="MS PMincho" w:hAnsi="Cambria Math"/>
                            <w:lang w:val="es-ES_tradnl" w:eastAsia="ja-JP"/>
                          </w:rPr>
                          <m:t>0,6780</m:t>
                        </m:r>
                      </m:e>
                      <m:e>
                        <m:r>
                          <m:rPr>
                            <m:sty m:val="p"/>
                          </m:rPr>
                          <w:rPr>
                            <w:rFonts w:ascii="Cambria Math" w:eastAsia="MS PMincho" w:hAnsi="Cambria Math"/>
                            <w:lang w:val="es-ES_tradnl" w:eastAsia="ja-JP"/>
                          </w:rPr>
                          <m:t>0,0593</m:t>
                        </m:r>
                      </m:e>
                    </m:mr>
                    <m:mr>
                      <m:e>
                        <m:r>
                          <m:rPr>
                            <m:sty m:val="p"/>
                          </m:rPr>
                          <w:rPr>
                            <w:rFonts w:ascii="Cambria Math" w:eastAsia="MS PMincho" w:hAnsi="Cambria Math"/>
                            <w:lang w:val="es-ES_tradnl" w:eastAsia="ja-JP"/>
                          </w:rPr>
                          <m:t>0</m:t>
                        </m:r>
                      </m:e>
                      <m:e>
                        <m:r>
                          <m:rPr>
                            <m:sty m:val="p"/>
                          </m:rPr>
                          <w:rPr>
                            <w:rFonts w:ascii="Cambria Math" w:eastAsia="MS PMincho" w:hAnsi="Cambria Math"/>
                            <w:lang w:val="es-ES_tradnl" w:eastAsia="ja-JP"/>
                          </w:rPr>
                          <m:t>0,0281</m:t>
                        </m:r>
                      </m:e>
                      <m:e>
                        <m:r>
                          <m:rPr>
                            <m:sty m:val="p"/>
                          </m:rPr>
                          <w:rPr>
                            <w:rFonts w:ascii="Cambria Math" w:eastAsia="MS PMincho" w:hAnsi="Cambria Math"/>
                            <w:lang w:val="es-ES_tradnl" w:eastAsia="ja-JP"/>
                          </w:rPr>
                          <m:t>1,0610</m:t>
                        </m:r>
                      </m:e>
                    </m:mr>
                  </m:m>
                </m:e>
              </m:d>
            </m:e>
            <m:sup>
              <m:r>
                <m:rPr>
                  <m:sty m:val="p"/>
                </m:rPr>
                <w:rPr>
                  <w:rFonts w:ascii="Cambria Math" w:eastAsia="MS PMincho" w:hAnsi="Cambria Math"/>
                  <w:lang w:val="es-ES_tradnl" w:eastAsia="ja-JP"/>
                </w:rPr>
                <m:t>-1</m:t>
              </m:r>
            </m:sup>
          </m:sSup>
          <m:d>
            <m:dPr>
              <m:begChr m:val="["/>
              <m:endChr m:val="]"/>
              <m:ctrlPr>
                <w:rPr>
                  <w:rFonts w:ascii="Cambria Math" w:eastAsia="MS PMincho" w:hAnsi="Cambria Math"/>
                  <w:lang w:val="es-ES_tradnl" w:eastAsia="ja-JP"/>
                </w:rPr>
              </m:ctrlPr>
            </m:dPr>
            <m:e>
              <m:m>
                <m:mPr>
                  <m:mcs>
                    <m:mc>
                      <m:mcPr>
                        <m:count m:val="3"/>
                        <m:mcJc m:val="center"/>
                      </m:mcPr>
                    </m:mc>
                  </m:mcs>
                  <m:ctrlPr>
                    <w:rPr>
                      <w:rFonts w:ascii="Cambria Math" w:eastAsia="MS PMincho" w:hAnsi="Cambria Math"/>
                      <w:lang w:val="es-ES_tradnl" w:eastAsia="ja-JP"/>
                    </w:rPr>
                  </m:ctrlPr>
                </m:mPr>
                <m:mr>
                  <m:e>
                    <m:r>
                      <m:rPr>
                        <m:sty m:val="p"/>
                      </m:rPr>
                      <w:rPr>
                        <w:rFonts w:ascii="Cambria Math" w:eastAsia="MS PMincho" w:hAnsi="Cambria Math"/>
                        <w:lang w:val="es-ES_tradnl" w:eastAsia="ja-JP"/>
                      </w:rPr>
                      <m:t>0,4124</m:t>
                    </m:r>
                  </m:e>
                  <m:e>
                    <m:r>
                      <m:rPr>
                        <m:sty m:val="p"/>
                      </m:rPr>
                      <w:rPr>
                        <w:rFonts w:ascii="Cambria Math" w:eastAsia="MS PMincho" w:hAnsi="Cambria Math"/>
                        <w:lang w:val="es-ES_tradnl" w:eastAsia="ja-JP"/>
                      </w:rPr>
                      <m:t>0,3576</m:t>
                    </m:r>
                  </m:e>
                  <m:e>
                    <m:r>
                      <m:rPr>
                        <m:sty m:val="p"/>
                      </m:rPr>
                      <w:rPr>
                        <w:rFonts w:ascii="Cambria Math" w:eastAsia="MS PMincho" w:hAnsi="Cambria Math"/>
                        <w:lang w:val="es-ES_tradnl" w:eastAsia="ja-JP"/>
                      </w:rPr>
                      <m:t>0,1805</m:t>
                    </m:r>
                  </m:e>
                </m:mr>
                <m:mr>
                  <m:e>
                    <m:r>
                      <m:rPr>
                        <m:sty m:val="p"/>
                      </m:rPr>
                      <w:rPr>
                        <w:rFonts w:ascii="Cambria Math" w:eastAsia="MS PMincho" w:hAnsi="Cambria Math"/>
                        <w:lang w:val="es-ES_tradnl" w:eastAsia="ja-JP"/>
                      </w:rPr>
                      <m:t>0,2126</m:t>
                    </m:r>
                  </m:e>
                  <m:e>
                    <m:r>
                      <m:rPr>
                        <m:sty m:val="p"/>
                      </m:rPr>
                      <w:rPr>
                        <w:rFonts w:ascii="Cambria Math" w:eastAsia="MS PMincho" w:hAnsi="Cambria Math"/>
                        <w:lang w:val="es-ES_tradnl" w:eastAsia="ja-JP"/>
                      </w:rPr>
                      <m:t>0,7152</m:t>
                    </m:r>
                  </m:e>
                  <m:e>
                    <m:r>
                      <m:rPr>
                        <m:sty m:val="p"/>
                      </m:rPr>
                      <w:rPr>
                        <w:rFonts w:ascii="Cambria Math" w:eastAsia="MS PMincho" w:hAnsi="Cambria Math"/>
                        <w:lang w:val="es-ES_tradnl" w:eastAsia="ja-JP"/>
                      </w:rPr>
                      <m:t>0,0722</m:t>
                    </m:r>
                  </m:e>
                </m:mr>
                <m:mr>
                  <m:e>
                    <m:r>
                      <m:rPr>
                        <m:sty m:val="p"/>
                      </m:rPr>
                      <w:rPr>
                        <w:rFonts w:ascii="Cambria Math" w:eastAsia="MS PMincho" w:hAnsi="Cambria Math"/>
                        <w:lang w:val="es-ES_tradnl" w:eastAsia="ja-JP"/>
                      </w:rPr>
                      <m:t>0,0193</m:t>
                    </m:r>
                  </m:e>
                  <m:e>
                    <m:r>
                      <m:rPr>
                        <m:sty m:val="p"/>
                      </m:rPr>
                      <w:rPr>
                        <w:rFonts w:ascii="Cambria Math" w:eastAsia="MS PMincho" w:hAnsi="Cambria Math"/>
                        <w:lang w:val="es-ES_tradnl" w:eastAsia="ja-JP"/>
                      </w:rPr>
                      <m:t>0,1192</m:t>
                    </m:r>
                  </m:e>
                  <m:e>
                    <m:r>
                      <m:rPr>
                        <m:sty m:val="p"/>
                      </m:rPr>
                      <w:rPr>
                        <w:rFonts w:ascii="Cambria Math" w:eastAsia="MS PMincho" w:hAnsi="Cambria Math"/>
                        <w:lang w:val="es-ES_tradnl" w:eastAsia="ja-JP"/>
                      </w:rPr>
                      <m:t>0,9505</m:t>
                    </m:r>
                  </m:e>
                </m:mr>
              </m:m>
            </m:e>
          </m:d>
          <m:sSub>
            <m:sSubPr>
              <m:ctrlPr>
                <w:rPr>
                  <w:rFonts w:ascii="Cambria Math" w:eastAsia="MS PMincho" w:hAnsi="Cambria Math"/>
                  <w:lang w:val="es-ES_tradnl" w:eastAsia="ja-JP"/>
                </w:rPr>
              </m:ctrlPr>
            </m:sSubPr>
            <m:e>
              <m:d>
                <m:dPr>
                  <m:begChr m:val="["/>
                  <m:endChr m:val="]"/>
                  <m:ctrlPr>
                    <w:rPr>
                      <w:rFonts w:ascii="Cambria Math" w:eastAsia="MS PMincho" w:hAnsi="Cambria Math"/>
                      <w:lang w:val="es-ES_tradnl" w:eastAsia="ja-JP"/>
                    </w:rPr>
                  </m:ctrlPr>
                </m:dPr>
                <m:e>
                  <m:eqArr>
                    <m:eqArrPr>
                      <m:ctrlPr>
                        <w:rPr>
                          <w:rFonts w:ascii="Cambria Math" w:eastAsia="MS PMincho" w:hAnsi="Cambria Math"/>
                          <w:lang w:val="es-ES_tradnl" w:eastAsia="ja-JP"/>
                        </w:rPr>
                      </m:ctrlPr>
                    </m:eqArrPr>
                    <m:e>
                      <m:sSub>
                        <m:sSubPr>
                          <m:ctrlPr>
                            <w:rPr>
                              <w:rFonts w:ascii="Cambria Math" w:eastAsia="MS PMincho" w:hAnsi="Cambria Math"/>
                              <w:lang w:val="es-ES_tradnl"/>
                            </w:rPr>
                          </m:ctrlPr>
                        </m:sSubPr>
                        <m:e>
                          <m:r>
                            <w:rPr>
                              <w:rFonts w:ascii="Cambria Math" w:eastAsia="MS PMincho" w:hAnsi="Cambria Math"/>
                              <w:lang w:val="es-ES_tradnl"/>
                            </w:rPr>
                            <m:t>E</m:t>
                          </m:r>
                        </m:e>
                        <m:sub>
                          <m:r>
                            <w:rPr>
                              <w:rFonts w:ascii="Cambria Math" w:eastAsia="MS PMincho" w:hAnsi="Cambria Math"/>
                              <w:lang w:val="es-ES_tradnl"/>
                            </w:rPr>
                            <m:t>R</m:t>
                          </m:r>
                        </m:sub>
                      </m:sSub>
                    </m:e>
                    <m:e>
                      <m:sSub>
                        <m:sSubPr>
                          <m:ctrlPr>
                            <w:rPr>
                              <w:rFonts w:ascii="Cambria Math" w:eastAsia="MS PMincho" w:hAnsi="Cambria Math"/>
                              <w:lang w:val="es-ES_tradnl"/>
                            </w:rPr>
                          </m:ctrlPr>
                        </m:sSubPr>
                        <m:e>
                          <m:r>
                            <w:rPr>
                              <w:rFonts w:ascii="Cambria Math" w:eastAsia="MS PMincho" w:hAnsi="Cambria Math"/>
                              <w:lang w:val="es-ES_tradnl"/>
                            </w:rPr>
                            <m:t>E</m:t>
                          </m:r>
                        </m:e>
                        <m:sub>
                          <m:r>
                            <w:rPr>
                              <w:rFonts w:ascii="Cambria Math" w:eastAsia="MS PMincho" w:hAnsi="Cambria Math"/>
                              <w:lang w:val="es-ES_tradnl"/>
                            </w:rPr>
                            <m:t>G</m:t>
                          </m:r>
                        </m:sub>
                      </m:sSub>
                      <m:ctrlPr>
                        <w:rPr>
                          <w:rFonts w:ascii="Cambria Math" w:eastAsia="Cambria Math" w:hAnsi="Cambria Math" w:cs="Cambria Math"/>
                          <w:lang w:val="es-ES_tradnl"/>
                        </w:rPr>
                      </m:ctrlPr>
                    </m:e>
                    <m:e>
                      <m:sSub>
                        <m:sSubPr>
                          <m:ctrlPr>
                            <w:rPr>
                              <w:rFonts w:ascii="Cambria Math" w:eastAsia="MS PMincho" w:hAnsi="Cambria Math"/>
                              <w:lang w:val="es-ES_tradnl"/>
                            </w:rPr>
                          </m:ctrlPr>
                        </m:sSubPr>
                        <m:e>
                          <m:r>
                            <w:rPr>
                              <w:rFonts w:ascii="Cambria Math" w:eastAsia="MS PMincho" w:hAnsi="Cambria Math"/>
                              <w:lang w:val="es-ES_tradnl"/>
                            </w:rPr>
                            <m:t>E</m:t>
                          </m:r>
                        </m:e>
                        <m:sub>
                          <m:r>
                            <w:rPr>
                              <w:rFonts w:ascii="Cambria Math" w:eastAsia="MS PMincho" w:hAnsi="Cambria Math"/>
                              <w:lang w:val="es-ES_tradnl"/>
                            </w:rPr>
                            <m:t>B</m:t>
                          </m:r>
                        </m:sub>
                      </m:sSub>
                    </m:e>
                  </m:eqArr>
                </m:e>
              </m:d>
            </m:e>
            <m:sub>
              <m:r>
                <m:rPr>
                  <m:sty m:val="p"/>
                </m:rPr>
                <w:rPr>
                  <w:rFonts w:ascii="Cambria Math" w:eastAsia="MS PMincho" w:hAnsi="Cambria Math"/>
                  <w:lang w:val="es-ES_tradnl" w:eastAsia="ja-JP"/>
                </w:rPr>
                <m:t>709</m:t>
              </m:r>
            </m:sub>
          </m:sSub>
          <m:r>
            <m:rPr>
              <m:sty m:val="p"/>
              <m:brk m:alnAt="1"/>
            </m:rPr>
            <w:rPr>
              <w:rFonts w:ascii="Cambria Math" w:eastAsia="MS PMincho" w:hAnsi="Cambria Math"/>
              <w:lang w:val="es-ES_tradnl" w:eastAsia="ja-JP"/>
            </w:rPr>
            <m:t>=</m:t>
          </m:r>
          <m:d>
            <m:dPr>
              <m:begChr m:val="["/>
              <m:endChr m:val="]"/>
              <m:ctrlPr>
                <w:rPr>
                  <w:rFonts w:ascii="Cambria Math" w:eastAsia="MS PMincho" w:hAnsi="Cambria Math"/>
                  <w:lang w:val="es-ES_tradnl" w:eastAsia="ja-JP"/>
                </w:rPr>
              </m:ctrlPr>
            </m:dPr>
            <m:e>
              <m:m>
                <m:mPr>
                  <m:mcs>
                    <m:mc>
                      <m:mcPr>
                        <m:count m:val="3"/>
                        <m:mcJc m:val="center"/>
                      </m:mcPr>
                    </m:mc>
                  </m:mcs>
                  <m:ctrlPr>
                    <w:rPr>
                      <w:rFonts w:ascii="Cambria Math" w:eastAsia="MS PMincho" w:hAnsi="Cambria Math"/>
                      <w:lang w:val="es-ES_tradnl" w:eastAsia="ja-JP"/>
                    </w:rPr>
                  </m:ctrlPr>
                </m:mPr>
                <m:mr>
                  <m:e>
                    <m:r>
                      <m:rPr>
                        <m:sty m:val="p"/>
                      </m:rPr>
                      <w:rPr>
                        <w:rFonts w:ascii="Cambria Math" w:eastAsia="MS PMincho" w:hAnsi="Cambria Math"/>
                        <w:lang w:val="es-ES_tradnl" w:eastAsia="ja-JP"/>
                      </w:rPr>
                      <m:t>1,7167</m:t>
                    </m:r>
                  </m:e>
                  <m:e>
                    <m:r>
                      <m:rPr>
                        <m:sty m:val="p"/>
                      </m:rPr>
                      <w:rPr>
                        <w:rFonts w:ascii="Cambria Math" w:eastAsia="MS PMincho" w:hAnsi="Cambria Math"/>
                        <w:lang w:val="es-ES_tradnl" w:eastAsia="ja-JP"/>
                      </w:rPr>
                      <m:t>-0,3557</m:t>
                    </m:r>
                  </m:e>
                  <m:e>
                    <m:r>
                      <m:rPr>
                        <m:sty m:val="p"/>
                      </m:rPr>
                      <w:rPr>
                        <w:rFonts w:ascii="Cambria Math" w:eastAsia="MS PMincho" w:hAnsi="Cambria Math"/>
                        <w:lang w:val="es-ES_tradnl" w:eastAsia="ja-JP"/>
                      </w:rPr>
                      <m:t>-0,2534</m:t>
                    </m:r>
                  </m:e>
                </m:mr>
                <m:mr>
                  <m:e>
                    <m:r>
                      <m:rPr>
                        <m:sty m:val="p"/>
                      </m:rPr>
                      <w:rPr>
                        <w:rFonts w:ascii="Cambria Math" w:eastAsia="MS PMincho" w:hAnsi="Cambria Math"/>
                        <w:lang w:val="es-ES_tradnl" w:eastAsia="ja-JP"/>
                      </w:rPr>
                      <m:t>-0,6667</m:t>
                    </m:r>
                  </m:e>
                  <m:e>
                    <m:r>
                      <m:rPr>
                        <m:sty m:val="p"/>
                      </m:rPr>
                      <w:rPr>
                        <w:rFonts w:ascii="Cambria Math" w:eastAsia="MS PMincho" w:hAnsi="Cambria Math"/>
                        <w:lang w:val="es-ES_tradnl" w:eastAsia="ja-JP"/>
                      </w:rPr>
                      <m:t>1,6165</m:t>
                    </m:r>
                  </m:e>
                  <m:e>
                    <m:r>
                      <m:rPr>
                        <m:sty m:val="p"/>
                      </m:rPr>
                      <w:rPr>
                        <w:rFonts w:ascii="Cambria Math" w:eastAsia="MS PMincho" w:hAnsi="Cambria Math"/>
                        <w:lang w:val="es-ES_tradnl" w:eastAsia="ja-JP"/>
                      </w:rPr>
                      <m:t>0,0158</m:t>
                    </m:r>
                  </m:e>
                </m:mr>
                <m:mr>
                  <m:e>
                    <m:r>
                      <m:rPr>
                        <m:sty m:val="p"/>
                      </m:rPr>
                      <w:rPr>
                        <w:rFonts w:ascii="Cambria Math" w:eastAsia="MS PMincho" w:hAnsi="Cambria Math"/>
                        <w:lang w:val="es-ES_tradnl" w:eastAsia="ja-JP"/>
                      </w:rPr>
                      <m:t>0,0176</m:t>
                    </m:r>
                  </m:e>
                  <m:e>
                    <m:r>
                      <m:rPr>
                        <m:sty m:val="p"/>
                      </m:rPr>
                      <w:rPr>
                        <w:rFonts w:ascii="Cambria Math" w:eastAsia="MS PMincho" w:hAnsi="Cambria Math"/>
                        <w:lang w:val="es-ES_tradnl" w:eastAsia="ja-JP"/>
                      </w:rPr>
                      <m:t>-0,0428</m:t>
                    </m:r>
                  </m:e>
                  <m:e>
                    <m:r>
                      <m:rPr>
                        <m:sty m:val="p"/>
                      </m:rPr>
                      <w:rPr>
                        <w:rFonts w:ascii="Cambria Math" w:eastAsia="MS PMincho" w:hAnsi="Cambria Math"/>
                        <w:lang w:val="es-ES_tradnl" w:eastAsia="ja-JP"/>
                      </w:rPr>
                      <m:t>0,9421</m:t>
                    </m:r>
                  </m:e>
                </m:mr>
              </m:m>
            </m:e>
          </m:d>
          <m:d>
            <m:dPr>
              <m:begChr m:val="["/>
              <m:endChr m:val="]"/>
              <m:ctrlPr>
                <w:rPr>
                  <w:rFonts w:ascii="Cambria Math" w:eastAsia="MS PMincho" w:hAnsi="Cambria Math"/>
                  <w:lang w:val="es-ES_tradnl" w:eastAsia="ja-JP"/>
                </w:rPr>
              </m:ctrlPr>
            </m:dPr>
            <m:e>
              <m:m>
                <m:mPr>
                  <m:mcs>
                    <m:mc>
                      <m:mcPr>
                        <m:count m:val="3"/>
                        <m:mcJc m:val="center"/>
                      </m:mcPr>
                    </m:mc>
                  </m:mcs>
                  <m:ctrlPr>
                    <w:rPr>
                      <w:rFonts w:ascii="Cambria Math" w:eastAsia="MS PMincho" w:hAnsi="Cambria Math"/>
                      <w:lang w:val="es-ES_tradnl" w:eastAsia="ja-JP"/>
                    </w:rPr>
                  </m:ctrlPr>
                </m:mPr>
                <m:mr>
                  <m:e>
                    <m:r>
                      <m:rPr>
                        <m:sty m:val="p"/>
                      </m:rPr>
                      <w:rPr>
                        <w:rFonts w:ascii="Cambria Math" w:eastAsia="MS PMincho" w:hAnsi="Cambria Math"/>
                        <w:lang w:val="es-ES_tradnl" w:eastAsia="ja-JP"/>
                      </w:rPr>
                      <m:t>0,4124</m:t>
                    </m:r>
                  </m:e>
                  <m:e>
                    <m:r>
                      <m:rPr>
                        <m:sty m:val="p"/>
                      </m:rPr>
                      <w:rPr>
                        <w:rFonts w:ascii="Cambria Math" w:eastAsia="MS PMincho" w:hAnsi="Cambria Math"/>
                        <w:lang w:val="es-ES_tradnl" w:eastAsia="ja-JP"/>
                      </w:rPr>
                      <m:t>0,3576</m:t>
                    </m:r>
                  </m:e>
                  <m:e>
                    <m:r>
                      <m:rPr>
                        <m:sty m:val="p"/>
                      </m:rPr>
                      <w:rPr>
                        <w:rFonts w:ascii="Cambria Math" w:eastAsia="MS PMincho" w:hAnsi="Cambria Math"/>
                        <w:lang w:val="es-ES_tradnl" w:eastAsia="ja-JP"/>
                      </w:rPr>
                      <m:t>0,1805</m:t>
                    </m:r>
                  </m:e>
                </m:mr>
                <m:mr>
                  <m:e>
                    <m:r>
                      <m:rPr>
                        <m:sty m:val="p"/>
                      </m:rPr>
                      <w:rPr>
                        <w:rFonts w:ascii="Cambria Math" w:eastAsia="MS PMincho" w:hAnsi="Cambria Math"/>
                        <w:lang w:val="es-ES_tradnl" w:eastAsia="ja-JP"/>
                      </w:rPr>
                      <m:t>0,2126</m:t>
                    </m:r>
                  </m:e>
                  <m:e>
                    <m:r>
                      <m:rPr>
                        <m:sty m:val="p"/>
                      </m:rPr>
                      <w:rPr>
                        <w:rFonts w:ascii="Cambria Math" w:eastAsia="MS PMincho" w:hAnsi="Cambria Math"/>
                        <w:lang w:val="es-ES_tradnl" w:eastAsia="ja-JP"/>
                      </w:rPr>
                      <m:t>0,7152</m:t>
                    </m:r>
                  </m:e>
                  <m:e>
                    <m:r>
                      <m:rPr>
                        <m:sty m:val="p"/>
                      </m:rPr>
                      <w:rPr>
                        <w:rFonts w:ascii="Cambria Math" w:eastAsia="MS PMincho" w:hAnsi="Cambria Math"/>
                        <w:lang w:val="es-ES_tradnl" w:eastAsia="ja-JP"/>
                      </w:rPr>
                      <m:t>0,0722</m:t>
                    </m:r>
                  </m:e>
                </m:mr>
                <m:mr>
                  <m:e>
                    <m:r>
                      <m:rPr>
                        <m:sty m:val="p"/>
                      </m:rPr>
                      <w:rPr>
                        <w:rFonts w:ascii="Cambria Math" w:eastAsia="MS PMincho" w:hAnsi="Cambria Math"/>
                        <w:lang w:val="es-ES_tradnl" w:eastAsia="ja-JP"/>
                      </w:rPr>
                      <m:t>0,0193</m:t>
                    </m:r>
                  </m:e>
                  <m:e>
                    <m:r>
                      <m:rPr>
                        <m:sty m:val="p"/>
                      </m:rPr>
                      <w:rPr>
                        <w:rFonts w:ascii="Cambria Math" w:eastAsia="MS PMincho" w:hAnsi="Cambria Math"/>
                        <w:lang w:val="es-ES_tradnl" w:eastAsia="ja-JP"/>
                      </w:rPr>
                      <m:t>0,1192</m:t>
                    </m:r>
                  </m:e>
                  <m:e>
                    <m:r>
                      <m:rPr>
                        <m:sty m:val="p"/>
                      </m:rPr>
                      <w:rPr>
                        <w:rFonts w:ascii="Cambria Math" w:eastAsia="MS PMincho" w:hAnsi="Cambria Math"/>
                        <w:lang w:val="es-ES_tradnl" w:eastAsia="ja-JP"/>
                      </w:rPr>
                      <m:t>0,9505</m:t>
                    </m:r>
                  </m:e>
                </m:mr>
              </m:m>
            </m:e>
          </m:d>
          <m:sSub>
            <m:sSubPr>
              <m:ctrlPr>
                <w:rPr>
                  <w:rFonts w:ascii="Cambria Math" w:eastAsia="MS PMincho" w:hAnsi="Cambria Math"/>
                  <w:lang w:val="es-ES_tradnl" w:eastAsia="ja-JP"/>
                </w:rPr>
              </m:ctrlPr>
            </m:sSubPr>
            <m:e>
              <m:d>
                <m:dPr>
                  <m:begChr m:val="["/>
                  <m:endChr m:val="]"/>
                  <m:ctrlPr>
                    <w:rPr>
                      <w:rFonts w:ascii="Cambria Math" w:eastAsia="MS PMincho" w:hAnsi="Cambria Math"/>
                      <w:lang w:val="es-ES_tradnl" w:eastAsia="ja-JP"/>
                    </w:rPr>
                  </m:ctrlPr>
                </m:dPr>
                <m:e>
                  <m:eqArr>
                    <m:eqArrPr>
                      <m:ctrlPr>
                        <w:rPr>
                          <w:rFonts w:ascii="Cambria Math" w:eastAsia="MS PMincho" w:hAnsi="Cambria Math"/>
                          <w:lang w:val="es-ES_tradnl" w:eastAsia="ja-JP"/>
                        </w:rPr>
                      </m:ctrlPr>
                    </m:eqArrPr>
                    <m:e>
                      <m:sSub>
                        <m:sSubPr>
                          <m:ctrlPr>
                            <w:rPr>
                              <w:rFonts w:ascii="Cambria Math" w:eastAsia="MS PMincho" w:hAnsi="Cambria Math"/>
                              <w:lang w:val="es-ES_tradnl"/>
                            </w:rPr>
                          </m:ctrlPr>
                        </m:sSubPr>
                        <m:e>
                          <m:r>
                            <w:rPr>
                              <w:rFonts w:ascii="Cambria Math" w:eastAsia="MS PMincho" w:hAnsi="Cambria Math"/>
                              <w:lang w:val="es-ES_tradnl"/>
                            </w:rPr>
                            <m:t>E</m:t>
                          </m:r>
                        </m:e>
                        <m:sub>
                          <m:r>
                            <w:rPr>
                              <w:rFonts w:ascii="Cambria Math" w:eastAsia="MS PMincho" w:hAnsi="Cambria Math"/>
                              <w:lang w:val="es-ES_tradnl"/>
                            </w:rPr>
                            <m:t>R</m:t>
                          </m:r>
                        </m:sub>
                      </m:sSub>
                    </m:e>
                    <m:e>
                      <m:sSub>
                        <m:sSubPr>
                          <m:ctrlPr>
                            <w:rPr>
                              <w:rFonts w:ascii="Cambria Math" w:eastAsia="MS PMincho" w:hAnsi="Cambria Math"/>
                              <w:lang w:val="es-ES_tradnl"/>
                            </w:rPr>
                          </m:ctrlPr>
                        </m:sSubPr>
                        <m:e>
                          <m:r>
                            <w:rPr>
                              <w:rFonts w:ascii="Cambria Math" w:eastAsia="MS PMincho" w:hAnsi="Cambria Math"/>
                              <w:lang w:val="es-ES_tradnl"/>
                            </w:rPr>
                            <m:t>E</m:t>
                          </m:r>
                        </m:e>
                        <m:sub>
                          <m:r>
                            <w:rPr>
                              <w:rFonts w:ascii="Cambria Math" w:eastAsia="MS PMincho" w:hAnsi="Cambria Math"/>
                              <w:lang w:val="es-ES_tradnl"/>
                            </w:rPr>
                            <m:t>G</m:t>
                          </m:r>
                        </m:sub>
                      </m:sSub>
                      <m:ctrlPr>
                        <w:rPr>
                          <w:rFonts w:ascii="Cambria Math" w:eastAsia="Cambria Math" w:hAnsi="Cambria Math" w:cs="Cambria Math"/>
                          <w:lang w:val="es-ES_tradnl"/>
                        </w:rPr>
                      </m:ctrlPr>
                    </m:e>
                    <m:e>
                      <m:sSub>
                        <m:sSubPr>
                          <m:ctrlPr>
                            <w:rPr>
                              <w:rFonts w:ascii="Cambria Math" w:eastAsia="MS PMincho" w:hAnsi="Cambria Math"/>
                              <w:lang w:val="es-ES_tradnl"/>
                            </w:rPr>
                          </m:ctrlPr>
                        </m:sSubPr>
                        <m:e>
                          <m:r>
                            <w:rPr>
                              <w:rFonts w:ascii="Cambria Math" w:eastAsia="MS PMincho" w:hAnsi="Cambria Math"/>
                              <w:lang w:val="es-ES_tradnl"/>
                            </w:rPr>
                            <m:t>E</m:t>
                          </m:r>
                        </m:e>
                        <m:sub>
                          <m:r>
                            <w:rPr>
                              <w:rFonts w:ascii="Cambria Math" w:eastAsia="MS PMincho" w:hAnsi="Cambria Math"/>
                              <w:lang w:val="es-ES_tradnl"/>
                            </w:rPr>
                            <m:t>B</m:t>
                          </m:r>
                        </m:sub>
                      </m:sSub>
                    </m:e>
                  </m:eqArr>
                </m:e>
              </m:d>
            </m:e>
            <m:sub>
              <m:r>
                <m:rPr>
                  <m:sty m:val="p"/>
                </m:rPr>
                <w:rPr>
                  <w:rFonts w:ascii="Cambria Math" w:eastAsia="MS PMincho" w:hAnsi="Cambria Math"/>
                  <w:lang w:val="es-ES_tradnl" w:eastAsia="ja-JP"/>
                </w:rPr>
                <m:t>709</m:t>
              </m:r>
            </m:sub>
          </m:sSub>
          <m:r>
            <m:rPr>
              <m:sty m:val="p"/>
              <m:brk m:alnAt="1"/>
            </m:rPr>
            <w:rPr>
              <w:rFonts w:ascii="Cambria Math" w:eastAsia="MS PMincho" w:hAnsi="Cambria Math"/>
              <w:lang w:val="es-ES_tradnl" w:eastAsia="ja-JP"/>
            </w:rPr>
            <m:t>=</m:t>
          </m:r>
          <m:d>
            <m:dPr>
              <m:begChr m:val="["/>
              <m:endChr m:val="]"/>
              <m:ctrlPr>
                <w:rPr>
                  <w:rFonts w:ascii="Cambria Math" w:eastAsia="MS PMincho" w:hAnsi="Cambria Math"/>
                  <w:lang w:val="es-ES_tradnl" w:eastAsia="ja-JP"/>
                </w:rPr>
              </m:ctrlPr>
            </m:dPr>
            <m:e>
              <m:m>
                <m:mPr>
                  <m:mcs>
                    <m:mc>
                      <m:mcPr>
                        <m:count m:val="3"/>
                        <m:mcJc m:val="center"/>
                      </m:mcPr>
                    </m:mc>
                  </m:mcs>
                  <m:ctrlPr>
                    <w:rPr>
                      <w:rFonts w:ascii="Cambria Math" w:eastAsia="MS PMincho" w:hAnsi="Cambria Math"/>
                      <w:lang w:val="es-ES_tradnl" w:eastAsia="ja-JP"/>
                    </w:rPr>
                  </m:ctrlPr>
                </m:mPr>
                <m:mr>
                  <m:e>
                    <m:r>
                      <m:rPr>
                        <m:sty m:val="p"/>
                      </m:rPr>
                      <w:rPr>
                        <w:rFonts w:ascii="Cambria Math" w:eastAsia="MS PMincho" w:hAnsi="Cambria Math"/>
                        <w:lang w:val="es-ES_tradnl" w:eastAsia="ja-JP"/>
                      </w:rPr>
                      <m:t>0,6274</m:t>
                    </m:r>
                  </m:e>
                  <m:e>
                    <m:r>
                      <m:rPr>
                        <m:sty m:val="p"/>
                      </m:rPr>
                      <w:rPr>
                        <w:rFonts w:ascii="Cambria Math" w:eastAsia="MS PMincho" w:hAnsi="Cambria Math"/>
                        <w:lang w:val="es-ES_tradnl" w:eastAsia="ja-JP"/>
                      </w:rPr>
                      <m:t>0,3293</m:t>
                    </m:r>
                  </m:e>
                  <m:e>
                    <m:r>
                      <m:rPr>
                        <m:sty m:val="p"/>
                      </m:rPr>
                      <w:rPr>
                        <w:rFonts w:ascii="Cambria Math" w:eastAsia="MS PMincho" w:hAnsi="Cambria Math"/>
                        <w:lang w:val="es-ES_tradnl" w:eastAsia="ja-JP"/>
                      </w:rPr>
                      <m:t>0,0433</m:t>
                    </m:r>
                  </m:e>
                </m:mr>
                <m:mr>
                  <m:e>
                    <m:r>
                      <m:rPr>
                        <m:sty m:val="p"/>
                      </m:rPr>
                      <w:rPr>
                        <w:rFonts w:ascii="Cambria Math" w:eastAsia="MS PMincho" w:hAnsi="Cambria Math"/>
                        <w:lang w:val="es-ES_tradnl" w:eastAsia="ja-JP"/>
                      </w:rPr>
                      <m:t>0,0691</m:t>
                    </m:r>
                  </m:e>
                  <m:e>
                    <m:r>
                      <m:rPr>
                        <m:sty m:val="p"/>
                      </m:rPr>
                      <w:rPr>
                        <w:rFonts w:ascii="Cambria Math" w:eastAsia="MS PMincho" w:hAnsi="Cambria Math"/>
                        <w:lang w:val="es-ES_tradnl" w:eastAsia="ja-JP"/>
                      </w:rPr>
                      <m:t>0,9195</m:t>
                    </m:r>
                  </m:e>
                  <m:e>
                    <m:r>
                      <m:rPr>
                        <m:sty m:val="p"/>
                      </m:rPr>
                      <w:rPr>
                        <w:rFonts w:ascii="Cambria Math" w:eastAsia="MS PMincho" w:hAnsi="Cambria Math"/>
                        <w:lang w:val="es-ES_tradnl" w:eastAsia="ja-JP"/>
                      </w:rPr>
                      <m:t>0,0114</m:t>
                    </m:r>
                  </m:e>
                </m:mr>
                <m:mr>
                  <m:e>
                    <m:r>
                      <m:rPr>
                        <m:sty m:val="p"/>
                      </m:rPr>
                      <w:rPr>
                        <w:rFonts w:ascii="Cambria Math" w:eastAsia="MS PMincho" w:hAnsi="Cambria Math"/>
                        <w:lang w:val="es-ES_tradnl" w:eastAsia="ja-JP"/>
                      </w:rPr>
                      <m:t>0,0164</m:t>
                    </m:r>
                  </m:e>
                  <m:e>
                    <m:r>
                      <m:rPr>
                        <m:sty m:val="p"/>
                      </m:rPr>
                      <w:rPr>
                        <w:rFonts w:ascii="Cambria Math" w:eastAsia="MS PMincho" w:hAnsi="Cambria Math"/>
                        <w:lang w:val="es-ES_tradnl" w:eastAsia="ja-JP"/>
                      </w:rPr>
                      <m:t>0,0880</m:t>
                    </m:r>
                  </m:e>
                  <m:e>
                    <m:r>
                      <m:rPr>
                        <m:sty m:val="p"/>
                      </m:rPr>
                      <w:rPr>
                        <w:rFonts w:ascii="Cambria Math" w:eastAsia="MS PMincho" w:hAnsi="Cambria Math"/>
                        <w:lang w:val="es-ES_tradnl" w:eastAsia="ja-JP"/>
                      </w:rPr>
                      <m:t>0,8956</m:t>
                    </m:r>
                  </m:e>
                </m:mr>
              </m:m>
            </m:e>
          </m:d>
          <m:sSub>
            <m:sSubPr>
              <m:ctrlPr>
                <w:rPr>
                  <w:rFonts w:ascii="Cambria Math" w:eastAsia="MS PMincho" w:hAnsi="Cambria Math"/>
                  <w:lang w:val="es-ES_tradnl" w:eastAsia="ja-JP"/>
                </w:rPr>
              </m:ctrlPr>
            </m:sSubPr>
            <m:e>
              <m:d>
                <m:dPr>
                  <m:begChr m:val="["/>
                  <m:endChr m:val="]"/>
                  <m:ctrlPr>
                    <w:rPr>
                      <w:rFonts w:ascii="Cambria Math" w:eastAsia="MS PMincho" w:hAnsi="Cambria Math"/>
                      <w:lang w:val="es-ES_tradnl" w:eastAsia="ja-JP"/>
                    </w:rPr>
                  </m:ctrlPr>
                </m:dPr>
                <m:e>
                  <m:eqArr>
                    <m:eqArrPr>
                      <m:ctrlPr>
                        <w:rPr>
                          <w:rFonts w:ascii="Cambria Math" w:eastAsia="MS PMincho" w:hAnsi="Cambria Math"/>
                          <w:lang w:val="es-ES_tradnl" w:eastAsia="ja-JP"/>
                        </w:rPr>
                      </m:ctrlPr>
                    </m:eqArrPr>
                    <m:e>
                      <m:sSub>
                        <m:sSubPr>
                          <m:ctrlPr>
                            <w:rPr>
                              <w:rFonts w:ascii="Cambria Math" w:eastAsia="MS PMincho" w:hAnsi="Cambria Math"/>
                              <w:lang w:val="es-ES_tradnl"/>
                            </w:rPr>
                          </m:ctrlPr>
                        </m:sSubPr>
                        <m:e>
                          <m:r>
                            <w:rPr>
                              <w:rFonts w:ascii="Cambria Math" w:eastAsia="MS PMincho" w:hAnsi="Cambria Math"/>
                              <w:lang w:val="es-ES_tradnl"/>
                            </w:rPr>
                            <m:t>E</m:t>
                          </m:r>
                        </m:e>
                        <m:sub>
                          <m:r>
                            <w:rPr>
                              <w:rFonts w:ascii="Cambria Math" w:eastAsia="MS PMincho" w:hAnsi="Cambria Math"/>
                              <w:lang w:val="es-ES_tradnl"/>
                            </w:rPr>
                            <m:t>R</m:t>
                          </m:r>
                        </m:sub>
                      </m:sSub>
                    </m:e>
                    <m:e>
                      <m:sSub>
                        <m:sSubPr>
                          <m:ctrlPr>
                            <w:rPr>
                              <w:rFonts w:ascii="Cambria Math" w:eastAsia="MS PMincho" w:hAnsi="Cambria Math"/>
                              <w:lang w:val="es-ES_tradnl"/>
                            </w:rPr>
                          </m:ctrlPr>
                        </m:sSubPr>
                        <m:e>
                          <m:r>
                            <w:rPr>
                              <w:rFonts w:ascii="Cambria Math" w:eastAsia="MS PMincho" w:hAnsi="Cambria Math"/>
                              <w:lang w:val="es-ES_tradnl"/>
                            </w:rPr>
                            <m:t>E</m:t>
                          </m:r>
                        </m:e>
                        <m:sub>
                          <m:r>
                            <w:rPr>
                              <w:rFonts w:ascii="Cambria Math" w:eastAsia="MS PMincho" w:hAnsi="Cambria Math"/>
                              <w:lang w:val="es-ES_tradnl"/>
                            </w:rPr>
                            <m:t>G</m:t>
                          </m:r>
                        </m:sub>
                      </m:sSub>
                      <m:ctrlPr>
                        <w:rPr>
                          <w:rFonts w:ascii="Cambria Math" w:eastAsia="Cambria Math" w:hAnsi="Cambria Math" w:cs="Cambria Math"/>
                          <w:lang w:val="es-ES_tradnl"/>
                        </w:rPr>
                      </m:ctrlPr>
                    </m:e>
                    <m:e>
                      <m:sSub>
                        <m:sSubPr>
                          <m:ctrlPr>
                            <w:rPr>
                              <w:rFonts w:ascii="Cambria Math" w:eastAsia="MS PMincho" w:hAnsi="Cambria Math"/>
                              <w:lang w:val="es-ES_tradnl"/>
                            </w:rPr>
                          </m:ctrlPr>
                        </m:sSubPr>
                        <m:e>
                          <m:r>
                            <w:rPr>
                              <w:rFonts w:ascii="Cambria Math" w:eastAsia="MS PMincho" w:hAnsi="Cambria Math"/>
                              <w:lang w:val="es-ES_tradnl"/>
                            </w:rPr>
                            <m:t>E</m:t>
                          </m:r>
                        </m:e>
                        <m:sub>
                          <m:r>
                            <w:rPr>
                              <w:rFonts w:ascii="Cambria Math" w:eastAsia="MS PMincho" w:hAnsi="Cambria Math"/>
                              <w:lang w:val="es-ES_tradnl"/>
                            </w:rPr>
                            <m:t>B</m:t>
                          </m:r>
                        </m:sub>
                      </m:sSub>
                    </m:e>
                  </m:eqArr>
                </m:e>
              </m:d>
            </m:e>
            <m:sub>
              <m:r>
                <m:rPr>
                  <m:sty m:val="p"/>
                </m:rPr>
                <w:rPr>
                  <w:rFonts w:ascii="Cambria Math" w:eastAsia="MS PMincho" w:hAnsi="Cambria Math"/>
                  <w:lang w:val="es-ES_tradnl" w:eastAsia="ja-JP"/>
                </w:rPr>
                <m:t>709</m:t>
              </m:r>
            </m:sub>
          </m:sSub>
        </m:oMath>
      </m:oMathPara>
    </w:p>
    <w:p w:rsidR="007D7B09" w:rsidRPr="00EB2D6B" w:rsidRDefault="007D7B09" w:rsidP="007D7B09">
      <w:pPr>
        <w:rPr>
          <w:rFonts w:eastAsia="MS PMincho"/>
          <w:szCs w:val="21"/>
          <w:lang w:val="es-ES_tradnl" w:eastAsia="ja-JP"/>
        </w:rPr>
      </w:pPr>
      <w:r w:rsidRPr="00EB2D6B">
        <w:rPr>
          <w:rFonts w:eastAsia="MS PMincho"/>
          <w:noProof/>
          <w:szCs w:val="21"/>
          <w:lang w:val="en-GB" w:eastAsia="en-GB"/>
        </w:rPr>
        <mc:AlternateContent>
          <mc:Choice Requires="wpg">
            <w:drawing>
              <wp:inline distT="0" distB="0" distL="0" distR="0" wp14:anchorId="4F4C1337" wp14:editId="348A106E">
                <wp:extent cx="358140" cy="358775"/>
                <wp:effectExtent l="8890" t="12065" r="13970" b="10160"/>
                <wp:docPr id="46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58140" cy="358775"/>
                          <a:chOff x="0" y="0"/>
                          <a:chExt cx="420370" cy="426720"/>
                        </a:xfrm>
                      </wpg:grpSpPr>
                      <wps:wsp>
                        <wps:cNvPr id="464" name="Flowchart: Process 42"/>
                        <wps:cNvSpPr>
                          <a:spLocks noChangeArrowheads="1"/>
                        </wps:cNvSpPr>
                        <wps:spPr bwMode="auto">
                          <a:xfrm>
                            <a:off x="0" y="0"/>
                            <a:ext cx="420370" cy="426720"/>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321069" w:rsidRDefault="007D7B09" w:rsidP="007D7B09">
                              <w:pPr>
                                <w:snapToGrid w:val="0"/>
                                <w:jc w:val="center"/>
                                <w:rPr>
                                  <w:color w:val="000000" w:themeColor="text1"/>
                                  <w:sz w:val="12"/>
                                </w:rPr>
                              </w:pPr>
                            </w:p>
                          </w:txbxContent>
                        </wps:txbx>
                        <wps:bodyPr rot="0" vert="horz" wrap="square" lIns="0" tIns="0" rIns="0" bIns="0" anchor="ctr" anchorCtr="0" upright="1">
                          <a:noAutofit/>
                        </wps:bodyPr>
                      </wps:wsp>
                      <wps:wsp>
                        <wps:cNvPr id="465" name="Freeform 43"/>
                        <wps:cNvSpPr>
                          <a:spLocks/>
                        </wps:cNvSpPr>
                        <wps:spPr bwMode="auto">
                          <a:xfrm>
                            <a:off x="5899" y="7865"/>
                            <a:ext cx="405089" cy="410456"/>
                          </a:xfrm>
                          <a:custGeom>
                            <a:avLst/>
                            <a:gdLst>
                              <a:gd name="T0" fmla="*/ 0 w 387391"/>
                              <a:gd name="T1" fmla="*/ 424130 h 397223"/>
                              <a:gd name="T2" fmla="*/ 154817 w 387391"/>
                              <a:gd name="T3" fmla="*/ 401033 h 397223"/>
                              <a:gd name="T4" fmla="*/ 281680 w 387391"/>
                              <a:gd name="T5" fmla="*/ 352742 h 397223"/>
                              <a:gd name="T6" fmla="*/ 350489 w 387391"/>
                              <a:gd name="T7" fmla="*/ 283453 h 397223"/>
                              <a:gd name="T8" fmla="*/ 395642 w 387391"/>
                              <a:gd name="T9" fmla="*/ 193168 h 397223"/>
                              <a:gd name="T10" fmla="*/ 410694 w 387391"/>
                              <a:gd name="T11" fmla="*/ 119680 h 397223"/>
                              <a:gd name="T12" fmla="*/ 417146 w 387391"/>
                              <a:gd name="T13" fmla="*/ 62989 h 397223"/>
                              <a:gd name="T14" fmla="*/ 423596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4F4C1337" id="Group 5" o:spid="_x0000_s1033" style="width:28.2pt;height:28.25pt;rotation:180;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">
                <v:shape id="Flowchart: Process 42" o:spid="_x0000_s1034" type="#_x0000_t109" style="position:absolute;width:42037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ur8IA&#10;AADcAAAADwAAAGRycy9kb3ducmV2LnhtbESPQWsCMRSE7wX/Q3iCt5pdEamrUdQiiIdCVTw/Ns/N&#10;4uZlSdJ1/femUOhxmPlmmOW6t43oyIfasYJ8nIEgLp2uuVJwOe/fP0CEiKyxcUwKnhRgvRq8LbHQ&#10;7sHf1J1iJVIJhwIVmBjbQspQGrIYxq4lTt7NeYsxSV9J7fGRym0jJ1k2kxZrTgsGW9oZKu+nH6tg&#10;+mmutO2ex51v9Veez/fyZhulRsN+swARqY//4T/6oBM3m8Lv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S6vwgAAANwAAAAPAAAAAAAAAAAAAAAAAJgCAABkcnMvZG93&#10;bnJldi54bWxQSwUGAAAAAAQABAD1AAAAhwMAAAAA&#10;" filled="f" strokecolor="#1f497d" strokeweight="2pt">
                  <v:textbox inset="0,0,0,0">
                    <w:txbxContent>
                      <w:p w:rsidR="007D7B09" w:rsidRPr="00321069" w:rsidRDefault="007D7B09" w:rsidP="007D7B09">
                        <w:pPr>
                          <w:snapToGrid w:val="0"/>
                          <w:jc w:val="center"/>
                          <w:rPr>
                            <w:color w:val="000000" w:themeColor="text1"/>
                            <w:sz w:val="12"/>
                          </w:rPr>
                        </w:pPr>
                      </w:p>
                    </w:txbxContent>
                  </v:textbox>
                </v:shape>
                <v:shape id="Freeform 43" o:spid="_x0000_s1035" style="position:absolute;left:5899;top:7865;width:405089;height:410456;visibility:visible;mso-wrap-style:square;v-text-anchor:middle" coordsize="387391,39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aysYA&#10;AADcAAAADwAAAGRycy9kb3ducmV2LnhtbESPQWvCQBSE7wX/w/KE3upGqaGkrqKCVNFDm7b0+pp9&#10;TRazb0N2m8R/7wqFHoeZ+YZZrAZbi45abxwrmE4SEMSF04ZLBR/vu4cnED4ga6wdk4ILeVgtR3cL&#10;zLTr+Y26PJQiQthnqKAKocmk9EVFFv3ENcTR+3GtxRBlW0rdYh/htpazJEmlRcNxocKGthUV5/zX&#10;Kjj1py79SmszNZ+Hw+tLftydN99K3Y+H9TOIQEP4D/+191rBYzqH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2aysYAAADcAAAADwAAAAAAAAAAAAAAAACYAgAAZHJz&#10;L2Rvd25yZXYueG1sUEsFBgAAAAAEAAQA9QAAAIsDAAAAAA==&#10;" path="m,397223v49325,-5244,98651,-10488,141585,-21631c184519,364449,227781,348717,257605,330364v29824,-18353,45557,-39984,62927,-64893c337902,240562,352650,206477,361827,180913v9177,-25564,10488,-48505,13765,-68825c378869,91768,379526,77674,381492,58993,383458,40312,385424,20156,387391,e" filled="f" strokecolor="#1f497d" strokeweight="2pt">
                  <v:path arrowok="t" o:connecttype="custom" o:connectlocs="0,438259;161890,414393;294549,364493;366501,292896;413717,199603;429457,123667;436203,65087;442948,0" o:connectangles="0,0,0,0,0,0,0,0"/>
                </v:shape>
                <w10:anchorlock/>
              </v:group>
            </w:pict>
          </mc:Fallback>
        </mc:AlternateContent>
      </w:r>
    </w:p>
    <w:p w:rsidR="00AE08DB" w:rsidRPr="007D7B09" w:rsidRDefault="00AE08DB" w:rsidP="00AE08DB">
      <w:pPr>
        <w:pStyle w:val="Blanc"/>
        <w:rPr>
          <w:rFonts w:eastAsia="MS PMincho"/>
          <w:lang w:val="es-ES_tradnl"/>
        </w:rPr>
      </w:pPr>
    </w:p>
    <w:p w:rsidR="007D7B09" w:rsidRPr="00EB2D6B" w:rsidRDefault="007D7B09" w:rsidP="007D7B09">
      <w:pPr>
        <w:rPr>
          <w:rFonts w:eastAsia="MS PMincho"/>
          <w:color w:val="000000" w:themeColor="text1"/>
          <w:lang w:val="es-ES_tradnl" w:eastAsia="ja-JP"/>
        </w:rPr>
      </w:pPr>
      <w:r w:rsidRPr="00EB2D6B">
        <w:rPr>
          <w:rFonts w:eastAsia="MS PMincho"/>
          <w:lang w:val="es-ES_tradnl" w:eastAsia="ja-JP"/>
        </w:rPr>
        <w:t xml:space="preserve">La conversión lineal a no lineal de las señales de color </w:t>
      </w:r>
      <w:r w:rsidRPr="00EB2D6B">
        <w:rPr>
          <w:rFonts w:eastAsia="MS PMincho"/>
          <w:i/>
          <w:color w:val="000000" w:themeColor="text1"/>
          <w:lang w:val="es-ES_tradnl" w:eastAsia="ja-JP"/>
        </w:rPr>
        <w:t>RGB</w:t>
      </w:r>
      <w:r w:rsidRPr="00EB2D6B">
        <w:rPr>
          <w:rFonts w:eastAsia="MS PMincho"/>
          <w:lang w:val="es-ES_tradnl" w:eastAsia="ja-JP"/>
        </w:rPr>
        <w:t xml:space="preserve"> normalizadas linealmente representadas,</w:t>
      </w:r>
      <w:r w:rsidRPr="00EB2D6B">
        <w:rPr>
          <w:rFonts w:eastAsia="MS PMincho"/>
          <w:i/>
          <w:lang w:val="es-ES_tradnl"/>
        </w:rPr>
        <w:t xml:space="preserve"> 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G</w:t>
      </w:r>
      <w:r w:rsidRPr="00EB2D6B">
        <w:rPr>
          <w:rFonts w:eastAsia="MS PMincho"/>
          <w:i/>
          <w:lang w:val="es-ES_tradnl"/>
        </w:rPr>
        <w:t>E</w:t>
      </w:r>
      <w:r w:rsidRPr="00EB2D6B">
        <w:rPr>
          <w:rFonts w:eastAsia="MS PMincho"/>
          <w:i/>
          <w:vertAlign w:val="subscript"/>
          <w:lang w:val="es-ES_tradnl"/>
        </w:rPr>
        <w:t>B</w:t>
      </w:r>
      <w:r w:rsidRPr="00EB2D6B">
        <w:rPr>
          <w:rFonts w:eastAsia="MS PMincho"/>
          <w:color w:val="000000" w:themeColor="text1"/>
          <w:lang w:val="es-ES_tradnl"/>
        </w:rPr>
        <w:t xml:space="preserve"> (Rec. 2020), a las señales de color</w:t>
      </w:r>
      <w:r w:rsidRPr="00EB2D6B">
        <w:rPr>
          <w:rFonts w:eastAsia="MS PMincho"/>
          <w:color w:val="000000" w:themeColor="text1"/>
          <w:lang w:val="es-ES_tradnl" w:eastAsia="ja-JP"/>
        </w:rPr>
        <w:t xml:space="preserve"> </w:t>
      </w:r>
      <w:r w:rsidRPr="00EB2D6B">
        <w:rPr>
          <w:rFonts w:eastAsia="MS PMincho"/>
          <w:i/>
          <w:color w:val="000000" w:themeColor="text1"/>
          <w:lang w:val="es-ES_tradnl" w:eastAsia="ja-JP"/>
        </w:rPr>
        <w:t>R</w:t>
      </w:r>
      <w:r w:rsidRPr="00EB2D6B">
        <w:rPr>
          <w:i/>
          <w:lang w:val="es-ES_tradnl" w:eastAsia="ja-JP"/>
        </w:rPr>
        <w:t>′</w:t>
      </w:r>
      <w:r w:rsidRPr="00EB2D6B">
        <w:rPr>
          <w:rFonts w:eastAsia="MS PMincho"/>
          <w:i/>
          <w:color w:val="000000" w:themeColor="text1"/>
          <w:lang w:val="es-ES_tradnl" w:eastAsia="ja-JP"/>
        </w:rPr>
        <w:t>G</w:t>
      </w:r>
      <w:r w:rsidRPr="00EB2D6B">
        <w:rPr>
          <w:i/>
          <w:lang w:val="es-ES_tradnl" w:eastAsia="ja-JP"/>
        </w:rPr>
        <w:t>′</w:t>
      </w:r>
      <w:r w:rsidRPr="00EB2D6B">
        <w:rPr>
          <w:rFonts w:eastAsia="MS PMincho"/>
          <w:i/>
          <w:color w:val="000000" w:themeColor="text1"/>
          <w:lang w:val="es-ES_tradnl" w:eastAsia="ja-JP"/>
        </w:rPr>
        <w:t>B</w:t>
      </w:r>
      <w:r w:rsidRPr="00EB2D6B">
        <w:rPr>
          <w:i/>
          <w:lang w:val="es-ES_tradnl" w:eastAsia="ja-JP"/>
        </w:rPr>
        <w:t>′</w:t>
      </w:r>
      <w:r w:rsidRPr="00EB2D6B">
        <w:rPr>
          <w:rFonts w:eastAsia="MS PMincho"/>
          <w:color w:val="000000" w:themeColor="text1"/>
          <w:lang w:val="es-ES_tradnl" w:eastAsia="ja-JP"/>
        </w:rPr>
        <w:t xml:space="preserve"> normalizadas,</w:t>
      </w:r>
      <w:r w:rsidRPr="00EB2D6B">
        <w:rPr>
          <w:rFonts w:eastAsia="MS PMincho"/>
          <w:i/>
          <w:lang w:val="es-ES_tradnl"/>
        </w:rPr>
        <w:t xml:space="preserve"> 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G</w:t>
      </w:r>
      <w:r w:rsidRPr="00EB2D6B">
        <w:rPr>
          <w:rFonts w:eastAsia="MS PMincho"/>
          <w:i/>
          <w:lang w:val="es-ES_tradnl"/>
        </w:rPr>
        <w:t>E′</w:t>
      </w:r>
      <w:r w:rsidRPr="00EB2D6B">
        <w:rPr>
          <w:rFonts w:eastAsia="MS PMincho"/>
          <w:i/>
          <w:vertAlign w:val="subscript"/>
          <w:lang w:val="es-ES_tradnl"/>
        </w:rPr>
        <w:t>B</w:t>
      </w:r>
      <w:r w:rsidRPr="00EB2D6B">
        <w:rPr>
          <w:rFonts w:eastAsia="MS PMincho"/>
          <w:color w:val="000000" w:themeColor="text1"/>
          <w:lang w:val="es-ES_tradnl"/>
        </w:rPr>
        <w:t xml:space="preserve"> (Rec. 2020), se realiza aplicando la inversa de la ecuación de conversión no lineal a lineal.</w:t>
      </w:r>
    </w:p>
    <w:p w:rsidR="007D7B09" w:rsidRPr="00EB2D6B" w:rsidRDefault="007D7B09" w:rsidP="007D7B09">
      <w:pPr>
        <w:rPr>
          <w:rFonts w:eastAsia="MS PMincho"/>
          <w:color w:val="000000" w:themeColor="text1"/>
          <w:lang w:val="es-ES_tradnl" w:eastAsia="ja-JP"/>
        </w:rPr>
      </w:pPr>
      <w:r w:rsidRPr="00EB2D6B">
        <w:rPr>
          <w:rFonts w:eastAsia="MS PMincho"/>
          <w:color w:val="000000" w:themeColor="text1"/>
          <w:lang w:val="es-ES_tradnl"/>
        </w:rPr>
        <w:t>Caso #1: cuando el objetivo es preservar los colores que se ven en una pantalla Rec. 709, se utiliza una aproximación de la inversa de la EOTF de la Rec. 1886</w:t>
      </w:r>
      <w:r w:rsidRPr="00EB2D6B">
        <w:rPr>
          <w:rFonts w:eastAsia="MS PMincho"/>
          <w:color w:val="000000" w:themeColor="text1"/>
          <w:lang w:val="es-ES_tradnl" w:eastAsia="ja-JP"/>
        </w:rPr>
        <w:t>:</w:t>
      </w:r>
    </w:p>
    <w:p w:rsidR="007D7B09" w:rsidRPr="007D7B09" w:rsidRDefault="007D7B09" w:rsidP="007D7B09">
      <w:pPr>
        <w:pStyle w:val="Blanc"/>
        <w:rPr>
          <w:rFonts w:eastAsia="MS PMincho"/>
          <w:lang w:val="es-ES_tradnl"/>
        </w:rPr>
      </w:pPr>
    </w:p>
    <w:p w:rsidR="007D7B09" w:rsidRPr="00EB2D6B" w:rsidRDefault="009522B8" w:rsidP="00F06F70">
      <w:pPr>
        <w:pStyle w:val="Equation"/>
        <w:rPr>
          <w:rFonts w:eastAsia="MS PMincho"/>
          <w:lang w:val="es-ES_tradnl"/>
        </w:rPr>
      </w:pPr>
      <m:oMathPara>
        <m:oMathParaPr>
          <m:jc m:val="center"/>
        </m:oMathParaPr>
        <m:oMath>
          <m:sSup>
            <m:sSupPr>
              <m:ctrlPr>
                <w:rPr>
                  <w:rFonts w:ascii="Cambria Math" w:eastAsia="MS PMincho" w:hAnsi="Cambria Math"/>
                  <w:i/>
                  <w:lang w:val="es-ES_tradnl"/>
                </w:rPr>
              </m:ctrlPr>
            </m:sSupPr>
            <m:e>
              <m:r>
                <w:rPr>
                  <w:rFonts w:ascii="Cambria Math" w:eastAsia="MS PMincho" w:hAnsi="Cambria Math"/>
                  <w:lang w:val="es-ES_tradnl"/>
                </w:rPr>
                <m:t>E</m:t>
              </m:r>
            </m:e>
            <m:sup>
              <m:r>
                <w:rPr>
                  <w:rFonts w:ascii="Cambria Math" w:eastAsia="MS PMincho" w:hAnsi="Cambria Math"/>
                  <w:lang w:val="es-ES_tradnl"/>
                </w:rPr>
                <m:t>'</m:t>
              </m:r>
            </m:sup>
          </m:sSup>
          <m:r>
            <w:rPr>
              <w:rFonts w:ascii="Cambria Math" w:eastAsia="MS PMincho" w:hAnsi="Cambria Math"/>
              <w:lang w:val="es-ES_tradnl"/>
            </w:rPr>
            <m:t>=</m:t>
          </m:r>
          <m:sSup>
            <m:sSupPr>
              <m:ctrlPr>
                <w:rPr>
                  <w:rFonts w:ascii="Cambria Math" w:eastAsia="MS PMincho" w:hAnsi="Cambria Math"/>
                  <w:i/>
                  <w:lang w:val="es-ES_tradnl"/>
                </w:rPr>
              </m:ctrlPr>
            </m:sSupPr>
            <m:e>
              <m:r>
                <w:rPr>
                  <w:rFonts w:ascii="Cambria Math" w:eastAsia="MS PMincho" w:hAnsi="Cambria Math"/>
                  <w:lang w:val="es-ES_tradnl"/>
                </w:rPr>
                <m:t>E</m:t>
              </m:r>
            </m:e>
            <m:sup>
              <m:f>
                <m:fPr>
                  <m:type m:val="lin"/>
                  <m:ctrlPr>
                    <w:rPr>
                      <w:rFonts w:ascii="Cambria Math" w:eastAsia="MS PMincho" w:hAnsi="Cambria Math"/>
                      <w:i/>
                      <w:lang w:val="es-ES_tradnl"/>
                    </w:rPr>
                  </m:ctrlPr>
                </m:fPr>
                <m:num>
                  <m:r>
                    <w:rPr>
                      <w:rFonts w:ascii="Cambria Math" w:eastAsia="MS PMincho" w:hAnsi="Cambria Math"/>
                      <w:lang w:val="es-ES_tradnl"/>
                    </w:rPr>
                    <m:t>1</m:t>
                  </m:r>
                </m:num>
                <m:den>
                  <m:r>
                    <w:rPr>
                      <w:rFonts w:ascii="Cambria Math" w:eastAsia="MS PMincho" w:hAnsi="Cambria Math"/>
                      <w:lang w:val="es-ES_tradnl"/>
                    </w:rPr>
                    <m:t>2</m:t>
                  </m:r>
                </m:den>
              </m:f>
              <m:r>
                <w:rPr>
                  <w:rFonts w:ascii="Cambria Math" w:eastAsia="MS PMincho" w:hAnsi="Cambria Math"/>
                  <w:lang w:val="es-ES_tradnl"/>
                </w:rPr>
                <m:t>,40</m:t>
              </m:r>
            </m:sup>
          </m:sSup>
          <m:r>
            <w:rPr>
              <w:rFonts w:ascii="Cambria Math" w:eastAsia="MS PMincho" w:hAnsi="Cambria Math"/>
              <w:lang w:val="es-ES_tradnl"/>
            </w:rPr>
            <m:t xml:space="preserve">              ,  0≤E≤1</m:t>
          </m:r>
        </m:oMath>
      </m:oMathPara>
    </w:p>
    <w:p w:rsidR="007D7B09" w:rsidRPr="00EB2D6B" w:rsidRDefault="007D7B09" w:rsidP="007D7B09">
      <w:pPr>
        <w:pStyle w:val="Blanc"/>
        <w:rPr>
          <w:rFonts w:eastAsia="MS PMincho"/>
        </w:rPr>
      </w:pPr>
    </w:p>
    <w:p w:rsidR="007D7B09" w:rsidRPr="00EB2D6B" w:rsidRDefault="007D7B09" w:rsidP="00013616">
      <w:pPr>
        <w:rPr>
          <w:rFonts w:eastAsia="MS PMincho"/>
          <w:color w:val="000000" w:themeColor="text1"/>
          <w:lang w:val="es-ES_tradnl"/>
        </w:rPr>
      </w:pPr>
      <w:r w:rsidRPr="00EB2D6B">
        <w:rPr>
          <w:rFonts w:eastAsia="MS PMincho"/>
          <w:color w:val="000000" w:themeColor="text1"/>
          <w:lang w:val="es-ES_tradnl"/>
        </w:rPr>
        <w:t xml:space="preserve">Caso #2: </w:t>
      </w:r>
      <w:r w:rsidR="00013616">
        <w:rPr>
          <w:rFonts w:eastAsia="MS PMincho"/>
          <w:color w:val="000000" w:themeColor="text1"/>
          <w:lang w:val="es-ES_tradnl"/>
        </w:rPr>
        <w:t>C</w:t>
      </w:r>
      <w:r w:rsidRPr="00EB2D6B">
        <w:rPr>
          <w:rFonts w:eastAsia="MS PMincho"/>
          <w:color w:val="000000" w:themeColor="text1"/>
          <w:lang w:val="es-ES_tradnl"/>
        </w:rPr>
        <w:t>uando la fuente es una salida de cámara directa y el objetivo es igualar los colores de una salida de cámara Rec. 2020 directa, se utiliza una aproximación de la OETF Rec. 2020 (véase el Anexo 2)</w:t>
      </w:r>
      <w:r w:rsidRPr="00EB2D6B">
        <w:rPr>
          <w:rFonts w:eastAsia="MS PMincho"/>
          <w:color w:val="000000" w:themeColor="text1"/>
          <w:lang w:val="es-ES_tradnl" w:eastAsia="ja-JP"/>
        </w:rPr>
        <w:t>:</w:t>
      </w:r>
    </w:p>
    <w:p w:rsidR="007D7B09" w:rsidRPr="0086701B" w:rsidRDefault="007D7B09" w:rsidP="007D7B09">
      <w:pPr>
        <w:pStyle w:val="Blanc"/>
        <w:rPr>
          <w:rFonts w:eastAsia="MS PMincho"/>
          <w:lang w:val="es-ES_tradnl"/>
        </w:rPr>
      </w:pPr>
    </w:p>
    <w:p w:rsidR="007D7B09" w:rsidRPr="00EB2D6B" w:rsidRDefault="009522B8" w:rsidP="007D7B09">
      <w:pPr>
        <w:pStyle w:val="Equation"/>
        <w:rPr>
          <w:rFonts w:eastAsia="MS PMincho"/>
          <w:lang w:val="es-ES_tradnl"/>
        </w:rPr>
      </w:pPr>
      <m:oMathPara>
        <m:oMathParaPr>
          <m:jc m:val="center"/>
        </m:oMathParaPr>
        <m:oMath>
          <m:sSup>
            <m:sSupPr>
              <m:ctrlPr>
                <w:rPr>
                  <w:rFonts w:ascii="Cambria Math" w:eastAsia="MS PMincho" w:hAnsi="Cambria Math"/>
                  <w:i/>
                  <w:lang w:val="es-ES_tradnl"/>
                </w:rPr>
              </m:ctrlPr>
            </m:sSupPr>
            <m:e>
              <m:r>
                <w:rPr>
                  <w:rFonts w:ascii="Cambria Math" w:eastAsia="MS PMincho" w:hAnsi="Cambria Math"/>
                  <w:lang w:val="es-ES_tradnl"/>
                </w:rPr>
                <m:t>E</m:t>
              </m:r>
            </m:e>
            <m:sup>
              <m:r>
                <w:rPr>
                  <w:rFonts w:ascii="Cambria Math" w:eastAsia="MS PMincho" w:hAnsi="Cambria Math"/>
                  <w:lang w:val="es-ES_tradnl"/>
                </w:rPr>
                <m:t>'</m:t>
              </m:r>
            </m:sup>
          </m:sSup>
          <m:r>
            <w:rPr>
              <w:rFonts w:ascii="Cambria Math" w:eastAsia="MS PMincho" w:hAnsi="Cambria Math"/>
              <w:lang w:val="es-ES_tradnl"/>
            </w:rPr>
            <m:t>=</m:t>
          </m:r>
          <m:sSup>
            <m:sSupPr>
              <m:ctrlPr>
                <w:rPr>
                  <w:rFonts w:ascii="Cambria Math" w:eastAsia="MS PMincho" w:hAnsi="Cambria Math"/>
                  <w:i/>
                  <w:lang w:val="es-ES_tradnl"/>
                </w:rPr>
              </m:ctrlPr>
            </m:sSupPr>
            <m:e>
              <m:r>
                <w:rPr>
                  <w:rFonts w:ascii="Cambria Math" w:eastAsia="MS PMincho" w:hAnsi="Cambria Math"/>
                  <w:lang w:val="es-ES_tradnl"/>
                </w:rPr>
                <m:t>E</m:t>
              </m:r>
            </m:e>
            <m:sup>
              <m:f>
                <m:fPr>
                  <m:type m:val="lin"/>
                  <m:ctrlPr>
                    <w:rPr>
                      <w:rFonts w:ascii="Cambria Math" w:eastAsia="MS PMincho" w:hAnsi="Cambria Math"/>
                      <w:i/>
                      <w:lang w:val="es-ES_tradnl"/>
                    </w:rPr>
                  </m:ctrlPr>
                </m:fPr>
                <m:num>
                  <m:r>
                    <w:rPr>
                      <w:rFonts w:ascii="Cambria Math" w:eastAsia="MS PMincho" w:hAnsi="Cambria Math"/>
                      <w:lang w:val="es-ES_tradnl"/>
                    </w:rPr>
                    <m:t>1</m:t>
                  </m:r>
                </m:num>
                <m:den>
                  <m:r>
                    <w:rPr>
                      <w:rFonts w:ascii="Cambria Math" w:eastAsia="MS PMincho" w:hAnsi="Cambria Math"/>
                      <w:lang w:val="es-ES_tradnl"/>
                    </w:rPr>
                    <m:t>2</m:t>
                  </m:r>
                </m:den>
              </m:f>
            </m:sup>
          </m:sSup>
          <m:r>
            <w:rPr>
              <w:rFonts w:ascii="Cambria Math" w:eastAsia="MS PMincho" w:hAnsi="Cambria Math"/>
              <w:lang w:val="es-ES_tradnl"/>
            </w:rPr>
            <m:t xml:space="preserve">                 ,  0≤E≤1</m:t>
          </m:r>
        </m:oMath>
      </m:oMathPara>
    </w:p>
    <w:p w:rsidR="007D7B09" w:rsidRPr="00EB2D6B" w:rsidRDefault="007D7B09" w:rsidP="007D7B09">
      <w:pPr>
        <w:pStyle w:val="Blanc"/>
        <w:rPr>
          <w:rFonts w:eastAsia="MS PMincho"/>
        </w:rPr>
      </w:pPr>
    </w:p>
    <w:p w:rsidR="007D7B09" w:rsidRPr="00EB2D6B" w:rsidRDefault="007D7B09" w:rsidP="007D7B09">
      <w:pPr>
        <w:pStyle w:val="Note"/>
        <w:rPr>
          <w:lang w:val="es-ES_tradnl"/>
        </w:rPr>
      </w:pPr>
      <w:r w:rsidRPr="00EB2D6B">
        <w:rPr>
          <w:lang w:val="es-ES_tradnl"/>
        </w:rPr>
        <w:t>NOTA</w:t>
      </w:r>
      <w:r w:rsidRPr="00EB2D6B">
        <w:rPr>
          <w:lang w:val="es-ES_tradnl" w:eastAsia="ja-JP"/>
        </w:rPr>
        <w:t xml:space="preserve"> 3</w:t>
      </w:r>
      <w:r>
        <w:rPr>
          <w:lang w:val="es-ES_tradnl"/>
        </w:rPr>
        <w:t xml:space="preserve"> </w:t>
      </w:r>
      <w:r w:rsidRPr="008F1E10">
        <w:rPr>
          <w:lang w:val="es-ES_tradnl"/>
        </w:rPr>
        <w:t>–</w:t>
      </w:r>
      <w:r w:rsidRPr="00EB2D6B">
        <w:rPr>
          <w:lang w:val="es-ES_tradnl"/>
        </w:rPr>
        <w:t xml:space="preserve"> La gama de </w:t>
      </w:r>
      <w:r w:rsidRPr="00EB2D6B">
        <w:rPr>
          <w:i/>
          <w:lang w:val="es-ES_tradnl"/>
        </w:rPr>
        <w:t>E</w:t>
      </w:r>
      <w:r w:rsidRPr="00EB2D6B">
        <w:rPr>
          <w:lang w:val="es-ES_tradnl"/>
        </w:rPr>
        <w:t xml:space="preserve"> o </w:t>
      </w:r>
      <w:r w:rsidRPr="00EB2D6B">
        <w:rPr>
          <w:i/>
          <w:lang w:val="es-ES_tradnl"/>
        </w:rPr>
        <w:t>E'</w:t>
      </w:r>
      <w:r w:rsidRPr="00EB2D6B">
        <w:rPr>
          <w:lang w:val="es-ES_tradnl"/>
        </w:rPr>
        <w:t xml:space="preserve"> se define entre 0 y 1 en la Recomendación UIT</w:t>
      </w:r>
      <w:r w:rsidRPr="00EB2D6B">
        <w:rPr>
          <w:lang w:val="es-ES_tradnl"/>
        </w:rPr>
        <w:noBreakHyphen/>
        <w:t>R BT.2020. Sin embargo, la definición de la cuantificación de la señal de vídeo permite valores superiores a 1 o inferiores a 0. La ecuación anterior puede también aplicarse a esos valores superiores a 1 o inferiores a 0</w:t>
      </w:r>
      <w:r w:rsidRPr="00EB2D6B">
        <w:rPr>
          <w:lang w:val="es-ES_tradnl" w:eastAsia="ja-JP"/>
        </w:rPr>
        <w:t>.</w:t>
      </w:r>
    </w:p>
    <w:p w:rsidR="007D7B09" w:rsidRPr="007D7B09" w:rsidRDefault="007D7B09" w:rsidP="007D7B09">
      <w:pPr>
        <w:pStyle w:val="Blanc"/>
        <w:rPr>
          <w:rFonts w:eastAsia="MS PMincho"/>
          <w:lang w:val="es-ES_tradnl"/>
        </w:rPr>
      </w:pPr>
    </w:p>
    <w:p w:rsidR="007D7B09" w:rsidRPr="00EB2D6B" w:rsidRDefault="007D7B09" w:rsidP="007D7B09">
      <w:pPr>
        <w:rPr>
          <w:rFonts w:eastAsia="MS PMincho"/>
          <w:szCs w:val="21"/>
          <w:lang w:val="es-ES_tradnl"/>
        </w:rPr>
      </w:pPr>
      <w:r w:rsidRPr="00EB2D6B">
        <w:rPr>
          <w:rFonts w:eastAsia="MS PMincho"/>
          <w:noProof/>
          <w:szCs w:val="21"/>
          <w:lang w:val="en-GB" w:eastAsia="en-GB"/>
        </w:rPr>
        <mc:AlternateContent>
          <mc:Choice Requires="wps">
            <w:drawing>
              <wp:inline distT="0" distB="0" distL="0" distR="0" wp14:anchorId="2FA51192" wp14:editId="6A9FDE0F">
                <wp:extent cx="359410" cy="358775"/>
                <wp:effectExtent l="8890" t="11430" r="12700" b="10795"/>
                <wp:docPr id="462" name="Flowchart: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5407E3" w:rsidRDefault="007D7B09" w:rsidP="007D7B09">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3</w:t>
                            </w:r>
                          </w:p>
                        </w:txbxContent>
                      </wps:txbx>
                      <wps:bodyPr rot="0" vert="horz" wrap="square" lIns="0" tIns="0" rIns="0" bIns="0" anchor="ctr" anchorCtr="0" upright="1">
                        <a:noAutofit/>
                      </wps:bodyPr>
                    </wps:wsp>
                  </a:graphicData>
                </a:graphic>
              </wp:inline>
            </w:drawing>
          </mc:Choice>
          <mc:Fallback>
            <w:pict>
              <v:shape w14:anchorId="2FA51192" id="Flowchart: Process 1" o:spid="_x0000_s1036"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" filled="f" strokecolor="#1f497d [3215]" strokeweight="2pt">
                <v:path arrowok="t"/>
                <v:textbox inset="0,0,0,0">
                  <w:txbxContent>
                    <w:p w:rsidR="007D7B09" w:rsidRPr="005407E3" w:rsidRDefault="007D7B09" w:rsidP="007D7B09">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3</w:t>
                      </w:r>
                    </w:p>
                  </w:txbxContent>
                </v:textbox>
                <w10:anchorlock/>
              </v:shape>
            </w:pict>
          </mc:Fallback>
        </mc:AlternateContent>
      </w:r>
      <w:r w:rsidRPr="00EB2D6B">
        <w:rPr>
          <w:rFonts w:eastAsia="MS PMincho"/>
          <w:szCs w:val="21"/>
          <w:lang w:val="es-ES_tradnl"/>
        </w:rPr>
        <w:t xml:space="preserve"> </w:t>
      </w:r>
    </w:p>
    <w:p w:rsidR="007D7B09" w:rsidRDefault="007D7B09" w:rsidP="007D7B09">
      <w:pPr>
        <w:rPr>
          <w:rFonts w:eastAsia="MS PMincho"/>
          <w:color w:val="000000" w:themeColor="text1"/>
          <w:lang w:val="es-ES_tradnl" w:eastAsia="ja-JP"/>
        </w:rPr>
      </w:pPr>
      <w:r w:rsidRPr="00EB2D6B">
        <w:rPr>
          <w:rFonts w:eastAsia="MS PMincho"/>
          <w:lang w:val="es-ES_tradnl" w:eastAsia="ja-JP"/>
        </w:rPr>
        <w:t>Conversión de señales de color</w:t>
      </w:r>
      <w:r w:rsidRPr="00EB2D6B">
        <w:rPr>
          <w:rFonts w:eastAsia="MS PMincho"/>
          <w:color w:val="000000" w:themeColor="text1"/>
          <w:lang w:val="es-ES_tradnl" w:eastAsia="ja-JP"/>
        </w:rPr>
        <w:t xml:space="preserve"> </w:t>
      </w:r>
      <w:r w:rsidRPr="00EB2D6B">
        <w:rPr>
          <w:rFonts w:eastAsia="MS PMincho"/>
          <w:i/>
          <w:color w:val="000000" w:themeColor="text1"/>
          <w:lang w:val="es-ES_tradnl" w:eastAsia="ja-JP"/>
        </w:rPr>
        <w:t>R</w:t>
      </w:r>
      <w:r w:rsidRPr="00EB2D6B">
        <w:rPr>
          <w:i/>
          <w:lang w:val="es-ES_tradnl" w:eastAsia="ja-JP"/>
        </w:rPr>
        <w:t>′</w:t>
      </w:r>
      <w:r w:rsidRPr="00EB2D6B">
        <w:rPr>
          <w:rFonts w:eastAsia="MS PMincho"/>
          <w:i/>
          <w:color w:val="000000" w:themeColor="text1"/>
          <w:lang w:val="es-ES_tradnl" w:eastAsia="ja-JP"/>
        </w:rPr>
        <w:t>G</w:t>
      </w:r>
      <w:r w:rsidRPr="00EB2D6B">
        <w:rPr>
          <w:i/>
          <w:lang w:val="es-ES_tradnl" w:eastAsia="ja-JP"/>
        </w:rPr>
        <w:t>′</w:t>
      </w:r>
      <w:r w:rsidRPr="00EB2D6B">
        <w:rPr>
          <w:rFonts w:eastAsia="MS PMincho"/>
          <w:i/>
          <w:color w:val="000000" w:themeColor="text1"/>
          <w:lang w:val="es-ES_tradnl" w:eastAsia="ja-JP"/>
        </w:rPr>
        <w:t>B</w:t>
      </w:r>
      <w:r w:rsidRPr="00EB2D6B">
        <w:rPr>
          <w:i/>
          <w:lang w:val="es-ES_tradnl" w:eastAsia="ja-JP"/>
        </w:rPr>
        <w:t>′</w:t>
      </w:r>
      <w:r w:rsidRPr="00EB2D6B">
        <w:rPr>
          <w:rFonts w:eastAsia="MS PMincho"/>
          <w:color w:val="000000" w:themeColor="text1"/>
          <w:lang w:val="es-ES_tradnl" w:eastAsia="ja-JP"/>
        </w:rPr>
        <w:t xml:space="preserve"> normalizadas,</w:t>
      </w:r>
      <w:r w:rsidRPr="00EB2D6B">
        <w:rPr>
          <w:rFonts w:eastAsia="MS PMincho"/>
          <w:i/>
          <w:lang w:val="es-ES_tradnl"/>
        </w:rPr>
        <w:t xml:space="preserve"> 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G</w:t>
      </w:r>
      <w:r w:rsidRPr="00EB2D6B">
        <w:rPr>
          <w:rFonts w:eastAsia="MS PMincho"/>
          <w:i/>
          <w:lang w:val="es-ES_tradnl"/>
        </w:rPr>
        <w:t>E′</w:t>
      </w:r>
      <w:r w:rsidRPr="00EB2D6B">
        <w:rPr>
          <w:rFonts w:eastAsia="MS PMincho"/>
          <w:i/>
          <w:vertAlign w:val="subscript"/>
          <w:lang w:val="es-ES_tradnl"/>
        </w:rPr>
        <w:t>B</w:t>
      </w:r>
      <w:r w:rsidRPr="00EB2D6B">
        <w:rPr>
          <w:rFonts w:eastAsia="MS PMincho"/>
          <w:color w:val="000000" w:themeColor="text1"/>
          <w:lang w:val="es-ES_tradnl"/>
        </w:rPr>
        <w:t xml:space="preserve"> (Rec. 2020), a señales con luminancia y diferencia de color normalizadas,</w:t>
      </w:r>
      <w:r w:rsidRPr="00EB2D6B">
        <w:rPr>
          <w:rFonts w:eastAsia="MS PMincho"/>
          <w:i/>
          <w:lang w:val="es-ES_tradnl"/>
        </w:rPr>
        <w:t xml:space="preserve"> E′</w:t>
      </w:r>
      <w:r w:rsidRPr="00EB2D6B">
        <w:rPr>
          <w:rFonts w:eastAsia="MS PMincho"/>
          <w:i/>
          <w:vertAlign w:val="subscript"/>
          <w:lang w:val="es-ES_tradnl"/>
        </w:rPr>
        <w:t>Y</w:t>
      </w:r>
      <w:r w:rsidRPr="00EB2D6B">
        <w:rPr>
          <w:rFonts w:eastAsia="MS PMincho"/>
          <w:i/>
          <w:lang w:val="es-ES_tradnl"/>
        </w:rPr>
        <w:t>E′</w:t>
      </w:r>
      <w:r w:rsidRPr="00EB2D6B">
        <w:rPr>
          <w:rFonts w:eastAsia="MS PMincho"/>
          <w:i/>
          <w:vertAlign w:val="subscript"/>
          <w:lang w:val="es-ES_tradnl"/>
        </w:rPr>
        <w:t>CB</w:t>
      </w:r>
      <w:r w:rsidRPr="00EB2D6B">
        <w:rPr>
          <w:rFonts w:eastAsia="MS PMincho"/>
          <w:i/>
          <w:lang w:val="es-ES_tradnl"/>
        </w:rPr>
        <w:t>E′</w:t>
      </w:r>
      <w:r w:rsidRPr="00EB2D6B">
        <w:rPr>
          <w:rFonts w:eastAsia="MS PMincho"/>
          <w:i/>
          <w:vertAlign w:val="subscript"/>
          <w:lang w:val="es-ES_tradnl"/>
        </w:rPr>
        <w:t>CR</w:t>
      </w:r>
      <w:r w:rsidRPr="00EB2D6B">
        <w:rPr>
          <w:rFonts w:eastAsia="MS PMincho"/>
          <w:color w:val="000000" w:themeColor="text1"/>
          <w:lang w:val="es-ES_tradnl"/>
        </w:rPr>
        <w:t xml:space="preserve"> (Rec. 2020)</w:t>
      </w:r>
      <w:r w:rsidRPr="00EB2D6B">
        <w:rPr>
          <w:rFonts w:eastAsia="MS PMincho"/>
          <w:color w:val="000000" w:themeColor="text1"/>
          <w:lang w:val="es-ES_tradnl" w:eastAsia="ja-JP"/>
        </w:rPr>
        <w:t>:</w:t>
      </w:r>
    </w:p>
    <w:p w:rsidR="007D7B09" w:rsidRPr="007D7B09" w:rsidRDefault="007D7B09" w:rsidP="007D7B09">
      <w:pPr>
        <w:pStyle w:val="Blanc"/>
        <w:rPr>
          <w:rFonts w:eastAsia="MS PMincho"/>
          <w:lang w:val="es-ES_tradnl"/>
        </w:rPr>
      </w:pPr>
    </w:p>
    <w:p w:rsidR="007D7B09" w:rsidRPr="00EB2D6B" w:rsidRDefault="009522B8" w:rsidP="007D7B09">
      <w:pPr>
        <w:pStyle w:val="Equation"/>
        <w:rPr>
          <w:rFonts w:eastAsia="MS PMincho"/>
          <w:lang w:val="es-ES_tradnl" w:eastAsia="ja-JP"/>
        </w:rPr>
      </w:pPr>
      <m:oMathPara>
        <m:oMath>
          <m:d>
            <m:dPr>
              <m:begChr m:val="["/>
              <m:endChr m:val="]"/>
              <m:ctrlPr>
                <w:rPr>
                  <w:rFonts w:ascii="Cambria Math" w:eastAsia="MS PMincho" w:hAnsi="Cambria Math"/>
                  <w:lang w:val="es-ES_tradnl" w:eastAsia="ja-JP"/>
                </w:rPr>
              </m:ctrlPr>
            </m:dPr>
            <m:e>
              <m:eqArr>
                <m:eqArrPr>
                  <m:ctrlPr>
                    <w:rPr>
                      <w:rFonts w:ascii="Cambria Math" w:eastAsia="MS PMincho" w:hAnsi="Cambria Math"/>
                      <w:lang w:val="es-ES_tradnl" w:eastAsia="ja-JP"/>
                    </w:rPr>
                  </m:ctrlPr>
                </m:eqArrPr>
                <m:e>
                  <m:sSubSup>
                    <m:sSubSupPr>
                      <m:ctrlPr>
                        <w:rPr>
                          <w:rFonts w:ascii="Cambria Math" w:eastAsia="MS PMincho" w:hAnsi="Cambria Math"/>
                          <w:lang w:val="es-ES_tradnl"/>
                        </w:rPr>
                      </m:ctrlPr>
                    </m:sSubSupPr>
                    <m:e>
                      <m:r>
                        <w:rPr>
                          <w:rFonts w:ascii="Cambria Math" w:eastAsia="MS PMincho" w:hAnsi="Cambria Math"/>
                          <w:lang w:val="es-ES_tradnl"/>
                        </w:rPr>
                        <m:t>E</m:t>
                      </m:r>
                    </m:e>
                    <m:sub>
                      <m:r>
                        <w:rPr>
                          <w:rFonts w:ascii="Cambria Math" w:eastAsia="MS PMincho" w:hAnsi="Cambria Math"/>
                          <w:lang w:val="es-ES_tradnl"/>
                        </w:rPr>
                        <m:t>Y</m:t>
                      </m:r>
                    </m:sub>
                    <m:sup>
                      <m:r>
                        <m:rPr>
                          <m:sty m:val="p"/>
                        </m:rPr>
                        <w:rPr>
                          <w:rFonts w:ascii="Cambria Math" w:eastAsia="MS PMincho" w:hAnsi="Cambria Math"/>
                          <w:lang w:val="es-ES_tradnl"/>
                        </w:rPr>
                        <m:t>'</m:t>
                      </m:r>
                    </m:sup>
                  </m:sSubSup>
                </m:e>
                <m:e>
                  <m:sSubSup>
                    <m:sSubSupPr>
                      <m:ctrlPr>
                        <w:rPr>
                          <w:rFonts w:ascii="Cambria Math" w:eastAsia="MS PMincho" w:hAnsi="Cambria Math"/>
                          <w:lang w:val="es-ES_tradnl"/>
                        </w:rPr>
                      </m:ctrlPr>
                    </m:sSubSupPr>
                    <m:e>
                      <m:r>
                        <w:rPr>
                          <w:rFonts w:ascii="Cambria Math" w:eastAsia="MS PMincho" w:hAnsi="Cambria Math"/>
                          <w:lang w:val="es-ES_tradnl"/>
                        </w:rPr>
                        <m:t>E</m:t>
                      </m:r>
                    </m:e>
                    <m:sub>
                      <m:r>
                        <w:rPr>
                          <w:rFonts w:ascii="Cambria Math" w:eastAsia="MS PMincho" w:hAnsi="Cambria Math"/>
                          <w:lang w:val="es-ES_tradnl"/>
                        </w:rPr>
                        <m:t>CB</m:t>
                      </m:r>
                    </m:sub>
                    <m:sup>
                      <m:r>
                        <m:rPr>
                          <m:sty m:val="p"/>
                        </m:rPr>
                        <w:rPr>
                          <w:rFonts w:ascii="Cambria Math" w:eastAsia="MS PMincho" w:hAnsi="Cambria Math"/>
                          <w:lang w:val="es-ES_tradnl"/>
                        </w:rPr>
                        <m:t>'</m:t>
                      </m:r>
                    </m:sup>
                  </m:sSubSup>
                  <m:ctrlPr>
                    <w:rPr>
                      <w:rFonts w:ascii="Cambria Math" w:eastAsia="Cambria Math" w:hAnsi="Cambria Math" w:cs="Cambria Math"/>
                      <w:lang w:val="es-ES_tradnl"/>
                    </w:rPr>
                  </m:ctrlPr>
                </m:e>
                <m:e>
                  <m:sSubSup>
                    <m:sSubSupPr>
                      <m:ctrlPr>
                        <w:rPr>
                          <w:rFonts w:ascii="Cambria Math" w:eastAsia="MS PMincho" w:hAnsi="Cambria Math"/>
                          <w:lang w:val="es-ES_tradnl"/>
                        </w:rPr>
                      </m:ctrlPr>
                    </m:sSubSupPr>
                    <m:e>
                      <m:r>
                        <w:rPr>
                          <w:rFonts w:ascii="Cambria Math" w:eastAsia="MS PMincho" w:hAnsi="Cambria Math"/>
                          <w:lang w:val="es-ES_tradnl"/>
                        </w:rPr>
                        <m:t>E</m:t>
                      </m:r>
                    </m:e>
                    <m:sub>
                      <m:r>
                        <w:rPr>
                          <w:rFonts w:ascii="Cambria Math" w:eastAsia="MS PMincho" w:hAnsi="Cambria Math"/>
                          <w:lang w:val="es-ES_tradnl"/>
                        </w:rPr>
                        <m:t>CR</m:t>
                      </m:r>
                    </m:sub>
                    <m:sup>
                      <m:r>
                        <m:rPr>
                          <m:sty m:val="p"/>
                        </m:rPr>
                        <w:rPr>
                          <w:rFonts w:ascii="Cambria Math" w:eastAsia="MS PMincho" w:hAnsi="Cambria Math"/>
                          <w:lang w:val="es-ES_tradnl"/>
                        </w:rPr>
                        <m:t>'</m:t>
                      </m:r>
                    </m:sup>
                  </m:sSubSup>
                </m:e>
              </m:eqArr>
            </m:e>
          </m:d>
          <m:r>
            <m:rPr>
              <m:sty m:val="p"/>
            </m:rPr>
            <w:rPr>
              <w:rFonts w:ascii="Cambria Math" w:eastAsia="MS PMincho" w:hAnsi="Cambria Math"/>
              <w:lang w:val="es-ES_tradnl" w:eastAsia="ja-JP"/>
            </w:rPr>
            <m:t>=</m:t>
          </m:r>
          <m:d>
            <m:dPr>
              <m:begChr m:val="["/>
              <m:endChr m:val="]"/>
              <m:ctrlPr>
                <w:rPr>
                  <w:rFonts w:ascii="Cambria Math" w:eastAsia="MS PMincho" w:hAnsi="Cambria Math"/>
                  <w:lang w:val="es-ES_tradnl" w:eastAsia="ja-JP"/>
                </w:rPr>
              </m:ctrlPr>
            </m:dPr>
            <m:e>
              <m:m>
                <m:mPr>
                  <m:rSpRule m:val="1"/>
                  <m:mcs>
                    <m:mc>
                      <m:mcPr>
                        <m:count m:val="3"/>
                        <m:mcJc m:val="center"/>
                      </m:mcPr>
                    </m:mc>
                  </m:mcs>
                  <m:ctrlPr>
                    <w:rPr>
                      <w:rFonts w:ascii="Cambria Math" w:eastAsia="MS PMincho" w:hAnsi="Cambria Math"/>
                      <w:lang w:val="es-ES_tradnl" w:eastAsia="ja-JP"/>
                    </w:rPr>
                  </m:ctrlPr>
                </m:mPr>
                <m:mr>
                  <m:e>
                    <m:r>
                      <m:rPr>
                        <m:sty m:val="p"/>
                      </m:rPr>
                      <w:rPr>
                        <w:rFonts w:ascii="Cambria Math" w:eastAsia="MS PMincho" w:hAnsi="Cambria Math"/>
                        <w:lang w:val="es-ES_tradnl" w:eastAsia="ja-JP"/>
                      </w:rPr>
                      <m:t>0,2627</m:t>
                    </m:r>
                  </m:e>
                  <m:e>
                    <m:r>
                      <m:rPr>
                        <m:sty m:val="p"/>
                      </m:rPr>
                      <w:rPr>
                        <w:rFonts w:ascii="Cambria Math" w:eastAsia="MS PMincho" w:hAnsi="Cambria Math"/>
                        <w:lang w:val="es-ES_tradnl" w:eastAsia="ja-JP"/>
                      </w:rPr>
                      <m:t>0,6780</m:t>
                    </m:r>
                  </m:e>
                  <m:e>
                    <m:r>
                      <m:rPr>
                        <m:sty m:val="p"/>
                      </m:rPr>
                      <w:rPr>
                        <w:rFonts w:ascii="Cambria Math" w:eastAsia="MS PMincho" w:hAnsi="Cambria Math"/>
                        <w:lang w:val="es-ES_tradnl" w:eastAsia="ja-JP"/>
                      </w:rPr>
                      <m:t>0,0593</m:t>
                    </m:r>
                  </m:e>
                </m:mr>
                <m:mr>
                  <m:e>
                    <m:r>
                      <m:rPr>
                        <m:sty m:val="p"/>
                      </m:rPr>
                      <w:rPr>
                        <w:rFonts w:ascii="Cambria Math" w:eastAsia="MS PMincho" w:hAnsi="Cambria Math"/>
                        <w:lang w:val="es-ES_tradnl" w:eastAsia="ja-JP"/>
                      </w:rPr>
                      <m:t>-0,1396</m:t>
                    </m:r>
                  </m:e>
                  <m:e>
                    <m:r>
                      <m:rPr>
                        <m:sty m:val="p"/>
                      </m:rPr>
                      <w:rPr>
                        <w:rFonts w:ascii="Cambria Math" w:eastAsia="MS PMincho" w:hAnsi="Cambria Math"/>
                        <w:lang w:val="es-ES_tradnl" w:eastAsia="ja-JP"/>
                      </w:rPr>
                      <m:t>-0,3604</m:t>
                    </m:r>
                  </m:e>
                  <m:e>
                    <m:r>
                      <m:rPr>
                        <m:sty m:val="p"/>
                      </m:rPr>
                      <w:rPr>
                        <w:rFonts w:ascii="Cambria Math" w:eastAsia="MS PMincho" w:hAnsi="Cambria Math"/>
                        <w:lang w:val="es-ES_tradnl" w:eastAsia="ja-JP"/>
                      </w:rPr>
                      <m:t>0,5000</m:t>
                    </m:r>
                  </m:e>
                </m:mr>
                <m:mr>
                  <m:e>
                    <m:r>
                      <m:rPr>
                        <m:sty m:val="p"/>
                      </m:rPr>
                      <w:rPr>
                        <w:rFonts w:ascii="Cambria Math" w:eastAsia="MS PMincho" w:hAnsi="Cambria Math"/>
                        <w:lang w:val="es-ES_tradnl" w:eastAsia="ja-JP"/>
                      </w:rPr>
                      <m:t>0,5000</m:t>
                    </m:r>
                  </m:e>
                  <m:e>
                    <m:r>
                      <m:rPr>
                        <m:sty m:val="p"/>
                      </m:rPr>
                      <w:rPr>
                        <w:rFonts w:ascii="Cambria Math" w:eastAsia="MS PMincho" w:hAnsi="Cambria Math"/>
                        <w:lang w:val="es-ES_tradnl" w:eastAsia="ja-JP"/>
                      </w:rPr>
                      <m:t>-0,4598</m:t>
                    </m:r>
                  </m:e>
                  <m:e>
                    <m:r>
                      <m:rPr>
                        <m:sty m:val="p"/>
                      </m:rPr>
                      <w:rPr>
                        <w:rFonts w:ascii="Cambria Math" w:eastAsia="MS PMincho" w:hAnsi="Cambria Math"/>
                        <w:lang w:val="es-ES_tradnl" w:eastAsia="ja-JP"/>
                      </w:rPr>
                      <m:t>-0,0402</m:t>
                    </m:r>
                  </m:e>
                </m:mr>
              </m:m>
            </m:e>
          </m:d>
          <m:d>
            <m:dPr>
              <m:begChr m:val="["/>
              <m:endChr m:val="]"/>
              <m:ctrlPr>
                <w:rPr>
                  <w:rFonts w:ascii="Cambria Math" w:eastAsia="MS PMincho" w:hAnsi="Cambria Math"/>
                  <w:lang w:val="es-ES_tradnl" w:eastAsia="ja-JP"/>
                </w:rPr>
              </m:ctrlPr>
            </m:dPr>
            <m:e>
              <m:eqArr>
                <m:eqArrPr>
                  <m:ctrlPr>
                    <w:rPr>
                      <w:rFonts w:ascii="Cambria Math" w:eastAsia="MS PMincho" w:hAnsi="Cambria Math"/>
                      <w:lang w:val="es-ES_tradnl" w:eastAsia="ja-JP"/>
                    </w:rPr>
                  </m:ctrlPr>
                </m:eqArrPr>
                <m:e>
                  <m:sSubSup>
                    <m:sSubSupPr>
                      <m:ctrlPr>
                        <w:rPr>
                          <w:rFonts w:ascii="Cambria Math" w:eastAsia="MS PMincho" w:hAnsi="Cambria Math"/>
                          <w:lang w:val="es-ES_tradnl"/>
                        </w:rPr>
                      </m:ctrlPr>
                    </m:sSubSupPr>
                    <m:e>
                      <m:r>
                        <w:rPr>
                          <w:rFonts w:ascii="Cambria Math" w:eastAsia="MS PMincho" w:hAnsi="Cambria Math"/>
                          <w:lang w:val="es-ES_tradnl"/>
                        </w:rPr>
                        <m:t>E</m:t>
                      </m:r>
                    </m:e>
                    <m:sub>
                      <m:r>
                        <w:rPr>
                          <w:rFonts w:ascii="Cambria Math" w:eastAsia="MS PMincho" w:hAnsi="Cambria Math"/>
                          <w:lang w:val="es-ES_tradnl"/>
                        </w:rPr>
                        <m:t>R</m:t>
                      </m:r>
                    </m:sub>
                    <m:sup>
                      <m:r>
                        <m:rPr>
                          <m:sty m:val="p"/>
                        </m:rPr>
                        <w:rPr>
                          <w:rFonts w:ascii="Cambria Math" w:eastAsia="MS PMincho" w:hAnsi="Cambria Math"/>
                          <w:lang w:val="es-ES_tradnl"/>
                        </w:rPr>
                        <m:t>'</m:t>
                      </m:r>
                    </m:sup>
                  </m:sSubSup>
                </m:e>
                <m:e>
                  <m:sSubSup>
                    <m:sSubSupPr>
                      <m:ctrlPr>
                        <w:rPr>
                          <w:rFonts w:ascii="Cambria Math" w:eastAsia="MS PMincho" w:hAnsi="Cambria Math"/>
                          <w:lang w:val="es-ES_tradnl"/>
                        </w:rPr>
                      </m:ctrlPr>
                    </m:sSubSupPr>
                    <m:e>
                      <m:r>
                        <w:rPr>
                          <w:rFonts w:ascii="Cambria Math" w:eastAsia="MS PMincho" w:hAnsi="Cambria Math"/>
                          <w:lang w:val="es-ES_tradnl"/>
                        </w:rPr>
                        <m:t>E</m:t>
                      </m:r>
                    </m:e>
                    <m:sub>
                      <m:r>
                        <w:rPr>
                          <w:rFonts w:ascii="Cambria Math" w:eastAsia="MS PMincho" w:hAnsi="Cambria Math"/>
                          <w:lang w:val="es-ES_tradnl"/>
                        </w:rPr>
                        <m:t>G</m:t>
                      </m:r>
                    </m:sub>
                    <m:sup>
                      <m:r>
                        <m:rPr>
                          <m:sty m:val="p"/>
                        </m:rPr>
                        <w:rPr>
                          <w:rFonts w:ascii="Cambria Math" w:eastAsia="MS PMincho" w:hAnsi="Cambria Math"/>
                          <w:lang w:val="es-ES_tradnl"/>
                        </w:rPr>
                        <m:t>'</m:t>
                      </m:r>
                    </m:sup>
                  </m:sSubSup>
                  <m:ctrlPr>
                    <w:rPr>
                      <w:rFonts w:ascii="Cambria Math" w:eastAsia="Cambria Math" w:hAnsi="Cambria Math" w:cs="Cambria Math"/>
                      <w:lang w:val="es-ES_tradnl"/>
                    </w:rPr>
                  </m:ctrlPr>
                </m:e>
                <m:e>
                  <m:sSubSup>
                    <m:sSubSupPr>
                      <m:ctrlPr>
                        <w:rPr>
                          <w:rFonts w:ascii="Cambria Math" w:eastAsia="MS PMincho" w:hAnsi="Cambria Math"/>
                          <w:lang w:val="es-ES_tradnl"/>
                        </w:rPr>
                      </m:ctrlPr>
                    </m:sSubSupPr>
                    <m:e>
                      <m:r>
                        <w:rPr>
                          <w:rFonts w:ascii="Cambria Math" w:eastAsia="MS PMincho" w:hAnsi="Cambria Math"/>
                          <w:lang w:val="es-ES_tradnl"/>
                        </w:rPr>
                        <m:t>E</m:t>
                      </m:r>
                    </m:e>
                    <m:sub>
                      <m:r>
                        <w:rPr>
                          <w:rFonts w:ascii="Cambria Math" w:eastAsia="MS PMincho" w:hAnsi="Cambria Math"/>
                          <w:lang w:val="es-ES_tradnl"/>
                        </w:rPr>
                        <m:t>B</m:t>
                      </m:r>
                    </m:sub>
                    <m:sup>
                      <m:r>
                        <m:rPr>
                          <m:sty m:val="p"/>
                        </m:rPr>
                        <w:rPr>
                          <w:rFonts w:ascii="Cambria Math" w:eastAsia="MS PMincho" w:hAnsi="Cambria Math"/>
                          <w:lang w:val="es-ES_tradnl"/>
                        </w:rPr>
                        <m:t>'</m:t>
                      </m:r>
                    </m:sup>
                  </m:sSubSup>
                </m:e>
              </m:eqArr>
            </m:e>
          </m:d>
        </m:oMath>
      </m:oMathPara>
    </w:p>
    <w:p w:rsidR="007D7B09" w:rsidRPr="00EB2D6B" w:rsidRDefault="007D7B09" w:rsidP="0071009B">
      <w:pPr>
        <w:pStyle w:val="Equation"/>
        <w:keepNext/>
        <w:keepLines/>
        <w:rPr>
          <w:rFonts w:eastAsia="MS PMincho"/>
          <w:lang w:val="es-ES_tradnl"/>
        </w:rPr>
      </w:pPr>
      <w:r w:rsidRPr="00EB2D6B">
        <w:rPr>
          <w:rFonts w:eastAsia="MS PMincho"/>
          <w:noProof/>
          <w:lang w:val="en-GB" w:eastAsia="en-GB"/>
        </w:rPr>
        <w:lastRenderedPageBreak/>
        <mc:AlternateContent>
          <mc:Choice Requires="wps">
            <w:drawing>
              <wp:inline distT="0" distB="0" distL="0" distR="0" wp14:anchorId="1216E55B" wp14:editId="136989DC">
                <wp:extent cx="357505" cy="358775"/>
                <wp:effectExtent l="8890" t="17145" r="14605" b="17780"/>
                <wp:docPr id="461"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5600F0" w:rsidRDefault="007D7B09" w:rsidP="007D7B09">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wps:txbx>
                      <wps:bodyPr rot="0" vert="horz" wrap="square" lIns="0" tIns="0" rIns="0" bIns="0" anchor="ctr" anchorCtr="0" upright="1">
                        <a:noAutofit/>
                      </wps:bodyPr>
                    </wps:wsp>
                  </a:graphicData>
                </a:graphic>
              </wp:inline>
            </w:drawing>
          </mc:Choice>
          <mc:Fallback>
            <w:pict>
              <v:shape w14:anchorId="1216E55B" id="Flowchart: Process 2" o:spid="_x0000_s1037" type="#_x0000_t109" style="width:28.1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" filled="f" strokecolor="#1f497d" strokeweight="2pt">
                <v:path arrowok="t"/>
                <v:textbox inset="0,0,0,0">
                  <w:txbxContent>
                    <w:p w:rsidR="007D7B09" w:rsidRPr="005600F0" w:rsidRDefault="007D7B09" w:rsidP="007D7B09">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v:textbox>
                <w10:anchorlock/>
              </v:shape>
            </w:pict>
          </mc:Fallback>
        </mc:AlternateContent>
      </w:r>
    </w:p>
    <w:p w:rsidR="007D7B09" w:rsidRDefault="007D7B09" w:rsidP="007D7B09">
      <w:pPr>
        <w:spacing w:before="240"/>
        <w:rPr>
          <w:rFonts w:eastAsia="MS PMincho"/>
          <w:color w:val="000000" w:themeColor="text1"/>
          <w:lang w:val="es-ES_tradnl" w:eastAsia="ja-JP"/>
        </w:rPr>
      </w:pPr>
      <w:r w:rsidRPr="00EB2D6B">
        <w:rPr>
          <w:rFonts w:eastAsia="MS PMincho"/>
          <w:lang w:val="es-ES_tradnl"/>
        </w:rPr>
        <w:t>Cuantificación de señales de color normalizadas,</w:t>
      </w:r>
      <w:r w:rsidRPr="00EB2D6B">
        <w:rPr>
          <w:rFonts w:eastAsia="MS PMincho"/>
          <w:lang w:val="es-ES_tradnl" w:eastAsia="ja-JP"/>
        </w:rPr>
        <w:t xml:space="preserve"> </w:t>
      </w:r>
      <w:r w:rsidRPr="00EB2D6B">
        <w:rPr>
          <w:rFonts w:eastAsia="MS PMincho"/>
          <w:i/>
          <w:lang w:val="es-ES_tradnl"/>
        </w:rPr>
        <w:t>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G</w:t>
      </w:r>
      <w:r w:rsidRPr="00EB2D6B">
        <w:rPr>
          <w:rFonts w:eastAsia="MS PMincho"/>
          <w:i/>
          <w:lang w:val="es-ES_tradnl"/>
        </w:rPr>
        <w:t>E′</w:t>
      </w:r>
      <w:r w:rsidRPr="00EB2D6B">
        <w:rPr>
          <w:rFonts w:eastAsia="MS PMincho"/>
          <w:i/>
          <w:vertAlign w:val="subscript"/>
          <w:lang w:val="es-ES_tradnl"/>
        </w:rPr>
        <w:t>B</w:t>
      </w:r>
      <w:r w:rsidRPr="00EB2D6B" w:rsidDel="008556C1">
        <w:rPr>
          <w:rFonts w:eastAsia="MS PMincho"/>
          <w:color w:val="000000" w:themeColor="text1"/>
          <w:lang w:val="es-ES_tradnl"/>
        </w:rPr>
        <w:t xml:space="preserve"> </w:t>
      </w:r>
      <w:r w:rsidRPr="00EB2D6B">
        <w:rPr>
          <w:rFonts w:eastAsia="MS PMincho"/>
          <w:color w:val="000000" w:themeColor="text1"/>
          <w:lang w:val="es-ES_tradnl"/>
        </w:rPr>
        <w:t>(Rec. 2020), a señales de color digitalmente representadas,</w:t>
      </w:r>
      <w:r w:rsidRPr="00EB2D6B">
        <w:rPr>
          <w:rFonts w:eastAsia="MS PMincho"/>
          <w:i/>
          <w:lang w:val="es-ES_tradnl"/>
        </w:rPr>
        <w:t xml:space="preserve"> D′</w:t>
      </w:r>
      <w:r w:rsidRPr="00EB2D6B">
        <w:rPr>
          <w:rFonts w:eastAsia="MS PMincho"/>
          <w:i/>
          <w:vertAlign w:val="subscript"/>
          <w:lang w:val="es-ES_tradnl"/>
        </w:rPr>
        <w:t>R</w:t>
      </w:r>
      <w:r w:rsidRPr="00EB2D6B">
        <w:rPr>
          <w:rFonts w:eastAsia="MS PMincho"/>
          <w:i/>
          <w:lang w:val="es-ES_tradnl"/>
        </w:rPr>
        <w:t>D′</w:t>
      </w:r>
      <w:r w:rsidRPr="00EB2D6B">
        <w:rPr>
          <w:rFonts w:eastAsia="MS PMincho"/>
          <w:i/>
          <w:vertAlign w:val="subscript"/>
          <w:lang w:val="es-ES_tradnl"/>
        </w:rPr>
        <w:t>G</w:t>
      </w:r>
      <w:r w:rsidRPr="00EB2D6B">
        <w:rPr>
          <w:rFonts w:eastAsia="MS PMincho"/>
          <w:i/>
          <w:lang w:val="es-ES_tradnl"/>
        </w:rPr>
        <w:t>D′</w:t>
      </w:r>
      <w:r w:rsidRPr="00EB2D6B">
        <w:rPr>
          <w:rFonts w:eastAsia="MS PMincho"/>
          <w:i/>
          <w:vertAlign w:val="subscript"/>
          <w:lang w:val="es-ES_tradnl"/>
        </w:rPr>
        <w:t>B</w:t>
      </w:r>
      <w:r w:rsidRPr="00EB2D6B">
        <w:rPr>
          <w:rFonts w:eastAsia="MS PMincho"/>
          <w:color w:val="000000" w:themeColor="text1"/>
          <w:lang w:val="es-ES_tradnl"/>
        </w:rPr>
        <w:t xml:space="preserve"> (Rec. 2020), en una profundidad binaria de </w:t>
      </w:r>
      <w:r w:rsidRPr="00EB2D6B">
        <w:rPr>
          <w:rFonts w:eastAsia="MS PMincho"/>
          <w:i/>
          <w:color w:val="000000" w:themeColor="text1"/>
          <w:lang w:val="es-ES_tradnl"/>
        </w:rPr>
        <w:t>N</w:t>
      </w:r>
      <w:r w:rsidRPr="00EB2D6B">
        <w:rPr>
          <w:rFonts w:eastAsia="MS PMincho"/>
          <w:color w:val="000000" w:themeColor="text1"/>
          <w:vertAlign w:val="subscript"/>
          <w:lang w:val="es-ES_tradnl"/>
        </w:rPr>
        <w:t>2020</w:t>
      </w:r>
      <w:r w:rsidRPr="00EB2D6B">
        <w:rPr>
          <w:rFonts w:eastAsia="MS PMincho"/>
          <w:color w:val="000000" w:themeColor="text1"/>
          <w:lang w:val="es-ES_tradnl"/>
        </w:rPr>
        <w:t xml:space="preserve"> bits</w:t>
      </w:r>
      <w:r w:rsidRPr="00EB2D6B">
        <w:rPr>
          <w:rFonts w:eastAsia="MS PMincho"/>
          <w:color w:val="000000" w:themeColor="text1"/>
          <w:lang w:val="es-ES_tradnl" w:eastAsia="ja-JP"/>
        </w:rPr>
        <w:t>:</w:t>
      </w:r>
    </w:p>
    <w:p w:rsidR="007D7B09" w:rsidRPr="007D7B09" w:rsidRDefault="007D7B09" w:rsidP="007D7B09">
      <w:pPr>
        <w:pStyle w:val="Blanc"/>
        <w:rPr>
          <w:rFonts w:eastAsia="MS PMincho"/>
          <w:lang w:val="es-ES_tradnl"/>
        </w:rPr>
      </w:pPr>
    </w:p>
    <w:p w:rsidR="007D7B09" w:rsidRPr="00EB2D6B" w:rsidRDefault="009522B8" w:rsidP="007D7B09">
      <w:pPr>
        <w:pStyle w:val="Equation"/>
        <w:rPr>
          <w:rFonts w:eastAsia="MS PMincho"/>
          <w:lang w:val="es-ES_tradnl" w:eastAsia="ja-JP"/>
        </w:rPr>
      </w:pPr>
      <m:oMathPara>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R</m:t>
              </m:r>
            </m:sub>
          </m:sSub>
          <m:r>
            <m:rPr>
              <m:sty m:val="p"/>
              <m:aln/>
            </m:rPr>
            <w:rPr>
              <w:rFonts w:ascii="Cambria Math" w:eastAsia="MS PMincho" w:hAnsi="Cambria Math"/>
              <w:lang w:val="es-ES_tradnl"/>
            </w:rPr>
            <m:t>=INT</m:t>
          </m:r>
          <m:d>
            <m:dPr>
              <m:begChr m:val="["/>
              <m:endChr m:val="]"/>
              <m:ctrlPr>
                <w:rPr>
                  <w:rFonts w:ascii="Cambria Math" w:eastAsia="MS PMincho" w:hAnsi="Cambria Math"/>
                  <w:lang w:val="es-ES_tradnl"/>
                </w:rPr>
              </m:ctrlPr>
            </m:dPr>
            <m:e>
              <m:d>
                <m:dPr>
                  <m:ctrlPr>
                    <w:rPr>
                      <w:rFonts w:ascii="Cambria Math" w:eastAsia="MS PMincho" w:hAnsi="Cambria Math"/>
                      <w:lang w:val="es-ES_tradnl"/>
                    </w:rPr>
                  </m:ctrlPr>
                </m:dPr>
                <m:e>
                  <m:r>
                    <m:rPr>
                      <m:sty m:val="p"/>
                    </m:rPr>
                    <w:rPr>
                      <w:rFonts w:ascii="Cambria Math" w:eastAsia="MS PMincho" w:hAnsi="Cambria Math"/>
                      <w:lang w:val="es-ES_tradnl"/>
                    </w:rPr>
                    <m:t>219×</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R</m:t>
                      </m:r>
                    </m:sub>
                  </m:sSub>
                  <m:r>
                    <m:rPr>
                      <m:sty m:val="p"/>
                    </m:rPr>
                    <w:rPr>
                      <w:rFonts w:ascii="Cambria Math" w:eastAsia="MS PMincho" w:hAnsi="Cambria Math"/>
                      <w:lang w:val="es-ES_tradnl"/>
                    </w:rPr>
                    <m:t>+16</m:t>
                  </m:r>
                </m:e>
              </m:d>
              <m:r>
                <m:rPr>
                  <m:sty m:val="p"/>
                </m:rPr>
                <w:rPr>
                  <w:rFonts w:ascii="Cambria Math" w:eastAsia="MS PMincho" w:hAnsi="Cambria Math"/>
                  <w:lang w:val="es-ES_tradnl"/>
                </w:rPr>
                <m:t>×</m:t>
              </m:r>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2020</m:t>
                      </m:r>
                    </m:sub>
                  </m:sSub>
                  <m:r>
                    <m:rPr>
                      <m:sty m:val="p"/>
                    </m:rPr>
                    <w:rPr>
                      <w:rFonts w:ascii="Cambria Math" w:eastAsia="MS PMincho" w:hAnsi="Cambria Math"/>
                      <w:lang w:val="es-ES_tradnl"/>
                    </w:rPr>
                    <m:t>-8</m:t>
                  </m:r>
                </m:sup>
              </m:sSup>
            </m:e>
          </m:d>
          <m:r>
            <m:rPr>
              <m:sty m:val="p"/>
            </m:rPr>
            <w:rPr>
              <w:rFonts w:ascii="Cambria Math" w:eastAsia="MS PMincho" w:hAnsi="Cambria Math"/>
              <w:lang w:val="es-ES_tradnl" w:eastAsia="ja-JP"/>
            </w:rPr>
            <w:br/>
          </m:r>
        </m:oMath>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G</m:t>
              </m:r>
            </m:sub>
          </m:sSub>
          <m:r>
            <m:rPr>
              <m:sty m:val="p"/>
              <m:aln/>
            </m:rPr>
            <w:rPr>
              <w:rFonts w:ascii="Cambria Math" w:eastAsia="MS PMincho" w:hAnsi="Cambria Math"/>
              <w:lang w:val="es-ES_tradnl"/>
            </w:rPr>
            <m:t>=INT</m:t>
          </m:r>
          <m:d>
            <m:dPr>
              <m:begChr m:val="["/>
              <m:endChr m:val="]"/>
              <m:ctrlPr>
                <w:rPr>
                  <w:rFonts w:ascii="Cambria Math" w:eastAsia="MS PMincho" w:hAnsi="Cambria Math"/>
                  <w:lang w:val="es-ES_tradnl"/>
                </w:rPr>
              </m:ctrlPr>
            </m:dPr>
            <m:e>
              <m:d>
                <m:dPr>
                  <m:ctrlPr>
                    <w:rPr>
                      <w:rFonts w:ascii="Cambria Math" w:eastAsia="MS PMincho" w:hAnsi="Cambria Math"/>
                      <w:lang w:val="es-ES_tradnl"/>
                    </w:rPr>
                  </m:ctrlPr>
                </m:dPr>
                <m:e>
                  <m:r>
                    <m:rPr>
                      <m:sty m:val="p"/>
                    </m:rPr>
                    <w:rPr>
                      <w:rFonts w:ascii="Cambria Math" w:eastAsia="MS PMincho" w:hAnsi="Cambria Math"/>
                      <w:lang w:val="es-ES_tradnl"/>
                    </w:rPr>
                    <m:t>219×</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G</m:t>
                      </m:r>
                    </m:sub>
                  </m:sSub>
                  <m:r>
                    <m:rPr>
                      <m:sty m:val="p"/>
                    </m:rPr>
                    <w:rPr>
                      <w:rFonts w:ascii="Cambria Math" w:eastAsia="MS PMincho" w:hAnsi="Cambria Math"/>
                      <w:lang w:val="es-ES_tradnl"/>
                    </w:rPr>
                    <m:t>+16</m:t>
                  </m:r>
                </m:e>
              </m:d>
              <m:r>
                <m:rPr>
                  <m:sty m:val="p"/>
                </m:rPr>
                <w:rPr>
                  <w:rFonts w:ascii="Cambria Math" w:eastAsia="MS PMincho" w:hAnsi="Cambria Math"/>
                  <w:lang w:val="es-ES_tradnl"/>
                </w:rPr>
                <m:t>×</m:t>
              </m:r>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2020</m:t>
                      </m:r>
                    </m:sub>
                  </m:sSub>
                  <m:r>
                    <m:rPr>
                      <m:sty m:val="p"/>
                    </m:rPr>
                    <w:rPr>
                      <w:rFonts w:ascii="Cambria Math" w:eastAsia="MS PMincho" w:hAnsi="Cambria Math"/>
                      <w:lang w:val="es-ES_tradnl"/>
                    </w:rPr>
                    <m:t>-8</m:t>
                  </m:r>
                </m:sup>
              </m:sSup>
            </m:e>
          </m:d>
          <m:r>
            <m:rPr>
              <m:sty m:val="p"/>
            </m:rPr>
            <w:rPr>
              <w:rFonts w:ascii="Cambria Math" w:eastAsia="MS PMincho" w:hAnsi="Cambria Math"/>
              <w:lang w:val="es-ES_tradnl" w:eastAsia="ja-JP"/>
            </w:rPr>
            <w:br/>
          </m:r>
        </m:oMath>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B</m:t>
              </m:r>
            </m:sub>
          </m:sSub>
          <m:r>
            <m:rPr>
              <m:sty m:val="p"/>
              <m:aln/>
            </m:rPr>
            <w:rPr>
              <w:rFonts w:ascii="Cambria Math" w:eastAsia="MS PMincho" w:hAnsi="Cambria Math"/>
              <w:lang w:val="es-ES_tradnl"/>
            </w:rPr>
            <m:t>=INT</m:t>
          </m:r>
          <m:d>
            <m:dPr>
              <m:begChr m:val="["/>
              <m:endChr m:val="]"/>
              <m:ctrlPr>
                <w:rPr>
                  <w:rFonts w:ascii="Cambria Math" w:eastAsia="MS PMincho" w:hAnsi="Cambria Math"/>
                  <w:lang w:val="es-ES_tradnl"/>
                </w:rPr>
              </m:ctrlPr>
            </m:dPr>
            <m:e>
              <m:d>
                <m:dPr>
                  <m:ctrlPr>
                    <w:rPr>
                      <w:rFonts w:ascii="Cambria Math" w:eastAsia="MS PMincho" w:hAnsi="Cambria Math"/>
                      <w:lang w:val="es-ES_tradnl"/>
                    </w:rPr>
                  </m:ctrlPr>
                </m:dPr>
                <m:e>
                  <m:r>
                    <m:rPr>
                      <m:sty m:val="p"/>
                    </m:rPr>
                    <w:rPr>
                      <w:rFonts w:ascii="Cambria Math" w:eastAsia="MS PMincho" w:hAnsi="Cambria Math"/>
                      <w:lang w:val="es-ES_tradnl"/>
                    </w:rPr>
                    <m:t>219×</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B</m:t>
                      </m:r>
                    </m:sub>
                  </m:sSub>
                  <m:r>
                    <m:rPr>
                      <m:sty m:val="p"/>
                    </m:rPr>
                    <w:rPr>
                      <w:rFonts w:ascii="Cambria Math" w:eastAsia="MS PMincho" w:hAnsi="Cambria Math"/>
                      <w:lang w:val="es-ES_tradnl"/>
                    </w:rPr>
                    <m:t>+16</m:t>
                  </m:r>
                </m:e>
              </m:d>
              <m:r>
                <m:rPr>
                  <m:sty m:val="p"/>
                </m:rPr>
                <w:rPr>
                  <w:rFonts w:ascii="Cambria Math" w:eastAsia="MS PMincho" w:hAnsi="Cambria Math"/>
                  <w:lang w:val="es-ES_tradnl"/>
                </w:rPr>
                <m:t>×</m:t>
              </m:r>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2020</m:t>
                      </m:r>
                    </m:sub>
                  </m:sSub>
                  <m:r>
                    <m:rPr>
                      <m:sty m:val="p"/>
                    </m:rPr>
                    <w:rPr>
                      <w:rFonts w:ascii="Cambria Math" w:eastAsia="MS PMincho" w:hAnsi="Cambria Math"/>
                      <w:lang w:val="es-ES_tradnl"/>
                    </w:rPr>
                    <m:t>-8</m:t>
                  </m:r>
                </m:sup>
              </m:sSup>
            </m:e>
          </m:d>
        </m:oMath>
      </m:oMathPara>
    </w:p>
    <w:p w:rsidR="007D7B09" w:rsidRPr="00EB2D6B" w:rsidRDefault="007D7B09" w:rsidP="007D7B09">
      <w:pPr>
        <w:pStyle w:val="Blanc"/>
        <w:rPr>
          <w:rFonts w:eastAsia="MS PMincho"/>
        </w:rPr>
      </w:pPr>
    </w:p>
    <w:p w:rsidR="007D7B09" w:rsidRPr="00EB2D6B" w:rsidRDefault="007D7B09" w:rsidP="007D7B09">
      <w:pPr>
        <w:pStyle w:val="Equation"/>
        <w:rPr>
          <w:rFonts w:eastAsia="MS PMincho"/>
          <w:lang w:val="es-ES_tradnl"/>
        </w:rPr>
      </w:pPr>
      <w:r w:rsidRPr="00EB2D6B">
        <w:rPr>
          <w:rFonts w:eastAsia="MS PMincho"/>
          <w:noProof/>
          <w:lang w:val="en-GB" w:eastAsia="en-GB"/>
        </w:rPr>
        <mc:AlternateContent>
          <mc:Choice Requires="wps">
            <w:drawing>
              <wp:inline distT="0" distB="0" distL="0" distR="0" wp14:anchorId="52DA806E" wp14:editId="237DEF0E">
                <wp:extent cx="357505" cy="358775"/>
                <wp:effectExtent l="8890" t="17145" r="14605" b="17780"/>
                <wp:docPr id="460" name="Flowchart: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5600F0" w:rsidRDefault="007D7B09" w:rsidP="007D7B09">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sidRPr="00A56C7C">
                              <w:rPr>
                                <w:rFonts w:asciiTheme="majorHAnsi" w:hAnsiTheme="majorHAnsi" w:cstheme="majorHAnsi"/>
                                <w:color w:val="1F497D" w:themeColor="text2"/>
                                <w:sz w:val="28"/>
                                <w:vertAlign w:val="subscript"/>
                              </w:rPr>
                              <w:t>YC</w:t>
                            </w:r>
                          </w:p>
                        </w:txbxContent>
                      </wps:txbx>
                      <wps:bodyPr rot="0" vert="horz" wrap="square" lIns="0" tIns="0" rIns="0" bIns="0" anchor="ctr" anchorCtr="0" upright="1">
                        <a:noAutofit/>
                      </wps:bodyPr>
                    </wps:wsp>
                  </a:graphicData>
                </a:graphic>
              </wp:inline>
            </w:drawing>
          </mc:Choice>
          <mc:Fallback>
            <w:pict>
              <v:shape w14:anchorId="52DA806E" id="Flowchart: Process 3" o:spid="_x0000_s1038" type="#_x0000_t109" style="width:28.1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" filled="f" strokecolor="#1f497d" strokeweight="2pt">
                <v:path arrowok="t"/>
                <v:textbox inset="0,0,0,0">
                  <w:txbxContent>
                    <w:p w:rsidR="007D7B09" w:rsidRPr="005600F0" w:rsidRDefault="007D7B09" w:rsidP="007D7B09">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sidRPr="00A56C7C">
                        <w:rPr>
                          <w:rFonts w:asciiTheme="majorHAnsi" w:hAnsiTheme="majorHAnsi" w:cstheme="majorHAnsi"/>
                          <w:color w:val="1F497D" w:themeColor="text2"/>
                          <w:sz w:val="28"/>
                          <w:vertAlign w:val="subscript"/>
                        </w:rPr>
                        <w:t>YC</w:t>
                      </w:r>
                    </w:p>
                  </w:txbxContent>
                </v:textbox>
                <w10:anchorlock/>
              </v:shape>
            </w:pict>
          </mc:Fallback>
        </mc:AlternateContent>
      </w:r>
      <w:r w:rsidRPr="00EB2D6B">
        <w:rPr>
          <w:rFonts w:eastAsia="MS PMincho"/>
          <w:lang w:val="es-ES_tradnl"/>
        </w:rPr>
        <w:t xml:space="preserve"> </w:t>
      </w:r>
    </w:p>
    <w:p w:rsidR="007D7B09" w:rsidRPr="00EB2D6B" w:rsidRDefault="007D7B09" w:rsidP="007D7B09">
      <w:pPr>
        <w:rPr>
          <w:rFonts w:eastAsia="MS PMincho"/>
          <w:color w:val="000000" w:themeColor="text1"/>
          <w:lang w:val="es-ES_tradnl" w:eastAsia="ja-JP"/>
        </w:rPr>
      </w:pPr>
      <w:r w:rsidRPr="00EB2D6B">
        <w:rPr>
          <w:rFonts w:eastAsia="MS PMincho"/>
          <w:lang w:val="es-ES_tradnl"/>
        </w:rPr>
        <w:t>Cuantificación de señales con luminancia y diferencia de color normalizadas,</w:t>
      </w:r>
      <w:r w:rsidRPr="00EB2D6B">
        <w:rPr>
          <w:rFonts w:eastAsia="MS PMincho"/>
          <w:lang w:val="es-ES_tradnl" w:eastAsia="ja-JP"/>
        </w:rPr>
        <w:t xml:space="preserve"> </w:t>
      </w:r>
      <w:r w:rsidRPr="00EB2D6B">
        <w:rPr>
          <w:rFonts w:eastAsia="MS PMincho"/>
          <w:i/>
          <w:lang w:val="es-ES_tradnl"/>
        </w:rPr>
        <w:t>E′</w:t>
      </w:r>
      <w:r w:rsidRPr="00EB2D6B">
        <w:rPr>
          <w:rFonts w:eastAsia="MS PMincho"/>
          <w:i/>
          <w:vertAlign w:val="subscript"/>
          <w:lang w:val="es-ES_tradnl"/>
        </w:rPr>
        <w:t>Y</w:t>
      </w:r>
      <w:r w:rsidRPr="00EB2D6B">
        <w:rPr>
          <w:rFonts w:eastAsia="MS PMincho"/>
          <w:i/>
          <w:lang w:val="es-ES_tradnl"/>
        </w:rPr>
        <w:t>E′</w:t>
      </w:r>
      <w:r w:rsidRPr="00EB2D6B">
        <w:rPr>
          <w:rFonts w:eastAsia="MS PMincho"/>
          <w:i/>
          <w:vertAlign w:val="subscript"/>
          <w:lang w:val="es-ES_tradnl"/>
        </w:rPr>
        <w:t>CB</w:t>
      </w:r>
      <w:r w:rsidRPr="00EB2D6B">
        <w:rPr>
          <w:rFonts w:eastAsia="MS PMincho"/>
          <w:i/>
          <w:lang w:val="es-ES_tradnl"/>
        </w:rPr>
        <w:t>E′</w:t>
      </w:r>
      <w:r w:rsidRPr="00EB2D6B">
        <w:rPr>
          <w:rFonts w:eastAsia="MS PMincho"/>
          <w:i/>
          <w:vertAlign w:val="subscript"/>
          <w:lang w:val="es-ES_tradnl"/>
        </w:rPr>
        <w:t>CR</w:t>
      </w:r>
      <w:r w:rsidRPr="00EB2D6B" w:rsidDel="008556C1">
        <w:rPr>
          <w:rFonts w:eastAsia="MS PMincho"/>
          <w:color w:val="000000" w:themeColor="text1"/>
          <w:lang w:val="es-ES_tradnl"/>
        </w:rPr>
        <w:t xml:space="preserve"> </w:t>
      </w:r>
      <w:r w:rsidRPr="00EB2D6B">
        <w:rPr>
          <w:rFonts w:eastAsia="MS PMincho"/>
          <w:color w:val="000000" w:themeColor="text1"/>
          <w:lang w:val="es-ES_tradnl"/>
        </w:rPr>
        <w:t>(Rec.</w:t>
      </w:r>
      <w:r>
        <w:rPr>
          <w:rFonts w:eastAsia="MS PMincho"/>
          <w:color w:val="000000" w:themeColor="text1"/>
          <w:lang w:val="es-ES_tradnl"/>
        </w:rPr>
        <w:t> </w:t>
      </w:r>
      <w:r w:rsidRPr="00EB2D6B">
        <w:rPr>
          <w:rFonts w:eastAsia="MS PMincho"/>
          <w:color w:val="000000" w:themeColor="text1"/>
          <w:lang w:val="es-ES_tradnl"/>
        </w:rPr>
        <w:t>2020), a señales con luminancia y diferencia de color digitalmente representadas,</w:t>
      </w:r>
      <w:r w:rsidRPr="00EB2D6B">
        <w:rPr>
          <w:rFonts w:eastAsia="MS PMincho"/>
          <w:i/>
          <w:lang w:val="es-ES_tradnl"/>
        </w:rPr>
        <w:t xml:space="preserve"> D′</w:t>
      </w:r>
      <w:r w:rsidRPr="00EB2D6B">
        <w:rPr>
          <w:rFonts w:eastAsia="MS PMincho"/>
          <w:i/>
          <w:vertAlign w:val="subscript"/>
          <w:lang w:val="es-ES_tradnl"/>
        </w:rPr>
        <w:t>Y</w:t>
      </w:r>
      <w:r w:rsidRPr="00EB2D6B">
        <w:rPr>
          <w:rFonts w:eastAsia="MS PMincho"/>
          <w:i/>
          <w:lang w:val="es-ES_tradnl"/>
        </w:rPr>
        <w:t>D′</w:t>
      </w:r>
      <w:r w:rsidRPr="00EB2D6B">
        <w:rPr>
          <w:rFonts w:eastAsia="MS PMincho"/>
          <w:i/>
          <w:vertAlign w:val="subscript"/>
          <w:lang w:val="es-ES_tradnl"/>
        </w:rPr>
        <w:t>CB</w:t>
      </w:r>
      <w:r w:rsidRPr="00EB2D6B">
        <w:rPr>
          <w:rFonts w:eastAsia="MS PMincho"/>
          <w:i/>
          <w:lang w:val="es-ES_tradnl"/>
        </w:rPr>
        <w:t>D′</w:t>
      </w:r>
      <w:r w:rsidRPr="00EB2D6B">
        <w:rPr>
          <w:rFonts w:eastAsia="MS PMincho"/>
          <w:i/>
          <w:vertAlign w:val="subscript"/>
          <w:lang w:val="es-ES_tradnl"/>
        </w:rPr>
        <w:t>CR</w:t>
      </w:r>
      <w:r w:rsidRPr="00EB2D6B">
        <w:rPr>
          <w:rFonts w:eastAsia="MS PMincho"/>
          <w:color w:val="000000" w:themeColor="text1"/>
          <w:lang w:val="es-ES_tradnl"/>
        </w:rPr>
        <w:t xml:space="preserve"> (Rec. 2020), en una profundidad binaria de </w:t>
      </w:r>
      <w:r w:rsidRPr="00EB2D6B">
        <w:rPr>
          <w:rFonts w:eastAsia="MS PMincho"/>
          <w:i/>
          <w:color w:val="000000" w:themeColor="text1"/>
          <w:lang w:val="es-ES_tradnl"/>
        </w:rPr>
        <w:t>N</w:t>
      </w:r>
      <w:r w:rsidRPr="00EB2D6B">
        <w:rPr>
          <w:rFonts w:eastAsia="MS PMincho"/>
          <w:color w:val="000000" w:themeColor="text1"/>
          <w:vertAlign w:val="subscript"/>
          <w:lang w:val="es-ES_tradnl"/>
        </w:rPr>
        <w:t>2020</w:t>
      </w:r>
      <w:r w:rsidRPr="00EB2D6B">
        <w:rPr>
          <w:rFonts w:eastAsia="MS PMincho"/>
          <w:color w:val="000000" w:themeColor="text1"/>
          <w:lang w:val="es-ES_tradnl"/>
        </w:rPr>
        <w:t xml:space="preserve"> bits</w:t>
      </w:r>
      <w:r w:rsidRPr="00EB2D6B">
        <w:rPr>
          <w:rFonts w:eastAsia="MS PMincho"/>
          <w:color w:val="000000" w:themeColor="text1"/>
          <w:lang w:val="es-ES_tradnl" w:eastAsia="ja-JP"/>
        </w:rPr>
        <w:t>:</w:t>
      </w:r>
    </w:p>
    <w:p w:rsidR="007D7B09" w:rsidRPr="007D7B09" w:rsidRDefault="007D7B09" w:rsidP="007D7B09">
      <w:pPr>
        <w:pStyle w:val="Blanc"/>
        <w:rPr>
          <w:rFonts w:eastAsia="MS PMincho"/>
          <w:lang w:val="es-ES_tradnl"/>
        </w:rPr>
      </w:pPr>
    </w:p>
    <w:p w:rsidR="007D7B09" w:rsidRPr="00EB2D6B" w:rsidRDefault="009522B8" w:rsidP="007D7B09">
      <w:pPr>
        <w:pStyle w:val="Equation"/>
        <w:rPr>
          <w:szCs w:val="21"/>
          <w:lang w:val="es-ES_tradnl"/>
        </w:rPr>
      </w:pPr>
      <m:oMathPara>
        <m:oMath>
          <m:sSub>
            <m:sSubPr>
              <m:ctrlPr>
                <w:rPr>
                  <w:rFonts w:ascii="Cambria Math" w:eastAsia="MS PMincho" w:hAnsi="Cambria Math"/>
                  <w:szCs w:val="21"/>
                  <w:lang w:val="es-ES_tradnl"/>
                </w:rPr>
              </m:ctrlPr>
            </m:sSubPr>
            <m:e>
              <m:sSup>
                <m:sSupPr>
                  <m:ctrlPr>
                    <w:rPr>
                      <w:rFonts w:ascii="Cambria Math" w:eastAsia="MS PMincho" w:hAnsi="Cambria Math"/>
                      <w:szCs w:val="21"/>
                      <w:lang w:val="es-ES_tradnl"/>
                    </w:rPr>
                  </m:ctrlPr>
                </m:sSupPr>
                <m:e>
                  <m:r>
                    <w:rPr>
                      <w:rFonts w:ascii="Cambria Math" w:eastAsia="MS PMincho" w:hAnsi="Cambria Math"/>
                      <w:szCs w:val="21"/>
                      <w:lang w:val="es-ES_tradnl"/>
                    </w:rPr>
                    <m:t>D</m:t>
                  </m:r>
                </m:e>
                <m:sup>
                  <m:r>
                    <m:rPr>
                      <m:sty m:val="p"/>
                    </m:rPr>
                    <w:rPr>
                      <w:rFonts w:ascii="Cambria Math" w:eastAsia="MS PMincho" w:hAnsi="Cambria Math"/>
                      <w:szCs w:val="21"/>
                      <w:lang w:val="es-ES_tradnl"/>
                    </w:rPr>
                    <m:t>'</m:t>
                  </m:r>
                </m:sup>
              </m:sSup>
            </m:e>
            <m:sub>
              <m:r>
                <w:rPr>
                  <w:rFonts w:ascii="Cambria Math" w:eastAsia="MS PMincho" w:hAnsi="Cambria Math"/>
                  <w:szCs w:val="21"/>
                  <w:lang w:val="es-ES_tradnl"/>
                </w:rPr>
                <m:t>Y</m:t>
              </m:r>
            </m:sub>
          </m:sSub>
          <m:r>
            <m:rPr>
              <m:sty m:val="p"/>
              <m:aln/>
            </m:rPr>
            <w:rPr>
              <w:rFonts w:ascii="Cambria Math" w:eastAsia="MS PMincho" w:hAnsi="Cambria Math"/>
              <w:szCs w:val="21"/>
              <w:lang w:val="es-ES_tradnl"/>
            </w:rPr>
            <m:t>=INT</m:t>
          </m:r>
          <m:d>
            <m:dPr>
              <m:begChr m:val="["/>
              <m:endChr m:val="]"/>
              <m:ctrlPr>
                <w:rPr>
                  <w:rFonts w:ascii="Cambria Math" w:eastAsia="MS PMincho" w:hAnsi="Cambria Math"/>
                  <w:szCs w:val="21"/>
                  <w:lang w:val="es-ES_tradnl"/>
                </w:rPr>
              </m:ctrlPr>
            </m:dPr>
            <m:e>
              <m:d>
                <m:dPr>
                  <m:ctrlPr>
                    <w:rPr>
                      <w:rFonts w:ascii="Cambria Math" w:eastAsia="MS PMincho" w:hAnsi="Cambria Math"/>
                      <w:szCs w:val="21"/>
                      <w:lang w:val="es-ES_tradnl"/>
                    </w:rPr>
                  </m:ctrlPr>
                </m:dPr>
                <m:e>
                  <m:r>
                    <m:rPr>
                      <m:sty m:val="p"/>
                    </m:rPr>
                    <w:rPr>
                      <w:rFonts w:ascii="Cambria Math" w:eastAsia="MS PMincho" w:hAnsi="Cambria Math"/>
                      <w:szCs w:val="21"/>
                      <w:lang w:val="es-ES_tradnl"/>
                    </w:rPr>
                    <m:t>219×</m:t>
                  </m:r>
                  <m:sSub>
                    <m:sSubPr>
                      <m:ctrlPr>
                        <w:rPr>
                          <w:rFonts w:ascii="Cambria Math" w:eastAsia="MS PMincho" w:hAnsi="Cambria Math"/>
                          <w:szCs w:val="21"/>
                          <w:lang w:val="es-ES_tradnl"/>
                        </w:rPr>
                      </m:ctrlPr>
                    </m:sSubPr>
                    <m:e>
                      <m:sSup>
                        <m:sSupPr>
                          <m:ctrlPr>
                            <w:rPr>
                              <w:rFonts w:ascii="Cambria Math" w:eastAsia="MS PMincho" w:hAnsi="Cambria Math"/>
                              <w:szCs w:val="21"/>
                              <w:lang w:val="es-ES_tradnl"/>
                            </w:rPr>
                          </m:ctrlPr>
                        </m:sSupPr>
                        <m:e>
                          <m:r>
                            <w:rPr>
                              <w:rFonts w:ascii="Cambria Math" w:eastAsia="MS PMincho" w:hAnsi="Cambria Math"/>
                              <w:szCs w:val="21"/>
                              <w:lang w:val="es-ES_tradnl"/>
                            </w:rPr>
                            <m:t>E</m:t>
                          </m:r>
                        </m:e>
                        <m:sup>
                          <m:r>
                            <m:rPr>
                              <m:sty m:val="p"/>
                            </m:rPr>
                            <w:rPr>
                              <w:rFonts w:ascii="Cambria Math" w:eastAsia="MS PMincho" w:hAnsi="Cambria Math"/>
                              <w:szCs w:val="21"/>
                              <w:lang w:val="es-ES_tradnl"/>
                            </w:rPr>
                            <m:t>'</m:t>
                          </m:r>
                        </m:sup>
                      </m:sSup>
                    </m:e>
                    <m:sub>
                      <m:r>
                        <w:rPr>
                          <w:rFonts w:ascii="Cambria Math" w:eastAsia="MS PMincho" w:hAnsi="Cambria Math"/>
                          <w:szCs w:val="21"/>
                          <w:lang w:val="es-ES_tradnl"/>
                        </w:rPr>
                        <m:t>Y</m:t>
                      </m:r>
                    </m:sub>
                  </m:sSub>
                  <m:r>
                    <m:rPr>
                      <m:sty m:val="p"/>
                    </m:rPr>
                    <w:rPr>
                      <w:rFonts w:ascii="Cambria Math" w:eastAsia="MS PMincho" w:hAnsi="Cambria Math"/>
                      <w:szCs w:val="21"/>
                      <w:lang w:val="es-ES_tradnl"/>
                    </w:rPr>
                    <m:t>+16</m:t>
                  </m:r>
                </m:e>
              </m:d>
              <m:r>
                <m:rPr>
                  <m:sty m:val="p"/>
                </m:rPr>
                <w:rPr>
                  <w:rFonts w:ascii="Cambria Math" w:eastAsia="MS PMincho" w:hAnsi="Cambria Math"/>
                  <w:szCs w:val="21"/>
                  <w:lang w:val="es-ES_tradnl"/>
                </w:rPr>
                <m:t>×</m:t>
              </m:r>
              <m:sSup>
                <m:sSupPr>
                  <m:ctrlPr>
                    <w:rPr>
                      <w:rFonts w:ascii="Cambria Math" w:eastAsia="MS PMincho" w:hAnsi="Cambria Math"/>
                      <w:szCs w:val="21"/>
                      <w:lang w:val="es-ES_tradnl"/>
                    </w:rPr>
                  </m:ctrlPr>
                </m:sSupPr>
                <m:e>
                  <m:r>
                    <m:rPr>
                      <m:sty m:val="p"/>
                    </m:rPr>
                    <w:rPr>
                      <w:rFonts w:ascii="Cambria Math" w:eastAsia="MS PMincho" w:hAnsi="Cambria Math"/>
                      <w:szCs w:val="21"/>
                      <w:lang w:val="es-ES_tradnl"/>
                    </w:rPr>
                    <m:t>2</m:t>
                  </m:r>
                </m:e>
                <m:sup>
                  <m:sSub>
                    <m:sSubPr>
                      <m:ctrlPr>
                        <w:rPr>
                          <w:rFonts w:ascii="Cambria Math" w:eastAsia="MS PMincho" w:hAnsi="Cambria Math"/>
                          <w:szCs w:val="21"/>
                          <w:lang w:val="es-ES_tradnl"/>
                        </w:rPr>
                      </m:ctrlPr>
                    </m:sSubPr>
                    <m:e>
                      <m:r>
                        <w:rPr>
                          <w:rFonts w:ascii="Cambria Math" w:eastAsia="MS PMincho" w:hAnsi="Cambria Math"/>
                          <w:szCs w:val="21"/>
                          <w:lang w:val="es-ES_tradnl"/>
                        </w:rPr>
                        <m:t>N</m:t>
                      </m:r>
                    </m:e>
                    <m:sub>
                      <m:r>
                        <m:rPr>
                          <m:sty m:val="p"/>
                        </m:rPr>
                        <w:rPr>
                          <w:rFonts w:ascii="Cambria Math" w:eastAsia="MS PMincho" w:hAnsi="Cambria Math"/>
                          <w:szCs w:val="21"/>
                          <w:lang w:val="es-ES_tradnl"/>
                        </w:rPr>
                        <m:t>2020</m:t>
                      </m:r>
                    </m:sub>
                  </m:sSub>
                  <m:r>
                    <m:rPr>
                      <m:sty m:val="p"/>
                    </m:rPr>
                    <w:rPr>
                      <w:rFonts w:ascii="Cambria Math" w:eastAsia="MS PMincho" w:hAnsi="Cambria Math"/>
                      <w:szCs w:val="21"/>
                      <w:lang w:val="es-ES_tradnl"/>
                    </w:rPr>
                    <m:t>-8</m:t>
                  </m:r>
                </m:sup>
              </m:sSup>
            </m:e>
          </m:d>
          <m:r>
            <m:rPr>
              <m:sty m:val="p"/>
            </m:rPr>
            <w:rPr>
              <w:rFonts w:ascii="Cambria Math" w:eastAsia="MS PMincho" w:hAnsi="Cambria Math"/>
              <w:szCs w:val="21"/>
              <w:lang w:val="es-ES_tradnl" w:eastAsia="ja-JP"/>
            </w:rPr>
            <w:br/>
          </m:r>
        </m:oMath>
        <m:oMath>
          <m:sSub>
            <m:sSubPr>
              <m:ctrlPr>
                <w:rPr>
                  <w:rFonts w:ascii="Cambria Math" w:eastAsia="MS PMincho" w:hAnsi="Cambria Math"/>
                  <w:szCs w:val="21"/>
                  <w:lang w:val="es-ES_tradnl"/>
                </w:rPr>
              </m:ctrlPr>
            </m:sSubPr>
            <m:e>
              <m:sSup>
                <m:sSupPr>
                  <m:ctrlPr>
                    <w:rPr>
                      <w:rFonts w:ascii="Cambria Math" w:eastAsia="MS PMincho" w:hAnsi="Cambria Math"/>
                      <w:szCs w:val="21"/>
                      <w:lang w:val="es-ES_tradnl"/>
                    </w:rPr>
                  </m:ctrlPr>
                </m:sSupPr>
                <m:e>
                  <m:r>
                    <w:rPr>
                      <w:rFonts w:ascii="Cambria Math" w:eastAsia="MS PMincho" w:hAnsi="Cambria Math"/>
                      <w:szCs w:val="21"/>
                      <w:lang w:val="es-ES_tradnl"/>
                    </w:rPr>
                    <m:t>D</m:t>
                  </m:r>
                </m:e>
                <m:sup>
                  <m:r>
                    <m:rPr>
                      <m:sty m:val="p"/>
                    </m:rPr>
                    <w:rPr>
                      <w:rFonts w:ascii="Cambria Math" w:eastAsia="MS PMincho" w:hAnsi="Cambria Math"/>
                      <w:szCs w:val="21"/>
                      <w:lang w:val="es-ES_tradnl"/>
                    </w:rPr>
                    <m:t>'</m:t>
                  </m:r>
                </m:sup>
              </m:sSup>
            </m:e>
            <m:sub>
              <m:r>
                <w:rPr>
                  <w:rFonts w:ascii="Cambria Math" w:eastAsia="MS PMincho" w:hAnsi="Cambria Math"/>
                  <w:szCs w:val="21"/>
                  <w:lang w:val="es-ES_tradnl"/>
                </w:rPr>
                <m:t>CB</m:t>
              </m:r>
            </m:sub>
          </m:sSub>
          <m:r>
            <m:rPr>
              <m:sty m:val="p"/>
              <m:aln/>
            </m:rPr>
            <w:rPr>
              <w:rFonts w:ascii="Cambria Math" w:eastAsia="MS PMincho" w:hAnsi="Cambria Math"/>
              <w:szCs w:val="21"/>
              <w:lang w:val="es-ES_tradnl"/>
            </w:rPr>
            <m:t>=INT</m:t>
          </m:r>
          <m:d>
            <m:dPr>
              <m:begChr m:val="["/>
              <m:endChr m:val="]"/>
              <m:ctrlPr>
                <w:rPr>
                  <w:rFonts w:ascii="Cambria Math" w:eastAsia="MS PMincho" w:hAnsi="Cambria Math"/>
                  <w:szCs w:val="21"/>
                  <w:lang w:val="es-ES_tradnl"/>
                </w:rPr>
              </m:ctrlPr>
            </m:dPr>
            <m:e>
              <m:d>
                <m:dPr>
                  <m:ctrlPr>
                    <w:rPr>
                      <w:rFonts w:ascii="Cambria Math" w:eastAsia="MS PMincho" w:hAnsi="Cambria Math"/>
                      <w:szCs w:val="21"/>
                      <w:lang w:val="es-ES_tradnl"/>
                    </w:rPr>
                  </m:ctrlPr>
                </m:dPr>
                <m:e>
                  <m:r>
                    <m:rPr>
                      <m:sty m:val="p"/>
                    </m:rPr>
                    <w:rPr>
                      <w:rFonts w:ascii="Cambria Math" w:eastAsia="MS PMincho" w:hAnsi="Cambria Math"/>
                      <w:szCs w:val="21"/>
                      <w:lang w:val="es-ES_tradnl"/>
                    </w:rPr>
                    <m:t>224×</m:t>
                  </m:r>
                  <m:sSub>
                    <m:sSubPr>
                      <m:ctrlPr>
                        <w:rPr>
                          <w:rFonts w:ascii="Cambria Math" w:eastAsia="MS PMincho" w:hAnsi="Cambria Math"/>
                          <w:szCs w:val="21"/>
                          <w:lang w:val="es-ES_tradnl"/>
                        </w:rPr>
                      </m:ctrlPr>
                    </m:sSubPr>
                    <m:e>
                      <m:sSup>
                        <m:sSupPr>
                          <m:ctrlPr>
                            <w:rPr>
                              <w:rFonts w:ascii="Cambria Math" w:eastAsia="MS PMincho" w:hAnsi="Cambria Math"/>
                              <w:szCs w:val="21"/>
                              <w:lang w:val="es-ES_tradnl"/>
                            </w:rPr>
                          </m:ctrlPr>
                        </m:sSupPr>
                        <m:e>
                          <m:r>
                            <w:rPr>
                              <w:rFonts w:ascii="Cambria Math" w:eastAsia="MS PMincho" w:hAnsi="Cambria Math"/>
                              <w:szCs w:val="21"/>
                              <w:lang w:val="es-ES_tradnl"/>
                            </w:rPr>
                            <m:t>E</m:t>
                          </m:r>
                        </m:e>
                        <m:sup>
                          <m:r>
                            <m:rPr>
                              <m:sty m:val="p"/>
                            </m:rPr>
                            <w:rPr>
                              <w:rFonts w:ascii="Cambria Math" w:eastAsia="MS PMincho" w:hAnsi="Cambria Math"/>
                              <w:szCs w:val="21"/>
                              <w:lang w:val="es-ES_tradnl"/>
                            </w:rPr>
                            <m:t>'</m:t>
                          </m:r>
                        </m:sup>
                      </m:sSup>
                    </m:e>
                    <m:sub>
                      <m:r>
                        <w:rPr>
                          <w:rFonts w:ascii="Cambria Math" w:eastAsia="MS PMincho" w:hAnsi="Cambria Math"/>
                          <w:szCs w:val="21"/>
                          <w:lang w:val="es-ES_tradnl"/>
                        </w:rPr>
                        <m:t>CB</m:t>
                      </m:r>
                    </m:sub>
                  </m:sSub>
                  <m:r>
                    <m:rPr>
                      <m:sty m:val="p"/>
                    </m:rPr>
                    <w:rPr>
                      <w:rFonts w:ascii="Cambria Math" w:eastAsia="MS PMincho" w:hAnsi="Cambria Math"/>
                      <w:szCs w:val="21"/>
                      <w:lang w:val="es-ES_tradnl"/>
                    </w:rPr>
                    <m:t>+128</m:t>
                  </m:r>
                </m:e>
              </m:d>
              <m:r>
                <m:rPr>
                  <m:sty m:val="p"/>
                </m:rPr>
                <w:rPr>
                  <w:rFonts w:ascii="Cambria Math" w:eastAsia="MS PMincho" w:hAnsi="Cambria Math"/>
                  <w:szCs w:val="21"/>
                  <w:lang w:val="es-ES_tradnl"/>
                </w:rPr>
                <m:t>×</m:t>
              </m:r>
              <m:sSup>
                <m:sSupPr>
                  <m:ctrlPr>
                    <w:rPr>
                      <w:rFonts w:ascii="Cambria Math" w:eastAsia="MS PMincho" w:hAnsi="Cambria Math"/>
                      <w:szCs w:val="21"/>
                      <w:lang w:val="es-ES_tradnl"/>
                    </w:rPr>
                  </m:ctrlPr>
                </m:sSupPr>
                <m:e>
                  <m:r>
                    <m:rPr>
                      <m:sty m:val="p"/>
                    </m:rPr>
                    <w:rPr>
                      <w:rFonts w:ascii="Cambria Math" w:eastAsia="MS PMincho" w:hAnsi="Cambria Math"/>
                      <w:szCs w:val="21"/>
                      <w:lang w:val="es-ES_tradnl"/>
                    </w:rPr>
                    <m:t>2</m:t>
                  </m:r>
                </m:e>
                <m:sup>
                  <m:sSub>
                    <m:sSubPr>
                      <m:ctrlPr>
                        <w:rPr>
                          <w:rFonts w:ascii="Cambria Math" w:eastAsia="MS PMincho" w:hAnsi="Cambria Math"/>
                          <w:szCs w:val="21"/>
                          <w:lang w:val="es-ES_tradnl"/>
                        </w:rPr>
                      </m:ctrlPr>
                    </m:sSubPr>
                    <m:e>
                      <m:r>
                        <w:rPr>
                          <w:rFonts w:ascii="Cambria Math" w:eastAsia="MS PMincho" w:hAnsi="Cambria Math"/>
                          <w:szCs w:val="21"/>
                          <w:lang w:val="es-ES_tradnl"/>
                        </w:rPr>
                        <m:t>N</m:t>
                      </m:r>
                    </m:e>
                    <m:sub>
                      <m:r>
                        <m:rPr>
                          <m:sty m:val="p"/>
                        </m:rPr>
                        <w:rPr>
                          <w:rFonts w:ascii="Cambria Math" w:eastAsia="MS PMincho" w:hAnsi="Cambria Math"/>
                          <w:szCs w:val="21"/>
                          <w:lang w:val="es-ES_tradnl"/>
                        </w:rPr>
                        <m:t>2020</m:t>
                      </m:r>
                    </m:sub>
                  </m:sSub>
                  <m:r>
                    <m:rPr>
                      <m:sty m:val="p"/>
                    </m:rPr>
                    <w:rPr>
                      <w:rFonts w:ascii="Cambria Math" w:eastAsia="MS PMincho" w:hAnsi="Cambria Math"/>
                      <w:szCs w:val="21"/>
                      <w:lang w:val="es-ES_tradnl"/>
                    </w:rPr>
                    <m:t>-8</m:t>
                  </m:r>
                </m:sup>
              </m:sSup>
            </m:e>
          </m:d>
          <m:r>
            <m:rPr>
              <m:sty m:val="p"/>
            </m:rPr>
            <w:rPr>
              <w:rFonts w:ascii="Cambria Math" w:hAnsi="Cambria Math"/>
              <w:szCs w:val="21"/>
              <w:lang w:val="es-ES_tradnl" w:eastAsia="ja-JP"/>
            </w:rPr>
            <w:br/>
          </m:r>
        </m:oMath>
        <m:oMath>
          <m:sSub>
            <m:sSubPr>
              <m:ctrlPr>
                <w:rPr>
                  <w:rFonts w:ascii="Cambria Math" w:eastAsia="MS PMincho" w:hAnsi="Cambria Math"/>
                  <w:szCs w:val="21"/>
                  <w:lang w:val="es-ES_tradnl"/>
                </w:rPr>
              </m:ctrlPr>
            </m:sSubPr>
            <m:e>
              <m:sSup>
                <m:sSupPr>
                  <m:ctrlPr>
                    <w:rPr>
                      <w:rFonts w:ascii="Cambria Math" w:eastAsia="MS PMincho" w:hAnsi="Cambria Math"/>
                      <w:szCs w:val="21"/>
                      <w:lang w:val="es-ES_tradnl"/>
                    </w:rPr>
                  </m:ctrlPr>
                </m:sSupPr>
                <m:e>
                  <m:r>
                    <w:rPr>
                      <w:rFonts w:ascii="Cambria Math" w:eastAsia="MS PMincho" w:hAnsi="Cambria Math"/>
                      <w:szCs w:val="21"/>
                      <w:lang w:val="es-ES_tradnl"/>
                    </w:rPr>
                    <m:t>D</m:t>
                  </m:r>
                </m:e>
                <m:sup>
                  <m:r>
                    <m:rPr>
                      <m:sty m:val="p"/>
                    </m:rPr>
                    <w:rPr>
                      <w:rFonts w:ascii="Cambria Math" w:eastAsia="MS PMincho" w:hAnsi="Cambria Math"/>
                      <w:szCs w:val="21"/>
                      <w:lang w:val="es-ES_tradnl"/>
                    </w:rPr>
                    <m:t>'</m:t>
                  </m:r>
                </m:sup>
              </m:sSup>
            </m:e>
            <m:sub>
              <m:r>
                <w:rPr>
                  <w:rFonts w:ascii="Cambria Math" w:eastAsia="MS PMincho" w:hAnsi="Cambria Math"/>
                  <w:szCs w:val="21"/>
                  <w:lang w:val="es-ES_tradnl"/>
                </w:rPr>
                <m:t>CR</m:t>
              </m:r>
            </m:sub>
          </m:sSub>
          <m:r>
            <m:rPr>
              <m:sty m:val="p"/>
              <m:aln/>
            </m:rPr>
            <w:rPr>
              <w:rFonts w:ascii="Cambria Math" w:eastAsia="MS PMincho" w:hAnsi="Cambria Math"/>
              <w:szCs w:val="21"/>
              <w:lang w:val="es-ES_tradnl"/>
            </w:rPr>
            <m:t>=INT</m:t>
          </m:r>
          <m:d>
            <m:dPr>
              <m:begChr m:val="["/>
              <m:endChr m:val="]"/>
              <m:ctrlPr>
                <w:rPr>
                  <w:rFonts w:ascii="Cambria Math" w:eastAsia="MS PMincho" w:hAnsi="Cambria Math"/>
                  <w:szCs w:val="21"/>
                  <w:lang w:val="es-ES_tradnl"/>
                </w:rPr>
              </m:ctrlPr>
            </m:dPr>
            <m:e>
              <m:d>
                <m:dPr>
                  <m:ctrlPr>
                    <w:rPr>
                      <w:rFonts w:ascii="Cambria Math" w:eastAsia="MS PMincho" w:hAnsi="Cambria Math"/>
                      <w:szCs w:val="21"/>
                      <w:lang w:val="es-ES_tradnl"/>
                    </w:rPr>
                  </m:ctrlPr>
                </m:dPr>
                <m:e>
                  <m:r>
                    <m:rPr>
                      <m:sty m:val="p"/>
                    </m:rPr>
                    <w:rPr>
                      <w:rFonts w:ascii="Cambria Math" w:eastAsia="MS PMincho" w:hAnsi="Cambria Math"/>
                      <w:szCs w:val="21"/>
                      <w:lang w:val="es-ES_tradnl"/>
                    </w:rPr>
                    <m:t>224×</m:t>
                  </m:r>
                  <m:sSub>
                    <m:sSubPr>
                      <m:ctrlPr>
                        <w:rPr>
                          <w:rFonts w:ascii="Cambria Math" w:eastAsia="MS PMincho" w:hAnsi="Cambria Math"/>
                          <w:szCs w:val="21"/>
                          <w:lang w:val="es-ES_tradnl"/>
                        </w:rPr>
                      </m:ctrlPr>
                    </m:sSubPr>
                    <m:e>
                      <m:sSup>
                        <m:sSupPr>
                          <m:ctrlPr>
                            <w:rPr>
                              <w:rFonts w:ascii="Cambria Math" w:eastAsia="MS PMincho" w:hAnsi="Cambria Math"/>
                              <w:szCs w:val="21"/>
                              <w:lang w:val="es-ES_tradnl"/>
                            </w:rPr>
                          </m:ctrlPr>
                        </m:sSupPr>
                        <m:e>
                          <m:r>
                            <w:rPr>
                              <w:rFonts w:ascii="Cambria Math" w:eastAsia="MS PMincho" w:hAnsi="Cambria Math"/>
                              <w:szCs w:val="21"/>
                              <w:lang w:val="es-ES_tradnl"/>
                            </w:rPr>
                            <m:t>E</m:t>
                          </m:r>
                        </m:e>
                        <m:sup>
                          <m:r>
                            <m:rPr>
                              <m:sty m:val="p"/>
                            </m:rPr>
                            <w:rPr>
                              <w:rFonts w:ascii="Cambria Math" w:eastAsia="MS PMincho" w:hAnsi="Cambria Math"/>
                              <w:szCs w:val="21"/>
                              <w:lang w:val="es-ES_tradnl"/>
                            </w:rPr>
                            <m:t>'</m:t>
                          </m:r>
                        </m:sup>
                      </m:sSup>
                    </m:e>
                    <m:sub>
                      <m:r>
                        <w:rPr>
                          <w:rFonts w:ascii="Cambria Math" w:eastAsia="MS PMincho" w:hAnsi="Cambria Math"/>
                          <w:szCs w:val="21"/>
                          <w:lang w:val="es-ES_tradnl"/>
                        </w:rPr>
                        <m:t>CR</m:t>
                      </m:r>
                    </m:sub>
                  </m:sSub>
                  <m:r>
                    <m:rPr>
                      <m:sty m:val="p"/>
                    </m:rPr>
                    <w:rPr>
                      <w:rFonts w:ascii="Cambria Math" w:eastAsia="MS PMincho" w:hAnsi="Cambria Math"/>
                      <w:szCs w:val="21"/>
                      <w:lang w:val="es-ES_tradnl"/>
                    </w:rPr>
                    <m:t>+128</m:t>
                  </m:r>
                </m:e>
              </m:d>
              <m:r>
                <m:rPr>
                  <m:sty m:val="p"/>
                </m:rPr>
                <w:rPr>
                  <w:rFonts w:ascii="Cambria Math" w:eastAsia="MS PMincho" w:hAnsi="Cambria Math"/>
                  <w:szCs w:val="21"/>
                  <w:lang w:val="es-ES_tradnl"/>
                </w:rPr>
                <m:t>×</m:t>
              </m:r>
              <m:sSup>
                <m:sSupPr>
                  <m:ctrlPr>
                    <w:rPr>
                      <w:rFonts w:ascii="Cambria Math" w:eastAsia="MS PMincho" w:hAnsi="Cambria Math"/>
                      <w:szCs w:val="21"/>
                      <w:lang w:val="es-ES_tradnl"/>
                    </w:rPr>
                  </m:ctrlPr>
                </m:sSupPr>
                <m:e>
                  <m:r>
                    <m:rPr>
                      <m:sty m:val="p"/>
                    </m:rPr>
                    <w:rPr>
                      <w:rFonts w:ascii="Cambria Math" w:eastAsia="MS PMincho" w:hAnsi="Cambria Math"/>
                      <w:szCs w:val="21"/>
                      <w:lang w:val="es-ES_tradnl"/>
                    </w:rPr>
                    <m:t>2</m:t>
                  </m:r>
                </m:e>
                <m:sup>
                  <m:sSub>
                    <m:sSubPr>
                      <m:ctrlPr>
                        <w:rPr>
                          <w:rFonts w:ascii="Cambria Math" w:eastAsia="MS PMincho" w:hAnsi="Cambria Math"/>
                          <w:szCs w:val="21"/>
                          <w:lang w:val="es-ES_tradnl"/>
                        </w:rPr>
                      </m:ctrlPr>
                    </m:sSubPr>
                    <m:e>
                      <m:r>
                        <w:rPr>
                          <w:rFonts w:ascii="Cambria Math" w:eastAsia="MS PMincho" w:hAnsi="Cambria Math"/>
                          <w:szCs w:val="21"/>
                          <w:lang w:val="es-ES_tradnl"/>
                        </w:rPr>
                        <m:t>N</m:t>
                      </m:r>
                    </m:e>
                    <m:sub>
                      <m:r>
                        <m:rPr>
                          <m:sty m:val="p"/>
                        </m:rPr>
                        <w:rPr>
                          <w:rFonts w:ascii="Cambria Math" w:eastAsia="MS PMincho" w:hAnsi="Cambria Math"/>
                          <w:szCs w:val="21"/>
                          <w:lang w:val="es-ES_tradnl"/>
                        </w:rPr>
                        <m:t>2020</m:t>
                      </m:r>
                    </m:sub>
                  </m:sSub>
                  <m:r>
                    <m:rPr>
                      <m:sty m:val="p"/>
                    </m:rPr>
                    <w:rPr>
                      <w:rFonts w:ascii="Cambria Math" w:eastAsia="MS PMincho" w:hAnsi="Cambria Math"/>
                      <w:szCs w:val="21"/>
                      <w:lang w:val="es-ES_tradnl"/>
                    </w:rPr>
                    <m:t>-8</m:t>
                  </m:r>
                </m:sup>
              </m:sSup>
            </m:e>
          </m:d>
        </m:oMath>
      </m:oMathPara>
    </w:p>
    <w:p w:rsidR="007D7B09" w:rsidRPr="00EB2D6B" w:rsidRDefault="007D7B09" w:rsidP="007D7B09">
      <w:pPr>
        <w:pStyle w:val="Blanc"/>
        <w:rPr>
          <w:rFonts w:eastAsia="MS PMincho"/>
        </w:rPr>
      </w:pPr>
    </w:p>
    <w:p w:rsidR="007D7B09" w:rsidRPr="00EB2D6B" w:rsidRDefault="007D7B09" w:rsidP="007D7B09">
      <w:pPr>
        <w:rPr>
          <w:lang w:val="es-ES_tradnl" w:eastAsia="ja-JP"/>
        </w:rPr>
      </w:pPr>
      <w:r w:rsidRPr="00EB2D6B">
        <w:rPr>
          <w:lang w:val="es-ES_tradnl" w:eastAsia="ja-JP"/>
        </w:rPr>
        <w:t>En la Fig</w:t>
      </w:r>
      <w:r>
        <w:rPr>
          <w:lang w:val="es-ES_tradnl" w:eastAsia="ja-JP"/>
        </w:rPr>
        <w:t>.</w:t>
      </w:r>
      <w:r w:rsidRPr="00EB2D6B">
        <w:rPr>
          <w:lang w:val="es-ES_tradnl" w:eastAsia="ja-JP"/>
        </w:rPr>
        <w:t xml:space="preserve"> 2 se muestra un diagrama de bloques para la conversión de color de la Rec. 709 al formato de señal con luminancia constante del Cuadro 4 de la Recomendación UIT-R BT.2020. Las señales de entrada de este diagrama son </w:t>
      </w:r>
      <w:r w:rsidRPr="00EB2D6B">
        <w:rPr>
          <w:i/>
          <w:lang w:val="es-ES_tradnl" w:eastAsia="ja-JP"/>
        </w:rPr>
        <w:t>R′G′B′</w:t>
      </w:r>
      <w:r w:rsidRPr="00EB2D6B">
        <w:rPr>
          <w:lang w:val="es-ES_tradnl" w:eastAsia="ja-JP"/>
        </w:rPr>
        <w:t xml:space="preserve"> y </w:t>
      </w:r>
      <w:r w:rsidRPr="00EB2D6B">
        <w:rPr>
          <w:i/>
          <w:lang w:val="es-ES_tradnl" w:eastAsia="ja-JP"/>
        </w:rPr>
        <w:t>Y′C′</w:t>
      </w:r>
      <w:r w:rsidRPr="00EB2D6B">
        <w:rPr>
          <w:i/>
          <w:vertAlign w:val="subscript"/>
          <w:lang w:val="es-ES_tradnl" w:eastAsia="ja-JP"/>
        </w:rPr>
        <w:t>B</w:t>
      </w:r>
      <w:r w:rsidRPr="00EB2D6B">
        <w:rPr>
          <w:i/>
          <w:lang w:val="es-ES_tradnl" w:eastAsia="ja-JP"/>
        </w:rPr>
        <w:t>C′</w:t>
      </w:r>
      <w:r w:rsidRPr="00EB2D6B">
        <w:rPr>
          <w:i/>
          <w:vertAlign w:val="subscript"/>
          <w:lang w:val="es-ES_tradnl" w:eastAsia="ja-JP"/>
        </w:rPr>
        <w:t>R</w:t>
      </w:r>
      <w:r w:rsidRPr="00EB2D6B">
        <w:rPr>
          <w:lang w:val="es-ES_tradnl" w:eastAsia="ja-JP"/>
        </w:rPr>
        <w:t xml:space="preserve"> digitalmente representadas. Las señales de salida son </w:t>
      </w:r>
      <w:r w:rsidRPr="00EB2D6B">
        <w:rPr>
          <w:i/>
          <w:lang w:val="es-ES_tradnl" w:eastAsia="ja-JP"/>
        </w:rPr>
        <w:t>R′G′B′</w:t>
      </w:r>
      <w:r w:rsidRPr="00EB2D6B">
        <w:rPr>
          <w:lang w:val="es-ES_tradnl" w:eastAsia="ja-JP"/>
        </w:rPr>
        <w:t xml:space="preserve"> y </w:t>
      </w:r>
      <w:r w:rsidRPr="00EB2D6B">
        <w:rPr>
          <w:i/>
          <w:lang w:val="es-ES_tradnl" w:eastAsia="ja-JP"/>
        </w:rPr>
        <w:t>Y′</w:t>
      </w:r>
      <w:r w:rsidRPr="00EB2D6B">
        <w:rPr>
          <w:i/>
          <w:vertAlign w:val="subscript"/>
          <w:lang w:val="es-ES_tradnl" w:eastAsia="ja-JP"/>
        </w:rPr>
        <w:t>C</w:t>
      </w:r>
      <w:r w:rsidRPr="00EB2D6B">
        <w:rPr>
          <w:i/>
          <w:lang w:val="es-ES_tradnl" w:eastAsia="ja-JP"/>
        </w:rPr>
        <w:t>C′</w:t>
      </w:r>
      <w:r w:rsidRPr="00EB2D6B">
        <w:rPr>
          <w:i/>
          <w:vertAlign w:val="subscript"/>
          <w:lang w:val="es-ES_tradnl" w:eastAsia="ja-JP"/>
        </w:rPr>
        <w:t>BC</w:t>
      </w:r>
      <w:r w:rsidRPr="00EB2D6B">
        <w:rPr>
          <w:i/>
          <w:lang w:val="es-ES_tradnl" w:eastAsia="ja-JP"/>
        </w:rPr>
        <w:t>C′</w:t>
      </w:r>
      <w:r w:rsidRPr="00EB2D6B">
        <w:rPr>
          <w:i/>
          <w:vertAlign w:val="subscript"/>
          <w:lang w:val="es-ES_tradnl" w:eastAsia="ja-JP"/>
        </w:rPr>
        <w:t>RC</w:t>
      </w:r>
      <w:r w:rsidRPr="00EB2D6B">
        <w:rPr>
          <w:lang w:val="es-ES_tradnl" w:eastAsia="ja-JP"/>
        </w:rPr>
        <w:t xml:space="preserve"> digitalmente representadas, donde la adición de sub </w:t>
      </w:r>
      <w:r>
        <w:rPr>
          <w:lang w:val="es-ES_tradnl" w:eastAsia="ja-JP"/>
        </w:rPr>
        <w:t>«</w:t>
      </w:r>
      <w:r w:rsidRPr="00EB2D6B">
        <w:rPr>
          <w:lang w:val="es-ES_tradnl" w:eastAsia="ja-JP"/>
        </w:rPr>
        <w:t>c</w:t>
      </w:r>
      <w:r>
        <w:rPr>
          <w:lang w:val="es-ES_tradnl" w:eastAsia="ja-JP"/>
        </w:rPr>
        <w:t>»</w:t>
      </w:r>
      <w:r w:rsidRPr="00EB2D6B">
        <w:rPr>
          <w:lang w:val="es-ES_tradnl" w:eastAsia="ja-JP"/>
        </w:rPr>
        <w:t xml:space="preserve"> indica el formato de señal con luminancia constante. </w:t>
      </w:r>
    </w:p>
    <w:p w:rsidR="007D7B09" w:rsidRPr="00EB2D6B" w:rsidRDefault="007D7B09" w:rsidP="007D7B09">
      <w:pPr>
        <w:pStyle w:val="FigureNo"/>
        <w:rPr>
          <w:lang w:val="es-ES_tradnl" w:eastAsia="ja-JP"/>
        </w:rPr>
      </w:pPr>
      <w:r w:rsidRPr="00EB2D6B">
        <w:rPr>
          <w:lang w:val="es-ES_tradnl"/>
        </w:rPr>
        <w:t>FigurA 2</w:t>
      </w:r>
    </w:p>
    <w:p w:rsidR="007D7B09" w:rsidRPr="00EB2D6B" w:rsidRDefault="007D7B09" w:rsidP="007D7B09">
      <w:pPr>
        <w:pStyle w:val="Figuretitle"/>
        <w:spacing w:after="0"/>
        <w:rPr>
          <w:lang w:val="es-ES_tradnl" w:eastAsia="ja-JP"/>
        </w:rPr>
      </w:pPr>
      <w:r w:rsidRPr="00EB2D6B">
        <w:rPr>
          <w:lang w:val="es-ES_tradnl" w:eastAsia="ja-JP"/>
        </w:rPr>
        <w:t xml:space="preserve">Diagrama de bloques de la conversión de color de </w:t>
      </w:r>
      <w:r w:rsidRPr="00EB2D6B">
        <w:rPr>
          <w:i/>
          <w:lang w:val="es-ES_tradnl" w:eastAsia="ja-JP"/>
        </w:rPr>
        <w:t>Y′C′</w:t>
      </w:r>
      <w:r w:rsidRPr="00EB2D6B">
        <w:rPr>
          <w:i/>
          <w:vertAlign w:val="subscript"/>
          <w:lang w:val="es-ES_tradnl" w:eastAsia="ja-JP"/>
        </w:rPr>
        <w:t>B</w:t>
      </w:r>
      <w:r w:rsidRPr="00EB2D6B">
        <w:rPr>
          <w:i/>
          <w:lang w:val="es-ES_tradnl" w:eastAsia="ja-JP"/>
        </w:rPr>
        <w:t>C′</w:t>
      </w:r>
      <w:r w:rsidRPr="00EB2D6B">
        <w:rPr>
          <w:i/>
          <w:vertAlign w:val="subscript"/>
          <w:lang w:val="es-ES_tradnl" w:eastAsia="ja-JP"/>
        </w:rPr>
        <w:t>R</w:t>
      </w:r>
      <w:r w:rsidRPr="00EB2D6B">
        <w:rPr>
          <w:lang w:val="es-ES_tradnl" w:eastAsia="ja-JP"/>
        </w:rPr>
        <w:t xml:space="preserve"> o </w:t>
      </w:r>
      <w:r w:rsidRPr="00EB2D6B">
        <w:rPr>
          <w:i/>
          <w:lang w:val="es-ES_tradnl" w:eastAsia="ja-JP"/>
        </w:rPr>
        <w:t>R′G′B′</w:t>
      </w:r>
      <w:r w:rsidRPr="00EB2D6B">
        <w:rPr>
          <w:lang w:val="es-ES_tradnl" w:eastAsia="ja-JP"/>
        </w:rPr>
        <w:t xml:space="preserve"> Rec. 709 a </w:t>
      </w:r>
      <w:r w:rsidRPr="00EB2D6B">
        <w:rPr>
          <w:i/>
          <w:lang w:val="es-ES_tradnl" w:eastAsia="ja-JP"/>
        </w:rPr>
        <w:t>Y′</w:t>
      </w:r>
      <w:r w:rsidRPr="00EB2D6B">
        <w:rPr>
          <w:i/>
          <w:vertAlign w:val="subscript"/>
          <w:lang w:val="es-ES_tradnl" w:eastAsia="ja-JP"/>
        </w:rPr>
        <w:t>C</w:t>
      </w:r>
      <w:r w:rsidRPr="00EB2D6B">
        <w:rPr>
          <w:i/>
          <w:lang w:val="es-ES_tradnl" w:eastAsia="ja-JP"/>
        </w:rPr>
        <w:t>C′</w:t>
      </w:r>
      <w:r w:rsidRPr="00EB2D6B">
        <w:rPr>
          <w:i/>
          <w:vertAlign w:val="subscript"/>
          <w:lang w:val="es-ES_tradnl" w:eastAsia="ja-JP"/>
        </w:rPr>
        <w:t>BC</w:t>
      </w:r>
      <w:r w:rsidRPr="00EB2D6B">
        <w:rPr>
          <w:i/>
          <w:lang w:val="es-ES_tradnl" w:eastAsia="ja-JP"/>
        </w:rPr>
        <w:t>C′</w:t>
      </w:r>
      <w:r w:rsidRPr="00EB2D6B">
        <w:rPr>
          <w:i/>
          <w:vertAlign w:val="subscript"/>
          <w:lang w:val="es-ES_tradnl" w:eastAsia="ja-JP"/>
        </w:rPr>
        <w:t>RC</w:t>
      </w:r>
      <w:r w:rsidRPr="00EB2D6B">
        <w:rPr>
          <w:lang w:val="es-ES_tradnl" w:eastAsia="ja-JP"/>
        </w:rPr>
        <w:t xml:space="preserve"> o </w:t>
      </w:r>
      <w:r w:rsidRPr="00EB2D6B">
        <w:rPr>
          <w:i/>
          <w:lang w:val="es-ES_tradnl" w:eastAsia="ja-JP"/>
        </w:rPr>
        <w:t>R′G′B′</w:t>
      </w:r>
      <w:r w:rsidRPr="00EB2D6B">
        <w:rPr>
          <w:lang w:val="es-ES_tradnl" w:eastAsia="ja-JP"/>
        </w:rPr>
        <w:t xml:space="preserve"> Rec. 2020 </w:t>
      </w:r>
      <w:r w:rsidRPr="00EB2D6B">
        <w:rPr>
          <w:lang w:val="es-ES_tradnl" w:eastAsia="ja-JP"/>
        </w:rPr>
        <w:br/>
      </w:r>
      <w:r w:rsidRPr="00EB2D6B">
        <w:rPr>
          <w:iCs/>
          <w:lang w:val="es-ES_tradnl" w:eastAsia="ja-JP"/>
        </w:rPr>
        <w:t>para el formato de señal con luminancia constante de la Recomendación UIT</w:t>
      </w:r>
      <w:r w:rsidRPr="00EB2D6B">
        <w:rPr>
          <w:lang w:val="es-ES_tradnl" w:eastAsia="ja-JP"/>
        </w:rPr>
        <w:t>-R BT.2020</w:t>
      </w:r>
    </w:p>
    <w:p w:rsidR="007D7B09" w:rsidRPr="00EB2D6B" w:rsidRDefault="007D7B09" w:rsidP="007D7B09">
      <w:pPr>
        <w:pStyle w:val="Figure"/>
        <w:rPr>
          <w:lang w:val="es-ES_tradnl" w:eastAsia="ja-JP"/>
        </w:rPr>
      </w:pPr>
    </w:p>
    <w:p w:rsidR="007D7B09" w:rsidRPr="00EB2D6B" w:rsidRDefault="007D7B09" w:rsidP="007D7B09">
      <w:pPr>
        <w:pStyle w:val="Figure"/>
        <w:rPr>
          <w:lang w:val="es-ES_tradnl"/>
        </w:rPr>
      </w:pPr>
      <w:r w:rsidRPr="00EB2D6B">
        <w:rPr>
          <w:lang w:val="es-ES_tradnl"/>
        </w:rPr>
        <w:object w:dxaOrig="6966" w:dyaOrig="2632">
          <v:shape id="_x0000_i1026" type="#_x0000_t75" style="width:348.7pt;height:131.65pt" o:ole="">
            <v:imagedata r:id="rId16" o:title=""/>
          </v:shape>
          <o:OLEObject Type="Embed" ProgID="CorelDraw.Graphic.16" ShapeID="_x0000_i1026" DrawAspect="Content" ObjectID="_1546772932" r:id="rId17"/>
        </w:object>
      </w:r>
    </w:p>
    <w:p w:rsidR="007D7B09" w:rsidRPr="00EB2D6B" w:rsidRDefault="007D7B09" w:rsidP="007D7B09">
      <w:pPr>
        <w:rPr>
          <w:lang w:val="es-ES_tradnl" w:eastAsia="ja-JP"/>
        </w:rPr>
      </w:pPr>
      <w:r w:rsidRPr="00EB2D6B">
        <w:rPr>
          <w:lang w:val="es-ES_tradnl" w:eastAsia="ja-JP"/>
        </w:rPr>
        <w:t>Las funciones y ecuaciones de cada bloque de la Fig</w:t>
      </w:r>
      <w:r>
        <w:rPr>
          <w:lang w:val="es-ES_tradnl" w:eastAsia="ja-JP"/>
        </w:rPr>
        <w:t>.</w:t>
      </w:r>
      <w:r w:rsidRPr="00EB2D6B">
        <w:rPr>
          <w:lang w:val="es-ES_tradnl" w:eastAsia="ja-JP"/>
        </w:rPr>
        <w:t xml:space="preserve"> 2 son las siguientes:</w:t>
      </w:r>
    </w:p>
    <w:p w:rsidR="007D7B09" w:rsidRPr="00EB2D6B" w:rsidRDefault="007D7B09" w:rsidP="007D7B09">
      <w:pPr>
        <w:rPr>
          <w:lang w:val="es-ES_tradnl" w:eastAsia="ko-KR"/>
        </w:rPr>
      </w:pPr>
      <w:r w:rsidRPr="00EB2D6B">
        <w:rPr>
          <w:lang w:val="es-ES_tradnl" w:eastAsia="ko-KR"/>
        </w:rPr>
        <w:t>Para los cinco bloques enmarcados por una línea negra discontinua se utilizan las mismas ecuaciones y señales de entrada/salida descritas para la Fig</w:t>
      </w:r>
      <w:r>
        <w:rPr>
          <w:lang w:val="es-ES_tradnl" w:eastAsia="ko-KR"/>
        </w:rPr>
        <w:t>.</w:t>
      </w:r>
      <w:r w:rsidRPr="00EB2D6B">
        <w:rPr>
          <w:lang w:val="es-ES_tradnl" w:eastAsia="ko-KR"/>
        </w:rPr>
        <w:t xml:space="preserve"> 1. Estos bloques corresponden a la conversión de las señales con luminancia y diferencia de color, </w:t>
      </w:r>
      <w:r w:rsidRPr="00EB2D6B">
        <w:rPr>
          <w:rFonts w:eastAsia="MS PMincho"/>
          <w:i/>
          <w:lang w:val="es-ES_tradnl"/>
        </w:rPr>
        <w:t>D′</w:t>
      </w:r>
      <w:r w:rsidRPr="00EB2D6B">
        <w:rPr>
          <w:rFonts w:eastAsia="MS PMincho"/>
          <w:i/>
          <w:vertAlign w:val="subscript"/>
          <w:lang w:val="es-ES_tradnl"/>
        </w:rPr>
        <w:t>Y</w:t>
      </w:r>
      <w:r w:rsidRPr="00EB2D6B">
        <w:rPr>
          <w:rFonts w:eastAsia="MS PMincho"/>
          <w:i/>
          <w:lang w:val="es-ES_tradnl"/>
        </w:rPr>
        <w:t>D′</w:t>
      </w:r>
      <w:r w:rsidRPr="00EB2D6B">
        <w:rPr>
          <w:rFonts w:eastAsia="MS PMincho"/>
          <w:i/>
          <w:vertAlign w:val="subscript"/>
          <w:lang w:val="es-ES_tradnl"/>
        </w:rPr>
        <w:t>CB</w:t>
      </w:r>
      <w:r w:rsidRPr="00EB2D6B">
        <w:rPr>
          <w:rFonts w:eastAsia="MS PMincho"/>
          <w:i/>
          <w:lang w:val="es-ES_tradnl"/>
        </w:rPr>
        <w:t>D′</w:t>
      </w:r>
      <w:r w:rsidRPr="00EB2D6B">
        <w:rPr>
          <w:rFonts w:eastAsia="MS PMincho"/>
          <w:i/>
          <w:vertAlign w:val="subscript"/>
          <w:lang w:val="es-ES_tradnl"/>
        </w:rPr>
        <w:t>CR,</w:t>
      </w:r>
      <w:r w:rsidRPr="00EB2D6B">
        <w:rPr>
          <w:lang w:val="es-ES_tradnl" w:eastAsia="ko-KR"/>
        </w:rPr>
        <w:t xml:space="preserve"> y señales de color, </w:t>
      </w:r>
      <w:r w:rsidRPr="00EB2D6B">
        <w:rPr>
          <w:rFonts w:eastAsia="MS PMincho"/>
          <w:i/>
          <w:lang w:val="es-ES_tradnl"/>
        </w:rPr>
        <w:t>D′</w:t>
      </w:r>
      <w:r w:rsidRPr="00EB2D6B">
        <w:rPr>
          <w:rFonts w:eastAsia="MS PMincho"/>
          <w:i/>
          <w:vertAlign w:val="subscript"/>
          <w:lang w:val="es-ES_tradnl"/>
        </w:rPr>
        <w:t>R</w:t>
      </w:r>
      <w:r w:rsidRPr="00EB2D6B">
        <w:rPr>
          <w:rFonts w:eastAsia="MS PMincho"/>
          <w:i/>
          <w:lang w:val="es-ES_tradnl"/>
        </w:rPr>
        <w:t>D′</w:t>
      </w:r>
      <w:r w:rsidRPr="00EB2D6B">
        <w:rPr>
          <w:rFonts w:eastAsia="MS PMincho"/>
          <w:i/>
          <w:vertAlign w:val="subscript"/>
          <w:lang w:val="es-ES_tradnl"/>
        </w:rPr>
        <w:t>G</w:t>
      </w:r>
      <w:r w:rsidRPr="00EB2D6B">
        <w:rPr>
          <w:rFonts w:eastAsia="MS PMincho"/>
          <w:i/>
          <w:lang w:val="es-ES_tradnl"/>
        </w:rPr>
        <w:t>D′</w:t>
      </w:r>
      <w:r w:rsidRPr="00EB2D6B">
        <w:rPr>
          <w:rFonts w:eastAsia="MS PMincho"/>
          <w:i/>
          <w:vertAlign w:val="subscript"/>
          <w:lang w:val="es-ES_tradnl"/>
        </w:rPr>
        <w:t>B,</w:t>
      </w:r>
      <w:r w:rsidRPr="00EB2D6B">
        <w:rPr>
          <w:lang w:val="es-ES_tradnl" w:eastAsia="ko-KR"/>
        </w:rPr>
        <w:t xml:space="preserve"> digitalmente representadas (Rec. 709) a las señales de color </w:t>
      </w:r>
      <w:r w:rsidRPr="008F1E10">
        <w:rPr>
          <w:i/>
          <w:iCs/>
          <w:lang w:val="es-ES_tradnl" w:eastAsia="ko-KR"/>
        </w:rPr>
        <w:t>RGB</w:t>
      </w:r>
      <w:r w:rsidRPr="00EB2D6B">
        <w:rPr>
          <w:lang w:val="es-ES_tradnl" w:eastAsia="ko-KR"/>
        </w:rPr>
        <w:t xml:space="preserve"> normalizadas linealmente representadas,</w:t>
      </w:r>
      <w:r w:rsidRPr="00EB2D6B">
        <w:rPr>
          <w:rFonts w:eastAsia="MS PMincho"/>
          <w:color w:val="000000" w:themeColor="text1"/>
          <w:lang w:val="es-ES_tradnl" w:eastAsia="ja-JP"/>
        </w:rPr>
        <w:t xml:space="preserve"> </w:t>
      </w:r>
      <w:r w:rsidRPr="00EB2D6B">
        <w:rPr>
          <w:rFonts w:eastAsia="MS PMincho"/>
          <w:i/>
          <w:lang w:val="es-ES_tradnl"/>
        </w:rPr>
        <w:t>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G</w:t>
      </w:r>
      <w:r w:rsidRPr="00EB2D6B">
        <w:rPr>
          <w:rFonts w:eastAsia="MS PMincho"/>
          <w:i/>
          <w:lang w:val="es-ES_tradnl"/>
        </w:rPr>
        <w:t>E</w:t>
      </w:r>
      <w:r w:rsidRPr="00EB2D6B">
        <w:rPr>
          <w:rFonts w:eastAsia="MS PMincho"/>
          <w:i/>
          <w:vertAlign w:val="subscript"/>
          <w:lang w:val="es-ES_tradnl"/>
        </w:rPr>
        <w:t>B</w:t>
      </w:r>
      <w:r w:rsidRPr="00EB2D6B">
        <w:rPr>
          <w:rFonts w:eastAsia="MS PMincho"/>
          <w:color w:val="000000" w:themeColor="text1"/>
          <w:lang w:val="es-ES_tradnl"/>
        </w:rPr>
        <w:t xml:space="preserve"> </w:t>
      </w:r>
      <w:r w:rsidRPr="00EB2D6B">
        <w:rPr>
          <w:lang w:val="es-ES_tradnl" w:eastAsia="ja-JP"/>
        </w:rPr>
        <w:t>(Rec. 2020)</w:t>
      </w:r>
      <w:r w:rsidRPr="00EB2D6B">
        <w:rPr>
          <w:rFonts w:eastAsia="MS PMincho"/>
          <w:color w:val="000000" w:themeColor="text1"/>
          <w:lang w:val="es-ES_tradnl"/>
        </w:rPr>
        <w:t>.</w:t>
      </w:r>
    </w:p>
    <w:p w:rsidR="007D7B09" w:rsidRPr="00EB2D6B" w:rsidRDefault="007D7B09" w:rsidP="007D7B09">
      <w:pPr>
        <w:keepLines/>
        <w:rPr>
          <w:lang w:val="es-ES_tradnl" w:eastAsia="ko-KR"/>
        </w:rPr>
      </w:pPr>
      <w:r w:rsidRPr="00EB2D6B">
        <w:rPr>
          <w:lang w:val="es-ES_tradnl" w:eastAsia="ko-KR"/>
        </w:rPr>
        <w:lastRenderedPageBreak/>
        <w:t xml:space="preserve">Los bloques </w:t>
      </w:r>
      <w:r>
        <w:rPr>
          <w:lang w:val="es-ES_tradnl" w:eastAsia="ko-KR"/>
        </w:rPr>
        <w:t>«</w:t>
      </w:r>
      <w:r w:rsidRPr="00EB2D6B">
        <w:rPr>
          <w:lang w:val="es-ES_tradnl" w:eastAsia="ko-KR"/>
        </w:rPr>
        <w:t>M4</w:t>
      </w:r>
      <w:r>
        <w:rPr>
          <w:lang w:val="es-ES_tradnl" w:eastAsia="ko-KR"/>
        </w:rPr>
        <w:t>»</w:t>
      </w:r>
      <w:r w:rsidRPr="00EB2D6B">
        <w:rPr>
          <w:lang w:val="es-ES_tradnl" w:eastAsia="ko-KR"/>
        </w:rPr>
        <w:t xml:space="preserve"> y </w:t>
      </w:r>
      <w:r>
        <w:rPr>
          <w:lang w:val="es-ES_tradnl" w:eastAsia="ko-KR"/>
        </w:rPr>
        <w:t>«</w:t>
      </w:r>
      <w:r w:rsidRPr="00EB2D6B">
        <w:rPr>
          <w:lang w:val="es-ES_tradnl" w:eastAsia="ko-KR"/>
        </w:rPr>
        <w:t>C</w:t>
      </w:r>
      <w:r>
        <w:rPr>
          <w:lang w:val="es-ES_tradnl" w:eastAsia="ko-KR"/>
        </w:rPr>
        <w:t>»</w:t>
      </w:r>
      <w:r w:rsidRPr="00EB2D6B">
        <w:rPr>
          <w:lang w:val="es-ES_tradnl" w:eastAsia="ko-KR"/>
        </w:rPr>
        <w:t xml:space="preserve"> de la Fig</w:t>
      </w:r>
      <w:r>
        <w:rPr>
          <w:lang w:val="es-ES_tradnl" w:eastAsia="ko-KR"/>
        </w:rPr>
        <w:t>.</w:t>
      </w:r>
      <w:r w:rsidRPr="00EB2D6B">
        <w:rPr>
          <w:lang w:val="es-ES_tradnl" w:eastAsia="ko-KR"/>
        </w:rPr>
        <w:t xml:space="preserve"> 2 (para el formato de señal con luminancia constante) son distintos de los mismos bloques de la Fig</w:t>
      </w:r>
      <w:r>
        <w:rPr>
          <w:lang w:val="es-ES_tradnl" w:eastAsia="ko-KR"/>
        </w:rPr>
        <w:t>.</w:t>
      </w:r>
      <w:r w:rsidRPr="00EB2D6B">
        <w:rPr>
          <w:lang w:val="es-ES_tradnl" w:eastAsia="ko-KR"/>
        </w:rPr>
        <w:t xml:space="preserve"> 1 (para el formato de señal con luminancia no constante). Se utilizan las mismas funciones no lineales y ecuaciones de cuantificación para los bloques </w:t>
      </w:r>
      <w:r w:rsidRPr="00EB2D6B">
        <w:rPr>
          <w:rFonts w:eastAsia="MS PMincho"/>
          <w:noProof/>
          <w:szCs w:val="21"/>
          <w:lang w:val="en-GB" w:eastAsia="en-GB"/>
        </w:rPr>
        <mc:AlternateContent>
          <mc:Choice Requires="wpg">
            <w:drawing>
              <wp:inline distT="0" distB="0" distL="0" distR="0" wp14:anchorId="31489F90" wp14:editId="4A1E28FC">
                <wp:extent cx="238125" cy="187325"/>
                <wp:effectExtent l="7620" t="10160" r="8255" b="18415"/>
                <wp:docPr id="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38125" cy="187325"/>
                          <a:chOff x="0" y="0"/>
                          <a:chExt cx="420370" cy="426720"/>
                        </a:xfrm>
                      </wpg:grpSpPr>
                      <wps:wsp>
                        <wps:cNvPr id="10" name="Flowchart: Process 42"/>
                        <wps:cNvSpPr>
                          <a:spLocks noChangeArrowheads="1"/>
                        </wps:cNvSpPr>
                        <wps:spPr bwMode="auto">
                          <a:xfrm>
                            <a:off x="0" y="0"/>
                            <a:ext cx="420370" cy="426720"/>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321069" w:rsidRDefault="007D7B09" w:rsidP="007D7B09">
                              <w:pPr>
                                <w:snapToGrid w:val="0"/>
                                <w:jc w:val="center"/>
                                <w:rPr>
                                  <w:color w:val="000000" w:themeColor="text1"/>
                                  <w:sz w:val="12"/>
                                </w:rPr>
                              </w:pPr>
                            </w:p>
                          </w:txbxContent>
                        </wps:txbx>
                        <wps:bodyPr rot="0" vert="horz" wrap="square" lIns="0" tIns="0" rIns="0" bIns="0" anchor="ctr" anchorCtr="0" upright="1">
                          <a:noAutofit/>
                        </wps:bodyPr>
                      </wps:wsp>
                      <wps:wsp>
                        <wps:cNvPr id="11" name="Freeform 43"/>
                        <wps:cNvSpPr>
                          <a:spLocks/>
                        </wps:cNvSpPr>
                        <wps:spPr bwMode="auto">
                          <a:xfrm>
                            <a:off x="5899" y="7865"/>
                            <a:ext cx="405089" cy="410456"/>
                          </a:xfrm>
                          <a:custGeom>
                            <a:avLst/>
                            <a:gdLst>
                              <a:gd name="T0" fmla="*/ 0 w 387391"/>
                              <a:gd name="T1" fmla="*/ 438259 h 397223"/>
                              <a:gd name="T2" fmla="*/ 161890 w 387391"/>
                              <a:gd name="T3" fmla="*/ 414393 h 397223"/>
                              <a:gd name="T4" fmla="*/ 294549 w 387391"/>
                              <a:gd name="T5" fmla="*/ 364493 h 397223"/>
                              <a:gd name="T6" fmla="*/ 366501 w 387391"/>
                              <a:gd name="T7" fmla="*/ 292896 h 397223"/>
                              <a:gd name="T8" fmla="*/ 413717 w 387391"/>
                              <a:gd name="T9" fmla="*/ 199603 h 397223"/>
                              <a:gd name="T10" fmla="*/ 429457 w 387391"/>
                              <a:gd name="T11" fmla="*/ 123667 h 397223"/>
                              <a:gd name="T12" fmla="*/ 436203 w 387391"/>
                              <a:gd name="T13" fmla="*/ 65087 h 397223"/>
                              <a:gd name="T14" fmla="*/ 442948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31489F90" id="Group 116" o:spid="_x0000_s1039" style="width:18.75pt;height:14.75pt;rotation:180;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">
                <v:shape id="Flowchart: Process 42" o:spid="_x0000_s1040" type="#_x0000_t109" style="position:absolute;width:42037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pVcMA&#10;AADbAAAADwAAAGRycy9kb3ducmV2LnhtbESPQWsCMRCF70L/Q5hCb5pdKcWuRmktQulB0Jaeh824&#10;WdxMliSu67/vHAreZnhv3vtmtRl9pwaKqQ1soJwVoIjrYFtuDPx876YLUCkjW+wCk4EbJdisHyYr&#10;rGy48oGGY26UhHCq0IDLua+0TrUjj2kWemLRTiF6zLLGRtuIVwn3nZ4XxYv22LI0OOxp66g+Hy/e&#10;wPOH+6X34fa1jb3dl+XrTp98Z8zT4/i2BJVpzHfz//WnFXyhl19k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gpVcMAAADbAAAADwAAAAAAAAAAAAAAAACYAgAAZHJzL2Rv&#10;d25yZXYueG1sUEsFBgAAAAAEAAQA9QAAAIgDAAAAAA==&#10;" filled="f" strokecolor="#1f497d" strokeweight="2pt">
                  <v:textbox inset="0,0,0,0">
                    <w:txbxContent>
                      <w:p w:rsidR="007D7B09" w:rsidRPr="00321069" w:rsidRDefault="007D7B09" w:rsidP="007D7B09">
                        <w:pPr>
                          <w:snapToGrid w:val="0"/>
                          <w:jc w:val="center"/>
                          <w:rPr>
                            <w:color w:val="000000" w:themeColor="text1"/>
                            <w:sz w:val="12"/>
                          </w:rPr>
                        </w:pPr>
                      </w:p>
                    </w:txbxContent>
                  </v:textbox>
                </v:shape>
                <v:shape id="Freeform 43" o:spid="_x0000_s1041" style="position:absolute;left:5899;top:7865;width:405089;height:410456;visibility:visible;mso-wrap-style:square;v-text-anchor:middle" coordsize="387391,39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zC8MA&#10;AADbAAAADwAAAGRycy9kb3ducmV2LnhtbERPTWvCQBC9F/wPywi91U16CCW6igpiRQ82tfQ6zU6T&#10;xexsyG6T+O+7QqG3ebzPWaxG24ieOm8cK0hnCQji0mnDlYLL++7pBYQPyBobx6TgRh5Wy8nDAnPt&#10;Bn6jvgiViCHsc1RQh9DmUvqyJot+5lriyH27zmKIsKuk7nCI4baRz0mSSYuGY0ONLW1rKq/Fj1Vw&#10;Gk599pk1JjUfh8N5Xxx3182XUo/TcT0HEWgM/+I/96uO81O4/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zC8MAAADbAAAADwAAAAAAAAAAAAAAAACYAgAAZHJzL2Rv&#10;d25yZXYueG1sUEsFBgAAAAAEAAQA9QAAAIgDAAAAAA==&#10;" path="m,397223v49325,-5244,98651,-10488,141585,-21631c184519,364449,227781,348717,257605,330364v29824,-18353,45557,-39984,62927,-64893c337902,240562,352650,206477,361827,180913v9177,-25564,10488,-48505,13765,-68825c378869,91768,379526,77674,381492,58993,383458,40312,385424,20156,387391,e" filled="f" strokecolor="#1f497d" strokeweight="2pt">
                  <v:path arrowok="t" o:connecttype="custom" o:connectlocs="0,452859;169286,428198;308006,376636;383245,302653;432618,206253;449077,127787;456131,67255;463184,0" o:connectangles="0,0,0,0,0,0,0,0"/>
                </v:shape>
                <w10:anchorlock/>
              </v:group>
            </w:pict>
          </mc:Fallback>
        </mc:AlternateContent>
      </w:r>
      <w:r w:rsidRPr="00EB2D6B">
        <w:rPr>
          <w:lang w:val="es-ES_tradnl" w:eastAsia="ko-KR"/>
        </w:rPr>
        <w:t xml:space="preserve">, </w:t>
      </w:r>
      <w:r>
        <w:rPr>
          <w:lang w:val="es-ES_tradnl" w:eastAsia="ko-KR"/>
        </w:rPr>
        <w:t>«</w:t>
      </w:r>
      <w:r w:rsidRPr="00EB2D6B">
        <w:rPr>
          <w:lang w:val="es-ES_tradnl" w:eastAsia="ko-KR"/>
        </w:rPr>
        <w:t>Q</w:t>
      </w:r>
      <w:r w:rsidRPr="00EB2D6B">
        <w:rPr>
          <w:vertAlign w:val="subscript"/>
          <w:lang w:val="es-ES_tradnl" w:eastAsia="ko-KR"/>
        </w:rPr>
        <w:t>YcCc</w:t>
      </w:r>
      <w:r>
        <w:rPr>
          <w:lang w:val="es-ES_tradnl" w:eastAsia="ko-KR"/>
        </w:rPr>
        <w:t>»</w:t>
      </w:r>
      <w:r w:rsidRPr="00EB2D6B">
        <w:rPr>
          <w:lang w:val="es-ES_tradnl" w:eastAsia="ko-KR"/>
        </w:rPr>
        <w:t xml:space="preserve"> y </w:t>
      </w:r>
      <w:r>
        <w:rPr>
          <w:lang w:val="es-ES_tradnl" w:eastAsia="ko-KR"/>
        </w:rPr>
        <w:t>«</w:t>
      </w:r>
      <w:r w:rsidRPr="00EB2D6B">
        <w:rPr>
          <w:lang w:val="es-ES_tradnl" w:eastAsia="ko-KR"/>
        </w:rPr>
        <w:t>Q</w:t>
      </w:r>
      <w:r w:rsidRPr="00EB2D6B">
        <w:rPr>
          <w:vertAlign w:val="subscript"/>
          <w:lang w:val="es-ES_tradnl" w:eastAsia="ko-KR"/>
        </w:rPr>
        <w:t>RGB</w:t>
      </w:r>
      <w:r>
        <w:rPr>
          <w:lang w:val="es-ES_tradnl" w:eastAsia="ko-KR"/>
        </w:rPr>
        <w:t>»</w:t>
      </w:r>
      <w:r w:rsidRPr="00EB2D6B">
        <w:rPr>
          <w:lang w:val="es-ES_tradnl" w:eastAsia="ko-KR"/>
        </w:rPr>
        <w:t xml:space="preserve">. Para marcar la diferencia entre el formato de señal constante y no constante, se añade sub </w:t>
      </w:r>
      <w:r>
        <w:rPr>
          <w:lang w:val="es-ES_tradnl" w:eastAsia="ko-KR"/>
        </w:rPr>
        <w:t>«</w:t>
      </w:r>
      <w:r w:rsidRPr="00EB2D6B">
        <w:rPr>
          <w:lang w:val="es-ES_tradnl" w:eastAsia="ko-KR"/>
        </w:rPr>
        <w:t>c</w:t>
      </w:r>
      <w:r>
        <w:rPr>
          <w:lang w:val="es-ES_tradnl" w:eastAsia="ko-KR"/>
        </w:rPr>
        <w:t>»</w:t>
      </w:r>
      <w:r w:rsidRPr="00EB2D6B">
        <w:rPr>
          <w:lang w:val="es-ES_tradnl" w:eastAsia="ko-KR"/>
        </w:rPr>
        <w:t xml:space="preserve"> cuando se trata del formato de señal con luminancia constante. </w:t>
      </w:r>
    </w:p>
    <w:p w:rsidR="007D7B09" w:rsidRPr="00EB2D6B" w:rsidRDefault="007D7B09" w:rsidP="007D7B09">
      <w:pPr>
        <w:spacing w:before="0"/>
        <w:rPr>
          <w:rFonts w:eastAsia="MS PMincho"/>
          <w:sz w:val="20"/>
          <w:lang w:val="es-ES_tradnl"/>
        </w:rPr>
      </w:pPr>
    </w:p>
    <w:p w:rsidR="007D7B09" w:rsidRPr="00EB2D6B" w:rsidRDefault="007D7B09" w:rsidP="007D7B09">
      <w:pPr>
        <w:overflowPunct/>
        <w:autoSpaceDE/>
        <w:autoSpaceDN/>
        <w:adjustRightInd/>
        <w:spacing w:before="0"/>
        <w:textAlignment w:val="auto"/>
        <w:rPr>
          <w:lang w:val="es-ES_tradnl" w:eastAsia="ja-JP"/>
        </w:rPr>
      </w:pPr>
      <w:r w:rsidRPr="00EB2D6B">
        <w:rPr>
          <w:rFonts w:eastAsia="Batang"/>
          <w:noProof/>
          <w:lang w:val="en-GB" w:eastAsia="en-GB"/>
        </w:rPr>
        <mc:AlternateContent>
          <mc:Choice Requires="wps">
            <w:drawing>
              <wp:inline distT="0" distB="0" distL="0" distR="0" wp14:anchorId="021724F1" wp14:editId="4CF0D96A">
                <wp:extent cx="353695" cy="354330"/>
                <wp:effectExtent l="8890" t="10160" r="18415" b="16510"/>
                <wp:docPr id="8" name="Flowchart: Proces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54330"/>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Default="007D7B09" w:rsidP="007D7B09">
                            <w:pPr>
                              <w:pStyle w:val="NormalWeb"/>
                              <w:tabs>
                                <w:tab w:val="left" w:pos="1871"/>
                              </w:tabs>
                              <w:overflowPunct w:val="0"/>
                              <w:spacing w:before="120" w:beforeAutospacing="0" w:after="0" w:afterAutospacing="0" w:line="264" w:lineRule="auto"/>
                              <w:jc w:val="center"/>
                              <w:textAlignment w:val="baseline"/>
                            </w:pPr>
                            <w:r>
                              <w:rPr>
                                <w:rFonts w:ascii="Cambria" w:eastAsia="MS Mincho" w:hAnsi="Cambria" w:cs="Cambria"/>
                                <w:color w:val="1F497D"/>
                                <w:kern w:val="24"/>
                                <w:sz w:val="28"/>
                                <w:szCs w:val="28"/>
                                <w:lang w:val="en-GB"/>
                              </w:rPr>
                              <w:t>M4</w:t>
                            </w:r>
                          </w:p>
                        </w:txbxContent>
                      </wps:txbx>
                      <wps:bodyPr rot="0" vert="horz" wrap="square" lIns="0" tIns="0" rIns="0" bIns="0" anchor="ctr" anchorCtr="0" upright="1">
                        <a:noAutofit/>
                      </wps:bodyPr>
                    </wps:wsp>
                  </a:graphicData>
                </a:graphic>
              </wp:inline>
            </w:drawing>
          </mc:Choice>
          <mc:Fallback>
            <w:pict>
              <v:shape w14:anchorId="021724F1" id="Flowchart: Process 48" o:spid="_x0000_s1042" type="#_x0000_t109" style="width:27.85pt;height:2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" filled="f" strokecolor="#1f497d [3215]" strokeweight="2pt">
                <v:textbox inset="0,0,0,0">
                  <w:txbxContent>
                    <w:p w:rsidR="007D7B09" w:rsidRDefault="007D7B09" w:rsidP="007D7B09">
                      <w:pPr>
                        <w:pStyle w:val="NormalWeb"/>
                        <w:tabs>
                          <w:tab w:val="left" w:pos="1871"/>
                        </w:tabs>
                        <w:overflowPunct w:val="0"/>
                        <w:spacing w:before="120" w:beforeAutospacing="0" w:after="0" w:afterAutospacing="0" w:line="264" w:lineRule="auto"/>
                        <w:jc w:val="center"/>
                        <w:textAlignment w:val="baseline"/>
                      </w:pPr>
                      <w:r>
                        <w:rPr>
                          <w:rFonts w:ascii="Cambria" w:eastAsia="MS Mincho" w:hAnsi="Cambria" w:cs="Cambria"/>
                          <w:color w:val="1F497D"/>
                          <w:kern w:val="24"/>
                          <w:sz w:val="28"/>
                          <w:szCs w:val="28"/>
                          <w:lang w:val="en-GB"/>
                        </w:rPr>
                        <w:t>M4</w:t>
                      </w:r>
                    </w:p>
                  </w:txbxContent>
                </v:textbox>
                <w10:anchorlock/>
              </v:shape>
            </w:pict>
          </mc:Fallback>
        </mc:AlternateContent>
      </w:r>
    </w:p>
    <w:p w:rsidR="007D7B09" w:rsidRDefault="007D7B09" w:rsidP="007D7B09">
      <w:pPr>
        <w:rPr>
          <w:rFonts w:eastAsia="MS PMincho"/>
          <w:lang w:val="es-ES_tradnl" w:eastAsia="ja-JP"/>
        </w:rPr>
      </w:pPr>
      <w:r w:rsidRPr="00EB2D6B">
        <w:rPr>
          <w:rFonts w:eastAsia="MS PMincho"/>
          <w:lang w:val="es-ES_tradnl" w:eastAsia="ja-JP"/>
        </w:rPr>
        <w:t xml:space="preserve">Conversión de las señales de color </w:t>
      </w:r>
      <w:r w:rsidRPr="00EB2D6B">
        <w:rPr>
          <w:rFonts w:eastAsia="MS PMincho"/>
          <w:i/>
          <w:lang w:val="es-ES_tradnl" w:eastAsia="ja-JP"/>
        </w:rPr>
        <w:t>RGB</w:t>
      </w:r>
      <w:r w:rsidRPr="00EB2D6B">
        <w:rPr>
          <w:rFonts w:eastAsia="MS PMincho"/>
          <w:lang w:val="es-ES_tradnl" w:eastAsia="ja-JP"/>
        </w:rPr>
        <w:t xml:space="preserve"> normalizadas linealmente representadas,</w:t>
      </w:r>
      <w:r w:rsidRPr="00EB2D6B">
        <w:rPr>
          <w:rFonts w:eastAsia="MS PMincho"/>
          <w:i/>
          <w:lang w:val="es-ES_tradnl"/>
        </w:rPr>
        <w:t xml:space="preserve"> 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G</w:t>
      </w:r>
      <w:r w:rsidRPr="00EB2D6B">
        <w:rPr>
          <w:rFonts w:eastAsia="MS PMincho"/>
          <w:i/>
          <w:lang w:val="es-ES_tradnl"/>
        </w:rPr>
        <w:t>E</w:t>
      </w:r>
      <w:r w:rsidRPr="00EB2D6B">
        <w:rPr>
          <w:rFonts w:eastAsia="MS PMincho"/>
          <w:i/>
          <w:vertAlign w:val="subscript"/>
          <w:lang w:val="es-ES_tradnl"/>
        </w:rPr>
        <w:t>B</w:t>
      </w:r>
      <w:r w:rsidRPr="00EB2D6B">
        <w:rPr>
          <w:rFonts w:eastAsia="MS PMincho"/>
          <w:lang w:val="es-ES_tradnl"/>
        </w:rPr>
        <w:t xml:space="preserve"> (Rec.</w:t>
      </w:r>
      <w:r>
        <w:rPr>
          <w:rFonts w:eastAsia="MS PMincho"/>
          <w:lang w:val="es-ES_tradnl"/>
        </w:rPr>
        <w:t> </w:t>
      </w:r>
      <w:r w:rsidRPr="00EB2D6B">
        <w:rPr>
          <w:rFonts w:eastAsia="MS PMincho"/>
          <w:lang w:val="es-ES_tradnl"/>
        </w:rPr>
        <w:t>2020), a la señal con luminancia constante normalizada,</w:t>
      </w:r>
      <w:r w:rsidRPr="00EB2D6B">
        <w:rPr>
          <w:rFonts w:eastAsia="MS PMincho"/>
          <w:lang w:val="es-ES_tradnl" w:eastAsia="ja-JP"/>
        </w:rPr>
        <w:t xml:space="preserve"> </w:t>
      </w:r>
      <w:r w:rsidRPr="00EB2D6B">
        <w:rPr>
          <w:rFonts w:eastAsia="MS PMincho"/>
          <w:i/>
          <w:lang w:val="es-ES_tradnl"/>
        </w:rPr>
        <w:t>E</w:t>
      </w:r>
      <w:r w:rsidRPr="00EB2D6B">
        <w:rPr>
          <w:rFonts w:eastAsia="MS PMincho"/>
          <w:i/>
          <w:vertAlign w:val="subscript"/>
          <w:lang w:val="es-ES_tradnl"/>
        </w:rPr>
        <w:t>Yc</w:t>
      </w:r>
      <w:r w:rsidRPr="00EB2D6B">
        <w:rPr>
          <w:rFonts w:eastAsia="MS PMincho"/>
          <w:lang w:val="es-ES_tradnl"/>
        </w:rPr>
        <w:t xml:space="preserve"> (Rec. 2020)</w:t>
      </w:r>
      <w:r w:rsidRPr="00EB2D6B">
        <w:rPr>
          <w:rFonts w:eastAsia="MS PMincho"/>
          <w:lang w:val="es-ES_tradnl" w:eastAsia="ja-JP"/>
        </w:rPr>
        <w:t>:</w:t>
      </w:r>
    </w:p>
    <w:p w:rsidR="007D7B09" w:rsidRPr="007D7B09" w:rsidRDefault="007D7B09" w:rsidP="007D7B09">
      <w:pPr>
        <w:pStyle w:val="Blanc"/>
        <w:rPr>
          <w:rFonts w:eastAsia="MS PMincho"/>
          <w:lang w:val="es-ES_tradnl"/>
        </w:rPr>
      </w:pPr>
    </w:p>
    <w:p w:rsidR="007D7B09" w:rsidRPr="00EB2D6B" w:rsidRDefault="009522B8" w:rsidP="007D7B09">
      <w:pPr>
        <w:pStyle w:val="Equation"/>
        <w:rPr>
          <w:rFonts w:eastAsia="MS PMincho"/>
          <w:lang w:val="es-ES_tradnl" w:eastAsia="ja-JP"/>
        </w:rPr>
      </w:pPr>
      <m:oMathPara>
        <m:oMath>
          <m:d>
            <m:dPr>
              <m:begChr m:val="["/>
              <m:endChr m:val="]"/>
              <m:ctrlPr>
                <w:rPr>
                  <w:rFonts w:ascii="Cambria Math" w:eastAsia="MS PMincho" w:hAnsi="Cambria Math"/>
                  <w:lang w:val="es-ES_tradnl" w:eastAsia="ja-JP"/>
                </w:rPr>
              </m:ctrlPr>
            </m:dPr>
            <m:e>
              <m:sSub>
                <m:sSubPr>
                  <m:ctrlPr>
                    <w:rPr>
                      <w:rFonts w:ascii="Cambria Math" w:eastAsia="MS PMincho" w:hAnsi="Cambria Math"/>
                      <w:lang w:val="es-ES_tradnl" w:eastAsia="ja-JP"/>
                    </w:rPr>
                  </m:ctrlPr>
                </m:sSubPr>
                <m:e>
                  <m:r>
                    <w:rPr>
                      <w:rFonts w:ascii="Cambria Math" w:eastAsia="MS PMincho" w:hAnsi="Cambria Math"/>
                      <w:lang w:val="es-ES_tradnl" w:eastAsia="ja-JP"/>
                    </w:rPr>
                    <m:t>E</m:t>
                  </m:r>
                </m:e>
                <m:sub>
                  <m:r>
                    <w:rPr>
                      <w:rFonts w:ascii="Cambria Math" w:eastAsia="MS PMincho" w:hAnsi="Cambria Math"/>
                      <w:lang w:val="es-ES_tradnl" w:eastAsia="ja-JP"/>
                    </w:rPr>
                    <m:t>Yc</m:t>
                  </m:r>
                </m:sub>
              </m:sSub>
            </m:e>
          </m:d>
          <m:r>
            <m:rPr>
              <m:sty m:val="p"/>
            </m:rPr>
            <w:rPr>
              <w:rFonts w:ascii="Cambria Math" w:eastAsia="MS PMincho" w:hAnsi="Cambria Math"/>
              <w:lang w:val="es-ES_tradnl" w:eastAsia="ja-JP"/>
            </w:rPr>
            <m:t>=</m:t>
          </m:r>
          <m:d>
            <m:dPr>
              <m:begChr m:val="["/>
              <m:endChr m:val="]"/>
              <m:ctrlPr>
                <w:rPr>
                  <w:rFonts w:ascii="Cambria Math" w:eastAsia="MS PMincho" w:hAnsi="Cambria Math"/>
                  <w:lang w:val="es-ES_tradnl" w:eastAsia="ja-JP"/>
                </w:rPr>
              </m:ctrlPr>
            </m:dPr>
            <m:e>
              <m:m>
                <m:mPr>
                  <m:mcs>
                    <m:mc>
                      <m:mcPr>
                        <m:count m:val="3"/>
                        <m:mcJc m:val="center"/>
                      </m:mcPr>
                    </m:mc>
                  </m:mcs>
                  <m:ctrlPr>
                    <w:rPr>
                      <w:rFonts w:ascii="Cambria Math" w:eastAsia="MS PMincho" w:hAnsi="Cambria Math"/>
                      <w:lang w:val="es-ES_tradnl" w:eastAsia="ja-JP"/>
                    </w:rPr>
                  </m:ctrlPr>
                </m:mPr>
                <m:mr>
                  <m:e>
                    <m:r>
                      <m:rPr>
                        <m:sty m:val="p"/>
                      </m:rPr>
                      <w:rPr>
                        <w:rFonts w:ascii="Cambria Math" w:eastAsia="MS PMincho" w:hAnsi="Cambria Math"/>
                        <w:lang w:val="es-ES_tradnl" w:eastAsia="ja-JP"/>
                      </w:rPr>
                      <m:t>0,2627</m:t>
                    </m:r>
                  </m:e>
                  <m:e>
                    <m:r>
                      <m:rPr>
                        <m:sty m:val="p"/>
                      </m:rPr>
                      <w:rPr>
                        <w:rFonts w:ascii="Cambria Math" w:eastAsia="MS PMincho" w:hAnsi="Cambria Math"/>
                        <w:lang w:val="es-ES_tradnl" w:eastAsia="ja-JP"/>
                      </w:rPr>
                      <m:t>0,6780</m:t>
                    </m:r>
                  </m:e>
                  <m:e>
                    <m:r>
                      <m:rPr>
                        <m:sty m:val="p"/>
                      </m:rPr>
                      <w:rPr>
                        <w:rFonts w:ascii="Cambria Math" w:eastAsia="MS PMincho" w:hAnsi="Cambria Math"/>
                        <w:lang w:val="es-ES_tradnl" w:eastAsia="ja-JP"/>
                      </w:rPr>
                      <m:t>0,0593</m:t>
                    </m:r>
                  </m:e>
                </m:mr>
              </m:m>
            </m:e>
          </m:d>
          <m:d>
            <m:dPr>
              <m:begChr m:val="["/>
              <m:endChr m:val="]"/>
              <m:ctrlPr>
                <w:rPr>
                  <w:rFonts w:ascii="Cambria Math" w:eastAsia="MS PMincho" w:hAnsi="Cambria Math"/>
                  <w:lang w:val="es-ES_tradnl" w:eastAsia="ja-JP"/>
                </w:rPr>
              </m:ctrlPr>
            </m:dPr>
            <m:e>
              <m:eqArr>
                <m:eqArrPr>
                  <m:ctrlPr>
                    <w:rPr>
                      <w:rFonts w:ascii="Cambria Math" w:eastAsia="MS PMincho" w:hAnsi="Cambria Math"/>
                      <w:lang w:val="es-ES_tradnl" w:eastAsia="ja-JP"/>
                    </w:rPr>
                  </m:ctrlPr>
                </m:eqArrPr>
                <m:e>
                  <m:sSub>
                    <m:sSubPr>
                      <m:ctrlPr>
                        <w:rPr>
                          <w:rFonts w:ascii="Cambria Math" w:eastAsia="MS PMincho" w:hAnsi="Cambria Math"/>
                          <w:lang w:val="es-ES_tradnl" w:eastAsia="ja-JP"/>
                        </w:rPr>
                      </m:ctrlPr>
                    </m:sSubPr>
                    <m:e>
                      <m:r>
                        <w:rPr>
                          <w:rFonts w:ascii="Cambria Math" w:eastAsia="MS PMincho" w:hAnsi="Cambria Math"/>
                          <w:lang w:val="es-ES_tradnl" w:eastAsia="ja-JP"/>
                        </w:rPr>
                        <m:t>E</m:t>
                      </m:r>
                    </m:e>
                    <m:sub>
                      <m:r>
                        <w:rPr>
                          <w:rFonts w:ascii="Cambria Math" w:eastAsia="MS PMincho" w:hAnsi="Cambria Math"/>
                          <w:lang w:val="es-ES_tradnl" w:eastAsia="ja-JP"/>
                        </w:rPr>
                        <m:t>R</m:t>
                      </m:r>
                    </m:sub>
                  </m:sSub>
                </m:e>
                <m:e>
                  <m:sSub>
                    <m:sSubPr>
                      <m:ctrlPr>
                        <w:rPr>
                          <w:rFonts w:ascii="Cambria Math" w:eastAsia="MS PMincho" w:hAnsi="Cambria Math"/>
                          <w:lang w:val="es-ES_tradnl" w:eastAsia="ja-JP"/>
                        </w:rPr>
                      </m:ctrlPr>
                    </m:sSubPr>
                    <m:e>
                      <m:r>
                        <w:rPr>
                          <w:rFonts w:ascii="Cambria Math" w:eastAsia="MS PMincho" w:hAnsi="Cambria Math"/>
                          <w:lang w:val="es-ES_tradnl" w:eastAsia="ja-JP"/>
                        </w:rPr>
                        <m:t>E</m:t>
                      </m:r>
                    </m:e>
                    <m:sub>
                      <m:r>
                        <w:rPr>
                          <w:rFonts w:ascii="Cambria Math" w:eastAsia="MS PMincho" w:hAnsi="Cambria Math"/>
                          <w:lang w:val="es-ES_tradnl" w:eastAsia="ja-JP"/>
                        </w:rPr>
                        <m:t>G</m:t>
                      </m:r>
                    </m:sub>
                  </m:sSub>
                  <m:ctrlPr>
                    <w:rPr>
                      <w:rFonts w:ascii="Cambria Math" w:eastAsia="Cambria Math" w:hAnsi="Cambria Math" w:cs="Cambria Math"/>
                      <w:lang w:val="es-ES_tradnl"/>
                    </w:rPr>
                  </m:ctrlPr>
                </m:e>
                <m:e>
                  <m:sSub>
                    <m:sSubPr>
                      <m:ctrlPr>
                        <w:rPr>
                          <w:rFonts w:ascii="Cambria Math" w:eastAsia="MS PMincho" w:hAnsi="Cambria Math"/>
                          <w:lang w:val="es-ES_tradnl" w:eastAsia="ja-JP"/>
                        </w:rPr>
                      </m:ctrlPr>
                    </m:sSubPr>
                    <m:e>
                      <m:r>
                        <w:rPr>
                          <w:rFonts w:ascii="Cambria Math" w:eastAsia="MS PMincho" w:hAnsi="Cambria Math"/>
                          <w:lang w:val="es-ES_tradnl" w:eastAsia="ja-JP"/>
                        </w:rPr>
                        <m:t>E</m:t>
                      </m:r>
                    </m:e>
                    <m:sub>
                      <m:r>
                        <w:rPr>
                          <w:rFonts w:ascii="Cambria Math" w:eastAsia="MS PMincho" w:hAnsi="Cambria Math"/>
                          <w:lang w:val="es-ES_tradnl" w:eastAsia="ja-JP"/>
                        </w:rPr>
                        <m:t>B</m:t>
                      </m:r>
                    </m:sub>
                  </m:sSub>
                </m:e>
              </m:eqArr>
            </m:e>
          </m:d>
        </m:oMath>
      </m:oMathPara>
    </w:p>
    <w:p w:rsidR="007D7B09" w:rsidRPr="00EB2D6B" w:rsidRDefault="007D7B09" w:rsidP="007D7B09">
      <w:pPr>
        <w:pStyle w:val="Blanc"/>
        <w:rPr>
          <w:rFonts w:eastAsia="MS PMincho"/>
        </w:rPr>
      </w:pPr>
    </w:p>
    <w:p w:rsidR="007D7B09" w:rsidRPr="00EB2D6B" w:rsidRDefault="007D7B09" w:rsidP="007D7B09">
      <w:pPr>
        <w:pStyle w:val="Equation"/>
        <w:rPr>
          <w:rFonts w:eastAsia="MS PMincho"/>
          <w:lang w:val="es-ES_tradnl"/>
        </w:rPr>
      </w:pPr>
      <w:r w:rsidRPr="00EB2D6B">
        <w:rPr>
          <w:rFonts w:eastAsia="MS PMincho"/>
          <w:noProof/>
          <w:szCs w:val="21"/>
          <w:lang w:val="en-GB" w:eastAsia="en-GB"/>
        </w:rPr>
        <mc:AlternateContent>
          <mc:Choice Requires="wpg">
            <w:drawing>
              <wp:inline distT="0" distB="0" distL="0" distR="0" wp14:anchorId="4ED18343" wp14:editId="56A58452">
                <wp:extent cx="358140" cy="358775"/>
                <wp:effectExtent l="8890" t="15240" r="13970" b="6985"/>
                <wp:docPr id="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58140" cy="358775"/>
                          <a:chOff x="0" y="0"/>
                          <a:chExt cx="420370" cy="426720"/>
                        </a:xfrm>
                      </wpg:grpSpPr>
                      <wps:wsp>
                        <wps:cNvPr id="3" name="Flowchart: Process 42"/>
                        <wps:cNvSpPr>
                          <a:spLocks noChangeArrowheads="1"/>
                        </wps:cNvSpPr>
                        <wps:spPr bwMode="auto">
                          <a:xfrm>
                            <a:off x="0" y="0"/>
                            <a:ext cx="420370" cy="426720"/>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321069" w:rsidRDefault="007D7B09" w:rsidP="007D7B09">
                              <w:pPr>
                                <w:snapToGrid w:val="0"/>
                                <w:jc w:val="center"/>
                                <w:rPr>
                                  <w:color w:val="000000" w:themeColor="text1"/>
                                  <w:sz w:val="12"/>
                                </w:rPr>
                              </w:pPr>
                            </w:p>
                          </w:txbxContent>
                        </wps:txbx>
                        <wps:bodyPr rot="0" vert="horz" wrap="square" lIns="0" tIns="0" rIns="0" bIns="0" anchor="ctr" anchorCtr="0" upright="1">
                          <a:noAutofit/>
                        </wps:bodyPr>
                      </wps:wsp>
                      <wps:wsp>
                        <wps:cNvPr id="4" name="Freeform 43"/>
                        <wps:cNvSpPr>
                          <a:spLocks/>
                        </wps:cNvSpPr>
                        <wps:spPr bwMode="auto">
                          <a:xfrm>
                            <a:off x="5899" y="7865"/>
                            <a:ext cx="405089" cy="410456"/>
                          </a:xfrm>
                          <a:custGeom>
                            <a:avLst/>
                            <a:gdLst>
                              <a:gd name="T0" fmla="*/ 0 w 387391"/>
                              <a:gd name="T1" fmla="*/ 438259 h 397223"/>
                              <a:gd name="T2" fmla="*/ 161890 w 387391"/>
                              <a:gd name="T3" fmla="*/ 414393 h 397223"/>
                              <a:gd name="T4" fmla="*/ 294549 w 387391"/>
                              <a:gd name="T5" fmla="*/ 364493 h 397223"/>
                              <a:gd name="T6" fmla="*/ 366501 w 387391"/>
                              <a:gd name="T7" fmla="*/ 292896 h 397223"/>
                              <a:gd name="T8" fmla="*/ 413717 w 387391"/>
                              <a:gd name="T9" fmla="*/ 199603 h 397223"/>
                              <a:gd name="T10" fmla="*/ 429457 w 387391"/>
                              <a:gd name="T11" fmla="*/ 123667 h 397223"/>
                              <a:gd name="T12" fmla="*/ 436203 w 387391"/>
                              <a:gd name="T13" fmla="*/ 65087 h 397223"/>
                              <a:gd name="T14" fmla="*/ 442948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4ED18343" id="Group 120" o:spid="_x0000_s1043" style="width:28.2pt;height:28.25pt;rotation:180;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">
                <v:shape id="Flowchart: Process 42" o:spid="_x0000_s1044" type="#_x0000_t109" style="position:absolute;width:42037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Z88IA&#10;AADaAAAADwAAAGRycy9kb3ducmV2LnhtbESPT2sCMRTE70K/Q3iF3jS7VkS3RmktgngQ/IPnx+a5&#10;Wbp5WZK4rt++EQo9DjPzG2ax6m0jOvKhdqwgH2UgiEuna64UnE+b4QxEiMgaG8ek4EEBVsuXwQIL&#10;7e58oO4YK5EgHApUYGJsCylDachiGLmWOHlX5y3GJH0ltcd7gttGjrNsKi3WnBYMtrQ2VP4cb1bB&#10;5Ntc6Kt77Na+1fs8n2/k1TZKvb32nx8gIvXxP/zX3moF7/C8km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zwgAAANoAAAAPAAAAAAAAAAAAAAAAAJgCAABkcnMvZG93&#10;bnJldi54bWxQSwUGAAAAAAQABAD1AAAAhwMAAAAA&#10;" filled="f" strokecolor="#1f497d" strokeweight="2pt">
                  <v:textbox inset="0,0,0,0">
                    <w:txbxContent>
                      <w:p w:rsidR="007D7B09" w:rsidRPr="00321069" w:rsidRDefault="007D7B09" w:rsidP="007D7B09">
                        <w:pPr>
                          <w:snapToGrid w:val="0"/>
                          <w:jc w:val="center"/>
                          <w:rPr>
                            <w:color w:val="000000" w:themeColor="text1"/>
                            <w:sz w:val="12"/>
                          </w:rPr>
                        </w:pPr>
                      </w:p>
                    </w:txbxContent>
                  </v:textbox>
                </v:shape>
                <v:shape id="Freeform 43" o:spid="_x0000_s1045" style="position:absolute;left:5899;top:7865;width:405089;height:410456;visibility:visible;mso-wrap-style:square;v-text-anchor:middle" coordsize="387391,39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egsQA&#10;AADaAAAADwAAAGRycy9kb3ducmV2LnhtbESPQWvCQBSE74L/YXlCb7pRSpDUVVpBWqkHm7b0+pp9&#10;TRazb0N2m8R/7wqCx2FmvmFWm8HWoqPWG8cK5rMEBHHhtOFSwdfnbroE4QOyxtoxKTiTh816PFph&#10;pl3PH9TloRQRwj5DBVUITSalLyqy6GeuIY7en2sthijbUuoW+wi3tVwkSSotGo4LFTa0rag45f9W&#10;waE/dOlPWpu5+d7vj6/5++708qvUw2R4fgIRaAj38K39phU8wvVKvAF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noLEAAAA2gAAAA8AAAAAAAAAAAAAAAAAmAIAAGRycy9k&#10;b3ducmV2LnhtbFBLBQYAAAAABAAEAPUAAACJAwAAAAA=&#10;" path="m,397223v49325,-5244,98651,-10488,141585,-21631c184519,364449,227781,348717,257605,330364v29824,-18353,45557,-39984,62927,-64893c337902,240562,352650,206477,361827,180913v9177,-25564,10488,-48505,13765,-68825c378869,91768,379526,77674,381492,58993,383458,40312,385424,20156,387391,e" filled="f" strokecolor="#1f497d" strokeweight="2pt">
                  <v:path arrowok="t" o:connecttype="custom" o:connectlocs="0,452859;169286,428198;308006,376636;383245,302653;432618,206253;449077,127787;456131,67255;463184,0" o:connectangles="0,0,0,0,0,0,0,0"/>
                </v:shape>
                <w10:anchorlock/>
              </v:group>
            </w:pict>
          </mc:Fallback>
        </mc:AlternateContent>
      </w:r>
    </w:p>
    <w:p w:rsidR="007D7B09" w:rsidRPr="00EB2D6B" w:rsidRDefault="007D7B09" w:rsidP="007D7B09">
      <w:pPr>
        <w:rPr>
          <w:lang w:val="es-ES_tradnl" w:eastAsia="ja-JP"/>
        </w:rPr>
      </w:pPr>
      <w:r w:rsidRPr="00EB2D6B">
        <w:rPr>
          <w:rFonts w:eastAsia="MS PMincho"/>
          <w:lang w:val="es-ES_tradnl" w:eastAsia="ja-JP"/>
        </w:rPr>
        <w:t xml:space="preserve">La conversión lineal a no lineal de las señales de color </w:t>
      </w:r>
      <w:r w:rsidRPr="00EB2D6B">
        <w:rPr>
          <w:rFonts w:eastAsia="MS PMincho"/>
          <w:i/>
          <w:iCs/>
          <w:lang w:val="es-ES_tradnl" w:eastAsia="ja-JP"/>
        </w:rPr>
        <w:t>RB</w:t>
      </w:r>
      <w:r w:rsidRPr="00EB2D6B">
        <w:rPr>
          <w:rFonts w:eastAsia="MS PMincho"/>
          <w:lang w:val="es-ES_tradnl" w:eastAsia="ja-JP"/>
        </w:rPr>
        <w:t xml:space="preserve"> normalizadas linealmente representadas,</w:t>
      </w:r>
      <w:r w:rsidRPr="00EB2D6B">
        <w:rPr>
          <w:rFonts w:eastAsia="MS PMincho"/>
          <w:i/>
          <w:lang w:val="es-ES_tradnl"/>
        </w:rPr>
        <w:t xml:space="preserve"> 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B,</w:t>
      </w:r>
      <w:r w:rsidRPr="00EB2D6B">
        <w:rPr>
          <w:rFonts w:eastAsia="MS PMincho"/>
          <w:lang w:val="es-ES_tradnl"/>
        </w:rPr>
        <w:t xml:space="preserve"> y la señal con luminancia constante normalizada, </w:t>
      </w:r>
      <w:r w:rsidRPr="00EB2D6B">
        <w:rPr>
          <w:rFonts w:eastAsia="MS PMincho"/>
          <w:i/>
          <w:lang w:val="es-ES_tradnl"/>
        </w:rPr>
        <w:t>E</w:t>
      </w:r>
      <w:r w:rsidRPr="00EB2D6B">
        <w:rPr>
          <w:rFonts w:eastAsia="MS PMincho"/>
          <w:i/>
          <w:vertAlign w:val="subscript"/>
          <w:lang w:val="es-ES_tradnl"/>
        </w:rPr>
        <w:t xml:space="preserve">Yc </w:t>
      </w:r>
      <w:r w:rsidRPr="00EB2D6B">
        <w:rPr>
          <w:lang w:val="es-ES_tradnl" w:eastAsia="ja-JP"/>
        </w:rPr>
        <w:t xml:space="preserve">(Rec. 2020), a las señales de color </w:t>
      </w:r>
      <w:r w:rsidRPr="00EB2D6B">
        <w:rPr>
          <w:i/>
          <w:iCs/>
          <w:lang w:val="es-ES_tradnl" w:eastAsia="ja-JP"/>
        </w:rPr>
        <w:t>R</w:t>
      </w:r>
      <w:r>
        <w:rPr>
          <w:i/>
          <w:iCs/>
          <w:lang w:val="es-ES_tradnl" w:eastAsia="ja-JP"/>
        </w:rPr>
        <w:t>'</w:t>
      </w:r>
      <w:r w:rsidRPr="00EB2D6B">
        <w:rPr>
          <w:i/>
          <w:iCs/>
          <w:lang w:val="es-ES_tradnl" w:eastAsia="ja-JP"/>
        </w:rPr>
        <w:t>B</w:t>
      </w:r>
      <w:r>
        <w:rPr>
          <w:i/>
          <w:iCs/>
          <w:lang w:val="es-ES_tradnl" w:eastAsia="ja-JP"/>
        </w:rPr>
        <w:t>'</w:t>
      </w:r>
      <w:r w:rsidRPr="00EB2D6B">
        <w:rPr>
          <w:lang w:val="es-ES_tradnl"/>
        </w:rPr>
        <w:t xml:space="preserve"> normalizadas no linealmente representadas,</w:t>
      </w:r>
      <w:r w:rsidRPr="00EB2D6B">
        <w:rPr>
          <w:rFonts w:eastAsia="MS PMincho"/>
          <w:i/>
          <w:lang w:val="es-ES_tradnl"/>
        </w:rPr>
        <w:t xml:space="preserve"> 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B,</w:t>
      </w:r>
      <w:r w:rsidRPr="00EB2D6B">
        <w:rPr>
          <w:rFonts w:eastAsia="MS PMincho"/>
          <w:lang w:val="es-ES_tradnl"/>
        </w:rPr>
        <w:t xml:space="preserve"> y la señal con luminancia constante normalizada, </w:t>
      </w:r>
      <w:r w:rsidRPr="00EB2D6B">
        <w:rPr>
          <w:rFonts w:eastAsia="MS PMincho"/>
          <w:i/>
          <w:lang w:val="es-ES_tradnl"/>
        </w:rPr>
        <w:t>E</w:t>
      </w:r>
      <w:r w:rsidRPr="00EB2D6B">
        <w:rPr>
          <w:i/>
          <w:lang w:val="es-ES_tradnl" w:eastAsia="ja-JP"/>
        </w:rPr>
        <w:t>′</w:t>
      </w:r>
      <w:r w:rsidRPr="00EB2D6B">
        <w:rPr>
          <w:rFonts w:eastAsia="MS PMincho"/>
          <w:i/>
          <w:vertAlign w:val="subscript"/>
          <w:lang w:val="es-ES_tradnl"/>
        </w:rPr>
        <w:t>Yc</w:t>
      </w:r>
      <w:r w:rsidRPr="00EB2D6B">
        <w:rPr>
          <w:rFonts w:eastAsia="MS PMincho"/>
          <w:lang w:val="es-ES_tradnl"/>
        </w:rPr>
        <w:t xml:space="preserve"> </w:t>
      </w:r>
      <w:r w:rsidRPr="00EB2D6B">
        <w:rPr>
          <w:lang w:val="es-ES_tradnl" w:eastAsia="ja-JP"/>
        </w:rPr>
        <w:t>(Rec. 2020), se realiza aplicando la inversa de la ecuación de conversión no lineal a lineal.</w:t>
      </w:r>
    </w:p>
    <w:p w:rsidR="007D7B09" w:rsidRPr="00EB2D6B" w:rsidRDefault="007D7B09" w:rsidP="007D7B09">
      <w:pPr>
        <w:rPr>
          <w:rFonts w:eastAsia="MS PMincho"/>
          <w:color w:val="000000" w:themeColor="text1"/>
          <w:lang w:val="es-ES_tradnl"/>
        </w:rPr>
      </w:pPr>
      <w:r w:rsidRPr="00EB2D6B">
        <w:rPr>
          <w:rFonts w:eastAsia="MS PMincho"/>
          <w:color w:val="000000" w:themeColor="text1"/>
          <w:lang w:val="es-ES_tradnl"/>
        </w:rPr>
        <w:t>Caso #1: cuando el objetivo es preservar los colores que se ven en una pantalla Rec. 709 cuando se utiliza una pantalla</w:t>
      </w:r>
      <w:r w:rsidRPr="00EB2D6B">
        <w:rPr>
          <w:color w:val="000000" w:themeColor="text1"/>
          <w:lang w:val="es-ES_tradnl" w:eastAsia="ja-JP"/>
        </w:rPr>
        <w:t xml:space="preserve"> Rec. 2020, se utiliza una aproximación de la inversa de la EOTF de la</w:t>
      </w:r>
      <w:r w:rsidRPr="00EB2D6B">
        <w:rPr>
          <w:rFonts w:eastAsia="MS PMincho"/>
          <w:color w:val="000000" w:themeColor="text1"/>
          <w:lang w:val="es-ES_tradnl"/>
        </w:rPr>
        <w:t xml:space="preserve"> Rec. 1886</w:t>
      </w:r>
      <w:r w:rsidRPr="00EB2D6B">
        <w:rPr>
          <w:rFonts w:eastAsia="MS PMincho"/>
          <w:color w:val="000000" w:themeColor="text1"/>
          <w:lang w:val="es-ES_tradnl" w:eastAsia="ja-JP"/>
        </w:rPr>
        <w:t>:</w:t>
      </w:r>
    </w:p>
    <w:p w:rsidR="007D7B09" w:rsidRPr="007D7B09" w:rsidRDefault="007D7B09" w:rsidP="007D7B09">
      <w:pPr>
        <w:pStyle w:val="Blanc"/>
        <w:rPr>
          <w:rFonts w:eastAsia="MS PMincho"/>
          <w:lang w:val="es-ES_tradnl"/>
        </w:rPr>
      </w:pPr>
    </w:p>
    <w:p w:rsidR="007D7B09" w:rsidRPr="00EB2D6B" w:rsidRDefault="009522B8" w:rsidP="007D7B09">
      <w:pPr>
        <w:pStyle w:val="Equation"/>
        <w:rPr>
          <w:lang w:val="es-ES_tradnl" w:eastAsia="ja-JP"/>
        </w:rPr>
      </w:pPr>
      <m:oMathPara>
        <m:oMathParaPr>
          <m:jc m:val="center"/>
        </m:oMathParaPr>
        <m:oMath>
          <m:sSup>
            <m:sSupPr>
              <m:ctrlPr>
                <w:rPr>
                  <w:rFonts w:ascii="Cambria Math" w:eastAsia="MS PMincho" w:hAnsi="Cambria Math"/>
                  <w:i/>
                  <w:lang w:val="es-ES_tradnl"/>
                </w:rPr>
              </m:ctrlPr>
            </m:sSupPr>
            <m:e>
              <m:r>
                <w:rPr>
                  <w:rFonts w:ascii="Cambria Math" w:eastAsia="MS PMincho" w:hAnsi="Cambria Math"/>
                  <w:lang w:val="es-ES_tradnl"/>
                </w:rPr>
                <m:t>E</m:t>
              </m:r>
            </m:e>
            <m:sup>
              <m:r>
                <w:rPr>
                  <w:rFonts w:ascii="Cambria Math" w:eastAsia="MS PMincho" w:hAnsi="Cambria Math"/>
                  <w:lang w:val="es-ES_tradnl"/>
                </w:rPr>
                <m:t>'</m:t>
              </m:r>
            </m:sup>
          </m:sSup>
          <m:r>
            <w:rPr>
              <w:rFonts w:ascii="Cambria Math" w:eastAsia="MS PMincho" w:hAnsi="Cambria Math"/>
              <w:lang w:val="es-ES_tradnl"/>
            </w:rPr>
            <m:t>=</m:t>
          </m:r>
          <m:sSup>
            <m:sSupPr>
              <m:ctrlPr>
                <w:rPr>
                  <w:rFonts w:ascii="Cambria Math" w:eastAsia="MS PMincho" w:hAnsi="Cambria Math"/>
                  <w:i/>
                  <w:lang w:val="es-ES_tradnl"/>
                </w:rPr>
              </m:ctrlPr>
            </m:sSupPr>
            <m:e>
              <m:r>
                <w:rPr>
                  <w:rFonts w:ascii="Cambria Math" w:eastAsia="MS PMincho" w:hAnsi="Cambria Math"/>
                  <w:lang w:val="es-ES_tradnl"/>
                </w:rPr>
                <m:t>E</m:t>
              </m:r>
            </m:e>
            <m:sup>
              <m:f>
                <m:fPr>
                  <m:type m:val="lin"/>
                  <m:ctrlPr>
                    <w:rPr>
                      <w:rFonts w:ascii="Cambria Math" w:eastAsia="MS PMincho" w:hAnsi="Cambria Math"/>
                      <w:i/>
                      <w:lang w:val="es-ES_tradnl"/>
                    </w:rPr>
                  </m:ctrlPr>
                </m:fPr>
                <m:num>
                  <m:r>
                    <w:rPr>
                      <w:rFonts w:ascii="Cambria Math" w:eastAsia="MS PMincho" w:hAnsi="Cambria Math"/>
                      <w:lang w:val="es-ES_tradnl"/>
                    </w:rPr>
                    <m:t>1</m:t>
                  </m:r>
                </m:num>
                <m:den>
                  <m:r>
                    <w:rPr>
                      <w:rFonts w:ascii="Cambria Math" w:eastAsia="MS PMincho" w:hAnsi="Cambria Math"/>
                      <w:lang w:val="es-ES_tradnl"/>
                    </w:rPr>
                    <m:t>2</m:t>
                  </m:r>
                </m:den>
              </m:f>
              <m:r>
                <w:rPr>
                  <w:rFonts w:ascii="Cambria Math" w:eastAsia="MS PMincho" w:hAnsi="Cambria Math"/>
                  <w:lang w:val="es-ES_tradnl"/>
                </w:rPr>
                <m:t>,40</m:t>
              </m:r>
            </m:sup>
          </m:sSup>
          <m:r>
            <w:rPr>
              <w:rFonts w:ascii="Cambria Math" w:eastAsia="MS PMincho" w:hAnsi="Cambria Math"/>
              <w:lang w:val="es-ES_tradnl"/>
            </w:rPr>
            <m:t xml:space="preserve">                 ,  0≤E≤1</m:t>
          </m:r>
        </m:oMath>
      </m:oMathPara>
    </w:p>
    <w:p w:rsidR="007D7B09" w:rsidRPr="00EB2D6B" w:rsidRDefault="007D7B09" w:rsidP="007D7B09">
      <w:pPr>
        <w:pStyle w:val="Blanc"/>
        <w:rPr>
          <w:rFonts w:eastAsia="MS PMincho"/>
        </w:rPr>
      </w:pPr>
    </w:p>
    <w:p w:rsidR="007D7B09" w:rsidRPr="00EB2D6B" w:rsidRDefault="007D7B09" w:rsidP="007D7B09">
      <w:pPr>
        <w:rPr>
          <w:rFonts w:eastAsia="MS PMincho"/>
          <w:color w:val="000000" w:themeColor="text1"/>
          <w:lang w:val="es-ES_tradnl"/>
        </w:rPr>
      </w:pPr>
      <w:r w:rsidRPr="00EB2D6B">
        <w:rPr>
          <w:rFonts w:eastAsia="MS PMincho"/>
          <w:color w:val="000000" w:themeColor="text1"/>
          <w:lang w:val="es-ES_tradnl"/>
        </w:rPr>
        <w:t>Caso #2: cuando la fuente es una salida de cámara directa y el objetivo es igualar los colores de una salida de cámara Rec. 2020 directa, se utiliza una aproximación de la OETF Rec. 2020 (véase el Anexo 2)</w:t>
      </w:r>
      <w:r w:rsidRPr="00EB2D6B">
        <w:rPr>
          <w:rFonts w:eastAsia="MS PMincho"/>
          <w:color w:val="000000" w:themeColor="text1"/>
          <w:lang w:val="es-ES_tradnl" w:eastAsia="ja-JP"/>
        </w:rPr>
        <w:t>:</w:t>
      </w:r>
    </w:p>
    <w:p w:rsidR="007D7B09" w:rsidRPr="007D7B09" w:rsidRDefault="007D7B09" w:rsidP="007D7B09">
      <w:pPr>
        <w:pStyle w:val="Blanc"/>
        <w:rPr>
          <w:rFonts w:eastAsia="MS PMincho"/>
          <w:lang w:val="es-ES_tradnl"/>
        </w:rPr>
      </w:pPr>
    </w:p>
    <w:p w:rsidR="007D7B09" w:rsidRPr="00EB2D6B" w:rsidRDefault="009522B8" w:rsidP="007D7B09">
      <w:pPr>
        <w:pStyle w:val="Equation"/>
        <w:rPr>
          <w:rFonts w:eastAsia="MS PMincho"/>
          <w:lang w:val="es-ES_tradnl"/>
        </w:rPr>
      </w:pPr>
      <m:oMathPara>
        <m:oMathParaPr>
          <m:jc m:val="center"/>
        </m:oMathParaPr>
        <m:oMath>
          <m:sSup>
            <m:sSupPr>
              <m:ctrlPr>
                <w:rPr>
                  <w:rFonts w:ascii="Cambria Math" w:eastAsia="MS PMincho" w:hAnsi="Cambria Math"/>
                  <w:i/>
                  <w:lang w:val="es-ES_tradnl"/>
                </w:rPr>
              </m:ctrlPr>
            </m:sSupPr>
            <m:e>
              <m:r>
                <w:rPr>
                  <w:rFonts w:ascii="Cambria Math" w:eastAsia="MS PMincho" w:hAnsi="Cambria Math"/>
                  <w:lang w:val="es-ES_tradnl"/>
                </w:rPr>
                <m:t>E</m:t>
              </m:r>
            </m:e>
            <m:sup>
              <m:r>
                <w:rPr>
                  <w:rFonts w:ascii="Cambria Math" w:eastAsia="MS PMincho" w:hAnsi="Cambria Math"/>
                  <w:lang w:val="es-ES_tradnl"/>
                </w:rPr>
                <m:t>'</m:t>
              </m:r>
            </m:sup>
          </m:sSup>
          <m:r>
            <w:rPr>
              <w:rFonts w:ascii="Cambria Math" w:eastAsia="MS PMincho" w:hAnsi="Cambria Math"/>
              <w:lang w:val="es-ES_tradnl"/>
            </w:rPr>
            <m:t>=</m:t>
          </m:r>
          <m:sSup>
            <m:sSupPr>
              <m:ctrlPr>
                <w:rPr>
                  <w:rFonts w:ascii="Cambria Math" w:eastAsia="MS PMincho" w:hAnsi="Cambria Math"/>
                  <w:i/>
                  <w:lang w:val="es-ES_tradnl"/>
                </w:rPr>
              </m:ctrlPr>
            </m:sSupPr>
            <m:e>
              <m:r>
                <w:rPr>
                  <w:rFonts w:ascii="Cambria Math" w:eastAsia="MS PMincho" w:hAnsi="Cambria Math"/>
                  <w:lang w:val="es-ES_tradnl"/>
                </w:rPr>
                <m:t>E</m:t>
              </m:r>
            </m:e>
            <m:sup>
              <m:f>
                <m:fPr>
                  <m:type m:val="lin"/>
                  <m:ctrlPr>
                    <w:rPr>
                      <w:rFonts w:ascii="Cambria Math" w:eastAsia="MS PMincho" w:hAnsi="Cambria Math"/>
                      <w:i/>
                      <w:lang w:val="es-ES_tradnl"/>
                    </w:rPr>
                  </m:ctrlPr>
                </m:fPr>
                <m:num>
                  <m:r>
                    <w:rPr>
                      <w:rFonts w:ascii="Cambria Math" w:eastAsia="MS PMincho" w:hAnsi="Cambria Math"/>
                      <w:lang w:val="es-ES_tradnl"/>
                    </w:rPr>
                    <m:t>1</m:t>
                  </m:r>
                </m:num>
                <m:den>
                  <m:r>
                    <w:rPr>
                      <w:rFonts w:ascii="Cambria Math" w:eastAsia="MS PMincho" w:hAnsi="Cambria Math"/>
                      <w:lang w:val="es-ES_tradnl"/>
                    </w:rPr>
                    <m:t>2</m:t>
                  </m:r>
                </m:den>
              </m:f>
            </m:sup>
          </m:sSup>
          <m:r>
            <w:rPr>
              <w:rFonts w:ascii="Cambria Math" w:eastAsia="MS PMincho" w:hAnsi="Cambria Math"/>
              <w:lang w:val="es-ES_tradnl"/>
            </w:rPr>
            <m:t xml:space="preserve">                 ,  0≤E≤1</m:t>
          </m:r>
        </m:oMath>
      </m:oMathPara>
    </w:p>
    <w:p w:rsidR="007D7B09" w:rsidRPr="00EB2D6B" w:rsidRDefault="007D7B09" w:rsidP="007D7B09">
      <w:pPr>
        <w:pStyle w:val="Blanc"/>
        <w:rPr>
          <w:rFonts w:eastAsia="MS PMincho"/>
        </w:rPr>
      </w:pPr>
    </w:p>
    <w:p w:rsidR="007D7B09" w:rsidRPr="00EB2D6B" w:rsidRDefault="007D7B09" w:rsidP="007D7B09">
      <w:pPr>
        <w:pStyle w:val="Note"/>
        <w:rPr>
          <w:lang w:val="es-ES_tradnl" w:eastAsia="ja-JP"/>
        </w:rPr>
      </w:pPr>
      <w:r w:rsidRPr="00EB2D6B">
        <w:rPr>
          <w:lang w:val="es-ES_tradnl"/>
        </w:rPr>
        <w:t>NOTA</w:t>
      </w:r>
      <w:r w:rsidRPr="00EB2D6B">
        <w:rPr>
          <w:lang w:val="es-ES_tradnl" w:eastAsia="ja-JP"/>
        </w:rPr>
        <w:t xml:space="preserve"> 4</w:t>
      </w:r>
      <w:r>
        <w:rPr>
          <w:lang w:val="es-ES_tradnl" w:eastAsia="ja-JP"/>
        </w:rPr>
        <w:t xml:space="preserve"> </w:t>
      </w:r>
      <w:r w:rsidRPr="0086668A">
        <w:rPr>
          <w:lang w:val="es-ES_tradnl" w:eastAsia="ja-JP"/>
        </w:rPr>
        <w:t>–</w:t>
      </w:r>
      <w:r w:rsidRPr="00EB2D6B">
        <w:rPr>
          <w:lang w:val="es-ES_tradnl"/>
        </w:rPr>
        <w:t xml:space="preserve"> La gama de </w:t>
      </w:r>
      <w:r w:rsidRPr="00EB2D6B">
        <w:rPr>
          <w:i/>
          <w:lang w:val="es-ES_tradnl"/>
        </w:rPr>
        <w:t>E</w:t>
      </w:r>
      <w:r w:rsidRPr="00EB2D6B">
        <w:rPr>
          <w:lang w:val="es-ES_tradnl"/>
        </w:rPr>
        <w:t xml:space="preserve"> o </w:t>
      </w:r>
      <w:r w:rsidRPr="00EB2D6B">
        <w:rPr>
          <w:i/>
          <w:lang w:val="es-ES_tradnl"/>
        </w:rPr>
        <w:t>E'</w:t>
      </w:r>
      <w:r w:rsidRPr="00EB2D6B">
        <w:rPr>
          <w:lang w:val="es-ES_tradnl"/>
        </w:rPr>
        <w:t xml:space="preserve"> se define entre 0 y 1 en la Recomendación UIT</w:t>
      </w:r>
      <w:r w:rsidRPr="00EB2D6B">
        <w:rPr>
          <w:lang w:val="es-ES_tradnl"/>
        </w:rPr>
        <w:noBreakHyphen/>
        <w:t>R</w:t>
      </w:r>
      <w:r w:rsidRPr="00EB2D6B">
        <w:rPr>
          <w:lang w:val="es-ES_tradnl" w:eastAsia="ja-JP"/>
        </w:rPr>
        <w:t xml:space="preserve"> </w:t>
      </w:r>
      <w:r w:rsidRPr="00EB2D6B">
        <w:rPr>
          <w:lang w:val="es-ES_tradnl"/>
        </w:rPr>
        <w:t>BT.2020. Sin embargo, la definición de la cuantificación de la señal de vídeo permite valores superiores a 1 o inferiores a 0. La ecuación anterior puede también aplicarse a esos valores superiores a 1 o inferiores a 0</w:t>
      </w:r>
      <w:r w:rsidRPr="00EB2D6B">
        <w:rPr>
          <w:lang w:val="es-ES_tradnl" w:eastAsia="ja-JP"/>
        </w:rPr>
        <w:t>.</w:t>
      </w:r>
    </w:p>
    <w:p w:rsidR="007D7B09" w:rsidRPr="007D7B09" w:rsidRDefault="007D7B09" w:rsidP="007D7B09">
      <w:pPr>
        <w:pStyle w:val="Blanc"/>
        <w:rPr>
          <w:rFonts w:eastAsia="MS PMincho"/>
          <w:lang w:val="es-ES_tradnl"/>
        </w:rPr>
      </w:pPr>
    </w:p>
    <w:p w:rsidR="007D7B09" w:rsidRPr="00EB2D6B" w:rsidRDefault="007D7B09" w:rsidP="007D7B09">
      <w:pPr>
        <w:rPr>
          <w:rFonts w:eastAsia="MS PMincho"/>
          <w:szCs w:val="21"/>
          <w:lang w:val="es-ES_tradnl"/>
        </w:rPr>
      </w:pPr>
      <w:r w:rsidRPr="00EB2D6B">
        <w:rPr>
          <w:rFonts w:eastAsia="MS PMincho"/>
          <w:noProof/>
          <w:szCs w:val="21"/>
          <w:lang w:val="en-GB" w:eastAsia="en-GB"/>
        </w:rPr>
        <mc:AlternateContent>
          <mc:Choice Requires="wps">
            <w:drawing>
              <wp:inline distT="0" distB="0" distL="0" distR="0" wp14:anchorId="26D2159B" wp14:editId="6493B0A6">
                <wp:extent cx="359410" cy="358775"/>
                <wp:effectExtent l="8890" t="16510" r="12700" b="18415"/>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5407E3" w:rsidRDefault="007D7B09" w:rsidP="007D7B09">
                            <w:pPr>
                              <w:snapToGrid w:val="0"/>
                              <w:spacing w:before="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C</w:t>
                            </w:r>
                          </w:p>
                        </w:txbxContent>
                      </wps:txbx>
                      <wps:bodyPr rot="0" vert="horz" wrap="square" lIns="0" tIns="0" rIns="0" bIns="0" anchor="ctr" anchorCtr="0" upright="1">
                        <a:noAutofit/>
                      </wps:bodyPr>
                    </wps:wsp>
                  </a:graphicData>
                </a:graphic>
              </wp:inline>
            </w:drawing>
          </mc:Choice>
          <mc:Fallback>
            <w:pict>
              <v:shape w14:anchorId="26D2159B" id="AutoShape 4" o:spid="_x0000_s1046"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" filled="f" strokecolor="#1f497d [3215]" strokeweight="2pt">
                <v:path arrowok="t"/>
                <v:textbox inset="0,0,0,0">
                  <w:txbxContent>
                    <w:p w:rsidR="007D7B09" w:rsidRPr="005407E3" w:rsidRDefault="007D7B09" w:rsidP="007D7B09">
                      <w:pPr>
                        <w:snapToGrid w:val="0"/>
                        <w:spacing w:before="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C</w:t>
                      </w:r>
                    </w:p>
                  </w:txbxContent>
                </v:textbox>
                <w10:anchorlock/>
              </v:shape>
            </w:pict>
          </mc:Fallback>
        </mc:AlternateContent>
      </w:r>
      <w:r w:rsidRPr="00EB2D6B">
        <w:rPr>
          <w:rFonts w:eastAsia="MS PMincho"/>
          <w:szCs w:val="21"/>
          <w:lang w:val="es-ES_tradnl"/>
        </w:rPr>
        <w:t xml:space="preserve"> </w:t>
      </w:r>
    </w:p>
    <w:p w:rsidR="007D7B09" w:rsidRPr="00EB2D6B" w:rsidRDefault="007D7B09" w:rsidP="007D7B09">
      <w:pPr>
        <w:rPr>
          <w:rFonts w:eastAsia="MS PMincho"/>
          <w:lang w:val="es-ES_tradnl" w:eastAsia="ja-JP"/>
        </w:rPr>
      </w:pPr>
      <w:r w:rsidRPr="00EB2D6B">
        <w:rPr>
          <w:rFonts w:eastAsia="MS PMincho"/>
          <w:lang w:val="es-ES_tradnl" w:eastAsia="ja-JP"/>
        </w:rPr>
        <w:t>C</w:t>
      </w:r>
      <w:r w:rsidRPr="00EB2D6B">
        <w:rPr>
          <w:rFonts w:eastAsia="MS PMincho"/>
          <w:lang w:val="es-ES_tradnl"/>
        </w:rPr>
        <w:t xml:space="preserve">onversión de las señales de color </w:t>
      </w:r>
      <w:r w:rsidRPr="00EB2D6B">
        <w:rPr>
          <w:rFonts w:eastAsia="MS PMincho"/>
          <w:i/>
          <w:iCs/>
          <w:lang w:val="es-ES_tradnl"/>
        </w:rPr>
        <w:t>R</w:t>
      </w:r>
      <w:r>
        <w:rPr>
          <w:rFonts w:eastAsia="MS PMincho"/>
          <w:i/>
          <w:iCs/>
          <w:lang w:val="es-ES_tradnl"/>
        </w:rPr>
        <w:t>'</w:t>
      </w:r>
      <w:r w:rsidRPr="00EB2D6B">
        <w:rPr>
          <w:rFonts w:eastAsia="MS PMincho"/>
          <w:i/>
          <w:iCs/>
          <w:lang w:val="es-ES_tradnl"/>
        </w:rPr>
        <w:t>B</w:t>
      </w:r>
      <w:r>
        <w:rPr>
          <w:rFonts w:eastAsia="MS PMincho"/>
          <w:i/>
          <w:iCs/>
          <w:lang w:val="es-ES_tradnl"/>
        </w:rPr>
        <w:t>'</w:t>
      </w:r>
      <w:r w:rsidRPr="00EB2D6B">
        <w:rPr>
          <w:rFonts w:eastAsia="MS PMincho"/>
          <w:lang w:val="es-ES_tradnl"/>
        </w:rPr>
        <w:t xml:space="preserve"> normalizadas no linealmente representadas,</w:t>
      </w:r>
      <w:r w:rsidRPr="00EB2D6B">
        <w:rPr>
          <w:rFonts w:eastAsia="MS PMincho"/>
          <w:i/>
          <w:lang w:val="es-ES_tradnl"/>
        </w:rPr>
        <w:t xml:space="preserve"> 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B,</w:t>
      </w:r>
      <w:r w:rsidRPr="00EB2D6B">
        <w:rPr>
          <w:rFonts w:eastAsia="MS PMincho"/>
          <w:lang w:val="es-ES_tradnl"/>
        </w:rPr>
        <w:t xml:space="preserve"> y la señal con luminancia constante normalizada, </w:t>
      </w:r>
      <w:r w:rsidRPr="00EB2D6B">
        <w:rPr>
          <w:rFonts w:eastAsia="MS PMincho"/>
          <w:i/>
          <w:lang w:val="es-ES_tradnl"/>
        </w:rPr>
        <w:t>E</w:t>
      </w:r>
      <w:r w:rsidRPr="00EB2D6B">
        <w:rPr>
          <w:i/>
          <w:lang w:val="es-ES_tradnl" w:eastAsia="ja-JP"/>
        </w:rPr>
        <w:t>′</w:t>
      </w:r>
      <w:r w:rsidRPr="00EB2D6B">
        <w:rPr>
          <w:rFonts w:eastAsia="MS PMincho"/>
          <w:i/>
          <w:vertAlign w:val="subscript"/>
          <w:lang w:val="es-ES_tradnl"/>
        </w:rPr>
        <w:t>Yc</w:t>
      </w:r>
      <w:r w:rsidRPr="00EB2D6B">
        <w:rPr>
          <w:rFonts w:eastAsia="MS PMincho"/>
          <w:lang w:val="es-ES_tradnl"/>
        </w:rPr>
        <w:t xml:space="preserve"> </w:t>
      </w:r>
      <w:r w:rsidRPr="00EB2D6B">
        <w:rPr>
          <w:lang w:val="es-ES_tradnl" w:eastAsia="ja-JP"/>
        </w:rPr>
        <w:t>(Rec. 2020), a señales con diferencia de color normalizadas,</w:t>
      </w:r>
      <w:r w:rsidRPr="00EB2D6B">
        <w:rPr>
          <w:rFonts w:eastAsia="MS PMincho"/>
          <w:lang w:val="es-ES_tradnl"/>
        </w:rPr>
        <w:t xml:space="preserve"> </w:t>
      </w:r>
      <w:r w:rsidRPr="00EB2D6B">
        <w:rPr>
          <w:rFonts w:eastAsia="MS PMincho"/>
          <w:i/>
          <w:lang w:val="es-ES_tradnl"/>
        </w:rPr>
        <w:t>E′</w:t>
      </w:r>
      <w:r w:rsidRPr="00EB2D6B">
        <w:rPr>
          <w:rFonts w:eastAsia="MS PMincho"/>
          <w:i/>
          <w:vertAlign w:val="subscript"/>
          <w:lang w:val="es-ES_tradnl"/>
        </w:rPr>
        <w:t>CBc</w:t>
      </w:r>
      <w:r w:rsidRPr="00EB2D6B">
        <w:rPr>
          <w:rFonts w:eastAsia="MS PMincho"/>
          <w:i/>
          <w:lang w:val="es-ES_tradnl"/>
        </w:rPr>
        <w:t>E′</w:t>
      </w:r>
      <w:r w:rsidRPr="00EB2D6B">
        <w:rPr>
          <w:rFonts w:eastAsia="MS PMincho"/>
          <w:i/>
          <w:vertAlign w:val="subscript"/>
          <w:lang w:val="es-ES_tradnl"/>
        </w:rPr>
        <w:t>CRc</w:t>
      </w:r>
      <w:r w:rsidRPr="00EB2D6B">
        <w:rPr>
          <w:rFonts w:eastAsia="MS PMincho"/>
          <w:lang w:val="es-ES_tradnl"/>
        </w:rPr>
        <w:t xml:space="preserve"> (Rec. 2020)</w:t>
      </w:r>
      <w:r w:rsidRPr="00EB2D6B">
        <w:rPr>
          <w:rFonts w:eastAsia="MS PMincho"/>
          <w:lang w:val="es-ES_tradnl" w:eastAsia="ja-JP"/>
        </w:rPr>
        <w:t>:</w:t>
      </w:r>
    </w:p>
    <w:p w:rsidR="007D7B09" w:rsidRPr="007D7B09" w:rsidRDefault="007D7B09" w:rsidP="007D7B09">
      <w:pPr>
        <w:pStyle w:val="Blanc"/>
        <w:rPr>
          <w:rFonts w:eastAsia="MS PMincho"/>
          <w:lang w:val="es-ES_tradnl"/>
        </w:rPr>
      </w:pPr>
    </w:p>
    <w:p w:rsidR="007D7B09" w:rsidRPr="00EB2D6B" w:rsidRDefault="009522B8" w:rsidP="007D7B09">
      <w:pPr>
        <w:spacing w:before="0"/>
        <w:rPr>
          <w:rFonts w:eastAsia="MS PMincho"/>
          <w:sz w:val="20"/>
          <w:lang w:val="es-ES_tradnl"/>
        </w:rPr>
      </w:pPr>
      <m:oMathPara>
        <m:oMathParaPr>
          <m:jc m:val="center"/>
        </m:oMathParaPr>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sSub>
                <m:sSubPr>
                  <m:ctrlPr>
                    <w:rPr>
                      <w:rFonts w:ascii="Cambria Math" w:eastAsia="MS PMincho" w:hAnsi="Cambria Math"/>
                      <w:lang w:val="es-ES_tradnl"/>
                    </w:rPr>
                  </m:ctrlPr>
                </m:sSubPr>
                <m:e>
                  <m:r>
                    <w:rPr>
                      <w:rFonts w:ascii="Cambria Math" w:eastAsia="MS PMincho" w:hAnsi="Cambria Math"/>
                      <w:lang w:val="es-ES_tradnl"/>
                    </w:rPr>
                    <m:t>CB</m:t>
                  </m:r>
                </m:e>
                <m:sub>
                  <m:r>
                    <w:rPr>
                      <w:rFonts w:ascii="Cambria Math" w:eastAsia="MS PMincho" w:hAnsi="Cambria Math"/>
                      <w:lang w:val="es-ES_tradnl"/>
                    </w:rPr>
                    <m:t>c</m:t>
                  </m:r>
                </m:sub>
              </m:sSub>
            </m:sub>
          </m:sSub>
          <m:r>
            <m:rPr>
              <m:sty m:val="p"/>
            </m:rPr>
            <w:rPr>
              <w:rFonts w:ascii="Cambria Math" w:eastAsia="MS PMincho" w:hAnsi="Cambria Math"/>
              <w:lang w:val="es-ES_tradnl"/>
            </w:rPr>
            <m:t>=</m:t>
          </m:r>
          <m:d>
            <m:dPr>
              <m:begChr m:val="{"/>
              <m:endChr m:val=""/>
              <m:ctrlPr>
                <w:rPr>
                  <w:rFonts w:ascii="Cambria Math" w:eastAsia="MS PMincho" w:hAnsi="Cambria Math"/>
                  <w:lang w:val="es-ES_tradnl"/>
                </w:rPr>
              </m:ctrlPr>
            </m:dPr>
            <m:e>
              <m:eqArr>
                <m:eqArrPr>
                  <m:ctrlPr>
                    <w:rPr>
                      <w:rFonts w:ascii="Cambria Math" w:eastAsia="MS PMincho" w:hAnsi="Cambria Math"/>
                      <w:lang w:val="es-ES_tradnl"/>
                    </w:rPr>
                  </m:ctrlPr>
                </m:eqArrPr>
                <m:e>
                  <m:f>
                    <m:fPr>
                      <m:ctrlPr>
                        <w:rPr>
                          <w:rFonts w:ascii="Cambria Math" w:eastAsia="MS PMincho" w:hAnsi="Cambria Math"/>
                          <w:lang w:val="es-ES_tradnl"/>
                        </w:rPr>
                      </m:ctrlPr>
                    </m:fPr>
                    <m:num>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B</m:t>
                          </m:r>
                        </m:sub>
                      </m:sSub>
                      <m:r>
                        <m:rPr>
                          <m:sty m:val="p"/>
                        </m:rPr>
                        <w:rPr>
                          <w:rFonts w:ascii="Cambria Math" w:eastAsia="MS PMincho" w:hAnsi="Cambria Math"/>
                          <w:lang w:val="es-ES_tradnl"/>
                        </w:rPr>
                        <m:t>-</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sSub>
                            <m:sSubPr>
                              <m:ctrlPr>
                                <w:rPr>
                                  <w:rFonts w:ascii="Cambria Math" w:eastAsia="MS PMincho" w:hAnsi="Cambria Math"/>
                                  <w:lang w:val="es-ES_tradnl"/>
                                </w:rPr>
                              </m:ctrlPr>
                            </m:sSubPr>
                            <m:e>
                              <m:r>
                                <w:rPr>
                                  <w:rFonts w:ascii="Cambria Math" w:eastAsia="MS PMincho" w:hAnsi="Cambria Math"/>
                                  <w:lang w:val="es-ES_tradnl"/>
                                </w:rPr>
                                <m:t>Y</m:t>
                              </m:r>
                            </m:e>
                            <m:sub>
                              <m:r>
                                <w:rPr>
                                  <w:rFonts w:ascii="Cambria Math" w:eastAsia="MS PMincho" w:hAnsi="Cambria Math"/>
                                  <w:lang w:val="es-ES_tradnl"/>
                                </w:rPr>
                                <m:t>c</m:t>
                              </m:r>
                            </m:sub>
                          </m:sSub>
                        </m:sub>
                      </m:sSub>
                    </m:num>
                    <m:den>
                      <m:r>
                        <m:rPr>
                          <m:sty m:val="p"/>
                        </m:rPr>
                        <w:rPr>
                          <w:rFonts w:ascii="Cambria Math" w:eastAsia="MS PMincho" w:hAnsi="Cambria Math"/>
                          <w:lang w:val="es-ES_tradnl"/>
                        </w:rPr>
                        <m:t>2×0,9702</m:t>
                      </m:r>
                    </m:den>
                  </m:f>
                  <m:r>
                    <m:rPr>
                      <m:sty m:val="p"/>
                    </m:rPr>
                    <w:rPr>
                      <w:rFonts w:ascii="Cambria Math" w:eastAsia="MS PMincho" w:hAnsi="Cambria Math"/>
                      <w:lang w:val="es-ES_tradnl"/>
                    </w:rPr>
                    <m:t xml:space="preserve">    , -0,9702≤</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B</m:t>
                      </m:r>
                    </m:sub>
                  </m:sSub>
                  <m:r>
                    <m:rPr>
                      <m:sty m:val="p"/>
                    </m:rPr>
                    <w:rPr>
                      <w:rFonts w:ascii="Cambria Math" w:eastAsia="MS PMincho" w:hAnsi="Cambria Math"/>
                      <w:lang w:val="es-ES_tradnl"/>
                    </w:rPr>
                    <m:t>-</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sSub>
                        <m:sSubPr>
                          <m:ctrlPr>
                            <w:rPr>
                              <w:rFonts w:ascii="Cambria Math" w:eastAsia="MS PMincho" w:hAnsi="Cambria Math"/>
                              <w:lang w:val="es-ES_tradnl"/>
                            </w:rPr>
                          </m:ctrlPr>
                        </m:sSubPr>
                        <m:e>
                          <m:r>
                            <w:rPr>
                              <w:rFonts w:ascii="Cambria Math" w:eastAsia="MS PMincho" w:hAnsi="Cambria Math"/>
                              <w:lang w:val="es-ES_tradnl"/>
                            </w:rPr>
                            <m:t>Y</m:t>
                          </m:r>
                        </m:e>
                        <m:sub>
                          <m:r>
                            <w:rPr>
                              <w:rFonts w:ascii="Cambria Math" w:eastAsia="MS PMincho" w:hAnsi="Cambria Math"/>
                              <w:lang w:val="es-ES_tradnl"/>
                            </w:rPr>
                            <m:t>c</m:t>
                          </m:r>
                        </m:sub>
                      </m:sSub>
                    </m:sub>
                  </m:sSub>
                  <m:r>
                    <m:rPr>
                      <m:sty m:val="p"/>
                    </m:rPr>
                    <w:rPr>
                      <w:rFonts w:ascii="Cambria Math" w:eastAsia="MS PMincho" w:hAnsi="Cambria Math"/>
                      <w:lang w:val="es-ES_tradnl"/>
                    </w:rPr>
                    <m:t>≤0</m:t>
                  </m:r>
                </m:e>
                <m:e>
                  <m:f>
                    <m:fPr>
                      <m:ctrlPr>
                        <w:rPr>
                          <w:rFonts w:ascii="Cambria Math" w:eastAsia="MS PMincho" w:hAnsi="Cambria Math"/>
                          <w:lang w:val="es-ES_tradnl"/>
                        </w:rPr>
                      </m:ctrlPr>
                    </m:fPr>
                    <m:num>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B</m:t>
                          </m:r>
                        </m:sub>
                      </m:sSub>
                      <m:r>
                        <m:rPr>
                          <m:sty m:val="p"/>
                        </m:rPr>
                        <w:rPr>
                          <w:rFonts w:ascii="Cambria Math" w:eastAsia="MS PMincho" w:hAnsi="Cambria Math"/>
                          <w:lang w:val="es-ES_tradnl"/>
                        </w:rPr>
                        <m:t>-</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sSub>
                            <m:sSubPr>
                              <m:ctrlPr>
                                <w:rPr>
                                  <w:rFonts w:ascii="Cambria Math" w:eastAsia="MS PMincho" w:hAnsi="Cambria Math"/>
                                  <w:lang w:val="es-ES_tradnl"/>
                                </w:rPr>
                              </m:ctrlPr>
                            </m:sSubPr>
                            <m:e>
                              <m:r>
                                <w:rPr>
                                  <w:rFonts w:ascii="Cambria Math" w:eastAsia="MS PMincho" w:hAnsi="Cambria Math"/>
                                  <w:lang w:val="es-ES_tradnl"/>
                                </w:rPr>
                                <m:t>Y</m:t>
                              </m:r>
                            </m:e>
                            <m:sub>
                              <m:r>
                                <w:rPr>
                                  <w:rFonts w:ascii="Cambria Math" w:eastAsia="MS PMincho" w:hAnsi="Cambria Math"/>
                                  <w:lang w:val="es-ES_tradnl"/>
                                </w:rPr>
                                <m:t>c</m:t>
                              </m:r>
                            </m:sub>
                          </m:sSub>
                        </m:sub>
                      </m:sSub>
                    </m:num>
                    <m:den>
                      <m:r>
                        <m:rPr>
                          <m:sty m:val="p"/>
                        </m:rPr>
                        <w:rPr>
                          <w:rFonts w:ascii="Cambria Math" w:eastAsia="MS PMincho" w:hAnsi="Cambria Math"/>
                          <w:lang w:val="es-ES_tradnl"/>
                        </w:rPr>
                        <m:t>2×0,7910</m:t>
                      </m:r>
                    </m:den>
                  </m:f>
                  <m:r>
                    <m:rPr>
                      <m:sty m:val="p"/>
                    </m:rPr>
                    <w:rPr>
                      <w:rFonts w:ascii="Cambria Math" w:eastAsia="MS PMincho" w:hAnsi="Cambria Math"/>
                      <w:lang w:val="es-ES_tradnl"/>
                    </w:rPr>
                    <m:t xml:space="preserve">    , 0</m:t>
                  </m:r>
                  <m:r>
                    <w:rPr>
                      <w:rFonts w:ascii="Cambria Math" w:eastAsia="MS PMincho" w:hAnsi="Cambria Math"/>
                      <w:lang w:val="es-ES_tradnl"/>
                    </w:rPr>
                    <m:t>&lt;</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B</m:t>
                      </m:r>
                    </m:sub>
                  </m:sSub>
                  <m:r>
                    <m:rPr>
                      <m:sty m:val="p"/>
                    </m:rPr>
                    <w:rPr>
                      <w:rFonts w:ascii="Cambria Math" w:eastAsia="MS PMincho" w:hAnsi="Cambria Math"/>
                      <w:lang w:val="es-ES_tradnl"/>
                    </w:rPr>
                    <m:t>-</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sSub>
                        <m:sSubPr>
                          <m:ctrlPr>
                            <w:rPr>
                              <w:rFonts w:ascii="Cambria Math" w:eastAsia="MS PMincho" w:hAnsi="Cambria Math"/>
                              <w:lang w:val="es-ES_tradnl"/>
                            </w:rPr>
                          </m:ctrlPr>
                        </m:sSubPr>
                        <m:e>
                          <m:r>
                            <w:rPr>
                              <w:rFonts w:ascii="Cambria Math" w:eastAsia="MS PMincho" w:hAnsi="Cambria Math"/>
                              <w:lang w:val="es-ES_tradnl"/>
                            </w:rPr>
                            <m:t>Y</m:t>
                          </m:r>
                        </m:e>
                        <m:sub>
                          <m:r>
                            <w:rPr>
                              <w:rFonts w:ascii="Cambria Math" w:eastAsia="MS PMincho" w:hAnsi="Cambria Math"/>
                              <w:lang w:val="es-ES_tradnl"/>
                            </w:rPr>
                            <m:t>c</m:t>
                          </m:r>
                        </m:sub>
                      </m:sSub>
                    </m:sub>
                  </m:sSub>
                  <m:r>
                    <m:rPr>
                      <m:sty m:val="p"/>
                    </m:rPr>
                    <w:rPr>
                      <w:rFonts w:ascii="Cambria Math" w:eastAsia="MS PMincho" w:hAnsi="Cambria Math"/>
                      <w:lang w:val="es-ES_tradnl"/>
                    </w:rPr>
                    <m:t xml:space="preserve">≤0,7910    </m:t>
                  </m:r>
                </m:e>
              </m:eqArr>
            </m:e>
          </m:d>
          <m:r>
            <m:rPr>
              <m:sty m:val="p"/>
            </m:rPr>
            <w:rPr>
              <w:rFonts w:ascii="Cambria Math" w:eastAsia="MS PMincho" w:hAnsi="Cambria Math"/>
              <w:lang w:val="es-ES_tradnl" w:eastAsia="ja-JP"/>
            </w:rPr>
            <w:br/>
          </m:r>
        </m:oMath>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sSub>
                <m:sSubPr>
                  <m:ctrlPr>
                    <w:rPr>
                      <w:rFonts w:ascii="Cambria Math" w:eastAsia="MS PMincho" w:hAnsi="Cambria Math"/>
                      <w:lang w:val="es-ES_tradnl"/>
                    </w:rPr>
                  </m:ctrlPr>
                </m:sSubPr>
                <m:e>
                  <m:r>
                    <w:rPr>
                      <w:rFonts w:ascii="Cambria Math" w:eastAsia="MS PMincho" w:hAnsi="Cambria Math"/>
                      <w:lang w:val="es-ES_tradnl"/>
                    </w:rPr>
                    <m:t>CR</m:t>
                  </m:r>
                </m:e>
                <m:sub>
                  <m:r>
                    <w:rPr>
                      <w:rFonts w:ascii="Cambria Math" w:eastAsia="MS PMincho" w:hAnsi="Cambria Math"/>
                      <w:lang w:val="es-ES_tradnl"/>
                    </w:rPr>
                    <m:t>c</m:t>
                  </m:r>
                </m:sub>
              </m:sSub>
            </m:sub>
          </m:sSub>
          <m:r>
            <m:rPr>
              <m:sty m:val="p"/>
            </m:rPr>
            <w:rPr>
              <w:rFonts w:ascii="Cambria Math" w:eastAsia="MS PMincho" w:hAnsi="Cambria Math"/>
              <w:lang w:val="es-ES_tradnl"/>
            </w:rPr>
            <m:t>=</m:t>
          </m:r>
          <m:d>
            <m:dPr>
              <m:begChr m:val="{"/>
              <m:endChr m:val=""/>
              <m:ctrlPr>
                <w:rPr>
                  <w:rFonts w:ascii="Cambria Math" w:eastAsia="MS PMincho" w:hAnsi="Cambria Math"/>
                  <w:lang w:val="es-ES_tradnl"/>
                </w:rPr>
              </m:ctrlPr>
            </m:dPr>
            <m:e>
              <m:eqArr>
                <m:eqArrPr>
                  <m:ctrlPr>
                    <w:rPr>
                      <w:rFonts w:ascii="Cambria Math" w:eastAsia="MS PMincho" w:hAnsi="Cambria Math"/>
                      <w:lang w:val="es-ES_tradnl"/>
                    </w:rPr>
                  </m:ctrlPr>
                </m:eqArrPr>
                <m:e>
                  <m:f>
                    <m:fPr>
                      <m:ctrlPr>
                        <w:rPr>
                          <w:rFonts w:ascii="Cambria Math" w:eastAsia="MS PMincho" w:hAnsi="Cambria Math"/>
                          <w:lang w:val="es-ES_tradnl"/>
                        </w:rPr>
                      </m:ctrlPr>
                    </m:fPr>
                    <m:num>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R</m:t>
                          </m:r>
                        </m:sub>
                      </m:sSub>
                      <m:r>
                        <m:rPr>
                          <m:sty m:val="p"/>
                        </m:rPr>
                        <w:rPr>
                          <w:rFonts w:ascii="Cambria Math" w:eastAsia="MS PMincho" w:hAnsi="Cambria Math"/>
                          <w:lang w:val="es-ES_tradnl"/>
                        </w:rPr>
                        <m:t>-</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sSub>
                            <m:sSubPr>
                              <m:ctrlPr>
                                <w:rPr>
                                  <w:rFonts w:ascii="Cambria Math" w:eastAsia="MS PMincho" w:hAnsi="Cambria Math"/>
                                  <w:lang w:val="es-ES_tradnl"/>
                                </w:rPr>
                              </m:ctrlPr>
                            </m:sSubPr>
                            <m:e>
                              <m:r>
                                <w:rPr>
                                  <w:rFonts w:ascii="Cambria Math" w:eastAsia="MS PMincho" w:hAnsi="Cambria Math"/>
                                  <w:lang w:val="es-ES_tradnl"/>
                                </w:rPr>
                                <m:t>Y</m:t>
                              </m:r>
                            </m:e>
                            <m:sub>
                              <m:r>
                                <w:rPr>
                                  <w:rFonts w:ascii="Cambria Math" w:eastAsia="MS PMincho" w:hAnsi="Cambria Math"/>
                                  <w:lang w:val="es-ES_tradnl"/>
                                </w:rPr>
                                <m:t>c</m:t>
                              </m:r>
                            </m:sub>
                          </m:sSub>
                        </m:sub>
                      </m:sSub>
                    </m:num>
                    <m:den>
                      <m:r>
                        <m:rPr>
                          <m:sty m:val="p"/>
                        </m:rPr>
                        <w:rPr>
                          <w:rFonts w:ascii="Cambria Math" w:eastAsia="MS PMincho" w:hAnsi="Cambria Math"/>
                          <w:lang w:val="es-ES_tradnl"/>
                        </w:rPr>
                        <m:t>2×0,8591</m:t>
                      </m:r>
                    </m:den>
                  </m:f>
                  <m:r>
                    <m:rPr>
                      <m:sty m:val="p"/>
                    </m:rPr>
                    <w:rPr>
                      <w:rFonts w:ascii="Cambria Math" w:eastAsia="MS PMincho" w:hAnsi="Cambria Math"/>
                      <w:lang w:val="es-ES_tradnl"/>
                    </w:rPr>
                    <m:t xml:space="preserve">    , -0,8591≤</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R</m:t>
                      </m:r>
                    </m:sub>
                  </m:sSub>
                  <m:r>
                    <m:rPr>
                      <m:sty m:val="p"/>
                    </m:rPr>
                    <w:rPr>
                      <w:rFonts w:ascii="Cambria Math" w:eastAsia="MS PMincho" w:hAnsi="Cambria Math"/>
                      <w:lang w:val="es-ES_tradnl"/>
                    </w:rPr>
                    <m:t>-</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sSub>
                        <m:sSubPr>
                          <m:ctrlPr>
                            <w:rPr>
                              <w:rFonts w:ascii="Cambria Math" w:eastAsia="MS PMincho" w:hAnsi="Cambria Math"/>
                              <w:lang w:val="es-ES_tradnl"/>
                            </w:rPr>
                          </m:ctrlPr>
                        </m:sSubPr>
                        <m:e>
                          <m:r>
                            <w:rPr>
                              <w:rFonts w:ascii="Cambria Math" w:eastAsia="MS PMincho" w:hAnsi="Cambria Math"/>
                              <w:lang w:val="es-ES_tradnl"/>
                            </w:rPr>
                            <m:t>Y</m:t>
                          </m:r>
                        </m:e>
                        <m:sub>
                          <m:r>
                            <w:rPr>
                              <w:rFonts w:ascii="Cambria Math" w:eastAsia="MS PMincho" w:hAnsi="Cambria Math"/>
                              <w:lang w:val="es-ES_tradnl"/>
                            </w:rPr>
                            <m:t>c</m:t>
                          </m:r>
                        </m:sub>
                      </m:sSub>
                    </m:sub>
                  </m:sSub>
                  <m:r>
                    <m:rPr>
                      <m:sty m:val="p"/>
                    </m:rPr>
                    <w:rPr>
                      <w:rFonts w:ascii="Cambria Math" w:eastAsia="MS PMincho" w:hAnsi="Cambria Math"/>
                      <w:lang w:val="es-ES_tradnl"/>
                    </w:rPr>
                    <m:t>≤0</m:t>
                  </m:r>
                </m:e>
                <m:e>
                  <m:f>
                    <m:fPr>
                      <m:ctrlPr>
                        <w:rPr>
                          <w:rFonts w:ascii="Cambria Math" w:eastAsia="MS PMincho" w:hAnsi="Cambria Math"/>
                          <w:lang w:val="es-ES_tradnl"/>
                        </w:rPr>
                      </m:ctrlPr>
                    </m:fPr>
                    <m:num>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R</m:t>
                          </m:r>
                        </m:sub>
                      </m:sSub>
                      <m:r>
                        <m:rPr>
                          <m:sty m:val="p"/>
                        </m:rPr>
                        <w:rPr>
                          <w:rFonts w:ascii="Cambria Math" w:eastAsia="MS PMincho" w:hAnsi="Cambria Math"/>
                          <w:lang w:val="es-ES_tradnl"/>
                        </w:rPr>
                        <m:t>-</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sSub>
                            <m:sSubPr>
                              <m:ctrlPr>
                                <w:rPr>
                                  <w:rFonts w:ascii="Cambria Math" w:eastAsia="MS PMincho" w:hAnsi="Cambria Math"/>
                                  <w:lang w:val="es-ES_tradnl"/>
                                </w:rPr>
                              </m:ctrlPr>
                            </m:sSubPr>
                            <m:e>
                              <m:r>
                                <w:rPr>
                                  <w:rFonts w:ascii="Cambria Math" w:eastAsia="MS PMincho" w:hAnsi="Cambria Math"/>
                                  <w:lang w:val="es-ES_tradnl"/>
                                </w:rPr>
                                <m:t>Y</m:t>
                              </m:r>
                            </m:e>
                            <m:sub>
                              <m:r>
                                <w:rPr>
                                  <w:rFonts w:ascii="Cambria Math" w:eastAsia="MS PMincho" w:hAnsi="Cambria Math"/>
                                  <w:lang w:val="es-ES_tradnl"/>
                                </w:rPr>
                                <m:t>c</m:t>
                              </m:r>
                            </m:sub>
                          </m:sSub>
                        </m:sub>
                      </m:sSub>
                    </m:num>
                    <m:den>
                      <m:r>
                        <m:rPr>
                          <m:sty m:val="p"/>
                        </m:rPr>
                        <w:rPr>
                          <w:rFonts w:ascii="Cambria Math" w:eastAsia="MS PMincho" w:hAnsi="Cambria Math"/>
                          <w:lang w:val="es-ES_tradnl"/>
                        </w:rPr>
                        <m:t>2×0,4969</m:t>
                      </m:r>
                    </m:den>
                  </m:f>
                  <m:r>
                    <m:rPr>
                      <m:sty m:val="p"/>
                    </m:rPr>
                    <w:rPr>
                      <w:rFonts w:ascii="Cambria Math" w:eastAsia="MS PMincho" w:hAnsi="Cambria Math"/>
                      <w:lang w:val="es-ES_tradnl"/>
                    </w:rPr>
                    <m:t xml:space="preserve">    , 0</m:t>
                  </m:r>
                  <m:r>
                    <w:rPr>
                      <w:rFonts w:ascii="Cambria Math" w:eastAsia="MS PMincho" w:hAnsi="Cambria Math"/>
                      <w:lang w:val="es-ES_tradnl"/>
                    </w:rPr>
                    <m:t>&lt;</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R</m:t>
                      </m:r>
                    </m:sub>
                  </m:sSub>
                  <m:r>
                    <m:rPr>
                      <m:sty m:val="p"/>
                    </m:rPr>
                    <w:rPr>
                      <w:rFonts w:ascii="Cambria Math" w:eastAsia="MS PMincho" w:hAnsi="Cambria Math"/>
                      <w:lang w:val="es-ES_tradnl"/>
                    </w:rPr>
                    <m:t>-</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sSub>
                        <m:sSubPr>
                          <m:ctrlPr>
                            <w:rPr>
                              <w:rFonts w:ascii="Cambria Math" w:eastAsia="MS PMincho" w:hAnsi="Cambria Math"/>
                              <w:lang w:val="es-ES_tradnl"/>
                            </w:rPr>
                          </m:ctrlPr>
                        </m:sSubPr>
                        <m:e>
                          <m:r>
                            <w:rPr>
                              <w:rFonts w:ascii="Cambria Math" w:eastAsia="MS PMincho" w:hAnsi="Cambria Math"/>
                              <w:lang w:val="es-ES_tradnl"/>
                            </w:rPr>
                            <m:t>Y</m:t>
                          </m:r>
                        </m:e>
                        <m:sub>
                          <m:r>
                            <w:rPr>
                              <w:rFonts w:ascii="Cambria Math" w:eastAsia="MS PMincho" w:hAnsi="Cambria Math"/>
                              <w:lang w:val="es-ES_tradnl"/>
                            </w:rPr>
                            <m:t>c</m:t>
                          </m:r>
                        </m:sub>
                      </m:sSub>
                    </m:sub>
                  </m:sSub>
                  <m:r>
                    <m:rPr>
                      <m:sty m:val="p"/>
                    </m:rPr>
                    <w:rPr>
                      <w:rFonts w:ascii="Cambria Math" w:eastAsia="MS PMincho" w:hAnsi="Cambria Math"/>
                      <w:lang w:val="es-ES_tradnl"/>
                    </w:rPr>
                    <m:t xml:space="preserve">≤0,4969    </m:t>
                  </m:r>
                </m:e>
              </m:eqArr>
            </m:e>
          </m:d>
          <m:r>
            <m:rPr>
              <m:sty m:val="p"/>
            </m:rPr>
            <w:rPr>
              <w:rFonts w:ascii="Cambria Math" w:eastAsia="MS PMincho" w:hAnsi="Cambria Math"/>
              <w:lang w:val="es-ES_tradnl" w:eastAsia="ja-JP"/>
            </w:rPr>
            <w:br/>
          </m:r>
        </m:oMath>
      </m:oMathPara>
    </w:p>
    <w:p w:rsidR="007D7B09" w:rsidRPr="00EB2D6B" w:rsidRDefault="007D7B09" w:rsidP="007D7B09">
      <w:pPr>
        <w:pStyle w:val="Equation"/>
        <w:rPr>
          <w:rFonts w:eastAsia="MS PMincho"/>
          <w:szCs w:val="21"/>
          <w:lang w:val="es-ES_tradnl"/>
        </w:rPr>
      </w:pPr>
      <w:r w:rsidRPr="00EB2D6B">
        <w:rPr>
          <w:rFonts w:eastAsia="MS PMincho"/>
          <w:noProof/>
          <w:szCs w:val="21"/>
          <w:lang w:val="en-GB" w:eastAsia="en-GB"/>
        </w:rPr>
        <mc:AlternateContent>
          <mc:Choice Requires="wps">
            <w:drawing>
              <wp:inline distT="0" distB="0" distL="0" distR="0" wp14:anchorId="10ECCC3D" wp14:editId="67640445">
                <wp:extent cx="357505" cy="358775"/>
                <wp:effectExtent l="8890" t="19050" r="14605" b="15875"/>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5600F0" w:rsidRDefault="007D7B09" w:rsidP="007D7B09">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wps:txbx>
                      <wps:bodyPr rot="0" vert="horz" wrap="square" lIns="0" tIns="0" rIns="0" bIns="0" anchor="ctr" anchorCtr="0" upright="1">
                        <a:noAutofit/>
                      </wps:bodyPr>
                    </wps:wsp>
                  </a:graphicData>
                </a:graphic>
              </wp:inline>
            </w:drawing>
          </mc:Choice>
          <mc:Fallback>
            <w:pict>
              <v:shape w14:anchorId="10ECCC3D" id="AutoShape 3" o:spid="_x0000_s1047" type="#_x0000_t109" style="width:28.1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" filled="f" strokecolor="#1f497d" strokeweight="2pt">
                <v:path arrowok="t"/>
                <v:textbox inset="0,0,0,0">
                  <w:txbxContent>
                    <w:p w:rsidR="007D7B09" w:rsidRPr="005600F0" w:rsidRDefault="007D7B09" w:rsidP="007D7B09">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v:textbox>
                <w10:anchorlock/>
              </v:shape>
            </w:pict>
          </mc:Fallback>
        </mc:AlternateContent>
      </w:r>
    </w:p>
    <w:p w:rsidR="007D7B09" w:rsidRPr="00EB2D6B" w:rsidRDefault="007D7B09" w:rsidP="007D7B09">
      <w:pPr>
        <w:pStyle w:val="Blanc"/>
        <w:rPr>
          <w:rFonts w:eastAsia="MS PMincho"/>
        </w:rPr>
      </w:pPr>
    </w:p>
    <w:p w:rsidR="007D7B09" w:rsidRDefault="007D7B09" w:rsidP="007D7B09">
      <w:pPr>
        <w:rPr>
          <w:rFonts w:eastAsia="MS PMincho"/>
          <w:color w:val="000000" w:themeColor="text1"/>
          <w:lang w:val="es-ES_tradnl" w:eastAsia="ja-JP"/>
        </w:rPr>
      </w:pPr>
      <w:r w:rsidRPr="00EB2D6B">
        <w:rPr>
          <w:rFonts w:eastAsia="MS PMincho"/>
          <w:lang w:val="es-ES_tradnl"/>
        </w:rPr>
        <w:t>Cuantificación de señales de color normalizadas,</w:t>
      </w:r>
      <w:r w:rsidRPr="00EB2D6B">
        <w:rPr>
          <w:rFonts w:eastAsia="MS PMincho"/>
          <w:color w:val="000000" w:themeColor="text1"/>
          <w:position w:val="-8"/>
          <w:lang w:val="es-ES_tradnl"/>
        </w:rPr>
        <w:t xml:space="preserve"> </w:t>
      </w:r>
      <w:r w:rsidRPr="00EB2D6B">
        <w:rPr>
          <w:rFonts w:eastAsia="MS PMincho"/>
          <w:i/>
          <w:lang w:val="es-ES_tradnl"/>
        </w:rPr>
        <w:t>E′</w:t>
      </w:r>
      <w:r w:rsidRPr="00EB2D6B">
        <w:rPr>
          <w:rFonts w:eastAsia="MS PMincho"/>
          <w:i/>
          <w:vertAlign w:val="subscript"/>
          <w:lang w:val="es-ES_tradnl"/>
        </w:rPr>
        <w:t>R</w:t>
      </w:r>
      <w:r w:rsidRPr="00EB2D6B">
        <w:rPr>
          <w:rFonts w:eastAsia="MS PMincho"/>
          <w:i/>
          <w:lang w:val="es-ES_tradnl"/>
        </w:rPr>
        <w:t>E′</w:t>
      </w:r>
      <w:r w:rsidRPr="00EB2D6B">
        <w:rPr>
          <w:rFonts w:eastAsia="MS PMincho"/>
          <w:i/>
          <w:vertAlign w:val="subscript"/>
          <w:lang w:val="es-ES_tradnl"/>
        </w:rPr>
        <w:t>G</w:t>
      </w:r>
      <w:r w:rsidRPr="00EB2D6B">
        <w:rPr>
          <w:rFonts w:eastAsia="MS PMincho"/>
          <w:i/>
          <w:lang w:val="es-ES_tradnl"/>
        </w:rPr>
        <w:t>E′</w:t>
      </w:r>
      <w:r w:rsidRPr="00EB2D6B">
        <w:rPr>
          <w:rFonts w:eastAsia="MS PMincho"/>
          <w:i/>
          <w:vertAlign w:val="subscript"/>
          <w:lang w:val="es-ES_tradnl"/>
        </w:rPr>
        <w:t>B</w:t>
      </w:r>
      <w:r w:rsidRPr="00EB2D6B" w:rsidDel="008556C1">
        <w:rPr>
          <w:rFonts w:eastAsia="MS PMincho"/>
          <w:color w:val="000000" w:themeColor="text1"/>
          <w:lang w:val="es-ES_tradnl"/>
        </w:rPr>
        <w:t xml:space="preserve"> </w:t>
      </w:r>
      <w:r w:rsidRPr="00EB2D6B">
        <w:rPr>
          <w:lang w:val="es-ES_tradnl" w:eastAsia="ja-JP"/>
        </w:rPr>
        <w:t>(Rec. 2020), a señales de color digitalmente representadas,</w:t>
      </w:r>
      <w:r w:rsidRPr="00EB2D6B">
        <w:rPr>
          <w:rFonts w:eastAsia="MS PMincho"/>
          <w:i/>
          <w:lang w:val="es-ES_tradnl"/>
        </w:rPr>
        <w:t xml:space="preserve"> D′</w:t>
      </w:r>
      <w:r w:rsidRPr="00EB2D6B">
        <w:rPr>
          <w:rFonts w:eastAsia="MS PMincho"/>
          <w:i/>
          <w:vertAlign w:val="subscript"/>
          <w:lang w:val="es-ES_tradnl"/>
        </w:rPr>
        <w:t>R</w:t>
      </w:r>
      <w:r w:rsidRPr="00EB2D6B">
        <w:rPr>
          <w:rFonts w:eastAsia="MS PMincho"/>
          <w:i/>
          <w:lang w:val="es-ES_tradnl"/>
        </w:rPr>
        <w:t>D′</w:t>
      </w:r>
      <w:r w:rsidRPr="00EB2D6B">
        <w:rPr>
          <w:rFonts w:eastAsia="MS PMincho"/>
          <w:i/>
          <w:vertAlign w:val="subscript"/>
          <w:lang w:val="es-ES_tradnl"/>
        </w:rPr>
        <w:t>G</w:t>
      </w:r>
      <w:r w:rsidRPr="00EB2D6B">
        <w:rPr>
          <w:rFonts w:eastAsia="MS PMincho"/>
          <w:i/>
          <w:lang w:val="es-ES_tradnl"/>
        </w:rPr>
        <w:t>D′</w:t>
      </w:r>
      <w:r w:rsidRPr="00EB2D6B">
        <w:rPr>
          <w:rFonts w:eastAsia="MS PMincho"/>
          <w:i/>
          <w:vertAlign w:val="subscript"/>
          <w:lang w:val="es-ES_tradnl"/>
        </w:rPr>
        <w:t>B</w:t>
      </w:r>
      <w:r w:rsidRPr="00EB2D6B">
        <w:rPr>
          <w:rFonts w:eastAsia="MS PMincho"/>
          <w:color w:val="000000" w:themeColor="text1"/>
          <w:lang w:val="es-ES_tradnl"/>
        </w:rPr>
        <w:t xml:space="preserve"> (Rec. 2020), en una profundidad binaria de </w:t>
      </w:r>
      <w:r w:rsidRPr="00EB2D6B">
        <w:rPr>
          <w:rFonts w:eastAsia="MS PMincho"/>
          <w:i/>
          <w:color w:val="000000" w:themeColor="text1"/>
          <w:lang w:val="es-ES_tradnl"/>
        </w:rPr>
        <w:t>N</w:t>
      </w:r>
      <w:r w:rsidRPr="00EB2D6B">
        <w:rPr>
          <w:rFonts w:eastAsia="MS PMincho"/>
          <w:color w:val="000000" w:themeColor="text1"/>
          <w:vertAlign w:val="subscript"/>
          <w:lang w:val="es-ES_tradnl"/>
        </w:rPr>
        <w:t>2020</w:t>
      </w:r>
      <w:r w:rsidRPr="00EB2D6B">
        <w:rPr>
          <w:rFonts w:eastAsia="MS PMincho"/>
          <w:color w:val="000000" w:themeColor="text1"/>
          <w:lang w:val="es-ES_tradnl"/>
        </w:rPr>
        <w:t xml:space="preserve"> bits</w:t>
      </w:r>
      <w:r w:rsidRPr="00EB2D6B">
        <w:rPr>
          <w:rFonts w:eastAsia="MS PMincho"/>
          <w:color w:val="000000" w:themeColor="text1"/>
          <w:lang w:val="es-ES_tradnl" w:eastAsia="ja-JP"/>
        </w:rPr>
        <w:t>:</w:t>
      </w:r>
    </w:p>
    <w:p w:rsidR="007D7B09" w:rsidRPr="007D7B09" w:rsidRDefault="007D7B09" w:rsidP="007D7B09">
      <w:pPr>
        <w:pStyle w:val="Blanc"/>
        <w:rPr>
          <w:rFonts w:eastAsia="MS PMincho"/>
          <w:lang w:val="es-ES_tradnl"/>
        </w:rPr>
      </w:pPr>
    </w:p>
    <w:p w:rsidR="007D7B09" w:rsidRPr="0086701B" w:rsidRDefault="009522B8" w:rsidP="007D7B09">
      <w:pPr>
        <w:pStyle w:val="Equation"/>
        <w:rPr>
          <w:rFonts w:eastAsia="MS PMincho"/>
          <w:lang w:val="es-ES_tradnl"/>
        </w:rPr>
      </w:pPr>
      <m:oMathPara>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R</m:t>
              </m:r>
            </m:sub>
          </m:sSub>
          <m:r>
            <m:rPr>
              <m:sty m:val="p"/>
              <m:aln/>
            </m:rPr>
            <w:rPr>
              <w:rFonts w:ascii="Cambria Math" w:eastAsia="MS PMincho" w:hAnsi="Cambria Math"/>
              <w:lang w:val="es-ES_tradnl"/>
            </w:rPr>
            <m:t>=INT</m:t>
          </m:r>
          <m:d>
            <m:dPr>
              <m:begChr m:val="["/>
              <m:endChr m:val="]"/>
              <m:ctrlPr>
                <w:rPr>
                  <w:rFonts w:ascii="Cambria Math" w:eastAsia="MS PMincho" w:hAnsi="Cambria Math"/>
                  <w:lang w:val="es-ES_tradnl"/>
                </w:rPr>
              </m:ctrlPr>
            </m:dPr>
            <m:e>
              <m:d>
                <m:dPr>
                  <m:ctrlPr>
                    <w:rPr>
                      <w:rFonts w:ascii="Cambria Math" w:eastAsia="MS PMincho" w:hAnsi="Cambria Math"/>
                      <w:lang w:val="es-ES_tradnl"/>
                    </w:rPr>
                  </m:ctrlPr>
                </m:dPr>
                <m:e>
                  <m:r>
                    <m:rPr>
                      <m:sty m:val="p"/>
                    </m:rPr>
                    <w:rPr>
                      <w:rFonts w:ascii="Cambria Math" w:eastAsia="MS PMincho" w:hAnsi="Cambria Math"/>
                      <w:lang w:val="es-ES_tradnl"/>
                    </w:rPr>
                    <m:t>219×</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R</m:t>
                      </m:r>
                    </m:sub>
                  </m:sSub>
                  <m:r>
                    <m:rPr>
                      <m:sty m:val="p"/>
                    </m:rPr>
                    <w:rPr>
                      <w:rFonts w:ascii="Cambria Math" w:eastAsia="MS PMincho" w:hAnsi="Cambria Math"/>
                      <w:lang w:val="es-ES_tradnl"/>
                    </w:rPr>
                    <m:t>+16</m:t>
                  </m:r>
                </m:e>
              </m:d>
              <m:r>
                <m:rPr>
                  <m:sty m:val="p"/>
                </m:rPr>
                <w:rPr>
                  <w:rFonts w:ascii="Cambria Math" w:eastAsia="MS PMincho" w:hAnsi="Cambria Math"/>
                  <w:lang w:val="es-ES_tradnl"/>
                </w:rPr>
                <m:t>×</m:t>
              </m:r>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2020</m:t>
                      </m:r>
                    </m:sub>
                  </m:sSub>
                  <m:r>
                    <m:rPr>
                      <m:sty m:val="p"/>
                    </m:rPr>
                    <w:rPr>
                      <w:rFonts w:ascii="Cambria Math" w:eastAsia="MS PMincho" w:hAnsi="Cambria Math"/>
                      <w:lang w:val="es-ES_tradnl"/>
                    </w:rPr>
                    <m:t>-8</m:t>
                  </m:r>
                </m:sup>
              </m:sSup>
            </m:e>
          </m:d>
          <m:r>
            <m:rPr>
              <m:sty m:val="p"/>
            </m:rPr>
            <w:rPr>
              <w:rFonts w:ascii="Cambria Math" w:eastAsia="MS PMincho" w:hAnsi="Cambria Math"/>
              <w:lang w:val="es-ES_tradnl" w:eastAsia="ja-JP"/>
            </w:rPr>
            <w:br/>
          </m:r>
        </m:oMath>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G</m:t>
              </m:r>
            </m:sub>
          </m:sSub>
          <m:r>
            <m:rPr>
              <m:sty m:val="p"/>
              <m:aln/>
            </m:rPr>
            <w:rPr>
              <w:rFonts w:ascii="Cambria Math" w:eastAsia="MS PMincho" w:hAnsi="Cambria Math"/>
              <w:lang w:val="es-ES_tradnl"/>
            </w:rPr>
            <m:t>=INT</m:t>
          </m:r>
          <m:d>
            <m:dPr>
              <m:begChr m:val="["/>
              <m:endChr m:val="]"/>
              <m:ctrlPr>
                <w:rPr>
                  <w:rFonts w:ascii="Cambria Math" w:eastAsia="MS PMincho" w:hAnsi="Cambria Math"/>
                  <w:lang w:val="es-ES_tradnl"/>
                </w:rPr>
              </m:ctrlPr>
            </m:dPr>
            <m:e>
              <m:d>
                <m:dPr>
                  <m:ctrlPr>
                    <w:rPr>
                      <w:rFonts w:ascii="Cambria Math" w:eastAsia="MS PMincho" w:hAnsi="Cambria Math"/>
                      <w:lang w:val="es-ES_tradnl"/>
                    </w:rPr>
                  </m:ctrlPr>
                </m:dPr>
                <m:e>
                  <m:r>
                    <m:rPr>
                      <m:sty m:val="p"/>
                    </m:rPr>
                    <w:rPr>
                      <w:rFonts w:ascii="Cambria Math" w:eastAsia="MS PMincho" w:hAnsi="Cambria Math"/>
                      <w:lang w:val="es-ES_tradnl"/>
                    </w:rPr>
                    <m:t>219×</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G</m:t>
                      </m:r>
                    </m:sub>
                  </m:sSub>
                  <m:r>
                    <m:rPr>
                      <m:sty m:val="p"/>
                    </m:rPr>
                    <w:rPr>
                      <w:rFonts w:ascii="Cambria Math" w:eastAsia="MS PMincho" w:hAnsi="Cambria Math"/>
                      <w:lang w:val="es-ES_tradnl"/>
                    </w:rPr>
                    <m:t>+16</m:t>
                  </m:r>
                </m:e>
              </m:d>
              <m:r>
                <m:rPr>
                  <m:sty m:val="p"/>
                </m:rPr>
                <w:rPr>
                  <w:rFonts w:ascii="Cambria Math" w:eastAsia="MS PMincho" w:hAnsi="Cambria Math"/>
                  <w:lang w:val="es-ES_tradnl"/>
                </w:rPr>
                <m:t>×</m:t>
              </m:r>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2020</m:t>
                      </m:r>
                    </m:sub>
                  </m:sSub>
                  <m:r>
                    <m:rPr>
                      <m:sty m:val="p"/>
                    </m:rPr>
                    <w:rPr>
                      <w:rFonts w:ascii="Cambria Math" w:eastAsia="MS PMincho" w:hAnsi="Cambria Math"/>
                      <w:lang w:val="es-ES_tradnl"/>
                    </w:rPr>
                    <m:t>-8</m:t>
                  </m:r>
                </m:sup>
              </m:sSup>
            </m:e>
          </m:d>
          <m:r>
            <m:rPr>
              <m:sty m:val="p"/>
            </m:rPr>
            <w:rPr>
              <w:rFonts w:ascii="Cambria Math" w:eastAsia="MS PMincho" w:hAnsi="Cambria Math"/>
              <w:lang w:val="es-ES_tradnl" w:eastAsia="ja-JP"/>
            </w:rPr>
            <w:br/>
          </m:r>
        </m:oMath>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B</m:t>
              </m:r>
            </m:sub>
          </m:sSub>
          <m:r>
            <m:rPr>
              <m:sty m:val="p"/>
              <m:aln/>
            </m:rPr>
            <w:rPr>
              <w:rFonts w:ascii="Cambria Math" w:eastAsia="MS PMincho" w:hAnsi="Cambria Math"/>
              <w:lang w:val="es-ES_tradnl"/>
            </w:rPr>
            <m:t>=INT</m:t>
          </m:r>
          <m:d>
            <m:dPr>
              <m:begChr m:val="["/>
              <m:endChr m:val="]"/>
              <m:ctrlPr>
                <w:rPr>
                  <w:rFonts w:ascii="Cambria Math" w:eastAsia="MS PMincho" w:hAnsi="Cambria Math"/>
                  <w:lang w:val="es-ES_tradnl"/>
                </w:rPr>
              </m:ctrlPr>
            </m:dPr>
            <m:e>
              <m:d>
                <m:dPr>
                  <m:ctrlPr>
                    <w:rPr>
                      <w:rFonts w:ascii="Cambria Math" w:eastAsia="MS PMincho" w:hAnsi="Cambria Math"/>
                      <w:lang w:val="es-ES_tradnl"/>
                    </w:rPr>
                  </m:ctrlPr>
                </m:dPr>
                <m:e>
                  <m:r>
                    <m:rPr>
                      <m:sty m:val="p"/>
                    </m:rPr>
                    <w:rPr>
                      <w:rFonts w:ascii="Cambria Math" w:eastAsia="MS PMincho" w:hAnsi="Cambria Math"/>
                      <w:lang w:val="es-ES_tradnl"/>
                    </w:rPr>
                    <m:t>219×</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B</m:t>
                      </m:r>
                    </m:sub>
                  </m:sSub>
                  <m:r>
                    <m:rPr>
                      <m:sty m:val="p"/>
                    </m:rPr>
                    <w:rPr>
                      <w:rFonts w:ascii="Cambria Math" w:eastAsia="MS PMincho" w:hAnsi="Cambria Math"/>
                      <w:lang w:val="es-ES_tradnl"/>
                    </w:rPr>
                    <m:t>+16</m:t>
                  </m:r>
                </m:e>
              </m:d>
              <m:r>
                <m:rPr>
                  <m:sty m:val="p"/>
                </m:rPr>
                <w:rPr>
                  <w:rFonts w:ascii="Cambria Math" w:eastAsia="MS PMincho" w:hAnsi="Cambria Math"/>
                  <w:lang w:val="es-ES_tradnl"/>
                </w:rPr>
                <m:t>×</m:t>
              </m:r>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2020</m:t>
                      </m:r>
                    </m:sub>
                  </m:sSub>
                  <m:r>
                    <m:rPr>
                      <m:sty m:val="p"/>
                    </m:rPr>
                    <w:rPr>
                      <w:rFonts w:ascii="Cambria Math" w:eastAsia="MS PMincho" w:hAnsi="Cambria Math"/>
                      <w:lang w:val="es-ES_tradnl"/>
                    </w:rPr>
                    <m:t>-8</m:t>
                  </m:r>
                </m:sup>
              </m:sSup>
            </m:e>
          </m:d>
        </m:oMath>
      </m:oMathPara>
    </w:p>
    <w:p w:rsidR="007D7B09" w:rsidRPr="00EB2D6B" w:rsidRDefault="007D7B09" w:rsidP="007D7B09">
      <w:pPr>
        <w:pStyle w:val="Blanc"/>
        <w:rPr>
          <w:rFonts w:eastAsia="MS PMincho"/>
        </w:rPr>
      </w:pPr>
    </w:p>
    <w:p w:rsidR="007D7B09" w:rsidRPr="00EB2D6B" w:rsidRDefault="007D7B09" w:rsidP="007D7B09">
      <w:pPr>
        <w:pStyle w:val="Equation"/>
        <w:rPr>
          <w:rFonts w:eastAsia="MS PMincho"/>
          <w:szCs w:val="21"/>
          <w:lang w:val="es-ES_tradnl"/>
        </w:rPr>
      </w:pPr>
      <w:r w:rsidRPr="00EB2D6B">
        <w:rPr>
          <w:rFonts w:eastAsia="MS PMincho"/>
          <w:noProof/>
          <w:szCs w:val="21"/>
          <w:lang w:val="en-GB" w:eastAsia="en-GB"/>
        </w:rPr>
        <mc:AlternateContent>
          <mc:Choice Requires="wps">
            <w:drawing>
              <wp:inline distT="0" distB="0" distL="0" distR="0" wp14:anchorId="0304A92E" wp14:editId="64DB0294">
                <wp:extent cx="495300" cy="358775"/>
                <wp:effectExtent l="8890" t="8890" r="16510" b="13335"/>
                <wp:docPr id="3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7D7B09" w:rsidRPr="005600F0" w:rsidRDefault="007D7B09" w:rsidP="007D7B09">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sidRPr="00A56C7C">
                              <w:rPr>
                                <w:rFonts w:asciiTheme="majorHAnsi" w:hAnsiTheme="majorHAnsi" w:cstheme="majorHAnsi"/>
                                <w:color w:val="1F497D" w:themeColor="text2"/>
                                <w:sz w:val="28"/>
                                <w:vertAlign w:val="subscript"/>
                              </w:rPr>
                              <w:t>Y</w:t>
                            </w:r>
                            <w:r>
                              <w:rPr>
                                <w:rFonts w:asciiTheme="majorHAnsi" w:hAnsiTheme="majorHAnsi" w:cstheme="majorHAnsi"/>
                                <w:color w:val="1F497D" w:themeColor="text2"/>
                                <w:sz w:val="28"/>
                                <w:vertAlign w:val="subscript"/>
                              </w:rPr>
                              <w:t>c</w:t>
                            </w:r>
                            <w:r w:rsidRPr="00A56C7C">
                              <w:rPr>
                                <w:rFonts w:asciiTheme="majorHAnsi" w:hAnsiTheme="majorHAnsi" w:cstheme="majorHAnsi"/>
                                <w:color w:val="1F497D" w:themeColor="text2"/>
                                <w:sz w:val="28"/>
                                <w:vertAlign w:val="subscript"/>
                              </w:rPr>
                              <w:t>C</w:t>
                            </w:r>
                            <w:r>
                              <w:rPr>
                                <w:rFonts w:asciiTheme="majorHAnsi" w:hAnsiTheme="majorHAnsi" w:cstheme="majorHAnsi"/>
                                <w:color w:val="1F497D" w:themeColor="text2"/>
                                <w:sz w:val="28"/>
                                <w:vertAlign w:val="subscript"/>
                              </w:rPr>
                              <w:t>c</w:t>
                            </w:r>
                          </w:p>
                        </w:txbxContent>
                      </wps:txbx>
                      <wps:bodyPr rot="0" vert="horz" wrap="square" lIns="0" tIns="0" rIns="0" bIns="0" anchor="ctr" anchorCtr="0" upright="1">
                        <a:noAutofit/>
                      </wps:bodyPr>
                    </wps:wsp>
                  </a:graphicData>
                </a:graphic>
              </wp:inline>
            </w:drawing>
          </mc:Choice>
          <mc:Fallback>
            <w:pict>
              <v:shape w14:anchorId="0304A92E" id="AutoShape 2" o:spid="_x0000_s1048" type="#_x0000_t109" style="width:39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" filled="f" strokecolor="#1f497d" strokeweight="2pt">
                <v:path arrowok="t"/>
                <v:textbox inset="0,0,0,0">
                  <w:txbxContent>
                    <w:p w:rsidR="007D7B09" w:rsidRPr="005600F0" w:rsidRDefault="007D7B09" w:rsidP="007D7B09">
                      <w:pPr>
                        <w:snapToGrid w:val="0"/>
                        <w:jc w:val="center"/>
                        <w:rPr>
                          <w:rFonts w:asciiTheme="majorHAnsi" w:hAnsiTheme="majorHAnsi" w:cstheme="majorHAnsi"/>
                          <w:color w:val="1F497D" w:themeColor="text2"/>
                          <w:sz w:val="28"/>
                        </w:rPr>
                      </w:pPr>
                      <w:proofErr w:type="spellStart"/>
                      <w:r>
                        <w:rPr>
                          <w:rFonts w:asciiTheme="majorHAnsi" w:hAnsiTheme="majorHAnsi" w:cstheme="majorHAnsi" w:hint="eastAsia"/>
                          <w:color w:val="1F497D" w:themeColor="text2"/>
                          <w:sz w:val="28"/>
                        </w:rPr>
                        <w:t>Q</w:t>
                      </w:r>
                      <w:r w:rsidRPr="00A56C7C">
                        <w:rPr>
                          <w:rFonts w:asciiTheme="majorHAnsi" w:hAnsiTheme="majorHAnsi" w:cstheme="majorHAnsi"/>
                          <w:color w:val="1F497D" w:themeColor="text2"/>
                          <w:sz w:val="28"/>
                          <w:vertAlign w:val="subscript"/>
                        </w:rPr>
                        <w:t>Y</w:t>
                      </w:r>
                      <w:r>
                        <w:rPr>
                          <w:rFonts w:asciiTheme="majorHAnsi" w:hAnsiTheme="majorHAnsi" w:cstheme="majorHAnsi"/>
                          <w:color w:val="1F497D" w:themeColor="text2"/>
                          <w:sz w:val="28"/>
                          <w:vertAlign w:val="subscript"/>
                        </w:rPr>
                        <w:t>c</w:t>
                      </w:r>
                      <w:r w:rsidRPr="00A56C7C">
                        <w:rPr>
                          <w:rFonts w:asciiTheme="majorHAnsi" w:hAnsiTheme="majorHAnsi" w:cstheme="majorHAnsi"/>
                          <w:color w:val="1F497D" w:themeColor="text2"/>
                          <w:sz w:val="28"/>
                          <w:vertAlign w:val="subscript"/>
                        </w:rPr>
                        <w:t>C</w:t>
                      </w:r>
                      <w:r>
                        <w:rPr>
                          <w:rFonts w:asciiTheme="majorHAnsi" w:hAnsiTheme="majorHAnsi" w:cstheme="majorHAnsi"/>
                          <w:color w:val="1F497D" w:themeColor="text2"/>
                          <w:sz w:val="28"/>
                          <w:vertAlign w:val="subscript"/>
                        </w:rPr>
                        <w:t>c</w:t>
                      </w:r>
                      <w:proofErr w:type="spellEnd"/>
                    </w:p>
                  </w:txbxContent>
                </v:textbox>
                <w10:anchorlock/>
              </v:shape>
            </w:pict>
          </mc:Fallback>
        </mc:AlternateContent>
      </w:r>
    </w:p>
    <w:p w:rsidR="007D7B09" w:rsidRPr="00EB2D6B" w:rsidRDefault="007D7B09" w:rsidP="007D7B09">
      <w:pPr>
        <w:pStyle w:val="Blanc"/>
        <w:rPr>
          <w:rFonts w:eastAsia="MS PMincho"/>
        </w:rPr>
      </w:pPr>
    </w:p>
    <w:p w:rsidR="007D7B09" w:rsidRDefault="007D7B09" w:rsidP="007D7B09">
      <w:pPr>
        <w:rPr>
          <w:rFonts w:eastAsia="MS PMincho"/>
          <w:color w:val="000000" w:themeColor="text1"/>
          <w:lang w:val="es-ES_tradnl" w:eastAsia="ja-JP"/>
        </w:rPr>
      </w:pPr>
      <w:r w:rsidRPr="00EB2D6B">
        <w:rPr>
          <w:rFonts w:eastAsia="MS PMincho"/>
          <w:lang w:val="es-ES_tradnl"/>
        </w:rPr>
        <w:t>Cuantificación de señales con luminancia constante y diferencia de color normalizadas,</w:t>
      </w:r>
      <w:r w:rsidRPr="00EB2D6B">
        <w:rPr>
          <w:rFonts w:eastAsia="MS PMincho"/>
          <w:color w:val="000000" w:themeColor="text1"/>
          <w:position w:val="-8"/>
          <w:lang w:val="es-ES_tradnl"/>
        </w:rPr>
        <w:t xml:space="preserve"> </w:t>
      </w:r>
      <w:r w:rsidRPr="00EB2D6B">
        <w:rPr>
          <w:rFonts w:eastAsia="MS PMincho"/>
          <w:i/>
          <w:lang w:val="es-ES_tradnl"/>
        </w:rPr>
        <w:t>E′</w:t>
      </w:r>
      <w:r w:rsidRPr="00EB2D6B">
        <w:rPr>
          <w:rFonts w:eastAsia="MS PMincho"/>
          <w:i/>
          <w:vertAlign w:val="subscript"/>
          <w:lang w:val="es-ES_tradnl"/>
        </w:rPr>
        <w:t>Yc</w:t>
      </w:r>
      <w:r w:rsidRPr="00EB2D6B">
        <w:rPr>
          <w:rFonts w:eastAsia="MS PMincho"/>
          <w:i/>
          <w:lang w:val="es-ES_tradnl"/>
        </w:rPr>
        <w:t>E′</w:t>
      </w:r>
      <w:r w:rsidRPr="00EB2D6B">
        <w:rPr>
          <w:rFonts w:eastAsia="MS PMincho"/>
          <w:i/>
          <w:vertAlign w:val="subscript"/>
          <w:lang w:val="es-ES_tradnl"/>
        </w:rPr>
        <w:t>CBc</w:t>
      </w:r>
      <w:r w:rsidRPr="00EB2D6B">
        <w:rPr>
          <w:rFonts w:eastAsia="MS PMincho"/>
          <w:i/>
          <w:lang w:val="es-ES_tradnl"/>
        </w:rPr>
        <w:t>E′</w:t>
      </w:r>
      <w:r w:rsidRPr="00EB2D6B">
        <w:rPr>
          <w:rFonts w:eastAsia="MS PMincho"/>
          <w:i/>
          <w:vertAlign w:val="subscript"/>
          <w:lang w:val="es-ES_tradnl"/>
        </w:rPr>
        <w:t>CRc</w:t>
      </w:r>
      <w:r w:rsidRPr="00EB2D6B" w:rsidDel="008556C1">
        <w:rPr>
          <w:rFonts w:eastAsia="MS PMincho"/>
          <w:color w:val="000000" w:themeColor="text1"/>
          <w:lang w:val="es-ES_tradnl"/>
        </w:rPr>
        <w:t xml:space="preserve"> </w:t>
      </w:r>
      <w:r w:rsidRPr="00EB2D6B">
        <w:rPr>
          <w:rFonts w:eastAsia="MS PMincho"/>
          <w:color w:val="000000" w:themeColor="text1"/>
          <w:lang w:val="es-ES_tradnl"/>
        </w:rPr>
        <w:br/>
      </w:r>
      <w:r w:rsidRPr="00EB2D6B">
        <w:rPr>
          <w:lang w:val="es-ES_tradnl" w:eastAsia="ja-JP"/>
        </w:rPr>
        <w:t>(Rec. 2020), a señales con luminancia constante y diferencia de color digitalmente representadas,</w:t>
      </w:r>
      <w:r w:rsidRPr="00EB2D6B">
        <w:rPr>
          <w:rFonts w:eastAsia="MS PMincho"/>
          <w:i/>
          <w:lang w:val="es-ES_tradnl"/>
        </w:rPr>
        <w:t xml:space="preserve"> D′</w:t>
      </w:r>
      <w:r w:rsidRPr="00EB2D6B">
        <w:rPr>
          <w:rFonts w:eastAsia="MS PMincho"/>
          <w:i/>
          <w:vertAlign w:val="subscript"/>
          <w:lang w:val="es-ES_tradnl"/>
        </w:rPr>
        <w:t>Yc</w:t>
      </w:r>
      <w:r w:rsidRPr="00EB2D6B">
        <w:rPr>
          <w:rFonts w:eastAsia="MS PMincho"/>
          <w:i/>
          <w:lang w:val="es-ES_tradnl"/>
        </w:rPr>
        <w:t>D′</w:t>
      </w:r>
      <w:r w:rsidRPr="00EB2D6B">
        <w:rPr>
          <w:rFonts w:eastAsia="MS PMincho"/>
          <w:i/>
          <w:vertAlign w:val="subscript"/>
          <w:lang w:val="es-ES_tradnl"/>
        </w:rPr>
        <w:t>CBc</w:t>
      </w:r>
      <w:r w:rsidRPr="00EB2D6B">
        <w:rPr>
          <w:rFonts w:eastAsia="MS PMincho"/>
          <w:i/>
          <w:lang w:val="es-ES_tradnl"/>
        </w:rPr>
        <w:t>D′</w:t>
      </w:r>
      <w:r w:rsidRPr="00EB2D6B">
        <w:rPr>
          <w:rFonts w:eastAsia="MS PMincho"/>
          <w:i/>
          <w:vertAlign w:val="subscript"/>
          <w:lang w:val="es-ES_tradnl"/>
        </w:rPr>
        <w:t>CRc</w:t>
      </w:r>
      <w:r w:rsidRPr="00EB2D6B">
        <w:rPr>
          <w:rFonts w:eastAsia="MS PMincho"/>
          <w:color w:val="000000" w:themeColor="text1"/>
          <w:lang w:val="es-ES_tradnl"/>
        </w:rPr>
        <w:t xml:space="preserve"> </w:t>
      </w:r>
      <w:r w:rsidRPr="00EB2D6B">
        <w:rPr>
          <w:lang w:val="es-ES_tradnl" w:eastAsia="ja-JP"/>
        </w:rPr>
        <w:t>(Rec. 2020), en una profundidad binaria de</w:t>
      </w:r>
      <w:r w:rsidRPr="00EB2D6B">
        <w:rPr>
          <w:rFonts w:eastAsia="MS PMincho"/>
          <w:color w:val="000000" w:themeColor="text1"/>
          <w:lang w:val="es-ES_tradnl"/>
        </w:rPr>
        <w:t xml:space="preserve"> </w:t>
      </w:r>
      <w:r w:rsidRPr="00EB2D6B">
        <w:rPr>
          <w:rFonts w:eastAsia="MS PMincho"/>
          <w:i/>
          <w:color w:val="000000" w:themeColor="text1"/>
          <w:lang w:val="es-ES_tradnl"/>
        </w:rPr>
        <w:t>N</w:t>
      </w:r>
      <w:r w:rsidRPr="00EB2D6B">
        <w:rPr>
          <w:rFonts w:eastAsia="MS PMincho"/>
          <w:color w:val="000000" w:themeColor="text1"/>
          <w:vertAlign w:val="subscript"/>
          <w:lang w:val="es-ES_tradnl"/>
        </w:rPr>
        <w:t>2020</w:t>
      </w:r>
      <w:r w:rsidRPr="00EB2D6B">
        <w:rPr>
          <w:rFonts w:eastAsia="MS PMincho"/>
          <w:color w:val="000000" w:themeColor="text1"/>
          <w:lang w:val="es-ES_tradnl"/>
        </w:rPr>
        <w:t xml:space="preserve"> bits</w:t>
      </w:r>
      <w:r w:rsidRPr="00EB2D6B">
        <w:rPr>
          <w:rFonts w:eastAsia="MS PMincho"/>
          <w:color w:val="000000" w:themeColor="text1"/>
          <w:lang w:val="es-ES_tradnl" w:eastAsia="ja-JP"/>
        </w:rPr>
        <w:t>:</w:t>
      </w:r>
    </w:p>
    <w:p w:rsidR="007D7B09" w:rsidRPr="007D7B09" w:rsidRDefault="007D7B09" w:rsidP="007D7B09">
      <w:pPr>
        <w:pStyle w:val="Blanc"/>
        <w:rPr>
          <w:rFonts w:eastAsia="MS PMincho"/>
          <w:lang w:val="es-ES_tradnl"/>
        </w:rPr>
      </w:pPr>
    </w:p>
    <w:p w:rsidR="007D7B09" w:rsidRPr="00EB2D6B" w:rsidRDefault="009522B8" w:rsidP="007D7B09">
      <w:pPr>
        <w:pStyle w:val="Equation"/>
        <w:rPr>
          <w:lang w:val="es-ES_tradnl"/>
        </w:rPr>
      </w:pPr>
      <m:oMathPara>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Yc</m:t>
              </m:r>
            </m:sub>
          </m:sSub>
          <m:r>
            <m:rPr>
              <m:sty m:val="p"/>
              <m:aln/>
            </m:rPr>
            <w:rPr>
              <w:rFonts w:ascii="Cambria Math" w:eastAsia="MS PMincho" w:hAnsi="Cambria Math"/>
              <w:lang w:val="es-ES_tradnl"/>
            </w:rPr>
            <m:t>=INT</m:t>
          </m:r>
          <m:d>
            <m:dPr>
              <m:begChr m:val="["/>
              <m:endChr m:val="]"/>
              <m:ctrlPr>
                <w:rPr>
                  <w:rFonts w:ascii="Cambria Math" w:eastAsia="MS PMincho" w:hAnsi="Cambria Math"/>
                  <w:lang w:val="es-ES_tradnl"/>
                </w:rPr>
              </m:ctrlPr>
            </m:dPr>
            <m:e>
              <m:d>
                <m:dPr>
                  <m:ctrlPr>
                    <w:rPr>
                      <w:rFonts w:ascii="Cambria Math" w:eastAsia="MS PMincho" w:hAnsi="Cambria Math"/>
                      <w:lang w:val="es-ES_tradnl"/>
                    </w:rPr>
                  </m:ctrlPr>
                </m:dPr>
                <m:e>
                  <m:r>
                    <m:rPr>
                      <m:sty m:val="p"/>
                    </m:rPr>
                    <w:rPr>
                      <w:rFonts w:ascii="Cambria Math" w:eastAsia="MS PMincho" w:hAnsi="Cambria Math"/>
                      <w:lang w:val="es-ES_tradnl"/>
                    </w:rPr>
                    <m:t>219×</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Yc</m:t>
                      </m:r>
                    </m:sub>
                  </m:sSub>
                  <m:r>
                    <m:rPr>
                      <m:sty m:val="p"/>
                    </m:rPr>
                    <w:rPr>
                      <w:rFonts w:ascii="Cambria Math" w:eastAsia="MS PMincho" w:hAnsi="Cambria Math"/>
                      <w:lang w:val="es-ES_tradnl"/>
                    </w:rPr>
                    <m:t>+16</m:t>
                  </m:r>
                </m:e>
              </m:d>
              <m:r>
                <m:rPr>
                  <m:sty m:val="p"/>
                </m:rPr>
                <w:rPr>
                  <w:rFonts w:ascii="Cambria Math" w:eastAsia="MS PMincho" w:hAnsi="Cambria Math"/>
                  <w:lang w:val="es-ES_tradnl"/>
                </w:rPr>
                <m:t>×</m:t>
              </m:r>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2020</m:t>
                      </m:r>
                    </m:sub>
                  </m:sSub>
                  <m:r>
                    <m:rPr>
                      <m:sty m:val="p"/>
                    </m:rPr>
                    <w:rPr>
                      <w:rFonts w:ascii="Cambria Math" w:eastAsia="MS PMincho" w:hAnsi="Cambria Math"/>
                      <w:lang w:val="es-ES_tradnl"/>
                    </w:rPr>
                    <m:t>-8</m:t>
                  </m:r>
                </m:sup>
              </m:sSup>
            </m:e>
          </m:d>
          <m:r>
            <m:rPr>
              <m:sty m:val="p"/>
            </m:rPr>
            <w:rPr>
              <w:rFonts w:ascii="Cambria Math" w:eastAsia="MS PMincho" w:hAnsi="Cambria Math"/>
              <w:lang w:val="es-ES_tradnl" w:eastAsia="ja-JP"/>
            </w:rPr>
            <w:br/>
          </m:r>
        </m:oMath>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CBc</m:t>
              </m:r>
            </m:sub>
          </m:sSub>
          <m:r>
            <m:rPr>
              <m:sty m:val="p"/>
              <m:aln/>
            </m:rPr>
            <w:rPr>
              <w:rFonts w:ascii="Cambria Math" w:eastAsia="MS PMincho" w:hAnsi="Cambria Math"/>
              <w:lang w:val="es-ES_tradnl"/>
            </w:rPr>
            <m:t>=INT</m:t>
          </m:r>
          <m:d>
            <m:dPr>
              <m:begChr m:val="["/>
              <m:endChr m:val="]"/>
              <m:ctrlPr>
                <w:rPr>
                  <w:rFonts w:ascii="Cambria Math" w:eastAsia="MS PMincho" w:hAnsi="Cambria Math"/>
                  <w:lang w:val="es-ES_tradnl"/>
                </w:rPr>
              </m:ctrlPr>
            </m:dPr>
            <m:e>
              <m:d>
                <m:dPr>
                  <m:ctrlPr>
                    <w:rPr>
                      <w:rFonts w:ascii="Cambria Math" w:eastAsia="MS PMincho" w:hAnsi="Cambria Math"/>
                      <w:lang w:val="es-ES_tradnl"/>
                    </w:rPr>
                  </m:ctrlPr>
                </m:dPr>
                <m:e>
                  <m:r>
                    <m:rPr>
                      <m:sty m:val="p"/>
                    </m:rPr>
                    <w:rPr>
                      <w:rFonts w:ascii="Cambria Math" w:eastAsia="MS PMincho" w:hAnsi="Cambria Math"/>
                      <w:lang w:val="es-ES_tradnl"/>
                    </w:rPr>
                    <m:t>224×</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CBc</m:t>
                      </m:r>
                    </m:sub>
                  </m:sSub>
                  <m:r>
                    <m:rPr>
                      <m:sty m:val="p"/>
                    </m:rPr>
                    <w:rPr>
                      <w:rFonts w:ascii="Cambria Math" w:eastAsia="MS PMincho" w:hAnsi="Cambria Math"/>
                      <w:lang w:val="es-ES_tradnl"/>
                    </w:rPr>
                    <m:t>+128</m:t>
                  </m:r>
                </m:e>
              </m:d>
              <m:r>
                <m:rPr>
                  <m:sty m:val="p"/>
                </m:rPr>
                <w:rPr>
                  <w:rFonts w:ascii="Cambria Math" w:eastAsia="MS PMincho" w:hAnsi="Cambria Math"/>
                  <w:lang w:val="es-ES_tradnl"/>
                </w:rPr>
                <m:t>×</m:t>
              </m:r>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2020</m:t>
                      </m:r>
                    </m:sub>
                  </m:sSub>
                  <m:r>
                    <m:rPr>
                      <m:sty m:val="p"/>
                    </m:rPr>
                    <w:rPr>
                      <w:rFonts w:ascii="Cambria Math" w:eastAsia="MS PMincho" w:hAnsi="Cambria Math"/>
                      <w:lang w:val="es-ES_tradnl"/>
                    </w:rPr>
                    <m:t>-8</m:t>
                  </m:r>
                </m:sup>
              </m:sSup>
            </m:e>
          </m:d>
          <m:r>
            <m:rPr>
              <m:sty m:val="p"/>
            </m:rPr>
            <w:rPr>
              <w:rFonts w:ascii="Cambria Math" w:hAnsi="Cambria Math"/>
              <w:lang w:val="es-ES_tradnl" w:eastAsia="ja-JP"/>
            </w:rPr>
            <w:br/>
          </m:r>
        </m:oMath>
        <m:oMath>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D</m:t>
                  </m:r>
                </m:e>
                <m:sup>
                  <m:r>
                    <m:rPr>
                      <m:sty m:val="p"/>
                    </m:rPr>
                    <w:rPr>
                      <w:rFonts w:ascii="Cambria Math" w:eastAsia="MS PMincho" w:hAnsi="Cambria Math"/>
                      <w:lang w:val="es-ES_tradnl"/>
                    </w:rPr>
                    <m:t>'</m:t>
                  </m:r>
                </m:sup>
              </m:sSup>
            </m:e>
            <m:sub>
              <m:r>
                <w:rPr>
                  <w:rFonts w:ascii="Cambria Math" w:eastAsia="MS PMincho" w:hAnsi="Cambria Math"/>
                  <w:lang w:val="es-ES_tradnl"/>
                </w:rPr>
                <m:t>CRc</m:t>
              </m:r>
            </m:sub>
          </m:sSub>
          <m:r>
            <m:rPr>
              <m:sty m:val="p"/>
              <m:aln/>
            </m:rPr>
            <w:rPr>
              <w:rFonts w:ascii="Cambria Math" w:eastAsia="MS PMincho" w:hAnsi="Cambria Math"/>
              <w:lang w:val="es-ES_tradnl"/>
            </w:rPr>
            <m:t>=INT</m:t>
          </m:r>
          <m:d>
            <m:dPr>
              <m:begChr m:val="["/>
              <m:endChr m:val="]"/>
              <m:ctrlPr>
                <w:rPr>
                  <w:rFonts w:ascii="Cambria Math" w:eastAsia="MS PMincho" w:hAnsi="Cambria Math"/>
                  <w:lang w:val="es-ES_tradnl"/>
                </w:rPr>
              </m:ctrlPr>
            </m:dPr>
            <m:e>
              <m:d>
                <m:dPr>
                  <m:ctrlPr>
                    <w:rPr>
                      <w:rFonts w:ascii="Cambria Math" w:eastAsia="MS PMincho" w:hAnsi="Cambria Math"/>
                      <w:lang w:val="es-ES_tradnl"/>
                    </w:rPr>
                  </m:ctrlPr>
                </m:dPr>
                <m:e>
                  <m:r>
                    <m:rPr>
                      <m:sty m:val="p"/>
                    </m:rPr>
                    <w:rPr>
                      <w:rFonts w:ascii="Cambria Math" w:eastAsia="MS PMincho" w:hAnsi="Cambria Math"/>
                      <w:lang w:val="es-ES_tradnl"/>
                    </w:rPr>
                    <m:t>224×</m:t>
                  </m:r>
                  <m:sSub>
                    <m:sSubPr>
                      <m:ctrlPr>
                        <w:rPr>
                          <w:rFonts w:ascii="Cambria Math" w:eastAsia="MS PMincho" w:hAnsi="Cambria Math"/>
                          <w:lang w:val="es-ES_tradnl"/>
                        </w:rPr>
                      </m:ctrlPr>
                    </m:sSubPr>
                    <m:e>
                      <m:sSup>
                        <m:sSupPr>
                          <m:ctrlPr>
                            <w:rPr>
                              <w:rFonts w:ascii="Cambria Math" w:eastAsia="MS PMincho" w:hAnsi="Cambria Math"/>
                              <w:lang w:val="es-ES_tradnl"/>
                            </w:rPr>
                          </m:ctrlPr>
                        </m:sSupPr>
                        <m:e>
                          <m:r>
                            <w:rPr>
                              <w:rFonts w:ascii="Cambria Math" w:eastAsia="MS PMincho" w:hAnsi="Cambria Math"/>
                              <w:lang w:val="es-ES_tradnl"/>
                            </w:rPr>
                            <m:t>E</m:t>
                          </m:r>
                        </m:e>
                        <m:sup>
                          <m:r>
                            <m:rPr>
                              <m:sty m:val="p"/>
                            </m:rPr>
                            <w:rPr>
                              <w:rFonts w:ascii="Cambria Math" w:eastAsia="MS PMincho" w:hAnsi="Cambria Math"/>
                              <w:lang w:val="es-ES_tradnl"/>
                            </w:rPr>
                            <m:t>'</m:t>
                          </m:r>
                        </m:sup>
                      </m:sSup>
                    </m:e>
                    <m:sub>
                      <m:r>
                        <w:rPr>
                          <w:rFonts w:ascii="Cambria Math" w:eastAsia="MS PMincho" w:hAnsi="Cambria Math"/>
                          <w:lang w:val="es-ES_tradnl"/>
                        </w:rPr>
                        <m:t>CRc</m:t>
                      </m:r>
                    </m:sub>
                  </m:sSub>
                  <m:r>
                    <m:rPr>
                      <m:sty m:val="p"/>
                    </m:rPr>
                    <w:rPr>
                      <w:rFonts w:ascii="Cambria Math" w:eastAsia="MS PMincho" w:hAnsi="Cambria Math"/>
                      <w:lang w:val="es-ES_tradnl"/>
                    </w:rPr>
                    <m:t>+128</m:t>
                  </m:r>
                </m:e>
              </m:d>
              <m:r>
                <m:rPr>
                  <m:sty m:val="p"/>
                </m:rPr>
                <w:rPr>
                  <w:rFonts w:ascii="Cambria Math" w:eastAsia="MS PMincho" w:hAnsi="Cambria Math"/>
                  <w:lang w:val="es-ES_tradnl"/>
                </w:rPr>
                <m:t>×</m:t>
              </m:r>
              <m:sSup>
                <m:sSupPr>
                  <m:ctrlPr>
                    <w:rPr>
                      <w:rFonts w:ascii="Cambria Math" w:eastAsia="MS PMincho" w:hAnsi="Cambria Math"/>
                      <w:lang w:val="es-ES_tradnl"/>
                    </w:rPr>
                  </m:ctrlPr>
                </m:sSupPr>
                <m:e>
                  <m:r>
                    <m:rPr>
                      <m:sty m:val="p"/>
                    </m:rPr>
                    <w:rPr>
                      <w:rFonts w:ascii="Cambria Math" w:eastAsia="MS PMincho" w:hAnsi="Cambria Math"/>
                      <w:lang w:val="es-ES_tradnl"/>
                    </w:rPr>
                    <m:t>2</m:t>
                  </m:r>
                </m:e>
                <m:sup>
                  <m:sSub>
                    <m:sSubPr>
                      <m:ctrlPr>
                        <w:rPr>
                          <w:rFonts w:ascii="Cambria Math" w:eastAsia="MS PMincho" w:hAnsi="Cambria Math"/>
                          <w:lang w:val="es-ES_tradnl"/>
                        </w:rPr>
                      </m:ctrlPr>
                    </m:sSubPr>
                    <m:e>
                      <m:r>
                        <w:rPr>
                          <w:rFonts w:ascii="Cambria Math" w:eastAsia="MS PMincho" w:hAnsi="Cambria Math"/>
                          <w:lang w:val="es-ES_tradnl"/>
                        </w:rPr>
                        <m:t>N</m:t>
                      </m:r>
                    </m:e>
                    <m:sub>
                      <m:r>
                        <m:rPr>
                          <m:sty m:val="p"/>
                        </m:rPr>
                        <w:rPr>
                          <w:rFonts w:ascii="Cambria Math" w:eastAsia="MS PMincho" w:hAnsi="Cambria Math"/>
                          <w:lang w:val="es-ES_tradnl"/>
                        </w:rPr>
                        <m:t>2020</m:t>
                      </m:r>
                    </m:sub>
                  </m:sSub>
                  <m:r>
                    <m:rPr>
                      <m:sty m:val="p"/>
                    </m:rPr>
                    <w:rPr>
                      <w:rFonts w:ascii="Cambria Math" w:eastAsia="MS PMincho" w:hAnsi="Cambria Math"/>
                      <w:lang w:val="es-ES_tradnl"/>
                    </w:rPr>
                    <m:t>-8</m:t>
                  </m:r>
                </m:sup>
              </m:sSup>
            </m:e>
          </m:d>
        </m:oMath>
      </m:oMathPara>
    </w:p>
    <w:p w:rsidR="007D7B09" w:rsidRPr="00EB2D6B" w:rsidRDefault="007D7B09" w:rsidP="007D7B09">
      <w:pPr>
        <w:pStyle w:val="Blanc"/>
        <w:rPr>
          <w:rFonts w:eastAsia="MS PMincho"/>
        </w:rPr>
      </w:pPr>
    </w:p>
    <w:p w:rsidR="007D7B09" w:rsidRDefault="007D7B09" w:rsidP="007D7B09">
      <w:pPr>
        <w:spacing w:before="0"/>
        <w:rPr>
          <w:szCs w:val="21"/>
          <w:lang w:val="es-ES_tradnl" w:eastAsia="ja-JP"/>
        </w:rPr>
      </w:pPr>
    </w:p>
    <w:p w:rsidR="007D7B09" w:rsidRPr="00EB2D6B" w:rsidRDefault="007D7B09" w:rsidP="007D7B09">
      <w:pPr>
        <w:spacing w:before="0"/>
        <w:rPr>
          <w:szCs w:val="21"/>
          <w:lang w:val="es-ES_tradnl" w:eastAsia="ja-JP"/>
        </w:rPr>
      </w:pPr>
    </w:p>
    <w:p w:rsidR="007D7B09" w:rsidRPr="00EB2D6B" w:rsidRDefault="007D7B09" w:rsidP="007D7B09">
      <w:pPr>
        <w:pStyle w:val="AnnexNoTitle"/>
        <w:rPr>
          <w:lang w:val="es-ES_tradnl" w:eastAsia="ja-JP"/>
        </w:rPr>
      </w:pPr>
      <w:r w:rsidRPr="00EB2D6B">
        <w:rPr>
          <w:lang w:val="es-ES_tradnl" w:eastAsia="ja-JP"/>
        </w:rPr>
        <w:t xml:space="preserve">Anexo 2 </w:t>
      </w:r>
      <w:r>
        <w:rPr>
          <w:lang w:val="es-ES_tradnl" w:eastAsia="ja-JP"/>
        </w:rPr>
        <w:br/>
      </w:r>
      <w:r w:rsidRPr="00EB2D6B">
        <w:rPr>
          <w:lang w:val="es-ES_tradnl" w:eastAsia="ja-JP"/>
        </w:rPr>
        <w:t>(informativo)</w:t>
      </w:r>
      <w:r w:rsidRPr="00EB2D6B">
        <w:rPr>
          <w:lang w:val="es-ES_tradnl" w:eastAsia="ja-JP"/>
        </w:rPr>
        <w:br/>
      </w:r>
      <w:r w:rsidRPr="00EB2D6B">
        <w:rPr>
          <w:lang w:val="es-ES_tradnl" w:eastAsia="ja-JP"/>
        </w:rPr>
        <w:br/>
        <w:t>Funciones de transferencia no lineales para la conversión de color</w:t>
      </w:r>
    </w:p>
    <w:p w:rsidR="007D7B09" w:rsidRPr="00EB2D6B" w:rsidRDefault="007D7B09" w:rsidP="007D7B09">
      <w:pPr>
        <w:pStyle w:val="Normalaftertitle"/>
        <w:rPr>
          <w:lang w:val="es-ES_tradnl" w:eastAsia="ja-JP"/>
        </w:rPr>
      </w:pPr>
      <w:r w:rsidRPr="00EB2D6B">
        <w:rPr>
          <w:lang w:val="es-ES_tradnl" w:eastAsia="ja-JP"/>
        </w:rPr>
        <w:t>El concepto de flujo de señal desde la luz de la escena a la luz de la pantalla en los sistemas de v</w:t>
      </w:r>
      <w:r>
        <w:rPr>
          <w:lang w:val="es-ES_tradnl" w:eastAsia="ja-JP"/>
        </w:rPr>
        <w:t>í</w:t>
      </w:r>
      <w:r w:rsidRPr="00EB2D6B">
        <w:rPr>
          <w:lang w:val="es-ES_tradnl" w:eastAsia="ja-JP"/>
        </w:rPr>
        <w:t>deo se modeliza como se muestra en la Fig</w:t>
      </w:r>
      <w:r>
        <w:rPr>
          <w:lang w:val="es-ES_tradnl" w:eastAsia="ja-JP"/>
        </w:rPr>
        <w:t>.</w:t>
      </w:r>
      <w:r w:rsidRPr="00EB2D6B">
        <w:rPr>
          <w:lang w:val="es-ES_tradnl" w:eastAsia="ja-JP"/>
        </w:rPr>
        <w:t> 3 y consta de cuatro funciones: ajustes de cámara para reproducción creativa, función de transferencia optoelectrónica</w:t>
      </w:r>
      <w:r w:rsidRPr="00EB2D6B">
        <w:rPr>
          <w:rFonts w:eastAsia="MS PMincho"/>
          <w:color w:val="000000" w:themeColor="text1"/>
          <w:lang w:val="es-ES_tradnl"/>
        </w:rPr>
        <w:t xml:space="preserve"> (OETF), función de transferencia electroóptica (EOTF) y ajustes de pantalla para compensar el entorno de visualización</w:t>
      </w:r>
      <w:r w:rsidRPr="00EB2D6B">
        <w:rPr>
          <w:lang w:val="es-ES_tradnl" w:eastAsia="ja-JP"/>
        </w:rPr>
        <w:t>.</w:t>
      </w:r>
    </w:p>
    <w:p w:rsidR="007D7B09" w:rsidRPr="00EB2D6B" w:rsidRDefault="007D7B09" w:rsidP="007D7B09">
      <w:pPr>
        <w:rPr>
          <w:lang w:val="es-ES_tradnl" w:eastAsia="ja-JP"/>
        </w:rPr>
      </w:pPr>
      <w:r w:rsidRPr="00EB2D6B">
        <w:rPr>
          <w:lang w:val="es-ES_tradnl" w:eastAsia="zh-CN"/>
        </w:rPr>
        <w:t>Los ajustes de cámara incluyen el segmento lineal casi negro, la compresión, la saturación, la degradación y demás ajustes. Las OETF de la</w:t>
      </w:r>
      <w:r w:rsidRPr="00EB2D6B">
        <w:rPr>
          <w:lang w:val="es-ES_tradnl" w:eastAsia="ja-JP"/>
        </w:rPr>
        <w:t xml:space="preserve"> Rec. 709 y la Rec. 2020 son semejantes a una función raíz cuadrada. La desviación de estas OETF con respecto a una función de potencia 1/2.0, incluido el segmento lineal casi negro, puede descomponerse en las funciones de ajuste de la cámara, por lo que la OETF misma puede considerarse como una función raíz cuadrada.</w:t>
      </w:r>
    </w:p>
    <w:p w:rsidR="007D7B09" w:rsidRPr="00EB2D6B" w:rsidRDefault="007D7B09" w:rsidP="007D7B09">
      <w:pPr>
        <w:rPr>
          <w:lang w:val="es-ES_tradnl" w:eastAsia="ja-JP"/>
        </w:rPr>
      </w:pPr>
      <w:r w:rsidRPr="00EB2D6B">
        <w:rPr>
          <w:lang w:val="es-ES_tradnl" w:eastAsia="zh-CN"/>
        </w:rPr>
        <w:t>A partir de este concepto, se ha de utilizar la función cuadrado y la función raíz cuadrada para la conversión entre representaciones de señal lineal y no lineal cuando se trata de una conversión por OETF de Caso #2.</w:t>
      </w:r>
    </w:p>
    <w:p w:rsidR="007D7B09" w:rsidRPr="00EB2D6B" w:rsidRDefault="007D7B09" w:rsidP="007D7B09">
      <w:pPr>
        <w:pStyle w:val="FigureNo"/>
        <w:rPr>
          <w:lang w:val="es-ES_tradnl" w:eastAsia="ja-JP"/>
        </w:rPr>
      </w:pPr>
      <w:r w:rsidRPr="00EB2D6B">
        <w:rPr>
          <w:lang w:val="es-ES_tradnl"/>
        </w:rPr>
        <w:lastRenderedPageBreak/>
        <w:t xml:space="preserve">Figura </w:t>
      </w:r>
      <w:r w:rsidRPr="00EB2D6B">
        <w:rPr>
          <w:lang w:val="es-ES_tradnl" w:eastAsia="ja-JP"/>
        </w:rPr>
        <w:t>3</w:t>
      </w:r>
    </w:p>
    <w:p w:rsidR="007D7B09" w:rsidRPr="00EB2D6B" w:rsidRDefault="007D7B09" w:rsidP="007D7B09">
      <w:pPr>
        <w:pStyle w:val="Figuretitle"/>
        <w:rPr>
          <w:lang w:val="es-ES_tradnl" w:eastAsia="ja-JP"/>
        </w:rPr>
      </w:pPr>
      <w:r w:rsidRPr="00EB2D6B">
        <w:rPr>
          <w:lang w:val="es-ES_tradnl" w:eastAsia="ja-JP"/>
        </w:rPr>
        <w:t>Diagrama de bloques de OETF y EOTF en sistemas de vídeo</w:t>
      </w:r>
    </w:p>
    <w:p w:rsidR="007D7B09" w:rsidRPr="00EB2D6B" w:rsidRDefault="007D7B09" w:rsidP="007D7B09">
      <w:pPr>
        <w:pStyle w:val="Figure"/>
        <w:rPr>
          <w:lang w:val="es-ES_tradnl" w:eastAsia="ja-JP"/>
        </w:rPr>
      </w:pPr>
      <w:r w:rsidRPr="00EB2D6B">
        <w:rPr>
          <w:lang w:val="es-ES_tradnl"/>
        </w:rPr>
        <w:object w:dxaOrig="7163" w:dyaOrig="735">
          <v:shape id="_x0000_i1027" type="#_x0000_t75" style="width:357.3pt;height:37.05pt" o:ole="">
            <v:imagedata r:id="rId18" o:title=""/>
          </v:shape>
          <o:OLEObject Type="Embed" ProgID="CorelDraw.Graphic.16" ShapeID="_x0000_i1027" DrawAspect="Content" ObjectID="_1546772933" r:id="rId19"/>
        </w:object>
      </w:r>
    </w:p>
    <w:p w:rsidR="007D7B09" w:rsidRDefault="007D7B09" w:rsidP="007D7B09">
      <w:pPr>
        <w:rPr>
          <w:lang w:val="es-ES_tradnl" w:eastAsia="ja-JP"/>
        </w:rPr>
      </w:pPr>
    </w:p>
    <w:p w:rsidR="007D7B09" w:rsidRDefault="007D7B09" w:rsidP="007D7B09">
      <w:pPr>
        <w:rPr>
          <w:lang w:val="es-ES_tradnl" w:eastAsia="ja-JP"/>
        </w:rPr>
      </w:pPr>
    </w:p>
    <w:p w:rsidR="007D7B09" w:rsidRPr="00EB2D6B" w:rsidRDefault="007D7B09" w:rsidP="007D7B09">
      <w:pPr>
        <w:pStyle w:val="AnnexNoTitle"/>
        <w:rPr>
          <w:lang w:val="es-ES_tradnl" w:eastAsia="ja-JP"/>
        </w:rPr>
      </w:pPr>
      <w:r w:rsidRPr="00EB2D6B">
        <w:rPr>
          <w:lang w:val="es-ES_tradnl" w:eastAsia="ja-JP"/>
        </w:rPr>
        <w:t xml:space="preserve">Anexo 3 </w:t>
      </w:r>
      <w:r>
        <w:rPr>
          <w:lang w:val="es-ES_tradnl" w:eastAsia="ja-JP"/>
        </w:rPr>
        <w:br/>
      </w:r>
      <w:r w:rsidRPr="00EB2D6B">
        <w:rPr>
          <w:lang w:val="es-ES_tradnl" w:eastAsia="ja-JP"/>
        </w:rPr>
        <w:t>(informativo)</w:t>
      </w:r>
      <w:r w:rsidRPr="00EB2D6B">
        <w:rPr>
          <w:lang w:val="es-ES_tradnl" w:eastAsia="ja-JP"/>
        </w:rPr>
        <w:br/>
      </w:r>
      <w:r w:rsidRPr="00EB2D6B">
        <w:rPr>
          <w:lang w:val="es-ES_tradnl" w:eastAsia="ja-JP"/>
        </w:rPr>
        <w:br/>
        <w:t>Dos ejemplos prácticos de conversión de color</w:t>
      </w:r>
    </w:p>
    <w:p w:rsidR="007D7B09" w:rsidRPr="00EB2D6B" w:rsidRDefault="007D7B09" w:rsidP="007D7B09">
      <w:pPr>
        <w:pStyle w:val="Normalaftertitle"/>
        <w:rPr>
          <w:rFonts w:eastAsia="MS PMincho"/>
          <w:color w:val="000000" w:themeColor="text1"/>
          <w:lang w:val="es-ES_tradnl"/>
        </w:rPr>
      </w:pPr>
      <w:r w:rsidRPr="00EB2D6B">
        <w:rPr>
          <w:lang w:val="es-ES_tradnl" w:eastAsia="ja-JP"/>
        </w:rPr>
        <w:t>Como se describe en el Anexo 1, hay dos casos de uso generales para la conversión de color de la Rec. 709 a la Rec. 2020. En el primero (Caso #1)</w:t>
      </w:r>
      <w:r w:rsidRPr="00EB2D6B">
        <w:rPr>
          <w:rFonts w:eastAsia="MS PMincho"/>
          <w:color w:val="000000" w:themeColor="text1"/>
          <w:lang w:val="es-ES_tradnl"/>
        </w:rPr>
        <w:t xml:space="preserve">, el objetivo es preservar los colores que se ven en una pantalla Rec. 709 al visualizarlos en una pantalla Rec. 2020. Cabe señalar que una pantalla Rec. 709 es un dispositivo de visualización con </w:t>
      </w:r>
      <w:r w:rsidRPr="00EB2D6B">
        <w:rPr>
          <w:rFonts w:eastAsia="MS PMincho"/>
          <w:i/>
          <w:iCs/>
          <w:color w:val="000000" w:themeColor="text1"/>
          <w:lang w:val="es-ES_tradnl"/>
        </w:rPr>
        <w:t>RGB</w:t>
      </w:r>
      <w:r w:rsidRPr="00EB2D6B">
        <w:rPr>
          <w:rFonts w:eastAsia="MS PMincho"/>
          <w:color w:val="000000" w:themeColor="text1"/>
          <w:lang w:val="es-ES_tradnl"/>
        </w:rPr>
        <w:t xml:space="preserve"> primarios correspondientes a los de la Recomendación UIT</w:t>
      </w:r>
      <w:r w:rsidRPr="00EB2D6B">
        <w:rPr>
          <w:color w:val="000000" w:themeColor="text1"/>
          <w:lang w:val="es-ES_tradnl" w:eastAsia="ja-JP"/>
        </w:rPr>
        <w:t xml:space="preserve">-R </w:t>
      </w:r>
      <w:r w:rsidRPr="00EB2D6B">
        <w:rPr>
          <w:rFonts w:eastAsia="MS PMincho"/>
          <w:color w:val="000000" w:themeColor="text1"/>
          <w:lang w:val="es-ES_tradnl"/>
        </w:rPr>
        <w:t>BT.709, un punto blanco D65 y una EOTF conforme con la Recomendación UIT</w:t>
      </w:r>
      <w:r w:rsidRPr="00EB2D6B">
        <w:rPr>
          <w:color w:val="000000" w:themeColor="text1"/>
          <w:lang w:val="es-ES_tradnl" w:eastAsia="ja-JP"/>
        </w:rPr>
        <w:t xml:space="preserve">-R </w:t>
      </w:r>
      <w:r w:rsidRPr="00EB2D6B">
        <w:rPr>
          <w:rFonts w:eastAsia="MS PMincho"/>
          <w:color w:val="000000" w:themeColor="text1"/>
          <w:lang w:val="es-ES_tradnl"/>
        </w:rPr>
        <w:t xml:space="preserve">BT.1886. Por su parte, una pantalla Rec. 2020 es un dispositivo de visualización con </w:t>
      </w:r>
      <w:r w:rsidRPr="00EB2D6B">
        <w:rPr>
          <w:rFonts w:eastAsia="MS PMincho"/>
          <w:i/>
          <w:iCs/>
          <w:color w:val="000000" w:themeColor="text1"/>
          <w:lang w:val="es-ES_tradnl"/>
        </w:rPr>
        <w:t>RGB</w:t>
      </w:r>
      <w:r w:rsidRPr="00EB2D6B">
        <w:rPr>
          <w:rFonts w:eastAsia="MS PMincho"/>
          <w:color w:val="000000" w:themeColor="text1"/>
          <w:lang w:val="es-ES_tradnl"/>
        </w:rPr>
        <w:t xml:space="preserve"> primarios correspondientes a los de la Recomendación UIT</w:t>
      </w:r>
      <w:r w:rsidRPr="00EB2D6B">
        <w:rPr>
          <w:color w:val="000000" w:themeColor="text1"/>
          <w:lang w:val="es-ES_tradnl" w:eastAsia="ja-JP"/>
        </w:rPr>
        <w:t xml:space="preserve">-R </w:t>
      </w:r>
      <w:r w:rsidRPr="00EB2D6B">
        <w:rPr>
          <w:rFonts w:eastAsia="MS PMincho"/>
          <w:color w:val="000000" w:themeColor="text1"/>
          <w:lang w:val="es-ES_tradnl"/>
        </w:rPr>
        <w:t>BT.2020, un punto blanco D65 y una EOTF conforme con la Recomendación UIT</w:t>
      </w:r>
      <w:r w:rsidRPr="00EB2D6B">
        <w:rPr>
          <w:color w:val="000000" w:themeColor="text1"/>
          <w:lang w:val="es-ES_tradnl" w:eastAsia="ja-JP"/>
        </w:rPr>
        <w:t xml:space="preserve">-R </w:t>
      </w:r>
      <w:r w:rsidRPr="00EB2D6B">
        <w:rPr>
          <w:rFonts w:eastAsia="MS PMincho"/>
          <w:color w:val="000000" w:themeColor="text1"/>
          <w:lang w:val="es-ES_tradnl"/>
        </w:rPr>
        <w:t>BT.1886. En el segundo caso (Caso #2), el objetivo es igualar los colores de una salida de cámara Rec. 2020 directa. En el siguiente ejemplo se quiere ilustrar la diferencia entre ambos casos y la necesidad de disponer de dos métodos de conversión diferentes.</w:t>
      </w:r>
    </w:p>
    <w:p w:rsidR="007D7B09" w:rsidRPr="00EB2D6B" w:rsidRDefault="007D7B09" w:rsidP="007D7B09">
      <w:pPr>
        <w:rPr>
          <w:rFonts w:eastAsia="MS PMincho"/>
          <w:color w:val="000000" w:themeColor="text1"/>
          <w:lang w:val="es-ES_tradnl"/>
        </w:rPr>
      </w:pPr>
      <w:r w:rsidRPr="00EB2D6B">
        <w:rPr>
          <w:rFonts w:eastAsia="MS PMincho"/>
          <w:color w:val="000000" w:themeColor="text1"/>
          <w:lang w:val="es-ES_tradnl"/>
        </w:rPr>
        <w:t>En este ejemplo, la captura del objeto rojo se efectúa con dos cámaras diferentes: una conforme con la especificación de la Rec. 709 y otra conforme con la especificación de la Rec. 2020. La cámara Rec. 709 está conectada a una pantalla Rec. 709, que funciona con una configuración de referencia típica (EOTF Rec. 1886 con un nivel de blanco de 100 cd/m</w:t>
      </w:r>
      <w:r w:rsidRPr="00EB2D6B">
        <w:rPr>
          <w:rFonts w:eastAsia="MS PMincho"/>
          <w:color w:val="000000" w:themeColor="text1"/>
          <w:vertAlign w:val="superscript"/>
          <w:lang w:val="es-ES_tradnl"/>
        </w:rPr>
        <w:t>2</w:t>
      </w:r>
      <w:r w:rsidRPr="00EB2D6B">
        <w:rPr>
          <w:rFonts w:eastAsia="MS PMincho"/>
          <w:color w:val="000000" w:themeColor="text1"/>
          <w:lang w:val="es-ES_tradnl"/>
        </w:rPr>
        <w:t xml:space="preserve"> , un nivel de negro de 0,005 cd/m</w:t>
      </w:r>
      <w:r w:rsidRPr="00EB2D6B">
        <w:rPr>
          <w:rFonts w:eastAsia="MS PMincho"/>
          <w:color w:val="000000" w:themeColor="text1"/>
          <w:vertAlign w:val="superscript"/>
          <w:lang w:val="es-ES_tradnl"/>
        </w:rPr>
        <w:t>2</w:t>
      </w:r>
      <w:r w:rsidRPr="00EB2D6B">
        <w:rPr>
          <w:rFonts w:eastAsia="MS PMincho"/>
          <w:color w:val="000000" w:themeColor="text1"/>
          <w:lang w:val="es-ES_tradnl"/>
        </w:rPr>
        <w:t xml:space="preserve"> y un entorno de visualización de la Rec. 2035). Del mismo modo, la cámara Rec. 2020 está conectada a una pantalla Rec. 2020 con la misma configuración de referencia (EOTF Rec. 1886 con un nivel de blanco de 100 cd/m</w:t>
      </w:r>
      <w:r w:rsidRPr="00EB2D6B">
        <w:rPr>
          <w:rFonts w:eastAsia="MS PMincho"/>
          <w:color w:val="000000" w:themeColor="text1"/>
          <w:vertAlign w:val="superscript"/>
          <w:lang w:val="es-ES_tradnl"/>
        </w:rPr>
        <w:t>2</w:t>
      </w:r>
      <w:r w:rsidRPr="00EB2D6B">
        <w:rPr>
          <w:rFonts w:eastAsia="MS PMincho"/>
          <w:color w:val="000000" w:themeColor="text1"/>
          <w:lang w:val="es-ES_tradnl"/>
        </w:rPr>
        <w:t xml:space="preserve"> , un nivel de negro de 0,005 cd/m</w:t>
      </w:r>
      <w:r w:rsidRPr="00EB2D6B">
        <w:rPr>
          <w:rFonts w:eastAsia="MS PMincho"/>
          <w:color w:val="000000" w:themeColor="text1"/>
          <w:vertAlign w:val="superscript"/>
          <w:lang w:val="es-ES_tradnl"/>
        </w:rPr>
        <w:t>2</w:t>
      </w:r>
      <w:r w:rsidRPr="00EB2D6B">
        <w:rPr>
          <w:rFonts w:eastAsia="MS PMincho"/>
          <w:color w:val="000000" w:themeColor="text1"/>
          <w:lang w:val="es-ES_tradnl"/>
        </w:rPr>
        <w:t xml:space="preserve"> y un entorno de visualización de la Rec. 2035).</w:t>
      </w:r>
    </w:p>
    <w:p w:rsidR="007D7B09" w:rsidRPr="00EB2D6B" w:rsidRDefault="007D7B09" w:rsidP="007D7B09">
      <w:pPr>
        <w:rPr>
          <w:rFonts w:eastAsia="MS PMincho"/>
          <w:color w:val="000000" w:themeColor="text1"/>
          <w:lang w:val="es-ES_tradnl"/>
        </w:rPr>
      </w:pPr>
      <w:r w:rsidRPr="00EB2D6B">
        <w:rPr>
          <w:rFonts w:eastAsia="MS PMincho"/>
          <w:color w:val="000000" w:themeColor="text1"/>
          <w:lang w:val="es-ES_tradnl"/>
        </w:rPr>
        <w:t>Se selecciona el objeto rojo para que tenga una luminancia de 20 cd/m</w:t>
      </w:r>
      <w:r w:rsidRPr="00EB2D6B">
        <w:rPr>
          <w:rFonts w:eastAsia="MS PMincho"/>
          <w:color w:val="000000" w:themeColor="text1"/>
          <w:vertAlign w:val="superscript"/>
          <w:lang w:val="es-ES_tradnl"/>
        </w:rPr>
        <w:t>2</w:t>
      </w:r>
      <w:r w:rsidRPr="00EB2D6B">
        <w:rPr>
          <w:rFonts w:eastAsia="MS PMincho"/>
          <w:color w:val="000000" w:themeColor="text1"/>
          <w:lang w:val="es-ES_tradnl"/>
        </w:rPr>
        <w:t xml:space="preserve"> y la misma cromaticidad que el rojo primario Rec. 709, lo que puede expresarse en coordenadas </w:t>
      </w:r>
      <w:r w:rsidRPr="00EB2D6B">
        <w:rPr>
          <w:rFonts w:eastAsia="MS PMincho"/>
          <w:i/>
          <w:iCs/>
          <w:color w:val="000000" w:themeColor="text1"/>
          <w:lang w:val="es-ES_tradnl"/>
        </w:rPr>
        <w:t>Yxy</w:t>
      </w:r>
      <w:r w:rsidRPr="00EB2D6B">
        <w:rPr>
          <w:rFonts w:eastAsia="MS PMincho"/>
          <w:color w:val="000000" w:themeColor="text1"/>
          <w:lang w:val="es-ES_tradnl"/>
        </w:rPr>
        <w:t xml:space="preserve"> como </w:t>
      </w:r>
      <w:r w:rsidRPr="00EB2D6B">
        <w:rPr>
          <w:rFonts w:eastAsia="MS PMincho"/>
          <w:i/>
          <w:iCs/>
          <w:color w:val="000000" w:themeColor="text1"/>
          <w:lang w:val="es-ES_tradnl"/>
        </w:rPr>
        <w:t>Y </w:t>
      </w:r>
      <w:r w:rsidRPr="00EB2D6B">
        <w:rPr>
          <w:rFonts w:eastAsia="MS PMincho"/>
          <w:color w:val="000000" w:themeColor="text1"/>
          <w:lang w:val="es-ES_tradnl"/>
        </w:rPr>
        <w:t xml:space="preserve">= 20, </w:t>
      </w:r>
      <w:r w:rsidRPr="00EB2D6B">
        <w:rPr>
          <w:rFonts w:eastAsia="MS PMincho"/>
          <w:i/>
          <w:iCs/>
          <w:color w:val="000000" w:themeColor="text1"/>
          <w:lang w:val="es-ES_tradnl"/>
        </w:rPr>
        <w:t>x</w:t>
      </w:r>
      <w:r w:rsidRPr="00EB2D6B">
        <w:rPr>
          <w:rFonts w:eastAsia="MS PMincho"/>
          <w:color w:val="000000" w:themeColor="text1"/>
          <w:lang w:val="es-ES_tradnl"/>
        </w:rPr>
        <w:t xml:space="preserve"> = 0,64, </w:t>
      </w:r>
      <w:r w:rsidRPr="00EB2D6B">
        <w:rPr>
          <w:rFonts w:eastAsia="MS PMincho"/>
          <w:i/>
          <w:iCs/>
          <w:color w:val="000000" w:themeColor="text1"/>
          <w:lang w:val="es-ES_tradnl"/>
        </w:rPr>
        <w:t>y</w:t>
      </w:r>
      <w:r w:rsidRPr="00EB2D6B">
        <w:rPr>
          <w:rFonts w:eastAsia="MS PMincho"/>
          <w:color w:val="000000" w:themeColor="text1"/>
          <w:lang w:val="es-ES_tradnl"/>
        </w:rPr>
        <w:t> = 0,33.</w:t>
      </w:r>
    </w:p>
    <w:p w:rsidR="007D7B09" w:rsidRPr="00EB2D6B" w:rsidRDefault="007D7B09" w:rsidP="007D7B09">
      <w:pPr>
        <w:rPr>
          <w:rFonts w:eastAsia="MS PMincho"/>
          <w:color w:val="000000" w:themeColor="text1"/>
          <w:lang w:val="es-ES_tradnl"/>
        </w:rPr>
      </w:pPr>
      <w:r w:rsidRPr="00EB2D6B">
        <w:rPr>
          <w:rFonts w:eastAsia="MS PMincho"/>
          <w:color w:val="000000" w:themeColor="text1"/>
          <w:lang w:val="es-ES_tradnl"/>
        </w:rPr>
        <w:t xml:space="preserve">Suponiendo que la cámara Rec. 709 tiene un sensor que utiliza las funciones de correspondencia de color CIE1931 perfecta y que se ajusta el iris para que el objeto rojo produzca una salida del sensor Y normalizada de 0,2, el resultado es una salida </w:t>
      </w:r>
      <w:r w:rsidRPr="00EB2D6B">
        <w:rPr>
          <w:rFonts w:eastAsia="MS PMincho"/>
          <w:i/>
          <w:iCs/>
          <w:color w:val="000000" w:themeColor="text1"/>
          <w:lang w:val="es-ES_tradnl"/>
        </w:rPr>
        <w:t>R</w:t>
      </w:r>
      <w:r>
        <w:rPr>
          <w:rFonts w:eastAsia="MS PMincho"/>
          <w:i/>
          <w:iCs/>
          <w:color w:val="000000" w:themeColor="text1"/>
          <w:lang w:val="es-ES_tradnl"/>
        </w:rPr>
        <w:t>'</w:t>
      </w:r>
      <w:r w:rsidRPr="00EB2D6B">
        <w:rPr>
          <w:rFonts w:eastAsia="MS PMincho"/>
          <w:i/>
          <w:iCs/>
          <w:color w:val="000000" w:themeColor="text1"/>
          <w:lang w:val="es-ES_tradnl"/>
        </w:rPr>
        <w:t>G</w:t>
      </w:r>
      <w:r>
        <w:rPr>
          <w:rFonts w:eastAsia="MS PMincho"/>
          <w:i/>
          <w:iCs/>
          <w:color w:val="000000" w:themeColor="text1"/>
          <w:lang w:val="es-ES_tradnl"/>
        </w:rPr>
        <w:t>'</w:t>
      </w:r>
      <w:r w:rsidRPr="00EB2D6B">
        <w:rPr>
          <w:rFonts w:eastAsia="MS PMincho"/>
          <w:i/>
          <w:iCs/>
          <w:color w:val="000000" w:themeColor="text1"/>
          <w:lang w:val="es-ES_tradnl"/>
        </w:rPr>
        <w:t>B</w:t>
      </w:r>
      <w:r>
        <w:rPr>
          <w:rFonts w:eastAsia="MS PMincho"/>
          <w:i/>
          <w:iCs/>
          <w:color w:val="000000" w:themeColor="text1"/>
          <w:lang w:val="es-ES_tradnl"/>
        </w:rPr>
        <w:t>'</w:t>
      </w:r>
      <w:r w:rsidRPr="00EB2D6B">
        <w:rPr>
          <w:rFonts w:eastAsia="MS PMincho"/>
          <w:color w:val="000000" w:themeColor="text1"/>
          <w:lang w:val="es-ES_tradnl"/>
        </w:rPr>
        <w:t xml:space="preserve"> codificada en 10 bits de la Rec. 709 igual a </w:t>
      </w:r>
      <w:r w:rsidRPr="00EB2D6B">
        <w:rPr>
          <w:rFonts w:eastAsia="MS PMincho"/>
          <w:i/>
          <w:iCs/>
          <w:color w:val="000000" w:themeColor="text1"/>
          <w:lang w:val="es-ES_tradnl"/>
        </w:rPr>
        <w:t>R’ </w:t>
      </w:r>
      <w:r w:rsidRPr="00EB2D6B">
        <w:rPr>
          <w:rFonts w:eastAsia="MS PMincho"/>
          <w:color w:val="000000" w:themeColor="text1"/>
          <w:lang w:val="es-ES_tradnl"/>
        </w:rPr>
        <w:t xml:space="preserve">= 914, </w:t>
      </w:r>
      <w:r w:rsidRPr="00EB2D6B">
        <w:rPr>
          <w:rFonts w:eastAsia="MS PMincho"/>
          <w:i/>
          <w:iCs/>
          <w:color w:val="000000" w:themeColor="text1"/>
          <w:lang w:val="es-ES_tradnl"/>
        </w:rPr>
        <w:t>G’ </w:t>
      </w:r>
      <w:r w:rsidRPr="00EB2D6B">
        <w:rPr>
          <w:rFonts w:eastAsia="MS PMincho"/>
          <w:color w:val="000000" w:themeColor="text1"/>
          <w:lang w:val="es-ES_tradnl"/>
        </w:rPr>
        <w:t xml:space="preserve">= 64, </w:t>
      </w:r>
      <w:r w:rsidRPr="00EB2D6B">
        <w:rPr>
          <w:rFonts w:eastAsia="MS PMincho"/>
          <w:i/>
          <w:iCs/>
          <w:color w:val="000000" w:themeColor="text1"/>
          <w:lang w:val="es-ES_tradnl"/>
        </w:rPr>
        <w:t>B’ </w:t>
      </w:r>
      <w:r w:rsidRPr="00EB2D6B">
        <w:rPr>
          <w:rFonts w:eastAsia="MS PMincho"/>
          <w:color w:val="000000" w:themeColor="text1"/>
          <w:lang w:val="es-ES_tradnl"/>
        </w:rPr>
        <w:t xml:space="preserve">= 64. Tras la descodificación por la pantalla Rec. 709, el resultado es una salida de </w:t>
      </w:r>
      <w:r w:rsidRPr="00EB2D6B">
        <w:rPr>
          <w:rFonts w:eastAsia="MS PMincho"/>
          <w:i/>
          <w:iCs/>
          <w:color w:val="000000" w:themeColor="text1"/>
          <w:lang w:val="es-ES_tradnl"/>
        </w:rPr>
        <w:t>Y </w:t>
      </w:r>
      <w:r w:rsidRPr="00EB2D6B">
        <w:rPr>
          <w:rFonts w:eastAsia="MS PMincho"/>
          <w:color w:val="000000" w:themeColor="text1"/>
          <w:lang w:val="es-ES_tradnl"/>
        </w:rPr>
        <w:t xml:space="preserve">= 19,8, </w:t>
      </w:r>
      <w:r w:rsidRPr="00EB2D6B">
        <w:rPr>
          <w:rFonts w:eastAsia="MS PMincho"/>
          <w:i/>
          <w:iCs/>
          <w:color w:val="000000" w:themeColor="text1"/>
          <w:lang w:val="es-ES_tradnl"/>
        </w:rPr>
        <w:t>x </w:t>
      </w:r>
      <w:r w:rsidRPr="00EB2D6B">
        <w:rPr>
          <w:rFonts w:eastAsia="MS PMincho"/>
          <w:color w:val="000000" w:themeColor="text1"/>
          <w:lang w:val="es-ES_tradnl"/>
        </w:rPr>
        <w:t xml:space="preserve">= 0,640, </w:t>
      </w:r>
      <w:r w:rsidRPr="00EB2D6B">
        <w:rPr>
          <w:rFonts w:eastAsia="MS PMincho"/>
          <w:i/>
          <w:iCs/>
          <w:color w:val="000000" w:themeColor="text1"/>
          <w:lang w:val="es-ES_tradnl"/>
        </w:rPr>
        <w:t>y </w:t>
      </w:r>
      <w:r w:rsidRPr="00EB2D6B">
        <w:rPr>
          <w:rFonts w:eastAsia="MS PMincho"/>
          <w:color w:val="000000" w:themeColor="text1"/>
          <w:lang w:val="es-ES_tradnl"/>
        </w:rPr>
        <w:t>= 0,330, lo que se acerca mucho al color de la escena original.</w:t>
      </w:r>
    </w:p>
    <w:p w:rsidR="007D7B09" w:rsidRPr="00EB2D6B" w:rsidRDefault="007D7B09" w:rsidP="007D7B09">
      <w:pPr>
        <w:rPr>
          <w:rFonts w:eastAsia="MS PMincho"/>
          <w:color w:val="000000" w:themeColor="text1"/>
          <w:lang w:val="es-ES_tradnl"/>
        </w:rPr>
      </w:pPr>
      <w:r w:rsidRPr="00EB2D6B">
        <w:rPr>
          <w:rFonts w:eastAsia="MS PMincho"/>
          <w:color w:val="000000" w:themeColor="text1"/>
          <w:lang w:val="es-ES_tradnl"/>
        </w:rPr>
        <w:t xml:space="preserve">Suponiendo que el sensor de la cámara Rec. 2020 utiliza las mismas funciones de correspondencia de color y la misma configuración del iris, el resultado es una salida </w:t>
      </w:r>
      <w:r w:rsidRPr="00EB2D6B">
        <w:rPr>
          <w:rFonts w:eastAsia="MS PMincho"/>
          <w:i/>
          <w:iCs/>
          <w:color w:val="000000" w:themeColor="text1"/>
          <w:lang w:val="es-ES_tradnl"/>
        </w:rPr>
        <w:t>R</w:t>
      </w:r>
      <w:r>
        <w:rPr>
          <w:rFonts w:eastAsia="MS PMincho"/>
          <w:i/>
          <w:iCs/>
          <w:color w:val="000000" w:themeColor="text1"/>
          <w:lang w:val="es-ES_tradnl"/>
        </w:rPr>
        <w:t>'</w:t>
      </w:r>
      <w:r w:rsidRPr="00EB2D6B">
        <w:rPr>
          <w:rFonts w:eastAsia="MS PMincho"/>
          <w:i/>
          <w:iCs/>
          <w:color w:val="000000" w:themeColor="text1"/>
          <w:lang w:val="es-ES_tradnl"/>
        </w:rPr>
        <w:t>G</w:t>
      </w:r>
      <w:r>
        <w:rPr>
          <w:rFonts w:eastAsia="MS PMincho"/>
          <w:i/>
          <w:iCs/>
          <w:color w:val="000000" w:themeColor="text1"/>
          <w:lang w:val="es-ES_tradnl"/>
        </w:rPr>
        <w:t>'</w:t>
      </w:r>
      <w:r w:rsidRPr="00EB2D6B">
        <w:rPr>
          <w:rFonts w:eastAsia="MS PMincho"/>
          <w:i/>
          <w:iCs/>
          <w:color w:val="000000" w:themeColor="text1"/>
          <w:lang w:val="es-ES_tradnl"/>
        </w:rPr>
        <w:t>B</w:t>
      </w:r>
      <w:r>
        <w:rPr>
          <w:rFonts w:eastAsia="MS PMincho"/>
          <w:i/>
          <w:iCs/>
          <w:color w:val="000000" w:themeColor="text1"/>
          <w:lang w:val="es-ES_tradnl"/>
        </w:rPr>
        <w:t>'</w:t>
      </w:r>
      <w:r w:rsidRPr="00EB2D6B">
        <w:rPr>
          <w:rFonts w:eastAsia="MS PMincho"/>
          <w:color w:val="000000" w:themeColor="text1"/>
          <w:lang w:val="es-ES_tradnl"/>
        </w:rPr>
        <w:t xml:space="preserve"> codificada en 10 bits Rec. 2020 de </w:t>
      </w:r>
      <w:r w:rsidRPr="00EB2D6B">
        <w:rPr>
          <w:rFonts w:eastAsia="MS PMincho"/>
          <w:i/>
          <w:iCs/>
          <w:color w:val="000000" w:themeColor="text1"/>
          <w:lang w:val="es-ES_tradnl"/>
        </w:rPr>
        <w:t>R</w:t>
      </w:r>
      <w:r>
        <w:rPr>
          <w:rFonts w:eastAsia="MS PMincho"/>
          <w:i/>
          <w:iCs/>
          <w:color w:val="000000" w:themeColor="text1"/>
          <w:lang w:val="es-ES_tradnl"/>
        </w:rPr>
        <w:t>'</w:t>
      </w:r>
      <w:r w:rsidRPr="00EB2D6B">
        <w:rPr>
          <w:rFonts w:eastAsia="MS PMincho"/>
          <w:color w:val="000000" w:themeColor="text1"/>
          <w:lang w:val="es-ES_tradnl"/>
        </w:rPr>
        <w:t xml:space="preserve"> = 737, </w:t>
      </w:r>
      <w:r w:rsidRPr="00EB2D6B">
        <w:rPr>
          <w:rFonts w:eastAsia="MS PMincho"/>
          <w:i/>
          <w:iCs/>
          <w:color w:val="000000" w:themeColor="text1"/>
          <w:lang w:val="es-ES_tradnl"/>
        </w:rPr>
        <w:t>G</w:t>
      </w:r>
      <w:r>
        <w:rPr>
          <w:rFonts w:eastAsia="MS PMincho"/>
          <w:i/>
          <w:iCs/>
          <w:color w:val="000000" w:themeColor="text1"/>
          <w:lang w:val="es-ES_tradnl"/>
        </w:rPr>
        <w:t>'</w:t>
      </w:r>
      <w:r w:rsidRPr="00EB2D6B">
        <w:rPr>
          <w:rFonts w:eastAsia="MS PMincho"/>
          <w:color w:val="000000" w:themeColor="text1"/>
          <w:lang w:val="es-ES_tradnl"/>
        </w:rPr>
        <w:t xml:space="preserve"> = 258, </w:t>
      </w:r>
      <w:r w:rsidRPr="00EB2D6B">
        <w:rPr>
          <w:rFonts w:eastAsia="MS PMincho"/>
          <w:i/>
          <w:iCs/>
          <w:color w:val="000000" w:themeColor="text1"/>
          <w:lang w:val="es-ES_tradnl"/>
        </w:rPr>
        <w:t>B</w:t>
      </w:r>
      <w:r>
        <w:rPr>
          <w:rFonts w:eastAsia="MS PMincho"/>
          <w:i/>
          <w:iCs/>
          <w:color w:val="000000" w:themeColor="text1"/>
          <w:lang w:val="es-ES_tradnl"/>
        </w:rPr>
        <w:t>'</w:t>
      </w:r>
      <w:r w:rsidRPr="00EB2D6B">
        <w:rPr>
          <w:rFonts w:eastAsia="MS PMincho"/>
          <w:color w:val="000000" w:themeColor="text1"/>
          <w:lang w:val="es-ES_tradnl"/>
        </w:rPr>
        <w:t xml:space="preserve"> = 125. Los valores difieren mucho de los de la salida de la cámara Rec. 709 porque el color rojo no se acerca al rojo primario del sistema Rec. 2020, como ocurría con el sistema Rec. 709. Una vez descodificado por la pantalla Rec. 2020, el resultado es una salida de </w:t>
      </w:r>
      <w:r w:rsidRPr="00EB2D6B">
        <w:rPr>
          <w:rFonts w:eastAsia="MS PMincho"/>
          <w:i/>
          <w:iCs/>
          <w:color w:val="000000" w:themeColor="text1"/>
          <w:lang w:val="es-ES_tradnl"/>
        </w:rPr>
        <w:t>Y</w:t>
      </w:r>
      <w:r w:rsidRPr="00EB2D6B">
        <w:rPr>
          <w:rFonts w:eastAsia="MS PMincho"/>
          <w:color w:val="000000" w:themeColor="text1"/>
          <w:lang w:val="es-ES_tradnl"/>
        </w:rPr>
        <w:t xml:space="preserve"> = 16,2, </w:t>
      </w:r>
      <w:r w:rsidRPr="00EB2D6B">
        <w:rPr>
          <w:rFonts w:eastAsia="MS PMincho"/>
          <w:i/>
          <w:iCs/>
          <w:color w:val="000000" w:themeColor="text1"/>
          <w:lang w:val="es-ES_tradnl"/>
        </w:rPr>
        <w:t>x</w:t>
      </w:r>
      <w:r w:rsidRPr="00EB2D6B">
        <w:rPr>
          <w:rFonts w:eastAsia="MS PMincho"/>
          <w:color w:val="000000" w:themeColor="text1"/>
          <w:lang w:val="es-ES_tradnl"/>
        </w:rPr>
        <w:t xml:space="preserve"> = 0,677, </w:t>
      </w:r>
      <w:r w:rsidRPr="00EB2D6B">
        <w:rPr>
          <w:rFonts w:eastAsia="MS PMincho"/>
          <w:i/>
          <w:iCs/>
          <w:color w:val="000000" w:themeColor="text1"/>
          <w:lang w:val="es-ES_tradnl"/>
        </w:rPr>
        <w:t>y</w:t>
      </w:r>
      <w:r w:rsidRPr="00EB2D6B">
        <w:rPr>
          <w:rFonts w:eastAsia="MS PMincho"/>
          <w:color w:val="000000" w:themeColor="text1"/>
          <w:lang w:val="es-ES_tradnl"/>
        </w:rPr>
        <w:t> = 0,316, ligeramente más tenue y rojizo que el color de la escena original. Este cambio se produce porque la reproducción gamma del sistema se efectúa en un espacio de color más amplio.</w:t>
      </w:r>
    </w:p>
    <w:p w:rsidR="007D7B09" w:rsidRPr="00EB2D6B" w:rsidRDefault="007D7B09" w:rsidP="007D7B09">
      <w:pPr>
        <w:rPr>
          <w:rFonts w:eastAsia="MS PMincho"/>
          <w:lang w:val="es-ES_tradnl"/>
        </w:rPr>
      </w:pPr>
      <w:r w:rsidRPr="00EB2D6B">
        <w:rPr>
          <w:lang w:val="es-ES_tradnl" w:eastAsia="zh-CN"/>
        </w:rPr>
        <w:lastRenderedPageBreak/>
        <w:t xml:space="preserve">Ahora bien, si la salida </w:t>
      </w:r>
      <w:r w:rsidRPr="00EB2D6B">
        <w:rPr>
          <w:rFonts w:eastAsia="MS PMincho"/>
          <w:i/>
          <w:iCs/>
          <w:lang w:val="es-ES_tradnl"/>
        </w:rPr>
        <w:t>R</w:t>
      </w:r>
      <w:r>
        <w:rPr>
          <w:rFonts w:eastAsia="MS PMincho"/>
          <w:i/>
          <w:iCs/>
          <w:lang w:val="es-ES_tradnl"/>
        </w:rPr>
        <w:t>'</w:t>
      </w:r>
      <w:r w:rsidRPr="00EB2D6B">
        <w:rPr>
          <w:rFonts w:eastAsia="MS PMincho"/>
          <w:lang w:val="es-ES_tradnl"/>
        </w:rPr>
        <w:t xml:space="preserve"> = 914, </w:t>
      </w:r>
      <w:r w:rsidRPr="00EB2D6B">
        <w:rPr>
          <w:rFonts w:eastAsia="MS PMincho"/>
          <w:i/>
          <w:iCs/>
          <w:lang w:val="es-ES_tradnl"/>
        </w:rPr>
        <w:t>G</w:t>
      </w:r>
      <w:r>
        <w:rPr>
          <w:rFonts w:eastAsia="MS PMincho"/>
          <w:i/>
          <w:iCs/>
          <w:lang w:val="es-ES_tradnl"/>
        </w:rPr>
        <w:t>'</w:t>
      </w:r>
      <w:r w:rsidRPr="00EB2D6B">
        <w:rPr>
          <w:rFonts w:eastAsia="MS PMincho"/>
          <w:lang w:val="es-ES_tradnl"/>
        </w:rPr>
        <w:t xml:space="preserve"> = 64, </w:t>
      </w:r>
      <w:r w:rsidRPr="00EB2D6B">
        <w:rPr>
          <w:rFonts w:eastAsia="MS PMincho"/>
          <w:i/>
          <w:iCs/>
          <w:lang w:val="es-ES_tradnl"/>
        </w:rPr>
        <w:t>B</w:t>
      </w:r>
      <w:r>
        <w:rPr>
          <w:rFonts w:eastAsia="MS PMincho"/>
          <w:i/>
          <w:iCs/>
          <w:lang w:val="es-ES_tradnl"/>
        </w:rPr>
        <w:t>'</w:t>
      </w:r>
      <w:r w:rsidRPr="00EB2D6B">
        <w:rPr>
          <w:rFonts w:eastAsia="MS PMincho"/>
          <w:lang w:val="es-ES_tradnl"/>
        </w:rPr>
        <w:t xml:space="preserve"> = 64 de la Rec. 709 se convierte a la Rec. 2020 con la conversión por EOTF del Caso #1, el resultado es una salida Rec. 2020 de </w:t>
      </w:r>
      <w:r w:rsidRPr="00EB2D6B">
        <w:rPr>
          <w:rFonts w:eastAsia="MS PMincho"/>
          <w:i/>
          <w:iCs/>
          <w:lang w:val="es-ES_tradnl"/>
        </w:rPr>
        <w:t>R</w:t>
      </w:r>
      <w:r>
        <w:rPr>
          <w:rFonts w:eastAsia="MS PMincho"/>
          <w:i/>
          <w:iCs/>
          <w:lang w:val="es-ES_tradnl"/>
        </w:rPr>
        <w:t>'</w:t>
      </w:r>
      <w:r w:rsidRPr="00EB2D6B">
        <w:rPr>
          <w:rFonts w:eastAsia="MS PMincho"/>
          <w:lang w:val="es-ES_tradnl"/>
        </w:rPr>
        <w:t xml:space="preserve"> = 764, </w:t>
      </w:r>
      <w:r w:rsidRPr="00EB2D6B">
        <w:rPr>
          <w:rFonts w:eastAsia="MS PMincho"/>
          <w:i/>
          <w:iCs/>
          <w:lang w:val="es-ES_tradnl"/>
        </w:rPr>
        <w:t>G</w:t>
      </w:r>
      <w:r>
        <w:rPr>
          <w:rFonts w:eastAsia="MS PMincho"/>
          <w:i/>
          <w:iCs/>
          <w:lang w:val="es-ES_tradnl"/>
        </w:rPr>
        <w:t>'</w:t>
      </w:r>
      <w:r w:rsidRPr="00EB2D6B">
        <w:rPr>
          <w:rFonts w:eastAsia="MS PMincho"/>
          <w:lang w:val="es-ES_tradnl"/>
        </w:rPr>
        <w:t xml:space="preserve"> = 343, </w:t>
      </w:r>
      <w:r w:rsidRPr="00EB2D6B">
        <w:rPr>
          <w:rFonts w:eastAsia="MS PMincho"/>
          <w:i/>
          <w:iCs/>
          <w:lang w:val="es-ES_tradnl"/>
        </w:rPr>
        <w:t>B</w:t>
      </w:r>
      <w:r>
        <w:rPr>
          <w:rFonts w:eastAsia="MS PMincho"/>
          <w:i/>
          <w:iCs/>
          <w:lang w:val="es-ES_tradnl"/>
        </w:rPr>
        <w:t>'</w:t>
      </w:r>
      <w:r w:rsidRPr="00EB2D6B">
        <w:rPr>
          <w:rFonts w:eastAsia="MS PMincho"/>
          <w:lang w:val="es-ES_tradnl"/>
        </w:rPr>
        <w:t xml:space="preserve"> = 217. Tras la descodificación por la pantalla Rec. 2020, el resultado es una salida de </w:t>
      </w:r>
      <w:r w:rsidRPr="00EB2D6B">
        <w:rPr>
          <w:rFonts w:eastAsia="MS PMincho"/>
          <w:i/>
          <w:iCs/>
          <w:lang w:val="es-ES_tradnl"/>
        </w:rPr>
        <w:t>Y</w:t>
      </w:r>
      <w:r w:rsidRPr="00EB2D6B">
        <w:rPr>
          <w:rFonts w:eastAsia="MS PMincho"/>
          <w:lang w:val="es-ES_tradnl"/>
        </w:rPr>
        <w:t xml:space="preserve"> = 20,3, </w:t>
      </w:r>
      <w:r w:rsidRPr="00EB2D6B">
        <w:rPr>
          <w:rFonts w:eastAsia="MS PMincho"/>
          <w:i/>
          <w:iCs/>
          <w:lang w:val="es-ES_tradnl"/>
        </w:rPr>
        <w:t>x</w:t>
      </w:r>
      <w:r w:rsidRPr="00EB2D6B">
        <w:rPr>
          <w:rFonts w:eastAsia="MS PMincho"/>
          <w:lang w:val="es-ES_tradnl"/>
        </w:rPr>
        <w:t xml:space="preserve"> = 0,634, </w:t>
      </w:r>
      <w:r w:rsidRPr="00EB2D6B">
        <w:rPr>
          <w:rFonts w:eastAsia="MS PMincho"/>
          <w:i/>
          <w:iCs/>
          <w:lang w:val="es-ES_tradnl"/>
        </w:rPr>
        <w:t>y</w:t>
      </w:r>
      <w:r w:rsidRPr="00EB2D6B">
        <w:rPr>
          <w:rFonts w:eastAsia="MS PMincho"/>
          <w:lang w:val="es-ES_tradnl"/>
        </w:rPr>
        <w:t> = 0,331, lo que se acerca mucho al color de visualización Rec. 709 original (la diferencia DeltaE2000 es de 0,75) y es muy distinto del color de captura y visualización Rec. 2020 (la diferencia DeltaE2000 es de 5,9).</w:t>
      </w:r>
    </w:p>
    <w:p w:rsidR="007D7B09" w:rsidRPr="00EB2D6B" w:rsidRDefault="007D7B09" w:rsidP="007D7B09">
      <w:pPr>
        <w:rPr>
          <w:rFonts w:eastAsia="MS PMincho"/>
          <w:color w:val="000000" w:themeColor="text1"/>
          <w:lang w:val="es-ES_tradnl"/>
        </w:rPr>
      </w:pPr>
      <w:r w:rsidRPr="00EB2D6B">
        <w:rPr>
          <w:rFonts w:eastAsia="MS PMincho"/>
          <w:color w:val="000000" w:themeColor="text1"/>
          <w:lang w:val="es-ES_tradnl"/>
        </w:rPr>
        <w:t>Alternativamente, si la salida</w:t>
      </w:r>
      <w:r w:rsidRPr="00EB2D6B">
        <w:rPr>
          <w:lang w:val="es-ES_tradnl" w:eastAsia="zh-CN"/>
        </w:rPr>
        <w:t xml:space="preserve"> </w:t>
      </w:r>
      <w:r w:rsidRPr="00EB2D6B">
        <w:rPr>
          <w:rFonts w:eastAsia="MS PMincho"/>
          <w:i/>
          <w:iCs/>
          <w:color w:val="000000" w:themeColor="text1"/>
          <w:lang w:val="es-ES_tradnl"/>
        </w:rPr>
        <w:t>R</w:t>
      </w:r>
      <w:r>
        <w:rPr>
          <w:rFonts w:eastAsia="MS PMincho"/>
          <w:i/>
          <w:iCs/>
          <w:color w:val="000000" w:themeColor="text1"/>
          <w:lang w:val="es-ES_tradnl"/>
        </w:rPr>
        <w:t>'</w:t>
      </w:r>
      <w:r w:rsidRPr="00EB2D6B">
        <w:rPr>
          <w:rFonts w:eastAsia="MS PMincho"/>
          <w:color w:val="000000" w:themeColor="text1"/>
          <w:lang w:val="es-ES_tradnl"/>
        </w:rPr>
        <w:t xml:space="preserve"> = 914, </w:t>
      </w:r>
      <w:r w:rsidRPr="00EB2D6B">
        <w:rPr>
          <w:rFonts w:eastAsia="MS PMincho"/>
          <w:i/>
          <w:iCs/>
          <w:color w:val="000000" w:themeColor="text1"/>
          <w:lang w:val="es-ES_tradnl"/>
        </w:rPr>
        <w:t>G</w:t>
      </w:r>
      <w:r>
        <w:rPr>
          <w:rFonts w:eastAsia="MS PMincho"/>
          <w:i/>
          <w:iCs/>
          <w:color w:val="000000" w:themeColor="text1"/>
          <w:lang w:val="es-ES_tradnl"/>
        </w:rPr>
        <w:t>'</w:t>
      </w:r>
      <w:r w:rsidRPr="00EB2D6B">
        <w:rPr>
          <w:rFonts w:eastAsia="MS PMincho"/>
          <w:color w:val="000000" w:themeColor="text1"/>
          <w:lang w:val="es-ES_tradnl"/>
        </w:rPr>
        <w:t xml:space="preserve"> = 64, </w:t>
      </w:r>
      <w:r w:rsidRPr="00EB2D6B">
        <w:rPr>
          <w:rFonts w:eastAsia="MS PMincho"/>
          <w:i/>
          <w:iCs/>
          <w:color w:val="000000" w:themeColor="text1"/>
          <w:lang w:val="es-ES_tradnl"/>
        </w:rPr>
        <w:t>B</w:t>
      </w:r>
      <w:r>
        <w:rPr>
          <w:rFonts w:eastAsia="MS PMincho"/>
          <w:i/>
          <w:iCs/>
          <w:color w:val="000000" w:themeColor="text1"/>
          <w:lang w:val="es-ES_tradnl"/>
        </w:rPr>
        <w:t>'</w:t>
      </w:r>
      <w:r w:rsidRPr="00EB2D6B">
        <w:rPr>
          <w:rFonts w:eastAsia="MS PMincho"/>
          <w:color w:val="000000" w:themeColor="text1"/>
          <w:lang w:val="es-ES_tradnl"/>
        </w:rPr>
        <w:t xml:space="preserve"> = 64 de la Rec. 709 se convierte a Rec. 2020 con la conversión por OETF del Caso #2, el resultado es una salida Rec. 2020 de </w:t>
      </w:r>
      <w:r w:rsidRPr="00EB2D6B">
        <w:rPr>
          <w:rFonts w:eastAsia="MS PMincho"/>
          <w:i/>
          <w:iCs/>
          <w:color w:val="000000" w:themeColor="text1"/>
          <w:lang w:val="es-ES_tradnl"/>
        </w:rPr>
        <w:t>R</w:t>
      </w:r>
      <w:r>
        <w:rPr>
          <w:rFonts w:eastAsia="MS PMincho"/>
          <w:i/>
          <w:iCs/>
          <w:color w:val="000000" w:themeColor="text1"/>
          <w:lang w:val="es-ES_tradnl"/>
        </w:rPr>
        <w:t>'</w:t>
      </w:r>
      <w:r w:rsidRPr="00EB2D6B">
        <w:rPr>
          <w:rFonts w:eastAsia="MS PMincho"/>
          <w:i/>
          <w:iCs/>
          <w:color w:val="000000" w:themeColor="text1"/>
          <w:lang w:val="es-ES_tradnl"/>
        </w:rPr>
        <w:t> </w:t>
      </w:r>
      <w:r w:rsidRPr="00EB2D6B">
        <w:rPr>
          <w:rFonts w:eastAsia="MS PMincho"/>
          <w:color w:val="000000" w:themeColor="text1"/>
          <w:lang w:val="es-ES_tradnl"/>
        </w:rPr>
        <w:t xml:space="preserve">= 737, </w:t>
      </w:r>
      <w:r w:rsidRPr="00EB2D6B">
        <w:rPr>
          <w:rFonts w:eastAsia="MS PMincho"/>
          <w:i/>
          <w:iCs/>
          <w:color w:val="000000" w:themeColor="text1"/>
          <w:lang w:val="es-ES_tradnl"/>
        </w:rPr>
        <w:t>G</w:t>
      </w:r>
      <w:r>
        <w:rPr>
          <w:rFonts w:eastAsia="MS PMincho"/>
          <w:i/>
          <w:iCs/>
          <w:color w:val="000000" w:themeColor="text1"/>
          <w:lang w:val="es-ES_tradnl"/>
        </w:rPr>
        <w:t>'</w:t>
      </w:r>
      <w:r w:rsidRPr="00EB2D6B">
        <w:rPr>
          <w:rFonts w:eastAsia="MS PMincho"/>
          <w:i/>
          <w:iCs/>
          <w:color w:val="000000" w:themeColor="text1"/>
          <w:lang w:val="es-ES_tradnl"/>
        </w:rPr>
        <w:t> </w:t>
      </w:r>
      <w:r w:rsidRPr="00EB2D6B">
        <w:rPr>
          <w:rFonts w:eastAsia="MS PMincho"/>
          <w:color w:val="000000" w:themeColor="text1"/>
          <w:lang w:val="es-ES_tradnl"/>
        </w:rPr>
        <w:t xml:space="preserve">= 287, </w:t>
      </w:r>
      <w:r w:rsidRPr="00EB2D6B">
        <w:rPr>
          <w:rFonts w:eastAsia="MS PMincho"/>
          <w:i/>
          <w:iCs/>
          <w:color w:val="000000" w:themeColor="text1"/>
          <w:lang w:val="es-ES_tradnl"/>
        </w:rPr>
        <w:t>B</w:t>
      </w:r>
      <w:r>
        <w:rPr>
          <w:rFonts w:eastAsia="MS PMincho"/>
          <w:i/>
          <w:iCs/>
          <w:color w:val="000000" w:themeColor="text1"/>
          <w:lang w:val="es-ES_tradnl"/>
        </w:rPr>
        <w:t>'</w:t>
      </w:r>
      <w:r w:rsidRPr="00EB2D6B">
        <w:rPr>
          <w:rFonts w:eastAsia="MS PMincho"/>
          <w:i/>
          <w:iCs/>
          <w:color w:val="000000" w:themeColor="text1"/>
          <w:lang w:val="es-ES_tradnl"/>
        </w:rPr>
        <w:t> </w:t>
      </w:r>
      <w:r w:rsidRPr="00EB2D6B">
        <w:rPr>
          <w:rFonts w:eastAsia="MS PMincho"/>
          <w:color w:val="000000" w:themeColor="text1"/>
          <w:lang w:val="es-ES_tradnl"/>
        </w:rPr>
        <w:t xml:space="preserve">= 173. Tras la descodificación por la pantalla Rec. 2020, el resultado es una salida de </w:t>
      </w:r>
      <w:r w:rsidRPr="00EB2D6B">
        <w:rPr>
          <w:rFonts w:eastAsia="MS PMincho"/>
          <w:i/>
          <w:iCs/>
          <w:color w:val="000000" w:themeColor="text1"/>
          <w:lang w:val="es-ES_tradnl"/>
        </w:rPr>
        <w:t>Y </w:t>
      </w:r>
      <w:r w:rsidRPr="00EB2D6B">
        <w:rPr>
          <w:rFonts w:eastAsia="MS PMincho"/>
          <w:color w:val="000000" w:themeColor="text1"/>
          <w:lang w:val="es-ES_tradnl"/>
        </w:rPr>
        <w:t xml:space="preserve">= 17,0, </w:t>
      </w:r>
      <w:r w:rsidRPr="00EB2D6B">
        <w:rPr>
          <w:rFonts w:eastAsia="MS PMincho"/>
          <w:i/>
          <w:iCs/>
          <w:color w:val="000000" w:themeColor="text1"/>
          <w:lang w:val="es-ES_tradnl"/>
        </w:rPr>
        <w:t>x </w:t>
      </w:r>
      <w:r w:rsidRPr="00EB2D6B">
        <w:rPr>
          <w:rFonts w:eastAsia="MS PMincho"/>
          <w:color w:val="000000" w:themeColor="text1"/>
          <w:lang w:val="es-ES_tradnl"/>
        </w:rPr>
        <w:t xml:space="preserve">= 0,660, </w:t>
      </w:r>
      <w:r w:rsidRPr="00EB2D6B">
        <w:rPr>
          <w:rFonts w:eastAsia="MS PMincho"/>
          <w:i/>
          <w:iCs/>
          <w:color w:val="000000" w:themeColor="text1"/>
          <w:lang w:val="es-ES_tradnl"/>
        </w:rPr>
        <w:t>y </w:t>
      </w:r>
      <w:r w:rsidRPr="00EB2D6B">
        <w:rPr>
          <w:rFonts w:eastAsia="MS PMincho"/>
          <w:color w:val="000000" w:themeColor="text1"/>
          <w:lang w:val="es-ES_tradnl"/>
        </w:rPr>
        <w:t>= 0,321, que se acerca mucho más que el Caso #1 al color de captura y visualización Rec. 2020 original (la diferencia DeltaE2000 es de 2,3), pero se aleja notablemente del color de visualización Rec. 709 original (la diferencia DeltaE2000 es de 3,4).</w:t>
      </w:r>
    </w:p>
    <w:p w:rsidR="007D7B09" w:rsidRPr="00EB2D6B" w:rsidRDefault="007D7B09" w:rsidP="007D7B09">
      <w:pPr>
        <w:rPr>
          <w:lang w:val="es-ES_tradnl" w:eastAsia="zh-CN"/>
        </w:rPr>
      </w:pPr>
      <w:r w:rsidRPr="00EB2D6B">
        <w:rPr>
          <w:lang w:val="es-ES_tradnl" w:eastAsia="zh-CN"/>
        </w:rPr>
        <w:t xml:space="preserve">Parece claro, entonces, que para convertir contenidos preproducidos, originalmente aprobados en una pantalla Rec. 709, es más conveniente realizar la conversión por EOTF del Caso #1; mientras que para mezclar salidas en directo de cámaras Rec. 709 y Rec. 2020, conviene más realizar la conversión por OETF del Caso #2. </w:t>
      </w:r>
    </w:p>
    <w:p w:rsidR="007D7B09" w:rsidRPr="007D7B09" w:rsidRDefault="007D7B09" w:rsidP="007D7B09">
      <w:pPr>
        <w:pStyle w:val="Reasons"/>
        <w:rPr>
          <w:lang w:val="es-ES_tradnl"/>
        </w:rPr>
      </w:pPr>
    </w:p>
    <w:p w:rsidR="007D7B09" w:rsidRDefault="007D7B09" w:rsidP="007D7B09">
      <w:pPr>
        <w:jc w:val="center"/>
      </w:pPr>
      <w:r>
        <w:t>______________</w:t>
      </w:r>
    </w:p>
    <w:p w:rsidR="007D7B09" w:rsidRPr="00EB2D6B" w:rsidRDefault="007D7B09" w:rsidP="007D7B09">
      <w:pPr>
        <w:pStyle w:val="Reasons"/>
        <w:rPr>
          <w:lang w:val="es-ES_tradnl"/>
        </w:rPr>
      </w:pPr>
    </w:p>
    <w:p w:rsidR="007D7B09" w:rsidRPr="007D7B09" w:rsidRDefault="007D7B09" w:rsidP="007D7B09">
      <w:pPr>
        <w:rPr>
          <w:lang w:val="es-ES_tradnl"/>
        </w:rPr>
      </w:pPr>
    </w:p>
    <w:sectPr w:rsidR="007D7B09" w:rsidRPr="007D7B09" w:rsidSect="00344123">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Mincho">
    <w:panose1 w:val="02020600040205080304"/>
    <w:charset w:val="80"/>
    <w:family w:val="roma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98C" w:rsidRDefault="00AE798C">
      <w:r>
        <w:separator/>
      </w:r>
    </w:p>
  </w:footnote>
  <w:footnote w:type="continuationSeparator" w:id="0">
    <w:p w:rsidR="00AE798C" w:rsidRDefault="00AE798C">
      <w:r>
        <w:continuationSeparator/>
      </w:r>
    </w:p>
  </w:footnote>
  <w:footnote w:id="1">
    <w:p w:rsidR="007D7B09" w:rsidRPr="007A5CA0" w:rsidRDefault="007D7B09" w:rsidP="007D7B09">
      <w:pPr>
        <w:pStyle w:val="FootnoteText"/>
        <w:rPr>
          <w:lang w:val="es-ES_tradnl" w:eastAsia="ja-JP"/>
        </w:rPr>
      </w:pPr>
      <w:r>
        <w:rPr>
          <w:rStyle w:val="FootnoteReference"/>
        </w:rPr>
        <w:footnoteRef/>
      </w:r>
      <w:r w:rsidRPr="007A5CA0">
        <w:rPr>
          <w:lang w:val="es-ES_tradnl"/>
        </w:rPr>
        <w:tab/>
        <w:t>Una pantalla</w:t>
      </w:r>
      <w:r w:rsidRPr="007A5CA0">
        <w:rPr>
          <w:color w:val="000000" w:themeColor="text1"/>
          <w:lang w:val="es-ES_tradnl" w:eastAsia="ja-JP"/>
        </w:rPr>
        <w:t xml:space="preserve"> Rec</w:t>
      </w:r>
      <w:r w:rsidRPr="007A5CA0">
        <w:rPr>
          <w:rFonts w:eastAsia="MS PMincho"/>
          <w:color w:val="000000" w:themeColor="text1"/>
          <w:lang w:val="es-ES_tradnl"/>
        </w:rPr>
        <w:t xml:space="preserve">. 709 es un dispositivo de visualización con </w:t>
      </w:r>
      <w:r w:rsidRPr="008F1E10">
        <w:rPr>
          <w:rFonts w:eastAsia="MS PMincho"/>
          <w:i/>
          <w:iCs/>
          <w:color w:val="000000" w:themeColor="text1"/>
          <w:lang w:val="es-ES_tradnl"/>
        </w:rPr>
        <w:t>RGB</w:t>
      </w:r>
      <w:r w:rsidRPr="007A5CA0">
        <w:rPr>
          <w:rFonts w:eastAsia="MS PMincho"/>
          <w:color w:val="000000" w:themeColor="text1"/>
          <w:lang w:val="es-ES_tradnl"/>
        </w:rPr>
        <w:t xml:space="preserve"> primari</w:t>
      </w:r>
      <w:r>
        <w:rPr>
          <w:rFonts w:eastAsia="MS PMincho"/>
          <w:color w:val="000000" w:themeColor="text1"/>
          <w:lang w:val="es-ES_tradnl"/>
        </w:rPr>
        <w:t>o</w:t>
      </w:r>
      <w:r w:rsidRPr="007A5CA0">
        <w:rPr>
          <w:rFonts w:eastAsia="MS PMincho"/>
          <w:color w:val="000000" w:themeColor="text1"/>
          <w:lang w:val="es-ES_tradnl"/>
        </w:rPr>
        <w:t>s que corresponden a los de la Recomendación UIT</w:t>
      </w:r>
      <w:r w:rsidRPr="007A5CA0">
        <w:rPr>
          <w:rFonts w:hint="eastAsia"/>
          <w:color w:val="000000" w:themeColor="text1"/>
          <w:lang w:val="es-ES_tradnl" w:eastAsia="ja-JP"/>
        </w:rPr>
        <w:t xml:space="preserve">-R </w:t>
      </w:r>
      <w:r w:rsidRPr="007A5CA0">
        <w:rPr>
          <w:rFonts w:eastAsia="MS PMincho"/>
          <w:color w:val="000000" w:themeColor="text1"/>
          <w:lang w:val="es-ES_tradnl"/>
        </w:rPr>
        <w:t>BT.709, un punto blanco D65</w:t>
      </w:r>
      <w:r>
        <w:rPr>
          <w:rFonts w:eastAsia="MS PMincho"/>
          <w:color w:val="000000" w:themeColor="text1"/>
          <w:lang w:val="es-ES_tradnl"/>
        </w:rPr>
        <w:t xml:space="preserve"> y una EOTF conforme a la Recomendación UIT</w:t>
      </w:r>
      <w:r>
        <w:rPr>
          <w:color w:val="000000" w:themeColor="text1"/>
          <w:lang w:val="es-ES_tradnl" w:eastAsia="ja-JP"/>
        </w:rPr>
        <w:noBreakHyphen/>
      </w:r>
      <w:r w:rsidRPr="007A5CA0">
        <w:rPr>
          <w:rFonts w:hint="eastAsia"/>
          <w:color w:val="000000" w:themeColor="text1"/>
          <w:lang w:val="es-ES_tradnl" w:eastAsia="ja-JP"/>
        </w:rPr>
        <w:t>R</w:t>
      </w:r>
      <w:r>
        <w:rPr>
          <w:color w:val="000000" w:themeColor="text1"/>
          <w:lang w:val="es-ES_tradnl" w:eastAsia="ja-JP"/>
        </w:rPr>
        <w:t> </w:t>
      </w:r>
      <w:r w:rsidRPr="007A5CA0">
        <w:rPr>
          <w:rFonts w:eastAsia="MS PMincho"/>
          <w:color w:val="000000" w:themeColor="text1"/>
          <w:lang w:val="es-ES_tradnl"/>
        </w:rPr>
        <w:t>BT.1886.</w:t>
      </w:r>
    </w:p>
  </w:footnote>
  <w:footnote w:id="2">
    <w:p w:rsidR="007D7B09" w:rsidRPr="007A5CA0" w:rsidRDefault="007D7B09" w:rsidP="007D7B09">
      <w:pPr>
        <w:pStyle w:val="FootnoteText"/>
        <w:rPr>
          <w:lang w:val="es-ES_tradnl" w:eastAsia="ja-JP"/>
        </w:rPr>
      </w:pPr>
      <w:r>
        <w:rPr>
          <w:rStyle w:val="FootnoteReference"/>
        </w:rPr>
        <w:footnoteRef/>
      </w:r>
      <w:r w:rsidRPr="007A5CA0">
        <w:rPr>
          <w:lang w:val="es-ES_tradnl"/>
        </w:rPr>
        <w:tab/>
        <w:t xml:space="preserve">Una pantalla </w:t>
      </w:r>
      <w:r w:rsidRPr="007A5CA0">
        <w:rPr>
          <w:rFonts w:eastAsia="MS PMincho"/>
          <w:color w:val="000000" w:themeColor="text1"/>
          <w:lang w:val="es-ES_tradnl"/>
        </w:rPr>
        <w:t>Rec. </w:t>
      </w:r>
      <w:r w:rsidRPr="007A5CA0">
        <w:rPr>
          <w:rFonts w:hint="eastAsia"/>
          <w:color w:val="000000" w:themeColor="text1"/>
          <w:lang w:val="es-ES_tradnl" w:eastAsia="ja-JP"/>
        </w:rPr>
        <w:t>2020</w:t>
      </w:r>
      <w:r w:rsidRPr="007A5CA0">
        <w:rPr>
          <w:rFonts w:eastAsia="MS PMincho"/>
          <w:color w:val="000000" w:themeColor="text1"/>
          <w:lang w:val="es-ES_tradnl"/>
        </w:rPr>
        <w:t xml:space="preserve"> es un dispositivo de visualización con </w:t>
      </w:r>
      <w:r w:rsidRPr="008F1E10">
        <w:rPr>
          <w:rFonts w:eastAsia="MS PMincho"/>
          <w:i/>
          <w:iCs/>
          <w:color w:val="000000" w:themeColor="text1"/>
          <w:lang w:val="es-ES_tradnl"/>
        </w:rPr>
        <w:t>RGB</w:t>
      </w:r>
      <w:r w:rsidRPr="007A5CA0">
        <w:rPr>
          <w:rFonts w:eastAsia="MS PMincho"/>
          <w:color w:val="000000" w:themeColor="text1"/>
          <w:lang w:val="es-ES_tradnl"/>
        </w:rPr>
        <w:t xml:space="preserve"> primari</w:t>
      </w:r>
      <w:r>
        <w:rPr>
          <w:rFonts w:eastAsia="MS PMincho"/>
          <w:color w:val="000000" w:themeColor="text1"/>
          <w:lang w:val="es-ES_tradnl"/>
        </w:rPr>
        <w:t>o</w:t>
      </w:r>
      <w:r w:rsidRPr="007A5CA0">
        <w:rPr>
          <w:rFonts w:eastAsia="MS PMincho"/>
          <w:color w:val="000000" w:themeColor="text1"/>
          <w:lang w:val="es-ES_tradnl"/>
        </w:rPr>
        <w:t>s que corresponden a los de la Recomendaci</w:t>
      </w:r>
      <w:r>
        <w:rPr>
          <w:rFonts w:eastAsia="MS PMincho"/>
          <w:color w:val="000000" w:themeColor="text1"/>
          <w:lang w:val="es-ES_tradnl"/>
        </w:rPr>
        <w:t>ón UIT</w:t>
      </w:r>
      <w:r w:rsidRPr="007A5CA0">
        <w:rPr>
          <w:rFonts w:hint="eastAsia"/>
          <w:color w:val="000000" w:themeColor="text1"/>
          <w:lang w:val="es-ES_tradnl" w:eastAsia="ja-JP"/>
        </w:rPr>
        <w:t xml:space="preserve">-R </w:t>
      </w:r>
      <w:r w:rsidRPr="007A5CA0">
        <w:rPr>
          <w:rFonts w:eastAsia="MS PMincho"/>
          <w:color w:val="000000" w:themeColor="text1"/>
          <w:lang w:val="es-ES_tradnl"/>
        </w:rPr>
        <w:t>BT.</w:t>
      </w:r>
      <w:r w:rsidRPr="007A5CA0">
        <w:rPr>
          <w:rFonts w:hint="eastAsia"/>
          <w:color w:val="000000" w:themeColor="text1"/>
          <w:lang w:val="es-ES_tradnl" w:eastAsia="ja-JP"/>
        </w:rPr>
        <w:t>2020</w:t>
      </w:r>
      <w:r w:rsidRPr="007A5CA0">
        <w:rPr>
          <w:rFonts w:eastAsia="MS PMincho"/>
          <w:color w:val="000000" w:themeColor="text1"/>
          <w:lang w:val="es-ES_tradnl"/>
        </w:rPr>
        <w:t xml:space="preserve">, </w:t>
      </w:r>
      <w:r>
        <w:rPr>
          <w:rFonts w:eastAsia="MS PMincho"/>
          <w:color w:val="000000" w:themeColor="text1"/>
          <w:lang w:val="es-ES_tradnl"/>
        </w:rPr>
        <w:t>un punto blanco</w:t>
      </w:r>
      <w:r w:rsidRPr="007A5CA0">
        <w:rPr>
          <w:rFonts w:eastAsia="MS PMincho"/>
          <w:color w:val="000000" w:themeColor="text1"/>
          <w:lang w:val="es-ES_tradnl"/>
        </w:rPr>
        <w:t xml:space="preserve"> D65 </w:t>
      </w:r>
      <w:r>
        <w:rPr>
          <w:rFonts w:eastAsia="MS PMincho"/>
          <w:color w:val="000000" w:themeColor="text1"/>
          <w:lang w:val="es-ES_tradnl"/>
        </w:rPr>
        <w:t>y una</w:t>
      </w:r>
      <w:r w:rsidRPr="007A5CA0">
        <w:rPr>
          <w:rFonts w:eastAsia="MS PMincho"/>
          <w:color w:val="000000" w:themeColor="text1"/>
          <w:lang w:val="es-ES_tradnl"/>
        </w:rPr>
        <w:t xml:space="preserve"> EOTF </w:t>
      </w:r>
      <w:r>
        <w:rPr>
          <w:rFonts w:eastAsia="MS PMincho"/>
          <w:color w:val="000000" w:themeColor="text1"/>
          <w:lang w:val="es-ES_tradnl"/>
        </w:rPr>
        <w:t>conforme a la Recomendación UIT</w:t>
      </w:r>
      <w:r>
        <w:rPr>
          <w:color w:val="000000" w:themeColor="text1"/>
          <w:lang w:val="es-ES_tradnl" w:eastAsia="ja-JP"/>
        </w:rPr>
        <w:noBreakHyphen/>
      </w:r>
      <w:r w:rsidRPr="007A5CA0">
        <w:rPr>
          <w:rFonts w:hint="eastAsia"/>
          <w:color w:val="000000" w:themeColor="text1"/>
          <w:lang w:val="es-ES_tradnl" w:eastAsia="ja-JP"/>
        </w:rPr>
        <w:t>R</w:t>
      </w:r>
      <w:r>
        <w:rPr>
          <w:color w:val="000000" w:themeColor="text1"/>
          <w:lang w:val="es-ES_tradnl" w:eastAsia="ja-JP"/>
        </w:rPr>
        <w:t> </w:t>
      </w:r>
      <w:r w:rsidRPr="007A5CA0">
        <w:rPr>
          <w:rFonts w:eastAsia="MS PMincho"/>
          <w:color w:val="000000" w:themeColor="text1"/>
          <w:lang w:val="es-ES_tradnl"/>
        </w:rPr>
        <w:t>BT.1886.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98747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CC6858" w:rsidP="009E1F8B">
    <w:pPr>
      <w:pStyle w:val="Header"/>
      <w:ind w:right="360" w:firstLine="360"/>
    </w:pPr>
    <w:r>
      <w:rPr>
        <w:noProof/>
        <w:lang w:val="en-GB" w:eastAsia="en-GB"/>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9522B8">
      <w:rPr>
        <w:rStyle w:val="PageNumber"/>
        <w:b/>
        <w:bCs/>
        <w:noProof/>
      </w:rPr>
      <w:t>ii</w:t>
    </w:r>
    <w:r>
      <w:rPr>
        <w:rStyle w:val="PageNumber"/>
        <w:b/>
        <w:bCs/>
      </w:rPr>
      <w:fldChar w:fldCharType="end"/>
    </w:r>
    <w:r w:rsidR="00987473">
      <w:tab/>
    </w:r>
    <w:r w:rsidR="009522B8">
      <w:fldChar w:fldCharType="begin"/>
    </w:r>
    <w:r w:rsidR="009522B8">
      <w:instrText xml:space="preserve"> DOCPROPERTY "Header" \* MERGEFORMAT </w:instrText>
    </w:r>
    <w:r w:rsidR="009522B8">
      <w:fldChar w:fldCharType="separate"/>
    </w:r>
    <w:r w:rsidR="00344123">
      <w:rPr>
        <w:b/>
        <w:bCs/>
      </w:rPr>
      <w:t xml:space="preserve">Rec. </w:t>
    </w:r>
    <w:r w:rsidR="009522B8">
      <w:rPr>
        <w:b/>
        <w:bCs/>
      </w:rPr>
      <w:fldChar w:fldCharType="end"/>
    </w:r>
    <w:r w:rsidR="00987473">
      <w:rPr>
        <w:b/>
        <w:bCs/>
      </w:rPr>
      <w:t xml:space="preserve"> </w:t>
    </w:r>
    <w:r>
      <w:rPr>
        <w:b/>
        <w:bCs/>
      </w:rPr>
      <w:fldChar w:fldCharType="begin"/>
    </w:r>
    <w:r w:rsidR="00987473">
      <w:rPr>
        <w:b/>
        <w:bCs/>
      </w:rPr>
      <w:instrText>styleref href</w:instrText>
    </w:r>
    <w:r>
      <w:rPr>
        <w:b/>
        <w:bCs/>
      </w:rPr>
      <w:fldChar w:fldCharType="separate"/>
    </w:r>
    <w:r w:rsidR="009522B8">
      <w:rPr>
        <w:b/>
        <w:bCs/>
        <w:noProof/>
      </w:rPr>
      <w:t>UIT-R  BT.2087-0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987473">
    <w:pPr>
      <w:pStyle w:val="Header"/>
    </w:pPr>
    <w:r>
      <w:tab/>
    </w:r>
    <w:r w:rsidR="009522B8">
      <w:fldChar w:fldCharType="begin"/>
    </w:r>
    <w:r w:rsidR="009522B8">
      <w:instrText xml:space="preserve"> DOCPROPERTY "Header" \* MERGEFORMAT </w:instrText>
    </w:r>
    <w:r w:rsidR="009522B8">
      <w:fldChar w:fldCharType="separate"/>
    </w:r>
    <w:r w:rsidR="00344123">
      <w:rPr>
        <w:b/>
        <w:bCs/>
      </w:rPr>
      <w:t xml:space="preserve">Rec. </w:t>
    </w:r>
    <w:r w:rsidR="009522B8">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344123">
      <w:rPr>
        <w:b/>
        <w:bCs/>
        <w:noProof/>
      </w:rPr>
      <w:t>UIT-R  BT.709-5</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9522B8">
      <w:rPr>
        <w:rStyle w:val="PageNumber"/>
        <w:b/>
        <w:bCs/>
        <w:noProof/>
        <w:lang w:val="en-US"/>
      </w:rPr>
      <w:t>2</w:t>
    </w:r>
    <w:r>
      <w:rPr>
        <w:rStyle w:val="PageNumber"/>
        <w:b/>
        <w:bCs/>
      </w:rPr>
      <w:fldChar w:fldCharType="end"/>
    </w:r>
    <w:r w:rsidR="00987473">
      <w:rPr>
        <w:lang w:val="en-US"/>
      </w:rPr>
      <w:tab/>
    </w:r>
    <w:r w:rsidR="009522B8">
      <w:fldChar w:fldCharType="begin"/>
    </w:r>
    <w:r w:rsidR="009522B8">
      <w:instrText xml:space="preserve"> DOCPROPERTY "Header" \* MERGEFORMAT </w:instrText>
    </w:r>
    <w:r w:rsidR="009522B8">
      <w:fldChar w:fldCharType="separate"/>
    </w:r>
    <w:r w:rsidR="00344123">
      <w:rPr>
        <w:b/>
        <w:bCs/>
        <w:lang w:val="en-US"/>
      </w:rPr>
      <w:t xml:space="preserve">Rec. </w:t>
    </w:r>
    <w:r w:rsidR="009522B8">
      <w:rPr>
        <w:b/>
        <w:bCs/>
        <w:lang w:val="en-US"/>
      </w:rPr>
      <w:fldChar w:fldCharType="end"/>
    </w:r>
    <w:r w:rsidR="00987473">
      <w:rPr>
        <w:b/>
        <w:bCs/>
      </w:rPr>
      <w:t xml:space="preserve"> </w:t>
    </w:r>
    <w:r>
      <w:rPr>
        <w:b/>
        <w:bCs/>
      </w:rPr>
      <w:fldChar w:fldCharType="begin"/>
    </w:r>
    <w:r w:rsidR="00987473">
      <w:rPr>
        <w:b/>
        <w:bCs/>
        <w:lang w:val="en-US"/>
      </w:rPr>
      <w:instrText>styleref href</w:instrText>
    </w:r>
    <w:r>
      <w:rPr>
        <w:b/>
        <w:bCs/>
      </w:rPr>
      <w:fldChar w:fldCharType="separate"/>
    </w:r>
    <w:r w:rsidR="009522B8">
      <w:rPr>
        <w:b/>
        <w:bCs/>
        <w:noProof/>
      </w:rPr>
      <w:t>UIT-R  BT.2087-0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987473">
    <w:pPr>
      <w:pStyle w:val="Header"/>
    </w:pPr>
    <w:r>
      <w:tab/>
    </w:r>
    <w:r w:rsidR="009522B8">
      <w:fldChar w:fldCharType="begin"/>
    </w:r>
    <w:r w:rsidR="009522B8">
      <w:instrText xml:space="preserve"> DOCPROPERTY "Header" \* MERGEFORMAT </w:instrText>
    </w:r>
    <w:r w:rsidR="009522B8">
      <w:fldChar w:fldCharType="separate"/>
    </w:r>
    <w:r w:rsidR="00344123">
      <w:rPr>
        <w:b/>
        <w:bCs/>
      </w:rPr>
      <w:t xml:space="preserve">Rec. </w:t>
    </w:r>
    <w:r w:rsidR="009522B8">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9522B8">
      <w:rPr>
        <w:b/>
        <w:bCs/>
        <w:noProof/>
      </w:rPr>
      <w:t>UIT-R  BT.2087-0</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9522B8">
      <w:rPr>
        <w:rStyle w:val="PageNumber"/>
        <w:b/>
        <w:bCs/>
        <w:noProof/>
      </w:rPr>
      <w:t>1</w:t>
    </w:r>
    <w:r w:rsidR="00F35BEB">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5451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843B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8A69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B493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C0E2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3E5C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B03F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2F8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F83E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64C9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46759B0"/>
    <w:multiLevelType w:val="hybridMultilevel"/>
    <w:tmpl w:val="2B9AFEE6"/>
    <w:lvl w:ilvl="0" w:tplc="66EA74BE">
      <w:start w:val="1"/>
      <w:numFmt w:val="bullet"/>
      <w:lvlText w:val=""/>
      <w:lvlJc w:val="left"/>
      <w:pPr>
        <w:ind w:left="1619" w:hanging="480"/>
      </w:pPr>
      <w:rPr>
        <w:rFonts w:ascii="Symbol" w:hAnsi="Symbol" w:hint="default"/>
        <w:color w:val="auto"/>
      </w:rPr>
    </w:lvl>
    <w:lvl w:ilvl="1" w:tplc="0409000B" w:tentative="1">
      <w:start w:val="1"/>
      <w:numFmt w:val="bullet"/>
      <w:lvlText w:val=""/>
      <w:lvlJc w:val="left"/>
      <w:pPr>
        <w:ind w:left="2099" w:hanging="480"/>
      </w:pPr>
      <w:rPr>
        <w:rFonts w:ascii="Wingdings" w:hAnsi="Wingdings" w:hint="default"/>
      </w:rPr>
    </w:lvl>
    <w:lvl w:ilvl="2" w:tplc="0409000D" w:tentative="1">
      <w:start w:val="1"/>
      <w:numFmt w:val="bullet"/>
      <w:lvlText w:val=""/>
      <w:lvlJc w:val="left"/>
      <w:pPr>
        <w:ind w:left="2579" w:hanging="480"/>
      </w:pPr>
      <w:rPr>
        <w:rFonts w:ascii="Wingdings" w:hAnsi="Wingdings" w:hint="default"/>
      </w:rPr>
    </w:lvl>
    <w:lvl w:ilvl="3" w:tplc="04090001" w:tentative="1">
      <w:start w:val="1"/>
      <w:numFmt w:val="bullet"/>
      <w:lvlText w:val=""/>
      <w:lvlJc w:val="left"/>
      <w:pPr>
        <w:ind w:left="3059" w:hanging="480"/>
      </w:pPr>
      <w:rPr>
        <w:rFonts w:ascii="Wingdings" w:hAnsi="Wingdings" w:hint="default"/>
      </w:rPr>
    </w:lvl>
    <w:lvl w:ilvl="4" w:tplc="0409000B" w:tentative="1">
      <w:start w:val="1"/>
      <w:numFmt w:val="bullet"/>
      <w:lvlText w:val=""/>
      <w:lvlJc w:val="left"/>
      <w:pPr>
        <w:ind w:left="3539" w:hanging="480"/>
      </w:pPr>
      <w:rPr>
        <w:rFonts w:ascii="Wingdings" w:hAnsi="Wingdings" w:hint="default"/>
      </w:rPr>
    </w:lvl>
    <w:lvl w:ilvl="5" w:tplc="0409000D" w:tentative="1">
      <w:start w:val="1"/>
      <w:numFmt w:val="bullet"/>
      <w:lvlText w:val=""/>
      <w:lvlJc w:val="left"/>
      <w:pPr>
        <w:ind w:left="4019" w:hanging="480"/>
      </w:pPr>
      <w:rPr>
        <w:rFonts w:ascii="Wingdings" w:hAnsi="Wingdings" w:hint="default"/>
      </w:rPr>
    </w:lvl>
    <w:lvl w:ilvl="6" w:tplc="04090001" w:tentative="1">
      <w:start w:val="1"/>
      <w:numFmt w:val="bullet"/>
      <w:lvlText w:val=""/>
      <w:lvlJc w:val="left"/>
      <w:pPr>
        <w:ind w:left="4499" w:hanging="480"/>
      </w:pPr>
      <w:rPr>
        <w:rFonts w:ascii="Wingdings" w:hAnsi="Wingdings" w:hint="default"/>
      </w:rPr>
    </w:lvl>
    <w:lvl w:ilvl="7" w:tplc="0409000B" w:tentative="1">
      <w:start w:val="1"/>
      <w:numFmt w:val="bullet"/>
      <w:lvlText w:val=""/>
      <w:lvlJc w:val="left"/>
      <w:pPr>
        <w:ind w:left="4979" w:hanging="480"/>
      </w:pPr>
      <w:rPr>
        <w:rFonts w:ascii="Wingdings" w:hAnsi="Wingdings" w:hint="default"/>
      </w:rPr>
    </w:lvl>
    <w:lvl w:ilvl="8" w:tplc="0409000D" w:tentative="1">
      <w:start w:val="1"/>
      <w:numFmt w:val="bullet"/>
      <w:lvlText w:val=""/>
      <w:lvlJc w:val="left"/>
      <w:pPr>
        <w:ind w:left="5459" w:hanging="480"/>
      </w:pPr>
      <w:rPr>
        <w:rFonts w:ascii="Wingdings" w:hAnsi="Wingdings" w:hint="default"/>
      </w:rPr>
    </w:lvl>
  </w:abstractNum>
  <w:abstractNum w:abstractNumId="15" w15:restartNumberingAfterBreak="0">
    <w:nsid w:val="16100C6E"/>
    <w:multiLevelType w:val="hybridMultilevel"/>
    <w:tmpl w:val="06E4BB3E"/>
    <w:lvl w:ilvl="0" w:tplc="1B1090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8" w15:restartNumberingAfterBreak="0">
    <w:nsid w:val="2B1F72C7"/>
    <w:multiLevelType w:val="hybridMultilevel"/>
    <w:tmpl w:val="0444EDA0"/>
    <w:lvl w:ilvl="0" w:tplc="2B860DAC">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1"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2"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3"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4"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5"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6"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7"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8"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9"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0"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1"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2"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3"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4"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5"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1"/>
  </w:num>
  <w:num w:numId="2">
    <w:abstractNumId w:val="19"/>
  </w:num>
  <w:num w:numId="3">
    <w:abstractNumId w:val="16"/>
  </w:num>
  <w:num w:numId="4">
    <w:abstractNumId w:val="24"/>
  </w:num>
  <w:num w:numId="5">
    <w:abstractNumId w:val="12"/>
  </w:num>
  <w:num w:numId="6">
    <w:abstractNumId w:val="22"/>
  </w:num>
  <w:num w:numId="7">
    <w:abstractNumId w:val="32"/>
  </w:num>
  <w:num w:numId="8">
    <w:abstractNumId w:val="17"/>
  </w:num>
  <w:num w:numId="9">
    <w:abstractNumId w:val="11"/>
  </w:num>
  <w:num w:numId="10">
    <w:abstractNumId w:val="25"/>
  </w:num>
  <w:num w:numId="11">
    <w:abstractNumId w:val="20"/>
  </w:num>
  <w:num w:numId="12">
    <w:abstractNumId w:val="35"/>
  </w:num>
  <w:num w:numId="13">
    <w:abstractNumId w:val="35"/>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3"/>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21"/>
  </w:num>
  <w:num w:numId="18">
    <w:abstractNumId w:val="28"/>
  </w:num>
  <w:num w:numId="19">
    <w:abstractNumId w:val="23"/>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30"/>
  </w:num>
  <w:num w:numId="22">
    <w:abstractNumId w:val="26"/>
  </w:num>
  <w:num w:numId="23">
    <w:abstractNumId w:val="27"/>
  </w:num>
  <w:num w:numId="24">
    <w:abstractNumId w:val="29"/>
  </w:num>
  <w:num w:numId="25">
    <w:abstractNumId w:val="34"/>
  </w:num>
  <w:num w:numId="26">
    <w:abstractNumId w:val="15"/>
  </w:num>
  <w:num w:numId="27">
    <w:abstractNumId w:val="14"/>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13616"/>
    <w:rsid w:val="000839F3"/>
    <w:rsid w:val="000878FF"/>
    <w:rsid w:val="00091138"/>
    <w:rsid w:val="001B3F9D"/>
    <w:rsid w:val="001E29DB"/>
    <w:rsid w:val="00227CED"/>
    <w:rsid w:val="0025326C"/>
    <w:rsid w:val="00271E90"/>
    <w:rsid w:val="00284AF8"/>
    <w:rsid w:val="002D76C4"/>
    <w:rsid w:val="0032222F"/>
    <w:rsid w:val="00344123"/>
    <w:rsid w:val="00355E15"/>
    <w:rsid w:val="00360BEA"/>
    <w:rsid w:val="00363854"/>
    <w:rsid w:val="00364BE9"/>
    <w:rsid w:val="003829F0"/>
    <w:rsid w:val="004156D2"/>
    <w:rsid w:val="004452A9"/>
    <w:rsid w:val="00474E13"/>
    <w:rsid w:val="004B5CC6"/>
    <w:rsid w:val="00552F92"/>
    <w:rsid w:val="005726A7"/>
    <w:rsid w:val="005777F3"/>
    <w:rsid w:val="005B47FE"/>
    <w:rsid w:val="005F43D1"/>
    <w:rsid w:val="00607D68"/>
    <w:rsid w:val="00623401"/>
    <w:rsid w:val="00633625"/>
    <w:rsid w:val="006553B9"/>
    <w:rsid w:val="006818DE"/>
    <w:rsid w:val="00684CC5"/>
    <w:rsid w:val="006C7692"/>
    <w:rsid w:val="0071009B"/>
    <w:rsid w:val="00721270"/>
    <w:rsid w:val="0079018A"/>
    <w:rsid w:val="007D7B09"/>
    <w:rsid w:val="008376E4"/>
    <w:rsid w:val="00841C89"/>
    <w:rsid w:val="008B6031"/>
    <w:rsid w:val="00930489"/>
    <w:rsid w:val="009522B8"/>
    <w:rsid w:val="00954D24"/>
    <w:rsid w:val="00965853"/>
    <w:rsid w:val="00987473"/>
    <w:rsid w:val="009940E7"/>
    <w:rsid w:val="009E1F8B"/>
    <w:rsid w:val="009E470E"/>
    <w:rsid w:val="00A26FDC"/>
    <w:rsid w:val="00A43420"/>
    <w:rsid w:val="00A55737"/>
    <w:rsid w:val="00A6617B"/>
    <w:rsid w:val="00A921CB"/>
    <w:rsid w:val="00AB0DC8"/>
    <w:rsid w:val="00AE08DB"/>
    <w:rsid w:val="00AE798C"/>
    <w:rsid w:val="00AF6707"/>
    <w:rsid w:val="00B0104E"/>
    <w:rsid w:val="00B17542"/>
    <w:rsid w:val="00B37FDF"/>
    <w:rsid w:val="00B44E24"/>
    <w:rsid w:val="00C058C9"/>
    <w:rsid w:val="00C225E7"/>
    <w:rsid w:val="00C23DBD"/>
    <w:rsid w:val="00C86E03"/>
    <w:rsid w:val="00CC6858"/>
    <w:rsid w:val="00CD276D"/>
    <w:rsid w:val="00DF4176"/>
    <w:rsid w:val="00DF6579"/>
    <w:rsid w:val="00E35FD1"/>
    <w:rsid w:val="00E40FF2"/>
    <w:rsid w:val="00EB1B24"/>
    <w:rsid w:val="00F06F70"/>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1E7497EF"/>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9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839F3"/>
    <w:pPr>
      <w:keepNext/>
      <w:keepLines/>
      <w:spacing w:before="480"/>
      <w:ind w:left="794" w:hanging="794"/>
      <w:outlineLvl w:val="0"/>
    </w:pPr>
    <w:rPr>
      <w:b/>
    </w:rPr>
  </w:style>
  <w:style w:type="paragraph" w:styleId="Heading2">
    <w:name w:val="heading 2"/>
    <w:basedOn w:val="Heading1"/>
    <w:next w:val="Normal"/>
    <w:qFormat/>
    <w:rsid w:val="000839F3"/>
    <w:pPr>
      <w:spacing w:before="320"/>
      <w:outlineLvl w:val="1"/>
    </w:pPr>
  </w:style>
  <w:style w:type="paragraph" w:styleId="Heading3">
    <w:name w:val="heading 3"/>
    <w:basedOn w:val="Heading1"/>
    <w:next w:val="Normal"/>
    <w:qFormat/>
    <w:rsid w:val="000839F3"/>
    <w:pPr>
      <w:spacing w:before="200"/>
      <w:outlineLvl w:val="2"/>
    </w:pPr>
  </w:style>
  <w:style w:type="paragraph" w:styleId="Heading4">
    <w:name w:val="heading 4"/>
    <w:basedOn w:val="Heading3"/>
    <w:next w:val="Normal"/>
    <w:qFormat/>
    <w:rsid w:val="000839F3"/>
    <w:pPr>
      <w:tabs>
        <w:tab w:val="clear" w:pos="794"/>
        <w:tab w:val="left" w:pos="992"/>
      </w:tabs>
      <w:ind w:left="992" w:hanging="992"/>
      <w:outlineLvl w:val="3"/>
    </w:pPr>
  </w:style>
  <w:style w:type="paragraph" w:styleId="Heading5">
    <w:name w:val="heading 5"/>
    <w:basedOn w:val="Heading4"/>
    <w:next w:val="Normal"/>
    <w:qFormat/>
    <w:rsid w:val="000839F3"/>
    <w:pPr>
      <w:outlineLvl w:val="4"/>
    </w:pPr>
  </w:style>
  <w:style w:type="paragraph" w:styleId="Heading6">
    <w:name w:val="heading 6"/>
    <w:basedOn w:val="Heading4"/>
    <w:next w:val="Normal"/>
    <w:qFormat/>
    <w:rsid w:val="000839F3"/>
    <w:pPr>
      <w:tabs>
        <w:tab w:val="clear" w:pos="992"/>
        <w:tab w:val="clear" w:pos="1191"/>
      </w:tabs>
      <w:ind w:left="1588" w:hanging="1588"/>
      <w:outlineLvl w:val="5"/>
    </w:pPr>
  </w:style>
  <w:style w:type="paragraph" w:styleId="Heading7">
    <w:name w:val="heading 7"/>
    <w:basedOn w:val="Heading6"/>
    <w:next w:val="Normal"/>
    <w:qFormat/>
    <w:rsid w:val="000839F3"/>
    <w:pPr>
      <w:outlineLvl w:val="6"/>
    </w:pPr>
  </w:style>
  <w:style w:type="paragraph" w:styleId="Heading8">
    <w:name w:val="heading 8"/>
    <w:basedOn w:val="Heading6"/>
    <w:next w:val="Normal"/>
    <w:qFormat/>
    <w:rsid w:val="000839F3"/>
    <w:pPr>
      <w:outlineLvl w:val="7"/>
    </w:pPr>
  </w:style>
  <w:style w:type="paragraph" w:styleId="Heading9">
    <w:name w:val="heading 9"/>
    <w:basedOn w:val="Heading6"/>
    <w:next w:val="Normal"/>
    <w:qFormat/>
    <w:rsid w:val="000839F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839F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839F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839F3"/>
  </w:style>
  <w:style w:type="paragraph" w:customStyle="1" w:styleId="Headingb">
    <w:name w:val="Heading_b"/>
    <w:basedOn w:val="Heading3"/>
    <w:next w:val="Normal"/>
    <w:rsid w:val="000839F3"/>
    <w:pPr>
      <w:spacing w:before="160"/>
      <w:ind w:left="0" w:firstLine="0"/>
      <w:outlineLvl w:val="9"/>
    </w:pPr>
  </w:style>
  <w:style w:type="paragraph" w:customStyle="1" w:styleId="Headingi">
    <w:name w:val="Heading_i"/>
    <w:basedOn w:val="Heading3"/>
    <w:next w:val="Normal"/>
    <w:rsid w:val="000839F3"/>
    <w:pPr>
      <w:spacing w:before="160"/>
      <w:ind w:left="0" w:firstLine="0"/>
    </w:pPr>
    <w:rPr>
      <w:b w:val="0"/>
      <w:i/>
    </w:rPr>
  </w:style>
  <w:style w:type="character" w:customStyle="1" w:styleId="href">
    <w:name w:val="href"/>
    <w:basedOn w:val="DefaultParagraphFont"/>
    <w:rsid w:val="000839F3"/>
  </w:style>
  <w:style w:type="paragraph" w:customStyle="1" w:styleId="enumlev1">
    <w:name w:val="enumlev1"/>
    <w:basedOn w:val="Normal"/>
    <w:link w:val="enumlev1Char"/>
    <w:rsid w:val="000839F3"/>
    <w:pPr>
      <w:spacing w:before="80"/>
      <w:ind w:left="794" w:hanging="794"/>
    </w:pPr>
  </w:style>
  <w:style w:type="paragraph" w:customStyle="1" w:styleId="enumlev2">
    <w:name w:val="enumlev2"/>
    <w:basedOn w:val="enumlev1"/>
    <w:rsid w:val="000839F3"/>
    <w:pPr>
      <w:ind w:left="1191" w:hanging="397"/>
    </w:pPr>
  </w:style>
  <w:style w:type="paragraph" w:customStyle="1" w:styleId="enumlev3">
    <w:name w:val="enumlev3"/>
    <w:basedOn w:val="enumlev2"/>
    <w:rsid w:val="000839F3"/>
    <w:pPr>
      <w:ind w:left="1588"/>
    </w:pPr>
  </w:style>
  <w:style w:type="paragraph" w:customStyle="1" w:styleId="Normalaftertitle">
    <w:name w:val="Normal_after_title"/>
    <w:basedOn w:val="Normal"/>
    <w:next w:val="Normal"/>
    <w:rsid w:val="000839F3"/>
    <w:pPr>
      <w:spacing w:before="320"/>
    </w:pPr>
  </w:style>
  <w:style w:type="paragraph" w:customStyle="1" w:styleId="Note">
    <w:name w:val="Note"/>
    <w:basedOn w:val="Normal"/>
    <w:rsid w:val="000839F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839F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839F3"/>
    <w:pPr>
      <w:keepNext/>
      <w:keepLines/>
      <w:spacing w:before="240"/>
      <w:jc w:val="center"/>
    </w:pPr>
    <w:rPr>
      <w:b/>
      <w:sz w:val="28"/>
    </w:rPr>
  </w:style>
  <w:style w:type="paragraph" w:customStyle="1" w:styleId="Recref">
    <w:name w:val="Rec_ref"/>
    <w:basedOn w:val="Normal"/>
    <w:next w:val="Recdate"/>
    <w:rsid w:val="000839F3"/>
    <w:pPr>
      <w:jc w:val="center"/>
    </w:pPr>
  </w:style>
  <w:style w:type="paragraph" w:customStyle="1" w:styleId="Recdate">
    <w:name w:val="Rec_date"/>
    <w:basedOn w:val="Recref"/>
    <w:next w:val="Normalaftertitle"/>
    <w:rsid w:val="000839F3"/>
    <w:pPr>
      <w:jc w:val="right"/>
    </w:pPr>
  </w:style>
  <w:style w:type="paragraph" w:customStyle="1" w:styleId="HeadingSum">
    <w:name w:val="Heading_Sum"/>
    <w:basedOn w:val="Headingb"/>
    <w:next w:val="Normal"/>
    <w:autoRedefine/>
    <w:rsid w:val="000839F3"/>
    <w:pPr>
      <w:spacing w:before="240"/>
    </w:pPr>
    <w:rPr>
      <w:sz w:val="22"/>
      <w:lang w:val="es-ES_tradnl"/>
    </w:rPr>
  </w:style>
  <w:style w:type="paragraph" w:customStyle="1" w:styleId="AnnexNoTitle">
    <w:name w:val="Annex_NoTitle"/>
    <w:basedOn w:val="Normal"/>
    <w:next w:val="Normalaftertitle"/>
    <w:rsid w:val="000839F3"/>
    <w:pPr>
      <w:keepNext/>
      <w:keepLines/>
      <w:spacing w:before="480" w:after="80"/>
      <w:jc w:val="center"/>
    </w:pPr>
    <w:rPr>
      <w:b/>
      <w:sz w:val="28"/>
    </w:rPr>
  </w:style>
  <w:style w:type="paragraph" w:customStyle="1" w:styleId="AppendixNoTitle">
    <w:name w:val="Appendix_NoTitle"/>
    <w:basedOn w:val="AnnexNoTitle"/>
    <w:next w:val="Normal"/>
    <w:rsid w:val="000839F3"/>
  </w:style>
  <w:style w:type="paragraph" w:customStyle="1" w:styleId="Tablefin">
    <w:name w:val="Table_fin"/>
    <w:basedOn w:val="Normal"/>
    <w:next w:val="Normal"/>
    <w:rsid w:val="000839F3"/>
    <w:pPr>
      <w:spacing w:before="0"/>
    </w:pPr>
    <w:rPr>
      <w:sz w:val="20"/>
      <w:lang w:val="en-GB"/>
    </w:rPr>
  </w:style>
  <w:style w:type="paragraph" w:customStyle="1" w:styleId="Tablehead">
    <w:name w:val="Table_head"/>
    <w:basedOn w:val="Normal"/>
    <w:next w:val="Normal"/>
    <w:link w:val="TableheadChar"/>
    <w:rsid w:val="000839F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839F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839F3"/>
    <w:pPr>
      <w:keepNext/>
      <w:spacing w:before="360" w:after="120"/>
      <w:jc w:val="center"/>
    </w:pPr>
  </w:style>
  <w:style w:type="paragraph" w:customStyle="1" w:styleId="Tabletext">
    <w:name w:val="Table_text"/>
    <w:basedOn w:val="Normal"/>
    <w:link w:val="TabletextChar"/>
    <w:rsid w:val="000839F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839F3"/>
    <w:pPr>
      <w:tabs>
        <w:tab w:val="clear" w:pos="1191"/>
        <w:tab w:val="clear" w:pos="1588"/>
        <w:tab w:val="clear" w:pos="1985"/>
        <w:tab w:val="center" w:pos="4820"/>
        <w:tab w:val="right" w:pos="9639"/>
      </w:tabs>
    </w:pPr>
  </w:style>
  <w:style w:type="paragraph" w:customStyle="1" w:styleId="Equationlegend">
    <w:name w:val="Equation_legend"/>
    <w:basedOn w:val="NormalIndent"/>
    <w:rsid w:val="000839F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839F3"/>
    <w:pPr>
      <w:ind w:left="794"/>
    </w:pPr>
  </w:style>
  <w:style w:type="paragraph" w:customStyle="1" w:styleId="Figurelegend">
    <w:name w:val="Figure_legend"/>
    <w:basedOn w:val="Normal"/>
    <w:rsid w:val="000839F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0839F3"/>
    <w:pPr>
      <w:keepNext/>
      <w:keepLines/>
      <w:spacing w:before="480" w:after="80"/>
      <w:jc w:val="center"/>
    </w:pPr>
    <w:rPr>
      <w:caps/>
      <w:sz w:val="18"/>
    </w:rPr>
  </w:style>
  <w:style w:type="paragraph" w:customStyle="1" w:styleId="Figuretitle">
    <w:name w:val="Figure_title"/>
    <w:basedOn w:val="Normal"/>
    <w:next w:val="Figure"/>
    <w:link w:val="FiguretitleChar"/>
    <w:rsid w:val="000839F3"/>
    <w:pPr>
      <w:keepNext/>
      <w:spacing w:before="0" w:after="120"/>
      <w:jc w:val="center"/>
    </w:pPr>
    <w:rPr>
      <w:rFonts w:ascii="Times New Roman Bold" w:hAnsi="Times New Roman Bold"/>
      <w:b/>
      <w:sz w:val="18"/>
    </w:rPr>
  </w:style>
  <w:style w:type="paragraph" w:customStyle="1" w:styleId="Figure">
    <w:name w:val="Figure"/>
    <w:basedOn w:val="FigureNo"/>
    <w:next w:val="Normal"/>
    <w:rsid w:val="000839F3"/>
    <w:pPr>
      <w:keepNext w:val="0"/>
      <w:spacing w:before="0" w:after="240"/>
    </w:pPr>
  </w:style>
  <w:style w:type="paragraph" w:customStyle="1" w:styleId="tocpart">
    <w:name w:val="tocpart"/>
    <w:basedOn w:val="Normal"/>
    <w:rsid w:val="000839F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839F3"/>
    <w:pPr>
      <w:keepNext/>
      <w:keepLines/>
      <w:spacing w:before="480"/>
      <w:jc w:val="center"/>
    </w:pPr>
    <w:rPr>
      <w:sz w:val="28"/>
    </w:rPr>
  </w:style>
  <w:style w:type="paragraph" w:customStyle="1" w:styleId="Arttitle">
    <w:name w:val="Art_title"/>
    <w:basedOn w:val="Normal"/>
    <w:next w:val="Normalaftertitle"/>
    <w:rsid w:val="000839F3"/>
    <w:pPr>
      <w:keepNext/>
      <w:keepLines/>
      <w:spacing w:before="240"/>
      <w:jc w:val="center"/>
    </w:pPr>
    <w:rPr>
      <w:b/>
      <w:sz w:val="28"/>
    </w:rPr>
  </w:style>
  <w:style w:type="paragraph" w:customStyle="1" w:styleId="Blanc">
    <w:name w:val="Blanc"/>
    <w:basedOn w:val="Normal"/>
    <w:next w:val="Tabletext"/>
    <w:rsid w:val="000839F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839F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839F3"/>
    <w:pPr>
      <w:keepNext/>
      <w:keepLines/>
      <w:spacing w:before="160"/>
      <w:ind w:left="794"/>
    </w:pPr>
    <w:rPr>
      <w:i/>
    </w:rPr>
  </w:style>
  <w:style w:type="paragraph" w:customStyle="1" w:styleId="ChapNo">
    <w:name w:val="Chap_No"/>
    <w:basedOn w:val="ArtNo"/>
    <w:next w:val="Chaptitle"/>
    <w:rsid w:val="000839F3"/>
    <w:rPr>
      <w:b/>
    </w:rPr>
  </w:style>
  <w:style w:type="paragraph" w:customStyle="1" w:styleId="Chaptitle">
    <w:name w:val="Chap_title"/>
    <w:basedOn w:val="Arttitle"/>
    <w:next w:val="Normalaftertitle"/>
    <w:rsid w:val="000839F3"/>
  </w:style>
  <w:style w:type="character" w:styleId="FootnoteReference">
    <w:name w:val="footnote reference"/>
    <w:basedOn w:val="DefaultParagraphFont"/>
    <w:rsid w:val="000839F3"/>
    <w:rPr>
      <w:position w:val="6"/>
      <w:sz w:val="18"/>
    </w:rPr>
  </w:style>
  <w:style w:type="paragraph" w:styleId="FootnoteText">
    <w:name w:val="footnote text"/>
    <w:basedOn w:val="Normal"/>
    <w:link w:val="FootnoteTextChar"/>
    <w:rsid w:val="000839F3"/>
    <w:pPr>
      <w:keepLines/>
      <w:tabs>
        <w:tab w:val="left" w:pos="255"/>
      </w:tabs>
      <w:ind w:left="255" w:hanging="255"/>
    </w:pPr>
    <w:rPr>
      <w:sz w:val="22"/>
    </w:rPr>
  </w:style>
  <w:style w:type="paragraph" w:styleId="Index1">
    <w:name w:val="index 1"/>
    <w:basedOn w:val="Normal"/>
    <w:next w:val="Normal"/>
    <w:semiHidden/>
    <w:rsid w:val="000839F3"/>
  </w:style>
  <w:style w:type="paragraph" w:styleId="Index2">
    <w:name w:val="index 2"/>
    <w:basedOn w:val="Normal"/>
    <w:next w:val="Normal"/>
    <w:semiHidden/>
    <w:rsid w:val="000839F3"/>
    <w:pPr>
      <w:ind w:left="283"/>
    </w:pPr>
  </w:style>
  <w:style w:type="paragraph" w:styleId="Index3">
    <w:name w:val="index 3"/>
    <w:basedOn w:val="Normal"/>
    <w:next w:val="Normal"/>
    <w:semiHidden/>
    <w:rsid w:val="000839F3"/>
    <w:pPr>
      <w:ind w:left="566"/>
    </w:pPr>
  </w:style>
  <w:style w:type="paragraph" w:styleId="IndexHeading">
    <w:name w:val="index heading"/>
    <w:basedOn w:val="Normal"/>
    <w:next w:val="Index1"/>
    <w:rsid w:val="000839F3"/>
  </w:style>
  <w:style w:type="paragraph" w:customStyle="1" w:styleId="Line">
    <w:name w:val="Line"/>
    <w:basedOn w:val="Normal"/>
    <w:next w:val="Normal"/>
    <w:rsid w:val="000839F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839F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839F3"/>
  </w:style>
  <w:style w:type="paragraph" w:customStyle="1" w:styleId="Partref">
    <w:name w:val="Part_ref"/>
    <w:basedOn w:val="Normal"/>
    <w:next w:val="Normal"/>
    <w:rsid w:val="000839F3"/>
    <w:pPr>
      <w:keepNext/>
      <w:keepLines/>
      <w:spacing w:after="280"/>
      <w:jc w:val="center"/>
    </w:pPr>
  </w:style>
  <w:style w:type="paragraph" w:customStyle="1" w:styleId="Parttitle">
    <w:name w:val="Part_title"/>
    <w:basedOn w:val="Normal"/>
    <w:next w:val="Normalaftertitle"/>
    <w:rsid w:val="000839F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839F3"/>
  </w:style>
  <w:style w:type="paragraph" w:customStyle="1" w:styleId="QuestionNo">
    <w:name w:val="Question_No"/>
    <w:basedOn w:val="RecNo"/>
    <w:next w:val="Normal"/>
    <w:rsid w:val="000839F3"/>
  </w:style>
  <w:style w:type="paragraph" w:customStyle="1" w:styleId="Questionref">
    <w:name w:val="Question_ref"/>
    <w:basedOn w:val="Recref"/>
    <w:next w:val="Questiondate"/>
    <w:rsid w:val="000839F3"/>
  </w:style>
  <w:style w:type="paragraph" w:customStyle="1" w:styleId="Questiontitle">
    <w:name w:val="Question_title"/>
    <w:basedOn w:val="Normal"/>
    <w:next w:val="Questionref"/>
    <w:rsid w:val="000839F3"/>
  </w:style>
  <w:style w:type="paragraph" w:customStyle="1" w:styleId="Reftext">
    <w:name w:val="Ref_text"/>
    <w:basedOn w:val="Normal"/>
    <w:rsid w:val="000839F3"/>
    <w:pPr>
      <w:ind w:left="794" w:hanging="794"/>
    </w:pPr>
    <w:rPr>
      <w:sz w:val="22"/>
    </w:rPr>
  </w:style>
  <w:style w:type="paragraph" w:customStyle="1" w:styleId="Reftitle">
    <w:name w:val="Ref_title"/>
    <w:basedOn w:val="Normal"/>
    <w:next w:val="Reftext"/>
    <w:rsid w:val="000839F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839F3"/>
  </w:style>
  <w:style w:type="paragraph" w:customStyle="1" w:styleId="RepNo">
    <w:name w:val="Rep_No"/>
    <w:basedOn w:val="RecNo"/>
    <w:next w:val="Reptitle"/>
    <w:rsid w:val="000839F3"/>
  </w:style>
  <w:style w:type="paragraph" w:customStyle="1" w:styleId="Reptitle">
    <w:name w:val="Rep_title"/>
    <w:basedOn w:val="Rectitle"/>
    <w:next w:val="Repref"/>
    <w:rsid w:val="000839F3"/>
  </w:style>
  <w:style w:type="paragraph" w:customStyle="1" w:styleId="Repref">
    <w:name w:val="Rep_ref"/>
    <w:basedOn w:val="Recref"/>
    <w:next w:val="Repdate"/>
    <w:rsid w:val="000839F3"/>
  </w:style>
  <w:style w:type="paragraph" w:customStyle="1" w:styleId="Resdate">
    <w:name w:val="Res_date"/>
    <w:basedOn w:val="Recdate"/>
    <w:next w:val="Normalaftertitle"/>
    <w:rsid w:val="000839F3"/>
  </w:style>
  <w:style w:type="paragraph" w:customStyle="1" w:styleId="ResNo">
    <w:name w:val="Res_No"/>
    <w:basedOn w:val="RecNo"/>
    <w:next w:val="Restitle"/>
    <w:rsid w:val="000839F3"/>
  </w:style>
  <w:style w:type="paragraph" w:customStyle="1" w:styleId="Restitle">
    <w:name w:val="Res_title"/>
    <w:basedOn w:val="Normal"/>
    <w:next w:val="Resref"/>
    <w:rsid w:val="000839F3"/>
    <w:pPr>
      <w:spacing w:before="240"/>
      <w:jc w:val="center"/>
    </w:pPr>
    <w:rPr>
      <w:b/>
      <w:sz w:val="28"/>
    </w:rPr>
  </w:style>
  <w:style w:type="paragraph" w:customStyle="1" w:styleId="Resref">
    <w:name w:val="Res_ref"/>
    <w:basedOn w:val="Recref"/>
    <w:next w:val="Resdate"/>
    <w:rsid w:val="000839F3"/>
  </w:style>
  <w:style w:type="paragraph" w:customStyle="1" w:styleId="SectionNo">
    <w:name w:val="Section_No"/>
    <w:basedOn w:val="Normal"/>
    <w:next w:val="Normal"/>
    <w:rsid w:val="000839F3"/>
  </w:style>
  <w:style w:type="paragraph" w:customStyle="1" w:styleId="Sectiontitle">
    <w:name w:val="Section_title"/>
    <w:basedOn w:val="Normal"/>
    <w:next w:val="Normalaftertitle"/>
    <w:rsid w:val="000839F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839F3"/>
    <w:pPr>
      <w:tabs>
        <w:tab w:val="clear" w:pos="794"/>
        <w:tab w:val="clear" w:pos="1191"/>
        <w:tab w:val="clear" w:pos="1588"/>
        <w:tab w:val="clear" w:pos="1985"/>
        <w:tab w:val="right" w:pos="9611"/>
      </w:tabs>
    </w:pPr>
    <w:rPr>
      <w:i/>
    </w:rPr>
  </w:style>
  <w:style w:type="paragraph" w:styleId="TOC1">
    <w:name w:val="toc 1"/>
    <w:basedOn w:val="Normal"/>
    <w:rsid w:val="000839F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839F3"/>
    <w:pPr>
      <w:tabs>
        <w:tab w:val="clear" w:pos="567"/>
        <w:tab w:val="left" w:pos="1276"/>
      </w:tabs>
      <w:spacing w:before="160"/>
      <w:ind w:left="1276" w:hanging="709"/>
    </w:pPr>
  </w:style>
  <w:style w:type="paragraph" w:styleId="TOC3">
    <w:name w:val="toc 3"/>
    <w:basedOn w:val="TOC2"/>
    <w:rsid w:val="000839F3"/>
    <w:pPr>
      <w:tabs>
        <w:tab w:val="clear" w:pos="1276"/>
        <w:tab w:val="left" w:pos="2155"/>
      </w:tabs>
      <w:ind w:left="2155" w:hanging="879"/>
    </w:pPr>
  </w:style>
  <w:style w:type="paragraph" w:styleId="TOC4">
    <w:name w:val="toc 4"/>
    <w:basedOn w:val="TOC3"/>
    <w:rsid w:val="000839F3"/>
    <w:pPr>
      <w:tabs>
        <w:tab w:val="left" w:pos="3261"/>
      </w:tabs>
      <w:spacing w:before="80"/>
      <w:ind w:left="3261" w:hanging="993"/>
    </w:pPr>
  </w:style>
  <w:style w:type="paragraph" w:styleId="TOC5">
    <w:name w:val="toc 5"/>
    <w:basedOn w:val="TOC4"/>
    <w:rsid w:val="000839F3"/>
  </w:style>
  <w:style w:type="paragraph" w:styleId="TOC6">
    <w:name w:val="toc 6"/>
    <w:basedOn w:val="TOC4"/>
    <w:rsid w:val="000839F3"/>
  </w:style>
  <w:style w:type="paragraph" w:styleId="TOC7">
    <w:name w:val="toc 7"/>
    <w:basedOn w:val="TOC4"/>
    <w:rsid w:val="000839F3"/>
  </w:style>
  <w:style w:type="paragraph" w:styleId="TOC8">
    <w:name w:val="toc 8"/>
    <w:basedOn w:val="TOC4"/>
    <w:rsid w:val="000839F3"/>
  </w:style>
  <w:style w:type="paragraph" w:customStyle="1" w:styleId="Annexref">
    <w:name w:val="Annex_ref"/>
    <w:basedOn w:val="Normal"/>
    <w:next w:val="Normalaftertitle"/>
    <w:rsid w:val="000839F3"/>
    <w:pPr>
      <w:keepNext/>
      <w:keepLines/>
      <w:spacing w:after="280"/>
      <w:jc w:val="center"/>
    </w:pPr>
  </w:style>
  <w:style w:type="paragraph" w:customStyle="1" w:styleId="Appendixref">
    <w:name w:val="Appendix_ref"/>
    <w:basedOn w:val="Annexref"/>
    <w:next w:val="Normalaftertitle"/>
    <w:rsid w:val="000839F3"/>
  </w:style>
  <w:style w:type="paragraph" w:customStyle="1" w:styleId="Tabletitle">
    <w:name w:val="Table_title"/>
    <w:basedOn w:val="Normal"/>
    <w:next w:val="Tablehead"/>
    <w:link w:val="TabletitleChar"/>
    <w:rsid w:val="000839F3"/>
    <w:pPr>
      <w:keepNext/>
      <w:spacing w:before="0" w:after="120"/>
      <w:jc w:val="center"/>
    </w:pPr>
    <w:rPr>
      <w:b/>
    </w:rPr>
  </w:style>
  <w:style w:type="paragraph" w:customStyle="1" w:styleId="Summary">
    <w:name w:val="Summary"/>
    <w:basedOn w:val="Normal"/>
    <w:next w:val="Normalaftertitle"/>
    <w:autoRedefine/>
    <w:rsid w:val="000839F3"/>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0839F3"/>
    <w:pPr>
      <w:ind w:left="-85" w:firstLine="0"/>
    </w:pPr>
    <w:rPr>
      <w:lang w:val="en-US"/>
    </w:rPr>
  </w:style>
  <w:style w:type="paragraph" w:customStyle="1" w:styleId="Artheading">
    <w:name w:val="Art_heading"/>
    <w:basedOn w:val="Normal"/>
    <w:next w:val="Normal"/>
    <w:rsid w:val="007D7B0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D7B09"/>
    <w:rPr>
      <w:vertAlign w:val="superscript"/>
    </w:rPr>
  </w:style>
  <w:style w:type="paragraph" w:customStyle="1" w:styleId="Figurewithouttitle">
    <w:name w:val="Figure_without_title"/>
    <w:basedOn w:val="FigureNo"/>
    <w:next w:val="Normal"/>
    <w:rsid w:val="007D7B0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D7B0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7D7B0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D7B0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D7B0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7D7B09"/>
    <w:pPr>
      <w:tabs>
        <w:tab w:val="left" w:pos="567"/>
        <w:tab w:val="left" w:pos="1701"/>
        <w:tab w:val="left" w:pos="2835"/>
      </w:tabs>
      <w:spacing w:before="240"/>
    </w:pPr>
    <w:rPr>
      <w:b w:val="0"/>
      <w:caps/>
    </w:rPr>
  </w:style>
  <w:style w:type="paragraph" w:customStyle="1" w:styleId="Title2">
    <w:name w:val="Title 2"/>
    <w:basedOn w:val="Source"/>
    <w:next w:val="Normal"/>
    <w:rsid w:val="007D7B09"/>
    <w:pPr>
      <w:overflowPunct/>
      <w:autoSpaceDE/>
      <w:autoSpaceDN/>
      <w:adjustRightInd/>
      <w:spacing w:before="480"/>
      <w:textAlignment w:val="auto"/>
    </w:pPr>
    <w:rPr>
      <w:b w:val="0"/>
      <w:caps/>
    </w:rPr>
  </w:style>
  <w:style w:type="paragraph" w:customStyle="1" w:styleId="Title3">
    <w:name w:val="Title 3"/>
    <w:basedOn w:val="Title2"/>
    <w:next w:val="Normal"/>
    <w:rsid w:val="007D7B09"/>
    <w:pPr>
      <w:spacing w:before="240"/>
    </w:pPr>
    <w:rPr>
      <w:caps w:val="0"/>
    </w:rPr>
  </w:style>
  <w:style w:type="paragraph" w:customStyle="1" w:styleId="Title4">
    <w:name w:val="Title 4"/>
    <w:basedOn w:val="Title3"/>
    <w:next w:val="Heading1"/>
    <w:rsid w:val="007D7B09"/>
    <w:rPr>
      <w:b/>
    </w:rPr>
  </w:style>
  <w:style w:type="character" w:customStyle="1" w:styleId="Appdef">
    <w:name w:val="App_def"/>
    <w:basedOn w:val="DefaultParagraphFont"/>
    <w:rsid w:val="007D7B09"/>
    <w:rPr>
      <w:rFonts w:ascii="Times New Roman" w:hAnsi="Times New Roman"/>
      <w:b/>
    </w:rPr>
  </w:style>
  <w:style w:type="character" w:customStyle="1" w:styleId="Appref">
    <w:name w:val="App_ref"/>
    <w:basedOn w:val="DefaultParagraphFont"/>
    <w:rsid w:val="007D7B09"/>
  </w:style>
  <w:style w:type="character" w:customStyle="1" w:styleId="Artdef">
    <w:name w:val="Art_def"/>
    <w:basedOn w:val="DefaultParagraphFont"/>
    <w:rsid w:val="007D7B09"/>
    <w:rPr>
      <w:rFonts w:ascii="Times New Roman" w:hAnsi="Times New Roman"/>
      <w:b/>
    </w:rPr>
  </w:style>
  <w:style w:type="character" w:customStyle="1" w:styleId="Artref">
    <w:name w:val="Art_ref"/>
    <w:basedOn w:val="DefaultParagraphFont"/>
    <w:rsid w:val="007D7B09"/>
  </w:style>
  <w:style w:type="character" w:customStyle="1" w:styleId="Recdef">
    <w:name w:val="Rec_def"/>
    <w:basedOn w:val="DefaultParagraphFont"/>
    <w:rsid w:val="007D7B09"/>
    <w:rPr>
      <w:b/>
    </w:rPr>
  </w:style>
  <w:style w:type="character" w:customStyle="1" w:styleId="Resdef">
    <w:name w:val="Res_def"/>
    <w:basedOn w:val="DefaultParagraphFont"/>
    <w:rsid w:val="007D7B09"/>
    <w:rPr>
      <w:rFonts w:ascii="Times New Roman" w:hAnsi="Times New Roman"/>
      <w:b/>
    </w:rPr>
  </w:style>
  <w:style w:type="character" w:customStyle="1" w:styleId="Tablefreq">
    <w:name w:val="Table_freq"/>
    <w:basedOn w:val="DefaultParagraphFont"/>
    <w:rsid w:val="007D7B09"/>
    <w:rPr>
      <w:b/>
      <w:color w:val="auto"/>
      <w:sz w:val="20"/>
    </w:rPr>
  </w:style>
  <w:style w:type="paragraph" w:customStyle="1" w:styleId="Formal">
    <w:name w:val="Formal"/>
    <w:basedOn w:val="ASN1"/>
    <w:rsid w:val="007D7B09"/>
    <w:pPr>
      <w:tabs>
        <w:tab w:val="left" w:pos="1871"/>
      </w:tabs>
      <w:jc w:val="left"/>
    </w:pPr>
    <w:rPr>
      <w:rFonts w:ascii="Times New Roman Bold" w:hAnsi="Times New Roman Bold"/>
      <w:b w:val="0"/>
      <w:lang w:val="en-GB"/>
    </w:rPr>
  </w:style>
  <w:style w:type="paragraph" w:customStyle="1" w:styleId="Section1">
    <w:name w:val="Section_1"/>
    <w:basedOn w:val="Normal"/>
    <w:rsid w:val="007D7B0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D7B09"/>
    <w:rPr>
      <w:b w:val="0"/>
      <w:i/>
    </w:rPr>
  </w:style>
  <w:style w:type="paragraph" w:customStyle="1" w:styleId="AnnexNo">
    <w:name w:val="Annex_No"/>
    <w:basedOn w:val="Normal"/>
    <w:next w:val="Normal"/>
    <w:rsid w:val="007D7B0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D7B0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D7B09"/>
  </w:style>
  <w:style w:type="paragraph" w:customStyle="1" w:styleId="Appendixtitle">
    <w:name w:val="Appendix_title"/>
    <w:basedOn w:val="Annextitle"/>
    <w:next w:val="Normal"/>
    <w:rsid w:val="007D7B09"/>
  </w:style>
  <w:style w:type="paragraph" w:customStyle="1" w:styleId="Border">
    <w:name w:val="Border"/>
    <w:basedOn w:val="Normal"/>
    <w:rsid w:val="007D7B0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D7B0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D7B0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D7B0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D7B0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D7B09"/>
  </w:style>
  <w:style w:type="paragraph" w:customStyle="1" w:styleId="Normalaftertitle0">
    <w:name w:val="Normal after title"/>
    <w:basedOn w:val="Normal"/>
    <w:next w:val="Normal"/>
    <w:link w:val="NormalaftertitleChar"/>
    <w:uiPriority w:val="99"/>
    <w:rsid w:val="007D7B0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D7B0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D7B09"/>
    <w:pPr>
      <w:tabs>
        <w:tab w:val="clear" w:pos="794"/>
        <w:tab w:val="clear" w:pos="1191"/>
        <w:tab w:val="left" w:pos="1134"/>
      </w:tabs>
      <w:jc w:val="left"/>
    </w:pPr>
    <w:rPr>
      <w:lang w:val="en-GB"/>
    </w:rPr>
  </w:style>
  <w:style w:type="paragraph" w:customStyle="1" w:styleId="Section3">
    <w:name w:val="Section_3"/>
    <w:basedOn w:val="Section1"/>
    <w:rsid w:val="007D7B09"/>
    <w:rPr>
      <w:b w:val="0"/>
    </w:rPr>
  </w:style>
  <w:style w:type="paragraph" w:customStyle="1" w:styleId="TableTextS5">
    <w:name w:val="Table_TextS5"/>
    <w:basedOn w:val="Normal"/>
    <w:rsid w:val="007D7B0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D7B0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D7B0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D7B0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D7B09"/>
  </w:style>
  <w:style w:type="paragraph" w:customStyle="1" w:styleId="Committee">
    <w:name w:val="Committee"/>
    <w:basedOn w:val="Normal"/>
    <w:qFormat/>
    <w:rsid w:val="007D7B0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D7B09"/>
    <w:rPr>
      <w:noProof/>
      <w:sz w:val="18"/>
      <w:lang w:val="fr-FR" w:eastAsia="en-US"/>
    </w:rPr>
  </w:style>
  <w:style w:type="character" w:customStyle="1" w:styleId="FootnoteTextChar">
    <w:name w:val="Footnote Text Char"/>
    <w:basedOn w:val="DefaultParagraphFont"/>
    <w:link w:val="FootnoteText"/>
    <w:rsid w:val="007D7B09"/>
    <w:rPr>
      <w:sz w:val="22"/>
      <w:lang w:val="fr-FR" w:eastAsia="en-US"/>
    </w:rPr>
  </w:style>
  <w:style w:type="character" w:customStyle="1" w:styleId="HeaderChar">
    <w:name w:val="Header Char"/>
    <w:basedOn w:val="DefaultParagraphFont"/>
    <w:link w:val="Header"/>
    <w:rsid w:val="007D7B09"/>
    <w:rPr>
      <w:sz w:val="24"/>
      <w:lang w:val="fr-FR" w:eastAsia="en-US"/>
    </w:rPr>
  </w:style>
  <w:style w:type="paragraph" w:customStyle="1" w:styleId="Normalend">
    <w:name w:val="Normal_end"/>
    <w:basedOn w:val="Normal"/>
    <w:next w:val="Normal"/>
    <w:qFormat/>
    <w:rsid w:val="007D7B0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D7B09"/>
  </w:style>
  <w:style w:type="paragraph" w:customStyle="1" w:styleId="Subsection1">
    <w:name w:val="Subsection_1"/>
    <w:basedOn w:val="Section1"/>
    <w:next w:val="Normalaftertitle0"/>
    <w:qFormat/>
    <w:rsid w:val="007D7B09"/>
  </w:style>
  <w:style w:type="paragraph" w:customStyle="1" w:styleId="Volumetitle">
    <w:name w:val="Volume_title"/>
    <w:basedOn w:val="Normal"/>
    <w:qFormat/>
    <w:rsid w:val="007D7B09"/>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enumlev1Char">
    <w:name w:val="enumlev1 Char"/>
    <w:basedOn w:val="DefaultParagraphFont"/>
    <w:link w:val="enumlev1"/>
    <w:locked/>
    <w:rsid w:val="007D7B09"/>
    <w:rPr>
      <w:sz w:val="24"/>
      <w:lang w:val="fr-FR" w:eastAsia="en-US"/>
    </w:rPr>
  </w:style>
  <w:style w:type="character" w:customStyle="1" w:styleId="FigureNo0">
    <w:name w:val="Figure_No (文字)"/>
    <w:basedOn w:val="DefaultParagraphFont"/>
    <w:link w:val="FigureNo"/>
    <w:locked/>
    <w:rsid w:val="007D7B09"/>
    <w:rPr>
      <w:caps/>
      <w:sz w:val="18"/>
      <w:lang w:val="fr-FR" w:eastAsia="en-US"/>
    </w:rPr>
  </w:style>
  <w:style w:type="character" w:customStyle="1" w:styleId="NormalaftertitleChar">
    <w:name w:val="Normal after title Char"/>
    <w:link w:val="Normalaftertitle0"/>
    <w:uiPriority w:val="99"/>
    <w:locked/>
    <w:rsid w:val="007D7B09"/>
    <w:rPr>
      <w:sz w:val="24"/>
      <w:lang w:val="en-GB" w:eastAsia="en-US"/>
    </w:rPr>
  </w:style>
  <w:style w:type="character" w:customStyle="1" w:styleId="TableNo0">
    <w:name w:val="Table_No Знак"/>
    <w:link w:val="TableNo"/>
    <w:locked/>
    <w:rsid w:val="007D7B09"/>
    <w:rPr>
      <w:sz w:val="24"/>
      <w:lang w:val="fr-FR" w:eastAsia="en-US"/>
    </w:rPr>
  </w:style>
  <w:style w:type="character" w:customStyle="1" w:styleId="TabletitleChar">
    <w:name w:val="Table_title Char"/>
    <w:link w:val="Tabletitle"/>
    <w:locked/>
    <w:rsid w:val="007D7B09"/>
    <w:rPr>
      <w:b/>
      <w:sz w:val="24"/>
      <w:lang w:val="fr-FR" w:eastAsia="en-US"/>
    </w:rPr>
  </w:style>
  <w:style w:type="character" w:customStyle="1" w:styleId="FiguretitleChar">
    <w:name w:val="Figure_title Char"/>
    <w:basedOn w:val="TabletitleChar"/>
    <w:link w:val="Figuretitle"/>
    <w:locked/>
    <w:rsid w:val="007D7B09"/>
    <w:rPr>
      <w:rFonts w:ascii="Times New Roman Bold" w:hAnsi="Times New Roman Bold"/>
      <w:b/>
      <w:sz w:val="18"/>
      <w:lang w:val="fr-FR" w:eastAsia="en-US"/>
    </w:rPr>
  </w:style>
  <w:style w:type="paragraph" w:customStyle="1" w:styleId="TableText0">
    <w:name w:val="Table_Text"/>
    <w:basedOn w:val="Normal"/>
    <w:rsid w:val="007D7B09"/>
    <w:pPr>
      <w:keepNext/>
      <w:spacing w:before="100" w:after="100" w:line="190" w:lineRule="exact"/>
    </w:pPr>
    <w:rPr>
      <w:rFonts w:eastAsiaTheme="minorEastAsia"/>
      <w:sz w:val="18"/>
      <w:lang w:val="en-GB"/>
    </w:rPr>
  </w:style>
  <w:style w:type="paragraph" w:customStyle="1" w:styleId="Default">
    <w:name w:val="Default"/>
    <w:rsid w:val="007D7B09"/>
    <w:pPr>
      <w:widowControl w:val="0"/>
      <w:autoSpaceDE w:val="0"/>
      <w:autoSpaceDN w:val="0"/>
      <w:adjustRightInd w:val="0"/>
    </w:pPr>
    <w:rPr>
      <w:rFonts w:ascii="Arial" w:eastAsiaTheme="minorEastAsia" w:hAnsi="Arial" w:cs="Arial"/>
      <w:color w:val="000000"/>
      <w:sz w:val="24"/>
      <w:szCs w:val="24"/>
      <w:lang w:eastAsia="ja-JP"/>
    </w:rPr>
  </w:style>
  <w:style w:type="table" w:styleId="TableGrid">
    <w:name w:val="Table Grid"/>
    <w:basedOn w:val="TableNormal"/>
    <w:uiPriority w:val="59"/>
    <w:rsid w:val="007D7B09"/>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D7B09"/>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6"/>
      <w:szCs w:val="16"/>
      <w:lang w:val="en-GB"/>
    </w:rPr>
  </w:style>
  <w:style w:type="character" w:customStyle="1" w:styleId="BalloonTextChar">
    <w:name w:val="Balloon Text Char"/>
    <w:basedOn w:val="DefaultParagraphFont"/>
    <w:link w:val="BalloonText"/>
    <w:rsid w:val="007D7B09"/>
    <w:rPr>
      <w:rFonts w:asciiTheme="majorHAnsi" w:eastAsiaTheme="majorEastAsia" w:hAnsiTheme="majorHAnsi" w:cstheme="majorBidi"/>
      <w:sz w:val="16"/>
      <w:szCs w:val="16"/>
      <w:lang w:val="en-GB" w:eastAsia="en-US"/>
    </w:rPr>
  </w:style>
  <w:style w:type="paragraph" w:styleId="ListParagraph">
    <w:name w:val="List Paragraph"/>
    <w:basedOn w:val="Normal"/>
    <w:uiPriority w:val="34"/>
    <w:qFormat/>
    <w:rsid w:val="007D7B09"/>
    <w:pPr>
      <w:tabs>
        <w:tab w:val="clear" w:pos="794"/>
        <w:tab w:val="clear" w:pos="1191"/>
        <w:tab w:val="clear" w:pos="1588"/>
        <w:tab w:val="clear" w:pos="1985"/>
        <w:tab w:val="left" w:pos="1134"/>
        <w:tab w:val="left" w:pos="1871"/>
        <w:tab w:val="left" w:pos="2268"/>
      </w:tabs>
      <w:ind w:leftChars="400" w:left="960"/>
      <w:jc w:val="left"/>
    </w:pPr>
    <w:rPr>
      <w:rFonts w:eastAsiaTheme="minorEastAsia"/>
      <w:lang w:val="en-GB"/>
    </w:rPr>
  </w:style>
  <w:style w:type="paragraph" w:styleId="NormalWeb">
    <w:name w:val="Normal (Web)"/>
    <w:basedOn w:val="Normal"/>
    <w:uiPriority w:val="99"/>
    <w:unhideWhenUsed/>
    <w:rsid w:val="007D7B0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character" w:customStyle="1" w:styleId="FigureNoChar">
    <w:name w:val="Figure_No Char"/>
    <w:basedOn w:val="DefaultParagraphFont"/>
    <w:locked/>
    <w:rsid w:val="007D7B09"/>
    <w:rPr>
      <w:rFonts w:ascii="Times New Roman" w:hAnsi="Times New Roman"/>
      <w:caps/>
      <w:lang w:val="en-GB" w:eastAsia="en-US"/>
    </w:rPr>
  </w:style>
  <w:style w:type="character" w:styleId="CommentReference">
    <w:name w:val="annotation reference"/>
    <w:basedOn w:val="DefaultParagraphFont"/>
    <w:semiHidden/>
    <w:unhideWhenUsed/>
    <w:rsid w:val="007D7B09"/>
    <w:rPr>
      <w:sz w:val="18"/>
      <w:szCs w:val="18"/>
    </w:rPr>
  </w:style>
  <w:style w:type="paragraph" w:styleId="CommentText">
    <w:name w:val="annotation text"/>
    <w:basedOn w:val="Normal"/>
    <w:link w:val="CommentTextChar"/>
    <w:semiHidden/>
    <w:unhideWhenUsed/>
    <w:rsid w:val="007D7B09"/>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CommentTextChar">
    <w:name w:val="Comment Text Char"/>
    <w:basedOn w:val="DefaultParagraphFont"/>
    <w:link w:val="CommentText"/>
    <w:semiHidden/>
    <w:rsid w:val="007D7B09"/>
    <w:rPr>
      <w:rFonts w:eastAsia="MS Mincho"/>
      <w:sz w:val="24"/>
      <w:lang w:val="en-GB" w:eastAsia="en-US"/>
    </w:rPr>
  </w:style>
  <w:style w:type="paragraph" w:styleId="CommentSubject">
    <w:name w:val="annotation subject"/>
    <w:basedOn w:val="CommentText"/>
    <w:next w:val="CommentText"/>
    <w:link w:val="CommentSubjectChar"/>
    <w:semiHidden/>
    <w:unhideWhenUsed/>
    <w:rsid w:val="007D7B09"/>
    <w:rPr>
      <w:b/>
      <w:bCs/>
    </w:rPr>
  </w:style>
  <w:style w:type="character" w:customStyle="1" w:styleId="CommentSubjectChar">
    <w:name w:val="Comment Subject Char"/>
    <w:basedOn w:val="CommentTextChar"/>
    <w:link w:val="CommentSubject"/>
    <w:semiHidden/>
    <w:rsid w:val="007D7B09"/>
    <w:rPr>
      <w:rFonts w:eastAsia="MS Mincho"/>
      <w:b/>
      <w:bCs/>
      <w:sz w:val="24"/>
      <w:lang w:val="en-GB" w:eastAsia="en-US"/>
    </w:rPr>
  </w:style>
  <w:style w:type="paragraph" w:styleId="Revision">
    <w:name w:val="Revision"/>
    <w:hidden/>
    <w:uiPriority w:val="99"/>
    <w:semiHidden/>
    <w:rsid w:val="007D7B09"/>
    <w:rPr>
      <w:sz w:val="24"/>
      <w:lang w:val="en-GB" w:eastAsia="en-US"/>
    </w:rPr>
  </w:style>
  <w:style w:type="character" w:customStyle="1" w:styleId="Heading1Char">
    <w:name w:val="Heading 1 Char"/>
    <w:link w:val="Heading1"/>
    <w:rsid w:val="007D7B09"/>
    <w:rPr>
      <w:b/>
      <w:sz w:val="24"/>
      <w:lang w:val="fr-FR" w:eastAsia="en-US"/>
    </w:rPr>
  </w:style>
  <w:style w:type="character" w:customStyle="1" w:styleId="TableheadChar">
    <w:name w:val="Table_head Char"/>
    <w:link w:val="Tablehead"/>
    <w:locked/>
    <w:rsid w:val="007D7B09"/>
    <w:rPr>
      <w:b/>
      <w:sz w:val="22"/>
      <w:lang w:val="fr-FR" w:eastAsia="en-US"/>
    </w:rPr>
  </w:style>
  <w:style w:type="character" w:customStyle="1" w:styleId="TabletextChar">
    <w:name w:val="Table_text Char"/>
    <w:link w:val="Tabletext"/>
    <w:rsid w:val="007D7B09"/>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TotalTime>
  <Pages>11</Pages>
  <Words>3082</Words>
  <Characters>18176</Characters>
  <Application>Microsoft Office Word</Application>
  <DocSecurity>0</DocSecurity>
  <Lines>519</Lines>
  <Paragraphs>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21217</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23.07.09      SP</dc:description>
  <cp:lastModifiedBy>Gachet, Christelle</cp:lastModifiedBy>
  <cp:revision>16</cp:revision>
  <cp:lastPrinted>2009-08-04T08:05:00Z</cp:lastPrinted>
  <dcterms:created xsi:type="dcterms:W3CDTF">2017-01-24T12:36:00Z</dcterms:created>
  <dcterms:modified xsi:type="dcterms:W3CDTF">2017-01-24T13:15:00Z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