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B056AC" w:rsidP="00197749">
      <w:pPr>
        <w:rPr>
          <w:lang w:bidi="ar-EG"/>
        </w:rPr>
      </w:pPr>
      <w:r w:rsidRPr="00EF64EA">
        <w:rPr>
          <w:rFonts w:eastAsia="SimSun"/>
          <w:noProof/>
          <w:lang w:eastAsia="zh-CN"/>
        </w:rPr>
        <w:drawing>
          <wp:anchor distT="0" distB="0" distL="114300" distR="114300" simplePos="0" relativeHeight="251660800" behindDoc="0" locked="1" layoutInCell="1" allowOverlap="1" wp14:anchorId="2CDF14D9" wp14:editId="052F8321">
            <wp:simplePos x="0" y="0"/>
            <wp:positionH relativeFrom="margin">
              <wp:align>right</wp:align>
            </wp:positionH>
            <wp:positionV relativeFrom="margin">
              <wp:align>bottom</wp:align>
            </wp:positionV>
            <wp:extent cx="1249045" cy="93599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066B" w:rsidRDefault="00E726E9" w:rsidP="002144CB">
      <w:pPr>
        <w:jc w:val="center"/>
        <w:rPr>
          <w:b/>
          <w:bCs/>
          <w:sz w:val="32"/>
          <w:szCs w:val="32"/>
          <w:rtl/>
        </w:rPr>
        <w:sectPr w:rsidR="005E066B" w:rsidSect="005E066B">
          <w:headerReference w:type="even" r:id="rId9"/>
          <w:headerReference w:type="default" r:id="rId10"/>
          <w:footnotePr>
            <w:numFmt w:val="chicago"/>
          </w:footnotePr>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404" w:rsidRPr="009C6655" w:rsidRDefault="00554404" w:rsidP="00144ED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2053-0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554404" w:rsidRPr="009C6655" w:rsidRDefault="00554404" w:rsidP="00144ED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2053-0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14/02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404" w:rsidRPr="005F01A2" w:rsidRDefault="00554404"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المتطلبات التقنية لأنظمة النطاق العريض للإذاعة المتكاملة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554404" w:rsidRPr="005F01A2" w:rsidRDefault="00554404"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المتطلبات التقنية لأنظمة النطاق العريض للإذاعة المتكاملة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404" w:rsidRPr="005F01A2" w:rsidRDefault="00554404" w:rsidP="003204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554404" w:rsidRPr="005F01A2" w:rsidRDefault="0055440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554404" w:rsidRPr="005F01A2" w:rsidRDefault="00554404" w:rsidP="003204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554404" w:rsidRPr="005F01A2" w:rsidRDefault="0055440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032DE" w:rsidRDefault="005E066B" w:rsidP="000726F0">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8032DE">
        <w:rPr>
          <w:rFonts w:hint="cs"/>
          <w:sz w:val="20"/>
          <w:szCs w:val="26"/>
          <w:rtl/>
          <w:lang w:val="ru-RU"/>
        </w:rPr>
        <w:t>وقطاع الاتصالات الراديوية والمنظمة الدولية للتوحيد القياسي واللجنة الكهرتقنية الدولية</w:t>
      </w:r>
      <w:r w:rsidRPr="008032DE">
        <w:rPr>
          <w:rFonts w:hint="cs"/>
          <w:sz w:val="20"/>
          <w:szCs w:val="26"/>
          <w:rtl/>
        </w:rPr>
        <w:t xml:space="preserve"> </w:t>
      </w:r>
      <w:r w:rsidRPr="008032DE">
        <w:rPr>
          <w:sz w:val="20"/>
          <w:szCs w:val="26"/>
          <w:lang w:bidi="ar-EG"/>
        </w:rPr>
        <w:t>(ITU</w:t>
      </w:r>
      <w:r w:rsidRPr="008032DE">
        <w:rPr>
          <w:sz w:val="20"/>
          <w:szCs w:val="26"/>
          <w:lang w:bidi="ar-EG"/>
        </w:rPr>
        <w:noBreakHyphen/>
        <w:t>T/ITU</w:t>
      </w:r>
      <w:r w:rsidRPr="008032DE">
        <w:rPr>
          <w:sz w:val="20"/>
          <w:szCs w:val="26"/>
          <w:lang w:bidi="ar-EG"/>
        </w:rPr>
        <w:noBreakHyphen/>
        <w:t>R/ISO/IEC)</w:t>
      </w:r>
      <w:r w:rsidRPr="008032DE">
        <w:rPr>
          <w:rFonts w:hint="cs"/>
          <w:sz w:val="20"/>
          <w:szCs w:val="26"/>
          <w:rtl/>
          <w:lang w:bidi="ar-EG"/>
        </w:rPr>
        <w:t xml:space="preserve"> والمشار إليها في الملحق</w:t>
      </w:r>
      <w:r w:rsidR="0065790B" w:rsidRPr="008032DE">
        <w:rPr>
          <w:rFonts w:hint="eastAsia"/>
          <w:sz w:val="20"/>
          <w:szCs w:val="26"/>
          <w:rtl/>
          <w:lang w:bidi="ar-EG"/>
        </w:rPr>
        <w:t> </w:t>
      </w:r>
      <w:r w:rsidRPr="008032DE">
        <w:rPr>
          <w:sz w:val="20"/>
          <w:szCs w:val="26"/>
          <w:lang w:bidi="ar-EG"/>
        </w:rPr>
        <w:t>1</w:t>
      </w:r>
      <w:r w:rsidRPr="008113E9">
        <w:rPr>
          <w:rFonts w:hint="cs"/>
          <w:spacing w:val="-2"/>
          <w:sz w:val="20"/>
          <w:szCs w:val="26"/>
          <w:rtl/>
          <w:lang w:bidi="ar-EG"/>
        </w:rPr>
        <w:t xml:space="preserve"> </w:t>
      </w:r>
      <w:r w:rsidRPr="008032DE">
        <w:rPr>
          <w:rFonts w:hint="cs"/>
          <w:spacing w:val="6"/>
          <w:sz w:val="20"/>
          <w:szCs w:val="26"/>
          <w:rtl/>
          <w:lang w:bidi="ar-EG"/>
        </w:rPr>
        <w:t>بالقرار</w:t>
      </w:r>
      <w:r w:rsidR="0065790B" w:rsidRPr="008032DE">
        <w:rPr>
          <w:rFonts w:hint="eastAsia"/>
          <w:spacing w:val="6"/>
          <w:sz w:val="20"/>
          <w:szCs w:val="26"/>
          <w:rtl/>
          <w:lang w:bidi="ar-EG"/>
        </w:rPr>
        <w:t> </w:t>
      </w:r>
      <w:r w:rsidRPr="008032DE">
        <w:rPr>
          <w:spacing w:val="6"/>
          <w:sz w:val="20"/>
          <w:szCs w:val="26"/>
          <w:lang w:bidi="ar-EG"/>
        </w:rPr>
        <w:t>ITU</w:t>
      </w:r>
      <w:r w:rsidR="0065790B" w:rsidRPr="008032DE">
        <w:rPr>
          <w:spacing w:val="6"/>
          <w:sz w:val="20"/>
          <w:szCs w:val="26"/>
          <w:lang w:bidi="ar-EG"/>
        </w:rPr>
        <w:noBreakHyphen/>
      </w:r>
      <w:r w:rsidRPr="008032DE">
        <w:rPr>
          <w:spacing w:val="6"/>
          <w:sz w:val="20"/>
          <w:szCs w:val="26"/>
          <w:lang w:bidi="ar-EG"/>
        </w:rPr>
        <w:t>R 1</w:t>
      </w:r>
      <w:r w:rsidRPr="008032DE">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8032DE">
        <w:rPr>
          <w:rFonts w:hint="cs"/>
          <w:spacing w:val="4"/>
          <w:sz w:val="20"/>
          <w:szCs w:val="26"/>
          <w:rtl/>
          <w:lang w:bidi="ar-EG"/>
        </w:rPr>
        <w:t>الإلكتروني</w:t>
      </w:r>
      <w:r w:rsidR="000726F0">
        <w:rPr>
          <w:rFonts w:hint="eastAsia"/>
          <w:spacing w:val="4"/>
          <w:sz w:val="20"/>
          <w:szCs w:val="26"/>
          <w:rtl/>
          <w:lang w:bidi="ar-EG"/>
        </w:rPr>
        <w:t> </w:t>
      </w:r>
      <w:hyperlink r:id="rId11" w:history="1">
        <w:r w:rsidRPr="008032DE">
          <w:rPr>
            <w:rStyle w:val="Hyperlink"/>
            <w:spacing w:val="4"/>
            <w:sz w:val="20"/>
            <w:szCs w:val="26"/>
          </w:rPr>
          <w:t>http://www.itu.int/ITU-R/go/patents/en</w:t>
        </w:r>
      </w:hyperlink>
      <w:r w:rsidRPr="008032DE">
        <w:rPr>
          <w:rFonts w:hint="cs"/>
          <w:spacing w:val="4"/>
          <w:sz w:val="20"/>
          <w:szCs w:val="26"/>
          <w:rtl/>
          <w:lang w:bidi="ar-EG"/>
        </w:rPr>
        <w:t xml:space="preserve"> حيث يمكن أيضاً الاطلاع على المبادئ التوجيهية الخاصة بتطبيق سياسة البراءات </w:t>
      </w:r>
      <w:r w:rsidRPr="008032DE">
        <w:rPr>
          <w:rFonts w:hint="cs"/>
          <w:sz w:val="20"/>
          <w:szCs w:val="26"/>
          <w:rtl/>
          <w:lang w:bidi="ar-EG"/>
        </w:rPr>
        <w:t>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4E2D55" w:rsidRDefault="009C6655" w:rsidP="00673B2B">
            <w:pPr>
              <w:spacing w:before="60" w:after="120"/>
              <w:jc w:val="center"/>
              <w:rPr>
                <w:sz w:val="18"/>
                <w:szCs w:val="24"/>
                <w:lang w:val="ru-RU"/>
              </w:rPr>
            </w:pPr>
            <w:r w:rsidRPr="004E2D55">
              <w:rPr>
                <w:rFonts w:hint="cs"/>
                <w:sz w:val="18"/>
                <w:szCs w:val="24"/>
                <w:rtl/>
                <w:lang w:val="ru-RU"/>
              </w:rPr>
              <w:t xml:space="preserve">(يمكن الاطلاع عليها أيضاً في الموقع الإلكتروني </w:t>
            </w:r>
            <w:hyperlink r:id="rId12" w:history="1">
              <w:r w:rsidR="00673B2B" w:rsidRPr="00673B2B">
                <w:rPr>
                  <w:rStyle w:val="Hyperlink"/>
                  <w:sz w:val="18"/>
                  <w:szCs w:val="24"/>
                  <w:lang w:val="en-GB"/>
                </w:rPr>
                <w:t>http://www.itu.int/publ/R-REC/en</w:t>
              </w:r>
            </w:hyperlink>
            <w:r w:rsidRPr="004E2D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B6D8D">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32040F">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32040F" w:rsidRDefault="00E964C9" w:rsidP="00E964C9">
            <w:pPr>
              <w:tabs>
                <w:tab w:val="left" w:pos="1471"/>
              </w:tabs>
              <w:spacing w:before="20" w:after="40" w:line="240" w:lineRule="exact"/>
              <w:rPr>
                <w:b/>
                <w:bCs/>
                <w:color w:val="000000" w:themeColor="text1"/>
                <w:sz w:val="20"/>
                <w:szCs w:val="26"/>
              </w:rPr>
            </w:pPr>
            <w:r w:rsidRPr="0032040F">
              <w:rPr>
                <w:b/>
                <w:bCs/>
                <w:color w:val="000000" w:themeColor="text1"/>
                <w:sz w:val="20"/>
                <w:szCs w:val="26"/>
              </w:rPr>
              <w:t>BS</w:t>
            </w:r>
            <w:r w:rsidRPr="0032040F">
              <w:rPr>
                <w:rFonts w:hint="cs"/>
                <w:b/>
                <w:bCs/>
                <w:color w:val="000000" w:themeColor="text1"/>
                <w:sz w:val="20"/>
                <w:szCs w:val="26"/>
                <w:rtl/>
              </w:rPr>
              <w:tab/>
            </w:r>
            <w:r w:rsidRPr="0032040F">
              <w:rPr>
                <w:rFonts w:hint="cs"/>
                <w:color w:val="000000" w:themeColor="text1"/>
                <w:sz w:val="20"/>
                <w:szCs w:val="26"/>
                <w:rtl/>
              </w:rPr>
              <w:t>الخدمة الإذاعية (الصوتية)</w:t>
            </w:r>
          </w:p>
        </w:tc>
      </w:tr>
      <w:tr w:rsidR="00E964C9" w:rsidRPr="00440F51" w:rsidTr="0032040F">
        <w:trPr>
          <w:jc w:val="center"/>
        </w:trPr>
        <w:tc>
          <w:tcPr>
            <w:tcW w:w="9394" w:type="dxa"/>
            <w:gridSpan w:val="2"/>
            <w:tcBorders>
              <w:top w:val="nil"/>
              <w:left w:val="single" w:sz="12" w:space="0" w:color="000080"/>
              <w:right w:val="single" w:sz="12" w:space="0" w:color="000080"/>
            </w:tcBorders>
            <w:shd w:val="clear" w:color="auto" w:fill="D9D9D9" w:themeFill="background1" w:themeFillShade="D9"/>
          </w:tcPr>
          <w:p w:rsidR="00E964C9" w:rsidRPr="0032040F" w:rsidRDefault="00E964C9" w:rsidP="00E964C9">
            <w:pPr>
              <w:tabs>
                <w:tab w:val="left" w:pos="1471"/>
              </w:tabs>
              <w:spacing w:before="20" w:after="40" w:line="240" w:lineRule="exact"/>
              <w:rPr>
                <w:b/>
                <w:bCs/>
                <w:color w:val="002060"/>
                <w:sz w:val="20"/>
                <w:szCs w:val="26"/>
                <w:lang w:val="ru-RU"/>
              </w:rPr>
            </w:pPr>
            <w:r w:rsidRPr="0032040F">
              <w:rPr>
                <w:b/>
                <w:bCs/>
                <w:color w:val="002060"/>
                <w:sz w:val="20"/>
                <w:szCs w:val="26"/>
              </w:rPr>
              <w:t>BT</w:t>
            </w:r>
            <w:r w:rsidRPr="0032040F">
              <w:rPr>
                <w:rFonts w:hint="cs"/>
                <w:b/>
                <w:bCs/>
                <w:color w:val="002060"/>
                <w:sz w:val="20"/>
                <w:szCs w:val="26"/>
                <w:rtl/>
              </w:rPr>
              <w:tab/>
            </w:r>
            <w:r w:rsidRPr="0032040F">
              <w:rPr>
                <w:rFonts w:hint="cs"/>
                <w:b/>
                <w:bCs/>
                <w:color w:val="002060"/>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1B6D8D">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w:t>
            </w:r>
            <w:r w:rsidR="001B6D8D" w:rsidRPr="008113E9">
              <w:rPr>
                <w:rFonts w:hint="cs"/>
                <w:sz w:val="20"/>
                <w:szCs w:val="26"/>
                <w:rtl/>
                <w:lang w:val="ru-RU"/>
              </w:rPr>
              <w:t xml:space="preserve">وخدمة </w:t>
            </w:r>
            <w:r w:rsidR="001B6D8D">
              <w:rPr>
                <w:rFonts w:hint="cs"/>
                <w:sz w:val="20"/>
                <w:szCs w:val="26"/>
                <w:rtl/>
                <w:lang w:val="ru-RU"/>
              </w:rPr>
              <w:t>الاستدلال</w:t>
            </w:r>
            <w:r w:rsidR="001B6D8D" w:rsidRPr="008113E9">
              <w:rPr>
                <w:rFonts w:hint="cs"/>
                <w:sz w:val="20"/>
                <w:szCs w:val="26"/>
                <w:rtl/>
                <w:lang w:val="ru-RU"/>
              </w:rPr>
              <w:t xml:space="preserve"> الراديوي </w:t>
            </w:r>
            <w:r w:rsidRPr="008113E9">
              <w:rPr>
                <w:rFonts w:hint="cs"/>
                <w:sz w:val="20"/>
                <w:szCs w:val="26"/>
                <w:rtl/>
                <w:lang w:val="ru-RU"/>
              </w:rPr>
              <w:t>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565B0D">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673B2B" w:rsidRDefault="005E066B" w:rsidP="00673B2B">
            <w:pPr>
              <w:ind w:left="284" w:right="284"/>
              <w:rPr>
                <w:b/>
                <w:bCs/>
                <w:i/>
                <w:iCs/>
                <w:spacing w:val="4"/>
                <w:sz w:val="21"/>
                <w:szCs w:val="26"/>
                <w:rtl/>
                <w:lang w:val="ru-RU"/>
              </w:rPr>
            </w:pPr>
            <w:r w:rsidRPr="00673B2B">
              <w:rPr>
                <w:rFonts w:hint="cs"/>
                <w:b/>
                <w:bCs/>
                <w:i/>
                <w:iCs/>
                <w:spacing w:val="4"/>
                <w:sz w:val="21"/>
                <w:szCs w:val="26"/>
                <w:rtl/>
                <w:lang w:val="ru-RU"/>
              </w:rPr>
              <w:t>ملاحظة</w:t>
            </w:r>
            <w:r w:rsidRPr="00673B2B">
              <w:rPr>
                <w:rFonts w:hint="cs"/>
                <w:i/>
                <w:iCs/>
                <w:spacing w:val="4"/>
                <w:sz w:val="21"/>
                <w:szCs w:val="26"/>
                <w:rtl/>
                <w:lang w:val="ru-RU"/>
              </w:rPr>
              <w:t xml:space="preserve">: </w:t>
            </w:r>
            <w:r w:rsidR="00D2107D" w:rsidRPr="00673B2B">
              <w:rPr>
                <w:rFonts w:hint="cs"/>
                <w:i/>
                <w:iCs/>
                <w:spacing w:val="4"/>
                <w:sz w:val="21"/>
                <w:szCs w:val="26"/>
                <w:rtl/>
                <w:lang w:val="ru-RU"/>
              </w:rPr>
              <w:t xml:space="preserve">تمت الموافقة </w:t>
            </w:r>
            <w:r w:rsidRPr="00673B2B">
              <w:rPr>
                <w:rFonts w:hint="cs"/>
                <w:i/>
                <w:iCs/>
                <w:spacing w:val="4"/>
                <w:sz w:val="21"/>
                <w:szCs w:val="26"/>
                <w:rtl/>
                <w:lang w:val="ru-RU"/>
              </w:rPr>
              <w:t xml:space="preserve">على النسخة الإنكليزية </w:t>
            </w:r>
            <w:r w:rsidR="00D2107D" w:rsidRPr="00673B2B">
              <w:rPr>
                <w:rFonts w:hint="cs"/>
                <w:i/>
                <w:iCs/>
                <w:spacing w:val="4"/>
                <w:sz w:val="21"/>
                <w:szCs w:val="26"/>
                <w:rtl/>
                <w:lang w:val="ru-RU"/>
              </w:rPr>
              <w:t>لهذه التوصية</w:t>
            </w:r>
            <w:r w:rsidRPr="00673B2B">
              <w:rPr>
                <w:rFonts w:hint="cs"/>
                <w:i/>
                <w:iCs/>
                <w:spacing w:val="4"/>
                <w:sz w:val="21"/>
                <w:szCs w:val="26"/>
                <w:rtl/>
                <w:lang w:val="ru-RU"/>
              </w:rPr>
              <w:t xml:space="preserve"> الصادر</w:t>
            </w:r>
            <w:r w:rsidR="00D2107D" w:rsidRPr="00673B2B">
              <w:rPr>
                <w:rFonts w:hint="cs"/>
                <w:i/>
                <w:iCs/>
                <w:spacing w:val="4"/>
                <w:sz w:val="21"/>
                <w:szCs w:val="26"/>
                <w:rtl/>
                <w:lang w:val="ru-RU"/>
              </w:rPr>
              <w:t>ة</w:t>
            </w:r>
            <w:r w:rsidRPr="00673B2B">
              <w:rPr>
                <w:rFonts w:hint="cs"/>
                <w:i/>
                <w:iCs/>
                <w:spacing w:val="4"/>
                <w:sz w:val="21"/>
                <w:szCs w:val="26"/>
                <w:rtl/>
                <w:lang w:val="ru-RU"/>
              </w:rPr>
              <w:t xml:space="preserve"> عن قطاع الاتصالات الراديوية بموجب الإجراء الموضح في</w:t>
            </w:r>
            <w:r w:rsidR="00673B2B">
              <w:rPr>
                <w:rFonts w:hint="eastAsia"/>
                <w:i/>
                <w:iCs/>
                <w:spacing w:val="4"/>
                <w:sz w:val="21"/>
                <w:szCs w:val="26"/>
                <w:rtl/>
                <w:lang w:val="ru-RU"/>
              </w:rPr>
              <w:t> </w:t>
            </w:r>
            <w:r w:rsidRPr="00673B2B">
              <w:rPr>
                <w:rFonts w:hint="cs"/>
                <w:i/>
                <w:iCs/>
                <w:spacing w:val="4"/>
                <w:sz w:val="21"/>
                <w:szCs w:val="26"/>
                <w:rtl/>
                <w:lang w:val="ru-RU"/>
              </w:rPr>
              <w:t>القرار</w:t>
            </w:r>
            <w:r w:rsidR="00673B2B">
              <w:rPr>
                <w:rFonts w:hint="eastAsia"/>
                <w:i/>
                <w:iCs/>
                <w:spacing w:val="4"/>
                <w:sz w:val="21"/>
                <w:szCs w:val="26"/>
                <w:rtl/>
                <w:lang w:val="ru-RU"/>
              </w:rPr>
              <w:t> </w:t>
            </w:r>
            <w:r w:rsidRPr="00673B2B">
              <w:rPr>
                <w:i/>
                <w:iCs/>
                <w:spacing w:val="4"/>
                <w:sz w:val="21"/>
                <w:szCs w:val="26"/>
              </w:rPr>
              <w:t>ITU</w:t>
            </w:r>
            <w:r w:rsidR="0065790B" w:rsidRPr="00673B2B">
              <w:rPr>
                <w:i/>
                <w:iCs/>
                <w:spacing w:val="4"/>
                <w:sz w:val="21"/>
                <w:szCs w:val="26"/>
              </w:rPr>
              <w:noBreakHyphen/>
            </w:r>
            <w:r w:rsidRPr="00673B2B">
              <w:rPr>
                <w:i/>
                <w:iCs/>
                <w:spacing w:val="4"/>
                <w:sz w:val="21"/>
                <w:szCs w:val="26"/>
              </w:rPr>
              <w:t>R 1</w:t>
            </w:r>
            <w:r w:rsidRPr="00673B2B">
              <w:rPr>
                <w:rFonts w:hint="cs"/>
                <w:i/>
                <w:iCs/>
                <w:spacing w:val="4"/>
                <w:sz w:val="21"/>
                <w:szCs w:val="26"/>
                <w:rtl/>
                <w:lang w:bidi="ar-EG"/>
              </w:rPr>
              <w:t>.</w:t>
            </w:r>
          </w:p>
        </w:tc>
      </w:tr>
    </w:tbl>
    <w:p w:rsidR="005E066B" w:rsidRPr="000F312E" w:rsidRDefault="005E066B" w:rsidP="0065790B">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65790B">
        <w:rPr>
          <w:sz w:val="20"/>
          <w:szCs w:val="26"/>
        </w:rPr>
        <w:t>5</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65790B">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65790B">
        <w:rPr>
          <w:sz w:val="21"/>
          <w:szCs w:val="20"/>
        </w:rPr>
        <w:t>5</w:t>
      </w:r>
    </w:p>
    <w:p w:rsidR="005E066B" w:rsidRPr="008113E9" w:rsidRDefault="005E066B" w:rsidP="005E066B">
      <w:pPr>
        <w:rPr>
          <w:sz w:val="20"/>
          <w:szCs w:val="26"/>
          <w:rtl/>
          <w:lang w:bidi="ar-EG"/>
        </w:rPr>
      </w:pPr>
      <w:r w:rsidRPr="00A565A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A565A6">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footnotePr>
            <w:numFmt w:val="chicago"/>
          </w:footnotePr>
          <w:pgSz w:w="11907" w:h="16834" w:code="9"/>
          <w:pgMar w:top="1134" w:right="1134" w:bottom="567" w:left="1134" w:header="720" w:footer="510" w:gutter="0"/>
          <w:paperSrc w:first="4" w:other="4"/>
          <w:pgNumType w:fmt="lowerRoman" w:start="2"/>
          <w:cols w:space="720"/>
          <w:bidi/>
          <w:rtlGutter/>
          <w:docGrid w:linePitch="299"/>
        </w:sectPr>
      </w:pPr>
    </w:p>
    <w:p w:rsidR="00E9729B" w:rsidRPr="006E3D0D" w:rsidRDefault="00E9729B" w:rsidP="00E9729B">
      <w:pPr>
        <w:pStyle w:val="RecNo"/>
        <w:rPr>
          <w:rtl/>
        </w:rPr>
      </w:pPr>
      <w:r w:rsidRPr="006E3D0D">
        <w:rPr>
          <w:rtl/>
        </w:rPr>
        <w:lastRenderedPageBreak/>
        <w:t>التوصيـة</w:t>
      </w:r>
      <w:r>
        <w:rPr>
          <w:rFonts w:hint="cs"/>
          <w:rtl/>
        </w:rPr>
        <w:t xml:space="preserve"> </w:t>
      </w:r>
      <w:r w:rsidRPr="006E3D0D">
        <w:rPr>
          <w:rtl/>
        </w:rPr>
        <w:t xml:space="preserve"> </w:t>
      </w:r>
      <w:r w:rsidRPr="002525A3">
        <w:rPr>
          <w:rStyle w:val="href"/>
        </w:rPr>
        <w:t>ITU</w:t>
      </w:r>
      <w:r w:rsidRPr="002525A3">
        <w:rPr>
          <w:rStyle w:val="href"/>
        </w:rPr>
        <w:noBreakHyphen/>
        <w:t>R BT.2053-0</w:t>
      </w:r>
    </w:p>
    <w:p w:rsidR="002E6ECC" w:rsidRPr="006E3D0D" w:rsidRDefault="0032040F" w:rsidP="002E6ECC">
      <w:pPr>
        <w:pStyle w:val="Rectitle"/>
        <w:rPr>
          <w:rtl/>
        </w:rPr>
      </w:pPr>
      <w:r>
        <w:rPr>
          <w:rFonts w:hint="cs"/>
          <w:rtl/>
        </w:rPr>
        <w:t>المتطلبات التقنية لأنظمة النطاق العريض للإذاعة المتكاملة</w:t>
      </w:r>
      <w:r w:rsidR="008E5D3F" w:rsidRPr="007D73D9">
        <w:rPr>
          <w:rStyle w:val="FootnoteReference"/>
          <w:rFonts w:cs="Times New Roman Bold"/>
          <w:position w:val="10"/>
          <w:rtl/>
        </w:rPr>
        <w:footnoteReference w:customMarkFollows="1" w:id="1"/>
        <w:t>*</w:t>
      </w:r>
    </w:p>
    <w:p w:rsidR="002E6ECC" w:rsidRPr="006E3D0D" w:rsidRDefault="002E6ECC" w:rsidP="0032040F">
      <w:pPr>
        <w:pStyle w:val="Recdate"/>
        <w:spacing w:before="240"/>
        <w:rPr>
          <w:rtl/>
        </w:rPr>
      </w:pPr>
      <w:r w:rsidRPr="006E3D0D">
        <w:t>(</w:t>
      </w:r>
      <w:r w:rsidR="0032040F">
        <w:t>2014</w:t>
      </w:r>
      <w:r w:rsidRPr="006E3D0D">
        <w:t>)</w:t>
      </w:r>
    </w:p>
    <w:p w:rsidR="00E9729B" w:rsidRPr="00EF64EA" w:rsidRDefault="00E9729B" w:rsidP="00E9729B">
      <w:pPr>
        <w:pStyle w:val="HeadingSum"/>
        <w:rPr>
          <w:rFonts w:ascii="Times New Roman" w:eastAsia="SimSun" w:hAnsi="Times New Roman"/>
          <w:rtl/>
        </w:rPr>
      </w:pPr>
      <w:r w:rsidRPr="00EF64EA">
        <w:rPr>
          <w:rFonts w:ascii="Times New Roman" w:eastAsia="SimSun" w:hAnsi="Times New Roman"/>
          <w:rtl/>
        </w:rPr>
        <w:t>مجال التطبيق</w:t>
      </w:r>
    </w:p>
    <w:p w:rsidR="00E9729B" w:rsidRPr="00EF64EA" w:rsidRDefault="00E9729B" w:rsidP="00E9729B">
      <w:pPr>
        <w:pStyle w:val="Summary"/>
        <w:rPr>
          <w:rFonts w:eastAsia="SimSun"/>
          <w:rtl/>
          <w:lang w:eastAsia="ja-JP"/>
        </w:rPr>
      </w:pPr>
      <w:r>
        <w:rPr>
          <w:rFonts w:hint="cs"/>
          <w:rtl/>
        </w:rPr>
        <w:t>تعرف هذه التوصية المتطلبات التقنية لأنظمة النطاق العريض للإذاعة المتكاملة؛ من أجل تنسيق سلوك وتفاعل مجموعة متنوعة من</w:t>
      </w:r>
      <w:r>
        <w:rPr>
          <w:rFonts w:hint="eastAsia"/>
          <w:rtl/>
        </w:rPr>
        <w:t> </w:t>
      </w:r>
      <w:r>
        <w:rPr>
          <w:rFonts w:hint="cs"/>
          <w:rtl/>
        </w:rPr>
        <w:t>أنواع التطبيقات من خلال توصيلها عبر الإذاعة وعبر النطاق العريض ومن خلال التركيب المسبق وعبر مستودع تطبيقات وعبر</w:t>
      </w:r>
      <w:r>
        <w:rPr>
          <w:rFonts w:hint="eastAsia"/>
        </w:rPr>
        <w:t> </w:t>
      </w:r>
      <w:r>
        <w:rPr>
          <w:rFonts w:hint="cs"/>
          <w:rtl/>
        </w:rPr>
        <w:t>شبكات من</w:t>
      </w:r>
      <w:r w:rsidR="002525A3">
        <w:rPr>
          <w:rFonts w:hint="cs"/>
          <w:rtl/>
        </w:rPr>
        <w:t>‍</w:t>
      </w:r>
      <w:r>
        <w:rPr>
          <w:rFonts w:hint="cs"/>
          <w:rtl/>
        </w:rPr>
        <w:t>زلية.</w:t>
      </w:r>
    </w:p>
    <w:p w:rsidR="0032040F" w:rsidRDefault="0032040F" w:rsidP="00432FCB">
      <w:pPr>
        <w:pStyle w:val="Normalaftertitle"/>
        <w:rPr>
          <w:rtl/>
        </w:rPr>
      </w:pPr>
      <w:r>
        <w:rPr>
          <w:rFonts w:hint="cs"/>
          <w:rtl/>
        </w:rPr>
        <w:t>إن جمعية الاتصالات الراديوية للاتحاد الدولي للاتصالات،</w:t>
      </w:r>
    </w:p>
    <w:p w:rsidR="0032040F" w:rsidRDefault="0032040F" w:rsidP="006E1FA2">
      <w:pPr>
        <w:pStyle w:val="Call"/>
        <w:rPr>
          <w:rtl/>
        </w:rPr>
      </w:pPr>
      <w:r>
        <w:rPr>
          <w:rFonts w:hint="cs"/>
          <w:rtl/>
        </w:rPr>
        <w:t>إذ تضع في اعتبارها</w:t>
      </w:r>
    </w:p>
    <w:p w:rsidR="0032040F" w:rsidRPr="0065790B" w:rsidRDefault="00E9729B" w:rsidP="002E6ECC">
      <w:pPr>
        <w:rPr>
          <w:spacing w:val="-4"/>
          <w:rtl/>
        </w:rPr>
      </w:pPr>
      <w:r>
        <w:rPr>
          <w:rFonts w:hint="cs"/>
          <w:i/>
          <w:iCs/>
          <w:spacing w:val="-4"/>
          <w:rtl/>
        </w:rPr>
        <w:t xml:space="preserve"> </w:t>
      </w:r>
      <w:r w:rsidR="0032040F" w:rsidRPr="0065790B">
        <w:rPr>
          <w:rFonts w:hint="cs"/>
          <w:i/>
          <w:iCs/>
          <w:spacing w:val="-4"/>
          <w:rtl/>
        </w:rPr>
        <w:t>أ )</w:t>
      </w:r>
      <w:r w:rsidR="0032040F" w:rsidRPr="0065790B">
        <w:rPr>
          <w:rFonts w:hint="cs"/>
          <w:spacing w:val="-4"/>
          <w:rtl/>
        </w:rPr>
        <w:tab/>
        <w:t>أن الأجهزة</w:t>
      </w:r>
      <w:r w:rsidR="006E1FA2" w:rsidRPr="0065790B">
        <w:rPr>
          <w:rFonts w:hint="cs"/>
          <w:spacing w:val="-4"/>
          <w:rtl/>
        </w:rPr>
        <w:t xml:space="preserve"> ذات النفاذ إلى الإنترنت عريضة النطاق أصبحت متاحة على نطاق واسع</w:t>
      </w:r>
      <w:r w:rsidR="009F56AD" w:rsidRPr="0065790B">
        <w:rPr>
          <w:rFonts w:hint="cs"/>
          <w:spacing w:val="-4"/>
          <w:rtl/>
        </w:rPr>
        <w:t xml:space="preserve"> وأنها توفر تطبيقات الوسائط المتعددة؛</w:t>
      </w:r>
    </w:p>
    <w:p w:rsidR="009F56AD" w:rsidRPr="0065790B" w:rsidRDefault="009F56AD" w:rsidP="002E6ECC">
      <w:pPr>
        <w:rPr>
          <w:spacing w:val="-6"/>
          <w:rtl/>
        </w:rPr>
      </w:pPr>
      <w:r w:rsidRPr="0065790B">
        <w:rPr>
          <w:rFonts w:hint="cs"/>
          <w:i/>
          <w:iCs/>
          <w:spacing w:val="-6"/>
          <w:rtl/>
        </w:rPr>
        <w:t>ب)</w:t>
      </w:r>
      <w:r w:rsidRPr="0065790B">
        <w:rPr>
          <w:rFonts w:hint="cs"/>
          <w:spacing w:val="-6"/>
          <w:rtl/>
        </w:rPr>
        <w:tab/>
      </w:r>
      <w:r w:rsidRPr="00F766B1">
        <w:rPr>
          <w:rFonts w:hint="cs"/>
          <w:spacing w:val="2"/>
          <w:rtl/>
        </w:rPr>
        <w:t>أن القدرة على توفير أجهزة مزودة بإمكانية التوصيل بالتلفزيون مع التطبيقات المتكاملة المتاحة بالفعل أمر يهم المستعمل النهائي؛</w:t>
      </w:r>
    </w:p>
    <w:p w:rsidR="009F56AD" w:rsidRDefault="009F56AD" w:rsidP="002E6ECC">
      <w:pPr>
        <w:rPr>
          <w:rtl/>
        </w:rPr>
      </w:pPr>
      <w:r w:rsidRPr="009F56AD">
        <w:rPr>
          <w:rFonts w:hint="cs"/>
          <w:i/>
          <w:iCs/>
          <w:rtl/>
        </w:rPr>
        <w:t>ج )</w:t>
      </w:r>
      <w:r>
        <w:rPr>
          <w:rFonts w:hint="cs"/>
          <w:rtl/>
        </w:rPr>
        <w:tab/>
        <w:t xml:space="preserve">أن إضافة توصيل المحتوى عبر النطاق العريض إلى القناة الإذاعية </w:t>
      </w:r>
      <w:proofErr w:type="spellStart"/>
      <w:r>
        <w:rPr>
          <w:rFonts w:hint="cs"/>
          <w:rtl/>
        </w:rPr>
        <w:t>يستمثل</w:t>
      </w:r>
      <w:proofErr w:type="spellEnd"/>
      <w:r>
        <w:rPr>
          <w:rFonts w:hint="cs"/>
          <w:rtl/>
        </w:rPr>
        <w:t xml:space="preserve"> استعمال عرض النطاق لقطارات النقل؛</w:t>
      </w:r>
    </w:p>
    <w:p w:rsidR="009F56AD" w:rsidRDefault="009F56AD" w:rsidP="002E6ECC">
      <w:pPr>
        <w:rPr>
          <w:rtl/>
        </w:rPr>
      </w:pPr>
      <w:r w:rsidRPr="009F56AD">
        <w:rPr>
          <w:rFonts w:hint="cs"/>
          <w:i/>
          <w:iCs/>
          <w:rtl/>
        </w:rPr>
        <w:t>د )</w:t>
      </w:r>
      <w:r>
        <w:rPr>
          <w:rFonts w:hint="cs"/>
          <w:rtl/>
        </w:rPr>
        <w:tab/>
        <w:t>أن من المستحسن استخدام منصات مشتركة للإنتاج والتبادل الدولي للمحتوى الإذاعي وعريض النطاق المختلط؛</w:t>
      </w:r>
    </w:p>
    <w:p w:rsidR="009F56AD" w:rsidRDefault="00432FCB" w:rsidP="009F56AD">
      <w:pPr>
        <w:rPr>
          <w:rtl/>
        </w:rPr>
      </w:pPr>
      <w:r>
        <w:rPr>
          <w:rFonts w:hint="cs"/>
          <w:i/>
          <w:iCs/>
          <w:rtl/>
        </w:rPr>
        <w:t>ه</w:t>
      </w:r>
      <w:r>
        <w:rPr>
          <w:rFonts w:hint="cs"/>
          <w:i/>
          <w:iCs/>
          <w:rtl/>
          <w:lang w:bidi="ar-EG"/>
        </w:rPr>
        <w:t>‍</w:t>
      </w:r>
      <w:r w:rsidR="009F56AD" w:rsidRPr="009F56AD">
        <w:rPr>
          <w:rFonts w:hint="cs"/>
          <w:i/>
          <w:iCs/>
          <w:rtl/>
        </w:rPr>
        <w:t>)</w:t>
      </w:r>
      <w:r w:rsidR="009F56AD">
        <w:rPr>
          <w:rFonts w:hint="cs"/>
          <w:rtl/>
        </w:rPr>
        <w:tab/>
        <w:t>أن وجود منصة موحدة سيتيح تبسيط وخفض جهود تطوير المحتويات والتطبيقات المختلطة؛</w:t>
      </w:r>
    </w:p>
    <w:p w:rsidR="009F56AD" w:rsidRDefault="009F56AD" w:rsidP="00F209ED">
      <w:pPr>
        <w:rPr>
          <w:rtl/>
          <w:lang w:bidi="ar-EG"/>
        </w:rPr>
      </w:pPr>
      <w:r w:rsidRPr="009F56AD">
        <w:rPr>
          <w:rFonts w:hint="cs"/>
          <w:i/>
          <w:iCs/>
          <w:rtl/>
        </w:rPr>
        <w:t>و )</w:t>
      </w:r>
      <w:r>
        <w:rPr>
          <w:rFonts w:hint="cs"/>
          <w:rtl/>
        </w:rPr>
        <w:tab/>
        <w:t xml:space="preserve">أن التوصية </w:t>
      </w:r>
      <w:r w:rsidR="0065790B">
        <w:t>ITU</w:t>
      </w:r>
      <w:r w:rsidR="0065790B">
        <w:noBreakHyphen/>
        <w:t>R BT</w:t>
      </w:r>
      <w:r w:rsidR="00F209ED">
        <w:t>.</w:t>
      </w:r>
      <w:r>
        <w:t>1889</w:t>
      </w:r>
      <w:r>
        <w:rPr>
          <w:rFonts w:hint="cs"/>
          <w:rtl/>
          <w:lang w:bidi="ar-EG"/>
        </w:rPr>
        <w:t xml:space="preserve"> تحيل إلى التوصية</w:t>
      </w:r>
      <w:r>
        <w:rPr>
          <w:lang w:bidi="ar-EG"/>
        </w:rPr>
        <w:t xml:space="preserve"> ITU</w:t>
      </w:r>
      <w:r w:rsidR="0065790B">
        <w:rPr>
          <w:lang w:bidi="ar-EG"/>
        </w:rPr>
        <w:noBreakHyphen/>
        <w:t>T J.</w:t>
      </w:r>
      <w:r>
        <w:rPr>
          <w:lang w:bidi="ar-EG"/>
        </w:rPr>
        <w:t xml:space="preserve">200 </w:t>
      </w:r>
      <w:r>
        <w:rPr>
          <w:rFonts w:hint="cs"/>
          <w:rtl/>
          <w:lang w:bidi="ar-EG"/>
        </w:rPr>
        <w:t>التي تحدد معمارية عالية المستوى لمجموعة منسقة من</w:t>
      </w:r>
      <w:r w:rsidR="00E8334E">
        <w:rPr>
          <w:rFonts w:hint="eastAsia"/>
          <w:lang w:bidi="ar-EG"/>
        </w:rPr>
        <w:t> </w:t>
      </w:r>
      <w:r w:rsidR="000A2C48">
        <w:rPr>
          <w:rFonts w:hint="cs"/>
          <w:rtl/>
          <w:lang w:bidi="ar-EG"/>
        </w:rPr>
        <w:t>مجموعات الإ</w:t>
      </w:r>
      <w:r>
        <w:rPr>
          <w:rFonts w:hint="cs"/>
          <w:rtl/>
          <w:lang w:bidi="ar-EG"/>
        </w:rPr>
        <w:t xml:space="preserve">رشادات التفاعلية والسطوح البينية لبرمجة التطبيقات </w:t>
      </w:r>
      <w:r>
        <w:rPr>
          <w:lang w:bidi="ar-EG"/>
        </w:rPr>
        <w:t>(A</w:t>
      </w:r>
      <w:r w:rsidR="00E8334E">
        <w:rPr>
          <w:lang w:bidi="ar-EG"/>
        </w:rPr>
        <w:t>P</w:t>
      </w:r>
      <w:r>
        <w:rPr>
          <w:lang w:bidi="ar-EG"/>
        </w:rPr>
        <w:t>I)</w:t>
      </w:r>
      <w:r>
        <w:rPr>
          <w:rFonts w:hint="cs"/>
          <w:rtl/>
          <w:lang w:bidi="ar-EG"/>
        </w:rPr>
        <w:t xml:space="preserve"> وتحدد بنية بيئة التطبيقا</w:t>
      </w:r>
      <w:r w:rsidR="00A565A6">
        <w:rPr>
          <w:rFonts w:hint="cs"/>
          <w:rtl/>
          <w:lang w:bidi="ar-EG"/>
        </w:rPr>
        <w:t>ت التي تضم بيئة التطبيقات القابل</w:t>
      </w:r>
      <w:r>
        <w:rPr>
          <w:rFonts w:hint="cs"/>
          <w:rtl/>
          <w:lang w:bidi="ar-EG"/>
        </w:rPr>
        <w:t>ة للتنفيذ وبيئة التطبيقات الإعلانية لخدمات التلفزيون الرقمي؛</w:t>
      </w:r>
    </w:p>
    <w:p w:rsidR="009F56AD" w:rsidRPr="00F209ED" w:rsidRDefault="009F56AD" w:rsidP="00F766B1">
      <w:pPr>
        <w:rPr>
          <w:spacing w:val="-6"/>
          <w:rtl/>
          <w:lang w:bidi="ar-EG"/>
        </w:rPr>
      </w:pPr>
      <w:r w:rsidRPr="00F209ED">
        <w:rPr>
          <w:rFonts w:hint="cs"/>
          <w:i/>
          <w:iCs/>
          <w:spacing w:val="-6"/>
          <w:rtl/>
          <w:lang w:bidi="ar-EG"/>
        </w:rPr>
        <w:t>ز )</w:t>
      </w:r>
      <w:r w:rsidRPr="00F209ED">
        <w:rPr>
          <w:rFonts w:hint="cs"/>
          <w:spacing w:val="-6"/>
          <w:rtl/>
          <w:lang w:bidi="ar-EG"/>
        </w:rPr>
        <w:tab/>
      </w:r>
      <w:r w:rsidRPr="00F766B1">
        <w:rPr>
          <w:rFonts w:hint="cs"/>
          <w:spacing w:val="6"/>
          <w:rtl/>
          <w:lang w:bidi="ar-EG"/>
        </w:rPr>
        <w:t xml:space="preserve">أن التوصية </w:t>
      </w:r>
      <w:r w:rsidRPr="00F766B1">
        <w:rPr>
          <w:spacing w:val="6"/>
          <w:lang w:bidi="ar-EG"/>
        </w:rPr>
        <w:t>ITU</w:t>
      </w:r>
      <w:r w:rsidR="0065790B" w:rsidRPr="00F766B1">
        <w:rPr>
          <w:spacing w:val="6"/>
          <w:lang w:bidi="ar-EG"/>
        </w:rPr>
        <w:noBreakHyphen/>
        <w:t>R</w:t>
      </w:r>
      <w:r w:rsidR="00F209ED" w:rsidRPr="00F766B1">
        <w:rPr>
          <w:spacing w:val="6"/>
          <w:lang w:bidi="ar-EG"/>
        </w:rPr>
        <w:t> </w:t>
      </w:r>
      <w:r w:rsidR="0051629C" w:rsidRPr="00F766B1">
        <w:rPr>
          <w:spacing w:val="6"/>
          <w:lang w:bidi="ar-EG"/>
        </w:rPr>
        <w:t>BT</w:t>
      </w:r>
      <w:r w:rsidR="0065790B" w:rsidRPr="00F766B1">
        <w:rPr>
          <w:spacing w:val="6"/>
          <w:lang w:bidi="ar-EG"/>
        </w:rPr>
        <w:t>.</w:t>
      </w:r>
      <w:r w:rsidRPr="00F766B1">
        <w:rPr>
          <w:spacing w:val="6"/>
          <w:lang w:bidi="ar-EG"/>
        </w:rPr>
        <w:t>20</w:t>
      </w:r>
      <w:r w:rsidR="0051629C" w:rsidRPr="00F766B1">
        <w:rPr>
          <w:spacing w:val="6"/>
          <w:lang w:bidi="ar-EG"/>
        </w:rPr>
        <w:t>37</w:t>
      </w:r>
      <w:r w:rsidRPr="00F766B1">
        <w:rPr>
          <w:rFonts w:hint="cs"/>
          <w:spacing w:val="6"/>
          <w:rtl/>
          <w:lang w:bidi="ar-EG"/>
        </w:rPr>
        <w:t xml:space="preserve"> تتضمن متطلبات عامة لأنظمة النطاق العريض للإذاعة المتكاملة</w:t>
      </w:r>
      <w:r w:rsidR="00F209ED" w:rsidRPr="00F766B1">
        <w:rPr>
          <w:rFonts w:hint="eastAsia"/>
          <w:spacing w:val="6"/>
          <w:rtl/>
          <w:lang w:bidi="ar-EG"/>
        </w:rPr>
        <w:t> </w:t>
      </w:r>
      <w:r w:rsidRPr="00F766B1">
        <w:rPr>
          <w:spacing w:val="6"/>
          <w:lang w:bidi="ar-EG"/>
        </w:rPr>
        <w:t>(IBB)</w:t>
      </w:r>
      <w:r w:rsidRPr="00F766B1">
        <w:rPr>
          <w:rFonts w:hint="cs"/>
          <w:spacing w:val="6"/>
          <w:rtl/>
          <w:lang w:bidi="ar-EG"/>
        </w:rPr>
        <w:t xml:space="preserve"> وأن</w:t>
      </w:r>
      <w:r w:rsidR="00F766B1">
        <w:rPr>
          <w:rFonts w:hint="eastAsia"/>
          <w:spacing w:val="-6"/>
          <w:rtl/>
          <w:lang w:bidi="ar-EG"/>
        </w:rPr>
        <w:t> </w:t>
      </w:r>
      <w:r w:rsidRPr="00F209ED">
        <w:rPr>
          <w:rFonts w:hint="cs"/>
          <w:spacing w:val="-6"/>
          <w:rtl/>
          <w:lang w:bidi="ar-EG"/>
        </w:rPr>
        <w:t>التوصية</w:t>
      </w:r>
      <w:r w:rsidR="00F209ED">
        <w:rPr>
          <w:rFonts w:hint="eastAsia"/>
          <w:spacing w:val="-6"/>
          <w:rtl/>
          <w:lang w:bidi="ar-EG"/>
        </w:rPr>
        <w:t> </w:t>
      </w:r>
      <w:r w:rsidR="0051629C" w:rsidRPr="00F209ED">
        <w:rPr>
          <w:spacing w:val="-6"/>
          <w:lang w:bidi="ar-EG"/>
        </w:rPr>
        <w:t>ITU</w:t>
      </w:r>
      <w:r w:rsidR="00E8334E" w:rsidRPr="00F209ED">
        <w:rPr>
          <w:spacing w:val="-6"/>
          <w:lang w:bidi="ar-EG"/>
        </w:rPr>
        <w:noBreakHyphen/>
      </w:r>
      <w:r w:rsidR="0051629C" w:rsidRPr="00F209ED">
        <w:rPr>
          <w:spacing w:val="-6"/>
          <w:lang w:bidi="ar-EG"/>
        </w:rPr>
        <w:t>R</w:t>
      </w:r>
      <w:r w:rsidR="0065790B" w:rsidRPr="00F209ED">
        <w:rPr>
          <w:spacing w:val="-6"/>
          <w:lang w:bidi="ar-EG"/>
        </w:rPr>
        <w:t> </w:t>
      </w:r>
      <w:r w:rsidR="0051629C" w:rsidRPr="00F209ED">
        <w:rPr>
          <w:spacing w:val="-6"/>
          <w:lang w:bidi="ar-EG"/>
        </w:rPr>
        <w:t>BT.2267</w:t>
      </w:r>
      <w:r w:rsidR="0051629C" w:rsidRPr="00F209ED">
        <w:rPr>
          <w:rFonts w:hint="cs"/>
          <w:spacing w:val="-6"/>
          <w:rtl/>
          <w:lang w:bidi="ar-EG"/>
        </w:rPr>
        <w:t xml:space="preserve"> تتضمن معلومات مختلفة عن هذه الأنظمة،</w:t>
      </w:r>
    </w:p>
    <w:p w:rsidR="0051629C" w:rsidRDefault="0051629C" w:rsidP="0051629C">
      <w:pPr>
        <w:pStyle w:val="Call"/>
        <w:rPr>
          <w:rtl/>
        </w:rPr>
      </w:pPr>
      <w:r>
        <w:rPr>
          <w:rFonts w:hint="cs"/>
          <w:rtl/>
        </w:rPr>
        <w:t>توصي</w:t>
      </w:r>
    </w:p>
    <w:p w:rsidR="0051629C" w:rsidRDefault="0051629C" w:rsidP="00601480">
      <w:pPr>
        <w:rPr>
          <w:rtl/>
          <w:lang w:bidi="ar-EG"/>
        </w:rPr>
      </w:pPr>
      <w:r>
        <w:rPr>
          <w:rFonts w:hint="cs"/>
          <w:rtl/>
          <w:lang w:bidi="ar-EG"/>
        </w:rPr>
        <w:t xml:space="preserve">بمراعاة التصويب </w:t>
      </w:r>
      <w:r>
        <w:rPr>
          <w:lang w:bidi="ar-EG"/>
        </w:rPr>
        <w:t>(2013/</w:t>
      </w:r>
      <w:r w:rsidR="0065790B">
        <w:rPr>
          <w:lang w:bidi="ar-EG"/>
        </w:rPr>
        <w:t>0</w:t>
      </w:r>
      <w:r>
        <w:rPr>
          <w:lang w:bidi="ar-EG"/>
        </w:rPr>
        <w:t>1)</w:t>
      </w:r>
      <w:r w:rsidR="00F209ED">
        <w:rPr>
          <w:lang w:bidi="ar-EG"/>
        </w:rPr>
        <w:t> </w:t>
      </w:r>
      <w:r>
        <w:rPr>
          <w:lang w:bidi="ar-EG"/>
        </w:rPr>
        <w:t>1</w:t>
      </w:r>
      <w:r>
        <w:rPr>
          <w:rFonts w:hint="cs"/>
          <w:rtl/>
          <w:lang w:bidi="ar-EG"/>
        </w:rPr>
        <w:t xml:space="preserve"> للتوصية</w:t>
      </w:r>
      <w:r w:rsidR="00601480">
        <w:rPr>
          <w:rFonts w:hint="cs"/>
          <w:rtl/>
          <w:lang w:bidi="ar-EG"/>
        </w:rPr>
        <w:t xml:space="preserve"> </w:t>
      </w:r>
      <w:r>
        <w:rPr>
          <w:lang w:bidi="ar-EG"/>
        </w:rPr>
        <w:t>ITU</w:t>
      </w:r>
      <w:r w:rsidR="0065790B">
        <w:rPr>
          <w:lang w:bidi="ar-EG"/>
        </w:rPr>
        <w:noBreakHyphen/>
        <w:t>T </w:t>
      </w:r>
      <w:r>
        <w:rPr>
          <w:lang w:bidi="ar-EG"/>
        </w:rPr>
        <w:t>J.205</w:t>
      </w:r>
      <w:r w:rsidR="00601480">
        <w:rPr>
          <w:rFonts w:hint="cs"/>
          <w:rtl/>
          <w:lang w:bidi="ar-EG"/>
        </w:rPr>
        <w:t xml:space="preserve"> </w:t>
      </w:r>
      <w:r w:rsidR="0065790B">
        <w:rPr>
          <w:lang w:bidi="ar-EG"/>
        </w:rPr>
        <w:t>(2012)</w:t>
      </w:r>
      <w:r w:rsidR="0065790B">
        <w:rPr>
          <w:rFonts w:hint="cs"/>
          <w:rtl/>
          <w:lang w:bidi="ar-EG"/>
        </w:rPr>
        <w:t xml:space="preserve"> </w:t>
      </w:r>
      <w:r>
        <w:rPr>
          <w:rFonts w:hint="cs"/>
          <w:rtl/>
          <w:lang w:bidi="ar-EG"/>
        </w:rPr>
        <w:t xml:space="preserve">- متطلبات من أجل إطار للتحكم في </w:t>
      </w:r>
      <w:r w:rsidR="0065790B">
        <w:rPr>
          <w:rFonts w:hint="cs"/>
          <w:rtl/>
          <w:lang w:bidi="ar-EG"/>
        </w:rPr>
        <w:t>التطبيق</w:t>
      </w:r>
      <w:r>
        <w:rPr>
          <w:rFonts w:hint="cs"/>
          <w:rtl/>
          <w:lang w:bidi="ar-EG"/>
        </w:rPr>
        <w:t xml:space="preserve"> باستخدام التلفزيون الرقمي للنطاق العريض والإذاعة المتكاملة، عند تحديد مواصفات الأنظمة</w:t>
      </w:r>
      <w:r>
        <w:rPr>
          <w:lang w:bidi="ar-EG"/>
        </w:rPr>
        <w:t xml:space="preserve">IBB </w:t>
      </w:r>
      <w:r>
        <w:rPr>
          <w:rFonts w:hint="cs"/>
          <w:rtl/>
          <w:lang w:bidi="ar-EG"/>
        </w:rPr>
        <w:t>.</w:t>
      </w:r>
      <w:r w:rsidR="005602DC">
        <w:rPr>
          <w:rStyle w:val="FootnoteReference"/>
          <w:rtl/>
          <w:lang w:bidi="ar-EG"/>
        </w:rPr>
        <w:footnoteReference w:id="2"/>
      </w:r>
    </w:p>
    <w:p w:rsidR="00926253" w:rsidRPr="00E9729B" w:rsidRDefault="00926253" w:rsidP="00E9729B">
      <w:pPr>
        <w:pStyle w:val="Note"/>
        <w:rPr>
          <w:rtl/>
          <w:lang w:bidi="ar-EG"/>
        </w:rPr>
      </w:pPr>
      <w:r w:rsidRPr="00E9729B">
        <w:rPr>
          <w:rFonts w:hint="cs"/>
          <w:rtl/>
          <w:lang w:bidi="ar-EG"/>
        </w:rPr>
        <w:t>ملاحظ</w:t>
      </w:r>
      <w:r w:rsidR="00E9729B" w:rsidRPr="00E9729B">
        <w:rPr>
          <w:rFonts w:hint="cs"/>
          <w:rtl/>
          <w:lang w:bidi="ar-EG"/>
        </w:rPr>
        <w:t>ـ</w:t>
      </w:r>
      <w:r w:rsidRPr="00E9729B">
        <w:rPr>
          <w:rFonts w:hint="cs"/>
          <w:rtl/>
          <w:lang w:bidi="ar-EG"/>
        </w:rPr>
        <w:t xml:space="preserve">ة </w:t>
      </w:r>
      <w:r w:rsidR="00F209ED" w:rsidRPr="00E9729B">
        <w:rPr>
          <w:lang w:bidi="ar-EG"/>
        </w:rPr>
        <w:t>1</w:t>
      </w:r>
      <w:r w:rsidR="00E9729B" w:rsidRPr="00E9729B">
        <w:rPr>
          <w:rFonts w:hint="cs"/>
          <w:rtl/>
          <w:lang w:bidi="ar-EG"/>
        </w:rPr>
        <w:t xml:space="preserve"> - </w:t>
      </w:r>
      <w:r w:rsidRPr="00E9729B">
        <w:rPr>
          <w:rFonts w:hint="cs"/>
          <w:rtl/>
          <w:lang w:bidi="ar-EG"/>
        </w:rPr>
        <w:t>يعرض التذي</w:t>
      </w:r>
      <w:r w:rsidR="0065790B" w:rsidRPr="00E9729B">
        <w:rPr>
          <w:rFonts w:hint="cs"/>
          <w:rtl/>
          <w:lang w:bidi="ar-EG"/>
        </w:rPr>
        <w:t>ي</w:t>
      </w:r>
      <w:r w:rsidRPr="00E9729B">
        <w:rPr>
          <w:rFonts w:hint="cs"/>
          <w:rtl/>
          <w:lang w:bidi="ar-EG"/>
        </w:rPr>
        <w:t>ل</w:t>
      </w:r>
      <w:r w:rsidR="0065790B" w:rsidRPr="00E9729B">
        <w:rPr>
          <w:rFonts w:hint="eastAsia"/>
          <w:rtl/>
          <w:lang w:bidi="ar-EG"/>
        </w:rPr>
        <w:t> </w:t>
      </w:r>
      <w:r w:rsidRPr="00E9729B">
        <w:rPr>
          <w:lang w:bidi="ar-EG"/>
        </w:rPr>
        <w:t>1</w:t>
      </w:r>
      <w:r w:rsidRPr="00E9729B">
        <w:rPr>
          <w:rFonts w:hint="cs"/>
          <w:rtl/>
          <w:lang w:bidi="ar-EG"/>
        </w:rPr>
        <w:t xml:space="preserve"> معلومات تتعلق بالسيناريو المتمحور حول الإذاعة بالنسبة للمتطلبات الواردة في</w:t>
      </w:r>
      <w:r w:rsidR="0065790B" w:rsidRPr="00E9729B">
        <w:rPr>
          <w:rFonts w:hint="eastAsia"/>
          <w:rtl/>
          <w:lang w:bidi="ar-EG"/>
        </w:rPr>
        <w:t> </w:t>
      </w:r>
      <w:r w:rsidRPr="00E9729B">
        <w:rPr>
          <w:rFonts w:hint="cs"/>
          <w:rtl/>
          <w:lang w:bidi="ar-EG"/>
        </w:rPr>
        <w:t>التوصية</w:t>
      </w:r>
      <w:r w:rsidR="0065790B" w:rsidRPr="00E9729B">
        <w:rPr>
          <w:rFonts w:hint="eastAsia"/>
          <w:rtl/>
          <w:lang w:bidi="ar-EG"/>
        </w:rPr>
        <w:t> </w:t>
      </w:r>
      <w:r w:rsidRPr="00E9729B">
        <w:rPr>
          <w:lang w:bidi="ar-EG"/>
        </w:rPr>
        <w:t>ITU</w:t>
      </w:r>
      <w:r w:rsidR="0065790B" w:rsidRPr="00E9729B">
        <w:rPr>
          <w:lang w:bidi="ar-EG"/>
        </w:rPr>
        <w:noBreakHyphen/>
      </w:r>
      <w:r w:rsidRPr="00E9729B">
        <w:rPr>
          <w:lang w:bidi="ar-EG"/>
        </w:rPr>
        <w:t>T</w:t>
      </w:r>
      <w:r w:rsidR="0065790B" w:rsidRPr="00E9729B">
        <w:rPr>
          <w:lang w:bidi="ar-EG"/>
        </w:rPr>
        <w:t> J</w:t>
      </w:r>
      <w:r w:rsidRPr="00E9729B">
        <w:rPr>
          <w:lang w:bidi="ar-EG"/>
        </w:rPr>
        <w:t>.205</w:t>
      </w:r>
      <w:r w:rsidRPr="00E9729B">
        <w:rPr>
          <w:rFonts w:hint="cs"/>
          <w:rtl/>
          <w:lang w:bidi="ar-EG"/>
        </w:rPr>
        <w:t>.</w:t>
      </w:r>
    </w:p>
    <w:p w:rsidR="00926253" w:rsidRDefault="00926253" w:rsidP="00E620C8">
      <w:pPr>
        <w:pStyle w:val="AnnexNotitle"/>
        <w:rPr>
          <w:rtl/>
          <w:lang w:bidi="ar-EG"/>
        </w:rPr>
      </w:pPr>
      <w:r>
        <w:rPr>
          <w:rFonts w:hint="cs"/>
          <w:rtl/>
          <w:lang w:bidi="ar-EG"/>
        </w:rPr>
        <w:lastRenderedPageBreak/>
        <w:t xml:space="preserve">التذييل </w:t>
      </w:r>
      <w:r>
        <w:rPr>
          <w:lang w:bidi="ar-EG"/>
        </w:rPr>
        <w:t>1</w:t>
      </w:r>
      <w:r>
        <w:rPr>
          <w:lang w:bidi="ar-EG"/>
        </w:rPr>
        <w:br/>
      </w:r>
      <w:r>
        <w:rPr>
          <w:rFonts w:hint="cs"/>
          <w:rtl/>
          <w:lang w:bidi="ar-EG"/>
        </w:rPr>
        <w:t>(إعلامي)</w:t>
      </w:r>
    </w:p>
    <w:p w:rsidR="00926253" w:rsidRPr="007A02F6" w:rsidRDefault="00926253" w:rsidP="00952C56">
      <w:pPr>
        <w:pStyle w:val="Heading1"/>
        <w:rPr>
          <w:lang w:bidi="ar-EG"/>
        </w:rPr>
      </w:pPr>
      <w:r w:rsidRPr="007A02F6">
        <w:rPr>
          <w:lang w:bidi="ar-EG"/>
        </w:rPr>
        <w:t>1</w:t>
      </w:r>
      <w:r w:rsidRPr="007A02F6">
        <w:rPr>
          <w:lang w:bidi="ar-EG"/>
        </w:rPr>
        <w:tab/>
      </w:r>
      <w:r w:rsidRPr="007A02F6">
        <w:rPr>
          <w:rFonts w:hint="cs"/>
          <w:rtl/>
          <w:lang w:bidi="ar-EG"/>
        </w:rPr>
        <w:t xml:space="preserve">نمط التطبيق في الأنظمة </w:t>
      </w:r>
      <w:r w:rsidRPr="007A02F6">
        <w:rPr>
          <w:lang w:bidi="ar-EG"/>
        </w:rPr>
        <w:t>IBB</w:t>
      </w:r>
    </w:p>
    <w:p w:rsidR="00926253" w:rsidRDefault="00926253" w:rsidP="0065790B">
      <w:pPr>
        <w:rPr>
          <w:lang w:bidi="ar-EG"/>
        </w:rPr>
      </w:pPr>
      <w:r>
        <w:rPr>
          <w:rFonts w:hint="cs"/>
          <w:rtl/>
          <w:lang w:bidi="ar-EG"/>
        </w:rPr>
        <w:t xml:space="preserve">تفترض التوصية </w:t>
      </w:r>
      <w:r>
        <w:rPr>
          <w:lang w:bidi="ar-EG"/>
        </w:rPr>
        <w:t>ITU</w:t>
      </w:r>
      <w:r w:rsidR="0065790B">
        <w:rPr>
          <w:lang w:bidi="ar-EG"/>
        </w:rPr>
        <w:noBreakHyphen/>
      </w:r>
      <w:r>
        <w:rPr>
          <w:lang w:bidi="ar-EG"/>
        </w:rPr>
        <w:t>T</w:t>
      </w:r>
      <w:r w:rsidR="0065790B">
        <w:rPr>
          <w:lang w:bidi="ar-EG"/>
        </w:rPr>
        <w:t> </w:t>
      </w:r>
      <w:r>
        <w:rPr>
          <w:lang w:bidi="ar-EG"/>
        </w:rPr>
        <w:t>J.205</w:t>
      </w:r>
      <w:r>
        <w:rPr>
          <w:rFonts w:hint="cs"/>
          <w:rtl/>
          <w:lang w:bidi="ar-EG"/>
        </w:rPr>
        <w:t xml:space="preserve"> النموذج الخاص بالنظام</w:t>
      </w:r>
      <w:r w:rsidR="0065790B">
        <w:rPr>
          <w:rFonts w:hint="eastAsia"/>
          <w:rtl/>
          <w:lang w:bidi="ar-EG"/>
        </w:rPr>
        <w:t> </w:t>
      </w:r>
      <w:r>
        <w:rPr>
          <w:lang w:bidi="ar-EG"/>
        </w:rPr>
        <w:t>IBB</w:t>
      </w:r>
      <w:r>
        <w:rPr>
          <w:rFonts w:hint="cs"/>
          <w:rtl/>
          <w:lang w:bidi="ar-EG"/>
        </w:rPr>
        <w:t xml:space="preserve"> وأنماط تطبيقاته، على النحو الموصوف في الفقرة</w:t>
      </w:r>
      <w:r w:rsidR="0065790B">
        <w:rPr>
          <w:rFonts w:hint="eastAsia"/>
          <w:rtl/>
          <w:lang w:bidi="ar-EG"/>
        </w:rPr>
        <w:t> </w:t>
      </w:r>
      <w:r>
        <w:rPr>
          <w:lang w:bidi="ar-EG"/>
        </w:rPr>
        <w:t>7</w:t>
      </w:r>
      <w:r>
        <w:rPr>
          <w:rFonts w:hint="cs"/>
          <w:rtl/>
          <w:lang w:bidi="ar-EG"/>
        </w:rPr>
        <w:t>. وهناك نمطان رئيسيان لتطبيقات النظام</w:t>
      </w:r>
      <w:r w:rsidR="0065790B">
        <w:rPr>
          <w:rFonts w:hint="eastAsia"/>
          <w:rtl/>
          <w:lang w:bidi="ar-EG"/>
        </w:rPr>
        <w:t> </w:t>
      </w:r>
      <w:r>
        <w:rPr>
          <w:lang w:bidi="ar-EG"/>
        </w:rPr>
        <w:t>IBB</w:t>
      </w:r>
      <w:r>
        <w:rPr>
          <w:rFonts w:hint="cs"/>
          <w:rtl/>
          <w:lang w:bidi="ar-EG"/>
        </w:rPr>
        <w:t>.</w:t>
      </w:r>
    </w:p>
    <w:p w:rsidR="00926253" w:rsidRDefault="0065790B" w:rsidP="002525A3">
      <w:pPr>
        <w:pStyle w:val="enumlev1"/>
      </w:pPr>
      <w:r>
        <w:rPr>
          <w:rFonts w:hint="cs"/>
          <w:rtl/>
        </w:rPr>
        <w:t>-</w:t>
      </w:r>
      <w:r w:rsidR="00926253">
        <w:tab/>
      </w:r>
      <w:r w:rsidR="00926253">
        <w:rPr>
          <w:rFonts w:hint="cs"/>
          <w:rtl/>
        </w:rPr>
        <w:t xml:space="preserve">تطبيقات </w:t>
      </w:r>
      <w:r w:rsidR="00926253">
        <w:t>IBB</w:t>
      </w:r>
      <w:r w:rsidR="00926253">
        <w:rPr>
          <w:rFonts w:hint="cs"/>
          <w:rtl/>
        </w:rPr>
        <w:t xml:space="preserve"> قائمة بذاتها</w:t>
      </w:r>
    </w:p>
    <w:p w:rsidR="00214AD5" w:rsidRDefault="00AB25D3" w:rsidP="00FD43F6">
      <w:pPr>
        <w:pStyle w:val="enumlev1"/>
        <w:rPr>
          <w:rtl/>
        </w:rPr>
      </w:pPr>
      <w:r>
        <w:rPr>
          <w:rtl/>
        </w:rPr>
        <w:tab/>
      </w:r>
      <w:r w:rsidR="00214AD5">
        <w:rPr>
          <w:rFonts w:hint="cs"/>
          <w:rtl/>
        </w:rPr>
        <w:t xml:space="preserve">تطبيقات لا تقدم في إطار خدمة </w:t>
      </w:r>
      <w:r w:rsidR="00214AD5">
        <w:t>DTV</w:t>
      </w:r>
      <w:r w:rsidR="00214AD5">
        <w:rPr>
          <w:rFonts w:hint="cs"/>
          <w:rtl/>
        </w:rPr>
        <w:t>. وتطلق في العادة يدوياً بواسطة المستعمل النهائي من السطح البيني للمستعمل لقائمة</w:t>
      </w:r>
      <w:r w:rsidR="00FD43F6">
        <w:rPr>
          <w:rFonts w:hint="eastAsia"/>
          <w:rtl/>
        </w:rPr>
        <w:t> </w:t>
      </w:r>
      <w:r w:rsidR="00214AD5">
        <w:rPr>
          <w:rFonts w:hint="cs"/>
          <w:rtl/>
        </w:rPr>
        <w:t>التطبيق</w:t>
      </w:r>
    </w:p>
    <w:p w:rsidR="00214AD5" w:rsidRDefault="00214AD5" w:rsidP="002525A3">
      <w:pPr>
        <w:pStyle w:val="enumlev1"/>
        <w:rPr>
          <w:rtl/>
        </w:rPr>
      </w:pPr>
      <w:r>
        <w:rPr>
          <w:rFonts w:hint="cs"/>
          <w:rtl/>
        </w:rPr>
        <w:t>-</w:t>
      </w:r>
      <w:r>
        <w:rPr>
          <w:rFonts w:hint="cs"/>
          <w:rtl/>
        </w:rPr>
        <w:tab/>
        <w:t xml:space="preserve">تطبيقات </w:t>
      </w:r>
      <w:r>
        <w:t>IBB</w:t>
      </w:r>
      <w:r w:rsidR="00AB25D3">
        <w:rPr>
          <w:rFonts w:hint="cs"/>
          <w:rtl/>
        </w:rPr>
        <w:t xml:space="preserve"> مرتبطة بالخدمة</w:t>
      </w:r>
    </w:p>
    <w:p w:rsidR="00214AD5" w:rsidRDefault="00AB25D3" w:rsidP="00CD72DA">
      <w:pPr>
        <w:pStyle w:val="enumlev1"/>
        <w:rPr>
          <w:rtl/>
        </w:rPr>
      </w:pPr>
      <w:r>
        <w:rPr>
          <w:rtl/>
        </w:rPr>
        <w:tab/>
      </w:r>
      <w:r w:rsidR="00214AD5">
        <w:rPr>
          <w:rFonts w:hint="cs"/>
          <w:rtl/>
        </w:rPr>
        <w:t>تطبيقات تشكل جزءاً من خدمات التلفزيون الرقمي</w:t>
      </w:r>
      <w:r>
        <w:rPr>
          <w:rFonts w:hint="eastAsia"/>
          <w:rtl/>
        </w:rPr>
        <w:t> </w:t>
      </w:r>
      <w:r>
        <w:t>(DTV)</w:t>
      </w:r>
      <w:r w:rsidR="00214AD5">
        <w:rPr>
          <w:rFonts w:hint="cs"/>
          <w:rtl/>
        </w:rPr>
        <w:t xml:space="preserve"> للنظام</w:t>
      </w:r>
      <w:r>
        <w:rPr>
          <w:rFonts w:hint="eastAsia"/>
          <w:rtl/>
        </w:rPr>
        <w:t> </w:t>
      </w:r>
      <w:r w:rsidR="00214AD5">
        <w:t>IBB</w:t>
      </w:r>
      <w:r w:rsidR="00CD72DA">
        <w:rPr>
          <w:rFonts w:hint="cs"/>
          <w:rtl/>
        </w:rPr>
        <w:t xml:space="preserve">. </w:t>
      </w:r>
      <w:r w:rsidR="00214AD5">
        <w:rPr>
          <w:rFonts w:hint="cs"/>
          <w:rtl/>
        </w:rPr>
        <w:t>وهي تقدم أو تدرج كجزء من مكونات الخدمة</w:t>
      </w:r>
      <w:r>
        <w:rPr>
          <w:rFonts w:hint="eastAsia"/>
          <w:rtl/>
        </w:rPr>
        <w:t> </w:t>
      </w:r>
      <w:r w:rsidR="00214AD5">
        <w:t>DTV</w:t>
      </w:r>
      <w:r w:rsidR="00214AD5">
        <w:rPr>
          <w:rFonts w:hint="cs"/>
          <w:rtl/>
        </w:rPr>
        <w:t xml:space="preserve">. وداخل التطبيقات </w:t>
      </w:r>
      <w:r w:rsidR="00214AD5">
        <w:t>IBB</w:t>
      </w:r>
      <w:r w:rsidR="00214AD5">
        <w:rPr>
          <w:rFonts w:hint="cs"/>
          <w:rtl/>
        </w:rPr>
        <w:t xml:space="preserve"> المرتبطة بالخدمة، هناك نمطان من التطبيقات:</w:t>
      </w:r>
    </w:p>
    <w:p w:rsidR="00214AD5" w:rsidRDefault="002E5FA9" w:rsidP="00667FEF">
      <w:pPr>
        <w:pStyle w:val="enumlev2"/>
        <w:ind w:left="1588" w:hanging="794"/>
        <w:rPr>
          <w:rtl/>
        </w:rPr>
      </w:pPr>
      <w:r>
        <w:rPr>
          <w:rFonts w:hint="cs"/>
          <w:rtl/>
        </w:rPr>
        <w:t>-</w:t>
      </w:r>
      <w:r>
        <w:rPr>
          <w:rtl/>
        </w:rPr>
        <w:tab/>
      </w:r>
      <w:r w:rsidR="00214AD5">
        <w:rPr>
          <w:rFonts w:hint="cs"/>
          <w:rtl/>
        </w:rPr>
        <w:t xml:space="preserve">تطبيقات </w:t>
      </w:r>
      <w:r w:rsidR="00214AD5">
        <w:t>IBB</w:t>
      </w:r>
      <w:r>
        <w:rPr>
          <w:rFonts w:hint="cs"/>
          <w:rtl/>
        </w:rPr>
        <w:t xml:space="preserve"> حصرية للخدمة</w:t>
      </w:r>
    </w:p>
    <w:p w:rsidR="00214AD5" w:rsidRDefault="00214AD5" w:rsidP="00667FEF">
      <w:pPr>
        <w:pStyle w:val="enumlev2"/>
        <w:ind w:left="1588" w:hanging="794"/>
        <w:rPr>
          <w:rtl/>
        </w:rPr>
      </w:pPr>
      <w:r>
        <w:rPr>
          <w:rFonts w:hint="cs"/>
          <w:rtl/>
        </w:rPr>
        <w:tab/>
        <w:t xml:space="preserve">يجب التوقف عند تنفيذ التطبيقات </w:t>
      </w:r>
      <w:r>
        <w:t>IBB</w:t>
      </w:r>
      <w:r>
        <w:rPr>
          <w:rFonts w:hint="cs"/>
          <w:rtl/>
        </w:rPr>
        <w:t xml:space="preserve"> الحصرية للخدمة (المقصورة للخدمة)</w:t>
      </w:r>
      <w:r w:rsidR="002E5FA9">
        <w:rPr>
          <w:rFonts w:hint="cs"/>
          <w:rtl/>
        </w:rPr>
        <w:t xml:space="preserve"> عندما يتوقف تقديم الخدمة</w:t>
      </w:r>
      <w:r w:rsidR="004B2FF4">
        <w:rPr>
          <w:rFonts w:hint="cs"/>
          <w:rtl/>
        </w:rPr>
        <w:t>.</w:t>
      </w:r>
    </w:p>
    <w:p w:rsidR="002E5FA9" w:rsidRDefault="002E5FA9" w:rsidP="00667FEF">
      <w:pPr>
        <w:pStyle w:val="enumlev2"/>
        <w:ind w:left="1588" w:hanging="794"/>
        <w:rPr>
          <w:rtl/>
        </w:rPr>
      </w:pPr>
      <w:r>
        <w:rPr>
          <w:rFonts w:hint="cs"/>
          <w:rtl/>
        </w:rPr>
        <w:t>-</w:t>
      </w:r>
      <w:r>
        <w:rPr>
          <w:rFonts w:hint="cs"/>
          <w:rtl/>
        </w:rPr>
        <w:tab/>
        <w:t xml:space="preserve">تطبيقات </w:t>
      </w:r>
      <w:r>
        <w:t>IBB</w:t>
      </w:r>
      <w:r>
        <w:rPr>
          <w:rFonts w:hint="cs"/>
          <w:rtl/>
        </w:rPr>
        <w:t xml:space="preserve"> بتقاسم الخدمات</w:t>
      </w:r>
    </w:p>
    <w:p w:rsidR="009B527E" w:rsidRDefault="009B527E" w:rsidP="00667FEF">
      <w:pPr>
        <w:pStyle w:val="enumlev2"/>
        <w:ind w:left="1588" w:hanging="794"/>
        <w:rPr>
          <w:rtl/>
        </w:rPr>
      </w:pPr>
      <w:bookmarkStart w:id="0" w:name="_GoBack"/>
      <w:bookmarkEnd w:id="0"/>
      <w:r>
        <w:rPr>
          <w:rtl/>
        </w:rPr>
        <w:tab/>
      </w:r>
      <w:r>
        <w:rPr>
          <w:rFonts w:hint="cs"/>
          <w:rtl/>
        </w:rPr>
        <w:t>ينبغي استمرار تنفيذ التطبيقات</w:t>
      </w:r>
      <w:r>
        <w:rPr>
          <w:rFonts w:hint="eastAsia"/>
          <w:rtl/>
        </w:rPr>
        <w:t> </w:t>
      </w:r>
      <w:r>
        <w:t>IBB</w:t>
      </w:r>
      <w:r>
        <w:rPr>
          <w:rFonts w:hint="cs"/>
          <w:rtl/>
        </w:rPr>
        <w:t xml:space="preserve"> بتقاسم الخدمات (غير المقصورة للخدمة) في حالة تشوير نفس التطبيق أيضاً في خدمة يتم</w:t>
      </w:r>
      <w:r>
        <w:rPr>
          <w:rFonts w:hint="eastAsia"/>
          <w:rtl/>
        </w:rPr>
        <w:t> </w:t>
      </w:r>
      <w:r>
        <w:rPr>
          <w:rFonts w:hint="cs"/>
          <w:rtl/>
        </w:rPr>
        <w:t>اختيارها لاحقاً.</w:t>
      </w:r>
    </w:p>
    <w:p w:rsidR="002E5FA9" w:rsidRDefault="002E5FA9" w:rsidP="00667FEF">
      <w:pPr>
        <w:spacing w:before="240"/>
        <w:rPr>
          <w:rtl/>
          <w:lang w:bidi="ar-EG"/>
        </w:rPr>
      </w:pPr>
      <w:r>
        <w:rPr>
          <w:rFonts w:hint="cs"/>
          <w:rtl/>
          <w:lang w:bidi="ar-EG"/>
        </w:rPr>
        <w:t>وستكون التطبيقات</w:t>
      </w:r>
      <w:r w:rsidR="00AB25D3">
        <w:rPr>
          <w:rFonts w:hint="eastAsia"/>
          <w:rtl/>
          <w:lang w:bidi="ar-EG"/>
        </w:rPr>
        <w:t> </w:t>
      </w:r>
      <w:r>
        <w:rPr>
          <w:lang w:bidi="ar-EG"/>
        </w:rPr>
        <w:t>IBB</w:t>
      </w:r>
      <w:r w:rsidR="00AB25D3">
        <w:rPr>
          <w:rFonts w:hint="cs"/>
          <w:rtl/>
          <w:lang w:bidi="ar-EG"/>
        </w:rPr>
        <w:t xml:space="preserve"> المرتبطة بالخدمة نم</w:t>
      </w:r>
      <w:r>
        <w:rPr>
          <w:rFonts w:hint="cs"/>
          <w:rtl/>
          <w:lang w:bidi="ar-EG"/>
        </w:rPr>
        <w:t>طاً رئيسياً للسيناريو المتمحور حول الإذاعة. ويعرف كل نمط من أنماط التطبيقات في</w:t>
      </w:r>
      <w:r w:rsidR="006F58CA">
        <w:rPr>
          <w:rFonts w:hint="cs"/>
          <w:rtl/>
          <w:lang w:bidi="ar-EG"/>
        </w:rPr>
        <w:t> </w:t>
      </w:r>
      <w:r>
        <w:rPr>
          <w:rFonts w:hint="cs"/>
          <w:rtl/>
          <w:lang w:bidi="ar-EG"/>
        </w:rPr>
        <w:t xml:space="preserve">التوصية </w:t>
      </w:r>
      <w:r>
        <w:rPr>
          <w:lang w:bidi="ar-EG"/>
        </w:rPr>
        <w:t>ITU</w:t>
      </w:r>
      <w:r w:rsidR="00AB25D3">
        <w:rPr>
          <w:lang w:bidi="ar-EG"/>
        </w:rPr>
        <w:noBreakHyphen/>
      </w:r>
      <w:r>
        <w:rPr>
          <w:lang w:bidi="ar-EG"/>
        </w:rPr>
        <w:t>T</w:t>
      </w:r>
      <w:r w:rsidR="00AB25D3">
        <w:rPr>
          <w:lang w:bidi="ar-EG"/>
        </w:rPr>
        <w:t> J</w:t>
      </w:r>
      <w:r>
        <w:rPr>
          <w:lang w:bidi="ar-EG"/>
        </w:rPr>
        <w:t>.205</w:t>
      </w:r>
      <w:r w:rsidR="006F58CA">
        <w:rPr>
          <w:rFonts w:hint="eastAsia"/>
          <w:rtl/>
          <w:lang w:bidi="ar-EG"/>
        </w:rPr>
        <w:t> </w:t>
      </w:r>
      <w:r>
        <w:rPr>
          <w:rFonts w:hint="cs"/>
          <w:rtl/>
          <w:lang w:bidi="ar-EG"/>
        </w:rPr>
        <w:t>كالتالي:</w:t>
      </w:r>
    </w:p>
    <w:p w:rsidR="002E5FA9" w:rsidRDefault="002E5FA9" w:rsidP="00C30F49">
      <w:pPr>
        <w:rPr>
          <w:rtl/>
          <w:lang w:bidi="ar-EG"/>
        </w:rPr>
      </w:pPr>
      <w:r w:rsidRPr="00853123">
        <w:rPr>
          <w:rFonts w:hint="cs"/>
          <w:b/>
          <w:bCs/>
          <w:rtl/>
          <w:lang w:bidi="ar-EG"/>
        </w:rPr>
        <w:t xml:space="preserve">تطبيق </w:t>
      </w:r>
      <w:r w:rsidR="003B2B64" w:rsidRPr="00853123">
        <w:rPr>
          <w:b/>
          <w:bCs/>
          <w:lang w:bidi="ar-EG"/>
        </w:rPr>
        <w:t>IBB</w:t>
      </w:r>
      <w:r w:rsidR="003B2B64" w:rsidRPr="00853123">
        <w:rPr>
          <w:rFonts w:hint="cs"/>
          <w:b/>
          <w:bCs/>
          <w:rtl/>
          <w:lang w:bidi="ar-EG"/>
        </w:rPr>
        <w:t xml:space="preserve"> </w:t>
      </w:r>
      <w:r w:rsidRPr="00853123">
        <w:rPr>
          <w:rFonts w:hint="cs"/>
          <w:b/>
          <w:bCs/>
          <w:rtl/>
          <w:lang w:bidi="ar-EG"/>
        </w:rPr>
        <w:t>مرتبط بالخدمة:</w:t>
      </w:r>
      <w:r>
        <w:rPr>
          <w:rFonts w:hint="cs"/>
          <w:rtl/>
          <w:lang w:bidi="ar-EG"/>
        </w:rPr>
        <w:t xml:space="preserve"> تطبيق يدرج كجزء من خدمة</w:t>
      </w:r>
      <w:r w:rsidR="00AB25D3">
        <w:rPr>
          <w:rFonts w:hint="eastAsia"/>
          <w:rtl/>
          <w:lang w:bidi="ar-EG"/>
        </w:rPr>
        <w:t> </w:t>
      </w:r>
      <w:r>
        <w:rPr>
          <w:lang w:bidi="ar-EG"/>
        </w:rPr>
        <w:t>DTV</w:t>
      </w:r>
      <w:r w:rsidR="003B2B64">
        <w:rPr>
          <w:rFonts w:hint="cs"/>
          <w:rtl/>
          <w:lang w:bidi="ar-EG"/>
        </w:rPr>
        <w:t xml:space="preserve"> لنظام متكامل للإذاعة والنطاق العريض</w:t>
      </w:r>
      <w:r w:rsidR="00AB25D3">
        <w:rPr>
          <w:rFonts w:hint="eastAsia"/>
          <w:rtl/>
          <w:lang w:bidi="ar-EG"/>
        </w:rPr>
        <w:t> </w:t>
      </w:r>
      <w:r w:rsidR="003B2B64">
        <w:rPr>
          <w:lang w:bidi="ar-EG"/>
        </w:rPr>
        <w:t>(IBB)</w:t>
      </w:r>
      <w:r w:rsidR="003B2B64">
        <w:rPr>
          <w:rFonts w:hint="cs"/>
          <w:rtl/>
          <w:lang w:bidi="ar-EG"/>
        </w:rPr>
        <w:t xml:space="preserve"> يقوم المستعمل بتوليف</w:t>
      </w:r>
      <w:r w:rsidR="00C30F49">
        <w:rPr>
          <w:rFonts w:hint="cs"/>
          <w:rtl/>
          <w:lang w:bidi="ar-EG"/>
        </w:rPr>
        <w:t>ه</w:t>
      </w:r>
      <w:r w:rsidR="003B2B64">
        <w:rPr>
          <w:rFonts w:hint="cs"/>
          <w:rtl/>
          <w:lang w:bidi="ar-EG"/>
        </w:rPr>
        <w:t xml:space="preserve"> في وقت محدد.</w:t>
      </w:r>
    </w:p>
    <w:p w:rsidR="003B2B64" w:rsidRDefault="00853123" w:rsidP="00921258">
      <w:pPr>
        <w:rPr>
          <w:rtl/>
          <w:lang w:bidi="ar-EG"/>
        </w:rPr>
      </w:pPr>
      <w:r w:rsidRPr="00853123">
        <w:rPr>
          <w:rFonts w:hint="cs"/>
          <w:b/>
          <w:bCs/>
          <w:rtl/>
          <w:lang w:bidi="ar-EG"/>
        </w:rPr>
        <w:t xml:space="preserve">تطبيق </w:t>
      </w:r>
      <w:r w:rsidRPr="00853123">
        <w:rPr>
          <w:b/>
          <w:bCs/>
          <w:lang w:bidi="ar-EG"/>
        </w:rPr>
        <w:t>IBB</w:t>
      </w:r>
      <w:r w:rsidR="00AB25D3">
        <w:rPr>
          <w:rFonts w:hint="cs"/>
          <w:b/>
          <w:bCs/>
          <w:rtl/>
          <w:lang w:bidi="ar-EG"/>
        </w:rPr>
        <w:t xml:space="preserve"> حصري ل</w:t>
      </w:r>
      <w:r w:rsidRPr="00853123">
        <w:rPr>
          <w:rFonts w:hint="cs"/>
          <w:b/>
          <w:bCs/>
          <w:rtl/>
          <w:lang w:bidi="ar-EG"/>
        </w:rPr>
        <w:t>لخدمة</w:t>
      </w:r>
      <w:r>
        <w:rPr>
          <w:rFonts w:hint="cs"/>
          <w:rtl/>
          <w:lang w:bidi="ar-EG"/>
        </w:rPr>
        <w:t>: تطبيق يدرج كأحد مكونات خدمة</w:t>
      </w:r>
      <w:r w:rsidR="00AB25D3">
        <w:rPr>
          <w:rFonts w:hint="eastAsia"/>
          <w:rtl/>
          <w:lang w:bidi="ar-EG"/>
        </w:rPr>
        <w:t> </w:t>
      </w:r>
      <w:r>
        <w:rPr>
          <w:lang w:bidi="ar-EG"/>
        </w:rPr>
        <w:t>DTV</w:t>
      </w:r>
      <w:r>
        <w:rPr>
          <w:rFonts w:hint="cs"/>
          <w:rtl/>
          <w:lang w:bidi="ar-EG"/>
        </w:rPr>
        <w:t xml:space="preserve"> لنظام</w:t>
      </w:r>
      <w:r w:rsidR="00AB25D3">
        <w:rPr>
          <w:rFonts w:hint="eastAsia"/>
          <w:rtl/>
          <w:lang w:bidi="ar-EG"/>
        </w:rPr>
        <w:t> </w:t>
      </w:r>
      <w:r>
        <w:rPr>
          <w:lang w:bidi="ar-EG"/>
        </w:rPr>
        <w:t>IBB</w:t>
      </w:r>
      <w:r w:rsidR="00AB25D3">
        <w:rPr>
          <w:rFonts w:hint="cs"/>
          <w:rtl/>
          <w:lang w:bidi="ar-EG"/>
        </w:rPr>
        <w:t xml:space="preserve"> وترتبط فترة </w:t>
      </w:r>
      <w:r w:rsidR="00AB25D3" w:rsidRPr="00C30F49">
        <w:rPr>
          <w:rFonts w:hint="cs"/>
          <w:rtl/>
          <w:lang w:bidi="ar-EG"/>
        </w:rPr>
        <w:t>تشغيله</w:t>
      </w:r>
      <w:r>
        <w:rPr>
          <w:rFonts w:hint="cs"/>
          <w:rtl/>
          <w:lang w:bidi="ar-EG"/>
        </w:rPr>
        <w:t xml:space="preserve"> ارتباطاً صارماً بتقديم الخدمة </w:t>
      </w:r>
      <w:r>
        <w:rPr>
          <w:lang w:bidi="ar-EG"/>
        </w:rPr>
        <w:t>IBB</w:t>
      </w:r>
      <w:r w:rsidR="00921258">
        <w:rPr>
          <w:lang w:bidi="ar-EG"/>
        </w:rPr>
        <w:t> </w:t>
      </w:r>
      <w:r>
        <w:rPr>
          <w:lang w:bidi="ar-EG"/>
        </w:rPr>
        <w:t>DTV</w:t>
      </w:r>
      <w:r>
        <w:rPr>
          <w:rFonts w:hint="cs"/>
          <w:rtl/>
          <w:lang w:bidi="ar-EG"/>
        </w:rPr>
        <w:t>.</w:t>
      </w:r>
    </w:p>
    <w:p w:rsidR="00853123" w:rsidRDefault="00853123" w:rsidP="00AB25D3">
      <w:pPr>
        <w:rPr>
          <w:rtl/>
          <w:lang w:bidi="ar-EG"/>
        </w:rPr>
      </w:pPr>
      <w:r w:rsidRPr="00853123">
        <w:rPr>
          <w:rFonts w:hint="cs"/>
          <w:b/>
          <w:bCs/>
          <w:rtl/>
          <w:lang w:bidi="ar-EG"/>
        </w:rPr>
        <w:t xml:space="preserve">تطبيق </w:t>
      </w:r>
      <w:r w:rsidRPr="00853123">
        <w:rPr>
          <w:b/>
          <w:bCs/>
          <w:lang w:bidi="ar-EG"/>
        </w:rPr>
        <w:t>IBB</w:t>
      </w:r>
      <w:r w:rsidRPr="00853123">
        <w:rPr>
          <w:rFonts w:hint="cs"/>
          <w:b/>
          <w:bCs/>
          <w:rtl/>
          <w:lang w:bidi="ar-EG"/>
        </w:rPr>
        <w:t xml:space="preserve"> متقاسم الخدمات</w:t>
      </w:r>
      <w:r>
        <w:rPr>
          <w:rFonts w:hint="cs"/>
          <w:rtl/>
          <w:lang w:bidi="ar-EG"/>
        </w:rPr>
        <w:t>: تطبيق يدرج كأح</w:t>
      </w:r>
      <w:r w:rsidR="00C93AA2">
        <w:rPr>
          <w:rFonts w:hint="cs"/>
          <w:rtl/>
          <w:lang w:bidi="ar-EG"/>
        </w:rPr>
        <w:t>د</w:t>
      </w:r>
      <w:r>
        <w:rPr>
          <w:rFonts w:hint="cs"/>
          <w:rtl/>
          <w:lang w:bidi="ar-EG"/>
        </w:rPr>
        <w:t xml:space="preserve"> مكونات العديد من الخدمات </w:t>
      </w:r>
      <w:r w:rsidR="00A628C3">
        <w:rPr>
          <w:lang w:bidi="ar-EG"/>
        </w:rPr>
        <w:t>(</w:t>
      </w:r>
      <w:r>
        <w:rPr>
          <w:lang w:bidi="ar-EG"/>
        </w:rPr>
        <w:t>IBB</w:t>
      </w:r>
      <w:r w:rsidR="00A628C3">
        <w:rPr>
          <w:lang w:bidi="ar-EG"/>
        </w:rPr>
        <w:t>)</w:t>
      </w:r>
      <w:r w:rsidR="00AB25D3">
        <w:rPr>
          <w:lang w:bidi="ar-EG"/>
        </w:rPr>
        <w:t> </w:t>
      </w:r>
      <w:r>
        <w:rPr>
          <w:lang w:bidi="ar-EG"/>
        </w:rPr>
        <w:t>DTV</w:t>
      </w:r>
      <w:r>
        <w:rPr>
          <w:rFonts w:hint="cs"/>
          <w:rtl/>
          <w:lang w:bidi="ar-EG"/>
        </w:rPr>
        <w:t xml:space="preserve"> المختلفة. وتستمر فترة تشغيله ط</w:t>
      </w:r>
      <w:r w:rsidR="00C93AA2">
        <w:rPr>
          <w:rFonts w:hint="cs"/>
          <w:rtl/>
          <w:lang w:bidi="ar-EG"/>
        </w:rPr>
        <w:t>ال</w:t>
      </w:r>
      <w:r>
        <w:rPr>
          <w:rFonts w:hint="cs"/>
          <w:rtl/>
          <w:lang w:bidi="ar-EG"/>
        </w:rPr>
        <w:t xml:space="preserve">ما كانت هناك خدمة تقدم من بين الخدمات </w:t>
      </w:r>
      <w:r w:rsidR="00B72E78">
        <w:rPr>
          <w:lang w:bidi="ar-EG"/>
        </w:rPr>
        <w:t>IBB</w:t>
      </w:r>
      <w:r w:rsidR="00AB25D3">
        <w:rPr>
          <w:lang w:bidi="ar-EG"/>
        </w:rPr>
        <w:t> </w:t>
      </w:r>
      <w:r w:rsidR="00C30F49">
        <w:rPr>
          <w:lang w:bidi="ar-EG"/>
        </w:rPr>
        <w:t>D</w:t>
      </w:r>
      <w:r>
        <w:rPr>
          <w:lang w:bidi="ar-EG"/>
        </w:rPr>
        <w:t>TV</w:t>
      </w:r>
      <w:r>
        <w:rPr>
          <w:rFonts w:hint="cs"/>
          <w:rtl/>
          <w:lang w:bidi="ar-EG"/>
        </w:rPr>
        <w:t xml:space="preserve"> هذه</w:t>
      </w:r>
      <w:r w:rsidR="00AB25D3">
        <w:rPr>
          <w:rFonts w:hint="cs"/>
          <w:rtl/>
          <w:lang w:bidi="ar-EG"/>
        </w:rPr>
        <w:t>.</w:t>
      </w:r>
    </w:p>
    <w:p w:rsidR="00853123" w:rsidRDefault="00853123" w:rsidP="00090A56">
      <w:pPr>
        <w:rPr>
          <w:rtl/>
          <w:lang w:bidi="ar-EG"/>
        </w:rPr>
      </w:pPr>
      <w:r w:rsidRPr="00853123">
        <w:rPr>
          <w:rFonts w:hint="cs"/>
          <w:b/>
          <w:bCs/>
          <w:rtl/>
          <w:lang w:bidi="ar-EG"/>
        </w:rPr>
        <w:t xml:space="preserve">تطبيق </w:t>
      </w:r>
      <w:r w:rsidRPr="00853123">
        <w:rPr>
          <w:b/>
          <w:bCs/>
          <w:lang w:bidi="ar-EG"/>
        </w:rPr>
        <w:t>IBB</w:t>
      </w:r>
      <w:r w:rsidRPr="00853123">
        <w:rPr>
          <w:rFonts w:hint="cs"/>
          <w:b/>
          <w:bCs/>
          <w:rtl/>
          <w:lang w:bidi="ar-EG"/>
        </w:rPr>
        <w:t xml:space="preserve"> قا</w:t>
      </w:r>
      <w:r w:rsidR="00C93AA2">
        <w:rPr>
          <w:rFonts w:hint="cs"/>
          <w:b/>
          <w:bCs/>
          <w:rtl/>
          <w:lang w:bidi="ar-EG"/>
        </w:rPr>
        <w:t>ئ</w:t>
      </w:r>
      <w:r w:rsidRPr="00853123">
        <w:rPr>
          <w:rFonts w:hint="cs"/>
          <w:b/>
          <w:bCs/>
          <w:rtl/>
          <w:lang w:bidi="ar-EG"/>
        </w:rPr>
        <w:t>م بذ</w:t>
      </w:r>
      <w:r w:rsidR="00AB25D3">
        <w:rPr>
          <w:rFonts w:hint="cs"/>
          <w:b/>
          <w:bCs/>
          <w:rtl/>
          <w:lang w:bidi="ar-EG"/>
        </w:rPr>
        <w:t>ا</w:t>
      </w:r>
      <w:r w:rsidRPr="00853123">
        <w:rPr>
          <w:rFonts w:hint="cs"/>
          <w:b/>
          <w:bCs/>
          <w:rtl/>
          <w:lang w:bidi="ar-EG"/>
        </w:rPr>
        <w:t>ته</w:t>
      </w:r>
      <w:r>
        <w:rPr>
          <w:rFonts w:hint="cs"/>
          <w:rtl/>
          <w:lang w:bidi="ar-EG"/>
        </w:rPr>
        <w:t xml:space="preserve">: تطبيق </w:t>
      </w:r>
      <w:r>
        <w:rPr>
          <w:lang w:bidi="ar-EG"/>
        </w:rPr>
        <w:t>IBB</w:t>
      </w:r>
      <w:r>
        <w:rPr>
          <w:rFonts w:hint="cs"/>
          <w:rtl/>
          <w:lang w:bidi="ar-EG"/>
        </w:rPr>
        <w:t xml:space="preserve"> موجود أو يتم تحميله ولا يشكل جزءاً من خدمة </w:t>
      </w:r>
      <w:r w:rsidR="00CB2B84">
        <w:rPr>
          <w:lang w:bidi="ar-EG"/>
        </w:rPr>
        <w:t>(</w:t>
      </w:r>
      <w:r>
        <w:rPr>
          <w:lang w:bidi="ar-EG"/>
        </w:rPr>
        <w:t>IBB</w:t>
      </w:r>
      <w:r w:rsidR="00CB2B84">
        <w:rPr>
          <w:lang w:bidi="ar-EG"/>
        </w:rPr>
        <w:t>)</w:t>
      </w:r>
      <w:r w:rsidR="00AB25D3">
        <w:rPr>
          <w:lang w:bidi="ar-EG"/>
        </w:rPr>
        <w:t> </w:t>
      </w:r>
      <w:r>
        <w:rPr>
          <w:lang w:bidi="ar-EG"/>
        </w:rPr>
        <w:t>DTV</w:t>
      </w:r>
      <w:r w:rsidR="00AB25D3">
        <w:rPr>
          <w:rFonts w:hint="cs"/>
          <w:rtl/>
          <w:lang w:bidi="ar-EG"/>
        </w:rPr>
        <w:t xml:space="preserve">. </w:t>
      </w:r>
      <w:r>
        <w:rPr>
          <w:rFonts w:hint="cs"/>
          <w:rtl/>
          <w:lang w:bidi="ar-EG"/>
        </w:rPr>
        <w:t>ويمكن لأي مورد تطبيقات</w:t>
      </w:r>
      <w:r w:rsidR="00AB25D3">
        <w:rPr>
          <w:rFonts w:hint="eastAsia"/>
          <w:rtl/>
          <w:lang w:bidi="ar-EG"/>
        </w:rPr>
        <w:t> </w:t>
      </w:r>
      <w:r>
        <w:rPr>
          <w:lang w:bidi="ar-EG"/>
        </w:rPr>
        <w:t>IBB</w:t>
      </w:r>
      <w:r w:rsidR="00090A56">
        <w:rPr>
          <w:rFonts w:hint="cs"/>
          <w:rtl/>
          <w:lang w:bidi="ar-EG"/>
        </w:rPr>
        <w:t xml:space="preserve"> </w:t>
      </w:r>
      <w:r w:rsidR="00AB25D3">
        <w:rPr>
          <w:rFonts w:hint="cs"/>
          <w:rtl/>
          <w:lang w:bidi="ar-EG"/>
        </w:rPr>
        <w:t>مخوّل</w:t>
      </w:r>
      <w:r>
        <w:rPr>
          <w:rFonts w:hint="cs"/>
          <w:rtl/>
          <w:lang w:bidi="ar-EG"/>
        </w:rPr>
        <w:t xml:space="preserve"> إنشاء هذا التطبيق ويقد</w:t>
      </w:r>
      <w:r w:rsidR="00AB25D3">
        <w:rPr>
          <w:rFonts w:hint="cs"/>
          <w:rtl/>
          <w:lang w:bidi="ar-EG"/>
        </w:rPr>
        <w:t>َّ</w:t>
      </w:r>
      <w:r>
        <w:rPr>
          <w:rFonts w:hint="cs"/>
          <w:rtl/>
          <w:lang w:bidi="ar-EG"/>
        </w:rPr>
        <w:t>م عادة عبر مستودع تطبيقات.</w:t>
      </w:r>
    </w:p>
    <w:p w:rsidR="00F61FD5" w:rsidRPr="00F61FD5" w:rsidRDefault="00F61FD5" w:rsidP="00AB25D3">
      <w:pPr>
        <w:pStyle w:val="Heading1"/>
        <w:rPr>
          <w:rtl/>
          <w:lang w:bidi="ar-EG"/>
        </w:rPr>
      </w:pPr>
      <w:r>
        <w:rPr>
          <w:lang w:bidi="ar-EG"/>
        </w:rPr>
        <w:t>2</w:t>
      </w:r>
      <w:r w:rsidRPr="00F61FD5">
        <w:rPr>
          <w:lang w:bidi="ar-EG"/>
        </w:rPr>
        <w:tab/>
      </w:r>
      <w:r w:rsidRPr="00F61FD5">
        <w:rPr>
          <w:rFonts w:hint="cs"/>
          <w:rtl/>
          <w:lang w:bidi="ar-EG"/>
        </w:rPr>
        <w:t xml:space="preserve">العلاقة بين بنود في التوصية </w:t>
      </w:r>
      <w:r w:rsidRPr="00F61FD5">
        <w:rPr>
          <w:lang w:bidi="ar-EG"/>
        </w:rPr>
        <w:t>ITU</w:t>
      </w:r>
      <w:r w:rsidR="00AB25D3">
        <w:rPr>
          <w:lang w:bidi="ar-EG"/>
        </w:rPr>
        <w:noBreakHyphen/>
      </w:r>
      <w:r w:rsidRPr="00F61FD5">
        <w:rPr>
          <w:lang w:bidi="ar-EG"/>
        </w:rPr>
        <w:t>R</w:t>
      </w:r>
      <w:r w:rsidR="00AB25D3">
        <w:rPr>
          <w:lang w:bidi="ar-EG"/>
        </w:rPr>
        <w:t> </w:t>
      </w:r>
      <w:r w:rsidRPr="00F61FD5">
        <w:rPr>
          <w:lang w:bidi="ar-EG"/>
        </w:rPr>
        <w:t>BT.2037</w:t>
      </w:r>
      <w:r w:rsidRPr="00F61FD5">
        <w:rPr>
          <w:rFonts w:hint="cs"/>
          <w:rtl/>
          <w:lang w:bidi="ar-EG"/>
        </w:rPr>
        <w:t xml:space="preserve"> وأخرى في التوصية </w:t>
      </w:r>
      <w:r w:rsidRPr="00F61FD5">
        <w:rPr>
          <w:lang w:bidi="ar-EG"/>
        </w:rPr>
        <w:t>ITU</w:t>
      </w:r>
      <w:r w:rsidR="00AB25D3">
        <w:rPr>
          <w:lang w:bidi="ar-EG"/>
        </w:rPr>
        <w:noBreakHyphen/>
      </w:r>
      <w:r w:rsidRPr="00F61FD5">
        <w:rPr>
          <w:lang w:bidi="ar-EG"/>
        </w:rPr>
        <w:t>T</w:t>
      </w:r>
      <w:r w:rsidR="00AB25D3">
        <w:rPr>
          <w:lang w:bidi="ar-EG"/>
        </w:rPr>
        <w:t> </w:t>
      </w:r>
      <w:r w:rsidRPr="00F61FD5">
        <w:rPr>
          <w:lang w:bidi="ar-EG"/>
        </w:rPr>
        <w:t>J.205</w:t>
      </w:r>
    </w:p>
    <w:p w:rsidR="00F61FD5" w:rsidRDefault="00F61FD5" w:rsidP="00316212">
      <w:pPr>
        <w:keepNext/>
        <w:rPr>
          <w:lang w:bidi="ar-EG"/>
        </w:rPr>
      </w:pPr>
      <w:r>
        <w:rPr>
          <w:rFonts w:hint="cs"/>
          <w:rtl/>
          <w:lang w:bidi="ar-EG"/>
        </w:rPr>
        <w:t>عند التركيز على السيناريو المتمحور حول الإذاعة، أي التطبيقات</w:t>
      </w:r>
      <w:r w:rsidR="00AB25D3">
        <w:rPr>
          <w:rFonts w:hint="eastAsia"/>
          <w:rtl/>
          <w:lang w:bidi="ar-EG"/>
        </w:rPr>
        <w:t> </w:t>
      </w:r>
      <w:r>
        <w:rPr>
          <w:lang w:bidi="ar-EG"/>
        </w:rPr>
        <w:t>IBB</w:t>
      </w:r>
      <w:r>
        <w:rPr>
          <w:rFonts w:hint="cs"/>
          <w:rtl/>
          <w:lang w:bidi="ar-EG"/>
        </w:rPr>
        <w:t xml:space="preserve"> المرتبطة بالخدمة، تتم دراسة العلاقة بين بنود معرفة في</w:t>
      </w:r>
      <w:r w:rsidR="00C93AA2">
        <w:rPr>
          <w:rFonts w:hint="eastAsia"/>
          <w:rtl/>
          <w:lang w:bidi="ar-EG"/>
        </w:rPr>
        <w:t> </w:t>
      </w:r>
      <w:r>
        <w:rPr>
          <w:rFonts w:hint="cs"/>
          <w:rtl/>
          <w:lang w:bidi="ar-EG"/>
        </w:rPr>
        <w:t>التوصي</w:t>
      </w:r>
      <w:r w:rsidR="00AB25D3">
        <w:rPr>
          <w:rFonts w:hint="cs"/>
          <w:rtl/>
          <w:lang w:bidi="ar-EG"/>
        </w:rPr>
        <w:t>تين</w:t>
      </w:r>
      <w:r>
        <w:rPr>
          <w:rFonts w:hint="cs"/>
          <w:rtl/>
          <w:lang w:bidi="ar-EG"/>
        </w:rPr>
        <w:t xml:space="preserve"> </w:t>
      </w:r>
      <w:r>
        <w:rPr>
          <w:lang w:bidi="ar-EG"/>
        </w:rPr>
        <w:t>ITU</w:t>
      </w:r>
      <w:r w:rsidR="00AB25D3">
        <w:rPr>
          <w:lang w:bidi="ar-EG"/>
        </w:rPr>
        <w:noBreakHyphen/>
      </w:r>
      <w:r>
        <w:rPr>
          <w:lang w:bidi="ar-EG"/>
        </w:rPr>
        <w:t>R</w:t>
      </w:r>
      <w:r w:rsidR="00AB25D3">
        <w:rPr>
          <w:lang w:bidi="ar-EG"/>
        </w:rPr>
        <w:t> </w:t>
      </w:r>
      <w:r>
        <w:rPr>
          <w:lang w:bidi="ar-EG"/>
        </w:rPr>
        <w:t>BT.2037</w:t>
      </w:r>
      <w:r>
        <w:rPr>
          <w:rFonts w:hint="cs"/>
          <w:rtl/>
          <w:lang w:bidi="ar-EG"/>
        </w:rPr>
        <w:t xml:space="preserve"> و </w:t>
      </w:r>
      <w:r>
        <w:rPr>
          <w:lang w:bidi="ar-EG"/>
        </w:rPr>
        <w:t>ITU</w:t>
      </w:r>
      <w:r w:rsidR="00AB25D3">
        <w:rPr>
          <w:lang w:bidi="ar-EG"/>
        </w:rPr>
        <w:noBreakHyphen/>
      </w:r>
      <w:r>
        <w:rPr>
          <w:lang w:bidi="ar-EG"/>
        </w:rPr>
        <w:t>T</w:t>
      </w:r>
      <w:r w:rsidR="00AB25D3">
        <w:rPr>
          <w:lang w:bidi="ar-EG"/>
        </w:rPr>
        <w:t> </w:t>
      </w:r>
      <w:r>
        <w:rPr>
          <w:lang w:bidi="ar-EG"/>
        </w:rPr>
        <w:t>J.205</w:t>
      </w:r>
      <w:r>
        <w:rPr>
          <w:rFonts w:hint="cs"/>
          <w:rtl/>
          <w:lang w:bidi="ar-EG"/>
        </w:rPr>
        <w:t>.</w:t>
      </w:r>
    </w:p>
    <w:p w:rsidR="00F61FD5" w:rsidRPr="007A02F6" w:rsidRDefault="00AB25D3" w:rsidP="00952C56">
      <w:pPr>
        <w:pStyle w:val="Heading2"/>
        <w:rPr>
          <w:rtl/>
          <w:lang w:bidi="ar-EG"/>
        </w:rPr>
      </w:pPr>
      <w:r>
        <w:rPr>
          <w:lang w:bidi="ar-EG"/>
        </w:rPr>
        <w:t>1.2</w:t>
      </w:r>
      <w:r w:rsidR="00F61FD5" w:rsidRPr="007A02F6">
        <w:rPr>
          <w:lang w:bidi="ar-EG"/>
        </w:rPr>
        <w:tab/>
      </w:r>
      <w:r w:rsidR="00F61FD5" w:rsidRPr="007A02F6">
        <w:rPr>
          <w:rFonts w:hint="cs"/>
          <w:rtl/>
          <w:lang w:bidi="ar-EG"/>
        </w:rPr>
        <w:t>الارتباط بين البنود</w:t>
      </w:r>
    </w:p>
    <w:p w:rsidR="007A02F6" w:rsidRDefault="00F61FD5" w:rsidP="00F155E1">
      <w:pPr>
        <w:rPr>
          <w:lang w:bidi="ar-EG"/>
        </w:rPr>
      </w:pPr>
      <w:r>
        <w:rPr>
          <w:rFonts w:hint="cs"/>
          <w:rtl/>
          <w:lang w:bidi="ar-EG"/>
        </w:rPr>
        <w:t>يعرض الجدول</w:t>
      </w:r>
      <w:r w:rsidR="00921258">
        <w:rPr>
          <w:rFonts w:hint="eastAsia"/>
          <w:rtl/>
          <w:lang w:bidi="ar-EG"/>
        </w:rPr>
        <w:t> </w:t>
      </w:r>
      <w:r>
        <w:rPr>
          <w:lang w:bidi="ar-EG"/>
        </w:rPr>
        <w:t>1</w:t>
      </w:r>
      <w:r>
        <w:rPr>
          <w:rFonts w:hint="cs"/>
          <w:rtl/>
          <w:lang w:bidi="ar-EG"/>
        </w:rPr>
        <w:t xml:space="preserve"> الارت</w:t>
      </w:r>
      <w:r w:rsidR="007A02F6">
        <w:rPr>
          <w:rFonts w:hint="cs"/>
          <w:rtl/>
          <w:lang w:bidi="ar-EG"/>
        </w:rPr>
        <w:t>باط بين بنود في التوصي</w:t>
      </w:r>
      <w:r w:rsidR="00F155E1">
        <w:rPr>
          <w:rFonts w:hint="cs"/>
          <w:rtl/>
          <w:lang w:bidi="ar-EG"/>
        </w:rPr>
        <w:t>تين</w:t>
      </w:r>
      <w:r w:rsidR="007A02F6">
        <w:rPr>
          <w:rFonts w:hint="cs"/>
          <w:rtl/>
          <w:lang w:bidi="ar-EG"/>
        </w:rPr>
        <w:t xml:space="preserve"> </w:t>
      </w:r>
      <w:r w:rsidR="007A02F6">
        <w:rPr>
          <w:lang w:bidi="ar-EG"/>
        </w:rPr>
        <w:t>ITU</w:t>
      </w:r>
      <w:r w:rsidR="00AB25D3">
        <w:rPr>
          <w:lang w:bidi="ar-EG"/>
        </w:rPr>
        <w:noBreakHyphen/>
      </w:r>
      <w:r w:rsidR="007A02F6">
        <w:rPr>
          <w:lang w:bidi="ar-EG"/>
        </w:rPr>
        <w:t>R</w:t>
      </w:r>
      <w:r w:rsidR="00AB25D3">
        <w:rPr>
          <w:lang w:bidi="ar-EG"/>
        </w:rPr>
        <w:t> </w:t>
      </w:r>
      <w:r w:rsidR="007A02F6">
        <w:rPr>
          <w:lang w:bidi="ar-EG"/>
        </w:rPr>
        <w:t>BT.2037</w:t>
      </w:r>
      <w:r w:rsidR="007A02F6">
        <w:rPr>
          <w:rFonts w:hint="cs"/>
          <w:rtl/>
          <w:lang w:bidi="ar-EG"/>
        </w:rPr>
        <w:t xml:space="preserve"> و</w:t>
      </w:r>
      <w:r w:rsidR="007A02F6">
        <w:rPr>
          <w:lang w:bidi="ar-EG"/>
        </w:rPr>
        <w:t>ITU</w:t>
      </w:r>
      <w:r w:rsidR="00AB25D3">
        <w:rPr>
          <w:lang w:bidi="ar-EG"/>
        </w:rPr>
        <w:noBreakHyphen/>
      </w:r>
      <w:r w:rsidR="007A02F6">
        <w:rPr>
          <w:lang w:bidi="ar-EG"/>
        </w:rPr>
        <w:t>T</w:t>
      </w:r>
      <w:r w:rsidR="00AB25D3">
        <w:rPr>
          <w:lang w:bidi="ar-EG"/>
        </w:rPr>
        <w:t> </w:t>
      </w:r>
      <w:r w:rsidR="007A02F6">
        <w:rPr>
          <w:lang w:bidi="ar-EG"/>
        </w:rPr>
        <w:t>J.205</w:t>
      </w:r>
    </w:p>
    <w:p w:rsidR="007A02F6" w:rsidRDefault="007A02F6" w:rsidP="00595B96">
      <w:pPr>
        <w:pStyle w:val="TableNo"/>
      </w:pPr>
      <w:r>
        <w:rPr>
          <w:rFonts w:hint="cs"/>
          <w:rtl/>
        </w:rPr>
        <w:lastRenderedPageBreak/>
        <w:t>الج</w:t>
      </w:r>
      <w:r w:rsidR="002525A3">
        <w:rPr>
          <w:rFonts w:hint="cs"/>
          <w:rtl/>
        </w:rPr>
        <w:t>ـ</w:t>
      </w:r>
      <w:r>
        <w:rPr>
          <w:rFonts w:hint="cs"/>
          <w:rtl/>
        </w:rPr>
        <w:t xml:space="preserve">دول </w:t>
      </w:r>
      <w:r>
        <w:t>1</w:t>
      </w:r>
    </w:p>
    <w:p w:rsidR="007A02F6" w:rsidRDefault="00530D72" w:rsidP="00530D72">
      <w:pPr>
        <w:pStyle w:val="Tabletitle"/>
      </w:pPr>
      <w:r>
        <w:rPr>
          <w:rFonts w:hint="cs"/>
          <w:rtl/>
        </w:rPr>
        <w:t>الارتباط بين بنود في التوصيتين</w:t>
      </w:r>
      <w:r w:rsidR="007A02F6">
        <w:rPr>
          <w:rFonts w:hint="cs"/>
          <w:rtl/>
        </w:rPr>
        <w:t xml:space="preserve"> </w:t>
      </w:r>
      <w:r w:rsidR="007A02F6">
        <w:t>ITU</w:t>
      </w:r>
      <w:r w:rsidR="00AB25D3">
        <w:noBreakHyphen/>
      </w:r>
      <w:r w:rsidR="009834A7">
        <w:t>R</w:t>
      </w:r>
      <w:r w:rsidR="00AB25D3">
        <w:t> </w:t>
      </w:r>
      <w:r w:rsidR="007A02F6">
        <w:t>B</w:t>
      </w:r>
      <w:r w:rsidR="00921258">
        <w:t>T</w:t>
      </w:r>
      <w:r w:rsidR="007A02F6">
        <w:t>.2037</w:t>
      </w:r>
      <w:r w:rsidR="007A02F6">
        <w:rPr>
          <w:rFonts w:hint="cs"/>
          <w:rtl/>
        </w:rPr>
        <w:t xml:space="preserve"> و</w:t>
      </w:r>
      <w:r w:rsidR="007A02F6">
        <w:t>ITU</w:t>
      </w:r>
      <w:r w:rsidR="00AB25D3">
        <w:noBreakHyphen/>
      </w:r>
      <w:r w:rsidR="007A02F6">
        <w:t>T</w:t>
      </w:r>
      <w:r w:rsidR="00AB25D3">
        <w:t> </w:t>
      </w:r>
      <w:r w:rsidR="007A02F6">
        <w:t>J.205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61"/>
        <w:gridCol w:w="7371"/>
      </w:tblGrid>
      <w:tr w:rsidR="00F1737B" w:rsidRPr="003F2DE2" w:rsidTr="006D21BD">
        <w:trPr>
          <w:jc w:val="center"/>
        </w:trPr>
        <w:tc>
          <w:tcPr>
            <w:tcW w:w="407" w:type="dxa"/>
            <w:tcBorders>
              <w:bottom w:val="single" w:sz="4" w:space="0" w:color="auto"/>
            </w:tcBorders>
          </w:tcPr>
          <w:p w:rsidR="00F1737B" w:rsidRPr="001A7590" w:rsidRDefault="00F1737B" w:rsidP="00554404">
            <w:pPr>
              <w:pStyle w:val="Tablehead"/>
              <w:rPr>
                <w:rFonts w:ascii="Times New Roman" w:eastAsia="SimSun" w:hAnsi="Times New Roman"/>
                <w:lang w:val="en-GB"/>
              </w:rPr>
            </w:pPr>
          </w:p>
        </w:tc>
        <w:tc>
          <w:tcPr>
            <w:tcW w:w="1861" w:type="dxa"/>
            <w:vAlign w:val="center"/>
          </w:tcPr>
          <w:p w:rsidR="00F1737B" w:rsidRPr="001A7590" w:rsidRDefault="00F1737B" w:rsidP="00554404">
            <w:pPr>
              <w:pStyle w:val="Tablehead"/>
              <w:rPr>
                <w:rFonts w:ascii="Times New Roman" w:eastAsia="SimSun" w:hAnsi="Times New Roman"/>
                <w:lang w:val="en-GB"/>
              </w:rPr>
            </w:pPr>
            <w:r w:rsidRPr="001A7590">
              <w:rPr>
                <w:rFonts w:ascii="Times New Roman" w:eastAsia="SimSun" w:hAnsi="Times New Roman" w:hint="cs"/>
                <w:rtl/>
                <w:lang w:val="en-GB" w:eastAsia="ja-JP"/>
              </w:rPr>
              <w:t>بنود في المتطلبات العامة</w:t>
            </w:r>
          </w:p>
        </w:tc>
        <w:tc>
          <w:tcPr>
            <w:tcW w:w="7371" w:type="dxa"/>
            <w:vAlign w:val="center"/>
          </w:tcPr>
          <w:p w:rsidR="00F1737B" w:rsidRPr="001A7590" w:rsidRDefault="00F1737B" w:rsidP="00492513">
            <w:pPr>
              <w:pStyle w:val="Tablehead"/>
              <w:rPr>
                <w:rFonts w:ascii="Times New Roman" w:eastAsia="SimSun" w:hAnsi="Times New Roman"/>
                <w:lang w:val="en-GB"/>
              </w:rPr>
            </w:pPr>
            <w:r w:rsidRPr="001A7590">
              <w:rPr>
                <w:rFonts w:ascii="Times New Roman" w:eastAsia="SimSun" w:hAnsi="Times New Roman" w:hint="cs"/>
                <w:rtl/>
                <w:lang w:val="en-GB"/>
              </w:rPr>
              <w:t xml:space="preserve">المتطلبات التقنية ذات الصلة </w:t>
            </w:r>
            <w:r w:rsidRPr="001A7590">
              <w:rPr>
                <w:rFonts w:ascii="Times New Roman" w:eastAsia="SimSun" w:hAnsi="Times New Roman"/>
                <w:lang w:val="en-GB"/>
              </w:rPr>
              <w:t>-xx)</w:t>
            </w:r>
            <w:r w:rsidR="008E5D3F" w:rsidRPr="003349D2">
              <w:rPr>
                <w:rStyle w:val="FootnoteReference"/>
                <w:sz w:val="16"/>
                <w:szCs w:val="16"/>
                <w:rtl/>
              </w:rPr>
              <w:footnoteReference w:customMarkFollows="1" w:id="3"/>
              <w:t>2</w:t>
            </w:r>
            <w:r w:rsidRPr="001A7590">
              <w:rPr>
                <w:rFonts w:ascii="Times New Roman" w:eastAsia="SimSun" w:hAnsi="Times New Roman"/>
              </w:rPr>
              <w:t>(</w:t>
            </w:r>
            <w:r w:rsidR="00492513" w:rsidRPr="001A7590">
              <w:rPr>
                <w:rFonts w:ascii="Times New Roman" w:eastAsia="SimSun" w:hAnsi="Times New Roman"/>
                <w:lang w:val="en-GB"/>
              </w:rPr>
              <w:t>FR-ACF</w:t>
            </w:r>
          </w:p>
        </w:tc>
      </w:tr>
      <w:tr w:rsidR="00F1737B" w:rsidRPr="009A5A9A" w:rsidTr="006D21BD">
        <w:trPr>
          <w:jc w:val="center"/>
        </w:trPr>
        <w:tc>
          <w:tcPr>
            <w:tcW w:w="407" w:type="dxa"/>
            <w:tcBorders>
              <w:bottom w:val="nil"/>
            </w:tcBorders>
          </w:tcPr>
          <w:p w:rsidR="00F1737B" w:rsidRPr="001A7590" w:rsidRDefault="00F1737B" w:rsidP="00667FEF">
            <w:pPr>
              <w:pStyle w:val="Tabletext"/>
              <w:jc w:val="center"/>
              <w:rPr>
                <w:rFonts w:eastAsia="SimSun"/>
                <w:lang w:val="en-GB"/>
              </w:rPr>
            </w:pPr>
            <w:r w:rsidRPr="001A7590">
              <w:rPr>
                <w:rFonts w:eastAsia="SimSun"/>
                <w:lang w:val="en-GB" w:eastAsia="ja-JP"/>
              </w:rPr>
              <w:t>1</w:t>
            </w:r>
          </w:p>
        </w:tc>
        <w:tc>
          <w:tcPr>
            <w:tcW w:w="1861" w:type="dxa"/>
          </w:tcPr>
          <w:p w:rsidR="00F1737B" w:rsidRPr="001A7590" w:rsidRDefault="00554404" w:rsidP="00667FEF">
            <w:pPr>
              <w:pStyle w:val="Tabletext"/>
              <w:rPr>
                <w:rFonts w:eastAsia="SimSun"/>
                <w:lang w:bidi="ar-EG"/>
              </w:rPr>
            </w:pPr>
            <w:r w:rsidRPr="001A7590">
              <w:rPr>
                <w:rFonts w:eastAsia="SimSun"/>
                <w:lang w:eastAsia="ja-JP"/>
              </w:rPr>
              <w:t>‘1’</w:t>
            </w:r>
          </w:p>
        </w:tc>
        <w:tc>
          <w:tcPr>
            <w:tcW w:w="7371" w:type="dxa"/>
          </w:tcPr>
          <w:p w:rsidR="00F1737B" w:rsidRPr="001A7590" w:rsidRDefault="00F1737B" w:rsidP="00667FEF">
            <w:pPr>
              <w:pStyle w:val="Tabletext"/>
              <w:rPr>
                <w:rFonts w:eastAsia="SimSun"/>
                <w:rtl/>
                <w:lang w:bidi="ar-EG"/>
              </w:rPr>
            </w:pPr>
            <w:r w:rsidRPr="001A7590">
              <w:rPr>
                <w:rFonts w:eastAsia="SimSun"/>
                <w:lang w:val="en-GB" w:eastAsia="ja-JP"/>
              </w:rPr>
              <w:t>1</w:t>
            </w:r>
            <w:r w:rsidRPr="001A7590">
              <w:rPr>
                <w:rFonts w:eastAsia="SimSun" w:hint="cs"/>
                <w:rtl/>
                <w:lang w:val="en-GB" w:eastAsia="ja-JP" w:bidi="ar-EG"/>
              </w:rPr>
              <w:t xml:space="preserve"> و</w:t>
            </w:r>
            <w:r w:rsidR="00C85300" w:rsidRPr="001A7590">
              <w:rPr>
                <w:rFonts w:eastAsia="SimSun"/>
                <w:lang w:eastAsia="ja-JP" w:bidi="ar-EG"/>
              </w:rPr>
              <w:t>2</w:t>
            </w:r>
            <w:r w:rsidRPr="001A7590">
              <w:rPr>
                <w:rFonts w:eastAsia="SimSun" w:hint="cs"/>
                <w:rtl/>
                <w:lang w:eastAsia="ja-JP" w:bidi="ar-EG"/>
              </w:rPr>
              <w:t xml:space="preserve"> و</w:t>
            </w:r>
            <w:r w:rsidRPr="001A7590">
              <w:rPr>
                <w:rFonts w:eastAsia="SimSun"/>
                <w:lang w:eastAsia="ja-JP" w:bidi="ar-EG"/>
              </w:rPr>
              <w:t xml:space="preserve"> 9</w:t>
            </w:r>
            <w:r w:rsidRPr="001A7590">
              <w:rPr>
                <w:rFonts w:eastAsia="SimSun" w:hint="cs"/>
                <w:rtl/>
                <w:lang w:eastAsia="ja-JP" w:bidi="ar-EG"/>
              </w:rPr>
              <w:t xml:space="preserve">وجزء من </w:t>
            </w:r>
            <w:r w:rsidRPr="001A7590">
              <w:rPr>
                <w:rFonts w:eastAsia="SimSun"/>
                <w:lang w:eastAsia="ja-JP" w:bidi="ar-EG"/>
              </w:rPr>
              <w:t>11</w:t>
            </w:r>
            <w:r w:rsidRPr="001A7590">
              <w:rPr>
                <w:rFonts w:eastAsia="SimSun" w:hint="cs"/>
                <w:rtl/>
                <w:lang w:eastAsia="ja-JP" w:bidi="ar-EG"/>
              </w:rPr>
              <w:t xml:space="preserve"> و</w:t>
            </w:r>
            <w:r w:rsidRPr="001A7590">
              <w:rPr>
                <w:rFonts w:eastAsia="SimSun"/>
                <w:lang w:eastAsia="ja-JP" w:bidi="ar-EG"/>
              </w:rPr>
              <w:t>22</w:t>
            </w:r>
            <w:r w:rsidRPr="001A7590">
              <w:rPr>
                <w:rFonts w:eastAsia="SimSun" w:hint="cs"/>
                <w:rtl/>
                <w:lang w:eastAsia="ja-JP" w:bidi="ar-EG"/>
              </w:rPr>
              <w:t xml:space="preserve"> و</w:t>
            </w:r>
            <w:r w:rsidRPr="001A7590">
              <w:rPr>
                <w:rFonts w:eastAsia="SimSun"/>
                <w:lang w:eastAsia="ja-JP" w:bidi="ar-EG"/>
              </w:rPr>
              <w:t>23</w:t>
            </w:r>
            <w:r w:rsidR="00601480">
              <w:rPr>
                <w:rFonts w:eastAsia="SimSun" w:hint="cs"/>
                <w:rtl/>
                <w:lang w:eastAsia="ja-JP" w:bidi="ar-EG"/>
              </w:rPr>
              <w:t xml:space="preserve"> </w:t>
            </w:r>
            <w:r w:rsidRPr="001A7590">
              <w:rPr>
                <w:rFonts w:eastAsia="SimSun" w:hint="cs"/>
                <w:rtl/>
                <w:lang w:eastAsia="ja-JP" w:bidi="ar-EG"/>
              </w:rPr>
              <w:t>و</w:t>
            </w:r>
            <w:r w:rsidRPr="001A7590">
              <w:rPr>
                <w:rFonts w:eastAsia="SimSun"/>
                <w:lang w:eastAsia="ja-JP" w:bidi="ar-EG"/>
              </w:rPr>
              <w:t>27</w:t>
            </w:r>
            <w:r w:rsidRPr="001A7590">
              <w:rPr>
                <w:rFonts w:eastAsia="SimSun" w:hint="cs"/>
                <w:rtl/>
                <w:lang w:eastAsia="ja-JP" w:bidi="ar-EG"/>
              </w:rPr>
              <w:t xml:space="preserve"> (في حالة الخدمات المدفوعة)</w:t>
            </w:r>
          </w:p>
        </w:tc>
      </w:tr>
      <w:tr w:rsidR="00F1737B" w:rsidRPr="009A5A9A" w:rsidTr="006D21BD">
        <w:trPr>
          <w:jc w:val="center"/>
        </w:trPr>
        <w:tc>
          <w:tcPr>
            <w:tcW w:w="407" w:type="dxa"/>
            <w:tcBorders>
              <w:top w:val="nil"/>
              <w:bottom w:val="nil"/>
            </w:tcBorders>
          </w:tcPr>
          <w:p w:rsidR="00F1737B" w:rsidRPr="001A7590" w:rsidRDefault="00F1737B" w:rsidP="00667FEF">
            <w:pPr>
              <w:pStyle w:val="Tabletext"/>
              <w:jc w:val="center"/>
              <w:rPr>
                <w:rFonts w:eastAsia="SimSun"/>
                <w:lang w:val="en-GB"/>
              </w:rPr>
            </w:pPr>
          </w:p>
        </w:tc>
        <w:tc>
          <w:tcPr>
            <w:tcW w:w="1861" w:type="dxa"/>
          </w:tcPr>
          <w:p w:rsidR="00F1737B" w:rsidRPr="001A7590" w:rsidRDefault="00554404" w:rsidP="00667FEF">
            <w:pPr>
              <w:pStyle w:val="Tabletext"/>
              <w:rPr>
                <w:rFonts w:eastAsia="SimSun"/>
                <w:lang w:val="en-GB"/>
              </w:rPr>
            </w:pPr>
            <w:r w:rsidRPr="001A7590">
              <w:rPr>
                <w:rFonts w:eastAsia="SimSun"/>
                <w:lang w:eastAsia="ja-JP"/>
              </w:rPr>
              <w:t>‘2’</w:t>
            </w:r>
          </w:p>
        </w:tc>
        <w:tc>
          <w:tcPr>
            <w:tcW w:w="7371" w:type="dxa"/>
          </w:tcPr>
          <w:p w:rsidR="00F1737B" w:rsidRPr="001A7590" w:rsidRDefault="00F1737B" w:rsidP="00667FEF">
            <w:pPr>
              <w:pStyle w:val="Tabletext"/>
              <w:rPr>
                <w:rFonts w:eastAsia="SimSun"/>
                <w:rtl/>
                <w:lang w:bidi="ar-EG"/>
              </w:rPr>
            </w:pPr>
            <w:r w:rsidRPr="001A7590">
              <w:rPr>
                <w:rFonts w:eastAsia="SimSun"/>
                <w:lang w:val="en-GB" w:eastAsia="ja-JP"/>
              </w:rPr>
              <w:t>1</w:t>
            </w:r>
            <w:r w:rsidRPr="001A7590">
              <w:rPr>
                <w:rFonts w:eastAsia="SimSun" w:hint="cs"/>
                <w:rtl/>
                <w:lang w:val="en-GB" w:eastAsia="ja-JP" w:bidi="ar-EG"/>
              </w:rPr>
              <w:t xml:space="preserve"> و</w:t>
            </w:r>
            <w:r w:rsidR="00C85300" w:rsidRPr="001A7590">
              <w:rPr>
                <w:rFonts w:eastAsia="SimSun"/>
                <w:lang w:eastAsia="ja-JP" w:bidi="ar-EG"/>
              </w:rPr>
              <w:t>2</w:t>
            </w:r>
            <w:r w:rsidRPr="001A7590">
              <w:rPr>
                <w:rFonts w:eastAsia="SimSun" w:hint="cs"/>
                <w:rtl/>
                <w:lang w:eastAsia="ja-JP" w:bidi="ar-EG"/>
              </w:rPr>
              <w:t xml:space="preserve"> و</w:t>
            </w:r>
            <w:r w:rsidRPr="001A7590">
              <w:rPr>
                <w:rFonts w:eastAsia="SimSun"/>
                <w:lang w:eastAsia="ja-JP" w:bidi="ar-EG"/>
              </w:rPr>
              <w:t xml:space="preserve"> 9 </w:t>
            </w:r>
            <w:r w:rsidRPr="001A7590">
              <w:rPr>
                <w:rFonts w:eastAsia="SimSun" w:hint="cs"/>
                <w:rtl/>
                <w:lang w:eastAsia="ja-JP" w:bidi="ar-EG"/>
              </w:rPr>
              <w:t xml:space="preserve">وجزء من </w:t>
            </w:r>
            <w:r w:rsidRPr="001A7590">
              <w:rPr>
                <w:rFonts w:eastAsia="SimSun"/>
                <w:lang w:eastAsia="ja-JP" w:bidi="ar-EG"/>
              </w:rPr>
              <w:t>11</w:t>
            </w:r>
            <w:r w:rsidRPr="001A7590">
              <w:rPr>
                <w:rFonts w:eastAsia="SimSun" w:hint="cs"/>
                <w:rtl/>
                <w:lang w:eastAsia="ja-JP" w:bidi="ar-EG"/>
              </w:rPr>
              <w:t xml:space="preserve"> و</w:t>
            </w:r>
            <w:r w:rsidRPr="001A7590">
              <w:rPr>
                <w:rFonts w:eastAsia="SimSun"/>
                <w:lang w:eastAsia="ja-JP" w:bidi="ar-EG"/>
              </w:rPr>
              <w:t>22</w:t>
            </w:r>
            <w:r w:rsidR="00601480">
              <w:rPr>
                <w:rFonts w:eastAsia="SimSun" w:hint="cs"/>
                <w:rtl/>
                <w:lang w:eastAsia="ja-JP" w:bidi="ar-EG"/>
              </w:rPr>
              <w:t xml:space="preserve"> </w:t>
            </w:r>
            <w:r w:rsidRPr="001A7590">
              <w:rPr>
                <w:rFonts w:eastAsia="SimSun" w:hint="cs"/>
                <w:rtl/>
                <w:lang w:eastAsia="ja-JP" w:bidi="ar-EG"/>
              </w:rPr>
              <w:t>و</w:t>
            </w:r>
            <w:r w:rsidRPr="001A7590">
              <w:rPr>
                <w:rFonts w:eastAsia="SimSun"/>
                <w:lang w:eastAsia="ja-JP" w:bidi="ar-EG"/>
              </w:rPr>
              <w:t>23</w:t>
            </w:r>
            <w:r w:rsidR="00601480">
              <w:rPr>
                <w:rFonts w:eastAsia="SimSun" w:hint="cs"/>
                <w:rtl/>
                <w:lang w:eastAsia="ja-JP" w:bidi="ar-EG"/>
              </w:rPr>
              <w:t xml:space="preserve"> </w:t>
            </w:r>
            <w:r w:rsidRPr="001A7590">
              <w:rPr>
                <w:rFonts w:eastAsia="SimSun" w:hint="cs"/>
                <w:rtl/>
                <w:lang w:eastAsia="ja-JP" w:bidi="ar-EG"/>
              </w:rPr>
              <w:t>و</w:t>
            </w:r>
            <w:r w:rsidRPr="001A7590">
              <w:rPr>
                <w:rFonts w:eastAsia="SimSun"/>
                <w:lang w:eastAsia="ja-JP" w:bidi="ar-EG"/>
              </w:rPr>
              <w:t>27</w:t>
            </w:r>
            <w:r w:rsidRPr="001A7590">
              <w:rPr>
                <w:rFonts w:eastAsia="SimSun" w:hint="cs"/>
                <w:rtl/>
                <w:lang w:eastAsia="ja-JP" w:bidi="ar-EG"/>
              </w:rPr>
              <w:t xml:space="preserve"> (في حالة الخدمات </w:t>
            </w:r>
            <w:r w:rsidR="00C85300" w:rsidRPr="001A7590">
              <w:rPr>
                <w:rFonts w:eastAsia="SimSun" w:hint="cs"/>
                <w:rtl/>
                <w:lang w:eastAsia="ja-JP" w:bidi="ar-EG"/>
              </w:rPr>
              <w:t>المدفوعة</w:t>
            </w:r>
            <w:r w:rsidRPr="001A7590">
              <w:rPr>
                <w:rFonts w:eastAsia="SimSun" w:hint="cs"/>
                <w:rtl/>
                <w:lang w:eastAsia="ja-JP" w:bidi="ar-EG"/>
              </w:rPr>
              <w:t>)</w:t>
            </w:r>
          </w:p>
        </w:tc>
      </w:tr>
      <w:tr w:rsidR="008276EE" w:rsidRPr="009A5A9A" w:rsidTr="006D21BD">
        <w:trPr>
          <w:jc w:val="center"/>
        </w:trPr>
        <w:tc>
          <w:tcPr>
            <w:tcW w:w="407" w:type="dxa"/>
            <w:tcBorders>
              <w:top w:val="nil"/>
              <w:bottom w:val="nil"/>
            </w:tcBorders>
          </w:tcPr>
          <w:p w:rsidR="008276EE" w:rsidRPr="001A7590" w:rsidRDefault="008276EE" w:rsidP="00667FEF">
            <w:pPr>
              <w:pStyle w:val="Tabletext"/>
              <w:jc w:val="center"/>
              <w:rPr>
                <w:rFonts w:eastAsia="SimSun"/>
                <w:lang w:val="en-GB"/>
              </w:rPr>
            </w:pPr>
          </w:p>
        </w:tc>
        <w:tc>
          <w:tcPr>
            <w:tcW w:w="1861" w:type="dxa"/>
          </w:tcPr>
          <w:p w:rsidR="008276EE" w:rsidRPr="001A7590" w:rsidRDefault="00554404" w:rsidP="00667FEF">
            <w:pPr>
              <w:pStyle w:val="Tabletext"/>
              <w:rPr>
                <w:rFonts w:eastAsia="SimSun"/>
                <w:lang w:val="en-GB"/>
              </w:rPr>
            </w:pPr>
            <w:r w:rsidRPr="001A7590">
              <w:rPr>
                <w:rFonts w:eastAsia="SimSun"/>
                <w:lang w:eastAsia="ja-JP"/>
              </w:rPr>
              <w:t>‘3’</w:t>
            </w:r>
          </w:p>
        </w:tc>
        <w:tc>
          <w:tcPr>
            <w:tcW w:w="7371" w:type="dxa"/>
          </w:tcPr>
          <w:p w:rsidR="008276EE" w:rsidRPr="001A7590" w:rsidRDefault="008276EE" w:rsidP="00667FEF">
            <w:pPr>
              <w:pStyle w:val="Tabletext"/>
              <w:rPr>
                <w:rFonts w:eastAsia="SimSun"/>
                <w:lang w:bidi="ar-EG"/>
              </w:rPr>
            </w:pPr>
            <w:r w:rsidRPr="001A7590">
              <w:rPr>
                <w:rFonts w:eastAsia="SimSun"/>
                <w:lang w:val="en-GB" w:eastAsia="ja-JP"/>
              </w:rPr>
              <w:t>1</w:t>
            </w:r>
            <w:r w:rsidRPr="001A7590">
              <w:rPr>
                <w:rFonts w:eastAsia="SimSun" w:hint="cs"/>
                <w:rtl/>
                <w:lang w:val="en-GB" w:eastAsia="ja-JP" w:bidi="ar-EG"/>
              </w:rPr>
              <w:t xml:space="preserve"> (حسب الأنظمة الإذاعية</w:t>
            </w:r>
            <w:r w:rsidR="00E03027" w:rsidRPr="001A7590">
              <w:rPr>
                <w:rFonts w:eastAsia="SimSun" w:hint="cs"/>
                <w:rtl/>
                <w:lang w:val="en-GB" w:eastAsia="ja-JP" w:bidi="ar-EG"/>
              </w:rPr>
              <w:t xml:space="preserve"> المشمولة</w:t>
            </w:r>
            <w:r w:rsidRPr="001A7590">
              <w:rPr>
                <w:rFonts w:eastAsia="SimSun" w:hint="cs"/>
                <w:rtl/>
                <w:lang w:val="en-GB" w:eastAsia="ja-JP" w:bidi="ar-EG"/>
              </w:rPr>
              <w:t>) و</w:t>
            </w:r>
            <w:r w:rsidRPr="001A7590">
              <w:rPr>
                <w:rFonts w:eastAsia="SimSun"/>
                <w:lang w:eastAsia="ja-JP" w:bidi="ar-EG"/>
              </w:rPr>
              <w:t>2</w:t>
            </w:r>
            <w:r w:rsidRPr="001A7590">
              <w:rPr>
                <w:rFonts w:eastAsia="SimSun" w:hint="cs"/>
                <w:rtl/>
                <w:lang w:eastAsia="ja-JP" w:bidi="ar-EG"/>
              </w:rPr>
              <w:t xml:space="preserve"> (حسب الأنظمة الإذاعية</w:t>
            </w:r>
            <w:r w:rsidR="00E03027" w:rsidRPr="001A7590">
              <w:rPr>
                <w:rFonts w:eastAsia="SimSun" w:hint="cs"/>
                <w:rtl/>
                <w:lang w:eastAsia="ja-JP" w:bidi="ar-EG"/>
              </w:rPr>
              <w:t xml:space="preserve"> المشمولة</w:t>
            </w:r>
            <w:r w:rsidRPr="001A7590">
              <w:rPr>
                <w:rFonts w:eastAsia="SimSun" w:hint="cs"/>
                <w:rtl/>
                <w:lang w:eastAsia="ja-JP" w:bidi="ar-EG"/>
              </w:rPr>
              <w:t xml:space="preserve">)، </w:t>
            </w:r>
            <w:r w:rsidRPr="001A7590">
              <w:rPr>
                <w:rFonts w:eastAsia="SimSun"/>
                <w:lang w:eastAsia="ja-JP" w:bidi="ar-EG"/>
              </w:rPr>
              <w:t>19</w:t>
            </w:r>
          </w:p>
        </w:tc>
      </w:tr>
      <w:tr w:rsidR="00921258" w:rsidRPr="009A5A9A" w:rsidTr="006D21BD">
        <w:trPr>
          <w:jc w:val="center"/>
        </w:trPr>
        <w:tc>
          <w:tcPr>
            <w:tcW w:w="407" w:type="dxa"/>
            <w:tcBorders>
              <w:top w:val="nil"/>
              <w:bottom w:val="single" w:sz="4" w:space="0" w:color="auto"/>
            </w:tcBorders>
          </w:tcPr>
          <w:p w:rsidR="00921258" w:rsidRPr="001A7590" w:rsidRDefault="00921258" w:rsidP="00667FEF">
            <w:pPr>
              <w:pStyle w:val="Tabletext"/>
              <w:jc w:val="center"/>
              <w:rPr>
                <w:rFonts w:eastAsia="SimSun"/>
                <w:lang w:val="en-GB"/>
              </w:rPr>
            </w:pPr>
          </w:p>
        </w:tc>
        <w:tc>
          <w:tcPr>
            <w:tcW w:w="1861" w:type="dxa"/>
          </w:tcPr>
          <w:p w:rsidR="00921258" w:rsidRPr="001A7590" w:rsidRDefault="00921258" w:rsidP="00667FEF">
            <w:pPr>
              <w:pStyle w:val="Tabletext"/>
              <w:rPr>
                <w:rFonts w:eastAsia="SimSun"/>
                <w:lang w:val="en-GB"/>
              </w:rPr>
            </w:pPr>
            <w:r w:rsidRPr="001A7590">
              <w:rPr>
                <w:rFonts w:eastAsia="SimSun"/>
                <w:lang w:eastAsia="ja-JP"/>
              </w:rPr>
              <w:t>‘4’</w:t>
            </w:r>
          </w:p>
        </w:tc>
        <w:tc>
          <w:tcPr>
            <w:tcW w:w="7371" w:type="dxa"/>
          </w:tcPr>
          <w:p w:rsidR="00921258" w:rsidRPr="001A7590" w:rsidRDefault="00921258" w:rsidP="00667FEF">
            <w:pPr>
              <w:pStyle w:val="Tabletext"/>
              <w:rPr>
                <w:rFonts w:eastAsia="SimSun"/>
                <w:lang w:val="en-GB"/>
              </w:rPr>
            </w:pPr>
            <w:r w:rsidRPr="001A7590">
              <w:rPr>
                <w:rFonts w:eastAsia="SimSun"/>
                <w:lang w:val="en-GB" w:eastAsia="ja-JP"/>
              </w:rPr>
              <w:t>1</w:t>
            </w:r>
            <w:r w:rsidRPr="001A7590">
              <w:rPr>
                <w:rFonts w:eastAsia="SimSun" w:hint="cs"/>
                <w:rtl/>
                <w:lang w:val="en-GB" w:eastAsia="ja-JP" w:bidi="ar-EG"/>
              </w:rPr>
              <w:t xml:space="preserve"> (حسب الأنظمة الإذاعية المشمولة) و</w:t>
            </w:r>
            <w:r w:rsidRPr="001A7590">
              <w:rPr>
                <w:rFonts w:eastAsia="SimSun"/>
                <w:lang w:eastAsia="ja-JP" w:bidi="ar-EG"/>
              </w:rPr>
              <w:t>2</w:t>
            </w:r>
            <w:r w:rsidRPr="001A7590">
              <w:rPr>
                <w:rFonts w:eastAsia="SimSun" w:hint="cs"/>
                <w:rtl/>
                <w:lang w:eastAsia="ja-JP" w:bidi="ar-EG"/>
              </w:rPr>
              <w:t xml:space="preserve"> (حسب الأنظمة الإذاعية المشمولة)</w:t>
            </w:r>
          </w:p>
        </w:tc>
      </w:tr>
      <w:tr w:rsidR="00DC15EC" w:rsidRPr="009A5A9A" w:rsidTr="006D21BD">
        <w:trPr>
          <w:jc w:val="center"/>
        </w:trPr>
        <w:tc>
          <w:tcPr>
            <w:tcW w:w="407" w:type="dxa"/>
            <w:tcBorders>
              <w:bottom w:val="nil"/>
            </w:tcBorders>
          </w:tcPr>
          <w:p w:rsidR="00DC15EC" w:rsidRPr="001A7590" w:rsidRDefault="00DC15EC" w:rsidP="00667FEF">
            <w:pPr>
              <w:pStyle w:val="Tabletext"/>
              <w:jc w:val="center"/>
              <w:rPr>
                <w:rFonts w:eastAsia="SimSun"/>
                <w:lang w:val="en-GB"/>
              </w:rPr>
            </w:pPr>
            <w:r w:rsidRPr="001A7590">
              <w:rPr>
                <w:rFonts w:eastAsia="SimSun"/>
                <w:lang w:val="en-GB" w:eastAsia="ja-JP"/>
              </w:rPr>
              <w:t>2</w:t>
            </w:r>
          </w:p>
        </w:tc>
        <w:tc>
          <w:tcPr>
            <w:tcW w:w="1861" w:type="dxa"/>
          </w:tcPr>
          <w:p w:rsidR="00DC15EC" w:rsidRPr="001A7590" w:rsidRDefault="00DC15EC" w:rsidP="00667FEF">
            <w:pPr>
              <w:pStyle w:val="Tabletext"/>
              <w:rPr>
                <w:rFonts w:eastAsia="SimSun"/>
                <w:lang w:val="en-GB"/>
              </w:rPr>
            </w:pPr>
            <w:r w:rsidRPr="001A7590">
              <w:rPr>
                <w:rFonts w:eastAsia="SimSun"/>
                <w:lang w:eastAsia="ja-JP"/>
              </w:rPr>
              <w:t>‘1’</w:t>
            </w:r>
          </w:p>
        </w:tc>
        <w:tc>
          <w:tcPr>
            <w:tcW w:w="7371" w:type="dxa"/>
          </w:tcPr>
          <w:p w:rsidR="00DC15EC" w:rsidRPr="001A7590" w:rsidRDefault="00DC15EC" w:rsidP="00667FEF">
            <w:pPr>
              <w:pStyle w:val="Tabletext"/>
              <w:rPr>
                <w:rFonts w:eastAsia="SimSun"/>
                <w:lang w:bidi="ar-EG"/>
              </w:rPr>
            </w:pPr>
            <w:r w:rsidRPr="001A7590">
              <w:rPr>
                <w:rFonts w:eastAsia="SimSun"/>
                <w:lang w:val="en-GB"/>
              </w:rPr>
              <w:t>3</w:t>
            </w:r>
            <w:r w:rsidRPr="001A7590">
              <w:rPr>
                <w:rFonts w:eastAsia="SimSun" w:hint="cs"/>
                <w:rtl/>
                <w:lang w:val="en-GB" w:bidi="ar-EG"/>
              </w:rPr>
              <w:t xml:space="preserve"> و</w:t>
            </w:r>
            <w:r w:rsidRPr="001A7590">
              <w:rPr>
                <w:rFonts w:eastAsia="SimSun"/>
                <w:lang w:bidi="ar-EG"/>
              </w:rPr>
              <w:t>4</w:t>
            </w:r>
            <w:r w:rsidRPr="001A7590">
              <w:rPr>
                <w:rFonts w:eastAsia="SimSun" w:hint="cs"/>
                <w:rtl/>
                <w:lang w:bidi="ar-EG"/>
              </w:rPr>
              <w:t xml:space="preserve"> (في بعض الحالات) و</w:t>
            </w:r>
            <w:r w:rsidRPr="001A7590">
              <w:rPr>
                <w:rFonts w:eastAsia="SimSun"/>
                <w:lang w:bidi="ar-EG"/>
              </w:rPr>
              <w:t>6</w:t>
            </w:r>
            <w:r w:rsidRPr="001A7590">
              <w:rPr>
                <w:rFonts w:eastAsia="SimSun" w:hint="cs"/>
                <w:rtl/>
                <w:lang w:bidi="ar-EG"/>
              </w:rPr>
              <w:t xml:space="preserve"> و</w:t>
            </w:r>
            <w:r w:rsidRPr="001A7590">
              <w:rPr>
                <w:rFonts w:eastAsia="SimSun"/>
                <w:lang w:bidi="ar-EG"/>
              </w:rPr>
              <w:t>7</w:t>
            </w:r>
            <w:r w:rsidRPr="001A7590">
              <w:rPr>
                <w:rFonts w:eastAsia="SimSun" w:hint="cs"/>
                <w:rtl/>
                <w:lang w:bidi="ar-EG"/>
              </w:rPr>
              <w:t xml:space="preserve"> و</w:t>
            </w:r>
            <w:r w:rsidRPr="001A7590">
              <w:rPr>
                <w:rFonts w:eastAsia="SimSun"/>
                <w:lang w:bidi="ar-EG"/>
              </w:rPr>
              <w:t>10</w:t>
            </w:r>
            <w:r w:rsidRPr="001A7590">
              <w:rPr>
                <w:rFonts w:eastAsia="SimSun" w:hint="cs"/>
                <w:rtl/>
                <w:lang w:bidi="ar-EG"/>
              </w:rPr>
              <w:t xml:space="preserve"> وأجزاء من </w:t>
            </w:r>
            <w:r w:rsidRPr="001A7590">
              <w:rPr>
                <w:rFonts w:eastAsia="SimSun"/>
                <w:lang w:bidi="ar-EG"/>
              </w:rPr>
              <w:t>11</w:t>
            </w:r>
            <w:r w:rsidRPr="001A7590">
              <w:rPr>
                <w:rFonts w:eastAsia="SimSun" w:hint="cs"/>
                <w:rtl/>
                <w:lang w:bidi="ar-EG"/>
              </w:rPr>
              <w:t xml:space="preserve"> و</w:t>
            </w:r>
            <w:r w:rsidRPr="001A7590">
              <w:rPr>
                <w:rFonts w:eastAsia="SimSun"/>
                <w:lang w:bidi="ar-EG"/>
              </w:rPr>
              <w:t>19</w:t>
            </w:r>
            <w:r w:rsidRPr="001A7590">
              <w:rPr>
                <w:rFonts w:eastAsia="SimSun" w:hint="cs"/>
                <w:rtl/>
                <w:lang w:bidi="ar-EG"/>
              </w:rPr>
              <w:t xml:space="preserve"> و</w:t>
            </w:r>
            <w:r w:rsidRPr="001A7590">
              <w:rPr>
                <w:rFonts w:eastAsia="SimSun"/>
                <w:lang w:bidi="ar-EG"/>
              </w:rPr>
              <w:t>20</w:t>
            </w:r>
            <w:r w:rsidRPr="001A7590">
              <w:rPr>
                <w:rFonts w:eastAsia="SimSun" w:hint="cs"/>
                <w:rtl/>
                <w:lang w:bidi="ar-EG"/>
              </w:rPr>
              <w:t xml:space="preserve"> و</w:t>
            </w:r>
            <w:r w:rsidRPr="001A7590">
              <w:rPr>
                <w:rFonts w:eastAsia="SimSun"/>
                <w:lang w:bidi="ar-EG"/>
              </w:rPr>
              <w:t>21</w:t>
            </w:r>
          </w:p>
        </w:tc>
      </w:tr>
      <w:tr w:rsidR="00DC15EC" w:rsidRPr="003F2DE2" w:rsidTr="006D21BD">
        <w:trPr>
          <w:jc w:val="center"/>
        </w:trPr>
        <w:tc>
          <w:tcPr>
            <w:tcW w:w="407" w:type="dxa"/>
            <w:tcBorders>
              <w:top w:val="nil"/>
              <w:bottom w:val="nil"/>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‘2’</w:t>
            </w:r>
          </w:p>
        </w:tc>
        <w:tc>
          <w:tcPr>
            <w:tcW w:w="7371" w:type="dxa"/>
          </w:tcPr>
          <w:p w:rsidR="00DC15EC" w:rsidRPr="001A7590" w:rsidRDefault="00DC15EC" w:rsidP="00667FEF">
            <w:pPr>
              <w:pStyle w:val="Tabletext"/>
              <w:rPr>
                <w:rFonts w:eastAsia="SimSun"/>
                <w:lang w:val="en-GB"/>
              </w:rPr>
            </w:pPr>
            <w:r w:rsidRPr="001A7590">
              <w:rPr>
                <w:rFonts w:eastAsia="SimSun"/>
                <w:lang w:val="en-GB" w:eastAsia="ja-JP"/>
              </w:rPr>
              <w:t>3</w:t>
            </w:r>
          </w:p>
        </w:tc>
      </w:tr>
      <w:tr w:rsidR="00DC15EC" w:rsidRPr="003F2DE2" w:rsidTr="006D21BD">
        <w:trPr>
          <w:jc w:val="center"/>
        </w:trPr>
        <w:tc>
          <w:tcPr>
            <w:tcW w:w="407" w:type="dxa"/>
            <w:tcBorders>
              <w:top w:val="nil"/>
              <w:bottom w:val="nil"/>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‘3’</w:t>
            </w:r>
          </w:p>
        </w:tc>
        <w:tc>
          <w:tcPr>
            <w:tcW w:w="7371" w:type="dxa"/>
          </w:tcPr>
          <w:p w:rsidR="00DC15EC" w:rsidRPr="001A7590" w:rsidRDefault="00DC15EC" w:rsidP="00667FEF">
            <w:pPr>
              <w:pStyle w:val="Tabletext"/>
              <w:rPr>
                <w:rFonts w:eastAsia="SimSun"/>
                <w:lang w:bidi="ar-EG"/>
              </w:rPr>
            </w:pPr>
            <w:r w:rsidRPr="001A7590">
              <w:rPr>
                <w:rFonts w:eastAsia="SimSun"/>
                <w:lang w:val="en-GB"/>
              </w:rPr>
              <w:t>5</w:t>
            </w:r>
            <w:r w:rsidRPr="001A7590">
              <w:rPr>
                <w:rFonts w:eastAsia="SimSun" w:hint="cs"/>
                <w:rtl/>
                <w:lang w:val="en-GB" w:bidi="ar-EG"/>
              </w:rPr>
              <w:t xml:space="preserve"> و</w:t>
            </w:r>
            <w:r w:rsidRPr="001A7590">
              <w:rPr>
                <w:rFonts w:eastAsia="SimSun"/>
                <w:lang w:bidi="ar-EG"/>
              </w:rPr>
              <w:t>7</w:t>
            </w:r>
            <w:r w:rsidRPr="001A7590">
              <w:rPr>
                <w:rFonts w:eastAsia="SimSun" w:hint="cs"/>
                <w:rtl/>
                <w:lang w:bidi="ar-EG"/>
              </w:rPr>
              <w:t xml:space="preserve"> و</w:t>
            </w:r>
            <w:r w:rsidRPr="001A7590">
              <w:rPr>
                <w:rFonts w:eastAsia="SimSun"/>
                <w:lang w:bidi="ar-EG"/>
              </w:rPr>
              <w:t>8</w:t>
            </w:r>
            <w:r w:rsidRPr="001A7590">
              <w:rPr>
                <w:rFonts w:eastAsia="SimSun" w:hint="cs"/>
                <w:rtl/>
                <w:lang w:bidi="ar-EG"/>
              </w:rPr>
              <w:t xml:space="preserve"> وجزء من </w:t>
            </w:r>
            <w:r w:rsidRPr="001A7590">
              <w:rPr>
                <w:rFonts w:eastAsia="SimSun"/>
                <w:lang w:bidi="ar-EG"/>
              </w:rPr>
              <w:t>11</w:t>
            </w:r>
          </w:p>
        </w:tc>
      </w:tr>
      <w:tr w:rsidR="00DC15EC" w:rsidRPr="003F2DE2" w:rsidTr="006D21BD">
        <w:trPr>
          <w:jc w:val="center"/>
        </w:trPr>
        <w:tc>
          <w:tcPr>
            <w:tcW w:w="407" w:type="dxa"/>
            <w:tcBorders>
              <w:top w:val="nil"/>
              <w:bottom w:val="nil"/>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‘4’</w:t>
            </w:r>
          </w:p>
        </w:tc>
        <w:tc>
          <w:tcPr>
            <w:tcW w:w="7371" w:type="dxa"/>
          </w:tcPr>
          <w:p w:rsidR="00DC15EC" w:rsidRPr="001A7590" w:rsidRDefault="00DC15EC" w:rsidP="00667FEF">
            <w:pPr>
              <w:pStyle w:val="Tabletext"/>
              <w:rPr>
                <w:rFonts w:eastAsia="SimSun"/>
                <w:lang w:val="en-GB"/>
              </w:rPr>
            </w:pPr>
            <w:r w:rsidRPr="001A7590">
              <w:rPr>
                <w:rFonts w:eastAsia="SimSun"/>
                <w:lang w:val="en-GB"/>
              </w:rPr>
              <w:t>20</w:t>
            </w:r>
            <w:r w:rsidRPr="001A7590">
              <w:rPr>
                <w:rFonts w:eastAsia="SimSun" w:hint="cs"/>
                <w:rtl/>
                <w:lang w:val="en-GB" w:bidi="ar-EG"/>
              </w:rPr>
              <w:t xml:space="preserve"> و</w:t>
            </w:r>
            <w:r w:rsidRPr="001A7590">
              <w:rPr>
                <w:rFonts w:eastAsia="SimSun"/>
                <w:lang w:bidi="ar-EG"/>
              </w:rPr>
              <w:t>22</w:t>
            </w:r>
          </w:p>
        </w:tc>
      </w:tr>
      <w:tr w:rsidR="00DC15EC" w:rsidRPr="003F2DE2" w:rsidTr="006D21BD">
        <w:trPr>
          <w:jc w:val="center"/>
        </w:trPr>
        <w:tc>
          <w:tcPr>
            <w:tcW w:w="407" w:type="dxa"/>
            <w:tcBorders>
              <w:top w:val="nil"/>
              <w:bottom w:val="nil"/>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‘5’</w:t>
            </w:r>
          </w:p>
        </w:tc>
        <w:tc>
          <w:tcPr>
            <w:tcW w:w="7371" w:type="dxa"/>
          </w:tcPr>
          <w:p w:rsidR="00DC15EC" w:rsidRPr="001A7590" w:rsidRDefault="00DC15EC" w:rsidP="00667FEF">
            <w:pPr>
              <w:pStyle w:val="Tabletext"/>
              <w:rPr>
                <w:rFonts w:eastAsia="SimSun"/>
                <w:lang w:val="en-GB"/>
              </w:rPr>
            </w:pPr>
            <w:r w:rsidRPr="001A7590">
              <w:rPr>
                <w:rFonts w:eastAsia="SimSun"/>
                <w:lang w:val="en-GB"/>
              </w:rPr>
              <w:t>4</w:t>
            </w:r>
            <w:r w:rsidRPr="001A7590">
              <w:rPr>
                <w:rFonts w:eastAsia="SimSun" w:hint="cs"/>
                <w:rtl/>
                <w:lang w:val="en-GB" w:bidi="ar-EG"/>
              </w:rPr>
              <w:t xml:space="preserve"> و</w:t>
            </w:r>
            <w:r w:rsidRPr="001A7590">
              <w:rPr>
                <w:rFonts w:eastAsia="SimSun"/>
                <w:lang w:bidi="ar-EG"/>
              </w:rPr>
              <w:t>21</w:t>
            </w:r>
          </w:p>
        </w:tc>
      </w:tr>
      <w:tr w:rsidR="00DC15EC" w:rsidRPr="003F2DE2" w:rsidTr="006D21BD">
        <w:trPr>
          <w:jc w:val="center"/>
        </w:trPr>
        <w:tc>
          <w:tcPr>
            <w:tcW w:w="407" w:type="dxa"/>
            <w:tcBorders>
              <w:top w:val="nil"/>
              <w:bottom w:val="single" w:sz="4" w:space="0" w:color="auto"/>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‘6’</w:t>
            </w:r>
          </w:p>
        </w:tc>
        <w:tc>
          <w:tcPr>
            <w:tcW w:w="7371" w:type="dxa"/>
          </w:tcPr>
          <w:p w:rsidR="00DC15EC" w:rsidRPr="001A7590" w:rsidRDefault="00DC15EC" w:rsidP="00667FEF">
            <w:pPr>
              <w:pStyle w:val="Tabletext"/>
              <w:rPr>
                <w:rFonts w:eastAsia="SimSun"/>
                <w:lang w:val="en-GB"/>
              </w:rPr>
            </w:pPr>
            <w:r w:rsidRPr="001A7590">
              <w:rPr>
                <w:rFonts w:eastAsia="SimSun"/>
                <w:lang w:val="en-GB" w:eastAsia="ja-JP"/>
              </w:rPr>
              <w:t>4</w:t>
            </w:r>
          </w:p>
        </w:tc>
      </w:tr>
      <w:tr w:rsidR="00DC15EC" w:rsidRPr="003F2DE2" w:rsidTr="006D21BD">
        <w:trPr>
          <w:jc w:val="center"/>
        </w:trPr>
        <w:tc>
          <w:tcPr>
            <w:tcW w:w="407" w:type="dxa"/>
            <w:tcBorders>
              <w:bottom w:val="nil"/>
            </w:tcBorders>
          </w:tcPr>
          <w:p w:rsidR="00DC15EC" w:rsidRPr="001A7590" w:rsidRDefault="00DC15EC" w:rsidP="00667FEF">
            <w:pPr>
              <w:pStyle w:val="Tabletext"/>
              <w:jc w:val="center"/>
              <w:rPr>
                <w:rFonts w:eastAsia="SimSun"/>
                <w:lang w:val="en-GB"/>
              </w:rPr>
            </w:pPr>
            <w:r w:rsidRPr="001A7590">
              <w:rPr>
                <w:rFonts w:eastAsia="SimSun"/>
                <w:lang w:val="en-GB" w:eastAsia="ja-JP"/>
              </w:rPr>
              <w:t>3</w:t>
            </w:r>
          </w:p>
        </w:tc>
        <w:tc>
          <w:tcPr>
            <w:tcW w:w="1861" w:type="dxa"/>
          </w:tcPr>
          <w:p w:rsidR="00DC15EC" w:rsidRPr="001A7590" w:rsidRDefault="00DC15EC" w:rsidP="00667FEF">
            <w:pPr>
              <w:pStyle w:val="Tabletext"/>
              <w:rPr>
                <w:rFonts w:eastAsia="SimSun"/>
                <w:lang w:val="en-GB"/>
              </w:rPr>
            </w:pPr>
            <w:r w:rsidRPr="001A7590">
              <w:rPr>
                <w:rFonts w:eastAsia="SimSun"/>
                <w:lang w:eastAsia="ja-JP"/>
              </w:rPr>
              <w:t>‘1’</w:t>
            </w:r>
          </w:p>
        </w:tc>
        <w:tc>
          <w:tcPr>
            <w:tcW w:w="7371" w:type="dxa"/>
          </w:tcPr>
          <w:p w:rsidR="00DC15EC" w:rsidRPr="001A7590" w:rsidRDefault="00DC15EC" w:rsidP="00667FEF">
            <w:pPr>
              <w:pStyle w:val="Tabletext"/>
              <w:rPr>
                <w:rFonts w:eastAsia="SimSun"/>
                <w:lang w:val="en-GB"/>
              </w:rPr>
            </w:pPr>
            <w:r w:rsidRPr="001A7590">
              <w:rPr>
                <w:rFonts w:eastAsia="SimSun"/>
                <w:lang w:val="en-GB"/>
              </w:rPr>
              <w:t>12</w:t>
            </w:r>
            <w:r w:rsidRPr="001A7590">
              <w:rPr>
                <w:rFonts w:eastAsia="SimSun" w:hint="cs"/>
                <w:rtl/>
                <w:lang w:val="en-GB" w:bidi="ar-EG"/>
              </w:rPr>
              <w:t xml:space="preserve"> و</w:t>
            </w:r>
            <w:r w:rsidRPr="001A7590">
              <w:rPr>
                <w:rFonts w:eastAsia="SimSun"/>
                <w:lang w:bidi="ar-EG"/>
              </w:rPr>
              <w:t>13</w:t>
            </w:r>
            <w:r w:rsidRPr="001A7590">
              <w:rPr>
                <w:rFonts w:eastAsia="SimSun" w:hint="cs"/>
                <w:rtl/>
                <w:lang w:bidi="ar-EG"/>
              </w:rPr>
              <w:t xml:space="preserve"> و</w:t>
            </w:r>
            <w:r w:rsidRPr="001A7590">
              <w:rPr>
                <w:rFonts w:eastAsia="SimSun"/>
                <w:lang w:bidi="ar-EG"/>
              </w:rPr>
              <w:t>14</w:t>
            </w:r>
          </w:p>
        </w:tc>
      </w:tr>
      <w:tr w:rsidR="00DC15EC" w:rsidRPr="003F2DE2" w:rsidTr="006D21BD">
        <w:trPr>
          <w:jc w:val="center"/>
        </w:trPr>
        <w:tc>
          <w:tcPr>
            <w:tcW w:w="407" w:type="dxa"/>
            <w:tcBorders>
              <w:top w:val="nil"/>
              <w:bottom w:val="nil"/>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‘2’</w:t>
            </w:r>
          </w:p>
        </w:tc>
        <w:tc>
          <w:tcPr>
            <w:tcW w:w="7371" w:type="dxa"/>
          </w:tcPr>
          <w:p w:rsidR="00DC15EC" w:rsidRPr="001A7590" w:rsidRDefault="00DC15EC" w:rsidP="00667FEF">
            <w:pPr>
              <w:pStyle w:val="Tabletext"/>
              <w:rPr>
                <w:rFonts w:eastAsia="SimSun"/>
                <w:lang w:val="en-GB"/>
              </w:rPr>
            </w:pPr>
            <w:r w:rsidRPr="001A7590">
              <w:rPr>
                <w:rFonts w:eastAsia="SimSun"/>
                <w:lang w:val="en-GB"/>
              </w:rPr>
              <w:t>3</w:t>
            </w:r>
            <w:r w:rsidRPr="001A7590">
              <w:rPr>
                <w:rFonts w:eastAsia="SimSun" w:hint="cs"/>
                <w:rtl/>
                <w:lang w:val="en-GB" w:bidi="ar-EG"/>
              </w:rPr>
              <w:t xml:space="preserve"> و</w:t>
            </w:r>
            <w:r w:rsidRPr="001A7590">
              <w:rPr>
                <w:rFonts w:eastAsia="SimSun"/>
                <w:lang w:bidi="ar-EG"/>
              </w:rPr>
              <w:t>4</w:t>
            </w:r>
            <w:r w:rsidRPr="001A7590">
              <w:rPr>
                <w:rFonts w:eastAsia="SimSun" w:hint="cs"/>
                <w:rtl/>
                <w:lang w:bidi="ar-EG"/>
              </w:rPr>
              <w:t xml:space="preserve"> و</w:t>
            </w:r>
            <w:r w:rsidRPr="001A7590">
              <w:rPr>
                <w:rFonts w:eastAsia="SimSun"/>
                <w:lang w:bidi="ar-EG"/>
              </w:rPr>
              <w:t>12</w:t>
            </w:r>
          </w:p>
        </w:tc>
      </w:tr>
      <w:tr w:rsidR="00DC15EC" w:rsidRPr="003F2DE2" w:rsidTr="006D21BD">
        <w:trPr>
          <w:jc w:val="center"/>
        </w:trPr>
        <w:tc>
          <w:tcPr>
            <w:tcW w:w="407" w:type="dxa"/>
            <w:tcBorders>
              <w:top w:val="nil"/>
              <w:bottom w:val="nil"/>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‘3’</w:t>
            </w:r>
          </w:p>
        </w:tc>
        <w:tc>
          <w:tcPr>
            <w:tcW w:w="7371" w:type="dxa"/>
          </w:tcPr>
          <w:p w:rsidR="00DC15EC" w:rsidRPr="001A7590" w:rsidRDefault="00DC15EC" w:rsidP="00667FEF">
            <w:pPr>
              <w:pStyle w:val="Tabletext"/>
              <w:rPr>
                <w:rFonts w:eastAsia="SimSun"/>
                <w:lang w:val="en-GB"/>
              </w:rPr>
            </w:pPr>
            <w:r w:rsidRPr="001A7590">
              <w:rPr>
                <w:rFonts w:eastAsia="SimSun"/>
                <w:lang w:val="en-GB"/>
              </w:rPr>
              <w:t>12</w:t>
            </w:r>
            <w:r w:rsidRPr="001A7590">
              <w:rPr>
                <w:rFonts w:eastAsia="SimSun" w:hint="cs"/>
                <w:rtl/>
                <w:lang w:val="en-GB" w:bidi="ar-EG"/>
              </w:rPr>
              <w:t xml:space="preserve"> و</w:t>
            </w:r>
            <w:r w:rsidRPr="001A7590">
              <w:rPr>
                <w:rFonts w:eastAsia="SimSun"/>
                <w:lang w:bidi="ar-EG"/>
              </w:rPr>
              <w:t>17</w:t>
            </w:r>
            <w:r w:rsidRPr="001A7590">
              <w:rPr>
                <w:rFonts w:eastAsia="SimSun" w:hint="cs"/>
                <w:rtl/>
                <w:lang w:bidi="ar-EG"/>
              </w:rPr>
              <w:t xml:space="preserve"> و</w:t>
            </w:r>
            <w:r w:rsidRPr="001A7590">
              <w:rPr>
                <w:rFonts w:eastAsia="SimSun"/>
                <w:lang w:bidi="ar-EG"/>
              </w:rPr>
              <w:t>18</w:t>
            </w:r>
          </w:p>
        </w:tc>
      </w:tr>
      <w:tr w:rsidR="00DC15EC" w:rsidRPr="003F2DE2" w:rsidTr="006D21BD">
        <w:trPr>
          <w:jc w:val="center"/>
        </w:trPr>
        <w:tc>
          <w:tcPr>
            <w:tcW w:w="407" w:type="dxa"/>
            <w:tcBorders>
              <w:top w:val="nil"/>
              <w:bottom w:val="nil"/>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‘4’</w:t>
            </w:r>
          </w:p>
        </w:tc>
        <w:tc>
          <w:tcPr>
            <w:tcW w:w="7371" w:type="dxa"/>
          </w:tcPr>
          <w:p w:rsidR="00DC15EC" w:rsidRPr="001A7590" w:rsidRDefault="00DC15EC" w:rsidP="00667FEF">
            <w:pPr>
              <w:pStyle w:val="Tabletext"/>
              <w:rPr>
                <w:rFonts w:eastAsia="SimSun"/>
                <w:lang w:val="en-GB"/>
              </w:rPr>
            </w:pPr>
            <w:r w:rsidRPr="001A7590">
              <w:rPr>
                <w:rFonts w:eastAsia="SimSun"/>
                <w:lang w:val="en-GB"/>
              </w:rPr>
              <w:t>14</w:t>
            </w:r>
            <w:r w:rsidRPr="001A7590">
              <w:rPr>
                <w:rFonts w:eastAsia="SimSun" w:hint="cs"/>
                <w:rtl/>
                <w:lang w:val="en-GB" w:bidi="ar-EG"/>
              </w:rPr>
              <w:t xml:space="preserve"> و</w:t>
            </w:r>
            <w:r w:rsidRPr="001A7590">
              <w:rPr>
                <w:rFonts w:eastAsia="SimSun"/>
                <w:lang w:bidi="ar-EG"/>
              </w:rPr>
              <w:t>16</w:t>
            </w:r>
          </w:p>
        </w:tc>
      </w:tr>
      <w:tr w:rsidR="00DC15EC" w:rsidRPr="003F2DE2" w:rsidTr="006D21BD">
        <w:trPr>
          <w:jc w:val="center"/>
        </w:trPr>
        <w:tc>
          <w:tcPr>
            <w:tcW w:w="407" w:type="dxa"/>
            <w:tcBorders>
              <w:top w:val="nil"/>
              <w:bottom w:val="nil"/>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‘5’</w:t>
            </w:r>
          </w:p>
        </w:tc>
        <w:tc>
          <w:tcPr>
            <w:tcW w:w="7371" w:type="dxa"/>
          </w:tcPr>
          <w:p w:rsidR="00DC15EC" w:rsidRPr="001A7590" w:rsidRDefault="00DC15EC" w:rsidP="00667FEF">
            <w:pPr>
              <w:pStyle w:val="Tabletext"/>
              <w:rPr>
                <w:rFonts w:eastAsia="SimSun"/>
                <w:lang w:val="en-GB"/>
              </w:rPr>
            </w:pPr>
            <w:r w:rsidRPr="001A7590">
              <w:rPr>
                <w:rFonts w:eastAsia="SimSun"/>
                <w:lang w:val="en-GB"/>
              </w:rPr>
              <w:t>15</w:t>
            </w:r>
            <w:r w:rsidRPr="001A7590">
              <w:rPr>
                <w:rFonts w:eastAsia="SimSun" w:hint="cs"/>
                <w:rtl/>
                <w:lang w:val="en-GB" w:bidi="ar-EG"/>
              </w:rPr>
              <w:t xml:space="preserve"> و</w:t>
            </w:r>
            <w:r w:rsidRPr="001A7590">
              <w:rPr>
                <w:rFonts w:eastAsia="SimSun"/>
                <w:lang w:bidi="ar-EG"/>
              </w:rPr>
              <w:t>17</w:t>
            </w:r>
          </w:p>
        </w:tc>
      </w:tr>
      <w:tr w:rsidR="00DC15EC" w:rsidRPr="003F2DE2" w:rsidTr="006D21BD">
        <w:trPr>
          <w:jc w:val="center"/>
        </w:trPr>
        <w:tc>
          <w:tcPr>
            <w:tcW w:w="407" w:type="dxa"/>
            <w:tcBorders>
              <w:top w:val="nil"/>
              <w:bottom w:val="single" w:sz="4" w:space="0" w:color="auto"/>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‘6’</w:t>
            </w:r>
          </w:p>
        </w:tc>
        <w:tc>
          <w:tcPr>
            <w:tcW w:w="7371" w:type="dxa"/>
          </w:tcPr>
          <w:p w:rsidR="00DC15EC" w:rsidRPr="001A7590" w:rsidRDefault="00DC15EC" w:rsidP="00667FEF">
            <w:pPr>
              <w:pStyle w:val="Tabletext"/>
              <w:rPr>
                <w:rFonts w:eastAsia="SimSun"/>
                <w:lang w:bidi="ar-EG"/>
              </w:rPr>
            </w:pPr>
            <w:r w:rsidRPr="001A7590">
              <w:rPr>
                <w:rFonts w:eastAsia="SimSun" w:hint="cs"/>
                <w:rtl/>
                <w:lang w:val="en-GB" w:eastAsia="ja-JP" w:bidi="ar-EG"/>
              </w:rPr>
              <w:t xml:space="preserve">ربما </w:t>
            </w:r>
            <w:r w:rsidRPr="001A7590">
              <w:rPr>
                <w:rFonts w:eastAsia="SimSun"/>
                <w:lang w:val="en-GB" w:eastAsia="ja-JP" w:bidi="ar-EG"/>
              </w:rPr>
              <w:t>3</w:t>
            </w:r>
            <w:r w:rsidRPr="001A7590">
              <w:rPr>
                <w:rFonts w:eastAsia="SimSun" w:hint="cs"/>
                <w:rtl/>
                <w:lang w:val="en-GB" w:eastAsia="ja-JP" w:bidi="ar-EG"/>
              </w:rPr>
              <w:t xml:space="preserve"> و</w:t>
            </w:r>
            <w:r w:rsidRPr="001A7590">
              <w:rPr>
                <w:rFonts w:eastAsia="SimSun"/>
                <w:lang w:eastAsia="ja-JP" w:bidi="ar-EG"/>
              </w:rPr>
              <w:t>13</w:t>
            </w:r>
          </w:p>
        </w:tc>
      </w:tr>
      <w:tr w:rsidR="00DC15EC" w:rsidRPr="003F2DE2" w:rsidTr="006D21BD">
        <w:trPr>
          <w:jc w:val="center"/>
        </w:trPr>
        <w:tc>
          <w:tcPr>
            <w:tcW w:w="407" w:type="dxa"/>
            <w:tcBorders>
              <w:bottom w:val="nil"/>
            </w:tcBorders>
          </w:tcPr>
          <w:p w:rsidR="00DC15EC" w:rsidRPr="001A7590" w:rsidRDefault="00DC15EC" w:rsidP="00667FEF">
            <w:pPr>
              <w:pStyle w:val="Tabletext"/>
              <w:jc w:val="center"/>
              <w:rPr>
                <w:rFonts w:eastAsia="SimSun"/>
                <w:lang w:val="en-GB"/>
              </w:rPr>
            </w:pPr>
            <w:r w:rsidRPr="001A7590">
              <w:rPr>
                <w:rFonts w:eastAsia="SimSun"/>
                <w:lang w:val="en-GB" w:eastAsia="ja-JP"/>
              </w:rPr>
              <w:t>4</w:t>
            </w:r>
          </w:p>
        </w:tc>
        <w:tc>
          <w:tcPr>
            <w:tcW w:w="1861" w:type="dxa"/>
          </w:tcPr>
          <w:p w:rsidR="00DC15EC" w:rsidRPr="001A7590" w:rsidRDefault="00DC15EC" w:rsidP="00667FEF">
            <w:pPr>
              <w:pStyle w:val="Tabletext"/>
              <w:rPr>
                <w:rFonts w:eastAsia="SimSun"/>
                <w:lang w:val="en-GB"/>
              </w:rPr>
            </w:pPr>
            <w:r w:rsidRPr="001A7590">
              <w:rPr>
                <w:rFonts w:eastAsia="SimSun"/>
                <w:lang w:eastAsia="ja-JP"/>
              </w:rPr>
              <w:t>‘1’</w:t>
            </w:r>
          </w:p>
        </w:tc>
        <w:tc>
          <w:tcPr>
            <w:tcW w:w="7371" w:type="dxa"/>
          </w:tcPr>
          <w:p w:rsidR="00DC15EC" w:rsidRPr="001A7590" w:rsidRDefault="00DC15EC" w:rsidP="00667FEF">
            <w:pPr>
              <w:pStyle w:val="Tabletext"/>
              <w:rPr>
                <w:rFonts w:eastAsia="SimSun"/>
                <w:lang w:val="en-GB"/>
              </w:rPr>
            </w:pPr>
            <w:r w:rsidRPr="001A7590">
              <w:rPr>
                <w:rFonts w:eastAsia="SimSun"/>
                <w:lang w:val="en-GB" w:eastAsia="ja-JP"/>
              </w:rPr>
              <w:t>1</w:t>
            </w:r>
          </w:p>
        </w:tc>
      </w:tr>
      <w:tr w:rsidR="00DC15EC" w:rsidRPr="003F2DE2" w:rsidTr="006D21BD">
        <w:trPr>
          <w:jc w:val="center"/>
        </w:trPr>
        <w:tc>
          <w:tcPr>
            <w:tcW w:w="407" w:type="dxa"/>
            <w:tcBorders>
              <w:top w:val="nil"/>
              <w:bottom w:val="nil"/>
            </w:tcBorders>
          </w:tcPr>
          <w:p w:rsidR="00DC15EC" w:rsidRPr="001A7590" w:rsidRDefault="00DC15EC" w:rsidP="00667FEF">
            <w:pPr>
              <w:pStyle w:val="Tabletext"/>
              <w:jc w:val="center"/>
              <w:rPr>
                <w:rFonts w:eastAsia="SimSun"/>
                <w:lang w:val="en-GB"/>
              </w:rPr>
            </w:pPr>
          </w:p>
        </w:tc>
        <w:tc>
          <w:tcPr>
            <w:tcW w:w="1861" w:type="dxa"/>
          </w:tcPr>
          <w:p w:rsidR="00DC15EC" w:rsidRPr="001A7590" w:rsidRDefault="00DC15EC" w:rsidP="00667FEF">
            <w:pPr>
              <w:pStyle w:val="Tabletext"/>
              <w:rPr>
                <w:rFonts w:eastAsia="SimSun"/>
                <w:lang w:val="en-GB"/>
              </w:rPr>
            </w:pPr>
            <w:r w:rsidRPr="001A7590">
              <w:rPr>
                <w:rFonts w:eastAsia="SimSun"/>
                <w:lang w:eastAsia="ja-JP"/>
              </w:rPr>
              <w:t>‘2’</w:t>
            </w:r>
          </w:p>
        </w:tc>
        <w:tc>
          <w:tcPr>
            <w:tcW w:w="7371" w:type="dxa"/>
          </w:tcPr>
          <w:p w:rsidR="00DC15EC" w:rsidRPr="001A7590" w:rsidRDefault="00DC15EC" w:rsidP="00667FEF">
            <w:pPr>
              <w:pStyle w:val="Tabletext"/>
              <w:rPr>
                <w:rFonts w:eastAsia="SimSun"/>
                <w:lang w:val="en-GB"/>
              </w:rPr>
            </w:pPr>
            <w:r w:rsidRPr="001A7590">
              <w:rPr>
                <w:rFonts w:eastAsia="SimSun"/>
                <w:lang w:val="en-GB"/>
              </w:rPr>
              <w:t>1</w:t>
            </w:r>
            <w:r w:rsidRPr="001A7590">
              <w:rPr>
                <w:rFonts w:eastAsia="SimSun" w:hint="cs"/>
                <w:rtl/>
                <w:lang w:val="en-GB" w:bidi="ar-EG"/>
              </w:rPr>
              <w:t xml:space="preserve"> و</w:t>
            </w:r>
            <w:r w:rsidRPr="001A7590">
              <w:rPr>
                <w:rFonts w:eastAsia="SimSun"/>
                <w:lang w:bidi="ar-EG"/>
              </w:rPr>
              <w:t>2</w:t>
            </w:r>
            <w:r w:rsidRPr="001A7590">
              <w:rPr>
                <w:rFonts w:eastAsia="SimSun" w:hint="cs"/>
                <w:rtl/>
                <w:lang w:bidi="ar-EG"/>
              </w:rPr>
              <w:t xml:space="preserve"> و</w:t>
            </w:r>
            <w:r w:rsidRPr="001A7590">
              <w:rPr>
                <w:rFonts w:eastAsia="SimSun"/>
                <w:lang w:bidi="ar-EG"/>
              </w:rPr>
              <w:t>23</w:t>
            </w:r>
          </w:p>
        </w:tc>
      </w:tr>
      <w:tr w:rsidR="00DC15EC" w:rsidRPr="003F2DE2" w:rsidTr="006D21BD">
        <w:trPr>
          <w:jc w:val="center"/>
        </w:trPr>
        <w:tc>
          <w:tcPr>
            <w:tcW w:w="407" w:type="dxa"/>
            <w:tcBorders>
              <w:top w:val="nil"/>
              <w:bottom w:val="single" w:sz="4" w:space="0" w:color="auto"/>
            </w:tcBorders>
          </w:tcPr>
          <w:p w:rsidR="00DC15EC" w:rsidRPr="001A7590" w:rsidRDefault="00DC15EC" w:rsidP="00667FEF">
            <w:pPr>
              <w:pStyle w:val="Tabletext"/>
              <w:jc w:val="center"/>
              <w:rPr>
                <w:rFonts w:eastAsia="SimSun"/>
                <w:lang w:val="en-GB"/>
              </w:rPr>
            </w:pPr>
          </w:p>
        </w:tc>
        <w:tc>
          <w:tcPr>
            <w:tcW w:w="1861" w:type="dxa"/>
            <w:tcBorders>
              <w:bottom w:val="single" w:sz="4" w:space="0" w:color="auto"/>
            </w:tcBorders>
          </w:tcPr>
          <w:p w:rsidR="00DC15EC" w:rsidRPr="001A7590" w:rsidRDefault="00DC15EC" w:rsidP="00667FEF">
            <w:pPr>
              <w:pStyle w:val="Tabletext"/>
              <w:rPr>
                <w:rFonts w:eastAsia="SimSun"/>
                <w:lang w:val="en-GB"/>
              </w:rPr>
            </w:pPr>
            <w:r w:rsidRPr="001A7590">
              <w:rPr>
                <w:rFonts w:eastAsia="SimSun"/>
                <w:lang w:eastAsia="ja-JP"/>
              </w:rPr>
              <w:t>‘3’</w:t>
            </w:r>
          </w:p>
        </w:tc>
        <w:tc>
          <w:tcPr>
            <w:tcW w:w="7371" w:type="dxa"/>
            <w:tcBorders>
              <w:bottom w:val="single" w:sz="4" w:space="0" w:color="auto"/>
            </w:tcBorders>
          </w:tcPr>
          <w:p w:rsidR="00DC15EC" w:rsidRPr="001A7590" w:rsidRDefault="00DC15EC" w:rsidP="00667FEF">
            <w:pPr>
              <w:pStyle w:val="Tabletext"/>
              <w:rPr>
                <w:rFonts w:eastAsia="SimSun"/>
                <w:lang w:val="en-GB"/>
              </w:rPr>
            </w:pPr>
            <w:r w:rsidRPr="001A7590">
              <w:rPr>
                <w:rFonts w:eastAsia="SimSun" w:hint="cs"/>
                <w:rtl/>
                <w:lang w:val="en-GB" w:eastAsia="ja-JP"/>
              </w:rPr>
              <w:t>لا توجد</w:t>
            </w:r>
          </w:p>
        </w:tc>
      </w:tr>
    </w:tbl>
    <w:p w:rsidR="007A02F6" w:rsidRPr="002525A3" w:rsidRDefault="00952C56" w:rsidP="00667FEF">
      <w:pPr>
        <w:spacing w:before="360"/>
        <w:rPr>
          <w:i/>
          <w:iCs/>
          <w:rtl/>
          <w:lang w:bidi="ar-EG"/>
        </w:rPr>
      </w:pPr>
      <w:r w:rsidRPr="002525A3">
        <w:rPr>
          <w:rFonts w:hint="cs"/>
          <w:i/>
          <w:iCs/>
          <w:rtl/>
          <w:lang w:bidi="ar-EG"/>
        </w:rPr>
        <w:t xml:space="preserve">ملاحظات على الجدول </w:t>
      </w:r>
      <w:r w:rsidRPr="002525A3">
        <w:rPr>
          <w:i/>
          <w:iCs/>
          <w:lang w:bidi="ar-EG"/>
        </w:rPr>
        <w:t>1</w:t>
      </w:r>
    </w:p>
    <w:p w:rsidR="00952C56" w:rsidRPr="003349D2" w:rsidRDefault="00952C56" w:rsidP="00667FEF">
      <w:pPr>
        <w:pStyle w:val="Note"/>
        <w:rPr>
          <w:rtl/>
          <w:lang w:bidi="ar-EG"/>
        </w:rPr>
      </w:pPr>
      <w:r w:rsidRPr="003349D2">
        <w:rPr>
          <w:rFonts w:hint="cs"/>
          <w:rtl/>
          <w:lang w:bidi="ar-EG"/>
        </w:rPr>
        <w:t>الملاحظ</w:t>
      </w:r>
      <w:r w:rsidR="003349D2">
        <w:rPr>
          <w:rFonts w:hint="cs"/>
          <w:rtl/>
          <w:lang w:bidi="ar-EG"/>
        </w:rPr>
        <w:t>ـ</w:t>
      </w:r>
      <w:r w:rsidRPr="003349D2">
        <w:rPr>
          <w:rFonts w:hint="cs"/>
          <w:rtl/>
          <w:lang w:bidi="ar-EG"/>
        </w:rPr>
        <w:t>ة</w:t>
      </w:r>
      <w:r w:rsidR="00706CFD" w:rsidRPr="003349D2">
        <w:rPr>
          <w:rFonts w:hint="cs"/>
          <w:rtl/>
          <w:lang w:bidi="ar-EG"/>
        </w:rPr>
        <w:t xml:space="preserve"> </w:t>
      </w:r>
      <w:r w:rsidR="00706CFD" w:rsidRPr="003349D2">
        <w:rPr>
          <w:lang w:bidi="ar-EG"/>
        </w:rPr>
        <w:t>1</w:t>
      </w:r>
      <w:r w:rsidR="00706CFD" w:rsidRPr="003349D2">
        <w:rPr>
          <w:rFonts w:hint="cs"/>
          <w:rtl/>
          <w:lang w:bidi="ar-EG"/>
        </w:rPr>
        <w:t xml:space="preserve"> - </w:t>
      </w:r>
      <w:r w:rsidRPr="003349D2">
        <w:rPr>
          <w:rFonts w:hint="cs"/>
          <w:rtl/>
          <w:lang w:bidi="ar-EG"/>
        </w:rPr>
        <w:t xml:space="preserve">المتطلبات </w:t>
      </w:r>
      <w:r w:rsidRPr="003349D2">
        <w:rPr>
          <w:lang w:bidi="ar-EG"/>
        </w:rPr>
        <w:t>FR</w:t>
      </w:r>
      <w:r w:rsidR="00E03027" w:rsidRPr="003349D2">
        <w:rPr>
          <w:lang w:bidi="ar-EG"/>
        </w:rPr>
        <w:noBreakHyphen/>
      </w:r>
      <w:r w:rsidRPr="003349D2">
        <w:rPr>
          <w:lang w:bidi="ar-EG"/>
        </w:rPr>
        <w:t>ACF</w:t>
      </w:r>
      <w:r w:rsidR="00E03027" w:rsidRPr="003349D2">
        <w:rPr>
          <w:lang w:bidi="ar-EG"/>
        </w:rPr>
        <w:noBreakHyphen/>
      </w:r>
      <w:r w:rsidRPr="003349D2">
        <w:rPr>
          <w:lang w:bidi="ar-EG"/>
        </w:rPr>
        <w:t>24</w:t>
      </w:r>
      <w:r w:rsidRPr="003349D2">
        <w:rPr>
          <w:rFonts w:hint="cs"/>
          <w:rtl/>
          <w:lang w:bidi="ar-EG"/>
        </w:rPr>
        <w:t xml:space="preserve"> و</w:t>
      </w:r>
      <w:r w:rsidRPr="003349D2">
        <w:rPr>
          <w:lang w:bidi="ar-EG"/>
        </w:rPr>
        <w:t>25</w:t>
      </w:r>
      <w:r w:rsidRPr="003349D2">
        <w:rPr>
          <w:rFonts w:hint="cs"/>
          <w:rtl/>
          <w:lang w:bidi="ar-EG"/>
        </w:rPr>
        <w:t xml:space="preserve"> و</w:t>
      </w:r>
      <w:r w:rsidRPr="003349D2">
        <w:rPr>
          <w:lang w:bidi="ar-EG"/>
        </w:rPr>
        <w:t>26</w:t>
      </w:r>
      <w:r w:rsidRPr="003349D2">
        <w:rPr>
          <w:rFonts w:hint="cs"/>
          <w:rtl/>
          <w:lang w:bidi="ar-EG"/>
        </w:rPr>
        <w:t xml:space="preserve"> و</w:t>
      </w:r>
      <w:r w:rsidRPr="003349D2">
        <w:rPr>
          <w:lang w:bidi="ar-EG"/>
        </w:rPr>
        <w:t>28</w:t>
      </w:r>
      <w:r w:rsidRPr="003349D2">
        <w:rPr>
          <w:rFonts w:hint="cs"/>
          <w:rtl/>
          <w:lang w:bidi="ar-EG"/>
        </w:rPr>
        <w:t xml:space="preserve"> و</w:t>
      </w:r>
      <w:r w:rsidR="00B72E78" w:rsidRPr="003349D2">
        <w:rPr>
          <w:lang w:bidi="ar-EG"/>
        </w:rPr>
        <w:t>29</w:t>
      </w:r>
      <w:r w:rsidR="00B72E78" w:rsidRPr="003349D2">
        <w:rPr>
          <w:rFonts w:hint="cs"/>
          <w:rtl/>
          <w:lang w:bidi="ar-EG"/>
        </w:rPr>
        <w:t xml:space="preserve"> </w:t>
      </w:r>
      <w:r w:rsidRPr="003349D2">
        <w:rPr>
          <w:rFonts w:hint="cs"/>
          <w:rtl/>
          <w:lang w:bidi="ar-EG"/>
        </w:rPr>
        <w:t>لا تتعلق بالمتطلبات العامة.</w:t>
      </w:r>
    </w:p>
    <w:p w:rsidR="00952C56" w:rsidRPr="003349D2" w:rsidRDefault="00952C56" w:rsidP="00667FEF">
      <w:pPr>
        <w:pStyle w:val="Note"/>
        <w:rPr>
          <w:rtl/>
          <w:lang w:val="en-GB"/>
        </w:rPr>
      </w:pPr>
      <w:r w:rsidRPr="003349D2">
        <w:rPr>
          <w:rFonts w:hint="cs"/>
          <w:rtl/>
          <w:lang w:bidi="ar-EG"/>
        </w:rPr>
        <w:t>الملاحظ</w:t>
      </w:r>
      <w:r w:rsidR="003349D2">
        <w:rPr>
          <w:rFonts w:hint="cs"/>
          <w:rtl/>
          <w:lang w:bidi="ar-EG"/>
        </w:rPr>
        <w:t>ـ</w:t>
      </w:r>
      <w:r w:rsidRPr="003349D2">
        <w:rPr>
          <w:rFonts w:hint="cs"/>
          <w:rtl/>
          <w:lang w:bidi="ar-EG"/>
        </w:rPr>
        <w:t>ة</w:t>
      </w:r>
      <w:r w:rsidR="00706CFD" w:rsidRPr="003349D2">
        <w:rPr>
          <w:rFonts w:hint="cs"/>
          <w:rtl/>
          <w:lang w:bidi="ar-EG"/>
        </w:rPr>
        <w:t xml:space="preserve"> </w:t>
      </w:r>
      <w:r w:rsidR="00706CFD" w:rsidRPr="003349D2">
        <w:rPr>
          <w:lang w:bidi="ar-EG"/>
        </w:rPr>
        <w:t>2</w:t>
      </w:r>
      <w:r w:rsidR="00706CFD" w:rsidRPr="003349D2">
        <w:rPr>
          <w:rFonts w:hint="cs"/>
          <w:rtl/>
          <w:lang w:bidi="ar-EG"/>
        </w:rPr>
        <w:t xml:space="preserve"> -</w:t>
      </w:r>
      <w:r w:rsidR="00706CFD" w:rsidRPr="003349D2">
        <w:rPr>
          <w:rFonts w:hint="cs"/>
          <w:rtl/>
          <w:lang w:bidi="ar-EG"/>
        </w:rPr>
        <w:tab/>
        <w:t xml:space="preserve"> البنود ذات الصلة في </w:t>
      </w:r>
      <w:r w:rsidR="00706CFD" w:rsidRPr="003349D2">
        <w:rPr>
          <w:lang w:bidi="ar-EG"/>
        </w:rPr>
        <w:t>FR-</w:t>
      </w:r>
      <w:r w:rsidR="00553678">
        <w:rPr>
          <w:lang w:bidi="ar-EG"/>
        </w:rPr>
        <w:t>ACF</w:t>
      </w:r>
      <w:r w:rsidR="00706CFD" w:rsidRPr="003349D2">
        <w:rPr>
          <w:lang w:bidi="ar-EG"/>
        </w:rPr>
        <w:t>-11</w:t>
      </w:r>
      <w:r w:rsidR="00706CFD" w:rsidRPr="003349D2">
        <w:rPr>
          <w:rFonts w:hint="cs"/>
          <w:rtl/>
          <w:lang w:bidi="ar-EG"/>
        </w:rPr>
        <w:t xml:space="preserve"> بالبندين </w:t>
      </w:r>
      <w:r w:rsidR="00DC15EC" w:rsidRPr="003349D2">
        <w:t>‘1’</w:t>
      </w:r>
      <w:r w:rsidR="00DC15EC" w:rsidRPr="003349D2">
        <w:rPr>
          <w:lang w:bidi="ar-EG"/>
        </w:rPr>
        <w:noBreakHyphen/>
      </w:r>
      <w:r w:rsidR="00706CFD" w:rsidRPr="003349D2">
        <w:rPr>
          <w:lang w:bidi="ar-EG"/>
        </w:rPr>
        <w:t>1</w:t>
      </w:r>
      <w:r w:rsidR="00DC15EC" w:rsidRPr="003349D2">
        <w:rPr>
          <w:rFonts w:hint="cs"/>
          <w:rtl/>
          <w:lang w:bidi="ar-EG"/>
        </w:rPr>
        <w:t xml:space="preserve"> و</w:t>
      </w:r>
      <w:r w:rsidR="00DC15EC" w:rsidRPr="003349D2">
        <w:t>‘2’</w:t>
      </w:r>
      <w:r w:rsidR="00DC15EC" w:rsidRPr="003349D2">
        <w:rPr>
          <w:lang w:bidi="ar-EG"/>
        </w:rPr>
        <w:noBreakHyphen/>
      </w:r>
      <w:r w:rsidR="00706CFD" w:rsidRPr="003349D2">
        <w:rPr>
          <w:lang w:bidi="ar-EG"/>
        </w:rPr>
        <w:t>1</w:t>
      </w:r>
      <w:r w:rsidR="00706CFD" w:rsidRPr="003349D2">
        <w:rPr>
          <w:rFonts w:hint="cs"/>
          <w:rtl/>
          <w:lang w:bidi="ar-EG"/>
        </w:rPr>
        <w:t xml:space="preserve"> يرد شرحها في الفقرة </w:t>
      </w:r>
      <w:r w:rsidR="00706CFD" w:rsidRPr="003349D2">
        <w:rPr>
          <w:lang w:bidi="ar-EG"/>
        </w:rPr>
        <w:t>2.2</w:t>
      </w:r>
      <w:r w:rsidR="00706CFD" w:rsidRPr="003349D2">
        <w:rPr>
          <w:rFonts w:hint="cs"/>
          <w:rtl/>
          <w:lang w:bidi="ar-EG"/>
        </w:rPr>
        <w:t>.</w:t>
      </w:r>
    </w:p>
    <w:p w:rsidR="00706CFD" w:rsidRPr="003349D2" w:rsidRDefault="00706CFD" w:rsidP="00667FEF">
      <w:pPr>
        <w:pStyle w:val="Note"/>
        <w:rPr>
          <w:rtl/>
          <w:lang w:bidi="ar-EG"/>
        </w:rPr>
      </w:pPr>
      <w:r w:rsidRPr="003349D2">
        <w:rPr>
          <w:rFonts w:hint="cs"/>
          <w:rtl/>
          <w:lang w:bidi="ar-EG"/>
        </w:rPr>
        <w:t>الملاحظ</w:t>
      </w:r>
      <w:r w:rsidR="003349D2">
        <w:rPr>
          <w:rFonts w:hint="cs"/>
          <w:rtl/>
          <w:lang w:bidi="ar-EG"/>
        </w:rPr>
        <w:t>ـ</w:t>
      </w:r>
      <w:r w:rsidRPr="003349D2">
        <w:rPr>
          <w:rFonts w:hint="cs"/>
          <w:rtl/>
          <w:lang w:bidi="ar-EG"/>
        </w:rPr>
        <w:t xml:space="preserve">ة </w:t>
      </w:r>
      <w:r w:rsidRPr="003349D2">
        <w:rPr>
          <w:lang w:bidi="ar-EG"/>
        </w:rPr>
        <w:t>3</w:t>
      </w:r>
      <w:r w:rsidRPr="003349D2">
        <w:rPr>
          <w:rFonts w:hint="cs"/>
          <w:rtl/>
          <w:lang w:bidi="ar-EG"/>
        </w:rPr>
        <w:t xml:space="preserve"> - بالنسبة للبندين </w:t>
      </w:r>
      <w:r w:rsidR="00DC15EC" w:rsidRPr="003349D2">
        <w:t>‘3’</w:t>
      </w:r>
      <w:r w:rsidR="00DC15EC" w:rsidRPr="003349D2">
        <w:rPr>
          <w:lang w:bidi="ar-EG"/>
        </w:rPr>
        <w:noBreakHyphen/>
      </w:r>
      <w:r w:rsidRPr="003349D2">
        <w:rPr>
          <w:lang w:bidi="ar-EG"/>
        </w:rPr>
        <w:t>1</w:t>
      </w:r>
      <w:r w:rsidRPr="003349D2">
        <w:rPr>
          <w:rFonts w:hint="cs"/>
          <w:rtl/>
          <w:lang w:bidi="ar-EG"/>
        </w:rPr>
        <w:t xml:space="preserve"> و</w:t>
      </w:r>
      <w:r w:rsidR="00DC15EC" w:rsidRPr="003349D2">
        <w:t>‘4’</w:t>
      </w:r>
      <w:r w:rsidR="00DC15EC" w:rsidRPr="003349D2">
        <w:rPr>
          <w:lang w:bidi="ar-EG"/>
        </w:rPr>
        <w:noBreakHyphen/>
      </w:r>
      <w:r w:rsidRPr="003349D2">
        <w:rPr>
          <w:lang w:bidi="ar-EG"/>
        </w:rPr>
        <w:t>1</w:t>
      </w:r>
      <w:r w:rsidRPr="003349D2">
        <w:rPr>
          <w:rFonts w:hint="cs"/>
          <w:rtl/>
          <w:lang w:bidi="ar-EG"/>
        </w:rPr>
        <w:t xml:space="preserve"> مع المتطلبين </w:t>
      </w:r>
      <w:r w:rsidR="00C85300" w:rsidRPr="003349D2">
        <w:rPr>
          <w:lang w:bidi="ar-EG"/>
        </w:rPr>
        <w:t>F</w:t>
      </w:r>
      <w:r w:rsidRPr="003349D2">
        <w:rPr>
          <w:lang w:bidi="ar-EG"/>
        </w:rPr>
        <w:t>R</w:t>
      </w:r>
      <w:r w:rsidR="00E03027" w:rsidRPr="003349D2">
        <w:rPr>
          <w:lang w:bidi="ar-EG"/>
        </w:rPr>
        <w:noBreakHyphen/>
      </w:r>
      <w:r w:rsidR="00553678">
        <w:rPr>
          <w:lang w:bidi="ar-EG"/>
        </w:rPr>
        <w:t>ACF</w:t>
      </w:r>
      <w:r w:rsidR="00E03027" w:rsidRPr="003349D2">
        <w:rPr>
          <w:lang w:bidi="ar-EG"/>
        </w:rPr>
        <w:noBreakHyphen/>
        <w:t>1</w:t>
      </w:r>
      <w:r w:rsidRPr="003349D2">
        <w:rPr>
          <w:rFonts w:hint="cs"/>
          <w:rtl/>
          <w:lang w:bidi="ar-EG"/>
        </w:rPr>
        <w:t xml:space="preserve"> و</w:t>
      </w:r>
      <w:r w:rsidRPr="003349D2">
        <w:rPr>
          <w:lang w:bidi="ar-EG"/>
        </w:rPr>
        <w:t>2</w:t>
      </w:r>
      <w:r w:rsidRPr="003349D2">
        <w:rPr>
          <w:rFonts w:hint="cs"/>
          <w:rtl/>
          <w:lang w:bidi="ar-EG"/>
        </w:rPr>
        <w:t>، اللذين يتعلقان بخدمات إقليمية ومتنقلة، يعتمد الارتباط بينه</w:t>
      </w:r>
      <w:r w:rsidR="00E03027" w:rsidRPr="003349D2">
        <w:rPr>
          <w:rFonts w:hint="cs"/>
          <w:rtl/>
          <w:lang w:bidi="ar-EG"/>
        </w:rPr>
        <w:t>م</w:t>
      </w:r>
      <w:r w:rsidRPr="003349D2">
        <w:rPr>
          <w:rFonts w:hint="cs"/>
          <w:rtl/>
          <w:lang w:bidi="ar-EG"/>
        </w:rPr>
        <w:t>ا على</w:t>
      </w:r>
      <w:r w:rsidR="00C85300" w:rsidRPr="003349D2">
        <w:rPr>
          <w:rFonts w:hint="eastAsia"/>
          <w:lang w:bidi="ar-EG"/>
        </w:rPr>
        <w:t> </w:t>
      </w:r>
      <w:r w:rsidRPr="003349D2">
        <w:rPr>
          <w:rFonts w:hint="cs"/>
          <w:rtl/>
          <w:lang w:bidi="ar-EG"/>
        </w:rPr>
        <w:t xml:space="preserve">خصائص نظام الإذاعة الرقمية المستعمل للخدمات </w:t>
      </w:r>
      <w:r w:rsidRPr="003349D2">
        <w:rPr>
          <w:lang w:bidi="ar-EG"/>
        </w:rPr>
        <w:t>IBB</w:t>
      </w:r>
      <w:r w:rsidRPr="003349D2">
        <w:rPr>
          <w:rFonts w:hint="cs"/>
          <w:rtl/>
          <w:lang w:bidi="ar-EG"/>
        </w:rPr>
        <w:t>.</w:t>
      </w:r>
    </w:p>
    <w:p w:rsidR="00706CFD" w:rsidRPr="003349D2" w:rsidRDefault="00706CFD" w:rsidP="00667FEF">
      <w:pPr>
        <w:pStyle w:val="Note"/>
        <w:rPr>
          <w:rtl/>
          <w:lang w:bidi="ar-EG"/>
        </w:rPr>
      </w:pPr>
      <w:r w:rsidRPr="003349D2">
        <w:rPr>
          <w:rFonts w:hint="cs"/>
          <w:rtl/>
          <w:lang w:bidi="ar-EG"/>
        </w:rPr>
        <w:t>الملاحظ</w:t>
      </w:r>
      <w:r w:rsidR="003349D2">
        <w:rPr>
          <w:rFonts w:hint="cs"/>
          <w:rtl/>
          <w:lang w:bidi="ar-EG"/>
        </w:rPr>
        <w:t>ـ</w:t>
      </w:r>
      <w:r w:rsidRPr="003349D2">
        <w:rPr>
          <w:rFonts w:hint="cs"/>
          <w:rtl/>
          <w:lang w:bidi="ar-EG"/>
        </w:rPr>
        <w:t xml:space="preserve">ة </w:t>
      </w:r>
      <w:r w:rsidRPr="003349D2">
        <w:rPr>
          <w:lang w:bidi="ar-EG"/>
        </w:rPr>
        <w:t>4</w:t>
      </w:r>
      <w:r w:rsidRPr="003349D2">
        <w:rPr>
          <w:rFonts w:hint="cs"/>
          <w:rtl/>
          <w:lang w:bidi="ar-EG"/>
        </w:rPr>
        <w:t xml:space="preserve"> - يرد شرح الحالة المشمولة في التوليفة </w:t>
      </w:r>
      <w:r w:rsidR="00DC15EC" w:rsidRPr="003349D2">
        <w:t>‘1’</w:t>
      </w:r>
      <w:r w:rsidRPr="003349D2">
        <w:rPr>
          <w:lang w:bidi="ar-EG"/>
        </w:rPr>
        <w:t>-2</w:t>
      </w:r>
      <w:r w:rsidRPr="003349D2">
        <w:rPr>
          <w:rFonts w:hint="cs"/>
          <w:rtl/>
          <w:lang w:bidi="ar-EG"/>
        </w:rPr>
        <w:t xml:space="preserve"> و</w:t>
      </w:r>
      <w:r w:rsidRPr="003349D2">
        <w:rPr>
          <w:lang w:bidi="ar-EG"/>
        </w:rPr>
        <w:t xml:space="preserve"> FR-ACF</w:t>
      </w:r>
      <w:r w:rsidR="007C4DB2" w:rsidRPr="003349D2">
        <w:rPr>
          <w:lang w:bidi="ar-EG"/>
        </w:rPr>
        <w:t>-4</w:t>
      </w:r>
      <w:r w:rsidRPr="003349D2">
        <w:rPr>
          <w:rFonts w:hint="cs"/>
          <w:rtl/>
          <w:lang w:bidi="ar-EG"/>
        </w:rPr>
        <w:t xml:space="preserve"> في الفقرة </w:t>
      </w:r>
      <w:r w:rsidRPr="003349D2">
        <w:rPr>
          <w:lang w:bidi="ar-EG"/>
        </w:rPr>
        <w:t>2.2</w:t>
      </w:r>
      <w:r w:rsidRPr="003349D2">
        <w:rPr>
          <w:rFonts w:hint="cs"/>
          <w:rtl/>
          <w:lang w:bidi="ar-EG"/>
        </w:rPr>
        <w:t>.</w:t>
      </w:r>
    </w:p>
    <w:p w:rsidR="00706CFD" w:rsidRPr="003349D2" w:rsidRDefault="00706CFD" w:rsidP="00667FEF">
      <w:pPr>
        <w:pStyle w:val="Note"/>
        <w:rPr>
          <w:rtl/>
          <w:lang w:bidi="ar-EG"/>
        </w:rPr>
      </w:pPr>
      <w:r w:rsidRPr="003349D2">
        <w:rPr>
          <w:rFonts w:hint="cs"/>
          <w:rtl/>
          <w:lang w:bidi="ar-EG"/>
        </w:rPr>
        <w:t>الملاحظ</w:t>
      </w:r>
      <w:r w:rsidR="003349D2">
        <w:rPr>
          <w:rFonts w:hint="cs"/>
          <w:rtl/>
          <w:lang w:bidi="ar-EG"/>
        </w:rPr>
        <w:t>ـ</w:t>
      </w:r>
      <w:r w:rsidRPr="003349D2">
        <w:rPr>
          <w:rFonts w:hint="cs"/>
          <w:rtl/>
          <w:lang w:bidi="ar-EG"/>
        </w:rPr>
        <w:t xml:space="preserve">ة </w:t>
      </w:r>
      <w:r w:rsidRPr="003349D2">
        <w:rPr>
          <w:lang w:bidi="ar-EG"/>
        </w:rPr>
        <w:t>5</w:t>
      </w:r>
      <w:r w:rsidRPr="003349D2">
        <w:rPr>
          <w:rFonts w:hint="cs"/>
          <w:rtl/>
          <w:lang w:bidi="ar-EG"/>
        </w:rPr>
        <w:t xml:space="preserve"> -</w:t>
      </w:r>
      <w:r w:rsidRPr="003349D2">
        <w:rPr>
          <w:lang w:bidi="ar-EG"/>
        </w:rPr>
        <w:t xml:space="preserve"> </w:t>
      </w:r>
      <w:r w:rsidRPr="003349D2">
        <w:rPr>
          <w:rFonts w:hint="cs"/>
          <w:rtl/>
          <w:lang w:bidi="ar-EG"/>
        </w:rPr>
        <w:t xml:space="preserve">يرد شرح الارتباط بشأن المتطلب </w:t>
      </w:r>
      <w:r w:rsidRPr="003349D2">
        <w:rPr>
          <w:lang w:bidi="ar-EG"/>
        </w:rPr>
        <w:t>FR-ACF-</w:t>
      </w:r>
      <w:r w:rsidR="007C4DB2" w:rsidRPr="003349D2">
        <w:rPr>
          <w:lang w:bidi="ar-EG"/>
        </w:rPr>
        <w:t>11</w:t>
      </w:r>
      <w:r w:rsidRPr="003349D2">
        <w:rPr>
          <w:rFonts w:hint="cs"/>
          <w:rtl/>
          <w:lang w:bidi="ar-EG"/>
        </w:rPr>
        <w:t xml:space="preserve"> في الفقرة </w:t>
      </w:r>
      <w:r w:rsidRPr="003349D2">
        <w:rPr>
          <w:lang w:bidi="ar-EG"/>
        </w:rPr>
        <w:t>2.2</w:t>
      </w:r>
      <w:r w:rsidRPr="003349D2">
        <w:rPr>
          <w:rFonts w:hint="cs"/>
          <w:rtl/>
          <w:lang w:bidi="ar-EG"/>
        </w:rPr>
        <w:t>.</w:t>
      </w:r>
    </w:p>
    <w:p w:rsidR="00706CFD" w:rsidRPr="003349D2" w:rsidRDefault="00706CFD" w:rsidP="00667FEF">
      <w:pPr>
        <w:pStyle w:val="Note"/>
        <w:rPr>
          <w:rtl/>
          <w:lang w:bidi="ar-EG"/>
        </w:rPr>
      </w:pPr>
      <w:r w:rsidRPr="003349D2">
        <w:rPr>
          <w:rFonts w:hint="cs"/>
          <w:rtl/>
          <w:lang w:bidi="ar-EG"/>
        </w:rPr>
        <w:t>الملاحظ</w:t>
      </w:r>
      <w:r w:rsidR="003349D2">
        <w:rPr>
          <w:rFonts w:hint="cs"/>
          <w:rtl/>
          <w:lang w:bidi="ar-EG"/>
        </w:rPr>
        <w:t>ـ</w:t>
      </w:r>
      <w:r w:rsidRPr="003349D2">
        <w:rPr>
          <w:rFonts w:hint="cs"/>
          <w:rtl/>
          <w:lang w:bidi="ar-EG"/>
        </w:rPr>
        <w:t xml:space="preserve">ة </w:t>
      </w:r>
      <w:r w:rsidRPr="003349D2">
        <w:rPr>
          <w:lang w:bidi="ar-EG"/>
        </w:rPr>
        <w:t>6</w:t>
      </w:r>
      <w:r w:rsidRPr="003349D2">
        <w:rPr>
          <w:rFonts w:hint="cs"/>
          <w:rtl/>
          <w:lang w:bidi="ar-EG"/>
        </w:rPr>
        <w:t xml:space="preserve"> - يرد شرح الارتباط بين البند </w:t>
      </w:r>
      <w:r w:rsidR="00DC15EC" w:rsidRPr="003349D2">
        <w:t>‘6’</w:t>
      </w:r>
      <w:r w:rsidRPr="003349D2">
        <w:rPr>
          <w:lang w:bidi="ar-EG"/>
        </w:rPr>
        <w:t>-3</w:t>
      </w:r>
      <w:r w:rsidRPr="003349D2">
        <w:rPr>
          <w:rFonts w:hint="cs"/>
          <w:rtl/>
          <w:lang w:bidi="ar-EG"/>
        </w:rPr>
        <w:t xml:space="preserve"> والمتطلب </w:t>
      </w:r>
      <w:r w:rsidR="00C85300" w:rsidRPr="003349D2">
        <w:rPr>
          <w:lang w:bidi="ar-EG"/>
        </w:rPr>
        <w:t>F</w:t>
      </w:r>
      <w:r w:rsidRPr="003349D2">
        <w:rPr>
          <w:lang w:bidi="ar-EG"/>
        </w:rPr>
        <w:t>R</w:t>
      </w:r>
      <w:r w:rsidR="00851BB6" w:rsidRPr="003349D2">
        <w:rPr>
          <w:lang w:bidi="ar-EG"/>
        </w:rPr>
        <w:noBreakHyphen/>
      </w:r>
      <w:r w:rsidRPr="003349D2">
        <w:rPr>
          <w:lang w:bidi="ar-EG"/>
        </w:rPr>
        <w:t>ACF</w:t>
      </w:r>
      <w:r w:rsidR="00851BB6" w:rsidRPr="003349D2">
        <w:rPr>
          <w:lang w:bidi="ar-EG"/>
        </w:rPr>
        <w:noBreakHyphen/>
      </w:r>
      <w:r w:rsidRPr="003349D2">
        <w:rPr>
          <w:lang w:bidi="ar-EG"/>
        </w:rPr>
        <w:t>3</w:t>
      </w:r>
      <w:r w:rsidRPr="003349D2">
        <w:rPr>
          <w:rFonts w:hint="cs"/>
          <w:rtl/>
          <w:lang w:bidi="ar-EG"/>
        </w:rPr>
        <w:t xml:space="preserve"> في الفقرة </w:t>
      </w:r>
      <w:r w:rsidRPr="003349D2">
        <w:rPr>
          <w:lang w:bidi="ar-EG"/>
        </w:rPr>
        <w:t>2.2</w:t>
      </w:r>
      <w:r w:rsidRPr="003349D2">
        <w:rPr>
          <w:rFonts w:hint="cs"/>
          <w:rtl/>
          <w:lang w:bidi="ar-EG"/>
        </w:rPr>
        <w:t>.</w:t>
      </w:r>
    </w:p>
    <w:p w:rsidR="00706CFD" w:rsidRPr="00316212" w:rsidRDefault="00706CFD" w:rsidP="00667FEF">
      <w:pPr>
        <w:spacing w:before="360"/>
        <w:rPr>
          <w:spacing w:val="-6"/>
          <w:rtl/>
          <w:lang w:bidi="ar-EG"/>
        </w:rPr>
      </w:pPr>
      <w:r w:rsidRPr="00316212">
        <w:rPr>
          <w:rFonts w:hint="cs"/>
          <w:spacing w:val="-6"/>
          <w:rtl/>
          <w:lang w:bidi="ar-EG"/>
        </w:rPr>
        <w:t xml:space="preserve">وكما يتبين من الجدول </w:t>
      </w:r>
      <w:r w:rsidRPr="00316212">
        <w:rPr>
          <w:spacing w:val="-6"/>
          <w:lang w:bidi="ar-EG"/>
        </w:rPr>
        <w:t>1</w:t>
      </w:r>
      <w:r w:rsidRPr="00316212">
        <w:rPr>
          <w:rFonts w:hint="cs"/>
          <w:spacing w:val="-6"/>
          <w:rtl/>
          <w:lang w:bidi="ar-EG"/>
        </w:rPr>
        <w:t xml:space="preserve">، تغطي التوصية </w:t>
      </w:r>
      <w:r w:rsidR="0036174D" w:rsidRPr="00316212">
        <w:rPr>
          <w:spacing w:val="-6"/>
          <w:lang w:bidi="ar-EG"/>
        </w:rPr>
        <w:t>ITU</w:t>
      </w:r>
      <w:r w:rsidR="00851BB6" w:rsidRPr="00316212">
        <w:rPr>
          <w:spacing w:val="-6"/>
          <w:lang w:bidi="ar-EG"/>
        </w:rPr>
        <w:noBreakHyphen/>
      </w:r>
      <w:r w:rsidR="0036174D" w:rsidRPr="00316212">
        <w:rPr>
          <w:spacing w:val="-6"/>
          <w:lang w:bidi="ar-EG"/>
        </w:rPr>
        <w:t>T</w:t>
      </w:r>
      <w:r w:rsidR="00851BB6" w:rsidRPr="00316212">
        <w:rPr>
          <w:spacing w:val="-6"/>
          <w:lang w:bidi="ar-EG"/>
        </w:rPr>
        <w:t> </w:t>
      </w:r>
      <w:r w:rsidR="0036174D" w:rsidRPr="00316212">
        <w:rPr>
          <w:spacing w:val="-6"/>
          <w:lang w:bidi="ar-EG"/>
        </w:rPr>
        <w:t>J.20</w:t>
      </w:r>
      <w:r w:rsidR="00E03027" w:rsidRPr="00316212">
        <w:rPr>
          <w:spacing w:val="-6"/>
          <w:lang w:bidi="ar-EG"/>
        </w:rPr>
        <w:t>5</w:t>
      </w:r>
      <w:r w:rsidR="0036174D" w:rsidRPr="00316212">
        <w:rPr>
          <w:rFonts w:hint="cs"/>
          <w:spacing w:val="-6"/>
          <w:rtl/>
          <w:lang w:bidi="ar-EG"/>
        </w:rPr>
        <w:t xml:space="preserve"> السيناريو المتمحور حول الإذاعة تغطية كاملة فيما عدا القضايا المتعلقة بالتنفيذ.</w:t>
      </w:r>
    </w:p>
    <w:p w:rsidR="0036174D" w:rsidRPr="005651B5" w:rsidRDefault="0036174D" w:rsidP="000A2C48">
      <w:pPr>
        <w:pStyle w:val="Heading2"/>
        <w:spacing w:before="120"/>
        <w:rPr>
          <w:rtl/>
        </w:rPr>
      </w:pPr>
      <w:r w:rsidRPr="005651B5">
        <w:lastRenderedPageBreak/>
        <w:t>2.2</w:t>
      </w:r>
      <w:r w:rsidR="000A2C48">
        <w:rPr>
          <w:rtl/>
        </w:rPr>
        <w:tab/>
      </w:r>
      <w:r w:rsidRPr="005651B5">
        <w:rPr>
          <w:rFonts w:hint="cs"/>
          <w:rtl/>
        </w:rPr>
        <w:t xml:space="preserve">تحليل مفصل لبنود واردة في التوصية </w:t>
      </w:r>
      <w:r w:rsidRPr="005651B5">
        <w:t>ITU-T J.20</w:t>
      </w:r>
      <w:r w:rsidR="00C85300" w:rsidRPr="005651B5">
        <w:t>5</w:t>
      </w:r>
      <w:r w:rsidRPr="005651B5">
        <w:rPr>
          <w:rFonts w:hint="cs"/>
          <w:rtl/>
        </w:rPr>
        <w:t xml:space="preserve"> بشأن</w:t>
      </w:r>
      <w:r w:rsidR="00E03027" w:rsidRPr="005651B5">
        <w:rPr>
          <w:rFonts w:hint="cs"/>
          <w:rtl/>
        </w:rPr>
        <w:t xml:space="preserve"> السيناريو المتمحور حول الإذاعة</w:t>
      </w:r>
    </w:p>
    <w:p w:rsidR="0036174D" w:rsidRPr="0005664B" w:rsidRDefault="0036174D" w:rsidP="00667FEF">
      <w:pPr>
        <w:keepNext/>
        <w:rPr>
          <w:spacing w:val="-4"/>
          <w:rtl/>
          <w:lang w:bidi="ar-EG"/>
        </w:rPr>
      </w:pPr>
      <w:r w:rsidRPr="0005664B">
        <w:rPr>
          <w:rFonts w:hint="cs"/>
          <w:spacing w:val="-4"/>
          <w:rtl/>
          <w:lang w:bidi="ar-EG"/>
        </w:rPr>
        <w:t xml:space="preserve">يرد في هذا القسم شرح التحليل المفصل لكل متطلب تم تعريفه في التوصية </w:t>
      </w:r>
      <w:r w:rsidRPr="0005664B">
        <w:rPr>
          <w:spacing w:val="-4"/>
          <w:lang w:bidi="ar-EG"/>
        </w:rPr>
        <w:t>ITU</w:t>
      </w:r>
      <w:r w:rsidR="00E03027" w:rsidRPr="0005664B">
        <w:rPr>
          <w:spacing w:val="-4"/>
          <w:lang w:bidi="ar-EG"/>
        </w:rPr>
        <w:noBreakHyphen/>
      </w:r>
      <w:r w:rsidRPr="0005664B">
        <w:rPr>
          <w:spacing w:val="-4"/>
          <w:lang w:bidi="ar-EG"/>
        </w:rPr>
        <w:t>T</w:t>
      </w:r>
      <w:r w:rsidR="00E03027" w:rsidRPr="0005664B">
        <w:rPr>
          <w:spacing w:val="-4"/>
          <w:lang w:bidi="ar-EG"/>
        </w:rPr>
        <w:t> </w:t>
      </w:r>
      <w:r w:rsidRPr="0005664B">
        <w:rPr>
          <w:spacing w:val="-4"/>
          <w:lang w:bidi="ar-EG"/>
        </w:rPr>
        <w:t>J.205</w:t>
      </w:r>
      <w:r w:rsidR="002120A1" w:rsidRPr="0005664B">
        <w:rPr>
          <w:rFonts w:hint="cs"/>
          <w:spacing w:val="-4"/>
          <w:rtl/>
          <w:lang w:bidi="ar-EG"/>
        </w:rPr>
        <w:t xml:space="preserve"> من أجل السيناريو المتمحور حول الإذاعة.</w:t>
      </w:r>
    </w:p>
    <w:p w:rsidR="002120A1" w:rsidRPr="00601480" w:rsidRDefault="002120A1" w:rsidP="00CF1F01">
      <w:pPr>
        <w:pStyle w:val="Headingb"/>
        <w:spacing w:before="120"/>
        <w:rPr>
          <w:spacing w:val="-2"/>
          <w:rtl/>
          <w:lang w:bidi="ar-EG"/>
        </w:rPr>
      </w:pPr>
      <w:r w:rsidRPr="00601480">
        <w:rPr>
          <w:rFonts w:hint="cs"/>
          <w:spacing w:val="-2"/>
          <w:rtl/>
          <w:lang w:bidi="ar-EG"/>
        </w:rPr>
        <w:t xml:space="preserve">المتطلب </w:t>
      </w:r>
      <w:r w:rsidRPr="00601480">
        <w:rPr>
          <w:spacing w:val="-2"/>
          <w:lang w:bidi="ar-EG"/>
        </w:rPr>
        <w:t>FR-</w:t>
      </w:r>
      <w:r w:rsidR="00553678" w:rsidRPr="00601480">
        <w:rPr>
          <w:spacing w:val="-2"/>
          <w:lang w:bidi="ar-EG"/>
        </w:rPr>
        <w:t>ACF</w:t>
      </w:r>
      <w:r w:rsidRPr="00601480">
        <w:rPr>
          <w:spacing w:val="-2"/>
          <w:lang w:bidi="ar-EG"/>
        </w:rPr>
        <w:t>-01</w:t>
      </w:r>
      <w:r w:rsidRPr="00601480">
        <w:rPr>
          <w:rFonts w:hint="cs"/>
          <w:spacing w:val="-2"/>
          <w:rtl/>
          <w:lang w:bidi="ar-EG"/>
        </w:rPr>
        <w:t xml:space="preserve">: استعمال سلسلة التوصيات </w:t>
      </w:r>
      <w:r w:rsidRPr="00601480">
        <w:rPr>
          <w:spacing w:val="-2"/>
          <w:lang w:bidi="ar-EG"/>
        </w:rPr>
        <w:t>ITU-T J.200</w:t>
      </w:r>
      <w:r w:rsidRPr="00601480">
        <w:rPr>
          <w:rFonts w:hint="cs"/>
          <w:spacing w:val="-2"/>
          <w:rtl/>
          <w:lang w:bidi="ar-EG"/>
        </w:rPr>
        <w:t xml:space="preserve"> كأساس لتوصية جديدة لإطار التحكم في</w:t>
      </w:r>
      <w:r w:rsidR="00E03027" w:rsidRPr="00601480">
        <w:rPr>
          <w:rFonts w:hint="eastAsia"/>
          <w:spacing w:val="-2"/>
          <w:rtl/>
          <w:lang w:bidi="ar-EG"/>
        </w:rPr>
        <w:t> </w:t>
      </w:r>
      <w:r w:rsidRPr="00601480">
        <w:rPr>
          <w:rFonts w:hint="cs"/>
          <w:spacing w:val="-2"/>
          <w:rtl/>
          <w:lang w:bidi="ar-EG"/>
        </w:rPr>
        <w:t>التطبيق</w:t>
      </w:r>
      <w:r w:rsidR="00E03027" w:rsidRPr="00601480">
        <w:rPr>
          <w:rFonts w:hint="eastAsia"/>
          <w:spacing w:val="-2"/>
          <w:rtl/>
          <w:lang w:bidi="ar-EG"/>
        </w:rPr>
        <w:t> </w:t>
      </w:r>
      <w:r w:rsidRPr="00601480">
        <w:rPr>
          <w:spacing w:val="-2"/>
          <w:lang w:bidi="ar-EG"/>
        </w:rPr>
        <w:t>(ACF)</w:t>
      </w:r>
    </w:p>
    <w:p w:rsidR="008A1F22" w:rsidRPr="00E03027" w:rsidRDefault="002120A1" w:rsidP="0005664B">
      <w:pPr>
        <w:rPr>
          <w:lang w:bidi="ar-EG"/>
        </w:rPr>
      </w:pPr>
      <w:r w:rsidRPr="00E03027">
        <w:rPr>
          <w:rFonts w:hint="cs"/>
          <w:rtl/>
          <w:lang w:bidi="ar-EG"/>
        </w:rPr>
        <w:t xml:space="preserve">لا توجد مشكلة بالنسبة لهذا المتطلب </w:t>
      </w:r>
      <w:r w:rsidR="00C85300" w:rsidRPr="00E03027">
        <w:rPr>
          <w:rFonts w:hint="cs"/>
          <w:rtl/>
          <w:lang w:bidi="ar-EG"/>
        </w:rPr>
        <w:t>بالإ</w:t>
      </w:r>
      <w:r w:rsidRPr="00E03027">
        <w:rPr>
          <w:rFonts w:hint="cs"/>
          <w:rtl/>
          <w:lang w:bidi="ar-EG"/>
        </w:rPr>
        <w:t>حالة إلى التوصيات</w:t>
      </w:r>
      <w:r w:rsidR="00B36656">
        <w:rPr>
          <w:rFonts w:hint="eastAsia"/>
          <w:rtl/>
          <w:lang w:bidi="ar-EG"/>
        </w:rPr>
        <w:t> </w:t>
      </w:r>
      <w:r w:rsidRPr="00E03027">
        <w:rPr>
          <w:lang w:bidi="ar-EG"/>
        </w:rPr>
        <w:t>ITU</w:t>
      </w:r>
      <w:r w:rsidR="00821DD6">
        <w:rPr>
          <w:lang w:bidi="ar-EG"/>
        </w:rPr>
        <w:noBreakHyphen/>
      </w:r>
      <w:r w:rsidRPr="00E03027">
        <w:rPr>
          <w:lang w:bidi="ar-EG"/>
        </w:rPr>
        <w:t>R</w:t>
      </w:r>
      <w:r w:rsidRPr="00E03027">
        <w:rPr>
          <w:rFonts w:hint="cs"/>
          <w:rtl/>
          <w:lang w:bidi="ar-EG"/>
        </w:rPr>
        <w:t xml:space="preserve"> المدرجة في الفقرة</w:t>
      </w:r>
      <w:r w:rsidR="00821DD6">
        <w:rPr>
          <w:rFonts w:hint="eastAsia"/>
          <w:rtl/>
          <w:lang w:bidi="ar-EG"/>
        </w:rPr>
        <w:t> </w:t>
      </w:r>
      <w:r w:rsidRPr="00E03027">
        <w:rPr>
          <w:lang w:bidi="ar-EG"/>
        </w:rPr>
        <w:t>1</w:t>
      </w:r>
      <w:r w:rsidRPr="00E03027">
        <w:rPr>
          <w:rFonts w:hint="cs"/>
          <w:rtl/>
          <w:lang w:bidi="ar-EG"/>
        </w:rPr>
        <w:t>.</w:t>
      </w:r>
    </w:p>
    <w:p w:rsidR="002120A1" w:rsidRPr="00821DD6" w:rsidRDefault="008A1F22" w:rsidP="00FA08D1">
      <w:pPr>
        <w:pStyle w:val="Headingb"/>
        <w:spacing w:before="120"/>
        <w:rPr>
          <w:lang w:bidi="ar-EG"/>
        </w:rPr>
      </w:pPr>
      <w:r w:rsidRPr="00821DD6">
        <w:rPr>
          <w:rFonts w:hint="cs"/>
          <w:rtl/>
          <w:lang w:bidi="ar-EG"/>
        </w:rPr>
        <w:t>المتطلب</w:t>
      </w:r>
      <w:r w:rsidR="00821DD6" w:rsidRPr="00821DD6">
        <w:rPr>
          <w:rFonts w:hint="cs"/>
          <w:rtl/>
          <w:lang w:bidi="ar-EG"/>
        </w:rPr>
        <w:t xml:space="preserve"> </w:t>
      </w:r>
      <w:r w:rsidRPr="00821DD6">
        <w:rPr>
          <w:lang w:bidi="ar-EG"/>
        </w:rPr>
        <w:t>FR</w:t>
      </w:r>
      <w:r w:rsidR="00821DD6" w:rsidRPr="00821DD6">
        <w:rPr>
          <w:lang w:bidi="ar-EG"/>
        </w:rPr>
        <w:noBreakHyphen/>
      </w:r>
      <w:r w:rsidRPr="00821DD6">
        <w:rPr>
          <w:lang w:bidi="ar-EG"/>
        </w:rPr>
        <w:t>ACF</w:t>
      </w:r>
      <w:r w:rsidR="00821DD6" w:rsidRPr="00821DD6">
        <w:rPr>
          <w:lang w:bidi="ar-EG"/>
        </w:rPr>
        <w:noBreakHyphen/>
      </w:r>
      <w:r w:rsidR="001A7590">
        <w:rPr>
          <w:lang w:bidi="ar-EG"/>
        </w:rPr>
        <w:t>0</w:t>
      </w:r>
      <w:r w:rsidRPr="00821DD6">
        <w:rPr>
          <w:lang w:bidi="ar-EG"/>
        </w:rPr>
        <w:t>2</w:t>
      </w:r>
      <w:r w:rsidRPr="00821DD6">
        <w:rPr>
          <w:rFonts w:hint="cs"/>
          <w:rtl/>
          <w:lang w:bidi="ar-EG"/>
        </w:rPr>
        <w:t xml:space="preserve">: التعايش والتوافق العكسي مع الأنظمة </w:t>
      </w:r>
      <w:r w:rsidRPr="00821DD6">
        <w:rPr>
          <w:lang w:bidi="ar-EG"/>
        </w:rPr>
        <w:t>DTV</w:t>
      </w:r>
      <w:r w:rsidRPr="00821DD6">
        <w:rPr>
          <w:rFonts w:hint="cs"/>
          <w:rtl/>
          <w:lang w:bidi="ar-EG"/>
        </w:rPr>
        <w:t xml:space="preserve"> الحالية المطابقة للتوصيات </w:t>
      </w:r>
      <w:r w:rsidR="00FA08D1" w:rsidRPr="00FA08D1">
        <w:rPr>
          <w:lang w:val="en-GB" w:bidi="ar-EG"/>
        </w:rPr>
        <w:t>ITU-T J.200</w:t>
      </w:r>
      <w:r w:rsidRPr="00821DD6">
        <w:rPr>
          <w:rFonts w:hint="cs"/>
          <w:rtl/>
          <w:lang w:bidi="ar-EG"/>
        </w:rPr>
        <w:t xml:space="preserve"> </w:t>
      </w:r>
      <w:r w:rsidR="00821DD6">
        <w:rPr>
          <w:rFonts w:hint="cs"/>
          <w:rtl/>
          <w:lang w:bidi="ar-EG"/>
        </w:rPr>
        <w:t>و</w:t>
      </w:r>
      <w:r w:rsidR="00FA08D1" w:rsidRPr="00FA08D1">
        <w:rPr>
          <w:lang w:val="en-GB" w:bidi="ar-EG"/>
        </w:rPr>
        <w:t>ITU</w:t>
      </w:r>
      <w:r w:rsidR="00FA08D1">
        <w:rPr>
          <w:lang w:val="en-GB" w:bidi="ar-EG"/>
        </w:rPr>
        <w:noBreakHyphen/>
      </w:r>
      <w:r w:rsidR="00FA08D1" w:rsidRPr="00FA08D1">
        <w:rPr>
          <w:lang w:val="en-GB" w:bidi="ar-EG"/>
        </w:rPr>
        <w:t>T</w:t>
      </w:r>
      <w:r w:rsidR="00FA08D1">
        <w:rPr>
          <w:lang w:val="en-GB" w:bidi="ar-EG"/>
        </w:rPr>
        <w:t> </w:t>
      </w:r>
      <w:r w:rsidR="00FA08D1" w:rsidRPr="00FA08D1">
        <w:rPr>
          <w:lang w:val="en-GB" w:bidi="ar-EG"/>
        </w:rPr>
        <w:t>J.201</w:t>
      </w:r>
      <w:r w:rsidR="00821DD6">
        <w:rPr>
          <w:rFonts w:hint="cs"/>
          <w:rtl/>
          <w:lang w:bidi="ar-EG"/>
        </w:rPr>
        <w:t xml:space="preserve"> </w:t>
      </w:r>
      <w:r w:rsidRPr="00821DD6">
        <w:rPr>
          <w:rFonts w:hint="cs"/>
          <w:rtl/>
          <w:lang w:bidi="ar-EG"/>
        </w:rPr>
        <w:t>و</w:t>
      </w:r>
      <w:r w:rsidR="00FA08D1" w:rsidRPr="00FA08D1">
        <w:rPr>
          <w:lang w:val="en-GB" w:bidi="ar-EG"/>
        </w:rPr>
        <w:t>ITU</w:t>
      </w:r>
      <w:r w:rsidR="00FA08D1" w:rsidRPr="00FA08D1">
        <w:rPr>
          <w:lang w:val="en-GB" w:bidi="ar-EG"/>
        </w:rPr>
        <w:noBreakHyphen/>
        <w:t>T H.761</w:t>
      </w:r>
      <w:r w:rsidRPr="00821DD6">
        <w:rPr>
          <w:rFonts w:hint="cs"/>
          <w:rtl/>
          <w:lang w:bidi="ar-EG"/>
        </w:rPr>
        <w:t xml:space="preserve"> و</w:t>
      </w:r>
      <w:r w:rsidR="00FA08D1" w:rsidRPr="00FA08D1">
        <w:rPr>
          <w:lang w:val="en-GB" w:bidi="ar-EG"/>
        </w:rPr>
        <w:t>ITU</w:t>
      </w:r>
      <w:r w:rsidR="00FA08D1" w:rsidRPr="00FA08D1">
        <w:rPr>
          <w:lang w:val="en-GB" w:bidi="ar-EG"/>
        </w:rPr>
        <w:noBreakHyphen/>
        <w:t>T J.202</w:t>
      </w:r>
    </w:p>
    <w:p w:rsidR="008A1F22" w:rsidRPr="00E03027" w:rsidRDefault="008A1F22" w:rsidP="0005664B">
      <w:pPr>
        <w:rPr>
          <w:rtl/>
          <w:lang w:bidi="ar-EG"/>
        </w:rPr>
      </w:pPr>
      <w:r w:rsidRPr="00E03027">
        <w:rPr>
          <w:rFonts w:hint="cs"/>
          <w:rtl/>
          <w:lang w:bidi="ar-EG"/>
        </w:rPr>
        <w:t xml:space="preserve">لا توجد مشكلة بالنسبة لهذا المتطلب. ولا ترد التوصية </w:t>
      </w:r>
      <w:r w:rsidRPr="00E03027">
        <w:rPr>
          <w:lang w:bidi="ar-EG"/>
        </w:rPr>
        <w:t>ITU</w:t>
      </w:r>
      <w:r w:rsidR="00821DD6">
        <w:rPr>
          <w:lang w:bidi="ar-EG"/>
        </w:rPr>
        <w:noBreakHyphen/>
      </w:r>
      <w:r w:rsidRPr="00E03027">
        <w:rPr>
          <w:lang w:bidi="ar-EG"/>
        </w:rPr>
        <w:t>T</w:t>
      </w:r>
      <w:r w:rsidR="00821DD6">
        <w:rPr>
          <w:lang w:bidi="ar-EG"/>
        </w:rPr>
        <w:t> </w:t>
      </w:r>
      <w:r w:rsidRPr="00E03027">
        <w:rPr>
          <w:lang w:bidi="ar-EG"/>
        </w:rPr>
        <w:t>H.761</w:t>
      </w:r>
      <w:r w:rsidRPr="00E03027">
        <w:rPr>
          <w:rFonts w:hint="cs"/>
          <w:rtl/>
          <w:lang w:bidi="ar-EG"/>
        </w:rPr>
        <w:t xml:space="preserve"> بالجدول الخاص بالحاشية</w:t>
      </w:r>
      <w:r w:rsidR="00821DD6">
        <w:rPr>
          <w:rFonts w:hint="eastAsia"/>
          <w:rtl/>
          <w:lang w:bidi="ar-EG"/>
        </w:rPr>
        <w:t> </w:t>
      </w:r>
      <w:r w:rsidRPr="00E03027">
        <w:rPr>
          <w:lang w:bidi="ar-EG"/>
        </w:rPr>
        <w:t>1</w:t>
      </w:r>
      <w:r w:rsidRPr="00E03027">
        <w:rPr>
          <w:rFonts w:hint="cs"/>
          <w:rtl/>
          <w:lang w:bidi="ar-EG"/>
        </w:rPr>
        <w:t xml:space="preserve"> بيد أن المعيار المعرف في</w:t>
      </w:r>
      <w:r w:rsidR="00821DD6">
        <w:rPr>
          <w:rFonts w:hint="eastAsia"/>
          <w:rtl/>
          <w:lang w:bidi="ar-EG"/>
        </w:rPr>
        <w:t> </w:t>
      </w:r>
      <w:r w:rsidRPr="00E03027">
        <w:rPr>
          <w:rFonts w:hint="cs"/>
          <w:rtl/>
          <w:lang w:bidi="ar-EG"/>
        </w:rPr>
        <w:t>التوصية</w:t>
      </w:r>
      <w:r w:rsidR="00821DD6">
        <w:rPr>
          <w:rFonts w:hint="eastAsia"/>
          <w:rtl/>
          <w:lang w:bidi="ar-EG"/>
        </w:rPr>
        <w:t> </w:t>
      </w:r>
      <w:r w:rsidRPr="00E03027">
        <w:rPr>
          <w:lang w:bidi="ar-EG"/>
        </w:rPr>
        <w:t>ITU</w:t>
      </w:r>
      <w:r w:rsidR="00821DD6">
        <w:rPr>
          <w:lang w:bidi="ar-EG"/>
        </w:rPr>
        <w:noBreakHyphen/>
      </w:r>
      <w:r w:rsidRPr="00E03027">
        <w:rPr>
          <w:lang w:bidi="ar-EG"/>
        </w:rPr>
        <w:t>T</w:t>
      </w:r>
      <w:r w:rsidR="00821DD6">
        <w:rPr>
          <w:lang w:bidi="ar-EG"/>
        </w:rPr>
        <w:t> H</w:t>
      </w:r>
      <w:r w:rsidRPr="00E03027">
        <w:rPr>
          <w:lang w:bidi="ar-EG"/>
        </w:rPr>
        <w:t>.761</w:t>
      </w:r>
      <w:r w:rsidRPr="00E03027">
        <w:rPr>
          <w:rFonts w:hint="cs"/>
          <w:rtl/>
          <w:lang w:bidi="ar-EG"/>
        </w:rPr>
        <w:t xml:space="preserve"> يرد في التوصية </w:t>
      </w:r>
      <w:r w:rsidRPr="00E03027">
        <w:rPr>
          <w:lang w:bidi="ar-EG"/>
        </w:rPr>
        <w:t>ITU</w:t>
      </w:r>
      <w:r w:rsidR="00821DD6">
        <w:rPr>
          <w:lang w:bidi="ar-EG"/>
        </w:rPr>
        <w:noBreakHyphen/>
      </w:r>
      <w:r w:rsidRPr="00E03027">
        <w:rPr>
          <w:lang w:bidi="ar-EG"/>
        </w:rPr>
        <w:t>R</w:t>
      </w:r>
      <w:r w:rsidR="00821DD6">
        <w:rPr>
          <w:lang w:bidi="ar-EG"/>
        </w:rPr>
        <w:t> </w:t>
      </w:r>
      <w:r w:rsidRPr="00E03027">
        <w:rPr>
          <w:lang w:bidi="ar-EG"/>
        </w:rPr>
        <w:t>BT.1699</w:t>
      </w:r>
      <w:r w:rsidRPr="00E03027">
        <w:rPr>
          <w:rFonts w:hint="cs"/>
          <w:rtl/>
          <w:lang w:bidi="ar-EG"/>
        </w:rPr>
        <w:t>.</w:t>
      </w:r>
    </w:p>
    <w:p w:rsidR="008A1F22" w:rsidRPr="00E03027" w:rsidRDefault="008A1F22" w:rsidP="000A2C48">
      <w:pPr>
        <w:pStyle w:val="Headingb"/>
        <w:spacing w:before="120"/>
        <w:rPr>
          <w:rtl/>
          <w:lang w:bidi="ar-EG"/>
        </w:rPr>
      </w:pPr>
      <w:r w:rsidRPr="00E03027">
        <w:rPr>
          <w:rFonts w:hint="cs"/>
          <w:rtl/>
          <w:lang w:bidi="ar-EG"/>
        </w:rPr>
        <w:t xml:space="preserve">المتطلب </w:t>
      </w:r>
      <w:r w:rsidRPr="00E03027">
        <w:rPr>
          <w:lang w:bidi="ar-EG"/>
        </w:rPr>
        <w:t>FR-ACF-</w:t>
      </w:r>
      <w:r w:rsidR="001A7590">
        <w:rPr>
          <w:lang w:bidi="ar-EG"/>
        </w:rPr>
        <w:t>0</w:t>
      </w:r>
      <w:r w:rsidRPr="00E03027">
        <w:rPr>
          <w:lang w:bidi="ar-EG"/>
        </w:rPr>
        <w:t>3</w:t>
      </w:r>
      <w:r w:rsidRPr="00E03027">
        <w:rPr>
          <w:rFonts w:hint="cs"/>
          <w:rtl/>
          <w:lang w:bidi="ar-EG"/>
        </w:rPr>
        <w:t xml:space="preserve">: دعم توصيل التطبيقات </w:t>
      </w:r>
      <w:r w:rsidRPr="00E03027">
        <w:rPr>
          <w:lang w:bidi="ar-EG"/>
        </w:rPr>
        <w:t>IBB</w:t>
      </w:r>
      <w:r w:rsidRPr="00E03027">
        <w:rPr>
          <w:rFonts w:hint="cs"/>
          <w:rtl/>
          <w:lang w:bidi="ar-EG"/>
        </w:rPr>
        <w:t xml:space="preserve"> ب</w:t>
      </w:r>
      <w:r w:rsidR="00821DD6">
        <w:rPr>
          <w:rFonts w:hint="cs"/>
          <w:rtl/>
          <w:lang w:bidi="ar-EG"/>
        </w:rPr>
        <w:t>استعمال توليفة من آليات التوصيل</w:t>
      </w:r>
    </w:p>
    <w:p w:rsidR="008A1F22" w:rsidRPr="00E03027" w:rsidRDefault="008A1F22" w:rsidP="00284B12">
      <w:pPr>
        <w:rPr>
          <w:rtl/>
          <w:lang w:bidi="ar-EG"/>
        </w:rPr>
      </w:pPr>
      <w:r w:rsidRPr="00E03027">
        <w:rPr>
          <w:rFonts w:hint="cs"/>
          <w:rtl/>
          <w:lang w:bidi="ar-EG"/>
        </w:rPr>
        <w:t>في الجدول</w:t>
      </w:r>
      <w:r w:rsidR="00821DD6">
        <w:rPr>
          <w:rFonts w:hint="eastAsia"/>
          <w:rtl/>
          <w:lang w:bidi="ar-EG"/>
        </w:rPr>
        <w:t> </w:t>
      </w:r>
      <w:r w:rsidRPr="00E03027">
        <w:rPr>
          <w:lang w:bidi="ar-EG"/>
        </w:rPr>
        <w:t>1</w:t>
      </w:r>
      <w:r w:rsidRPr="00E03027">
        <w:rPr>
          <w:rFonts w:hint="cs"/>
          <w:rtl/>
          <w:lang w:bidi="ar-EG"/>
        </w:rPr>
        <w:t xml:space="preserve"> بالتوصية</w:t>
      </w:r>
      <w:r w:rsidR="00D40C47" w:rsidRPr="00E03027">
        <w:rPr>
          <w:rFonts w:hint="cs"/>
          <w:rtl/>
          <w:lang w:bidi="ar-EG"/>
        </w:rPr>
        <w:t xml:space="preserve"> </w:t>
      </w:r>
      <w:r w:rsidR="00D40C47" w:rsidRPr="00E03027">
        <w:rPr>
          <w:lang w:bidi="ar-EG"/>
        </w:rPr>
        <w:t>ITU</w:t>
      </w:r>
      <w:r w:rsidR="00821DD6">
        <w:rPr>
          <w:lang w:bidi="ar-EG"/>
        </w:rPr>
        <w:noBreakHyphen/>
      </w:r>
      <w:r w:rsidR="00D40C47" w:rsidRPr="00E03027">
        <w:rPr>
          <w:lang w:bidi="ar-EG"/>
        </w:rPr>
        <w:t>T</w:t>
      </w:r>
      <w:r w:rsidR="00821DD6">
        <w:rPr>
          <w:lang w:bidi="ar-EG"/>
        </w:rPr>
        <w:t> </w:t>
      </w:r>
      <w:r w:rsidR="00D40C47" w:rsidRPr="00E03027">
        <w:rPr>
          <w:lang w:bidi="ar-EG"/>
        </w:rPr>
        <w:t>J.2</w:t>
      </w:r>
      <w:r w:rsidR="00284B12" w:rsidRPr="00E03027">
        <w:rPr>
          <w:lang w:bidi="ar-EG"/>
        </w:rPr>
        <w:t>0</w:t>
      </w:r>
      <w:r w:rsidR="00D40C47" w:rsidRPr="00E03027">
        <w:rPr>
          <w:lang w:bidi="ar-EG"/>
        </w:rPr>
        <w:t>5</w:t>
      </w:r>
      <w:r w:rsidR="00821DD6">
        <w:rPr>
          <w:rFonts w:hint="cs"/>
          <w:rtl/>
          <w:lang w:bidi="ar-EG"/>
        </w:rPr>
        <w:t xml:space="preserve">، </w:t>
      </w:r>
      <w:r w:rsidR="00D40C47" w:rsidRPr="00E03027">
        <w:rPr>
          <w:rFonts w:hint="cs"/>
          <w:rtl/>
          <w:lang w:bidi="ar-EG"/>
        </w:rPr>
        <w:t>حالات يكون فيها التحكم عبارة عن تطبيقات</w:t>
      </w:r>
      <w:r w:rsidR="00821DD6">
        <w:rPr>
          <w:rFonts w:hint="eastAsia"/>
          <w:rtl/>
          <w:lang w:bidi="ar-EG"/>
        </w:rPr>
        <w:t> </w:t>
      </w:r>
      <w:r w:rsidR="00D40C47" w:rsidRPr="00E03027">
        <w:rPr>
          <w:lang w:bidi="ar-EG"/>
        </w:rPr>
        <w:t>IBB</w:t>
      </w:r>
      <w:r w:rsidR="00D40C47" w:rsidRPr="00E03027">
        <w:rPr>
          <w:rFonts w:hint="cs"/>
          <w:rtl/>
          <w:lang w:bidi="ar-EG"/>
        </w:rPr>
        <w:t xml:space="preserve"> مرتبطة بالخدمة تتعلق بالسيناريو المتمحور حول الإذاعة. فإذا كانت التوليفة المستخدمة لا تتضمن إلا قنوات التوصيل وشركات توريد الخدمات الموثوقة، فيمكن لهذه التوليفة أن تشكل الأساس لسل</w:t>
      </w:r>
      <w:r w:rsidR="00821DD6">
        <w:rPr>
          <w:rFonts w:hint="cs"/>
          <w:rtl/>
          <w:lang w:bidi="ar-EG"/>
        </w:rPr>
        <w:t>سلة موثوقة لتفادي الأنشطة الضار</w:t>
      </w:r>
      <w:r w:rsidR="00D40C47" w:rsidRPr="00E03027">
        <w:rPr>
          <w:rFonts w:hint="cs"/>
          <w:rtl/>
          <w:lang w:bidi="ar-EG"/>
        </w:rPr>
        <w:t>ة من جانب التطبيقات.</w:t>
      </w:r>
    </w:p>
    <w:p w:rsidR="00D40C47" w:rsidRPr="0005664B" w:rsidRDefault="00D40C47" w:rsidP="0005664B">
      <w:pPr>
        <w:rPr>
          <w:spacing w:val="-4"/>
          <w:rtl/>
          <w:lang w:bidi="ar-EG"/>
        </w:rPr>
      </w:pPr>
      <w:r w:rsidRPr="0005664B">
        <w:rPr>
          <w:rFonts w:hint="cs"/>
          <w:spacing w:val="-4"/>
          <w:rtl/>
          <w:lang w:bidi="ar-EG"/>
        </w:rPr>
        <w:t>وبالنسبة للنقل عبر قناة عريضة النطاق في الجدول</w:t>
      </w:r>
      <w:r w:rsidR="00821DD6" w:rsidRPr="0005664B">
        <w:rPr>
          <w:rFonts w:hint="eastAsia"/>
          <w:spacing w:val="-4"/>
          <w:rtl/>
          <w:lang w:bidi="ar-EG"/>
        </w:rPr>
        <w:t> </w:t>
      </w:r>
      <w:r w:rsidRPr="0005664B">
        <w:rPr>
          <w:spacing w:val="-4"/>
          <w:lang w:bidi="ar-EG"/>
        </w:rPr>
        <w:t>1</w:t>
      </w:r>
      <w:r w:rsidRPr="0005664B">
        <w:rPr>
          <w:rFonts w:hint="cs"/>
          <w:spacing w:val="-4"/>
          <w:rtl/>
          <w:lang w:bidi="ar-EG"/>
        </w:rPr>
        <w:t xml:space="preserve">، يمكن استعمال أنساق إضافية مثل </w:t>
      </w:r>
      <w:r w:rsidRPr="0005664B">
        <w:rPr>
          <w:spacing w:val="-4"/>
          <w:lang w:bidi="ar-EG"/>
        </w:rPr>
        <w:t>MPEG</w:t>
      </w:r>
      <w:r w:rsidR="00821DD6" w:rsidRPr="0005664B">
        <w:rPr>
          <w:spacing w:val="-4"/>
          <w:lang w:bidi="ar-EG"/>
        </w:rPr>
        <w:noBreakHyphen/>
      </w:r>
      <w:r w:rsidRPr="0005664B">
        <w:rPr>
          <w:spacing w:val="-4"/>
          <w:lang w:bidi="ar-EG"/>
        </w:rPr>
        <w:t>DASH</w:t>
      </w:r>
      <w:r w:rsidRPr="0005664B">
        <w:rPr>
          <w:rFonts w:hint="cs"/>
          <w:spacing w:val="-4"/>
          <w:rtl/>
          <w:lang w:bidi="ar-EG"/>
        </w:rPr>
        <w:t xml:space="preserve"> لتوصيل التطبيقات ومكوناتها.</w:t>
      </w:r>
    </w:p>
    <w:p w:rsidR="00D40C47" w:rsidRPr="00E03027" w:rsidRDefault="00D40C47" w:rsidP="000A2C48">
      <w:pPr>
        <w:pStyle w:val="Headingb"/>
        <w:spacing w:before="120"/>
        <w:rPr>
          <w:rtl/>
          <w:lang w:bidi="ar-EG"/>
        </w:rPr>
      </w:pPr>
      <w:r w:rsidRPr="00E03027">
        <w:rPr>
          <w:rFonts w:hint="cs"/>
          <w:rtl/>
          <w:lang w:bidi="ar-EG"/>
        </w:rPr>
        <w:t xml:space="preserve">المتطلب </w:t>
      </w:r>
      <w:r w:rsidRPr="00E03027">
        <w:rPr>
          <w:lang w:bidi="ar-EG"/>
        </w:rPr>
        <w:t>FR-ACF-04</w:t>
      </w:r>
      <w:r w:rsidRPr="00E03027">
        <w:rPr>
          <w:rFonts w:hint="cs"/>
          <w:rtl/>
          <w:lang w:bidi="ar-EG"/>
        </w:rPr>
        <w:t>: السطح البيني</w:t>
      </w:r>
      <w:r w:rsidR="00821DD6">
        <w:rPr>
          <w:lang w:bidi="ar-EG"/>
        </w:rPr>
        <w:t xml:space="preserve"> </w:t>
      </w:r>
      <w:r w:rsidR="00821DD6" w:rsidRPr="000472A4">
        <w:rPr>
          <w:rFonts w:hint="cs"/>
          <w:rtl/>
          <w:lang w:bidi="ar-EG"/>
        </w:rPr>
        <w:t>للمستعمل</w:t>
      </w:r>
      <w:r w:rsidRPr="00E03027">
        <w:rPr>
          <w:rFonts w:hint="cs"/>
          <w:rtl/>
          <w:lang w:bidi="ar-EG"/>
        </w:rPr>
        <w:t xml:space="preserve"> لاكتشاف التطبيق و</w:t>
      </w:r>
      <w:r w:rsidR="00821DD6">
        <w:rPr>
          <w:rFonts w:hint="cs"/>
          <w:rtl/>
          <w:lang w:bidi="ar-EG"/>
        </w:rPr>
        <w:t>اختياره والاستحواذ عليه وإطلاقه</w:t>
      </w:r>
    </w:p>
    <w:p w:rsidR="00D40C47" w:rsidRPr="00E03027" w:rsidRDefault="00D40C47" w:rsidP="0005664B">
      <w:pPr>
        <w:rPr>
          <w:rtl/>
          <w:lang w:bidi="ar-EG"/>
        </w:rPr>
      </w:pPr>
      <w:r w:rsidRPr="00E03027">
        <w:rPr>
          <w:rFonts w:hint="cs"/>
          <w:rtl/>
          <w:lang w:bidi="ar-EG"/>
        </w:rPr>
        <w:t>هذه الوظيفة عبارة عن وظيفة تصفح في المستقبل. وهي لازمة من أجل التطبيقات</w:t>
      </w:r>
      <w:r w:rsidR="00821DD6">
        <w:rPr>
          <w:rFonts w:hint="eastAsia"/>
          <w:rtl/>
          <w:lang w:bidi="ar-EG"/>
        </w:rPr>
        <w:t> </w:t>
      </w:r>
      <w:r w:rsidRPr="00E03027">
        <w:rPr>
          <w:lang w:bidi="ar-EG"/>
        </w:rPr>
        <w:t>IBB</w:t>
      </w:r>
      <w:r w:rsidRPr="00E03027">
        <w:rPr>
          <w:rFonts w:hint="cs"/>
          <w:rtl/>
          <w:lang w:bidi="ar-EG"/>
        </w:rPr>
        <w:t xml:space="preserve"> القائمة بذاتها. ومع ذلك، إذا كان النظام</w:t>
      </w:r>
      <w:r w:rsidR="00821DD6">
        <w:rPr>
          <w:rFonts w:hint="eastAsia"/>
          <w:rtl/>
          <w:lang w:bidi="ar-EG"/>
        </w:rPr>
        <w:t> </w:t>
      </w:r>
      <w:r w:rsidRPr="00E03027">
        <w:rPr>
          <w:lang w:bidi="ar-EG"/>
        </w:rPr>
        <w:t>IBB</w:t>
      </w:r>
      <w:r w:rsidRPr="00E03027">
        <w:rPr>
          <w:rFonts w:hint="cs"/>
          <w:rtl/>
          <w:lang w:bidi="ar-EG"/>
        </w:rPr>
        <w:t xml:space="preserve"> يدعم التنفيذ المتزامن لتطبيقات متعددة، فقد يلزم ذلك أيضاً حتى بالنسبة للتطبيقات</w:t>
      </w:r>
      <w:r w:rsidR="00821DD6">
        <w:rPr>
          <w:rFonts w:hint="eastAsia"/>
          <w:rtl/>
          <w:lang w:bidi="ar-EG"/>
        </w:rPr>
        <w:t> </w:t>
      </w:r>
      <w:r w:rsidRPr="00E03027">
        <w:rPr>
          <w:lang w:bidi="ar-EG"/>
        </w:rPr>
        <w:t>IBB</w:t>
      </w:r>
      <w:r w:rsidRPr="00E03027">
        <w:rPr>
          <w:rFonts w:hint="cs"/>
          <w:rtl/>
          <w:lang w:bidi="ar-EG"/>
        </w:rPr>
        <w:t xml:space="preserve"> المرتبطة بالخدمة (للسيناريو المتحور حول الإذاعة) وذلك لاختيار تطبيق جديد لتنفيذه على التوازي.</w:t>
      </w:r>
    </w:p>
    <w:p w:rsidR="00D40C47" w:rsidRPr="00E03027" w:rsidRDefault="00D40C47" w:rsidP="000A2C48">
      <w:pPr>
        <w:pStyle w:val="Headingb"/>
        <w:spacing w:before="120"/>
        <w:rPr>
          <w:rtl/>
          <w:lang w:bidi="ar-EG"/>
        </w:rPr>
      </w:pPr>
      <w:r w:rsidRPr="00E03027">
        <w:rPr>
          <w:rFonts w:hint="cs"/>
          <w:rtl/>
          <w:lang w:bidi="ar-EG"/>
        </w:rPr>
        <w:t>المتطلب</w:t>
      </w:r>
      <w:r w:rsidR="00821DD6">
        <w:rPr>
          <w:rFonts w:hint="cs"/>
          <w:rtl/>
          <w:lang w:bidi="ar-EG"/>
        </w:rPr>
        <w:t xml:space="preserve"> </w:t>
      </w:r>
      <w:r w:rsidRPr="00E03027">
        <w:rPr>
          <w:lang w:bidi="ar-EG"/>
        </w:rPr>
        <w:t>FR-ACF-05</w:t>
      </w:r>
      <w:r w:rsidRPr="00E03027">
        <w:rPr>
          <w:rFonts w:hint="cs"/>
          <w:rtl/>
          <w:lang w:bidi="ar-EG"/>
        </w:rPr>
        <w:t xml:space="preserve">: دعم وإدارة التطبيقات </w:t>
      </w:r>
      <w:r w:rsidRPr="00E03027">
        <w:rPr>
          <w:lang w:bidi="ar-EG"/>
        </w:rPr>
        <w:t>IBB</w:t>
      </w:r>
      <w:r w:rsidRPr="00E03027">
        <w:rPr>
          <w:rFonts w:hint="cs"/>
          <w:rtl/>
          <w:lang w:bidi="ar-EG"/>
        </w:rPr>
        <w:t xml:space="preserve"> القابلة للتركيب</w:t>
      </w:r>
    </w:p>
    <w:p w:rsidR="00D40C47" w:rsidRPr="00E03027" w:rsidRDefault="00D40C47" w:rsidP="0005664B">
      <w:pPr>
        <w:rPr>
          <w:rtl/>
          <w:lang w:bidi="ar-EG"/>
        </w:rPr>
      </w:pPr>
      <w:r w:rsidRPr="00E03027">
        <w:rPr>
          <w:rFonts w:hint="cs"/>
          <w:rtl/>
          <w:lang w:bidi="ar-EG"/>
        </w:rPr>
        <w:t xml:space="preserve">تطبق هذه الوظيفة على التطبيقات </w:t>
      </w:r>
      <w:r w:rsidRPr="00E03027">
        <w:rPr>
          <w:lang w:bidi="ar-EG"/>
        </w:rPr>
        <w:t>IBB</w:t>
      </w:r>
      <w:r w:rsidR="00821DD6">
        <w:rPr>
          <w:rFonts w:hint="cs"/>
          <w:rtl/>
          <w:lang w:bidi="ar-EG"/>
        </w:rPr>
        <w:t xml:space="preserve"> القائمة بذاتها لإطلاقها. و</w:t>
      </w:r>
      <w:r w:rsidRPr="00E03027">
        <w:rPr>
          <w:rFonts w:hint="cs"/>
          <w:rtl/>
          <w:lang w:bidi="ar-EG"/>
        </w:rPr>
        <w:t xml:space="preserve">هذه الوظيفة توفر إمكانية البدء السريع للتطبيقات حتى بالنسبة للتطبيقات </w:t>
      </w:r>
      <w:r w:rsidRPr="00E03027">
        <w:rPr>
          <w:lang w:bidi="ar-EG"/>
        </w:rPr>
        <w:t>IBB</w:t>
      </w:r>
      <w:r w:rsidRPr="00E03027">
        <w:rPr>
          <w:rFonts w:hint="cs"/>
          <w:rtl/>
          <w:lang w:bidi="ar-EG"/>
        </w:rPr>
        <w:t xml:space="preserve"> ال</w:t>
      </w:r>
      <w:r w:rsidR="00821DD6">
        <w:rPr>
          <w:rFonts w:hint="cs"/>
          <w:rtl/>
          <w:lang w:bidi="ar-EG"/>
        </w:rPr>
        <w:t>مرتبطة بالخدمة، ويمكن أن تكون مف</w:t>
      </w:r>
      <w:r w:rsidRPr="00E03027">
        <w:rPr>
          <w:rFonts w:hint="cs"/>
          <w:rtl/>
          <w:lang w:bidi="ar-EG"/>
        </w:rPr>
        <w:t>يدة لبعض التطبيقات مثل تلك المستخدمة في حالات الطوارئ.</w:t>
      </w:r>
    </w:p>
    <w:p w:rsidR="00D40C47" w:rsidRPr="00E03027" w:rsidRDefault="00D40C47" w:rsidP="000A2C48">
      <w:pPr>
        <w:pStyle w:val="Headingb"/>
        <w:spacing w:before="120"/>
        <w:rPr>
          <w:rtl/>
          <w:lang w:bidi="ar-EG"/>
        </w:rPr>
      </w:pPr>
      <w:r w:rsidRPr="00E03027">
        <w:rPr>
          <w:rFonts w:hint="cs"/>
          <w:rtl/>
          <w:lang w:bidi="ar-EG"/>
        </w:rPr>
        <w:t xml:space="preserve">المتطلب </w:t>
      </w:r>
      <w:r w:rsidRPr="00E03027">
        <w:rPr>
          <w:lang w:bidi="ar-EG"/>
        </w:rPr>
        <w:t>FR-ACF-06</w:t>
      </w:r>
      <w:r w:rsidRPr="00E03027">
        <w:rPr>
          <w:rFonts w:hint="cs"/>
          <w:rtl/>
          <w:lang w:bidi="ar-EG"/>
        </w:rPr>
        <w:t xml:space="preserve">: مستودع قياس للتطبيقات </w:t>
      </w:r>
      <w:r w:rsidR="00821DD6">
        <w:rPr>
          <w:rFonts w:hint="cs"/>
          <w:rtl/>
          <w:lang w:bidi="ar-EG"/>
        </w:rPr>
        <w:t>-</w:t>
      </w:r>
      <w:r w:rsidRPr="00E03027">
        <w:rPr>
          <w:rFonts w:hint="cs"/>
          <w:rtl/>
          <w:lang w:bidi="ar-EG"/>
        </w:rPr>
        <w:t xml:space="preserve"> قائمة تطبيقات عن ب</w:t>
      </w:r>
      <w:r w:rsidR="00821DD6">
        <w:rPr>
          <w:rFonts w:hint="cs"/>
          <w:rtl/>
          <w:lang w:bidi="ar-EG"/>
        </w:rPr>
        <w:t>ُ</w:t>
      </w:r>
      <w:r w:rsidRPr="00E03027">
        <w:rPr>
          <w:rFonts w:hint="cs"/>
          <w:rtl/>
          <w:lang w:bidi="ar-EG"/>
        </w:rPr>
        <w:t>عد</w:t>
      </w:r>
    </w:p>
    <w:p w:rsidR="00D40C47" w:rsidRPr="00E03027" w:rsidRDefault="00D40C47" w:rsidP="0005664B">
      <w:pPr>
        <w:rPr>
          <w:rtl/>
          <w:lang w:bidi="ar-EG"/>
        </w:rPr>
      </w:pPr>
      <w:r w:rsidRPr="00E03027">
        <w:rPr>
          <w:rFonts w:hint="cs"/>
          <w:rtl/>
          <w:lang w:bidi="ar-EG"/>
        </w:rPr>
        <w:t>هذا الكيان خاص بالتطبيقات</w:t>
      </w:r>
      <w:r w:rsidR="00821DD6">
        <w:rPr>
          <w:rFonts w:hint="eastAsia"/>
          <w:rtl/>
          <w:lang w:bidi="ar-EG"/>
        </w:rPr>
        <w:t> </w:t>
      </w:r>
      <w:r w:rsidRPr="00E03027">
        <w:rPr>
          <w:lang w:bidi="ar-EG"/>
        </w:rPr>
        <w:t>IBB</w:t>
      </w:r>
      <w:r w:rsidRPr="00E03027">
        <w:rPr>
          <w:rFonts w:hint="cs"/>
          <w:rtl/>
          <w:lang w:bidi="ar-EG"/>
        </w:rPr>
        <w:t xml:space="preserve"> القائمة بذاتها. وعند استخدامه في السيناريو </w:t>
      </w:r>
      <w:r w:rsidR="00821DD6">
        <w:rPr>
          <w:rFonts w:hint="cs"/>
          <w:rtl/>
          <w:lang w:bidi="ar-EG"/>
        </w:rPr>
        <w:t>المتمحور</w:t>
      </w:r>
      <w:r w:rsidRPr="00E03027">
        <w:rPr>
          <w:rFonts w:hint="cs"/>
          <w:rtl/>
          <w:lang w:bidi="ar-EG"/>
        </w:rPr>
        <w:t xml:space="preserve"> حول الإذاعة</w:t>
      </w:r>
      <w:r w:rsidR="00821DD6">
        <w:rPr>
          <w:rFonts w:hint="cs"/>
          <w:rtl/>
          <w:lang w:bidi="ar-EG"/>
        </w:rPr>
        <w:t>،</w:t>
      </w:r>
      <w:r w:rsidRPr="00E03027">
        <w:rPr>
          <w:rFonts w:hint="cs"/>
          <w:rtl/>
          <w:lang w:bidi="ar-EG"/>
        </w:rPr>
        <w:t xml:space="preserve"> يكون دوره مجرد مخدمات مركزية للتطبيقات ليس إلا.</w:t>
      </w:r>
    </w:p>
    <w:p w:rsidR="00D40C47" w:rsidRPr="00E03027" w:rsidRDefault="00D40C47" w:rsidP="000A2C48">
      <w:pPr>
        <w:pStyle w:val="Headingb"/>
        <w:spacing w:before="120"/>
        <w:rPr>
          <w:rtl/>
          <w:lang w:bidi="ar-EG"/>
        </w:rPr>
      </w:pPr>
      <w:r w:rsidRPr="00E03027">
        <w:rPr>
          <w:rFonts w:hint="cs"/>
          <w:rtl/>
          <w:lang w:bidi="ar-EG"/>
        </w:rPr>
        <w:t xml:space="preserve">المتطلب </w:t>
      </w:r>
      <w:r w:rsidRPr="00E03027">
        <w:rPr>
          <w:lang w:bidi="ar-EG"/>
        </w:rPr>
        <w:t>FR-ACF-07</w:t>
      </w:r>
      <w:r w:rsidRPr="00E03027">
        <w:rPr>
          <w:rFonts w:hint="cs"/>
          <w:rtl/>
          <w:lang w:bidi="ar-EG"/>
        </w:rPr>
        <w:t>: رزمة تركيب التطبيقات</w:t>
      </w:r>
    </w:p>
    <w:p w:rsidR="00D40C47" w:rsidRPr="00E03027" w:rsidRDefault="00D40C47" w:rsidP="009D4C9B">
      <w:pPr>
        <w:rPr>
          <w:rtl/>
          <w:lang w:bidi="ar-EG"/>
        </w:rPr>
      </w:pPr>
      <w:r w:rsidRPr="00E03027">
        <w:rPr>
          <w:rFonts w:hint="cs"/>
          <w:rtl/>
          <w:lang w:bidi="ar-EG"/>
        </w:rPr>
        <w:t>هذه الوظيفة مفيدة للتطبيقات التي يتحتم فيها حماية الحقوق بصرامة مثل التطبيقات المدفوعة الثمن. وفي حالة مراعاة هذه التطبيقات في السيناريو المتمحور حول الإذاعة، فإن هذه الوظيفة تكون إلزامية.</w:t>
      </w:r>
    </w:p>
    <w:p w:rsidR="00D40C47" w:rsidRPr="00E03027" w:rsidRDefault="00D40C47" w:rsidP="000A2C48">
      <w:pPr>
        <w:pStyle w:val="Headingb"/>
        <w:spacing w:before="120"/>
        <w:rPr>
          <w:rtl/>
          <w:lang w:bidi="ar-EG"/>
        </w:rPr>
      </w:pPr>
      <w:r w:rsidRPr="00E03027">
        <w:rPr>
          <w:rFonts w:hint="cs"/>
          <w:rtl/>
          <w:lang w:bidi="ar-EG"/>
        </w:rPr>
        <w:t xml:space="preserve">المتطلب </w:t>
      </w:r>
      <w:r w:rsidRPr="00E03027">
        <w:rPr>
          <w:lang w:bidi="ar-EG"/>
        </w:rPr>
        <w:t>FR-ACF-08</w:t>
      </w:r>
      <w:r w:rsidRPr="00E03027">
        <w:rPr>
          <w:rFonts w:hint="cs"/>
          <w:rtl/>
          <w:lang w:bidi="ar-EG"/>
        </w:rPr>
        <w:t xml:space="preserve">: </w:t>
      </w:r>
      <w:r w:rsidR="0073176A" w:rsidRPr="00E03027">
        <w:rPr>
          <w:rFonts w:hint="cs"/>
          <w:rtl/>
          <w:lang w:bidi="ar-EG"/>
        </w:rPr>
        <w:t xml:space="preserve">دعم تطبيق </w:t>
      </w:r>
      <w:r w:rsidR="0073176A" w:rsidRPr="00E03027">
        <w:rPr>
          <w:lang w:bidi="ar-EG"/>
        </w:rPr>
        <w:t>IBB</w:t>
      </w:r>
      <w:r w:rsidR="0073176A" w:rsidRPr="00E03027">
        <w:rPr>
          <w:rFonts w:hint="cs"/>
          <w:rtl/>
          <w:lang w:bidi="ar-EG"/>
        </w:rPr>
        <w:t xml:space="preserve"> كامن</w:t>
      </w:r>
    </w:p>
    <w:p w:rsidR="00D40C47" w:rsidRPr="00E03027" w:rsidRDefault="0073176A" w:rsidP="009D4C9B">
      <w:pPr>
        <w:rPr>
          <w:rtl/>
          <w:lang w:bidi="ar-EG"/>
        </w:rPr>
      </w:pPr>
      <w:r w:rsidRPr="00E03027">
        <w:rPr>
          <w:rFonts w:hint="cs"/>
          <w:rtl/>
          <w:lang w:bidi="ar-EG"/>
        </w:rPr>
        <w:t xml:space="preserve">هذه الوظيفة خاصة بالتطبيقات </w:t>
      </w:r>
      <w:r w:rsidR="00A920E6">
        <w:rPr>
          <w:lang w:bidi="ar-EG"/>
        </w:rPr>
        <w:t>IBB</w:t>
      </w:r>
      <w:r w:rsidR="00A920E6">
        <w:rPr>
          <w:rFonts w:hint="cs"/>
          <w:rtl/>
          <w:lang w:bidi="ar-EG"/>
        </w:rPr>
        <w:t xml:space="preserve"> </w:t>
      </w:r>
      <w:r w:rsidRPr="00E03027">
        <w:rPr>
          <w:rFonts w:hint="cs"/>
          <w:rtl/>
          <w:lang w:bidi="ar-EG"/>
        </w:rPr>
        <w:t>القائمة بذاتها، ويمكن أن تكون مفيدة لبعض التطبيقات، مثل تلك المستخدمة في حالات الطوارئ من أجل إمكانية البدء السريع.</w:t>
      </w:r>
    </w:p>
    <w:p w:rsidR="0073176A" w:rsidRPr="00E03027" w:rsidRDefault="0073176A" w:rsidP="000A2C48">
      <w:pPr>
        <w:pStyle w:val="Headingb"/>
        <w:spacing w:before="120"/>
        <w:rPr>
          <w:rtl/>
          <w:lang w:bidi="ar-EG"/>
        </w:rPr>
      </w:pPr>
      <w:r w:rsidRPr="00E03027">
        <w:rPr>
          <w:rFonts w:hint="cs"/>
          <w:rtl/>
          <w:lang w:bidi="ar-EG"/>
        </w:rPr>
        <w:t xml:space="preserve">المتطلب </w:t>
      </w:r>
      <w:r w:rsidRPr="00E03027">
        <w:rPr>
          <w:lang w:bidi="ar-EG"/>
        </w:rPr>
        <w:t>FR-ACF-09</w:t>
      </w:r>
      <w:r w:rsidRPr="00E03027">
        <w:rPr>
          <w:rFonts w:hint="cs"/>
          <w:rtl/>
          <w:lang w:bidi="ar-EG"/>
        </w:rPr>
        <w:t>: نموذج فترة تشغيل التطبيق</w:t>
      </w:r>
    </w:p>
    <w:p w:rsidR="0073176A" w:rsidRPr="00E03027" w:rsidRDefault="0073176A" w:rsidP="009D4C9B">
      <w:pPr>
        <w:rPr>
          <w:rtl/>
          <w:lang w:bidi="ar-EG"/>
        </w:rPr>
      </w:pPr>
      <w:r w:rsidRPr="00E03027">
        <w:rPr>
          <w:rFonts w:hint="cs"/>
          <w:rtl/>
          <w:lang w:bidi="ar-EG"/>
        </w:rPr>
        <w:t>يجب تحديد نموذج فترة التشغيل لأي</w:t>
      </w:r>
      <w:r w:rsidR="001A7590">
        <w:rPr>
          <w:rFonts w:hint="cs"/>
          <w:rtl/>
          <w:lang w:bidi="ar-EG"/>
        </w:rPr>
        <w:t xml:space="preserve"> نوع</w:t>
      </w:r>
      <w:r w:rsidRPr="00E03027">
        <w:rPr>
          <w:rFonts w:hint="cs"/>
          <w:rtl/>
          <w:lang w:bidi="ar-EG"/>
        </w:rPr>
        <w:t xml:space="preserve"> من أنواع التطبيقات بما في ذلك التطبيقات </w:t>
      </w:r>
      <w:r w:rsidRPr="00E03027">
        <w:rPr>
          <w:lang w:bidi="ar-EG"/>
        </w:rPr>
        <w:t>IBB</w:t>
      </w:r>
      <w:r w:rsidRPr="00E03027">
        <w:rPr>
          <w:rFonts w:hint="cs"/>
          <w:rtl/>
          <w:lang w:bidi="ar-EG"/>
        </w:rPr>
        <w:t xml:space="preserve"> المرتبطة بالخدمة.</w:t>
      </w:r>
    </w:p>
    <w:p w:rsidR="0073176A" w:rsidRPr="00E03027" w:rsidRDefault="0073176A" w:rsidP="000A2C48">
      <w:pPr>
        <w:pStyle w:val="Headingb"/>
        <w:spacing w:before="120"/>
        <w:rPr>
          <w:rtl/>
          <w:lang w:bidi="ar-EG"/>
        </w:rPr>
      </w:pPr>
      <w:r w:rsidRPr="00E03027">
        <w:rPr>
          <w:rFonts w:hint="cs"/>
          <w:rtl/>
          <w:lang w:bidi="ar-EG"/>
        </w:rPr>
        <w:lastRenderedPageBreak/>
        <w:t xml:space="preserve">المتطلب </w:t>
      </w:r>
      <w:r w:rsidRPr="00E03027">
        <w:rPr>
          <w:lang w:bidi="ar-EG"/>
        </w:rPr>
        <w:t>FR-ACF-10</w:t>
      </w:r>
      <w:r w:rsidRPr="00E03027">
        <w:rPr>
          <w:rFonts w:hint="cs"/>
          <w:rtl/>
          <w:lang w:bidi="ar-EG"/>
        </w:rPr>
        <w:t>: السطح البيني للمستعمل من أجل مدير فترة تشغيل التطبيق</w:t>
      </w:r>
    </w:p>
    <w:p w:rsidR="0073176A" w:rsidRPr="00E03027" w:rsidRDefault="0073176A" w:rsidP="009D4C9B">
      <w:pPr>
        <w:rPr>
          <w:rtl/>
          <w:lang w:bidi="ar-EG"/>
        </w:rPr>
      </w:pPr>
      <w:r w:rsidRPr="00E03027">
        <w:rPr>
          <w:rFonts w:hint="cs"/>
          <w:rtl/>
          <w:lang w:bidi="ar-EG"/>
        </w:rPr>
        <w:t xml:space="preserve">هذه الوظيفة مفيدة وقد تكون ضرورية في نظام </w:t>
      </w:r>
      <w:r w:rsidRPr="00E03027">
        <w:rPr>
          <w:lang w:bidi="ar-EG"/>
        </w:rPr>
        <w:t>IBB</w:t>
      </w:r>
      <w:r w:rsidRPr="00E03027">
        <w:rPr>
          <w:rFonts w:hint="cs"/>
          <w:rtl/>
          <w:lang w:bidi="ar-EG"/>
        </w:rPr>
        <w:t xml:space="preserve"> يدعم التنفيذ المتزامن لتطبيقات متعددة من أي نمط.</w:t>
      </w:r>
    </w:p>
    <w:p w:rsidR="0073176A" w:rsidRPr="00E03027" w:rsidRDefault="0073176A" w:rsidP="000A2C48">
      <w:pPr>
        <w:pStyle w:val="Headingb"/>
        <w:spacing w:before="120"/>
        <w:rPr>
          <w:lang w:bidi="ar-EG"/>
        </w:rPr>
      </w:pPr>
      <w:r w:rsidRPr="00E03027">
        <w:rPr>
          <w:rFonts w:hint="cs"/>
          <w:rtl/>
          <w:lang w:bidi="ar-EG"/>
        </w:rPr>
        <w:t xml:space="preserve">المتطلب </w:t>
      </w:r>
      <w:r w:rsidRPr="00E03027">
        <w:rPr>
          <w:lang w:bidi="ar-EG"/>
        </w:rPr>
        <w:t>FR-ACF-11</w:t>
      </w:r>
      <w:r w:rsidRPr="00E03027">
        <w:rPr>
          <w:rFonts w:hint="cs"/>
          <w:rtl/>
          <w:lang w:bidi="ar-EG"/>
        </w:rPr>
        <w:t xml:space="preserve">: التحكم في التطبيق </w:t>
      </w:r>
      <w:r w:rsidRPr="00E03027">
        <w:rPr>
          <w:lang w:bidi="ar-EG"/>
        </w:rPr>
        <w:t>IBB</w:t>
      </w:r>
    </w:p>
    <w:p w:rsidR="0073176A" w:rsidRPr="00B36656" w:rsidRDefault="00821DD6" w:rsidP="00C41EF1">
      <w:pPr>
        <w:rPr>
          <w:rtl/>
          <w:lang w:bidi="ar-EG"/>
        </w:rPr>
      </w:pPr>
      <w:r w:rsidRPr="00B36656">
        <w:rPr>
          <w:rFonts w:hint="cs"/>
          <w:rtl/>
          <w:lang w:bidi="ar-EG"/>
        </w:rPr>
        <w:t>لإطلاق التطبيقات، أ) و</w:t>
      </w:r>
      <w:r w:rsidR="0073176A" w:rsidRPr="00B36656">
        <w:rPr>
          <w:rFonts w:hint="cs"/>
          <w:rtl/>
          <w:lang w:bidi="ar-EG"/>
        </w:rPr>
        <w:t>ب) ضروريان لتطبيقات</w:t>
      </w:r>
      <w:r w:rsidRPr="00B36656">
        <w:rPr>
          <w:rFonts w:hint="eastAsia"/>
          <w:rtl/>
          <w:lang w:bidi="ar-EG"/>
        </w:rPr>
        <w:t> </w:t>
      </w:r>
      <w:r w:rsidR="0073176A" w:rsidRPr="00B36656">
        <w:rPr>
          <w:lang w:bidi="ar-EG"/>
        </w:rPr>
        <w:t>IBB</w:t>
      </w:r>
      <w:r w:rsidR="0073176A" w:rsidRPr="00B36656">
        <w:rPr>
          <w:rFonts w:hint="cs"/>
          <w:rtl/>
          <w:lang w:bidi="ar-EG"/>
        </w:rPr>
        <w:t xml:space="preserve"> المرتبطة بالخدمة، ويستخدم ج) للتطبيقات</w:t>
      </w:r>
      <w:r w:rsidRPr="00B36656">
        <w:rPr>
          <w:rFonts w:hint="eastAsia"/>
          <w:rtl/>
          <w:lang w:bidi="ar-EG"/>
        </w:rPr>
        <w:t> </w:t>
      </w:r>
      <w:r w:rsidR="0073176A" w:rsidRPr="00B36656">
        <w:rPr>
          <w:lang w:bidi="ar-EG"/>
        </w:rPr>
        <w:t>IBB</w:t>
      </w:r>
      <w:r w:rsidR="0073176A" w:rsidRPr="00B36656">
        <w:rPr>
          <w:rFonts w:hint="cs"/>
          <w:rtl/>
          <w:lang w:bidi="ar-EG"/>
        </w:rPr>
        <w:t xml:space="preserve"> القائمة بذاتها. ولإنهاء التطبي</w:t>
      </w:r>
      <w:r w:rsidRPr="00B36656">
        <w:rPr>
          <w:rFonts w:hint="cs"/>
          <w:rtl/>
          <w:lang w:bidi="ar-EG"/>
        </w:rPr>
        <w:t>قات، فإن البنود أ) وب) وه</w:t>
      </w:r>
      <w:r w:rsidR="00702477">
        <w:rPr>
          <w:rFonts w:hint="cs"/>
          <w:rtl/>
          <w:lang w:bidi="ar-EG"/>
        </w:rPr>
        <w:t>‍</w:t>
      </w:r>
      <w:r w:rsidRPr="00B36656">
        <w:rPr>
          <w:rFonts w:hint="cs"/>
          <w:rtl/>
          <w:lang w:bidi="ar-EG"/>
        </w:rPr>
        <w:t xml:space="preserve">) </w:t>
      </w:r>
      <w:proofErr w:type="spellStart"/>
      <w:r w:rsidRPr="00B36656">
        <w:rPr>
          <w:rFonts w:hint="cs"/>
          <w:rtl/>
          <w:lang w:bidi="ar-EG"/>
        </w:rPr>
        <w:t>وو</w:t>
      </w:r>
      <w:proofErr w:type="spellEnd"/>
      <w:r w:rsidRPr="00B36656">
        <w:rPr>
          <w:rFonts w:hint="cs"/>
          <w:rtl/>
          <w:lang w:bidi="ar-EG"/>
        </w:rPr>
        <w:t>) و</w:t>
      </w:r>
      <w:r w:rsidR="0073176A" w:rsidRPr="00B36656">
        <w:rPr>
          <w:rFonts w:hint="cs"/>
          <w:rtl/>
          <w:lang w:bidi="ar-EG"/>
        </w:rPr>
        <w:t>ز) شرط لإنهاء التطبيقات</w:t>
      </w:r>
      <w:r w:rsidRPr="00B36656">
        <w:rPr>
          <w:rFonts w:hint="eastAsia"/>
          <w:rtl/>
          <w:lang w:bidi="ar-EG"/>
        </w:rPr>
        <w:t> </w:t>
      </w:r>
      <w:r w:rsidR="0073176A" w:rsidRPr="00B36656">
        <w:rPr>
          <w:lang w:bidi="ar-EG"/>
        </w:rPr>
        <w:t>IBB</w:t>
      </w:r>
      <w:r w:rsidR="0073176A" w:rsidRPr="00B36656">
        <w:rPr>
          <w:rFonts w:hint="cs"/>
          <w:rtl/>
          <w:lang w:bidi="ar-EG"/>
        </w:rPr>
        <w:t xml:space="preserve"> المرتبطة بالخدمة، ويمكن تطبيق البند د) لكل من</w:t>
      </w:r>
      <w:r w:rsidR="00C41EF1">
        <w:rPr>
          <w:rFonts w:hint="cs"/>
          <w:rtl/>
          <w:lang w:bidi="ar-EG"/>
        </w:rPr>
        <w:t xml:space="preserve"> </w:t>
      </w:r>
      <w:r w:rsidR="0073176A" w:rsidRPr="00B36656">
        <w:rPr>
          <w:rFonts w:hint="cs"/>
          <w:rtl/>
          <w:lang w:bidi="ar-EG"/>
        </w:rPr>
        <w:t>التطبيقات</w:t>
      </w:r>
      <w:r w:rsidR="00C41EF1">
        <w:rPr>
          <w:rFonts w:hint="eastAsia"/>
          <w:rtl/>
          <w:lang w:bidi="ar-EG"/>
        </w:rPr>
        <w:t> </w:t>
      </w:r>
      <w:r w:rsidR="00C41EF1">
        <w:rPr>
          <w:lang w:bidi="ar-EG"/>
        </w:rPr>
        <w:t>IBB</w:t>
      </w:r>
      <w:r w:rsidR="0073176A" w:rsidRPr="00B36656">
        <w:rPr>
          <w:rFonts w:hint="cs"/>
          <w:rtl/>
          <w:lang w:bidi="ar-EG"/>
        </w:rPr>
        <w:t xml:space="preserve"> المرتبطة بالخدمة </w:t>
      </w:r>
      <w:r w:rsidRPr="00B36656">
        <w:rPr>
          <w:rFonts w:hint="cs"/>
          <w:rtl/>
          <w:lang w:bidi="ar-EG"/>
        </w:rPr>
        <w:t>و</w:t>
      </w:r>
      <w:r w:rsidR="0073176A" w:rsidRPr="00B36656">
        <w:rPr>
          <w:rFonts w:hint="cs"/>
          <w:rtl/>
          <w:lang w:bidi="ar-EG"/>
        </w:rPr>
        <w:t>القائمة بذاتها، فيما</w:t>
      </w:r>
      <w:r w:rsidR="00943BD8" w:rsidRPr="00B36656">
        <w:rPr>
          <w:rFonts w:hint="eastAsia"/>
          <w:lang w:bidi="ar-EG"/>
        </w:rPr>
        <w:t> </w:t>
      </w:r>
      <w:r w:rsidR="0073176A" w:rsidRPr="00B36656">
        <w:rPr>
          <w:rFonts w:hint="cs"/>
          <w:rtl/>
          <w:lang w:bidi="ar-EG"/>
        </w:rPr>
        <w:t>يعتبر البند ج) شرطاً اختيارياً لنم</w:t>
      </w:r>
      <w:r w:rsidRPr="00B36656">
        <w:rPr>
          <w:rFonts w:hint="cs"/>
          <w:rtl/>
          <w:lang w:bidi="ar-EG"/>
        </w:rPr>
        <w:t>ط</w:t>
      </w:r>
      <w:r w:rsidR="00702477">
        <w:rPr>
          <w:rFonts w:hint="cs"/>
          <w:rtl/>
          <w:lang w:bidi="ar-EG"/>
        </w:rPr>
        <w:t>ي</w:t>
      </w:r>
      <w:r w:rsidRPr="00B36656">
        <w:rPr>
          <w:rFonts w:hint="cs"/>
          <w:rtl/>
          <w:lang w:bidi="ar-EG"/>
        </w:rPr>
        <w:t xml:space="preserve"> التطبيقات، ويمثل البندان ح) </w:t>
      </w:r>
      <w:proofErr w:type="spellStart"/>
      <w:r w:rsidRPr="00B36656">
        <w:rPr>
          <w:rFonts w:hint="cs"/>
          <w:rtl/>
          <w:lang w:bidi="ar-EG"/>
        </w:rPr>
        <w:t>و</w:t>
      </w:r>
      <w:r w:rsidR="0073176A" w:rsidRPr="00B36656">
        <w:rPr>
          <w:rFonts w:hint="cs"/>
          <w:rtl/>
          <w:lang w:bidi="ar-EG"/>
        </w:rPr>
        <w:t>ط</w:t>
      </w:r>
      <w:proofErr w:type="spellEnd"/>
      <w:r w:rsidR="0073176A" w:rsidRPr="00B36656">
        <w:rPr>
          <w:rFonts w:hint="cs"/>
          <w:rtl/>
          <w:lang w:bidi="ar-EG"/>
        </w:rPr>
        <w:t>) حالات الأخطاء في</w:t>
      </w:r>
      <w:r w:rsidR="00B36656" w:rsidRPr="00B36656">
        <w:rPr>
          <w:rFonts w:hint="eastAsia"/>
          <w:rtl/>
          <w:lang w:bidi="ar-EG"/>
        </w:rPr>
        <w:t> </w:t>
      </w:r>
      <w:r w:rsidR="0073176A" w:rsidRPr="00B36656">
        <w:rPr>
          <w:rFonts w:hint="cs"/>
          <w:rtl/>
          <w:lang w:bidi="ar-EG"/>
        </w:rPr>
        <w:t>التنفيذ.</w:t>
      </w:r>
    </w:p>
    <w:p w:rsidR="0073176A" w:rsidRPr="00E03027" w:rsidRDefault="0073176A" w:rsidP="000A2C48">
      <w:pPr>
        <w:pStyle w:val="Headingb"/>
        <w:spacing w:before="120"/>
        <w:rPr>
          <w:rtl/>
          <w:lang w:bidi="ar-EG"/>
        </w:rPr>
      </w:pPr>
      <w:r w:rsidRPr="00E03027">
        <w:rPr>
          <w:rFonts w:hint="cs"/>
          <w:rtl/>
          <w:lang w:bidi="ar-EG"/>
        </w:rPr>
        <w:t xml:space="preserve">المتطلب </w:t>
      </w:r>
      <w:r w:rsidRPr="00E03027">
        <w:rPr>
          <w:lang w:bidi="ar-EG"/>
        </w:rPr>
        <w:t>FR-ACF-12</w:t>
      </w:r>
      <w:r w:rsidRPr="00E03027">
        <w:rPr>
          <w:rFonts w:hint="cs"/>
          <w:rtl/>
          <w:lang w:bidi="ar-EG"/>
        </w:rPr>
        <w:t xml:space="preserve">: قواعد اختيار مصدر التطبيقات </w:t>
      </w:r>
      <w:r w:rsidRPr="00E03027">
        <w:rPr>
          <w:lang w:bidi="ar-EG"/>
        </w:rPr>
        <w:t>IBB</w:t>
      </w:r>
      <w:r w:rsidRPr="00E03027">
        <w:rPr>
          <w:rFonts w:hint="cs"/>
          <w:rtl/>
          <w:lang w:bidi="ar-EG"/>
        </w:rPr>
        <w:t xml:space="preserve"> المرتبطة بالخدمة</w:t>
      </w:r>
    </w:p>
    <w:p w:rsidR="0073176A" w:rsidRPr="00E03027" w:rsidRDefault="0073176A" w:rsidP="00E664F7">
      <w:pPr>
        <w:rPr>
          <w:rtl/>
          <w:lang w:bidi="ar-EG"/>
        </w:rPr>
      </w:pPr>
      <w:r w:rsidRPr="00E03027">
        <w:rPr>
          <w:rFonts w:hint="cs"/>
          <w:rtl/>
          <w:lang w:bidi="ar-EG"/>
        </w:rPr>
        <w:t>من الضروري تحديد قاعدة قناة توصيل التطبيق لكي يكون تطبيقاً مرتبطاً بالخدمة. وفي حين لا</w:t>
      </w:r>
      <w:r w:rsidR="00E664F7">
        <w:rPr>
          <w:rFonts w:hint="eastAsia"/>
          <w:rtl/>
          <w:lang w:bidi="ar-EG"/>
        </w:rPr>
        <w:t> </w:t>
      </w:r>
      <w:r w:rsidRPr="00E03027">
        <w:rPr>
          <w:rFonts w:hint="cs"/>
          <w:rtl/>
          <w:lang w:bidi="ar-EG"/>
        </w:rPr>
        <w:t>يعد الجدول</w:t>
      </w:r>
      <w:r w:rsidR="00821DD6">
        <w:rPr>
          <w:rFonts w:hint="eastAsia"/>
          <w:rtl/>
          <w:lang w:bidi="ar-EG"/>
        </w:rPr>
        <w:t> </w:t>
      </w:r>
      <w:r w:rsidRPr="00E03027">
        <w:rPr>
          <w:lang w:bidi="ar-EG"/>
        </w:rPr>
        <w:t>2</w:t>
      </w:r>
      <w:r w:rsidR="00821DD6">
        <w:rPr>
          <w:rFonts w:hint="cs"/>
          <w:rtl/>
          <w:lang w:bidi="ar-EG"/>
        </w:rPr>
        <w:t xml:space="preserve"> با</w:t>
      </w:r>
      <w:r w:rsidRPr="00E03027">
        <w:rPr>
          <w:rFonts w:hint="cs"/>
          <w:rtl/>
          <w:lang w:bidi="ar-EG"/>
        </w:rPr>
        <w:t>لتوصية</w:t>
      </w:r>
      <w:r w:rsidR="00B36656">
        <w:rPr>
          <w:rFonts w:hint="eastAsia"/>
          <w:rtl/>
          <w:lang w:bidi="ar-EG"/>
        </w:rPr>
        <w:t> </w:t>
      </w:r>
      <w:r w:rsidRPr="00E03027">
        <w:rPr>
          <w:lang w:bidi="ar-EG"/>
        </w:rPr>
        <w:t>ITU</w:t>
      </w:r>
      <w:r w:rsidR="00821DD6">
        <w:rPr>
          <w:lang w:bidi="ar-EG"/>
        </w:rPr>
        <w:noBreakHyphen/>
      </w:r>
      <w:r w:rsidRPr="00E03027">
        <w:rPr>
          <w:lang w:bidi="ar-EG"/>
        </w:rPr>
        <w:t>T</w:t>
      </w:r>
      <w:r w:rsidR="00821DD6">
        <w:rPr>
          <w:lang w:bidi="ar-EG"/>
        </w:rPr>
        <w:t> </w:t>
      </w:r>
      <w:r w:rsidRPr="00E03027">
        <w:rPr>
          <w:lang w:bidi="ar-EG"/>
        </w:rPr>
        <w:t>J.205</w:t>
      </w:r>
      <w:r w:rsidRPr="00E03027">
        <w:rPr>
          <w:rFonts w:hint="cs"/>
          <w:rtl/>
          <w:lang w:bidi="ar-EG"/>
        </w:rPr>
        <w:t xml:space="preserve"> إلا مجرد مثال، فإن محتويات الجدول تعتبر معقولة. ومع ذلك قد يكون الأمر "ن</w:t>
      </w:r>
      <w:r w:rsidR="005F59BE">
        <w:rPr>
          <w:rFonts w:hint="cs"/>
          <w:rtl/>
          <w:lang w:bidi="ar-EG"/>
        </w:rPr>
        <w:t>عم"</w:t>
      </w:r>
      <w:r w:rsidRPr="00E03027">
        <w:rPr>
          <w:rFonts w:hint="cs"/>
          <w:rtl/>
          <w:lang w:bidi="ar-EG"/>
        </w:rPr>
        <w:t xml:space="preserve"> في حالة توليفة من</w:t>
      </w:r>
      <w:r w:rsidR="00B36656">
        <w:rPr>
          <w:rFonts w:hint="eastAsia"/>
          <w:rtl/>
          <w:lang w:bidi="ar-EG"/>
        </w:rPr>
        <w:t> </w:t>
      </w:r>
      <w:r w:rsidRPr="00E03027">
        <w:rPr>
          <w:rFonts w:hint="cs"/>
          <w:rtl/>
          <w:lang w:bidi="ar-EG"/>
        </w:rPr>
        <w:t>"التحميل من مصدر متاح، وتفادي انقطاع تقديم الخدمة</w:t>
      </w:r>
      <w:r w:rsidR="005F59BE">
        <w:rPr>
          <w:rFonts w:hint="cs"/>
          <w:rtl/>
          <w:lang w:bidi="ar-EG"/>
        </w:rPr>
        <w:t xml:space="preserve">" </w:t>
      </w:r>
      <w:proofErr w:type="spellStart"/>
      <w:r w:rsidR="005F59BE">
        <w:rPr>
          <w:rFonts w:hint="cs"/>
          <w:rtl/>
          <w:lang w:bidi="ar-EG"/>
        </w:rPr>
        <w:t>و</w:t>
      </w:r>
      <w:r w:rsidRPr="00E03027">
        <w:rPr>
          <w:rFonts w:hint="cs"/>
          <w:rtl/>
          <w:lang w:bidi="ar-EG"/>
        </w:rPr>
        <w:t>"هل</w:t>
      </w:r>
      <w:proofErr w:type="spellEnd"/>
      <w:r w:rsidRPr="00E03027">
        <w:rPr>
          <w:rFonts w:hint="cs"/>
          <w:rtl/>
          <w:lang w:bidi="ar-EG"/>
        </w:rPr>
        <w:t xml:space="preserve"> يرسل التطبيق</w:t>
      </w:r>
      <w:r w:rsidR="005F59BE">
        <w:rPr>
          <w:rFonts w:hint="eastAsia"/>
          <w:rtl/>
          <w:lang w:bidi="ar-EG"/>
        </w:rPr>
        <w:t> </w:t>
      </w:r>
      <w:r w:rsidRPr="00E03027">
        <w:rPr>
          <w:lang w:bidi="ar-EG"/>
        </w:rPr>
        <w:t>IBB</w:t>
      </w:r>
      <w:r w:rsidR="005F59BE">
        <w:rPr>
          <w:rFonts w:hint="cs"/>
          <w:rtl/>
          <w:lang w:bidi="ar-EG"/>
        </w:rPr>
        <w:t xml:space="preserve"> في الخدمة المختارة الحالية</w:t>
      </w:r>
      <w:r w:rsidR="00791B43">
        <w:rPr>
          <w:rFonts w:hint="cs"/>
          <w:rtl/>
          <w:lang w:bidi="ar-EG"/>
        </w:rPr>
        <w:t>؟</w:t>
      </w:r>
      <w:r w:rsidRPr="00E03027">
        <w:rPr>
          <w:rFonts w:hint="cs"/>
          <w:rtl/>
          <w:lang w:bidi="ar-EG"/>
        </w:rPr>
        <w:t>" لأن التطبيقات</w:t>
      </w:r>
      <w:r w:rsidR="005F59BE">
        <w:rPr>
          <w:rFonts w:hint="eastAsia"/>
          <w:rtl/>
          <w:lang w:bidi="ar-EG"/>
        </w:rPr>
        <w:t> </w:t>
      </w:r>
      <w:r w:rsidRPr="00E03027">
        <w:rPr>
          <w:lang w:bidi="ar-EG"/>
        </w:rPr>
        <w:t>IBB</w:t>
      </w:r>
      <w:r w:rsidRPr="00E03027">
        <w:rPr>
          <w:rFonts w:hint="cs"/>
          <w:rtl/>
          <w:lang w:bidi="ar-EG"/>
        </w:rPr>
        <w:t xml:space="preserve"> المرتبطة بالخدمة يمكن تحميلها عبر شبكة عريضة النطاق. وإذا كان النظام</w:t>
      </w:r>
      <w:r w:rsidR="005F59BE">
        <w:rPr>
          <w:rFonts w:hint="eastAsia"/>
          <w:rtl/>
          <w:lang w:bidi="ar-EG"/>
        </w:rPr>
        <w:t> </w:t>
      </w:r>
      <w:r w:rsidRPr="00E03027">
        <w:rPr>
          <w:lang w:bidi="ar-EG"/>
        </w:rPr>
        <w:t>IBB</w:t>
      </w:r>
      <w:r w:rsidRPr="00E03027">
        <w:rPr>
          <w:rFonts w:hint="cs"/>
          <w:rtl/>
          <w:lang w:bidi="ar-EG"/>
        </w:rPr>
        <w:t xml:space="preserve"> يدعم التطبيقات القائمة بذاتها، يتعين النظر في حالة التطبيقات "القابلة للتركيب" و"الموجودة"، كما يعرض الجدول</w:t>
      </w:r>
      <w:r w:rsidR="005F59BE">
        <w:rPr>
          <w:rFonts w:hint="eastAsia"/>
          <w:rtl/>
          <w:lang w:bidi="ar-EG"/>
        </w:rPr>
        <w:t> </w:t>
      </w:r>
      <w:r w:rsidRPr="00E03027">
        <w:rPr>
          <w:lang w:bidi="ar-EG"/>
        </w:rPr>
        <w:t>1</w:t>
      </w:r>
      <w:r w:rsidRPr="00E03027">
        <w:rPr>
          <w:rFonts w:hint="cs"/>
          <w:rtl/>
          <w:lang w:bidi="ar-EG"/>
        </w:rPr>
        <w:t>.</w:t>
      </w:r>
    </w:p>
    <w:p w:rsidR="00943BD8" w:rsidRPr="00E03027" w:rsidRDefault="00943BD8" w:rsidP="000A2C48">
      <w:pPr>
        <w:pStyle w:val="Headingb"/>
        <w:spacing w:before="120"/>
        <w:rPr>
          <w:lang w:bidi="ar-EG"/>
        </w:rPr>
      </w:pPr>
      <w:r w:rsidRPr="00E03027">
        <w:rPr>
          <w:rFonts w:hint="cs"/>
          <w:rtl/>
          <w:lang w:bidi="ar-EG"/>
        </w:rPr>
        <w:t xml:space="preserve">المتطلب </w:t>
      </w:r>
      <w:r w:rsidRPr="00E03027">
        <w:rPr>
          <w:lang w:bidi="ar-EG"/>
        </w:rPr>
        <w:t>FR-ACF-13</w:t>
      </w:r>
      <w:r w:rsidRPr="00E03027">
        <w:rPr>
          <w:rFonts w:hint="cs"/>
          <w:rtl/>
          <w:lang w:bidi="ar-EG"/>
        </w:rPr>
        <w:t xml:space="preserve">: آلية للاستيقان للتطبيقات </w:t>
      </w:r>
      <w:r w:rsidRPr="00E03027">
        <w:rPr>
          <w:lang w:bidi="ar-EG"/>
        </w:rPr>
        <w:t>IBB</w:t>
      </w:r>
    </w:p>
    <w:p w:rsidR="00943BD8" w:rsidRPr="00E03027" w:rsidRDefault="00943BD8" w:rsidP="009D4C9B">
      <w:pPr>
        <w:rPr>
          <w:rtl/>
          <w:lang w:bidi="ar-EG"/>
        </w:rPr>
      </w:pPr>
      <w:r w:rsidRPr="00E03027">
        <w:rPr>
          <w:rFonts w:hint="cs"/>
          <w:rtl/>
          <w:lang w:bidi="ar-EG"/>
        </w:rPr>
        <w:t>إذ</w:t>
      </w:r>
      <w:r w:rsidR="005F59BE">
        <w:rPr>
          <w:rFonts w:hint="cs"/>
          <w:rtl/>
          <w:lang w:bidi="ar-EG"/>
        </w:rPr>
        <w:t xml:space="preserve">ا </w:t>
      </w:r>
      <w:r w:rsidRPr="00E03027">
        <w:rPr>
          <w:rFonts w:hint="cs"/>
          <w:rtl/>
          <w:lang w:bidi="ar-EG"/>
        </w:rPr>
        <w:t>س</w:t>
      </w:r>
      <w:r w:rsidR="005F59BE">
        <w:rPr>
          <w:rFonts w:hint="cs"/>
          <w:rtl/>
          <w:lang w:bidi="ar-EG"/>
        </w:rPr>
        <w:t>ُ</w:t>
      </w:r>
      <w:r w:rsidRPr="00E03027">
        <w:rPr>
          <w:rFonts w:hint="cs"/>
          <w:rtl/>
          <w:lang w:bidi="ar-EG"/>
        </w:rPr>
        <w:t>مح لما يعرف بموردي الخدمات الأطراف الثالثة بالمساهمة في وضع التطبيقات أو تقديمها، يتعين استيقانها، حتى في حالة التطبيقات</w:t>
      </w:r>
      <w:r w:rsidR="005F59BE">
        <w:rPr>
          <w:rFonts w:hint="eastAsia"/>
          <w:rtl/>
          <w:lang w:bidi="ar-EG"/>
        </w:rPr>
        <w:t> </w:t>
      </w:r>
      <w:r w:rsidRPr="00E03027">
        <w:rPr>
          <w:lang w:bidi="ar-EG"/>
        </w:rPr>
        <w:t>IBB</w:t>
      </w:r>
      <w:r w:rsidRPr="00E03027">
        <w:rPr>
          <w:rFonts w:hint="cs"/>
          <w:rtl/>
          <w:lang w:bidi="ar-EG"/>
        </w:rPr>
        <w:t xml:space="preserve"> المرتبطة بالخدمات أو أن يتم وضعها باستخدام سلسلة موثوقة على أساس</w:t>
      </w:r>
      <w:r w:rsidR="005F59BE">
        <w:rPr>
          <w:rFonts w:hint="eastAsia"/>
          <w:rtl/>
          <w:lang w:bidi="ar-EG"/>
        </w:rPr>
        <w:t> </w:t>
      </w:r>
      <w:r w:rsidRPr="00E03027">
        <w:rPr>
          <w:lang w:bidi="ar-EG"/>
        </w:rPr>
        <w:t>B2B</w:t>
      </w:r>
      <w:r w:rsidRPr="00E03027">
        <w:rPr>
          <w:rFonts w:hint="cs"/>
          <w:rtl/>
          <w:lang w:bidi="ar-EG"/>
        </w:rPr>
        <w:t>.</w:t>
      </w:r>
    </w:p>
    <w:p w:rsidR="00943BD8" w:rsidRPr="00E03027" w:rsidRDefault="00943BD8" w:rsidP="000A2C48">
      <w:pPr>
        <w:pStyle w:val="Headingb"/>
        <w:spacing w:before="120"/>
        <w:rPr>
          <w:lang w:bidi="ar-EG"/>
        </w:rPr>
      </w:pPr>
      <w:r w:rsidRPr="00E03027">
        <w:rPr>
          <w:rFonts w:hint="cs"/>
          <w:rtl/>
          <w:lang w:bidi="ar-EG"/>
        </w:rPr>
        <w:t xml:space="preserve">المتطلب </w:t>
      </w:r>
      <w:r w:rsidRPr="00E03027">
        <w:rPr>
          <w:lang w:bidi="ar-EG"/>
        </w:rPr>
        <w:t>FR-ACF-14</w:t>
      </w:r>
      <w:r w:rsidRPr="00E03027">
        <w:rPr>
          <w:rFonts w:hint="cs"/>
          <w:rtl/>
          <w:lang w:bidi="ar-EG"/>
        </w:rPr>
        <w:t xml:space="preserve">: ضمان سلامة الخدمة </w:t>
      </w:r>
      <w:r w:rsidRPr="00E03027">
        <w:rPr>
          <w:lang w:bidi="ar-EG"/>
        </w:rPr>
        <w:t>DTV</w:t>
      </w:r>
      <w:r w:rsidRPr="00E03027">
        <w:rPr>
          <w:rFonts w:hint="cs"/>
          <w:rtl/>
          <w:lang w:bidi="ar-EG"/>
        </w:rPr>
        <w:t xml:space="preserve"> وسياسات تصاريح التطبيقات </w:t>
      </w:r>
      <w:r w:rsidRPr="00E03027">
        <w:rPr>
          <w:lang w:bidi="ar-EG"/>
        </w:rPr>
        <w:t>IBB</w:t>
      </w:r>
    </w:p>
    <w:p w:rsidR="00943BD8" w:rsidRPr="00E03027" w:rsidRDefault="00943BD8" w:rsidP="009D4C9B">
      <w:pPr>
        <w:rPr>
          <w:rtl/>
          <w:lang w:bidi="ar-EG"/>
        </w:rPr>
      </w:pPr>
      <w:r w:rsidRPr="00E03027">
        <w:rPr>
          <w:rFonts w:hint="cs"/>
          <w:rtl/>
          <w:lang w:bidi="ar-EG"/>
        </w:rPr>
        <w:t>بالنسبة للتطبيقات</w:t>
      </w:r>
      <w:r w:rsidR="005F59BE">
        <w:rPr>
          <w:rFonts w:hint="eastAsia"/>
          <w:rtl/>
          <w:lang w:bidi="ar-EG"/>
        </w:rPr>
        <w:t> </w:t>
      </w:r>
      <w:r w:rsidRPr="00E03027">
        <w:rPr>
          <w:lang w:bidi="ar-EG"/>
        </w:rPr>
        <w:t>IBB</w:t>
      </w:r>
      <w:r w:rsidRPr="00E03027">
        <w:rPr>
          <w:rFonts w:hint="cs"/>
          <w:rtl/>
          <w:lang w:bidi="ar-EG"/>
        </w:rPr>
        <w:t xml:space="preserve"> الحصرية للخدمة، يتحقق هذا المتطلب ضمنياً ما لم يسمح لموردي خدمات الأطراف الثالثة بالمساهمة في</w:t>
      </w:r>
      <w:r w:rsidR="005F59BE">
        <w:rPr>
          <w:rFonts w:hint="eastAsia"/>
          <w:rtl/>
          <w:lang w:bidi="ar-EG"/>
        </w:rPr>
        <w:t> </w:t>
      </w:r>
      <w:r w:rsidRPr="00E03027">
        <w:rPr>
          <w:rFonts w:hint="cs"/>
          <w:rtl/>
          <w:lang w:bidi="ar-EG"/>
        </w:rPr>
        <w:t>وضع</w:t>
      </w:r>
      <w:r w:rsidR="005F59BE">
        <w:rPr>
          <w:rFonts w:hint="cs"/>
          <w:rtl/>
          <w:lang w:bidi="ar-EG"/>
        </w:rPr>
        <w:t xml:space="preserve"> أو</w:t>
      </w:r>
      <w:r w:rsidRPr="00E03027">
        <w:rPr>
          <w:rFonts w:hint="cs"/>
          <w:rtl/>
          <w:lang w:bidi="ar-EG"/>
        </w:rPr>
        <w:t xml:space="preserve"> تقديم التطبيقات. وعند وقوع هذه الحالة، أو عند استعمال تطبيقات قائمة بذاته</w:t>
      </w:r>
      <w:r w:rsidR="005F59BE">
        <w:rPr>
          <w:rFonts w:hint="cs"/>
          <w:rtl/>
          <w:lang w:bidi="ar-EG"/>
        </w:rPr>
        <w:t>ا</w:t>
      </w:r>
      <w:r w:rsidRPr="00E03027">
        <w:rPr>
          <w:rFonts w:hint="cs"/>
          <w:rtl/>
          <w:lang w:bidi="ar-EG"/>
        </w:rPr>
        <w:t xml:space="preserve"> أو تطبيقات</w:t>
      </w:r>
      <w:r w:rsidR="005F59BE">
        <w:rPr>
          <w:rFonts w:hint="eastAsia"/>
          <w:rtl/>
          <w:lang w:bidi="ar-EG"/>
        </w:rPr>
        <w:t> </w:t>
      </w:r>
      <w:r w:rsidRPr="00E03027">
        <w:rPr>
          <w:lang w:bidi="ar-EG"/>
        </w:rPr>
        <w:t>IBB</w:t>
      </w:r>
      <w:r w:rsidR="005F59BE">
        <w:rPr>
          <w:rFonts w:hint="cs"/>
          <w:rtl/>
          <w:lang w:bidi="ar-EG"/>
        </w:rPr>
        <w:t xml:space="preserve"> ب</w:t>
      </w:r>
      <w:r w:rsidRPr="00E03027">
        <w:rPr>
          <w:rFonts w:hint="cs"/>
          <w:rtl/>
          <w:lang w:bidi="ar-EG"/>
        </w:rPr>
        <w:t>تقاسم الخدمات، كما ينبغي استيفاء الشروط والآليات</w:t>
      </w:r>
      <w:r w:rsidR="005F59BE">
        <w:rPr>
          <w:rFonts w:hint="cs"/>
          <w:rtl/>
          <w:lang w:bidi="ar-EG"/>
        </w:rPr>
        <w:t xml:space="preserve"> المعرّفة في هذا المتطلب</w:t>
      </w:r>
      <w:r w:rsidRPr="00E03027">
        <w:rPr>
          <w:rFonts w:hint="cs"/>
          <w:rtl/>
          <w:lang w:bidi="ar-EG"/>
        </w:rPr>
        <w:t>.</w:t>
      </w:r>
    </w:p>
    <w:p w:rsidR="00943BD8" w:rsidRPr="00E03027" w:rsidRDefault="00943BD8" w:rsidP="000A2C48">
      <w:pPr>
        <w:pStyle w:val="Headingb"/>
        <w:spacing w:before="120"/>
        <w:rPr>
          <w:rtl/>
          <w:lang w:bidi="ar-EG"/>
        </w:rPr>
      </w:pPr>
      <w:r w:rsidRPr="00E03027">
        <w:rPr>
          <w:rFonts w:hint="cs"/>
          <w:rtl/>
          <w:lang w:bidi="ar-EG"/>
        </w:rPr>
        <w:t xml:space="preserve">المتطلب </w:t>
      </w:r>
      <w:r w:rsidRPr="00E03027">
        <w:rPr>
          <w:lang w:bidi="ar-EG"/>
        </w:rPr>
        <w:t>FR-ACF-15</w:t>
      </w:r>
      <w:r w:rsidRPr="00E03027">
        <w:rPr>
          <w:rFonts w:hint="cs"/>
          <w:rtl/>
          <w:lang w:bidi="ar-EG"/>
        </w:rPr>
        <w:t>: ضمان خصوصية المستعمل وحماية بياناته</w:t>
      </w:r>
    </w:p>
    <w:p w:rsidR="00943BD8" w:rsidRPr="00E03027" w:rsidRDefault="00943BD8" w:rsidP="009D4C9B">
      <w:pPr>
        <w:rPr>
          <w:rtl/>
          <w:lang w:bidi="ar-EG"/>
        </w:rPr>
      </w:pPr>
      <w:r w:rsidRPr="00E03027">
        <w:rPr>
          <w:rFonts w:hint="cs"/>
          <w:rtl/>
          <w:lang w:bidi="ar-EG"/>
        </w:rPr>
        <w:t>كما تم شرحه في هذا المتطلب، ينبغي تحديد سياسات النفاذ إلى البيانات الحساسة والتوصيل بالمخدمات. ينبغي تطبيق هذا المتطلب على جميع أنماط التطبيقات.</w:t>
      </w:r>
    </w:p>
    <w:p w:rsidR="00943BD8" w:rsidRPr="00E03027" w:rsidRDefault="00943BD8" w:rsidP="000A2C48">
      <w:pPr>
        <w:pStyle w:val="Headingb"/>
        <w:spacing w:before="120"/>
        <w:rPr>
          <w:rtl/>
          <w:lang w:bidi="ar-EG"/>
        </w:rPr>
      </w:pPr>
      <w:r w:rsidRPr="00E03027">
        <w:rPr>
          <w:rFonts w:hint="cs"/>
          <w:rtl/>
          <w:lang w:bidi="ar-EG"/>
        </w:rPr>
        <w:t xml:space="preserve">المتطلب </w:t>
      </w:r>
      <w:r w:rsidRPr="00E03027">
        <w:rPr>
          <w:lang w:bidi="ar-EG"/>
        </w:rPr>
        <w:t>FR-ACF-16</w:t>
      </w:r>
      <w:r w:rsidRPr="00E03027">
        <w:rPr>
          <w:rFonts w:hint="cs"/>
          <w:rtl/>
          <w:lang w:bidi="ar-EG"/>
        </w:rPr>
        <w:t>: حماية محتوى الخدمة</w:t>
      </w:r>
    </w:p>
    <w:p w:rsidR="00943BD8" w:rsidRPr="00E03027" w:rsidRDefault="00943BD8" w:rsidP="009D4C9B">
      <w:pPr>
        <w:rPr>
          <w:rtl/>
          <w:lang w:bidi="ar-EG"/>
        </w:rPr>
      </w:pPr>
      <w:r w:rsidRPr="00E03027">
        <w:rPr>
          <w:rFonts w:hint="cs"/>
          <w:rtl/>
          <w:lang w:bidi="ar-EG"/>
        </w:rPr>
        <w:t>حماية المحتوى وشروط العرض مثل تحديد ن</w:t>
      </w:r>
      <w:r w:rsidR="00791B43">
        <w:rPr>
          <w:rFonts w:hint="cs"/>
          <w:rtl/>
          <w:lang w:bidi="ar-EG"/>
        </w:rPr>
        <w:t>سب مراقبة أولياء الأمور ي</w:t>
      </w:r>
      <w:r w:rsidRPr="00E03027">
        <w:rPr>
          <w:rFonts w:hint="cs"/>
          <w:rtl/>
          <w:lang w:bidi="ar-EG"/>
        </w:rPr>
        <w:t xml:space="preserve">نبغي مراعاتها </w:t>
      </w:r>
      <w:r w:rsidR="005F59BE">
        <w:rPr>
          <w:rFonts w:hint="cs"/>
          <w:rtl/>
          <w:lang w:bidi="ar-EG"/>
        </w:rPr>
        <w:t>لجميع</w:t>
      </w:r>
      <w:r w:rsidRPr="00E03027">
        <w:rPr>
          <w:rFonts w:hint="cs"/>
          <w:rtl/>
          <w:lang w:bidi="ar-EG"/>
        </w:rPr>
        <w:t xml:space="preserve"> أنماط التطبيقات.</w:t>
      </w:r>
    </w:p>
    <w:p w:rsidR="00943BD8" w:rsidRPr="00E03027" w:rsidRDefault="00943BD8" w:rsidP="000A2C48">
      <w:pPr>
        <w:pStyle w:val="Headingb"/>
        <w:spacing w:before="120"/>
        <w:rPr>
          <w:rtl/>
          <w:lang w:bidi="ar-EG"/>
        </w:rPr>
      </w:pPr>
      <w:r w:rsidRPr="00E03027">
        <w:rPr>
          <w:rFonts w:hint="cs"/>
          <w:rtl/>
          <w:lang w:bidi="ar-EG"/>
        </w:rPr>
        <w:t xml:space="preserve">المتطلب </w:t>
      </w:r>
      <w:r w:rsidRPr="00E03027">
        <w:rPr>
          <w:lang w:bidi="ar-EG"/>
        </w:rPr>
        <w:t>FR-ACF-17</w:t>
      </w:r>
      <w:r w:rsidRPr="00E03027">
        <w:rPr>
          <w:rFonts w:hint="cs"/>
          <w:rtl/>
          <w:lang w:bidi="ar-EG"/>
        </w:rPr>
        <w:t>: إدارة حساب المستعمل</w:t>
      </w:r>
    </w:p>
    <w:p w:rsidR="00943BD8" w:rsidRPr="00E03027" w:rsidRDefault="00943BD8" w:rsidP="009D4C9B">
      <w:pPr>
        <w:rPr>
          <w:rtl/>
          <w:lang w:bidi="ar-EG"/>
        </w:rPr>
      </w:pPr>
      <w:r w:rsidRPr="00E03027">
        <w:rPr>
          <w:rFonts w:hint="cs"/>
          <w:rtl/>
          <w:lang w:bidi="ar-EG"/>
        </w:rPr>
        <w:t xml:space="preserve">يطبق توفير آلية لإدارة حساب المستعمل وحماية النفاذ إلى حسابات المستعملين الآخرين على </w:t>
      </w:r>
      <w:r w:rsidR="005F59BE">
        <w:rPr>
          <w:rFonts w:hint="cs"/>
          <w:rtl/>
          <w:lang w:bidi="ar-EG"/>
        </w:rPr>
        <w:t>جميع</w:t>
      </w:r>
      <w:r w:rsidRPr="00E03027">
        <w:rPr>
          <w:rFonts w:hint="cs"/>
          <w:rtl/>
          <w:lang w:bidi="ar-EG"/>
        </w:rPr>
        <w:t xml:space="preserve"> أنماط التطبيقات.</w:t>
      </w:r>
    </w:p>
    <w:p w:rsidR="00943BD8" w:rsidRPr="00E03027" w:rsidRDefault="00943BD8" w:rsidP="000A2C48">
      <w:pPr>
        <w:pStyle w:val="Headingb"/>
        <w:spacing w:before="120"/>
        <w:rPr>
          <w:lang w:bidi="ar-EG"/>
        </w:rPr>
      </w:pPr>
      <w:r w:rsidRPr="00E03027">
        <w:rPr>
          <w:rFonts w:hint="cs"/>
          <w:rtl/>
          <w:lang w:bidi="ar-EG"/>
        </w:rPr>
        <w:t xml:space="preserve">المتطلب </w:t>
      </w:r>
      <w:r w:rsidRPr="00E03027">
        <w:rPr>
          <w:lang w:bidi="ar-EG"/>
        </w:rPr>
        <w:t>FR-ACF-18</w:t>
      </w:r>
      <w:r w:rsidRPr="00E03027">
        <w:rPr>
          <w:rFonts w:hint="cs"/>
          <w:rtl/>
          <w:lang w:bidi="ar-EG"/>
        </w:rPr>
        <w:t xml:space="preserve">: إدارة تشكيلات مستعملي التطبيقات </w:t>
      </w:r>
      <w:r w:rsidRPr="00E03027">
        <w:rPr>
          <w:lang w:bidi="ar-EG"/>
        </w:rPr>
        <w:t>IBB</w:t>
      </w:r>
    </w:p>
    <w:p w:rsidR="00943BD8" w:rsidRPr="00E03027" w:rsidRDefault="00943BD8" w:rsidP="009D4C9B">
      <w:pPr>
        <w:rPr>
          <w:rtl/>
          <w:lang w:bidi="ar-EG"/>
        </w:rPr>
      </w:pPr>
      <w:r w:rsidRPr="00E03027">
        <w:rPr>
          <w:rFonts w:hint="cs"/>
          <w:rtl/>
          <w:lang w:bidi="ar-EG"/>
        </w:rPr>
        <w:t xml:space="preserve">تطبق إدارة تشكيل التطبيق لكل مستعمل على </w:t>
      </w:r>
      <w:r w:rsidR="005F59BE">
        <w:rPr>
          <w:rFonts w:hint="cs"/>
          <w:rtl/>
          <w:lang w:bidi="ar-EG"/>
        </w:rPr>
        <w:t>جميع</w:t>
      </w:r>
      <w:r w:rsidRPr="00E03027">
        <w:rPr>
          <w:rFonts w:hint="cs"/>
          <w:rtl/>
          <w:lang w:bidi="ar-EG"/>
        </w:rPr>
        <w:t xml:space="preserve"> أنماط التطبيقات.</w:t>
      </w:r>
    </w:p>
    <w:p w:rsidR="00943BD8" w:rsidRPr="00E03027" w:rsidRDefault="00943BD8" w:rsidP="000A2C48">
      <w:pPr>
        <w:pStyle w:val="Headingb"/>
        <w:spacing w:before="120"/>
        <w:rPr>
          <w:rtl/>
          <w:lang w:bidi="ar-EG"/>
        </w:rPr>
      </w:pPr>
      <w:r w:rsidRPr="00E03027">
        <w:rPr>
          <w:rFonts w:hint="cs"/>
          <w:rtl/>
          <w:lang w:bidi="ar-EG"/>
        </w:rPr>
        <w:t xml:space="preserve">المتطلب </w:t>
      </w:r>
      <w:r w:rsidRPr="00E03027">
        <w:rPr>
          <w:lang w:bidi="ar-EG"/>
        </w:rPr>
        <w:t>FR-ACF-19</w:t>
      </w:r>
      <w:r w:rsidRPr="00E03027">
        <w:rPr>
          <w:rFonts w:hint="cs"/>
          <w:rtl/>
          <w:lang w:bidi="ar-EG"/>
        </w:rPr>
        <w:t>: معرفة الموقع</w:t>
      </w:r>
    </w:p>
    <w:p w:rsidR="00943BD8" w:rsidRPr="00E03027" w:rsidRDefault="00943BD8" w:rsidP="009D4C9B">
      <w:pPr>
        <w:rPr>
          <w:rtl/>
          <w:lang w:bidi="ar-EG"/>
        </w:rPr>
      </w:pPr>
      <w:r w:rsidRPr="00E03027">
        <w:rPr>
          <w:rFonts w:hint="cs"/>
          <w:rtl/>
          <w:lang w:bidi="ar-EG"/>
        </w:rPr>
        <w:t>يتمثل هذا المتطلب في توفير خدمات إقليمية و/أو متنقلة أياً كان نمط التطبيق.</w:t>
      </w:r>
    </w:p>
    <w:p w:rsidR="00943BD8" w:rsidRPr="00E03027" w:rsidRDefault="00943BD8" w:rsidP="000A2C48">
      <w:pPr>
        <w:pStyle w:val="Headingb"/>
        <w:spacing w:before="120"/>
        <w:rPr>
          <w:rtl/>
          <w:lang w:bidi="ar-EG"/>
        </w:rPr>
      </w:pPr>
      <w:r w:rsidRPr="00E03027">
        <w:rPr>
          <w:rFonts w:hint="cs"/>
          <w:rtl/>
          <w:lang w:bidi="ar-EG"/>
        </w:rPr>
        <w:lastRenderedPageBreak/>
        <w:t xml:space="preserve">المتطلب </w:t>
      </w:r>
      <w:r w:rsidRPr="00E03027">
        <w:rPr>
          <w:lang w:bidi="ar-EG"/>
        </w:rPr>
        <w:t>FR-ACF-20</w:t>
      </w:r>
      <w:r w:rsidRPr="00E03027">
        <w:rPr>
          <w:rFonts w:hint="cs"/>
          <w:rtl/>
          <w:lang w:bidi="ar-EG"/>
        </w:rPr>
        <w:t>: تكامل الشبكات المن</w:t>
      </w:r>
      <w:r w:rsidR="002525A3">
        <w:rPr>
          <w:rFonts w:hint="cs"/>
          <w:rtl/>
          <w:lang w:bidi="ar-EG"/>
        </w:rPr>
        <w:t>‍</w:t>
      </w:r>
      <w:r w:rsidRPr="00E03027">
        <w:rPr>
          <w:rFonts w:hint="cs"/>
          <w:rtl/>
          <w:lang w:bidi="ar-EG"/>
        </w:rPr>
        <w:t>زلية</w:t>
      </w:r>
    </w:p>
    <w:p w:rsidR="00943BD8" w:rsidRPr="00E03027" w:rsidRDefault="00943BD8" w:rsidP="009D4C9B">
      <w:pPr>
        <w:rPr>
          <w:rtl/>
          <w:lang w:bidi="ar-EG"/>
        </w:rPr>
      </w:pPr>
      <w:r w:rsidRPr="00E03027">
        <w:rPr>
          <w:rFonts w:hint="cs"/>
          <w:rtl/>
          <w:lang w:bidi="ar-EG"/>
        </w:rPr>
        <w:t xml:space="preserve">يطبق التعاون مع أجهزة متعددة على </w:t>
      </w:r>
      <w:r w:rsidR="005F59BE">
        <w:rPr>
          <w:rFonts w:hint="cs"/>
          <w:rtl/>
          <w:lang w:bidi="ar-EG"/>
        </w:rPr>
        <w:t>جميع</w:t>
      </w:r>
      <w:r w:rsidRPr="00E03027">
        <w:rPr>
          <w:rFonts w:hint="cs"/>
          <w:rtl/>
          <w:lang w:bidi="ar-EG"/>
        </w:rPr>
        <w:t xml:space="preserve"> أنماط التطبيقات.</w:t>
      </w:r>
    </w:p>
    <w:p w:rsidR="00943BD8" w:rsidRPr="00E03027" w:rsidRDefault="00943BD8" w:rsidP="000A2C48">
      <w:pPr>
        <w:pStyle w:val="Headingb"/>
        <w:spacing w:before="120"/>
        <w:rPr>
          <w:lang w:bidi="ar-EG"/>
        </w:rPr>
      </w:pPr>
      <w:r w:rsidRPr="00E03027">
        <w:rPr>
          <w:rFonts w:hint="cs"/>
          <w:rtl/>
          <w:lang w:bidi="ar-EG"/>
        </w:rPr>
        <w:t xml:space="preserve">المتطلب </w:t>
      </w:r>
      <w:r w:rsidRPr="00E03027">
        <w:rPr>
          <w:lang w:bidi="ar-EG"/>
        </w:rPr>
        <w:t>FR-ACF-21</w:t>
      </w:r>
      <w:r w:rsidRPr="00E03027">
        <w:rPr>
          <w:rFonts w:hint="cs"/>
          <w:rtl/>
          <w:lang w:bidi="ar-EG"/>
        </w:rPr>
        <w:t xml:space="preserve">: </w:t>
      </w:r>
      <w:r w:rsidR="005F59BE">
        <w:rPr>
          <w:rFonts w:hint="cs"/>
          <w:rtl/>
          <w:lang w:bidi="ar-EG"/>
        </w:rPr>
        <w:t>إمكانات</w:t>
      </w:r>
      <w:r w:rsidR="00D763F4" w:rsidRPr="00E03027">
        <w:rPr>
          <w:rFonts w:hint="cs"/>
          <w:rtl/>
          <w:lang w:bidi="ar-EG"/>
        </w:rPr>
        <w:t xml:space="preserve"> مستقبلات الخدمة </w:t>
      </w:r>
      <w:r w:rsidR="00B36656">
        <w:rPr>
          <w:lang w:bidi="ar-EG"/>
        </w:rPr>
        <w:t>I</w:t>
      </w:r>
      <w:r w:rsidR="00D763F4" w:rsidRPr="00E03027">
        <w:rPr>
          <w:lang w:bidi="ar-EG"/>
        </w:rPr>
        <w:t>BB</w:t>
      </w:r>
      <w:r w:rsidR="005F59BE">
        <w:rPr>
          <w:lang w:bidi="ar-EG"/>
        </w:rPr>
        <w:t> </w:t>
      </w:r>
      <w:r w:rsidR="00D763F4" w:rsidRPr="00E03027">
        <w:rPr>
          <w:lang w:bidi="ar-EG"/>
        </w:rPr>
        <w:t>DTV</w:t>
      </w:r>
    </w:p>
    <w:p w:rsidR="00943BD8" w:rsidRPr="00E03027" w:rsidRDefault="00D763F4" w:rsidP="009D4C9B">
      <w:pPr>
        <w:rPr>
          <w:rtl/>
          <w:lang w:bidi="ar-EG"/>
        </w:rPr>
      </w:pPr>
      <w:r w:rsidRPr="00E03027">
        <w:rPr>
          <w:rFonts w:hint="cs"/>
          <w:rtl/>
          <w:lang w:bidi="ar-EG"/>
        </w:rPr>
        <w:t>تحسس واكتشاف إمكانات المستقبلات ضروري في كثير من الحالات لإمكانية وجود اختلاف في الإمكانات حسب طراز المستقب</w:t>
      </w:r>
      <w:r w:rsidR="005F59BE">
        <w:rPr>
          <w:rFonts w:hint="cs"/>
          <w:rtl/>
          <w:lang w:bidi="ar-EG"/>
        </w:rPr>
        <w:t>ِ</w:t>
      </w:r>
      <w:r w:rsidRPr="00E03027">
        <w:rPr>
          <w:rFonts w:hint="cs"/>
          <w:rtl/>
          <w:lang w:bidi="ar-EG"/>
        </w:rPr>
        <w:t xml:space="preserve">ل. وتعد هذه الوظيفة أساسية في بعض الأوقات لتفادي أخطاء التنفيذ. ولا تعتمد هذه الخاصية على نمط التطبيق، أي أن هذا المتطلب يطبق على </w:t>
      </w:r>
      <w:r w:rsidR="005F59BE">
        <w:rPr>
          <w:rFonts w:hint="cs"/>
          <w:rtl/>
          <w:lang w:bidi="ar-EG"/>
        </w:rPr>
        <w:t>جميع</w:t>
      </w:r>
      <w:r w:rsidRPr="00E03027">
        <w:rPr>
          <w:rFonts w:hint="cs"/>
          <w:rtl/>
          <w:lang w:bidi="ar-EG"/>
        </w:rPr>
        <w:t xml:space="preserve"> أنماط التطبيقات.</w:t>
      </w:r>
    </w:p>
    <w:p w:rsidR="00D763F4" w:rsidRPr="00E03027" w:rsidRDefault="00D763F4" w:rsidP="000A2C48">
      <w:pPr>
        <w:pStyle w:val="Headingb"/>
        <w:spacing w:before="120"/>
        <w:rPr>
          <w:rtl/>
          <w:lang w:bidi="ar-EG"/>
        </w:rPr>
      </w:pPr>
      <w:r w:rsidRPr="00E03027">
        <w:rPr>
          <w:rFonts w:hint="cs"/>
          <w:rtl/>
          <w:lang w:bidi="ar-EG"/>
        </w:rPr>
        <w:t xml:space="preserve">المتطلب </w:t>
      </w:r>
      <w:r w:rsidRPr="00E03027">
        <w:rPr>
          <w:lang w:bidi="ar-EG"/>
        </w:rPr>
        <w:t>FR-ACF-22</w:t>
      </w:r>
      <w:r w:rsidRPr="00E03027">
        <w:rPr>
          <w:rFonts w:hint="cs"/>
          <w:rtl/>
          <w:lang w:bidi="ar-EG"/>
        </w:rPr>
        <w:t xml:space="preserve">: </w:t>
      </w:r>
      <w:r w:rsidR="005F59BE">
        <w:rPr>
          <w:rFonts w:hint="cs"/>
          <w:rtl/>
          <w:lang w:bidi="ar-EG"/>
        </w:rPr>
        <w:t>تزامن</w:t>
      </w:r>
      <w:r w:rsidRPr="00E03027">
        <w:rPr>
          <w:rFonts w:hint="cs"/>
          <w:rtl/>
          <w:lang w:bidi="ar-EG"/>
        </w:rPr>
        <w:t xml:space="preserve"> الخدمة </w:t>
      </w:r>
      <w:r w:rsidRPr="00E03027">
        <w:rPr>
          <w:lang w:bidi="ar-EG"/>
        </w:rPr>
        <w:t>DTV</w:t>
      </w:r>
      <w:r w:rsidRPr="00E03027">
        <w:rPr>
          <w:rFonts w:hint="cs"/>
          <w:rtl/>
          <w:lang w:bidi="ar-EG"/>
        </w:rPr>
        <w:t xml:space="preserve"> (أحداث البث المتقاطر)</w:t>
      </w:r>
    </w:p>
    <w:p w:rsidR="00D763F4" w:rsidRPr="00E03027" w:rsidRDefault="00D763F4" w:rsidP="009D4C9B">
      <w:pPr>
        <w:rPr>
          <w:rtl/>
          <w:lang w:bidi="ar-EG"/>
        </w:rPr>
      </w:pPr>
      <w:r w:rsidRPr="00E03027">
        <w:rPr>
          <w:rFonts w:hint="cs"/>
          <w:rtl/>
          <w:lang w:bidi="ar-EG"/>
        </w:rPr>
        <w:t xml:space="preserve">يظهر تزامن تنفيذ التطبيق على برنامج إذاعي فوارق أساسية بين التطبيقات </w:t>
      </w:r>
      <w:r w:rsidRPr="00E03027">
        <w:rPr>
          <w:lang w:bidi="ar-EG"/>
        </w:rPr>
        <w:t>IBB</w:t>
      </w:r>
      <w:r w:rsidRPr="00E03027">
        <w:rPr>
          <w:rFonts w:hint="cs"/>
          <w:rtl/>
          <w:lang w:bidi="ar-EG"/>
        </w:rPr>
        <w:t xml:space="preserve">، بعضها البعض. والتزامن بين أجهزة متعددة طبقاً لتقدم </w:t>
      </w:r>
      <w:r w:rsidR="005F59BE">
        <w:rPr>
          <w:rFonts w:hint="cs"/>
          <w:rtl/>
          <w:lang w:bidi="ar-EG"/>
        </w:rPr>
        <w:t>ال</w:t>
      </w:r>
      <w:r w:rsidR="00EE3C4C">
        <w:rPr>
          <w:rFonts w:hint="cs"/>
          <w:rtl/>
          <w:lang w:bidi="ar-EG"/>
        </w:rPr>
        <w:t>برنامج الإذاعي</w:t>
      </w:r>
      <w:r w:rsidRPr="00E03027">
        <w:rPr>
          <w:rFonts w:hint="cs"/>
          <w:rtl/>
          <w:lang w:bidi="ar-EG"/>
        </w:rPr>
        <w:t xml:space="preserve"> يمكن مراعاته أيضاً. وتطبق هذه الوظيفة على </w:t>
      </w:r>
      <w:r w:rsidR="00EE3C4C">
        <w:rPr>
          <w:rFonts w:hint="cs"/>
          <w:rtl/>
          <w:lang w:bidi="ar-EG"/>
        </w:rPr>
        <w:t>جميع</w:t>
      </w:r>
      <w:r w:rsidRPr="00E03027">
        <w:rPr>
          <w:rFonts w:hint="cs"/>
          <w:rtl/>
          <w:lang w:bidi="ar-EG"/>
        </w:rPr>
        <w:t xml:space="preserve"> أنماط التطبيقات.</w:t>
      </w:r>
    </w:p>
    <w:p w:rsidR="00D763F4" w:rsidRPr="00E03027" w:rsidRDefault="00D763F4" w:rsidP="000A2C48">
      <w:pPr>
        <w:pStyle w:val="Headingb"/>
        <w:spacing w:before="120"/>
        <w:rPr>
          <w:rtl/>
          <w:lang w:bidi="ar-EG"/>
        </w:rPr>
      </w:pPr>
      <w:r w:rsidRPr="00E03027">
        <w:rPr>
          <w:rFonts w:hint="cs"/>
          <w:rtl/>
          <w:lang w:bidi="ar-EG"/>
        </w:rPr>
        <w:t xml:space="preserve">المتطلب </w:t>
      </w:r>
      <w:r w:rsidRPr="00E03027">
        <w:rPr>
          <w:lang w:bidi="ar-EG"/>
        </w:rPr>
        <w:t>FR-ACF-23</w:t>
      </w:r>
      <w:r w:rsidRPr="00E03027">
        <w:rPr>
          <w:rFonts w:hint="cs"/>
          <w:rtl/>
          <w:lang w:bidi="ar-EG"/>
        </w:rPr>
        <w:t>: أنساق وشفرات وبروتوكولات أحادية الوسائط</w:t>
      </w:r>
    </w:p>
    <w:p w:rsidR="00D763F4" w:rsidRPr="00E03027" w:rsidRDefault="00D763F4" w:rsidP="009D4C9B">
      <w:pPr>
        <w:rPr>
          <w:rtl/>
          <w:lang w:bidi="ar-EG"/>
        </w:rPr>
      </w:pPr>
      <w:r w:rsidRPr="00E03027">
        <w:rPr>
          <w:rFonts w:hint="cs"/>
          <w:rtl/>
          <w:lang w:bidi="ar-EG"/>
        </w:rPr>
        <w:t xml:space="preserve">من المهم النظر في الأنساق والشفرات والبروتوكولات أحادية الوسائط من أجل استعمال النطاق العريض بالنسبة </w:t>
      </w:r>
      <w:r w:rsidR="00EE3C4C">
        <w:rPr>
          <w:rFonts w:hint="cs"/>
          <w:rtl/>
          <w:lang w:bidi="ar-EG"/>
        </w:rPr>
        <w:t>لجميع</w:t>
      </w:r>
      <w:r w:rsidRPr="00E03027">
        <w:rPr>
          <w:rFonts w:hint="cs"/>
          <w:rtl/>
          <w:lang w:bidi="ar-EG"/>
        </w:rPr>
        <w:t xml:space="preserve"> أنماط التطبيقات، وكذلك بالنسبة للإذاعة.</w:t>
      </w:r>
    </w:p>
    <w:p w:rsidR="00D763F4" w:rsidRPr="00E03027" w:rsidRDefault="00D763F4" w:rsidP="000A2C48">
      <w:pPr>
        <w:pStyle w:val="Headingb"/>
        <w:spacing w:before="120"/>
        <w:rPr>
          <w:rtl/>
          <w:lang w:bidi="ar-EG"/>
        </w:rPr>
      </w:pPr>
      <w:r w:rsidRPr="00E03027">
        <w:rPr>
          <w:rFonts w:hint="cs"/>
          <w:rtl/>
          <w:lang w:bidi="ar-EG"/>
        </w:rPr>
        <w:t xml:space="preserve">المتطلب </w:t>
      </w:r>
      <w:r w:rsidRPr="00E03027">
        <w:rPr>
          <w:lang w:bidi="ar-EG"/>
        </w:rPr>
        <w:t>FR-ACF-24</w:t>
      </w:r>
      <w:r w:rsidRPr="00E03027">
        <w:rPr>
          <w:rFonts w:hint="cs"/>
          <w:rtl/>
          <w:lang w:bidi="ar-EG"/>
        </w:rPr>
        <w:t>: إمكانية التحميل</w:t>
      </w:r>
    </w:p>
    <w:p w:rsidR="00D763F4" w:rsidRPr="00E03027" w:rsidRDefault="00D763F4" w:rsidP="009D4C9B">
      <w:pPr>
        <w:rPr>
          <w:rtl/>
          <w:lang w:bidi="ar-EG"/>
        </w:rPr>
      </w:pPr>
      <w:r w:rsidRPr="00E03027">
        <w:rPr>
          <w:rFonts w:hint="cs"/>
          <w:rtl/>
          <w:lang w:bidi="ar-EG"/>
        </w:rPr>
        <w:t>في السيناريو المتمحور حول الإذاعة، قد تكون وظائف تحميل وتخزين المحتوى مفيدة.</w:t>
      </w:r>
    </w:p>
    <w:p w:rsidR="00D763F4" w:rsidRPr="00E03027" w:rsidRDefault="00D763F4" w:rsidP="000A2C48">
      <w:pPr>
        <w:pStyle w:val="Headingb"/>
        <w:spacing w:before="120"/>
        <w:rPr>
          <w:rtl/>
          <w:lang w:bidi="ar-EG"/>
        </w:rPr>
      </w:pPr>
      <w:r w:rsidRPr="00E03027">
        <w:rPr>
          <w:rFonts w:hint="cs"/>
          <w:rtl/>
          <w:lang w:bidi="ar-EG"/>
        </w:rPr>
        <w:t xml:space="preserve">المتطلب </w:t>
      </w:r>
      <w:r w:rsidRPr="00E03027">
        <w:rPr>
          <w:lang w:bidi="ar-EG"/>
        </w:rPr>
        <w:t>FR-ACF-25</w:t>
      </w:r>
      <w:r w:rsidRPr="00E03027">
        <w:rPr>
          <w:rFonts w:hint="cs"/>
          <w:rtl/>
          <w:lang w:bidi="ar-EG"/>
        </w:rPr>
        <w:t>: إمكانية المسجلة الفيديوية الشخصية</w:t>
      </w:r>
    </w:p>
    <w:p w:rsidR="00D763F4" w:rsidRPr="00E03027" w:rsidRDefault="00D763F4" w:rsidP="009D4C9B">
      <w:pPr>
        <w:rPr>
          <w:rtl/>
          <w:lang w:bidi="ar-EG"/>
        </w:rPr>
      </w:pPr>
      <w:r w:rsidRPr="00E03027">
        <w:rPr>
          <w:rFonts w:hint="cs"/>
          <w:rtl/>
          <w:lang w:bidi="ar-EG"/>
        </w:rPr>
        <w:t>وظائف مثل جدولة التسجيل وتشغيل المحتوى المسجل وتنفيذ التطبيقات التي يتم تشويرها بواسطة محتوى مسجل، قد تكون مفيدة بالنسبة للسيناريو المتمحور حول الإذاعة.</w:t>
      </w:r>
    </w:p>
    <w:p w:rsidR="006842B3" w:rsidRPr="00E03027" w:rsidRDefault="006842B3" w:rsidP="000A2C48">
      <w:pPr>
        <w:pStyle w:val="Headingb"/>
        <w:spacing w:before="120"/>
        <w:rPr>
          <w:rtl/>
          <w:lang w:bidi="ar-EG"/>
        </w:rPr>
      </w:pPr>
      <w:r w:rsidRPr="00E03027">
        <w:rPr>
          <w:rFonts w:hint="cs"/>
          <w:rtl/>
          <w:lang w:bidi="ar-EG"/>
        </w:rPr>
        <w:t xml:space="preserve">المتطلب </w:t>
      </w:r>
      <w:r w:rsidRPr="00E03027">
        <w:rPr>
          <w:lang w:bidi="ar-EG"/>
        </w:rPr>
        <w:t>FR-ACF-26</w:t>
      </w:r>
      <w:r w:rsidRPr="00E03027">
        <w:rPr>
          <w:rFonts w:hint="cs"/>
          <w:rtl/>
          <w:lang w:bidi="ar-EG"/>
        </w:rPr>
        <w:t>: إمكانات البث التدفقي</w:t>
      </w:r>
    </w:p>
    <w:p w:rsidR="006842B3" w:rsidRPr="00E03027" w:rsidRDefault="006842B3" w:rsidP="009D4C9B">
      <w:pPr>
        <w:rPr>
          <w:rtl/>
          <w:lang w:bidi="ar-EG"/>
        </w:rPr>
      </w:pPr>
      <w:r w:rsidRPr="00E03027">
        <w:rPr>
          <w:rFonts w:hint="cs"/>
          <w:rtl/>
          <w:lang w:bidi="ar-EG"/>
        </w:rPr>
        <w:t xml:space="preserve">قد تكون هذه الوظيفة مهمة بالنسبة </w:t>
      </w:r>
      <w:r w:rsidR="00EE3C4C">
        <w:rPr>
          <w:rFonts w:hint="cs"/>
          <w:rtl/>
          <w:lang w:bidi="ar-EG"/>
        </w:rPr>
        <w:t>لجميع</w:t>
      </w:r>
      <w:r w:rsidRPr="00E03027">
        <w:rPr>
          <w:rFonts w:hint="cs"/>
          <w:rtl/>
          <w:lang w:bidi="ar-EG"/>
        </w:rPr>
        <w:t xml:space="preserve"> أنماط التطبيقات لتشغيل محتوى</w:t>
      </w:r>
      <w:r w:rsidR="007D2299" w:rsidRPr="00E03027">
        <w:rPr>
          <w:rFonts w:hint="cs"/>
          <w:rtl/>
          <w:lang w:bidi="ar-EG"/>
        </w:rPr>
        <w:t xml:space="preserve"> إضافي أو مستقل. قد يتعين توخي الحذر عند تشغيل محتوى يتم بثه بواسطة تطبيقات</w:t>
      </w:r>
      <w:r w:rsidR="00EE3C4C">
        <w:rPr>
          <w:rFonts w:hint="eastAsia"/>
          <w:rtl/>
          <w:lang w:bidi="ar-EG"/>
        </w:rPr>
        <w:t> </w:t>
      </w:r>
      <w:r w:rsidR="007D2299" w:rsidRPr="00E03027">
        <w:rPr>
          <w:lang w:bidi="ar-EG"/>
        </w:rPr>
        <w:t>IBB</w:t>
      </w:r>
      <w:r w:rsidR="00EE3C4C">
        <w:rPr>
          <w:rFonts w:hint="cs"/>
          <w:rtl/>
          <w:lang w:bidi="ar-EG"/>
        </w:rPr>
        <w:t xml:space="preserve"> قائمة بذاتها و</w:t>
      </w:r>
      <w:r w:rsidR="007D2299" w:rsidRPr="00E03027">
        <w:rPr>
          <w:rFonts w:hint="cs"/>
          <w:rtl/>
          <w:lang w:bidi="ar-EG"/>
        </w:rPr>
        <w:t>ذلك من أجل الحفاظ على سلامة المحتوى الإذاعي المقدم.</w:t>
      </w:r>
    </w:p>
    <w:p w:rsidR="007D2299" w:rsidRPr="00E03027" w:rsidRDefault="007D2299" w:rsidP="000A2C48">
      <w:pPr>
        <w:pStyle w:val="Headingb"/>
        <w:spacing w:before="120"/>
        <w:rPr>
          <w:rtl/>
          <w:lang w:bidi="ar-EG"/>
        </w:rPr>
      </w:pPr>
      <w:r w:rsidRPr="00E03027">
        <w:rPr>
          <w:rFonts w:hint="cs"/>
          <w:rtl/>
          <w:lang w:bidi="ar-EG"/>
        </w:rPr>
        <w:t xml:space="preserve">المتطلب </w:t>
      </w:r>
      <w:r w:rsidRPr="00E03027">
        <w:rPr>
          <w:lang w:bidi="ar-EG"/>
        </w:rPr>
        <w:t>FR-ACF-27</w:t>
      </w:r>
      <w:r w:rsidRPr="00E03027">
        <w:rPr>
          <w:rFonts w:hint="cs"/>
          <w:rtl/>
          <w:lang w:bidi="ar-EG"/>
        </w:rPr>
        <w:t>: شراء المحتوى</w:t>
      </w:r>
    </w:p>
    <w:p w:rsidR="007D2299" w:rsidRPr="00E03027" w:rsidRDefault="007D2299" w:rsidP="000C1EB3">
      <w:pPr>
        <w:rPr>
          <w:rtl/>
          <w:lang w:bidi="ar-EG"/>
        </w:rPr>
      </w:pPr>
      <w:r w:rsidRPr="00FC0CF7">
        <w:rPr>
          <w:rFonts w:hint="cs"/>
          <w:spacing w:val="6"/>
          <w:rtl/>
          <w:lang w:bidi="ar-EG"/>
        </w:rPr>
        <w:t>عند إدخال الوظائف</w:t>
      </w:r>
      <w:r w:rsidR="00EE3C4C" w:rsidRPr="00FC0CF7">
        <w:rPr>
          <w:rFonts w:hint="eastAsia"/>
          <w:spacing w:val="6"/>
          <w:rtl/>
          <w:lang w:bidi="ar-EG"/>
        </w:rPr>
        <w:t> </w:t>
      </w:r>
      <w:r w:rsidRPr="00FC0CF7">
        <w:rPr>
          <w:spacing w:val="6"/>
          <w:lang w:bidi="ar-EG"/>
        </w:rPr>
        <w:t>IBB</w:t>
      </w:r>
      <w:r w:rsidRPr="00FC0CF7">
        <w:rPr>
          <w:rFonts w:hint="cs"/>
          <w:spacing w:val="6"/>
          <w:rtl/>
          <w:lang w:bidi="ar-EG"/>
        </w:rPr>
        <w:t xml:space="preserve"> على الخدمات مدفوعة الثمن، تعتبر هذه الوظائف هامة أياً كان نمط التطبيق. كما أن</w:t>
      </w:r>
      <w:r w:rsidRPr="00E03027">
        <w:rPr>
          <w:rFonts w:hint="cs"/>
          <w:rtl/>
          <w:lang w:bidi="ar-EG"/>
        </w:rPr>
        <w:t xml:space="preserve"> المتطلب</w:t>
      </w:r>
      <w:r w:rsidR="000C1EB3">
        <w:rPr>
          <w:rFonts w:hint="eastAsia"/>
          <w:rtl/>
          <w:lang w:bidi="ar-EG"/>
        </w:rPr>
        <w:t> </w:t>
      </w:r>
      <w:r w:rsidRPr="00E03027">
        <w:rPr>
          <w:lang w:bidi="ar-EG"/>
        </w:rPr>
        <w:t>FR</w:t>
      </w:r>
      <w:r w:rsidR="00EE3C4C">
        <w:rPr>
          <w:lang w:bidi="ar-EG"/>
        </w:rPr>
        <w:noBreakHyphen/>
      </w:r>
      <w:r w:rsidRPr="00E03027">
        <w:rPr>
          <w:lang w:bidi="ar-EG"/>
        </w:rPr>
        <w:t>ACF</w:t>
      </w:r>
      <w:r w:rsidR="00EE3C4C">
        <w:rPr>
          <w:lang w:bidi="ar-EG"/>
        </w:rPr>
        <w:noBreakHyphen/>
      </w:r>
      <w:r w:rsidRPr="00E03027">
        <w:rPr>
          <w:lang w:bidi="ar-EG"/>
        </w:rPr>
        <w:t>07</w:t>
      </w:r>
      <w:r w:rsidRPr="00E03027">
        <w:rPr>
          <w:rFonts w:hint="cs"/>
          <w:rtl/>
          <w:lang w:bidi="ar-EG"/>
        </w:rPr>
        <w:t xml:space="preserve"> مهم أيضاً للحفاظ على شكل التطبيقات والمحتوى.</w:t>
      </w:r>
    </w:p>
    <w:p w:rsidR="007D2299" w:rsidRPr="00E03027" w:rsidRDefault="007D2299" w:rsidP="000A2C48">
      <w:pPr>
        <w:pStyle w:val="Headingb"/>
        <w:spacing w:before="120"/>
        <w:rPr>
          <w:rtl/>
          <w:lang w:bidi="ar-EG"/>
        </w:rPr>
      </w:pPr>
      <w:r w:rsidRPr="00E03027">
        <w:rPr>
          <w:rFonts w:hint="cs"/>
          <w:rtl/>
          <w:lang w:bidi="ar-EG"/>
        </w:rPr>
        <w:t xml:space="preserve">المتطلب </w:t>
      </w:r>
      <w:r w:rsidRPr="00E03027">
        <w:rPr>
          <w:lang w:bidi="ar-EG"/>
        </w:rPr>
        <w:t>FR-ACF-28</w:t>
      </w:r>
      <w:r w:rsidRPr="00E03027">
        <w:rPr>
          <w:rFonts w:hint="cs"/>
          <w:rtl/>
          <w:lang w:bidi="ar-EG"/>
        </w:rPr>
        <w:t>: تحديث النظام وقابليته للتوسع</w:t>
      </w:r>
    </w:p>
    <w:p w:rsidR="007D2299" w:rsidRPr="00E03027" w:rsidRDefault="007D2299" w:rsidP="009D4C9B">
      <w:pPr>
        <w:rPr>
          <w:rtl/>
          <w:lang w:bidi="ar-EG"/>
        </w:rPr>
      </w:pPr>
      <w:r w:rsidRPr="00E03027">
        <w:rPr>
          <w:rFonts w:hint="cs"/>
          <w:rtl/>
          <w:lang w:bidi="ar-EG"/>
        </w:rPr>
        <w:t xml:space="preserve">تطبق هذه الوظيفة على جميع الأنظمة </w:t>
      </w:r>
      <w:r w:rsidRPr="00E03027">
        <w:rPr>
          <w:lang w:bidi="ar-EG"/>
        </w:rPr>
        <w:t>IBB</w:t>
      </w:r>
      <w:r w:rsidRPr="00E03027">
        <w:rPr>
          <w:rFonts w:hint="cs"/>
          <w:rtl/>
          <w:lang w:bidi="ar-EG"/>
        </w:rPr>
        <w:t>.</w:t>
      </w:r>
    </w:p>
    <w:p w:rsidR="007D2299" w:rsidRPr="00E03027" w:rsidRDefault="007D2299" w:rsidP="000A2C48">
      <w:pPr>
        <w:pStyle w:val="Headingb"/>
        <w:spacing w:before="120"/>
        <w:rPr>
          <w:rtl/>
          <w:lang w:bidi="ar-EG"/>
        </w:rPr>
      </w:pPr>
      <w:r w:rsidRPr="00E03027">
        <w:rPr>
          <w:rFonts w:hint="cs"/>
          <w:rtl/>
          <w:lang w:bidi="ar-EG"/>
        </w:rPr>
        <w:t xml:space="preserve">المتطلب </w:t>
      </w:r>
      <w:r w:rsidRPr="00E03027">
        <w:rPr>
          <w:lang w:bidi="ar-EG"/>
        </w:rPr>
        <w:t>FR-ACF-29</w:t>
      </w:r>
      <w:r w:rsidRPr="00E03027">
        <w:rPr>
          <w:rFonts w:hint="cs"/>
          <w:rtl/>
          <w:lang w:bidi="ar-EG"/>
        </w:rPr>
        <w:t>: دعم الوحدات النمطية القابلة للتوصيل</w:t>
      </w:r>
    </w:p>
    <w:p w:rsidR="007D2299" w:rsidRPr="00E03027" w:rsidRDefault="007D2299" w:rsidP="00791B43">
      <w:pPr>
        <w:rPr>
          <w:rtl/>
          <w:lang w:bidi="ar-EG"/>
        </w:rPr>
      </w:pPr>
      <w:r w:rsidRPr="00E03027">
        <w:rPr>
          <w:rFonts w:hint="cs"/>
          <w:rtl/>
          <w:lang w:bidi="ar-EG"/>
        </w:rPr>
        <w:t xml:space="preserve">يطبق توسيع إمكانيات النظام عن طريق وحدات التوصيل المساعدة </w:t>
      </w:r>
      <w:r w:rsidRPr="00E03027">
        <w:rPr>
          <w:lang w:bidi="ar-EG"/>
        </w:rPr>
        <w:t>(plugin)</w:t>
      </w:r>
      <w:r w:rsidRPr="00E03027">
        <w:rPr>
          <w:rFonts w:hint="cs"/>
          <w:rtl/>
          <w:lang w:bidi="ar-EG"/>
        </w:rPr>
        <w:t xml:space="preserve"> على </w:t>
      </w:r>
      <w:r w:rsidR="00EE3C4C">
        <w:rPr>
          <w:rFonts w:hint="cs"/>
          <w:rtl/>
          <w:lang w:bidi="ar-EG"/>
        </w:rPr>
        <w:t>جميع</w:t>
      </w:r>
      <w:r w:rsidRPr="00E03027">
        <w:rPr>
          <w:rFonts w:hint="cs"/>
          <w:rtl/>
          <w:lang w:bidi="ar-EG"/>
        </w:rPr>
        <w:t xml:space="preserve"> أنماط التطبيقات.</w:t>
      </w:r>
    </w:p>
    <w:p w:rsidR="007D2299" w:rsidRPr="00EE3C4C" w:rsidRDefault="007D2299" w:rsidP="000A2C48">
      <w:pPr>
        <w:pStyle w:val="Heading1"/>
        <w:spacing w:before="120"/>
        <w:rPr>
          <w:szCs w:val="26"/>
          <w:rtl/>
        </w:rPr>
      </w:pPr>
      <w:r w:rsidRPr="00E03027">
        <w:rPr>
          <w:lang w:bidi="ar-EG"/>
        </w:rPr>
        <w:lastRenderedPageBreak/>
        <w:t>3</w:t>
      </w:r>
      <w:r w:rsidRPr="00E03027">
        <w:rPr>
          <w:rtl/>
          <w:lang w:bidi="ar-EG"/>
        </w:rPr>
        <w:tab/>
      </w:r>
      <w:r w:rsidRPr="00E03027">
        <w:rPr>
          <w:rFonts w:hint="cs"/>
          <w:rtl/>
          <w:lang w:bidi="ar-EG"/>
        </w:rPr>
        <w:t xml:space="preserve">اعتبارات بشأن التطبيقات </w:t>
      </w:r>
      <w:r w:rsidRPr="00E03027">
        <w:rPr>
          <w:lang w:bidi="ar-EG"/>
        </w:rPr>
        <w:t>IBB</w:t>
      </w:r>
      <w:r w:rsidRPr="00E03027">
        <w:rPr>
          <w:rFonts w:hint="cs"/>
          <w:rtl/>
          <w:lang w:bidi="ar-EG"/>
        </w:rPr>
        <w:t xml:space="preserve"> القائمة بذاتها</w:t>
      </w:r>
    </w:p>
    <w:p w:rsidR="007D2299" w:rsidRPr="00E03027" w:rsidRDefault="007D2299" w:rsidP="002525A3">
      <w:pPr>
        <w:keepNext/>
        <w:keepLines/>
        <w:rPr>
          <w:rtl/>
          <w:lang w:bidi="ar-EG"/>
        </w:rPr>
      </w:pPr>
      <w:r w:rsidRPr="00E03027">
        <w:rPr>
          <w:rFonts w:hint="cs"/>
          <w:rtl/>
          <w:lang w:bidi="ar-EG"/>
        </w:rPr>
        <w:t xml:space="preserve">كما تم تعريفه في التوصية </w:t>
      </w:r>
      <w:r w:rsidRPr="00E03027">
        <w:rPr>
          <w:lang w:bidi="ar-EG"/>
        </w:rPr>
        <w:t>ITU</w:t>
      </w:r>
      <w:r w:rsidR="00EE3C4C">
        <w:rPr>
          <w:lang w:bidi="ar-EG"/>
        </w:rPr>
        <w:noBreakHyphen/>
      </w:r>
      <w:r w:rsidRPr="00E03027">
        <w:rPr>
          <w:lang w:bidi="ar-EG"/>
        </w:rPr>
        <w:t>T</w:t>
      </w:r>
      <w:r w:rsidR="00EE3C4C">
        <w:rPr>
          <w:lang w:bidi="ar-EG"/>
        </w:rPr>
        <w:t> </w:t>
      </w:r>
      <w:r w:rsidRPr="00E03027">
        <w:rPr>
          <w:lang w:bidi="ar-EG"/>
        </w:rPr>
        <w:t>J.205</w:t>
      </w:r>
      <w:r w:rsidRPr="00E03027">
        <w:rPr>
          <w:rFonts w:hint="cs"/>
          <w:rtl/>
          <w:lang w:bidi="ar-EG"/>
        </w:rPr>
        <w:t xml:space="preserve"> ، لا تتأثر فترة تشغيل التطبيقات</w:t>
      </w:r>
      <w:r w:rsidR="00EE3C4C">
        <w:rPr>
          <w:rFonts w:hint="eastAsia"/>
          <w:rtl/>
          <w:lang w:bidi="ar-EG"/>
        </w:rPr>
        <w:t> </w:t>
      </w:r>
      <w:r w:rsidRPr="00E03027">
        <w:rPr>
          <w:lang w:bidi="ar-EG"/>
        </w:rPr>
        <w:t>IBB</w:t>
      </w:r>
      <w:r w:rsidRPr="00E03027">
        <w:rPr>
          <w:rFonts w:hint="cs"/>
          <w:rtl/>
          <w:lang w:bidi="ar-EG"/>
        </w:rPr>
        <w:t xml:space="preserve"> القائمة بذاتها باختيار الخدمات الإذاعية. بمعنى آخر، فإنه بمجرد إطلاق أي تطبيق</w:t>
      </w:r>
      <w:r w:rsidR="00EE3C4C">
        <w:rPr>
          <w:rFonts w:hint="eastAsia"/>
          <w:rtl/>
          <w:lang w:bidi="ar-EG"/>
        </w:rPr>
        <w:t> </w:t>
      </w:r>
      <w:r w:rsidRPr="00E03027">
        <w:rPr>
          <w:lang w:bidi="ar-EG"/>
        </w:rPr>
        <w:t>IBB</w:t>
      </w:r>
      <w:r w:rsidR="00EE3C4C">
        <w:rPr>
          <w:rFonts w:hint="cs"/>
          <w:rtl/>
          <w:lang w:bidi="ar-EG"/>
        </w:rPr>
        <w:t xml:space="preserve"> قائم بذاته، ي</w:t>
      </w:r>
      <w:r w:rsidRPr="00E03027">
        <w:rPr>
          <w:rFonts w:hint="cs"/>
          <w:rtl/>
          <w:lang w:bidi="ar-EG"/>
        </w:rPr>
        <w:t>ستم</w:t>
      </w:r>
      <w:r w:rsidR="00EE3C4C">
        <w:rPr>
          <w:rFonts w:hint="cs"/>
          <w:rtl/>
          <w:lang w:bidi="ar-EG"/>
        </w:rPr>
        <w:t>ر التطبيق في التشغيل ما لم تصدر</w:t>
      </w:r>
      <w:r w:rsidRPr="00E03027">
        <w:rPr>
          <w:rFonts w:hint="cs"/>
          <w:rtl/>
          <w:lang w:bidi="ar-EG"/>
        </w:rPr>
        <w:t xml:space="preserve"> إشارة إنهاء من جانب المستعملين النهائيين أو إشارات متميزة للتحكم في التطبيق. وفي السيناريو المتمحور حول الإذاعة</w:t>
      </w:r>
      <w:r w:rsidR="00EE3C4C">
        <w:rPr>
          <w:rFonts w:hint="cs"/>
          <w:rtl/>
          <w:lang w:bidi="ar-EG"/>
        </w:rPr>
        <w:t>،</w:t>
      </w:r>
      <w:r w:rsidRPr="00E03027">
        <w:rPr>
          <w:rFonts w:hint="cs"/>
          <w:rtl/>
          <w:lang w:bidi="ar-EG"/>
        </w:rPr>
        <w:t xml:space="preserve"> ينطوي استعمال التطبيقات</w:t>
      </w:r>
      <w:r w:rsidR="00EE3C4C">
        <w:rPr>
          <w:rFonts w:hint="eastAsia"/>
          <w:rtl/>
          <w:lang w:bidi="ar-EG"/>
        </w:rPr>
        <w:t> </w:t>
      </w:r>
      <w:r w:rsidRPr="00E03027">
        <w:rPr>
          <w:lang w:bidi="ar-EG"/>
        </w:rPr>
        <w:t>IBB</w:t>
      </w:r>
      <w:r w:rsidRPr="00E03027">
        <w:rPr>
          <w:rFonts w:hint="cs"/>
          <w:rtl/>
          <w:lang w:bidi="ar-EG"/>
        </w:rPr>
        <w:t xml:space="preserve"> القائمة بذاتها على المزايا والعيوب التالية.</w:t>
      </w:r>
    </w:p>
    <w:p w:rsidR="007D2299" w:rsidRPr="000A2C48" w:rsidRDefault="007D2299" w:rsidP="000A2C48">
      <w:pPr>
        <w:pStyle w:val="enumlev1"/>
        <w:rPr>
          <w:rtl/>
        </w:rPr>
      </w:pPr>
      <w:r w:rsidRPr="000A2C48">
        <w:rPr>
          <w:rFonts w:hint="cs"/>
          <w:rtl/>
        </w:rPr>
        <w:t>-</w:t>
      </w:r>
      <w:r w:rsidRPr="000A2C48">
        <w:rPr>
          <w:rFonts w:hint="cs"/>
          <w:rtl/>
        </w:rPr>
        <w:tab/>
        <w:t>تسمح التطبيقات</w:t>
      </w:r>
      <w:r w:rsidR="00EE3C4C" w:rsidRPr="000A2C48">
        <w:rPr>
          <w:rFonts w:hint="eastAsia"/>
          <w:rtl/>
        </w:rPr>
        <w:t> </w:t>
      </w:r>
      <w:r w:rsidRPr="000A2C48">
        <w:t>IBB</w:t>
      </w:r>
      <w:r w:rsidR="00184444" w:rsidRPr="000A2C48">
        <w:rPr>
          <w:rFonts w:hint="cs"/>
          <w:rtl/>
        </w:rPr>
        <w:t xml:space="preserve"> القائمة بذاتها باستقلال الخدمات عن الخدمة الإذاع</w:t>
      </w:r>
      <w:r w:rsidR="00EE3C4C" w:rsidRPr="000A2C48">
        <w:rPr>
          <w:rFonts w:hint="cs"/>
          <w:rtl/>
        </w:rPr>
        <w:t>ي</w:t>
      </w:r>
      <w:r w:rsidR="00184444" w:rsidRPr="000A2C48">
        <w:rPr>
          <w:rFonts w:hint="cs"/>
          <w:rtl/>
        </w:rPr>
        <w:t>ة. فمثلا</w:t>
      </w:r>
      <w:r w:rsidR="00EE3C4C" w:rsidRPr="000A2C48">
        <w:rPr>
          <w:rFonts w:hint="cs"/>
          <w:rtl/>
        </w:rPr>
        <w:t>ً</w:t>
      </w:r>
      <w:r w:rsidR="00184444" w:rsidRPr="000A2C48">
        <w:rPr>
          <w:rFonts w:hint="cs"/>
          <w:rtl/>
        </w:rPr>
        <w:t>، يمكن تنفيذ التعاون بين دليل البرنامج الإلكتروني</w:t>
      </w:r>
      <w:r w:rsidR="00EE3C4C" w:rsidRPr="000A2C48">
        <w:rPr>
          <w:rFonts w:hint="eastAsia"/>
          <w:rtl/>
        </w:rPr>
        <w:t> </w:t>
      </w:r>
      <w:r w:rsidR="00184444" w:rsidRPr="000A2C48">
        <w:t>(EPG)</w:t>
      </w:r>
      <w:r w:rsidR="00184444" w:rsidRPr="000A2C48">
        <w:rPr>
          <w:rFonts w:hint="cs"/>
          <w:rtl/>
        </w:rPr>
        <w:t xml:space="preserve"> والحواسيب اللوحية باستعمال نمط التطبيقات هذا.</w:t>
      </w:r>
    </w:p>
    <w:p w:rsidR="00184444" w:rsidRPr="000A2C48" w:rsidRDefault="00184444" w:rsidP="000A2C48">
      <w:pPr>
        <w:pStyle w:val="enumlev1"/>
        <w:rPr>
          <w:rtl/>
        </w:rPr>
      </w:pPr>
      <w:r w:rsidRPr="000A2C48">
        <w:rPr>
          <w:rFonts w:hint="cs"/>
          <w:rtl/>
        </w:rPr>
        <w:t>-</w:t>
      </w:r>
      <w:r w:rsidRPr="000A2C48">
        <w:rPr>
          <w:rFonts w:hint="cs"/>
          <w:rtl/>
        </w:rPr>
        <w:tab/>
        <w:t>تسمح التطبيقات</w:t>
      </w:r>
      <w:r w:rsidR="00EE3C4C" w:rsidRPr="000A2C48">
        <w:rPr>
          <w:rFonts w:hint="eastAsia"/>
          <w:rtl/>
        </w:rPr>
        <w:t> </w:t>
      </w:r>
      <w:r w:rsidRPr="000A2C48">
        <w:t>IBB</w:t>
      </w:r>
      <w:r w:rsidRPr="000A2C48">
        <w:rPr>
          <w:rFonts w:hint="cs"/>
          <w:rtl/>
        </w:rPr>
        <w:t xml:space="preserve"> القائمة بذاتها بتعزيز وظائف النظام. فمثلاً، ينبغي تشغيل تطبيق إدارة الدفع من أجل المشاهدة الذي يدير خدمات إذاعية متعددة في الخلفية. وقد يصعب</w:t>
      </w:r>
      <w:r w:rsidR="00791B43">
        <w:rPr>
          <w:rFonts w:hint="cs"/>
          <w:rtl/>
        </w:rPr>
        <w:t xml:space="preserve"> تنفيذ</w:t>
      </w:r>
      <w:r w:rsidRPr="000A2C48">
        <w:rPr>
          <w:rFonts w:hint="cs"/>
          <w:rtl/>
        </w:rPr>
        <w:t xml:space="preserve"> تطبيق كهذا باستعمال أنماط أخرى.</w:t>
      </w:r>
    </w:p>
    <w:p w:rsidR="00184444" w:rsidRPr="000A2C48" w:rsidRDefault="00EE3C4C" w:rsidP="00563304">
      <w:pPr>
        <w:pStyle w:val="enumlev1"/>
        <w:rPr>
          <w:rtl/>
        </w:rPr>
      </w:pPr>
      <w:r w:rsidRPr="000A2C48">
        <w:rPr>
          <w:rFonts w:hint="cs"/>
          <w:rtl/>
        </w:rPr>
        <w:t>-</w:t>
      </w:r>
      <w:r w:rsidRPr="000A2C48">
        <w:rPr>
          <w:rFonts w:hint="cs"/>
          <w:rtl/>
        </w:rPr>
        <w:tab/>
      </w:r>
      <w:r w:rsidRPr="00FC0CF7">
        <w:rPr>
          <w:rFonts w:hint="cs"/>
          <w:spacing w:val="2"/>
          <w:rtl/>
        </w:rPr>
        <w:t>ل</w:t>
      </w:r>
      <w:r w:rsidR="00184444" w:rsidRPr="00FC0CF7">
        <w:rPr>
          <w:rFonts w:hint="cs"/>
          <w:spacing w:val="2"/>
          <w:rtl/>
        </w:rPr>
        <w:t>لتطبيقات</w:t>
      </w:r>
      <w:r w:rsidRPr="00FC0CF7">
        <w:rPr>
          <w:rFonts w:hint="eastAsia"/>
          <w:spacing w:val="2"/>
          <w:rtl/>
        </w:rPr>
        <w:t> </w:t>
      </w:r>
      <w:r w:rsidR="00184444" w:rsidRPr="00FC0CF7">
        <w:rPr>
          <w:spacing w:val="2"/>
        </w:rPr>
        <w:t>IBB</w:t>
      </w:r>
      <w:r w:rsidR="00184444" w:rsidRPr="00FC0CF7">
        <w:rPr>
          <w:rFonts w:hint="cs"/>
          <w:spacing w:val="2"/>
          <w:rtl/>
        </w:rPr>
        <w:t xml:space="preserve"> القائمة بذاتها شكل مماثل في التنفيذ للتطبيقات المستخدمة في الهواتف الذكية والحواسيب اللوحية.</w:t>
      </w:r>
      <w:r w:rsidR="00184444" w:rsidRPr="000A2C48">
        <w:rPr>
          <w:rFonts w:hint="cs"/>
          <w:rtl/>
        </w:rPr>
        <w:t xml:space="preserve"> ومن</w:t>
      </w:r>
      <w:r w:rsidR="00563304">
        <w:rPr>
          <w:rFonts w:hint="eastAsia"/>
          <w:rtl/>
        </w:rPr>
        <w:t> </w:t>
      </w:r>
      <w:r w:rsidR="00184444" w:rsidRPr="000A2C48">
        <w:rPr>
          <w:rFonts w:hint="cs"/>
          <w:rtl/>
        </w:rPr>
        <w:t>ثم، يمكن للمستعملين فهم كيفية استعمالها وإدارتها بسهولة.</w:t>
      </w:r>
    </w:p>
    <w:p w:rsidR="00184444" w:rsidRPr="000A2C48" w:rsidRDefault="00184444" w:rsidP="000A2C48">
      <w:pPr>
        <w:pStyle w:val="enumlev1"/>
        <w:rPr>
          <w:rtl/>
        </w:rPr>
      </w:pPr>
      <w:r w:rsidRPr="000A2C48">
        <w:rPr>
          <w:rFonts w:hint="cs"/>
          <w:rtl/>
        </w:rPr>
        <w:t>-</w:t>
      </w:r>
      <w:r w:rsidRPr="000A2C48">
        <w:rPr>
          <w:rFonts w:hint="cs"/>
          <w:rtl/>
        </w:rPr>
        <w:tab/>
        <w:t>تحتاج التطبيقات</w:t>
      </w:r>
      <w:r w:rsidR="00EE3C4C" w:rsidRPr="000A2C48">
        <w:rPr>
          <w:rFonts w:hint="eastAsia"/>
          <w:rtl/>
        </w:rPr>
        <w:t> </w:t>
      </w:r>
      <w:r w:rsidRPr="000A2C48">
        <w:t>IBB</w:t>
      </w:r>
      <w:r w:rsidRPr="000A2C48">
        <w:rPr>
          <w:rFonts w:hint="cs"/>
          <w:rtl/>
        </w:rPr>
        <w:t xml:space="preserve"> القائمة بذاتها مراعاة أمنية متأنية بالنسبة للنفاذ إلى موارد الإذاعة ومعلومات المستعمل.</w:t>
      </w:r>
    </w:p>
    <w:p w:rsidR="00184444" w:rsidRPr="000A2C48" w:rsidRDefault="00184444" w:rsidP="000A2C48">
      <w:pPr>
        <w:pStyle w:val="enumlev1"/>
        <w:rPr>
          <w:rtl/>
        </w:rPr>
      </w:pPr>
      <w:r w:rsidRPr="000A2C48">
        <w:rPr>
          <w:rFonts w:hint="cs"/>
          <w:rtl/>
        </w:rPr>
        <w:t>-</w:t>
      </w:r>
      <w:r w:rsidRPr="000A2C48">
        <w:rPr>
          <w:rFonts w:hint="cs"/>
          <w:rtl/>
        </w:rPr>
        <w:tab/>
        <w:t>استعمال التطبيقات</w:t>
      </w:r>
      <w:r w:rsidR="00EE3C4C" w:rsidRPr="000A2C48">
        <w:rPr>
          <w:rFonts w:hint="eastAsia"/>
          <w:rtl/>
        </w:rPr>
        <w:t> </w:t>
      </w:r>
      <w:r w:rsidRPr="000A2C48">
        <w:t>IBB</w:t>
      </w:r>
      <w:r w:rsidRPr="000A2C48">
        <w:rPr>
          <w:rFonts w:hint="cs"/>
          <w:rtl/>
        </w:rPr>
        <w:t xml:space="preserve"> القائمة بذاتها سيتطلب وظائف التنفيذ المتزامن لتطبيقات متعددة، ويؤدي ذلك إلى تعقيد تنفيذ المستقبل وإدارة شاشة العرض. بيد أن التنفيذ المتزامن يتحقق بالفعل في بعض أنظمة التلفزيون التفاعلية، مثل الأنظمة الواردة في التوصية </w:t>
      </w:r>
      <w:r w:rsidRPr="000A2C48">
        <w:t>ITU</w:t>
      </w:r>
      <w:r w:rsidR="00EE3C4C" w:rsidRPr="000A2C48">
        <w:noBreakHyphen/>
      </w:r>
      <w:r w:rsidRPr="000A2C48">
        <w:t>R</w:t>
      </w:r>
      <w:r w:rsidR="00EE3C4C" w:rsidRPr="000A2C48">
        <w:t> </w:t>
      </w:r>
      <w:r w:rsidRPr="000A2C48">
        <w:t>BT.1722</w:t>
      </w:r>
      <w:r w:rsidRPr="000A2C48">
        <w:rPr>
          <w:rFonts w:hint="cs"/>
          <w:rtl/>
        </w:rPr>
        <w:t>.</w:t>
      </w:r>
    </w:p>
    <w:p w:rsidR="00B36656" w:rsidRPr="00E03027" w:rsidRDefault="00184444" w:rsidP="000A2C48">
      <w:pPr>
        <w:rPr>
          <w:rtl/>
          <w:lang w:bidi="ar-EG"/>
        </w:rPr>
      </w:pPr>
      <w:r w:rsidRPr="00E03027">
        <w:rPr>
          <w:rFonts w:hint="cs"/>
          <w:rtl/>
          <w:lang w:bidi="ar-EG"/>
        </w:rPr>
        <w:t xml:space="preserve">بالنظر إلى المزايا والعيوب المذكورة آنفاً، سيوفر استعمال التطبيقات </w:t>
      </w:r>
      <w:r w:rsidRPr="00E03027">
        <w:rPr>
          <w:lang w:bidi="ar-EG"/>
        </w:rPr>
        <w:t>IBB</w:t>
      </w:r>
      <w:r w:rsidRPr="00E03027">
        <w:rPr>
          <w:rFonts w:hint="cs"/>
          <w:rtl/>
          <w:lang w:bidi="ar-EG"/>
        </w:rPr>
        <w:t xml:space="preserve"> القائمة بذاتها فرصة خدمة جديدة للهيئات الإذاعية ويؤدي إلى تعقد النظام.</w:t>
      </w:r>
    </w:p>
    <w:p w:rsidR="00E726E9" w:rsidRDefault="00E726E9" w:rsidP="00B36656">
      <w:pPr>
        <w:pStyle w:val="Line"/>
        <w:spacing w:before="600" w:line="192" w:lineRule="auto"/>
        <w:rPr>
          <w:lang w:val="en-US"/>
        </w:rPr>
      </w:pPr>
    </w:p>
    <w:sectPr w:rsidR="00E726E9" w:rsidSect="003838D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4404" w:rsidRDefault="00554404">
      <w:r>
        <w:separator/>
      </w:r>
    </w:p>
  </w:endnote>
  <w:endnote w:type="continuationSeparator" w:id="0">
    <w:p w:rsidR="00554404" w:rsidRDefault="00554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04" w:rsidRDefault="005544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04" w:rsidRPr="005E066B" w:rsidRDefault="0055440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04" w:rsidRPr="00D31702" w:rsidRDefault="00554404">
    <w:pPr>
      <w:pStyle w:val="Footer"/>
    </w:pPr>
    <w:r>
      <w:fldChar w:fldCharType="begin"/>
    </w:r>
    <w:r w:rsidRPr="00D31702">
      <w:instrText xml:space="preserve"> FILENAME \p \* MERGEFORMAT </w:instrText>
    </w:r>
    <w:r>
      <w:fldChar w:fldCharType="separate"/>
    </w:r>
    <w:r w:rsidR="00C915DC">
      <w:t>P:\QPUB\BR\REC\BT\2053-0\BT2053-0A.docx</w:t>
    </w:r>
    <w:r>
      <w:fldChar w:fldCharType="end"/>
    </w:r>
    <w:r w:rsidRPr="00D31702">
      <w:tab/>
    </w:r>
    <w:r>
      <w:fldChar w:fldCharType="begin"/>
    </w:r>
    <w:r>
      <w:instrText xml:space="preserve"> savedate \@ dd.MM.yy </w:instrText>
    </w:r>
    <w:r>
      <w:fldChar w:fldCharType="separate"/>
    </w:r>
    <w:r w:rsidR="00C915DC">
      <w:t>10.02.15</w:t>
    </w:r>
    <w:r>
      <w:fldChar w:fldCharType="end"/>
    </w:r>
    <w:r w:rsidRPr="00D31702">
      <w:tab/>
    </w:r>
    <w:r>
      <w:fldChar w:fldCharType="begin"/>
    </w:r>
    <w:r>
      <w:instrText xml:space="preserve"> printdate \@ dd.MM.yy </w:instrText>
    </w:r>
    <w:r>
      <w:fldChar w:fldCharType="separate"/>
    </w:r>
    <w:r w:rsidR="00C915DC">
      <w:t>10.02.15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4404" w:rsidRDefault="00554404" w:rsidP="00E1601B">
      <w:pPr>
        <w:spacing w:line="240" w:lineRule="auto"/>
      </w:pPr>
      <w:r>
        <w:t>____________________</w:t>
      </w:r>
    </w:p>
  </w:footnote>
  <w:footnote w:type="continuationSeparator" w:id="0">
    <w:p w:rsidR="00554404" w:rsidRDefault="00554404">
      <w:r>
        <w:continuationSeparator/>
      </w:r>
    </w:p>
  </w:footnote>
  <w:footnote w:id="1">
    <w:p w:rsidR="008E5D3F" w:rsidRDefault="008E5D3F" w:rsidP="007257FB">
      <w:pPr>
        <w:pStyle w:val="FootnoteText"/>
        <w:spacing w:before="120"/>
        <w:rPr>
          <w:lang w:bidi="ar-EG"/>
        </w:rPr>
      </w:pPr>
      <w:r w:rsidRPr="00432FCB">
        <w:rPr>
          <w:rStyle w:val="FootnoteReference"/>
          <w:rtl/>
        </w:rPr>
        <w:t>*</w:t>
      </w:r>
      <w:r>
        <w:rPr>
          <w:rtl/>
        </w:rPr>
        <w:tab/>
      </w:r>
      <w:r>
        <w:rPr>
          <w:rFonts w:hint="cs"/>
          <w:rtl/>
        </w:rPr>
        <w:t xml:space="preserve">هذه التوصية جزء من مجموعة توصيات وتقارير بشأن الأنظمة </w:t>
      </w:r>
      <w:r>
        <w:t>IBB</w:t>
      </w:r>
      <w:r>
        <w:rPr>
          <w:rFonts w:hint="cs"/>
          <w:rtl/>
          <w:lang w:bidi="ar-EG"/>
        </w:rPr>
        <w:t>.</w:t>
      </w:r>
    </w:p>
  </w:footnote>
  <w:footnote w:id="2">
    <w:p w:rsidR="005602DC" w:rsidRDefault="005602DC" w:rsidP="00E620C8">
      <w:pPr>
        <w:pStyle w:val="FootnoteText"/>
        <w:spacing w:after="120"/>
        <w:rPr>
          <w:spacing w:val="-6"/>
          <w:rtl/>
          <w:lang w:bidi="ar-EG"/>
        </w:rPr>
      </w:pPr>
      <w:r>
        <w:rPr>
          <w:rStyle w:val="FootnoteReference"/>
        </w:rPr>
        <w:footnoteRef/>
      </w:r>
      <w:r>
        <w:rPr>
          <w:rtl/>
          <w:lang w:bidi="ar-EG"/>
        </w:rPr>
        <w:tab/>
      </w:r>
      <w:r w:rsidRPr="0065790B">
        <w:rPr>
          <w:rFonts w:hint="cs"/>
          <w:spacing w:val="-6"/>
          <w:rtl/>
          <w:lang w:bidi="ar-EG"/>
        </w:rPr>
        <w:t xml:space="preserve">تحيل التوصية </w:t>
      </w:r>
      <w:r w:rsidRPr="0065790B">
        <w:rPr>
          <w:spacing w:val="-6"/>
          <w:lang w:bidi="ar-EG"/>
        </w:rPr>
        <w:t>ITU</w:t>
      </w:r>
      <w:r w:rsidRPr="0065790B">
        <w:rPr>
          <w:spacing w:val="-6"/>
          <w:lang w:bidi="ar-EG"/>
        </w:rPr>
        <w:noBreakHyphen/>
        <w:t>T J.205</w:t>
      </w:r>
      <w:r w:rsidRPr="0065790B">
        <w:rPr>
          <w:rFonts w:hint="cs"/>
          <w:spacing w:val="-6"/>
          <w:rtl/>
          <w:lang w:bidi="ar-EG"/>
        </w:rPr>
        <w:t xml:space="preserve"> إلى ثلاث توصيات من سلاسل التوصيات </w:t>
      </w:r>
      <w:r w:rsidRPr="0065790B">
        <w:rPr>
          <w:spacing w:val="-6"/>
          <w:lang w:bidi="ar-EG"/>
        </w:rPr>
        <w:t>ITU</w:t>
      </w:r>
      <w:r w:rsidRPr="0065790B">
        <w:rPr>
          <w:spacing w:val="-6"/>
          <w:lang w:bidi="ar-EG"/>
        </w:rPr>
        <w:noBreakHyphen/>
        <w:t>T J.200</w:t>
      </w:r>
      <w:r w:rsidRPr="0065790B">
        <w:rPr>
          <w:rFonts w:hint="cs"/>
          <w:spacing w:val="-6"/>
          <w:rtl/>
          <w:lang w:bidi="ar-EG"/>
        </w:rPr>
        <w:t xml:space="preserve">. وفيما يلي توصيات السلسلة </w:t>
      </w:r>
      <w:r w:rsidRPr="0065790B">
        <w:rPr>
          <w:spacing w:val="-6"/>
          <w:lang w:bidi="ar-EG"/>
        </w:rPr>
        <w:t>BT</w:t>
      </w:r>
      <w:r w:rsidRPr="0065790B">
        <w:rPr>
          <w:rFonts w:hint="cs"/>
          <w:spacing w:val="-6"/>
          <w:rtl/>
          <w:lang w:bidi="ar-EG"/>
        </w:rPr>
        <w:t xml:space="preserve"> المقابلة لهذه التوصيات.</w:t>
      </w:r>
    </w:p>
    <w:tbl>
      <w:tblPr>
        <w:tblStyle w:val="TableGrid"/>
        <w:tblW w:w="7371" w:type="dxa"/>
        <w:jc w:val="center"/>
        <w:tblLayout w:type="fixed"/>
        <w:tblLook w:val="04A0" w:firstRow="1" w:lastRow="0" w:firstColumn="1" w:lastColumn="0" w:noHBand="0" w:noVBand="1"/>
      </w:tblPr>
      <w:tblGrid>
        <w:gridCol w:w="3686"/>
        <w:gridCol w:w="3685"/>
      </w:tblGrid>
      <w:tr w:rsidR="005602DC" w:rsidTr="004C51F4">
        <w:trPr>
          <w:jc w:val="center"/>
        </w:trPr>
        <w:tc>
          <w:tcPr>
            <w:tcW w:w="3686" w:type="dxa"/>
          </w:tcPr>
          <w:p w:rsidR="005602DC" w:rsidRDefault="005602DC" w:rsidP="00432FCB">
            <w:pPr>
              <w:pStyle w:val="FootnoteText"/>
              <w:bidi w:val="0"/>
              <w:spacing w:before="20" w:after="20" w:line="240" w:lineRule="auto"/>
              <w:jc w:val="left"/>
              <w:rPr>
                <w:lang w:eastAsia="ja-JP"/>
              </w:rPr>
            </w:pPr>
            <w:r>
              <w:rPr>
                <w:rFonts w:hint="eastAsia"/>
                <w:lang w:eastAsia="ja-JP"/>
              </w:rPr>
              <w:t>Recommendation ITU-T J.200 (2010)</w:t>
            </w:r>
          </w:p>
        </w:tc>
        <w:tc>
          <w:tcPr>
            <w:tcW w:w="3685" w:type="dxa"/>
          </w:tcPr>
          <w:p w:rsidR="005602DC" w:rsidRDefault="005602DC" w:rsidP="00432FCB">
            <w:pPr>
              <w:pStyle w:val="FootnoteText"/>
              <w:bidi w:val="0"/>
              <w:spacing w:before="20" w:after="20" w:line="240" w:lineRule="auto"/>
              <w:jc w:val="left"/>
              <w:rPr>
                <w:lang w:eastAsia="ja-JP"/>
              </w:rPr>
            </w:pPr>
            <w:r>
              <w:rPr>
                <w:rFonts w:hint="eastAsia"/>
                <w:lang w:eastAsia="ja-JP"/>
              </w:rPr>
              <w:t>Recommendation ITU-R BT.1889</w:t>
            </w:r>
          </w:p>
        </w:tc>
      </w:tr>
      <w:tr w:rsidR="005602DC" w:rsidTr="004C51F4">
        <w:trPr>
          <w:jc w:val="center"/>
        </w:trPr>
        <w:tc>
          <w:tcPr>
            <w:tcW w:w="3686" w:type="dxa"/>
          </w:tcPr>
          <w:p w:rsidR="005602DC" w:rsidRDefault="005602DC" w:rsidP="00432FCB">
            <w:pPr>
              <w:pStyle w:val="FootnoteText"/>
              <w:bidi w:val="0"/>
              <w:spacing w:before="20" w:after="20" w:line="240" w:lineRule="auto"/>
              <w:jc w:val="left"/>
              <w:rPr>
                <w:lang w:eastAsia="ja-JP"/>
              </w:rPr>
            </w:pPr>
            <w:r>
              <w:rPr>
                <w:rFonts w:hint="eastAsia"/>
                <w:lang w:eastAsia="ja-JP"/>
              </w:rPr>
              <w:t>Recommendation ITU-T J.201 (2009)</w:t>
            </w:r>
          </w:p>
        </w:tc>
        <w:tc>
          <w:tcPr>
            <w:tcW w:w="3685" w:type="dxa"/>
          </w:tcPr>
          <w:p w:rsidR="005602DC" w:rsidRDefault="005602DC" w:rsidP="00432FCB">
            <w:pPr>
              <w:pStyle w:val="FootnoteText"/>
              <w:bidi w:val="0"/>
              <w:spacing w:before="20" w:after="20" w:line="240" w:lineRule="auto"/>
              <w:jc w:val="left"/>
              <w:rPr>
                <w:lang w:eastAsia="ja-JP"/>
              </w:rPr>
            </w:pPr>
            <w:r>
              <w:rPr>
                <w:rFonts w:hint="eastAsia"/>
                <w:lang w:eastAsia="ja-JP"/>
              </w:rPr>
              <w:t>Recommendation ITU-R BT.1699-2</w:t>
            </w:r>
          </w:p>
        </w:tc>
      </w:tr>
      <w:tr w:rsidR="005602DC" w:rsidTr="004C51F4">
        <w:trPr>
          <w:jc w:val="center"/>
        </w:trPr>
        <w:tc>
          <w:tcPr>
            <w:tcW w:w="3686" w:type="dxa"/>
          </w:tcPr>
          <w:p w:rsidR="005602DC" w:rsidRDefault="005602DC" w:rsidP="00432FCB">
            <w:pPr>
              <w:pStyle w:val="FootnoteText"/>
              <w:bidi w:val="0"/>
              <w:spacing w:before="20" w:after="20" w:line="240" w:lineRule="auto"/>
              <w:jc w:val="left"/>
              <w:rPr>
                <w:lang w:eastAsia="ja-JP"/>
              </w:rPr>
            </w:pPr>
            <w:r>
              <w:rPr>
                <w:rFonts w:hint="eastAsia"/>
                <w:lang w:eastAsia="ja-JP"/>
              </w:rPr>
              <w:t>Recommendation ITU-T J.202 (2010)</w:t>
            </w:r>
          </w:p>
        </w:tc>
        <w:tc>
          <w:tcPr>
            <w:tcW w:w="3685" w:type="dxa"/>
          </w:tcPr>
          <w:p w:rsidR="005602DC" w:rsidRDefault="005602DC" w:rsidP="00432FCB">
            <w:pPr>
              <w:pStyle w:val="FootnoteText"/>
              <w:bidi w:val="0"/>
              <w:spacing w:before="20" w:after="20" w:line="240" w:lineRule="auto"/>
              <w:jc w:val="left"/>
              <w:rPr>
                <w:lang w:eastAsia="ja-JP"/>
              </w:rPr>
            </w:pPr>
            <w:r>
              <w:rPr>
                <w:rFonts w:hint="eastAsia"/>
                <w:lang w:eastAsia="ja-JP"/>
              </w:rPr>
              <w:t>Recommendation ITU-R BT.1722-2</w:t>
            </w:r>
          </w:p>
        </w:tc>
      </w:tr>
    </w:tbl>
    <w:p w:rsidR="005602DC" w:rsidRPr="005602DC" w:rsidRDefault="005602DC" w:rsidP="00E620C8">
      <w:pPr>
        <w:pStyle w:val="FootnoteText"/>
        <w:spacing w:before="0" w:line="24" w:lineRule="auto"/>
        <w:rPr>
          <w:spacing w:val="-6"/>
          <w:lang w:bidi="ar-EG"/>
        </w:rPr>
      </w:pPr>
    </w:p>
  </w:footnote>
  <w:footnote w:id="3">
    <w:p w:rsidR="007C4DB2" w:rsidRPr="007C4DB2" w:rsidRDefault="007C4DB2" w:rsidP="00D14B93">
      <w:pPr>
        <w:pStyle w:val="FootnoteText"/>
        <w:spacing w:before="120"/>
      </w:pPr>
      <w:r w:rsidRPr="00432FCB">
        <w:rPr>
          <w:rStyle w:val="FootnoteReference"/>
          <w:rtl/>
        </w:rPr>
        <w:t>2</w:t>
      </w:r>
      <w:r w:rsidRPr="007C4DB2">
        <w:tab/>
      </w:r>
      <w:r w:rsidR="0082533E">
        <w:rPr>
          <w:rFonts w:hint="cs"/>
          <w:rtl/>
          <w:lang w:bidi="ar-EG"/>
        </w:rPr>
        <w:t xml:space="preserve">ترمز </w:t>
      </w:r>
      <w:r w:rsidR="00D14B93" w:rsidRPr="00D14B93">
        <w:rPr>
          <w:lang w:bidi="ar-EG"/>
        </w:rPr>
        <w:t>“</w:t>
      </w:r>
      <w:r w:rsidR="00D14B93" w:rsidRPr="00D14B93">
        <w:rPr>
          <w:rFonts w:hint="eastAsia"/>
          <w:lang w:bidi="ar-EG"/>
        </w:rPr>
        <w:t>FR-ACF</w:t>
      </w:r>
      <w:r w:rsidR="00D14B93" w:rsidRPr="00D14B93">
        <w:rPr>
          <w:lang w:bidi="ar-EG"/>
        </w:rPr>
        <w:t>”</w:t>
      </w:r>
      <w:r w:rsidR="0082533E">
        <w:rPr>
          <w:rFonts w:hint="cs"/>
          <w:rtl/>
          <w:lang w:bidi="ar-EG"/>
        </w:rPr>
        <w:t xml:space="preserve"> إلى "متطلب وظيفي لإطار التحكم في التطبيق</w:t>
      </w:r>
      <w:r w:rsidR="00D14B93">
        <w:rPr>
          <w:rFonts w:hint="cs"/>
          <w:rtl/>
          <w:lang w:bidi="ar-EG"/>
        </w:rPr>
        <w:t>"</w:t>
      </w:r>
      <w:r w:rsidR="0082533E">
        <w:rPr>
          <w:rFonts w:hint="cs"/>
          <w:rtl/>
          <w:lang w:bidi="ar-EG"/>
        </w:rPr>
        <w:t xml:space="preserve"> وهو مصطلح مستخدم في التوصية </w:t>
      </w:r>
      <w:r w:rsidR="0082533E" w:rsidRPr="0082533E">
        <w:rPr>
          <w:rFonts w:hint="eastAsia"/>
          <w:lang w:bidi="ar-EG"/>
        </w:rPr>
        <w:t>ITU-T J.205</w:t>
      </w:r>
      <w:r w:rsidR="0082533E">
        <w:rPr>
          <w:rFonts w:hint="cs"/>
          <w:rtl/>
          <w:lang w:bidi="ar-EG"/>
        </w:rPr>
        <w:t xml:space="preserve"> للإشارة إلى كل متطلب من</w:t>
      </w:r>
      <w:r w:rsidR="00D965B0">
        <w:rPr>
          <w:rFonts w:hint="eastAsia"/>
          <w:rtl/>
          <w:lang w:bidi="ar-EG"/>
        </w:rPr>
        <w:t> </w:t>
      </w:r>
      <w:r w:rsidR="0082533E">
        <w:rPr>
          <w:rFonts w:hint="cs"/>
          <w:rtl/>
          <w:lang w:bidi="ar-EG"/>
        </w:rPr>
        <w:t>المتطلبات.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04" w:rsidRPr="003D017C" w:rsidRDefault="0055440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04" w:rsidRDefault="00554404">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5" name="Picture 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04" w:rsidRPr="003D017C" w:rsidRDefault="003838DE" w:rsidP="003838DE">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915DC">
      <w:rPr>
        <w:b w:val="0"/>
        <w:bCs w:val="0"/>
        <w:noProof/>
      </w:rPr>
      <w:t>ii</w:t>
    </w:r>
    <w:r w:rsidRPr="003D017C">
      <w:rPr>
        <w:b w:val="0"/>
        <w:bCs w:val="0"/>
      </w:rPr>
      <w:fldChar w:fldCharType="end"/>
    </w:r>
    <w:r w:rsidR="00554404">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BT.2053-0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04" w:rsidRPr="003D017C" w:rsidRDefault="00554404" w:rsidP="0032040F">
    <w:pPr>
      <w:pStyle w:val="Header"/>
      <w:tabs>
        <w:tab w:val="center" w:pos="4819"/>
      </w:tabs>
      <w:jc w:val="both"/>
      <w:rPr>
        <w:b w:val="0"/>
        <w:bCs w:val="0"/>
        <w:lang w:bidi="ar-EG"/>
      </w:rPr>
    </w:pPr>
    <w:r>
      <w:fldChar w:fldCharType="begin"/>
    </w:r>
    <w:r>
      <w:instrText xml:space="preserve"> PAGE   \* MERGEFORMAT </w:instrText>
    </w:r>
    <w:r>
      <w:fldChar w:fldCharType="separate"/>
    </w:r>
    <w:r w:rsidR="003838DE">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BT.2053-0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8DE" w:rsidRPr="002C0F17" w:rsidRDefault="003838DE" w:rsidP="003838DE">
    <w:pPr>
      <w:pStyle w:val="Header"/>
      <w:tabs>
        <w:tab w:val="center" w:pos="4819"/>
        <w:tab w:val="right" w:pos="9639"/>
      </w:tabs>
      <w:jc w:val="both"/>
      <w:rPr>
        <w:b w:val="0"/>
        <w:bCs w:val="0"/>
        <w:rtl/>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915DC">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r>
      <w:rPr>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BT.2053-0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04" w:rsidRPr="002C0F17" w:rsidRDefault="003838DE" w:rsidP="003838DE">
    <w:pPr>
      <w:pStyle w:val="Header"/>
      <w:tabs>
        <w:tab w:val="center" w:pos="4819"/>
        <w:tab w:val="right" w:pos="9639"/>
      </w:tabs>
      <w:jc w:val="both"/>
      <w:rPr>
        <w:b w:val="0"/>
        <w:bCs w:val="0"/>
        <w:rtl/>
      </w:rPr>
    </w:pPr>
    <w:r>
      <w:rPr>
        <w:rtl/>
      </w:rPr>
      <w:tab/>
    </w:r>
    <w:r w:rsidR="00554404" w:rsidRPr="00E1601B">
      <w:rPr>
        <w:rtl/>
      </w:rPr>
      <w:t>التوصية</w:t>
    </w:r>
    <w:r w:rsidR="00554404">
      <w:rPr>
        <w:rFonts w:hint="cs"/>
        <w:b w:val="0"/>
        <w:bCs w:val="0"/>
        <w:rtl/>
      </w:rPr>
      <w:t xml:space="preserve"> </w:t>
    </w:r>
    <w:r w:rsidR="00554404" w:rsidRPr="002C0F17">
      <w:rPr>
        <w:b w:val="0"/>
        <w:bCs w:val="0"/>
        <w:rtl/>
      </w:rPr>
      <w:t xml:space="preserve"> </w:t>
    </w:r>
    <w:r w:rsidR="00554404" w:rsidRPr="002C0F17">
      <w:rPr>
        <w:b w:val="0"/>
        <w:bCs w:val="0"/>
      </w:rPr>
      <w:t>ITU-R</w:t>
    </w:r>
    <w:r w:rsidR="00554404">
      <w:rPr>
        <w:b w:val="0"/>
        <w:bCs w:val="0"/>
      </w:rPr>
      <w:t xml:space="preserve"> </w:t>
    </w:r>
    <w:r w:rsidR="00554404" w:rsidRPr="002C0F17">
      <w:rPr>
        <w:b w:val="0"/>
        <w:bCs w:val="0"/>
      </w:rPr>
      <w:t xml:space="preserve"> </w:t>
    </w:r>
    <w:r w:rsidR="00554404">
      <w:rPr>
        <w:b w:val="0"/>
        <w:bCs w:val="0"/>
      </w:rPr>
      <w:t>BT.2053-0</w:t>
    </w:r>
    <w:r>
      <w:rPr>
        <w:b w:val="0"/>
        <w:bCs w:val="0"/>
        <w:rtl/>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915DC">
      <w:rPr>
        <w:rStyle w:val="PageNumber"/>
        <w:rFonts w:ascii="Times New Roman" w:hAnsi="Times New Roman" w:cs="Times New Roman"/>
        <w:noProof/>
        <w:szCs w:val="22"/>
        <w:rtl/>
      </w:rPr>
      <w:t>7</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4404" w:rsidRDefault="005544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A86"/>
    <w:rsid w:val="00002849"/>
    <w:rsid w:val="00004474"/>
    <w:rsid w:val="00027907"/>
    <w:rsid w:val="000472A4"/>
    <w:rsid w:val="000473FF"/>
    <w:rsid w:val="000522D1"/>
    <w:rsid w:val="0005664B"/>
    <w:rsid w:val="00067954"/>
    <w:rsid w:val="000726F0"/>
    <w:rsid w:val="00081122"/>
    <w:rsid w:val="00090A56"/>
    <w:rsid w:val="00096F01"/>
    <w:rsid w:val="000A079C"/>
    <w:rsid w:val="000A2C48"/>
    <w:rsid w:val="000B30D7"/>
    <w:rsid w:val="000B4F10"/>
    <w:rsid w:val="000C1EB3"/>
    <w:rsid w:val="000C5A86"/>
    <w:rsid w:val="000F312E"/>
    <w:rsid w:val="000F6D38"/>
    <w:rsid w:val="00100796"/>
    <w:rsid w:val="001048FC"/>
    <w:rsid w:val="00113EE4"/>
    <w:rsid w:val="00121085"/>
    <w:rsid w:val="001231D6"/>
    <w:rsid w:val="00124C9E"/>
    <w:rsid w:val="00132731"/>
    <w:rsid w:val="00140B98"/>
    <w:rsid w:val="00144EDA"/>
    <w:rsid w:val="001568ED"/>
    <w:rsid w:val="0017413D"/>
    <w:rsid w:val="00174247"/>
    <w:rsid w:val="00182385"/>
    <w:rsid w:val="00183CAB"/>
    <w:rsid w:val="00184444"/>
    <w:rsid w:val="00196389"/>
    <w:rsid w:val="00197749"/>
    <w:rsid w:val="001A7590"/>
    <w:rsid w:val="001B03B8"/>
    <w:rsid w:val="001B6D8D"/>
    <w:rsid w:val="001D2146"/>
    <w:rsid w:val="001E0B6B"/>
    <w:rsid w:val="001F23C7"/>
    <w:rsid w:val="00201143"/>
    <w:rsid w:val="002120A1"/>
    <w:rsid w:val="0021250A"/>
    <w:rsid w:val="002137FD"/>
    <w:rsid w:val="002144CB"/>
    <w:rsid w:val="00214AD5"/>
    <w:rsid w:val="00230502"/>
    <w:rsid w:val="002434E6"/>
    <w:rsid w:val="002525A3"/>
    <w:rsid w:val="00271843"/>
    <w:rsid w:val="00284B12"/>
    <w:rsid w:val="002971E7"/>
    <w:rsid w:val="002B261D"/>
    <w:rsid w:val="002B3553"/>
    <w:rsid w:val="002C0F17"/>
    <w:rsid w:val="002C1FE8"/>
    <w:rsid w:val="002D3483"/>
    <w:rsid w:val="002D78CB"/>
    <w:rsid w:val="002E5FA9"/>
    <w:rsid w:val="002E64A4"/>
    <w:rsid w:val="002E6ECC"/>
    <w:rsid w:val="002E7058"/>
    <w:rsid w:val="002F335C"/>
    <w:rsid w:val="00303491"/>
    <w:rsid w:val="00304728"/>
    <w:rsid w:val="0030719D"/>
    <w:rsid w:val="00314E5F"/>
    <w:rsid w:val="00316212"/>
    <w:rsid w:val="0032040F"/>
    <w:rsid w:val="003349D2"/>
    <w:rsid w:val="00340205"/>
    <w:rsid w:val="0036174D"/>
    <w:rsid w:val="00380511"/>
    <w:rsid w:val="003838DE"/>
    <w:rsid w:val="00393745"/>
    <w:rsid w:val="003B2B64"/>
    <w:rsid w:val="003D017C"/>
    <w:rsid w:val="003D307E"/>
    <w:rsid w:val="003D40E1"/>
    <w:rsid w:val="003E1074"/>
    <w:rsid w:val="003E6464"/>
    <w:rsid w:val="003F15D8"/>
    <w:rsid w:val="00402F6B"/>
    <w:rsid w:val="00422D17"/>
    <w:rsid w:val="0042647B"/>
    <w:rsid w:val="00432FCB"/>
    <w:rsid w:val="004332E4"/>
    <w:rsid w:val="0044201D"/>
    <w:rsid w:val="00477FCA"/>
    <w:rsid w:val="0048331E"/>
    <w:rsid w:val="004910A2"/>
    <w:rsid w:val="00492513"/>
    <w:rsid w:val="004B094A"/>
    <w:rsid w:val="004B2FF4"/>
    <w:rsid w:val="004C584A"/>
    <w:rsid w:val="004D79B4"/>
    <w:rsid w:val="004E1620"/>
    <w:rsid w:val="004E2D55"/>
    <w:rsid w:val="004E7D1E"/>
    <w:rsid w:val="00506547"/>
    <w:rsid w:val="00511801"/>
    <w:rsid w:val="0051629C"/>
    <w:rsid w:val="00527EAF"/>
    <w:rsid w:val="00530D72"/>
    <w:rsid w:val="00535121"/>
    <w:rsid w:val="005514CA"/>
    <w:rsid w:val="00553678"/>
    <w:rsid w:val="00554404"/>
    <w:rsid w:val="005570BF"/>
    <w:rsid w:val="005602DC"/>
    <w:rsid w:val="0056060A"/>
    <w:rsid w:val="00563304"/>
    <w:rsid w:val="005651B5"/>
    <w:rsid w:val="00565B0D"/>
    <w:rsid w:val="0057103C"/>
    <w:rsid w:val="00577803"/>
    <w:rsid w:val="00584B8F"/>
    <w:rsid w:val="0059020C"/>
    <w:rsid w:val="00591053"/>
    <w:rsid w:val="00595B96"/>
    <w:rsid w:val="005960C8"/>
    <w:rsid w:val="005A018F"/>
    <w:rsid w:val="005B530B"/>
    <w:rsid w:val="005C397A"/>
    <w:rsid w:val="005C43CD"/>
    <w:rsid w:val="005D6161"/>
    <w:rsid w:val="005D6A35"/>
    <w:rsid w:val="005D7318"/>
    <w:rsid w:val="005E066B"/>
    <w:rsid w:val="005F01A2"/>
    <w:rsid w:val="005F24EB"/>
    <w:rsid w:val="005F3E06"/>
    <w:rsid w:val="005F3FD2"/>
    <w:rsid w:val="005F4111"/>
    <w:rsid w:val="005F59BE"/>
    <w:rsid w:val="005F6A72"/>
    <w:rsid w:val="00601480"/>
    <w:rsid w:val="00607FA9"/>
    <w:rsid w:val="0065790B"/>
    <w:rsid w:val="00667C08"/>
    <w:rsid w:val="00667FEF"/>
    <w:rsid w:val="00673B2B"/>
    <w:rsid w:val="00680CA6"/>
    <w:rsid w:val="006842B3"/>
    <w:rsid w:val="00686ACA"/>
    <w:rsid w:val="006D21BD"/>
    <w:rsid w:val="006E1FA2"/>
    <w:rsid w:val="006F0DD4"/>
    <w:rsid w:val="006F58CA"/>
    <w:rsid w:val="006F7123"/>
    <w:rsid w:val="00702477"/>
    <w:rsid w:val="00706CFD"/>
    <w:rsid w:val="007103DA"/>
    <w:rsid w:val="007257FB"/>
    <w:rsid w:val="0073176A"/>
    <w:rsid w:val="007362CE"/>
    <w:rsid w:val="00791B43"/>
    <w:rsid w:val="00794E1C"/>
    <w:rsid w:val="00796F0C"/>
    <w:rsid w:val="007A02F6"/>
    <w:rsid w:val="007B1739"/>
    <w:rsid w:val="007C4DB2"/>
    <w:rsid w:val="007C58FE"/>
    <w:rsid w:val="007D2299"/>
    <w:rsid w:val="007D73D9"/>
    <w:rsid w:val="007D7E68"/>
    <w:rsid w:val="00802B34"/>
    <w:rsid w:val="008032DE"/>
    <w:rsid w:val="00811188"/>
    <w:rsid w:val="008113E9"/>
    <w:rsid w:val="00815E12"/>
    <w:rsid w:val="00821DD6"/>
    <w:rsid w:val="0082533E"/>
    <w:rsid w:val="008276EE"/>
    <w:rsid w:val="0083115C"/>
    <w:rsid w:val="00837DB1"/>
    <w:rsid w:val="00846C0D"/>
    <w:rsid w:val="00851BB6"/>
    <w:rsid w:val="00853123"/>
    <w:rsid w:val="008656C3"/>
    <w:rsid w:val="0087705A"/>
    <w:rsid w:val="00894394"/>
    <w:rsid w:val="008A1F22"/>
    <w:rsid w:val="008B76A0"/>
    <w:rsid w:val="008C5CCB"/>
    <w:rsid w:val="008C6A66"/>
    <w:rsid w:val="008C733D"/>
    <w:rsid w:val="008E5D3F"/>
    <w:rsid w:val="00904910"/>
    <w:rsid w:val="00912A86"/>
    <w:rsid w:val="00921258"/>
    <w:rsid w:val="00925FAA"/>
    <w:rsid w:val="00926253"/>
    <w:rsid w:val="00930F9D"/>
    <w:rsid w:val="009352F6"/>
    <w:rsid w:val="00936CB4"/>
    <w:rsid w:val="00943BD8"/>
    <w:rsid w:val="00952C56"/>
    <w:rsid w:val="009533AE"/>
    <w:rsid w:val="0096112A"/>
    <w:rsid w:val="009643BD"/>
    <w:rsid w:val="00964A11"/>
    <w:rsid w:val="00972570"/>
    <w:rsid w:val="009834A7"/>
    <w:rsid w:val="009845C0"/>
    <w:rsid w:val="009B527E"/>
    <w:rsid w:val="009C6655"/>
    <w:rsid w:val="009D4C9B"/>
    <w:rsid w:val="009F56AD"/>
    <w:rsid w:val="00A0453F"/>
    <w:rsid w:val="00A163C1"/>
    <w:rsid w:val="00A177D7"/>
    <w:rsid w:val="00A2420C"/>
    <w:rsid w:val="00A565A6"/>
    <w:rsid w:val="00A56CCF"/>
    <w:rsid w:val="00A628C3"/>
    <w:rsid w:val="00A70D90"/>
    <w:rsid w:val="00A920E6"/>
    <w:rsid w:val="00A96D62"/>
    <w:rsid w:val="00AB25D3"/>
    <w:rsid w:val="00AB2BD9"/>
    <w:rsid w:val="00AE09F4"/>
    <w:rsid w:val="00AE2234"/>
    <w:rsid w:val="00AE46C8"/>
    <w:rsid w:val="00AE7C5A"/>
    <w:rsid w:val="00AF5F81"/>
    <w:rsid w:val="00AF6ABB"/>
    <w:rsid w:val="00B056AC"/>
    <w:rsid w:val="00B16E8C"/>
    <w:rsid w:val="00B22D33"/>
    <w:rsid w:val="00B244FA"/>
    <w:rsid w:val="00B36656"/>
    <w:rsid w:val="00B452E5"/>
    <w:rsid w:val="00B60FFE"/>
    <w:rsid w:val="00B72E78"/>
    <w:rsid w:val="00B978E1"/>
    <w:rsid w:val="00B97F45"/>
    <w:rsid w:val="00BB254E"/>
    <w:rsid w:val="00BE0D0E"/>
    <w:rsid w:val="00BE5AAE"/>
    <w:rsid w:val="00BF3DD6"/>
    <w:rsid w:val="00BF5EA9"/>
    <w:rsid w:val="00C04244"/>
    <w:rsid w:val="00C1100F"/>
    <w:rsid w:val="00C30F49"/>
    <w:rsid w:val="00C41EF1"/>
    <w:rsid w:val="00C46925"/>
    <w:rsid w:val="00C50B28"/>
    <w:rsid w:val="00C53F27"/>
    <w:rsid w:val="00C71576"/>
    <w:rsid w:val="00C85300"/>
    <w:rsid w:val="00C915DC"/>
    <w:rsid w:val="00C93AA2"/>
    <w:rsid w:val="00C93F89"/>
    <w:rsid w:val="00C94B6E"/>
    <w:rsid w:val="00CB2B84"/>
    <w:rsid w:val="00CB4BE8"/>
    <w:rsid w:val="00CC48AA"/>
    <w:rsid w:val="00CC6EA6"/>
    <w:rsid w:val="00CD204D"/>
    <w:rsid w:val="00CD71D4"/>
    <w:rsid w:val="00CD72DA"/>
    <w:rsid w:val="00CF1F01"/>
    <w:rsid w:val="00CF545E"/>
    <w:rsid w:val="00CF73A8"/>
    <w:rsid w:val="00D07ACE"/>
    <w:rsid w:val="00D14B93"/>
    <w:rsid w:val="00D2107D"/>
    <w:rsid w:val="00D23D39"/>
    <w:rsid w:val="00D30FE6"/>
    <w:rsid w:val="00D31702"/>
    <w:rsid w:val="00D34703"/>
    <w:rsid w:val="00D40C47"/>
    <w:rsid w:val="00D763F4"/>
    <w:rsid w:val="00D85FA6"/>
    <w:rsid w:val="00D965B0"/>
    <w:rsid w:val="00DA21E5"/>
    <w:rsid w:val="00DA348F"/>
    <w:rsid w:val="00DB3D2A"/>
    <w:rsid w:val="00DC15EC"/>
    <w:rsid w:val="00DC7E91"/>
    <w:rsid w:val="00DD670F"/>
    <w:rsid w:val="00DF4E37"/>
    <w:rsid w:val="00E03027"/>
    <w:rsid w:val="00E103BB"/>
    <w:rsid w:val="00E12EB0"/>
    <w:rsid w:val="00E1601B"/>
    <w:rsid w:val="00E16062"/>
    <w:rsid w:val="00E3032C"/>
    <w:rsid w:val="00E45AFF"/>
    <w:rsid w:val="00E577A6"/>
    <w:rsid w:val="00E620C8"/>
    <w:rsid w:val="00E6418C"/>
    <w:rsid w:val="00E650A3"/>
    <w:rsid w:val="00E664F7"/>
    <w:rsid w:val="00E726E9"/>
    <w:rsid w:val="00E736B4"/>
    <w:rsid w:val="00E8334E"/>
    <w:rsid w:val="00E9048A"/>
    <w:rsid w:val="00E964C9"/>
    <w:rsid w:val="00E9729B"/>
    <w:rsid w:val="00EC2448"/>
    <w:rsid w:val="00EC2BCA"/>
    <w:rsid w:val="00EE3C4C"/>
    <w:rsid w:val="00EF0744"/>
    <w:rsid w:val="00EF327F"/>
    <w:rsid w:val="00EF7CB5"/>
    <w:rsid w:val="00F1320B"/>
    <w:rsid w:val="00F155E1"/>
    <w:rsid w:val="00F1737B"/>
    <w:rsid w:val="00F209ED"/>
    <w:rsid w:val="00F22C87"/>
    <w:rsid w:val="00F3359B"/>
    <w:rsid w:val="00F40BC5"/>
    <w:rsid w:val="00F615CE"/>
    <w:rsid w:val="00F61FD5"/>
    <w:rsid w:val="00F766B1"/>
    <w:rsid w:val="00F82FD6"/>
    <w:rsid w:val="00F939BC"/>
    <w:rsid w:val="00F95755"/>
    <w:rsid w:val="00FA08D1"/>
    <w:rsid w:val="00FA34F7"/>
    <w:rsid w:val="00FA3938"/>
    <w:rsid w:val="00FC0CF7"/>
    <w:rsid w:val="00FD43F6"/>
    <w:rsid w:val="00FE6280"/>
    <w:rsid w:val="00FF1B80"/>
    <w:rsid w:val="00FF3A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F969BA5F-D1F1-4BD4-9157-7432C102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
    <w:next w:val="Normalaftertitle"/>
    <w:qFormat/>
    <w:rsid w:val="00FA34F7"/>
    <w:rPr>
      <w:rFonts w:ascii="Times New Roman Bold"/>
      <w:b/>
      <w:bCs/>
      <w:sz w:val="28"/>
      <w:szCs w:val="40"/>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32FCB"/>
    <w:rPr>
      <w:rFonts w:ascii="Times New Roman" w:eastAsia="SimSun" w:hAnsi="Times New Roman" w:cs="Times New Roman"/>
      <w:position w:val="6"/>
      <w:sz w:val="18"/>
      <w:szCs w:val="18"/>
    </w:rPr>
  </w:style>
  <w:style w:type="paragraph" w:styleId="FootnoteText">
    <w:name w:val="footnote text"/>
    <w:basedOn w:val="Note"/>
    <w:link w:val="FootnoteTextChar"/>
    <w:rsid w:val="00F766B1"/>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F766B1"/>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EF327F"/>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FA34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Normal"/>
    <w:next w:val="Normalaftertitle"/>
    <w:qFormat/>
    <w:rsid w:val="0048331E"/>
    <w:pPr>
      <w:keepNext/>
      <w:keepLines/>
      <w:spacing w:before="240"/>
      <w:jc w:val="center"/>
    </w:pPr>
    <w:rPr>
      <w:sz w:val="26"/>
      <w:szCs w:val="36"/>
    </w:rPr>
  </w:style>
  <w:style w:type="paragraph" w:customStyle="1" w:styleId="Blanc">
    <w:name w:val="Blanc"/>
    <w:basedOn w:val="Normal"/>
    <w:next w:val="Tabletext"/>
    <w:rsid w:val="007103DA"/>
    <w:pPr>
      <w:keepNext/>
      <w:keepLines/>
      <w:bidi w:val="0"/>
      <w:spacing w:before="0" w:line="240" w:lineRule="auto"/>
    </w:pPr>
    <w:rPr>
      <w:rFonts w:cs="Times New Roman"/>
      <w:sz w:val="16"/>
      <w:szCs w:val="20"/>
      <w:lang w:val="en-GB" w:eastAsia="en-US"/>
    </w:rPr>
  </w:style>
  <w:style w:type="character" w:customStyle="1" w:styleId="TabletextChar">
    <w:name w:val="Table_text Char"/>
    <w:link w:val="Tabletext"/>
    <w:rsid w:val="00F1737B"/>
    <w:rPr>
      <w:rFonts w:ascii="Times New Roman" w:hAnsi="Times New Roman" w:cs="Traditional Arabic"/>
      <w:szCs w:val="26"/>
      <w:lang w:eastAsia="fr-FR"/>
    </w:rPr>
  </w:style>
  <w:style w:type="character" w:customStyle="1" w:styleId="href">
    <w:name w:val="href"/>
    <w:basedOn w:val="DefaultParagraphFont"/>
    <w:rsid w:val="00E9729B"/>
  </w:style>
  <w:style w:type="paragraph" w:customStyle="1" w:styleId="HeadingSum">
    <w:name w:val="Heading_Sum"/>
    <w:basedOn w:val="Normal"/>
    <w:next w:val="Normal"/>
    <w:rsid w:val="00E9729B"/>
    <w:pPr>
      <w:keepNext/>
      <w:spacing w:before="360"/>
    </w:pPr>
    <w:rPr>
      <w:rFonts w:ascii="Times New Roman Bold" w:hAnsi="Times New Roman Bold"/>
      <w:b/>
      <w:bCs/>
      <w:lang w:bidi="ar-EG"/>
    </w:rPr>
  </w:style>
  <w:style w:type="paragraph" w:customStyle="1" w:styleId="Summary">
    <w:name w:val="Summary"/>
    <w:basedOn w:val="Normal"/>
    <w:next w:val="Normalaftertitle"/>
    <w:rsid w:val="00E9729B"/>
    <w:pPr>
      <w:spacing w:before="100" w:after="240"/>
    </w:pPr>
    <w:rPr>
      <w:lang w:bidi="ar-EG"/>
    </w:rPr>
  </w:style>
  <w:style w:type="character" w:customStyle="1" w:styleId="RectitleChar">
    <w:name w:val="Rec_title Char"/>
    <w:link w:val="Rectitle"/>
    <w:locked/>
    <w:rsid w:val="00E9729B"/>
    <w:rPr>
      <w:rFonts w:ascii="Times New Roman Bold" w:eastAsia="NSimSun" w:hAnsi="Times New Roman Bold" w:cs="Traditional Arabic"/>
      <w:b/>
      <w:bCs/>
      <w:sz w:val="28"/>
      <w:szCs w:val="40"/>
      <w:lang w:eastAsia="fr-FR" w:bidi="ar-EG"/>
    </w:rPr>
  </w:style>
  <w:style w:type="character" w:customStyle="1" w:styleId="RecNoChar">
    <w:name w:val="Rec_No Char"/>
    <w:link w:val="RecNo"/>
    <w:locked/>
    <w:rsid w:val="00E9729B"/>
    <w:rPr>
      <w:rFonts w:ascii="Times New Roman" w:eastAsia="NSimSun" w:hAnsi="Times New Roman" w:cs="Traditional Arabic"/>
      <w:sz w:val="28"/>
      <w:szCs w:val="40"/>
      <w:lang w:eastAsia="fr-FR"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6215D-BBB2-4C77-A232-A2781E6CD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722</TotalTime>
  <Pages>9</Pages>
  <Words>2449</Words>
  <Characters>13317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15735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Khalil, Magdy</cp:lastModifiedBy>
  <cp:revision>91</cp:revision>
  <cp:lastPrinted>2015-02-10T15:06:00Z</cp:lastPrinted>
  <dcterms:created xsi:type="dcterms:W3CDTF">2014-10-22T04:39:00Z</dcterms:created>
  <dcterms:modified xsi:type="dcterms:W3CDTF">2015-02-10T15:06:00Z</dcterms:modified>
</cp:coreProperties>
</file>