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1564B" w14:textId="77777777" w:rsidR="00270CFD" w:rsidRPr="002D203A" w:rsidRDefault="00270CFD" w:rsidP="00FA39AA">
      <w:pPr>
        <w:rPr>
          <w:rFonts w:ascii="Times New Roman" w:hAnsi="Times New Roman" w:cs="Arial"/>
          <w:szCs w:val="24"/>
        </w:rPr>
      </w:pPr>
      <w:bookmarkStart w:id="0" w:name="Doc_title"/>
    </w:p>
    <w:p w14:paraId="1E7863EC" w14:textId="77777777" w:rsidR="00270CFD" w:rsidRPr="002D203A" w:rsidRDefault="00270CFD" w:rsidP="00FA39AA">
      <w:pPr>
        <w:rPr>
          <w:rFonts w:ascii="Times New Roman" w:hAnsi="Times New Roman" w:cs="Arial"/>
          <w:szCs w:val="24"/>
        </w:rPr>
      </w:pPr>
      <w:bookmarkStart w:id="1" w:name="_GoBack"/>
      <w:bookmarkEnd w:id="1"/>
    </w:p>
    <w:p w14:paraId="0B9E2510" w14:textId="77777777" w:rsidR="00270CFD" w:rsidRPr="002D203A" w:rsidRDefault="00270CFD" w:rsidP="00FA39AA">
      <w:pPr>
        <w:rPr>
          <w:rFonts w:ascii="Times New Roman" w:hAnsi="Times New Roman" w:cs="Arial"/>
          <w:szCs w:val="24"/>
        </w:rPr>
      </w:pPr>
    </w:p>
    <w:p w14:paraId="4D007F80" w14:textId="77777777" w:rsidR="00270CFD" w:rsidRPr="002D203A" w:rsidRDefault="00270CFD" w:rsidP="00FA39AA">
      <w:pPr>
        <w:rPr>
          <w:rFonts w:ascii="Times New Roman" w:hAnsi="Times New Roman" w:cs="Arial"/>
          <w:szCs w:val="24"/>
        </w:rPr>
      </w:pPr>
    </w:p>
    <w:p w14:paraId="27281D2E" w14:textId="77777777" w:rsidR="00270CFD" w:rsidRPr="002D203A" w:rsidRDefault="00270CFD" w:rsidP="00FA39AA">
      <w:pPr>
        <w:rPr>
          <w:rFonts w:ascii="Times New Roman" w:hAnsi="Times New Roman" w:cs="Arial"/>
          <w:szCs w:val="24"/>
        </w:rPr>
      </w:pPr>
    </w:p>
    <w:p w14:paraId="48F432B8" w14:textId="77777777" w:rsidR="00270CFD" w:rsidRPr="002D203A" w:rsidRDefault="00270CFD" w:rsidP="00FA39AA">
      <w:pPr>
        <w:rPr>
          <w:rFonts w:ascii="Times New Roman" w:hAnsi="Times New Roman" w:cs="Arial"/>
          <w:szCs w:val="24"/>
        </w:rPr>
      </w:pPr>
    </w:p>
    <w:p w14:paraId="5B4AA1D9" w14:textId="77777777" w:rsidR="00270CFD" w:rsidRPr="002D203A" w:rsidRDefault="00270CFD" w:rsidP="00FA39AA">
      <w:pPr>
        <w:rPr>
          <w:rFonts w:ascii="Times New Roman" w:hAnsi="Times New Roman" w:cs="Arial"/>
          <w:szCs w:val="24"/>
        </w:rPr>
      </w:pPr>
    </w:p>
    <w:p w14:paraId="592FD5FA" w14:textId="77777777" w:rsidR="00270CFD" w:rsidRPr="002D203A" w:rsidRDefault="00270CFD" w:rsidP="00FA39AA">
      <w:pPr>
        <w:rPr>
          <w:rFonts w:ascii="Times New Roman" w:hAnsi="Times New Roman" w:cs="Arial"/>
          <w:szCs w:val="24"/>
        </w:rPr>
      </w:pPr>
    </w:p>
    <w:p w14:paraId="1B30B0FD" w14:textId="77777777" w:rsidR="00270CFD" w:rsidRPr="002D203A" w:rsidRDefault="00270CFD" w:rsidP="00FA39AA">
      <w:pPr>
        <w:rPr>
          <w:rFonts w:ascii="Times New Roman" w:hAnsi="Times New Roman" w:cs="Arial"/>
          <w:szCs w:val="24"/>
        </w:rPr>
      </w:pPr>
    </w:p>
    <w:p w14:paraId="3602933B" w14:textId="77777777" w:rsidR="00270CFD" w:rsidRPr="002D203A" w:rsidRDefault="00270CFD" w:rsidP="00FA39AA">
      <w:pPr>
        <w:rPr>
          <w:rFonts w:ascii="Times New Roman" w:hAnsi="Times New Roman" w:cs="Arial"/>
          <w:szCs w:val="24"/>
        </w:rPr>
      </w:pPr>
    </w:p>
    <w:p w14:paraId="1BD7168D" w14:textId="77777777" w:rsidR="00270CFD" w:rsidRPr="002D203A" w:rsidRDefault="00270CFD" w:rsidP="00FA39AA">
      <w:pPr>
        <w:rPr>
          <w:rFonts w:ascii="Times New Roman" w:hAnsi="Times New Roman" w:cs="Arial"/>
          <w:szCs w:val="24"/>
        </w:rPr>
      </w:pPr>
    </w:p>
    <w:p w14:paraId="2588EA14" w14:textId="77777777" w:rsidR="00270CFD" w:rsidRPr="002D203A" w:rsidRDefault="00270CFD" w:rsidP="00FA39AA">
      <w:pPr>
        <w:rPr>
          <w:rFonts w:ascii="Times New Roman" w:hAnsi="Times New Roman" w:cs="Arial"/>
          <w:szCs w:val="24"/>
        </w:rPr>
      </w:pPr>
    </w:p>
    <w:tbl>
      <w:tblPr>
        <w:tblW w:w="10089" w:type="dxa"/>
        <w:tblLayout w:type="fixed"/>
        <w:tblLook w:val="01E0" w:firstRow="1" w:lastRow="1" w:firstColumn="1" w:lastColumn="1" w:noHBand="0" w:noVBand="0"/>
      </w:tblPr>
      <w:tblGrid>
        <w:gridCol w:w="10089"/>
      </w:tblGrid>
      <w:tr w:rsidR="00270CFD" w:rsidRPr="002D203A" w14:paraId="5DB4D2F6" w14:textId="77777777">
        <w:tc>
          <w:tcPr>
            <w:tcW w:w="10089" w:type="dxa"/>
          </w:tcPr>
          <w:p w14:paraId="1088C65A" w14:textId="77777777" w:rsidR="00270CFD" w:rsidRPr="002D203A" w:rsidRDefault="00270CFD" w:rsidP="00FA39AA">
            <w:pPr>
              <w:spacing w:before="380"/>
              <w:jc w:val="right"/>
              <w:rPr>
                <w:rFonts w:ascii="Tahoma" w:hAnsi="Tahoma" w:cs="Arial"/>
                <w:b/>
                <w:color w:val="243285"/>
                <w:sz w:val="32"/>
                <w:szCs w:val="24"/>
                <w:lang w:val="en-US"/>
              </w:rPr>
            </w:pPr>
          </w:p>
          <w:p w14:paraId="6A2E304D" w14:textId="77777777" w:rsidR="00270CFD" w:rsidRPr="002D203A" w:rsidRDefault="002D203A" w:rsidP="00FA39AA">
            <w:pPr>
              <w:spacing w:before="380"/>
              <w:jc w:val="right"/>
              <w:rPr>
                <w:rFonts w:ascii="Tahoma" w:hAnsi="Tahoma" w:cs="Arial"/>
                <w:b/>
                <w:color w:val="243285"/>
                <w:sz w:val="36"/>
                <w:szCs w:val="24"/>
              </w:rPr>
            </w:pPr>
            <w:r w:rsidRPr="002D203A">
              <w:rPr>
                <w:rFonts w:ascii="Tahoma" w:hAnsi="Tahoma" w:cs="Arial"/>
                <w:b/>
                <w:noProof/>
                <w:color w:val="243285"/>
                <w:sz w:val="36"/>
                <w:szCs w:val="24"/>
              </w:rPr>
              <w:t>Recommandation  UIT-R  BT.2052-1</w:t>
            </w:r>
          </w:p>
          <w:p w14:paraId="08FFF05D" w14:textId="77777777" w:rsidR="00270CFD" w:rsidRPr="002D203A" w:rsidRDefault="002D203A" w:rsidP="00FA39AA">
            <w:pPr>
              <w:spacing w:before="80"/>
              <w:jc w:val="right"/>
              <w:rPr>
                <w:rFonts w:ascii="Tahoma" w:hAnsi="Tahoma" w:cs="Arial"/>
                <w:b/>
                <w:color w:val="243285"/>
                <w:szCs w:val="24"/>
              </w:rPr>
            </w:pPr>
            <w:r w:rsidRPr="002D203A">
              <w:rPr>
                <w:rFonts w:ascii="Tahoma" w:hAnsi="Tahoma" w:cs="Arial"/>
                <w:b/>
                <w:color w:val="243285"/>
                <w:szCs w:val="24"/>
              </w:rPr>
              <w:t>(10/2015)</w:t>
            </w:r>
          </w:p>
        </w:tc>
      </w:tr>
      <w:tr w:rsidR="00270CFD" w:rsidRPr="002D203A" w14:paraId="19543FCB" w14:textId="77777777">
        <w:tc>
          <w:tcPr>
            <w:tcW w:w="10089" w:type="dxa"/>
          </w:tcPr>
          <w:p w14:paraId="7D0E0387" w14:textId="77777777" w:rsidR="00270CFD" w:rsidRPr="002D203A" w:rsidRDefault="00270CFD" w:rsidP="00FA39AA">
            <w:pPr>
              <w:spacing w:before="80"/>
              <w:jc w:val="right"/>
              <w:rPr>
                <w:rFonts w:ascii="Tahoma" w:hAnsi="Tahoma" w:cs="Arial"/>
                <w:b/>
                <w:i/>
                <w:color w:val="243285"/>
                <w:sz w:val="44"/>
                <w:szCs w:val="24"/>
              </w:rPr>
            </w:pPr>
          </w:p>
          <w:p w14:paraId="1DAA3BEB" w14:textId="77777777" w:rsidR="00270CFD" w:rsidRPr="002D203A" w:rsidRDefault="002D203A" w:rsidP="00FA39AA">
            <w:pPr>
              <w:spacing w:before="80"/>
              <w:jc w:val="right"/>
              <w:rPr>
                <w:rFonts w:ascii="Tahoma" w:hAnsi="Tahoma" w:cs="Arial"/>
                <w:b/>
                <w:color w:val="243285"/>
                <w:sz w:val="44"/>
                <w:szCs w:val="24"/>
              </w:rPr>
            </w:pPr>
            <w:r w:rsidRPr="002D203A">
              <w:rPr>
                <w:rFonts w:ascii="Tahoma" w:hAnsi="Tahoma" w:cs="Arial"/>
                <w:b/>
                <w:noProof/>
                <w:color w:val="243285"/>
                <w:sz w:val="44"/>
                <w:szCs w:val="24"/>
              </w:rPr>
              <w:t>Critères de planification de la radiodiffusion multimédia de Terre pour la réception mobile au moyen de récepteurs portatifs dans les bandes d'ondes métriques/décimétriques</w:t>
            </w:r>
          </w:p>
          <w:p w14:paraId="26C9732D" w14:textId="77777777" w:rsidR="00270CFD" w:rsidRPr="002D203A" w:rsidRDefault="002D203A" w:rsidP="00FA39AA">
            <w:pPr>
              <w:spacing w:before="80"/>
              <w:jc w:val="right"/>
              <w:rPr>
                <w:rFonts w:ascii="Tahoma" w:hAnsi="Tahoma" w:cs="Arial"/>
                <w:b/>
                <w:i/>
                <w:color w:val="243285"/>
                <w:sz w:val="44"/>
                <w:szCs w:val="24"/>
              </w:rPr>
            </w:pPr>
            <w:r w:rsidRPr="002D203A">
              <w:rPr>
                <w:rFonts w:ascii="Tahoma" w:hAnsi="Tahoma" w:cs="Arial"/>
                <w:b/>
                <w:i/>
                <w:color w:val="243285"/>
                <w:sz w:val="44"/>
                <w:szCs w:val="24"/>
              </w:rPr>
              <w:t xml:space="preserve"> </w:t>
            </w:r>
          </w:p>
        </w:tc>
      </w:tr>
      <w:tr w:rsidR="00270CFD" w:rsidRPr="002D203A" w14:paraId="61A73D1B" w14:textId="77777777">
        <w:tc>
          <w:tcPr>
            <w:tcW w:w="10089" w:type="dxa"/>
          </w:tcPr>
          <w:p w14:paraId="7AEA695F" w14:textId="77777777" w:rsidR="00270CFD" w:rsidRPr="002D203A" w:rsidRDefault="00270CFD" w:rsidP="00FA39AA">
            <w:pPr>
              <w:spacing w:before="80"/>
              <w:ind w:right="640"/>
              <w:rPr>
                <w:rFonts w:ascii="Tahoma" w:hAnsi="Tahoma" w:cs="Arial"/>
                <w:b/>
                <w:i/>
                <w:color w:val="243285"/>
                <w:sz w:val="32"/>
                <w:szCs w:val="24"/>
              </w:rPr>
            </w:pPr>
          </w:p>
          <w:p w14:paraId="0DD95295" w14:textId="77777777" w:rsidR="00270CFD" w:rsidRPr="002D203A" w:rsidRDefault="00270CFD" w:rsidP="00FA39AA">
            <w:pPr>
              <w:spacing w:before="80" w:after="180"/>
              <w:ind w:right="720"/>
              <w:rPr>
                <w:rFonts w:ascii="Tahoma" w:hAnsi="Tahoma" w:cs="Arial"/>
                <w:b/>
                <w:i/>
                <w:color w:val="243285"/>
                <w:sz w:val="36"/>
                <w:szCs w:val="24"/>
              </w:rPr>
            </w:pPr>
          </w:p>
          <w:p w14:paraId="6541D559" w14:textId="77777777" w:rsidR="00270CFD" w:rsidRPr="002D203A" w:rsidRDefault="002D203A" w:rsidP="00FA39AA">
            <w:pPr>
              <w:spacing w:before="80" w:after="180"/>
              <w:jc w:val="right"/>
              <w:rPr>
                <w:rFonts w:ascii="Tahoma" w:hAnsi="Tahoma" w:cs="Arial"/>
                <w:b/>
                <w:color w:val="243285"/>
                <w:sz w:val="36"/>
                <w:szCs w:val="24"/>
              </w:rPr>
            </w:pPr>
            <w:r w:rsidRPr="002D203A">
              <w:rPr>
                <w:rFonts w:ascii="Tahoma" w:hAnsi="Tahoma" w:cs="Arial"/>
                <w:b/>
                <w:noProof/>
                <w:color w:val="243285"/>
                <w:sz w:val="36"/>
                <w:szCs w:val="24"/>
              </w:rPr>
              <w:t>Série BT</w:t>
            </w:r>
          </w:p>
          <w:p w14:paraId="29A2B284" w14:textId="77777777" w:rsidR="00270CFD" w:rsidRPr="002D203A" w:rsidRDefault="002D203A" w:rsidP="00FA39AA">
            <w:pPr>
              <w:spacing w:before="80"/>
              <w:jc w:val="right"/>
              <w:rPr>
                <w:rFonts w:ascii="Tahoma" w:hAnsi="Tahoma" w:cs="Arial"/>
                <w:b/>
                <w:i/>
                <w:color w:val="243285"/>
                <w:sz w:val="36"/>
                <w:szCs w:val="24"/>
              </w:rPr>
            </w:pPr>
            <w:r w:rsidRPr="002D203A">
              <w:rPr>
                <w:rFonts w:ascii="Tahoma" w:hAnsi="Tahoma" w:cs="Arial"/>
                <w:b/>
                <w:noProof/>
                <w:color w:val="243285"/>
                <w:sz w:val="36"/>
                <w:szCs w:val="24"/>
              </w:rPr>
              <w:t>Service de radiodiffusion télévisuelle</w:t>
            </w:r>
          </w:p>
        </w:tc>
      </w:tr>
    </w:tbl>
    <w:p w14:paraId="67E015C4" w14:textId="77777777" w:rsidR="00270CFD" w:rsidRPr="002D203A" w:rsidRDefault="00270CFD" w:rsidP="00FA39AA">
      <w:pPr>
        <w:spacing w:before="80"/>
        <w:rPr>
          <w:rFonts w:ascii="Times New Roman" w:hAnsi="Times New Roman" w:cs="Arial"/>
          <w:i/>
          <w:sz w:val="22"/>
          <w:szCs w:val="24"/>
        </w:rPr>
      </w:pPr>
    </w:p>
    <w:p w14:paraId="1AAFDBB1" w14:textId="77777777" w:rsidR="00270CFD" w:rsidRPr="002D203A" w:rsidRDefault="00270CFD" w:rsidP="00FA39AA">
      <w:pPr>
        <w:spacing w:before="80"/>
        <w:rPr>
          <w:rFonts w:ascii="Times New Roman" w:hAnsi="Times New Roman" w:cs="Arial"/>
          <w:i/>
          <w:sz w:val="22"/>
          <w:szCs w:val="24"/>
        </w:rPr>
      </w:pPr>
    </w:p>
    <w:p w14:paraId="7D22F81A" w14:textId="77777777" w:rsidR="00270CFD" w:rsidRPr="002D203A" w:rsidRDefault="00270CFD" w:rsidP="00FA39AA">
      <w:pPr>
        <w:spacing w:before="80"/>
        <w:rPr>
          <w:rFonts w:ascii="Times New Roman" w:hAnsi="Times New Roman" w:cs="Arial"/>
          <w:i/>
          <w:sz w:val="22"/>
          <w:szCs w:val="24"/>
        </w:rPr>
      </w:pPr>
    </w:p>
    <w:p w14:paraId="4194FA47" w14:textId="77777777" w:rsidR="00270CFD" w:rsidRPr="002D203A" w:rsidRDefault="00270CFD" w:rsidP="00FA39AA">
      <w:pPr>
        <w:spacing w:before="80"/>
        <w:rPr>
          <w:rFonts w:ascii="Times New Roman" w:hAnsi="Times New Roman" w:cs="Arial"/>
          <w:i/>
          <w:sz w:val="22"/>
          <w:szCs w:val="24"/>
        </w:rPr>
      </w:pPr>
    </w:p>
    <w:p w14:paraId="0B5240F3" w14:textId="77777777" w:rsidR="00270CFD" w:rsidRPr="002D203A" w:rsidRDefault="00270CFD" w:rsidP="00FA39AA">
      <w:pPr>
        <w:pStyle w:val="Equation"/>
        <w:tabs>
          <w:tab w:val="clear" w:pos="4820"/>
          <w:tab w:val="clear" w:pos="9639"/>
          <w:tab w:val="left" w:pos="1191"/>
          <w:tab w:val="left" w:pos="1588"/>
          <w:tab w:val="left" w:pos="1985"/>
        </w:tabs>
        <w:rPr>
          <w:rFonts w:ascii="Palatino Linotype" w:hAnsi="Palatino Linotype" w:cs="Arial"/>
          <w:szCs w:val="24"/>
        </w:rPr>
        <w:sectPr w:rsidR="00270CFD" w:rsidRPr="002D203A">
          <w:headerReference w:type="even" r:id="rId8"/>
          <w:headerReference w:type="default" r:id="rId9"/>
          <w:headerReference w:type="first" r:id="rId10"/>
          <w:pgSz w:w="11907" w:h="16834" w:code="9"/>
          <w:pgMar w:top="1418" w:right="1134" w:bottom="1134" w:left="1134" w:header="720" w:footer="482" w:gutter="0"/>
          <w:paperSrc w:first="15" w:other="15"/>
          <w:cols w:space="720"/>
          <w:titlePg/>
          <w:docGrid w:linePitch="326"/>
        </w:sectPr>
      </w:pPr>
    </w:p>
    <w:p w14:paraId="6D9264DE"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ascii="Times New Roman" w:hAnsi="Times New Roman" w:cs="Arial"/>
          <w:sz w:val="24"/>
          <w:szCs w:val="24"/>
        </w:rPr>
      </w:pPr>
      <w:bookmarkStart w:id="2" w:name="c2tope"/>
      <w:bookmarkEnd w:id="2"/>
      <w:r w:rsidRPr="002D203A">
        <w:rPr>
          <w:rFonts w:ascii="Times New Roman" w:hAnsi="Times New Roman" w:cs="Arial"/>
          <w:noProof/>
          <w:sz w:val="24"/>
          <w:szCs w:val="24"/>
        </w:rPr>
        <w:lastRenderedPageBreak/>
        <w:t>Avant-propos</w:t>
      </w:r>
    </w:p>
    <w:p w14:paraId="24349A80" w14:textId="77777777" w:rsidR="00270CFD" w:rsidRPr="002D203A" w:rsidRDefault="002D203A" w:rsidP="00FA39AA">
      <w:pPr>
        <w:spacing w:before="240"/>
        <w:rPr>
          <w:rFonts w:ascii="Times New Roman" w:hAnsi="Times New Roman" w:cs="Arial"/>
          <w:sz w:val="20"/>
          <w:szCs w:val="24"/>
        </w:rPr>
      </w:pPr>
      <w:r w:rsidRPr="002D203A">
        <w:rPr>
          <w:rFonts w:ascii="Times New Roman" w:hAnsi="Times New Roman" w:cs="Arial"/>
          <w:noProof/>
          <w:sz w:val="20"/>
          <w:szCs w:val="24"/>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17F21A" w14:textId="77777777" w:rsidR="00270CFD" w:rsidRPr="002D203A" w:rsidRDefault="002D203A" w:rsidP="00FA39AA">
      <w:pPr>
        <w:rPr>
          <w:rFonts w:ascii="Times New Roman" w:hAnsi="Times New Roman" w:cs="Arial"/>
          <w:sz w:val="20"/>
          <w:szCs w:val="24"/>
        </w:rPr>
      </w:pPr>
      <w:r w:rsidRPr="002D203A">
        <w:rPr>
          <w:rFonts w:ascii="Times New Roman" w:hAnsi="Times New Roman"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d’études.</w:t>
      </w:r>
    </w:p>
    <w:p w14:paraId="5EAF7B80" w14:textId="77777777" w:rsidR="00270CFD" w:rsidRPr="002D203A" w:rsidRDefault="002D203A" w:rsidP="00FA39AA">
      <w:pPr>
        <w:pStyle w:val="Heading1"/>
        <w:spacing w:before="360"/>
        <w:jc w:val="center"/>
        <w:rPr>
          <w:rFonts w:ascii="Times New Roman" w:hAnsi="Times New Roman" w:cs="Arial"/>
          <w:szCs w:val="24"/>
        </w:rPr>
      </w:pPr>
      <w:r w:rsidRPr="002D203A">
        <w:rPr>
          <w:rFonts w:ascii="Times New Roman" w:hAnsi="Times New Roman" w:cs="Arial"/>
          <w:noProof/>
          <w:szCs w:val="24"/>
        </w:rPr>
        <w:t>Politique en matière de droits de propriété intellectuelle (IPR)</w:t>
      </w:r>
    </w:p>
    <w:p w14:paraId="0D21D637" w14:textId="77777777" w:rsidR="00270CFD" w:rsidRPr="002D203A" w:rsidRDefault="002D203A" w:rsidP="00FA39AA">
      <w:pPr>
        <w:spacing w:before="240"/>
        <w:rPr>
          <w:rFonts w:ascii="Times New Roman" w:hAnsi="Times New Roman" w:cs="Arial"/>
          <w:sz w:val="20"/>
          <w:szCs w:val="24"/>
          <w:lang w:val="fr-CH"/>
        </w:rPr>
      </w:pPr>
      <w:r w:rsidRPr="002D203A">
        <w:rPr>
          <w:rFonts w:ascii="Times New Roman" w:hAnsi="Times New Roman" w:cs="Arial"/>
          <w:noProof/>
          <w:sz w:val="20"/>
          <w:szCs w:val="24"/>
        </w:rPr>
        <w:t>La politique de l'UIT</w:t>
      </w:r>
      <w:r w:rsidRPr="002D203A">
        <w:rPr>
          <w:rFonts w:ascii="Times New Roman" w:hAnsi="Times New Roman" w:cs="Arial"/>
          <w:noProof/>
          <w:sz w:val="20"/>
          <w:szCs w:val="24"/>
        </w:rPr>
        <w:noBreakHyphen/>
        <w:t xml:space="preserve">R en matière de droits de propriété intellectuelle est décrite dans la </w:t>
      </w:r>
      <w:r w:rsidRPr="002D203A">
        <w:rPr>
          <w:rFonts w:ascii="Times New Roman" w:hAnsi="Times New Roman" w:cs="Arial"/>
          <w:sz w:val="20"/>
          <w:szCs w:val="24"/>
          <w:lang w:val="fr-CH"/>
        </w:rPr>
        <w:t>«Politique commune de l'UIT</w:t>
      </w:r>
      <w:r w:rsidRPr="002D203A">
        <w:rPr>
          <w:rFonts w:ascii="Times New Roman" w:hAnsi="Times New Roman" w:cs="Arial"/>
          <w:sz w:val="20"/>
          <w:szCs w:val="24"/>
          <w:lang w:val="fr-CH"/>
        </w:rPr>
        <w:noBreakHyphen/>
        <w:t>T, l'UIT</w:t>
      </w:r>
      <w:r w:rsidRPr="002D203A">
        <w:rPr>
          <w:rFonts w:ascii="Times New Roman" w:hAnsi="Times New Roman" w:cs="Arial"/>
          <w:sz w:val="20"/>
          <w:szCs w:val="24"/>
          <w:lang w:val="fr-CH"/>
        </w:rPr>
        <w:noBreakHyphen/>
        <w:t xml:space="preserve">R, l'ISO et la CEI en matière de brevets», dont il est question dans l'Annexe 1 de la Résolution UIT-R 1. </w:t>
      </w:r>
      <w:r w:rsidRPr="002D203A">
        <w:rPr>
          <w:rFonts w:ascii="Times New Roman" w:hAnsi="Times New Roman" w:cs="Arial"/>
          <w:noProof/>
          <w:sz w:val="20"/>
          <w:szCs w:val="24"/>
        </w:rPr>
        <w:t xml:space="preserve">Les formulaires que les titulaires de brevets doivent utiliser pour soumettre les déclarations de brevet et d'octroi de licence sont accessibles à l'adresse </w:t>
      </w:r>
      <w:hyperlink r:id="rId11" w:history="1">
        <w:r w:rsidRPr="002D203A">
          <w:rPr>
            <w:rStyle w:val="Hyperlink"/>
            <w:rFonts w:ascii="Times New Roman" w:hAnsi="Times New Roman" w:cs="Arial"/>
            <w:noProof/>
            <w:sz w:val="20"/>
            <w:szCs w:val="24"/>
          </w:rPr>
          <w:t>http://www.itu.int/ITU-R/go/patents/fr</w:t>
        </w:r>
      </w:hyperlink>
      <w:r w:rsidRPr="002D203A">
        <w:rPr>
          <w:rFonts w:ascii="Times New Roman" w:hAnsi="Times New Roman" w:cs="Arial"/>
          <w:noProof/>
          <w:sz w:val="20"/>
          <w:szCs w:val="24"/>
        </w:rPr>
        <w:t>, où l'on trouvera également les Lignes directrices pour la mise en oeuvre de la politique commune en matière de brevets de l'UIT</w:t>
      </w:r>
      <w:r w:rsidRPr="002D203A">
        <w:rPr>
          <w:rFonts w:ascii="Times New Roman" w:hAnsi="Times New Roman" w:cs="Arial"/>
          <w:noProof/>
          <w:sz w:val="20"/>
          <w:szCs w:val="24"/>
        </w:rPr>
        <w:noBreakHyphen/>
        <w:t>T, l'UIT</w:t>
      </w:r>
      <w:r w:rsidRPr="002D203A">
        <w:rPr>
          <w:rFonts w:ascii="Times New Roman" w:hAnsi="Times New Roman" w:cs="Arial"/>
          <w:noProof/>
          <w:sz w:val="20"/>
          <w:szCs w:val="24"/>
        </w:rPr>
        <w:noBreakHyphen/>
        <w:t>R, l'ISO et la CEI et la base de données en matière de brevets de l'UIT-R.</w:t>
      </w:r>
    </w:p>
    <w:p w14:paraId="6623A0FE" w14:textId="77777777" w:rsidR="00270CFD" w:rsidRPr="002D203A" w:rsidRDefault="00270CFD" w:rsidP="00FA39AA">
      <w:pPr>
        <w:spacing w:before="240"/>
        <w:jc w:val="center"/>
        <w:rPr>
          <w:rFonts w:ascii="Times New Roman" w:hAnsi="Times New Roman" w:cs="Arial"/>
          <w:sz w:val="22"/>
          <w:szCs w:val="24"/>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270CFD" w:rsidRPr="002D203A" w14:paraId="52D999C0" w14:textId="77777777">
        <w:tc>
          <w:tcPr>
            <w:tcW w:w="9360" w:type="dxa"/>
            <w:gridSpan w:val="2"/>
            <w:tcBorders>
              <w:top w:val="single" w:sz="12" w:space="0" w:color="000080"/>
            </w:tcBorders>
          </w:tcPr>
          <w:p w14:paraId="7FE42622" w14:textId="77777777" w:rsidR="00270CFD" w:rsidRPr="002D203A" w:rsidRDefault="002D203A" w:rsidP="00FA39AA">
            <w:pPr>
              <w:pStyle w:val="Chaptitle"/>
              <w:keepLines w:val="0"/>
              <w:tabs>
                <w:tab w:val="clear" w:pos="794"/>
                <w:tab w:val="clear" w:pos="1191"/>
                <w:tab w:val="clear" w:pos="1588"/>
                <w:tab w:val="clear" w:pos="1985"/>
              </w:tabs>
              <w:overflowPunct/>
              <w:spacing w:before="140"/>
              <w:textAlignment w:val="auto"/>
              <w:rPr>
                <w:rFonts w:ascii="Times New Roman" w:hAnsi="Times New Roman" w:cs="Arial"/>
                <w:sz w:val="22"/>
                <w:szCs w:val="24"/>
              </w:rPr>
            </w:pPr>
            <w:r w:rsidRPr="002D203A">
              <w:rPr>
                <w:rFonts w:ascii="Times New Roman" w:hAnsi="Times New Roman" w:cs="Arial"/>
                <w:noProof/>
                <w:sz w:val="22"/>
                <w:szCs w:val="24"/>
              </w:rPr>
              <w:t>Séries des Recommandations UIT-R</w:t>
            </w:r>
            <w:r w:rsidRPr="002D203A">
              <w:rPr>
                <w:rFonts w:ascii="Times New Roman" w:hAnsi="Times New Roman" w:cs="Arial"/>
                <w:sz w:val="22"/>
                <w:szCs w:val="24"/>
              </w:rPr>
              <w:t xml:space="preserve"> </w:t>
            </w:r>
          </w:p>
          <w:p w14:paraId="6E97DBD6"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ascii="Times New Roman" w:hAnsi="Times New Roman" w:cs="Arial"/>
                <w:sz w:val="18"/>
                <w:szCs w:val="24"/>
              </w:rPr>
            </w:pPr>
            <w:r w:rsidRPr="002D203A">
              <w:rPr>
                <w:rFonts w:ascii="Times New Roman" w:hAnsi="Times New Roman" w:cs="Arial"/>
                <w:b w:val="0"/>
                <w:noProof/>
                <w:sz w:val="18"/>
                <w:szCs w:val="24"/>
              </w:rPr>
              <w:t>(Egalement disponible en ligne:</w:t>
            </w:r>
            <w:r w:rsidRPr="002D203A">
              <w:rPr>
                <w:rFonts w:ascii="Times New Roman" w:hAnsi="Times New Roman" w:cs="Arial"/>
                <w:b w:val="0"/>
                <w:sz w:val="18"/>
                <w:szCs w:val="24"/>
              </w:rPr>
              <w:t xml:space="preserve"> </w:t>
            </w:r>
            <w:hyperlink r:id="rId12" w:history="1">
              <w:r w:rsidRPr="002D203A">
                <w:rPr>
                  <w:rStyle w:val="Hyperlink"/>
                  <w:rFonts w:ascii="Times New Roman" w:hAnsi="Times New Roman" w:cs="Arial"/>
                  <w:b w:val="0"/>
                  <w:noProof/>
                  <w:sz w:val="18"/>
                  <w:szCs w:val="24"/>
                </w:rPr>
                <w:t>http://www.itu.int/publ/R-REC/fr</w:t>
              </w:r>
            </w:hyperlink>
            <w:r w:rsidRPr="002D203A">
              <w:rPr>
                <w:rFonts w:ascii="Times New Roman" w:hAnsi="Times New Roman" w:cs="Arial"/>
                <w:b w:val="0"/>
                <w:noProof/>
                <w:sz w:val="18"/>
                <w:szCs w:val="24"/>
              </w:rPr>
              <w:t>)</w:t>
            </w:r>
          </w:p>
        </w:tc>
      </w:tr>
      <w:tr w:rsidR="00270CFD" w:rsidRPr="002D203A" w14:paraId="2B48C6C1" w14:textId="77777777">
        <w:tc>
          <w:tcPr>
            <w:tcW w:w="1140" w:type="dxa"/>
          </w:tcPr>
          <w:p w14:paraId="00EC4215" w14:textId="77777777" w:rsidR="00270CFD" w:rsidRPr="002D203A" w:rsidRDefault="002D203A" w:rsidP="00FA39AA">
            <w:pPr>
              <w:spacing w:before="90" w:after="100"/>
              <w:ind w:left="57"/>
              <w:rPr>
                <w:rFonts w:ascii="Times New Roman" w:hAnsi="Times New Roman" w:cs="Arial"/>
                <w:b/>
                <w:sz w:val="20"/>
                <w:szCs w:val="24"/>
                <w:lang w:val="en-US"/>
              </w:rPr>
            </w:pPr>
            <w:r w:rsidRPr="002D203A">
              <w:rPr>
                <w:rFonts w:ascii="Times New Roman" w:hAnsi="Times New Roman" w:cs="Arial"/>
                <w:b/>
                <w:noProof/>
                <w:sz w:val="20"/>
                <w:szCs w:val="24"/>
                <w:lang w:val="en-US"/>
              </w:rPr>
              <w:t>Séries</w:t>
            </w:r>
          </w:p>
        </w:tc>
        <w:tc>
          <w:tcPr>
            <w:tcW w:w="8220" w:type="dxa"/>
          </w:tcPr>
          <w:p w14:paraId="02AFBF41"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ascii="Times New Roman" w:hAnsi="Times New Roman" w:cs="Arial"/>
                <w:sz w:val="20"/>
                <w:szCs w:val="24"/>
                <w:lang w:val="en-US"/>
              </w:rPr>
            </w:pPr>
            <w:r w:rsidRPr="002D203A">
              <w:rPr>
                <w:rFonts w:ascii="Times New Roman" w:hAnsi="Times New Roman" w:cs="Arial"/>
                <w:noProof/>
                <w:sz w:val="20"/>
                <w:szCs w:val="24"/>
                <w:lang w:val="en-US"/>
              </w:rPr>
              <w:t>Titre</w:t>
            </w:r>
          </w:p>
        </w:tc>
      </w:tr>
      <w:tr w:rsidR="00270CFD" w:rsidRPr="002D203A" w14:paraId="47F699E0" w14:textId="77777777">
        <w:tc>
          <w:tcPr>
            <w:tcW w:w="1140" w:type="dxa"/>
            <w:tcBorders>
              <w:bottom w:val="nil"/>
            </w:tcBorders>
          </w:tcPr>
          <w:p w14:paraId="21FDAA8C"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BO</w:t>
            </w:r>
          </w:p>
        </w:tc>
        <w:tc>
          <w:tcPr>
            <w:tcW w:w="8220" w:type="dxa"/>
            <w:tcBorders>
              <w:bottom w:val="nil"/>
            </w:tcBorders>
          </w:tcPr>
          <w:p w14:paraId="1B84928B"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2D203A">
              <w:rPr>
                <w:rFonts w:ascii="Times New Roman" w:hAnsi="Times New Roman" w:cs="Arial"/>
                <w:b w:val="0"/>
                <w:noProof/>
                <w:sz w:val="20"/>
                <w:szCs w:val="24"/>
              </w:rPr>
              <w:t>Diffusion par satellite</w:t>
            </w:r>
          </w:p>
        </w:tc>
      </w:tr>
      <w:tr w:rsidR="00270CFD" w:rsidRPr="002D203A" w14:paraId="78353AEB" w14:textId="77777777">
        <w:tc>
          <w:tcPr>
            <w:tcW w:w="1140" w:type="dxa"/>
            <w:tcBorders>
              <w:top w:val="nil"/>
              <w:bottom w:val="nil"/>
            </w:tcBorders>
          </w:tcPr>
          <w:p w14:paraId="5A7A117C" w14:textId="77777777" w:rsidR="00270CFD" w:rsidRPr="002D203A" w:rsidRDefault="002D203A" w:rsidP="00FA39AA">
            <w:pPr>
              <w:spacing w:before="30" w:after="30"/>
              <w:ind w:left="57"/>
              <w:rPr>
                <w:rFonts w:ascii="Times New Roman Bold" w:hAnsi="Times New Roman Bold" w:cs="Arial"/>
                <w:sz w:val="20"/>
                <w:szCs w:val="24"/>
                <w:lang w:val="en-US"/>
              </w:rPr>
            </w:pPr>
            <w:r w:rsidRPr="002D203A">
              <w:rPr>
                <w:rFonts w:ascii="Times New Roman Bold" w:hAnsi="Times New Roman Bold" w:cs="Arial"/>
                <w:noProof/>
                <w:sz w:val="20"/>
                <w:szCs w:val="24"/>
                <w:lang w:val="en-US"/>
              </w:rPr>
              <w:t>BR</w:t>
            </w:r>
          </w:p>
        </w:tc>
        <w:tc>
          <w:tcPr>
            <w:tcW w:w="8220" w:type="dxa"/>
            <w:tcBorders>
              <w:top w:val="nil"/>
              <w:bottom w:val="nil"/>
            </w:tcBorders>
          </w:tcPr>
          <w:p w14:paraId="17FDA1CF"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2D203A">
              <w:rPr>
                <w:rFonts w:ascii="Times New Roman" w:hAnsi="Times New Roman" w:cs="Arial"/>
                <w:b w:val="0"/>
                <w:noProof/>
                <w:sz w:val="20"/>
                <w:szCs w:val="24"/>
              </w:rPr>
              <w:t>Enregistrement pour la production, l'archivage et la diffusion; films pour la t</w:t>
            </w:r>
            <w:r w:rsidRPr="002D203A">
              <w:rPr>
                <w:rFonts w:ascii="Times New Roman Bold" w:hAnsi="Times New Roman Bold" w:cs="Arial"/>
                <w:b w:val="0"/>
                <w:noProof/>
                <w:sz w:val="20"/>
                <w:szCs w:val="24"/>
              </w:rPr>
              <w:t>é</w:t>
            </w:r>
            <w:r w:rsidRPr="002D203A">
              <w:rPr>
                <w:rFonts w:ascii="Times New Roman" w:hAnsi="Times New Roman" w:cs="Arial"/>
                <w:b w:val="0"/>
                <w:noProof/>
                <w:sz w:val="20"/>
                <w:szCs w:val="24"/>
              </w:rPr>
              <w:t>l</w:t>
            </w:r>
            <w:r w:rsidRPr="002D203A">
              <w:rPr>
                <w:rFonts w:ascii="Times New Roman Bold" w:hAnsi="Times New Roman Bold" w:cs="Arial"/>
                <w:b w:val="0"/>
                <w:noProof/>
                <w:sz w:val="20"/>
                <w:szCs w:val="24"/>
              </w:rPr>
              <w:t>é</w:t>
            </w:r>
            <w:r w:rsidRPr="002D203A">
              <w:rPr>
                <w:rFonts w:ascii="Times New Roman" w:hAnsi="Times New Roman" w:cs="Arial"/>
                <w:b w:val="0"/>
                <w:noProof/>
                <w:sz w:val="20"/>
                <w:szCs w:val="24"/>
              </w:rPr>
              <w:t>vision</w:t>
            </w:r>
          </w:p>
        </w:tc>
      </w:tr>
      <w:tr w:rsidR="00270CFD" w:rsidRPr="002D203A" w14:paraId="019B5E2D" w14:textId="77777777">
        <w:tc>
          <w:tcPr>
            <w:tcW w:w="1140" w:type="dxa"/>
            <w:tcBorders>
              <w:top w:val="nil"/>
              <w:bottom w:val="nil"/>
            </w:tcBorders>
          </w:tcPr>
          <w:p w14:paraId="2D223678"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BS</w:t>
            </w:r>
          </w:p>
        </w:tc>
        <w:tc>
          <w:tcPr>
            <w:tcW w:w="8220" w:type="dxa"/>
            <w:tcBorders>
              <w:top w:val="nil"/>
              <w:bottom w:val="nil"/>
            </w:tcBorders>
          </w:tcPr>
          <w:p w14:paraId="14905F0E"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2D203A">
              <w:rPr>
                <w:rFonts w:ascii="Times New Roman" w:hAnsi="Times New Roman" w:cs="Arial"/>
                <w:b w:val="0"/>
                <w:noProof/>
                <w:sz w:val="20"/>
                <w:szCs w:val="24"/>
              </w:rPr>
              <w:t>Service de radiodiffusion sonore</w:t>
            </w:r>
          </w:p>
        </w:tc>
      </w:tr>
      <w:tr w:rsidR="00270CFD" w:rsidRPr="002D203A" w14:paraId="0B2F6C6B" w14:textId="77777777">
        <w:tc>
          <w:tcPr>
            <w:tcW w:w="1140" w:type="dxa"/>
            <w:tcBorders>
              <w:top w:val="nil"/>
              <w:bottom w:val="nil"/>
            </w:tcBorders>
            <w:shd w:val="clear" w:color="auto" w:fill="F3F3F3"/>
          </w:tcPr>
          <w:p w14:paraId="40789FC4" w14:textId="77777777" w:rsidR="00270CFD" w:rsidRPr="002D203A" w:rsidRDefault="002D203A" w:rsidP="00FA39AA">
            <w:pPr>
              <w:spacing w:before="30" w:after="30"/>
              <w:ind w:left="57"/>
              <w:rPr>
                <w:rFonts w:ascii="Times New Roman Bold" w:hAnsi="Times New Roman Bold" w:cs="Arial"/>
                <w:b/>
                <w:color w:val="243285"/>
                <w:sz w:val="20"/>
                <w:szCs w:val="24"/>
                <w:lang w:val="en-US"/>
              </w:rPr>
            </w:pPr>
            <w:r w:rsidRPr="002D203A">
              <w:rPr>
                <w:rFonts w:ascii="Times New Roman Bold" w:hAnsi="Times New Roman Bold" w:cs="Arial"/>
                <w:b/>
                <w:noProof/>
                <w:color w:val="243285"/>
                <w:sz w:val="20"/>
                <w:szCs w:val="24"/>
                <w:lang w:val="en-US"/>
              </w:rPr>
              <w:t>BT</w:t>
            </w:r>
          </w:p>
        </w:tc>
        <w:tc>
          <w:tcPr>
            <w:tcW w:w="8220" w:type="dxa"/>
            <w:tcBorders>
              <w:top w:val="nil"/>
              <w:bottom w:val="nil"/>
            </w:tcBorders>
            <w:shd w:val="clear" w:color="auto" w:fill="F3F3F3"/>
          </w:tcPr>
          <w:p w14:paraId="6E95FD9D"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lang w:val="en-US"/>
              </w:rPr>
            </w:pPr>
            <w:r w:rsidRPr="002D203A">
              <w:rPr>
                <w:rFonts w:ascii="Times New Roman Bold" w:hAnsi="Times New Roman Bold" w:cs="Arial"/>
                <w:noProof/>
                <w:color w:val="243285"/>
                <w:sz w:val="20"/>
                <w:szCs w:val="24"/>
              </w:rPr>
              <w:t>Service de radiodiffusion télévisuelle</w:t>
            </w:r>
          </w:p>
        </w:tc>
      </w:tr>
      <w:tr w:rsidR="00270CFD" w:rsidRPr="002D203A" w14:paraId="53DD1A73" w14:textId="77777777">
        <w:tc>
          <w:tcPr>
            <w:tcW w:w="1140" w:type="dxa"/>
            <w:tcBorders>
              <w:top w:val="nil"/>
              <w:bottom w:val="nil"/>
            </w:tcBorders>
          </w:tcPr>
          <w:p w14:paraId="355F0C6E" w14:textId="77777777" w:rsidR="00270CFD" w:rsidRPr="002D203A" w:rsidRDefault="002D203A" w:rsidP="00FA39AA">
            <w:pPr>
              <w:spacing w:before="30" w:after="30"/>
              <w:ind w:left="57"/>
              <w:rPr>
                <w:rFonts w:ascii="Times New Roman" w:hAnsi="Times New Roman" w:cs="Arial"/>
                <w:b/>
                <w:sz w:val="20"/>
                <w:szCs w:val="24"/>
                <w:lang w:val="fr-CH"/>
              </w:rPr>
            </w:pPr>
            <w:r w:rsidRPr="002D203A">
              <w:rPr>
                <w:rFonts w:ascii="Times New Roman" w:hAnsi="Times New Roman" w:cs="Arial"/>
                <w:b/>
                <w:noProof/>
                <w:sz w:val="20"/>
                <w:szCs w:val="24"/>
                <w:lang w:val="fr-CH"/>
              </w:rPr>
              <w:t>F</w:t>
            </w:r>
          </w:p>
        </w:tc>
        <w:tc>
          <w:tcPr>
            <w:tcW w:w="8220" w:type="dxa"/>
            <w:tcBorders>
              <w:top w:val="nil"/>
              <w:bottom w:val="nil"/>
            </w:tcBorders>
          </w:tcPr>
          <w:p w14:paraId="1A6C9D59" w14:textId="77777777" w:rsidR="00270CFD" w:rsidRPr="002D203A" w:rsidRDefault="002D203A" w:rsidP="00FA39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fr-CH"/>
              </w:rPr>
            </w:pPr>
            <w:r w:rsidRPr="002D203A">
              <w:rPr>
                <w:rFonts w:ascii="Times New Roman" w:hAnsi="Times New Roman" w:cs="Arial"/>
                <w:noProof/>
                <w:sz w:val="20"/>
                <w:szCs w:val="24"/>
              </w:rPr>
              <w:t>Service fixe</w:t>
            </w:r>
          </w:p>
        </w:tc>
      </w:tr>
      <w:tr w:rsidR="00270CFD" w:rsidRPr="002D203A" w14:paraId="35354654" w14:textId="77777777">
        <w:tc>
          <w:tcPr>
            <w:tcW w:w="1140" w:type="dxa"/>
            <w:tcBorders>
              <w:top w:val="nil"/>
              <w:bottom w:val="nil"/>
            </w:tcBorders>
          </w:tcPr>
          <w:p w14:paraId="644C93AE"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M</w:t>
            </w:r>
          </w:p>
        </w:tc>
        <w:tc>
          <w:tcPr>
            <w:tcW w:w="8220" w:type="dxa"/>
            <w:tcBorders>
              <w:top w:val="nil"/>
              <w:bottom w:val="nil"/>
            </w:tcBorders>
          </w:tcPr>
          <w:p w14:paraId="68CA553F" w14:textId="77777777" w:rsidR="00270CFD" w:rsidRPr="002D203A" w:rsidRDefault="002D203A" w:rsidP="00FA39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2D203A">
              <w:rPr>
                <w:rFonts w:ascii="Times New Roman" w:hAnsi="Times New Roman" w:cs="Arial"/>
                <w:b w:val="0"/>
                <w:noProof/>
                <w:sz w:val="20"/>
                <w:szCs w:val="24"/>
              </w:rPr>
              <w:t>Services mobile, de radiorepérage et d'amateur y compris les services par satellite associés</w:t>
            </w:r>
          </w:p>
        </w:tc>
      </w:tr>
      <w:tr w:rsidR="00270CFD" w:rsidRPr="002D203A" w14:paraId="3F819E37" w14:textId="77777777">
        <w:tc>
          <w:tcPr>
            <w:tcW w:w="1140" w:type="dxa"/>
            <w:tcBorders>
              <w:top w:val="nil"/>
            </w:tcBorders>
          </w:tcPr>
          <w:p w14:paraId="57D7C255" w14:textId="77777777" w:rsidR="00270CFD" w:rsidRPr="002D203A" w:rsidRDefault="002D203A" w:rsidP="00FA39AA">
            <w:pPr>
              <w:spacing w:before="30" w:after="30"/>
              <w:ind w:left="57"/>
              <w:rPr>
                <w:rFonts w:ascii="Times New Roman" w:hAnsi="Times New Roman" w:cs="Arial"/>
                <w:b/>
                <w:sz w:val="20"/>
                <w:szCs w:val="24"/>
                <w:lang w:val="fr-CH"/>
              </w:rPr>
            </w:pPr>
            <w:r w:rsidRPr="002D203A">
              <w:rPr>
                <w:rFonts w:ascii="Times New Roman" w:hAnsi="Times New Roman" w:cs="Arial"/>
                <w:b/>
                <w:noProof/>
                <w:sz w:val="20"/>
                <w:szCs w:val="24"/>
                <w:lang w:val="fr-CH"/>
              </w:rPr>
              <w:t>P</w:t>
            </w:r>
          </w:p>
        </w:tc>
        <w:tc>
          <w:tcPr>
            <w:tcW w:w="8220" w:type="dxa"/>
            <w:tcBorders>
              <w:top w:val="nil"/>
            </w:tcBorders>
          </w:tcPr>
          <w:p w14:paraId="0B470B1A" w14:textId="77777777" w:rsidR="00270CFD" w:rsidRPr="002D203A" w:rsidRDefault="002D203A" w:rsidP="00FA39AA">
            <w:pPr>
              <w:spacing w:before="30" w:after="30"/>
              <w:rPr>
                <w:rFonts w:ascii="Times New Roman" w:hAnsi="Times New Roman" w:cs="Arial"/>
                <w:sz w:val="20"/>
                <w:szCs w:val="24"/>
                <w:lang w:val="fr-CH"/>
              </w:rPr>
            </w:pPr>
            <w:r w:rsidRPr="002D203A">
              <w:rPr>
                <w:rFonts w:ascii="Times New Roman" w:hAnsi="Times New Roman" w:cs="Arial"/>
                <w:noProof/>
                <w:sz w:val="20"/>
                <w:szCs w:val="24"/>
              </w:rPr>
              <w:t>Propagation des ondes radioélectriques</w:t>
            </w:r>
          </w:p>
        </w:tc>
      </w:tr>
      <w:tr w:rsidR="00270CFD" w:rsidRPr="002D203A" w14:paraId="2EF3E43E" w14:textId="77777777">
        <w:tc>
          <w:tcPr>
            <w:tcW w:w="1140" w:type="dxa"/>
          </w:tcPr>
          <w:p w14:paraId="6A9F7F8A"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RA</w:t>
            </w:r>
          </w:p>
        </w:tc>
        <w:tc>
          <w:tcPr>
            <w:tcW w:w="8220" w:type="dxa"/>
          </w:tcPr>
          <w:p w14:paraId="03ECCFFE" w14:textId="77777777" w:rsidR="00270CFD" w:rsidRPr="002D203A" w:rsidRDefault="002D203A" w:rsidP="00FA39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2D203A">
              <w:rPr>
                <w:rFonts w:ascii="Times New Roman" w:hAnsi="Times New Roman" w:cs="Arial"/>
                <w:noProof/>
                <w:sz w:val="20"/>
                <w:szCs w:val="24"/>
              </w:rPr>
              <w:t>Radio astronomie</w:t>
            </w:r>
          </w:p>
        </w:tc>
      </w:tr>
      <w:tr w:rsidR="00270CFD" w:rsidRPr="002D203A" w14:paraId="0B55AB45" w14:textId="77777777">
        <w:tc>
          <w:tcPr>
            <w:tcW w:w="1140" w:type="dxa"/>
          </w:tcPr>
          <w:p w14:paraId="5D87F55D"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RS</w:t>
            </w:r>
          </w:p>
        </w:tc>
        <w:tc>
          <w:tcPr>
            <w:tcW w:w="8220" w:type="dxa"/>
          </w:tcPr>
          <w:p w14:paraId="43DCDEA1" w14:textId="77777777" w:rsidR="00270CFD" w:rsidRPr="002D203A" w:rsidRDefault="002D203A" w:rsidP="00FA39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2D203A">
              <w:rPr>
                <w:rFonts w:ascii="Times New Roman" w:hAnsi="Times New Roman" w:cs="Arial"/>
                <w:noProof/>
                <w:sz w:val="20"/>
                <w:szCs w:val="24"/>
              </w:rPr>
              <w:t>Systèmes de télédétection</w:t>
            </w:r>
          </w:p>
        </w:tc>
      </w:tr>
      <w:tr w:rsidR="00270CFD" w:rsidRPr="002D203A" w14:paraId="6ADCBAEB" w14:textId="77777777">
        <w:tc>
          <w:tcPr>
            <w:tcW w:w="1140" w:type="dxa"/>
          </w:tcPr>
          <w:p w14:paraId="7098354E"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S</w:t>
            </w:r>
          </w:p>
        </w:tc>
        <w:tc>
          <w:tcPr>
            <w:tcW w:w="8220" w:type="dxa"/>
          </w:tcPr>
          <w:p w14:paraId="1A41D6DE" w14:textId="77777777" w:rsidR="00270CFD" w:rsidRPr="002D203A" w:rsidRDefault="002D203A" w:rsidP="00FA39AA">
            <w:pPr>
              <w:spacing w:before="30" w:after="30"/>
              <w:rPr>
                <w:rFonts w:ascii="Times New Roman" w:hAnsi="Times New Roman" w:cs="Arial"/>
                <w:sz w:val="20"/>
                <w:szCs w:val="24"/>
                <w:lang w:val="en-US"/>
              </w:rPr>
            </w:pPr>
            <w:r w:rsidRPr="002D203A">
              <w:rPr>
                <w:rFonts w:ascii="Times New Roman" w:hAnsi="Times New Roman" w:cs="Arial"/>
                <w:noProof/>
                <w:sz w:val="20"/>
                <w:szCs w:val="24"/>
              </w:rPr>
              <w:t>Service fixe par satellite</w:t>
            </w:r>
          </w:p>
        </w:tc>
      </w:tr>
      <w:tr w:rsidR="00270CFD" w:rsidRPr="002D203A" w14:paraId="4A3F96F1" w14:textId="77777777">
        <w:tc>
          <w:tcPr>
            <w:tcW w:w="1140" w:type="dxa"/>
          </w:tcPr>
          <w:p w14:paraId="30FBB305"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SA</w:t>
            </w:r>
          </w:p>
        </w:tc>
        <w:tc>
          <w:tcPr>
            <w:tcW w:w="8220" w:type="dxa"/>
          </w:tcPr>
          <w:p w14:paraId="430FA527" w14:textId="77777777" w:rsidR="00270CFD" w:rsidRPr="002D203A" w:rsidRDefault="002D203A" w:rsidP="00FA39AA">
            <w:pPr>
              <w:spacing w:before="30" w:after="30"/>
              <w:rPr>
                <w:rFonts w:ascii="Times New Roman" w:hAnsi="Times New Roman" w:cs="Arial"/>
                <w:sz w:val="20"/>
                <w:szCs w:val="24"/>
                <w:lang w:val="en-US"/>
              </w:rPr>
            </w:pPr>
            <w:r w:rsidRPr="002D203A">
              <w:rPr>
                <w:rFonts w:ascii="Times New Roman" w:hAnsi="Times New Roman" w:cs="Arial"/>
                <w:noProof/>
                <w:sz w:val="20"/>
                <w:szCs w:val="24"/>
              </w:rPr>
              <w:t>Applications spatiales et météorologie</w:t>
            </w:r>
          </w:p>
        </w:tc>
      </w:tr>
      <w:tr w:rsidR="00270CFD" w:rsidRPr="002D203A" w14:paraId="606C89FE" w14:textId="77777777">
        <w:tc>
          <w:tcPr>
            <w:tcW w:w="1140" w:type="dxa"/>
          </w:tcPr>
          <w:p w14:paraId="048E8A39"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SF</w:t>
            </w:r>
          </w:p>
        </w:tc>
        <w:tc>
          <w:tcPr>
            <w:tcW w:w="8220" w:type="dxa"/>
          </w:tcPr>
          <w:p w14:paraId="6B596B0C" w14:textId="77777777" w:rsidR="00270CFD" w:rsidRPr="002D203A" w:rsidRDefault="002D203A" w:rsidP="00FA39AA">
            <w:pPr>
              <w:spacing w:before="30" w:after="30"/>
              <w:rPr>
                <w:rFonts w:ascii="Times New Roman" w:hAnsi="Times New Roman" w:cs="Arial"/>
                <w:sz w:val="20"/>
                <w:szCs w:val="24"/>
              </w:rPr>
            </w:pPr>
            <w:r w:rsidRPr="002D203A">
              <w:rPr>
                <w:rFonts w:ascii="Times New Roman" w:hAnsi="Times New Roman" w:cs="Arial"/>
                <w:noProof/>
                <w:sz w:val="20"/>
                <w:szCs w:val="24"/>
              </w:rPr>
              <w:t>Partage des fréquences et coordination entre les systèmes du service fixe par satellite et du service fixe</w:t>
            </w:r>
          </w:p>
        </w:tc>
      </w:tr>
      <w:tr w:rsidR="00270CFD" w:rsidRPr="002D203A" w14:paraId="6EBF2476" w14:textId="77777777">
        <w:tc>
          <w:tcPr>
            <w:tcW w:w="1140" w:type="dxa"/>
          </w:tcPr>
          <w:p w14:paraId="3EF6BEFF"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SM</w:t>
            </w:r>
          </w:p>
        </w:tc>
        <w:tc>
          <w:tcPr>
            <w:tcW w:w="8220" w:type="dxa"/>
          </w:tcPr>
          <w:p w14:paraId="1B0A21CB" w14:textId="77777777" w:rsidR="00270CFD" w:rsidRPr="002D203A" w:rsidRDefault="002D203A" w:rsidP="00FA39AA">
            <w:pPr>
              <w:spacing w:before="30" w:after="30"/>
              <w:rPr>
                <w:rFonts w:ascii="Times New Roman" w:hAnsi="Times New Roman" w:cs="Arial"/>
                <w:sz w:val="20"/>
                <w:szCs w:val="24"/>
                <w:lang w:val="en-US"/>
              </w:rPr>
            </w:pPr>
            <w:r w:rsidRPr="002D203A">
              <w:rPr>
                <w:rFonts w:ascii="Times New Roman" w:hAnsi="Times New Roman" w:cs="Arial"/>
                <w:noProof/>
                <w:sz w:val="20"/>
                <w:szCs w:val="24"/>
              </w:rPr>
              <w:t>Gestion du spectre</w:t>
            </w:r>
          </w:p>
        </w:tc>
      </w:tr>
      <w:tr w:rsidR="00270CFD" w:rsidRPr="002D203A" w14:paraId="27BAC705" w14:textId="77777777">
        <w:tc>
          <w:tcPr>
            <w:tcW w:w="1140" w:type="dxa"/>
          </w:tcPr>
          <w:p w14:paraId="35E6BA27"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SNG</w:t>
            </w:r>
          </w:p>
        </w:tc>
        <w:tc>
          <w:tcPr>
            <w:tcW w:w="8220" w:type="dxa"/>
          </w:tcPr>
          <w:p w14:paraId="6F804A99" w14:textId="77777777" w:rsidR="00270CFD" w:rsidRPr="002D203A" w:rsidRDefault="002D203A" w:rsidP="00FA39AA">
            <w:pPr>
              <w:spacing w:before="30" w:after="30"/>
              <w:rPr>
                <w:rFonts w:ascii="Times New Roman" w:hAnsi="Times New Roman" w:cs="Arial"/>
                <w:sz w:val="20"/>
                <w:szCs w:val="24"/>
                <w:lang w:val="en-US"/>
              </w:rPr>
            </w:pPr>
            <w:r w:rsidRPr="002D203A">
              <w:rPr>
                <w:rFonts w:ascii="Times New Roman" w:hAnsi="Times New Roman" w:cs="Arial"/>
                <w:noProof/>
                <w:sz w:val="20"/>
                <w:szCs w:val="24"/>
              </w:rPr>
              <w:t>Reportage d'actualités par satellite</w:t>
            </w:r>
          </w:p>
        </w:tc>
      </w:tr>
      <w:tr w:rsidR="00270CFD" w:rsidRPr="002D203A" w14:paraId="187F7E96" w14:textId="77777777">
        <w:tc>
          <w:tcPr>
            <w:tcW w:w="1140" w:type="dxa"/>
          </w:tcPr>
          <w:p w14:paraId="4371D2F9"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TF</w:t>
            </w:r>
          </w:p>
        </w:tc>
        <w:tc>
          <w:tcPr>
            <w:tcW w:w="8220" w:type="dxa"/>
          </w:tcPr>
          <w:p w14:paraId="00B7713A" w14:textId="77777777" w:rsidR="00270CFD" w:rsidRPr="002D203A" w:rsidRDefault="002D203A" w:rsidP="00FA39AA">
            <w:pPr>
              <w:spacing w:before="30" w:after="30"/>
              <w:rPr>
                <w:rFonts w:ascii="Times New Roman" w:hAnsi="Times New Roman" w:cs="Arial"/>
                <w:sz w:val="20"/>
                <w:szCs w:val="24"/>
              </w:rPr>
            </w:pPr>
            <w:r w:rsidRPr="002D203A">
              <w:rPr>
                <w:rFonts w:ascii="Times New Roman" w:hAnsi="Times New Roman" w:cs="Arial"/>
                <w:noProof/>
                <w:sz w:val="20"/>
                <w:szCs w:val="24"/>
              </w:rPr>
              <w:t>Emissions de fréquences étalon et de signaux horaires</w:t>
            </w:r>
          </w:p>
        </w:tc>
      </w:tr>
      <w:tr w:rsidR="00270CFD" w:rsidRPr="002D203A" w14:paraId="475B92E0" w14:textId="77777777">
        <w:tc>
          <w:tcPr>
            <w:tcW w:w="1140" w:type="dxa"/>
            <w:tcBorders>
              <w:bottom w:val="single" w:sz="12" w:space="0" w:color="000080"/>
            </w:tcBorders>
          </w:tcPr>
          <w:p w14:paraId="6E280307" w14:textId="77777777" w:rsidR="00270CFD" w:rsidRPr="002D203A" w:rsidRDefault="002D203A" w:rsidP="00FA39AA">
            <w:pPr>
              <w:spacing w:before="30" w:after="30"/>
              <w:ind w:left="57"/>
              <w:rPr>
                <w:rFonts w:ascii="Times New Roman" w:hAnsi="Times New Roman" w:cs="Arial"/>
                <w:b/>
                <w:sz w:val="20"/>
                <w:szCs w:val="24"/>
                <w:lang w:val="en-US"/>
              </w:rPr>
            </w:pPr>
            <w:r w:rsidRPr="002D203A">
              <w:rPr>
                <w:rFonts w:ascii="Times New Roman" w:hAnsi="Times New Roman" w:cs="Arial"/>
                <w:b/>
                <w:noProof/>
                <w:sz w:val="20"/>
                <w:szCs w:val="24"/>
                <w:lang w:val="en-US"/>
              </w:rPr>
              <w:t>V</w:t>
            </w:r>
          </w:p>
        </w:tc>
        <w:tc>
          <w:tcPr>
            <w:tcW w:w="8220" w:type="dxa"/>
            <w:tcBorders>
              <w:bottom w:val="single" w:sz="12" w:space="0" w:color="000080"/>
            </w:tcBorders>
          </w:tcPr>
          <w:p w14:paraId="10091447" w14:textId="77777777" w:rsidR="00270CFD" w:rsidRPr="002D203A" w:rsidRDefault="002D203A" w:rsidP="00FA39AA">
            <w:pPr>
              <w:spacing w:before="30" w:after="140"/>
              <w:rPr>
                <w:rFonts w:ascii="Times New Roman" w:hAnsi="Times New Roman" w:cs="Arial"/>
                <w:sz w:val="20"/>
                <w:szCs w:val="24"/>
                <w:lang w:val="en-US"/>
              </w:rPr>
            </w:pPr>
            <w:r w:rsidRPr="002D203A">
              <w:rPr>
                <w:rFonts w:ascii="Times New Roman" w:hAnsi="Times New Roman" w:cs="Arial"/>
                <w:noProof/>
                <w:sz w:val="20"/>
                <w:szCs w:val="24"/>
              </w:rPr>
              <w:t>Vocabulaire et sujets associés</w:t>
            </w:r>
          </w:p>
        </w:tc>
      </w:tr>
    </w:tbl>
    <w:p w14:paraId="1F1E863A" w14:textId="77777777" w:rsidR="00270CFD" w:rsidRPr="002D203A" w:rsidRDefault="00270CFD" w:rsidP="00FA39AA">
      <w:pPr>
        <w:spacing w:before="0"/>
        <w:jc w:val="center"/>
        <w:rPr>
          <w:rFonts w:ascii="Times New Roman" w:hAnsi="Times New Roman" w:cs="Arial"/>
          <w:sz w:val="20"/>
          <w:szCs w:val="24"/>
          <w:lang w:val="en-US"/>
        </w:rPr>
      </w:pPr>
    </w:p>
    <w:p w14:paraId="7110134B" w14:textId="77777777" w:rsidR="00270CFD" w:rsidRPr="002D203A" w:rsidRDefault="00270CFD" w:rsidP="00FA39AA">
      <w:pPr>
        <w:spacing w:before="0"/>
        <w:ind w:left="180"/>
        <w:jc w:val="center"/>
        <w:rPr>
          <w:rFonts w:ascii="Times New Roman" w:hAnsi="Times New Roman" w:cs="Arial"/>
          <w:sz w:val="22"/>
          <w:szCs w:val="24"/>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270CFD" w:rsidRPr="002D203A" w14:paraId="5A589BB3" w14:textId="77777777">
        <w:tc>
          <w:tcPr>
            <w:tcW w:w="9360" w:type="dxa"/>
            <w:tcBorders>
              <w:top w:val="single" w:sz="12" w:space="0" w:color="000080"/>
              <w:bottom w:val="single" w:sz="12" w:space="0" w:color="000080"/>
            </w:tcBorders>
          </w:tcPr>
          <w:p w14:paraId="10C1153E" w14:textId="77777777" w:rsidR="00270CFD" w:rsidRPr="002D203A" w:rsidRDefault="002D203A" w:rsidP="00FA39AA">
            <w:pPr>
              <w:spacing w:before="80" w:after="80"/>
              <w:jc w:val="left"/>
              <w:rPr>
                <w:rFonts w:ascii="Times New Roman" w:hAnsi="Times New Roman" w:cs="Arial"/>
                <w:i/>
                <w:sz w:val="20"/>
                <w:szCs w:val="24"/>
              </w:rPr>
            </w:pPr>
            <w:r w:rsidRPr="002D203A">
              <w:rPr>
                <w:rFonts w:ascii="Times New Roman" w:hAnsi="Times New Roman" w:cs="Arial"/>
                <w:b/>
                <w:i/>
                <w:noProof/>
                <w:sz w:val="20"/>
                <w:szCs w:val="24"/>
              </w:rPr>
              <w:t>Note</w:t>
            </w:r>
            <w:r w:rsidRPr="002D203A">
              <w:rPr>
                <w:rFonts w:ascii="Times New Roman" w:hAnsi="Times New Roman" w:cs="Arial"/>
                <w:i/>
                <w:noProof/>
                <w:sz w:val="20"/>
                <w:szCs w:val="24"/>
              </w:rPr>
              <w:t>:</w:t>
            </w:r>
            <w:r w:rsidRPr="002D203A">
              <w:rPr>
                <w:rFonts w:ascii="Times New Roman" w:hAnsi="Times New Roman" w:cs="Arial"/>
                <w:i/>
                <w:sz w:val="20"/>
                <w:szCs w:val="24"/>
              </w:rPr>
              <w:t xml:space="preserve"> </w:t>
            </w:r>
            <w:r w:rsidRPr="002D203A">
              <w:rPr>
                <w:rFonts w:ascii="Times New Roman" w:hAnsi="Times New Roman" w:cs="Arial"/>
                <w:i/>
                <w:noProof/>
                <w:sz w:val="20"/>
                <w:szCs w:val="24"/>
              </w:rPr>
              <w:t>Cette Recommandation UIT-R a été approuvée en anglais aux termes de la procédure détaillée dans la</w:t>
            </w:r>
            <w:r w:rsidRPr="002D203A">
              <w:rPr>
                <w:rFonts w:ascii="Times New Roman" w:hAnsi="Times New Roman" w:cs="Arial"/>
                <w:i/>
                <w:noProof/>
                <w:sz w:val="20"/>
                <w:szCs w:val="24"/>
              </w:rPr>
              <w:br/>
              <w:t>Résolution UIT-R 1.</w:t>
            </w:r>
            <w:r w:rsidRPr="002D203A">
              <w:rPr>
                <w:rFonts w:ascii="Times New Roman" w:hAnsi="Times New Roman" w:cs="Arial"/>
                <w:i/>
                <w:sz w:val="20"/>
                <w:szCs w:val="24"/>
              </w:rPr>
              <w:t xml:space="preserve"> </w:t>
            </w:r>
          </w:p>
        </w:tc>
      </w:tr>
    </w:tbl>
    <w:p w14:paraId="145A1A5D" w14:textId="77777777" w:rsidR="00270CFD" w:rsidRPr="002D203A" w:rsidRDefault="00270CFD" w:rsidP="00FA39AA">
      <w:pPr>
        <w:spacing w:before="0"/>
        <w:jc w:val="center"/>
        <w:rPr>
          <w:rFonts w:ascii="Times New Roman" w:hAnsi="Times New Roman" w:cs="Arial"/>
          <w:sz w:val="22"/>
          <w:szCs w:val="24"/>
        </w:rPr>
      </w:pPr>
    </w:p>
    <w:p w14:paraId="5FB230AF" w14:textId="77777777" w:rsidR="00270CFD" w:rsidRPr="002D203A" w:rsidRDefault="002D203A" w:rsidP="00FA39AA">
      <w:pPr>
        <w:spacing w:before="100"/>
        <w:jc w:val="right"/>
        <w:rPr>
          <w:rFonts w:ascii="Times New Roman" w:hAnsi="Times New Roman" w:cs="Arial"/>
          <w:i/>
          <w:sz w:val="20"/>
          <w:szCs w:val="24"/>
        </w:rPr>
      </w:pPr>
      <w:r w:rsidRPr="002D203A">
        <w:rPr>
          <w:rFonts w:ascii="Times New Roman" w:hAnsi="Times New Roman" w:cs="Arial"/>
          <w:i/>
          <w:noProof/>
          <w:sz w:val="20"/>
          <w:szCs w:val="24"/>
        </w:rPr>
        <w:t>Publication électronique</w:t>
      </w:r>
    </w:p>
    <w:p w14:paraId="52028DAD" w14:textId="355DA148" w:rsidR="00270CFD" w:rsidRPr="002D203A" w:rsidRDefault="002D203A" w:rsidP="009D07DD">
      <w:pPr>
        <w:spacing w:before="0"/>
        <w:jc w:val="right"/>
        <w:rPr>
          <w:rFonts w:ascii="Times New Roman" w:hAnsi="Times New Roman" w:cs="Arial"/>
          <w:sz w:val="20"/>
          <w:szCs w:val="24"/>
        </w:rPr>
      </w:pPr>
      <w:r w:rsidRPr="002D203A">
        <w:rPr>
          <w:rFonts w:ascii="Times New Roman" w:hAnsi="Times New Roman" w:cs="Arial"/>
          <w:noProof/>
          <w:sz w:val="20"/>
          <w:szCs w:val="24"/>
        </w:rPr>
        <w:t>Genève, 201</w:t>
      </w:r>
      <w:r w:rsidR="009D07DD">
        <w:rPr>
          <w:rFonts w:ascii="Times New Roman" w:hAnsi="Times New Roman" w:cs="Arial"/>
          <w:noProof/>
          <w:sz w:val="20"/>
          <w:szCs w:val="24"/>
        </w:rPr>
        <w:t>7</w:t>
      </w:r>
    </w:p>
    <w:p w14:paraId="47021976" w14:textId="5F389447" w:rsidR="00270CFD" w:rsidRPr="002D203A" w:rsidRDefault="002D203A" w:rsidP="00FA39AA">
      <w:pPr>
        <w:spacing w:before="200"/>
        <w:jc w:val="center"/>
        <w:rPr>
          <w:rFonts w:ascii="Times New Roman" w:hAnsi="Times New Roman" w:cs="Arial"/>
          <w:sz w:val="20"/>
          <w:szCs w:val="24"/>
        </w:rPr>
      </w:pPr>
      <w:bookmarkStart w:id="3" w:name="iiannee"/>
      <w:r w:rsidRPr="002D203A">
        <w:rPr>
          <w:rFonts w:ascii="Times New Roman" w:hAnsi="Times New Roman" w:cs="Arial"/>
          <w:sz w:val="20"/>
          <w:lang w:val="en-US"/>
        </w:rPr>
        <w:sym w:font="Symbol" w:char="F0E3"/>
      </w:r>
      <w:r w:rsidRPr="002D203A">
        <w:rPr>
          <w:rFonts w:ascii="Times New Roman" w:hAnsi="Times New Roman" w:cs="Arial"/>
          <w:sz w:val="20"/>
          <w:szCs w:val="24"/>
        </w:rPr>
        <w:t xml:space="preserve"> </w:t>
      </w:r>
      <w:r w:rsidRPr="002D203A">
        <w:rPr>
          <w:rFonts w:ascii="Times New Roman" w:hAnsi="Times New Roman" w:cs="Arial"/>
          <w:noProof/>
          <w:sz w:val="20"/>
          <w:szCs w:val="24"/>
        </w:rPr>
        <w:t>UIT 201</w:t>
      </w:r>
      <w:bookmarkEnd w:id="3"/>
      <w:r w:rsidR="009D07DD">
        <w:rPr>
          <w:rFonts w:ascii="Times New Roman" w:hAnsi="Times New Roman" w:cs="Arial"/>
          <w:noProof/>
          <w:sz w:val="20"/>
          <w:szCs w:val="24"/>
        </w:rPr>
        <w:t>7</w:t>
      </w:r>
    </w:p>
    <w:p w14:paraId="3697A81F" w14:textId="77777777" w:rsidR="00270CFD" w:rsidRPr="002D203A" w:rsidRDefault="002D203A" w:rsidP="00FA39AA">
      <w:pPr>
        <w:rPr>
          <w:rFonts w:ascii="Times New Roman" w:hAnsi="Times New Roman" w:cs="Arial"/>
          <w:sz w:val="18"/>
          <w:szCs w:val="24"/>
        </w:rPr>
      </w:pPr>
      <w:r w:rsidRPr="002D203A">
        <w:rPr>
          <w:rFonts w:ascii="Times New Roman" w:hAnsi="Times New Roman" w:cs="Arial"/>
          <w:noProof/>
          <w:sz w:val="18"/>
          <w:szCs w:val="24"/>
        </w:rPr>
        <w:t>Tous droits réservés.</w:t>
      </w:r>
      <w:r w:rsidRPr="002D203A">
        <w:rPr>
          <w:rFonts w:ascii="Times New Roman" w:hAnsi="Times New Roman" w:cs="Arial"/>
          <w:sz w:val="18"/>
          <w:szCs w:val="24"/>
        </w:rPr>
        <w:t xml:space="preserve"> </w:t>
      </w:r>
      <w:r w:rsidRPr="002D203A">
        <w:rPr>
          <w:rFonts w:ascii="Times New Roman" w:hAnsi="Times New Roman" w:cs="Arial"/>
          <w:noProof/>
          <w:sz w:val="18"/>
          <w:szCs w:val="24"/>
        </w:rPr>
        <w:t>Aucune partie de cette publication ne peut être reproduite, par quelque procédé que ce soit, sans l’accord écrit préalable de l’UIT.</w:t>
      </w:r>
    </w:p>
    <w:p w14:paraId="73198872" w14:textId="77777777" w:rsidR="00270CFD" w:rsidRPr="002D203A" w:rsidRDefault="00270CFD" w:rsidP="00FA39AA">
      <w:pPr>
        <w:spacing w:before="160"/>
        <w:rPr>
          <w:rFonts w:ascii="Times New Roman" w:hAnsi="Times New Roman" w:cs="Arial"/>
          <w:i/>
          <w:sz w:val="20"/>
          <w:szCs w:val="24"/>
          <w:highlight w:val="yellow"/>
        </w:rPr>
        <w:sectPr w:rsidR="00270CFD" w:rsidRPr="002D203A">
          <w:headerReference w:type="even" r:id="rId13"/>
          <w:headerReference w:type="default" r:id="rId14"/>
          <w:pgSz w:w="11907" w:h="16834" w:code="9"/>
          <w:pgMar w:top="1418" w:right="1134" w:bottom="1134" w:left="1134" w:header="720" w:footer="482" w:gutter="0"/>
          <w:pgNumType w:fmt="lowerRoman" w:start="2"/>
          <w:cols w:space="720"/>
        </w:sectPr>
      </w:pPr>
    </w:p>
    <w:p w14:paraId="35947FCA" w14:textId="77777777" w:rsidR="00270CFD" w:rsidRPr="002D203A" w:rsidRDefault="002D203A" w:rsidP="00FA39AA">
      <w:pPr>
        <w:pStyle w:val="RecNo"/>
        <w:spacing w:before="0"/>
        <w:rPr>
          <w:rFonts w:ascii="Times New Roman" w:hAnsi="Times New Roman" w:cs="Arial"/>
          <w:szCs w:val="24"/>
        </w:rPr>
      </w:pPr>
      <w:bookmarkStart w:id="4" w:name="irecnoe"/>
      <w:bookmarkEnd w:id="4"/>
      <w:r w:rsidRPr="002D203A">
        <w:rPr>
          <w:rFonts w:ascii="Times New Roman" w:hAnsi="Times New Roman" w:cs="Arial"/>
          <w:noProof/>
          <w:szCs w:val="24"/>
        </w:rPr>
        <w:lastRenderedPageBreak/>
        <w:t xml:space="preserve">RECOMMANDATION  </w:t>
      </w:r>
      <w:r w:rsidRPr="002D203A">
        <w:rPr>
          <w:rStyle w:val="href"/>
          <w:rFonts w:ascii="Times New Roman" w:hAnsi="Times New Roman" w:cs="Arial"/>
          <w:noProof/>
          <w:szCs w:val="24"/>
        </w:rPr>
        <w:t>UIT-R  BT.2052-1</w:t>
      </w:r>
      <w:bookmarkEnd w:id="0"/>
    </w:p>
    <w:p w14:paraId="1CF74453" w14:textId="77777777" w:rsidR="00270CFD" w:rsidRPr="002D203A" w:rsidRDefault="002D203A" w:rsidP="00FA39AA">
      <w:pPr>
        <w:pStyle w:val="Rectitle"/>
        <w:rPr>
          <w:rFonts w:ascii="Times New Roman" w:hAnsi="Times New Roman" w:cs="Arial"/>
          <w:szCs w:val="24"/>
          <w:lang w:val="fr-CH"/>
        </w:rPr>
      </w:pPr>
      <w:r w:rsidRPr="002D203A">
        <w:rPr>
          <w:rFonts w:ascii="Times New Roman" w:hAnsi="Times New Roman" w:cs="Arial"/>
          <w:noProof/>
          <w:szCs w:val="24"/>
          <w:lang w:val="fr-CH"/>
        </w:rPr>
        <w:t xml:space="preserve">Critères de planification de la radiodiffusion multimédia de Terre </w:t>
      </w:r>
      <w:r w:rsidRPr="002D203A">
        <w:rPr>
          <w:rFonts w:ascii="Times New Roman" w:hAnsi="Times New Roman" w:cs="Arial"/>
          <w:noProof/>
          <w:szCs w:val="24"/>
          <w:lang w:val="fr-CH"/>
        </w:rPr>
        <w:br/>
        <w:t xml:space="preserve">pour la réception mobile au moyen de récepteurs portatifs </w:t>
      </w:r>
      <w:r w:rsidRPr="002D203A">
        <w:rPr>
          <w:rFonts w:ascii="Times New Roman" w:hAnsi="Times New Roman" w:cs="Arial"/>
          <w:noProof/>
          <w:szCs w:val="24"/>
          <w:lang w:val="fr-CH"/>
        </w:rPr>
        <w:br/>
        <w:t>dans les bandes d'ondes métriques/décimétriques</w:t>
      </w:r>
    </w:p>
    <w:p w14:paraId="5504D2C2" w14:textId="77777777" w:rsidR="00270CFD" w:rsidRPr="002D203A" w:rsidRDefault="002D203A" w:rsidP="00FA39AA">
      <w:pPr>
        <w:pStyle w:val="Recdate"/>
        <w:rPr>
          <w:rFonts w:ascii="Times New Roman" w:hAnsi="Times New Roman" w:cs="Arial"/>
          <w:i/>
          <w:szCs w:val="24"/>
          <w:lang w:val="fr-CH"/>
        </w:rPr>
      </w:pPr>
      <w:r w:rsidRPr="002D203A">
        <w:rPr>
          <w:rFonts w:ascii="Times New Roman" w:hAnsi="Times New Roman" w:cs="Arial"/>
          <w:szCs w:val="24"/>
          <w:lang w:val="fr-CH"/>
        </w:rPr>
        <w:t>(2014-2015)</w:t>
      </w:r>
    </w:p>
    <w:p w14:paraId="35163591" w14:textId="77777777" w:rsidR="00270CFD" w:rsidRPr="002D203A" w:rsidRDefault="002D203A" w:rsidP="00FA39AA">
      <w:pPr>
        <w:pStyle w:val="HeadingSum"/>
        <w:rPr>
          <w:rFonts w:ascii="Times New Roman" w:hAnsi="Times New Roman" w:cs="Arial"/>
          <w:szCs w:val="24"/>
          <w:lang w:val="fr-CH"/>
        </w:rPr>
      </w:pPr>
      <w:r w:rsidRPr="002D203A">
        <w:rPr>
          <w:rFonts w:ascii="Times New Roman" w:hAnsi="Times New Roman" w:cs="Arial"/>
          <w:noProof/>
          <w:szCs w:val="24"/>
          <w:lang w:val="fr-CH"/>
        </w:rPr>
        <w:t>Domaine d'application</w:t>
      </w:r>
    </w:p>
    <w:p w14:paraId="3011D464" w14:textId="77777777" w:rsidR="00270CFD" w:rsidRPr="002D203A" w:rsidRDefault="002D203A" w:rsidP="00FA39AA">
      <w:pPr>
        <w:pStyle w:val="Summary"/>
        <w:rPr>
          <w:rFonts w:ascii="Times New Roman" w:hAnsi="Times New Roman" w:cs="Arial"/>
          <w:szCs w:val="24"/>
          <w:lang w:val="fr-CH"/>
        </w:rPr>
      </w:pPr>
      <w:r w:rsidRPr="002D203A">
        <w:rPr>
          <w:rFonts w:ascii="Times New Roman" w:hAnsi="Times New Roman" w:cs="Arial"/>
          <w:noProof/>
          <w:szCs w:val="24"/>
          <w:lang w:val="fr-CH"/>
        </w:rPr>
        <w:t>La présente Recommandation définit les critères de planification pour diverses méthodes de radiodiffusion multimédia de Terre pour la réception mobile au moyen de récepteurs portatifs dans les bandes d'ondes métriques/décimétriques.</w:t>
      </w:r>
    </w:p>
    <w:p w14:paraId="370DDC91" w14:textId="77777777" w:rsidR="00270CFD" w:rsidRPr="002D203A" w:rsidRDefault="002D203A" w:rsidP="00FA39AA">
      <w:pPr>
        <w:pStyle w:val="Normalaftertitle"/>
        <w:rPr>
          <w:rFonts w:ascii="Times New Roman" w:hAnsi="Times New Roman" w:cs="Arial"/>
          <w:szCs w:val="24"/>
          <w:lang w:val="fr-CH"/>
        </w:rPr>
      </w:pPr>
      <w:r w:rsidRPr="002D203A">
        <w:rPr>
          <w:rFonts w:ascii="Times New Roman" w:hAnsi="Times New Roman" w:cs="Arial"/>
          <w:noProof/>
          <w:szCs w:val="24"/>
          <w:lang w:val="fr-CH"/>
        </w:rPr>
        <w:t>L'Assemblée des radiocommunications de l'UIT,</w:t>
      </w:r>
    </w:p>
    <w:p w14:paraId="29D37128" w14:textId="77777777" w:rsidR="00270CFD" w:rsidRPr="002D203A" w:rsidRDefault="002D203A" w:rsidP="00FA39AA">
      <w:pPr>
        <w:pStyle w:val="Call"/>
        <w:rPr>
          <w:rFonts w:ascii="Times New Roman" w:hAnsi="Times New Roman" w:cs="Arial"/>
          <w:szCs w:val="24"/>
          <w:lang w:val="fr-CH"/>
        </w:rPr>
      </w:pPr>
      <w:r w:rsidRPr="002D203A">
        <w:rPr>
          <w:rFonts w:ascii="Times New Roman" w:hAnsi="Times New Roman" w:cs="Arial"/>
          <w:noProof/>
          <w:szCs w:val="24"/>
          <w:lang w:val="fr-CH"/>
        </w:rPr>
        <w:t>considérant</w:t>
      </w:r>
    </w:p>
    <w:p w14:paraId="2FA8D423"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a)</w:t>
      </w:r>
      <w:r w:rsidRPr="002D203A">
        <w:rPr>
          <w:rFonts w:ascii="Times New Roman" w:hAnsi="Times New Roman" w:cs="Arial"/>
          <w:szCs w:val="24"/>
          <w:lang w:val="fr-CH"/>
        </w:rPr>
        <w:tab/>
      </w:r>
      <w:r w:rsidRPr="002D203A">
        <w:rPr>
          <w:rFonts w:ascii="Times New Roman" w:hAnsi="Times New Roman" w:cs="Arial"/>
          <w:noProof/>
          <w:szCs w:val="24"/>
          <w:lang w:val="fr-CH"/>
        </w:rPr>
        <w:t>que des systèmes de radiodiffusion multimédia numérique utilisant les fonctionnalités intrinsèques des systèmes de radiodiffusion numérique ont été mis en oeuvre dans de nombreux pays ou devraient l'être;</w:t>
      </w:r>
    </w:p>
    <w:p w14:paraId="7ADF1CED"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b)</w:t>
      </w:r>
      <w:r w:rsidRPr="002D203A">
        <w:rPr>
          <w:rFonts w:ascii="Times New Roman" w:hAnsi="Times New Roman" w:cs="Arial"/>
          <w:szCs w:val="24"/>
          <w:lang w:val="fr-CH"/>
        </w:rPr>
        <w:tab/>
      </w:r>
      <w:r w:rsidRPr="002D203A">
        <w:rPr>
          <w:rFonts w:ascii="Times New Roman" w:hAnsi="Times New Roman" w:cs="Arial"/>
          <w:noProof/>
          <w:szCs w:val="24"/>
          <w:lang w:val="fr-CH"/>
        </w:rPr>
        <w:t>qu'il existe dans les bandes d'ondes métriques et décimétriques de nombreux types de brouillages, causés notamment par les signaux dans le même canal ou dans un canal adjacent, le bruit radioélectrique d'allumage des véhicules à moteur et diverses distorsions des signaux dues à la propagation par trajets multiples et à d'autres phénomènes;</w:t>
      </w:r>
    </w:p>
    <w:p w14:paraId="5C65A49C"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c)</w:t>
      </w:r>
      <w:r w:rsidRPr="002D203A">
        <w:rPr>
          <w:rFonts w:ascii="Times New Roman" w:hAnsi="Times New Roman" w:cs="Arial"/>
          <w:szCs w:val="24"/>
          <w:lang w:val="fr-CH"/>
        </w:rPr>
        <w:tab/>
      </w:r>
      <w:r w:rsidRPr="002D203A">
        <w:rPr>
          <w:rFonts w:ascii="Times New Roman" w:hAnsi="Times New Roman" w:cs="Arial"/>
          <w:noProof/>
          <w:szCs w:val="24"/>
          <w:lang w:val="fr-CH"/>
        </w:rPr>
        <w:t>que les méthodes de correction d'erreurs, de mise en trame des données, de modulation et d'émission pour les systèmes de radiodiffusion multimédia de Terre ont été définies dans la Recommandation UIT-R BT.2016;</w:t>
      </w:r>
    </w:p>
    <w:p w14:paraId="4268DFE5"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d)</w:t>
      </w:r>
      <w:r w:rsidRPr="002D203A">
        <w:rPr>
          <w:rFonts w:ascii="Times New Roman" w:hAnsi="Times New Roman" w:cs="Arial"/>
          <w:szCs w:val="24"/>
          <w:lang w:val="fr-CH"/>
        </w:rPr>
        <w:tab/>
      </w:r>
      <w:r w:rsidRPr="002D203A">
        <w:rPr>
          <w:rFonts w:ascii="Times New Roman" w:hAnsi="Times New Roman" w:cs="Arial"/>
          <w:noProof/>
          <w:szCs w:val="24"/>
          <w:lang w:val="fr-CH"/>
        </w:rPr>
        <w:t>qu'en ce qui concerne les systèmes d'émission de Terre pour la réception mobile au moyen de récepteurs portatifs, un examen particulier est nécessaire pour la détermination des critères de planification en raison des caractéristiques de propagation particulières;</w:t>
      </w:r>
    </w:p>
    <w:p w14:paraId="4C622B42"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e)</w:t>
      </w:r>
      <w:r w:rsidRPr="002D203A">
        <w:rPr>
          <w:rFonts w:ascii="Times New Roman" w:hAnsi="Times New Roman" w:cs="Arial"/>
          <w:szCs w:val="24"/>
          <w:lang w:val="fr-CH"/>
        </w:rPr>
        <w:tab/>
      </w:r>
      <w:r w:rsidRPr="002D203A">
        <w:rPr>
          <w:rFonts w:ascii="Times New Roman" w:hAnsi="Times New Roman" w:cs="Arial"/>
          <w:noProof/>
          <w:szCs w:val="24"/>
          <w:lang w:val="fr-CH"/>
        </w:rPr>
        <w:t>que l'existence d'ensembles cohérents de critères de planification approuvés par les administrations facilitera la mise en place de services de radiodiffusion multimédia de Terre;</w:t>
      </w:r>
    </w:p>
    <w:p w14:paraId="6D225F5C" w14:textId="77777777" w:rsidR="00270CFD" w:rsidRPr="002D203A" w:rsidRDefault="002D203A" w:rsidP="00FA39AA">
      <w:pPr>
        <w:rPr>
          <w:rFonts w:ascii="MS Mincho" w:eastAsia="MS Mincho" w:hAnsi="Times New Roman" w:cs="Arial"/>
          <w:szCs w:val="24"/>
          <w:lang w:val="fr-CH"/>
        </w:rPr>
      </w:pPr>
      <w:r w:rsidRPr="002D203A">
        <w:rPr>
          <w:rFonts w:ascii="Times New Roman" w:hAnsi="Times New Roman" w:cs="Arial"/>
          <w:i/>
          <w:noProof/>
          <w:szCs w:val="24"/>
          <w:lang w:val="fr-CH"/>
        </w:rPr>
        <w:t>f)</w:t>
      </w:r>
      <w:r w:rsidRPr="002D203A">
        <w:rPr>
          <w:rFonts w:ascii="Times New Roman" w:hAnsi="Times New Roman" w:cs="Arial"/>
          <w:szCs w:val="24"/>
          <w:lang w:val="fr-CH"/>
        </w:rPr>
        <w:tab/>
      </w:r>
      <w:r w:rsidRPr="002D203A">
        <w:rPr>
          <w:rFonts w:ascii="Times New Roman" w:hAnsi="Times New Roman" w:cs="Arial"/>
          <w:noProof/>
          <w:szCs w:val="24"/>
          <w:lang w:val="fr-CH"/>
        </w:rPr>
        <w:t>que, même s'il existe nécessairement un lien entre les caractéristiques des récepteurs requises et la spécification de limites pour la fabrication, il convient, dans un souci d'efficacité de l'utilisation du spectre et de la planification des fréquences, de tenir compte du système de réception complet et de se fonder sur un système de réception de référence représentatif et non sur la spécification de limites «correspondant au cas le plus défavorable»,</w:t>
      </w:r>
    </w:p>
    <w:p w14:paraId="5AB14B33" w14:textId="77777777" w:rsidR="00270CFD" w:rsidRPr="002D203A" w:rsidRDefault="002D203A" w:rsidP="00FA39AA">
      <w:pPr>
        <w:pStyle w:val="Call"/>
        <w:rPr>
          <w:rFonts w:ascii="Times New Roman" w:hAnsi="Times New Roman" w:cs="Arial"/>
          <w:szCs w:val="24"/>
          <w:lang w:val="fr-CH"/>
        </w:rPr>
      </w:pPr>
      <w:r w:rsidRPr="002D203A">
        <w:rPr>
          <w:rFonts w:ascii="Times New Roman" w:hAnsi="Times New Roman" w:cs="Arial"/>
          <w:noProof/>
          <w:szCs w:val="24"/>
          <w:lang w:val="fr-CH"/>
        </w:rPr>
        <w:t>notant</w:t>
      </w:r>
    </w:p>
    <w:p w14:paraId="5E9ECA41"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a)</w:t>
      </w:r>
      <w:r w:rsidRPr="002D203A">
        <w:rPr>
          <w:rFonts w:ascii="Times New Roman" w:hAnsi="Times New Roman" w:cs="Arial"/>
          <w:szCs w:val="24"/>
          <w:lang w:val="fr-CH"/>
        </w:rPr>
        <w:tab/>
      </w:r>
      <w:r w:rsidRPr="002D203A">
        <w:rPr>
          <w:rFonts w:ascii="Times New Roman" w:hAnsi="Times New Roman" w:cs="Arial"/>
          <w:noProof/>
          <w:szCs w:val="24"/>
          <w:lang w:val="fr-CH"/>
        </w:rPr>
        <w:t>que la Recommandation UIT-R BT.1368 définit les critères de planification applicables à différentes méthodes de fourniture de services de télévision numérique de Terre dans les bandes d'ondes métriques et décimétriques;</w:t>
      </w:r>
    </w:p>
    <w:p w14:paraId="0CC1FA94"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i/>
          <w:noProof/>
          <w:szCs w:val="24"/>
          <w:lang w:val="fr-CH"/>
        </w:rPr>
        <w:t>b)</w:t>
      </w:r>
      <w:r w:rsidRPr="002D203A">
        <w:rPr>
          <w:rFonts w:ascii="Times New Roman" w:hAnsi="Times New Roman" w:cs="Arial"/>
          <w:szCs w:val="24"/>
          <w:lang w:val="fr-CH"/>
        </w:rPr>
        <w:tab/>
      </w:r>
      <w:r w:rsidRPr="002D203A">
        <w:rPr>
          <w:rFonts w:ascii="Times New Roman" w:hAnsi="Times New Roman" w:cs="Arial"/>
          <w:noProof/>
          <w:szCs w:val="24"/>
          <w:lang w:val="fr-CH"/>
        </w:rPr>
        <w:t>que la Recommandation UIT-R BS.1660 définit les critères de planification qui pourraient être utilisés pour la planification de la radiodiffusion sonore numérique de Terre dans la bande des ondes métriques;</w:t>
      </w:r>
    </w:p>
    <w:p w14:paraId="08B6C6E0" w14:textId="77777777" w:rsidR="00270CFD" w:rsidRPr="002D203A" w:rsidRDefault="002D203A" w:rsidP="00FA39AA">
      <w:pPr>
        <w:jc w:val="left"/>
        <w:rPr>
          <w:rFonts w:ascii="Times New Roman" w:hAnsi="Times New Roman" w:cs="Arial"/>
          <w:szCs w:val="24"/>
        </w:rPr>
      </w:pPr>
      <w:r w:rsidRPr="002D203A">
        <w:rPr>
          <w:rFonts w:ascii="Times New Roman" w:hAnsi="Times New Roman" w:cs="Arial"/>
          <w:i/>
          <w:noProof/>
          <w:szCs w:val="24"/>
        </w:rPr>
        <w:t>c)</w:t>
      </w:r>
      <w:r w:rsidRPr="002D203A">
        <w:rPr>
          <w:rFonts w:ascii="Times New Roman" w:hAnsi="Times New Roman" w:cs="Arial"/>
          <w:i/>
          <w:szCs w:val="24"/>
          <w:lang w:val="fr-CH"/>
        </w:rPr>
        <w:tab/>
      </w:r>
      <w:r w:rsidRPr="002D203A">
        <w:rPr>
          <w:rFonts w:ascii="Times New Roman" w:hAnsi="Times New Roman" w:cs="Arial"/>
          <w:szCs w:val="24"/>
          <w:lang w:val="fr-CH"/>
        </w:rPr>
        <w:t>que la Recommandation UIT</w:t>
      </w:r>
      <w:r w:rsidRPr="002D203A">
        <w:rPr>
          <w:rFonts w:ascii="Times New Roman" w:hAnsi="Times New Roman" w:cs="Arial"/>
          <w:szCs w:val="24"/>
          <w:lang w:val="fr-CH"/>
        </w:rPr>
        <w:noBreakHyphen/>
        <w:t>R BT.2033</w:t>
      </w:r>
      <w:r w:rsidRPr="002D203A">
        <w:rPr>
          <w:rFonts w:ascii="Times New Roman" w:hAnsi="Times New Roman" w:cs="Arial"/>
          <w:noProof/>
          <w:szCs w:val="24"/>
        </w:rPr>
        <w:t xml:space="preserve"> définit les critères de planification des systèmes de radiodiffusion télévisuelle numérique de Terre de deuxième génération dans les bandes d'ondes métriques et décimétriques,</w:t>
      </w:r>
    </w:p>
    <w:p w14:paraId="66F8414F" w14:textId="77777777" w:rsidR="00270CFD" w:rsidRPr="002D203A" w:rsidRDefault="002D203A" w:rsidP="00FA39AA">
      <w:pPr>
        <w:pStyle w:val="Call"/>
        <w:rPr>
          <w:rFonts w:ascii="Times New Roman" w:hAnsi="Times New Roman" w:cs="Arial"/>
          <w:szCs w:val="24"/>
          <w:lang w:val="fr-CH"/>
        </w:rPr>
      </w:pPr>
      <w:r w:rsidRPr="002D203A">
        <w:rPr>
          <w:rFonts w:ascii="Times New Roman" w:hAnsi="Times New Roman" w:cs="Arial"/>
          <w:noProof/>
          <w:szCs w:val="24"/>
          <w:lang w:val="fr-CH"/>
        </w:rPr>
        <w:lastRenderedPageBreak/>
        <w:t>recommande</w:t>
      </w:r>
    </w:p>
    <w:p w14:paraId="5CEE6DE8"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d'utiliser, pour la planification des fréquences pour les services de radiodiffusion multimédia de Terre, les critères de planification pertinents, y compris les rapports de protection et les valeurs du champ minimal indiqués dans les Annexes 1, 2 et 3.</w:t>
      </w:r>
    </w:p>
    <w:p w14:paraId="41FB40F0" w14:textId="77777777" w:rsidR="00270CFD" w:rsidRPr="002D203A" w:rsidRDefault="002D203A" w:rsidP="00FA39AA">
      <w:pPr>
        <w:pStyle w:val="Headingb"/>
        <w:rPr>
          <w:rFonts w:ascii="Times New Roman" w:hAnsi="Times New Roman" w:cs="Arial"/>
          <w:szCs w:val="24"/>
          <w:lang w:val="fr-CH"/>
        </w:rPr>
      </w:pPr>
      <w:r w:rsidRPr="002D203A">
        <w:rPr>
          <w:rFonts w:ascii="Times New Roman" w:hAnsi="Times New Roman" w:cs="Arial"/>
          <w:noProof/>
          <w:szCs w:val="24"/>
          <w:lang w:val="fr-CH"/>
        </w:rPr>
        <w:t>Introduction</w:t>
      </w:r>
    </w:p>
    <w:p w14:paraId="5EF700FE"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présente Recommandation contient les Annexes suivantes:</w:t>
      </w:r>
    </w:p>
    <w:p w14:paraId="44EDE6E4" w14:textId="77777777" w:rsidR="00270CFD" w:rsidRPr="002D203A" w:rsidRDefault="002D203A" w:rsidP="00FA39AA">
      <w:pPr>
        <w:tabs>
          <w:tab w:val="clear" w:pos="1191"/>
          <w:tab w:val="left" w:pos="1204"/>
        </w:tabs>
        <w:ind w:left="1204" w:hanging="1204"/>
        <w:rPr>
          <w:rFonts w:ascii="Times New Roman" w:hAnsi="Times New Roman" w:cs="Arial"/>
          <w:szCs w:val="24"/>
          <w:lang w:val="fr-CH"/>
        </w:rPr>
      </w:pPr>
      <w:r w:rsidRPr="002D203A">
        <w:rPr>
          <w:rFonts w:ascii="Times New Roman" w:hAnsi="Times New Roman" w:cs="Arial"/>
          <w:noProof/>
          <w:szCs w:val="24"/>
          <w:lang w:val="fr-CH"/>
        </w:rPr>
        <w:t>Annexe 1 –</w:t>
      </w:r>
      <w:r w:rsidRPr="002D203A">
        <w:rPr>
          <w:rFonts w:ascii="Times New Roman" w:hAnsi="Times New Roman" w:cs="Arial"/>
          <w:szCs w:val="24"/>
          <w:lang w:val="fr-CH"/>
        </w:rPr>
        <w:tab/>
      </w:r>
      <w:r w:rsidRPr="002D203A">
        <w:rPr>
          <w:rFonts w:ascii="Times New Roman" w:hAnsi="Times New Roman" w:cs="Arial"/>
          <w:noProof/>
          <w:szCs w:val="24"/>
          <w:lang w:val="fr-CH"/>
        </w:rPr>
        <w:t>Critères de planification pour les systèmes de radiodiffusion multimédia de Terre T</w:t>
      </w:r>
      <w:r w:rsidRPr="002D203A">
        <w:rPr>
          <w:rFonts w:ascii="Times New Roman" w:hAnsi="Times New Roman" w:cs="Arial"/>
          <w:noProof/>
          <w:szCs w:val="24"/>
          <w:lang w:val="fr-CH"/>
        </w:rPr>
        <w:noBreakHyphen/>
        <w:t>DMB et AT-DMB – système multimédia A – dans les bandes d'ondes métriques/décimétriques.</w:t>
      </w:r>
    </w:p>
    <w:p w14:paraId="75BF91C4" w14:textId="77777777" w:rsidR="00270CFD" w:rsidRPr="002D203A" w:rsidRDefault="002D203A" w:rsidP="00FA39AA">
      <w:pPr>
        <w:ind w:left="1191" w:hanging="1191"/>
        <w:rPr>
          <w:rFonts w:ascii="Times New Roman" w:hAnsi="Times New Roman" w:cs="Arial"/>
          <w:szCs w:val="24"/>
          <w:lang w:val="fr-CH"/>
        </w:rPr>
      </w:pPr>
      <w:r w:rsidRPr="002D203A">
        <w:rPr>
          <w:rFonts w:ascii="Times New Roman" w:hAnsi="Times New Roman" w:cs="Arial"/>
          <w:noProof/>
          <w:szCs w:val="24"/>
          <w:lang w:val="fr-CH"/>
        </w:rPr>
        <w:t>Annexe 2 –</w:t>
      </w:r>
      <w:r w:rsidRPr="002D203A">
        <w:rPr>
          <w:rFonts w:ascii="Times New Roman" w:hAnsi="Times New Roman" w:cs="Arial"/>
          <w:szCs w:val="24"/>
          <w:lang w:val="fr-CH"/>
        </w:rPr>
        <w:tab/>
      </w:r>
      <w:r w:rsidRPr="002D203A">
        <w:rPr>
          <w:rFonts w:ascii="Times New Roman" w:hAnsi="Times New Roman" w:cs="Arial"/>
          <w:noProof/>
          <w:szCs w:val="24"/>
          <w:lang w:val="fr-CH"/>
        </w:rPr>
        <w:t>Critères de planification pour les systèmes de radiodiffusion multimédia de Terre ISDB</w:t>
      </w:r>
      <w:r w:rsidRPr="002D203A">
        <w:rPr>
          <w:rFonts w:ascii="Times New Roman" w:hAnsi="Times New Roman" w:cs="Arial"/>
          <w:noProof/>
          <w:szCs w:val="24"/>
          <w:lang w:val="fr-CH"/>
        </w:rPr>
        <w:noBreakHyphen/>
        <w:t>T – système multimédia F – dans les bandes d'ondes métriques/décimétriques.</w:t>
      </w:r>
    </w:p>
    <w:p w14:paraId="5147FD58" w14:textId="77777777" w:rsidR="00270CFD" w:rsidRPr="002D203A" w:rsidRDefault="002D203A" w:rsidP="00FA39AA">
      <w:pPr>
        <w:ind w:left="1191" w:hanging="1191"/>
        <w:rPr>
          <w:rFonts w:ascii="Times New Roman" w:hAnsi="Times New Roman" w:cs="Arial"/>
          <w:szCs w:val="24"/>
        </w:rPr>
      </w:pPr>
      <w:r w:rsidRPr="002D203A">
        <w:rPr>
          <w:rFonts w:ascii="Times New Roman" w:hAnsi="Times New Roman" w:cs="Arial"/>
          <w:noProof/>
          <w:szCs w:val="24"/>
        </w:rPr>
        <w:t>Annexe 3 –</w:t>
      </w:r>
      <w:r w:rsidRPr="002D203A">
        <w:rPr>
          <w:rFonts w:ascii="Times New Roman" w:hAnsi="Times New Roman" w:cs="Arial"/>
          <w:szCs w:val="24"/>
        </w:rPr>
        <w:tab/>
        <w:t>Critères de planification pour les systèmes de radiodiffusion multimédia de Terre du système multimédia T2 (profil T2-Lite du système DVB-T2) dans les bandes d'ondes métriques/décimétriques.</w:t>
      </w:r>
    </w:p>
    <w:p w14:paraId="51CEFD99" w14:textId="77777777" w:rsidR="00270CFD" w:rsidRPr="002D203A" w:rsidRDefault="002D203A" w:rsidP="00FA39AA">
      <w:pPr>
        <w:pStyle w:val="Headingb"/>
        <w:rPr>
          <w:rFonts w:ascii="Times New Roman" w:hAnsi="Times New Roman" w:cs="Arial"/>
          <w:szCs w:val="24"/>
          <w:lang w:val="fr-CH"/>
        </w:rPr>
      </w:pPr>
      <w:r w:rsidRPr="002D203A">
        <w:rPr>
          <w:rFonts w:ascii="Times New Roman" w:hAnsi="Times New Roman" w:cs="Arial"/>
          <w:noProof/>
          <w:szCs w:val="24"/>
          <w:lang w:val="fr-CH"/>
        </w:rPr>
        <w:t>Généralités</w:t>
      </w:r>
    </w:p>
    <w:p w14:paraId="0CE3AE40"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 xml:space="preserve">Le rapport de protection RF est la valeur minimale requise du rapport signal utile/signal brouilleur, désigné par </w:t>
      </w:r>
      <w:r w:rsidRPr="002D203A">
        <w:rPr>
          <w:rFonts w:ascii="Times New Roman" w:hAnsi="Times New Roman" w:cs="Arial"/>
          <w:i/>
          <w:noProof/>
          <w:szCs w:val="24"/>
          <w:lang w:val="fr-CH"/>
        </w:rPr>
        <w:t>C</w:t>
      </w:r>
      <w:r w:rsidRPr="002D203A">
        <w:rPr>
          <w:rFonts w:ascii="Times New Roman" w:hAnsi="Times New Roman" w:cs="Arial"/>
          <w:noProof/>
          <w:szCs w:val="24"/>
          <w:lang w:val="fr-CH"/>
        </w:rPr>
        <w:t>/</w:t>
      </w:r>
      <w:r w:rsidRPr="002D203A">
        <w:rPr>
          <w:rFonts w:ascii="Times New Roman" w:hAnsi="Times New Roman" w:cs="Arial"/>
          <w:i/>
          <w:noProof/>
          <w:szCs w:val="24"/>
          <w:lang w:val="fr-CH"/>
        </w:rPr>
        <w:t>I</w:t>
      </w:r>
      <w:r w:rsidRPr="002D203A">
        <w:rPr>
          <w:rFonts w:ascii="Times New Roman" w:hAnsi="Times New Roman" w:cs="Arial"/>
          <w:noProof/>
          <w:szCs w:val="24"/>
          <w:lang w:val="fr-CH"/>
        </w:rPr>
        <w:t>, généralement exprimé en décibels, à l'entrée du récepteur.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 xml:space="preserve">Aux fins de la présente Recommandation,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est aussi utilisé dans les Annexes pour le rapport de protection avec la même signification.</w:t>
      </w:r>
    </w:p>
    <w:p w14:paraId="15A094A9"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niveau de référence du signal numérique est défini comme étant la valeur efficace de la puissance du signal émis dans la largeur de bande du canal.</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valeurs du rapport de protection pour les signaux numériques utiles ont toujours été mesurées pour une puissance de –60 dBm à l'entrée du récepteur.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Chaque fois que cela est possible, les rapports de protection pour les systèmes de radiodiffusion multimédia sont calculés à partir de mesures couvrant une large plage de niveaux du signal.</w:t>
      </w:r>
      <w:r w:rsidRPr="002D203A">
        <w:rPr>
          <w:rFonts w:ascii="Times New Roman" w:hAnsi="Times New Roman" w:cs="Arial"/>
          <w:szCs w:val="24"/>
          <w:lang w:val="fr-CH"/>
        </w:rPr>
        <w:t xml:space="preserve"> </w:t>
      </w:r>
    </w:p>
    <w:p w14:paraId="4C73CED7"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Deux méthodes de mesure peuvent être appliquées: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méthode du seuil subjectif de dégradation (SFP) et la méthode du signal pratiquement sans erreur (QEF).</w:t>
      </w:r>
    </w:p>
    <w:p w14:paraId="11D2F7D5"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méthode du SFP peut être utilisée pour les mesures des rapports de protection.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critère de qualité pour les mesures des rapports de protection consiste à déterminer la limite à partir de laquelle l'image sur l'écran de télévision est dépourvue d'erreurs.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rapport de protection RF pour le signal utile est la valeur minimale requise du rapport signal utile/signal brouilleur à l'entrée du récepteur, déterminée par exemple par la méthode du SFP.</w:t>
      </w:r>
      <w:r w:rsidRPr="002D203A">
        <w:rPr>
          <w:rFonts w:ascii="Times New Roman" w:hAnsi="Times New Roman" w:cs="Arial"/>
          <w:szCs w:val="24"/>
          <w:lang w:val="fr-CH"/>
        </w:rPr>
        <w:t xml:space="preserve"> </w:t>
      </w:r>
    </w:p>
    <w:p w14:paraId="657A652B"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méthode du SFP correspond à la qualité d'image pour laquelle l'image comporte au plus une seule erreur visible pendant une durée moyenne d'observation de 20 s. Le critère de qualité pour le SFP correspond à un taux de secondes avec erreur (ESR) de 5%.</w:t>
      </w:r>
    </w:p>
    <w:p w14:paraId="238804B4"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méthode du QEF peut aussi être utilisée pour les mesures des rapports de protection.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critère de qualité pour les mesures de protection consiste à déterminer la limite du taux d'erreurs sur les bits (BER) prescrit (par exemple 10</w:t>
      </w:r>
      <w:r w:rsidRPr="002D203A">
        <w:rPr>
          <w:rFonts w:ascii="Times New Roman" w:hAnsi="Times New Roman" w:cs="Arial"/>
          <w:noProof/>
          <w:szCs w:val="24"/>
          <w:vertAlign w:val="superscript"/>
          <w:lang w:val="fr-CH"/>
        </w:rPr>
        <w:t>–12</w:t>
      </w:r>
      <w:r w:rsidRPr="002D203A">
        <w:rPr>
          <w:rFonts w:ascii="Times New Roman" w:hAnsi="Times New Roman" w:cs="Arial"/>
          <w:noProof/>
          <w:szCs w:val="24"/>
          <w:lang w:val="fr-CH"/>
        </w:rPr>
        <w:t>), qui est généralement appliquée pour l'évaluation des systèmes.</w:t>
      </w:r>
    </w:p>
    <w:p w14:paraId="34293E50"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1</w:t>
      </w:r>
      <w:r w:rsidRPr="002D203A">
        <w:rPr>
          <w:rFonts w:ascii="Times New Roman" w:hAnsi="Times New Roman" w:cs="Arial"/>
          <w:szCs w:val="24"/>
          <w:lang w:val="fr-CH"/>
        </w:rPr>
        <w:tab/>
      </w:r>
      <w:r w:rsidRPr="002D203A">
        <w:rPr>
          <w:rFonts w:ascii="Times New Roman" w:hAnsi="Times New Roman" w:cs="Arial"/>
          <w:noProof/>
          <w:szCs w:val="24"/>
          <w:lang w:val="fr-CH"/>
        </w:rPr>
        <w:t>Mode de réception</w:t>
      </w:r>
    </w:p>
    <w:p w14:paraId="2D48637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On distingue trois modes de réception: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sur récepteur portable en extérieur, sur récepteur portable en intérieur et sur récepteur mobile.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administrations devraient réfléchir aux modes de réception à retenir.</w:t>
      </w:r>
    </w:p>
    <w:p w14:paraId="4D1DD035"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lastRenderedPageBreak/>
        <w:t>1.1</w:t>
      </w:r>
      <w:r w:rsidRPr="002D203A">
        <w:rPr>
          <w:rFonts w:ascii="Times New Roman" w:hAnsi="Times New Roman" w:cs="Arial"/>
          <w:szCs w:val="24"/>
          <w:lang w:val="fr-CH"/>
        </w:rPr>
        <w:tab/>
      </w:r>
      <w:r w:rsidRPr="002D203A">
        <w:rPr>
          <w:rFonts w:ascii="Times New Roman" w:hAnsi="Times New Roman" w:cs="Arial"/>
          <w:noProof/>
          <w:szCs w:val="24"/>
          <w:lang w:val="fr-CH"/>
        </w:rPr>
        <w:t>Réception sur récepteur portable</w:t>
      </w:r>
      <w:r w:rsidRPr="002D203A">
        <w:rPr>
          <w:rFonts w:ascii="Times New Roman" w:hAnsi="Times New Roman" w:cs="Arial"/>
          <w:szCs w:val="24"/>
          <w:lang w:val="fr-CH"/>
        </w:rPr>
        <w:t xml:space="preserve"> </w:t>
      </w:r>
    </w:p>
    <w:p w14:paraId="0BC96FA0"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D'une manière générale, il s'agit de la réception sur un récepteur portable utilisé en extérieur ou en intérieur, à une hauteur d'au moins 1,5 m au-dessus du niveau du sol.</w:t>
      </w:r>
      <w:r w:rsidRPr="002D203A">
        <w:rPr>
          <w:rFonts w:ascii="Times New Roman" w:hAnsi="Times New Roman" w:cs="Arial"/>
          <w:szCs w:val="24"/>
          <w:lang w:val="fr-CH"/>
        </w:rPr>
        <w:t xml:space="preserve"> </w:t>
      </w:r>
    </w:p>
    <w:p w14:paraId="49CC15F4" w14:textId="77777777" w:rsidR="00270CFD" w:rsidRPr="002D203A" w:rsidRDefault="002D203A" w:rsidP="00FA39AA">
      <w:pPr>
        <w:keepNext/>
        <w:keepLines/>
        <w:rPr>
          <w:rFonts w:ascii="Times New Roman" w:hAnsi="Times New Roman" w:cs="Arial"/>
          <w:szCs w:val="24"/>
          <w:lang w:val="fr-CH"/>
        </w:rPr>
      </w:pPr>
      <w:r w:rsidRPr="002D203A">
        <w:rPr>
          <w:rFonts w:ascii="Times New Roman" w:hAnsi="Times New Roman" w:cs="Arial"/>
          <w:noProof/>
          <w:szCs w:val="24"/>
          <w:lang w:val="fr-CH"/>
        </w:rPr>
        <w:t>On fait la distinction entre deux emplacements de réception:</w:t>
      </w:r>
    </w:p>
    <w:p w14:paraId="357320C3" w14:textId="77777777" w:rsidR="00270CFD" w:rsidRPr="002D203A" w:rsidRDefault="002D203A" w:rsidP="00FA39AA">
      <w:pPr>
        <w:pStyle w:val="enumlev1"/>
        <w:keepNext/>
        <w:keepLines/>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la réception sur récepteur portable en extérieur est définie comme la réception en extérieur sur un récepteur portable comportant une batterie et une antenne attachée ou intégrée, à une hauteur d'au moins 1,5 m au-dessus du niveau du sol;</w:t>
      </w:r>
    </w:p>
    <w:p w14:paraId="1CBC9AA1"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la réception sur récepteur portable en intérieur est définie comme la réception en intérieur sur un récepteur portable comportant une antenne attachée ou intégrée;</w:t>
      </w:r>
      <w:r w:rsidRPr="002D203A">
        <w:rPr>
          <w:rFonts w:ascii="Times New Roman" w:hAnsi="Times New Roman" w:cs="Arial"/>
          <w:szCs w:val="24"/>
          <w:lang w:val="fr-CH"/>
        </w:rPr>
        <w:t xml:space="preserve"> </w:t>
      </w:r>
    </w:p>
    <w:p w14:paraId="0A84D866"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noProof/>
          <w:szCs w:val="24"/>
          <w:lang w:val="fr-CH"/>
        </w:rPr>
        <w:t>le récepteur est utilisé en intérieur à une hauteur d'au moins 1,5 m au-dessus du niveau du plancher dans des pièces situées au rez-de-chaussée et avec fenêtre donnant sur l'extérieur.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On suppose que les conditions de réception sont optimales lorsque l'antenne est déplacée de 0,5 m au maximum dans n'importe quelle direction tandis que le récepteur portable et les objets de grande taille situés à proximité immédiate ne sont pas déplacés pendant la réception.</w:t>
      </w:r>
    </w:p>
    <w:p w14:paraId="256E8697"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1.2</w:t>
      </w:r>
      <w:r w:rsidRPr="002D203A">
        <w:rPr>
          <w:rFonts w:ascii="Times New Roman" w:hAnsi="Times New Roman" w:cs="Arial"/>
          <w:szCs w:val="24"/>
          <w:lang w:val="fr-CH"/>
        </w:rPr>
        <w:tab/>
      </w:r>
      <w:r w:rsidRPr="002D203A">
        <w:rPr>
          <w:rFonts w:ascii="Times New Roman" w:hAnsi="Times New Roman" w:cs="Arial"/>
          <w:noProof/>
          <w:szCs w:val="24"/>
          <w:lang w:val="fr-CH"/>
        </w:rPr>
        <w:t>Réception sur récepteur mobile</w:t>
      </w:r>
      <w:r w:rsidRPr="002D203A">
        <w:rPr>
          <w:rFonts w:ascii="Times New Roman" w:hAnsi="Times New Roman" w:cs="Arial"/>
          <w:szCs w:val="24"/>
          <w:lang w:val="fr-CH"/>
        </w:rPr>
        <w:t xml:space="preserve"> </w:t>
      </w:r>
    </w:p>
    <w:p w14:paraId="1C2E17EA" w14:textId="77777777" w:rsidR="00270CFD" w:rsidRPr="002D203A" w:rsidRDefault="002D203A" w:rsidP="00FA39AA">
      <w:pPr>
        <w:keepNext/>
        <w:keepLines/>
        <w:rPr>
          <w:rFonts w:ascii="Times New Roman" w:hAnsi="Times New Roman" w:cs="Arial"/>
          <w:szCs w:val="24"/>
          <w:lang w:val="fr-CH"/>
        </w:rPr>
      </w:pPr>
      <w:r w:rsidRPr="002D203A">
        <w:rPr>
          <w:rFonts w:ascii="Times New Roman" w:hAnsi="Times New Roman" w:cs="Arial"/>
          <w:noProof/>
          <w:szCs w:val="24"/>
          <w:lang w:val="fr-CH"/>
        </w:rPr>
        <w:t>Par définition, il s'agit de la réception sur un récepteur en mouvement à la vitesse d'une automobile ou d'un train.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On peut utiliser aussi bien des récepteurs de véhicule que des récepteurs portables.</w:t>
      </w:r>
    </w:p>
    <w:p w14:paraId="2F58234E"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2</w:t>
      </w:r>
      <w:r w:rsidRPr="002D203A">
        <w:rPr>
          <w:rFonts w:ascii="Times New Roman" w:hAnsi="Times New Roman" w:cs="Arial"/>
          <w:szCs w:val="24"/>
          <w:lang w:val="fr-CH"/>
        </w:rPr>
        <w:tab/>
      </w:r>
      <w:r w:rsidRPr="002D203A">
        <w:rPr>
          <w:rFonts w:ascii="Times New Roman" w:hAnsi="Times New Roman" w:cs="Arial"/>
          <w:noProof/>
          <w:szCs w:val="24"/>
          <w:lang w:val="fr-CH"/>
        </w:rPr>
        <w:t>Paramètres de planification de la radiodiffusion multimédia de Terre à utiliser pour les études de planification</w:t>
      </w:r>
    </w:p>
    <w:p w14:paraId="634F431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Pour les études de planification des services de radiodiffusion multimédia de Terre, les paramètres de planification à prendre en compte sont nombreux en raison du nombre de combinaisons des modes de réception et des autres systèmes de transmission à prendre en compte.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Pour la réalisation des études de planification, il convient d'utiliser d'abord les éléments dont il est question aux § 2.1 et 2.2, puis on pourra appliquer les autres paramètres faisant l'objet du § 3 lorsque la prise en considération de ces paramètres sera jugée nécessaire.</w:t>
      </w:r>
    </w:p>
    <w:p w14:paraId="72CEE9A7" w14:textId="77777777" w:rsidR="00270CFD" w:rsidRPr="002D203A" w:rsidRDefault="002D203A" w:rsidP="00FA39AA">
      <w:pPr>
        <w:pStyle w:val="Heading2"/>
        <w:rPr>
          <w:rFonts w:ascii="Times New Roman" w:hAnsi="Times New Roman" w:cs="Arial"/>
          <w:szCs w:val="24"/>
          <w:lang w:val="fr-CH"/>
        </w:rPr>
      </w:pPr>
      <w:r>
        <w:fldChar w:fldCharType="begin"/>
      </w:r>
      <w:r>
        <w:fldChar w:fldCharType="end"/>
      </w:r>
      <w:r>
        <w:fldChar w:fldCharType="begin"/>
      </w:r>
      <w:r>
        <w:fldChar w:fldCharType="end"/>
      </w:r>
      <w:r>
        <w:fldChar w:fldCharType="begin"/>
      </w:r>
      <w:r>
        <w:fldChar w:fldCharType="end"/>
      </w:r>
      <w:r w:rsidRPr="002D203A">
        <w:rPr>
          <w:rFonts w:ascii="Times New Roman" w:hAnsi="Times New Roman" w:cs="Arial"/>
          <w:szCs w:val="24"/>
          <w:lang w:val="fr-CH"/>
        </w:rPr>
        <w:t>2.1</w:t>
      </w:r>
      <w:r w:rsidRPr="002D203A">
        <w:rPr>
          <w:rFonts w:ascii="Times New Roman" w:hAnsi="Times New Roman" w:cs="Arial"/>
          <w:szCs w:val="24"/>
          <w:lang w:val="fr-CH"/>
        </w:rPr>
        <w:tab/>
      </w:r>
      <w:r w:rsidRPr="002D203A">
        <w:rPr>
          <w:rFonts w:ascii="Times New Roman" w:hAnsi="Times New Roman" w:cs="Arial"/>
          <w:noProof/>
          <w:szCs w:val="24"/>
        </w:rPr>
        <w:t>Paramètres de planification de base</w:t>
      </w:r>
    </w:p>
    <w:p w14:paraId="06E6B35E"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Deux paramètres de planification de base sont définis ci-après:</w:t>
      </w:r>
    </w:p>
    <w:p w14:paraId="5B7BCED3"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champ minimal est défini comme étant le champ qui correspond à la tension minimale à l'entrée d'un récepteur de référence à partir de laquelle la réception est correcte, généralement exprimé en dB</w:t>
      </w:r>
      <w:r w:rsidRPr="002D203A">
        <w:rPr>
          <w:rFonts w:ascii="Times New Roman" w:hAnsi="Times New Roman" w:cs="Arial"/>
          <w:noProof/>
          <w:szCs w:val="24"/>
          <w:lang w:val="fr-CH"/>
        </w:rPr>
        <w:sym w:font="Symbol" w:char="F06D"/>
      </w:r>
      <w:r w:rsidRPr="002D203A">
        <w:rPr>
          <w:rFonts w:ascii="Times New Roman" w:hAnsi="Times New Roman" w:cs="Arial"/>
          <w:noProof/>
          <w:szCs w:val="24"/>
          <w:lang w:val="fr-CH"/>
        </w:rPr>
        <w:t>V/m.</w:t>
      </w:r>
    </w:p>
    <w:p w14:paraId="37BA5EE7"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rapport de protection est la valeur minimale du rapport signal utile/signal brouilleur, généralement exprimé en décibels à l'entrée du récepteur.</w:t>
      </w:r>
    </w:p>
    <w:p w14:paraId="03D78D20"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2.2</w:t>
      </w:r>
      <w:r w:rsidRPr="002D203A">
        <w:rPr>
          <w:rFonts w:ascii="Times New Roman" w:hAnsi="Times New Roman" w:cs="Arial"/>
          <w:szCs w:val="24"/>
          <w:lang w:val="fr-CH"/>
        </w:rPr>
        <w:tab/>
      </w:r>
      <w:r w:rsidRPr="002D203A">
        <w:rPr>
          <w:rFonts w:ascii="Times New Roman" w:hAnsi="Times New Roman" w:cs="Arial"/>
          <w:noProof/>
          <w:szCs w:val="24"/>
          <w:lang w:val="fr-CH"/>
        </w:rPr>
        <w:t>Conditions de réception de référence</w:t>
      </w:r>
    </w:p>
    <w:p w14:paraId="7F4DC9DB"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Pour la planification, il convient de respecter les conditions suivantes:</w:t>
      </w:r>
    </w:p>
    <w:p w14:paraId="6645D077"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caractéristiques du récepteur de référence: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à fournir dans chaque Annexe.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Il s'agit notamment des caractéristiques qui sont fonction du système, comme le rapport </w:t>
      </w:r>
      <w:r w:rsidRPr="002D203A">
        <w:rPr>
          <w:rFonts w:ascii="Times New Roman" w:hAnsi="Times New Roman" w:cs="Arial"/>
          <w:i/>
          <w:noProof/>
          <w:szCs w:val="24"/>
          <w:lang w:val="fr-CH"/>
        </w:rPr>
        <w:t>C</w:t>
      </w:r>
      <w:r w:rsidRPr="002D203A">
        <w:rPr>
          <w:rFonts w:ascii="Times New Roman" w:hAnsi="Times New Roman" w:cs="Arial"/>
          <w:noProof/>
          <w:szCs w:val="24"/>
          <w:lang w:val="fr-CH"/>
        </w:rPr>
        <w:t>/</w:t>
      </w:r>
      <w:r w:rsidRPr="002D203A">
        <w:rPr>
          <w:rFonts w:ascii="Times New Roman" w:hAnsi="Times New Roman" w:cs="Arial"/>
          <w:i/>
          <w:noProof/>
          <w:szCs w:val="24"/>
          <w:lang w:val="fr-CH"/>
        </w:rPr>
        <w:t>N</w:t>
      </w:r>
      <w:r w:rsidRPr="002D203A">
        <w:rPr>
          <w:rFonts w:ascii="Times New Roman" w:hAnsi="Times New Roman" w:cs="Arial"/>
          <w:noProof/>
          <w:szCs w:val="24"/>
          <w:lang w:val="fr-CH"/>
        </w:rPr>
        <w:t>;</w:t>
      </w:r>
    </w:p>
    <w:p w14:paraId="1F5B5374"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hauteur de référence de l'antenne: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1,5 m au-dessus du niveau du sol pour la réception sur récepteur portable en extérieur, et 1,5 m au-dessus du niveau du plancher dans des pièces situées au rez-de-chaussée et avec fenêtre donnant sur l'extérieur pour la réception sur récepteur portable en intérieur;</w:t>
      </w:r>
    </w:p>
    <w:p w14:paraId="0D9D440A"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gain de référence de l'antenne: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0 dBd, par exemple pour une antenne unipolaire quart d'onde.</w:t>
      </w:r>
    </w:p>
    <w:p w14:paraId="6547DE44"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lastRenderedPageBreak/>
        <w:t>3</w:t>
      </w:r>
      <w:r w:rsidRPr="002D203A">
        <w:rPr>
          <w:rFonts w:ascii="Times New Roman" w:hAnsi="Times New Roman" w:cs="Arial"/>
          <w:szCs w:val="24"/>
          <w:lang w:val="fr-CH"/>
        </w:rPr>
        <w:tab/>
      </w:r>
      <w:r w:rsidRPr="002D203A">
        <w:rPr>
          <w:rFonts w:ascii="Times New Roman" w:hAnsi="Times New Roman" w:cs="Arial"/>
          <w:noProof/>
          <w:szCs w:val="24"/>
          <w:lang w:val="fr-CH"/>
        </w:rPr>
        <w:t>Autres paramètres à prendre en considération pour la planification</w:t>
      </w:r>
    </w:p>
    <w:p w14:paraId="1126BE1B" w14:textId="19B77781"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3.1</w:t>
      </w:r>
      <w:r w:rsidRPr="002D203A">
        <w:rPr>
          <w:rFonts w:ascii="Times New Roman" w:hAnsi="Times New Roman" w:cs="Arial"/>
          <w:szCs w:val="24"/>
          <w:lang w:val="fr-CH"/>
        </w:rPr>
        <w:tab/>
      </w:r>
      <w:r w:rsidRPr="002D203A">
        <w:rPr>
          <w:rFonts w:ascii="Times New Roman" w:hAnsi="Times New Roman" w:cs="Arial"/>
          <w:noProof/>
          <w:szCs w:val="24"/>
          <w:lang w:val="fr-CH"/>
        </w:rPr>
        <w:t xml:space="preserve">Facteur de </w:t>
      </w:r>
      <w:r w:rsidRPr="00242493">
        <w:rPr>
          <w:rFonts w:ascii="Times New Roman Bold" w:hAnsi="Times New Roman Bold" w:cs="Arial"/>
          <w:noProof/>
          <w:szCs w:val="24"/>
          <w:lang w:val="fr-CH"/>
        </w:rPr>
        <w:t>correction</w:t>
      </w:r>
      <w:r w:rsidRPr="002D203A">
        <w:rPr>
          <w:rFonts w:ascii="Times New Roman" w:hAnsi="Times New Roman" w:cs="Arial"/>
          <w:noProof/>
          <w:szCs w:val="24"/>
          <w:lang w:val="fr-CH"/>
        </w:rPr>
        <w:t xml:space="preserve"> en fonction</w:t>
      </w:r>
      <w:r w:rsidR="00FD7017">
        <w:rPr>
          <w:rFonts w:ascii="Times New Roman" w:hAnsi="Times New Roman" w:cs="Arial"/>
          <w:noProof/>
          <w:szCs w:val="24"/>
          <w:lang w:val="fr-CH"/>
        </w:rPr>
        <w:t>u</w:t>
      </w:r>
      <w:r w:rsidRPr="002D203A">
        <w:rPr>
          <w:rFonts w:ascii="Times New Roman" w:hAnsi="Times New Roman" w:cs="Arial"/>
          <w:noProof/>
          <w:szCs w:val="24"/>
          <w:lang w:val="fr-CH"/>
        </w:rPr>
        <w:t xml:space="preserve"> de l'emplacement</w:t>
      </w:r>
    </w:p>
    <w:p w14:paraId="1657DEC3" w14:textId="0B9CAE4D" w:rsidR="00270CFD" w:rsidRDefault="002D203A" w:rsidP="00FA39AA">
      <w:pPr>
        <w:rPr>
          <w:rFonts w:ascii="Times New Roman" w:hAnsi="Times New Roman" w:cs="Arial"/>
          <w:noProof/>
          <w:szCs w:val="24"/>
          <w:lang w:val="fr-CH"/>
        </w:rPr>
      </w:pPr>
      <w:r w:rsidRPr="002D203A">
        <w:rPr>
          <w:rFonts w:ascii="Times New Roman" w:hAnsi="Times New Roman" w:cs="Arial"/>
          <w:noProof/>
          <w:szCs w:val="24"/>
          <w:lang w:val="fr-CH"/>
        </w:rPr>
        <w:t>Le facteur de correction en fonction de l'emplacement est la marge à ajouter au champ pour obtenir une certaine probabilité de couverture des emplacements.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On peut supposer que les distributions de champ du signal utile et du signal brouilleur présentent les mêmes statistiques, même si les signaux proviennent de directions différentes.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Recommandation UIT</w:t>
      </w:r>
      <w:r w:rsidRPr="002D203A">
        <w:rPr>
          <w:rFonts w:ascii="Times New Roman" w:hAnsi="Times New Roman" w:cs="Arial"/>
          <w:noProof/>
          <w:szCs w:val="24"/>
          <w:lang w:val="fr-CH"/>
        </w:rPr>
        <w:noBreakHyphen/>
        <w:t>R P.1546 indique que l'écart type des champs pour les signaux de radiodiffusion numérique est de 5,5 dB et donne un facteur de correction pour différentes probabilités de couverture des emplacements.</w:t>
      </w:r>
    </w:p>
    <w:p w14:paraId="14D7715A" w14:textId="03049E98" w:rsidR="009D07DD" w:rsidRDefault="009D07DD" w:rsidP="00FA39AA">
      <w:pPr>
        <w:rPr>
          <w:rFonts w:ascii="Times New Roman" w:hAnsi="Times New Roman" w:cs="Arial"/>
          <w:noProof/>
          <w:szCs w:val="24"/>
          <w:lang w:val="fr-CH"/>
        </w:rPr>
      </w:pPr>
    </w:p>
    <w:p w14:paraId="6344F1B4" w14:textId="77777777" w:rsidR="009D07DD" w:rsidRPr="002D203A" w:rsidRDefault="009D07DD" w:rsidP="00FA39AA">
      <w:pPr>
        <w:rPr>
          <w:rFonts w:ascii="Times New Roman" w:hAnsi="Times New Roman" w:cs="Arial"/>
          <w:szCs w:val="24"/>
          <w:lang w:val="fr-CH"/>
        </w:rPr>
      </w:pPr>
    </w:p>
    <w:p w14:paraId="219AC7C2" w14:textId="77777777" w:rsidR="00270CFD" w:rsidRPr="002D203A" w:rsidRDefault="002D203A" w:rsidP="00FA39AA">
      <w:pPr>
        <w:pStyle w:val="AnnexNoTitle"/>
        <w:rPr>
          <w:rFonts w:ascii="Times New Roman" w:hAnsi="Times New Roman" w:cs="Arial"/>
          <w:b/>
          <w:szCs w:val="24"/>
          <w:lang w:val="fr-CH"/>
        </w:rPr>
      </w:pPr>
      <w:r w:rsidRPr="002D203A">
        <w:rPr>
          <w:rFonts w:ascii="Times New Roman" w:hAnsi="Times New Roman" w:cs="Arial"/>
          <w:b/>
          <w:noProof/>
          <w:szCs w:val="24"/>
        </w:rPr>
        <w:t>Annexe</w:t>
      </w:r>
      <w:r w:rsidRPr="002D203A">
        <w:rPr>
          <w:rFonts w:ascii="Times New Roman" w:hAnsi="Times New Roman" w:cs="Arial"/>
          <w:b/>
          <w:szCs w:val="24"/>
          <w:lang w:val="fr-CH"/>
        </w:rPr>
        <w:t xml:space="preserve"> 1</w:t>
      </w:r>
      <w:r w:rsidRPr="002D203A">
        <w:rPr>
          <w:rFonts w:ascii="Times New Roman" w:hAnsi="Times New Roman" w:cs="Arial"/>
          <w:b/>
          <w:szCs w:val="24"/>
          <w:lang w:val="fr-CH"/>
        </w:rPr>
        <w:br/>
      </w:r>
      <w:r w:rsidRPr="002D203A">
        <w:rPr>
          <w:rFonts w:ascii="Times New Roman" w:hAnsi="Times New Roman" w:cs="Arial"/>
          <w:b/>
          <w:szCs w:val="24"/>
          <w:lang w:val="fr-CH"/>
        </w:rPr>
        <w:br/>
        <w:t xml:space="preserve">Critères de planification pour les systèmes de radiodiffusion multimédia </w:t>
      </w:r>
      <w:r w:rsidRPr="002D203A">
        <w:rPr>
          <w:rFonts w:ascii="Times New Roman" w:hAnsi="Times New Roman" w:cs="Arial"/>
          <w:b/>
          <w:szCs w:val="24"/>
          <w:lang w:val="fr-CH"/>
        </w:rPr>
        <w:br/>
        <w:t xml:space="preserve">de Terre T-DMB et AT-DMB – système multimédia A – dans les bandes </w:t>
      </w:r>
      <w:r w:rsidRPr="002D203A">
        <w:rPr>
          <w:rFonts w:ascii="Times New Roman" w:hAnsi="Times New Roman" w:cs="Arial"/>
          <w:b/>
          <w:szCs w:val="24"/>
          <w:lang w:val="fr-CH"/>
        </w:rPr>
        <w:br/>
        <w:t>d'ondes métriques/décimétriques</w:t>
      </w:r>
    </w:p>
    <w:p w14:paraId="49EE11C7" w14:textId="77777777" w:rsidR="00270CFD" w:rsidRPr="002D203A" w:rsidRDefault="002D203A" w:rsidP="00FA39AA">
      <w:pPr>
        <w:pStyle w:val="Normalaftertitle0"/>
        <w:jc w:val="both"/>
        <w:rPr>
          <w:rFonts w:ascii="Times New Roman" w:hAnsi="Times New Roman" w:cs="Arial"/>
          <w:szCs w:val="24"/>
          <w:lang w:val="fr-CH"/>
        </w:rPr>
      </w:pPr>
      <w:r w:rsidRPr="002D203A">
        <w:rPr>
          <w:rFonts w:ascii="Times New Roman" w:hAnsi="Times New Roman" w:cs="Arial"/>
          <w:noProof/>
          <w:szCs w:val="24"/>
          <w:lang w:val="fr-CH"/>
        </w:rPr>
        <w:t>La présente Annexe décrit les critères de planification pour le système multimédia A dans la bande d'ondes métriques à l'intérieur d'un canal de télévision de 6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largeur de bande des canaux pour le système multimédia A est de 1,536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bande de garde minimale entre deux canaux adjacents est de 0,192 MHz et la bande de garde maximale est de 1,008 MHz selon la disposition des canaux utilisée en Corée pour le système multimédia A comme indiqué sur la Fig. 1.</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Autrement dit, l'espacement entre les fréquences centrales des deux canaux adjacents les plus proches est de 1,728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L'échelle de mesure des rapports de protection est de 1 dB.</w:t>
      </w:r>
    </w:p>
    <w:p w14:paraId="4D2CD0E4" w14:textId="77777777" w:rsidR="00270CFD" w:rsidRPr="002D203A" w:rsidRDefault="002D203A" w:rsidP="00FA39AA">
      <w:pPr>
        <w:pStyle w:val="FigureNo"/>
        <w:rPr>
          <w:rFonts w:ascii="Times New Roman" w:hAnsi="Times New Roman" w:cs="Arial"/>
          <w:szCs w:val="24"/>
          <w:lang w:val="fr-CH"/>
        </w:rPr>
      </w:pPr>
      <w:r w:rsidRPr="002D203A">
        <w:rPr>
          <w:rFonts w:ascii="Times New Roman" w:hAnsi="Times New Roman" w:cs="Arial"/>
          <w:noProof/>
          <w:szCs w:val="24"/>
          <w:lang w:val="fr-CH"/>
        </w:rPr>
        <w:t>Figure 1</w:t>
      </w:r>
    </w:p>
    <w:p w14:paraId="4B568D40" w14:textId="77777777" w:rsidR="00270CFD" w:rsidRPr="002D203A" w:rsidRDefault="002D203A" w:rsidP="00FA39AA">
      <w:pPr>
        <w:pStyle w:val="Figuretitle"/>
        <w:rPr>
          <w:rFonts w:cs="Arial"/>
          <w:szCs w:val="24"/>
          <w:lang w:val="fr-CH"/>
        </w:rPr>
      </w:pPr>
      <w:r w:rsidRPr="002D203A">
        <w:rPr>
          <w:rFonts w:cs="Arial"/>
          <w:noProof/>
          <w:szCs w:val="24"/>
          <w:lang w:val="fr-CH"/>
        </w:rPr>
        <w:t>Disposition des canaux pour le système multimédia A dans la bande d'ondes métriques</w:t>
      </w:r>
    </w:p>
    <w:p w14:paraId="5275A298" w14:textId="77777777" w:rsidR="00270CFD" w:rsidRPr="002D203A" w:rsidRDefault="002D203A" w:rsidP="00FA39AA">
      <w:pPr>
        <w:pStyle w:val="Figure"/>
        <w:rPr>
          <w:rFonts w:ascii="Times New Roman" w:hAnsi="Times New Roman" w:cs="Arial"/>
          <w:szCs w:val="24"/>
          <w:lang w:val="fr-CH"/>
        </w:rPr>
      </w:pPr>
      <w:r w:rsidRPr="002D203A">
        <w:rPr>
          <w:rFonts w:ascii="Times New Roman" w:hAnsi="Times New Roman" w:cs="Arial"/>
          <w:szCs w:val="24"/>
        </w:rPr>
        <w:object w:dxaOrig="2813" w:dyaOrig="895" w14:anchorId="510BD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95pt;height:93.95pt" o:ole="">
            <v:imagedata r:id="rId15" o:title=""/>
          </v:shape>
          <o:OLEObject Type="Embed" ProgID="CorelDRAW.Graphic.14" ShapeID="_x0000_i1025" DrawAspect="Content" ObjectID="_1563106368" r:id="rId16"/>
        </w:object>
      </w:r>
    </w:p>
    <w:p w14:paraId="05EB92F7"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gabarits spectraux correspondant aux cas critiques définis dans la Fig. 1 de l'Annexe 1 de la Recommandation UIT-R BS.1660-6 sont utilisés pour la mesure des rapports de protection.</w:t>
      </w:r>
    </w:p>
    <w:p w14:paraId="3971B6DE"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système AT-DMB a une capacité des canaux supérieure à celle du système T-DMB et il est rétrocompatible avec le système T</w:t>
      </w:r>
      <w:r w:rsidRPr="002D203A">
        <w:rPr>
          <w:rFonts w:ascii="Times New Roman" w:hAnsi="Times New Roman" w:cs="Arial"/>
          <w:noProof/>
          <w:szCs w:val="24"/>
          <w:lang w:val="fr-CH"/>
        </w:rPr>
        <w:noBreakHyphen/>
        <w:t>DMB.</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Cette rétrocompatibilité est assurée grâce à un mécanisme de modulation hiérarchique.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modulation hiérarchique est une technique qui consiste à moduler plusieurs flux de données en un seul flux de symboles.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Aux fins de la modulation hiérarchique, le système AT-DMB comporte deux couches: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couche de base et la couche d'amélioration.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couche de base correspond aux canaux T-DMB et la couche d'amélioration aux canaux supplémentaires ajoutés par le système AT-DMB.</w:t>
      </w:r>
    </w:p>
    <w:p w14:paraId="5A8131C5"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Dans le système AT-DMB, deux types de modulation hiérarchique sont définis: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 xml:space="preserve">le mode B utilisant le mappage de symboles BPSK en symboles DQPSK et le mode Q utilisant le mappage de symboles </w:t>
      </w:r>
      <w:r w:rsidRPr="002D203A">
        <w:rPr>
          <w:rFonts w:ascii="Times New Roman" w:hAnsi="Times New Roman" w:cs="Arial"/>
          <w:noProof/>
          <w:szCs w:val="24"/>
          <w:lang w:val="fr-CH"/>
        </w:rPr>
        <w:lastRenderedPageBreak/>
        <w:t>QPSK en symboles DQPSK.</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types de modulation hiérarchique sont illustrés sur la Fig. 2.</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modulation hiérarchique en mode B est plus efficace dans un environnement mobile.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En revanche, la modulation hiérarchique en mode Q est plus avantageuse dans un environnement de réception fixe.</w:t>
      </w:r>
    </w:p>
    <w:p w14:paraId="295F4B94"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Par ailleurs, dans le système AT-DMB, un rapport de constellation est défini comme suit:</w:t>
      </w:r>
    </w:p>
    <w:p w14:paraId="47E32DA7" w14:textId="77777777" w:rsidR="00270CFD" w:rsidRPr="002D203A" w:rsidRDefault="002D203A" w:rsidP="00FA39AA">
      <w:pPr>
        <w:pStyle w:val="Equation"/>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szCs w:val="24"/>
          <w:lang w:val="fr-CH"/>
        </w:rPr>
        <w:object w:dxaOrig="639" w:dyaOrig="620" w14:anchorId="4E8C9DEF">
          <v:shape id="_x0000_i1026" type="#_x0000_t75" style="width:28.05pt;height:28.05pt" o:ole="">
            <v:imagedata r:id="rId17" o:title=""/>
          </v:shape>
          <o:OLEObject Type="Embed" ProgID="Equation.DSMT4" ShapeID="_x0000_i1026" DrawAspect="Content" ObjectID="_1563106369" r:id="rId18"/>
        </w:object>
      </w:r>
    </w:p>
    <w:p w14:paraId="715B450B"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où:</w:t>
      </w:r>
    </w:p>
    <w:p w14:paraId="5574ADFB" w14:textId="77777777" w:rsidR="00270CFD" w:rsidRPr="002D203A" w:rsidRDefault="002D203A" w:rsidP="00FA39AA">
      <w:pPr>
        <w:pStyle w:val="Equationlegend"/>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i/>
          <w:noProof/>
          <w:szCs w:val="24"/>
          <w:lang w:val="fr-CH"/>
        </w:rPr>
        <w:t>a</w:t>
      </w:r>
      <w:r w:rsidRPr="002D203A">
        <w:rPr>
          <w:rFonts w:ascii="Times New Roman" w:hAnsi="Times New Roman" w:cs="Arial"/>
          <w:noProof/>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distance maximale entre deux quadrants voisins</w:t>
      </w:r>
    </w:p>
    <w:p w14:paraId="7843611A" w14:textId="77777777" w:rsidR="00270CFD" w:rsidRPr="002D203A" w:rsidRDefault="002D203A" w:rsidP="00FA39AA">
      <w:pPr>
        <w:pStyle w:val="Equationlegend"/>
        <w:rPr>
          <w:rFonts w:ascii="Times New Roman" w:hAnsi="Times New Roman" w:cs="Arial"/>
          <w:szCs w:val="24"/>
          <w:lang w:val="fr-CH"/>
        </w:rPr>
      </w:pPr>
      <w:r w:rsidRPr="002D203A">
        <w:rPr>
          <w:rFonts w:ascii="Times New Roman" w:hAnsi="Times New Roman" w:cs="Arial"/>
          <w:i/>
          <w:szCs w:val="24"/>
          <w:lang w:val="fr-CH"/>
        </w:rPr>
        <w:tab/>
      </w:r>
      <w:r w:rsidRPr="002D203A">
        <w:rPr>
          <w:rFonts w:ascii="Times New Roman" w:hAnsi="Times New Roman" w:cs="Arial"/>
          <w:i/>
          <w:noProof/>
          <w:szCs w:val="24"/>
          <w:lang w:val="fr-CH"/>
        </w:rPr>
        <w:t>b</w:t>
      </w:r>
      <w:r w:rsidRPr="002D203A">
        <w:rPr>
          <w:rFonts w:ascii="Times New Roman" w:hAnsi="Times New Roman" w:cs="Arial"/>
          <w:noProof/>
          <w:szCs w:val="24"/>
          <w:lang w:val="fr-CH"/>
        </w:rPr>
        <w:t>:</w:t>
      </w:r>
      <w:r w:rsidRPr="002D203A">
        <w:rPr>
          <w:rFonts w:ascii="Times New Roman" w:hAnsi="Times New Roman" w:cs="Arial"/>
          <w:szCs w:val="24"/>
          <w:lang w:val="fr-CH"/>
        </w:rPr>
        <w:t xml:space="preserve"> </w:t>
      </w:r>
      <w:r w:rsidRPr="002D203A">
        <w:rPr>
          <w:rFonts w:ascii="Times New Roman" w:hAnsi="Times New Roman" w:cs="Arial"/>
          <w:szCs w:val="24"/>
          <w:lang w:val="fr-CH"/>
        </w:rPr>
        <w:tab/>
      </w:r>
      <w:r w:rsidRPr="002D203A">
        <w:rPr>
          <w:rFonts w:ascii="Times New Roman" w:hAnsi="Times New Roman" w:cs="Arial"/>
          <w:noProof/>
          <w:szCs w:val="24"/>
          <w:lang w:val="fr-CH"/>
        </w:rPr>
        <w:t>distance maximale entre deux points de la constellation dans un quadrant.</w:t>
      </w:r>
    </w:p>
    <w:p w14:paraId="4BF12A5D"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système AT-DMB prend en charge quatre rapports de constellation: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1,5, 2,0, 2,5 et 3,0. Toute modification de la valeur du rapport de constellation entraîne une modification des performances de la couche de base et de la couche d'amélioration du système AT-DMB.</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turbocode a été adopté dans la couche d'amélioration du système AT-DMB afin d'améliorer la qualité de la réception, tandis qu'un code convolutif est utilisé dans la couche de base.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système AT-DMB prend en charge quatre rendements de turbocode:</w:t>
      </w:r>
      <w:r w:rsidRPr="002D203A">
        <w:rPr>
          <w:rFonts w:ascii="Times New Roman" w:hAnsi="Times New Roman" w:cs="Arial"/>
          <w:szCs w:val="24"/>
          <w:lang w:val="fr-CH"/>
        </w:rPr>
        <w:t xml:space="preserve"> 1/2, 2/5, 1/3, 1/4. </w:t>
      </w:r>
      <w:r w:rsidRPr="002D203A">
        <w:rPr>
          <w:rFonts w:ascii="Times New Roman" w:hAnsi="Times New Roman" w:cs="Arial"/>
          <w:noProof/>
          <w:szCs w:val="24"/>
          <w:lang w:val="fr-CH"/>
        </w:rPr>
        <w:t>Plus la valeur du rendement du turbocode est faible, plus la couche d'amélioration du système AT-DMB est performante.</w:t>
      </w:r>
    </w:p>
    <w:p w14:paraId="7DF31ECD"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On se reportera au Rapport UIT-R BT.2049-5 et aux Recommandations UIT-R BT.1833-2 et UIT</w:t>
      </w:r>
      <w:r w:rsidRPr="002D203A">
        <w:rPr>
          <w:rFonts w:ascii="Times New Roman" w:hAnsi="Times New Roman" w:cs="Arial"/>
          <w:noProof/>
          <w:szCs w:val="24"/>
          <w:lang w:val="fr-CH"/>
        </w:rPr>
        <w:noBreakHyphen/>
        <w:t>R BT.2016 pour plus d'informations.</w:t>
      </w:r>
    </w:p>
    <w:p w14:paraId="72F1A9B0" w14:textId="77777777" w:rsidR="00270CFD" w:rsidRPr="002D203A" w:rsidRDefault="002D203A" w:rsidP="00FA39AA">
      <w:pPr>
        <w:pStyle w:val="FigureNo"/>
        <w:rPr>
          <w:rFonts w:ascii="Times New Roman" w:hAnsi="Times New Roman" w:cs="Arial"/>
          <w:szCs w:val="24"/>
          <w:lang w:val="fr-CH"/>
        </w:rPr>
      </w:pPr>
      <w:r w:rsidRPr="002D203A">
        <w:rPr>
          <w:rFonts w:ascii="Times New Roman" w:hAnsi="Times New Roman" w:cs="Arial"/>
          <w:noProof/>
          <w:szCs w:val="24"/>
          <w:lang w:val="fr-CH"/>
        </w:rPr>
        <w:t>Figure 2</w:t>
      </w:r>
    </w:p>
    <w:p w14:paraId="3C07B1A9" w14:textId="77777777" w:rsidR="00270CFD" w:rsidRPr="002D203A" w:rsidRDefault="002D203A" w:rsidP="00FA39AA">
      <w:pPr>
        <w:pStyle w:val="Figuretitle"/>
        <w:rPr>
          <w:rFonts w:cs="Arial"/>
          <w:szCs w:val="24"/>
          <w:lang w:val="fr-CH"/>
        </w:rPr>
      </w:pPr>
      <w:r w:rsidRPr="002D203A">
        <w:rPr>
          <w:rFonts w:cs="Arial"/>
          <w:noProof/>
          <w:szCs w:val="24"/>
          <w:lang w:val="fr-CH"/>
        </w:rPr>
        <w:t>Types de modulation hiérarchique du système AT-DMB</w:t>
      </w:r>
      <w:r w:rsidRPr="002D203A">
        <w:rPr>
          <w:rFonts w:cs="Arial"/>
          <w:szCs w:val="24"/>
          <w:lang w:val="fr-CH"/>
        </w:rPr>
        <w:t xml:space="preserve"> </w:t>
      </w:r>
    </w:p>
    <w:p w14:paraId="0E376974" w14:textId="77777777" w:rsidR="00270CFD" w:rsidRPr="002D203A" w:rsidRDefault="002D203A" w:rsidP="00FA39AA">
      <w:pPr>
        <w:pStyle w:val="Figure"/>
        <w:rPr>
          <w:rFonts w:ascii="Times New Roman" w:hAnsi="Times New Roman" w:cs="Arial"/>
          <w:szCs w:val="24"/>
          <w:lang w:val="fr-CH"/>
        </w:rPr>
      </w:pPr>
      <w:r w:rsidRPr="002D203A">
        <w:rPr>
          <w:rFonts w:ascii="Times New Roman" w:hAnsi="Times New Roman" w:cs="Arial"/>
          <w:szCs w:val="24"/>
        </w:rPr>
        <w:object w:dxaOrig="4010" w:dyaOrig="2258" w14:anchorId="0393C460">
          <v:shape id="_x0000_i1027" type="#_x0000_t75" style="width:373.1pt;height:208.05pt" o:ole="">
            <v:imagedata r:id="rId19" o:title=""/>
          </v:shape>
          <o:OLEObject Type="Embed" ProgID="CorelDRAW.Graphic.14" ShapeID="_x0000_i1027" DrawAspect="Content" ObjectID="_1563106370" r:id="rId20"/>
        </w:object>
      </w:r>
    </w:p>
    <w:p w14:paraId="7ED53E6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débits de données effectifs des systèmes T-DMB/AT-DMB dépendent des rendements du code avec correction d'erreur directe (FEC), comme indiqué dans le Tableau 1. Etant donné que le rendement du turbocode de la couche d'amélioration du système AT-DMB peut être choisi indépendamment du rendement du code convolutif du système T-DMB/de la couche de base du système AT-DMB, le débit de données effectif total du système AT-DMB est obtenu en ajoutant les débits de données effectifs de la couche de base et de la couche d'amélioration du système AT-DMB.</w:t>
      </w:r>
    </w:p>
    <w:p w14:paraId="55C92A79"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lastRenderedPageBreak/>
        <w:t>TABLEAU 1</w:t>
      </w:r>
    </w:p>
    <w:p w14:paraId="216F516E"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Débits de données effectifs des systèmes T-DMB/AT-DMB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62"/>
        <w:gridCol w:w="1436"/>
        <w:gridCol w:w="1437"/>
        <w:gridCol w:w="1437"/>
        <w:gridCol w:w="1437"/>
      </w:tblGrid>
      <w:tr w:rsidR="00270CFD" w:rsidRPr="002D203A" w14:paraId="361F40EC" w14:textId="77777777">
        <w:trPr>
          <w:jc w:val="center"/>
        </w:trPr>
        <w:tc>
          <w:tcPr>
            <w:tcW w:w="1749" w:type="dxa"/>
          </w:tcPr>
          <w:p w14:paraId="4693AAE6" w14:textId="77777777" w:rsidR="00270CFD" w:rsidRPr="002D203A" w:rsidRDefault="00270CFD" w:rsidP="00FA39AA">
            <w:pPr>
              <w:pStyle w:val="Tablehead"/>
              <w:rPr>
                <w:rFonts w:ascii="Times New Roman" w:hAnsi="Times New Roman" w:cs="Arial"/>
                <w:szCs w:val="24"/>
                <w:lang w:val="fr-CH"/>
              </w:rPr>
            </w:pPr>
          </w:p>
        </w:tc>
        <w:tc>
          <w:tcPr>
            <w:tcW w:w="2187" w:type="dxa"/>
            <w:vAlign w:val="center"/>
          </w:tcPr>
          <w:p w14:paraId="2A100D6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Couche de base du système T</w:t>
            </w:r>
            <w:r w:rsidRPr="002D203A">
              <w:rPr>
                <w:rFonts w:ascii="Times New Roman" w:hAnsi="Times New Roman" w:cs="Arial"/>
                <w:noProof/>
                <w:szCs w:val="24"/>
                <w:lang w:val="fr-CH"/>
              </w:rPr>
              <w:noBreakHyphen/>
              <w:t>DMB/AT-DMB</w:t>
            </w:r>
          </w:p>
        </w:tc>
        <w:tc>
          <w:tcPr>
            <w:tcW w:w="5811" w:type="dxa"/>
            <w:gridSpan w:val="4"/>
            <w:vAlign w:val="center"/>
          </w:tcPr>
          <w:p w14:paraId="44DEE5B6"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Couche d'amélioration du système AT-DMB (mode B)</w:t>
            </w:r>
          </w:p>
        </w:tc>
      </w:tr>
      <w:tr w:rsidR="00270CFD" w:rsidRPr="002D203A" w14:paraId="73813F1A" w14:textId="77777777">
        <w:trPr>
          <w:jc w:val="center"/>
        </w:trPr>
        <w:tc>
          <w:tcPr>
            <w:tcW w:w="1749" w:type="dxa"/>
            <w:vAlign w:val="center"/>
          </w:tcPr>
          <w:p w14:paraId="680A745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Rendement du code FEC</w:t>
            </w:r>
          </w:p>
        </w:tc>
        <w:tc>
          <w:tcPr>
            <w:tcW w:w="2187" w:type="dxa"/>
            <w:vAlign w:val="center"/>
          </w:tcPr>
          <w:p w14:paraId="741E79A2"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Code convolutif 1/2</w:t>
            </w:r>
          </w:p>
        </w:tc>
        <w:tc>
          <w:tcPr>
            <w:tcW w:w="1452" w:type="dxa"/>
            <w:vAlign w:val="center"/>
          </w:tcPr>
          <w:p w14:paraId="502D2CF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Turbocode 1/2</w:t>
            </w:r>
          </w:p>
        </w:tc>
        <w:tc>
          <w:tcPr>
            <w:tcW w:w="1453" w:type="dxa"/>
            <w:vAlign w:val="center"/>
          </w:tcPr>
          <w:p w14:paraId="7023F0E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Turbocode 2/5</w:t>
            </w:r>
          </w:p>
        </w:tc>
        <w:tc>
          <w:tcPr>
            <w:tcW w:w="1453" w:type="dxa"/>
            <w:vAlign w:val="center"/>
          </w:tcPr>
          <w:p w14:paraId="2DDDA59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Turbocode 1/3</w:t>
            </w:r>
          </w:p>
        </w:tc>
        <w:tc>
          <w:tcPr>
            <w:tcW w:w="1453" w:type="dxa"/>
            <w:vAlign w:val="center"/>
          </w:tcPr>
          <w:p w14:paraId="2B26330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Turbocode 1/4</w:t>
            </w:r>
          </w:p>
        </w:tc>
      </w:tr>
      <w:tr w:rsidR="00270CFD" w:rsidRPr="002D203A" w14:paraId="51045331" w14:textId="77777777">
        <w:trPr>
          <w:jc w:val="center"/>
        </w:trPr>
        <w:tc>
          <w:tcPr>
            <w:tcW w:w="1749" w:type="dxa"/>
            <w:vAlign w:val="center"/>
          </w:tcPr>
          <w:p w14:paraId="405ED04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Débit de données effectif</w:t>
            </w:r>
          </w:p>
        </w:tc>
        <w:tc>
          <w:tcPr>
            <w:tcW w:w="2187" w:type="dxa"/>
            <w:vAlign w:val="center"/>
          </w:tcPr>
          <w:p w14:paraId="10698CD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1,152 Mbit/s</w:t>
            </w:r>
          </w:p>
        </w:tc>
        <w:tc>
          <w:tcPr>
            <w:tcW w:w="1452" w:type="dxa"/>
            <w:vAlign w:val="center"/>
          </w:tcPr>
          <w:p w14:paraId="3C4DB5E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0,576 Mbit/s</w:t>
            </w:r>
          </w:p>
        </w:tc>
        <w:tc>
          <w:tcPr>
            <w:tcW w:w="1453" w:type="dxa"/>
            <w:vAlign w:val="center"/>
          </w:tcPr>
          <w:p w14:paraId="0C49356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0,448 Mbit/s</w:t>
            </w:r>
          </w:p>
        </w:tc>
        <w:tc>
          <w:tcPr>
            <w:tcW w:w="1453" w:type="dxa"/>
            <w:vAlign w:val="center"/>
          </w:tcPr>
          <w:p w14:paraId="6F93080F"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0,384 Mbit/s</w:t>
            </w:r>
          </w:p>
        </w:tc>
        <w:tc>
          <w:tcPr>
            <w:tcW w:w="1453" w:type="dxa"/>
            <w:vAlign w:val="center"/>
          </w:tcPr>
          <w:p w14:paraId="76A91E82"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0,288 Mbit/s</w:t>
            </w:r>
          </w:p>
        </w:tc>
      </w:tr>
    </w:tbl>
    <w:p w14:paraId="2D058AE3" w14:textId="77777777" w:rsidR="00270CFD" w:rsidRPr="002D203A" w:rsidRDefault="002D203A" w:rsidP="00FA39AA">
      <w:pPr>
        <w:spacing w:before="240"/>
        <w:rPr>
          <w:rFonts w:ascii="Times New Roman" w:hAnsi="Times New Roman" w:cs="Arial"/>
          <w:szCs w:val="24"/>
          <w:lang w:val="fr-CH"/>
        </w:rPr>
      </w:pPr>
      <w:r w:rsidRPr="002D203A">
        <w:rPr>
          <w:rFonts w:ascii="Times New Roman" w:hAnsi="Times New Roman" w:cs="Arial"/>
          <w:noProof/>
          <w:szCs w:val="24"/>
          <w:lang w:val="fr-CH"/>
        </w:rPr>
        <w:t>En règle générale, le système T-DMB et la couche de base du système AT-DMB utilisent un rendement de code convolutif de 1/2. Le système AT-DMB utilise le mode B pour le service de radiodiffusion mobile.</w:t>
      </w:r>
    </w:p>
    <w:p w14:paraId="48ADF61D"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de protection seront différents selon qu'on utilise des signaux de test vidéo ou audio, car le taux BER utilisé pour corriger les erreurs des signaux de test à l'extrémité récepteur est différent pour ces deux types de signaux.</w:t>
      </w:r>
    </w:p>
    <w:p w14:paraId="54C79398" w14:textId="19A60922" w:rsidR="00270CFD" w:rsidRPr="002D203A" w:rsidRDefault="002D203A" w:rsidP="001F65AF">
      <w:pPr>
        <w:rPr>
          <w:rFonts w:ascii="Times New Roman" w:hAnsi="Times New Roman" w:cs="Arial"/>
          <w:szCs w:val="24"/>
          <w:lang w:val="fr-CH"/>
        </w:rPr>
      </w:pPr>
      <w:r w:rsidRPr="002D203A">
        <w:rPr>
          <w:rFonts w:ascii="Times New Roman" w:hAnsi="Times New Roman" w:cs="Arial"/>
          <w:noProof/>
          <w:szCs w:val="24"/>
          <w:lang w:val="fr-CH"/>
        </w:rPr>
        <w:t>Pour mesurer des rapports de protection précis, le gabarit spectral doit être appliqué à chacune des sorties des signaux T-DMB/AT-DMB utile et brouilleur.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Mais la qualité de la réception du signal utile T-DMB/AT-DMB ne dépend pas de la question de savoir si le gabarit spectral est appliqué ou non à la sortie de ce signal.</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Cela étant, le gabarit spectral a été appliqué à la sortie du signal T</w:t>
      </w:r>
      <w:r w:rsidR="001F65AF">
        <w:rPr>
          <w:rFonts w:ascii="Times New Roman" w:hAnsi="Times New Roman" w:cs="Arial"/>
          <w:noProof/>
          <w:szCs w:val="24"/>
          <w:lang w:val="fr-CH"/>
        </w:rPr>
        <w:noBreakHyphen/>
      </w:r>
      <w:r w:rsidRPr="002D203A">
        <w:rPr>
          <w:rFonts w:ascii="Times New Roman" w:hAnsi="Times New Roman" w:cs="Arial"/>
          <w:noProof/>
          <w:szCs w:val="24"/>
          <w:lang w:val="fr-CH"/>
        </w:rPr>
        <w:t>DMB/AT-DMB brouilleur mais pas à la sortie du signal utile T-DMB/AT-DMB.</w:t>
      </w:r>
    </w:p>
    <w:p w14:paraId="07761EFD" w14:textId="77777777" w:rsidR="00270CFD" w:rsidRPr="002D203A" w:rsidRDefault="002D203A" w:rsidP="00FA39AA">
      <w:pPr>
        <w:keepNext/>
        <w:keepLines/>
        <w:rPr>
          <w:rFonts w:ascii="Times New Roman" w:hAnsi="Times New Roman" w:cs="Arial"/>
          <w:szCs w:val="24"/>
          <w:lang w:val="fr-CH"/>
        </w:rPr>
      </w:pPr>
      <w:r w:rsidRPr="002D203A">
        <w:rPr>
          <w:rFonts w:ascii="Times New Roman" w:hAnsi="Times New Roman" w:cs="Arial"/>
          <w:noProof/>
          <w:szCs w:val="24"/>
          <w:lang w:val="fr-CH"/>
        </w:rPr>
        <w:t>Par conséquent, le rapport de protection a été mesuré dans les conditions suivantes:</w:t>
      </w:r>
    </w:p>
    <w:p w14:paraId="598F918C"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les rendements du code convolutif pour le système T-DMB et la couche de base du système AT-DMB sont pris égaux à 1/2;</w:t>
      </w:r>
    </w:p>
    <w:p w14:paraId="73CF8631"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 mode de modulation hiérarchique utilisé pour le système AT-DMB est le mode B;</w:t>
      </w:r>
    </w:p>
    <w:p w14:paraId="7B5BF9F0" w14:textId="77777777" w:rsidR="00270CFD" w:rsidRPr="002D203A" w:rsidRDefault="002D203A" w:rsidP="00FA39AA">
      <w:pPr>
        <w:pStyle w:val="enumlev1"/>
        <w:rPr>
          <w:rFonts w:ascii="Times New Roman" w:hAnsi="Times New Roman" w:cs="Arial"/>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seules des vidéos de qualité QVGA sont utilisées pour le test;</w:t>
      </w:r>
    </w:p>
    <w:p w14:paraId="12905B02" w14:textId="77777777" w:rsidR="00270CFD" w:rsidRPr="002D203A" w:rsidRDefault="002D203A" w:rsidP="00FA39AA">
      <w:pPr>
        <w:pStyle w:val="enumlev1"/>
        <w:rPr>
          <w:rFonts w:ascii="Times New Roman" w:hAnsi="Times New Roman" w:cs="Arial"/>
          <w:b/>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la fréquence du signal T-DMB/AT-DMB brouilleur est prise égale à 213,008 MHz;</w:t>
      </w:r>
    </w:p>
    <w:p w14:paraId="47002814" w14:textId="77777777" w:rsidR="00270CFD" w:rsidRPr="002D203A" w:rsidRDefault="002D203A" w:rsidP="00FA39AA">
      <w:pPr>
        <w:pStyle w:val="enumlev1"/>
        <w:rPr>
          <w:rFonts w:ascii="Times New Roman" w:hAnsi="Times New Roman" w:cs="Arial"/>
          <w:b/>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 rapport de constellation pour le signal AT-DMB brouilleur est pris égal à 2,0;</w:t>
      </w:r>
    </w:p>
    <w:p w14:paraId="6C0E64A0" w14:textId="77777777" w:rsidR="00270CFD" w:rsidRPr="002D203A" w:rsidRDefault="002D203A" w:rsidP="00FA39AA">
      <w:pPr>
        <w:pStyle w:val="enumlev1"/>
        <w:rPr>
          <w:rFonts w:ascii="Times New Roman" w:hAnsi="Times New Roman" w:cs="Arial"/>
          <w:b/>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 rendement du turbocode pour le signal AT-DMB brouilleur est pris égal à 1/2;</w:t>
      </w:r>
    </w:p>
    <w:p w14:paraId="7F373466" w14:textId="77777777" w:rsidR="00270CFD" w:rsidRPr="002D203A" w:rsidRDefault="002D203A" w:rsidP="00FA39AA">
      <w:pPr>
        <w:pStyle w:val="enumlev1"/>
        <w:rPr>
          <w:rFonts w:ascii="Times New Roman" w:hAnsi="Times New Roman" w:cs="Arial"/>
          <w:b/>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 gabarit spectral n'a pas été appliqué au signal utile T-DMB/AT-DMB;</w:t>
      </w:r>
    </w:p>
    <w:p w14:paraId="03E22B03" w14:textId="77777777" w:rsidR="00270CFD" w:rsidRPr="002D203A" w:rsidRDefault="002D203A" w:rsidP="00FA39AA">
      <w:pPr>
        <w:pStyle w:val="enumlev1"/>
        <w:rPr>
          <w:rFonts w:ascii="Times New Roman" w:hAnsi="Times New Roman" w:cs="Arial"/>
          <w:b/>
          <w:szCs w:val="24"/>
          <w:lang w:val="fr-CH"/>
        </w:rPr>
      </w:pP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le gabarit spectral a été appliqué au signal T-DMB/AT-DMB brouilleur.</w:t>
      </w:r>
    </w:p>
    <w:p w14:paraId="1698D29B" w14:textId="77777777" w:rsidR="00270CFD" w:rsidRPr="002D203A" w:rsidRDefault="002D203A" w:rsidP="00FA39AA">
      <w:pPr>
        <w:pStyle w:val="Heading1"/>
        <w:rPr>
          <w:rFonts w:ascii="Malgun Gothic" w:eastAsia="Malgun Gothic" w:hAnsi="Times New Roman" w:cs="Arial"/>
          <w:szCs w:val="24"/>
          <w:lang w:val="fr-CH"/>
        </w:rPr>
      </w:pPr>
      <w:r w:rsidRPr="002D203A">
        <w:rPr>
          <w:rFonts w:ascii="Times New Roman" w:hAnsi="Times New Roman" w:cs="Arial"/>
          <w:szCs w:val="24"/>
          <w:lang w:val="fr-CH"/>
        </w:rPr>
        <w:t>1</w:t>
      </w:r>
      <w:r w:rsidRPr="002D203A">
        <w:rPr>
          <w:rFonts w:ascii="Times New Roman" w:hAnsi="Times New Roman" w:cs="Arial"/>
          <w:szCs w:val="24"/>
          <w:lang w:val="fr-CH"/>
        </w:rPr>
        <w:tab/>
      </w:r>
      <w:r w:rsidRPr="002D203A">
        <w:rPr>
          <w:rFonts w:ascii="Times New Roman" w:hAnsi="Times New Roman" w:cs="Arial"/>
          <w:noProof/>
          <w:szCs w:val="24"/>
          <w:lang w:val="fr-CH"/>
        </w:rPr>
        <w:t>Caractéristiques du récepteur de référence</w:t>
      </w:r>
    </w:p>
    <w:p w14:paraId="7FD446D7"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valeurs des paramètres du récepteur de référence AT-DMB fonctionnant dans les Bandes III sont données dans le Tableau 2.</w:t>
      </w:r>
    </w:p>
    <w:p w14:paraId="0DAEB1B3"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lastRenderedPageBreak/>
        <w:t>TABLEAU 2</w:t>
      </w:r>
    </w:p>
    <w:p w14:paraId="01E3E2CB" w14:textId="77777777" w:rsidR="00270CFD" w:rsidRPr="002D203A" w:rsidRDefault="002D203A" w:rsidP="00FA39AA">
      <w:pPr>
        <w:pStyle w:val="TabletitleBR"/>
        <w:rPr>
          <w:rFonts w:ascii="Times New Roman" w:hAnsi="Times New Roman" w:cs="Arial"/>
          <w:b w:val="0"/>
          <w:szCs w:val="24"/>
          <w:lang w:val="fr-CH"/>
        </w:rPr>
      </w:pPr>
      <w:r w:rsidRPr="002D203A">
        <w:rPr>
          <w:rFonts w:ascii="Times New Roman" w:hAnsi="Times New Roman" w:cs="Arial"/>
          <w:noProof/>
          <w:szCs w:val="24"/>
          <w:lang w:val="fr-CH"/>
        </w:rPr>
        <w:t>Caractéristiques du récepteur de référence AT-DMB</w:t>
      </w:r>
      <w:r w:rsidRPr="002D203A">
        <w:rPr>
          <w:rFonts w:ascii="Times New Roman" w:hAnsi="Times New Roman" w:cs="Arial"/>
          <w:b w:val="0"/>
          <w:szCs w:val="24"/>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6"/>
        <w:gridCol w:w="2001"/>
        <w:gridCol w:w="2001"/>
        <w:gridCol w:w="2001"/>
      </w:tblGrid>
      <w:tr w:rsidR="00270CFD" w:rsidRPr="002D203A" w14:paraId="5D00257C" w14:textId="77777777">
        <w:trPr>
          <w:tblHeader/>
          <w:jc w:val="center"/>
        </w:trPr>
        <w:tc>
          <w:tcPr>
            <w:tcW w:w="3636" w:type="dxa"/>
            <w:vMerge w:val="restart"/>
            <w:vAlign w:val="center"/>
          </w:tcPr>
          <w:p w14:paraId="1E803328"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Paramètres</w:t>
            </w:r>
          </w:p>
        </w:tc>
        <w:tc>
          <w:tcPr>
            <w:tcW w:w="6003" w:type="dxa"/>
            <w:gridSpan w:val="3"/>
          </w:tcPr>
          <w:p w14:paraId="37373BDC"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Valeurs</w:t>
            </w:r>
          </w:p>
        </w:tc>
      </w:tr>
      <w:tr w:rsidR="00270CFD" w:rsidRPr="002D203A" w14:paraId="7CC56894" w14:textId="77777777">
        <w:trPr>
          <w:tblHeader/>
          <w:jc w:val="center"/>
        </w:trPr>
        <w:tc>
          <w:tcPr>
            <w:tcW w:w="3636" w:type="dxa"/>
            <w:vMerge/>
            <w:vAlign w:val="center"/>
          </w:tcPr>
          <w:p w14:paraId="69AAF996" w14:textId="77777777" w:rsidR="00270CFD" w:rsidRPr="002D203A" w:rsidRDefault="00270CFD" w:rsidP="00FA39AA">
            <w:pPr>
              <w:pStyle w:val="Tablehead"/>
              <w:rPr>
                <w:rFonts w:ascii="Times New Roman" w:hAnsi="Times New Roman" w:cs="Arial"/>
                <w:szCs w:val="24"/>
                <w:lang w:val="fr-CH"/>
              </w:rPr>
            </w:pPr>
          </w:p>
        </w:tc>
        <w:tc>
          <w:tcPr>
            <w:tcW w:w="2001" w:type="dxa"/>
            <w:vMerge w:val="restart"/>
            <w:vAlign w:val="center"/>
          </w:tcPr>
          <w:p w14:paraId="5F35CCC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T-DMB</w:t>
            </w:r>
          </w:p>
        </w:tc>
        <w:tc>
          <w:tcPr>
            <w:tcW w:w="4002" w:type="dxa"/>
            <w:gridSpan w:val="2"/>
            <w:vAlign w:val="center"/>
          </w:tcPr>
          <w:p w14:paraId="2DFDCD9A"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AT-DMB</w:t>
            </w:r>
          </w:p>
        </w:tc>
      </w:tr>
      <w:tr w:rsidR="00270CFD" w:rsidRPr="002D203A" w14:paraId="0D6A5F11" w14:textId="77777777">
        <w:trPr>
          <w:tblHeader/>
          <w:jc w:val="center"/>
        </w:trPr>
        <w:tc>
          <w:tcPr>
            <w:tcW w:w="3636" w:type="dxa"/>
            <w:vMerge/>
            <w:vAlign w:val="center"/>
          </w:tcPr>
          <w:p w14:paraId="3C49FB97" w14:textId="77777777" w:rsidR="00270CFD" w:rsidRPr="002D203A" w:rsidRDefault="00270CFD" w:rsidP="00FA39AA">
            <w:pPr>
              <w:pStyle w:val="Tablehead"/>
              <w:rPr>
                <w:rFonts w:ascii="Times New Roman" w:hAnsi="Times New Roman" w:cs="Arial"/>
                <w:szCs w:val="24"/>
                <w:lang w:val="fr-CH"/>
              </w:rPr>
            </w:pPr>
          </w:p>
        </w:tc>
        <w:tc>
          <w:tcPr>
            <w:tcW w:w="2001" w:type="dxa"/>
            <w:vMerge/>
          </w:tcPr>
          <w:p w14:paraId="7D459336" w14:textId="77777777" w:rsidR="00270CFD" w:rsidRPr="002D203A" w:rsidRDefault="00270CFD" w:rsidP="00FA39AA">
            <w:pPr>
              <w:pStyle w:val="Tablehead"/>
              <w:rPr>
                <w:rFonts w:ascii="Times New Roman" w:hAnsi="Times New Roman" w:cs="Arial"/>
                <w:szCs w:val="24"/>
                <w:lang w:val="fr-CH"/>
              </w:rPr>
            </w:pPr>
          </w:p>
        </w:tc>
        <w:tc>
          <w:tcPr>
            <w:tcW w:w="2001" w:type="dxa"/>
            <w:vAlign w:val="center"/>
          </w:tcPr>
          <w:p w14:paraId="712D8A22"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Couche de base</w:t>
            </w:r>
            <w:r w:rsidRPr="002D203A">
              <w:rPr>
                <w:rFonts w:ascii="Times New Roman" w:hAnsi="Times New Roman" w:cs="Arial"/>
                <w:szCs w:val="24"/>
                <w:lang w:val="fr-CH"/>
              </w:rPr>
              <w:t xml:space="preserve"> </w:t>
            </w:r>
          </w:p>
        </w:tc>
        <w:tc>
          <w:tcPr>
            <w:tcW w:w="2001" w:type="dxa"/>
            <w:vAlign w:val="center"/>
          </w:tcPr>
          <w:p w14:paraId="7B191C94" w14:textId="77777777" w:rsidR="00270CFD" w:rsidRPr="002D203A" w:rsidRDefault="002D203A" w:rsidP="00FA39AA">
            <w:pPr>
              <w:pStyle w:val="Tablehead"/>
              <w:rPr>
                <w:rFonts w:ascii="Malgun Gothic" w:eastAsia="Malgun Gothic" w:hAnsi="Times New Roman" w:cs="Arial"/>
                <w:szCs w:val="24"/>
                <w:lang w:val="fr-CH"/>
              </w:rPr>
            </w:pPr>
            <w:r w:rsidRPr="002D203A">
              <w:rPr>
                <w:rFonts w:ascii="Times New Roman" w:hAnsi="Times New Roman" w:cs="Arial"/>
                <w:noProof/>
                <w:szCs w:val="24"/>
                <w:lang w:val="fr-CH"/>
              </w:rPr>
              <w:t>Couche d'amélioration</w:t>
            </w:r>
          </w:p>
        </w:tc>
      </w:tr>
      <w:tr w:rsidR="00270CFD" w:rsidRPr="002D203A" w14:paraId="457E751F" w14:textId="77777777">
        <w:trPr>
          <w:tblHeader/>
          <w:jc w:val="center"/>
        </w:trPr>
        <w:tc>
          <w:tcPr>
            <w:tcW w:w="3636" w:type="dxa"/>
          </w:tcPr>
          <w:p w14:paraId="44CDC80C"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Gammes de fréquences (MHz)</w:t>
            </w:r>
          </w:p>
        </w:tc>
        <w:tc>
          <w:tcPr>
            <w:tcW w:w="6003" w:type="dxa"/>
            <w:gridSpan w:val="3"/>
            <w:vAlign w:val="center"/>
          </w:tcPr>
          <w:p w14:paraId="2580490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175</w:t>
            </w:r>
            <w:r w:rsidRPr="002D203A">
              <w:rPr>
                <w:rFonts w:ascii="SimSun" w:hAnsi="Times New Roman" w:cs="Arial"/>
                <w:szCs w:val="24"/>
                <w:lang w:val="fr-CH"/>
              </w:rPr>
              <w:t>,</w:t>
            </w:r>
            <w:r w:rsidRPr="002D203A">
              <w:rPr>
                <w:rFonts w:ascii="Times New Roman" w:hAnsi="Times New Roman" w:cs="Arial"/>
                <w:szCs w:val="24"/>
                <w:lang w:val="fr-CH"/>
              </w:rPr>
              <w:t>280 ~ 214</w:t>
            </w:r>
            <w:r w:rsidRPr="002D203A">
              <w:rPr>
                <w:rFonts w:ascii="SimSun" w:hAnsi="Times New Roman" w:cs="Arial"/>
                <w:szCs w:val="24"/>
                <w:lang w:val="fr-CH"/>
              </w:rPr>
              <w:t>,</w:t>
            </w:r>
            <w:r w:rsidRPr="002D203A">
              <w:rPr>
                <w:rFonts w:ascii="Times New Roman" w:hAnsi="Times New Roman" w:cs="Arial"/>
                <w:szCs w:val="24"/>
                <w:lang w:val="fr-CH"/>
              </w:rPr>
              <w:t>736</w:t>
            </w:r>
          </w:p>
        </w:tc>
      </w:tr>
      <w:tr w:rsidR="00270CFD" w:rsidRPr="002D203A" w14:paraId="3C109EE0" w14:textId="77777777">
        <w:trPr>
          <w:tblHeader/>
          <w:jc w:val="center"/>
        </w:trPr>
        <w:tc>
          <w:tcPr>
            <w:tcW w:w="3636" w:type="dxa"/>
          </w:tcPr>
          <w:p w14:paraId="1F600F77"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Largeur de bande de bruit équivalente (MHz)</w:t>
            </w:r>
          </w:p>
        </w:tc>
        <w:tc>
          <w:tcPr>
            <w:tcW w:w="6003" w:type="dxa"/>
            <w:gridSpan w:val="3"/>
            <w:vAlign w:val="center"/>
          </w:tcPr>
          <w:p w14:paraId="433DFC9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w:t>
            </w:r>
            <w:r w:rsidRPr="002D203A">
              <w:rPr>
                <w:rFonts w:ascii="SimSun" w:hAnsi="Times New Roman" w:cs="Arial"/>
                <w:szCs w:val="24"/>
                <w:lang w:val="fr-CH"/>
              </w:rPr>
              <w:t>,</w:t>
            </w:r>
            <w:r w:rsidRPr="002D203A">
              <w:rPr>
                <w:rFonts w:ascii="Times New Roman" w:hAnsi="Times New Roman" w:cs="Arial"/>
                <w:szCs w:val="24"/>
                <w:lang w:val="fr-CH"/>
              </w:rPr>
              <w:t>536</w:t>
            </w:r>
          </w:p>
        </w:tc>
      </w:tr>
      <w:tr w:rsidR="00270CFD" w:rsidRPr="002D203A" w14:paraId="5F65AEC6" w14:textId="77777777">
        <w:trPr>
          <w:tblHeader/>
          <w:jc w:val="center"/>
        </w:trPr>
        <w:tc>
          <w:tcPr>
            <w:tcW w:w="3636" w:type="dxa"/>
            <w:vAlign w:val="center"/>
          </w:tcPr>
          <w:p w14:paraId="64ABC5AC"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Sensibilité maximale du récepteur (dBm)</w:t>
            </w:r>
            <w:r w:rsidRPr="002D203A">
              <w:rPr>
                <w:rFonts w:ascii="Times New Roman" w:hAnsi="Times New Roman" w:cs="Arial"/>
                <w:noProof/>
                <w:szCs w:val="24"/>
                <w:vertAlign w:val="superscript"/>
                <w:lang w:val="fr-CH"/>
              </w:rPr>
              <w:t>(1)</w:t>
            </w:r>
          </w:p>
        </w:tc>
        <w:tc>
          <w:tcPr>
            <w:tcW w:w="2001" w:type="dxa"/>
            <w:vAlign w:val="center"/>
          </w:tcPr>
          <w:p w14:paraId="2CCB5092"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–104</w:t>
            </w:r>
          </w:p>
        </w:tc>
        <w:tc>
          <w:tcPr>
            <w:tcW w:w="2001" w:type="dxa"/>
            <w:vAlign w:val="center"/>
          </w:tcPr>
          <w:p w14:paraId="0EDEB8E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–101</w:t>
            </w:r>
          </w:p>
        </w:tc>
        <w:tc>
          <w:tcPr>
            <w:tcW w:w="2001" w:type="dxa"/>
            <w:vAlign w:val="center"/>
          </w:tcPr>
          <w:p w14:paraId="11680A74"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–99</w:t>
            </w:r>
          </w:p>
        </w:tc>
      </w:tr>
      <w:tr w:rsidR="00270CFD" w:rsidRPr="002D203A" w14:paraId="6DA02351" w14:textId="77777777">
        <w:trPr>
          <w:tblHeader/>
          <w:jc w:val="center"/>
        </w:trPr>
        <w:tc>
          <w:tcPr>
            <w:tcW w:w="3636" w:type="dxa"/>
            <w:vAlign w:val="center"/>
          </w:tcPr>
          <w:p w14:paraId="5AEEC954"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Rapport </w:t>
            </w:r>
            <w:r w:rsidRPr="002D203A">
              <w:rPr>
                <w:rFonts w:ascii="Times New Roman" w:hAnsi="Times New Roman" w:cs="Arial"/>
                <w:i/>
                <w:noProof/>
                <w:szCs w:val="24"/>
                <w:lang w:val="fr-CH"/>
              </w:rPr>
              <w:t>C</w:t>
            </w:r>
            <w:r w:rsidRPr="002D203A">
              <w:rPr>
                <w:rFonts w:ascii="Times New Roman" w:hAnsi="Times New Roman" w:cs="Arial"/>
                <w:noProof/>
                <w:szCs w:val="24"/>
                <w:lang w:val="fr-CH"/>
              </w:rPr>
              <w:t>/</w:t>
            </w:r>
            <w:r w:rsidRPr="002D203A">
              <w:rPr>
                <w:rFonts w:ascii="Times New Roman" w:hAnsi="Times New Roman" w:cs="Arial"/>
                <w:i/>
                <w:noProof/>
                <w:szCs w:val="24"/>
                <w:lang w:val="fr-CH"/>
              </w:rPr>
              <w:t>N</w:t>
            </w:r>
            <w:r w:rsidRPr="002D203A">
              <w:rPr>
                <w:rFonts w:ascii="Times New Roman" w:hAnsi="Times New Roman" w:cs="Arial"/>
                <w:noProof/>
                <w:szCs w:val="24"/>
                <w:lang w:val="fr-CH"/>
              </w:rPr>
              <w:t xml:space="preserve"> seuil de référence (dB)</w:t>
            </w:r>
            <w:r w:rsidRPr="002D203A">
              <w:rPr>
                <w:rFonts w:ascii="Times New Roman" w:hAnsi="Times New Roman" w:cs="Arial"/>
                <w:szCs w:val="24"/>
                <w:lang w:val="fr-CH"/>
              </w:rPr>
              <w:t xml:space="preserve"> </w:t>
            </w:r>
          </w:p>
        </w:tc>
        <w:tc>
          <w:tcPr>
            <w:tcW w:w="2001" w:type="dxa"/>
            <w:vAlign w:val="center"/>
          </w:tcPr>
          <w:p w14:paraId="15AE8ED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6</w:t>
            </w:r>
          </w:p>
        </w:tc>
        <w:tc>
          <w:tcPr>
            <w:tcW w:w="2001" w:type="dxa"/>
            <w:vAlign w:val="center"/>
          </w:tcPr>
          <w:p w14:paraId="64AA49C2"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9</w:t>
            </w:r>
          </w:p>
        </w:tc>
        <w:tc>
          <w:tcPr>
            <w:tcW w:w="2001" w:type="dxa"/>
            <w:vAlign w:val="center"/>
          </w:tcPr>
          <w:p w14:paraId="73DC832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11</w:t>
            </w:r>
          </w:p>
        </w:tc>
      </w:tr>
      <w:tr w:rsidR="00270CFD" w:rsidRPr="002D203A" w14:paraId="570EF69E" w14:textId="77777777">
        <w:trPr>
          <w:tblHeader/>
          <w:jc w:val="center"/>
        </w:trPr>
        <w:tc>
          <w:tcPr>
            <w:tcW w:w="3636" w:type="dxa"/>
            <w:vAlign w:val="center"/>
          </w:tcPr>
          <w:p w14:paraId="3377C473"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Seuil de saturation du récepteur (dBm)</w:t>
            </w:r>
          </w:p>
        </w:tc>
        <w:tc>
          <w:tcPr>
            <w:tcW w:w="2001" w:type="dxa"/>
            <w:vAlign w:val="center"/>
          </w:tcPr>
          <w:p w14:paraId="14B84A85" w14:textId="77777777" w:rsidR="00270CFD" w:rsidRPr="002D203A" w:rsidRDefault="002D203A" w:rsidP="00FA39AA">
            <w:pPr>
              <w:pStyle w:val="Tabletext"/>
              <w:jc w:val="center"/>
              <w:rPr>
                <w:rFonts w:ascii="SimSun" w:cs="Arial"/>
                <w:szCs w:val="24"/>
                <w:lang w:val="fr-CH"/>
              </w:rPr>
            </w:pPr>
            <w:r w:rsidRPr="002D203A">
              <w:rPr>
                <w:rFonts w:ascii="SimSun" w:cs="Arial"/>
                <w:szCs w:val="24"/>
                <w:lang w:val="fr-CH"/>
              </w:rPr>
              <w:t>0</w:t>
            </w:r>
          </w:p>
        </w:tc>
        <w:tc>
          <w:tcPr>
            <w:tcW w:w="4002" w:type="dxa"/>
            <w:gridSpan w:val="2"/>
            <w:vAlign w:val="center"/>
          </w:tcPr>
          <w:p w14:paraId="7D0F8284" w14:textId="77777777" w:rsidR="00270CFD" w:rsidRPr="002D203A" w:rsidRDefault="002D203A" w:rsidP="00FA39AA">
            <w:pPr>
              <w:pStyle w:val="Tabletext"/>
              <w:jc w:val="center"/>
              <w:rPr>
                <w:rFonts w:ascii="SimSun" w:cs="Arial"/>
                <w:szCs w:val="24"/>
                <w:lang w:val="fr-CH"/>
              </w:rPr>
            </w:pPr>
            <w:r w:rsidRPr="002D203A">
              <w:rPr>
                <w:rFonts w:ascii="SimSun" w:cs="Arial"/>
                <w:szCs w:val="24"/>
                <w:lang w:val="fr-CH"/>
              </w:rPr>
              <w:t>0</w:t>
            </w:r>
          </w:p>
        </w:tc>
      </w:tr>
    </w:tbl>
    <w:p w14:paraId="7417DE31" w14:textId="77777777" w:rsidR="00270CFD" w:rsidRPr="001F65AF" w:rsidRDefault="002D203A" w:rsidP="00FA39AA">
      <w:pPr>
        <w:pStyle w:val="Note"/>
        <w:rPr>
          <w:rFonts w:asciiTheme="majorBidi" w:eastAsia="Malgun Gothic" w:hAnsiTheme="majorBidi" w:cstheme="majorBidi"/>
          <w:szCs w:val="24"/>
          <w:lang w:val="fr-CH"/>
        </w:rPr>
      </w:pPr>
      <w:r w:rsidRPr="001F65AF">
        <w:rPr>
          <w:rFonts w:asciiTheme="majorBidi" w:hAnsiTheme="majorBidi" w:cstheme="majorBidi"/>
          <w:noProof/>
          <w:szCs w:val="24"/>
          <w:lang w:val="fr-CH"/>
        </w:rPr>
        <w:t>NOTE 1 – La valeur pour le système T-DMB a été mesurée pour un rendement du code convolutif de «1/2».</w:t>
      </w:r>
      <w:r w:rsidRPr="001F65AF">
        <w:rPr>
          <w:rFonts w:asciiTheme="majorBidi" w:hAnsiTheme="majorBidi" w:cstheme="majorBidi"/>
          <w:szCs w:val="24"/>
          <w:lang w:val="fr-CH"/>
        </w:rPr>
        <w:t xml:space="preserve"> </w:t>
      </w:r>
      <w:r w:rsidRPr="001F65AF">
        <w:rPr>
          <w:rFonts w:asciiTheme="majorBidi" w:hAnsiTheme="majorBidi" w:cstheme="majorBidi"/>
          <w:noProof/>
          <w:szCs w:val="24"/>
          <w:lang w:val="fr-CH"/>
        </w:rPr>
        <w:t>Les valeurs pour le système AT-DMB ont été mesurées dans les conditions suivantes:</w:t>
      </w:r>
      <w:r w:rsidRPr="001F65AF">
        <w:rPr>
          <w:rFonts w:asciiTheme="majorBidi" w:hAnsiTheme="majorBidi" w:cstheme="majorBidi"/>
          <w:szCs w:val="24"/>
          <w:lang w:val="fr-CH"/>
        </w:rPr>
        <w:t xml:space="preserve"> </w:t>
      </w:r>
      <w:r w:rsidRPr="001F65AF">
        <w:rPr>
          <w:rFonts w:asciiTheme="majorBidi" w:hAnsiTheme="majorBidi" w:cstheme="majorBidi"/>
          <w:noProof/>
          <w:szCs w:val="24"/>
          <w:lang w:val="fr-CH"/>
        </w:rPr>
        <w:t>rapport de constellation de «2</w:t>
      </w:r>
      <w:r w:rsidRPr="001F65AF">
        <w:rPr>
          <w:rFonts w:asciiTheme="majorBidi" w:eastAsia="Malgun Gothic" w:hAnsiTheme="majorBidi" w:cstheme="majorBidi"/>
          <w:noProof/>
          <w:szCs w:val="24"/>
          <w:lang w:val="fr-CH"/>
        </w:rPr>
        <w:t>,0</w:t>
      </w:r>
      <w:r w:rsidRPr="001F65AF">
        <w:rPr>
          <w:rFonts w:asciiTheme="majorBidi" w:hAnsiTheme="majorBidi" w:cstheme="majorBidi"/>
          <w:noProof/>
          <w:szCs w:val="24"/>
          <w:lang w:val="fr-CH"/>
        </w:rPr>
        <w:t>», rendement du code convolutif de la couche de base de «1/2» et rendement du turbocode de la couche d'amélioration de «1/2»</w:t>
      </w:r>
      <w:r w:rsidRPr="001F65AF">
        <w:rPr>
          <w:rFonts w:asciiTheme="majorBidi" w:eastAsia="Malgun Gothic" w:hAnsiTheme="majorBidi" w:cstheme="majorBidi"/>
          <w:noProof/>
          <w:szCs w:val="24"/>
          <w:lang w:val="fr-CH"/>
        </w:rPr>
        <w:t>.</w:t>
      </w:r>
    </w:p>
    <w:p w14:paraId="5C7DB10B"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2</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les signaux utiles de radiodiffusion multimédia de Terre T-DMB/AT-DMB</w:t>
      </w:r>
      <w:r w:rsidRPr="002D203A">
        <w:rPr>
          <w:rFonts w:ascii="Times New Roman" w:hAnsi="Times New Roman" w:cs="Arial"/>
          <w:szCs w:val="24"/>
          <w:lang w:val="fr-CH"/>
        </w:rPr>
        <w:t xml:space="preserve"> </w:t>
      </w:r>
    </w:p>
    <w:p w14:paraId="5CFDEABB"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profils de canal utilisés pour mesurer les rapports de protection des signaux T-DMB/AT-DMB se présentent comme suit:</w:t>
      </w:r>
    </w:p>
    <w:p w14:paraId="1422EBD1"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Réception fixe en extérieur: profil de canal de Rice avec 6 prises;</w:t>
      </w:r>
    </w:p>
    <w:p w14:paraId="1ABD6946"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Réception fixe en intérieur: profil de canal de Rayleigh avec les 6 prises définies dans ETSI TS 102 831;</w:t>
      </w:r>
    </w:p>
    <w:p w14:paraId="6F7C6CAE" w14:textId="49B93549"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 xml:space="preserve">Réception mobile en extérieur : profil de canal TU6 défini dans COST (Coopération européenne dans le domaine de la recherche scientifique et technique) 207 à une vitesse de 100 km/s, </w:t>
      </w:r>
      <w:r w:rsidR="001F65AF">
        <w:rPr>
          <w:rFonts w:ascii="Times New Roman" w:hAnsi="Times New Roman" w:cs="Arial"/>
          <w:szCs w:val="24"/>
        </w:rPr>
        <w:t>à une fréquence de la Bande III.</w:t>
      </w:r>
    </w:p>
    <w:p w14:paraId="13624FA4"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paramètres détaillés de ces profils de canal sont présentés dans les Tableaux 3 à 5.</w:t>
      </w:r>
    </w:p>
    <w:p w14:paraId="3D9606F1"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3</w:t>
      </w:r>
    </w:p>
    <w:p w14:paraId="3F952684"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Profil de canal de Rice (réception fixe en extérieur)</w:t>
      </w:r>
    </w:p>
    <w:tbl>
      <w:tblPr>
        <w:tblW w:w="0" w:type="auto"/>
        <w:jc w:val="center"/>
        <w:tblLayout w:type="fixed"/>
        <w:tblCellMar>
          <w:left w:w="0" w:type="dxa"/>
          <w:right w:w="0" w:type="dxa"/>
        </w:tblCellMar>
        <w:tblLook w:val="0000" w:firstRow="0" w:lastRow="0" w:firstColumn="0" w:lastColumn="0" w:noHBand="0" w:noVBand="0"/>
      </w:tblPr>
      <w:tblGrid>
        <w:gridCol w:w="1770"/>
        <w:gridCol w:w="1680"/>
        <w:gridCol w:w="1620"/>
        <w:gridCol w:w="1740"/>
        <w:gridCol w:w="1560"/>
      </w:tblGrid>
      <w:tr w:rsidR="00270CFD" w:rsidRPr="002D203A" w14:paraId="62F03154"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57F35D0F" w14:textId="77777777" w:rsidR="00270CFD" w:rsidRPr="002D203A" w:rsidRDefault="002D203A" w:rsidP="00FA39AA">
            <w:pPr>
              <w:pStyle w:val="Tablehead"/>
              <w:rPr>
                <w:rFonts w:ascii="Times New Roman" w:hAnsi="Times New Roman" w:cs="Arial"/>
                <w:szCs w:val="24"/>
                <w:lang w:val="en-US"/>
              </w:rPr>
            </w:pPr>
            <w:r w:rsidRPr="002D203A">
              <w:rPr>
                <w:rFonts w:ascii="Times New Roman" w:hAnsi="Times New Roman" w:cs="Arial"/>
                <w:szCs w:val="24"/>
              </w:rPr>
              <w:t>Numéro de prise</w:t>
            </w:r>
          </w:p>
        </w:tc>
        <w:tc>
          <w:tcPr>
            <w:tcW w:w="1680" w:type="dxa"/>
            <w:tcBorders>
              <w:top w:val="single" w:sz="2" w:space="0" w:color="000000"/>
              <w:left w:val="single" w:sz="2" w:space="0" w:color="000000"/>
              <w:bottom w:val="single" w:sz="2" w:space="0" w:color="000000"/>
              <w:right w:val="single" w:sz="2" w:space="0" w:color="000000"/>
            </w:tcBorders>
            <w:vAlign w:val="center"/>
          </w:tcPr>
          <w:p w14:paraId="2E45F0C0"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Retard (µs)</w:t>
            </w:r>
          </w:p>
        </w:tc>
        <w:tc>
          <w:tcPr>
            <w:tcW w:w="1620" w:type="dxa"/>
            <w:tcBorders>
              <w:top w:val="single" w:sz="2" w:space="0" w:color="000000"/>
              <w:left w:val="single" w:sz="2" w:space="0" w:color="000000"/>
              <w:bottom w:val="single" w:sz="2" w:space="0" w:color="000000"/>
              <w:right w:val="single" w:sz="2" w:space="0" w:color="000000"/>
            </w:tcBorders>
            <w:vAlign w:val="center"/>
          </w:tcPr>
          <w:p w14:paraId="4C31C99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Amplitude</w:t>
            </w:r>
          </w:p>
        </w:tc>
        <w:tc>
          <w:tcPr>
            <w:tcW w:w="1740" w:type="dxa"/>
            <w:tcBorders>
              <w:top w:val="single" w:sz="2" w:space="0" w:color="000000"/>
              <w:left w:val="single" w:sz="2" w:space="0" w:color="000000"/>
              <w:bottom w:val="single" w:sz="2" w:space="0" w:color="000000"/>
              <w:right w:val="single" w:sz="2" w:space="0" w:color="000000"/>
            </w:tcBorders>
            <w:vAlign w:val="center"/>
          </w:tcPr>
          <w:p w14:paraId="2D0FAFE0"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Niveau (dB)</w:t>
            </w:r>
          </w:p>
        </w:tc>
        <w:tc>
          <w:tcPr>
            <w:tcW w:w="1560" w:type="dxa"/>
            <w:tcBorders>
              <w:top w:val="single" w:sz="2" w:space="0" w:color="000000"/>
              <w:left w:val="single" w:sz="2" w:space="0" w:color="000000"/>
              <w:bottom w:val="single" w:sz="2" w:space="0" w:color="000000"/>
              <w:right w:val="single" w:sz="2" w:space="0" w:color="000000"/>
            </w:tcBorders>
            <w:vAlign w:val="center"/>
          </w:tcPr>
          <w:p w14:paraId="4DDAEE2E"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noProof/>
                <w:szCs w:val="24"/>
              </w:rPr>
              <w:t>Phase (rad)</w:t>
            </w:r>
          </w:p>
        </w:tc>
      </w:tr>
      <w:tr w:rsidR="00270CFD" w:rsidRPr="002D203A" w14:paraId="7CBF7372"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33A13C7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w:t>
            </w:r>
          </w:p>
        </w:tc>
        <w:tc>
          <w:tcPr>
            <w:tcW w:w="1680" w:type="dxa"/>
            <w:tcBorders>
              <w:top w:val="single" w:sz="2" w:space="0" w:color="000000"/>
              <w:left w:val="single" w:sz="2" w:space="0" w:color="000000"/>
              <w:bottom w:val="single" w:sz="2" w:space="0" w:color="000000"/>
              <w:right w:val="single" w:sz="2" w:space="0" w:color="000000"/>
            </w:tcBorders>
            <w:vAlign w:val="center"/>
          </w:tcPr>
          <w:p w14:paraId="4B991F4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w:t>
            </w:r>
          </w:p>
        </w:tc>
        <w:tc>
          <w:tcPr>
            <w:tcW w:w="1620" w:type="dxa"/>
            <w:tcBorders>
              <w:top w:val="single" w:sz="2" w:space="0" w:color="000000"/>
              <w:left w:val="single" w:sz="2" w:space="0" w:color="000000"/>
              <w:bottom w:val="single" w:sz="2" w:space="0" w:color="000000"/>
              <w:right w:val="single" w:sz="2" w:space="0" w:color="000000"/>
            </w:tcBorders>
            <w:vAlign w:val="center"/>
          </w:tcPr>
          <w:p w14:paraId="4C51F1A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w:t>
            </w:r>
          </w:p>
        </w:tc>
        <w:tc>
          <w:tcPr>
            <w:tcW w:w="1740" w:type="dxa"/>
            <w:tcBorders>
              <w:top w:val="single" w:sz="2" w:space="0" w:color="000000"/>
              <w:left w:val="single" w:sz="2" w:space="0" w:color="000000"/>
              <w:bottom w:val="single" w:sz="2" w:space="0" w:color="000000"/>
              <w:right w:val="single" w:sz="2" w:space="0" w:color="000000"/>
            </w:tcBorders>
            <w:vAlign w:val="center"/>
          </w:tcPr>
          <w:p w14:paraId="7EAFC3F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w:t>
            </w:r>
          </w:p>
        </w:tc>
        <w:tc>
          <w:tcPr>
            <w:tcW w:w="1560" w:type="dxa"/>
            <w:tcBorders>
              <w:top w:val="single" w:sz="2" w:space="0" w:color="000000"/>
              <w:left w:val="single" w:sz="2" w:space="0" w:color="000000"/>
              <w:bottom w:val="single" w:sz="2" w:space="0" w:color="000000"/>
              <w:right w:val="single" w:sz="2" w:space="0" w:color="000000"/>
            </w:tcBorders>
            <w:vAlign w:val="center"/>
          </w:tcPr>
          <w:p w14:paraId="37FCEA9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w:t>
            </w:r>
          </w:p>
        </w:tc>
      </w:tr>
      <w:tr w:rsidR="00270CFD" w:rsidRPr="002D203A" w14:paraId="762CD9E2"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57BCD42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w:t>
            </w:r>
          </w:p>
        </w:tc>
        <w:tc>
          <w:tcPr>
            <w:tcW w:w="1680" w:type="dxa"/>
            <w:tcBorders>
              <w:top w:val="single" w:sz="2" w:space="0" w:color="000000"/>
              <w:left w:val="single" w:sz="2" w:space="0" w:color="000000"/>
              <w:bottom w:val="single" w:sz="2" w:space="0" w:color="000000"/>
              <w:right w:val="single" w:sz="2" w:space="0" w:color="000000"/>
            </w:tcBorders>
            <w:vAlign w:val="center"/>
          </w:tcPr>
          <w:p w14:paraId="022399D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0,475</w:t>
            </w:r>
          </w:p>
        </w:tc>
        <w:tc>
          <w:tcPr>
            <w:tcW w:w="1620" w:type="dxa"/>
            <w:tcBorders>
              <w:top w:val="single" w:sz="2" w:space="0" w:color="000000"/>
              <w:left w:val="single" w:sz="2" w:space="0" w:color="000000"/>
              <w:bottom w:val="single" w:sz="2" w:space="0" w:color="000000"/>
              <w:right w:val="single" w:sz="2" w:space="0" w:color="000000"/>
            </w:tcBorders>
            <w:vAlign w:val="center"/>
          </w:tcPr>
          <w:p w14:paraId="2AD16D0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0,146</w:t>
            </w:r>
          </w:p>
        </w:tc>
        <w:tc>
          <w:tcPr>
            <w:tcW w:w="1740" w:type="dxa"/>
            <w:tcBorders>
              <w:top w:val="single" w:sz="2" w:space="0" w:color="000000"/>
              <w:left w:val="single" w:sz="2" w:space="0" w:color="000000"/>
              <w:bottom w:val="single" w:sz="2" w:space="0" w:color="000000"/>
              <w:right w:val="single" w:sz="2" w:space="0" w:color="000000"/>
            </w:tcBorders>
            <w:vAlign w:val="center"/>
          </w:tcPr>
          <w:p w14:paraId="3F50678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–16,71</w:t>
            </w:r>
          </w:p>
        </w:tc>
        <w:tc>
          <w:tcPr>
            <w:tcW w:w="1560" w:type="dxa"/>
            <w:tcBorders>
              <w:top w:val="single" w:sz="2" w:space="0" w:color="000000"/>
              <w:left w:val="single" w:sz="2" w:space="0" w:color="000000"/>
              <w:bottom w:val="single" w:sz="2" w:space="0" w:color="000000"/>
              <w:right w:val="single" w:sz="2" w:space="0" w:color="000000"/>
            </w:tcBorders>
            <w:vAlign w:val="center"/>
          </w:tcPr>
          <w:p w14:paraId="0AA1A46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0,363</w:t>
            </w:r>
          </w:p>
        </w:tc>
      </w:tr>
      <w:tr w:rsidR="00270CFD" w:rsidRPr="002D203A" w14:paraId="193F541D"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31AFA47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w:t>
            </w:r>
          </w:p>
        </w:tc>
        <w:tc>
          <w:tcPr>
            <w:tcW w:w="1680" w:type="dxa"/>
            <w:tcBorders>
              <w:top w:val="single" w:sz="2" w:space="0" w:color="000000"/>
              <w:left w:val="single" w:sz="2" w:space="0" w:color="000000"/>
              <w:bottom w:val="single" w:sz="2" w:space="0" w:color="000000"/>
              <w:right w:val="single" w:sz="2" w:space="0" w:color="000000"/>
            </w:tcBorders>
            <w:vAlign w:val="center"/>
          </w:tcPr>
          <w:p w14:paraId="3A4562B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0,645</w:t>
            </w:r>
          </w:p>
        </w:tc>
        <w:tc>
          <w:tcPr>
            <w:tcW w:w="1620" w:type="dxa"/>
            <w:tcBorders>
              <w:top w:val="single" w:sz="2" w:space="0" w:color="000000"/>
              <w:left w:val="single" w:sz="2" w:space="0" w:color="000000"/>
              <w:bottom w:val="single" w:sz="2" w:space="0" w:color="000000"/>
              <w:right w:val="single" w:sz="2" w:space="0" w:color="000000"/>
            </w:tcBorders>
            <w:vAlign w:val="center"/>
          </w:tcPr>
          <w:p w14:paraId="12E7E4A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0,119</w:t>
            </w:r>
          </w:p>
        </w:tc>
        <w:tc>
          <w:tcPr>
            <w:tcW w:w="1740" w:type="dxa"/>
            <w:tcBorders>
              <w:top w:val="single" w:sz="2" w:space="0" w:color="000000"/>
              <w:left w:val="single" w:sz="2" w:space="0" w:color="000000"/>
              <w:bottom w:val="single" w:sz="2" w:space="0" w:color="000000"/>
              <w:right w:val="single" w:sz="2" w:space="0" w:color="000000"/>
            </w:tcBorders>
            <w:vAlign w:val="center"/>
          </w:tcPr>
          <w:p w14:paraId="653B0DD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–18,49</w:t>
            </w:r>
          </w:p>
        </w:tc>
        <w:tc>
          <w:tcPr>
            <w:tcW w:w="1560" w:type="dxa"/>
            <w:tcBorders>
              <w:top w:val="single" w:sz="2" w:space="0" w:color="000000"/>
              <w:left w:val="single" w:sz="2" w:space="0" w:color="000000"/>
              <w:bottom w:val="single" w:sz="2" w:space="0" w:color="000000"/>
              <w:right w:val="single" w:sz="2" w:space="0" w:color="000000"/>
            </w:tcBorders>
            <w:vAlign w:val="center"/>
          </w:tcPr>
          <w:p w14:paraId="258FD08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2,739</w:t>
            </w:r>
          </w:p>
        </w:tc>
      </w:tr>
      <w:tr w:rsidR="00270CFD" w:rsidRPr="002D203A" w14:paraId="510A9BCF"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2D8A8F3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w:t>
            </w:r>
          </w:p>
        </w:tc>
        <w:tc>
          <w:tcPr>
            <w:tcW w:w="1680" w:type="dxa"/>
            <w:tcBorders>
              <w:top w:val="single" w:sz="2" w:space="0" w:color="000000"/>
              <w:left w:val="single" w:sz="2" w:space="0" w:color="000000"/>
              <w:bottom w:val="single" w:sz="2" w:space="0" w:color="000000"/>
              <w:right w:val="single" w:sz="2" w:space="0" w:color="000000"/>
            </w:tcBorders>
            <w:vAlign w:val="center"/>
          </w:tcPr>
          <w:p w14:paraId="37A3F62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1,933</w:t>
            </w:r>
          </w:p>
        </w:tc>
        <w:tc>
          <w:tcPr>
            <w:tcW w:w="1620" w:type="dxa"/>
            <w:tcBorders>
              <w:top w:val="single" w:sz="2" w:space="0" w:color="000000"/>
              <w:left w:val="single" w:sz="2" w:space="0" w:color="000000"/>
              <w:bottom w:val="single" w:sz="2" w:space="0" w:color="000000"/>
              <w:right w:val="single" w:sz="2" w:space="0" w:color="000000"/>
            </w:tcBorders>
            <w:vAlign w:val="center"/>
          </w:tcPr>
          <w:p w14:paraId="2828496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0,117</w:t>
            </w:r>
          </w:p>
        </w:tc>
        <w:tc>
          <w:tcPr>
            <w:tcW w:w="1740" w:type="dxa"/>
            <w:tcBorders>
              <w:top w:val="single" w:sz="2" w:space="0" w:color="000000"/>
              <w:left w:val="single" w:sz="2" w:space="0" w:color="000000"/>
              <w:bottom w:val="single" w:sz="2" w:space="0" w:color="000000"/>
              <w:right w:val="single" w:sz="2" w:space="0" w:color="000000"/>
            </w:tcBorders>
            <w:vAlign w:val="center"/>
          </w:tcPr>
          <w:p w14:paraId="2C95F16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–18,64</w:t>
            </w:r>
          </w:p>
        </w:tc>
        <w:tc>
          <w:tcPr>
            <w:tcW w:w="1560" w:type="dxa"/>
            <w:tcBorders>
              <w:top w:val="single" w:sz="2" w:space="0" w:color="000000"/>
              <w:left w:val="single" w:sz="2" w:space="0" w:color="000000"/>
              <w:bottom w:val="single" w:sz="2" w:space="0" w:color="000000"/>
              <w:right w:val="single" w:sz="2" w:space="0" w:color="000000"/>
            </w:tcBorders>
            <w:vAlign w:val="center"/>
          </w:tcPr>
          <w:p w14:paraId="0F5BD51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–0,156</w:t>
            </w:r>
          </w:p>
        </w:tc>
      </w:tr>
      <w:tr w:rsidR="00270CFD" w:rsidRPr="002D203A" w14:paraId="0AC26E4D"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1F0846D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w:t>
            </w:r>
          </w:p>
        </w:tc>
        <w:tc>
          <w:tcPr>
            <w:tcW w:w="1680" w:type="dxa"/>
            <w:tcBorders>
              <w:top w:val="single" w:sz="2" w:space="0" w:color="000000"/>
              <w:left w:val="single" w:sz="2" w:space="0" w:color="000000"/>
              <w:bottom w:val="single" w:sz="2" w:space="0" w:color="000000"/>
              <w:right w:val="single" w:sz="2" w:space="0" w:color="000000"/>
            </w:tcBorders>
            <w:vAlign w:val="center"/>
          </w:tcPr>
          <w:p w14:paraId="1B927C8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2,754</w:t>
            </w:r>
          </w:p>
        </w:tc>
        <w:tc>
          <w:tcPr>
            <w:tcW w:w="1620" w:type="dxa"/>
            <w:tcBorders>
              <w:top w:val="single" w:sz="2" w:space="0" w:color="000000"/>
              <w:left w:val="single" w:sz="2" w:space="0" w:color="000000"/>
              <w:bottom w:val="single" w:sz="2" w:space="0" w:color="000000"/>
              <w:right w:val="single" w:sz="2" w:space="0" w:color="000000"/>
            </w:tcBorders>
            <w:vAlign w:val="center"/>
          </w:tcPr>
          <w:p w14:paraId="5DBEFE8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0,089</w:t>
            </w:r>
          </w:p>
        </w:tc>
        <w:tc>
          <w:tcPr>
            <w:tcW w:w="1740" w:type="dxa"/>
            <w:tcBorders>
              <w:top w:val="single" w:sz="2" w:space="0" w:color="000000"/>
              <w:left w:val="single" w:sz="2" w:space="0" w:color="000000"/>
              <w:bottom w:val="single" w:sz="2" w:space="0" w:color="000000"/>
              <w:right w:val="single" w:sz="2" w:space="0" w:color="000000"/>
            </w:tcBorders>
            <w:vAlign w:val="center"/>
          </w:tcPr>
          <w:p w14:paraId="0337A4E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–21,01</w:t>
            </w:r>
          </w:p>
        </w:tc>
        <w:tc>
          <w:tcPr>
            <w:tcW w:w="1560" w:type="dxa"/>
            <w:tcBorders>
              <w:top w:val="single" w:sz="2" w:space="0" w:color="000000"/>
              <w:left w:val="single" w:sz="2" w:space="0" w:color="000000"/>
              <w:bottom w:val="single" w:sz="2" w:space="0" w:color="000000"/>
              <w:right w:val="single" w:sz="2" w:space="0" w:color="000000"/>
            </w:tcBorders>
            <w:vAlign w:val="center"/>
          </w:tcPr>
          <w:p w14:paraId="08BE620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–2,239</w:t>
            </w:r>
          </w:p>
        </w:tc>
      </w:tr>
      <w:tr w:rsidR="00270CFD" w:rsidRPr="002D203A" w14:paraId="1FA17AE7" w14:textId="77777777">
        <w:trPr>
          <w:trHeight w:val="315"/>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600E315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w:t>
            </w:r>
          </w:p>
        </w:tc>
        <w:tc>
          <w:tcPr>
            <w:tcW w:w="1680" w:type="dxa"/>
            <w:tcBorders>
              <w:top w:val="single" w:sz="2" w:space="0" w:color="000000"/>
              <w:left w:val="single" w:sz="2" w:space="0" w:color="000000"/>
              <w:bottom w:val="single" w:sz="2" w:space="0" w:color="000000"/>
              <w:right w:val="single" w:sz="2" w:space="0" w:color="000000"/>
            </w:tcBorders>
            <w:vAlign w:val="center"/>
          </w:tcPr>
          <w:p w14:paraId="1B87BC1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3,216</w:t>
            </w:r>
          </w:p>
        </w:tc>
        <w:tc>
          <w:tcPr>
            <w:tcW w:w="1620" w:type="dxa"/>
            <w:tcBorders>
              <w:top w:val="single" w:sz="2" w:space="0" w:color="000000"/>
              <w:left w:val="single" w:sz="2" w:space="0" w:color="000000"/>
              <w:bottom w:val="single" w:sz="2" w:space="0" w:color="000000"/>
              <w:right w:val="single" w:sz="2" w:space="0" w:color="000000"/>
            </w:tcBorders>
            <w:vAlign w:val="center"/>
          </w:tcPr>
          <w:p w14:paraId="4147770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0,103</w:t>
            </w:r>
          </w:p>
        </w:tc>
        <w:tc>
          <w:tcPr>
            <w:tcW w:w="1740" w:type="dxa"/>
            <w:tcBorders>
              <w:top w:val="single" w:sz="2" w:space="0" w:color="000000"/>
              <w:left w:val="single" w:sz="2" w:space="0" w:color="000000"/>
              <w:bottom w:val="single" w:sz="2" w:space="0" w:color="000000"/>
              <w:right w:val="single" w:sz="2" w:space="0" w:color="000000"/>
            </w:tcBorders>
            <w:vAlign w:val="center"/>
          </w:tcPr>
          <w:p w14:paraId="6DAD212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–19,74</w:t>
            </w:r>
          </w:p>
        </w:tc>
        <w:tc>
          <w:tcPr>
            <w:tcW w:w="1560" w:type="dxa"/>
            <w:tcBorders>
              <w:top w:val="single" w:sz="2" w:space="0" w:color="000000"/>
              <w:left w:val="single" w:sz="2" w:space="0" w:color="000000"/>
              <w:bottom w:val="single" w:sz="2" w:space="0" w:color="000000"/>
              <w:right w:val="single" w:sz="2" w:space="0" w:color="000000"/>
            </w:tcBorders>
            <w:vAlign w:val="center"/>
          </w:tcPr>
          <w:p w14:paraId="25DCB89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–0,103</w:t>
            </w:r>
          </w:p>
        </w:tc>
      </w:tr>
    </w:tbl>
    <w:p w14:paraId="10F4BCCC" w14:textId="77777777" w:rsidR="00270CFD" w:rsidRPr="002D203A" w:rsidRDefault="00270CFD" w:rsidP="00FA39AA">
      <w:pPr>
        <w:pStyle w:val="Tablefin"/>
        <w:rPr>
          <w:rFonts w:ascii="Times New Roman" w:hAnsi="Times New Roman" w:cs="Arial"/>
          <w:szCs w:val="24"/>
        </w:rPr>
      </w:pPr>
    </w:p>
    <w:p w14:paraId="17FB9F86"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lastRenderedPageBreak/>
        <w:t>TABLEAU 4</w:t>
      </w:r>
    </w:p>
    <w:p w14:paraId="2B23A11C"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Profil de canal de Rayleigh (réception fixe en intérieur)</w:t>
      </w:r>
    </w:p>
    <w:tbl>
      <w:tblPr>
        <w:tblW w:w="0" w:type="auto"/>
        <w:jc w:val="center"/>
        <w:tblLayout w:type="fixed"/>
        <w:tblCellMar>
          <w:left w:w="0" w:type="dxa"/>
          <w:right w:w="0" w:type="dxa"/>
        </w:tblCellMar>
        <w:tblLook w:val="0000" w:firstRow="0" w:lastRow="0" w:firstColumn="0" w:lastColumn="0" w:noHBand="0" w:noVBand="0"/>
      </w:tblPr>
      <w:tblGrid>
        <w:gridCol w:w="1770"/>
        <w:gridCol w:w="1680"/>
        <w:gridCol w:w="1620"/>
        <w:gridCol w:w="1740"/>
        <w:gridCol w:w="1560"/>
      </w:tblGrid>
      <w:tr w:rsidR="00270CFD" w:rsidRPr="002D203A" w14:paraId="4DE40C7B"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vAlign w:val="center"/>
          </w:tcPr>
          <w:p w14:paraId="10E88950" w14:textId="77777777" w:rsidR="00270CFD" w:rsidRPr="002D203A" w:rsidRDefault="002D203A" w:rsidP="00FA39AA">
            <w:pPr>
              <w:pStyle w:val="Tablehead"/>
              <w:rPr>
                <w:rFonts w:ascii="Times New Roman" w:hAnsi="Times New Roman" w:cs="Arial"/>
                <w:szCs w:val="24"/>
                <w:lang w:val="en-US"/>
              </w:rPr>
            </w:pPr>
            <w:r w:rsidRPr="002D203A">
              <w:rPr>
                <w:rFonts w:ascii="Times New Roman" w:hAnsi="Times New Roman" w:cs="Arial"/>
                <w:szCs w:val="24"/>
              </w:rPr>
              <w:t>Numéro de prise</w:t>
            </w:r>
          </w:p>
        </w:tc>
        <w:tc>
          <w:tcPr>
            <w:tcW w:w="1680" w:type="dxa"/>
            <w:tcBorders>
              <w:top w:val="single" w:sz="2" w:space="0" w:color="000000"/>
              <w:left w:val="single" w:sz="2" w:space="0" w:color="000000"/>
              <w:bottom w:val="single" w:sz="2" w:space="0" w:color="000000"/>
              <w:right w:val="single" w:sz="2" w:space="0" w:color="000000"/>
            </w:tcBorders>
            <w:vAlign w:val="center"/>
          </w:tcPr>
          <w:p w14:paraId="43E8893F"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Retard (µs)</w:t>
            </w:r>
          </w:p>
        </w:tc>
        <w:tc>
          <w:tcPr>
            <w:tcW w:w="1620" w:type="dxa"/>
            <w:tcBorders>
              <w:top w:val="single" w:sz="2" w:space="0" w:color="000000"/>
              <w:left w:val="single" w:sz="2" w:space="0" w:color="000000"/>
              <w:bottom w:val="single" w:sz="2" w:space="0" w:color="000000"/>
              <w:right w:val="single" w:sz="2" w:space="0" w:color="000000"/>
            </w:tcBorders>
            <w:vAlign w:val="center"/>
          </w:tcPr>
          <w:p w14:paraId="4AE5FECB"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Amplitude</w:t>
            </w:r>
          </w:p>
        </w:tc>
        <w:tc>
          <w:tcPr>
            <w:tcW w:w="1740" w:type="dxa"/>
            <w:tcBorders>
              <w:top w:val="single" w:sz="2" w:space="0" w:color="000000"/>
              <w:left w:val="single" w:sz="2" w:space="0" w:color="000000"/>
              <w:bottom w:val="single" w:sz="2" w:space="0" w:color="000000"/>
              <w:right w:val="single" w:sz="2" w:space="0" w:color="000000"/>
            </w:tcBorders>
            <w:vAlign w:val="center"/>
          </w:tcPr>
          <w:p w14:paraId="746C817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Niveau (dB)</w:t>
            </w:r>
          </w:p>
        </w:tc>
        <w:tc>
          <w:tcPr>
            <w:tcW w:w="1560" w:type="dxa"/>
            <w:tcBorders>
              <w:top w:val="single" w:sz="2" w:space="0" w:color="000000"/>
              <w:left w:val="single" w:sz="2" w:space="0" w:color="000000"/>
              <w:bottom w:val="single" w:sz="2" w:space="0" w:color="000000"/>
              <w:right w:val="single" w:sz="2" w:space="0" w:color="000000"/>
            </w:tcBorders>
            <w:vAlign w:val="center"/>
          </w:tcPr>
          <w:p w14:paraId="01AFBCA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noProof/>
                <w:szCs w:val="24"/>
              </w:rPr>
              <w:t>Phase (rad)</w:t>
            </w:r>
          </w:p>
        </w:tc>
      </w:tr>
      <w:tr w:rsidR="00270CFD" w:rsidRPr="002D203A" w14:paraId="0234F57E"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40BFBA0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w:t>
            </w:r>
          </w:p>
        </w:tc>
        <w:tc>
          <w:tcPr>
            <w:tcW w:w="1680" w:type="dxa"/>
            <w:tcBorders>
              <w:top w:val="single" w:sz="2" w:space="0" w:color="000000"/>
              <w:left w:val="single" w:sz="2" w:space="0" w:color="000000"/>
              <w:bottom w:val="single" w:sz="2" w:space="0" w:color="000000"/>
              <w:right w:val="single" w:sz="2" w:space="0" w:color="000000"/>
            </w:tcBorders>
          </w:tcPr>
          <w:p w14:paraId="16508C3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0,050</w:t>
            </w:r>
          </w:p>
        </w:tc>
        <w:tc>
          <w:tcPr>
            <w:tcW w:w="1620" w:type="dxa"/>
            <w:tcBorders>
              <w:top w:val="single" w:sz="2" w:space="0" w:color="000000"/>
              <w:left w:val="single" w:sz="2" w:space="0" w:color="000000"/>
              <w:bottom w:val="single" w:sz="2" w:space="0" w:color="000000"/>
              <w:right w:val="single" w:sz="2" w:space="0" w:color="000000"/>
            </w:tcBorders>
          </w:tcPr>
          <w:p w14:paraId="2B20D70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0,360</w:t>
            </w:r>
          </w:p>
        </w:tc>
        <w:tc>
          <w:tcPr>
            <w:tcW w:w="1740" w:type="dxa"/>
            <w:tcBorders>
              <w:top w:val="single" w:sz="2" w:space="0" w:color="000000"/>
              <w:left w:val="single" w:sz="2" w:space="0" w:color="000000"/>
              <w:bottom w:val="single" w:sz="2" w:space="0" w:color="000000"/>
              <w:right w:val="single" w:sz="2" w:space="0" w:color="000000"/>
            </w:tcBorders>
          </w:tcPr>
          <w:p w14:paraId="25E508D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–8,87</w:t>
            </w:r>
          </w:p>
        </w:tc>
        <w:tc>
          <w:tcPr>
            <w:tcW w:w="1560" w:type="dxa"/>
            <w:tcBorders>
              <w:top w:val="single" w:sz="2" w:space="0" w:color="000000"/>
              <w:left w:val="single" w:sz="2" w:space="0" w:color="000000"/>
              <w:bottom w:val="single" w:sz="2" w:space="0" w:color="000000"/>
              <w:right w:val="single" w:sz="2" w:space="0" w:color="000000"/>
            </w:tcBorders>
          </w:tcPr>
          <w:p w14:paraId="5E912B3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–2,875</w:t>
            </w:r>
          </w:p>
        </w:tc>
      </w:tr>
      <w:tr w:rsidR="00270CFD" w:rsidRPr="002D203A" w14:paraId="76C501E8"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44BAA1F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w:t>
            </w:r>
          </w:p>
        </w:tc>
        <w:tc>
          <w:tcPr>
            <w:tcW w:w="1680" w:type="dxa"/>
            <w:tcBorders>
              <w:top w:val="single" w:sz="2" w:space="0" w:color="000000"/>
              <w:left w:val="single" w:sz="2" w:space="0" w:color="000000"/>
              <w:bottom w:val="single" w:sz="2" w:space="0" w:color="000000"/>
              <w:right w:val="single" w:sz="2" w:space="0" w:color="000000"/>
            </w:tcBorders>
          </w:tcPr>
          <w:p w14:paraId="46E352C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0,479</w:t>
            </w:r>
          </w:p>
        </w:tc>
        <w:tc>
          <w:tcPr>
            <w:tcW w:w="1620" w:type="dxa"/>
            <w:tcBorders>
              <w:top w:val="single" w:sz="2" w:space="0" w:color="000000"/>
              <w:left w:val="single" w:sz="2" w:space="0" w:color="000000"/>
              <w:bottom w:val="single" w:sz="2" w:space="0" w:color="000000"/>
              <w:right w:val="single" w:sz="2" w:space="0" w:color="000000"/>
            </w:tcBorders>
          </w:tcPr>
          <w:p w14:paraId="19EA631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w:t>
            </w:r>
          </w:p>
        </w:tc>
        <w:tc>
          <w:tcPr>
            <w:tcW w:w="1740" w:type="dxa"/>
            <w:tcBorders>
              <w:top w:val="single" w:sz="2" w:space="0" w:color="000000"/>
              <w:left w:val="single" w:sz="2" w:space="0" w:color="000000"/>
              <w:bottom w:val="single" w:sz="2" w:space="0" w:color="000000"/>
              <w:right w:val="single" w:sz="2" w:space="0" w:color="000000"/>
            </w:tcBorders>
          </w:tcPr>
          <w:p w14:paraId="4FE782C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0,00</w:t>
            </w:r>
          </w:p>
        </w:tc>
        <w:tc>
          <w:tcPr>
            <w:tcW w:w="1560" w:type="dxa"/>
            <w:tcBorders>
              <w:top w:val="single" w:sz="2" w:space="0" w:color="000000"/>
              <w:left w:val="single" w:sz="2" w:space="0" w:color="000000"/>
              <w:bottom w:val="single" w:sz="2" w:space="0" w:color="000000"/>
              <w:right w:val="single" w:sz="2" w:space="0" w:color="000000"/>
            </w:tcBorders>
          </w:tcPr>
          <w:p w14:paraId="7F90F2F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0,0</w:t>
            </w:r>
          </w:p>
        </w:tc>
      </w:tr>
      <w:tr w:rsidR="00270CFD" w:rsidRPr="002D203A" w14:paraId="0418D0B2"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7EE712F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w:t>
            </w:r>
          </w:p>
        </w:tc>
        <w:tc>
          <w:tcPr>
            <w:tcW w:w="1680" w:type="dxa"/>
            <w:tcBorders>
              <w:top w:val="single" w:sz="2" w:space="0" w:color="000000"/>
              <w:left w:val="single" w:sz="2" w:space="0" w:color="000000"/>
              <w:bottom w:val="single" w:sz="2" w:space="0" w:color="000000"/>
              <w:right w:val="single" w:sz="2" w:space="0" w:color="000000"/>
            </w:tcBorders>
          </w:tcPr>
          <w:p w14:paraId="01CEBCE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0,621</w:t>
            </w:r>
          </w:p>
        </w:tc>
        <w:tc>
          <w:tcPr>
            <w:tcW w:w="1620" w:type="dxa"/>
            <w:tcBorders>
              <w:top w:val="single" w:sz="2" w:space="0" w:color="000000"/>
              <w:left w:val="single" w:sz="2" w:space="0" w:color="000000"/>
              <w:bottom w:val="single" w:sz="2" w:space="0" w:color="000000"/>
              <w:right w:val="single" w:sz="2" w:space="0" w:color="000000"/>
            </w:tcBorders>
          </w:tcPr>
          <w:p w14:paraId="7331046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0,787</w:t>
            </w:r>
          </w:p>
        </w:tc>
        <w:tc>
          <w:tcPr>
            <w:tcW w:w="1740" w:type="dxa"/>
            <w:tcBorders>
              <w:top w:val="single" w:sz="2" w:space="0" w:color="000000"/>
              <w:left w:val="single" w:sz="2" w:space="0" w:color="000000"/>
              <w:bottom w:val="single" w:sz="2" w:space="0" w:color="000000"/>
              <w:right w:val="single" w:sz="2" w:space="0" w:color="000000"/>
            </w:tcBorders>
          </w:tcPr>
          <w:p w14:paraId="3A82457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–2,08</w:t>
            </w:r>
          </w:p>
        </w:tc>
        <w:tc>
          <w:tcPr>
            <w:tcW w:w="1560" w:type="dxa"/>
            <w:tcBorders>
              <w:top w:val="single" w:sz="2" w:space="0" w:color="000000"/>
              <w:left w:val="single" w:sz="2" w:space="0" w:color="000000"/>
              <w:bottom w:val="single" w:sz="2" w:space="0" w:color="000000"/>
              <w:right w:val="single" w:sz="2" w:space="0" w:color="000000"/>
            </w:tcBorders>
          </w:tcPr>
          <w:p w14:paraId="32AF248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2,182</w:t>
            </w:r>
          </w:p>
        </w:tc>
      </w:tr>
      <w:tr w:rsidR="00270CFD" w:rsidRPr="002D203A" w14:paraId="76823084"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470AEFF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w:t>
            </w:r>
          </w:p>
        </w:tc>
        <w:tc>
          <w:tcPr>
            <w:tcW w:w="1680" w:type="dxa"/>
            <w:tcBorders>
              <w:top w:val="single" w:sz="2" w:space="0" w:color="000000"/>
              <w:left w:val="single" w:sz="2" w:space="0" w:color="000000"/>
              <w:bottom w:val="single" w:sz="2" w:space="0" w:color="000000"/>
              <w:right w:val="single" w:sz="2" w:space="0" w:color="000000"/>
            </w:tcBorders>
          </w:tcPr>
          <w:p w14:paraId="09A5A70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1,907</w:t>
            </w:r>
          </w:p>
        </w:tc>
        <w:tc>
          <w:tcPr>
            <w:tcW w:w="1620" w:type="dxa"/>
            <w:tcBorders>
              <w:top w:val="single" w:sz="2" w:space="0" w:color="000000"/>
              <w:left w:val="single" w:sz="2" w:space="0" w:color="000000"/>
              <w:bottom w:val="single" w:sz="2" w:space="0" w:color="000000"/>
              <w:right w:val="single" w:sz="2" w:space="0" w:color="000000"/>
            </w:tcBorders>
          </w:tcPr>
          <w:p w14:paraId="3304D95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0,587</w:t>
            </w:r>
          </w:p>
        </w:tc>
        <w:tc>
          <w:tcPr>
            <w:tcW w:w="1740" w:type="dxa"/>
            <w:tcBorders>
              <w:top w:val="single" w:sz="2" w:space="0" w:color="000000"/>
              <w:left w:val="single" w:sz="2" w:space="0" w:color="000000"/>
              <w:bottom w:val="single" w:sz="2" w:space="0" w:color="000000"/>
              <w:right w:val="single" w:sz="2" w:space="0" w:color="000000"/>
            </w:tcBorders>
          </w:tcPr>
          <w:p w14:paraId="5C136BE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–4,63</w:t>
            </w:r>
          </w:p>
        </w:tc>
        <w:tc>
          <w:tcPr>
            <w:tcW w:w="1560" w:type="dxa"/>
            <w:tcBorders>
              <w:top w:val="single" w:sz="2" w:space="0" w:color="000000"/>
              <w:left w:val="single" w:sz="2" w:space="0" w:color="000000"/>
              <w:bottom w:val="single" w:sz="2" w:space="0" w:color="000000"/>
              <w:right w:val="single" w:sz="2" w:space="0" w:color="000000"/>
            </w:tcBorders>
          </w:tcPr>
          <w:p w14:paraId="701F295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–0,460</w:t>
            </w:r>
          </w:p>
        </w:tc>
      </w:tr>
      <w:tr w:rsidR="00270CFD" w:rsidRPr="002D203A" w14:paraId="061FB950"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7B8C3B7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w:t>
            </w:r>
          </w:p>
        </w:tc>
        <w:tc>
          <w:tcPr>
            <w:tcW w:w="1680" w:type="dxa"/>
            <w:tcBorders>
              <w:top w:val="single" w:sz="2" w:space="0" w:color="000000"/>
              <w:left w:val="single" w:sz="2" w:space="0" w:color="000000"/>
              <w:bottom w:val="single" w:sz="2" w:space="0" w:color="000000"/>
              <w:right w:val="single" w:sz="2" w:space="0" w:color="000000"/>
            </w:tcBorders>
          </w:tcPr>
          <w:p w14:paraId="4DD1A29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2,764</w:t>
            </w:r>
          </w:p>
        </w:tc>
        <w:tc>
          <w:tcPr>
            <w:tcW w:w="1620" w:type="dxa"/>
            <w:tcBorders>
              <w:top w:val="single" w:sz="2" w:space="0" w:color="000000"/>
              <w:left w:val="single" w:sz="2" w:space="0" w:color="000000"/>
              <w:bottom w:val="single" w:sz="2" w:space="0" w:color="000000"/>
              <w:right w:val="single" w:sz="2" w:space="0" w:color="000000"/>
            </w:tcBorders>
          </w:tcPr>
          <w:p w14:paraId="7E573F6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0,482</w:t>
            </w:r>
          </w:p>
        </w:tc>
        <w:tc>
          <w:tcPr>
            <w:tcW w:w="1740" w:type="dxa"/>
            <w:tcBorders>
              <w:top w:val="single" w:sz="2" w:space="0" w:color="000000"/>
              <w:left w:val="single" w:sz="2" w:space="0" w:color="000000"/>
              <w:bottom w:val="single" w:sz="2" w:space="0" w:color="000000"/>
              <w:right w:val="single" w:sz="2" w:space="0" w:color="000000"/>
            </w:tcBorders>
          </w:tcPr>
          <w:p w14:paraId="7428A71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–6,34</w:t>
            </w:r>
          </w:p>
        </w:tc>
        <w:tc>
          <w:tcPr>
            <w:tcW w:w="1560" w:type="dxa"/>
            <w:tcBorders>
              <w:top w:val="single" w:sz="2" w:space="0" w:color="000000"/>
              <w:left w:val="single" w:sz="2" w:space="0" w:color="000000"/>
              <w:bottom w:val="single" w:sz="2" w:space="0" w:color="000000"/>
              <w:right w:val="single" w:sz="2" w:space="0" w:color="000000"/>
            </w:tcBorders>
          </w:tcPr>
          <w:p w14:paraId="569DFDD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–2,616</w:t>
            </w:r>
          </w:p>
        </w:tc>
      </w:tr>
      <w:tr w:rsidR="00270CFD" w:rsidRPr="002D203A" w14:paraId="4D8FA293" w14:textId="77777777">
        <w:trPr>
          <w:trHeight w:val="330"/>
          <w:jc w:val="center"/>
        </w:trPr>
        <w:tc>
          <w:tcPr>
            <w:tcW w:w="1770" w:type="dxa"/>
            <w:tcBorders>
              <w:top w:val="single" w:sz="2" w:space="0" w:color="000000"/>
              <w:left w:val="single" w:sz="2" w:space="0" w:color="000000"/>
              <w:bottom w:val="single" w:sz="2" w:space="0" w:color="000000"/>
              <w:right w:val="single" w:sz="2" w:space="0" w:color="000000"/>
            </w:tcBorders>
          </w:tcPr>
          <w:p w14:paraId="0A14D8E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w:t>
            </w:r>
          </w:p>
        </w:tc>
        <w:tc>
          <w:tcPr>
            <w:tcW w:w="1680" w:type="dxa"/>
            <w:tcBorders>
              <w:top w:val="single" w:sz="2" w:space="0" w:color="000000"/>
              <w:left w:val="single" w:sz="2" w:space="0" w:color="000000"/>
              <w:bottom w:val="single" w:sz="2" w:space="0" w:color="000000"/>
              <w:right w:val="single" w:sz="2" w:space="0" w:color="000000"/>
            </w:tcBorders>
          </w:tcPr>
          <w:p w14:paraId="5CD0E6A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3,193</w:t>
            </w:r>
          </w:p>
        </w:tc>
        <w:tc>
          <w:tcPr>
            <w:tcW w:w="1620" w:type="dxa"/>
            <w:tcBorders>
              <w:top w:val="single" w:sz="2" w:space="0" w:color="000000"/>
              <w:left w:val="single" w:sz="2" w:space="0" w:color="000000"/>
              <w:bottom w:val="single" w:sz="2" w:space="0" w:color="000000"/>
              <w:right w:val="single" w:sz="2" w:space="0" w:color="000000"/>
            </w:tcBorders>
          </w:tcPr>
          <w:p w14:paraId="552DC0B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0,451</w:t>
            </w:r>
          </w:p>
        </w:tc>
        <w:tc>
          <w:tcPr>
            <w:tcW w:w="1740" w:type="dxa"/>
            <w:tcBorders>
              <w:top w:val="single" w:sz="2" w:space="0" w:color="000000"/>
              <w:left w:val="single" w:sz="2" w:space="0" w:color="000000"/>
              <w:bottom w:val="single" w:sz="2" w:space="0" w:color="000000"/>
              <w:right w:val="single" w:sz="2" w:space="0" w:color="000000"/>
            </w:tcBorders>
          </w:tcPr>
          <w:p w14:paraId="5746950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–6,92</w:t>
            </w:r>
          </w:p>
        </w:tc>
        <w:tc>
          <w:tcPr>
            <w:tcW w:w="1560" w:type="dxa"/>
            <w:tcBorders>
              <w:top w:val="single" w:sz="2" w:space="0" w:color="000000"/>
              <w:left w:val="single" w:sz="2" w:space="0" w:color="000000"/>
              <w:bottom w:val="single" w:sz="2" w:space="0" w:color="000000"/>
              <w:right w:val="single" w:sz="2" w:space="0" w:color="000000"/>
            </w:tcBorders>
          </w:tcPr>
          <w:p w14:paraId="49D00D0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–2,863</w:t>
            </w:r>
          </w:p>
        </w:tc>
      </w:tr>
    </w:tbl>
    <w:p w14:paraId="1A5CB89F" w14:textId="77777777" w:rsidR="00270CFD" w:rsidRPr="002D203A" w:rsidRDefault="00270CFD" w:rsidP="00FA39AA">
      <w:pPr>
        <w:pStyle w:val="Tablefin"/>
        <w:rPr>
          <w:rFonts w:ascii="Times New Roman" w:hAnsi="Times New Roman" w:cs="Arial"/>
          <w:szCs w:val="24"/>
        </w:rPr>
      </w:pPr>
    </w:p>
    <w:p w14:paraId="72236FB8"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5</w:t>
      </w:r>
    </w:p>
    <w:p w14:paraId="5481DC61"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Profil de canal urbain type (TU6) (réception mobile en extérieur)</w:t>
      </w:r>
    </w:p>
    <w:tbl>
      <w:tblPr>
        <w:tblW w:w="0" w:type="auto"/>
        <w:jc w:val="center"/>
        <w:tblLayout w:type="fixed"/>
        <w:tblCellMar>
          <w:left w:w="0" w:type="dxa"/>
          <w:right w:w="0" w:type="dxa"/>
        </w:tblCellMar>
        <w:tblLook w:val="0000" w:firstRow="0" w:lastRow="0" w:firstColumn="0" w:lastColumn="0" w:noHBand="0" w:noVBand="0"/>
      </w:tblPr>
      <w:tblGrid>
        <w:gridCol w:w="2130"/>
        <w:gridCol w:w="1860"/>
        <w:gridCol w:w="1605"/>
        <w:gridCol w:w="2760"/>
      </w:tblGrid>
      <w:tr w:rsidR="00270CFD" w:rsidRPr="002D203A" w14:paraId="7870B5EB"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14F05CDE" w14:textId="77777777" w:rsidR="00270CFD" w:rsidRPr="002D203A" w:rsidRDefault="002D203A" w:rsidP="00FA39AA">
            <w:pPr>
              <w:pStyle w:val="Tablehead"/>
              <w:rPr>
                <w:rFonts w:ascii="Times New Roman" w:hAnsi="Times New Roman" w:cs="Arial"/>
                <w:szCs w:val="24"/>
                <w:lang w:val="en-US"/>
              </w:rPr>
            </w:pPr>
            <w:r w:rsidRPr="002D203A">
              <w:rPr>
                <w:rFonts w:ascii="Times New Roman" w:hAnsi="Times New Roman" w:cs="Arial"/>
                <w:szCs w:val="24"/>
              </w:rPr>
              <w:t>Numéro de prise</w:t>
            </w:r>
          </w:p>
        </w:tc>
        <w:tc>
          <w:tcPr>
            <w:tcW w:w="1860" w:type="dxa"/>
            <w:tcBorders>
              <w:top w:val="single" w:sz="2" w:space="0" w:color="000000"/>
              <w:left w:val="single" w:sz="2" w:space="0" w:color="000000"/>
              <w:bottom w:val="single" w:sz="2" w:space="0" w:color="000000"/>
              <w:right w:val="single" w:sz="2" w:space="0" w:color="000000"/>
            </w:tcBorders>
            <w:vAlign w:val="center"/>
          </w:tcPr>
          <w:p w14:paraId="64276C24"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Retard (µs)</w:t>
            </w:r>
          </w:p>
        </w:tc>
        <w:tc>
          <w:tcPr>
            <w:tcW w:w="1605" w:type="dxa"/>
            <w:tcBorders>
              <w:top w:val="single" w:sz="2" w:space="0" w:color="000000"/>
              <w:left w:val="single" w:sz="2" w:space="0" w:color="000000"/>
              <w:bottom w:val="single" w:sz="2" w:space="0" w:color="000000"/>
              <w:right w:val="single" w:sz="2" w:space="0" w:color="000000"/>
            </w:tcBorders>
            <w:vAlign w:val="center"/>
          </w:tcPr>
          <w:p w14:paraId="576C8375"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Puissance relative (dB)</w:t>
            </w:r>
          </w:p>
        </w:tc>
        <w:tc>
          <w:tcPr>
            <w:tcW w:w="2760" w:type="dxa"/>
            <w:tcBorders>
              <w:top w:val="single" w:sz="2" w:space="0" w:color="000000"/>
              <w:left w:val="single" w:sz="2" w:space="0" w:color="000000"/>
              <w:bottom w:val="single" w:sz="2" w:space="0" w:color="000000"/>
              <w:right w:val="single" w:sz="2" w:space="0" w:color="000000"/>
            </w:tcBorders>
            <w:vAlign w:val="center"/>
          </w:tcPr>
          <w:p w14:paraId="78FC0C4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Spectre Doppler</w:t>
            </w:r>
          </w:p>
        </w:tc>
      </w:tr>
      <w:tr w:rsidR="00270CFD" w:rsidRPr="002D203A" w14:paraId="0F32B03C"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16FFF16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w:t>
            </w:r>
          </w:p>
        </w:tc>
        <w:tc>
          <w:tcPr>
            <w:tcW w:w="1860" w:type="dxa"/>
            <w:tcBorders>
              <w:top w:val="single" w:sz="2" w:space="0" w:color="000000"/>
              <w:left w:val="single" w:sz="2" w:space="0" w:color="000000"/>
              <w:bottom w:val="single" w:sz="2" w:space="0" w:color="000000"/>
              <w:right w:val="single" w:sz="2" w:space="0" w:color="000000"/>
            </w:tcBorders>
            <w:vAlign w:val="center"/>
          </w:tcPr>
          <w:p w14:paraId="73DBFD9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0,0</w:t>
            </w:r>
          </w:p>
        </w:tc>
        <w:tc>
          <w:tcPr>
            <w:tcW w:w="1605" w:type="dxa"/>
            <w:tcBorders>
              <w:top w:val="single" w:sz="2" w:space="0" w:color="000000"/>
              <w:left w:val="single" w:sz="2" w:space="0" w:color="000000"/>
              <w:bottom w:val="single" w:sz="2" w:space="0" w:color="000000"/>
              <w:right w:val="single" w:sz="2" w:space="0" w:color="000000"/>
            </w:tcBorders>
            <w:vAlign w:val="center"/>
          </w:tcPr>
          <w:p w14:paraId="599B69A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w:t>
            </w:r>
          </w:p>
        </w:tc>
        <w:tc>
          <w:tcPr>
            <w:tcW w:w="2760" w:type="dxa"/>
            <w:tcBorders>
              <w:top w:val="single" w:sz="2" w:space="0" w:color="000000"/>
              <w:left w:val="single" w:sz="2" w:space="0" w:color="000000"/>
              <w:bottom w:val="single" w:sz="2" w:space="0" w:color="000000"/>
              <w:right w:val="single" w:sz="2" w:space="0" w:color="000000"/>
            </w:tcBorders>
            <w:vAlign w:val="center"/>
          </w:tcPr>
          <w:p w14:paraId="3A31450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r w:rsidR="00270CFD" w:rsidRPr="002D203A" w14:paraId="585CB512"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269F9D3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w:t>
            </w:r>
          </w:p>
        </w:tc>
        <w:tc>
          <w:tcPr>
            <w:tcW w:w="1860" w:type="dxa"/>
            <w:tcBorders>
              <w:top w:val="single" w:sz="2" w:space="0" w:color="000000"/>
              <w:left w:val="single" w:sz="2" w:space="0" w:color="000000"/>
              <w:bottom w:val="single" w:sz="2" w:space="0" w:color="000000"/>
              <w:right w:val="single" w:sz="2" w:space="0" w:color="000000"/>
            </w:tcBorders>
            <w:vAlign w:val="center"/>
          </w:tcPr>
          <w:p w14:paraId="545F931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0,2</w:t>
            </w:r>
          </w:p>
        </w:tc>
        <w:tc>
          <w:tcPr>
            <w:tcW w:w="1605" w:type="dxa"/>
            <w:tcBorders>
              <w:top w:val="single" w:sz="2" w:space="0" w:color="000000"/>
              <w:left w:val="single" w:sz="2" w:space="0" w:color="000000"/>
              <w:bottom w:val="single" w:sz="2" w:space="0" w:color="000000"/>
              <w:right w:val="single" w:sz="2" w:space="0" w:color="000000"/>
            </w:tcBorders>
            <w:vAlign w:val="center"/>
          </w:tcPr>
          <w:p w14:paraId="719A84B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w:t>
            </w:r>
          </w:p>
        </w:tc>
        <w:tc>
          <w:tcPr>
            <w:tcW w:w="2760" w:type="dxa"/>
            <w:tcBorders>
              <w:top w:val="single" w:sz="2" w:space="0" w:color="000000"/>
              <w:left w:val="single" w:sz="2" w:space="0" w:color="000000"/>
              <w:bottom w:val="single" w:sz="2" w:space="0" w:color="000000"/>
              <w:right w:val="single" w:sz="2" w:space="0" w:color="000000"/>
            </w:tcBorders>
            <w:vAlign w:val="center"/>
          </w:tcPr>
          <w:p w14:paraId="4FE3270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r w:rsidR="00270CFD" w:rsidRPr="002D203A" w14:paraId="390971E3"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779B4D9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w:t>
            </w:r>
          </w:p>
        </w:tc>
        <w:tc>
          <w:tcPr>
            <w:tcW w:w="1860" w:type="dxa"/>
            <w:tcBorders>
              <w:top w:val="single" w:sz="2" w:space="0" w:color="000000"/>
              <w:left w:val="single" w:sz="2" w:space="0" w:color="000000"/>
              <w:bottom w:val="single" w:sz="2" w:space="0" w:color="000000"/>
              <w:right w:val="single" w:sz="2" w:space="0" w:color="000000"/>
            </w:tcBorders>
            <w:vAlign w:val="center"/>
          </w:tcPr>
          <w:p w14:paraId="1BFCF38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0,5</w:t>
            </w:r>
          </w:p>
        </w:tc>
        <w:tc>
          <w:tcPr>
            <w:tcW w:w="1605" w:type="dxa"/>
            <w:tcBorders>
              <w:top w:val="single" w:sz="2" w:space="0" w:color="000000"/>
              <w:left w:val="single" w:sz="2" w:space="0" w:color="000000"/>
              <w:bottom w:val="single" w:sz="2" w:space="0" w:color="000000"/>
              <w:right w:val="single" w:sz="2" w:space="0" w:color="000000"/>
            </w:tcBorders>
            <w:vAlign w:val="center"/>
          </w:tcPr>
          <w:p w14:paraId="521728C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w:t>
            </w:r>
          </w:p>
        </w:tc>
        <w:tc>
          <w:tcPr>
            <w:tcW w:w="2760" w:type="dxa"/>
            <w:tcBorders>
              <w:top w:val="single" w:sz="2" w:space="0" w:color="000000"/>
              <w:left w:val="single" w:sz="2" w:space="0" w:color="000000"/>
              <w:bottom w:val="single" w:sz="2" w:space="0" w:color="000000"/>
              <w:right w:val="single" w:sz="2" w:space="0" w:color="000000"/>
            </w:tcBorders>
            <w:vAlign w:val="center"/>
          </w:tcPr>
          <w:p w14:paraId="5D8456F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r w:rsidR="00270CFD" w:rsidRPr="002D203A" w14:paraId="7672D5D9"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3A62ECB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w:t>
            </w:r>
          </w:p>
        </w:tc>
        <w:tc>
          <w:tcPr>
            <w:tcW w:w="1860" w:type="dxa"/>
            <w:tcBorders>
              <w:top w:val="single" w:sz="2" w:space="0" w:color="000000"/>
              <w:left w:val="single" w:sz="2" w:space="0" w:color="000000"/>
              <w:bottom w:val="single" w:sz="2" w:space="0" w:color="000000"/>
              <w:right w:val="single" w:sz="2" w:space="0" w:color="000000"/>
            </w:tcBorders>
            <w:vAlign w:val="center"/>
          </w:tcPr>
          <w:p w14:paraId="00207E8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1,6</w:t>
            </w:r>
          </w:p>
        </w:tc>
        <w:tc>
          <w:tcPr>
            <w:tcW w:w="1605" w:type="dxa"/>
            <w:tcBorders>
              <w:top w:val="single" w:sz="2" w:space="0" w:color="000000"/>
              <w:left w:val="single" w:sz="2" w:space="0" w:color="000000"/>
              <w:bottom w:val="single" w:sz="2" w:space="0" w:color="000000"/>
              <w:right w:val="single" w:sz="2" w:space="0" w:color="000000"/>
            </w:tcBorders>
            <w:vAlign w:val="center"/>
          </w:tcPr>
          <w:p w14:paraId="79A3BF0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w:t>
            </w:r>
          </w:p>
        </w:tc>
        <w:tc>
          <w:tcPr>
            <w:tcW w:w="2760" w:type="dxa"/>
            <w:tcBorders>
              <w:top w:val="single" w:sz="2" w:space="0" w:color="000000"/>
              <w:left w:val="single" w:sz="2" w:space="0" w:color="000000"/>
              <w:bottom w:val="single" w:sz="2" w:space="0" w:color="000000"/>
              <w:right w:val="single" w:sz="2" w:space="0" w:color="000000"/>
            </w:tcBorders>
            <w:vAlign w:val="center"/>
          </w:tcPr>
          <w:p w14:paraId="19E4B7F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r w:rsidR="00270CFD" w:rsidRPr="002D203A" w14:paraId="260287E3"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2E82D27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w:t>
            </w:r>
          </w:p>
        </w:tc>
        <w:tc>
          <w:tcPr>
            <w:tcW w:w="1860" w:type="dxa"/>
            <w:tcBorders>
              <w:top w:val="single" w:sz="2" w:space="0" w:color="000000"/>
              <w:left w:val="single" w:sz="2" w:space="0" w:color="000000"/>
              <w:bottom w:val="single" w:sz="2" w:space="0" w:color="000000"/>
              <w:right w:val="single" w:sz="2" w:space="0" w:color="000000"/>
            </w:tcBorders>
            <w:vAlign w:val="center"/>
          </w:tcPr>
          <w:p w14:paraId="6BD17AD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2,3</w:t>
            </w:r>
          </w:p>
        </w:tc>
        <w:tc>
          <w:tcPr>
            <w:tcW w:w="1605" w:type="dxa"/>
            <w:tcBorders>
              <w:top w:val="single" w:sz="2" w:space="0" w:color="000000"/>
              <w:left w:val="single" w:sz="2" w:space="0" w:color="000000"/>
              <w:bottom w:val="single" w:sz="2" w:space="0" w:color="000000"/>
              <w:right w:val="single" w:sz="2" w:space="0" w:color="000000"/>
            </w:tcBorders>
            <w:vAlign w:val="center"/>
          </w:tcPr>
          <w:p w14:paraId="5E62993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–8</w:t>
            </w:r>
          </w:p>
        </w:tc>
        <w:tc>
          <w:tcPr>
            <w:tcW w:w="2760" w:type="dxa"/>
            <w:tcBorders>
              <w:top w:val="single" w:sz="2" w:space="0" w:color="000000"/>
              <w:left w:val="single" w:sz="2" w:space="0" w:color="000000"/>
              <w:bottom w:val="single" w:sz="2" w:space="0" w:color="000000"/>
              <w:right w:val="single" w:sz="2" w:space="0" w:color="000000"/>
            </w:tcBorders>
            <w:vAlign w:val="center"/>
          </w:tcPr>
          <w:p w14:paraId="079CD0C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r w:rsidR="00270CFD" w:rsidRPr="002D203A" w14:paraId="1E8CD2E5" w14:textId="77777777">
        <w:trPr>
          <w:trHeight w:val="330"/>
          <w:jc w:val="center"/>
        </w:trPr>
        <w:tc>
          <w:tcPr>
            <w:tcW w:w="2130" w:type="dxa"/>
            <w:tcBorders>
              <w:top w:val="single" w:sz="2" w:space="0" w:color="000000"/>
              <w:left w:val="single" w:sz="2" w:space="0" w:color="000000"/>
              <w:bottom w:val="single" w:sz="2" w:space="0" w:color="000000"/>
              <w:right w:val="single" w:sz="2" w:space="0" w:color="000000"/>
            </w:tcBorders>
            <w:vAlign w:val="center"/>
          </w:tcPr>
          <w:p w14:paraId="4A23D34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w:t>
            </w:r>
          </w:p>
        </w:tc>
        <w:tc>
          <w:tcPr>
            <w:tcW w:w="1860" w:type="dxa"/>
            <w:tcBorders>
              <w:top w:val="single" w:sz="2" w:space="0" w:color="000000"/>
              <w:left w:val="single" w:sz="2" w:space="0" w:color="000000"/>
              <w:bottom w:val="single" w:sz="2" w:space="0" w:color="000000"/>
              <w:right w:val="single" w:sz="2" w:space="0" w:color="000000"/>
            </w:tcBorders>
            <w:vAlign w:val="center"/>
          </w:tcPr>
          <w:p w14:paraId="5B6D0D0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5,0</w:t>
            </w:r>
          </w:p>
        </w:tc>
        <w:tc>
          <w:tcPr>
            <w:tcW w:w="1605" w:type="dxa"/>
            <w:tcBorders>
              <w:top w:val="single" w:sz="2" w:space="0" w:color="000000"/>
              <w:left w:val="single" w:sz="2" w:space="0" w:color="000000"/>
              <w:bottom w:val="single" w:sz="2" w:space="0" w:color="000000"/>
              <w:right w:val="single" w:sz="2" w:space="0" w:color="000000"/>
            </w:tcBorders>
            <w:vAlign w:val="center"/>
          </w:tcPr>
          <w:p w14:paraId="0199B54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–10</w:t>
            </w:r>
          </w:p>
        </w:tc>
        <w:tc>
          <w:tcPr>
            <w:tcW w:w="2760" w:type="dxa"/>
            <w:tcBorders>
              <w:top w:val="single" w:sz="2" w:space="0" w:color="000000"/>
              <w:left w:val="single" w:sz="2" w:space="0" w:color="000000"/>
              <w:bottom w:val="single" w:sz="2" w:space="0" w:color="000000"/>
              <w:right w:val="single" w:sz="2" w:space="0" w:color="000000"/>
            </w:tcBorders>
            <w:vAlign w:val="center"/>
          </w:tcPr>
          <w:p w14:paraId="00CB9E8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r>
    </w:tbl>
    <w:p w14:paraId="1B836F39" w14:textId="77777777" w:rsidR="00270CFD" w:rsidRPr="002D203A" w:rsidRDefault="00270CFD" w:rsidP="00FA39AA">
      <w:pPr>
        <w:pStyle w:val="Tablefin"/>
        <w:rPr>
          <w:rFonts w:ascii="Times New Roman" w:hAnsi="Times New Roman" w:cs="Arial"/>
          <w:szCs w:val="24"/>
        </w:rPr>
      </w:pPr>
    </w:p>
    <w:p w14:paraId="1C4EA89A"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2.1</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un signal T-DMB brouillé par des signaux T</w:t>
      </w:r>
      <w:r w:rsidRPr="002D203A">
        <w:rPr>
          <w:rFonts w:ascii="Times New Roman" w:hAnsi="Times New Roman" w:cs="Arial"/>
          <w:noProof/>
          <w:szCs w:val="24"/>
          <w:lang w:val="fr-CH"/>
        </w:rPr>
        <w:noBreakHyphen/>
        <w:t>DMB/AT</w:t>
      </w:r>
      <w:r w:rsidRPr="002D203A">
        <w:rPr>
          <w:rFonts w:ascii="Times New Roman" w:hAnsi="Times New Roman" w:cs="Arial"/>
          <w:noProof/>
          <w:szCs w:val="24"/>
          <w:lang w:val="fr-CH"/>
        </w:rPr>
        <w:noBreakHyphen/>
        <w:t>DMB dans le même canal</w:t>
      </w:r>
    </w:p>
    <w:p w14:paraId="10A6D156" w14:textId="77777777" w:rsidR="00270CFD" w:rsidRPr="002D203A" w:rsidRDefault="002D203A" w:rsidP="00FA39AA">
      <w:pPr>
        <w:rPr>
          <w:rFonts w:ascii="Times New Roman" w:hAnsi="Times New Roman" w:cs="Arial"/>
          <w:caps/>
          <w:sz w:val="20"/>
          <w:szCs w:val="24"/>
          <w:lang w:val="fr-CH"/>
        </w:rPr>
      </w:pPr>
      <w:r w:rsidRPr="002D203A">
        <w:rPr>
          <w:rFonts w:ascii="Times New Roman" w:hAnsi="Times New Roman" w:cs="Arial"/>
          <w:noProof/>
          <w:szCs w:val="24"/>
          <w:lang w:val="fr-CH"/>
        </w:rPr>
        <w:t xml:space="preserve">Le Tableau 6 indique le rapport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un signal utile T-DMB vis-à-vis de signaux brouilleurs T-DMB et AT</w:t>
      </w:r>
      <w:r w:rsidRPr="002D203A">
        <w:rPr>
          <w:rFonts w:ascii="Times New Roman" w:hAnsi="Times New Roman" w:cs="Arial"/>
          <w:noProof/>
          <w:szCs w:val="24"/>
          <w:lang w:val="fr-CH"/>
        </w:rPr>
        <w:noBreakHyphen/>
        <w:t>DMB dans le même canal.</w:t>
      </w:r>
    </w:p>
    <w:p w14:paraId="6AB9809B"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6</w:t>
      </w:r>
    </w:p>
    <w:p w14:paraId="6987B0E1"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w:t>
      </w:r>
      <w:r w:rsidRPr="002D203A">
        <w:rPr>
          <w:rFonts w:ascii="Times New Roman" w:hAnsi="Times New Roman" w:cs="Arial"/>
          <w:i/>
          <w:noProof/>
          <w:szCs w:val="24"/>
          <w:lang w:val="fr-CH"/>
        </w:rPr>
        <w:t>D/U</w:t>
      </w:r>
      <w:r w:rsidRPr="002D203A">
        <w:rPr>
          <w:rFonts w:ascii="Times New Roman" w:hAnsi="Times New Roman" w:cs="Arial"/>
          <w:noProof/>
          <w:szCs w:val="24"/>
          <w:lang w:val="fr-CH"/>
        </w:rPr>
        <w:t xml:space="preserve"> requis pour un signal utile T-DMB brouillé par des signaux brouilleurs T</w:t>
      </w:r>
      <w:r w:rsidRPr="002D203A">
        <w:rPr>
          <w:rFonts w:ascii="Times New Roman" w:hAnsi="Times New Roman" w:cs="Arial"/>
          <w:noProof/>
          <w:szCs w:val="24"/>
          <w:lang w:val="fr-CH"/>
        </w:rPr>
        <w:noBreakHyphen/>
        <w:t>DMB/AT-DMB dans le même canal</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2247"/>
        <w:gridCol w:w="3402"/>
      </w:tblGrid>
      <w:tr w:rsidR="00270CFD" w:rsidRPr="002D203A" w14:paraId="1CD82B0D" w14:textId="77777777">
        <w:trPr>
          <w:jc w:val="center"/>
        </w:trPr>
        <w:tc>
          <w:tcPr>
            <w:tcW w:w="2710" w:type="dxa"/>
            <w:vMerge w:val="restart"/>
            <w:vAlign w:val="center"/>
          </w:tcPr>
          <w:p w14:paraId="1599A5E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noProof/>
                <w:szCs w:val="24"/>
              </w:rPr>
              <w:t>Signal brouilleur</w:t>
            </w:r>
          </w:p>
        </w:tc>
        <w:tc>
          <w:tcPr>
            <w:tcW w:w="5649" w:type="dxa"/>
            <w:gridSpan w:val="2"/>
          </w:tcPr>
          <w:p w14:paraId="427EFDB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Rapport</w:t>
            </w:r>
            <w:r w:rsidRPr="002D203A">
              <w:rPr>
                <w:rFonts w:ascii="Times New Roman" w:hAnsi="Times New Roman" w:cs="Arial"/>
                <w:i/>
                <w:noProof/>
                <w:szCs w:val="24"/>
                <w:lang w:val="fr-CH"/>
              </w:rPr>
              <w:t xml:space="preserve"> 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le signal utile T</w:t>
            </w:r>
            <w:r w:rsidRPr="002D203A">
              <w:rPr>
                <w:rFonts w:ascii="Times New Roman" w:hAnsi="Times New Roman" w:cs="Arial"/>
                <w:noProof/>
                <w:szCs w:val="24"/>
                <w:lang w:val="fr-CH"/>
              </w:rPr>
              <w:noBreakHyphen/>
              <w:t>DMB (dB)</w:t>
            </w:r>
          </w:p>
        </w:tc>
      </w:tr>
      <w:tr w:rsidR="00270CFD" w:rsidRPr="002D203A" w14:paraId="714CFAAF" w14:textId="77777777">
        <w:trPr>
          <w:jc w:val="center"/>
        </w:trPr>
        <w:tc>
          <w:tcPr>
            <w:tcW w:w="2710" w:type="dxa"/>
            <w:vMerge/>
            <w:vAlign w:val="center"/>
          </w:tcPr>
          <w:p w14:paraId="2BF855D6" w14:textId="77777777" w:rsidR="00270CFD" w:rsidRPr="002D203A" w:rsidRDefault="00270CFD" w:rsidP="00FA39AA">
            <w:pPr>
              <w:pStyle w:val="Tablehead"/>
              <w:rPr>
                <w:rFonts w:ascii="Times New Roman" w:hAnsi="Times New Roman" w:cs="Arial"/>
                <w:szCs w:val="24"/>
                <w:lang w:val="fr-CH"/>
              </w:rPr>
            </w:pPr>
          </w:p>
        </w:tc>
        <w:tc>
          <w:tcPr>
            <w:tcW w:w="2247" w:type="dxa"/>
          </w:tcPr>
          <w:p w14:paraId="7101AA7C" w14:textId="77777777" w:rsidR="00270CFD" w:rsidRPr="002D203A" w:rsidRDefault="002D203A" w:rsidP="00FA39AA">
            <w:pPr>
              <w:pStyle w:val="Tablehead"/>
              <w:rPr>
                <w:rFonts w:ascii="Times New Roman" w:hAnsi="Times New Roman" w:cs="Arial"/>
                <w:i/>
                <w:szCs w:val="24"/>
              </w:rPr>
            </w:pPr>
            <w:r w:rsidRPr="002D203A">
              <w:rPr>
                <w:rFonts w:ascii="Times New Roman" w:hAnsi="Times New Roman" w:cs="Arial"/>
                <w:i/>
                <w:noProof/>
                <w:szCs w:val="24"/>
              </w:rPr>
              <w:t>Canal</w:t>
            </w:r>
          </w:p>
        </w:tc>
        <w:tc>
          <w:tcPr>
            <w:tcW w:w="3402" w:type="dxa"/>
          </w:tcPr>
          <w:p w14:paraId="67F65CA4" w14:textId="77777777" w:rsidR="00270CFD" w:rsidRPr="002D203A" w:rsidRDefault="002D203A" w:rsidP="00FA39AA">
            <w:pPr>
              <w:pStyle w:val="Tablehead"/>
              <w:rPr>
                <w:rFonts w:ascii="Times New Roman" w:hAnsi="Times New Roman" w:cs="Arial"/>
                <w:i/>
                <w:szCs w:val="24"/>
              </w:rPr>
            </w:pPr>
            <w:r w:rsidRPr="002D203A">
              <w:rPr>
                <w:rFonts w:ascii="Times New Roman" w:hAnsi="Times New Roman" w:cs="Arial"/>
                <w:noProof/>
                <w:szCs w:val="24"/>
              </w:rPr>
              <w:t>Rapport</w:t>
            </w:r>
            <w:r w:rsidRPr="002D203A">
              <w:rPr>
                <w:rFonts w:ascii="Times New Roman" w:hAnsi="Times New Roman" w:cs="Arial"/>
                <w:i/>
                <w:noProof/>
                <w:szCs w:val="24"/>
              </w:rPr>
              <w:t xml:space="preserve"> D/U</w:t>
            </w:r>
          </w:p>
        </w:tc>
      </w:tr>
      <w:tr w:rsidR="00270CFD" w:rsidRPr="002D203A" w14:paraId="51EE37AB" w14:textId="77777777">
        <w:trPr>
          <w:jc w:val="center"/>
        </w:trPr>
        <w:tc>
          <w:tcPr>
            <w:tcW w:w="2710" w:type="dxa"/>
            <w:vMerge w:val="restart"/>
            <w:vAlign w:val="center"/>
          </w:tcPr>
          <w:p w14:paraId="3139F62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T-DMB/AT-DMB</w:t>
            </w:r>
          </w:p>
        </w:tc>
        <w:tc>
          <w:tcPr>
            <w:tcW w:w="2247" w:type="dxa"/>
          </w:tcPr>
          <w:p w14:paraId="17A3E87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Gaussien</w:t>
            </w:r>
          </w:p>
        </w:tc>
        <w:tc>
          <w:tcPr>
            <w:tcW w:w="3402" w:type="dxa"/>
          </w:tcPr>
          <w:p w14:paraId="061AEC7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6</w:t>
            </w:r>
          </w:p>
        </w:tc>
      </w:tr>
      <w:tr w:rsidR="00270CFD" w:rsidRPr="002D203A" w14:paraId="494CD769" w14:textId="77777777">
        <w:trPr>
          <w:jc w:val="center"/>
        </w:trPr>
        <w:tc>
          <w:tcPr>
            <w:tcW w:w="2710" w:type="dxa"/>
            <w:vMerge/>
          </w:tcPr>
          <w:p w14:paraId="3ADA7BEE" w14:textId="77777777" w:rsidR="00270CFD" w:rsidRPr="002D203A" w:rsidRDefault="00270CFD" w:rsidP="00FA39AA">
            <w:pPr>
              <w:pStyle w:val="Tabletext"/>
              <w:jc w:val="center"/>
              <w:rPr>
                <w:rFonts w:ascii="Times New Roman" w:hAnsi="Times New Roman" w:cs="Arial"/>
                <w:szCs w:val="24"/>
              </w:rPr>
            </w:pPr>
          </w:p>
        </w:tc>
        <w:tc>
          <w:tcPr>
            <w:tcW w:w="2247" w:type="dxa"/>
          </w:tcPr>
          <w:p w14:paraId="6AD1270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Rice</w:t>
            </w:r>
          </w:p>
        </w:tc>
        <w:tc>
          <w:tcPr>
            <w:tcW w:w="3402" w:type="dxa"/>
          </w:tcPr>
          <w:p w14:paraId="74D277D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8</w:t>
            </w:r>
          </w:p>
        </w:tc>
      </w:tr>
      <w:tr w:rsidR="00270CFD" w:rsidRPr="002D203A" w14:paraId="4E338060" w14:textId="77777777">
        <w:trPr>
          <w:jc w:val="center"/>
        </w:trPr>
        <w:tc>
          <w:tcPr>
            <w:tcW w:w="2710" w:type="dxa"/>
            <w:vMerge/>
          </w:tcPr>
          <w:p w14:paraId="23F0C2AB" w14:textId="77777777" w:rsidR="00270CFD" w:rsidRPr="002D203A" w:rsidRDefault="00270CFD" w:rsidP="00FA39AA">
            <w:pPr>
              <w:pStyle w:val="Tabletext"/>
              <w:jc w:val="center"/>
              <w:rPr>
                <w:rFonts w:ascii="Times New Roman" w:hAnsi="Times New Roman" w:cs="Arial"/>
                <w:szCs w:val="24"/>
              </w:rPr>
            </w:pPr>
          </w:p>
        </w:tc>
        <w:tc>
          <w:tcPr>
            <w:tcW w:w="2247" w:type="dxa"/>
          </w:tcPr>
          <w:p w14:paraId="6668E6B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c>
          <w:tcPr>
            <w:tcW w:w="3402" w:type="dxa"/>
          </w:tcPr>
          <w:p w14:paraId="61672CE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9</w:t>
            </w:r>
          </w:p>
        </w:tc>
      </w:tr>
      <w:tr w:rsidR="00270CFD" w:rsidRPr="002D203A" w14:paraId="1FBFDFEF" w14:textId="77777777">
        <w:trPr>
          <w:jc w:val="center"/>
        </w:trPr>
        <w:tc>
          <w:tcPr>
            <w:tcW w:w="2710" w:type="dxa"/>
            <w:vMerge/>
          </w:tcPr>
          <w:p w14:paraId="28D0BB84" w14:textId="77777777" w:rsidR="00270CFD" w:rsidRPr="002D203A" w:rsidRDefault="00270CFD" w:rsidP="00FA39AA">
            <w:pPr>
              <w:pStyle w:val="Tabletext"/>
              <w:jc w:val="center"/>
              <w:rPr>
                <w:rFonts w:ascii="Times New Roman" w:hAnsi="Times New Roman" w:cs="Arial"/>
                <w:szCs w:val="24"/>
              </w:rPr>
            </w:pPr>
          </w:p>
        </w:tc>
        <w:tc>
          <w:tcPr>
            <w:tcW w:w="2247" w:type="dxa"/>
          </w:tcPr>
          <w:p w14:paraId="6AB68C3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TU6</w:t>
            </w:r>
          </w:p>
        </w:tc>
        <w:tc>
          <w:tcPr>
            <w:tcW w:w="3402" w:type="dxa"/>
          </w:tcPr>
          <w:p w14:paraId="782E354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11</w:t>
            </w:r>
          </w:p>
        </w:tc>
      </w:tr>
    </w:tbl>
    <w:p w14:paraId="1EFE8B33" w14:textId="77777777" w:rsidR="00270CFD" w:rsidRPr="002D203A" w:rsidRDefault="00270CFD" w:rsidP="00FA39AA">
      <w:pPr>
        <w:pStyle w:val="Tablefin"/>
        <w:rPr>
          <w:rFonts w:ascii="Times New Roman" w:hAnsi="Times New Roman" w:cs="Arial"/>
          <w:szCs w:val="24"/>
        </w:rPr>
      </w:pPr>
    </w:p>
    <w:p w14:paraId="262EDFEC"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de protection requis pour un signal utile T-DMB vis-à-vis de signaux brouilleurs T</w:t>
      </w:r>
      <w:r w:rsidRPr="002D203A">
        <w:rPr>
          <w:rFonts w:ascii="Times New Roman" w:hAnsi="Times New Roman" w:cs="Arial"/>
          <w:noProof/>
          <w:szCs w:val="24"/>
          <w:lang w:val="fr-CH"/>
        </w:rPr>
        <w:noBreakHyphen/>
        <w:t>DMB/AT-DMB dans le même canal ne dépendent pas des brouilleurs, car la puissance moyenne est la même pour un signal AT-DMB et pour un signal T-DMB.</w:t>
      </w:r>
    </w:p>
    <w:p w14:paraId="6F5123A5"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lastRenderedPageBreak/>
        <w:t>2.2</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un signal AT-DMB brouillé par des signaux T</w:t>
      </w:r>
      <w:r w:rsidRPr="002D203A">
        <w:rPr>
          <w:rFonts w:ascii="Times New Roman" w:hAnsi="Times New Roman" w:cs="Arial"/>
          <w:noProof/>
          <w:szCs w:val="24"/>
          <w:lang w:val="fr-CH"/>
        </w:rPr>
        <w:noBreakHyphen/>
        <w:t>DMB/AT</w:t>
      </w:r>
      <w:r w:rsidRPr="002D203A">
        <w:rPr>
          <w:rFonts w:ascii="Times New Roman" w:hAnsi="Times New Roman" w:cs="Arial"/>
          <w:noProof/>
          <w:szCs w:val="24"/>
          <w:lang w:val="fr-CH"/>
        </w:rPr>
        <w:noBreakHyphen/>
        <w:t>DMB dans le même canal</w:t>
      </w:r>
    </w:p>
    <w:p w14:paraId="16D152A7"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 xml:space="preserve">Le Tableau 7 indique le rapport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un signal utile AT-DMB vis-à-vis de signaux brouilleurs T-DMB et AT-DMB dans le même canal.</w:t>
      </w:r>
    </w:p>
    <w:p w14:paraId="775C7EBF"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7</w:t>
      </w:r>
    </w:p>
    <w:p w14:paraId="32775A6D"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w:t>
      </w:r>
      <w:r w:rsidRPr="002D203A">
        <w:rPr>
          <w:rFonts w:ascii="Times New Roman" w:hAnsi="Times New Roman" w:cs="Arial"/>
          <w:i/>
          <w:noProof/>
          <w:color w:val="000000"/>
          <w:sz w:val="22"/>
          <w:szCs w:val="24"/>
          <w:lang w:val="fr-CH"/>
        </w:rPr>
        <w:t>D</w:t>
      </w:r>
      <w:r w:rsidRPr="002D203A">
        <w:rPr>
          <w:rFonts w:ascii="Times New Roman" w:hAnsi="Times New Roman" w:cs="Arial"/>
          <w:noProof/>
          <w:color w:val="000000"/>
          <w:sz w:val="22"/>
          <w:szCs w:val="24"/>
          <w:lang w:val="fr-CH"/>
        </w:rPr>
        <w:t>/</w:t>
      </w:r>
      <w:r w:rsidRPr="002D203A">
        <w:rPr>
          <w:rFonts w:ascii="Times New Roman" w:hAnsi="Times New Roman" w:cs="Arial"/>
          <w:i/>
          <w:noProof/>
          <w:color w:val="000000"/>
          <w:sz w:val="22"/>
          <w:szCs w:val="24"/>
          <w:lang w:val="fr-CH"/>
        </w:rPr>
        <w:t>U</w:t>
      </w:r>
      <w:r w:rsidRPr="002D203A">
        <w:rPr>
          <w:rFonts w:ascii="Times New Roman" w:hAnsi="Times New Roman" w:cs="Arial"/>
          <w:noProof/>
          <w:szCs w:val="24"/>
          <w:lang w:val="fr-CH"/>
        </w:rPr>
        <w:t xml:space="preserve"> requis pour un signal utile AT-DMB brouillé par des signaux brouilleurs T</w:t>
      </w:r>
      <w:r w:rsidRPr="002D203A">
        <w:rPr>
          <w:rFonts w:ascii="Times New Roman" w:hAnsi="Times New Roman" w:cs="Arial"/>
          <w:noProof/>
          <w:szCs w:val="24"/>
          <w:lang w:val="fr-CH"/>
        </w:rPr>
        <w:noBreakHyphen/>
        <w:t>DMB/AT-DMB dans le même canal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59"/>
        <w:gridCol w:w="2303"/>
        <w:gridCol w:w="1086"/>
        <w:gridCol w:w="1495"/>
        <w:gridCol w:w="1631"/>
      </w:tblGrid>
      <w:tr w:rsidR="00270CFD" w:rsidRPr="001F65AF" w14:paraId="11DEA37B" w14:textId="77777777" w:rsidTr="001F65AF">
        <w:trPr>
          <w:jc w:val="center"/>
        </w:trPr>
        <w:tc>
          <w:tcPr>
            <w:tcW w:w="1739" w:type="dxa"/>
            <w:vMerge w:val="restart"/>
            <w:vAlign w:val="center"/>
          </w:tcPr>
          <w:p w14:paraId="2B46E977"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brouilleur</w:t>
            </w:r>
          </w:p>
        </w:tc>
        <w:tc>
          <w:tcPr>
            <w:tcW w:w="3931" w:type="dxa"/>
            <w:gridSpan w:val="2"/>
            <w:vAlign w:val="center"/>
          </w:tcPr>
          <w:p w14:paraId="5A77551E"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utile AT-DMB</w:t>
            </w:r>
            <w:r w:rsidRPr="001F65AF">
              <w:rPr>
                <w:rFonts w:ascii="Times New Roman" w:hAnsi="Times New Roman" w:cs="Arial"/>
                <w:sz w:val="21"/>
                <w:szCs w:val="21"/>
                <w:lang w:val="fr-CH"/>
              </w:rPr>
              <w:t xml:space="preserve"> </w:t>
            </w:r>
          </w:p>
        </w:tc>
        <w:tc>
          <w:tcPr>
            <w:tcW w:w="4390" w:type="dxa"/>
            <w:gridSpan w:val="3"/>
          </w:tcPr>
          <w:p w14:paraId="2F094667"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Rapport</w:t>
            </w:r>
            <w:r w:rsidRPr="001F65AF">
              <w:rPr>
                <w:rFonts w:ascii="Times New Roman" w:hAnsi="Times New Roman" w:cs="Arial"/>
                <w:i/>
                <w:noProof/>
                <w:sz w:val="21"/>
                <w:szCs w:val="21"/>
                <w:lang w:val="fr-CH"/>
              </w:rPr>
              <w:t xml:space="preserve"> D</w:t>
            </w:r>
            <w:r w:rsidRPr="001F65AF">
              <w:rPr>
                <w:rFonts w:ascii="Times New Roman" w:hAnsi="Times New Roman" w:cs="Arial"/>
                <w:noProof/>
                <w:sz w:val="21"/>
                <w:szCs w:val="21"/>
                <w:lang w:val="fr-CH"/>
              </w:rPr>
              <w:t>/</w:t>
            </w:r>
            <w:r w:rsidRPr="001F65AF">
              <w:rPr>
                <w:rFonts w:ascii="Times New Roman" w:hAnsi="Times New Roman" w:cs="Arial"/>
                <w:i/>
                <w:noProof/>
                <w:sz w:val="21"/>
                <w:szCs w:val="21"/>
                <w:lang w:val="fr-CH"/>
              </w:rPr>
              <w:t>U</w:t>
            </w:r>
            <w:r w:rsidRPr="001F65AF">
              <w:rPr>
                <w:rFonts w:ascii="Times New Roman" w:hAnsi="Times New Roman" w:cs="Arial"/>
                <w:noProof/>
                <w:sz w:val="21"/>
                <w:szCs w:val="21"/>
                <w:lang w:val="fr-CH"/>
              </w:rPr>
              <w:t xml:space="preserve"> requis pour le signal utile </w:t>
            </w:r>
            <w:r w:rsidRPr="001F65AF">
              <w:rPr>
                <w:rFonts w:ascii="Times New Roman" w:hAnsi="Times New Roman" w:cs="Arial"/>
                <w:noProof/>
                <w:sz w:val="21"/>
                <w:szCs w:val="21"/>
                <w:lang w:val="fr-CH"/>
              </w:rPr>
              <w:br/>
              <w:t>AT-DMB (dB)</w:t>
            </w:r>
          </w:p>
        </w:tc>
      </w:tr>
      <w:tr w:rsidR="00270CFD" w:rsidRPr="001F65AF" w14:paraId="44DEAA03" w14:textId="77777777" w:rsidTr="001F65AF">
        <w:trPr>
          <w:jc w:val="center"/>
        </w:trPr>
        <w:tc>
          <w:tcPr>
            <w:tcW w:w="1739" w:type="dxa"/>
            <w:vMerge/>
          </w:tcPr>
          <w:p w14:paraId="253252CB" w14:textId="77777777" w:rsidR="00270CFD" w:rsidRPr="001F65AF" w:rsidRDefault="00270CFD" w:rsidP="00FA39AA">
            <w:pPr>
              <w:pStyle w:val="Tablehead"/>
              <w:rPr>
                <w:rFonts w:ascii="Times New Roman" w:hAnsi="Times New Roman" w:cs="Arial"/>
                <w:sz w:val="21"/>
                <w:szCs w:val="21"/>
                <w:lang w:val="fr-CH"/>
              </w:rPr>
            </w:pPr>
          </w:p>
        </w:tc>
        <w:tc>
          <w:tcPr>
            <w:tcW w:w="1522" w:type="dxa"/>
            <w:vAlign w:val="center"/>
          </w:tcPr>
          <w:p w14:paraId="169EF690"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Rapport de constellation</w:t>
            </w:r>
            <w:r w:rsidRPr="001F65AF">
              <w:rPr>
                <w:rFonts w:ascii="Times New Roman" w:hAnsi="Times New Roman" w:cs="Arial"/>
                <w:sz w:val="21"/>
                <w:szCs w:val="21"/>
                <w:lang w:val="fr-CH"/>
              </w:rPr>
              <w:t xml:space="preserve"> </w:t>
            </w:r>
          </w:p>
        </w:tc>
        <w:tc>
          <w:tcPr>
            <w:tcW w:w="2409" w:type="dxa"/>
          </w:tcPr>
          <w:p w14:paraId="6B65AA5B"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Rendement du turbocode (couche d'amélioration)</w:t>
            </w:r>
          </w:p>
        </w:tc>
        <w:tc>
          <w:tcPr>
            <w:tcW w:w="1129" w:type="dxa"/>
          </w:tcPr>
          <w:p w14:paraId="3645602B"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Canal</w:t>
            </w:r>
          </w:p>
        </w:tc>
        <w:tc>
          <w:tcPr>
            <w:tcW w:w="1559" w:type="dxa"/>
            <w:vAlign w:val="center"/>
          </w:tcPr>
          <w:p w14:paraId="1E8715E2"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Rapport de constellation</w:t>
            </w:r>
            <w:r w:rsidRPr="001F65AF">
              <w:rPr>
                <w:rFonts w:ascii="Times New Roman" w:hAnsi="Times New Roman" w:cs="Arial"/>
                <w:sz w:val="21"/>
                <w:szCs w:val="21"/>
                <w:lang w:val="fr-CH"/>
              </w:rPr>
              <w:t xml:space="preserve"> </w:t>
            </w:r>
          </w:p>
        </w:tc>
        <w:tc>
          <w:tcPr>
            <w:tcW w:w="1702" w:type="dxa"/>
          </w:tcPr>
          <w:p w14:paraId="3F5F44C9"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Rendement du turbocode (couche d'amélioration)</w:t>
            </w:r>
          </w:p>
        </w:tc>
      </w:tr>
      <w:tr w:rsidR="00270CFD" w:rsidRPr="001F65AF" w14:paraId="2B7EFE44" w14:textId="77777777" w:rsidTr="001F65AF">
        <w:trPr>
          <w:jc w:val="center"/>
        </w:trPr>
        <w:tc>
          <w:tcPr>
            <w:tcW w:w="1739" w:type="dxa"/>
            <w:vMerge w:val="restart"/>
            <w:vAlign w:val="center"/>
          </w:tcPr>
          <w:p w14:paraId="2D2D0A8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T-DMB/</w:t>
            </w:r>
            <w:r w:rsidRPr="001F65AF">
              <w:rPr>
                <w:rFonts w:ascii="Times New Roman" w:hAnsi="Times New Roman" w:cs="Arial"/>
                <w:noProof/>
                <w:sz w:val="21"/>
                <w:szCs w:val="21"/>
              </w:rPr>
              <w:br/>
              <w:t>AT-DMB</w:t>
            </w:r>
          </w:p>
        </w:tc>
        <w:tc>
          <w:tcPr>
            <w:tcW w:w="1522" w:type="dxa"/>
            <w:vAlign w:val="center"/>
          </w:tcPr>
          <w:p w14:paraId="33F8F9C4"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1,5</w:t>
            </w:r>
          </w:p>
        </w:tc>
        <w:tc>
          <w:tcPr>
            <w:tcW w:w="2409" w:type="dxa"/>
            <w:vAlign w:val="center"/>
          </w:tcPr>
          <w:p w14:paraId="7192943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val="restart"/>
            <w:vAlign w:val="center"/>
          </w:tcPr>
          <w:p w14:paraId="1F4BFA4A"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noProof/>
                <w:sz w:val="21"/>
                <w:szCs w:val="21"/>
              </w:rPr>
              <w:t>Gaussien</w:t>
            </w:r>
          </w:p>
        </w:tc>
        <w:tc>
          <w:tcPr>
            <w:tcW w:w="1559" w:type="dxa"/>
            <w:vAlign w:val="center"/>
          </w:tcPr>
          <w:p w14:paraId="40CD9E4F"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c>
          <w:tcPr>
            <w:tcW w:w="1702" w:type="dxa"/>
            <w:vAlign w:val="center"/>
          </w:tcPr>
          <w:p w14:paraId="2B3F03BC"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r>
      <w:tr w:rsidR="00270CFD" w:rsidRPr="001F65AF" w14:paraId="04A111F6" w14:textId="77777777" w:rsidTr="001F65AF">
        <w:trPr>
          <w:jc w:val="center"/>
        </w:trPr>
        <w:tc>
          <w:tcPr>
            <w:tcW w:w="1739" w:type="dxa"/>
            <w:vMerge/>
          </w:tcPr>
          <w:p w14:paraId="41ED4EA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7EFD967"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1,5</w:t>
            </w:r>
          </w:p>
        </w:tc>
        <w:tc>
          <w:tcPr>
            <w:tcW w:w="2409" w:type="dxa"/>
            <w:vAlign w:val="center"/>
          </w:tcPr>
          <w:p w14:paraId="577411B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1AD99140"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27A5F4F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c>
          <w:tcPr>
            <w:tcW w:w="1702" w:type="dxa"/>
            <w:vAlign w:val="center"/>
          </w:tcPr>
          <w:p w14:paraId="24B31107"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r>
      <w:tr w:rsidR="00270CFD" w:rsidRPr="001F65AF" w14:paraId="40F82CE8" w14:textId="77777777" w:rsidTr="001F65AF">
        <w:trPr>
          <w:jc w:val="center"/>
        </w:trPr>
        <w:tc>
          <w:tcPr>
            <w:tcW w:w="1739" w:type="dxa"/>
            <w:vMerge/>
          </w:tcPr>
          <w:p w14:paraId="323ACAB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48042E6"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1,5</w:t>
            </w:r>
          </w:p>
        </w:tc>
        <w:tc>
          <w:tcPr>
            <w:tcW w:w="2409" w:type="dxa"/>
            <w:vAlign w:val="center"/>
          </w:tcPr>
          <w:p w14:paraId="179338A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05F193B3"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1FBBE78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c>
          <w:tcPr>
            <w:tcW w:w="1702" w:type="dxa"/>
            <w:vAlign w:val="center"/>
          </w:tcPr>
          <w:p w14:paraId="06AD49E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5</w:t>
            </w:r>
          </w:p>
        </w:tc>
      </w:tr>
      <w:tr w:rsidR="00270CFD" w:rsidRPr="001F65AF" w14:paraId="1B80FEA2" w14:textId="77777777" w:rsidTr="001F65AF">
        <w:trPr>
          <w:jc w:val="center"/>
        </w:trPr>
        <w:tc>
          <w:tcPr>
            <w:tcW w:w="1739" w:type="dxa"/>
            <w:vMerge/>
          </w:tcPr>
          <w:p w14:paraId="0BDF96E7"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BACCE7F"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1,5</w:t>
            </w:r>
          </w:p>
        </w:tc>
        <w:tc>
          <w:tcPr>
            <w:tcW w:w="2409" w:type="dxa"/>
            <w:vAlign w:val="center"/>
          </w:tcPr>
          <w:p w14:paraId="4F7AA8E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2FAEFD7D"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673F6E2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c>
          <w:tcPr>
            <w:tcW w:w="1702" w:type="dxa"/>
            <w:vAlign w:val="center"/>
          </w:tcPr>
          <w:p w14:paraId="07712ABB"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3</w:t>
            </w:r>
          </w:p>
        </w:tc>
      </w:tr>
      <w:tr w:rsidR="00270CFD" w:rsidRPr="001F65AF" w14:paraId="0A3C3FB7" w14:textId="77777777" w:rsidTr="001F65AF">
        <w:trPr>
          <w:jc w:val="center"/>
        </w:trPr>
        <w:tc>
          <w:tcPr>
            <w:tcW w:w="1739" w:type="dxa"/>
            <w:vMerge/>
          </w:tcPr>
          <w:p w14:paraId="3EB5574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DE1409D"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2,0</w:t>
            </w:r>
          </w:p>
        </w:tc>
        <w:tc>
          <w:tcPr>
            <w:tcW w:w="2409" w:type="dxa"/>
            <w:vAlign w:val="center"/>
          </w:tcPr>
          <w:p w14:paraId="5578A55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106CFB4A"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3FF10E30"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c>
          <w:tcPr>
            <w:tcW w:w="1702" w:type="dxa"/>
            <w:vAlign w:val="center"/>
          </w:tcPr>
          <w:p w14:paraId="1DBA2C2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r>
      <w:tr w:rsidR="00270CFD" w:rsidRPr="001F65AF" w14:paraId="11C12CA8" w14:textId="77777777" w:rsidTr="001F65AF">
        <w:trPr>
          <w:jc w:val="center"/>
        </w:trPr>
        <w:tc>
          <w:tcPr>
            <w:tcW w:w="1739" w:type="dxa"/>
            <w:vMerge/>
          </w:tcPr>
          <w:p w14:paraId="446512C4"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48DC763"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2,0</w:t>
            </w:r>
          </w:p>
        </w:tc>
        <w:tc>
          <w:tcPr>
            <w:tcW w:w="2409" w:type="dxa"/>
            <w:vAlign w:val="center"/>
          </w:tcPr>
          <w:p w14:paraId="7E27072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3A4ACD2B"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62ADCEA6"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c>
          <w:tcPr>
            <w:tcW w:w="1702" w:type="dxa"/>
            <w:vAlign w:val="center"/>
          </w:tcPr>
          <w:p w14:paraId="40DDA2F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r>
      <w:tr w:rsidR="00270CFD" w:rsidRPr="001F65AF" w14:paraId="2C925319" w14:textId="77777777" w:rsidTr="001F65AF">
        <w:trPr>
          <w:jc w:val="center"/>
        </w:trPr>
        <w:tc>
          <w:tcPr>
            <w:tcW w:w="1739" w:type="dxa"/>
            <w:vMerge/>
          </w:tcPr>
          <w:p w14:paraId="3ADADD7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96F9737"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2,0</w:t>
            </w:r>
          </w:p>
        </w:tc>
        <w:tc>
          <w:tcPr>
            <w:tcW w:w="2409" w:type="dxa"/>
            <w:vAlign w:val="center"/>
          </w:tcPr>
          <w:p w14:paraId="4909098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7ABF2CEC"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132B525F"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c>
          <w:tcPr>
            <w:tcW w:w="1702" w:type="dxa"/>
            <w:vAlign w:val="center"/>
          </w:tcPr>
          <w:p w14:paraId="0003CB1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r>
      <w:tr w:rsidR="00270CFD" w:rsidRPr="001F65AF" w14:paraId="038166E1" w14:textId="77777777" w:rsidTr="001F65AF">
        <w:trPr>
          <w:jc w:val="center"/>
        </w:trPr>
        <w:tc>
          <w:tcPr>
            <w:tcW w:w="1739" w:type="dxa"/>
            <w:vMerge/>
          </w:tcPr>
          <w:p w14:paraId="048AAC98"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70C0198"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2,0</w:t>
            </w:r>
          </w:p>
        </w:tc>
        <w:tc>
          <w:tcPr>
            <w:tcW w:w="2409" w:type="dxa"/>
            <w:vAlign w:val="center"/>
          </w:tcPr>
          <w:p w14:paraId="02A6198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392DD7B0"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2EB842A6"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c>
          <w:tcPr>
            <w:tcW w:w="1702" w:type="dxa"/>
            <w:vAlign w:val="center"/>
          </w:tcPr>
          <w:p w14:paraId="6DE19E4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5</w:t>
            </w:r>
          </w:p>
        </w:tc>
      </w:tr>
      <w:tr w:rsidR="00270CFD" w:rsidRPr="001F65AF" w14:paraId="42C5E72F" w14:textId="77777777" w:rsidTr="001F65AF">
        <w:trPr>
          <w:jc w:val="center"/>
        </w:trPr>
        <w:tc>
          <w:tcPr>
            <w:tcW w:w="1739" w:type="dxa"/>
            <w:vMerge/>
          </w:tcPr>
          <w:p w14:paraId="1654870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3CBECDB"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2,5</w:t>
            </w:r>
          </w:p>
        </w:tc>
        <w:tc>
          <w:tcPr>
            <w:tcW w:w="2409" w:type="dxa"/>
            <w:vAlign w:val="center"/>
          </w:tcPr>
          <w:p w14:paraId="014A6FF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1FB536FC"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060B3180"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7676B33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9</w:t>
            </w:r>
          </w:p>
        </w:tc>
      </w:tr>
      <w:tr w:rsidR="00270CFD" w:rsidRPr="001F65AF" w14:paraId="465B979C" w14:textId="77777777" w:rsidTr="001F65AF">
        <w:trPr>
          <w:jc w:val="center"/>
        </w:trPr>
        <w:tc>
          <w:tcPr>
            <w:tcW w:w="1739" w:type="dxa"/>
            <w:vMerge/>
          </w:tcPr>
          <w:p w14:paraId="3D42E019"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99BF9BF"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2,5</w:t>
            </w:r>
          </w:p>
        </w:tc>
        <w:tc>
          <w:tcPr>
            <w:tcW w:w="2409" w:type="dxa"/>
            <w:vAlign w:val="center"/>
          </w:tcPr>
          <w:p w14:paraId="7FC8E5F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592BC6F7"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7F7CEA70"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763ABC6D"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r>
      <w:tr w:rsidR="00270CFD" w:rsidRPr="001F65AF" w14:paraId="3CA398D6" w14:textId="77777777" w:rsidTr="001F65AF">
        <w:trPr>
          <w:jc w:val="center"/>
        </w:trPr>
        <w:tc>
          <w:tcPr>
            <w:tcW w:w="1739" w:type="dxa"/>
            <w:vMerge/>
          </w:tcPr>
          <w:p w14:paraId="42D418CF"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DC88E92"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2,5</w:t>
            </w:r>
          </w:p>
        </w:tc>
        <w:tc>
          <w:tcPr>
            <w:tcW w:w="2409" w:type="dxa"/>
            <w:vAlign w:val="center"/>
          </w:tcPr>
          <w:p w14:paraId="72125AE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4536C815"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61A697E2"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4F1D932A"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r>
      <w:tr w:rsidR="00270CFD" w:rsidRPr="001F65AF" w14:paraId="3B6C5EF5" w14:textId="77777777" w:rsidTr="001F65AF">
        <w:trPr>
          <w:jc w:val="center"/>
        </w:trPr>
        <w:tc>
          <w:tcPr>
            <w:tcW w:w="1739" w:type="dxa"/>
            <w:vMerge/>
          </w:tcPr>
          <w:p w14:paraId="6B2B16C4"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F1552EA"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2,5</w:t>
            </w:r>
          </w:p>
        </w:tc>
        <w:tc>
          <w:tcPr>
            <w:tcW w:w="2409" w:type="dxa"/>
            <w:vAlign w:val="center"/>
          </w:tcPr>
          <w:p w14:paraId="201AC2A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3DA9A2C9"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2FD6BC02"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5BF75B09"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r>
      <w:tr w:rsidR="00270CFD" w:rsidRPr="001F65AF" w14:paraId="0ECB4D1A" w14:textId="77777777" w:rsidTr="001F65AF">
        <w:trPr>
          <w:jc w:val="center"/>
        </w:trPr>
        <w:tc>
          <w:tcPr>
            <w:tcW w:w="1739" w:type="dxa"/>
            <w:vMerge/>
          </w:tcPr>
          <w:p w14:paraId="4783AC0E"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16C60C4"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3,0</w:t>
            </w:r>
          </w:p>
        </w:tc>
        <w:tc>
          <w:tcPr>
            <w:tcW w:w="2409" w:type="dxa"/>
            <w:vAlign w:val="center"/>
          </w:tcPr>
          <w:p w14:paraId="55C9043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1BB370A0"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4DF457E8"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31DD3872"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10</w:t>
            </w:r>
          </w:p>
        </w:tc>
      </w:tr>
      <w:tr w:rsidR="00270CFD" w:rsidRPr="001F65AF" w14:paraId="33E0C4BE" w14:textId="77777777" w:rsidTr="001F65AF">
        <w:trPr>
          <w:jc w:val="center"/>
        </w:trPr>
        <w:tc>
          <w:tcPr>
            <w:tcW w:w="1739" w:type="dxa"/>
            <w:vMerge/>
          </w:tcPr>
          <w:p w14:paraId="28599033"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EFDBF62"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3,0</w:t>
            </w:r>
          </w:p>
        </w:tc>
        <w:tc>
          <w:tcPr>
            <w:tcW w:w="2409" w:type="dxa"/>
            <w:vAlign w:val="center"/>
          </w:tcPr>
          <w:p w14:paraId="37A3D7B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2396408C"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56370AE2"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18A959A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9</w:t>
            </w:r>
          </w:p>
        </w:tc>
      </w:tr>
      <w:tr w:rsidR="00270CFD" w:rsidRPr="001F65AF" w14:paraId="00039E4E" w14:textId="77777777" w:rsidTr="001F65AF">
        <w:trPr>
          <w:jc w:val="center"/>
        </w:trPr>
        <w:tc>
          <w:tcPr>
            <w:tcW w:w="1739" w:type="dxa"/>
            <w:vMerge/>
          </w:tcPr>
          <w:p w14:paraId="50E87088"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0320480"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3,0</w:t>
            </w:r>
          </w:p>
        </w:tc>
        <w:tc>
          <w:tcPr>
            <w:tcW w:w="2409" w:type="dxa"/>
            <w:vAlign w:val="center"/>
          </w:tcPr>
          <w:p w14:paraId="19E355F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4166297E"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0752AE89"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09FE68B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r>
      <w:tr w:rsidR="00270CFD" w:rsidRPr="001F65AF" w14:paraId="0B343C9F" w14:textId="77777777" w:rsidTr="001F65AF">
        <w:trPr>
          <w:jc w:val="center"/>
        </w:trPr>
        <w:tc>
          <w:tcPr>
            <w:tcW w:w="1739" w:type="dxa"/>
            <w:vMerge/>
          </w:tcPr>
          <w:p w14:paraId="25DCD2CE"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38FF2B8" w14:textId="77777777" w:rsidR="00270CFD" w:rsidRPr="001F65AF" w:rsidRDefault="002D203A" w:rsidP="00FA39AA">
            <w:pPr>
              <w:pStyle w:val="Tabletext"/>
              <w:jc w:val="center"/>
              <w:rPr>
                <w:rFonts w:ascii="Times New Roman" w:hAnsi="Times New Roman" w:cs="Arial"/>
                <w:sz w:val="21"/>
                <w:szCs w:val="21"/>
                <w:lang w:val="fr-CH"/>
              </w:rPr>
            </w:pPr>
            <w:r w:rsidRPr="001F65AF">
              <w:rPr>
                <w:rFonts w:ascii="Times New Roman" w:hAnsi="Times New Roman" w:cs="Arial"/>
                <w:sz w:val="21"/>
                <w:szCs w:val="21"/>
                <w:lang w:val="fr-CH"/>
              </w:rPr>
              <w:t>3,0</w:t>
            </w:r>
          </w:p>
        </w:tc>
        <w:tc>
          <w:tcPr>
            <w:tcW w:w="2409" w:type="dxa"/>
            <w:vAlign w:val="center"/>
          </w:tcPr>
          <w:p w14:paraId="645F41E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356F9D23" w14:textId="77777777" w:rsidR="00270CFD" w:rsidRPr="001F65AF" w:rsidRDefault="00270CFD" w:rsidP="00FA39AA">
            <w:pPr>
              <w:pStyle w:val="Tabletext"/>
              <w:jc w:val="center"/>
              <w:rPr>
                <w:rFonts w:ascii="Malgun Gothic" w:eastAsia="Malgun Gothic" w:cs="Arial"/>
                <w:sz w:val="21"/>
                <w:szCs w:val="21"/>
              </w:rPr>
            </w:pPr>
          </w:p>
        </w:tc>
        <w:tc>
          <w:tcPr>
            <w:tcW w:w="1559" w:type="dxa"/>
            <w:vAlign w:val="center"/>
          </w:tcPr>
          <w:p w14:paraId="15EC06A8"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c>
          <w:tcPr>
            <w:tcW w:w="1702" w:type="dxa"/>
            <w:vAlign w:val="center"/>
          </w:tcPr>
          <w:p w14:paraId="1AC824B0"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7</w:t>
            </w:r>
          </w:p>
        </w:tc>
      </w:tr>
    </w:tbl>
    <w:p w14:paraId="6E065A94" w14:textId="77777777" w:rsidR="00270CFD" w:rsidRPr="002D203A" w:rsidRDefault="00270CFD" w:rsidP="00FA39AA">
      <w:pPr>
        <w:rPr>
          <w:rFonts w:ascii="Times New Roman" w:hAnsi="Times New Roman" w:cs="Arial"/>
          <w:szCs w:val="24"/>
          <w:lang w:val="fr-CH"/>
        </w:rPr>
      </w:pPr>
    </w:p>
    <w:p w14:paraId="04CDD029" w14:textId="77777777" w:rsidR="00270CFD" w:rsidRPr="002D203A" w:rsidRDefault="00270CFD" w:rsidP="00FA39AA">
      <w:pPr>
        <w:rPr>
          <w:rFonts w:ascii="Times New Roman" w:hAnsi="Times New Roman" w:cs="Arial"/>
          <w:szCs w:val="24"/>
          <w:lang w:val="fr-CH"/>
        </w:rPr>
      </w:pPr>
    </w:p>
    <w:p w14:paraId="66B77A0D" w14:textId="77777777" w:rsidR="00270CFD" w:rsidRPr="002D203A" w:rsidRDefault="00270CFD" w:rsidP="00FA39AA">
      <w:pPr>
        <w:pStyle w:val="Tablefin"/>
        <w:rPr>
          <w:rFonts w:ascii="Times New Roman" w:hAnsi="Times New Roman" w:cs="Arial"/>
          <w:szCs w:val="24"/>
        </w:rPr>
      </w:pPr>
    </w:p>
    <w:p w14:paraId="60D01C4A" w14:textId="77777777" w:rsidR="00A23100" w:rsidRDefault="00A23100">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noProof/>
          <w:szCs w:val="24"/>
          <w:lang w:val="en-US"/>
        </w:rPr>
      </w:pPr>
      <w:r>
        <w:rPr>
          <w:rFonts w:ascii="Times New Roman" w:hAnsi="Times New Roman" w:cs="Arial"/>
          <w:noProof/>
          <w:szCs w:val="24"/>
          <w:lang w:val="en-US"/>
        </w:rPr>
        <w:br w:type="page"/>
      </w:r>
    </w:p>
    <w:p w14:paraId="27D237AA" w14:textId="29E8BE0F" w:rsidR="00270CFD" w:rsidRPr="002D203A" w:rsidRDefault="002D203A" w:rsidP="00FA39AA">
      <w:pPr>
        <w:pStyle w:val="TableNo"/>
        <w:rPr>
          <w:rFonts w:ascii="Times New Roman" w:hAnsi="Times New Roman" w:cs="Arial"/>
          <w:szCs w:val="24"/>
          <w:lang w:val="en-US"/>
        </w:rPr>
      </w:pPr>
      <w:r w:rsidRPr="002D203A">
        <w:rPr>
          <w:rFonts w:ascii="Times New Roman" w:hAnsi="Times New Roman" w:cs="Arial"/>
          <w:noProof/>
          <w:szCs w:val="24"/>
          <w:lang w:val="en-US"/>
        </w:rPr>
        <w:lastRenderedPageBreak/>
        <w:t>TABLEAU 7 (</w:t>
      </w:r>
      <w:r w:rsidRPr="002D203A">
        <w:rPr>
          <w:rFonts w:ascii="Times New Roman" w:hAnsi="Times New Roman" w:cs="Arial"/>
          <w:i/>
          <w:noProof/>
          <w:szCs w:val="24"/>
          <w:lang w:val="en-US"/>
        </w:rPr>
        <w:t>suite</w:t>
      </w:r>
      <w:r w:rsidRPr="002D203A">
        <w:rPr>
          <w:rFonts w:ascii="Times New Roman" w:hAnsi="Times New Roman" w:cs="Arial"/>
          <w:noProof/>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59"/>
        <w:gridCol w:w="2303"/>
        <w:gridCol w:w="1086"/>
        <w:gridCol w:w="1495"/>
        <w:gridCol w:w="1631"/>
      </w:tblGrid>
      <w:tr w:rsidR="00270CFD" w:rsidRPr="001F65AF" w14:paraId="73A506DF" w14:textId="77777777" w:rsidTr="001F65AF">
        <w:trPr>
          <w:tblHeader/>
          <w:jc w:val="center"/>
        </w:trPr>
        <w:tc>
          <w:tcPr>
            <w:tcW w:w="1739" w:type="dxa"/>
            <w:vMerge w:val="restart"/>
            <w:vAlign w:val="center"/>
          </w:tcPr>
          <w:p w14:paraId="46AE40A9"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brouilleur</w:t>
            </w:r>
          </w:p>
        </w:tc>
        <w:tc>
          <w:tcPr>
            <w:tcW w:w="3931" w:type="dxa"/>
            <w:gridSpan w:val="2"/>
            <w:vAlign w:val="center"/>
          </w:tcPr>
          <w:p w14:paraId="25F36D4F"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utile AT-DMB</w:t>
            </w:r>
            <w:r w:rsidRPr="001F65AF">
              <w:rPr>
                <w:rFonts w:ascii="Times New Roman" w:hAnsi="Times New Roman" w:cs="Arial"/>
                <w:sz w:val="21"/>
                <w:szCs w:val="21"/>
                <w:lang w:val="fr-CH"/>
              </w:rPr>
              <w:t xml:space="preserve"> </w:t>
            </w:r>
          </w:p>
        </w:tc>
        <w:tc>
          <w:tcPr>
            <w:tcW w:w="4390" w:type="dxa"/>
            <w:gridSpan w:val="3"/>
          </w:tcPr>
          <w:p w14:paraId="06B54858"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Rapport</w:t>
            </w:r>
            <w:r w:rsidRPr="001F65AF">
              <w:rPr>
                <w:rFonts w:ascii="Times New Roman" w:hAnsi="Times New Roman" w:cs="Arial"/>
                <w:i/>
                <w:noProof/>
                <w:sz w:val="21"/>
                <w:szCs w:val="21"/>
                <w:lang w:val="fr-CH"/>
              </w:rPr>
              <w:t xml:space="preserve"> D</w:t>
            </w:r>
            <w:r w:rsidRPr="001F65AF">
              <w:rPr>
                <w:rFonts w:ascii="Times New Roman" w:hAnsi="Times New Roman" w:cs="Arial"/>
                <w:noProof/>
                <w:sz w:val="21"/>
                <w:szCs w:val="21"/>
                <w:lang w:val="fr-CH"/>
              </w:rPr>
              <w:t>/</w:t>
            </w:r>
            <w:r w:rsidRPr="001F65AF">
              <w:rPr>
                <w:rFonts w:ascii="Times New Roman" w:hAnsi="Times New Roman" w:cs="Arial"/>
                <w:i/>
                <w:noProof/>
                <w:sz w:val="21"/>
                <w:szCs w:val="21"/>
                <w:lang w:val="fr-CH"/>
              </w:rPr>
              <w:t>U</w:t>
            </w:r>
            <w:r w:rsidRPr="001F65AF">
              <w:rPr>
                <w:rFonts w:ascii="Times New Roman" w:hAnsi="Times New Roman" w:cs="Arial"/>
                <w:noProof/>
                <w:sz w:val="21"/>
                <w:szCs w:val="21"/>
                <w:lang w:val="fr-CH"/>
              </w:rPr>
              <w:t xml:space="preserve"> requis pour le signal utile </w:t>
            </w:r>
            <w:r w:rsidRPr="001F65AF">
              <w:rPr>
                <w:rFonts w:ascii="Times New Roman" w:hAnsi="Times New Roman" w:cs="Arial"/>
                <w:noProof/>
                <w:sz w:val="21"/>
                <w:szCs w:val="21"/>
                <w:lang w:val="fr-CH"/>
              </w:rPr>
              <w:br/>
              <w:t>AT-DMB (dB)</w:t>
            </w:r>
          </w:p>
        </w:tc>
      </w:tr>
      <w:tr w:rsidR="00270CFD" w:rsidRPr="001F65AF" w14:paraId="25AC5A5B" w14:textId="77777777" w:rsidTr="001F65AF">
        <w:trPr>
          <w:tblHeader/>
          <w:jc w:val="center"/>
        </w:trPr>
        <w:tc>
          <w:tcPr>
            <w:tcW w:w="1739" w:type="dxa"/>
            <w:vMerge/>
          </w:tcPr>
          <w:p w14:paraId="1D058DFA" w14:textId="77777777" w:rsidR="00270CFD" w:rsidRPr="001F65AF" w:rsidRDefault="00270CFD" w:rsidP="00FA39AA">
            <w:pPr>
              <w:pStyle w:val="Tablehead"/>
              <w:rPr>
                <w:rFonts w:ascii="Times New Roman" w:hAnsi="Times New Roman" w:cs="Arial"/>
                <w:sz w:val="21"/>
                <w:szCs w:val="21"/>
                <w:lang w:val="fr-CH"/>
              </w:rPr>
            </w:pPr>
          </w:p>
        </w:tc>
        <w:tc>
          <w:tcPr>
            <w:tcW w:w="1522" w:type="dxa"/>
            <w:vAlign w:val="center"/>
          </w:tcPr>
          <w:p w14:paraId="7924781F"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Rapport de constellation</w:t>
            </w:r>
            <w:r w:rsidRPr="001F65AF">
              <w:rPr>
                <w:rFonts w:ascii="Times New Roman" w:hAnsi="Times New Roman" w:cs="Arial"/>
                <w:sz w:val="21"/>
                <w:szCs w:val="21"/>
                <w:lang w:val="fr-CH"/>
              </w:rPr>
              <w:t xml:space="preserve"> </w:t>
            </w:r>
          </w:p>
        </w:tc>
        <w:tc>
          <w:tcPr>
            <w:tcW w:w="2409" w:type="dxa"/>
          </w:tcPr>
          <w:p w14:paraId="07214855"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Rendement du turbocode (couche d'amélioration)</w:t>
            </w:r>
          </w:p>
        </w:tc>
        <w:tc>
          <w:tcPr>
            <w:tcW w:w="1129" w:type="dxa"/>
            <w:vAlign w:val="center"/>
          </w:tcPr>
          <w:p w14:paraId="22E09D27"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Canal</w:t>
            </w:r>
          </w:p>
        </w:tc>
        <w:tc>
          <w:tcPr>
            <w:tcW w:w="1559" w:type="dxa"/>
            <w:vAlign w:val="center"/>
          </w:tcPr>
          <w:p w14:paraId="1DF9A475"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Couche de base</w:t>
            </w:r>
          </w:p>
        </w:tc>
        <w:tc>
          <w:tcPr>
            <w:tcW w:w="1702" w:type="dxa"/>
          </w:tcPr>
          <w:p w14:paraId="0D26D454"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Couche d'amélioration</w:t>
            </w:r>
          </w:p>
        </w:tc>
      </w:tr>
      <w:tr w:rsidR="00270CFD" w:rsidRPr="001F65AF" w14:paraId="2D511DD2" w14:textId="77777777" w:rsidTr="001F65AF">
        <w:trPr>
          <w:jc w:val="center"/>
        </w:trPr>
        <w:tc>
          <w:tcPr>
            <w:tcW w:w="1739" w:type="dxa"/>
            <w:vMerge w:val="restart"/>
            <w:vAlign w:val="center"/>
          </w:tcPr>
          <w:p w14:paraId="6013259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T-DMB/</w:t>
            </w:r>
            <w:r w:rsidRPr="001F65AF">
              <w:rPr>
                <w:rFonts w:ascii="Times New Roman" w:hAnsi="Times New Roman" w:cs="Arial"/>
                <w:noProof/>
                <w:sz w:val="21"/>
                <w:szCs w:val="21"/>
              </w:rPr>
              <w:br/>
              <w:t>AT-DMB</w:t>
            </w:r>
          </w:p>
        </w:tc>
        <w:tc>
          <w:tcPr>
            <w:tcW w:w="1522" w:type="dxa"/>
            <w:vAlign w:val="center"/>
          </w:tcPr>
          <w:p w14:paraId="59968F4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0002E30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val="restart"/>
            <w:vAlign w:val="center"/>
          </w:tcPr>
          <w:p w14:paraId="09CBFCF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Rice</w:t>
            </w:r>
          </w:p>
        </w:tc>
        <w:tc>
          <w:tcPr>
            <w:tcW w:w="1559" w:type="dxa"/>
            <w:vAlign w:val="center"/>
          </w:tcPr>
          <w:p w14:paraId="71B3D0B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1A5AED5F"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11</w:t>
            </w:r>
          </w:p>
        </w:tc>
      </w:tr>
      <w:tr w:rsidR="00270CFD" w:rsidRPr="001F65AF" w14:paraId="19E1C5C9" w14:textId="77777777" w:rsidTr="001F65AF">
        <w:trPr>
          <w:jc w:val="center"/>
        </w:trPr>
        <w:tc>
          <w:tcPr>
            <w:tcW w:w="1739" w:type="dxa"/>
            <w:vMerge/>
            <w:vAlign w:val="center"/>
          </w:tcPr>
          <w:p w14:paraId="1BF1BFA2"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451622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612E28E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42E450D4"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BFDBB3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600423E4"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9</w:t>
            </w:r>
          </w:p>
        </w:tc>
      </w:tr>
      <w:tr w:rsidR="00270CFD" w:rsidRPr="001F65AF" w14:paraId="7022880D" w14:textId="77777777" w:rsidTr="001F65AF">
        <w:trPr>
          <w:jc w:val="center"/>
        </w:trPr>
        <w:tc>
          <w:tcPr>
            <w:tcW w:w="1739" w:type="dxa"/>
            <w:vMerge/>
            <w:vAlign w:val="center"/>
          </w:tcPr>
          <w:p w14:paraId="056D6F56"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254FC6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2162C95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65D1E51E"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04F8EA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4721A0CC"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r>
      <w:tr w:rsidR="00270CFD" w:rsidRPr="001F65AF" w14:paraId="72B3E284" w14:textId="77777777" w:rsidTr="001F65AF">
        <w:trPr>
          <w:jc w:val="center"/>
        </w:trPr>
        <w:tc>
          <w:tcPr>
            <w:tcW w:w="1739" w:type="dxa"/>
            <w:vMerge/>
            <w:vAlign w:val="center"/>
          </w:tcPr>
          <w:p w14:paraId="77CA41AC"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546538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15FE449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569B498C"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E616C2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1A7E19E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6</w:t>
            </w:r>
          </w:p>
        </w:tc>
      </w:tr>
      <w:tr w:rsidR="00270CFD" w:rsidRPr="001F65AF" w14:paraId="360B1725" w14:textId="77777777" w:rsidTr="001F65AF">
        <w:trPr>
          <w:jc w:val="center"/>
        </w:trPr>
        <w:tc>
          <w:tcPr>
            <w:tcW w:w="1739" w:type="dxa"/>
            <w:vMerge/>
            <w:vAlign w:val="center"/>
          </w:tcPr>
          <w:p w14:paraId="7A05E5F9"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F5483C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784F7E8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1CB59461"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D09FB9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c>
          <w:tcPr>
            <w:tcW w:w="1702" w:type="dxa"/>
            <w:vAlign w:val="center"/>
          </w:tcPr>
          <w:p w14:paraId="0306C6F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14</w:t>
            </w:r>
          </w:p>
        </w:tc>
      </w:tr>
      <w:tr w:rsidR="00270CFD" w:rsidRPr="001F65AF" w14:paraId="6235EC1A" w14:textId="77777777" w:rsidTr="001F65AF">
        <w:trPr>
          <w:jc w:val="center"/>
        </w:trPr>
        <w:tc>
          <w:tcPr>
            <w:tcW w:w="1739" w:type="dxa"/>
            <w:vMerge/>
            <w:vAlign w:val="center"/>
          </w:tcPr>
          <w:p w14:paraId="6283A92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FFC3AC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3A68557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4FA46ADC"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1A45A9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c>
          <w:tcPr>
            <w:tcW w:w="1702" w:type="dxa"/>
            <w:vAlign w:val="center"/>
          </w:tcPr>
          <w:p w14:paraId="4933C5BE"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11</w:t>
            </w:r>
          </w:p>
        </w:tc>
      </w:tr>
      <w:tr w:rsidR="00270CFD" w:rsidRPr="001F65AF" w14:paraId="12CB4952" w14:textId="77777777" w:rsidTr="001F65AF">
        <w:trPr>
          <w:jc w:val="center"/>
        </w:trPr>
        <w:tc>
          <w:tcPr>
            <w:tcW w:w="1739" w:type="dxa"/>
            <w:vMerge/>
            <w:vAlign w:val="center"/>
          </w:tcPr>
          <w:p w14:paraId="49AF98B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0831E5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7130CD3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783DCBDC"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5C2B42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c>
          <w:tcPr>
            <w:tcW w:w="1702" w:type="dxa"/>
            <w:vAlign w:val="center"/>
          </w:tcPr>
          <w:p w14:paraId="49851D8B"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10</w:t>
            </w:r>
          </w:p>
        </w:tc>
      </w:tr>
      <w:tr w:rsidR="00270CFD" w:rsidRPr="001F65AF" w14:paraId="6A615F01" w14:textId="77777777" w:rsidTr="001F65AF">
        <w:trPr>
          <w:jc w:val="center"/>
        </w:trPr>
        <w:tc>
          <w:tcPr>
            <w:tcW w:w="1739" w:type="dxa"/>
            <w:vMerge/>
            <w:vAlign w:val="center"/>
          </w:tcPr>
          <w:p w14:paraId="1BC890E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86AC32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32CDB0F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1809FE78"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274112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c>
          <w:tcPr>
            <w:tcW w:w="1702" w:type="dxa"/>
            <w:vAlign w:val="center"/>
          </w:tcPr>
          <w:p w14:paraId="49C374B7"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8</w:t>
            </w:r>
          </w:p>
        </w:tc>
      </w:tr>
      <w:tr w:rsidR="00270CFD" w:rsidRPr="001F65AF" w14:paraId="287E34BF" w14:textId="77777777" w:rsidTr="001F65AF">
        <w:trPr>
          <w:jc w:val="center"/>
        </w:trPr>
        <w:tc>
          <w:tcPr>
            <w:tcW w:w="1739" w:type="dxa"/>
            <w:vMerge/>
            <w:vAlign w:val="center"/>
          </w:tcPr>
          <w:p w14:paraId="348690FD"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9751BC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0CB7109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660410EC"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50A240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10</w:t>
            </w:r>
          </w:p>
        </w:tc>
        <w:tc>
          <w:tcPr>
            <w:tcW w:w="1702" w:type="dxa"/>
            <w:vAlign w:val="center"/>
          </w:tcPr>
          <w:p w14:paraId="3115B2EE"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15</w:t>
            </w:r>
          </w:p>
        </w:tc>
      </w:tr>
      <w:tr w:rsidR="00270CFD" w:rsidRPr="001F65AF" w14:paraId="4F57D41C" w14:textId="77777777" w:rsidTr="001F65AF">
        <w:trPr>
          <w:jc w:val="center"/>
        </w:trPr>
        <w:tc>
          <w:tcPr>
            <w:tcW w:w="1739" w:type="dxa"/>
            <w:vMerge/>
            <w:vAlign w:val="center"/>
          </w:tcPr>
          <w:p w14:paraId="0CBA4687"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13052E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15EA3C8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5621704B"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BDDD83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10</w:t>
            </w:r>
          </w:p>
        </w:tc>
        <w:tc>
          <w:tcPr>
            <w:tcW w:w="1702" w:type="dxa"/>
            <w:vAlign w:val="center"/>
          </w:tcPr>
          <w:p w14:paraId="68BDAB0C"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13</w:t>
            </w:r>
          </w:p>
        </w:tc>
      </w:tr>
      <w:tr w:rsidR="00270CFD" w:rsidRPr="001F65AF" w14:paraId="6C3A5711" w14:textId="77777777" w:rsidTr="001F65AF">
        <w:trPr>
          <w:jc w:val="center"/>
        </w:trPr>
        <w:tc>
          <w:tcPr>
            <w:tcW w:w="1739" w:type="dxa"/>
            <w:vMerge/>
            <w:vAlign w:val="center"/>
          </w:tcPr>
          <w:p w14:paraId="77710D76"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71E592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724F45F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663B3CC3"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0996FBC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10</w:t>
            </w:r>
          </w:p>
        </w:tc>
        <w:tc>
          <w:tcPr>
            <w:tcW w:w="1702" w:type="dxa"/>
            <w:vAlign w:val="center"/>
          </w:tcPr>
          <w:p w14:paraId="0044D8B5"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11</w:t>
            </w:r>
          </w:p>
        </w:tc>
      </w:tr>
      <w:tr w:rsidR="00270CFD" w:rsidRPr="001F65AF" w14:paraId="68CE7621" w14:textId="77777777" w:rsidTr="001F65AF">
        <w:trPr>
          <w:jc w:val="center"/>
        </w:trPr>
        <w:tc>
          <w:tcPr>
            <w:tcW w:w="1739" w:type="dxa"/>
            <w:vMerge/>
            <w:vAlign w:val="center"/>
          </w:tcPr>
          <w:p w14:paraId="152B13AD"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09E964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4EF932F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4924CE2D"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240660C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10</w:t>
            </w:r>
          </w:p>
        </w:tc>
        <w:tc>
          <w:tcPr>
            <w:tcW w:w="1702" w:type="dxa"/>
            <w:vAlign w:val="center"/>
          </w:tcPr>
          <w:p w14:paraId="23BB7043"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9</w:t>
            </w:r>
          </w:p>
        </w:tc>
      </w:tr>
      <w:tr w:rsidR="00270CFD" w:rsidRPr="001F65AF" w14:paraId="140EA905" w14:textId="77777777" w:rsidTr="001F65AF">
        <w:trPr>
          <w:jc w:val="center"/>
        </w:trPr>
        <w:tc>
          <w:tcPr>
            <w:tcW w:w="1739" w:type="dxa"/>
            <w:vMerge/>
            <w:vAlign w:val="center"/>
          </w:tcPr>
          <w:p w14:paraId="5396CE3E"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B72FCD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655A6F3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59686F49"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6821E1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9</w:t>
            </w:r>
          </w:p>
        </w:tc>
        <w:tc>
          <w:tcPr>
            <w:tcW w:w="1702" w:type="dxa"/>
            <w:vAlign w:val="center"/>
          </w:tcPr>
          <w:p w14:paraId="18C9E2C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16</w:t>
            </w:r>
          </w:p>
        </w:tc>
      </w:tr>
      <w:tr w:rsidR="00270CFD" w:rsidRPr="001F65AF" w14:paraId="17A50719" w14:textId="77777777" w:rsidTr="001F65AF">
        <w:trPr>
          <w:jc w:val="center"/>
        </w:trPr>
        <w:tc>
          <w:tcPr>
            <w:tcW w:w="1739" w:type="dxa"/>
            <w:vMerge/>
            <w:vAlign w:val="center"/>
          </w:tcPr>
          <w:p w14:paraId="1176D06E"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626B48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65E7503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75FE27C6"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3248BB2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9</w:t>
            </w:r>
          </w:p>
        </w:tc>
        <w:tc>
          <w:tcPr>
            <w:tcW w:w="1702" w:type="dxa"/>
            <w:vAlign w:val="center"/>
          </w:tcPr>
          <w:p w14:paraId="2B41D56A"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14</w:t>
            </w:r>
          </w:p>
        </w:tc>
      </w:tr>
      <w:tr w:rsidR="00270CFD" w:rsidRPr="001F65AF" w14:paraId="1A26BEC0" w14:textId="77777777" w:rsidTr="001F65AF">
        <w:trPr>
          <w:jc w:val="center"/>
        </w:trPr>
        <w:tc>
          <w:tcPr>
            <w:tcW w:w="1739" w:type="dxa"/>
            <w:vMerge/>
            <w:vAlign w:val="center"/>
          </w:tcPr>
          <w:p w14:paraId="310DF76A"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FD9733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54264A1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5BF636D7"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0FA2BD0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9</w:t>
            </w:r>
          </w:p>
        </w:tc>
        <w:tc>
          <w:tcPr>
            <w:tcW w:w="1702" w:type="dxa"/>
            <w:vAlign w:val="center"/>
          </w:tcPr>
          <w:p w14:paraId="713BB1F4"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12</w:t>
            </w:r>
          </w:p>
        </w:tc>
      </w:tr>
      <w:tr w:rsidR="00270CFD" w:rsidRPr="001F65AF" w14:paraId="532CB509" w14:textId="77777777" w:rsidTr="001F65AF">
        <w:trPr>
          <w:jc w:val="center"/>
        </w:trPr>
        <w:tc>
          <w:tcPr>
            <w:tcW w:w="1739" w:type="dxa"/>
            <w:vMerge/>
            <w:vAlign w:val="center"/>
          </w:tcPr>
          <w:p w14:paraId="5B708ECF"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8238AD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56924CA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459431E9"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14B7FC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9</w:t>
            </w:r>
          </w:p>
        </w:tc>
        <w:tc>
          <w:tcPr>
            <w:tcW w:w="1702" w:type="dxa"/>
            <w:vAlign w:val="center"/>
          </w:tcPr>
          <w:p w14:paraId="2872B23E" w14:textId="77777777" w:rsidR="00270CFD" w:rsidRPr="001F65AF" w:rsidRDefault="002D203A" w:rsidP="00FA39AA">
            <w:pPr>
              <w:pStyle w:val="Tabletext"/>
              <w:jc w:val="center"/>
              <w:rPr>
                <w:rFonts w:ascii="Malgun Gothic" w:eastAsia="Malgun Gothic" w:hAnsi="Times New Roman" w:cs="Arial"/>
                <w:sz w:val="21"/>
                <w:szCs w:val="21"/>
              </w:rPr>
            </w:pPr>
            <w:r w:rsidRPr="001F65AF">
              <w:rPr>
                <w:rFonts w:ascii="Times New Roman" w:hAnsi="Times New Roman" w:cs="Arial"/>
                <w:sz w:val="21"/>
                <w:szCs w:val="21"/>
              </w:rPr>
              <w:t>10</w:t>
            </w:r>
          </w:p>
        </w:tc>
      </w:tr>
      <w:tr w:rsidR="00270CFD" w:rsidRPr="001F65AF" w14:paraId="7FBA60EE" w14:textId="77777777" w:rsidTr="001F65AF">
        <w:trPr>
          <w:jc w:val="center"/>
        </w:trPr>
        <w:tc>
          <w:tcPr>
            <w:tcW w:w="1739" w:type="dxa"/>
            <w:vMerge w:val="restart"/>
            <w:vAlign w:val="center"/>
          </w:tcPr>
          <w:p w14:paraId="752A032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T-DMB/</w:t>
            </w:r>
            <w:r w:rsidRPr="001F65AF">
              <w:rPr>
                <w:rFonts w:ascii="Times New Roman" w:hAnsi="Times New Roman" w:cs="Arial"/>
                <w:noProof/>
                <w:sz w:val="21"/>
                <w:szCs w:val="21"/>
              </w:rPr>
              <w:br/>
              <w:t>AT-DMB</w:t>
            </w:r>
          </w:p>
        </w:tc>
        <w:tc>
          <w:tcPr>
            <w:tcW w:w="1522" w:type="dxa"/>
            <w:vAlign w:val="center"/>
          </w:tcPr>
          <w:p w14:paraId="67C86DD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0F2B06F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val="restart"/>
            <w:vAlign w:val="center"/>
          </w:tcPr>
          <w:p w14:paraId="00B6B8C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Rayleigh</w:t>
            </w:r>
          </w:p>
        </w:tc>
        <w:tc>
          <w:tcPr>
            <w:tcW w:w="1559" w:type="dxa"/>
            <w:vAlign w:val="center"/>
          </w:tcPr>
          <w:p w14:paraId="7CDB609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c>
          <w:tcPr>
            <w:tcW w:w="1702" w:type="dxa"/>
            <w:vAlign w:val="center"/>
          </w:tcPr>
          <w:p w14:paraId="07165B5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r>
      <w:tr w:rsidR="00270CFD" w:rsidRPr="001F65AF" w14:paraId="172D762B" w14:textId="77777777" w:rsidTr="001F65AF">
        <w:trPr>
          <w:jc w:val="center"/>
        </w:trPr>
        <w:tc>
          <w:tcPr>
            <w:tcW w:w="1739" w:type="dxa"/>
            <w:vMerge/>
            <w:vAlign w:val="center"/>
          </w:tcPr>
          <w:p w14:paraId="2C258C3D"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781CAB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094A9E0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0E9E552F"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B36943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c>
          <w:tcPr>
            <w:tcW w:w="1702" w:type="dxa"/>
            <w:vAlign w:val="center"/>
          </w:tcPr>
          <w:p w14:paraId="27E1A96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r>
      <w:tr w:rsidR="00270CFD" w:rsidRPr="001F65AF" w14:paraId="04BF05AA" w14:textId="77777777" w:rsidTr="001F65AF">
        <w:trPr>
          <w:jc w:val="center"/>
        </w:trPr>
        <w:tc>
          <w:tcPr>
            <w:tcW w:w="1739" w:type="dxa"/>
            <w:vMerge/>
            <w:vAlign w:val="center"/>
          </w:tcPr>
          <w:p w14:paraId="461B129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7A5ACF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49EA0FDF"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336FAD10"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E4F0A7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c>
          <w:tcPr>
            <w:tcW w:w="1702" w:type="dxa"/>
            <w:vAlign w:val="center"/>
          </w:tcPr>
          <w:p w14:paraId="195248C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r>
      <w:tr w:rsidR="00270CFD" w:rsidRPr="001F65AF" w14:paraId="7387905D" w14:textId="77777777" w:rsidTr="001F65AF">
        <w:trPr>
          <w:jc w:val="center"/>
        </w:trPr>
        <w:tc>
          <w:tcPr>
            <w:tcW w:w="1739" w:type="dxa"/>
            <w:vMerge/>
            <w:vAlign w:val="center"/>
          </w:tcPr>
          <w:p w14:paraId="2F48F88A"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D739F4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77B3064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2A05435D"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26F611A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c>
          <w:tcPr>
            <w:tcW w:w="1702" w:type="dxa"/>
            <w:vAlign w:val="center"/>
          </w:tcPr>
          <w:p w14:paraId="490F85A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7</w:t>
            </w:r>
          </w:p>
        </w:tc>
      </w:tr>
      <w:tr w:rsidR="00270CFD" w:rsidRPr="001F65AF" w14:paraId="4119ED9C" w14:textId="77777777" w:rsidTr="001F65AF">
        <w:trPr>
          <w:jc w:val="center"/>
        </w:trPr>
        <w:tc>
          <w:tcPr>
            <w:tcW w:w="1739" w:type="dxa"/>
            <w:vMerge/>
            <w:vAlign w:val="center"/>
          </w:tcPr>
          <w:p w14:paraId="32BA362C"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CBD0F8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6C0963D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3F4818FB"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BF321F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c>
          <w:tcPr>
            <w:tcW w:w="1702" w:type="dxa"/>
            <w:vAlign w:val="center"/>
          </w:tcPr>
          <w:p w14:paraId="496BA15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15</w:t>
            </w:r>
          </w:p>
        </w:tc>
      </w:tr>
      <w:tr w:rsidR="00270CFD" w:rsidRPr="001F65AF" w14:paraId="6824DFE2" w14:textId="77777777" w:rsidTr="001F65AF">
        <w:trPr>
          <w:jc w:val="center"/>
        </w:trPr>
        <w:tc>
          <w:tcPr>
            <w:tcW w:w="1739" w:type="dxa"/>
            <w:vMerge/>
            <w:vAlign w:val="center"/>
          </w:tcPr>
          <w:p w14:paraId="1ABD5370"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C36BA6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0A996BD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3ACAE4F5"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4BE5A4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c>
          <w:tcPr>
            <w:tcW w:w="1702" w:type="dxa"/>
            <w:vAlign w:val="center"/>
          </w:tcPr>
          <w:p w14:paraId="659A366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r>
      <w:tr w:rsidR="00270CFD" w:rsidRPr="001F65AF" w14:paraId="2A2E3343" w14:textId="77777777" w:rsidTr="001F65AF">
        <w:trPr>
          <w:jc w:val="center"/>
        </w:trPr>
        <w:tc>
          <w:tcPr>
            <w:tcW w:w="1739" w:type="dxa"/>
            <w:vMerge/>
            <w:vAlign w:val="center"/>
          </w:tcPr>
          <w:p w14:paraId="69ADC73A"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AC0EC0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662B172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1E248B90"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B0ADCF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c>
          <w:tcPr>
            <w:tcW w:w="1702" w:type="dxa"/>
            <w:vAlign w:val="center"/>
          </w:tcPr>
          <w:p w14:paraId="6ACBDEC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r>
      <w:tr w:rsidR="00270CFD" w:rsidRPr="001F65AF" w14:paraId="4BEFDC08" w14:textId="77777777" w:rsidTr="001F65AF">
        <w:trPr>
          <w:jc w:val="center"/>
        </w:trPr>
        <w:tc>
          <w:tcPr>
            <w:tcW w:w="1739" w:type="dxa"/>
            <w:vMerge/>
            <w:vAlign w:val="center"/>
          </w:tcPr>
          <w:p w14:paraId="4971696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EE4987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42BABC9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10E2BEA3"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5B8206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c>
          <w:tcPr>
            <w:tcW w:w="1702" w:type="dxa"/>
            <w:vAlign w:val="center"/>
          </w:tcPr>
          <w:p w14:paraId="63BFB0D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9</w:t>
            </w:r>
          </w:p>
        </w:tc>
      </w:tr>
      <w:tr w:rsidR="00270CFD" w:rsidRPr="001F65AF" w14:paraId="033E392C" w14:textId="77777777" w:rsidTr="001F65AF">
        <w:trPr>
          <w:jc w:val="center"/>
        </w:trPr>
        <w:tc>
          <w:tcPr>
            <w:tcW w:w="1739" w:type="dxa"/>
            <w:vMerge/>
            <w:vAlign w:val="center"/>
          </w:tcPr>
          <w:p w14:paraId="4BD8F406"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D16713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4101CEB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7D64928E"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6573B6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c>
          <w:tcPr>
            <w:tcW w:w="1702" w:type="dxa"/>
            <w:vAlign w:val="center"/>
          </w:tcPr>
          <w:p w14:paraId="2B8E0AB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16</w:t>
            </w:r>
          </w:p>
        </w:tc>
      </w:tr>
      <w:tr w:rsidR="00270CFD" w:rsidRPr="001F65AF" w14:paraId="71DF5955" w14:textId="77777777" w:rsidTr="001F65AF">
        <w:trPr>
          <w:jc w:val="center"/>
        </w:trPr>
        <w:tc>
          <w:tcPr>
            <w:tcW w:w="1739" w:type="dxa"/>
            <w:vMerge/>
            <w:vAlign w:val="center"/>
          </w:tcPr>
          <w:p w14:paraId="0523F7EC"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FEACF4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7E1EF6F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04F5D314"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5AF5C4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c>
          <w:tcPr>
            <w:tcW w:w="1702" w:type="dxa"/>
            <w:vAlign w:val="center"/>
          </w:tcPr>
          <w:p w14:paraId="13745B4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14</w:t>
            </w:r>
          </w:p>
        </w:tc>
      </w:tr>
      <w:tr w:rsidR="00270CFD" w:rsidRPr="001F65AF" w14:paraId="444644D5" w14:textId="77777777" w:rsidTr="001F65AF">
        <w:trPr>
          <w:jc w:val="center"/>
        </w:trPr>
        <w:tc>
          <w:tcPr>
            <w:tcW w:w="1739" w:type="dxa"/>
            <w:vMerge/>
            <w:vAlign w:val="center"/>
          </w:tcPr>
          <w:p w14:paraId="20731335"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9B49F8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2158347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4FE184FB"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9B7838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c>
          <w:tcPr>
            <w:tcW w:w="1702" w:type="dxa"/>
            <w:vAlign w:val="center"/>
          </w:tcPr>
          <w:p w14:paraId="303D8C9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12</w:t>
            </w:r>
          </w:p>
        </w:tc>
      </w:tr>
      <w:tr w:rsidR="00270CFD" w:rsidRPr="001F65AF" w14:paraId="25BD5611" w14:textId="77777777" w:rsidTr="001F65AF">
        <w:trPr>
          <w:jc w:val="center"/>
        </w:trPr>
        <w:tc>
          <w:tcPr>
            <w:tcW w:w="1739" w:type="dxa"/>
            <w:vMerge/>
            <w:vAlign w:val="center"/>
          </w:tcPr>
          <w:p w14:paraId="56CB7505"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5655324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1D75E7F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4F50CE57"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A08B0C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c>
          <w:tcPr>
            <w:tcW w:w="1702" w:type="dxa"/>
            <w:vAlign w:val="center"/>
          </w:tcPr>
          <w:p w14:paraId="6A71AB1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r>
      <w:tr w:rsidR="00270CFD" w:rsidRPr="001F65AF" w14:paraId="58EAC18F" w14:textId="77777777" w:rsidTr="001F65AF">
        <w:trPr>
          <w:jc w:val="center"/>
        </w:trPr>
        <w:tc>
          <w:tcPr>
            <w:tcW w:w="1739" w:type="dxa"/>
            <w:vMerge/>
            <w:vAlign w:val="center"/>
          </w:tcPr>
          <w:p w14:paraId="6B9B934E"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A6EFBF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1EC50A7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082F9256"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240DA09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c>
          <w:tcPr>
            <w:tcW w:w="1702" w:type="dxa"/>
            <w:vAlign w:val="center"/>
          </w:tcPr>
          <w:p w14:paraId="39D5C4C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17</w:t>
            </w:r>
          </w:p>
        </w:tc>
      </w:tr>
      <w:tr w:rsidR="00270CFD" w:rsidRPr="001F65AF" w14:paraId="02693550" w14:textId="77777777" w:rsidTr="001F65AF">
        <w:trPr>
          <w:jc w:val="center"/>
        </w:trPr>
        <w:tc>
          <w:tcPr>
            <w:tcW w:w="1739" w:type="dxa"/>
            <w:vMerge/>
            <w:vAlign w:val="center"/>
          </w:tcPr>
          <w:p w14:paraId="41107ECA"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0DCDE2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2444598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6D2BB9E7"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187CAA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c>
          <w:tcPr>
            <w:tcW w:w="1702" w:type="dxa"/>
            <w:vAlign w:val="center"/>
          </w:tcPr>
          <w:p w14:paraId="11764CB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15</w:t>
            </w:r>
          </w:p>
        </w:tc>
      </w:tr>
      <w:tr w:rsidR="00270CFD" w:rsidRPr="001F65AF" w14:paraId="72F6A2F7" w14:textId="77777777" w:rsidTr="001F65AF">
        <w:trPr>
          <w:jc w:val="center"/>
        </w:trPr>
        <w:tc>
          <w:tcPr>
            <w:tcW w:w="1739" w:type="dxa"/>
            <w:vMerge/>
            <w:vAlign w:val="center"/>
          </w:tcPr>
          <w:p w14:paraId="192F0014"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B22B3B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3D556A0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10D102EF"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3D6A386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c>
          <w:tcPr>
            <w:tcW w:w="1702" w:type="dxa"/>
            <w:vAlign w:val="center"/>
          </w:tcPr>
          <w:p w14:paraId="2F01CBD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13</w:t>
            </w:r>
          </w:p>
        </w:tc>
      </w:tr>
      <w:tr w:rsidR="00270CFD" w:rsidRPr="001F65AF" w14:paraId="0A3E7925" w14:textId="77777777" w:rsidTr="001F65AF">
        <w:trPr>
          <w:jc w:val="center"/>
        </w:trPr>
        <w:tc>
          <w:tcPr>
            <w:tcW w:w="1739" w:type="dxa"/>
            <w:vMerge/>
            <w:vAlign w:val="center"/>
          </w:tcPr>
          <w:p w14:paraId="7AD6DB15"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F9FB07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4C4268A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2AB4AB53"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01D69E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10</w:t>
            </w:r>
          </w:p>
        </w:tc>
        <w:tc>
          <w:tcPr>
            <w:tcW w:w="1702" w:type="dxa"/>
            <w:vAlign w:val="center"/>
          </w:tcPr>
          <w:p w14:paraId="3374286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color w:val="000000"/>
                <w:sz w:val="21"/>
                <w:szCs w:val="21"/>
              </w:rPr>
              <w:t>11</w:t>
            </w:r>
          </w:p>
        </w:tc>
      </w:tr>
    </w:tbl>
    <w:p w14:paraId="19BA3ABD"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br w:type="page"/>
      </w:r>
    </w:p>
    <w:p w14:paraId="186C2447" w14:textId="77777777" w:rsidR="00270CFD" w:rsidRPr="002D203A" w:rsidRDefault="002D203A" w:rsidP="00FA39AA">
      <w:pPr>
        <w:pStyle w:val="TableNo"/>
        <w:rPr>
          <w:rFonts w:ascii="Times New Roman" w:hAnsi="Times New Roman" w:cs="Arial"/>
          <w:szCs w:val="24"/>
          <w:lang w:val="en-US"/>
        </w:rPr>
      </w:pPr>
      <w:r w:rsidRPr="002D203A">
        <w:rPr>
          <w:rFonts w:ascii="Times New Roman" w:hAnsi="Times New Roman" w:cs="Arial"/>
          <w:noProof/>
          <w:szCs w:val="24"/>
          <w:lang w:val="en-US"/>
        </w:rPr>
        <w:lastRenderedPageBreak/>
        <w:t>TABLEAU 7 (</w:t>
      </w:r>
      <w:r w:rsidRPr="002D203A">
        <w:rPr>
          <w:rFonts w:ascii="Times New Roman" w:hAnsi="Times New Roman" w:cs="Arial"/>
          <w:i/>
          <w:noProof/>
          <w:szCs w:val="24"/>
          <w:lang w:val="en-US"/>
        </w:rPr>
        <w:t>fin</w:t>
      </w:r>
      <w:r w:rsidRPr="002D203A">
        <w:rPr>
          <w:rFonts w:ascii="Times New Roman" w:hAnsi="Times New Roman" w:cs="Arial"/>
          <w:noProof/>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59"/>
        <w:gridCol w:w="2303"/>
        <w:gridCol w:w="1086"/>
        <w:gridCol w:w="1495"/>
        <w:gridCol w:w="1631"/>
      </w:tblGrid>
      <w:tr w:rsidR="00270CFD" w:rsidRPr="001F65AF" w14:paraId="1DF2620D" w14:textId="77777777" w:rsidTr="001F65AF">
        <w:trPr>
          <w:tblHeader/>
          <w:jc w:val="center"/>
        </w:trPr>
        <w:tc>
          <w:tcPr>
            <w:tcW w:w="1739" w:type="dxa"/>
            <w:vMerge w:val="restart"/>
            <w:vAlign w:val="center"/>
          </w:tcPr>
          <w:p w14:paraId="07B87371"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brouilleur</w:t>
            </w:r>
          </w:p>
        </w:tc>
        <w:tc>
          <w:tcPr>
            <w:tcW w:w="3931" w:type="dxa"/>
            <w:gridSpan w:val="2"/>
            <w:vAlign w:val="center"/>
          </w:tcPr>
          <w:p w14:paraId="4A3159A4"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Signal utile AT-DMB</w:t>
            </w:r>
            <w:r w:rsidRPr="001F65AF">
              <w:rPr>
                <w:rFonts w:ascii="Times New Roman" w:hAnsi="Times New Roman" w:cs="Arial"/>
                <w:sz w:val="21"/>
                <w:szCs w:val="21"/>
                <w:lang w:val="fr-CH"/>
              </w:rPr>
              <w:t xml:space="preserve"> </w:t>
            </w:r>
          </w:p>
        </w:tc>
        <w:tc>
          <w:tcPr>
            <w:tcW w:w="4390" w:type="dxa"/>
            <w:gridSpan w:val="3"/>
          </w:tcPr>
          <w:p w14:paraId="6248CD21"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Rapport</w:t>
            </w:r>
            <w:r w:rsidRPr="001F65AF">
              <w:rPr>
                <w:rFonts w:ascii="Times New Roman" w:hAnsi="Times New Roman" w:cs="Arial"/>
                <w:i/>
                <w:noProof/>
                <w:sz w:val="21"/>
                <w:szCs w:val="21"/>
                <w:lang w:val="fr-CH"/>
              </w:rPr>
              <w:t xml:space="preserve"> D</w:t>
            </w:r>
            <w:r w:rsidRPr="001F65AF">
              <w:rPr>
                <w:rFonts w:ascii="Times New Roman" w:hAnsi="Times New Roman" w:cs="Arial"/>
                <w:noProof/>
                <w:sz w:val="21"/>
                <w:szCs w:val="21"/>
                <w:lang w:val="fr-CH"/>
              </w:rPr>
              <w:t>/</w:t>
            </w:r>
            <w:r w:rsidRPr="001F65AF">
              <w:rPr>
                <w:rFonts w:ascii="Times New Roman" w:hAnsi="Times New Roman" w:cs="Arial"/>
                <w:i/>
                <w:noProof/>
                <w:sz w:val="21"/>
                <w:szCs w:val="21"/>
                <w:lang w:val="fr-CH"/>
              </w:rPr>
              <w:t>U</w:t>
            </w:r>
            <w:r w:rsidRPr="001F65AF">
              <w:rPr>
                <w:rFonts w:ascii="Times New Roman" w:hAnsi="Times New Roman" w:cs="Arial"/>
                <w:noProof/>
                <w:sz w:val="21"/>
                <w:szCs w:val="21"/>
                <w:lang w:val="fr-CH"/>
              </w:rPr>
              <w:t xml:space="preserve"> requis pour le signal utile </w:t>
            </w:r>
            <w:r w:rsidRPr="001F65AF">
              <w:rPr>
                <w:rFonts w:ascii="Times New Roman" w:hAnsi="Times New Roman" w:cs="Arial"/>
                <w:noProof/>
                <w:sz w:val="21"/>
                <w:szCs w:val="21"/>
                <w:lang w:val="fr-CH"/>
              </w:rPr>
              <w:br/>
              <w:t>AT-DMB (dB)</w:t>
            </w:r>
          </w:p>
        </w:tc>
      </w:tr>
      <w:tr w:rsidR="00270CFD" w:rsidRPr="001F65AF" w14:paraId="508F862D" w14:textId="77777777" w:rsidTr="001F65AF">
        <w:trPr>
          <w:tblHeader/>
          <w:jc w:val="center"/>
        </w:trPr>
        <w:tc>
          <w:tcPr>
            <w:tcW w:w="1739" w:type="dxa"/>
            <w:vMerge/>
          </w:tcPr>
          <w:p w14:paraId="76A8583F" w14:textId="77777777" w:rsidR="00270CFD" w:rsidRPr="001F65AF" w:rsidRDefault="00270CFD" w:rsidP="00FA39AA">
            <w:pPr>
              <w:pStyle w:val="Tablehead"/>
              <w:rPr>
                <w:rFonts w:ascii="Times New Roman" w:hAnsi="Times New Roman" w:cs="Arial"/>
                <w:sz w:val="21"/>
                <w:szCs w:val="21"/>
                <w:lang w:val="fr-CH"/>
              </w:rPr>
            </w:pPr>
          </w:p>
        </w:tc>
        <w:tc>
          <w:tcPr>
            <w:tcW w:w="1522" w:type="dxa"/>
            <w:vAlign w:val="center"/>
          </w:tcPr>
          <w:p w14:paraId="334E6CB0"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Rapport de constellation</w:t>
            </w:r>
            <w:r w:rsidRPr="001F65AF">
              <w:rPr>
                <w:rFonts w:ascii="Times New Roman" w:hAnsi="Times New Roman" w:cs="Arial"/>
                <w:sz w:val="21"/>
                <w:szCs w:val="21"/>
                <w:lang w:val="fr-CH"/>
              </w:rPr>
              <w:t xml:space="preserve"> </w:t>
            </w:r>
          </w:p>
        </w:tc>
        <w:tc>
          <w:tcPr>
            <w:tcW w:w="2409" w:type="dxa"/>
          </w:tcPr>
          <w:p w14:paraId="62AC62E5"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Rendement du turbocode (couche d'amélioration)</w:t>
            </w:r>
          </w:p>
        </w:tc>
        <w:tc>
          <w:tcPr>
            <w:tcW w:w="1129" w:type="dxa"/>
            <w:vAlign w:val="center"/>
          </w:tcPr>
          <w:p w14:paraId="0A5AC58F" w14:textId="77777777" w:rsidR="00270CFD" w:rsidRPr="001F65AF" w:rsidRDefault="002D203A" w:rsidP="00FA39AA">
            <w:pPr>
              <w:pStyle w:val="Tablehead"/>
              <w:rPr>
                <w:rFonts w:ascii="Times New Roman" w:hAnsi="Times New Roman" w:cs="Arial"/>
                <w:sz w:val="21"/>
                <w:szCs w:val="21"/>
                <w:lang w:val="fr-CH"/>
              </w:rPr>
            </w:pPr>
            <w:r w:rsidRPr="001F65AF">
              <w:rPr>
                <w:rFonts w:ascii="Times New Roman" w:hAnsi="Times New Roman" w:cs="Arial"/>
                <w:noProof/>
                <w:sz w:val="21"/>
                <w:szCs w:val="21"/>
                <w:lang w:val="fr-CH"/>
              </w:rPr>
              <w:t>Canal</w:t>
            </w:r>
          </w:p>
        </w:tc>
        <w:tc>
          <w:tcPr>
            <w:tcW w:w="1559" w:type="dxa"/>
            <w:vAlign w:val="center"/>
          </w:tcPr>
          <w:p w14:paraId="5759B4AC"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Couche de base</w:t>
            </w:r>
          </w:p>
        </w:tc>
        <w:tc>
          <w:tcPr>
            <w:tcW w:w="1702" w:type="dxa"/>
          </w:tcPr>
          <w:p w14:paraId="27750D64" w14:textId="77777777" w:rsidR="00270CFD" w:rsidRPr="001F65AF" w:rsidRDefault="002D203A" w:rsidP="00FA39AA">
            <w:pPr>
              <w:pStyle w:val="Tablehead"/>
              <w:rPr>
                <w:rFonts w:ascii="Times New Roman" w:hAnsi="Times New Roman" w:cs="Arial"/>
                <w:sz w:val="21"/>
                <w:szCs w:val="21"/>
              </w:rPr>
            </w:pPr>
            <w:r w:rsidRPr="001F65AF">
              <w:rPr>
                <w:rFonts w:ascii="Times New Roman" w:hAnsi="Times New Roman" w:cs="Arial"/>
                <w:noProof/>
                <w:sz w:val="21"/>
                <w:szCs w:val="21"/>
              </w:rPr>
              <w:t>Couche d'amélioration</w:t>
            </w:r>
          </w:p>
        </w:tc>
      </w:tr>
      <w:tr w:rsidR="00270CFD" w:rsidRPr="001F65AF" w14:paraId="0C0C222A" w14:textId="77777777" w:rsidTr="001F65AF">
        <w:trPr>
          <w:jc w:val="center"/>
        </w:trPr>
        <w:tc>
          <w:tcPr>
            <w:tcW w:w="1739" w:type="dxa"/>
            <w:vMerge w:val="restart"/>
            <w:vAlign w:val="center"/>
          </w:tcPr>
          <w:p w14:paraId="2D1B45D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T-DMB/</w:t>
            </w:r>
            <w:r w:rsidRPr="001F65AF">
              <w:rPr>
                <w:rFonts w:ascii="Times New Roman" w:hAnsi="Times New Roman" w:cs="Arial"/>
                <w:noProof/>
                <w:sz w:val="21"/>
                <w:szCs w:val="21"/>
              </w:rPr>
              <w:br/>
              <w:t>AT-DMB</w:t>
            </w:r>
          </w:p>
        </w:tc>
        <w:tc>
          <w:tcPr>
            <w:tcW w:w="1522" w:type="dxa"/>
            <w:vAlign w:val="center"/>
          </w:tcPr>
          <w:p w14:paraId="0A5211C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0980071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val="restart"/>
            <w:vAlign w:val="center"/>
          </w:tcPr>
          <w:p w14:paraId="0F9D8987"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noProof/>
                <w:sz w:val="21"/>
                <w:szCs w:val="21"/>
              </w:rPr>
              <w:t>TU6</w:t>
            </w:r>
          </w:p>
        </w:tc>
        <w:tc>
          <w:tcPr>
            <w:tcW w:w="1559" w:type="dxa"/>
            <w:vAlign w:val="center"/>
          </w:tcPr>
          <w:p w14:paraId="29B1B70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1702" w:type="dxa"/>
            <w:vAlign w:val="center"/>
          </w:tcPr>
          <w:p w14:paraId="21C7E0E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r>
      <w:tr w:rsidR="00270CFD" w:rsidRPr="001F65AF" w14:paraId="194E5EE9" w14:textId="77777777" w:rsidTr="001F65AF">
        <w:trPr>
          <w:jc w:val="center"/>
        </w:trPr>
        <w:tc>
          <w:tcPr>
            <w:tcW w:w="1739" w:type="dxa"/>
            <w:vMerge/>
            <w:vAlign w:val="center"/>
          </w:tcPr>
          <w:p w14:paraId="48875EBA"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C49EBA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0AE11BB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78F1E77D"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734AB1B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1702" w:type="dxa"/>
            <w:vAlign w:val="center"/>
          </w:tcPr>
          <w:p w14:paraId="139013A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r>
      <w:tr w:rsidR="00270CFD" w:rsidRPr="001F65AF" w14:paraId="051D87CA" w14:textId="77777777" w:rsidTr="001F65AF">
        <w:trPr>
          <w:jc w:val="center"/>
        </w:trPr>
        <w:tc>
          <w:tcPr>
            <w:tcW w:w="1739" w:type="dxa"/>
            <w:vMerge/>
            <w:vAlign w:val="center"/>
          </w:tcPr>
          <w:p w14:paraId="6E9BCC6F"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9FEBC9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6C95562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3816EE96"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2CBB0D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1702" w:type="dxa"/>
            <w:vAlign w:val="center"/>
          </w:tcPr>
          <w:p w14:paraId="3B4C9C8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r>
      <w:tr w:rsidR="00270CFD" w:rsidRPr="001F65AF" w14:paraId="1884706F" w14:textId="77777777" w:rsidTr="001F65AF">
        <w:trPr>
          <w:jc w:val="center"/>
        </w:trPr>
        <w:tc>
          <w:tcPr>
            <w:tcW w:w="1739" w:type="dxa"/>
            <w:vMerge/>
            <w:vAlign w:val="center"/>
          </w:tcPr>
          <w:p w14:paraId="58EF1252"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69EA7A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2409" w:type="dxa"/>
            <w:vAlign w:val="center"/>
          </w:tcPr>
          <w:p w14:paraId="6F91D58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48B8A608"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EC6579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c>
          <w:tcPr>
            <w:tcW w:w="1702" w:type="dxa"/>
            <w:vAlign w:val="center"/>
          </w:tcPr>
          <w:p w14:paraId="4A1B687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9</w:t>
            </w:r>
          </w:p>
        </w:tc>
      </w:tr>
      <w:tr w:rsidR="00270CFD" w:rsidRPr="001F65AF" w14:paraId="253F7FF9" w14:textId="77777777" w:rsidTr="001F65AF">
        <w:trPr>
          <w:jc w:val="center"/>
        </w:trPr>
        <w:tc>
          <w:tcPr>
            <w:tcW w:w="1739" w:type="dxa"/>
            <w:vMerge/>
            <w:vAlign w:val="center"/>
          </w:tcPr>
          <w:p w14:paraId="2BDA10D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7C3E82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61AD41C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4EC08E69"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4C24314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c>
          <w:tcPr>
            <w:tcW w:w="1702" w:type="dxa"/>
            <w:vAlign w:val="center"/>
          </w:tcPr>
          <w:p w14:paraId="23844B0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17</w:t>
            </w:r>
          </w:p>
        </w:tc>
      </w:tr>
      <w:tr w:rsidR="00270CFD" w:rsidRPr="001F65AF" w14:paraId="44AF24A0" w14:textId="77777777" w:rsidTr="001F65AF">
        <w:trPr>
          <w:jc w:val="center"/>
        </w:trPr>
        <w:tc>
          <w:tcPr>
            <w:tcW w:w="1739" w:type="dxa"/>
            <w:vMerge/>
            <w:vAlign w:val="center"/>
          </w:tcPr>
          <w:p w14:paraId="101D35EC"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BAA56A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60CA4BA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4BC55ED2"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DD3829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c>
          <w:tcPr>
            <w:tcW w:w="1702" w:type="dxa"/>
            <w:vAlign w:val="center"/>
          </w:tcPr>
          <w:p w14:paraId="6646C98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r>
      <w:tr w:rsidR="00270CFD" w:rsidRPr="001F65AF" w14:paraId="19782B16" w14:textId="77777777" w:rsidTr="001F65AF">
        <w:trPr>
          <w:jc w:val="center"/>
        </w:trPr>
        <w:tc>
          <w:tcPr>
            <w:tcW w:w="1739" w:type="dxa"/>
            <w:vMerge/>
            <w:vAlign w:val="center"/>
          </w:tcPr>
          <w:p w14:paraId="0E1CF860"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871441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7C4D9ED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48D457D4"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53A4E3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c>
          <w:tcPr>
            <w:tcW w:w="1702" w:type="dxa"/>
            <w:vAlign w:val="center"/>
          </w:tcPr>
          <w:p w14:paraId="78D8350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r>
      <w:tr w:rsidR="00270CFD" w:rsidRPr="001F65AF" w14:paraId="562D9E13" w14:textId="77777777" w:rsidTr="001F65AF">
        <w:trPr>
          <w:jc w:val="center"/>
        </w:trPr>
        <w:tc>
          <w:tcPr>
            <w:tcW w:w="1739" w:type="dxa"/>
            <w:vMerge/>
            <w:vAlign w:val="center"/>
          </w:tcPr>
          <w:p w14:paraId="3219AC1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1DEC5BB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2,0</w:t>
            </w:r>
          </w:p>
        </w:tc>
        <w:tc>
          <w:tcPr>
            <w:tcW w:w="2409" w:type="dxa"/>
            <w:vAlign w:val="center"/>
          </w:tcPr>
          <w:p w14:paraId="0F87D93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69A418D8"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75A13D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c>
          <w:tcPr>
            <w:tcW w:w="1702" w:type="dxa"/>
            <w:vAlign w:val="center"/>
          </w:tcPr>
          <w:p w14:paraId="35B75B1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10</w:t>
            </w:r>
          </w:p>
        </w:tc>
      </w:tr>
      <w:tr w:rsidR="00270CFD" w:rsidRPr="001F65AF" w14:paraId="465AEC56" w14:textId="77777777" w:rsidTr="001F65AF">
        <w:trPr>
          <w:jc w:val="center"/>
        </w:trPr>
        <w:tc>
          <w:tcPr>
            <w:tcW w:w="1739" w:type="dxa"/>
            <w:vMerge/>
            <w:vAlign w:val="center"/>
          </w:tcPr>
          <w:p w14:paraId="2F162541"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FA00D1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3A2353CC"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7852792C"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0EFF727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702" w:type="dxa"/>
            <w:vAlign w:val="center"/>
          </w:tcPr>
          <w:p w14:paraId="78D60A6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17</w:t>
            </w:r>
          </w:p>
        </w:tc>
      </w:tr>
      <w:tr w:rsidR="00270CFD" w:rsidRPr="001F65AF" w14:paraId="0729EB4D" w14:textId="77777777" w:rsidTr="001F65AF">
        <w:trPr>
          <w:jc w:val="center"/>
        </w:trPr>
        <w:tc>
          <w:tcPr>
            <w:tcW w:w="1739" w:type="dxa"/>
            <w:vMerge/>
            <w:vAlign w:val="center"/>
          </w:tcPr>
          <w:p w14:paraId="29297915"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716EC4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05741F5E"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52E40102"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10079BD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702" w:type="dxa"/>
            <w:vAlign w:val="center"/>
          </w:tcPr>
          <w:p w14:paraId="0EF2797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15</w:t>
            </w:r>
          </w:p>
        </w:tc>
      </w:tr>
      <w:tr w:rsidR="00270CFD" w:rsidRPr="001F65AF" w14:paraId="00FE9C29" w14:textId="77777777" w:rsidTr="001F65AF">
        <w:trPr>
          <w:jc w:val="center"/>
        </w:trPr>
        <w:tc>
          <w:tcPr>
            <w:tcW w:w="1739" w:type="dxa"/>
            <w:vMerge/>
            <w:vAlign w:val="center"/>
          </w:tcPr>
          <w:p w14:paraId="6E349720"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7296A2A1"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17E9EC0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040FC366"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6BC7DC2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702" w:type="dxa"/>
            <w:vAlign w:val="center"/>
          </w:tcPr>
          <w:p w14:paraId="6D556B3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r>
      <w:tr w:rsidR="00270CFD" w:rsidRPr="001F65AF" w14:paraId="51235D4A" w14:textId="77777777" w:rsidTr="001F65AF">
        <w:trPr>
          <w:jc w:val="center"/>
        </w:trPr>
        <w:tc>
          <w:tcPr>
            <w:tcW w:w="1739" w:type="dxa"/>
            <w:vMerge/>
            <w:vAlign w:val="center"/>
          </w:tcPr>
          <w:p w14:paraId="42B98485"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621DC1E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2409" w:type="dxa"/>
            <w:vAlign w:val="center"/>
          </w:tcPr>
          <w:p w14:paraId="2AA57DB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29D47613"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6C2914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702" w:type="dxa"/>
            <w:vAlign w:val="center"/>
          </w:tcPr>
          <w:p w14:paraId="014BB9CB"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11</w:t>
            </w:r>
          </w:p>
        </w:tc>
      </w:tr>
      <w:tr w:rsidR="00270CFD" w:rsidRPr="001F65AF" w14:paraId="65DA6576" w14:textId="77777777" w:rsidTr="001F65AF">
        <w:trPr>
          <w:jc w:val="center"/>
        </w:trPr>
        <w:tc>
          <w:tcPr>
            <w:tcW w:w="1739" w:type="dxa"/>
            <w:vMerge/>
            <w:vAlign w:val="center"/>
          </w:tcPr>
          <w:p w14:paraId="54BEB0B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328EDAD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2D6F1D7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½</w:t>
            </w:r>
          </w:p>
        </w:tc>
        <w:tc>
          <w:tcPr>
            <w:tcW w:w="1129" w:type="dxa"/>
            <w:vMerge/>
          </w:tcPr>
          <w:p w14:paraId="1ACA1528"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59A587A"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1D411BF6"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19</w:t>
            </w:r>
          </w:p>
        </w:tc>
      </w:tr>
      <w:tr w:rsidR="00270CFD" w:rsidRPr="001F65AF" w14:paraId="1A055B5C" w14:textId="77777777" w:rsidTr="001F65AF">
        <w:trPr>
          <w:jc w:val="center"/>
        </w:trPr>
        <w:tc>
          <w:tcPr>
            <w:tcW w:w="1739" w:type="dxa"/>
            <w:vMerge/>
            <w:vAlign w:val="center"/>
          </w:tcPr>
          <w:p w14:paraId="06734972"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0FD54B4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04B55A08"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2/5</w:t>
            </w:r>
          </w:p>
        </w:tc>
        <w:tc>
          <w:tcPr>
            <w:tcW w:w="1129" w:type="dxa"/>
            <w:vMerge/>
          </w:tcPr>
          <w:p w14:paraId="3C4B8EB7"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39AEE9F5"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06522FE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16</w:t>
            </w:r>
          </w:p>
        </w:tc>
      </w:tr>
      <w:tr w:rsidR="00270CFD" w:rsidRPr="001F65AF" w14:paraId="2099F73E" w14:textId="77777777" w:rsidTr="001F65AF">
        <w:trPr>
          <w:jc w:val="center"/>
        </w:trPr>
        <w:tc>
          <w:tcPr>
            <w:tcW w:w="1739" w:type="dxa"/>
            <w:vMerge/>
            <w:vAlign w:val="center"/>
          </w:tcPr>
          <w:p w14:paraId="5A8E9E1B"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2C5448CD"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3879B5E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1/3</w:t>
            </w:r>
          </w:p>
        </w:tc>
        <w:tc>
          <w:tcPr>
            <w:tcW w:w="1129" w:type="dxa"/>
            <w:vMerge/>
          </w:tcPr>
          <w:p w14:paraId="3043C85E"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336A7E23"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1775E334"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14</w:t>
            </w:r>
          </w:p>
        </w:tc>
      </w:tr>
      <w:tr w:rsidR="00270CFD" w:rsidRPr="001F65AF" w14:paraId="1AD14195" w14:textId="77777777" w:rsidTr="001F65AF">
        <w:trPr>
          <w:jc w:val="center"/>
        </w:trPr>
        <w:tc>
          <w:tcPr>
            <w:tcW w:w="1739" w:type="dxa"/>
            <w:vMerge/>
            <w:vAlign w:val="center"/>
          </w:tcPr>
          <w:p w14:paraId="4DAEC596" w14:textId="77777777" w:rsidR="00270CFD" w:rsidRPr="001F65AF" w:rsidRDefault="00270CFD" w:rsidP="00FA39AA">
            <w:pPr>
              <w:pStyle w:val="Tabletext"/>
              <w:rPr>
                <w:rFonts w:ascii="Times New Roman" w:hAnsi="Times New Roman" w:cs="Arial"/>
                <w:sz w:val="21"/>
                <w:szCs w:val="21"/>
              </w:rPr>
            </w:pPr>
          </w:p>
        </w:tc>
        <w:tc>
          <w:tcPr>
            <w:tcW w:w="1522" w:type="dxa"/>
            <w:vAlign w:val="center"/>
          </w:tcPr>
          <w:p w14:paraId="44DEF0F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3,0</w:t>
            </w:r>
          </w:p>
        </w:tc>
        <w:tc>
          <w:tcPr>
            <w:tcW w:w="2409" w:type="dxa"/>
            <w:vAlign w:val="center"/>
          </w:tcPr>
          <w:p w14:paraId="37CE4B82"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¼</w:t>
            </w:r>
          </w:p>
        </w:tc>
        <w:tc>
          <w:tcPr>
            <w:tcW w:w="1129" w:type="dxa"/>
            <w:vMerge/>
          </w:tcPr>
          <w:p w14:paraId="00337AAB" w14:textId="77777777" w:rsidR="00270CFD" w:rsidRPr="001F65AF" w:rsidRDefault="00270CFD" w:rsidP="00FA39AA">
            <w:pPr>
              <w:pStyle w:val="Tabletext"/>
              <w:jc w:val="center"/>
              <w:rPr>
                <w:rFonts w:ascii="Times New Roman" w:hAnsi="Times New Roman" w:cs="Arial"/>
                <w:sz w:val="21"/>
                <w:szCs w:val="21"/>
              </w:rPr>
            </w:pPr>
          </w:p>
        </w:tc>
        <w:tc>
          <w:tcPr>
            <w:tcW w:w="1559" w:type="dxa"/>
            <w:vAlign w:val="center"/>
          </w:tcPr>
          <w:p w14:paraId="51F5ADB0"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c>
          <w:tcPr>
            <w:tcW w:w="1702" w:type="dxa"/>
            <w:vAlign w:val="center"/>
          </w:tcPr>
          <w:p w14:paraId="59152249" w14:textId="77777777" w:rsidR="00270CFD" w:rsidRPr="001F65AF" w:rsidRDefault="002D203A" w:rsidP="00FA39AA">
            <w:pPr>
              <w:pStyle w:val="Tabletext"/>
              <w:jc w:val="center"/>
              <w:rPr>
                <w:rFonts w:ascii="Times New Roman" w:hAnsi="Times New Roman" w:cs="Arial"/>
                <w:sz w:val="21"/>
                <w:szCs w:val="21"/>
              </w:rPr>
            </w:pPr>
            <w:r w:rsidRPr="001F65AF">
              <w:rPr>
                <w:rFonts w:ascii="Times New Roman" w:hAnsi="Times New Roman" w:cs="Arial"/>
                <w:sz w:val="21"/>
                <w:szCs w:val="21"/>
              </w:rPr>
              <w:t>12</w:t>
            </w:r>
          </w:p>
        </w:tc>
      </w:tr>
    </w:tbl>
    <w:p w14:paraId="37C6304B" w14:textId="77777777" w:rsidR="00A23100" w:rsidRDefault="00A23100" w:rsidP="00FA39AA">
      <w:pPr>
        <w:rPr>
          <w:rFonts w:ascii="Times New Roman" w:hAnsi="Times New Roman" w:cs="Arial"/>
          <w:noProof/>
          <w:szCs w:val="24"/>
        </w:rPr>
      </w:pPr>
    </w:p>
    <w:p w14:paraId="68CDBCA8" w14:textId="77777777" w:rsidR="00270CFD" w:rsidRPr="002D203A" w:rsidRDefault="002D203A" w:rsidP="00FA39AA">
      <w:pPr>
        <w:rPr>
          <w:rFonts w:ascii="Times New Roman" w:hAnsi="Times New Roman" w:cs="Arial"/>
          <w:szCs w:val="24"/>
        </w:rPr>
      </w:pPr>
      <w:r w:rsidRPr="002D203A">
        <w:rPr>
          <w:rFonts w:ascii="Times New Roman" w:hAnsi="Times New Roman" w:cs="Arial"/>
          <w:noProof/>
          <w:szCs w:val="24"/>
        </w:rPr>
        <w:t xml:space="preserve">Le rapport </w:t>
      </w:r>
      <w:r w:rsidRPr="002D203A">
        <w:rPr>
          <w:rFonts w:ascii="Times New Roman" w:hAnsi="Times New Roman" w:cs="Arial"/>
          <w:i/>
          <w:noProof/>
          <w:szCs w:val="24"/>
        </w:rPr>
        <w:t>D</w:t>
      </w:r>
      <w:r w:rsidRPr="002D203A">
        <w:rPr>
          <w:rFonts w:ascii="Times New Roman" w:hAnsi="Times New Roman" w:cs="Arial"/>
          <w:noProof/>
          <w:szCs w:val="24"/>
        </w:rPr>
        <w:t>/</w:t>
      </w:r>
      <w:r w:rsidRPr="002D203A">
        <w:rPr>
          <w:rFonts w:ascii="Times New Roman" w:hAnsi="Times New Roman" w:cs="Arial"/>
          <w:i/>
          <w:noProof/>
          <w:szCs w:val="24"/>
        </w:rPr>
        <w:t>U</w:t>
      </w:r>
      <w:r w:rsidRPr="002D203A">
        <w:rPr>
          <w:rFonts w:ascii="Times New Roman" w:hAnsi="Times New Roman" w:cs="Arial"/>
          <w:noProof/>
          <w:szCs w:val="24"/>
        </w:rPr>
        <w:t xml:space="preserve"> requis pour un signal utile AT-DMB dépend du rapport de constellation et du rendement du turbocode utilisés.</w:t>
      </w:r>
      <w:r w:rsidRPr="002D203A">
        <w:rPr>
          <w:rFonts w:ascii="Times New Roman" w:hAnsi="Times New Roman" w:cs="Arial"/>
          <w:szCs w:val="24"/>
        </w:rPr>
        <w:t xml:space="preserve"> </w:t>
      </w:r>
      <w:r w:rsidRPr="002D203A">
        <w:rPr>
          <w:rFonts w:ascii="Times New Roman" w:hAnsi="Times New Roman" w:cs="Arial"/>
          <w:noProof/>
          <w:szCs w:val="24"/>
        </w:rPr>
        <w:t xml:space="preserve">A mesure que le rapport de constellation pour le signal utile AT-DMB augmente, le rapport </w:t>
      </w:r>
      <w:r w:rsidRPr="002D203A">
        <w:rPr>
          <w:rFonts w:ascii="Times New Roman" w:hAnsi="Times New Roman" w:cs="Arial"/>
          <w:i/>
          <w:noProof/>
          <w:szCs w:val="24"/>
        </w:rPr>
        <w:t>D</w:t>
      </w:r>
      <w:r w:rsidRPr="002D203A">
        <w:rPr>
          <w:rFonts w:ascii="Times New Roman" w:hAnsi="Times New Roman" w:cs="Arial"/>
          <w:noProof/>
          <w:szCs w:val="24"/>
        </w:rPr>
        <w:t>/</w:t>
      </w:r>
      <w:r w:rsidRPr="002D203A">
        <w:rPr>
          <w:rFonts w:ascii="Times New Roman" w:hAnsi="Times New Roman" w:cs="Arial"/>
          <w:i/>
          <w:noProof/>
          <w:szCs w:val="24"/>
        </w:rPr>
        <w:t>U</w:t>
      </w:r>
      <w:r w:rsidRPr="002D203A">
        <w:rPr>
          <w:rFonts w:ascii="Times New Roman" w:hAnsi="Times New Roman" w:cs="Arial"/>
          <w:noProof/>
          <w:szCs w:val="24"/>
        </w:rPr>
        <w:t xml:space="preserve"> requis pour la couche de base diminue, tandis que le rapport </w:t>
      </w:r>
      <w:r w:rsidRPr="002D203A">
        <w:rPr>
          <w:rFonts w:ascii="Times New Roman" w:hAnsi="Times New Roman" w:cs="Arial"/>
          <w:i/>
          <w:noProof/>
          <w:szCs w:val="24"/>
        </w:rPr>
        <w:t>D</w:t>
      </w:r>
      <w:r w:rsidRPr="002D203A">
        <w:rPr>
          <w:rFonts w:ascii="Times New Roman" w:hAnsi="Times New Roman" w:cs="Arial"/>
          <w:noProof/>
          <w:szCs w:val="24"/>
        </w:rPr>
        <w:t>/</w:t>
      </w:r>
      <w:r w:rsidRPr="002D203A">
        <w:rPr>
          <w:rFonts w:ascii="Times New Roman" w:hAnsi="Times New Roman" w:cs="Arial"/>
          <w:i/>
          <w:noProof/>
          <w:szCs w:val="24"/>
        </w:rPr>
        <w:t>U</w:t>
      </w:r>
      <w:r w:rsidRPr="002D203A">
        <w:rPr>
          <w:rFonts w:ascii="Times New Roman" w:hAnsi="Times New Roman" w:cs="Arial"/>
          <w:noProof/>
          <w:szCs w:val="24"/>
        </w:rPr>
        <w:t xml:space="preserve"> requis pour la couche d'amélioration augmente.</w:t>
      </w:r>
    </w:p>
    <w:p w14:paraId="37CB5678"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Lorsque la valeur du rendement du turbocode dans la couche d'amélioration pour le signal utile AT</w:t>
      </w:r>
      <w:r w:rsidRPr="002D203A">
        <w:rPr>
          <w:rFonts w:ascii="Times New Roman" w:hAnsi="Times New Roman" w:cs="Arial"/>
          <w:noProof/>
          <w:szCs w:val="24"/>
          <w:lang w:val="fr-CH"/>
        </w:rPr>
        <w:noBreakHyphen/>
        <w:t xml:space="preserve">DMB diminue, le rapport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la couche d'amélioration diminue.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 xml:space="preserve">Mais il n'y a pas d'incidence sur le rapport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la couche de base.</w:t>
      </w:r>
    </w:p>
    <w:p w14:paraId="0EC1007B"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2.3</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un signal T-DMB brouillé par des signaux T</w:t>
      </w:r>
      <w:r w:rsidRPr="002D203A">
        <w:rPr>
          <w:rFonts w:ascii="Times New Roman" w:hAnsi="Times New Roman" w:cs="Arial"/>
          <w:noProof/>
          <w:szCs w:val="24"/>
          <w:lang w:val="fr-CH"/>
        </w:rPr>
        <w:noBreakHyphen/>
        <w:t>DMB/AT</w:t>
      </w:r>
      <w:r w:rsidRPr="002D203A">
        <w:rPr>
          <w:rFonts w:ascii="Times New Roman" w:hAnsi="Times New Roman" w:cs="Arial"/>
          <w:noProof/>
          <w:szCs w:val="24"/>
          <w:lang w:val="fr-CH"/>
        </w:rPr>
        <w:noBreakHyphen/>
        <w:t>DMB adjacents</w:t>
      </w:r>
    </w:p>
    <w:p w14:paraId="1D3C1BB8"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 xml:space="preserve">Le Tableau 8 indique le rapport </w:t>
      </w:r>
      <w:r w:rsidRPr="002D203A">
        <w:rPr>
          <w:rFonts w:ascii="Times New Roman" w:hAnsi="Times New Roman" w:cs="Arial"/>
          <w:i/>
          <w:noProof/>
          <w:szCs w:val="24"/>
          <w:lang w:val="fr-CH"/>
        </w:rPr>
        <w:t>D/U</w:t>
      </w:r>
      <w:r w:rsidRPr="002D203A">
        <w:rPr>
          <w:rFonts w:ascii="Times New Roman" w:hAnsi="Times New Roman" w:cs="Arial"/>
          <w:noProof/>
          <w:szCs w:val="24"/>
          <w:lang w:val="fr-CH"/>
        </w:rPr>
        <w:t xml:space="preserve"> requis pour un signal utile T-DMB vis-à-vis de signaux brouilleurs T-DMB et AT</w:t>
      </w:r>
      <w:r w:rsidRPr="002D203A">
        <w:rPr>
          <w:rFonts w:ascii="Times New Roman" w:hAnsi="Times New Roman" w:cs="Arial"/>
          <w:noProof/>
          <w:szCs w:val="24"/>
          <w:lang w:val="fr-CH"/>
        </w:rPr>
        <w:noBreakHyphen/>
        <w:t>DMB adjacents.</w:t>
      </w:r>
    </w:p>
    <w:p w14:paraId="26001BB1"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lastRenderedPageBreak/>
        <w:t>TABLEAU 8</w:t>
      </w:r>
    </w:p>
    <w:p w14:paraId="6D331177"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w:t>
      </w:r>
      <w:r w:rsidRPr="002D203A">
        <w:rPr>
          <w:rFonts w:ascii="Times New Roman" w:hAnsi="Times New Roman" w:cs="Arial"/>
          <w:i/>
          <w:noProof/>
          <w:szCs w:val="24"/>
          <w:lang w:val="fr-CH"/>
        </w:rPr>
        <w:t>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un signal utile T-DMB brouillé par des signaux brouilleurs T</w:t>
      </w:r>
      <w:r w:rsidRPr="002D203A">
        <w:rPr>
          <w:rFonts w:ascii="Times New Roman" w:hAnsi="Times New Roman" w:cs="Arial"/>
          <w:noProof/>
          <w:szCs w:val="24"/>
          <w:lang w:val="fr-CH"/>
        </w:rPr>
        <w:noBreakHyphen/>
        <w:t>DMB/AT-DMB adjacents</w:t>
      </w:r>
    </w:p>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1701"/>
        <w:gridCol w:w="1965"/>
      </w:tblGrid>
      <w:tr w:rsidR="00270CFD" w:rsidRPr="002D203A" w14:paraId="5154F4BF" w14:textId="77777777">
        <w:trPr>
          <w:trHeight w:val="233"/>
          <w:jc w:val="center"/>
        </w:trPr>
        <w:tc>
          <w:tcPr>
            <w:tcW w:w="1980" w:type="dxa"/>
            <w:vMerge w:val="restart"/>
            <w:vAlign w:val="center"/>
          </w:tcPr>
          <w:p w14:paraId="5B31FCF6"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Signal brouilleur</w:t>
            </w:r>
          </w:p>
        </w:tc>
        <w:tc>
          <w:tcPr>
            <w:tcW w:w="2835" w:type="dxa"/>
            <w:vMerge w:val="restart"/>
          </w:tcPr>
          <w:p w14:paraId="27C2579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Fréquence assignée des signaux T</w:t>
            </w:r>
            <w:r w:rsidRPr="002D203A">
              <w:rPr>
                <w:rFonts w:ascii="Times New Roman" w:hAnsi="Times New Roman" w:cs="Arial"/>
                <w:noProof/>
                <w:szCs w:val="24"/>
                <w:lang w:val="fr-CH"/>
              </w:rPr>
              <w:noBreakHyphen/>
              <w:t>DMB/AT-DMB adjacents (MHz)</w:t>
            </w:r>
          </w:p>
        </w:tc>
        <w:tc>
          <w:tcPr>
            <w:tcW w:w="3666" w:type="dxa"/>
            <w:gridSpan w:val="2"/>
          </w:tcPr>
          <w:p w14:paraId="65A6F6BF"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Rapport</w:t>
            </w:r>
            <w:r w:rsidRPr="002D203A">
              <w:rPr>
                <w:rFonts w:ascii="Times New Roman" w:hAnsi="Times New Roman" w:cs="Arial"/>
                <w:i/>
                <w:noProof/>
                <w:szCs w:val="24"/>
                <w:lang w:val="fr-CH"/>
              </w:rPr>
              <w:t xml:space="preserve"> D</w:t>
            </w:r>
            <w:r w:rsidRPr="002D203A">
              <w:rPr>
                <w:rFonts w:ascii="Times New Roman" w:hAnsi="Times New Roman" w:cs="Arial"/>
                <w:noProof/>
                <w:szCs w:val="24"/>
                <w:lang w:val="fr-CH"/>
              </w:rPr>
              <w:t>/</w:t>
            </w:r>
            <w:r w:rsidRPr="002D203A">
              <w:rPr>
                <w:rFonts w:ascii="Times New Roman" w:hAnsi="Times New Roman" w:cs="Arial"/>
                <w:i/>
                <w:noProof/>
                <w:szCs w:val="24"/>
                <w:lang w:val="fr-CH"/>
              </w:rPr>
              <w:t>U</w:t>
            </w:r>
            <w:r w:rsidRPr="002D203A">
              <w:rPr>
                <w:rFonts w:ascii="Times New Roman" w:hAnsi="Times New Roman" w:cs="Arial"/>
                <w:noProof/>
                <w:szCs w:val="24"/>
                <w:lang w:val="fr-CH"/>
              </w:rPr>
              <w:t xml:space="preserve"> requis pour le signal utile T</w:t>
            </w:r>
            <w:r w:rsidRPr="002D203A">
              <w:rPr>
                <w:rFonts w:ascii="Times New Roman" w:hAnsi="Times New Roman" w:cs="Arial"/>
                <w:noProof/>
                <w:szCs w:val="24"/>
                <w:lang w:val="fr-CH"/>
              </w:rPr>
              <w:noBreakHyphen/>
              <w:t>DMB (dB)</w:t>
            </w:r>
          </w:p>
        </w:tc>
      </w:tr>
      <w:tr w:rsidR="00270CFD" w:rsidRPr="002D203A" w14:paraId="67C4C6D6" w14:textId="77777777">
        <w:trPr>
          <w:trHeight w:val="233"/>
          <w:jc w:val="center"/>
        </w:trPr>
        <w:tc>
          <w:tcPr>
            <w:tcW w:w="1980" w:type="dxa"/>
            <w:vMerge/>
            <w:vAlign w:val="center"/>
          </w:tcPr>
          <w:p w14:paraId="433E2ACA" w14:textId="77777777" w:rsidR="00270CFD" w:rsidRPr="002D203A" w:rsidRDefault="00270CFD" w:rsidP="00FA39AA">
            <w:pPr>
              <w:pStyle w:val="Tablehead"/>
              <w:rPr>
                <w:rFonts w:ascii="Times New Roman" w:hAnsi="Times New Roman" w:cs="Arial"/>
                <w:color w:val="000000"/>
                <w:szCs w:val="24"/>
                <w:lang w:val="fr-CH"/>
              </w:rPr>
            </w:pPr>
          </w:p>
        </w:tc>
        <w:tc>
          <w:tcPr>
            <w:tcW w:w="2835" w:type="dxa"/>
            <w:vMerge/>
          </w:tcPr>
          <w:p w14:paraId="42FC5456" w14:textId="77777777" w:rsidR="00270CFD" w:rsidRPr="002D203A" w:rsidRDefault="00270CFD" w:rsidP="00FA39AA">
            <w:pPr>
              <w:pStyle w:val="Tablehead"/>
              <w:rPr>
                <w:rFonts w:ascii="Times New Roman" w:hAnsi="Times New Roman" w:cs="Arial"/>
                <w:color w:val="000000"/>
                <w:szCs w:val="24"/>
                <w:lang w:val="fr-CH"/>
              </w:rPr>
            </w:pPr>
          </w:p>
        </w:tc>
        <w:tc>
          <w:tcPr>
            <w:tcW w:w="1701" w:type="dxa"/>
          </w:tcPr>
          <w:p w14:paraId="653C2F9F" w14:textId="77777777" w:rsidR="00270CFD" w:rsidRPr="002D203A" w:rsidRDefault="002D203A" w:rsidP="00FA39AA">
            <w:pPr>
              <w:pStyle w:val="Tablehead"/>
              <w:rPr>
                <w:rFonts w:ascii="Times New Roman" w:hAnsi="Times New Roman" w:cs="Arial"/>
                <w:i/>
                <w:color w:val="000000"/>
                <w:szCs w:val="24"/>
              </w:rPr>
            </w:pPr>
            <w:r w:rsidRPr="002D203A">
              <w:rPr>
                <w:rFonts w:ascii="Times New Roman" w:hAnsi="Times New Roman" w:cs="Arial"/>
                <w:i/>
                <w:noProof/>
                <w:color w:val="000000"/>
                <w:szCs w:val="24"/>
              </w:rPr>
              <w:t>Canal</w:t>
            </w:r>
          </w:p>
        </w:tc>
        <w:tc>
          <w:tcPr>
            <w:tcW w:w="1965" w:type="dxa"/>
          </w:tcPr>
          <w:p w14:paraId="50FBD26F" w14:textId="77777777" w:rsidR="00270CFD" w:rsidRPr="002D203A" w:rsidRDefault="002D203A" w:rsidP="00FA39AA">
            <w:pPr>
              <w:pStyle w:val="Tablehead"/>
              <w:rPr>
                <w:rFonts w:ascii="Times New Roman" w:hAnsi="Times New Roman" w:cs="Arial"/>
                <w:i/>
                <w:color w:val="000000"/>
                <w:szCs w:val="24"/>
              </w:rPr>
            </w:pPr>
            <w:r w:rsidRPr="002D203A">
              <w:rPr>
                <w:rFonts w:ascii="Times New Roman" w:hAnsi="Times New Roman" w:cs="Arial"/>
                <w:noProof/>
                <w:color w:val="000000"/>
                <w:szCs w:val="24"/>
              </w:rPr>
              <w:t>Rapport</w:t>
            </w:r>
            <w:r w:rsidRPr="002D203A">
              <w:rPr>
                <w:rFonts w:ascii="Times New Roman" w:hAnsi="Times New Roman" w:cs="Arial"/>
                <w:i/>
                <w:noProof/>
                <w:color w:val="000000"/>
                <w:szCs w:val="24"/>
              </w:rPr>
              <w:t xml:space="preserve"> D/U</w:t>
            </w:r>
          </w:p>
        </w:tc>
      </w:tr>
      <w:tr w:rsidR="00270CFD" w:rsidRPr="002D203A" w14:paraId="59A51458" w14:textId="77777777">
        <w:trPr>
          <w:trHeight w:val="58"/>
          <w:jc w:val="center"/>
        </w:trPr>
        <w:tc>
          <w:tcPr>
            <w:tcW w:w="1980" w:type="dxa"/>
            <w:vMerge w:val="restart"/>
            <w:vAlign w:val="center"/>
          </w:tcPr>
          <w:p w14:paraId="030CE9C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T-DMB/AT-DMB</w:t>
            </w:r>
          </w:p>
        </w:tc>
        <w:tc>
          <w:tcPr>
            <w:tcW w:w="2835" w:type="dxa"/>
            <w:vMerge w:val="restart"/>
            <w:vAlign w:val="center"/>
          </w:tcPr>
          <w:p w14:paraId="2170DED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211,280</w:t>
            </w:r>
          </w:p>
        </w:tc>
        <w:tc>
          <w:tcPr>
            <w:tcW w:w="1701" w:type="dxa"/>
          </w:tcPr>
          <w:p w14:paraId="0222BC4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Gaussien</w:t>
            </w:r>
          </w:p>
        </w:tc>
        <w:tc>
          <w:tcPr>
            <w:tcW w:w="1965" w:type="dxa"/>
          </w:tcPr>
          <w:p w14:paraId="099CA65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–51</w:t>
            </w:r>
          </w:p>
        </w:tc>
      </w:tr>
      <w:tr w:rsidR="00270CFD" w:rsidRPr="002D203A" w14:paraId="7EE49952" w14:textId="77777777">
        <w:trPr>
          <w:trHeight w:val="58"/>
          <w:jc w:val="center"/>
        </w:trPr>
        <w:tc>
          <w:tcPr>
            <w:tcW w:w="1980" w:type="dxa"/>
            <w:vMerge/>
            <w:vAlign w:val="center"/>
          </w:tcPr>
          <w:p w14:paraId="2D0A572A" w14:textId="77777777" w:rsidR="00270CFD" w:rsidRPr="002D203A" w:rsidRDefault="00270CFD" w:rsidP="00FA39AA">
            <w:pPr>
              <w:pStyle w:val="Tabletext"/>
              <w:jc w:val="center"/>
              <w:rPr>
                <w:rFonts w:ascii="Times New Roman" w:hAnsi="Times New Roman" w:cs="Arial"/>
                <w:szCs w:val="24"/>
              </w:rPr>
            </w:pPr>
          </w:p>
        </w:tc>
        <w:tc>
          <w:tcPr>
            <w:tcW w:w="2835" w:type="dxa"/>
            <w:vMerge/>
            <w:vAlign w:val="center"/>
          </w:tcPr>
          <w:p w14:paraId="00BEC3B3" w14:textId="77777777" w:rsidR="00270CFD" w:rsidRPr="002D203A" w:rsidRDefault="00270CFD" w:rsidP="00FA39AA">
            <w:pPr>
              <w:pStyle w:val="Tabletext"/>
              <w:jc w:val="center"/>
              <w:rPr>
                <w:rFonts w:ascii="Times New Roman" w:hAnsi="Times New Roman" w:cs="Arial"/>
                <w:szCs w:val="24"/>
              </w:rPr>
            </w:pPr>
          </w:p>
        </w:tc>
        <w:tc>
          <w:tcPr>
            <w:tcW w:w="1701" w:type="dxa"/>
          </w:tcPr>
          <w:p w14:paraId="31664A8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Rice</w:t>
            </w:r>
          </w:p>
        </w:tc>
        <w:tc>
          <w:tcPr>
            <w:tcW w:w="1965" w:type="dxa"/>
          </w:tcPr>
          <w:p w14:paraId="3C46B04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–46</w:t>
            </w:r>
          </w:p>
        </w:tc>
      </w:tr>
      <w:tr w:rsidR="00270CFD" w:rsidRPr="002D203A" w14:paraId="25CC154E" w14:textId="77777777">
        <w:trPr>
          <w:trHeight w:val="58"/>
          <w:jc w:val="center"/>
        </w:trPr>
        <w:tc>
          <w:tcPr>
            <w:tcW w:w="1980" w:type="dxa"/>
            <w:vMerge/>
            <w:vAlign w:val="center"/>
          </w:tcPr>
          <w:p w14:paraId="22DACFEF" w14:textId="77777777" w:rsidR="00270CFD" w:rsidRPr="002D203A" w:rsidRDefault="00270CFD" w:rsidP="00FA39AA">
            <w:pPr>
              <w:pStyle w:val="Tabletext"/>
              <w:jc w:val="center"/>
              <w:rPr>
                <w:rFonts w:ascii="Times New Roman" w:hAnsi="Times New Roman" w:cs="Arial"/>
                <w:szCs w:val="24"/>
              </w:rPr>
            </w:pPr>
          </w:p>
        </w:tc>
        <w:tc>
          <w:tcPr>
            <w:tcW w:w="2835" w:type="dxa"/>
            <w:vMerge/>
            <w:vAlign w:val="center"/>
          </w:tcPr>
          <w:p w14:paraId="3F67C217" w14:textId="77777777" w:rsidR="00270CFD" w:rsidRPr="002D203A" w:rsidRDefault="00270CFD" w:rsidP="00FA39AA">
            <w:pPr>
              <w:pStyle w:val="Tabletext"/>
              <w:jc w:val="center"/>
              <w:rPr>
                <w:rFonts w:ascii="Times New Roman" w:hAnsi="Times New Roman" w:cs="Arial"/>
                <w:szCs w:val="24"/>
              </w:rPr>
            </w:pPr>
          </w:p>
        </w:tc>
        <w:tc>
          <w:tcPr>
            <w:tcW w:w="1701" w:type="dxa"/>
          </w:tcPr>
          <w:p w14:paraId="0A8DC40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c>
          <w:tcPr>
            <w:tcW w:w="1965" w:type="dxa"/>
          </w:tcPr>
          <w:p w14:paraId="7BA5E19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–44</w:t>
            </w:r>
          </w:p>
        </w:tc>
      </w:tr>
      <w:tr w:rsidR="00270CFD" w:rsidRPr="002D203A" w14:paraId="11F446BE" w14:textId="77777777">
        <w:trPr>
          <w:trHeight w:val="58"/>
          <w:jc w:val="center"/>
        </w:trPr>
        <w:tc>
          <w:tcPr>
            <w:tcW w:w="1980" w:type="dxa"/>
            <w:vMerge/>
            <w:vAlign w:val="center"/>
          </w:tcPr>
          <w:p w14:paraId="215A14B3" w14:textId="77777777" w:rsidR="00270CFD" w:rsidRPr="002D203A" w:rsidRDefault="00270CFD" w:rsidP="00FA39AA">
            <w:pPr>
              <w:pStyle w:val="Tabletext"/>
              <w:jc w:val="center"/>
              <w:rPr>
                <w:rFonts w:ascii="Times New Roman" w:hAnsi="Times New Roman" w:cs="Arial"/>
                <w:szCs w:val="24"/>
              </w:rPr>
            </w:pPr>
          </w:p>
        </w:tc>
        <w:tc>
          <w:tcPr>
            <w:tcW w:w="2835" w:type="dxa"/>
            <w:vMerge/>
            <w:vAlign w:val="center"/>
          </w:tcPr>
          <w:p w14:paraId="17D8D5D2" w14:textId="77777777" w:rsidR="00270CFD" w:rsidRPr="002D203A" w:rsidRDefault="00270CFD" w:rsidP="00FA39AA">
            <w:pPr>
              <w:pStyle w:val="Tabletext"/>
              <w:jc w:val="center"/>
              <w:rPr>
                <w:rFonts w:ascii="Times New Roman" w:hAnsi="Times New Roman" w:cs="Arial"/>
                <w:szCs w:val="24"/>
              </w:rPr>
            </w:pPr>
          </w:p>
        </w:tc>
        <w:tc>
          <w:tcPr>
            <w:tcW w:w="1701" w:type="dxa"/>
          </w:tcPr>
          <w:p w14:paraId="748F950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TU6</w:t>
            </w:r>
          </w:p>
        </w:tc>
        <w:tc>
          <w:tcPr>
            <w:tcW w:w="1965" w:type="dxa"/>
          </w:tcPr>
          <w:p w14:paraId="43543EA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–42</w:t>
            </w:r>
          </w:p>
        </w:tc>
      </w:tr>
      <w:tr w:rsidR="00270CFD" w:rsidRPr="002D203A" w14:paraId="3CE38307" w14:textId="77777777">
        <w:trPr>
          <w:trHeight w:val="58"/>
          <w:jc w:val="center"/>
        </w:trPr>
        <w:tc>
          <w:tcPr>
            <w:tcW w:w="1980" w:type="dxa"/>
            <w:vMerge w:val="restart"/>
            <w:vAlign w:val="center"/>
          </w:tcPr>
          <w:p w14:paraId="634A91B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T-DMB/AT-DMB</w:t>
            </w:r>
          </w:p>
        </w:tc>
        <w:tc>
          <w:tcPr>
            <w:tcW w:w="2835" w:type="dxa"/>
            <w:vMerge w:val="restart"/>
            <w:vAlign w:val="center"/>
          </w:tcPr>
          <w:p w14:paraId="3EC5A14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214,736</w:t>
            </w:r>
          </w:p>
        </w:tc>
        <w:tc>
          <w:tcPr>
            <w:tcW w:w="1701" w:type="dxa"/>
          </w:tcPr>
          <w:p w14:paraId="3EC9F62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Gaussien</w:t>
            </w:r>
          </w:p>
        </w:tc>
        <w:tc>
          <w:tcPr>
            <w:tcW w:w="1965" w:type="dxa"/>
          </w:tcPr>
          <w:p w14:paraId="64F5986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–51</w:t>
            </w:r>
          </w:p>
        </w:tc>
      </w:tr>
      <w:tr w:rsidR="00270CFD" w:rsidRPr="002D203A" w14:paraId="15563180" w14:textId="77777777">
        <w:trPr>
          <w:trHeight w:val="58"/>
          <w:jc w:val="center"/>
        </w:trPr>
        <w:tc>
          <w:tcPr>
            <w:tcW w:w="1980" w:type="dxa"/>
            <w:vMerge/>
          </w:tcPr>
          <w:p w14:paraId="7F266973" w14:textId="77777777" w:rsidR="00270CFD" w:rsidRPr="002D203A" w:rsidRDefault="00270CFD" w:rsidP="00FA39AA">
            <w:pPr>
              <w:pStyle w:val="Tabletext"/>
              <w:jc w:val="center"/>
              <w:rPr>
                <w:rFonts w:ascii="Times New Roman" w:hAnsi="Times New Roman" w:cs="Arial"/>
                <w:szCs w:val="24"/>
              </w:rPr>
            </w:pPr>
          </w:p>
        </w:tc>
        <w:tc>
          <w:tcPr>
            <w:tcW w:w="2835" w:type="dxa"/>
            <w:vMerge/>
          </w:tcPr>
          <w:p w14:paraId="7FA84CAC" w14:textId="77777777" w:rsidR="00270CFD" w:rsidRPr="002D203A" w:rsidRDefault="00270CFD" w:rsidP="00FA39AA">
            <w:pPr>
              <w:pStyle w:val="Tabletext"/>
              <w:jc w:val="center"/>
              <w:rPr>
                <w:rFonts w:ascii="Times New Roman" w:hAnsi="Times New Roman" w:cs="Arial"/>
                <w:szCs w:val="24"/>
              </w:rPr>
            </w:pPr>
          </w:p>
        </w:tc>
        <w:tc>
          <w:tcPr>
            <w:tcW w:w="1701" w:type="dxa"/>
          </w:tcPr>
          <w:p w14:paraId="769251E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Rice</w:t>
            </w:r>
          </w:p>
        </w:tc>
        <w:tc>
          <w:tcPr>
            <w:tcW w:w="1965" w:type="dxa"/>
          </w:tcPr>
          <w:p w14:paraId="665CE8A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–46</w:t>
            </w:r>
          </w:p>
        </w:tc>
      </w:tr>
      <w:tr w:rsidR="00270CFD" w:rsidRPr="002D203A" w14:paraId="5E2A4A21" w14:textId="77777777">
        <w:trPr>
          <w:trHeight w:val="58"/>
          <w:jc w:val="center"/>
        </w:trPr>
        <w:tc>
          <w:tcPr>
            <w:tcW w:w="1980" w:type="dxa"/>
            <w:vMerge/>
          </w:tcPr>
          <w:p w14:paraId="26B5C562" w14:textId="77777777" w:rsidR="00270CFD" w:rsidRPr="002D203A" w:rsidRDefault="00270CFD" w:rsidP="00FA39AA">
            <w:pPr>
              <w:pStyle w:val="Tabletext"/>
              <w:jc w:val="center"/>
              <w:rPr>
                <w:rFonts w:ascii="Times New Roman" w:hAnsi="Times New Roman" w:cs="Arial"/>
                <w:szCs w:val="24"/>
              </w:rPr>
            </w:pPr>
          </w:p>
        </w:tc>
        <w:tc>
          <w:tcPr>
            <w:tcW w:w="2835" w:type="dxa"/>
            <w:vMerge/>
          </w:tcPr>
          <w:p w14:paraId="2661F7D3" w14:textId="77777777" w:rsidR="00270CFD" w:rsidRPr="002D203A" w:rsidRDefault="00270CFD" w:rsidP="00FA39AA">
            <w:pPr>
              <w:pStyle w:val="Tabletext"/>
              <w:jc w:val="center"/>
              <w:rPr>
                <w:rFonts w:ascii="Times New Roman" w:hAnsi="Times New Roman" w:cs="Arial"/>
                <w:szCs w:val="24"/>
              </w:rPr>
            </w:pPr>
          </w:p>
        </w:tc>
        <w:tc>
          <w:tcPr>
            <w:tcW w:w="1701" w:type="dxa"/>
          </w:tcPr>
          <w:p w14:paraId="176D2E7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Rayleigh</w:t>
            </w:r>
          </w:p>
        </w:tc>
        <w:tc>
          <w:tcPr>
            <w:tcW w:w="1965" w:type="dxa"/>
          </w:tcPr>
          <w:p w14:paraId="529CA31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–44</w:t>
            </w:r>
          </w:p>
        </w:tc>
      </w:tr>
      <w:tr w:rsidR="00270CFD" w:rsidRPr="002D203A" w14:paraId="40B1E6C4" w14:textId="77777777">
        <w:trPr>
          <w:trHeight w:val="58"/>
          <w:jc w:val="center"/>
        </w:trPr>
        <w:tc>
          <w:tcPr>
            <w:tcW w:w="1980" w:type="dxa"/>
            <w:vMerge/>
          </w:tcPr>
          <w:p w14:paraId="176AAF7B" w14:textId="77777777" w:rsidR="00270CFD" w:rsidRPr="002D203A" w:rsidRDefault="00270CFD" w:rsidP="00FA39AA">
            <w:pPr>
              <w:pStyle w:val="Tabletext"/>
              <w:jc w:val="center"/>
              <w:rPr>
                <w:rFonts w:ascii="Times New Roman" w:hAnsi="Times New Roman" w:cs="Arial"/>
                <w:szCs w:val="24"/>
              </w:rPr>
            </w:pPr>
          </w:p>
        </w:tc>
        <w:tc>
          <w:tcPr>
            <w:tcW w:w="2835" w:type="dxa"/>
            <w:vMerge/>
          </w:tcPr>
          <w:p w14:paraId="72DAACD7" w14:textId="77777777" w:rsidR="00270CFD" w:rsidRPr="002D203A" w:rsidRDefault="00270CFD" w:rsidP="00FA39AA">
            <w:pPr>
              <w:pStyle w:val="Tabletext"/>
              <w:jc w:val="center"/>
              <w:rPr>
                <w:rFonts w:ascii="Times New Roman" w:hAnsi="Times New Roman" w:cs="Arial"/>
                <w:szCs w:val="24"/>
              </w:rPr>
            </w:pPr>
          </w:p>
        </w:tc>
        <w:tc>
          <w:tcPr>
            <w:tcW w:w="1701" w:type="dxa"/>
          </w:tcPr>
          <w:p w14:paraId="4A25A5E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TU6</w:t>
            </w:r>
          </w:p>
        </w:tc>
        <w:tc>
          <w:tcPr>
            <w:tcW w:w="1965" w:type="dxa"/>
          </w:tcPr>
          <w:p w14:paraId="215B254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–42</w:t>
            </w:r>
          </w:p>
        </w:tc>
      </w:tr>
    </w:tbl>
    <w:p w14:paraId="03EEBC1B" w14:textId="77777777" w:rsidR="00270CFD" w:rsidRPr="002D203A" w:rsidRDefault="00270CFD" w:rsidP="00FA39AA">
      <w:pPr>
        <w:pStyle w:val="Tablefin"/>
        <w:rPr>
          <w:rFonts w:ascii="Times New Roman" w:hAnsi="Times New Roman" w:cs="Arial"/>
          <w:szCs w:val="24"/>
        </w:rPr>
      </w:pPr>
    </w:p>
    <w:p w14:paraId="78B3158C"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de protection requis pour un signal utile T-DMB vis-à-vis de signaux brouilleurs T</w:t>
      </w:r>
      <w:r w:rsidRPr="002D203A">
        <w:rPr>
          <w:rFonts w:ascii="Times New Roman" w:hAnsi="Times New Roman" w:cs="Arial"/>
          <w:noProof/>
          <w:szCs w:val="24"/>
          <w:lang w:val="fr-CH"/>
        </w:rPr>
        <w:noBreakHyphen/>
        <w:t>DMB/AT-DMB adjacents ne dépendent pas des brouilleurs, car les caractéristiques du filtre de canal sont les mêmes pour le système T</w:t>
      </w:r>
      <w:r w:rsidRPr="002D203A">
        <w:rPr>
          <w:rFonts w:ascii="Times New Roman" w:hAnsi="Times New Roman" w:cs="Arial"/>
          <w:noProof/>
          <w:szCs w:val="24"/>
          <w:lang w:val="fr-CH"/>
        </w:rPr>
        <w:noBreakHyphen/>
        <w:t>DMB et pour le système AT-DMB.</w:t>
      </w:r>
    </w:p>
    <w:p w14:paraId="094E8F7A" w14:textId="77777777" w:rsidR="00270CFD" w:rsidRPr="002D203A" w:rsidRDefault="002D203A" w:rsidP="00FA39AA">
      <w:pPr>
        <w:pStyle w:val="Heading2"/>
        <w:rPr>
          <w:rFonts w:ascii="Times New Roman" w:hAnsi="Times New Roman" w:cs="Arial"/>
          <w:szCs w:val="24"/>
        </w:rPr>
      </w:pPr>
      <w:r w:rsidRPr="002D203A">
        <w:rPr>
          <w:rFonts w:ascii="Times New Roman" w:hAnsi="Times New Roman" w:cs="Arial"/>
          <w:szCs w:val="24"/>
        </w:rPr>
        <w:t>2.4</w:t>
      </w:r>
      <w:r w:rsidRPr="002D203A">
        <w:rPr>
          <w:rFonts w:ascii="Times New Roman" w:hAnsi="Times New Roman" w:cs="Arial"/>
          <w:szCs w:val="24"/>
        </w:rPr>
        <w:tab/>
        <w:t>Rapports de protection pour un signal AT-DMB brouillé par des signaux T</w:t>
      </w:r>
      <w:r w:rsidRPr="002D203A">
        <w:rPr>
          <w:rFonts w:ascii="Times New Roman" w:hAnsi="Times New Roman" w:cs="Arial"/>
          <w:szCs w:val="24"/>
        </w:rPr>
        <w:noBreakHyphen/>
        <w:t>DMB/AT</w:t>
      </w:r>
      <w:r w:rsidRPr="002D203A">
        <w:rPr>
          <w:rFonts w:ascii="Times New Roman" w:hAnsi="Times New Roman" w:cs="Arial"/>
          <w:szCs w:val="24"/>
        </w:rPr>
        <w:noBreakHyphen/>
        <w:t>DMB adjacents</w:t>
      </w:r>
    </w:p>
    <w:p w14:paraId="25E2F94A"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 xml:space="preserve">Les Tableaux 9 et 10 indiquent le rapport </w:t>
      </w:r>
      <w:r w:rsidRPr="002D203A">
        <w:rPr>
          <w:rFonts w:ascii="Times New Roman" w:hAnsi="Times New Roman" w:cs="Arial"/>
          <w:i/>
          <w:szCs w:val="24"/>
        </w:rPr>
        <w:t>D</w:t>
      </w:r>
      <w:r w:rsidRPr="002D203A">
        <w:rPr>
          <w:rFonts w:ascii="Times New Roman" w:hAnsi="Times New Roman" w:cs="Arial"/>
          <w:szCs w:val="24"/>
        </w:rPr>
        <w:t>/</w:t>
      </w:r>
      <w:r w:rsidRPr="002D203A">
        <w:rPr>
          <w:rFonts w:ascii="Times New Roman" w:hAnsi="Times New Roman" w:cs="Arial"/>
          <w:i/>
          <w:szCs w:val="24"/>
        </w:rPr>
        <w:t>U</w:t>
      </w:r>
      <w:r w:rsidRPr="002D203A">
        <w:rPr>
          <w:rFonts w:ascii="Times New Roman" w:hAnsi="Times New Roman" w:cs="Arial"/>
          <w:szCs w:val="24"/>
        </w:rPr>
        <w:t xml:space="preserve"> requis pour un signal utile AT-DMB vis-à-vis de signaux brouilleurs T-DMB et AT-DMB adjacents.</w:t>
      </w:r>
    </w:p>
    <w:p w14:paraId="0F8247AE" w14:textId="77777777" w:rsidR="00270CFD" w:rsidRPr="002D203A" w:rsidRDefault="002D203A" w:rsidP="00FA39AA">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szCs w:val="24"/>
        </w:rPr>
      </w:pPr>
      <w:r w:rsidRPr="002D203A">
        <w:rPr>
          <w:rFonts w:ascii="Times New Roman" w:hAnsi="Times New Roman" w:cs="Arial"/>
          <w:szCs w:val="24"/>
        </w:rPr>
        <w:br w:type="page"/>
      </w:r>
    </w:p>
    <w:p w14:paraId="14048FBE"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lastRenderedPageBreak/>
        <w:t>TABLEAU 9</w:t>
      </w:r>
    </w:p>
    <w:p w14:paraId="0E0B21FA"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 xml:space="preserve">Rapport </w:t>
      </w:r>
      <w:r w:rsidRPr="002D203A">
        <w:rPr>
          <w:rFonts w:ascii="Times New Roman" w:hAnsi="Times New Roman" w:cs="Arial"/>
          <w:i/>
          <w:szCs w:val="24"/>
        </w:rPr>
        <w:t>D/U</w:t>
      </w:r>
      <w:r w:rsidRPr="002D203A">
        <w:rPr>
          <w:rFonts w:ascii="Times New Roman" w:hAnsi="Times New Roman" w:cs="Arial"/>
          <w:szCs w:val="24"/>
        </w:rPr>
        <w:t xml:space="preserve"> requis pour un signal utile T-DMB brouillé </w:t>
      </w:r>
      <w:r w:rsidRPr="002D203A">
        <w:rPr>
          <w:rFonts w:ascii="Times New Roman" w:hAnsi="Times New Roman" w:cs="Arial"/>
          <w:szCs w:val="24"/>
        </w:rPr>
        <w:br/>
        <w:t>par le signal T</w:t>
      </w:r>
      <w:r w:rsidRPr="002D203A">
        <w:rPr>
          <w:rFonts w:ascii="Times New Roman" w:hAnsi="Times New Roman" w:cs="Arial"/>
          <w:szCs w:val="24"/>
        </w:rPr>
        <w:noBreakHyphen/>
        <w:t>DMB/AT-DMB adjacent supérieur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473"/>
        <w:gridCol w:w="2118"/>
        <w:gridCol w:w="1072"/>
        <w:gridCol w:w="1474"/>
        <w:gridCol w:w="1745"/>
      </w:tblGrid>
      <w:tr w:rsidR="00270CFD" w:rsidRPr="00B14D6E" w14:paraId="1BD14961" w14:textId="77777777" w:rsidTr="00B14D6E">
        <w:trPr>
          <w:jc w:val="center"/>
        </w:trPr>
        <w:tc>
          <w:tcPr>
            <w:tcW w:w="1809" w:type="dxa"/>
            <w:vAlign w:val="center"/>
          </w:tcPr>
          <w:p w14:paraId="5C231EE7"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Signal brouilleur</w:t>
            </w:r>
          </w:p>
        </w:tc>
        <w:tc>
          <w:tcPr>
            <w:tcW w:w="3697" w:type="dxa"/>
            <w:gridSpan w:val="2"/>
            <w:vAlign w:val="center"/>
          </w:tcPr>
          <w:p w14:paraId="4A656EC4" w14:textId="77777777" w:rsidR="00270CFD" w:rsidRPr="00B14D6E" w:rsidRDefault="002D203A" w:rsidP="00FA39AA">
            <w:pPr>
              <w:pStyle w:val="Tablehead"/>
              <w:rPr>
                <w:rFonts w:ascii="Times New Roman" w:hAnsi="Times New Roman" w:cs="Arial"/>
                <w:sz w:val="20"/>
                <w:lang w:val="en-US"/>
              </w:rPr>
            </w:pPr>
            <w:r w:rsidRPr="00B14D6E">
              <w:rPr>
                <w:rFonts w:ascii="Times New Roman" w:hAnsi="Times New Roman" w:cs="Arial"/>
                <w:noProof/>
                <w:sz w:val="20"/>
                <w:lang w:val="en-US"/>
              </w:rPr>
              <w:t>Signal utile AT-DMB</w:t>
            </w:r>
            <w:r w:rsidRPr="00B14D6E">
              <w:rPr>
                <w:rFonts w:ascii="Times New Roman" w:hAnsi="Times New Roman" w:cs="Arial"/>
                <w:noProof/>
                <w:sz w:val="20"/>
                <w:lang w:val="en-US"/>
              </w:rPr>
              <w:br/>
              <w:t>(211,280 MHz)</w:t>
            </w:r>
          </w:p>
        </w:tc>
        <w:tc>
          <w:tcPr>
            <w:tcW w:w="4412" w:type="dxa"/>
            <w:gridSpan w:val="3"/>
          </w:tcPr>
          <w:p w14:paraId="30572FCB"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Rapport</w:t>
            </w:r>
            <w:r w:rsidRPr="00B14D6E">
              <w:rPr>
                <w:rFonts w:ascii="Times New Roman" w:hAnsi="Times New Roman" w:cs="Arial"/>
                <w:i/>
                <w:noProof/>
                <w:sz w:val="20"/>
                <w:lang w:val="fr-CH"/>
              </w:rPr>
              <w:t xml:space="preserve"> D</w:t>
            </w:r>
            <w:r w:rsidRPr="00B14D6E">
              <w:rPr>
                <w:rFonts w:ascii="Times New Roman" w:hAnsi="Times New Roman" w:cs="Arial"/>
                <w:noProof/>
                <w:sz w:val="20"/>
                <w:lang w:val="fr-CH"/>
              </w:rPr>
              <w:t>/</w:t>
            </w:r>
            <w:r w:rsidRPr="00B14D6E">
              <w:rPr>
                <w:rFonts w:ascii="Times New Roman" w:hAnsi="Times New Roman" w:cs="Arial"/>
                <w:i/>
                <w:noProof/>
                <w:sz w:val="20"/>
                <w:lang w:val="fr-CH"/>
              </w:rPr>
              <w:t>U</w:t>
            </w:r>
            <w:r w:rsidRPr="00B14D6E">
              <w:rPr>
                <w:rFonts w:ascii="Times New Roman" w:hAnsi="Times New Roman" w:cs="Arial"/>
                <w:noProof/>
                <w:sz w:val="20"/>
                <w:lang w:val="fr-CH"/>
              </w:rPr>
              <w:t xml:space="preserve"> requis pour le signal utile </w:t>
            </w:r>
            <w:r w:rsidRPr="00B14D6E">
              <w:rPr>
                <w:rFonts w:ascii="Times New Roman" w:hAnsi="Times New Roman" w:cs="Arial"/>
                <w:noProof/>
                <w:sz w:val="20"/>
                <w:lang w:val="fr-CH"/>
              </w:rPr>
              <w:br/>
              <w:t>AT-DMB (dB)</w:t>
            </w:r>
          </w:p>
        </w:tc>
      </w:tr>
      <w:tr w:rsidR="00270CFD" w:rsidRPr="00B14D6E" w14:paraId="08049C53" w14:textId="77777777" w:rsidTr="00B14D6E">
        <w:trPr>
          <w:jc w:val="center"/>
        </w:trPr>
        <w:tc>
          <w:tcPr>
            <w:tcW w:w="1809" w:type="dxa"/>
            <w:vAlign w:val="center"/>
          </w:tcPr>
          <w:p w14:paraId="46F8BE6B"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Fréquence (MHz)</w:t>
            </w:r>
          </w:p>
        </w:tc>
        <w:tc>
          <w:tcPr>
            <w:tcW w:w="1515" w:type="dxa"/>
            <w:vAlign w:val="center"/>
          </w:tcPr>
          <w:p w14:paraId="4FADE0D8"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Rapport de constellation</w:t>
            </w:r>
            <w:r w:rsidRPr="00B14D6E">
              <w:rPr>
                <w:rFonts w:ascii="Times New Roman" w:hAnsi="Times New Roman" w:cs="Arial"/>
                <w:sz w:val="20"/>
                <w:lang w:val="fr-CH"/>
              </w:rPr>
              <w:t xml:space="preserve"> </w:t>
            </w:r>
          </w:p>
        </w:tc>
        <w:tc>
          <w:tcPr>
            <w:tcW w:w="2182" w:type="dxa"/>
          </w:tcPr>
          <w:p w14:paraId="5C978D5E"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Rendement du turbocode (couche d'amélioration)</w:t>
            </w:r>
          </w:p>
        </w:tc>
        <w:tc>
          <w:tcPr>
            <w:tcW w:w="1100" w:type="dxa"/>
            <w:vAlign w:val="center"/>
          </w:tcPr>
          <w:p w14:paraId="3D173341"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Canal</w:t>
            </w:r>
          </w:p>
        </w:tc>
        <w:tc>
          <w:tcPr>
            <w:tcW w:w="1516" w:type="dxa"/>
            <w:vAlign w:val="center"/>
          </w:tcPr>
          <w:p w14:paraId="3E1611DD"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de base</w:t>
            </w:r>
            <w:r w:rsidRPr="00B14D6E">
              <w:rPr>
                <w:rFonts w:ascii="Times New Roman" w:hAnsi="Times New Roman" w:cs="Arial"/>
                <w:sz w:val="20"/>
                <w:lang w:val="fr-CH"/>
              </w:rPr>
              <w:t xml:space="preserve"> </w:t>
            </w:r>
          </w:p>
        </w:tc>
        <w:tc>
          <w:tcPr>
            <w:tcW w:w="1796" w:type="dxa"/>
          </w:tcPr>
          <w:p w14:paraId="6FB82F89"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d'amélioration</w:t>
            </w:r>
          </w:p>
        </w:tc>
      </w:tr>
      <w:tr w:rsidR="00270CFD" w:rsidRPr="00B14D6E" w14:paraId="0DD2A39B" w14:textId="77777777" w:rsidTr="00B14D6E">
        <w:trPr>
          <w:jc w:val="center"/>
        </w:trPr>
        <w:tc>
          <w:tcPr>
            <w:tcW w:w="1809" w:type="dxa"/>
            <w:vMerge w:val="restart"/>
            <w:vAlign w:val="center"/>
          </w:tcPr>
          <w:p w14:paraId="33EDD1E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4599614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2835D80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34AC77D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noProof/>
                <w:sz w:val="20"/>
              </w:rPr>
              <w:t>Gaussien</w:t>
            </w:r>
          </w:p>
        </w:tc>
        <w:tc>
          <w:tcPr>
            <w:tcW w:w="1516" w:type="dxa"/>
            <w:vAlign w:val="center"/>
          </w:tcPr>
          <w:p w14:paraId="577DD53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1169404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–49</w:t>
            </w:r>
          </w:p>
        </w:tc>
      </w:tr>
      <w:tr w:rsidR="00270CFD" w:rsidRPr="00B14D6E" w14:paraId="629FA106" w14:textId="77777777" w:rsidTr="00B14D6E">
        <w:trPr>
          <w:jc w:val="center"/>
        </w:trPr>
        <w:tc>
          <w:tcPr>
            <w:tcW w:w="1809" w:type="dxa"/>
            <w:vMerge/>
          </w:tcPr>
          <w:p w14:paraId="64DB284E" w14:textId="77777777" w:rsidR="00270CFD" w:rsidRPr="00B14D6E" w:rsidRDefault="00270CFD" w:rsidP="00FA39AA">
            <w:pPr>
              <w:pStyle w:val="Tabletext"/>
              <w:rPr>
                <w:rFonts w:ascii="Times New Roman" w:hAnsi="Times New Roman" w:cs="Arial"/>
                <w:sz w:val="20"/>
              </w:rPr>
            </w:pPr>
          </w:p>
        </w:tc>
        <w:tc>
          <w:tcPr>
            <w:tcW w:w="1515" w:type="dxa"/>
            <w:vAlign w:val="center"/>
          </w:tcPr>
          <w:p w14:paraId="46A61E9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6DF1448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5BDFB50E"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031C03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7FA7C78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–50</w:t>
            </w:r>
          </w:p>
        </w:tc>
      </w:tr>
      <w:tr w:rsidR="00270CFD" w:rsidRPr="00B14D6E" w14:paraId="1F0D8565" w14:textId="77777777" w:rsidTr="00B14D6E">
        <w:trPr>
          <w:jc w:val="center"/>
        </w:trPr>
        <w:tc>
          <w:tcPr>
            <w:tcW w:w="1809" w:type="dxa"/>
            <w:vMerge/>
          </w:tcPr>
          <w:p w14:paraId="20F1488F" w14:textId="77777777" w:rsidR="00270CFD" w:rsidRPr="00B14D6E" w:rsidRDefault="00270CFD" w:rsidP="00FA39AA">
            <w:pPr>
              <w:pStyle w:val="Tabletext"/>
              <w:rPr>
                <w:rFonts w:ascii="Times New Roman" w:hAnsi="Times New Roman" w:cs="Arial"/>
                <w:sz w:val="20"/>
              </w:rPr>
            </w:pPr>
          </w:p>
        </w:tc>
        <w:tc>
          <w:tcPr>
            <w:tcW w:w="1515" w:type="dxa"/>
            <w:vAlign w:val="center"/>
          </w:tcPr>
          <w:p w14:paraId="6379669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4360D9F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59693EC"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2CB5B19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516B5E4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7EF6D100" w14:textId="77777777" w:rsidTr="00B14D6E">
        <w:trPr>
          <w:jc w:val="center"/>
        </w:trPr>
        <w:tc>
          <w:tcPr>
            <w:tcW w:w="1809" w:type="dxa"/>
            <w:vMerge/>
          </w:tcPr>
          <w:p w14:paraId="64C329DD" w14:textId="77777777" w:rsidR="00270CFD" w:rsidRPr="00B14D6E" w:rsidRDefault="00270CFD" w:rsidP="00FA39AA">
            <w:pPr>
              <w:pStyle w:val="Tabletext"/>
              <w:rPr>
                <w:rFonts w:ascii="Times New Roman" w:hAnsi="Times New Roman" w:cs="Arial"/>
                <w:sz w:val="20"/>
              </w:rPr>
            </w:pPr>
          </w:p>
        </w:tc>
        <w:tc>
          <w:tcPr>
            <w:tcW w:w="1515" w:type="dxa"/>
            <w:vAlign w:val="center"/>
          </w:tcPr>
          <w:p w14:paraId="2E29E9A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8F4F0B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7C2DEBE"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59E7DF1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2F663472"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–51</w:t>
            </w:r>
          </w:p>
        </w:tc>
      </w:tr>
      <w:tr w:rsidR="00270CFD" w:rsidRPr="00B14D6E" w14:paraId="1B5396CF" w14:textId="77777777" w:rsidTr="00B14D6E">
        <w:trPr>
          <w:jc w:val="center"/>
        </w:trPr>
        <w:tc>
          <w:tcPr>
            <w:tcW w:w="1809" w:type="dxa"/>
            <w:vMerge/>
          </w:tcPr>
          <w:p w14:paraId="5DBCFA2A" w14:textId="77777777" w:rsidR="00270CFD" w:rsidRPr="00B14D6E" w:rsidRDefault="00270CFD" w:rsidP="00FA39AA">
            <w:pPr>
              <w:pStyle w:val="Tabletext"/>
              <w:rPr>
                <w:rFonts w:ascii="Times New Roman" w:hAnsi="Times New Roman" w:cs="Arial"/>
                <w:sz w:val="20"/>
              </w:rPr>
            </w:pPr>
          </w:p>
        </w:tc>
        <w:tc>
          <w:tcPr>
            <w:tcW w:w="1515" w:type="dxa"/>
            <w:vAlign w:val="center"/>
          </w:tcPr>
          <w:p w14:paraId="35D5FF3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DABBDC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709CB0B1"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46336D1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3DEBD4E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3456BA4D" w14:textId="77777777" w:rsidTr="00B14D6E">
        <w:trPr>
          <w:jc w:val="center"/>
        </w:trPr>
        <w:tc>
          <w:tcPr>
            <w:tcW w:w="1809" w:type="dxa"/>
            <w:vMerge/>
          </w:tcPr>
          <w:p w14:paraId="70CD4476" w14:textId="77777777" w:rsidR="00270CFD" w:rsidRPr="00B14D6E" w:rsidRDefault="00270CFD" w:rsidP="00FA39AA">
            <w:pPr>
              <w:pStyle w:val="Tabletext"/>
              <w:rPr>
                <w:rFonts w:ascii="Times New Roman" w:hAnsi="Times New Roman" w:cs="Arial"/>
                <w:sz w:val="20"/>
              </w:rPr>
            </w:pPr>
          </w:p>
        </w:tc>
        <w:tc>
          <w:tcPr>
            <w:tcW w:w="1515" w:type="dxa"/>
            <w:vAlign w:val="center"/>
          </w:tcPr>
          <w:p w14:paraId="0DC844B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57014FB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685CDA0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4D252C9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262D565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632A3C75" w14:textId="77777777" w:rsidTr="00B14D6E">
        <w:trPr>
          <w:jc w:val="center"/>
        </w:trPr>
        <w:tc>
          <w:tcPr>
            <w:tcW w:w="1809" w:type="dxa"/>
            <w:vMerge/>
          </w:tcPr>
          <w:p w14:paraId="7E35DC42" w14:textId="77777777" w:rsidR="00270CFD" w:rsidRPr="00B14D6E" w:rsidRDefault="00270CFD" w:rsidP="00FA39AA">
            <w:pPr>
              <w:pStyle w:val="Tabletext"/>
              <w:rPr>
                <w:rFonts w:ascii="Times New Roman" w:hAnsi="Times New Roman" w:cs="Arial"/>
                <w:sz w:val="20"/>
              </w:rPr>
            </w:pPr>
          </w:p>
        </w:tc>
        <w:tc>
          <w:tcPr>
            <w:tcW w:w="1515" w:type="dxa"/>
            <w:vAlign w:val="center"/>
          </w:tcPr>
          <w:p w14:paraId="734FCA5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5712108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6B119376"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1C53167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3A90E191"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0D5BC9D8" w14:textId="77777777" w:rsidTr="00B14D6E">
        <w:trPr>
          <w:jc w:val="center"/>
        </w:trPr>
        <w:tc>
          <w:tcPr>
            <w:tcW w:w="1809" w:type="dxa"/>
            <w:vMerge/>
          </w:tcPr>
          <w:p w14:paraId="665E4AF7" w14:textId="77777777" w:rsidR="00270CFD" w:rsidRPr="00B14D6E" w:rsidRDefault="00270CFD" w:rsidP="00FA39AA">
            <w:pPr>
              <w:pStyle w:val="Tabletext"/>
              <w:rPr>
                <w:rFonts w:ascii="Times New Roman" w:hAnsi="Times New Roman" w:cs="Arial"/>
                <w:sz w:val="20"/>
              </w:rPr>
            </w:pPr>
          </w:p>
        </w:tc>
        <w:tc>
          <w:tcPr>
            <w:tcW w:w="1515" w:type="dxa"/>
            <w:vAlign w:val="center"/>
          </w:tcPr>
          <w:p w14:paraId="4A6EC63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16B7EA3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8A090C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2DEEB8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2CFD52BC"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4154B9A1" w14:textId="77777777" w:rsidTr="00B14D6E">
        <w:trPr>
          <w:jc w:val="center"/>
        </w:trPr>
        <w:tc>
          <w:tcPr>
            <w:tcW w:w="1809" w:type="dxa"/>
            <w:vMerge/>
          </w:tcPr>
          <w:p w14:paraId="155B2B41" w14:textId="77777777" w:rsidR="00270CFD" w:rsidRPr="00B14D6E" w:rsidRDefault="00270CFD" w:rsidP="00FA39AA">
            <w:pPr>
              <w:pStyle w:val="Tabletext"/>
              <w:rPr>
                <w:rFonts w:ascii="Times New Roman" w:hAnsi="Times New Roman" w:cs="Arial"/>
                <w:sz w:val="20"/>
              </w:rPr>
            </w:pPr>
          </w:p>
        </w:tc>
        <w:tc>
          <w:tcPr>
            <w:tcW w:w="1515" w:type="dxa"/>
            <w:vAlign w:val="center"/>
          </w:tcPr>
          <w:p w14:paraId="6597108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6F62534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2A20A54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4171655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36499E90"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–47</w:t>
            </w:r>
          </w:p>
        </w:tc>
      </w:tr>
      <w:tr w:rsidR="00270CFD" w:rsidRPr="00B14D6E" w14:paraId="6DA2F71F" w14:textId="77777777" w:rsidTr="00B14D6E">
        <w:trPr>
          <w:jc w:val="center"/>
        </w:trPr>
        <w:tc>
          <w:tcPr>
            <w:tcW w:w="1809" w:type="dxa"/>
            <w:vMerge/>
          </w:tcPr>
          <w:p w14:paraId="6A621B9E" w14:textId="77777777" w:rsidR="00270CFD" w:rsidRPr="00B14D6E" w:rsidRDefault="00270CFD" w:rsidP="00FA39AA">
            <w:pPr>
              <w:pStyle w:val="Tabletext"/>
              <w:rPr>
                <w:rFonts w:ascii="Times New Roman" w:hAnsi="Times New Roman" w:cs="Arial"/>
                <w:sz w:val="20"/>
              </w:rPr>
            </w:pPr>
          </w:p>
        </w:tc>
        <w:tc>
          <w:tcPr>
            <w:tcW w:w="1515" w:type="dxa"/>
            <w:vAlign w:val="center"/>
          </w:tcPr>
          <w:p w14:paraId="50CA7D3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331F09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DE762EA"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20CA7C3C"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130CD062"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349FC3E5" w14:textId="77777777" w:rsidTr="00B14D6E">
        <w:trPr>
          <w:jc w:val="center"/>
        </w:trPr>
        <w:tc>
          <w:tcPr>
            <w:tcW w:w="1809" w:type="dxa"/>
            <w:vMerge/>
          </w:tcPr>
          <w:p w14:paraId="1FEF50F5" w14:textId="77777777" w:rsidR="00270CFD" w:rsidRPr="00B14D6E" w:rsidRDefault="00270CFD" w:rsidP="00FA39AA">
            <w:pPr>
              <w:pStyle w:val="Tabletext"/>
              <w:rPr>
                <w:rFonts w:ascii="Times New Roman" w:hAnsi="Times New Roman" w:cs="Arial"/>
                <w:sz w:val="20"/>
              </w:rPr>
            </w:pPr>
          </w:p>
        </w:tc>
        <w:tc>
          <w:tcPr>
            <w:tcW w:w="1515" w:type="dxa"/>
            <w:vAlign w:val="center"/>
          </w:tcPr>
          <w:p w14:paraId="3B0181A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3D885F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64973BF3"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18E3CB7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76018D8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47E65FE1" w14:textId="77777777" w:rsidTr="00B14D6E">
        <w:trPr>
          <w:jc w:val="center"/>
        </w:trPr>
        <w:tc>
          <w:tcPr>
            <w:tcW w:w="1809" w:type="dxa"/>
            <w:vMerge/>
          </w:tcPr>
          <w:p w14:paraId="702AFD3B" w14:textId="77777777" w:rsidR="00270CFD" w:rsidRPr="00B14D6E" w:rsidRDefault="00270CFD" w:rsidP="00FA39AA">
            <w:pPr>
              <w:pStyle w:val="Tabletext"/>
              <w:rPr>
                <w:rFonts w:ascii="Times New Roman" w:hAnsi="Times New Roman" w:cs="Arial"/>
                <w:sz w:val="20"/>
              </w:rPr>
            </w:pPr>
          </w:p>
        </w:tc>
        <w:tc>
          <w:tcPr>
            <w:tcW w:w="1515" w:type="dxa"/>
            <w:vAlign w:val="center"/>
          </w:tcPr>
          <w:p w14:paraId="3C41C6D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276944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5A243885"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A992B65"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21229CC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271D85E4" w14:textId="77777777" w:rsidTr="00B14D6E">
        <w:trPr>
          <w:jc w:val="center"/>
        </w:trPr>
        <w:tc>
          <w:tcPr>
            <w:tcW w:w="1809" w:type="dxa"/>
            <w:vMerge/>
          </w:tcPr>
          <w:p w14:paraId="6BF91ACB" w14:textId="77777777" w:rsidR="00270CFD" w:rsidRPr="00B14D6E" w:rsidRDefault="00270CFD" w:rsidP="00FA39AA">
            <w:pPr>
              <w:pStyle w:val="Tabletext"/>
              <w:rPr>
                <w:rFonts w:ascii="Times New Roman" w:hAnsi="Times New Roman" w:cs="Arial"/>
                <w:sz w:val="20"/>
              </w:rPr>
            </w:pPr>
          </w:p>
        </w:tc>
        <w:tc>
          <w:tcPr>
            <w:tcW w:w="1515" w:type="dxa"/>
            <w:vAlign w:val="center"/>
          </w:tcPr>
          <w:p w14:paraId="4E85D8B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FD74E1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01DB2332"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4EE1E50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4B1CB376"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–46</w:t>
            </w:r>
          </w:p>
        </w:tc>
      </w:tr>
      <w:tr w:rsidR="00270CFD" w:rsidRPr="00B14D6E" w14:paraId="1D305554" w14:textId="77777777" w:rsidTr="00B14D6E">
        <w:trPr>
          <w:jc w:val="center"/>
        </w:trPr>
        <w:tc>
          <w:tcPr>
            <w:tcW w:w="1809" w:type="dxa"/>
            <w:vMerge/>
          </w:tcPr>
          <w:p w14:paraId="32A6555E" w14:textId="77777777" w:rsidR="00270CFD" w:rsidRPr="00B14D6E" w:rsidRDefault="00270CFD" w:rsidP="00FA39AA">
            <w:pPr>
              <w:pStyle w:val="Tabletext"/>
              <w:rPr>
                <w:rFonts w:ascii="Times New Roman" w:hAnsi="Times New Roman" w:cs="Arial"/>
                <w:sz w:val="20"/>
              </w:rPr>
            </w:pPr>
          </w:p>
        </w:tc>
        <w:tc>
          <w:tcPr>
            <w:tcW w:w="1515" w:type="dxa"/>
            <w:vAlign w:val="center"/>
          </w:tcPr>
          <w:p w14:paraId="3225D35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028679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591A3F21"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5EF4AED3"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6BE3CCAF"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–47</w:t>
            </w:r>
          </w:p>
        </w:tc>
      </w:tr>
      <w:tr w:rsidR="00270CFD" w:rsidRPr="00B14D6E" w14:paraId="24965259" w14:textId="77777777" w:rsidTr="00B14D6E">
        <w:trPr>
          <w:jc w:val="center"/>
        </w:trPr>
        <w:tc>
          <w:tcPr>
            <w:tcW w:w="1809" w:type="dxa"/>
            <w:vMerge/>
          </w:tcPr>
          <w:p w14:paraId="624645D0" w14:textId="77777777" w:rsidR="00270CFD" w:rsidRPr="00B14D6E" w:rsidRDefault="00270CFD" w:rsidP="00FA39AA">
            <w:pPr>
              <w:pStyle w:val="Tabletext"/>
              <w:rPr>
                <w:rFonts w:ascii="Times New Roman" w:hAnsi="Times New Roman" w:cs="Arial"/>
                <w:sz w:val="20"/>
              </w:rPr>
            </w:pPr>
          </w:p>
        </w:tc>
        <w:tc>
          <w:tcPr>
            <w:tcW w:w="1515" w:type="dxa"/>
            <w:vAlign w:val="center"/>
          </w:tcPr>
          <w:p w14:paraId="3CF135A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CA3E92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0734AB28"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0A96C82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5589DAA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0D2152A2" w14:textId="77777777" w:rsidTr="00B14D6E">
        <w:trPr>
          <w:jc w:val="center"/>
        </w:trPr>
        <w:tc>
          <w:tcPr>
            <w:tcW w:w="1809" w:type="dxa"/>
            <w:vMerge/>
          </w:tcPr>
          <w:p w14:paraId="35E1E8B7" w14:textId="77777777" w:rsidR="00270CFD" w:rsidRPr="00B14D6E" w:rsidRDefault="00270CFD" w:rsidP="00FA39AA">
            <w:pPr>
              <w:pStyle w:val="Tabletext"/>
              <w:rPr>
                <w:rFonts w:ascii="Times New Roman" w:hAnsi="Times New Roman" w:cs="Arial"/>
                <w:sz w:val="20"/>
              </w:rPr>
            </w:pPr>
          </w:p>
        </w:tc>
        <w:tc>
          <w:tcPr>
            <w:tcW w:w="1515" w:type="dxa"/>
            <w:vAlign w:val="center"/>
          </w:tcPr>
          <w:p w14:paraId="36A979C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1EB214E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30D87F3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7C953BA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041DFA8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59F0335E" w14:textId="77777777" w:rsidTr="00B14D6E">
        <w:trPr>
          <w:jc w:val="center"/>
        </w:trPr>
        <w:tc>
          <w:tcPr>
            <w:tcW w:w="1809" w:type="dxa"/>
            <w:vMerge w:val="restart"/>
            <w:vAlign w:val="center"/>
          </w:tcPr>
          <w:p w14:paraId="526BC3C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0B437D1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722D19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4DCF7FD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Rice</w:t>
            </w:r>
          </w:p>
        </w:tc>
        <w:tc>
          <w:tcPr>
            <w:tcW w:w="1516" w:type="dxa"/>
            <w:vAlign w:val="center"/>
          </w:tcPr>
          <w:p w14:paraId="2C677FB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199A926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47B52407" w14:textId="77777777" w:rsidTr="00B14D6E">
        <w:trPr>
          <w:jc w:val="center"/>
        </w:trPr>
        <w:tc>
          <w:tcPr>
            <w:tcW w:w="1809" w:type="dxa"/>
            <w:vMerge/>
            <w:vAlign w:val="center"/>
          </w:tcPr>
          <w:p w14:paraId="6EEF79D5"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421D4A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0E87A5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01AB1E53"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CB7162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36D94191"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–43</w:t>
            </w:r>
          </w:p>
        </w:tc>
      </w:tr>
      <w:tr w:rsidR="00270CFD" w:rsidRPr="00B14D6E" w14:paraId="3355CCF8" w14:textId="77777777" w:rsidTr="00B14D6E">
        <w:trPr>
          <w:jc w:val="center"/>
        </w:trPr>
        <w:tc>
          <w:tcPr>
            <w:tcW w:w="1809" w:type="dxa"/>
            <w:vMerge/>
            <w:vAlign w:val="center"/>
          </w:tcPr>
          <w:p w14:paraId="0B33FDE8"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4A06D3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7989EEA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3B96690B"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448B12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43BFE23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–45</w:t>
            </w:r>
          </w:p>
        </w:tc>
      </w:tr>
      <w:tr w:rsidR="00270CFD" w:rsidRPr="00B14D6E" w14:paraId="1297B682" w14:textId="77777777" w:rsidTr="00B14D6E">
        <w:trPr>
          <w:jc w:val="center"/>
        </w:trPr>
        <w:tc>
          <w:tcPr>
            <w:tcW w:w="1809" w:type="dxa"/>
            <w:vMerge/>
            <w:vAlign w:val="center"/>
          </w:tcPr>
          <w:p w14:paraId="7DA50508"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EBEF3E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EA093D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3154FA59"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414EE3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5204860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–47</w:t>
            </w:r>
          </w:p>
        </w:tc>
      </w:tr>
      <w:tr w:rsidR="00270CFD" w:rsidRPr="00B14D6E" w14:paraId="082C0DC8" w14:textId="77777777" w:rsidTr="00B14D6E">
        <w:trPr>
          <w:jc w:val="center"/>
        </w:trPr>
        <w:tc>
          <w:tcPr>
            <w:tcW w:w="1809" w:type="dxa"/>
            <w:vMerge/>
            <w:vAlign w:val="center"/>
          </w:tcPr>
          <w:p w14:paraId="6141508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1BB007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1E0DC2A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0F05576"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F0B417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1DDB7BE0"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–40</w:t>
            </w:r>
          </w:p>
        </w:tc>
      </w:tr>
      <w:tr w:rsidR="00270CFD" w:rsidRPr="00B14D6E" w14:paraId="54DA35FA" w14:textId="77777777" w:rsidTr="00B14D6E">
        <w:trPr>
          <w:jc w:val="center"/>
        </w:trPr>
        <w:tc>
          <w:tcPr>
            <w:tcW w:w="1809" w:type="dxa"/>
            <w:vMerge/>
            <w:vAlign w:val="center"/>
          </w:tcPr>
          <w:p w14:paraId="1D19571F"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030133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7F5DB50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48F62F7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788FB4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4D1C61A1"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7DCF7AAD" w14:textId="77777777" w:rsidTr="00B14D6E">
        <w:trPr>
          <w:jc w:val="center"/>
        </w:trPr>
        <w:tc>
          <w:tcPr>
            <w:tcW w:w="1809" w:type="dxa"/>
            <w:vMerge/>
            <w:vAlign w:val="center"/>
          </w:tcPr>
          <w:p w14:paraId="5255A58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ABB8FC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48884C9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2FEF21A3"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3EA297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49452CA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–43</w:t>
            </w:r>
          </w:p>
        </w:tc>
      </w:tr>
      <w:tr w:rsidR="00270CFD" w:rsidRPr="00B14D6E" w14:paraId="41E3FF8A" w14:textId="77777777" w:rsidTr="00B14D6E">
        <w:trPr>
          <w:jc w:val="center"/>
        </w:trPr>
        <w:tc>
          <w:tcPr>
            <w:tcW w:w="1809" w:type="dxa"/>
            <w:vMerge/>
            <w:vAlign w:val="center"/>
          </w:tcPr>
          <w:p w14:paraId="1BA247E5"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BACD83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70EF560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8C500AC"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8B7992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267A6E3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–45</w:t>
            </w:r>
          </w:p>
        </w:tc>
      </w:tr>
      <w:tr w:rsidR="00270CFD" w:rsidRPr="00B14D6E" w14:paraId="415D3790" w14:textId="77777777" w:rsidTr="00B14D6E">
        <w:trPr>
          <w:jc w:val="center"/>
        </w:trPr>
        <w:tc>
          <w:tcPr>
            <w:tcW w:w="1809" w:type="dxa"/>
            <w:vMerge/>
            <w:vAlign w:val="center"/>
          </w:tcPr>
          <w:p w14:paraId="62CF21C1"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F4ED40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E293ED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F5C118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A19189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1FD1740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–38</w:t>
            </w:r>
          </w:p>
        </w:tc>
      </w:tr>
      <w:tr w:rsidR="00270CFD" w:rsidRPr="00B14D6E" w14:paraId="1DB29614" w14:textId="77777777" w:rsidTr="00B14D6E">
        <w:trPr>
          <w:jc w:val="center"/>
        </w:trPr>
        <w:tc>
          <w:tcPr>
            <w:tcW w:w="1809" w:type="dxa"/>
            <w:vMerge/>
            <w:vAlign w:val="center"/>
          </w:tcPr>
          <w:p w14:paraId="3029754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18579E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8A1E9C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36928236"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D9A225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0D2348F5"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–40</w:t>
            </w:r>
          </w:p>
        </w:tc>
      </w:tr>
      <w:tr w:rsidR="00270CFD" w:rsidRPr="00B14D6E" w14:paraId="683A92CD" w14:textId="77777777" w:rsidTr="00B14D6E">
        <w:trPr>
          <w:jc w:val="center"/>
        </w:trPr>
        <w:tc>
          <w:tcPr>
            <w:tcW w:w="1809" w:type="dxa"/>
            <w:vMerge/>
            <w:vAlign w:val="center"/>
          </w:tcPr>
          <w:p w14:paraId="67344425"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B27393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ACA39B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0B15C3D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D06706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5B124DA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7187EA1B" w14:textId="77777777" w:rsidTr="00B14D6E">
        <w:trPr>
          <w:jc w:val="center"/>
        </w:trPr>
        <w:tc>
          <w:tcPr>
            <w:tcW w:w="1809" w:type="dxa"/>
            <w:vMerge/>
            <w:vAlign w:val="center"/>
          </w:tcPr>
          <w:p w14:paraId="2A1EC21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908398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B94D09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712AF6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2E0FDD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5C778DC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–44</w:t>
            </w:r>
          </w:p>
        </w:tc>
      </w:tr>
      <w:tr w:rsidR="00270CFD" w:rsidRPr="00B14D6E" w14:paraId="54626D58" w14:textId="77777777" w:rsidTr="00B14D6E">
        <w:trPr>
          <w:jc w:val="center"/>
        </w:trPr>
        <w:tc>
          <w:tcPr>
            <w:tcW w:w="1809" w:type="dxa"/>
            <w:vMerge/>
            <w:vAlign w:val="center"/>
          </w:tcPr>
          <w:p w14:paraId="062CF89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6493FD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4322575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77EA99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13BA8D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18C839E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–38</w:t>
            </w:r>
          </w:p>
        </w:tc>
      </w:tr>
      <w:tr w:rsidR="00270CFD" w:rsidRPr="00B14D6E" w14:paraId="4395FB09" w14:textId="77777777" w:rsidTr="00B14D6E">
        <w:trPr>
          <w:jc w:val="center"/>
        </w:trPr>
        <w:tc>
          <w:tcPr>
            <w:tcW w:w="1809" w:type="dxa"/>
            <w:vMerge/>
            <w:vAlign w:val="center"/>
          </w:tcPr>
          <w:p w14:paraId="5F09B0A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1CB78F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45EBBA2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7F52172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B4F25F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76700C5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0E5DE7E3" w14:textId="77777777" w:rsidTr="00B14D6E">
        <w:trPr>
          <w:jc w:val="center"/>
        </w:trPr>
        <w:tc>
          <w:tcPr>
            <w:tcW w:w="1809" w:type="dxa"/>
            <w:vMerge/>
            <w:vAlign w:val="center"/>
          </w:tcPr>
          <w:p w14:paraId="6BCC604F"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A97A0F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460653A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BC3410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CA24E7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49A9B3A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0C63A9B0" w14:textId="77777777" w:rsidTr="00B14D6E">
        <w:trPr>
          <w:jc w:val="center"/>
        </w:trPr>
        <w:tc>
          <w:tcPr>
            <w:tcW w:w="1809" w:type="dxa"/>
            <w:vMerge/>
            <w:vAlign w:val="center"/>
          </w:tcPr>
          <w:p w14:paraId="43959740"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CD85D6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383E22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587D2A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6AA0EE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250A04B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–43</w:t>
            </w:r>
          </w:p>
        </w:tc>
      </w:tr>
    </w:tbl>
    <w:p w14:paraId="66718A2B"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br w:type="page"/>
      </w:r>
    </w:p>
    <w:p w14:paraId="2CCE8D88" w14:textId="77777777" w:rsidR="00270CFD" w:rsidRPr="002D203A" w:rsidRDefault="002D203A" w:rsidP="00FA39AA">
      <w:pPr>
        <w:pStyle w:val="TableNo"/>
        <w:rPr>
          <w:rFonts w:ascii="Times New Roman" w:hAnsi="Times New Roman" w:cs="Arial"/>
          <w:szCs w:val="24"/>
          <w:lang w:val="en-US"/>
        </w:rPr>
      </w:pPr>
      <w:r w:rsidRPr="002D203A">
        <w:rPr>
          <w:rFonts w:ascii="Times New Roman" w:hAnsi="Times New Roman" w:cs="Arial"/>
          <w:noProof/>
          <w:szCs w:val="24"/>
          <w:lang w:val="en-US"/>
        </w:rPr>
        <w:lastRenderedPageBreak/>
        <w:t>TABLEAU 9 (</w:t>
      </w:r>
      <w:r w:rsidRPr="002D203A">
        <w:rPr>
          <w:rFonts w:ascii="Times New Roman" w:hAnsi="Times New Roman" w:cs="Arial"/>
          <w:i/>
          <w:noProof/>
          <w:szCs w:val="24"/>
          <w:lang w:val="en-US"/>
        </w:rPr>
        <w:t>fin</w:t>
      </w:r>
      <w:r w:rsidRPr="002D203A">
        <w:rPr>
          <w:rFonts w:ascii="Times New Roman" w:hAnsi="Times New Roman" w:cs="Arial"/>
          <w:noProof/>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473"/>
        <w:gridCol w:w="2118"/>
        <w:gridCol w:w="1072"/>
        <w:gridCol w:w="1474"/>
        <w:gridCol w:w="1745"/>
      </w:tblGrid>
      <w:tr w:rsidR="00270CFD" w:rsidRPr="00B14D6E" w14:paraId="518E37F7" w14:textId="77777777" w:rsidTr="00B14D6E">
        <w:trPr>
          <w:jc w:val="center"/>
        </w:trPr>
        <w:tc>
          <w:tcPr>
            <w:tcW w:w="1809" w:type="dxa"/>
            <w:vAlign w:val="center"/>
          </w:tcPr>
          <w:p w14:paraId="0B186231"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Signal brouilleur</w:t>
            </w:r>
          </w:p>
        </w:tc>
        <w:tc>
          <w:tcPr>
            <w:tcW w:w="3697" w:type="dxa"/>
            <w:gridSpan w:val="2"/>
            <w:vAlign w:val="center"/>
          </w:tcPr>
          <w:p w14:paraId="417BA5BA" w14:textId="77777777" w:rsidR="00270CFD" w:rsidRPr="00B14D6E" w:rsidRDefault="002D203A" w:rsidP="00FA39AA">
            <w:pPr>
              <w:pStyle w:val="Tablehead"/>
              <w:rPr>
                <w:rFonts w:ascii="Times New Roman" w:hAnsi="Times New Roman" w:cs="Arial"/>
                <w:sz w:val="20"/>
                <w:lang w:val="en-US"/>
              </w:rPr>
            </w:pPr>
            <w:r w:rsidRPr="00B14D6E">
              <w:rPr>
                <w:rFonts w:ascii="Times New Roman" w:hAnsi="Times New Roman" w:cs="Arial"/>
                <w:noProof/>
                <w:sz w:val="20"/>
                <w:lang w:val="en-US"/>
              </w:rPr>
              <w:t>Signal utile AT-DMB</w:t>
            </w:r>
            <w:r w:rsidRPr="00B14D6E">
              <w:rPr>
                <w:rFonts w:ascii="Times New Roman" w:hAnsi="Times New Roman" w:cs="Arial"/>
                <w:noProof/>
                <w:sz w:val="20"/>
                <w:lang w:val="en-US"/>
              </w:rPr>
              <w:br/>
              <w:t>(211,280 MHz)</w:t>
            </w:r>
          </w:p>
        </w:tc>
        <w:tc>
          <w:tcPr>
            <w:tcW w:w="4412" w:type="dxa"/>
            <w:gridSpan w:val="3"/>
          </w:tcPr>
          <w:p w14:paraId="3F91A5B0"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Rapport</w:t>
            </w:r>
            <w:r w:rsidRPr="00B14D6E">
              <w:rPr>
                <w:rFonts w:ascii="Times New Roman" w:hAnsi="Times New Roman" w:cs="Arial"/>
                <w:i/>
                <w:noProof/>
                <w:sz w:val="20"/>
                <w:lang w:val="fr-CH"/>
              </w:rPr>
              <w:t xml:space="preserve"> D</w:t>
            </w:r>
            <w:r w:rsidRPr="00B14D6E">
              <w:rPr>
                <w:rFonts w:ascii="Times New Roman" w:hAnsi="Times New Roman" w:cs="Arial"/>
                <w:noProof/>
                <w:sz w:val="20"/>
                <w:lang w:val="fr-CH"/>
              </w:rPr>
              <w:t>/</w:t>
            </w:r>
            <w:r w:rsidRPr="00B14D6E">
              <w:rPr>
                <w:rFonts w:ascii="Times New Roman" w:hAnsi="Times New Roman" w:cs="Arial"/>
                <w:i/>
                <w:noProof/>
                <w:sz w:val="20"/>
                <w:lang w:val="fr-CH"/>
              </w:rPr>
              <w:t>U</w:t>
            </w:r>
            <w:r w:rsidRPr="00B14D6E">
              <w:rPr>
                <w:rFonts w:ascii="Times New Roman" w:hAnsi="Times New Roman" w:cs="Arial"/>
                <w:noProof/>
                <w:sz w:val="20"/>
                <w:lang w:val="fr-CH"/>
              </w:rPr>
              <w:t xml:space="preserve"> requis pour le signal utile </w:t>
            </w:r>
            <w:r w:rsidRPr="00B14D6E">
              <w:rPr>
                <w:rFonts w:ascii="Times New Roman" w:hAnsi="Times New Roman" w:cs="Arial"/>
                <w:noProof/>
                <w:sz w:val="20"/>
                <w:lang w:val="fr-CH"/>
              </w:rPr>
              <w:br/>
              <w:t>AT-DMB (dB)</w:t>
            </w:r>
          </w:p>
        </w:tc>
      </w:tr>
      <w:tr w:rsidR="00270CFD" w:rsidRPr="00B14D6E" w14:paraId="4713FB32" w14:textId="77777777" w:rsidTr="00B14D6E">
        <w:trPr>
          <w:jc w:val="center"/>
        </w:trPr>
        <w:tc>
          <w:tcPr>
            <w:tcW w:w="1809" w:type="dxa"/>
            <w:vAlign w:val="center"/>
          </w:tcPr>
          <w:p w14:paraId="5805CF34"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Fréquence (MHz)</w:t>
            </w:r>
          </w:p>
        </w:tc>
        <w:tc>
          <w:tcPr>
            <w:tcW w:w="1515" w:type="dxa"/>
            <w:vAlign w:val="center"/>
          </w:tcPr>
          <w:p w14:paraId="71EADAE0"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Rapport de constellation</w:t>
            </w:r>
            <w:r w:rsidRPr="00B14D6E">
              <w:rPr>
                <w:rFonts w:ascii="Times New Roman" w:hAnsi="Times New Roman" w:cs="Arial"/>
                <w:sz w:val="20"/>
                <w:lang w:val="fr-CH"/>
              </w:rPr>
              <w:t xml:space="preserve"> </w:t>
            </w:r>
          </w:p>
        </w:tc>
        <w:tc>
          <w:tcPr>
            <w:tcW w:w="2182" w:type="dxa"/>
          </w:tcPr>
          <w:p w14:paraId="59DBAD2C"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Rendement du turbocode (couche d'amélioration)</w:t>
            </w:r>
          </w:p>
        </w:tc>
        <w:tc>
          <w:tcPr>
            <w:tcW w:w="1100" w:type="dxa"/>
            <w:vAlign w:val="center"/>
          </w:tcPr>
          <w:p w14:paraId="5B8F5D1B"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Canal</w:t>
            </w:r>
          </w:p>
        </w:tc>
        <w:tc>
          <w:tcPr>
            <w:tcW w:w="1516" w:type="dxa"/>
            <w:vAlign w:val="center"/>
          </w:tcPr>
          <w:p w14:paraId="25F3B2C5"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de base</w:t>
            </w:r>
            <w:r w:rsidRPr="00B14D6E">
              <w:rPr>
                <w:rFonts w:ascii="Times New Roman" w:hAnsi="Times New Roman" w:cs="Arial"/>
                <w:sz w:val="20"/>
                <w:lang w:val="fr-CH"/>
              </w:rPr>
              <w:t xml:space="preserve"> </w:t>
            </w:r>
          </w:p>
        </w:tc>
        <w:tc>
          <w:tcPr>
            <w:tcW w:w="1796" w:type="dxa"/>
          </w:tcPr>
          <w:p w14:paraId="111E00DE"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d'amélioration</w:t>
            </w:r>
          </w:p>
        </w:tc>
      </w:tr>
      <w:tr w:rsidR="00270CFD" w:rsidRPr="00B14D6E" w14:paraId="0DA819E2" w14:textId="77777777" w:rsidTr="00B14D6E">
        <w:trPr>
          <w:jc w:val="center"/>
        </w:trPr>
        <w:tc>
          <w:tcPr>
            <w:tcW w:w="1809" w:type="dxa"/>
            <w:vMerge w:val="restart"/>
            <w:vAlign w:val="center"/>
          </w:tcPr>
          <w:p w14:paraId="64988FF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4BD8F38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D02EC8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54393EF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Rayleigh</w:t>
            </w:r>
          </w:p>
        </w:tc>
        <w:tc>
          <w:tcPr>
            <w:tcW w:w="1516" w:type="dxa"/>
            <w:vAlign w:val="center"/>
          </w:tcPr>
          <w:p w14:paraId="3330E1C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796" w:type="dxa"/>
            <w:vAlign w:val="center"/>
          </w:tcPr>
          <w:p w14:paraId="755309B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5721FBB5" w14:textId="77777777" w:rsidTr="00B14D6E">
        <w:trPr>
          <w:jc w:val="center"/>
        </w:trPr>
        <w:tc>
          <w:tcPr>
            <w:tcW w:w="1809" w:type="dxa"/>
            <w:vMerge/>
            <w:vAlign w:val="center"/>
          </w:tcPr>
          <w:p w14:paraId="04F59E57"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DC81BA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60DA1B1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A4EA63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64A4EF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796" w:type="dxa"/>
            <w:vAlign w:val="center"/>
          </w:tcPr>
          <w:p w14:paraId="0BC31C5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4B449A8E" w14:textId="77777777" w:rsidTr="00B14D6E">
        <w:trPr>
          <w:jc w:val="center"/>
        </w:trPr>
        <w:tc>
          <w:tcPr>
            <w:tcW w:w="1809" w:type="dxa"/>
            <w:vMerge/>
            <w:vAlign w:val="center"/>
          </w:tcPr>
          <w:p w14:paraId="4DC23601"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E9EA9B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7E2AEA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6E52DAD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BA331D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796" w:type="dxa"/>
            <w:vAlign w:val="center"/>
          </w:tcPr>
          <w:p w14:paraId="3EBBF22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5E65A3DC" w14:textId="77777777" w:rsidTr="00B14D6E">
        <w:trPr>
          <w:jc w:val="center"/>
        </w:trPr>
        <w:tc>
          <w:tcPr>
            <w:tcW w:w="1809" w:type="dxa"/>
            <w:vMerge/>
            <w:vAlign w:val="center"/>
          </w:tcPr>
          <w:p w14:paraId="21EA06C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A12442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9CC5EF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5062D276"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A30D85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796" w:type="dxa"/>
            <w:vAlign w:val="center"/>
          </w:tcPr>
          <w:p w14:paraId="3EE7D1B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–47</w:t>
            </w:r>
          </w:p>
        </w:tc>
      </w:tr>
      <w:tr w:rsidR="00270CFD" w:rsidRPr="00B14D6E" w14:paraId="0AAD1B02" w14:textId="77777777" w:rsidTr="00B14D6E">
        <w:trPr>
          <w:jc w:val="center"/>
        </w:trPr>
        <w:tc>
          <w:tcPr>
            <w:tcW w:w="1809" w:type="dxa"/>
            <w:vMerge/>
            <w:vAlign w:val="center"/>
          </w:tcPr>
          <w:p w14:paraId="7C4C203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F7CAA0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3C93DCD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0F8BAEC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CBBA74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460D637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09C8A99B" w14:textId="77777777" w:rsidTr="00B14D6E">
        <w:trPr>
          <w:jc w:val="center"/>
        </w:trPr>
        <w:tc>
          <w:tcPr>
            <w:tcW w:w="1809" w:type="dxa"/>
            <w:vMerge/>
            <w:vAlign w:val="center"/>
          </w:tcPr>
          <w:p w14:paraId="2DF1C23E"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EB585F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04E0119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310B48A"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2EAD95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169FC15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62DD117D" w14:textId="77777777" w:rsidTr="00B14D6E">
        <w:trPr>
          <w:jc w:val="center"/>
        </w:trPr>
        <w:tc>
          <w:tcPr>
            <w:tcW w:w="1809" w:type="dxa"/>
            <w:vMerge/>
            <w:vAlign w:val="center"/>
          </w:tcPr>
          <w:p w14:paraId="721F5CF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83EA91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56EA32F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1B23CD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DD501C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4FB160D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508114E2" w14:textId="77777777" w:rsidTr="00B14D6E">
        <w:trPr>
          <w:jc w:val="center"/>
        </w:trPr>
        <w:tc>
          <w:tcPr>
            <w:tcW w:w="1809" w:type="dxa"/>
            <w:vMerge/>
            <w:vAlign w:val="center"/>
          </w:tcPr>
          <w:p w14:paraId="55F4CC2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B4851D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1078EAB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9D0619E"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A3DB1A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4BD549E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r>
      <w:tr w:rsidR="00270CFD" w:rsidRPr="00B14D6E" w14:paraId="13C076D0" w14:textId="77777777" w:rsidTr="00B14D6E">
        <w:trPr>
          <w:jc w:val="center"/>
        </w:trPr>
        <w:tc>
          <w:tcPr>
            <w:tcW w:w="1809" w:type="dxa"/>
            <w:vMerge/>
            <w:vAlign w:val="center"/>
          </w:tcPr>
          <w:p w14:paraId="030B068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9056BF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00C9CA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3EE3B2E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0530CC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4D1E055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1F75DC2F" w14:textId="77777777" w:rsidTr="00B14D6E">
        <w:trPr>
          <w:jc w:val="center"/>
        </w:trPr>
        <w:tc>
          <w:tcPr>
            <w:tcW w:w="1809" w:type="dxa"/>
            <w:vMerge/>
            <w:vAlign w:val="center"/>
          </w:tcPr>
          <w:p w14:paraId="599ABB9D"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01C5CC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7B1F7FC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0276C8F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207ADE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1BA837E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r>
      <w:tr w:rsidR="00270CFD" w:rsidRPr="00B14D6E" w14:paraId="2B23DC21" w14:textId="77777777" w:rsidTr="00B14D6E">
        <w:trPr>
          <w:jc w:val="center"/>
        </w:trPr>
        <w:tc>
          <w:tcPr>
            <w:tcW w:w="1809" w:type="dxa"/>
            <w:vMerge/>
            <w:vAlign w:val="center"/>
          </w:tcPr>
          <w:p w14:paraId="078CB831"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C82DD5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372D6B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67A2BD41"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94363F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595EF68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r>
      <w:tr w:rsidR="00270CFD" w:rsidRPr="00B14D6E" w14:paraId="572E46A9" w14:textId="77777777" w:rsidTr="00B14D6E">
        <w:trPr>
          <w:jc w:val="center"/>
        </w:trPr>
        <w:tc>
          <w:tcPr>
            <w:tcW w:w="1809" w:type="dxa"/>
            <w:vMerge/>
            <w:vAlign w:val="center"/>
          </w:tcPr>
          <w:p w14:paraId="19C09DF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D795E4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423B20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68725CC9"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65E707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700DA98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05ED51FE" w14:textId="77777777" w:rsidTr="00B14D6E">
        <w:trPr>
          <w:jc w:val="center"/>
        </w:trPr>
        <w:tc>
          <w:tcPr>
            <w:tcW w:w="1809" w:type="dxa"/>
            <w:vMerge/>
            <w:vAlign w:val="center"/>
          </w:tcPr>
          <w:p w14:paraId="2559A35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ADB908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5443672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38D9F9B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D4EEA6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77835F5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–35</w:t>
            </w:r>
          </w:p>
        </w:tc>
      </w:tr>
      <w:tr w:rsidR="00270CFD" w:rsidRPr="00B14D6E" w14:paraId="0BBA89CD" w14:textId="77777777" w:rsidTr="00B14D6E">
        <w:trPr>
          <w:jc w:val="center"/>
        </w:trPr>
        <w:tc>
          <w:tcPr>
            <w:tcW w:w="1809" w:type="dxa"/>
            <w:vMerge/>
            <w:vAlign w:val="center"/>
          </w:tcPr>
          <w:p w14:paraId="7C6F388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1D8F9F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BFA986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7B5842E"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99CAD9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0ABCE56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55C98425" w14:textId="77777777" w:rsidTr="00B14D6E">
        <w:trPr>
          <w:jc w:val="center"/>
        </w:trPr>
        <w:tc>
          <w:tcPr>
            <w:tcW w:w="1809" w:type="dxa"/>
            <w:vMerge/>
            <w:vAlign w:val="center"/>
          </w:tcPr>
          <w:p w14:paraId="0E4532F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FC1487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5058DB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411A7DD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3059C10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7E4FC87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r>
      <w:tr w:rsidR="00270CFD" w:rsidRPr="00B14D6E" w14:paraId="5E096558" w14:textId="77777777" w:rsidTr="00B14D6E">
        <w:trPr>
          <w:jc w:val="center"/>
        </w:trPr>
        <w:tc>
          <w:tcPr>
            <w:tcW w:w="1809" w:type="dxa"/>
            <w:vMerge/>
            <w:vAlign w:val="center"/>
          </w:tcPr>
          <w:p w14:paraId="2EDF6B4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C22D1C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6ED7142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4C2D6AAB"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562130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1E81363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39AD0EA0" w14:textId="77777777" w:rsidTr="00B14D6E">
        <w:trPr>
          <w:jc w:val="center"/>
        </w:trPr>
        <w:tc>
          <w:tcPr>
            <w:tcW w:w="1809" w:type="dxa"/>
            <w:vMerge w:val="restart"/>
            <w:vAlign w:val="center"/>
          </w:tcPr>
          <w:p w14:paraId="2981D5D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74F61A2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20575EE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52E1B2F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TU6</w:t>
            </w:r>
          </w:p>
        </w:tc>
        <w:tc>
          <w:tcPr>
            <w:tcW w:w="1516" w:type="dxa"/>
            <w:vAlign w:val="center"/>
          </w:tcPr>
          <w:p w14:paraId="379C8EA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796" w:type="dxa"/>
            <w:vAlign w:val="center"/>
          </w:tcPr>
          <w:p w14:paraId="0C1917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7F21E055" w14:textId="77777777" w:rsidTr="00B14D6E">
        <w:trPr>
          <w:jc w:val="center"/>
        </w:trPr>
        <w:tc>
          <w:tcPr>
            <w:tcW w:w="1809" w:type="dxa"/>
            <w:vMerge/>
            <w:vAlign w:val="center"/>
          </w:tcPr>
          <w:p w14:paraId="3F16E95D"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D037B6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9A34BA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489B43E1"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787D74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796" w:type="dxa"/>
            <w:vAlign w:val="center"/>
          </w:tcPr>
          <w:p w14:paraId="015A455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57CA2F82" w14:textId="77777777" w:rsidTr="00B14D6E">
        <w:trPr>
          <w:jc w:val="center"/>
        </w:trPr>
        <w:tc>
          <w:tcPr>
            <w:tcW w:w="1809" w:type="dxa"/>
            <w:vMerge/>
            <w:vAlign w:val="center"/>
          </w:tcPr>
          <w:p w14:paraId="51A807A7"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63A70E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7B0A229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4EDDB81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AEB73D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796" w:type="dxa"/>
            <w:vAlign w:val="center"/>
          </w:tcPr>
          <w:p w14:paraId="25C6D44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r>
      <w:tr w:rsidR="00270CFD" w:rsidRPr="00B14D6E" w14:paraId="2554EB70" w14:textId="77777777" w:rsidTr="00B14D6E">
        <w:trPr>
          <w:jc w:val="center"/>
        </w:trPr>
        <w:tc>
          <w:tcPr>
            <w:tcW w:w="1809" w:type="dxa"/>
            <w:vMerge/>
            <w:vAlign w:val="center"/>
          </w:tcPr>
          <w:p w14:paraId="028D8345"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9F196E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436F58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1B765C88"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6C89AD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796" w:type="dxa"/>
            <w:vAlign w:val="center"/>
          </w:tcPr>
          <w:p w14:paraId="78E932F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–46</w:t>
            </w:r>
          </w:p>
        </w:tc>
      </w:tr>
      <w:tr w:rsidR="00270CFD" w:rsidRPr="00B14D6E" w14:paraId="364C15D6" w14:textId="77777777" w:rsidTr="00B14D6E">
        <w:trPr>
          <w:jc w:val="center"/>
        </w:trPr>
        <w:tc>
          <w:tcPr>
            <w:tcW w:w="1809" w:type="dxa"/>
            <w:vMerge/>
            <w:vAlign w:val="center"/>
          </w:tcPr>
          <w:p w14:paraId="45D8DE4F"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BD5668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34CA024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44C57BF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730777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796" w:type="dxa"/>
            <w:vAlign w:val="center"/>
          </w:tcPr>
          <w:p w14:paraId="4964ACF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–35</w:t>
            </w:r>
          </w:p>
        </w:tc>
      </w:tr>
      <w:tr w:rsidR="00270CFD" w:rsidRPr="00B14D6E" w14:paraId="7982B1B6" w14:textId="77777777" w:rsidTr="00B14D6E">
        <w:trPr>
          <w:jc w:val="center"/>
        </w:trPr>
        <w:tc>
          <w:tcPr>
            <w:tcW w:w="1809" w:type="dxa"/>
            <w:vMerge/>
            <w:vAlign w:val="center"/>
          </w:tcPr>
          <w:p w14:paraId="1FEE7CA0"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B2FBD5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117FD42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6FFAA75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DF1D5B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796" w:type="dxa"/>
            <w:vAlign w:val="center"/>
          </w:tcPr>
          <w:p w14:paraId="41A1DC0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4DB1B0C9" w14:textId="77777777" w:rsidTr="00B14D6E">
        <w:trPr>
          <w:jc w:val="center"/>
        </w:trPr>
        <w:tc>
          <w:tcPr>
            <w:tcW w:w="1809" w:type="dxa"/>
            <w:vMerge/>
            <w:vAlign w:val="center"/>
          </w:tcPr>
          <w:p w14:paraId="25E883A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40FBDA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4AEB0ED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36A5859B"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7035EE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796" w:type="dxa"/>
            <w:vAlign w:val="center"/>
          </w:tcPr>
          <w:p w14:paraId="275D9F3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29B3FCC6" w14:textId="77777777" w:rsidTr="00B14D6E">
        <w:trPr>
          <w:jc w:val="center"/>
        </w:trPr>
        <w:tc>
          <w:tcPr>
            <w:tcW w:w="1809" w:type="dxa"/>
            <w:vMerge/>
            <w:vAlign w:val="center"/>
          </w:tcPr>
          <w:p w14:paraId="34D7E48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966591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4674CFF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A5A7C2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C5922E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796" w:type="dxa"/>
            <w:vAlign w:val="center"/>
          </w:tcPr>
          <w:p w14:paraId="129CF01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6FB0C2EB" w14:textId="77777777" w:rsidTr="00B14D6E">
        <w:trPr>
          <w:jc w:val="center"/>
        </w:trPr>
        <w:tc>
          <w:tcPr>
            <w:tcW w:w="1809" w:type="dxa"/>
            <w:vMerge/>
            <w:vAlign w:val="center"/>
          </w:tcPr>
          <w:p w14:paraId="78F4FDE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9BDC68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075549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203B5696"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F758CA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796" w:type="dxa"/>
            <w:vAlign w:val="center"/>
          </w:tcPr>
          <w:p w14:paraId="7BA1226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–33</w:t>
            </w:r>
          </w:p>
        </w:tc>
      </w:tr>
      <w:tr w:rsidR="00270CFD" w:rsidRPr="00B14D6E" w14:paraId="74AE4659" w14:textId="77777777" w:rsidTr="00B14D6E">
        <w:trPr>
          <w:jc w:val="center"/>
        </w:trPr>
        <w:tc>
          <w:tcPr>
            <w:tcW w:w="1809" w:type="dxa"/>
            <w:vMerge/>
            <w:vAlign w:val="center"/>
          </w:tcPr>
          <w:p w14:paraId="6B32AFEC"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293E8F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F5E46A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6EC8F0C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DC9A4B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796" w:type="dxa"/>
            <w:vAlign w:val="center"/>
          </w:tcPr>
          <w:p w14:paraId="2BBFB5C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–36</w:t>
            </w:r>
          </w:p>
        </w:tc>
      </w:tr>
      <w:tr w:rsidR="00270CFD" w:rsidRPr="00B14D6E" w14:paraId="2D078438" w14:textId="77777777" w:rsidTr="00B14D6E">
        <w:trPr>
          <w:jc w:val="center"/>
        </w:trPr>
        <w:tc>
          <w:tcPr>
            <w:tcW w:w="1809" w:type="dxa"/>
            <w:vMerge/>
            <w:vAlign w:val="center"/>
          </w:tcPr>
          <w:p w14:paraId="5CCDAC1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95077A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7F0C08F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0BC06211"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E7EEF8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796" w:type="dxa"/>
            <w:vAlign w:val="center"/>
          </w:tcPr>
          <w:p w14:paraId="16B8079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368B57E3" w14:textId="77777777" w:rsidTr="00B14D6E">
        <w:trPr>
          <w:jc w:val="center"/>
        </w:trPr>
        <w:tc>
          <w:tcPr>
            <w:tcW w:w="1809" w:type="dxa"/>
            <w:vMerge/>
            <w:vAlign w:val="center"/>
          </w:tcPr>
          <w:p w14:paraId="14682ED0"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BD8AC9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426109B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1FBDD56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0B0547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796" w:type="dxa"/>
            <w:vAlign w:val="center"/>
          </w:tcPr>
          <w:p w14:paraId="17A52BB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4BB91AB5" w14:textId="77777777" w:rsidTr="00B14D6E">
        <w:trPr>
          <w:jc w:val="center"/>
        </w:trPr>
        <w:tc>
          <w:tcPr>
            <w:tcW w:w="1809" w:type="dxa"/>
            <w:vMerge/>
            <w:vAlign w:val="center"/>
          </w:tcPr>
          <w:p w14:paraId="1AB766B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8EC971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76CCC3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23E3D7D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6DC15D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743FB96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–32</w:t>
            </w:r>
          </w:p>
        </w:tc>
      </w:tr>
      <w:tr w:rsidR="00270CFD" w:rsidRPr="00B14D6E" w14:paraId="64F80E6A" w14:textId="77777777" w:rsidTr="00B14D6E">
        <w:trPr>
          <w:jc w:val="center"/>
        </w:trPr>
        <w:tc>
          <w:tcPr>
            <w:tcW w:w="1809" w:type="dxa"/>
            <w:vMerge/>
            <w:vAlign w:val="center"/>
          </w:tcPr>
          <w:p w14:paraId="17426DB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A76F44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085D42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5928DB3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F6FDC2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515C821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–34</w:t>
            </w:r>
          </w:p>
        </w:tc>
      </w:tr>
      <w:tr w:rsidR="00270CFD" w:rsidRPr="00B14D6E" w14:paraId="2CF9A3B6" w14:textId="77777777" w:rsidTr="00B14D6E">
        <w:trPr>
          <w:jc w:val="center"/>
        </w:trPr>
        <w:tc>
          <w:tcPr>
            <w:tcW w:w="1809" w:type="dxa"/>
            <w:vMerge/>
            <w:vAlign w:val="center"/>
          </w:tcPr>
          <w:p w14:paraId="1B4DD2B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399D15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F017B3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46E0705A"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B430D3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465E5BE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–36</w:t>
            </w:r>
          </w:p>
        </w:tc>
      </w:tr>
      <w:tr w:rsidR="00270CFD" w:rsidRPr="00B14D6E" w14:paraId="1907F8CA" w14:textId="77777777" w:rsidTr="00B14D6E">
        <w:trPr>
          <w:jc w:val="center"/>
        </w:trPr>
        <w:tc>
          <w:tcPr>
            <w:tcW w:w="1809" w:type="dxa"/>
            <w:vMerge/>
            <w:vAlign w:val="center"/>
          </w:tcPr>
          <w:p w14:paraId="000A465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538A36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8E0E08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3611D70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572444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796" w:type="dxa"/>
            <w:vAlign w:val="center"/>
          </w:tcPr>
          <w:p w14:paraId="6BB1A4B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bl>
    <w:p w14:paraId="61E012CE" w14:textId="77777777" w:rsidR="00270CFD" w:rsidRPr="002D203A" w:rsidRDefault="00270CFD" w:rsidP="00FA39AA">
      <w:pPr>
        <w:pStyle w:val="Tablefin"/>
        <w:rPr>
          <w:rFonts w:ascii="Times New Roman" w:hAnsi="Times New Roman" w:cs="Arial"/>
          <w:szCs w:val="24"/>
        </w:rPr>
      </w:pPr>
    </w:p>
    <w:p w14:paraId="6C3E563B" w14:textId="77777777" w:rsidR="00270CFD" w:rsidRPr="002D203A" w:rsidRDefault="002D203A" w:rsidP="00FA39AA">
      <w:pPr>
        <w:overflowPunct/>
        <w:autoSpaceDE/>
        <w:autoSpaceDN/>
        <w:adjustRightInd/>
        <w:spacing w:before="0"/>
        <w:textAlignment w:val="auto"/>
        <w:rPr>
          <w:rFonts w:ascii="Times New Roman" w:hAnsi="Times New Roman" w:cs="Arial"/>
          <w:caps/>
          <w:sz w:val="20"/>
          <w:szCs w:val="24"/>
        </w:rPr>
      </w:pPr>
      <w:r w:rsidRPr="002D203A">
        <w:rPr>
          <w:rFonts w:ascii="Times New Roman" w:hAnsi="Times New Roman" w:cs="Arial"/>
          <w:szCs w:val="24"/>
        </w:rPr>
        <w:br w:type="page"/>
      </w:r>
    </w:p>
    <w:p w14:paraId="2E7EF6C4"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lastRenderedPageBreak/>
        <w:t>TABLEAU 10</w:t>
      </w:r>
    </w:p>
    <w:p w14:paraId="57CD953E"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 xml:space="preserve">Rapport </w:t>
      </w:r>
      <w:r w:rsidRPr="002D203A">
        <w:rPr>
          <w:rFonts w:ascii="Times New Roman" w:hAnsi="Times New Roman" w:cs="Arial"/>
          <w:i/>
          <w:szCs w:val="24"/>
        </w:rPr>
        <w:t>D/U</w:t>
      </w:r>
      <w:r w:rsidRPr="002D203A">
        <w:rPr>
          <w:rFonts w:ascii="Times New Roman" w:hAnsi="Times New Roman" w:cs="Arial"/>
          <w:szCs w:val="24"/>
        </w:rPr>
        <w:t xml:space="preserve"> requis pour un signal utile T-DMB brouillé </w:t>
      </w:r>
      <w:r w:rsidRPr="002D203A">
        <w:rPr>
          <w:rFonts w:ascii="Times New Roman" w:hAnsi="Times New Roman" w:cs="Arial"/>
          <w:szCs w:val="24"/>
        </w:rPr>
        <w:br/>
        <w:t>par le signal T</w:t>
      </w:r>
      <w:r w:rsidRPr="002D203A">
        <w:rPr>
          <w:rFonts w:ascii="Times New Roman" w:hAnsi="Times New Roman" w:cs="Arial"/>
          <w:szCs w:val="24"/>
        </w:rPr>
        <w:noBreakHyphen/>
        <w:t>DMB/AT-DMB adjacent inférieur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473"/>
        <w:gridCol w:w="2118"/>
        <w:gridCol w:w="1072"/>
        <w:gridCol w:w="1474"/>
        <w:gridCol w:w="1745"/>
      </w:tblGrid>
      <w:tr w:rsidR="00270CFD" w:rsidRPr="00B14D6E" w14:paraId="56BDDAD2" w14:textId="77777777" w:rsidTr="00B14D6E">
        <w:trPr>
          <w:tblHeader/>
          <w:jc w:val="center"/>
        </w:trPr>
        <w:tc>
          <w:tcPr>
            <w:tcW w:w="1809" w:type="dxa"/>
            <w:vAlign w:val="center"/>
          </w:tcPr>
          <w:p w14:paraId="04E355C7"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Signal brouilleur</w:t>
            </w:r>
          </w:p>
        </w:tc>
        <w:tc>
          <w:tcPr>
            <w:tcW w:w="3697" w:type="dxa"/>
            <w:gridSpan w:val="2"/>
            <w:vAlign w:val="center"/>
          </w:tcPr>
          <w:p w14:paraId="205E5623" w14:textId="77777777" w:rsidR="00270CFD" w:rsidRPr="00B14D6E" w:rsidRDefault="002D203A" w:rsidP="00FA39AA">
            <w:pPr>
              <w:pStyle w:val="Tablehead"/>
              <w:rPr>
                <w:rFonts w:ascii="Times New Roman" w:hAnsi="Times New Roman" w:cs="Arial"/>
                <w:sz w:val="20"/>
                <w:lang w:val="en-US"/>
              </w:rPr>
            </w:pPr>
            <w:r w:rsidRPr="00B14D6E">
              <w:rPr>
                <w:rFonts w:ascii="Times New Roman" w:hAnsi="Times New Roman" w:cs="Arial"/>
                <w:noProof/>
                <w:sz w:val="20"/>
                <w:lang w:val="en-US"/>
              </w:rPr>
              <w:t>Signal utile AT-DMB</w:t>
            </w:r>
            <w:r w:rsidRPr="00B14D6E">
              <w:rPr>
                <w:rFonts w:ascii="Times New Roman" w:hAnsi="Times New Roman" w:cs="Arial"/>
                <w:noProof/>
                <w:sz w:val="20"/>
                <w:lang w:val="en-US"/>
              </w:rPr>
              <w:br/>
              <w:t>(214,736 MHz)</w:t>
            </w:r>
          </w:p>
        </w:tc>
        <w:tc>
          <w:tcPr>
            <w:tcW w:w="4412" w:type="dxa"/>
            <w:gridSpan w:val="3"/>
          </w:tcPr>
          <w:p w14:paraId="5E1B41F2"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Rapport</w:t>
            </w:r>
            <w:r w:rsidRPr="00B14D6E">
              <w:rPr>
                <w:rFonts w:ascii="Times New Roman" w:hAnsi="Times New Roman" w:cs="Arial"/>
                <w:i/>
                <w:noProof/>
                <w:sz w:val="20"/>
                <w:lang w:val="fr-CH"/>
              </w:rPr>
              <w:t xml:space="preserve"> D</w:t>
            </w:r>
            <w:r w:rsidRPr="00B14D6E">
              <w:rPr>
                <w:rFonts w:ascii="Times New Roman" w:hAnsi="Times New Roman" w:cs="Arial"/>
                <w:noProof/>
                <w:sz w:val="20"/>
                <w:lang w:val="fr-CH"/>
              </w:rPr>
              <w:t>/</w:t>
            </w:r>
            <w:r w:rsidRPr="00B14D6E">
              <w:rPr>
                <w:rFonts w:ascii="Times New Roman" w:hAnsi="Times New Roman" w:cs="Arial"/>
                <w:i/>
                <w:noProof/>
                <w:sz w:val="20"/>
                <w:lang w:val="fr-CH"/>
              </w:rPr>
              <w:t>U</w:t>
            </w:r>
            <w:r w:rsidRPr="00B14D6E">
              <w:rPr>
                <w:rFonts w:ascii="Times New Roman" w:hAnsi="Times New Roman" w:cs="Arial"/>
                <w:noProof/>
                <w:sz w:val="20"/>
                <w:lang w:val="fr-CH"/>
              </w:rPr>
              <w:t xml:space="preserve"> requis pour le signal utile </w:t>
            </w:r>
            <w:r w:rsidRPr="00B14D6E">
              <w:rPr>
                <w:rFonts w:ascii="Times New Roman" w:hAnsi="Times New Roman" w:cs="Arial"/>
                <w:noProof/>
                <w:sz w:val="20"/>
                <w:lang w:val="fr-CH"/>
              </w:rPr>
              <w:br/>
              <w:t>AT-DMB (dB)</w:t>
            </w:r>
          </w:p>
        </w:tc>
      </w:tr>
      <w:tr w:rsidR="00270CFD" w:rsidRPr="00B14D6E" w14:paraId="4BD72967" w14:textId="77777777" w:rsidTr="00B14D6E">
        <w:trPr>
          <w:tblHeader/>
          <w:jc w:val="center"/>
        </w:trPr>
        <w:tc>
          <w:tcPr>
            <w:tcW w:w="1809" w:type="dxa"/>
            <w:vAlign w:val="center"/>
          </w:tcPr>
          <w:p w14:paraId="4C80986F"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Fréquence (MHz)</w:t>
            </w:r>
          </w:p>
        </w:tc>
        <w:tc>
          <w:tcPr>
            <w:tcW w:w="1515" w:type="dxa"/>
            <w:vAlign w:val="center"/>
          </w:tcPr>
          <w:p w14:paraId="7C64B49C"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Rapport de constellation</w:t>
            </w:r>
            <w:r w:rsidRPr="00B14D6E">
              <w:rPr>
                <w:rFonts w:ascii="Times New Roman" w:hAnsi="Times New Roman" w:cs="Arial"/>
                <w:sz w:val="20"/>
                <w:lang w:val="fr-CH"/>
              </w:rPr>
              <w:t xml:space="preserve"> </w:t>
            </w:r>
          </w:p>
        </w:tc>
        <w:tc>
          <w:tcPr>
            <w:tcW w:w="2182" w:type="dxa"/>
          </w:tcPr>
          <w:p w14:paraId="3E71C027"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Rendement du turbocode (couche d'amélioration)</w:t>
            </w:r>
          </w:p>
        </w:tc>
        <w:tc>
          <w:tcPr>
            <w:tcW w:w="1100" w:type="dxa"/>
            <w:vAlign w:val="center"/>
          </w:tcPr>
          <w:p w14:paraId="2CE57F32"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Canal</w:t>
            </w:r>
          </w:p>
        </w:tc>
        <w:tc>
          <w:tcPr>
            <w:tcW w:w="1516" w:type="dxa"/>
            <w:vAlign w:val="center"/>
          </w:tcPr>
          <w:p w14:paraId="7B4D71A2"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de base</w:t>
            </w:r>
            <w:r w:rsidRPr="00B14D6E">
              <w:rPr>
                <w:rFonts w:ascii="Times New Roman" w:hAnsi="Times New Roman" w:cs="Arial"/>
                <w:sz w:val="20"/>
                <w:lang w:val="fr-CH"/>
              </w:rPr>
              <w:t xml:space="preserve"> </w:t>
            </w:r>
          </w:p>
        </w:tc>
        <w:tc>
          <w:tcPr>
            <w:tcW w:w="1796" w:type="dxa"/>
          </w:tcPr>
          <w:p w14:paraId="650D5733"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d'amélioration</w:t>
            </w:r>
          </w:p>
        </w:tc>
      </w:tr>
      <w:tr w:rsidR="00270CFD" w:rsidRPr="00B14D6E" w14:paraId="5DCA3B8D" w14:textId="77777777" w:rsidTr="00B14D6E">
        <w:trPr>
          <w:jc w:val="center"/>
        </w:trPr>
        <w:tc>
          <w:tcPr>
            <w:tcW w:w="1809" w:type="dxa"/>
            <w:vMerge w:val="restart"/>
            <w:vAlign w:val="center"/>
          </w:tcPr>
          <w:p w14:paraId="185C212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2170624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6F7735D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4B58DF6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noProof/>
                <w:sz w:val="20"/>
              </w:rPr>
              <w:t>Gaussien</w:t>
            </w:r>
          </w:p>
        </w:tc>
        <w:tc>
          <w:tcPr>
            <w:tcW w:w="1516" w:type="dxa"/>
            <w:vAlign w:val="center"/>
          </w:tcPr>
          <w:p w14:paraId="2B7F671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–48</w:t>
            </w:r>
          </w:p>
        </w:tc>
        <w:tc>
          <w:tcPr>
            <w:tcW w:w="1796" w:type="dxa"/>
            <w:vAlign w:val="center"/>
          </w:tcPr>
          <w:p w14:paraId="51A2635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–50</w:t>
            </w:r>
          </w:p>
        </w:tc>
      </w:tr>
      <w:tr w:rsidR="00270CFD" w:rsidRPr="00B14D6E" w14:paraId="3E8A1CFE" w14:textId="77777777" w:rsidTr="00B14D6E">
        <w:trPr>
          <w:jc w:val="center"/>
        </w:trPr>
        <w:tc>
          <w:tcPr>
            <w:tcW w:w="1809" w:type="dxa"/>
            <w:vMerge/>
          </w:tcPr>
          <w:p w14:paraId="325B717B" w14:textId="77777777" w:rsidR="00270CFD" w:rsidRPr="00B14D6E" w:rsidRDefault="00270CFD" w:rsidP="00FA39AA">
            <w:pPr>
              <w:pStyle w:val="Tabletext"/>
              <w:rPr>
                <w:rFonts w:ascii="Times New Roman" w:hAnsi="Times New Roman" w:cs="Arial"/>
                <w:sz w:val="20"/>
              </w:rPr>
            </w:pPr>
          </w:p>
        </w:tc>
        <w:tc>
          <w:tcPr>
            <w:tcW w:w="1515" w:type="dxa"/>
            <w:vAlign w:val="center"/>
          </w:tcPr>
          <w:p w14:paraId="791D4CA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7413969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E85D1FD"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5ED59F5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444FA56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4D0EF489" w14:textId="77777777" w:rsidTr="00B14D6E">
        <w:trPr>
          <w:jc w:val="center"/>
        </w:trPr>
        <w:tc>
          <w:tcPr>
            <w:tcW w:w="1809" w:type="dxa"/>
            <w:vMerge/>
          </w:tcPr>
          <w:p w14:paraId="5387004F" w14:textId="77777777" w:rsidR="00270CFD" w:rsidRPr="00B14D6E" w:rsidRDefault="00270CFD" w:rsidP="00FA39AA">
            <w:pPr>
              <w:pStyle w:val="Tabletext"/>
              <w:rPr>
                <w:rFonts w:ascii="Times New Roman" w:hAnsi="Times New Roman" w:cs="Arial"/>
                <w:sz w:val="20"/>
              </w:rPr>
            </w:pPr>
          </w:p>
        </w:tc>
        <w:tc>
          <w:tcPr>
            <w:tcW w:w="1515" w:type="dxa"/>
            <w:vAlign w:val="center"/>
          </w:tcPr>
          <w:p w14:paraId="7D23ADD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CD0F47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573F274F"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2CD3F6B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5AAD7FDC"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–51</w:t>
            </w:r>
          </w:p>
        </w:tc>
      </w:tr>
      <w:tr w:rsidR="00270CFD" w:rsidRPr="00B14D6E" w14:paraId="43746411" w14:textId="77777777" w:rsidTr="00B14D6E">
        <w:trPr>
          <w:jc w:val="center"/>
        </w:trPr>
        <w:tc>
          <w:tcPr>
            <w:tcW w:w="1809" w:type="dxa"/>
            <w:vMerge/>
          </w:tcPr>
          <w:p w14:paraId="51C80EE6" w14:textId="77777777" w:rsidR="00270CFD" w:rsidRPr="00B14D6E" w:rsidRDefault="00270CFD" w:rsidP="00FA39AA">
            <w:pPr>
              <w:pStyle w:val="Tabletext"/>
              <w:rPr>
                <w:rFonts w:ascii="Times New Roman" w:hAnsi="Times New Roman" w:cs="Arial"/>
                <w:sz w:val="20"/>
              </w:rPr>
            </w:pPr>
          </w:p>
        </w:tc>
        <w:tc>
          <w:tcPr>
            <w:tcW w:w="1515" w:type="dxa"/>
            <w:vAlign w:val="center"/>
          </w:tcPr>
          <w:p w14:paraId="02F0735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D846AC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3C0210CB"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64B0FD1"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78AA971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–51</w:t>
            </w:r>
          </w:p>
        </w:tc>
      </w:tr>
      <w:tr w:rsidR="00270CFD" w:rsidRPr="00B14D6E" w14:paraId="006E6E51" w14:textId="77777777" w:rsidTr="00B14D6E">
        <w:trPr>
          <w:jc w:val="center"/>
        </w:trPr>
        <w:tc>
          <w:tcPr>
            <w:tcW w:w="1809" w:type="dxa"/>
            <w:vMerge/>
          </w:tcPr>
          <w:p w14:paraId="632FB7EA" w14:textId="77777777" w:rsidR="00270CFD" w:rsidRPr="00B14D6E" w:rsidRDefault="00270CFD" w:rsidP="00FA39AA">
            <w:pPr>
              <w:pStyle w:val="Tabletext"/>
              <w:rPr>
                <w:rFonts w:ascii="Times New Roman" w:hAnsi="Times New Roman" w:cs="Arial"/>
                <w:sz w:val="20"/>
              </w:rPr>
            </w:pPr>
          </w:p>
        </w:tc>
        <w:tc>
          <w:tcPr>
            <w:tcW w:w="1515" w:type="dxa"/>
            <w:vAlign w:val="center"/>
          </w:tcPr>
          <w:p w14:paraId="38AF80B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3FEAF91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34623800"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70B39A2"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44AEC95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r>
      <w:tr w:rsidR="00270CFD" w:rsidRPr="00B14D6E" w14:paraId="48D02613" w14:textId="77777777" w:rsidTr="00B14D6E">
        <w:trPr>
          <w:jc w:val="center"/>
        </w:trPr>
        <w:tc>
          <w:tcPr>
            <w:tcW w:w="1809" w:type="dxa"/>
            <w:vMerge/>
          </w:tcPr>
          <w:p w14:paraId="278AC1E4" w14:textId="77777777" w:rsidR="00270CFD" w:rsidRPr="00B14D6E" w:rsidRDefault="00270CFD" w:rsidP="00FA39AA">
            <w:pPr>
              <w:pStyle w:val="Tabletext"/>
              <w:rPr>
                <w:rFonts w:ascii="Times New Roman" w:hAnsi="Times New Roman" w:cs="Arial"/>
                <w:sz w:val="20"/>
              </w:rPr>
            </w:pPr>
          </w:p>
        </w:tc>
        <w:tc>
          <w:tcPr>
            <w:tcW w:w="1515" w:type="dxa"/>
            <w:vAlign w:val="center"/>
          </w:tcPr>
          <w:p w14:paraId="113CFE9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C0036D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5F43E274"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4A535B60"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7AE5468A"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191DAAA4" w14:textId="77777777" w:rsidTr="00B14D6E">
        <w:trPr>
          <w:jc w:val="center"/>
        </w:trPr>
        <w:tc>
          <w:tcPr>
            <w:tcW w:w="1809" w:type="dxa"/>
            <w:vMerge/>
          </w:tcPr>
          <w:p w14:paraId="7451902C" w14:textId="77777777" w:rsidR="00270CFD" w:rsidRPr="00B14D6E" w:rsidRDefault="00270CFD" w:rsidP="00FA39AA">
            <w:pPr>
              <w:pStyle w:val="Tabletext"/>
              <w:rPr>
                <w:rFonts w:ascii="Times New Roman" w:hAnsi="Times New Roman" w:cs="Arial"/>
                <w:sz w:val="20"/>
              </w:rPr>
            </w:pPr>
          </w:p>
        </w:tc>
        <w:tc>
          <w:tcPr>
            <w:tcW w:w="1515" w:type="dxa"/>
            <w:vAlign w:val="center"/>
          </w:tcPr>
          <w:p w14:paraId="7814F00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564A1D8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45BB92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7DDB09B2"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570FEDAB"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1210994A" w14:textId="77777777" w:rsidTr="00B14D6E">
        <w:trPr>
          <w:jc w:val="center"/>
        </w:trPr>
        <w:tc>
          <w:tcPr>
            <w:tcW w:w="1809" w:type="dxa"/>
            <w:vMerge/>
          </w:tcPr>
          <w:p w14:paraId="2228102D" w14:textId="77777777" w:rsidR="00270CFD" w:rsidRPr="00B14D6E" w:rsidRDefault="00270CFD" w:rsidP="00FA39AA">
            <w:pPr>
              <w:pStyle w:val="Tabletext"/>
              <w:rPr>
                <w:rFonts w:ascii="Times New Roman" w:hAnsi="Times New Roman" w:cs="Arial"/>
                <w:sz w:val="20"/>
              </w:rPr>
            </w:pPr>
          </w:p>
        </w:tc>
        <w:tc>
          <w:tcPr>
            <w:tcW w:w="1515" w:type="dxa"/>
            <w:vAlign w:val="center"/>
          </w:tcPr>
          <w:p w14:paraId="7601437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29864A7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1FE41C23"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0D18412F"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c>
          <w:tcPr>
            <w:tcW w:w="1796" w:type="dxa"/>
            <w:vAlign w:val="center"/>
          </w:tcPr>
          <w:p w14:paraId="76897313"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–51</w:t>
            </w:r>
          </w:p>
        </w:tc>
      </w:tr>
      <w:tr w:rsidR="00270CFD" w:rsidRPr="00B14D6E" w14:paraId="28A32C9F" w14:textId="77777777" w:rsidTr="00B14D6E">
        <w:trPr>
          <w:jc w:val="center"/>
        </w:trPr>
        <w:tc>
          <w:tcPr>
            <w:tcW w:w="1809" w:type="dxa"/>
            <w:vMerge/>
          </w:tcPr>
          <w:p w14:paraId="21D56940" w14:textId="77777777" w:rsidR="00270CFD" w:rsidRPr="00B14D6E" w:rsidRDefault="00270CFD" w:rsidP="00FA39AA">
            <w:pPr>
              <w:pStyle w:val="Tabletext"/>
              <w:rPr>
                <w:rFonts w:ascii="Times New Roman" w:hAnsi="Times New Roman" w:cs="Arial"/>
                <w:sz w:val="20"/>
              </w:rPr>
            </w:pPr>
          </w:p>
        </w:tc>
        <w:tc>
          <w:tcPr>
            <w:tcW w:w="1515" w:type="dxa"/>
            <w:vAlign w:val="center"/>
          </w:tcPr>
          <w:p w14:paraId="13338D0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BB5F1A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4E055329"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D54398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632F4CD3"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47A1A8DF" w14:textId="77777777" w:rsidTr="00B14D6E">
        <w:trPr>
          <w:jc w:val="center"/>
        </w:trPr>
        <w:tc>
          <w:tcPr>
            <w:tcW w:w="1809" w:type="dxa"/>
            <w:vMerge/>
          </w:tcPr>
          <w:p w14:paraId="16F38DCE" w14:textId="77777777" w:rsidR="00270CFD" w:rsidRPr="00B14D6E" w:rsidRDefault="00270CFD" w:rsidP="00FA39AA">
            <w:pPr>
              <w:pStyle w:val="Tabletext"/>
              <w:rPr>
                <w:rFonts w:ascii="Times New Roman" w:hAnsi="Times New Roman" w:cs="Arial"/>
                <w:sz w:val="20"/>
              </w:rPr>
            </w:pPr>
          </w:p>
        </w:tc>
        <w:tc>
          <w:tcPr>
            <w:tcW w:w="1515" w:type="dxa"/>
            <w:vAlign w:val="center"/>
          </w:tcPr>
          <w:p w14:paraId="1893DA9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7B35F35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5FC5A061"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3BA69D9A"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01F8FA2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79AF3203" w14:textId="77777777" w:rsidTr="00B14D6E">
        <w:trPr>
          <w:jc w:val="center"/>
        </w:trPr>
        <w:tc>
          <w:tcPr>
            <w:tcW w:w="1809" w:type="dxa"/>
            <w:vMerge/>
          </w:tcPr>
          <w:p w14:paraId="1FD852C6" w14:textId="77777777" w:rsidR="00270CFD" w:rsidRPr="00B14D6E" w:rsidRDefault="00270CFD" w:rsidP="00FA39AA">
            <w:pPr>
              <w:pStyle w:val="Tabletext"/>
              <w:rPr>
                <w:rFonts w:ascii="Times New Roman" w:hAnsi="Times New Roman" w:cs="Arial"/>
                <w:sz w:val="20"/>
              </w:rPr>
            </w:pPr>
          </w:p>
        </w:tc>
        <w:tc>
          <w:tcPr>
            <w:tcW w:w="1515" w:type="dxa"/>
            <w:vAlign w:val="center"/>
          </w:tcPr>
          <w:p w14:paraId="48EC45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2B38FBB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441CC84F"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1F3D6714"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11A81EB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–59</w:t>
            </w:r>
          </w:p>
        </w:tc>
      </w:tr>
      <w:tr w:rsidR="00270CFD" w:rsidRPr="00B14D6E" w14:paraId="76B663FD" w14:textId="77777777" w:rsidTr="00B14D6E">
        <w:trPr>
          <w:jc w:val="center"/>
        </w:trPr>
        <w:tc>
          <w:tcPr>
            <w:tcW w:w="1809" w:type="dxa"/>
            <w:vMerge/>
          </w:tcPr>
          <w:p w14:paraId="511E8DA2" w14:textId="77777777" w:rsidR="00270CFD" w:rsidRPr="00B14D6E" w:rsidRDefault="00270CFD" w:rsidP="00FA39AA">
            <w:pPr>
              <w:pStyle w:val="Tabletext"/>
              <w:rPr>
                <w:rFonts w:ascii="Times New Roman" w:hAnsi="Times New Roman" w:cs="Arial"/>
                <w:sz w:val="20"/>
              </w:rPr>
            </w:pPr>
          </w:p>
        </w:tc>
        <w:tc>
          <w:tcPr>
            <w:tcW w:w="1515" w:type="dxa"/>
            <w:vAlign w:val="center"/>
          </w:tcPr>
          <w:p w14:paraId="1C2C531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6B7CB85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AB93F78"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1FC4B24A"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57F8969A"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0A1851B5" w14:textId="77777777" w:rsidTr="00B14D6E">
        <w:trPr>
          <w:jc w:val="center"/>
        </w:trPr>
        <w:tc>
          <w:tcPr>
            <w:tcW w:w="1809" w:type="dxa"/>
            <w:vMerge/>
          </w:tcPr>
          <w:p w14:paraId="4E26DD24" w14:textId="77777777" w:rsidR="00270CFD" w:rsidRPr="00B14D6E" w:rsidRDefault="00270CFD" w:rsidP="00FA39AA">
            <w:pPr>
              <w:pStyle w:val="Tabletext"/>
              <w:rPr>
                <w:rFonts w:ascii="Times New Roman" w:hAnsi="Times New Roman" w:cs="Arial"/>
                <w:sz w:val="20"/>
              </w:rPr>
            </w:pPr>
          </w:p>
        </w:tc>
        <w:tc>
          <w:tcPr>
            <w:tcW w:w="1515" w:type="dxa"/>
            <w:vAlign w:val="center"/>
          </w:tcPr>
          <w:p w14:paraId="43FE8E3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17A2892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51758233"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2410CC39"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33777D8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–46</w:t>
            </w:r>
          </w:p>
        </w:tc>
      </w:tr>
      <w:tr w:rsidR="00270CFD" w:rsidRPr="00B14D6E" w14:paraId="76D0D48E" w14:textId="77777777" w:rsidTr="00B14D6E">
        <w:trPr>
          <w:jc w:val="center"/>
        </w:trPr>
        <w:tc>
          <w:tcPr>
            <w:tcW w:w="1809" w:type="dxa"/>
            <w:vMerge/>
          </w:tcPr>
          <w:p w14:paraId="62034B2B" w14:textId="77777777" w:rsidR="00270CFD" w:rsidRPr="00B14D6E" w:rsidRDefault="00270CFD" w:rsidP="00FA39AA">
            <w:pPr>
              <w:pStyle w:val="Tabletext"/>
              <w:rPr>
                <w:rFonts w:ascii="Times New Roman" w:hAnsi="Times New Roman" w:cs="Arial"/>
                <w:sz w:val="20"/>
              </w:rPr>
            </w:pPr>
          </w:p>
        </w:tc>
        <w:tc>
          <w:tcPr>
            <w:tcW w:w="1515" w:type="dxa"/>
            <w:vAlign w:val="center"/>
          </w:tcPr>
          <w:p w14:paraId="3367963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27FAEE3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6092525B"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686E4FB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6AF5E7F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–47</w:t>
            </w:r>
          </w:p>
        </w:tc>
      </w:tr>
      <w:tr w:rsidR="00270CFD" w:rsidRPr="00B14D6E" w14:paraId="4D833008" w14:textId="77777777" w:rsidTr="00B14D6E">
        <w:trPr>
          <w:jc w:val="center"/>
        </w:trPr>
        <w:tc>
          <w:tcPr>
            <w:tcW w:w="1809" w:type="dxa"/>
            <w:vMerge/>
          </w:tcPr>
          <w:p w14:paraId="44774618" w14:textId="77777777" w:rsidR="00270CFD" w:rsidRPr="00B14D6E" w:rsidRDefault="00270CFD" w:rsidP="00FA39AA">
            <w:pPr>
              <w:pStyle w:val="Tabletext"/>
              <w:rPr>
                <w:rFonts w:ascii="Times New Roman" w:hAnsi="Times New Roman" w:cs="Arial"/>
                <w:sz w:val="20"/>
              </w:rPr>
            </w:pPr>
          </w:p>
        </w:tc>
        <w:tc>
          <w:tcPr>
            <w:tcW w:w="1515" w:type="dxa"/>
            <w:vAlign w:val="center"/>
          </w:tcPr>
          <w:p w14:paraId="2EC8DFF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6B44A0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42D42107"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5F03D4D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3109515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–48</w:t>
            </w:r>
          </w:p>
        </w:tc>
      </w:tr>
      <w:tr w:rsidR="00270CFD" w:rsidRPr="00B14D6E" w14:paraId="562B974C" w14:textId="77777777" w:rsidTr="00B14D6E">
        <w:trPr>
          <w:jc w:val="center"/>
        </w:trPr>
        <w:tc>
          <w:tcPr>
            <w:tcW w:w="1809" w:type="dxa"/>
            <w:vMerge/>
          </w:tcPr>
          <w:p w14:paraId="3CD6752E" w14:textId="77777777" w:rsidR="00270CFD" w:rsidRPr="00B14D6E" w:rsidRDefault="00270CFD" w:rsidP="00FA39AA">
            <w:pPr>
              <w:pStyle w:val="Tabletext"/>
              <w:rPr>
                <w:rFonts w:ascii="Times New Roman" w:hAnsi="Times New Roman" w:cs="Arial"/>
                <w:sz w:val="20"/>
              </w:rPr>
            </w:pPr>
          </w:p>
        </w:tc>
        <w:tc>
          <w:tcPr>
            <w:tcW w:w="1515" w:type="dxa"/>
            <w:vAlign w:val="center"/>
          </w:tcPr>
          <w:p w14:paraId="0A5A2A2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400EBAE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10243EDB" w14:textId="77777777" w:rsidR="00270CFD" w:rsidRPr="00B14D6E" w:rsidRDefault="00270CFD" w:rsidP="00FA39AA">
            <w:pPr>
              <w:pStyle w:val="Tabletext"/>
              <w:jc w:val="center"/>
              <w:rPr>
                <w:rFonts w:ascii="Malgun Gothic" w:eastAsia="Malgun Gothic" w:cs="Arial"/>
                <w:sz w:val="20"/>
              </w:rPr>
            </w:pPr>
          </w:p>
        </w:tc>
        <w:tc>
          <w:tcPr>
            <w:tcW w:w="1516" w:type="dxa"/>
            <w:vAlign w:val="center"/>
          </w:tcPr>
          <w:p w14:paraId="598C075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–49</w:t>
            </w:r>
          </w:p>
        </w:tc>
        <w:tc>
          <w:tcPr>
            <w:tcW w:w="1796" w:type="dxa"/>
            <w:vAlign w:val="center"/>
          </w:tcPr>
          <w:p w14:paraId="6C03504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–50</w:t>
            </w:r>
          </w:p>
        </w:tc>
      </w:tr>
      <w:tr w:rsidR="00270CFD" w:rsidRPr="00B14D6E" w14:paraId="721DECC6" w14:textId="77777777" w:rsidTr="00B14D6E">
        <w:trPr>
          <w:jc w:val="center"/>
        </w:trPr>
        <w:tc>
          <w:tcPr>
            <w:tcW w:w="1809" w:type="dxa"/>
            <w:vMerge w:val="restart"/>
            <w:vAlign w:val="center"/>
          </w:tcPr>
          <w:p w14:paraId="615820D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0CF0B6F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09A7F9E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0C2BA48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Rice</w:t>
            </w:r>
          </w:p>
        </w:tc>
        <w:tc>
          <w:tcPr>
            <w:tcW w:w="1516" w:type="dxa"/>
            <w:vAlign w:val="center"/>
          </w:tcPr>
          <w:p w14:paraId="0154C2E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2BC650F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5BB80DB4" w14:textId="77777777" w:rsidTr="00B14D6E">
        <w:trPr>
          <w:jc w:val="center"/>
        </w:trPr>
        <w:tc>
          <w:tcPr>
            <w:tcW w:w="1809" w:type="dxa"/>
            <w:vMerge/>
            <w:vAlign w:val="center"/>
          </w:tcPr>
          <w:p w14:paraId="01115EBC"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26BF24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23AF03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3A1EC34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935CFE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3076E190"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–43</w:t>
            </w:r>
          </w:p>
        </w:tc>
      </w:tr>
      <w:tr w:rsidR="00270CFD" w:rsidRPr="00B14D6E" w14:paraId="50189A07" w14:textId="77777777" w:rsidTr="00B14D6E">
        <w:trPr>
          <w:jc w:val="center"/>
        </w:trPr>
        <w:tc>
          <w:tcPr>
            <w:tcW w:w="1809" w:type="dxa"/>
            <w:vMerge/>
            <w:vAlign w:val="center"/>
          </w:tcPr>
          <w:p w14:paraId="3EF29BA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C4AAA7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77A6BA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0E819A9A"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D14B5C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3E8D5C3E"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–45</w:t>
            </w:r>
          </w:p>
        </w:tc>
      </w:tr>
      <w:tr w:rsidR="00270CFD" w:rsidRPr="00B14D6E" w14:paraId="6A332B51" w14:textId="77777777" w:rsidTr="00B14D6E">
        <w:trPr>
          <w:jc w:val="center"/>
        </w:trPr>
        <w:tc>
          <w:tcPr>
            <w:tcW w:w="1809" w:type="dxa"/>
            <w:vMerge/>
            <w:vAlign w:val="center"/>
          </w:tcPr>
          <w:p w14:paraId="5AD9E0C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390EAC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98C1F9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FA41C4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5DE7DE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796" w:type="dxa"/>
            <w:vAlign w:val="center"/>
          </w:tcPr>
          <w:p w14:paraId="0390EF26"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–47</w:t>
            </w:r>
          </w:p>
        </w:tc>
      </w:tr>
      <w:tr w:rsidR="00270CFD" w:rsidRPr="00B14D6E" w14:paraId="2D76FB66" w14:textId="77777777" w:rsidTr="00B14D6E">
        <w:trPr>
          <w:jc w:val="center"/>
        </w:trPr>
        <w:tc>
          <w:tcPr>
            <w:tcW w:w="1809" w:type="dxa"/>
            <w:vMerge/>
            <w:vAlign w:val="center"/>
          </w:tcPr>
          <w:p w14:paraId="4811AA3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8BB565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75EB61E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6218AEA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7F0B8F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18F5EC4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–39</w:t>
            </w:r>
          </w:p>
        </w:tc>
      </w:tr>
      <w:tr w:rsidR="00270CFD" w:rsidRPr="00B14D6E" w14:paraId="04A69B16" w14:textId="77777777" w:rsidTr="00B14D6E">
        <w:trPr>
          <w:jc w:val="center"/>
        </w:trPr>
        <w:tc>
          <w:tcPr>
            <w:tcW w:w="1809" w:type="dxa"/>
            <w:vMerge/>
            <w:vAlign w:val="center"/>
          </w:tcPr>
          <w:p w14:paraId="48973F1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D5C105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7FEB181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79091A53"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D43E3D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60890C38"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486B6F57" w14:textId="77777777" w:rsidTr="00B14D6E">
        <w:trPr>
          <w:jc w:val="center"/>
        </w:trPr>
        <w:tc>
          <w:tcPr>
            <w:tcW w:w="1809" w:type="dxa"/>
            <w:vMerge/>
            <w:vAlign w:val="center"/>
          </w:tcPr>
          <w:p w14:paraId="06984D33"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BD6457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0633B8F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094B308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490596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50C248B0"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–43</w:t>
            </w:r>
          </w:p>
        </w:tc>
      </w:tr>
      <w:tr w:rsidR="00270CFD" w:rsidRPr="00B14D6E" w14:paraId="4280DEF6" w14:textId="77777777" w:rsidTr="00B14D6E">
        <w:trPr>
          <w:jc w:val="center"/>
        </w:trPr>
        <w:tc>
          <w:tcPr>
            <w:tcW w:w="1809" w:type="dxa"/>
            <w:vMerge/>
            <w:vAlign w:val="center"/>
          </w:tcPr>
          <w:p w14:paraId="5C9B298E"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7961B5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4A3513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686E78F3"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122EC4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796" w:type="dxa"/>
            <w:vAlign w:val="center"/>
          </w:tcPr>
          <w:p w14:paraId="63D020A2"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–45</w:t>
            </w:r>
          </w:p>
        </w:tc>
      </w:tr>
      <w:tr w:rsidR="00270CFD" w:rsidRPr="00B14D6E" w14:paraId="30337FDC" w14:textId="77777777" w:rsidTr="00B14D6E">
        <w:trPr>
          <w:jc w:val="center"/>
        </w:trPr>
        <w:tc>
          <w:tcPr>
            <w:tcW w:w="1809" w:type="dxa"/>
            <w:vMerge/>
            <w:vAlign w:val="center"/>
          </w:tcPr>
          <w:p w14:paraId="64F663B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B5CA0A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B8CD8F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356CB74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6BFEB1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2BA9E7EF"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–38</w:t>
            </w:r>
          </w:p>
        </w:tc>
      </w:tr>
      <w:tr w:rsidR="00270CFD" w:rsidRPr="00B14D6E" w14:paraId="758959E0" w14:textId="77777777" w:rsidTr="00B14D6E">
        <w:trPr>
          <w:jc w:val="center"/>
        </w:trPr>
        <w:tc>
          <w:tcPr>
            <w:tcW w:w="1809" w:type="dxa"/>
            <w:vMerge/>
            <w:vAlign w:val="center"/>
          </w:tcPr>
          <w:p w14:paraId="42BCF210"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59F332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277ACCE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D14141C"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6544D9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1B3258E7"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–40</w:t>
            </w:r>
          </w:p>
        </w:tc>
      </w:tr>
      <w:tr w:rsidR="00270CFD" w:rsidRPr="00B14D6E" w14:paraId="427D88E2" w14:textId="77777777" w:rsidTr="00B14D6E">
        <w:trPr>
          <w:jc w:val="center"/>
        </w:trPr>
        <w:tc>
          <w:tcPr>
            <w:tcW w:w="1809" w:type="dxa"/>
            <w:vMerge/>
            <w:vAlign w:val="center"/>
          </w:tcPr>
          <w:p w14:paraId="3149DCE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9ACBE4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730C3EE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37D6C64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580F32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7EFCC77A"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–41</w:t>
            </w:r>
          </w:p>
        </w:tc>
      </w:tr>
      <w:tr w:rsidR="00270CFD" w:rsidRPr="00B14D6E" w14:paraId="20267679" w14:textId="77777777" w:rsidTr="00B14D6E">
        <w:trPr>
          <w:jc w:val="center"/>
        </w:trPr>
        <w:tc>
          <w:tcPr>
            <w:tcW w:w="1809" w:type="dxa"/>
            <w:vMerge/>
            <w:vAlign w:val="center"/>
          </w:tcPr>
          <w:p w14:paraId="64F91FC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445727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745BA5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90982E8"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CEFAAB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c>
          <w:tcPr>
            <w:tcW w:w="1796" w:type="dxa"/>
            <w:vAlign w:val="center"/>
          </w:tcPr>
          <w:p w14:paraId="2174FD4F"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–44</w:t>
            </w:r>
          </w:p>
        </w:tc>
      </w:tr>
      <w:tr w:rsidR="00270CFD" w:rsidRPr="00B14D6E" w14:paraId="1375133C" w14:textId="77777777" w:rsidTr="00B14D6E">
        <w:trPr>
          <w:jc w:val="center"/>
        </w:trPr>
        <w:tc>
          <w:tcPr>
            <w:tcW w:w="1809" w:type="dxa"/>
            <w:vMerge/>
            <w:vAlign w:val="center"/>
          </w:tcPr>
          <w:p w14:paraId="7E9BD153"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ABA676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1C1D6C7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2FD7558B"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2F98B7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6A672EA3"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–37</w:t>
            </w:r>
          </w:p>
        </w:tc>
      </w:tr>
      <w:tr w:rsidR="00270CFD" w:rsidRPr="00B14D6E" w14:paraId="1BC032CC" w14:textId="77777777" w:rsidTr="00B14D6E">
        <w:trPr>
          <w:jc w:val="center"/>
        </w:trPr>
        <w:tc>
          <w:tcPr>
            <w:tcW w:w="1809" w:type="dxa"/>
            <w:vMerge/>
            <w:vAlign w:val="center"/>
          </w:tcPr>
          <w:p w14:paraId="0D6FAD7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05F028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27EFD8E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37608E5A"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E41DF4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101F4C56"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–39</w:t>
            </w:r>
          </w:p>
        </w:tc>
      </w:tr>
      <w:tr w:rsidR="00270CFD" w:rsidRPr="00B14D6E" w14:paraId="0F6ACB6D" w14:textId="77777777" w:rsidTr="00B14D6E">
        <w:trPr>
          <w:jc w:val="center"/>
        </w:trPr>
        <w:tc>
          <w:tcPr>
            <w:tcW w:w="1809" w:type="dxa"/>
            <w:vMerge/>
            <w:vAlign w:val="center"/>
          </w:tcPr>
          <w:p w14:paraId="37696E63"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2BCA13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7982496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1646964A"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D004C4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7F7A3C5D"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–40</w:t>
            </w:r>
          </w:p>
        </w:tc>
      </w:tr>
      <w:tr w:rsidR="00270CFD" w:rsidRPr="00B14D6E" w14:paraId="72E69279" w14:textId="77777777" w:rsidTr="00B14D6E">
        <w:trPr>
          <w:jc w:val="center"/>
        </w:trPr>
        <w:tc>
          <w:tcPr>
            <w:tcW w:w="1809" w:type="dxa"/>
            <w:vMerge/>
            <w:vAlign w:val="center"/>
          </w:tcPr>
          <w:p w14:paraId="0F0AD005"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CDB04D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6956833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36F4317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11A785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c>
          <w:tcPr>
            <w:tcW w:w="1796" w:type="dxa"/>
            <w:vAlign w:val="center"/>
          </w:tcPr>
          <w:p w14:paraId="7F86D6AC" w14:textId="77777777" w:rsidR="00270CFD" w:rsidRPr="00B14D6E" w:rsidRDefault="002D203A" w:rsidP="00FA39AA">
            <w:pPr>
              <w:pStyle w:val="Tabletext"/>
              <w:jc w:val="center"/>
              <w:rPr>
                <w:rFonts w:ascii="Malgun Gothic" w:eastAsia="Malgun Gothic" w:hAnsi="Times New Roman" w:cs="Arial"/>
                <w:sz w:val="20"/>
              </w:rPr>
            </w:pPr>
            <w:r w:rsidRPr="00B14D6E">
              <w:rPr>
                <w:rFonts w:ascii="Times New Roman" w:hAnsi="Times New Roman" w:cs="Arial"/>
                <w:sz w:val="20"/>
              </w:rPr>
              <w:t>–42</w:t>
            </w:r>
          </w:p>
        </w:tc>
      </w:tr>
    </w:tbl>
    <w:p w14:paraId="128E0DE4"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br w:type="page"/>
      </w:r>
    </w:p>
    <w:p w14:paraId="6EB7A6E3" w14:textId="77777777" w:rsidR="00270CFD" w:rsidRPr="002D203A" w:rsidRDefault="002D203A" w:rsidP="00FA39AA">
      <w:pPr>
        <w:pStyle w:val="TableNo"/>
        <w:rPr>
          <w:rFonts w:ascii="Times New Roman" w:hAnsi="Times New Roman" w:cs="Arial"/>
          <w:szCs w:val="24"/>
          <w:lang w:val="en-US"/>
        </w:rPr>
      </w:pPr>
      <w:r w:rsidRPr="002D203A">
        <w:rPr>
          <w:rFonts w:ascii="Times New Roman" w:hAnsi="Times New Roman" w:cs="Arial"/>
          <w:noProof/>
          <w:szCs w:val="24"/>
          <w:lang w:val="en-US"/>
        </w:rPr>
        <w:lastRenderedPageBreak/>
        <w:t>TABLEAU 10 (</w:t>
      </w:r>
      <w:r w:rsidRPr="002D203A">
        <w:rPr>
          <w:rFonts w:ascii="Times New Roman" w:hAnsi="Times New Roman" w:cs="Arial"/>
          <w:i/>
          <w:noProof/>
          <w:szCs w:val="24"/>
          <w:lang w:val="en-US"/>
        </w:rPr>
        <w:t>fin</w:t>
      </w:r>
      <w:r w:rsidRPr="002D203A">
        <w:rPr>
          <w:rFonts w:ascii="Times New Roman" w:hAnsi="Times New Roman" w:cs="Arial"/>
          <w:noProof/>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2"/>
        <w:gridCol w:w="1453"/>
        <w:gridCol w:w="2087"/>
        <w:gridCol w:w="1058"/>
        <w:gridCol w:w="1454"/>
        <w:gridCol w:w="1855"/>
      </w:tblGrid>
      <w:tr w:rsidR="00270CFD" w:rsidRPr="00B14D6E" w14:paraId="021307EA" w14:textId="77777777" w:rsidTr="00B14D6E">
        <w:trPr>
          <w:tblHeader/>
          <w:jc w:val="center"/>
        </w:trPr>
        <w:tc>
          <w:tcPr>
            <w:tcW w:w="1809" w:type="dxa"/>
            <w:vAlign w:val="center"/>
          </w:tcPr>
          <w:p w14:paraId="168A421C"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Signal brouilleur</w:t>
            </w:r>
          </w:p>
        </w:tc>
        <w:tc>
          <w:tcPr>
            <w:tcW w:w="3697" w:type="dxa"/>
            <w:gridSpan w:val="2"/>
            <w:vAlign w:val="center"/>
          </w:tcPr>
          <w:p w14:paraId="5116F886" w14:textId="77777777" w:rsidR="00270CFD" w:rsidRPr="00B14D6E" w:rsidRDefault="002D203A" w:rsidP="00FA39AA">
            <w:pPr>
              <w:pStyle w:val="Tablehead"/>
              <w:rPr>
                <w:rFonts w:ascii="Times New Roman" w:hAnsi="Times New Roman" w:cs="Arial"/>
                <w:sz w:val="20"/>
                <w:lang w:val="en-US"/>
              </w:rPr>
            </w:pPr>
            <w:r w:rsidRPr="00B14D6E">
              <w:rPr>
                <w:rFonts w:ascii="Times New Roman" w:hAnsi="Times New Roman" w:cs="Arial"/>
                <w:noProof/>
                <w:sz w:val="20"/>
                <w:lang w:val="en-US"/>
              </w:rPr>
              <w:t>Signal utile AT-DMB</w:t>
            </w:r>
            <w:r w:rsidRPr="00B14D6E">
              <w:rPr>
                <w:rFonts w:ascii="Times New Roman" w:hAnsi="Times New Roman" w:cs="Arial"/>
                <w:noProof/>
                <w:sz w:val="20"/>
                <w:lang w:val="en-US"/>
              </w:rPr>
              <w:br/>
              <w:t>(214,736 MHz)</w:t>
            </w:r>
          </w:p>
        </w:tc>
        <w:tc>
          <w:tcPr>
            <w:tcW w:w="4554" w:type="dxa"/>
            <w:gridSpan w:val="3"/>
          </w:tcPr>
          <w:p w14:paraId="79490A0A"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Rapport</w:t>
            </w:r>
            <w:r w:rsidRPr="00B14D6E">
              <w:rPr>
                <w:rFonts w:ascii="Times New Roman" w:hAnsi="Times New Roman" w:cs="Arial"/>
                <w:i/>
                <w:noProof/>
                <w:sz w:val="20"/>
                <w:lang w:val="fr-CH"/>
              </w:rPr>
              <w:t xml:space="preserve"> D</w:t>
            </w:r>
            <w:r w:rsidRPr="00B14D6E">
              <w:rPr>
                <w:rFonts w:ascii="Times New Roman" w:hAnsi="Times New Roman" w:cs="Arial"/>
                <w:noProof/>
                <w:sz w:val="20"/>
                <w:lang w:val="fr-CH"/>
              </w:rPr>
              <w:t>/</w:t>
            </w:r>
            <w:r w:rsidRPr="00B14D6E">
              <w:rPr>
                <w:rFonts w:ascii="Times New Roman" w:hAnsi="Times New Roman" w:cs="Arial"/>
                <w:i/>
                <w:noProof/>
                <w:sz w:val="20"/>
                <w:lang w:val="fr-CH"/>
              </w:rPr>
              <w:t>U</w:t>
            </w:r>
            <w:r w:rsidRPr="00B14D6E">
              <w:rPr>
                <w:rFonts w:ascii="Times New Roman" w:hAnsi="Times New Roman" w:cs="Arial"/>
                <w:noProof/>
                <w:sz w:val="20"/>
                <w:lang w:val="fr-CH"/>
              </w:rPr>
              <w:t xml:space="preserve"> requis pour le signal utile </w:t>
            </w:r>
            <w:r w:rsidRPr="00B14D6E">
              <w:rPr>
                <w:rFonts w:ascii="Times New Roman" w:hAnsi="Times New Roman" w:cs="Arial"/>
                <w:noProof/>
                <w:sz w:val="20"/>
                <w:lang w:val="fr-CH"/>
              </w:rPr>
              <w:br/>
              <w:t>AT-DMB (dB)</w:t>
            </w:r>
          </w:p>
        </w:tc>
      </w:tr>
      <w:tr w:rsidR="00270CFD" w:rsidRPr="00B14D6E" w14:paraId="1F52ED69" w14:textId="77777777" w:rsidTr="00B14D6E">
        <w:trPr>
          <w:tblHeader/>
          <w:jc w:val="center"/>
        </w:trPr>
        <w:tc>
          <w:tcPr>
            <w:tcW w:w="1809" w:type="dxa"/>
            <w:vAlign w:val="center"/>
          </w:tcPr>
          <w:p w14:paraId="2F234D3D"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Fréquence (MHz)</w:t>
            </w:r>
          </w:p>
        </w:tc>
        <w:tc>
          <w:tcPr>
            <w:tcW w:w="1515" w:type="dxa"/>
            <w:vAlign w:val="center"/>
          </w:tcPr>
          <w:p w14:paraId="7856DD99"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Rapport de constellation</w:t>
            </w:r>
            <w:r w:rsidRPr="00B14D6E">
              <w:rPr>
                <w:rFonts w:ascii="Times New Roman" w:hAnsi="Times New Roman" w:cs="Arial"/>
                <w:sz w:val="20"/>
                <w:lang w:val="fr-CH"/>
              </w:rPr>
              <w:t xml:space="preserve"> </w:t>
            </w:r>
          </w:p>
        </w:tc>
        <w:tc>
          <w:tcPr>
            <w:tcW w:w="2182" w:type="dxa"/>
          </w:tcPr>
          <w:p w14:paraId="37802F84"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Rendement du turbocode (couche d'amélioration)</w:t>
            </w:r>
          </w:p>
        </w:tc>
        <w:tc>
          <w:tcPr>
            <w:tcW w:w="1100" w:type="dxa"/>
            <w:vAlign w:val="center"/>
          </w:tcPr>
          <w:p w14:paraId="4BABBB63" w14:textId="77777777" w:rsidR="00270CFD" w:rsidRPr="00B14D6E" w:rsidRDefault="002D203A" w:rsidP="00FA39AA">
            <w:pPr>
              <w:pStyle w:val="Tablehead"/>
              <w:rPr>
                <w:rFonts w:ascii="Times New Roman" w:hAnsi="Times New Roman" w:cs="Arial"/>
                <w:sz w:val="20"/>
                <w:lang w:val="fr-CH"/>
              </w:rPr>
            </w:pPr>
            <w:r w:rsidRPr="00B14D6E">
              <w:rPr>
                <w:rFonts w:ascii="Times New Roman" w:hAnsi="Times New Roman" w:cs="Arial"/>
                <w:noProof/>
                <w:sz w:val="20"/>
                <w:lang w:val="fr-CH"/>
              </w:rPr>
              <w:t>Canal</w:t>
            </w:r>
          </w:p>
        </w:tc>
        <w:tc>
          <w:tcPr>
            <w:tcW w:w="1516" w:type="dxa"/>
            <w:vAlign w:val="center"/>
          </w:tcPr>
          <w:p w14:paraId="1640960A"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de base</w:t>
            </w:r>
            <w:r w:rsidRPr="00B14D6E">
              <w:rPr>
                <w:rFonts w:ascii="Times New Roman" w:hAnsi="Times New Roman" w:cs="Arial"/>
                <w:sz w:val="20"/>
                <w:lang w:val="fr-CH"/>
              </w:rPr>
              <w:t xml:space="preserve"> </w:t>
            </w:r>
          </w:p>
        </w:tc>
        <w:tc>
          <w:tcPr>
            <w:tcW w:w="1938" w:type="dxa"/>
          </w:tcPr>
          <w:p w14:paraId="46C8C5A4" w14:textId="77777777" w:rsidR="00270CFD" w:rsidRPr="00B14D6E" w:rsidRDefault="002D203A" w:rsidP="00FA39AA">
            <w:pPr>
              <w:pStyle w:val="Tablehead"/>
              <w:rPr>
                <w:rFonts w:ascii="Times New Roman" w:hAnsi="Times New Roman" w:cs="Arial"/>
                <w:sz w:val="20"/>
              </w:rPr>
            </w:pPr>
            <w:r w:rsidRPr="00B14D6E">
              <w:rPr>
                <w:rFonts w:ascii="Times New Roman" w:hAnsi="Times New Roman" w:cs="Arial"/>
                <w:noProof/>
                <w:sz w:val="20"/>
              </w:rPr>
              <w:t>Couche d'amélioration</w:t>
            </w:r>
          </w:p>
        </w:tc>
      </w:tr>
      <w:tr w:rsidR="00270CFD" w:rsidRPr="00B14D6E" w14:paraId="51DBBBA3" w14:textId="77777777" w:rsidTr="00B14D6E">
        <w:trPr>
          <w:jc w:val="center"/>
        </w:trPr>
        <w:tc>
          <w:tcPr>
            <w:tcW w:w="1809" w:type="dxa"/>
            <w:vMerge w:val="restart"/>
            <w:vAlign w:val="center"/>
          </w:tcPr>
          <w:p w14:paraId="4B6A9DE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543868B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1315ADA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41B4184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Rayleigh</w:t>
            </w:r>
          </w:p>
        </w:tc>
        <w:tc>
          <w:tcPr>
            <w:tcW w:w="1516" w:type="dxa"/>
            <w:vAlign w:val="center"/>
          </w:tcPr>
          <w:p w14:paraId="3514BE4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938" w:type="dxa"/>
            <w:vAlign w:val="center"/>
          </w:tcPr>
          <w:p w14:paraId="77D56DA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2B705815" w14:textId="77777777" w:rsidTr="00B14D6E">
        <w:trPr>
          <w:jc w:val="center"/>
        </w:trPr>
        <w:tc>
          <w:tcPr>
            <w:tcW w:w="1809" w:type="dxa"/>
            <w:vMerge/>
            <w:vAlign w:val="center"/>
          </w:tcPr>
          <w:p w14:paraId="75BA49AF"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6A9A6E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573B33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32AF4F0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A767CC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938" w:type="dxa"/>
            <w:vAlign w:val="center"/>
          </w:tcPr>
          <w:p w14:paraId="7E9EC17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7AE69094" w14:textId="77777777" w:rsidTr="00B14D6E">
        <w:trPr>
          <w:jc w:val="center"/>
        </w:trPr>
        <w:tc>
          <w:tcPr>
            <w:tcW w:w="1809" w:type="dxa"/>
            <w:vMerge/>
            <w:vAlign w:val="center"/>
          </w:tcPr>
          <w:p w14:paraId="0FEFE87C"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1B6A22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676B7F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237C286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D2674D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938" w:type="dxa"/>
            <w:vAlign w:val="center"/>
          </w:tcPr>
          <w:p w14:paraId="775E621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072F6314" w14:textId="77777777" w:rsidTr="00B14D6E">
        <w:trPr>
          <w:jc w:val="center"/>
        </w:trPr>
        <w:tc>
          <w:tcPr>
            <w:tcW w:w="1809" w:type="dxa"/>
            <w:vMerge/>
            <w:vAlign w:val="center"/>
          </w:tcPr>
          <w:p w14:paraId="7A4577D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612AF7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25E1818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57320A9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35CCAC0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938" w:type="dxa"/>
            <w:vAlign w:val="center"/>
          </w:tcPr>
          <w:p w14:paraId="07EF6CD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–47</w:t>
            </w:r>
          </w:p>
        </w:tc>
      </w:tr>
      <w:tr w:rsidR="00270CFD" w:rsidRPr="00B14D6E" w14:paraId="7423BCA5" w14:textId="77777777" w:rsidTr="00B14D6E">
        <w:trPr>
          <w:jc w:val="center"/>
        </w:trPr>
        <w:tc>
          <w:tcPr>
            <w:tcW w:w="1809" w:type="dxa"/>
            <w:vMerge/>
            <w:vAlign w:val="center"/>
          </w:tcPr>
          <w:p w14:paraId="3FF8AA1E"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1A30F0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27852A8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3ABC8D53"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E8689A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3A5BF07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444363C0" w14:textId="77777777" w:rsidTr="00B14D6E">
        <w:trPr>
          <w:jc w:val="center"/>
        </w:trPr>
        <w:tc>
          <w:tcPr>
            <w:tcW w:w="1809" w:type="dxa"/>
            <w:vMerge/>
            <w:vAlign w:val="center"/>
          </w:tcPr>
          <w:p w14:paraId="1A08FC7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5CABBF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2D9914C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64BEABF2"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1D74FB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3C19C91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10701A9D" w14:textId="77777777" w:rsidTr="00B14D6E">
        <w:trPr>
          <w:jc w:val="center"/>
        </w:trPr>
        <w:tc>
          <w:tcPr>
            <w:tcW w:w="1809" w:type="dxa"/>
            <w:vMerge/>
            <w:vAlign w:val="center"/>
          </w:tcPr>
          <w:p w14:paraId="68568DAC"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5B85DFE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39EC0B7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2F7FDC6C"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737E41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163528E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467106FB" w14:textId="77777777" w:rsidTr="00B14D6E">
        <w:trPr>
          <w:jc w:val="center"/>
        </w:trPr>
        <w:tc>
          <w:tcPr>
            <w:tcW w:w="1809" w:type="dxa"/>
            <w:vMerge/>
            <w:vAlign w:val="center"/>
          </w:tcPr>
          <w:p w14:paraId="37B9BEF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BDF0F7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76077D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7AE2041C"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BC4AF4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5385934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–45</w:t>
            </w:r>
          </w:p>
        </w:tc>
      </w:tr>
      <w:tr w:rsidR="00270CFD" w:rsidRPr="00B14D6E" w14:paraId="19F269B9" w14:textId="77777777" w:rsidTr="00B14D6E">
        <w:trPr>
          <w:jc w:val="center"/>
        </w:trPr>
        <w:tc>
          <w:tcPr>
            <w:tcW w:w="1809" w:type="dxa"/>
            <w:vMerge/>
            <w:vAlign w:val="center"/>
          </w:tcPr>
          <w:p w14:paraId="7925976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22D806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16A3447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0871FD1"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ADC557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938" w:type="dxa"/>
            <w:vAlign w:val="center"/>
          </w:tcPr>
          <w:p w14:paraId="61C6929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1EBCD1B1" w14:textId="77777777" w:rsidTr="00B14D6E">
        <w:trPr>
          <w:jc w:val="center"/>
        </w:trPr>
        <w:tc>
          <w:tcPr>
            <w:tcW w:w="1809" w:type="dxa"/>
            <w:vMerge/>
            <w:vAlign w:val="center"/>
          </w:tcPr>
          <w:p w14:paraId="03CEA0E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8FF3DF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62FA1A1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FC7652E"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F816F7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938" w:type="dxa"/>
            <w:vAlign w:val="center"/>
          </w:tcPr>
          <w:p w14:paraId="739E660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r>
      <w:tr w:rsidR="00270CFD" w:rsidRPr="00B14D6E" w14:paraId="5080B80C" w14:textId="77777777" w:rsidTr="00B14D6E">
        <w:trPr>
          <w:jc w:val="center"/>
        </w:trPr>
        <w:tc>
          <w:tcPr>
            <w:tcW w:w="1809" w:type="dxa"/>
            <w:vMerge/>
            <w:vAlign w:val="center"/>
          </w:tcPr>
          <w:p w14:paraId="4CC54127"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661447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1C8B83A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2F45BCD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16B2A0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938" w:type="dxa"/>
            <w:vAlign w:val="center"/>
          </w:tcPr>
          <w:p w14:paraId="2738FE4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r>
      <w:tr w:rsidR="00270CFD" w:rsidRPr="00B14D6E" w14:paraId="1D287A3B" w14:textId="77777777" w:rsidTr="00B14D6E">
        <w:trPr>
          <w:jc w:val="center"/>
        </w:trPr>
        <w:tc>
          <w:tcPr>
            <w:tcW w:w="1809" w:type="dxa"/>
            <w:vMerge/>
            <w:vAlign w:val="center"/>
          </w:tcPr>
          <w:p w14:paraId="752189A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2AB086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166E934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2B14597E"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6B9FCA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c>
          <w:tcPr>
            <w:tcW w:w="1938" w:type="dxa"/>
            <w:vAlign w:val="center"/>
          </w:tcPr>
          <w:p w14:paraId="681F8B1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0FF232E1" w14:textId="77777777" w:rsidTr="00B14D6E">
        <w:trPr>
          <w:jc w:val="center"/>
        </w:trPr>
        <w:tc>
          <w:tcPr>
            <w:tcW w:w="1809" w:type="dxa"/>
            <w:vMerge/>
            <w:vAlign w:val="center"/>
          </w:tcPr>
          <w:p w14:paraId="34E5E0B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1EB41B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69451D3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B7F8E7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78A4FB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938" w:type="dxa"/>
            <w:vAlign w:val="center"/>
          </w:tcPr>
          <w:p w14:paraId="6021E8F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–35</w:t>
            </w:r>
          </w:p>
        </w:tc>
      </w:tr>
      <w:tr w:rsidR="00270CFD" w:rsidRPr="00B14D6E" w14:paraId="29256E74" w14:textId="77777777" w:rsidTr="00B14D6E">
        <w:trPr>
          <w:jc w:val="center"/>
        </w:trPr>
        <w:tc>
          <w:tcPr>
            <w:tcW w:w="1809" w:type="dxa"/>
            <w:vMerge/>
            <w:vAlign w:val="center"/>
          </w:tcPr>
          <w:p w14:paraId="5996A69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38212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301246B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482ECCB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6706F3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938" w:type="dxa"/>
            <w:vAlign w:val="center"/>
          </w:tcPr>
          <w:p w14:paraId="62671F3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24B0C8A2" w14:textId="77777777" w:rsidTr="00B14D6E">
        <w:trPr>
          <w:jc w:val="center"/>
        </w:trPr>
        <w:tc>
          <w:tcPr>
            <w:tcW w:w="1809" w:type="dxa"/>
            <w:vMerge/>
            <w:vAlign w:val="center"/>
          </w:tcPr>
          <w:p w14:paraId="1C0B1A1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0F4451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660C26D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B3A5CF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90D7A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938" w:type="dxa"/>
            <w:vAlign w:val="center"/>
          </w:tcPr>
          <w:p w14:paraId="6527032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4629E7F4" w14:textId="77777777" w:rsidTr="00B14D6E">
        <w:trPr>
          <w:jc w:val="center"/>
        </w:trPr>
        <w:tc>
          <w:tcPr>
            <w:tcW w:w="1809" w:type="dxa"/>
            <w:vMerge/>
            <w:vAlign w:val="center"/>
          </w:tcPr>
          <w:p w14:paraId="2D0DC40C"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426C7F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5ED327A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65A4027C"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000355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–43</w:t>
            </w:r>
          </w:p>
        </w:tc>
        <w:tc>
          <w:tcPr>
            <w:tcW w:w="1938" w:type="dxa"/>
            <w:vAlign w:val="center"/>
          </w:tcPr>
          <w:p w14:paraId="030A88A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30A2E6B6" w14:textId="77777777" w:rsidTr="00B14D6E">
        <w:trPr>
          <w:jc w:val="center"/>
        </w:trPr>
        <w:tc>
          <w:tcPr>
            <w:tcW w:w="1809" w:type="dxa"/>
            <w:vMerge w:val="restart"/>
            <w:vAlign w:val="center"/>
          </w:tcPr>
          <w:p w14:paraId="50B461B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213,008</w:t>
            </w:r>
          </w:p>
        </w:tc>
        <w:tc>
          <w:tcPr>
            <w:tcW w:w="1515" w:type="dxa"/>
            <w:vAlign w:val="center"/>
          </w:tcPr>
          <w:p w14:paraId="3314C34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E945DE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val="restart"/>
            <w:vAlign w:val="center"/>
          </w:tcPr>
          <w:p w14:paraId="5CE40C7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noProof/>
                <w:sz w:val="20"/>
              </w:rPr>
              <w:t>TU6</w:t>
            </w:r>
          </w:p>
        </w:tc>
        <w:tc>
          <w:tcPr>
            <w:tcW w:w="1516" w:type="dxa"/>
            <w:vAlign w:val="center"/>
          </w:tcPr>
          <w:p w14:paraId="33BFE48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938" w:type="dxa"/>
            <w:vAlign w:val="center"/>
          </w:tcPr>
          <w:p w14:paraId="63AE4BE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31CC7FAE" w14:textId="77777777" w:rsidTr="00B14D6E">
        <w:trPr>
          <w:jc w:val="center"/>
        </w:trPr>
        <w:tc>
          <w:tcPr>
            <w:tcW w:w="1809" w:type="dxa"/>
            <w:vMerge/>
            <w:vAlign w:val="center"/>
          </w:tcPr>
          <w:p w14:paraId="7479AF61"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B49FF3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60D0DF3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4810DD2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4A022C7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938" w:type="dxa"/>
            <w:vAlign w:val="center"/>
          </w:tcPr>
          <w:p w14:paraId="50719E2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75AF82E6" w14:textId="77777777" w:rsidTr="00B14D6E">
        <w:trPr>
          <w:jc w:val="center"/>
        </w:trPr>
        <w:tc>
          <w:tcPr>
            <w:tcW w:w="1809" w:type="dxa"/>
            <w:vMerge/>
            <w:vAlign w:val="center"/>
          </w:tcPr>
          <w:p w14:paraId="0D4AFD5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0E4F4B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3A8D576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5B5F6129"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51F520F"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938" w:type="dxa"/>
            <w:vAlign w:val="center"/>
          </w:tcPr>
          <w:p w14:paraId="4D9C066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79310B2D" w14:textId="77777777" w:rsidTr="00B14D6E">
        <w:trPr>
          <w:jc w:val="center"/>
        </w:trPr>
        <w:tc>
          <w:tcPr>
            <w:tcW w:w="1809" w:type="dxa"/>
            <w:vMerge/>
            <w:vAlign w:val="center"/>
          </w:tcPr>
          <w:p w14:paraId="693DA2B2"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C976B4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1,5</w:t>
            </w:r>
          </w:p>
        </w:tc>
        <w:tc>
          <w:tcPr>
            <w:tcW w:w="2182" w:type="dxa"/>
            <w:vAlign w:val="center"/>
          </w:tcPr>
          <w:p w14:paraId="57FBF3E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77C91F9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9CCC30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c>
          <w:tcPr>
            <w:tcW w:w="1938" w:type="dxa"/>
            <w:vAlign w:val="center"/>
          </w:tcPr>
          <w:p w14:paraId="3F63F81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–44</w:t>
            </w:r>
          </w:p>
        </w:tc>
      </w:tr>
      <w:tr w:rsidR="00270CFD" w:rsidRPr="00B14D6E" w14:paraId="668F8114" w14:textId="77777777" w:rsidTr="00B14D6E">
        <w:trPr>
          <w:jc w:val="center"/>
        </w:trPr>
        <w:tc>
          <w:tcPr>
            <w:tcW w:w="1809" w:type="dxa"/>
            <w:vMerge/>
            <w:vAlign w:val="center"/>
          </w:tcPr>
          <w:p w14:paraId="6986BD7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11FBC2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982CF6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5A5C9B15"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DB6529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938" w:type="dxa"/>
            <w:vAlign w:val="center"/>
          </w:tcPr>
          <w:p w14:paraId="468B3C2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–36</w:t>
            </w:r>
          </w:p>
        </w:tc>
      </w:tr>
      <w:tr w:rsidR="00270CFD" w:rsidRPr="00B14D6E" w14:paraId="10D239E5" w14:textId="77777777" w:rsidTr="00B14D6E">
        <w:trPr>
          <w:jc w:val="center"/>
        </w:trPr>
        <w:tc>
          <w:tcPr>
            <w:tcW w:w="1809" w:type="dxa"/>
            <w:vMerge/>
            <w:vAlign w:val="center"/>
          </w:tcPr>
          <w:p w14:paraId="2A57BF19"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34AEBF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6C4B19F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182F7A7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7079E31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938" w:type="dxa"/>
            <w:vAlign w:val="center"/>
          </w:tcPr>
          <w:p w14:paraId="0F0A14F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7AED1D62" w14:textId="77777777" w:rsidTr="00B14D6E">
        <w:trPr>
          <w:jc w:val="center"/>
        </w:trPr>
        <w:tc>
          <w:tcPr>
            <w:tcW w:w="1809" w:type="dxa"/>
            <w:vMerge/>
            <w:vAlign w:val="center"/>
          </w:tcPr>
          <w:p w14:paraId="6C03BF96"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6D9BC9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4A24409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6BCE13D4"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BDB905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938" w:type="dxa"/>
            <w:vAlign w:val="center"/>
          </w:tcPr>
          <w:p w14:paraId="113D623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r w:rsidR="00270CFD" w:rsidRPr="00B14D6E" w14:paraId="4B098B3D" w14:textId="77777777" w:rsidTr="00B14D6E">
        <w:trPr>
          <w:jc w:val="center"/>
        </w:trPr>
        <w:tc>
          <w:tcPr>
            <w:tcW w:w="1809" w:type="dxa"/>
            <w:vMerge/>
            <w:vAlign w:val="center"/>
          </w:tcPr>
          <w:p w14:paraId="758D3727"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589CB6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2,0</w:t>
            </w:r>
          </w:p>
        </w:tc>
        <w:tc>
          <w:tcPr>
            <w:tcW w:w="2182" w:type="dxa"/>
            <w:vAlign w:val="center"/>
          </w:tcPr>
          <w:p w14:paraId="524E02F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15D4ACE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1AFAC8DB"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c>
          <w:tcPr>
            <w:tcW w:w="1938" w:type="dxa"/>
            <w:vAlign w:val="center"/>
          </w:tcPr>
          <w:p w14:paraId="21F83B5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–42</w:t>
            </w:r>
          </w:p>
        </w:tc>
      </w:tr>
      <w:tr w:rsidR="00270CFD" w:rsidRPr="00B14D6E" w14:paraId="1D8F2279" w14:textId="77777777" w:rsidTr="00B14D6E">
        <w:trPr>
          <w:jc w:val="center"/>
        </w:trPr>
        <w:tc>
          <w:tcPr>
            <w:tcW w:w="1809" w:type="dxa"/>
            <w:vMerge/>
            <w:vAlign w:val="center"/>
          </w:tcPr>
          <w:p w14:paraId="482F8F0F"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38FFB8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25B0618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7A9A2D7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7CF1BA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c>
          <w:tcPr>
            <w:tcW w:w="1938" w:type="dxa"/>
            <w:vAlign w:val="center"/>
          </w:tcPr>
          <w:p w14:paraId="2F63AA7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–35</w:t>
            </w:r>
          </w:p>
        </w:tc>
      </w:tr>
      <w:tr w:rsidR="00270CFD" w:rsidRPr="00B14D6E" w14:paraId="6416A9A8" w14:textId="77777777" w:rsidTr="00B14D6E">
        <w:trPr>
          <w:jc w:val="center"/>
        </w:trPr>
        <w:tc>
          <w:tcPr>
            <w:tcW w:w="1809" w:type="dxa"/>
            <w:vMerge/>
            <w:vAlign w:val="center"/>
          </w:tcPr>
          <w:p w14:paraId="172A38E0"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49D4B6B3"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0071DC4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2B1B5A51"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5364B1D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938" w:type="dxa"/>
            <w:vAlign w:val="center"/>
          </w:tcPr>
          <w:p w14:paraId="59065C7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–37</w:t>
            </w:r>
          </w:p>
        </w:tc>
      </w:tr>
      <w:tr w:rsidR="00270CFD" w:rsidRPr="00B14D6E" w14:paraId="46A1648C" w14:textId="77777777" w:rsidTr="00B14D6E">
        <w:trPr>
          <w:jc w:val="center"/>
        </w:trPr>
        <w:tc>
          <w:tcPr>
            <w:tcW w:w="1809" w:type="dxa"/>
            <w:vMerge/>
            <w:vAlign w:val="center"/>
          </w:tcPr>
          <w:p w14:paraId="54777D1A"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07073DF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BE004D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1C259D98"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A1B97A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938" w:type="dxa"/>
            <w:vAlign w:val="center"/>
          </w:tcPr>
          <w:p w14:paraId="3F94B2F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–39</w:t>
            </w:r>
          </w:p>
        </w:tc>
      </w:tr>
      <w:tr w:rsidR="00270CFD" w:rsidRPr="00B14D6E" w14:paraId="2647C90D" w14:textId="77777777" w:rsidTr="00B14D6E">
        <w:trPr>
          <w:jc w:val="center"/>
        </w:trPr>
        <w:tc>
          <w:tcPr>
            <w:tcW w:w="1809" w:type="dxa"/>
            <w:vMerge/>
            <w:vAlign w:val="center"/>
          </w:tcPr>
          <w:p w14:paraId="389B3403"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3527392C"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2182" w:type="dxa"/>
            <w:vAlign w:val="center"/>
          </w:tcPr>
          <w:p w14:paraId="3CC91DE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A8D2DB8"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51F968D"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w:t>
            </w:r>
            <w:r w:rsidRPr="00B14D6E">
              <w:rPr>
                <w:rFonts w:ascii="Malgun Gothic" w:eastAsia="Malgun Gothic" w:hAnsi="Times New Roman" w:cs="Arial"/>
                <w:sz w:val="20"/>
              </w:rPr>
              <w:t>0</w:t>
            </w:r>
          </w:p>
        </w:tc>
        <w:tc>
          <w:tcPr>
            <w:tcW w:w="1938" w:type="dxa"/>
            <w:vAlign w:val="center"/>
          </w:tcPr>
          <w:p w14:paraId="07DF8D9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r>
      <w:tr w:rsidR="00270CFD" w:rsidRPr="00B14D6E" w14:paraId="09B95C18" w14:textId="77777777" w:rsidTr="00B14D6E">
        <w:trPr>
          <w:jc w:val="center"/>
        </w:trPr>
        <w:tc>
          <w:tcPr>
            <w:tcW w:w="1809" w:type="dxa"/>
            <w:vMerge/>
            <w:vAlign w:val="center"/>
          </w:tcPr>
          <w:p w14:paraId="2AF8C07B"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23FCF07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39A217DE"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½</w:t>
            </w:r>
          </w:p>
        </w:tc>
        <w:tc>
          <w:tcPr>
            <w:tcW w:w="1100" w:type="dxa"/>
            <w:vMerge/>
          </w:tcPr>
          <w:p w14:paraId="1A7A652F"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6488852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646820A6"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–34</w:t>
            </w:r>
          </w:p>
        </w:tc>
      </w:tr>
      <w:tr w:rsidR="00270CFD" w:rsidRPr="00B14D6E" w14:paraId="7EA62DD8" w14:textId="77777777" w:rsidTr="00B14D6E">
        <w:trPr>
          <w:jc w:val="center"/>
        </w:trPr>
        <w:tc>
          <w:tcPr>
            <w:tcW w:w="1809" w:type="dxa"/>
            <w:vMerge/>
            <w:vAlign w:val="center"/>
          </w:tcPr>
          <w:p w14:paraId="270ECBC1"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7DAB6614"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33780B9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2/5</w:t>
            </w:r>
          </w:p>
        </w:tc>
        <w:tc>
          <w:tcPr>
            <w:tcW w:w="1100" w:type="dxa"/>
            <w:vMerge/>
          </w:tcPr>
          <w:p w14:paraId="1F61A9A7"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00B62092"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660C3DA7"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–36</w:t>
            </w:r>
          </w:p>
        </w:tc>
      </w:tr>
      <w:tr w:rsidR="00270CFD" w:rsidRPr="00B14D6E" w14:paraId="51978668" w14:textId="77777777" w:rsidTr="00B14D6E">
        <w:trPr>
          <w:jc w:val="center"/>
        </w:trPr>
        <w:tc>
          <w:tcPr>
            <w:tcW w:w="1809" w:type="dxa"/>
            <w:vMerge/>
            <w:vAlign w:val="center"/>
          </w:tcPr>
          <w:p w14:paraId="4839BEA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6A53672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1CA836C1"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1/3</w:t>
            </w:r>
          </w:p>
        </w:tc>
        <w:tc>
          <w:tcPr>
            <w:tcW w:w="1100" w:type="dxa"/>
            <w:vMerge/>
          </w:tcPr>
          <w:p w14:paraId="7C4954D0"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447B370"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6DBB9D8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–38</w:t>
            </w:r>
          </w:p>
        </w:tc>
      </w:tr>
      <w:tr w:rsidR="00270CFD" w:rsidRPr="00B14D6E" w14:paraId="4D232AFC" w14:textId="77777777" w:rsidTr="00B14D6E">
        <w:trPr>
          <w:jc w:val="center"/>
        </w:trPr>
        <w:tc>
          <w:tcPr>
            <w:tcW w:w="1809" w:type="dxa"/>
            <w:vMerge/>
            <w:vAlign w:val="center"/>
          </w:tcPr>
          <w:p w14:paraId="3D0C2484" w14:textId="77777777" w:rsidR="00270CFD" w:rsidRPr="00B14D6E" w:rsidRDefault="00270CFD" w:rsidP="00FA39AA">
            <w:pPr>
              <w:pStyle w:val="Tabletext"/>
              <w:jc w:val="center"/>
              <w:rPr>
                <w:rFonts w:ascii="Times New Roman" w:hAnsi="Times New Roman" w:cs="Arial"/>
                <w:sz w:val="20"/>
              </w:rPr>
            </w:pPr>
          </w:p>
        </w:tc>
        <w:tc>
          <w:tcPr>
            <w:tcW w:w="1515" w:type="dxa"/>
            <w:vAlign w:val="center"/>
          </w:tcPr>
          <w:p w14:paraId="15E1A28A"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3,0</w:t>
            </w:r>
          </w:p>
        </w:tc>
        <w:tc>
          <w:tcPr>
            <w:tcW w:w="2182" w:type="dxa"/>
            <w:vAlign w:val="center"/>
          </w:tcPr>
          <w:p w14:paraId="0C253FA8"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¼</w:t>
            </w:r>
          </w:p>
        </w:tc>
        <w:tc>
          <w:tcPr>
            <w:tcW w:w="1100" w:type="dxa"/>
            <w:vMerge/>
          </w:tcPr>
          <w:p w14:paraId="0C07DA5D" w14:textId="77777777" w:rsidR="00270CFD" w:rsidRPr="00B14D6E" w:rsidRDefault="00270CFD" w:rsidP="00FA39AA">
            <w:pPr>
              <w:pStyle w:val="Tabletext"/>
              <w:jc w:val="center"/>
              <w:rPr>
                <w:rFonts w:ascii="Times New Roman" w:hAnsi="Times New Roman" w:cs="Arial"/>
                <w:sz w:val="20"/>
              </w:rPr>
            </w:pPr>
          </w:p>
        </w:tc>
        <w:tc>
          <w:tcPr>
            <w:tcW w:w="1516" w:type="dxa"/>
            <w:vAlign w:val="center"/>
          </w:tcPr>
          <w:p w14:paraId="2450DC75"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–41</w:t>
            </w:r>
          </w:p>
        </w:tc>
        <w:tc>
          <w:tcPr>
            <w:tcW w:w="1938" w:type="dxa"/>
            <w:vAlign w:val="center"/>
          </w:tcPr>
          <w:p w14:paraId="4D263099" w14:textId="77777777" w:rsidR="00270CFD" w:rsidRPr="00B14D6E" w:rsidRDefault="002D203A" w:rsidP="00FA39AA">
            <w:pPr>
              <w:pStyle w:val="Tabletext"/>
              <w:jc w:val="center"/>
              <w:rPr>
                <w:rFonts w:ascii="Times New Roman" w:hAnsi="Times New Roman" w:cs="Arial"/>
                <w:sz w:val="20"/>
              </w:rPr>
            </w:pPr>
            <w:r w:rsidRPr="00B14D6E">
              <w:rPr>
                <w:rFonts w:ascii="Times New Roman" w:hAnsi="Times New Roman" w:cs="Arial"/>
                <w:sz w:val="20"/>
              </w:rPr>
              <w:t>–40</w:t>
            </w:r>
          </w:p>
        </w:tc>
      </w:tr>
    </w:tbl>
    <w:p w14:paraId="5934D160" w14:textId="77777777" w:rsidR="00270CFD" w:rsidRPr="002D203A" w:rsidRDefault="00270CFD" w:rsidP="00FA39AA">
      <w:pPr>
        <w:rPr>
          <w:rFonts w:ascii="Times New Roman" w:hAnsi="Times New Roman" w:cs="Arial"/>
          <w:szCs w:val="24"/>
          <w:lang w:val="en-US"/>
        </w:rPr>
      </w:pPr>
    </w:p>
    <w:p w14:paraId="5A5122D2" w14:textId="77777777" w:rsidR="00270CFD" w:rsidRPr="002D203A" w:rsidRDefault="00270CFD" w:rsidP="00FA39AA">
      <w:pPr>
        <w:rPr>
          <w:rFonts w:ascii="Times New Roman" w:hAnsi="Times New Roman" w:cs="Arial"/>
          <w:szCs w:val="24"/>
          <w:lang w:val="en-US"/>
        </w:rPr>
      </w:pPr>
    </w:p>
    <w:p w14:paraId="75B1AF0C" w14:textId="77777777" w:rsidR="00270CFD" w:rsidRPr="002D203A" w:rsidRDefault="00270CFD" w:rsidP="00FA39AA">
      <w:pPr>
        <w:rPr>
          <w:rFonts w:ascii="Times New Roman" w:hAnsi="Times New Roman" w:cs="Arial"/>
          <w:szCs w:val="24"/>
          <w:lang w:val="en-US"/>
        </w:rPr>
      </w:pPr>
    </w:p>
    <w:p w14:paraId="3C955A9E"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lastRenderedPageBreak/>
        <w:t>3</w:t>
      </w:r>
      <w:r w:rsidRPr="002D203A">
        <w:rPr>
          <w:rFonts w:ascii="Times New Roman" w:hAnsi="Times New Roman" w:cs="Arial"/>
          <w:szCs w:val="24"/>
          <w:lang w:val="fr-CH"/>
        </w:rPr>
        <w:tab/>
      </w:r>
      <w:r w:rsidRPr="002D203A">
        <w:rPr>
          <w:rFonts w:ascii="Times New Roman" w:hAnsi="Times New Roman" w:cs="Arial"/>
          <w:noProof/>
          <w:szCs w:val="24"/>
          <w:lang w:val="fr-CH"/>
        </w:rPr>
        <w:t>Champ minimal pour les systèmes T-DMB/AT-DMB</w:t>
      </w:r>
    </w:p>
    <w:p w14:paraId="48C23198"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Tableaux 11 et 12 indiquent le champ minimal mesuré respectivement pour un récepteur de test T</w:t>
      </w:r>
      <w:r w:rsidRPr="002D203A">
        <w:rPr>
          <w:rFonts w:ascii="Times New Roman" w:hAnsi="Times New Roman" w:cs="Arial"/>
          <w:noProof/>
          <w:szCs w:val="24"/>
          <w:lang w:val="fr-CH"/>
        </w:rPr>
        <w:noBreakHyphen/>
        <w:t>DMB et un récepteur de test AT-DMB.</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Etant donné que le récepteur de test AT-DMB possède la fonctionnalité du récepteur T-DMB, il a été utilisé pour mesurer les rapports de protection requis pour les systèmes T-DMB et AT-DMB.</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champ pour les systèmes T-DMB/AT-DMB a été calculé à l'aide des formules suivantes.</w:t>
      </w:r>
    </w:p>
    <w:p w14:paraId="5CF57806" w14:textId="50F6EBB3" w:rsidR="00270CFD" w:rsidRPr="009D35CA" w:rsidRDefault="009D35CA" w:rsidP="00FA39AA">
      <w:pPr>
        <w:spacing w:before="240"/>
        <w:rPr>
          <w:rFonts w:ascii="Times New Roman" w:hAnsi="Times New Roman" w:cs="Arial"/>
          <w:szCs w:val="24"/>
          <w:lang w:val="fr-CH"/>
        </w:rPr>
      </w:pPr>
      <m:oMathPara>
        <m:oMath>
          <m:r>
            <m:rPr>
              <m:sty m:val="p"/>
            </m:rPr>
            <w:rPr>
              <w:rFonts w:ascii="Cambria Math" w:hAnsi="Cambria Math" w:cs="Arial"/>
              <w:szCs w:val="24"/>
              <w:lang w:val="fr-CH"/>
            </w:rPr>
            <m:t xml:space="preserve">Champ </m:t>
          </m:r>
          <m:d>
            <m:dPr>
              <m:ctrlPr>
                <w:rPr>
                  <w:rFonts w:ascii="Cambria Math" w:hAnsi="Cambria Math"/>
                  <w:lang w:val="fr-CH"/>
                </w:rPr>
              </m:ctrlPr>
            </m:dPr>
            <m:e>
              <m:r>
                <m:rPr>
                  <m:sty m:val="p"/>
                </m:rPr>
                <w:rPr>
                  <w:rFonts w:ascii="Cambria Math" w:hAnsi="Cambria Math" w:cs="Arial"/>
                  <w:szCs w:val="24"/>
                  <w:lang w:val="fr-CH"/>
                </w:rPr>
                <m:t>dBuV/m</m:t>
              </m:r>
            </m:e>
          </m:d>
          <m:r>
            <m:rPr>
              <m:sty m:val="p"/>
            </m:rPr>
            <w:rPr>
              <w:rFonts w:ascii="Cambria Math" w:hAnsi="Cambria Math" w:cs="Arial"/>
              <w:szCs w:val="24"/>
              <w:lang w:val="fr-CH"/>
            </w:rPr>
            <m:t xml:space="preserve">= puissance </m:t>
          </m:r>
          <m:d>
            <m:dPr>
              <m:ctrlPr>
                <w:rPr>
                  <w:rFonts w:ascii="Cambria Math" w:hAnsi="Cambria Math"/>
                  <w:lang w:val="fr-CH"/>
                </w:rPr>
              </m:ctrlPr>
            </m:dPr>
            <m:e>
              <m:r>
                <m:rPr>
                  <m:sty m:val="p"/>
                </m:rPr>
                <w:rPr>
                  <w:rFonts w:ascii="Cambria Math" w:hAnsi="Cambria Math" w:cs="Arial"/>
                  <w:szCs w:val="24"/>
                  <w:lang w:val="fr-CH"/>
                </w:rPr>
                <m:t>dBm</m:t>
              </m:r>
            </m:e>
          </m:d>
          <m:r>
            <w:rPr>
              <w:rFonts w:ascii="Cambria Math" w:hAnsi="Cambria Math" w:cs="Arial"/>
              <w:szCs w:val="24"/>
              <w:lang w:val="fr-CH"/>
            </w:rPr>
            <m:t>+107+</m:t>
          </m:r>
          <m:r>
            <m:rPr>
              <m:sty m:val="p"/>
            </m:rPr>
            <w:rPr>
              <w:rFonts w:ascii="Cambria Math" w:hAnsi="Cambria Math" w:cs="Arial"/>
              <w:szCs w:val="24"/>
              <w:lang w:val="fr-CH"/>
            </w:rPr>
            <m:t>facteur d'antenne du récepteur</m:t>
          </m:r>
        </m:oMath>
      </m:oMathPara>
    </w:p>
    <w:p w14:paraId="500A55EC" w14:textId="33C86318" w:rsidR="00270CFD" w:rsidRPr="00ED72DE" w:rsidRDefault="009D35CA" w:rsidP="00FA39AA">
      <w:pPr>
        <w:spacing w:before="240"/>
        <w:rPr>
          <w:rFonts w:ascii="Times New Roman" w:hAnsi="Times New Roman" w:cs="Arial"/>
          <w:iCs/>
          <w:szCs w:val="24"/>
          <w:lang w:val="fr-CH"/>
        </w:rPr>
      </w:pPr>
      <m:oMathPara>
        <m:oMath>
          <m:r>
            <m:rPr>
              <m:sty m:val="p"/>
            </m:rPr>
            <w:rPr>
              <w:rFonts w:ascii="Cambria Math" w:hAnsi="Cambria Math" w:cs="Arial"/>
              <w:szCs w:val="24"/>
              <w:lang w:val="fr-CH"/>
            </w:rPr>
            <m:t xml:space="preserve">Facteur </m:t>
          </m:r>
          <m:sSup>
            <m:sSupPr>
              <m:ctrlPr>
                <w:rPr>
                  <w:rFonts w:ascii="Cambria Math" w:hAnsi="Cambria Math"/>
                  <w:lang w:val="fr-CH"/>
                </w:rPr>
              </m:ctrlPr>
            </m:sSupPr>
            <m:e>
              <m:r>
                <m:rPr>
                  <m:sty m:val="p"/>
                </m:rPr>
                <w:rPr>
                  <w:rFonts w:ascii="Cambria Math" w:hAnsi="Cambria Math" w:cs="Arial"/>
                  <w:szCs w:val="24"/>
                  <w:lang w:val="fr-CH"/>
                </w:rPr>
                <m:t>d</m:t>
              </m:r>
            </m:e>
            <m:sup>
              <m:r>
                <m:rPr>
                  <m:sty m:val="p"/>
                </m:rPr>
                <w:rPr>
                  <w:rFonts w:ascii="Cambria Math" w:hAnsi="Cambria Math" w:cs="Arial"/>
                  <w:szCs w:val="24"/>
                  <w:lang w:val="fr-CH"/>
                </w:rPr>
                <m:t>'</m:t>
              </m:r>
            </m:sup>
          </m:sSup>
          <m:r>
            <m:rPr>
              <m:sty m:val="p"/>
            </m:rPr>
            <w:rPr>
              <w:rFonts w:ascii="Cambria Math" w:hAnsi="Cambria Math" w:cs="Arial"/>
              <w:szCs w:val="24"/>
              <w:lang w:val="fr-CH"/>
            </w:rPr>
            <m:t>antenne du récepteur=20</m:t>
          </m:r>
          <m:func>
            <m:funcPr>
              <m:ctrlPr>
                <w:rPr>
                  <w:rFonts w:ascii="Cambria Math" w:hAnsi="Cambria Math"/>
                  <w:iCs/>
                  <w:lang w:val="fr-CH"/>
                </w:rPr>
              </m:ctrlPr>
            </m:funcPr>
            <m:fName>
              <m:r>
                <m:rPr>
                  <m:sty m:val="p"/>
                </m:rPr>
                <w:rPr>
                  <w:rFonts w:ascii="Cambria Math" w:hAnsi="Cambria Math" w:cs="Arial"/>
                  <w:szCs w:val="24"/>
                  <w:lang w:val="fr-CH"/>
                </w:rPr>
                <m:t>log</m:t>
              </m:r>
            </m:fName>
            <m:e>
              <m:r>
                <w:rPr>
                  <w:rFonts w:ascii="Cambria Math" w:hAnsi="Cambria Math" w:cs="Arial"/>
                  <w:szCs w:val="24"/>
                  <w:lang w:val="fr-CH"/>
                </w:rPr>
                <m:t>f</m:t>
              </m:r>
              <m:d>
                <m:dPr>
                  <m:ctrlPr>
                    <w:rPr>
                      <w:rFonts w:ascii="Cambria Math" w:hAnsi="Cambria Math"/>
                      <w:iCs/>
                      <w:lang w:val="fr-CH"/>
                    </w:rPr>
                  </m:ctrlPr>
                </m:dPr>
                <m:e>
                  <m:r>
                    <m:rPr>
                      <m:sty m:val="p"/>
                    </m:rPr>
                    <w:rPr>
                      <w:rFonts w:ascii="Cambria Math" w:hAnsi="Cambria Math" w:cs="Arial"/>
                      <w:szCs w:val="24"/>
                      <w:lang w:val="fr-CH"/>
                    </w:rPr>
                    <m:t>MHz</m:t>
                  </m:r>
                </m:e>
              </m:d>
            </m:e>
          </m:func>
          <m:r>
            <m:rPr>
              <m:sty m:val="p"/>
            </m:rPr>
            <w:rPr>
              <w:rFonts w:ascii="Cambria Math" w:hAnsi="Cambria Math" w:cs="Arial"/>
              <w:szCs w:val="24"/>
              <w:lang w:val="fr-CH"/>
            </w:rPr>
            <m:t>-gain d'antenne-29,8</m:t>
          </m:r>
        </m:oMath>
      </m:oMathPara>
    </w:p>
    <w:p w14:paraId="378F0D1C" w14:textId="77777777" w:rsidR="00270CFD" w:rsidRPr="002D203A" w:rsidRDefault="002D203A" w:rsidP="00FA39AA">
      <w:pPr>
        <w:pStyle w:val="TableNoBR"/>
        <w:keepNext w:val="0"/>
        <w:rPr>
          <w:rFonts w:ascii="Malgun Gothic" w:eastAsia="Malgun Gothic" w:hAnsi="Times New Roman" w:cs="Arial"/>
          <w:szCs w:val="24"/>
        </w:rPr>
      </w:pPr>
      <w:r w:rsidRPr="002D203A">
        <w:rPr>
          <w:rFonts w:ascii="Times New Roman" w:hAnsi="Times New Roman" w:cs="Arial"/>
          <w:noProof/>
          <w:szCs w:val="24"/>
        </w:rPr>
        <w:t>TABLEAU 11</w:t>
      </w:r>
    </w:p>
    <w:p w14:paraId="05F6C4DD" w14:textId="77777777" w:rsidR="00270CFD" w:rsidRPr="002D203A" w:rsidRDefault="002D203A" w:rsidP="00FA39AA">
      <w:pPr>
        <w:pStyle w:val="TabletitleBR"/>
        <w:keepNext w:val="0"/>
        <w:keepLines w:val="0"/>
        <w:rPr>
          <w:rFonts w:ascii="Times New Roman" w:hAnsi="Times New Roman" w:cs="Arial"/>
          <w:szCs w:val="24"/>
          <w:lang w:val="fr-CH"/>
        </w:rPr>
      </w:pPr>
      <w:r w:rsidRPr="002D203A">
        <w:rPr>
          <w:rFonts w:ascii="Times New Roman" w:hAnsi="Times New Roman" w:cs="Arial"/>
          <w:noProof/>
          <w:szCs w:val="24"/>
          <w:lang w:val="fr-CH"/>
        </w:rPr>
        <w:t>Champ minimal requis pour un récepteur T-DMB</w:t>
      </w:r>
      <w:r w:rsidRPr="002D203A">
        <w:rPr>
          <w:rFonts w:ascii="Times New Roman" w:hAnsi="Times New Roman" w:cs="Arial"/>
          <w:szCs w:val="24"/>
          <w:lang w:val="fr-CH"/>
        </w:rPr>
        <w:t xml:space="preserve"> </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7"/>
      </w:tblGrid>
      <w:tr w:rsidR="00270CFD" w:rsidRPr="002D203A" w14:paraId="63B89F72" w14:textId="77777777">
        <w:trPr>
          <w:jc w:val="center"/>
        </w:trPr>
        <w:tc>
          <w:tcPr>
            <w:tcW w:w="5727" w:type="dxa"/>
            <w:vAlign w:val="center"/>
          </w:tcPr>
          <w:p w14:paraId="66EB1605" w14:textId="77777777" w:rsidR="00270CFD" w:rsidRPr="002D203A" w:rsidRDefault="002D203A" w:rsidP="00FA39AA">
            <w:pPr>
              <w:pStyle w:val="Tablehead"/>
              <w:keepNext w:val="0"/>
              <w:rPr>
                <w:rFonts w:ascii="Times New Roman" w:hAnsi="Times New Roman" w:cs="Arial"/>
                <w:szCs w:val="24"/>
                <w:lang w:val="fr-CH"/>
              </w:rPr>
            </w:pPr>
            <w:r w:rsidRPr="002D203A">
              <w:rPr>
                <w:rFonts w:ascii="Times New Roman" w:hAnsi="Times New Roman" w:cs="Arial"/>
                <w:noProof/>
                <w:szCs w:val="24"/>
                <w:lang w:val="fr-CH"/>
              </w:rPr>
              <w:t>Champ minimal requis pour un récepteur T-DMB (dBuV/m)</w:t>
            </w:r>
          </w:p>
        </w:tc>
      </w:tr>
      <w:tr w:rsidR="00270CFD" w:rsidRPr="002D203A" w14:paraId="24ADAC69" w14:textId="77777777">
        <w:trPr>
          <w:jc w:val="center"/>
        </w:trPr>
        <w:tc>
          <w:tcPr>
            <w:tcW w:w="5727" w:type="dxa"/>
            <w:vAlign w:val="center"/>
          </w:tcPr>
          <w:p w14:paraId="3CC9CC41" w14:textId="77777777" w:rsidR="00270CFD" w:rsidRPr="002D203A" w:rsidRDefault="002D203A" w:rsidP="00FA39AA">
            <w:pPr>
              <w:pStyle w:val="Tabletext"/>
              <w:jc w:val="center"/>
              <w:rPr>
                <w:rFonts w:ascii="Times New Roman" w:hAnsi="Times New Roman" w:cs="Arial"/>
                <w:color w:val="000000"/>
                <w:szCs w:val="24"/>
                <w:lang w:val="fr-CH"/>
              </w:rPr>
            </w:pPr>
            <w:r w:rsidRPr="002D203A">
              <w:rPr>
                <w:rFonts w:ascii="Times New Roman" w:hAnsi="Times New Roman" w:cs="Arial"/>
                <w:szCs w:val="24"/>
                <w:lang w:val="fr-CH"/>
              </w:rPr>
              <w:t>17</w:t>
            </w:r>
            <w:r w:rsidRPr="002D203A">
              <w:rPr>
                <w:rFonts w:ascii="Malgun Gothic" w:eastAsia="Malgun Gothic" w:hAnsi="Times New Roman" w:cs="Arial"/>
                <w:szCs w:val="24"/>
                <w:lang w:val="fr-CH"/>
              </w:rPr>
              <w:t>,</w:t>
            </w:r>
            <w:r w:rsidRPr="002D203A">
              <w:rPr>
                <w:rFonts w:ascii="Times New Roman" w:hAnsi="Times New Roman" w:cs="Arial"/>
                <w:szCs w:val="24"/>
                <w:lang w:val="fr-CH"/>
              </w:rPr>
              <w:t>6</w:t>
            </w:r>
          </w:p>
        </w:tc>
      </w:tr>
    </w:tbl>
    <w:p w14:paraId="35BC06F8" w14:textId="77777777" w:rsidR="00270CFD" w:rsidRPr="002D203A" w:rsidRDefault="00270CFD" w:rsidP="00FA39AA">
      <w:pPr>
        <w:pStyle w:val="Tablefin"/>
        <w:rPr>
          <w:rFonts w:ascii="Times New Roman" w:hAnsi="Times New Roman" w:cs="Arial"/>
          <w:szCs w:val="24"/>
        </w:rPr>
      </w:pPr>
    </w:p>
    <w:p w14:paraId="0964353C" w14:textId="77777777" w:rsidR="00270CFD" w:rsidRPr="002D203A" w:rsidRDefault="002D203A" w:rsidP="00FA39AA">
      <w:pPr>
        <w:pStyle w:val="TableNoBR"/>
        <w:keepLines/>
        <w:rPr>
          <w:rFonts w:ascii="Times New Roman" w:hAnsi="Times New Roman" w:cs="Arial"/>
          <w:szCs w:val="24"/>
        </w:rPr>
      </w:pPr>
      <w:r w:rsidRPr="002D203A">
        <w:rPr>
          <w:rFonts w:ascii="Times New Roman" w:hAnsi="Times New Roman" w:cs="Arial"/>
          <w:noProof/>
          <w:szCs w:val="24"/>
        </w:rPr>
        <w:t>TABLEAU 12</w:t>
      </w:r>
    </w:p>
    <w:p w14:paraId="645AE9CE"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Champ minimal requis pour un récepteur AT-DMB</w:t>
      </w:r>
      <w:r w:rsidRPr="002D203A">
        <w:rPr>
          <w:rFonts w:ascii="Times New Roman" w:hAnsi="Times New Roman" w:cs="Arial"/>
          <w:szCs w:val="24"/>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2097"/>
        <w:gridCol w:w="2097"/>
        <w:gridCol w:w="1935"/>
        <w:gridCol w:w="1935"/>
      </w:tblGrid>
      <w:tr w:rsidR="00270CFD" w:rsidRPr="002D203A" w14:paraId="5C3D400E" w14:textId="77777777">
        <w:trPr>
          <w:jc w:val="center"/>
        </w:trPr>
        <w:tc>
          <w:tcPr>
            <w:tcW w:w="5070" w:type="dxa"/>
            <w:gridSpan w:val="3"/>
            <w:vAlign w:val="center"/>
          </w:tcPr>
          <w:p w14:paraId="0EC867B8"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AT-DMB</w:t>
            </w:r>
          </w:p>
        </w:tc>
        <w:tc>
          <w:tcPr>
            <w:tcW w:w="3402" w:type="dxa"/>
            <w:gridSpan w:val="2"/>
            <w:vAlign w:val="center"/>
          </w:tcPr>
          <w:p w14:paraId="393FB631"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Champ minimal requis pour un récepteur AT-DMB (dBuV/m)</w:t>
            </w:r>
          </w:p>
        </w:tc>
      </w:tr>
      <w:tr w:rsidR="00270CFD" w:rsidRPr="002D203A" w14:paraId="0DDCEF23" w14:textId="77777777">
        <w:trPr>
          <w:jc w:val="center"/>
        </w:trPr>
        <w:tc>
          <w:tcPr>
            <w:tcW w:w="1384" w:type="dxa"/>
            <w:vAlign w:val="center"/>
          </w:tcPr>
          <w:p w14:paraId="34CF3327"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Rapport de constellation</w:t>
            </w:r>
            <w:r w:rsidRPr="002D203A">
              <w:rPr>
                <w:rFonts w:ascii="Times New Roman" w:hAnsi="Times New Roman" w:cs="Arial"/>
                <w:szCs w:val="24"/>
                <w:lang w:val="fr-CH"/>
              </w:rPr>
              <w:t xml:space="preserve"> </w:t>
            </w:r>
          </w:p>
        </w:tc>
        <w:tc>
          <w:tcPr>
            <w:tcW w:w="1843" w:type="dxa"/>
            <w:vAlign w:val="center"/>
          </w:tcPr>
          <w:p w14:paraId="0BEA1F63"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 xml:space="preserve">Rendement du code convolutif </w:t>
            </w:r>
            <w:r w:rsidRPr="002D203A">
              <w:rPr>
                <w:rFonts w:ascii="Times New Roman" w:hAnsi="Times New Roman" w:cs="Arial"/>
                <w:noProof/>
                <w:szCs w:val="24"/>
                <w:lang w:val="fr-CH"/>
              </w:rPr>
              <w:br/>
              <w:t>(couche de base)</w:t>
            </w:r>
          </w:p>
        </w:tc>
        <w:tc>
          <w:tcPr>
            <w:tcW w:w="1843" w:type="dxa"/>
            <w:vAlign w:val="center"/>
          </w:tcPr>
          <w:p w14:paraId="2FC2BFA1"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 xml:space="preserve">Rendement du turbocode </w:t>
            </w:r>
            <w:r w:rsidRPr="002D203A">
              <w:rPr>
                <w:rFonts w:ascii="Times New Roman" w:hAnsi="Times New Roman" w:cs="Arial"/>
                <w:noProof/>
                <w:szCs w:val="24"/>
                <w:lang w:val="fr-CH"/>
              </w:rPr>
              <w:br/>
              <w:t>(couche d'amélioration)</w:t>
            </w:r>
          </w:p>
        </w:tc>
        <w:tc>
          <w:tcPr>
            <w:tcW w:w="1701" w:type="dxa"/>
            <w:vAlign w:val="center"/>
          </w:tcPr>
          <w:p w14:paraId="5D3E52D6"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Couche de base</w:t>
            </w:r>
            <w:r w:rsidRPr="002D203A">
              <w:rPr>
                <w:rFonts w:ascii="Times New Roman" w:hAnsi="Times New Roman" w:cs="Arial"/>
                <w:szCs w:val="24"/>
                <w:lang w:val="fr-CH"/>
              </w:rPr>
              <w:t xml:space="preserve"> </w:t>
            </w:r>
          </w:p>
        </w:tc>
        <w:tc>
          <w:tcPr>
            <w:tcW w:w="1701" w:type="dxa"/>
            <w:vAlign w:val="center"/>
          </w:tcPr>
          <w:p w14:paraId="3AFCC34B" w14:textId="77777777" w:rsidR="00270CFD" w:rsidRPr="002D203A" w:rsidRDefault="002D203A" w:rsidP="00FA39AA">
            <w:pPr>
              <w:pStyle w:val="Tablehead"/>
              <w:keepLines/>
              <w:rPr>
                <w:rFonts w:ascii="Times New Roman" w:hAnsi="Times New Roman" w:cs="Arial"/>
                <w:szCs w:val="24"/>
                <w:lang w:val="fr-CH"/>
              </w:rPr>
            </w:pPr>
            <w:r w:rsidRPr="002D203A">
              <w:rPr>
                <w:rFonts w:ascii="Times New Roman" w:hAnsi="Times New Roman" w:cs="Arial"/>
                <w:noProof/>
                <w:szCs w:val="24"/>
                <w:lang w:val="fr-CH"/>
              </w:rPr>
              <w:t>Couche d'amélioration</w:t>
            </w:r>
          </w:p>
        </w:tc>
      </w:tr>
      <w:tr w:rsidR="00270CFD" w:rsidRPr="002D203A" w14:paraId="6DFB64A6" w14:textId="77777777">
        <w:trPr>
          <w:jc w:val="center"/>
        </w:trPr>
        <w:tc>
          <w:tcPr>
            <w:tcW w:w="1384" w:type="dxa"/>
            <w:vAlign w:val="center"/>
          </w:tcPr>
          <w:p w14:paraId="6FCED1D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1,5</w:t>
            </w:r>
          </w:p>
        </w:tc>
        <w:tc>
          <w:tcPr>
            <w:tcW w:w="1843" w:type="dxa"/>
            <w:vAlign w:val="center"/>
          </w:tcPr>
          <w:p w14:paraId="6C55849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27CD74F2"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½</w:t>
            </w:r>
          </w:p>
        </w:tc>
        <w:tc>
          <w:tcPr>
            <w:tcW w:w="1701" w:type="dxa"/>
            <w:vAlign w:val="center"/>
          </w:tcPr>
          <w:p w14:paraId="100C2FC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3E9179D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413C8753" w14:textId="77777777">
        <w:trPr>
          <w:jc w:val="center"/>
        </w:trPr>
        <w:tc>
          <w:tcPr>
            <w:tcW w:w="1384" w:type="dxa"/>
            <w:vAlign w:val="center"/>
          </w:tcPr>
          <w:p w14:paraId="60511BB4"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1,5</w:t>
            </w:r>
          </w:p>
        </w:tc>
        <w:tc>
          <w:tcPr>
            <w:tcW w:w="1843" w:type="dxa"/>
            <w:vAlign w:val="center"/>
          </w:tcPr>
          <w:p w14:paraId="22A0BBB5"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0B4DD72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701" w:type="dxa"/>
            <w:vAlign w:val="center"/>
          </w:tcPr>
          <w:p w14:paraId="44431F0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5E0A03B1"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1ABE0C20" w14:textId="77777777">
        <w:trPr>
          <w:jc w:val="center"/>
        </w:trPr>
        <w:tc>
          <w:tcPr>
            <w:tcW w:w="1384" w:type="dxa"/>
            <w:vAlign w:val="center"/>
          </w:tcPr>
          <w:p w14:paraId="4A2055D1"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1,5</w:t>
            </w:r>
          </w:p>
        </w:tc>
        <w:tc>
          <w:tcPr>
            <w:tcW w:w="1843" w:type="dxa"/>
            <w:vAlign w:val="center"/>
          </w:tcPr>
          <w:p w14:paraId="5589048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047F5B1B"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1/3</w:t>
            </w:r>
          </w:p>
        </w:tc>
        <w:tc>
          <w:tcPr>
            <w:tcW w:w="1701" w:type="dxa"/>
            <w:vAlign w:val="center"/>
          </w:tcPr>
          <w:p w14:paraId="24D6C6CB"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5E95251F"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18</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6147548D" w14:textId="77777777">
        <w:trPr>
          <w:jc w:val="center"/>
        </w:trPr>
        <w:tc>
          <w:tcPr>
            <w:tcW w:w="1384" w:type="dxa"/>
            <w:vAlign w:val="center"/>
          </w:tcPr>
          <w:p w14:paraId="07E3F6C1"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1,5</w:t>
            </w:r>
          </w:p>
        </w:tc>
        <w:tc>
          <w:tcPr>
            <w:tcW w:w="1843" w:type="dxa"/>
            <w:vAlign w:val="center"/>
          </w:tcPr>
          <w:p w14:paraId="4F7DF665"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2E6267F2"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¼</w:t>
            </w:r>
          </w:p>
        </w:tc>
        <w:tc>
          <w:tcPr>
            <w:tcW w:w="1701" w:type="dxa"/>
            <w:vAlign w:val="center"/>
          </w:tcPr>
          <w:p w14:paraId="103A6DEF"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2C98141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17</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5E6D422E" w14:textId="77777777">
        <w:trPr>
          <w:jc w:val="center"/>
        </w:trPr>
        <w:tc>
          <w:tcPr>
            <w:tcW w:w="1384" w:type="dxa"/>
            <w:vAlign w:val="center"/>
          </w:tcPr>
          <w:p w14:paraId="088386C8"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p>
        </w:tc>
        <w:tc>
          <w:tcPr>
            <w:tcW w:w="1843" w:type="dxa"/>
            <w:vAlign w:val="center"/>
          </w:tcPr>
          <w:p w14:paraId="38D66D2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1526BB2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½</w:t>
            </w:r>
          </w:p>
        </w:tc>
        <w:tc>
          <w:tcPr>
            <w:tcW w:w="1701" w:type="dxa"/>
            <w:vAlign w:val="center"/>
          </w:tcPr>
          <w:p w14:paraId="09E77BC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108521C5"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22</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37CBAC20" w14:textId="77777777">
        <w:trPr>
          <w:jc w:val="center"/>
        </w:trPr>
        <w:tc>
          <w:tcPr>
            <w:tcW w:w="1384" w:type="dxa"/>
            <w:vAlign w:val="center"/>
          </w:tcPr>
          <w:p w14:paraId="2090C0B8"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p>
        </w:tc>
        <w:tc>
          <w:tcPr>
            <w:tcW w:w="1843" w:type="dxa"/>
            <w:vAlign w:val="center"/>
          </w:tcPr>
          <w:p w14:paraId="6C3E1CCC"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25E3A2A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701" w:type="dxa"/>
            <w:vAlign w:val="center"/>
          </w:tcPr>
          <w:p w14:paraId="28E4249B"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535D27C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21A9D1E9" w14:textId="77777777">
        <w:trPr>
          <w:jc w:val="center"/>
        </w:trPr>
        <w:tc>
          <w:tcPr>
            <w:tcW w:w="1384" w:type="dxa"/>
            <w:vAlign w:val="center"/>
          </w:tcPr>
          <w:p w14:paraId="1B970F42"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p>
        </w:tc>
        <w:tc>
          <w:tcPr>
            <w:tcW w:w="1843" w:type="dxa"/>
            <w:vAlign w:val="center"/>
          </w:tcPr>
          <w:p w14:paraId="0D312355"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31252AE1"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1/3</w:t>
            </w:r>
          </w:p>
        </w:tc>
        <w:tc>
          <w:tcPr>
            <w:tcW w:w="1701" w:type="dxa"/>
            <w:vAlign w:val="center"/>
          </w:tcPr>
          <w:p w14:paraId="79EAB9A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3CE1132F"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4A241E74" w14:textId="77777777">
        <w:trPr>
          <w:jc w:val="center"/>
        </w:trPr>
        <w:tc>
          <w:tcPr>
            <w:tcW w:w="1384" w:type="dxa"/>
            <w:vAlign w:val="center"/>
          </w:tcPr>
          <w:p w14:paraId="0AE6975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p>
        </w:tc>
        <w:tc>
          <w:tcPr>
            <w:tcW w:w="1843" w:type="dxa"/>
            <w:vAlign w:val="center"/>
          </w:tcPr>
          <w:p w14:paraId="4B4880D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37841765"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¼</w:t>
            </w:r>
          </w:p>
        </w:tc>
        <w:tc>
          <w:tcPr>
            <w:tcW w:w="1701" w:type="dxa"/>
            <w:vAlign w:val="center"/>
          </w:tcPr>
          <w:p w14:paraId="61823C41"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5C4E7D27"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18</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7D12B27D" w14:textId="77777777">
        <w:trPr>
          <w:jc w:val="center"/>
        </w:trPr>
        <w:tc>
          <w:tcPr>
            <w:tcW w:w="1384" w:type="dxa"/>
            <w:vAlign w:val="center"/>
          </w:tcPr>
          <w:p w14:paraId="66B1277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843" w:type="dxa"/>
            <w:vAlign w:val="center"/>
          </w:tcPr>
          <w:p w14:paraId="3543426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7057BBF7"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½</w:t>
            </w:r>
          </w:p>
        </w:tc>
        <w:tc>
          <w:tcPr>
            <w:tcW w:w="1701" w:type="dxa"/>
            <w:vAlign w:val="center"/>
          </w:tcPr>
          <w:p w14:paraId="70D2DC4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645A73A0"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23</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2AE05EA6" w14:textId="77777777">
        <w:trPr>
          <w:jc w:val="center"/>
        </w:trPr>
        <w:tc>
          <w:tcPr>
            <w:tcW w:w="1384" w:type="dxa"/>
            <w:vAlign w:val="center"/>
          </w:tcPr>
          <w:p w14:paraId="51565ECB"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843" w:type="dxa"/>
            <w:vAlign w:val="center"/>
          </w:tcPr>
          <w:p w14:paraId="797F7579"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29CA9A18"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701" w:type="dxa"/>
            <w:vAlign w:val="center"/>
          </w:tcPr>
          <w:p w14:paraId="5C865D5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29B8A00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21</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2C4D9A55" w14:textId="77777777">
        <w:trPr>
          <w:jc w:val="center"/>
        </w:trPr>
        <w:tc>
          <w:tcPr>
            <w:tcW w:w="1384" w:type="dxa"/>
            <w:vAlign w:val="center"/>
          </w:tcPr>
          <w:p w14:paraId="7C9BD6E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843" w:type="dxa"/>
            <w:vAlign w:val="center"/>
          </w:tcPr>
          <w:p w14:paraId="01912D0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3978FA7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1/3</w:t>
            </w:r>
          </w:p>
        </w:tc>
        <w:tc>
          <w:tcPr>
            <w:tcW w:w="1701" w:type="dxa"/>
            <w:vAlign w:val="center"/>
          </w:tcPr>
          <w:p w14:paraId="712CDB40"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60E42ADF"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454E5BA4" w14:textId="77777777">
        <w:trPr>
          <w:jc w:val="center"/>
        </w:trPr>
        <w:tc>
          <w:tcPr>
            <w:tcW w:w="1384" w:type="dxa"/>
            <w:vAlign w:val="center"/>
          </w:tcPr>
          <w:p w14:paraId="3826893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843" w:type="dxa"/>
            <w:vAlign w:val="center"/>
          </w:tcPr>
          <w:p w14:paraId="396BEB9C"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7C3AA29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¼</w:t>
            </w:r>
          </w:p>
        </w:tc>
        <w:tc>
          <w:tcPr>
            <w:tcW w:w="1701" w:type="dxa"/>
            <w:vAlign w:val="center"/>
          </w:tcPr>
          <w:p w14:paraId="707BD89C"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5A31D89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40CA243E" w14:textId="77777777">
        <w:trPr>
          <w:jc w:val="center"/>
        </w:trPr>
        <w:tc>
          <w:tcPr>
            <w:tcW w:w="1384" w:type="dxa"/>
            <w:vAlign w:val="center"/>
          </w:tcPr>
          <w:p w14:paraId="6A1E6D0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3,0</w:t>
            </w:r>
          </w:p>
        </w:tc>
        <w:tc>
          <w:tcPr>
            <w:tcW w:w="1843" w:type="dxa"/>
            <w:vAlign w:val="center"/>
          </w:tcPr>
          <w:p w14:paraId="2C4AA10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4611704D"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½</w:t>
            </w:r>
          </w:p>
        </w:tc>
        <w:tc>
          <w:tcPr>
            <w:tcW w:w="1701" w:type="dxa"/>
            <w:vAlign w:val="center"/>
          </w:tcPr>
          <w:p w14:paraId="260E0820"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035A786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24</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7850B1C6" w14:textId="77777777">
        <w:trPr>
          <w:jc w:val="center"/>
        </w:trPr>
        <w:tc>
          <w:tcPr>
            <w:tcW w:w="1384" w:type="dxa"/>
            <w:vAlign w:val="center"/>
          </w:tcPr>
          <w:p w14:paraId="25DD3F08"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3,0</w:t>
            </w:r>
          </w:p>
        </w:tc>
        <w:tc>
          <w:tcPr>
            <w:tcW w:w="1843" w:type="dxa"/>
            <w:vAlign w:val="center"/>
          </w:tcPr>
          <w:p w14:paraId="33C7EDF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1800472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2/5</w:t>
            </w:r>
          </w:p>
        </w:tc>
        <w:tc>
          <w:tcPr>
            <w:tcW w:w="1701" w:type="dxa"/>
            <w:vAlign w:val="center"/>
          </w:tcPr>
          <w:p w14:paraId="5DB6DF76"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4BA79D77"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23</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251043C5" w14:textId="77777777">
        <w:trPr>
          <w:jc w:val="center"/>
        </w:trPr>
        <w:tc>
          <w:tcPr>
            <w:tcW w:w="1384" w:type="dxa"/>
            <w:vAlign w:val="center"/>
          </w:tcPr>
          <w:p w14:paraId="4AC0E713"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3,0</w:t>
            </w:r>
          </w:p>
        </w:tc>
        <w:tc>
          <w:tcPr>
            <w:tcW w:w="1843" w:type="dxa"/>
            <w:vAlign w:val="center"/>
          </w:tcPr>
          <w:p w14:paraId="656D9E57"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396052A9"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1/3</w:t>
            </w:r>
          </w:p>
        </w:tc>
        <w:tc>
          <w:tcPr>
            <w:tcW w:w="1701" w:type="dxa"/>
            <w:vAlign w:val="center"/>
          </w:tcPr>
          <w:p w14:paraId="3F4FFC2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7A8A41E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22</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r w:rsidR="00270CFD" w:rsidRPr="002D203A" w14:paraId="06BE0322" w14:textId="77777777">
        <w:trPr>
          <w:jc w:val="center"/>
        </w:trPr>
        <w:tc>
          <w:tcPr>
            <w:tcW w:w="1384" w:type="dxa"/>
            <w:vAlign w:val="center"/>
          </w:tcPr>
          <w:p w14:paraId="7C049D3A"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3,0</w:t>
            </w:r>
          </w:p>
        </w:tc>
        <w:tc>
          <w:tcPr>
            <w:tcW w:w="1843" w:type="dxa"/>
            <w:vAlign w:val="center"/>
          </w:tcPr>
          <w:p w14:paraId="5810B0E8"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1/2</w:t>
            </w:r>
          </w:p>
        </w:tc>
        <w:tc>
          <w:tcPr>
            <w:tcW w:w="1843" w:type="dxa"/>
            <w:vAlign w:val="center"/>
          </w:tcPr>
          <w:p w14:paraId="135F916C"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rPr>
              <w:t>¼</w:t>
            </w:r>
          </w:p>
        </w:tc>
        <w:tc>
          <w:tcPr>
            <w:tcW w:w="1701" w:type="dxa"/>
            <w:vAlign w:val="center"/>
          </w:tcPr>
          <w:p w14:paraId="545A873E"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19</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c>
          <w:tcPr>
            <w:tcW w:w="1701" w:type="dxa"/>
            <w:vAlign w:val="center"/>
          </w:tcPr>
          <w:p w14:paraId="30033967" w14:textId="77777777" w:rsidR="00270CFD" w:rsidRPr="00ED72DE" w:rsidRDefault="002D203A" w:rsidP="00ED72DE">
            <w:pPr>
              <w:pStyle w:val="Tabletext"/>
              <w:jc w:val="center"/>
              <w:rPr>
                <w:rFonts w:ascii="Times New Roman" w:hAnsi="Times New Roman" w:cs="Arial"/>
                <w:szCs w:val="24"/>
                <w:lang w:val="fr-CH"/>
              </w:rPr>
            </w:pPr>
            <w:r w:rsidRPr="00ED72DE">
              <w:rPr>
                <w:rFonts w:ascii="Times New Roman" w:hAnsi="Times New Roman" w:cs="Arial"/>
                <w:szCs w:val="24"/>
                <w:lang w:val="fr-CH"/>
              </w:rPr>
              <w:t>20</w:t>
            </w:r>
            <w:r w:rsidRPr="00ED72DE">
              <w:rPr>
                <w:rFonts w:ascii="Times New Roman" w:eastAsia="Malgun Gothic" w:hAnsi="Times New Roman" w:cs="Arial"/>
                <w:szCs w:val="24"/>
                <w:lang w:val="fr-CH"/>
              </w:rPr>
              <w:t>,</w:t>
            </w:r>
            <w:r w:rsidRPr="00ED72DE">
              <w:rPr>
                <w:rFonts w:ascii="Times New Roman" w:hAnsi="Times New Roman" w:cs="Arial"/>
                <w:szCs w:val="24"/>
                <w:lang w:val="fr-CH"/>
              </w:rPr>
              <w:t>6</w:t>
            </w:r>
          </w:p>
        </w:tc>
      </w:tr>
    </w:tbl>
    <w:p w14:paraId="62D6CB96"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valeur du champ minimal pour le système T-DMB est légèrement inférieure aux valeurs du champ minimal pour la couche de base et la couche d'amélioration du système AT-DMB.</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A mesure que le rapport de constellation augmente, le champ minimal pour la couche de base du système AT</w:t>
      </w:r>
      <w:r w:rsidRPr="002D203A">
        <w:rPr>
          <w:rFonts w:ascii="Times New Roman" w:hAnsi="Times New Roman" w:cs="Arial"/>
          <w:noProof/>
          <w:szCs w:val="24"/>
          <w:lang w:val="fr-CH"/>
        </w:rPr>
        <w:noBreakHyphen/>
        <w:t>DMB diminue, tandis que le champ minimal pour la couche d'amélioration du système AT</w:t>
      </w:r>
      <w:r w:rsidRPr="002D203A">
        <w:rPr>
          <w:rFonts w:ascii="Times New Roman" w:hAnsi="Times New Roman" w:cs="Arial"/>
          <w:noProof/>
          <w:szCs w:val="24"/>
          <w:lang w:val="fr-CH"/>
        </w:rPr>
        <w:noBreakHyphen/>
        <w:t>DMB augmente.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Plus le rendement du turbocode dans la couche d'amélioration du système AT</w:t>
      </w:r>
      <w:r w:rsidRPr="002D203A">
        <w:rPr>
          <w:rFonts w:ascii="Times New Roman" w:hAnsi="Times New Roman" w:cs="Arial"/>
          <w:noProof/>
          <w:szCs w:val="24"/>
          <w:lang w:val="fr-CH"/>
        </w:rPr>
        <w:noBreakHyphen/>
        <w:t>DMB est faible, plus le champ minimal pour cette couche est faible.</w:t>
      </w:r>
    </w:p>
    <w:p w14:paraId="654D2011" w14:textId="77777777" w:rsidR="00270CFD" w:rsidRPr="002D203A" w:rsidRDefault="00270CFD" w:rsidP="00FA39AA">
      <w:pPr>
        <w:rPr>
          <w:rFonts w:ascii="Times New Roman" w:hAnsi="Times New Roman" w:cs="Arial"/>
          <w:szCs w:val="24"/>
          <w:lang w:val="fr-CH"/>
        </w:rPr>
      </w:pPr>
    </w:p>
    <w:p w14:paraId="5AD41F90" w14:textId="77777777" w:rsidR="00270CFD" w:rsidRPr="002D203A" w:rsidRDefault="00270CFD" w:rsidP="00FA39AA">
      <w:pPr>
        <w:rPr>
          <w:rFonts w:ascii="Times New Roman" w:hAnsi="Times New Roman" w:cs="Arial"/>
          <w:szCs w:val="24"/>
          <w:lang w:val="fr-CH"/>
        </w:rPr>
      </w:pPr>
    </w:p>
    <w:p w14:paraId="16CBCD07" w14:textId="77777777" w:rsidR="00270CFD" w:rsidRPr="002D203A" w:rsidRDefault="002D203A" w:rsidP="00FA39AA">
      <w:pPr>
        <w:pStyle w:val="AnnexNotitle0"/>
        <w:rPr>
          <w:rFonts w:ascii="Times New Roman" w:hAnsi="Times New Roman" w:cs="Arial"/>
          <w:szCs w:val="24"/>
          <w:lang w:val="fr-CH"/>
        </w:rPr>
      </w:pPr>
      <w:r w:rsidRPr="002D203A">
        <w:rPr>
          <w:rFonts w:ascii="Times New Roman" w:hAnsi="Times New Roman" w:cs="Arial"/>
          <w:noProof/>
          <w:szCs w:val="24"/>
          <w:lang w:val="fr-CH"/>
        </w:rPr>
        <w:t>Annexe 2</w:t>
      </w:r>
      <w:r w:rsidRPr="002D203A">
        <w:rPr>
          <w:rFonts w:ascii="Times New Roman" w:hAnsi="Times New Roman" w:cs="Arial"/>
          <w:noProof/>
          <w:szCs w:val="24"/>
          <w:lang w:val="fr-CH"/>
        </w:rPr>
        <w:br/>
      </w:r>
      <w:r w:rsidRPr="002D203A">
        <w:rPr>
          <w:rFonts w:ascii="Times New Roman" w:hAnsi="Times New Roman" w:cs="Arial"/>
          <w:noProof/>
          <w:szCs w:val="24"/>
          <w:lang w:val="fr-CH"/>
        </w:rPr>
        <w:br/>
        <w:t xml:space="preserve">Critères de planification pour les systèmes de radiodiffusion multimédia de Terre ISDB-T – système multimédia F – dans les bandes </w:t>
      </w:r>
      <w:r w:rsidRPr="002D203A">
        <w:rPr>
          <w:rFonts w:ascii="Times New Roman" w:hAnsi="Times New Roman" w:cs="Arial"/>
          <w:noProof/>
          <w:szCs w:val="24"/>
          <w:lang w:val="fr-CH"/>
        </w:rPr>
        <w:br/>
        <w:t>d'ondes métriques/décimétriques</w:t>
      </w:r>
    </w:p>
    <w:p w14:paraId="238546BC" w14:textId="77777777" w:rsidR="00270CFD" w:rsidRPr="002D203A" w:rsidRDefault="002D203A" w:rsidP="00FA39AA">
      <w:pPr>
        <w:pStyle w:val="Normalaftertitle"/>
        <w:rPr>
          <w:rFonts w:ascii="Times New Roman" w:hAnsi="Times New Roman" w:cs="Arial"/>
          <w:szCs w:val="24"/>
          <w:lang w:val="fr-CH"/>
        </w:rPr>
      </w:pPr>
      <w:r w:rsidRPr="002D203A">
        <w:rPr>
          <w:rFonts w:ascii="Times New Roman" w:hAnsi="Times New Roman" w:cs="Arial"/>
          <w:noProof/>
          <w:szCs w:val="24"/>
          <w:lang w:val="fr-CH"/>
        </w:rPr>
        <w:t>La présente Annexe décrit les critères de planification pour le système multimédia F (radiodiffusion multimédia ISDB-T) dans les bandes d'ondes métriques/décimétriques.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Ce système peut être utilisé avec une grille de canaux de télévision de 6, 7 ou 8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largeur de bande d'un segment est définie comme étant égale à un quatorzième de la largeur de bande de canal, c'est-à-dire 429 kHz (6/14 MHz), 500 kHz (7/14 MHz) ou 571 kHz (8/14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Toutefois, cette largeur de bande devrait être choisie en fonction de l'utilisation des fréquences dans chaque pays.</w:t>
      </w:r>
    </w:p>
    <w:p w14:paraId="4AF74ED2"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Pour les signaux de radiodiffusion multimédia ISDB-T, le nombre de segments peut être choisi en fonction de l'application et de la largeur de bande disponible.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spectre est formé par l'association de blocs de 1 segment, de 3 segments et/ou de 13 segments sans bande de garde, comme indiqué dans la Fig. A2-1 de la Recommandation UIT</w:t>
      </w:r>
      <w:r w:rsidRPr="002D203A">
        <w:rPr>
          <w:rFonts w:ascii="Times New Roman" w:hAnsi="Times New Roman" w:cs="Arial"/>
          <w:noProof/>
          <w:szCs w:val="24"/>
          <w:lang w:val="fr-CH"/>
        </w:rPr>
        <w:noBreakHyphen/>
        <w:t>R BT.2016-1.</w:t>
      </w:r>
    </w:p>
    <w:p w14:paraId="0C97B4CB"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La Figure 3 illustre des exemples d'associations de blocs de segments.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récepteur peut démoduler partiellement les blocs de 1, 3 ou 13 segments du système de radiodiffusion multimédia ISDB-T.</w:t>
      </w:r>
    </w:p>
    <w:p w14:paraId="32FF95CE" w14:textId="77777777" w:rsidR="00270CFD" w:rsidRPr="002D203A" w:rsidRDefault="002D203A" w:rsidP="00FA39AA">
      <w:pPr>
        <w:pStyle w:val="FigureNo"/>
        <w:rPr>
          <w:rFonts w:ascii="Times New Roman" w:hAnsi="Times New Roman" w:cs="Arial"/>
          <w:szCs w:val="24"/>
          <w:lang w:val="fr-CH"/>
        </w:rPr>
      </w:pPr>
      <w:r w:rsidRPr="002D203A">
        <w:rPr>
          <w:rFonts w:ascii="Times New Roman" w:hAnsi="Times New Roman" w:cs="Arial"/>
          <w:noProof/>
          <w:szCs w:val="24"/>
          <w:lang w:val="fr-CH"/>
        </w:rPr>
        <w:t>Figure 3</w:t>
      </w:r>
    </w:p>
    <w:p w14:paraId="1222D34F" w14:textId="77777777" w:rsidR="00270CFD" w:rsidRPr="002D203A" w:rsidRDefault="002D203A" w:rsidP="00FA39AA">
      <w:pPr>
        <w:pStyle w:val="Figuretitle"/>
        <w:rPr>
          <w:rFonts w:cs="Arial"/>
          <w:szCs w:val="24"/>
          <w:lang w:val="fr-CH"/>
        </w:rPr>
      </w:pPr>
      <w:r w:rsidRPr="002D203A">
        <w:rPr>
          <w:rFonts w:cs="Arial"/>
          <w:noProof/>
          <w:szCs w:val="24"/>
          <w:lang w:val="fr-CH"/>
        </w:rPr>
        <w:t>Exemples d'associations de blocs de segments pour la radiodiffusion multimédia ISDB-T</w:t>
      </w:r>
      <w:r w:rsidRPr="002D203A">
        <w:rPr>
          <w:rFonts w:cs="Arial"/>
          <w:szCs w:val="24"/>
          <w:lang w:val="fr-CH"/>
        </w:rPr>
        <w:t xml:space="preserve"> </w:t>
      </w:r>
    </w:p>
    <w:p w14:paraId="5D113E83" w14:textId="77777777" w:rsidR="00270CFD" w:rsidRPr="002D203A" w:rsidRDefault="002D203A" w:rsidP="00FA39AA">
      <w:pPr>
        <w:pStyle w:val="Figure"/>
        <w:rPr>
          <w:rFonts w:ascii="Times New Roman" w:hAnsi="Times New Roman" w:cs="Arial"/>
          <w:szCs w:val="24"/>
          <w:lang w:val="fr-CH"/>
        </w:rPr>
      </w:pPr>
      <w:r w:rsidRPr="002D203A">
        <w:rPr>
          <w:rFonts w:ascii="Times New Roman" w:hAnsi="Times New Roman" w:cs="Arial"/>
          <w:szCs w:val="24"/>
        </w:rPr>
        <w:object w:dxaOrig="4331" w:dyaOrig="2808" w14:anchorId="39046B23">
          <v:shape id="_x0000_i1028" type="#_x0000_t75" style="width:322.15pt;height:208.05pt" o:ole="">
            <v:imagedata r:id="rId21" o:title=""/>
          </v:shape>
          <o:OLEObject Type="Embed" ProgID="CorelDRAW.Graphic.14" ShapeID="_x0000_i1028" DrawAspect="Content" ObjectID="_1563106371" r:id="rId22"/>
        </w:object>
      </w:r>
    </w:p>
    <w:p w14:paraId="799805F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parties (b), (d) et (e) de la Fig. 3 illustrent les trois blocs de base, à savoir les blocs de 13 segments, de 1 segment et de 3 segments.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parties (a), (c) et (f) de la Fig. 3 donnent trois exemples de spectre, qui illustrent respectivement l'association de deux blocs de 13 segments avec sept blocs de 1 segment, l'association de treize blocs de 1 segment et l'association de huit blocs de 1 segment avec un bloc de 3 segments.</w:t>
      </w:r>
    </w:p>
    <w:p w14:paraId="582B02BE"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gabarits spectraux définis dans les Fig. 18, 24 et 25 de l'Annexe 6 de la Recommandation UIT</w:t>
      </w:r>
      <w:r w:rsidRPr="002D203A">
        <w:rPr>
          <w:rFonts w:ascii="Times New Roman" w:hAnsi="Times New Roman" w:cs="Arial"/>
          <w:noProof/>
          <w:szCs w:val="24"/>
          <w:lang w:val="fr-CH"/>
        </w:rPr>
        <w:noBreakHyphen/>
        <w:t>R SM.1541-4 sont utilisés pour la mesure des rapports de protection.</w:t>
      </w:r>
    </w:p>
    <w:p w14:paraId="05151DA6"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1</w:t>
      </w:r>
      <w:r w:rsidRPr="002D203A">
        <w:rPr>
          <w:rFonts w:ascii="Times New Roman" w:hAnsi="Times New Roman" w:cs="Arial"/>
          <w:szCs w:val="24"/>
          <w:lang w:val="fr-CH"/>
        </w:rPr>
        <w:tab/>
      </w:r>
      <w:r w:rsidRPr="002D203A">
        <w:rPr>
          <w:rFonts w:ascii="Times New Roman" w:hAnsi="Times New Roman" w:cs="Arial"/>
          <w:noProof/>
          <w:szCs w:val="24"/>
          <w:lang w:val="fr-CH"/>
        </w:rPr>
        <w:t>Caractéristiques du récepteur de référence</w:t>
      </w:r>
    </w:p>
    <w:p w14:paraId="161F2EFE"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valeurs des paramètres du récepteur de référence multimédia ISDB-T fonctionnant dans les Bandes II, III, IV et V sont données dans le Tableau 13.</w:t>
      </w:r>
    </w:p>
    <w:p w14:paraId="455A76E7" w14:textId="77777777" w:rsidR="00270CFD" w:rsidRPr="002D203A" w:rsidRDefault="002D203A" w:rsidP="00FA39AA">
      <w:pPr>
        <w:pStyle w:val="TableNoBR"/>
        <w:spacing w:before="480"/>
        <w:rPr>
          <w:rFonts w:ascii="Times New Roman" w:hAnsi="Times New Roman" w:cs="Arial"/>
          <w:szCs w:val="24"/>
          <w:lang w:val="fr-CH"/>
        </w:rPr>
      </w:pPr>
      <w:r w:rsidRPr="002D203A">
        <w:rPr>
          <w:rFonts w:ascii="Times New Roman" w:hAnsi="Times New Roman" w:cs="Arial"/>
          <w:noProof/>
          <w:szCs w:val="24"/>
          <w:lang w:val="fr-CH"/>
        </w:rPr>
        <w:t>TABLEAU 13</w:t>
      </w:r>
    </w:p>
    <w:p w14:paraId="3A905156"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Caractéristiques du récepteur de référence pour la planification </w:t>
      </w:r>
      <w:r w:rsidRPr="002D203A">
        <w:rPr>
          <w:rFonts w:ascii="Times New Roman" w:hAnsi="Times New Roman" w:cs="Arial"/>
          <w:noProof/>
          <w:szCs w:val="24"/>
          <w:lang w:val="fr-CH"/>
        </w:rPr>
        <w:br/>
        <w:t>de la radiodiffusion multimédia ISDB-T</w:t>
      </w:r>
      <w:r w:rsidRPr="002D203A">
        <w:rPr>
          <w:rFonts w:ascii="Times New Roman" w:hAnsi="Times New Roman" w:cs="Arial"/>
          <w:szCs w:val="24"/>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1417"/>
        <w:gridCol w:w="1418"/>
        <w:gridCol w:w="1280"/>
      </w:tblGrid>
      <w:tr w:rsidR="00270CFD" w:rsidRPr="002D203A" w14:paraId="424DFC6D" w14:textId="77777777">
        <w:trPr>
          <w:trHeight w:val="20"/>
          <w:tblHeader/>
          <w:jc w:val="center"/>
        </w:trPr>
        <w:tc>
          <w:tcPr>
            <w:tcW w:w="5524" w:type="dxa"/>
            <w:vAlign w:val="center"/>
          </w:tcPr>
          <w:p w14:paraId="4D8D2CC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Paramètres</w:t>
            </w:r>
          </w:p>
        </w:tc>
        <w:tc>
          <w:tcPr>
            <w:tcW w:w="4115" w:type="dxa"/>
            <w:gridSpan w:val="3"/>
            <w:vAlign w:val="center"/>
          </w:tcPr>
          <w:p w14:paraId="3BFBB4A5"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Valeurs</w:t>
            </w:r>
          </w:p>
        </w:tc>
      </w:tr>
      <w:tr w:rsidR="00270CFD" w:rsidRPr="002D203A" w14:paraId="3C3B2D2D" w14:textId="77777777">
        <w:trPr>
          <w:trHeight w:val="20"/>
          <w:tblHeader/>
          <w:jc w:val="center"/>
        </w:trPr>
        <w:tc>
          <w:tcPr>
            <w:tcW w:w="5524" w:type="dxa"/>
            <w:vAlign w:val="center"/>
          </w:tcPr>
          <w:p w14:paraId="44D9BD4F"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Largeur de bande de bruit équivalente </w:t>
            </w:r>
            <w:r w:rsidRPr="002D203A">
              <w:rPr>
                <w:rFonts w:ascii="Times New Roman" w:hAnsi="Times New Roman" w:cs="Arial"/>
                <w:i/>
                <w:noProof/>
                <w:szCs w:val="24"/>
                <w:lang w:val="fr-CH"/>
              </w:rPr>
              <w:t>b</w:t>
            </w:r>
            <w:r w:rsidRPr="002D203A">
              <w:rPr>
                <w:rFonts w:ascii="Times New Roman" w:hAnsi="Times New Roman" w:cs="Arial"/>
                <w:noProof/>
                <w:szCs w:val="24"/>
                <w:lang w:val="fr-CH"/>
              </w:rPr>
              <w:t> (MHz)</w:t>
            </w:r>
            <w:r w:rsidRPr="002D203A">
              <w:rPr>
                <w:rFonts w:ascii="Times New Roman" w:hAnsi="Times New Roman" w:cs="Arial"/>
                <w:noProof/>
                <w:szCs w:val="24"/>
                <w:vertAlign w:val="superscript"/>
                <w:lang w:val="fr-CH"/>
              </w:rPr>
              <w:t>(1)</w:t>
            </w:r>
          </w:p>
        </w:tc>
        <w:tc>
          <w:tcPr>
            <w:tcW w:w="1417" w:type="dxa"/>
            <w:vAlign w:val="center"/>
          </w:tcPr>
          <w:p w14:paraId="70406620"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5,57</w:t>
            </w:r>
          </w:p>
        </w:tc>
        <w:tc>
          <w:tcPr>
            <w:tcW w:w="1418" w:type="dxa"/>
            <w:vAlign w:val="center"/>
          </w:tcPr>
          <w:p w14:paraId="719ABF13"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6,5</w:t>
            </w:r>
          </w:p>
        </w:tc>
        <w:tc>
          <w:tcPr>
            <w:tcW w:w="1280" w:type="dxa"/>
            <w:vAlign w:val="center"/>
          </w:tcPr>
          <w:p w14:paraId="58A13A01"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7,43</w:t>
            </w:r>
          </w:p>
        </w:tc>
      </w:tr>
      <w:tr w:rsidR="00270CFD" w:rsidRPr="002D203A" w14:paraId="64901576" w14:textId="77777777">
        <w:trPr>
          <w:trHeight w:val="20"/>
          <w:tblHeader/>
          <w:jc w:val="center"/>
        </w:trPr>
        <w:tc>
          <w:tcPr>
            <w:tcW w:w="5524" w:type="dxa"/>
            <w:vAlign w:val="center"/>
          </w:tcPr>
          <w:p w14:paraId="4540F801"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Facteur de bruit du récepteur </w:t>
            </w:r>
            <w:r w:rsidRPr="002D203A">
              <w:rPr>
                <w:rFonts w:ascii="Times New Roman" w:hAnsi="Times New Roman" w:cs="Arial"/>
                <w:i/>
                <w:noProof/>
                <w:szCs w:val="24"/>
                <w:lang w:val="fr-CH"/>
              </w:rPr>
              <w:t>F</w:t>
            </w:r>
            <w:r w:rsidRPr="002D203A">
              <w:rPr>
                <w:rFonts w:ascii="Times New Roman" w:hAnsi="Times New Roman" w:cs="Arial"/>
                <w:noProof/>
                <w:szCs w:val="24"/>
                <w:lang w:val="fr-CH"/>
              </w:rPr>
              <w:t> (dB)</w:t>
            </w:r>
          </w:p>
        </w:tc>
        <w:tc>
          <w:tcPr>
            <w:tcW w:w="1417" w:type="dxa"/>
            <w:vAlign w:val="center"/>
          </w:tcPr>
          <w:p w14:paraId="68772457"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7</w:t>
            </w:r>
          </w:p>
        </w:tc>
        <w:tc>
          <w:tcPr>
            <w:tcW w:w="1418" w:type="dxa"/>
            <w:vAlign w:val="center"/>
          </w:tcPr>
          <w:p w14:paraId="3DB9FF9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7</w:t>
            </w:r>
          </w:p>
        </w:tc>
        <w:tc>
          <w:tcPr>
            <w:tcW w:w="1280" w:type="dxa"/>
            <w:vAlign w:val="center"/>
          </w:tcPr>
          <w:p w14:paraId="238FF3F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7</w:t>
            </w:r>
          </w:p>
        </w:tc>
      </w:tr>
      <w:tr w:rsidR="00270CFD" w:rsidRPr="002D203A" w14:paraId="3E3A53E1" w14:textId="77777777">
        <w:trPr>
          <w:trHeight w:val="20"/>
          <w:tblHeader/>
          <w:jc w:val="center"/>
        </w:trPr>
        <w:tc>
          <w:tcPr>
            <w:tcW w:w="5524" w:type="dxa"/>
            <w:vAlign w:val="center"/>
          </w:tcPr>
          <w:p w14:paraId="069446EF"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Puissance de bruit à l'entrée du récepteur </w:t>
            </w:r>
            <w:r w:rsidRPr="002D203A">
              <w:rPr>
                <w:rFonts w:ascii="Times New Roman" w:hAnsi="Times New Roman" w:cs="Arial"/>
                <w:i/>
                <w:noProof/>
                <w:szCs w:val="24"/>
                <w:lang w:val="fr-CH"/>
              </w:rPr>
              <w:t>P</w:t>
            </w:r>
            <w:r w:rsidRPr="002D203A">
              <w:rPr>
                <w:rFonts w:ascii="Times New Roman" w:hAnsi="Times New Roman" w:cs="Arial"/>
                <w:i/>
                <w:noProof/>
                <w:szCs w:val="24"/>
                <w:vertAlign w:val="subscript"/>
                <w:lang w:val="fr-CH"/>
              </w:rPr>
              <w:t>n</w:t>
            </w:r>
            <w:r w:rsidRPr="002D203A">
              <w:rPr>
                <w:rFonts w:ascii="Times New Roman" w:hAnsi="Times New Roman" w:cs="Arial"/>
                <w:noProof/>
                <w:szCs w:val="24"/>
                <w:lang w:val="fr-CH"/>
              </w:rPr>
              <w:t xml:space="preserve"> (dBm)</w:t>
            </w:r>
            <w:r w:rsidRPr="002D203A">
              <w:rPr>
                <w:rFonts w:ascii="Times New Roman" w:hAnsi="Times New Roman" w:cs="Arial"/>
                <w:noProof/>
                <w:szCs w:val="24"/>
                <w:vertAlign w:val="superscript"/>
                <w:lang w:val="fr-CH"/>
              </w:rPr>
              <w:t>(2)</w:t>
            </w:r>
            <w:r w:rsidRPr="002D203A">
              <w:rPr>
                <w:rFonts w:ascii="Times New Roman" w:hAnsi="Times New Roman" w:cs="Arial"/>
                <w:noProof/>
                <w:szCs w:val="24"/>
                <w:lang w:val="fr-CH"/>
              </w:rPr>
              <w:t xml:space="preserve"> pour 75 </w:t>
            </w:r>
            <w:r w:rsidRPr="002D203A">
              <w:rPr>
                <w:rFonts w:ascii="Times New Roman" w:hAnsi="Times New Roman" w:cs="Arial"/>
                <w:noProof/>
                <w:szCs w:val="22"/>
                <w:lang w:val="fr-CH"/>
              </w:rPr>
              <w:sym w:font="Symbol" w:char="F057"/>
            </w:r>
            <w:r w:rsidRPr="002D203A">
              <w:rPr>
                <w:rFonts w:ascii="Times New Roman" w:hAnsi="Times New Roman" w:cs="Arial"/>
                <w:noProof/>
                <w:szCs w:val="24"/>
                <w:lang w:val="fr-CH"/>
              </w:rPr>
              <w:t xml:space="preserve"> et 290 K</w:t>
            </w:r>
          </w:p>
        </w:tc>
        <w:tc>
          <w:tcPr>
            <w:tcW w:w="1417" w:type="dxa"/>
            <w:vAlign w:val="center"/>
          </w:tcPr>
          <w:p w14:paraId="0171E3F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–99,2</w:t>
            </w:r>
          </w:p>
        </w:tc>
        <w:tc>
          <w:tcPr>
            <w:tcW w:w="1418" w:type="dxa"/>
            <w:vAlign w:val="center"/>
          </w:tcPr>
          <w:p w14:paraId="09443E5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–98,5</w:t>
            </w:r>
          </w:p>
        </w:tc>
        <w:tc>
          <w:tcPr>
            <w:tcW w:w="1280" w:type="dxa"/>
            <w:vAlign w:val="center"/>
          </w:tcPr>
          <w:p w14:paraId="1A18A33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–97,9</w:t>
            </w:r>
          </w:p>
        </w:tc>
      </w:tr>
      <w:tr w:rsidR="00270CFD" w:rsidRPr="002D203A" w14:paraId="0545A182" w14:textId="77777777">
        <w:trPr>
          <w:trHeight w:val="20"/>
          <w:tblHeader/>
          <w:jc w:val="center"/>
        </w:trPr>
        <w:tc>
          <w:tcPr>
            <w:tcW w:w="5524" w:type="dxa"/>
            <w:vAlign w:val="center"/>
          </w:tcPr>
          <w:p w14:paraId="5EB0A73B"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Rapport </w:t>
            </w:r>
            <w:r w:rsidRPr="002D203A">
              <w:rPr>
                <w:rFonts w:ascii="Times New Roman" w:hAnsi="Times New Roman" w:cs="Arial"/>
                <w:i/>
                <w:noProof/>
                <w:szCs w:val="24"/>
                <w:lang w:val="fr-CH"/>
              </w:rPr>
              <w:t>C/N</w:t>
            </w:r>
            <w:r w:rsidRPr="002D203A">
              <w:rPr>
                <w:rFonts w:ascii="Times New Roman" w:hAnsi="Times New Roman" w:cs="Arial"/>
                <w:noProof/>
                <w:szCs w:val="24"/>
                <w:lang w:val="fr-CH"/>
              </w:rPr>
              <w:t xml:space="preserve"> seuil de référence (dB)</w:t>
            </w:r>
            <w:r w:rsidRPr="002D203A">
              <w:rPr>
                <w:rFonts w:ascii="Times New Roman" w:hAnsi="Times New Roman" w:cs="Arial"/>
                <w:noProof/>
                <w:szCs w:val="24"/>
                <w:vertAlign w:val="superscript"/>
                <w:lang w:val="fr-CH"/>
              </w:rPr>
              <w:t>(3)</w:t>
            </w:r>
          </w:p>
        </w:tc>
        <w:tc>
          <w:tcPr>
            <w:tcW w:w="1417" w:type="dxa"/>
            <w:vAlign w:val="center"/>
          </w:tcPr>
          <w:p w14:paraId="3A0C6557"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w:t>
            </w:r>
          </w:p>
        </w:tc>
        <w:tc>
          <w:tcPr>
            <w:tcW w:w="1418" w:type="dxa"/>
            <w:vAlign w:val="center"/>
          </w:tcPr>
          <w:p w14:paraId="08988B7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w:t>
            </w:r>
          </w:p>
        </w:tc>
        <w:tc>
          <w:tcPr>
            <w:tcW w:w="1280" w:type="dxa"/>
            <w:vAlign w:val="center"/>
          </w:tcPr>
          <w:p w14:paraId="5F2ABA9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w:t>
            </w:r>
          </w:p>
        </w:tc>
      </w:tr>
      <w:tr w:rsidR="00270CFD" w:rsidRPr="002D203A" w14:paraId="6FEA79FB" w14:textId="77777777">
        <w:trPr>
          <w:trHeight w:val="20"/>
          <w:tblHeader/>
          <w:jc w:val="center"/>
        </w:trPr>
        <w:tc>
          <w:tcPr>
            <w:tcW w:w="5524" w:type="dxa"/>
            <w:vAlign w:val="center"/>
          </w:tcPr>
          <w:p w14:paraId="5B51997E"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 xml:space="preserve">Puissance minimale à l'entrée du récepteur </w:t>
            </w:r>
            <w:r w:rsidRPr="002D203A">
              <w:rPr>
                <w:rFonts w:ascii="Times New Roman" w:hAnsi="Times New Roman" w:cs="Arial"/>
                <w:i/>
                <w:noProof/>
                <w:szCs w:val="24"/>
                <w:lang w:val="fr-CH"/>
              </w:rPr>
              <w:t>P</w:t>
            </w:r>
            <w:r w:rsidRPr="002D203A">
              <w:rPr>
                <w:rFonts w:ascii="Times New Roman" w:hAnsi="Times New Roman" w:cs="Arial"/>
                <w:i/>
                <w:noProof/>
                <w:szCs w:val="24"/>
                <w:vertAlign w:val="subscript"/>
                <w:lang w:val="fr-CH"/>
              </w:rPr>
              <w:t>min</w:t>
            </w:r>
            <w:r w:rsidRPr="002D203A">
              <w:rPr>
                <w:rFonts w:ascii="Times New Roman" w:hAnsi="Times New Roman" w:cs="Arial"/>
                <w:noProof/>
                <w:szCs w:val="24"/>
                <w:lang w:val="fr-CH"/>
              </w:rPr>
              <w:t xml:space="preserve"> (dBm)</w:t>
            </w:r>
            <w:r w:rsidRPr="002D203A">
              <w:rPr>
                <w:rFonts w:ascii="Times New Roman" w:hAnsi="Times New Roman" w:cs="Arial"/>
                <w:noProof/>
                <w:szCs w:val="24"/>
                <w:vertAlign w:val="superscript"/>
                <w:lang w:val="fr-CH"/>
              </w:rPr>
              <w:t>(3), (4)</w:t>
            </w:r>
          </w:p>
        </w:tc>
        <w:tc>
          <w:tcPr>
            <w:tcW w:w="1417" w:type="dxa"/>
            <w:vAlign w:val="center"/>
          </w:tcPr>
          <w:p w14:paraId="647A697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–89,2</w:t>
            </w:r>
          </w:p>
        </w:tc>
        <w:tc>
          <w:tcPr>
            <w:tcW w:w="1418" w:type="dxa"/>
            <w:vAlign w:val="center"/>
          </w:tcPr>
          <w:p w14:paraId="472DBDC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–88,5</w:t>
            </w:r>
          </w:p>
        </w:tc>
        <w:tc>
          <w:tcPr>
            <w:tcW w:w="1280" w:type="dxa"/>
            <w:vAlign w:val="center"/>
          </w:tcPr>
          <w:p w14:paraId="40D614D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–87,9</w:t>
            </w:r>
          </w:p>
        </w:tc>
      </w:tr>
      <w:tr w:rsidR="00270CFD" w:rsidRPr="002D203A" w14:paraId="78574451" w14:textId="77777777">
        <w:trPr>
          <w:trHeight w:val="20"/>
          <w:tblHeader/>
          <w:jc w:val="center"/>
        </w:trPr>
        <w:tc>
          <w:tcPr>
            <w:tcW w:w="5524" w:type="dxa"/>
            <w:vAlign w:val="center"/>
          </w:tcPr>
          <w:p w14:paraId="11569862" w14:textId="77777777" w:rsidR="00270CFD" w:rsidRPr="002D203A" w:rsidRDefault="002D203A" w:rsidP="00FA39AA">
            <w:pPr>
              <w:pStyle w:val="Tabletext"/>
              <w:rPr>
                <w:rFonts w:ascii="Times New Roman" w:hAnsi="Times New Roman" w:cs="Arial"/>
                <w:szCs w:val="24"/>
                <w:lang w:val="fr-CH"/>
              </w:rPr>
            </w:pPr>
            <w:r w:rsidRPr="002D203A">
              <w:rPr>
                <w:rFonts w:ascii="Times New Roman" w:hAnsi="Times New Roman" w:cs="Arial"/>
                <w:noProof/>
                <w:szCs w:val="24"/>
                <w:lang w:val="fr-CH"/>
              </w:rPr>
              <w:t>Seuil de saturation du récepteur (dBm)</w:t>
            </w:r>
            <w:r w:rsidRPr="002D203A">
              <w:rPr>
                <w:rFonts w:ascii="Times New Roman" w:hAnsi="Times New Roman" w:cs="Arial"/>
                <w:noProof/>
                <w:szCs w:val="24"/>
                <w:vertAlign w:val="superscript"/>
                <w:lang w:val="fr-CH"/>
              </w:rPr>
              <w:t>(5)</w:t>
            </w:r>
          </w:p>
        </w:tc>
        <w:tc>
          <w:tcPr>
            <w:tcW w:w="1417" w:type="dxa"/>
            <w:vAlign w:val="center"/>
          </w:tcPr>
          <w:p w14:paraId="4220A75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–15</w:t>
            </w:r>
          </w:p>
        </w:tc>
        <w:tc>
          <w:tcPr>
            <w:tcW w:w="1418" w:type="dxa"/>
            <w:vAlign w:val="center"/>
          </w:tcPr>
          <w:p w14:paraId="79C18AB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–15</w:t>
            </w:r>
          </w:p>
        </w:tc>
        <w:tc>
          <w:tcPr>
            <w:tcW w:w="1280" w:type="dxa"/>
            <w:vAlign w:val="center"/>
          </w:tcPr>
          <w:p w14:paraId="10F3E9A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–15</w:t>
            </w:r>
          </w:p>
        </w:tc>
      </w:tr>
      <w:tr w:rsidR="00270CFD" w:rsidRPr="002D203A" w14:paraId="4142A5D4" w14:textId="77777777">
        <w:trPr>
          <w:trHeight w:val="20"/>
          <w:tblHeader/>
          <w:jc w:val="center"/>
        </w:trPr>
        <w:tc>
          <w:tcPr>
            <w:tcW w:w="5524" w:type="dxa"/>
            <w:vAlign w:val="center"/>
          </w:tcPr>
          <w:p w14:paraId="46E4CE69" w14:textId="77777777" w:rsidR="00270CFD" w:rsidRPr="002D203A" w:rsidRDefault="002D203A" w:rsidP="00FA39AA">
            <w:pPr>
              <w:pStyle w:val="Tabletext"/>
              <w:rPr>
                <w:rFonts w:ascii="MS Mincho" w:eastAsia="MS Mincho" w:hAnsi="Times New Roman" w:cs="Arial"/>
                <w:szCs w:val="24"/>
                <w:lang w:val="fr-CH"/>
              </w:rPr>
            </w:pPr>
            <w:r w:rsidRPr="002D203A">
              <w:rPr>
                <w:rFonts w:ascii="Times New Roman" w:hAnsi="Times New Roman" w:cs="Arial"/>
                <w:noProof/>
                <w:szCs w:val="24"/>
                <w:lang w:val="fr-CH"/>
              </w:rPr>
              <w:t>Sélectivité vis-à-vis d'un canal adjacent (dB)</w:t>
            </w:r>
            <w:r w:rsidRPr="002D203A">
              <w:rPr>
                <w:rFonts w:ascii="Times New Roman" w:hAnsi="Times New Roman" w:cs="Arial"/>
                <w:noProof/>
                <w:szCs w:val="24"/>
                <w:vertAlign w:val="superscript"/>
                <w:lang w:val="fr-CH"/>
              </w:rPr>
              <w:t>(5),(6)</w:t>
            </w:r>
          </w:p>
        </w:tc>
        <w:tc>
          <w:tcPr>
            <w:tcW w:w="1417" w:type="dxa"/>
            <w:vAlign w:val="center"/>
          </w:tcPr>
          <w:p w14:paraId="52CF7D11"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–39</w:t>
            </w:r>
          </w:p>
        </w:tc>
        <w:tc>
          <w:tcPr>
            <w:tcW w:w="1418" w:type="dxa"/>
            <w:vAlign w:val="center"/>
          </w:tcPr>
          <w:p w14:paraId="7CFDD6B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–39</w:t>
            </w:r>
          </w:p>
        </w:tc>
        <w:tc>
          <w:tcPr>
            <w:tcW w:w="1280" w:type="dxa"/>
            <w:vAlign w:val="center"/>
          </w:tcPr>
          <w:p w14:paraId="3123B0C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–39</w:t>
            </w:r>
          </w:p>
        </w:tc>
      </w:tr>
      <w:tr w:rsidR="00270CFD" w:rsidRPr="002D203A" w14:paraId="2DA1BB85" w14:textId="77777777">
        <w:tblPrEx>
          <w:tblLook w:val="0000" w:firstRow="0" w:lastRow="0" w:firstColumn="0" w:lastColumn="0" w:noHBand="0" w:noVBand="0"/>
        </w:tblPrEx>
        <w:trPr>
          <w:trHeight w:val="20"/>
          <w:jc w:val="center"/>
        </w:trPr>
        <w:tc>
          <w:tcPr>
            <w:tcW w:w="9639" w:type="dxa"/>
            <w:gridSpan w:val="4"/>
            <w:tcBorders>
              <w:left w:val="nil"/>
              <w:bottom w:val="nil"/>
              <w:right w:val="nil"/>
            </w:tcBorders>
          </w:tcPr>
          <w:p w14:paraId="34E08B6F"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1 – Les valeurs sont définies comme étant égales à treize fois la largeur de bande d'un segment pour un bloc de 13 segments.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largeur de bande d'un segment est respectivement égale à 429 kHz (6/14 MHz), 500 kHz (7/14 MHz) et 571 kHz (8/14 MHz) pour les systèmes à 6 MHz, 7 MHz et 8 MHz.</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largeur de bande d'un bloc de 1 segment est égale à une fois la largeur de bande d'un segment et celle d'un bloc de 3 segments est égale au triple de la largeur de bande d'un segment.</w:t>
            </w:r>
          </w:p>
          <w:p w14:paraId="2551FDDD"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2 – Les valeurs sont définies pour des signaux utilisant des blocs de 13 segments.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Pour obtenir la valeur pour un signal utilisant des blocs de 1 segment ou des blocs de 3 segments, on soustrait respectivement 10 log (13) = 11,1 (dB) ou 10 log (13/3) = 6,4 (dB) de la valeur donnée dans ce tableau.</w:t>
            </w:r>
          </w:p>
          <w:p w14:paraId="5584C746"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3 – Les valeurs sont définies pour un taux ESR de 5% et correspondent à une variante de système 16</w:t>
            </w:r>
            <w:r w:rsidRPr="002D203A">
              <w:rPr>
                <w:rFonts w:ascii="Times New Roman" w:hAnsi="Times New Roman" w:cs="Arial"/>
                <w:noProof/>
                <w:szCs w:val="24"/>
                <w:lang w:val="fr-CH"/>
              </w:rPr>
              <w:noBreakHyphen/>
              <w:t>QAM-FEC 1/2 et à un environnement de réception fixe.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valeurs sont différentes pour d'autres variantes de système ou d'autres environnements de réception.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valeur pour la réception sur récepteur portable en extérieur est de 16 dB ou 14,5 dB pour la réception mobile (TU6).</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Voir la Recommandation UIT-R BT.1368-10 pour les autres variantes de système et environnements de réception.</w:t>
            </w:r>
          </w:p>
          <w:p w14:paraId="61DDA6EA" w14:textId="77777777" w:rsidR="00270CFD" w:rsidRPr="002D203A" w:rsidRDefault="002D203A" w:rsidP="00FA39AA">
            <w:pPr>
              <w:pStyle w:val="TableLegendNote"/>
              <w:rPr>
                <w:rFonts w:ascii="MS Mincho" w:eastAsia="MS Mincho" w:hAnsi="Times New Roman" w:cs="Arial"/>
                <w:szCs w:val="24"/>
                <w:lang w:val="fr-CH"/>
              </w:rPr>
            </w:pPr>
            <w:r w:rsidRPr="002D203A">
              <w:rPr>
                <w:rFonts w:ascii="Times New Roman" w:hAnsi="Times New Roman" w:cs="Arial"/>
                <w:noProof/>
                <w:szCs w:val="24"/>
                <w:lang w:val="fr-CH"/>
              </w:rPr>
              <w:t xml:space="preserve">NOTE 4 – La valeur varie en fonction du rapport </w:t>
            </w:r>
            <w:r w:rsidRPr="002D203A">
              <w:rPr>
                <w:rFonts w:ascii="Times New Roman" w:hAnsi="Times New Roman" w:cs="Arial"/>
                <w:i/>
                <w:noProof/>
                <w:szCs w:val="24"/>
                <w:lang w:val="fr-CH"/>
              </w:rPr>
              <w:t>C</w:t>
            </w:r>
            <w:r w:rsidRPr="002D203A">
              <w:rPr>
                <w:rFonts w:ascii="Times New Roman" w:hAnsi="Times New Roman" w:cs="Arial"/>
                <w:noProof/>
                <w:szCs w:val="24"/>
                <w:lang w:val="fr-CH"/>
              </w:rPr>
              <w:t>/</w:t>
            </w:r>
            <w:r w:rsidRPr="002D203A">
              <w:rPr>
                <w:rFonts w:ascii="Times New Roman" w:hAnsi="Times New Roman" w:cs="Arial"/>
                <w:i/>
                <w:noProof/>
                <w:szCs w:val="24"/>
                <w:lang w:val="fr-CH"/>
              </w:rPr>
              <w:t>N</w:t>
            </w:r>
            <w:r w:rsidRPr="002D203A">
              <w:rPr>
                <w:rFonts w:ascii="Times New Roman" w:hAnsi="Times New Roman" w:cs="Arial"/>
                <w:noProof/>
                <w:szCs w:val="24"/>
                <w:lang w:val="fr-CH"/>
              </w:rPr>
              <w:t xml:space="preserve"> seuil de référence.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valeurs correspondent à une variante de système 16</w:t>
            </w:r>
            <w:r w:rsidRPr="002D203A">
              <w:rPr>
                <w:rFonts w:ascii="Times New Roman" w:hAnsi="Times New Roman" w:cs="Arial"/>
                <w:noProof/>
                <w:szCs w:val="24"/>
                <w:lang w:val="fr-CH"/>
              </w:rPr>
              <w:noBreakHyphen/>
              <w:t>QAM-FEC 1/2 et à un environnement de réception fixe.</w:t>
            </w:r>
          </w:p>
          <w:p w14:paraId="0F593AB9"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5 – Les valeurs s'appliquent à des récepteurs portatifs alimentés par batterie.</w:t>
            </w:r>
          </w:p>
          <w:p w14:paraId="6D2E8B45"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6 – Les valeurs sont définies dans un environnement autre que celui d'un réseau monofréquence (SFN).</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Dans un environnement SFN réel, les valeurs sont de –36 dB.</w:t>
            </w:r>
          </w:p>
        </w:tc>
      </w:tr>
    </w:tbl>
    <w:p w14:paraId="30A3B50F" w14:textId="77777777" w:rsidR="00270CFD" w:rsidRPr="002D203A" w:rsidRDefault="00270CFD" w:rsidP="00FA39AA">
      <w:pPr>
        <w:pStyle w:val="Tablefin"/>
        <w:rPr>
          <w:rFonts w:ascii="Times New Roman" w:hAnsi="Times New Roman" w:cs="Arial"/>
          <w:szCs w:val="24"/>
          <w:lang w:val="fr-CH"/>
        </w:rPr>
      </w:pPr>
    </w:p>
    <w:p w14:paraId="1365CED4"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2</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des signaux utiles de radiodiffusion multimédia ISDB-T</w:t>
      </w:r>
    </w:p>
    <w:p w14:paraId="43BC4E57"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2.1</w:t>
      </w:r>
      <w:r w:rsidRPr="002D203A">
        <w:rPr>
          <w:rFonts w:ascii="Times New Roman" w:hAnsi="Times New Roman" w:cs="Arial"/>
          <w:szCs w:val="24"/>
          <w:lang w:val="fr-CH"/>
        </w:rPr>
        <w:tab/>
      </w:r>
      <w:r w:rsidRPr="002D203A">
        <w:rPr>
          <w:rFonts w:ascii="Times New Roman" w:hAnsi="Times New Roman" w:cs="Arial"/>
          <w:noProof/>
          <w:szCs w:val="24"/>
          <w:lang w:val="fr-CH"/>
        </w:rPr>
        <w:t>Protection d'un signal de radiodiffusion multimédia ISDB-T brouillé par un signal de radiodiffusion multimédia ISDB-T</w:t>
      </w:r>
      <w:r w:rsidRPr="002D203A">
        <w:rPr>
          <w:rFonts w:ascii="Times New Roman" w:hAnsi="Times New Roman" w:cs="Arial"/>
          <w:szCs w:val="24"/>
          <w:lang w:val="fr-CH"/>
        </w:rPr>
        <w:t xml:space="preserve"> </w:t>
      </w:r>
    </w:p>
    <w:p w14:paraId="2A1649B5"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rapport de protection est décrit comme étant le rapport puissance utile/puissance brouilleuse (</w:t>
      </w:r>
      <w:r w:rsidRPr="002D203A">
        <w:rPr>
          <w:rFonts w:ascii="Times New Roman" w:hAnsi="Times New Roman" w:cs="Arial"/>
          <w:i/>
          <w:noProof/>
          <w:szCs w:val="24"/>
          <w:lang w:val="fr-CH"/>
        </w:rPr>
        <w:t>D/U</w:t>
      </w:r>
      <w:r w:rsidRPr="002D203A">
        <w:rPr>
          <w:rFonts w:ascii="Times New Roman" w:hAnsi="Times New Roman" w:cs="Arial"/>
          <w:noProof/>
          <w:szCs w:val="24"/>
          <w:lang w:val="fr-CH"/>
        </w:rPr>
        <w:t>) requis, c'est-à-dire le rapport entre la puissance du signal utile et la puissance du signal brouilleur.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 xml:space="preserve">Le rapport </w:t>
      </w:r>
      <w:r w:rsidRPr="002D203A">
        <w:rPr>
          <w:rFonts w:ascii="Times New Roman" w:hAnsi="Times New Roman" w:cs="Arial"/>
          <w:i/>
          <w:noProof/>
          <w:szCs w:val="24"/>
          <w:lang w:val="fr-CH"/>
        </w:rPr>
        <w:t>D/U</w:t>
      </w:r>
      <w:r w:rsidRPr="002D203A">
        <w:rPr>
          <w:rFonts w:ascii="Times New Roman" w:hAnsi="Times New Roman" w:cs="Arial"/>
          <w:noProof/>
          <w:szCs w:val="24"/>
          <w:lang w:val="fr-CH"/>
        </w:rPr>
        <w:t xml:space="preserve"> pour des signaux de radiodiffusion multimédia ISDB-T à 1 segment et à 13 segments brouillés par des signaux de radiodiffusion multimédia ISDB-T est mesuré pour un critère de qualité correspondant à un taux ESR de 5%.</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 xml:space="preserve">La différence de valeur du rapport </w:t>
      </w:r>
      <w:r w:rsidRPr="002D203A">
        <w:rPr>
          <w:rFonts w:ascii="Times New Roman" w:hAnsi="Times New Roman" w:cs="Arial"/>
          <w:i/>
          <w:noProof/>
          <w:szCs w:val="24"/>
          <w:lang w:val="fr-CH"/>
        </w:rPr>
        <w:t>D/U</w:t>
      </w:r>
      <w:r w:rsidRPr="002D203A">
        <w:rPr>
          <w:rFonts w:ascii="Times New Roman" w:hAnsi="Times New Roman" w:cs="Arial"/>
          <w:noProof/>
          <w:szCs w:val="24"/>
          <w:lang w:val="fr-CH"/>
        </w:rPr>
        <w:t xml:space="preserve"> entre les méthodes QEF et SFP pour un taux ESR de 5% est supposée dans la pratique être voisine de 1,5 dB.</w:t>
      </w:r>
    </w:p>
    <w:p w14:paraId="34166006"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En ce qui concerne les critères de planification, il convient de prendre en considération un facteur de correction de la propagation (marge de protection contre les évanouissements) conjointement avec les rapports de protection</w:t>
      </w:r>
      <w:r w:rsidRPr="002D203A">
        <w:rPr>
          <w:rFonts w:ascii="SimSun" w:hAnsi="Times New Roman" w:cs="Arial"/>
          <w:noProof/>
          <w:szCs w:val="24"/>
          <w:lang w:val="fr-CH"/>
        </w:rPr>
        <w:t>.</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rapports de protection figurant dans les tableaux du §</w:t>
      </w:r>
      <w:r w:rsidRPr="002D203A">
        <w:rPr>
          <w:rFonts w:ascii="SimSun" w:hAnsi="Times New Roman" w:cs="Arial"/>
          <w:noProof/>
          <w:szCs w:val="24"/>
          <w:lang w:val="fr-CH"/>
        </w:rPr>
        <w:t> </w:t>
      </w:r>
      <w:r w:rsidRPr="002D203A">
        <w:rPr>
          <w:rFonts w:ascii="Times New Roman" w:hAnsi="Times New Roman" w:cs="Arial"/>
          <w:noProof/>
          <w:szCs w:val="24"/>
          <w:lang w:val="fr-CH"/>
        </w:rPr>
        <w:t>2 sont obtenus dans un canal gaussien</w:t>
      </w:r>
      <w:r w:rsidRPr="002D203A">
        <w:rPr>
          <w:rFonts w:ascii="SimSun" w:hAnsi="Times New Roman" w:cs="Arial"/>
          <w:noProof/>
          <w:szCs w:val="24"/>
          <w:lang w:val="fr-CH"/>
        </w:rPr>
        <w:t>.</w:t>
      </w:r>
    </w:p>
    <w:p w14:paraId="596E93A8" w14:textId="77777777" w:rsidR="00270CFD" w:rsidRPr="002D203A" w:rsidRDefault="002D203A" w:rsidP="00FA39AA">
      <w:pPr>
        <w:rPr>
          <w:rFonts w:ascii="SimSun" w:hAnsi="Times New Roman" w:cs="Arial"/>
          <w:szCs w:val="24"/>
          <w:lang w:val="fr-CH"/>
        </w:rPr>
      </w:pPr>
      <w:r w:rsidRPr="002D203A">
        <w:rPr>
          <w:rFonts w:ascii="Times New Roman" w:hAnsi="Times New Roman" w:cs="Arial"/>
          <w:noProof/>
          <w:szCs w:val="24"/>
          <w:lang w:val="fr-CH"/>
        </w:rPr>
        <w:t>La valeur de la marge de protection contre les évanouissements devrait être déterminée par l'administration dont relève le territoire sur lequel les stations d'émission sont situées afin de calculer les rapports de protection pour toutes les conditions de réception de la radiodiffusion multimédia ISDB-T rencontrées dans une mise en oeuvre réelle.</w:t>
      </w:r>
    </w:p>
    <w:p w14:paraId="022366D5" w14:textId="77777777" w:rsidR="00270CFD" w:rsidRPr="002D203A" w:rsidRDefault="002D203A" w:rsidP="00FA39AA">
      <w:pPr>
        <w:pStyle w:val="Heading3"/>
        <w:rPr>
          <w:rFonts w:ascii="Times New Roman" w:hAnsi="Times New Roman" w:cs="Arial"/>
          <w:szCs w:val="24"/>
          <w:lang w:val="fr-CH"/>
        </w:rPr>
      </w:pPr>
      <w:r w:rsidRPr="002D203A">
        <w:rPr>
          <w:rFonts w:ascii="Times New Roman" w:hAnsi="Times New Roman" w:cs="Arial"/>
          <w:szCs w:val="24"/>
          <w:lang w:val="fr-CH"/>
        </w:rPr>
        <w:t>2.1.1</w:t>
      </w:r>
      <w:r w:rsidRPr="002D203A">
        <w:rPr>
          <w:rFonts w:ascii="Times New Roman" w:hAnsi="Times New Roman" w:cs="Arial"/>
          <w:szCs w:val="24"/>
          <w:lang w:val="fr-CH"/>
        </w:rPr>
        <w:tab/>
      </w:r>
      <w:r w:rsidRPr="002D203A">
        <w:rPr>
          <w:rFonts w:ascii="Times New Roman" w:hAnsi="Times New Roman" w:cs="Arial"/>
          <w:noProof/>
          <w:szCs w:val="24"/>
          <w:lang w:val="fr-CH"/>
        </w:rPr>
        <w:t>Protection contre le brouillage dans le même canal</w:t>
      </w:r>
    </w:p>
    <w:p w14:paraId="232CA1D8"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Tableau 14 récapitule les rapports de protection pour des signaux utiles d'un système de radiodiffusion multimédia ISDB-T de 6 MHz dans un canal gaussien brouillés par un signal brouilleur à 13 segments d'un système de radiodiffusion multimédia ISDB-T de 6 MHz dans le même canal.</w:t>
      </w:r>
    </w:p>
    <w:p w14:paraId="0249923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indiqués dans le Tableau 14 peuvent s'appliquer à un système de radiodiffusion multimédia ISDB-T de 7 MHz ou de 8 MHz.</w:t>
      </w:r>
    </w:p>
    <w:p w14:paraId="5B7C3CE6"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14</w:t>
      </w:r>
    </w:p>
    <w:p w14:paraId="48391E5F"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de protection (dB) pour un signal de radiodiffusion multimédia ISDB-T de 6 MHz brouillé par un signal de radiodiffusion multimédia ISDB-T de 6 MHz </w:t>
      </w:r>
      <w:r w:rsidRPr="002D203A">
        <w:rPr>
          <w:rFonts w:ascii="Times New Roman" w:hAnsi="Times New Roman" w:cs="Arial"/>
          <w:noProof/>
          <w:szCs w:val="24"/>
          <w:lang w:val="fr-CH"/>
        </w:rPr>
        <w:br/>
        <w:t>à 13 segments dans le même canal</w:t>
      </w:r>
    </w:p>
    <w:tbl>
      <w:tblPr>
        <w:tblW w:w="878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0"/>
        <w:gridCol w:w="1889"/>
        <w:gridCol w:w="1669"/>
        <w:gridCol w:w="1716"/>
        <w:gridCol w:w="1615"/>
      </w:tblGrid>
      <w:tr w:rsidR="00270CFD" w:rsidRPr="002D203A" w14:paraId="33980F34" w14:textId="77777777" w:rsidTr="001D5515">
        <w:trPr>
          <w:trHeight w:val="293"/>
          <w:jc w:val="center"/>
        </w:trPr>
        <w:tc>
          <w:tcPr>
            <w:tcW w:w="1887" w:type="dxa"/>
            <w:vMerge w:val="restart"/>
            <w:tcBorders>
              <w:top w:val="single" w:sz="4" w:space="0" w:color="auto"/>
              <w:left w:val="single" w:sz="4" w:space="0" w:color="auto"/>
              <w:bottom w:val="single" w:sz="4" w:space="0" w:color="auto"/>
            </w:tcBorders>
            <w:vAlign w:val="center"/>
          </w:tcPr>
          <w:p w14:paraId="524EF2AF"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Modulation</w:t>
            </w:r>
          </w:p>
        </w:tc>
        <w:tc>
          <w:tcPr>
            <w:tcW w:w="1877" w:type="dxa"/>
            <w:vMerge w:val="restart"/>
            <w:tcBorders>
              <w:top w:val="single" w:sz="4" w:space="0" w:color="auto"/>
              <w:bottom w:val="single" w:sz="4" w:space="0" w:color="auto"/>
            </w:tcBorders>
            <w:vAlign w:val="center"/>
          </w:tcPr>
          <w:p w14:paraId="39C10B0D"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Rendement de codage</w:t>
            </w:r>
          </w:p>
        </w:tc>
        <w:tc>
          <w:tcPr>
            <w:tcW w:w="4968" w:type="dxa"/>
            <w:gridSpan w:val="3"/>
            <w:tcBorders>
              <w:top w:val="single" w:sz="4" w:space="0" w:color="auto"/>
              <w:bottom w:val="single" w:sz="4" w:space="0" w:color="auto"/>
              <w:right w:val="single" w:sz="4" w:space="0" w:color="auto"/>
            </w:tcBorders>
            <w:vAlign w:val="center"/>
          </w:tcPr>
          <w:p w14:paraId="3DD1C5A5"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Bloc du signal utile</w:t>
            </w:r>
          </w:p>
        </w:tc>
      </w:tr>
      <w:tr w:rsidR="00270CFD" w:rsidRPr="002D203A" w14:paraId="49B3AD63" w14:textId="77777777" w:rsidTr="001D5515">
        <w:trPr>
          <w:jc w:val="center"/>
        </w:trPr>
        <w:tc>
          <w:tcPr>
            <w:tcW w:w="1887" w:type="dxa"/>
            <w:vMerge/>
            <w:tcBorders>
              <w:top w:val="single" w:sz="4" w:space="0" w:color="auto"/>
              <w:left w:val="single" w:sz="4" w:space="0" w:color="auto"/>
            </w:tcBorders>
            <w:vAlign w:val="center"/>
          </w:tcPr>
          <w:p w14:paraId="6B8C0392" w14:textId="77777777" w:rsidR="00270CFD" w:rsidRPr="002D203A" w:rsidRDefault="00270CFD" w:rsidP="00FA39AA">
            <w:pPr>
              <w:pStyle w:val="Tablehead"/>
              <w:rPr>
                <w:rFonts w:ascii="Times New Roman" w:hAnsi="Times New Roman" w:cs="Arial"/>
                <w:szCs w:val="24"/>
                <w:lang w:val="fr-CH"/>
              </w:rPr>
            </w:pPr>
          </w:p>
        </w:tc>
        <w:tc>
          <w:tcPr>
            <w:tcW w:w="1877" w:type="dxa"/>
            <w:vMerge/>
            <w:tcBorders>
              <w:top w:val="single" w:sz="4" w:space="0" w:color="auto"/>
            </w:tcBorders>
            <w:vAlign w:val="center"/>
          </w:tcPr>
          <w:p w14:paraId="7571F564" w14:textId="77777777" w:rsidR="00270CFD" w:rsidRPr="002D203A" w:rsidRDefault="00270CFD" w:rsidP="00FA39AA">
            <w:pPr>
              <w:pStyle w:val="Tablehead"/>
              <w:rPr>
                <w:rFonts w:ascii="Times New Roman" w:hAnsi="Times New Roman" w:cs="Arial"/>
                <w:szCs w:val="24"/>
                <w:lang w:val="fr-CH"/>
              </w:rPr>
            </w:pPr>
          </w:p>
        </w:tc>
        <w:tc>
          <w:tcPr>
            <w:tcW w:w="1658" w:type="dxa"/>
            <w:tcBorders>
              <w:top w:val="single" w:sz="4" w:space="0" w:color="auto"/>
            </w:tcBorders>
            <w:vAlign w:val="center"/>
          </w:tcPr>
          <w:p w14:paraId="2FDFF930"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1 segment</w:t>
            </w:r>
          </w:p>
        </w:tc>
        <w:tc>
          <w:tcPr>
            <w:tcW w:w="1705" w:type="dxa"/>
            <w:tcBorders>
              <w:top w:val="single" w:sz="4" w:space="0" w:color="auto"/>
            </w:tcBorders>
            <w:vAlign w:val="center"/>
          </w:tcPr>
          <w:p w14:paraId="3E6763A8"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3 segments</w:t>
            </w:r>
          </w:p>
        </w:tc>
        <w:tc>
          <w:tcPr>
            <w:tcW w:w="1605" w:type="dxa"/>
            <w:tcBorders>
              <w:top w:val="single" w:sz="4" w:space="0" w:color="auto"/>
              <w:right w:val="single" w:sz="4" w:space="0" w:color="auto"/>
            </w:tcBorders>
            <w:vAlign w:val="center"/>
          </w:tcPr>
          <w:p w14:paraId="1F66E6DF"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13 segments</w:t>
            </w:r>
          </w:p>
        </w:tc>
      </w:tr>
      <w:tr w:rsidR="00270CFD" w:rsidRPr="002D203A" w14:paraId="586E7274" w14:textId="77777777">
        <w:trPr>
          <w:jc w:val="center"/>
        </w:trPr>
        <w:tc>
          <w:tcPr>
            <w:tcW w:w="1887" w:type="dxa"/>
            <w:tcBorders>
              <w:left w:val="single" w:sz="4" w:space="0" w:color="auto"/>
            </w:tcBorders>
            <w:vAlign w:val="center"/>
          </w:tcPr>
          <w:p w14:paraId="0D0F878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QPSK</w:t>
            </w:r>
          </w:p>
        </w:tc>
        <w:tc>
          <w:tcPr>
            <w:tcW w:w="1877" w:type="dxa"/>
            <w:vAlign w:val="center"/>
          </w:tcPr>
          <w:p w14:paraId="27CF3AB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1/2</w:t>
            </w:r>
          </w:p>
        </w:tc>
        <w:tc>
          <w:tcPr>
            <w:tcW w:w="1658" w:type="dxa"/>
            <w:vAlign w:val="center"/>
          </w:tcPr>
          <w:p w14:paraId="540C047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–7</w:t>
            </w:r>
          </w:p>
        </w:tc>
        <w:tc>
          <w:tcPr>
            <w:tcW w:w="1705" w:type="dxa"/>
            <w:vAlign w:val="center"/>
          </w:tcPr>
          <w:p w14:paraId="6C14842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–2</w:t>
            </w:r>
          </w:p>
        </w:tc>
        <w:tc>
          <w:tcPr>
            <w:tcW w:w="1605" w:type="dxa"/>
            <w:tcBorders>
              <w:right w:val="single" w:sz="4" w:space="0" w:color="auto"/>
            </w:tcBorders>
            <w:vAlign w:val="center"/>
          </w:tcPr>
          <w:p w14:paraId="6A1F939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w:t>
            </w:r>
          </w:p>
        </w:tc>
      </w:tr>
      <w:tr w:rsidR="00270CFD" w:rsidRPr="002D203A" w14:paraId="1002DD0B" w14:textId="77777777">
        <w:trPr>
          <w:jc w:val="center"/>
        </w:trPr>
        <w:tc>
          <w:tcPr>
            <w:tcW w:w="1887" w:type="dxa"/>
            <w:tcBorders>
              <w:left w:val="single" w:sz="4" w:space="0" w:color="auto"/>
            </w:tcBorders>
            <w:vAlign w:val="center"/>
          </w:tcPr>
          <w:p w14:paraId="2029C17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QPSK</w:t>
            </w:r>
          </w:p>
        </w:tc>
        <w:tc>
          <w:tcPr>
            <w:tcW w:w="1877" w:type="dxa"/>
            <w:vAlign w:val="center"/>
          </w:tcPr>
          <w:p w14:paraId="7CF05064"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2/3</w:t>
            </w:r>
          </w:p>
        </w:tc>
        <w:tc>
          <w:tcPr>
            <w:tcW w:w="1658" w:type="dxa"/>
            <w:vAlign w:val="center"/>
          </w:tcPr>
          <w:p w14:paraId="2A48FBD3"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–5</w:t>
            </w:r>
          </w:p>
        </w:tc>
        <w:tc>
          <w:tcPr>
            <w:tcW w:w="1705" w:type="dxa"/>
            <w:vAlign w:val="center"/>
          </w:tcPr>
          <w:p w14:paraId="4CF18BE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0</w:t>
            </w:r>
          </w:p>
        </w:tc>
        <w:tc>
          <w:tcPr>
            <w:tcW w:w="1605" w:type="dxa"/>
            <w:tcBorders>
              <w:right w:val="single" w:sz="4" w:space="0" w:color="auto"/>
            </w:tcBorders>
            <w:vAlign w:val="center"/>
          </w:tcPr>
          <w:p w14:paraId="69918E0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6</w:t>
            </w:r>
          </w:p>
        </w:tc>
      </w:tr>
      <w:tr w:rsidR="00270CFD" w:rsidRPr="002D203A" w14:paraId="2E9B1511" w14:textId="77777777">
        <w:trPr>
          <w:jc w:val="center"/>
        </w:trPr>
        <w:tc>
          <w:tcPr>
            <w:tcW w:w="1887" w:type="dxa"/>
            <w:tcBorders>
              <w:left w:val="single" w:sz="4" w:space="0" w:color="auto"/>
            </w:tcBorders>
            <w:vAlign w:val="center"/>
          </w:tcPr>
          <w:p w14:paraId="58E6A671"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16</w:t>
            </w:r>
            <w:r w:rsidRPr="002D203A">
              <w:rPr>
                <w:rFonts w:ascii="Times New Roman" w:hAnsi="Times New Roman" w:cs="Arial"/>
                <w:noProof/>
                <w:szCs w:val="24"/>
                <w:lang w:val="fr-CH"/>
              </w:rPr>
              <w:noBreakHyphen/>
              <w:t>QAM</w:t>
            </w:r>
          </w:p>
        </w:tc>
        <w:tc>
          <w:tcPr>
            <w:tcW w:w="1877" w:type="dxa"/>
            <w:vAlign w:val="center"/>
          </w:tcPr>
          <w:p w14:paraId="238C26C7"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1/2</w:t>
            </w:r>
          </w:p>
        </w:tc>
        <w:tc>
          <w:tcPr>
            <w:tcW w:w="1658" w:type="dxa"/>
            <w:vAlign w:val="center"/>
          </w:tcPr>
          <w:p w14:paraId="52B85F1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w:t>
            </w:r>
          </w:p>
        </w:tc>
        <w:tc>
          <w:tcPr>
            <w:tcW w:w="1705" w:type="dxa"/>
            <w:vAlign w:val="center"/>
          </w:tcPr>
          <w:p w14:paraId="06248AB7"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w:t>
            </w:r>
          </w:p>
        </w:tc>
        <w:tc>
          <w:tcPr>
            <w:tcW w:w="1605" w:type="dxa"/>
            <w:tcBorders>
              <w:right w:val="single" w:sz="4" w:space="0" w:color="auto"/>
            </w:tcBorders>
            <w:vAlign w:val="center"/>
          </w:tcPr>
          <w:p w14:paraId="42EA390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w:t>
            </w:r>
          </w:p>
        </w:tc>
      </w:tr>
      <w:tr w:rsidR="00270CFD" w:rsidRPr="002D203A" w14:paraId="3AA7D6F5" w14:textId="77777777">
        <w:trPr>
          <w:jc w:val="center"/>
        </w:trPr>
        <w:tc>
          <w:tcPr>
            <w:tcW w:w="8732" w:type="dxa"/>
            <w:gridSpan w:val="5"/>
            <w:tcBorders>
              <w:left w:val="nil"/>
              <w:bottom w:val="nil"/>
              <w:right w:val="nil"/>
            </w:tcBorders>
            <w:vAlign w:val="center"/>
          </w:tcPr>
          <w:p w14:paraId="0E83FE40"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1 – Les valeurs pour les modulations et les rendements de codage types sont définies pour un taux ESR de 5%.</w:t>
            </w:r>
          </w:p>
          <w:p w14:paraId="78BDA541"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 xml:space="preserve">NOTE 2 – Les valeurs de ce tableau peuvent être adaptées en fonction des nombres </w:t>
            </w:r>
            <w:r w:rsidRPr="002D203A">
              <w:rPr>
                <w:rFonts w:ascii="Times New Roman" w:hAnsi="Times New Roman" w:cs="Arial"/>
                <w:i/>
                <w:noProof/>
                <w:szCs w:val="24"/>
                <w:lang w:val="fr-CH"/>
              </w:rPr>
              <w:t>M</w:t>
            </w:r>
            <w:r w:rsidRPr="002D203A">
              <w:rPr>
                <w:rFonts w:ascii="Times New Roman" w:hAnsi="Times New Roman" w:cs="Arial"/>
                <w:noProof/>
                <w:szCs w:val="24"/>
                <w:lang w:val="fr-CH"/>
              </w:rPr>
              <w:t xml:space="preserve"> et </w:t>
            </w:r>
            <w:r w:rsidRPr="002D203A">
              <w:rPr>
                <w:rFonts w:ascii="Times New Roman" w:hAnsi="Times New Roman" w:cs="Arial"/>
                <w:i/>
                <w:noProof/>
                <w:szCs w:val="24"/>
                <w:lang w:val="fr-CH"/>
              </w:rPr>
              <w:t>N</w:t>
            </w:r>
            <w:r w:rsidRPr="002D203A">
              <w:rPr>
                <w:rFonts w:ascii="Times New Roman" w:hAnsi="Times New Roman" w:cs="Arial"/>
                <w:noProof/>
                <w:szCs w:val="24"/>
                <w:lang w:val="fr-CH"/>
              </w:rPr>
              <w:t xml:space="preserve"> de segments contenus respectivement dans les signaux utile et brouilleur, pour la transmission de segments connectés.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facteur (10 log (</w:t>
            </w:r>
            <w:r w:rsidRPr="002D203A">
              <w:rPr>
                <w:rFonts w:ascii="Times New Roman" w:hAnsi="Times New Roman" w:cs="Arial"/>
                <w:i/>
                <w:noProof/>
                <w:szCs w:val="24"/>
                <w:lang w:val="fr-CH"/>
              </w:rPr>
              <w:t>M</w:t>
            </w:r>
            <w:r w:rsidRPr="002D203A">
              <w:rPr>
                <w:rFonts w:ascii="Times New Roman" w:hAnsi="Times New Roman" w:cs="Arial"/>
                <w:noProof/>
                <w:szCs w:val="24"/>
                <w:lang w:val="fr-CH"/>
              </w:rPr>
              <w:t>/13) –10 log (</w:t>
            </w:r>
            <w:r w:rsidRPr="002D203A">
              <w:rPr>
                <w:rFonts w:ascii="Times New Roman" w:hAnsi="Times New Roman" w:cs="Arial"/>
                <w:i/>
                <w:noProof/>
                <w:szCs w:val="24"/>
                <w:lang w:val="fr-CH"/>
              </w:rPr>
              <w:t>N</w:t>
            </w:r>
            <w:r w:rsidRPr="002D203A">
              <w:rPr>
                <w:rFonts w:ascii="Times New Roman" w:hAnsi="Times New Roman" w:cs="Arial"/>
                <w:noProof/>
                <w:szCs w:val="24"/>
                <w:lang w:val="fr-CH"/>
              </w:rPr>
              <w:t>/13)) est ajouté aux rapports indiqués dans le tableau.</w:t>
            </w:r>
          </w:p>
          <w:p w14:paraId="1E799DCF"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3 – Les valeurs s'appliquent à des récepteurs portatifs alimentés par batterie.</w:t>
            </w:r>
          </w:p>
        </w:tc>
      </w:tr>
    </w:tbl>
    <w:p w14:paraId="53EE36CA" w14:textId="77777777" w:rsidR="00270CFD" w:rsidRPr="002D203A" w:rsidRDefault="00270CFD" w:rsidP="00FA39AA">
      <w:pPr>
        <w:pStyle w:val="Tablefin"/>
        <w:rPr>
          <w:rFonts w:ascii="Times New Roman" w:hAnsi="Times New Roman" w:cs="Arial"/>
          <w:szCs w:val="24"/>
          <w:lang w:val="fr-CH"/>
        </w:rPr>
      </w:pPr>
    </w:p>
    <w:p w14:paraId="74B8CFA7" w14:textId="77777777" w:rsidR="00270CFD" w:rsidRPr="002D203A" w:rsidRDefault="002D203A" w:rsidP="00FA39AA">
      <w:pPr>
        <w:pStyle w:val="Heading3"/>
        <w:rPr>
          <w:rFonts w:ascii="Times New Roman" w:hAnsi="Times New Roman" w:cs="Arial"/>
          <w:szCs w:val="24"/>
          <w:lang w:val="fr-CH"/>
        </w:rPr>
      </w:pPr>
      <w:r w:rsidRPr="002D203A">
        <w:rPr>
          <w:rFonts w:ascii="Times New Roman" w:hAnsi="Times New Roman" w:cs="Arial"/>
          <w:szCs w:val="24"/>
          <w:lang w:val="fr-CH"/>
        </w:rPr>
        <w:t>2.1.2</w:t>
      </w:r>
      <w:r w:rsidRPr="002D203A">
        <w:rPr>
          <w:rFonts w:ascii="Times New Roman" w:hAnsi="Times New Roman" w:cs="Arial"/>
          <w:szCs w:val="24"/>
          <w:lang w:val="fr-CH"/>
        </w:rPr>
        <w:tab/>
      </w:r>
      <w:r w:rsidRPr="002D203A">
        <w:rPr>
          <w:rFonts w:ascii="Times New Roman" w:hAnsi="Times New Roman" w:cs="Arial"/>
          <w:noProof/>
          <w:szCs w:val="24"/>
          <w:lang w:val="fr-CH"/>
        </w:rPr>
        <w:t>Protection contre le brouillage dans le canal adjacent inférieur ou supérieur</w:t>
      </w:r>
    </w:p>
    <w:p w14:paraId="71032590"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Tableau 15 donne les rapports de protection pour un signal utile utilisant des blocs de 13 segments d'un système de radiodiffusion multimédia ISDB-T de 6 MHz dans un canal gaussien brouillé par un signal brouilleur à 13 segments d'un système de radiodiffusion multimédia ISDB-T de 6 MHz présentant un certain décalage de fréquence.</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 décalage de fréquence entre les signaux de radiodiffusion multimédia ISDB-T est défini comme la différence entre les fréquences centrales du signal utile et du signal brouilleur à utiliser pour éviter tout brouillage mutuel, comme indiqué dans la Fig. 4.</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La valeur du décalage de fréquence est exprimée en nombre de segments, dont la largeur de bande est définie comme étant un quatorzième de la largeur de bande du canal:</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429 kHz (6/14 MHz).</w:t>
      </w:r>
    </w:p>
    <w:p w14:paraId="20C4F4BC"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rapport de protection pour un signal utilisant des blocs de 13 segments brouillé par un signal à 13 segments présentant un décalage de fréquence de 14 segments (à savoir 6 MHz pour un système de radiodiffusion multimédia ISDB-T de 6 MHz) correspond au rapport de protection vis</w:t>
      </w:r>
      <w:r w:rsidRPr="002D203A">
        <w:rPr>
          <w:rFonts w:ascii="Times New Roman" w:hAnsi="Times New Roman" w:cs="Arial"/>
          <w:noProof/>
          <w:szCs w:val="24"/>
          <w:lang w:val="fr-CH"/>
        </w:rPr>
        <w:noBreakHyphen/>
        <w:t>à-vis du canal adjacent supérieur ou inférieur.</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Les rapports indiqués dans le Tableau 15 peuvent s'appliquer à un système de radiodiffusion multimédia ISDB-T de 7 MHz ou de 8 MHz, pour lequel la largeur de bande de segment est respectivement de 500 kHz (7/14 MHz) et de 571 kHz (8/14 MHz), pour une grille de canaux de 7 MHz et de 8 MHz.</w:t>
      </w:r>
    </w:p>
    <w:p w14:paraId="3EED87AB" w14:textId="77777777" w:rsidR="00270CFD" w:rsidRPr="002D203A" w:rsidRDefault="002D203A" w:rsidP="00FA39AA">
      <w:pPr>
        <w:pStyle w:val="FigureNo"/>
        <w:rPr>
          <w:rFonts w:ascii="Times New Roman" w:hAnsi="Times New Roman" w:cs="Arial"/>
          <w:szCs w:val="24"/>
          <w:lang w:val="fr-CH"/>
        </w:rPr>
      </w:pPr>
      <w:r w:rsidRPr="002D203A">
        <w:rPr>
          <w:rFonts w:ascii="Times New Roman" w:hAnsi="Times New Roman" w:cs="Arial"/>
          <w:noProof/>
          <w:szCs w:val="24"/>
          <w:lang w:val="fr-CH"/>
        </w:rPr>
        <w:t>figure 4</w:t>
      </w:r>
    </w:p>
    <w:p w14:paraId="397A8DE1" w14:textId="77777777" w:rsidR="00270CFD" w:rsidRPr="002D203A" w:rsidRDefault="002D203A" w:rsidP="00FA39AA">
      <w:pPr>
        <w:pStyle w:val="Figuretitle"/>
        <w:rPr>
          <w:rFonts w:cs="Arial"/>
          <w:szCs w:val="24"/>
          <w:lang w:val="fr-CH"/>
        </w:rPr>
      </w:pPr>
      <w:r w:rsidRPr="002D203A">
        <w:rPr>
          <w:rFonts w:cs="Arial"/>
          <w:noProof/>
          <w:szCs w:val="24"/>
          <w:lang w:val="fr-CH"/>
        </w:rPr>
        <w:t xml:space="preserve">Décalage de fréquence </w:t>
      </w:r>
      <w:r w:rsidRPr="002D203A">
        <w:rPr>
          <w:rFonts w:cs="Arial"/>
          <w:noProof/>
          <w:szCs w:val="18"/>
          <w:lang w:val="fr-CH"/>
        </w:rPr>
        <w:sym w:font="Symbol" w:char="F044"/>
      </w:r>
      <w:r w:rsidRPr="002D203A">
        <w:rPr>
          <w:rFonts w:cs="Arial"/>
          <w:i/>
          <w:noProof/>
          <w:szCs w:val="24"/>
          <w:lang w:val="fr-CH"/>
        </w:rPr>
        <w:t>f</w:t>
      </w:r>
      <w:r w:rsidRPr="002D203A">
        <w:rPr>
          <w:rFonts w:cs="Arial"/>
          <w:noProof/>
          <w:szCs w:val="24"/>
          <w:lang w:val="fr-CH"/>
        </w:rPr>
        <w:t xml:space="preserve"> et disposition des signaux</w:t>
      </w:r>
    </w:p>
    <w:p w14:paraId="2DA1B3A7" w14:textId="77777777" w:rsidR="00270CFD" w:rsidRPr="002D203A" w:rsidRDefault="002D203A" w:rsidP="00FA39AA">
      <w:pPr>
        <w:pStyle w:val="Figure"/>
        <w:rPr>
          <w:rFonts w:ascii="MS Mincho" w:eastAsia="MS Mincho" w:cs="Arial"/>
          <w:szCs w:val="24"/>
          <w:lang w:val="fr-CH"/>
        </w:rPr>
      </w:pPr>
      <w:r w:rsidRPr="002D203A">
        <w:rPr>
          <w:rFonts w:ascii="Times New Roman" w:eastAsia="MS Mincho" w:hAnsi="Times New Roman" w:cs="Arial"/>
          <w:szCs w:val="24"/>
        </w:rPr>
        <w:object w:dxaOrig="2744" w:dyaOrig="1322" w14:anchorId="798EFDC5">
          <v:shape id="_x0000_i1029" type="#_x0000_t75" style="width:244.05pt;height:115pt" o:ole="">
            <v:imagedata r:id="rId23" o:title=""/>
          </v:shape>
          <o:OLEObject Type="Embed" ProgID="CorelDRAW.Graphic.14" ShapeID="_x0000_i1029" DrawAspect="Content" ObjectID="_1563106372" r:id="rId24"/>
        </w:object>
      </w:r>
    </w:p>
    <w:p w14:paraId="2F75C903"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15</w:t>
      </w:r>
    </w:p>
    <w:p w14:paraId="54AD4C88"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Rapport de protection (dB) pour un signal de radiodiffusion multimédia ISDB-T de 6 MHz brouillé par un signal de radiodiffusion multimédia ISDB-T de 6 MHz à 13 segments, pour différents décalages de fréquence</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8"/>
        <w:gridCol w:w="1438"/>
        <w:gridCol w:w="992"/>
        <w:gridCol w:w="743"/>
        <w:gridCol w:w="743"/>
        <w:gridCol w:w="743"/>
        <w:gridCol w:w="743"/>
        <w:gridCol w:w="743"/>
        <w:gridCol w:w="743"/>
        <w:gridCol w:w="746"/>
      </w:tblGrid>
      <w:tr w:rsidR="00270CFD" w:rsidRPr="002D203A" w14:paraId="4AFCC514" w14:textId="77777777" w:rsidTr="001D5515">
        <w:trPr>
          <w:jc w:val="center"/>
        </w:trPr>
        <w:tc>
          <w:tcPr>
            <w:tcW w:w="1425" w:type="dxa"/>
            <w:vMerge w:val="restart"/>
            <w:tcBorders>
              <w:top w:val="single" w:sz="4" w:space="0" w:color="auto"/>
              <w:left w:val="single" w:sz="4" w:space="0" w:color="auto"/>
              <w:bottom w:val="single" w:sz="4" w:space="0" w:color="auto"/>
            </w:tcBorders>
            <w:vAlign w:val="center"/>
          </w:tcPr>
          <w:p w14:paraId="175DF272"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Bloc du signal utile</w:t>
            </w:r>
          </w:p>
        </w:tc>
        <w:tc>
          <w:tcPr>
            <w:tcW w:w="1426" w:type="dxa"/>
            <w:vMerge w:val="restart"/>
            <w:tcBorders>
              <w:top w:val="single" w:sz="4" w:space="0" w:color="auto"/>
              <w:bottom w:val="single" w:sz="4" w:space="0" w:color="auto"/>
            </w:tcBorders>
            <w:vAlign w:val="center"/>
          </w:tcPr>
          <w:p w14:paraId="0A2ACE9E"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Modulation</w:t>
            </w:r>
          </w:p>
        </w:tc>
        <w:tc>
          <w:tcPr>
            <w:tcW w:w="984" w:type="dxa"/>
            <w:vMerge w:val="restart"/>
            <w:tcBorders>
              <w:top w:val="single" w:sz="4" w:space="0" w:color="auto"/>
              <w:bottom w:val="single" w:sz="4" w:space="0" w:color="auto"/>
            </w:tcBorders>
            <w:vAlign w:val="center"/>
          </w:tcPr>
          <w:p w14:paraId="274536A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Rende-ment de codage</w:t>
            </w:r>
          </w:p>
        </w:tc>
        <w:tc>
          <w:tcPr>
            <w:tcW w:w="5162" w:type="dxa"/>
            <w:gridSpan w:val="7"/>
            <w:tcBorders>
              <w:top w:val="single" w:sz="4" w:space="0" w:color="auto"/>
              <w:bottom w:val="single" w:sz="4" w:space="0" w:color="auto"/>
              <w:right w:val="single" w:sz="4" w:space="0" w:color="auto"/>
            </w:tcBorders>
            <w:vAlign w:val="center"/>
          </w:tcPr>
          <w:p w14:paraId="254E6170"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 xml:space="preserve">Décalage de fréquence </w:t>
            </w:r>
            <w:r w:rsidRPr="002D203A">
              <w:rPr>
                <w:rFonts w:ascii="Times New Roman" w:hAnsi="Times New Roman" w:cs="Arial"/>
                <w:noProof/>
                <w:szCs w:val="22"/>
                <w:lang w:val="fr-CH"/>
              </w:rPr>
              <w:sym w:font="Symbol" w:char="F044"/>
            </w:r>
            <w:r w:rsidRPr="002D203A">
              <w:rPr>
                <w:rFonts w:ascii="Times New Roman" w:hAnsi="Times New Roman" w:cs="Arial"/>
                <w:i/>
                <w:noProof/>
                <w:szCs w:val="24"/>
                <w:lang w:val="fr-CH"/>
              </w:rPr>
              <w:t>f</w:t>
            </w:r>
            <w:r w:rsidRPr="002D203A">
              <w:rPr>
                <w:rFonts w:ascii="Times New Roman" w:hAnsi="Times New Roman" w:cs="Arial"/>
                <w:noProof/>
                <w:szCs w:val="24"/>
                <w:lang w:val="fr-CH"/>
              </w:rPr>
              <w:t xml:space="preserve"> (segments)</w:t>
            </w:r>
          </w:p>
        </w:tc>
      </w:tr>
      <w:tr w:rsidR="00270CFD" w:rsidRPr="002D203A" w14:paraId="66910FF5" w14:textId="77777777" w:rsidTr="001D5515">
        <w:trPr>
          <w:jc w:val="center"/>
        </w:trPr>
        <w:tc>
          <w:tcPr>
            <w:tcW w:w="1425" w:type="dxa"/>
            <w:vMerge/>
            <w:tcBorders>
              <w:top w:val="single" w:sz="4" w:space="0" w:color="auto"/>
              <w:left w:val="single" w:sz="4" w:space="0" w:color="auto"/>
            </w:tcBorders>
          </w:tcPr>
          <w:p w14:paraId="5E215D5E" w14:textId="77777777" w:rsidR="00270CFD" w:rsidRPr="002D203A" w:rsidRDefault="00270CFD" w:rsidP="00FA39AA">
            <w:pPr>
              <w:pStyle w:val="Tablehead"/>
              <w:rPr>
                <w:rFonts w:ascii="Times New Roman" w:hAnsi="Times New Roman" w:cs="Arial"/>
                <w:szCs w:val="24"/>
                <w:lang w:val="fr-CH"/>
              </w:rPr>
            </w:pPr>
          </w:p>
        </w:tc>
        <w:tc>
          <w:tcPr>
            <w:tcW w:w="1426" w:type="dxa"/>
            <w:vMerge/>
            <w:tcBorders>
              <w:top w:val="single" w:sz="4" w:space="0" w:color="auto"/>
            </w:tcBorders>
          </w:tcPr>
          <w:p w14:paraId="4107B577" w14:textId="77777777" w:rsidR="00270CFD" w:rsidRPr="002D203A" w:rsidRDefault="00270CFD" w:rsidP="00FA39AA">
            <w:pPr>
              <w:pStyle w:val="Tablehead"/>
              <w:rPr>
                <w:rFonts w:ascii="Times New Roman" w:hAnsi="Times New Roman" w:cs="Arial"/>
                <w:szCs w:val="24"/>
                <w:lang w:val="fr-CH"/>
              </w:rPr>
            </w:pPr>
          </w:p>
        </w:tc>
        <w:tc>
          <w:tcPr>
            <w:tcW w:w="984" w:type="dxa"/>
            <w:vMerge/>
            <w:tcBorders>
              <w:top w:val="single" w:sz="4" w:space="0" w:color="auto"/>
            </w:tcBorders>
            <w:vAlign w:val="center"/>
          </w:tcPr>
          <w:p w14:paraId="5FC979A9" w14:textId="77777777" w:rsidR="00270CFD" w:rsidRPr="002D203A" w:rsidRDefault="00270CFD" w:rsidP="00FA39AA">
            <w:pPr>
              <w:pStyle w:val="Tablehead"/>
              <w:rPr>
                <w:rFonts w:ascii="Times New Roman" w:hAnsi="Times New Roman" w:cs="Arial"/>
                <w:szCs w:val="24"/>
                <w:lang w:val="fr-CH"/>
              </w:rPr>
            </w:pPr>
          </w:p>
        </w:tc>
        <w:tc>
          <w:tcPr>
            <w:tcW w:w="737" w:type="dxa"/>
            <w:tcBorders>
              <w:top w:val="single" w:sz="4" w:space="0" w:color="auto"/>
            </w:tcBorders>
            <w:tcMar>
              <w:left w:w="57" w:type="dxa"/>
              <w:right w:w="57" w:type="dxa"/>
            </w:tcMar>
            <w:vAlign w:val="center"/>
          </w:tcPr>
          <w:p w14:paraId="4F4D23A8" w14:textId="77777777" w:rsidR="00270CFD" w:rsidRPr="002D203A" w:rsidRDefault="002D203A" w:rsidP="00FA39AA">
            <w:pPr>
              <w:pStyle w:val="Tablehead"/>
              <w:rPr>
                <w:rFonts w:ascii="MS Mincho" w:eastAsia="MS Mincho" w:hAnsi="Times New Roman" w:cs="Arial"/>
                <w:szCs w:val="24"/>
                <w:lang w:val="fr-CH"/>
              </w:rPr>
            </w:pPr>
            <w:r w:rsidRPr="002D203A">
              <w:rPr>
                <w:rFonts w:ascii="Times New Roman" w:hAnsi="Times New Roman" w:cs="Arial"/>
                <w:szCs w:val="24"/>
                <w:lang w:val="fr-CH"/>
              </w:rPr>
              <w:t>14</w:t>
            </w:r>
          </w:p>
        </w:tc>
        <w:tc>
          <w:tcPr>
            <w:tcW w:w="737" w:type="dxa"/>
            <w:tcBorders>
              <w:top w:val="single" w:sz="4" w:space="0" w:color="auto"/>
            </w:tcBorders>
            <w:tcMar>
              <w:left w:w="57" w:type="dxa"/>
              <w:right w:w="57" w:type="dxa"/>
            </w:tcMar>
          </w:tcPr>
          <w:p w14:paraId="5D5DC703" w14:textId="77777777" w:rsidR="00270CFD" w:rsidRPr="002D203A" w:rsidRDefault="002D203A" w:rsidP="00FA39AA">
            <w:pPr>
              <w:pStyle w:val="Tablehead"/>
              <w:rPr>
                <w:rFonts w:ascii="MS Mincho" w:eastAsia="MS Mincho" w:hAnsi="Times New Roman" w:cs="Arial"/>
                <w:szCs w:val="24"/>
                <w:lang w:val="fr-CH"/>
              </w:rPr>
            </w:pPr>
            <w:r w:rsidRPr="002D203A">
              <w:rPr>
                <w:rFonts w:ascii="Times New Roman" w:hAnsi="Times New Roman" w:cs="Arial"/>
                <w:szCs w:val="24"/>
                <w:lang w:val="fr-CH"/>
              </w:rPr>
              <w:t>14+1/3</w:t>
            </w:r>
          </w:p>
        </w:tc>
        <w:tc>
          <w:tcPr>
            <w:tcW w:w="737" w:type="dxa"/>
            <w:tcBorders>
              <w:top w:val="single" w:sz="4" w:space="0" w:color="auto"/>
            </w:tcBorders>
            <w:tcMar>
              <w:left w:w="57" w:type="dxa"/>
              <w:right w:w="57" w:type="dxa"/>
            </w:tcMar>
          </w:tcPr>
          <w:p w14:paraId="71A895E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14+2/3</w:t>
            </w:r>
          </w:p>
        </w:tc>
        <w:tc>
          <w:tcPr>
            <w:tcW w:w="737" w:type="dxa"/>
            <w:tcBorders>
              <w:top w:val="single" w:sz="4" w:space="0" w:color="auto"/>
            </w:tcBorders>
            <w:tcMar>
              <w:left w:w="57" w:type="dxa"/>
              <w:right w:w="57" w:type="dxa"/>
            </w:tcMar>
          </w:tcPr>
          <w:p w14:paraId="6B8BBA9F" w14:textId="77777777" w:rsidR="00270CFD" w:rsidRPr="002D203A" w:rsidRDefault="002D203A" w:rsidP="00FA39AA">
            <w:pPr>
              <w:pStyle w:val="Tablehead"/>
              <w:rPr>
                <w:rFonts w:ascii="MS Mincho" w:eastAsia="MS Mincho" w:hAnsi="Times New Roman" w:cs="Arial"/>
                <w:szCs w:val="24"/>
                <w:lang w:val="fr-CH"/>
              </w:rPr>
            </w:pPr>
            <w:r w:rsidRPr="002D203A">
              <w:rPr>
                <w:rFonts w:ascii="Times New Roman" w:hAnsi="Times New Roman" w:cs="Arial"/>
                <w:szCs w:val="24"/>
                <w:lang w:val="fr-CH"/>
              </w:rPr>
              <w:t>14+3/3</w:t>
            </w:r>
          </w:p>
        </w:tc>
        <w:tc>
          <w:tcPr>
            <w:tcW w:w="737" w:type="dxa"/>
            <w:tcBorders>
              <w:top w:val="single" w:sz="4" w:space="0" w:color="auto"/>
            </w:tcBorders>
            <w:tcMar>
              <w:left w:w="57" w:type="dxa"/>
              <w:right w:w="57" w:type="dxa"/>
            </w:tcMar>
          </w:tcPr>
          <w:p w14:paraId="6A8361C4"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14+4/3</w:t>
            </w:r>
          </w:p>
        </w:tc>
        <w:tc>
          <w:tcPr>
            <w:tcW w:w="737" w:type="dxa"/>
            <w:tcBorders>
              <w:top w:val="single" w:sz="4" w:space="0" w:color="auto"/>
            </w:tcBorders>
            <w:tcMar>
              <w:left w:w="57" w:type="dxa"/>
              <w:right w:w="57" w:type="dxa"/>
            </w:tcMar>
          </w:tcPr>
          <w:p w14:paraId="4D4A8DB8"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14+5/3</w:t>
            </w:r>
          </w:p>
        </w:tc>
        <w:tc>
          <w:tcPr>
            <w:tcW w:w="740" w:type="dxa"/>
            <w:tcBorders>
              <w:top w:val="single" w:sz="4" w:space="0" w:color="auto"/>
              <w:right w:val="single" w:sz="4" w:space="0" w:color="auto"/>
            </w:tcBorders>
            <w:tcMar>
              <w:left w:w="57" w:type="dxa"/>
              <w:right w:w="57" w:type="dxa"/>
            </w:tcMar>
          </w:tcPr>
          <w:p w14:paraId="402BACCD"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14+6/3</w:t>
            </w:r>
          </w:p>
        </w:tc>
      </w:tr>
      <w:tr w:rsidR="00270CFD" w:rsidRPr="002D203A" w14:paraId="4F5C120C" w14:textId="77777777">
        <w:trPr>
          <w:jc w:val="center"/>
        </w:trPr>
        <w:tc>
          <w:tcPr>
            <w:tcW w:w="1425" w:type="dxa"/>
            <w:tcBorders>
              <w:left w:val="single" w:sz="4" w:space="0" w:color="auto"/>
            </w:tcBorders>
            <w:vAlign w:val="center"/>
          </w:tcPr>
          <w:p w14:paraId="661E21E3"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13 segments</w:t>
            </w:r>
          </w:p>
        </w:tc>
        <w:tc>
          <w:tcPr>
            <w:tcW w:w="1426" w:type="dxa"/>
            <w:vAlign w:val="center"/>
          </w:tcPr>
          <w:p w14:paraId="2D06F34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16</w:t>
            </w:r>
            <w:r w:rsidRPr="002D203A">
              <w:rPr>
                <w:rFonts w:ascii="Times New Roman" w:hAnsi="Times New Roman" w:cs="Arial"/>
                <w:noProof/>
                <w:szCs w:val="24"/>
                <w:lang w:val="fr-CH"/>
              </w:rPr>
              <w:noBreakHyphen/>
              <w:t>QAM</w:t>
            </w:r>
          </w:p>
        </w:tc>
        <w:tc>
          <w:tcPr>
            <w:tcW w:w="984" w:type="dxa"/>
            <w:vAlign w:val="center"/>
          </w:tcPr>
          <w:p w14:paraId="7EAFE79F"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1/2</w:t>
            </w:r>
          </w:p>
        </w:tc>
        <w:tc>
          <w:tcPr>
            <w:tcW w:w="737" w:type="dxa"/>
            <w:vAlign w:val="center"/>
          </w:tcPr>
          <w:p w14:paraId="3D55B021"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–39</w:t>
            </w:r>
          </w:p>
        </w:tc>
        <w:tc>
          <w:tcPr>
            <w:tcW w:w="737" w:type="dxa"/>
            <w:vAlign w:val="center"/>
          </w:tcPr>
          <w:p w14:paraId="1B52B51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–42</w:t>
            </w:r>
          </w:p>
        </w:tc>
        <w:tc>
          <w:tcPr>
            <w:tcW w:w="737" w:type="dxa"/>
            <w:vAlign w:val="center"/>
          </w:tcPr>
          <w:p w14:paraId="4EF9D154"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–43</w:t>
            </w:r>
          </w:p>
        </w:tc>
        <w:tc>
          <w:tcPr>
            <w:tcW w:w="737" w:type="dxa"/>
            <w:vAlign w:val="center"/>
          </w:tcPr>
          <w:p w14:paraId="60E0502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–44</w:t>
            </w:r>
          </w:p>
        </w:tc>
        <w:tc>
          <w:tcPr>
            <w:tcW w:w="737" w:type="dxa"/>
            <w:vAlign w:val="center"/>
          </w:tcPr>
          <w:p w14:paraId="1870547F"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–44</w:t>
            </w:r>
          </w:p>
        </w:tc>
        <w:tc>
          <w:tcPr>
            <w:tcW w:w="737" w:type="dxa"/>
            <w:vAlign w:val="center"/>
          </w:tcPr>
          <w:p w14:paraId="28663B91"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–45</w:t>
            </w:r>
          </w:p>
        </w:tc>
        <w:tc>
          <w:tcPr>
            <w:tcW w:w="740" w:type="dxa"/>
            <w:tcBorders>
              <w:right w:val="single" w:sz="4" w:space="0" w:color="auto"/>
            </w:tcBorders>
            <w:vAlign w:val="center"/>
          </w:tcPr>
          <w:p w14:paraId="750802B0"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–46</w:t>
            </w:r>
          </w:p>
        </w:tc>
      </w:tr>
      <w:tr w:rsidR="00270CFD" w:rsidRPr="002D203A" w14:paraId="66FB9670" w14:textId="77777777">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left w:val="nil"/>
              <w:bottom w:val="nil"/>
              <w:right w:val="nil"/>
            </w:tcBorders>
          </w:tcPr>
          <w:p w14:paraId="1A2D36CB"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1 – Les valeurs pour les modulations et les rendements de codage types sont définies pour un taux ESR de 5%.</w:t>
            </w:r>
          </w:p>
          <w:p w14:paraId="539BDAD1"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 xml:space="preserve">NOTE 2 – Les valeurs de ce tableau peuvent être adaptées en fonction des nombres </w:t>
            </w:r>
            <w:r w:rsidRPr="002D203A">
              <w:rPr>
                <w:rFonts w:ascii="Times New Roman" w:hAnsi="Times New Roman" w:cs="Arial"/>
                <w:i/>
                <w:noProof/>
                <w:szCs w:val="24"/>
                <w:lang w:val="fr-CH"/>
              </w:rPr>
              <w:t>M</w:t>
            </w:r>
            <w:r w:rsidRPr="002D203A">
              <w:rPr>
                <w:rFonts w:ascii="Times New Roman" w:hAnsi="Times New Roman" w:cs="Arial"/>
                <w:noProof/>
                <w:szCs w:val="24"/>
                <w:lang w:val="fr-CH"/>
              </w:rPr>
              <w:t xml:space="preserve"> (≥13) et </w:t>
            </w:r>
            <w:r w:rsidRPr="002D203A">
              <w:rPr>
                <w:rFonts w:ascii="Times New Roman" w:hAnsi="Times New Roman" w:cs="Arial"/>
                <w:i/>
                <w:noProof/>
                <w:szCs w:val="24"/>
                <w:lang w:val="fr-CH"/>
              </w:rPr>
              <w:t>N</w:t>
            </w:r>
            <w:r w:rsidRPr="002D203A">
              <w:rPr>
                <w:rFonts w:ascii="Times New Roman" w:hAnsi="Times New Roman" w:cs="Arial"/>
                <w:noProof/>
                <w:szCs w:val="24"/>
                <w:lang w:val="fr-CH"/>
              </w:rPr>
              <w:t xml:space="preserve"> de segments contenus respectivement dans les signaux utile et brouilleur, pour la transmission de segments connectés.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facteur (10 log (</w:t>
            </w:r>
            <w:r w:rsidRPr="002D203A">
              <w:rPr>
                <w:rFonts w:ascii="Times New Roman" w:hAnsi="Times New Roman" w:cs="Arial"/>
                <w:i/>
                <w:noProof/>
                <w:szCs w:val="24"/>
                <w:lang w:val="fr-CH"/>
              </w:rPr>
              <w:t>M</w:t>
            </w:r>
            <w:r w:rsidRPr="002D203A">
              <w:rPr>
                <w:rFonts w:ascii="Times New Roman" w:hAnsi="Times New Roman" w:cs="Arial"/>
                <w:noProof/>
                <w:szCs w:val="24"/>
                <w:lang w:val="fr-CH"/>
              </w:rPr>
              <w:t>/13) –10 log (</w:t>
            </w:r>
            <w:r w:rsidRPr="002D203A">
              <w:rPr>
                <w:rFonts w:ascii="Times New Roman" w:hAnsi="Times New Roman" w:cs="Arial"/>
                <w:i/>
                <w:noProof/>
                <w:szCs w:val="24"/>
                <w:lang w:val="fr-CH"/>
              </w:rPr>
              <w:t>N</w:t>
            </w:r>
            <w:r w:rsidRPr="002D203A">
              <w:rPr>
                <w:rFonts w:ascii="Times New Roman" w:hAnsi="Times New Roman" w:cs="Arial"/>
                <w:noProof/>
                <w:szCs w:val="24"/>
                <w:lang w:val="fr-CH"/>
              </w:rPr>
              <w:t>/13)) est ajouté aux rapports indiqués dans le tableau.</w:t>
            </w:r>
          </w:p>
          <w:p w14:paraId="1D26724C"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3 – Les valeurs s'appliquent à des récepteurs portatifs alimentés par batterie.</w:t>
            </w:r>
          </w:p>
        </w:tc>
      </w:tr>
    </w:tbl>
    <w:p w14:paraId="5CC735CE" w14:textId="77777777" w:rsidR="00270CFD" w:rsidRPr="002D203A" w:rsidRDefault="00270CFD" w:rsidP="00FA39AA">
      <w:pPr>
        <w:pStyle w:val="Tablefin"/>
        <w:rPr>
          <w:rFonts w:ascii="Times New Roman" w:hAnsi="Times New Roman" w:cs="Arial"/>
          <w:szCs w:val="24"/>
          <w:lang w:val="fr-CH"/>
        </w:rPr>
      </w:pPr>
    </w:p>
    <w:p w14:paraId="616807FC"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2.2</w:t>
      </w:r>
      <w:r w:rsidRPr="002D203A">
        <w:rPr>
          <w:rFonts w:ascii="Times New Roman" w:hAnsi="Times New Roman" w:cs="Arial"/>
          <w:szCs w:val="24"/>
          <w:lang w:val="fr-CH"/>
        </w:rPr>
        <w:tab/>
      </w:r>
      <w:r w:rsidRPr="002D203A">
        <w:rPr>
          <w:rFonts w:ascii="Times New Roman" w:hAnsi="Times New Roman" w:cs="Arial"/>
          <w:noProof/>
          <w:szCs w:val="24"/>
          <w:lang w:val="fr-CH"/>
        </w:rPr>
        <w:t>Protection d'un signal de radiodiffusion multimédia ISDB-T brouillé par un signal de télévision numérique de Terre ISDB-T</w:t>
      </w:r>
      <w:r w:rsidRPr="002D203A">
        <w:rPr>
          <w:rFonts w:ascii="Times New Roman" w:hAnsi="Times New Roman" w:cs="Arial"/>
          <w:szCs w:val="24"/>
          <w:lang w:val="fr-CH"/>
        </w:rPr>
        <w:t xml:space="preserve"> </w:t>
      </w:r>
    </w:p>
    <w:p w14:paraId="6F073AD1"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Un signal de radiodiffusion multimédia ISDB-T à 13 segments se comporte comme un signal de télévision numérique de Terre ISDB-T lorsqu'il brouille d'autres signaux car le format de la couche physique est le même pour le système de radiodiffusion multimédia ISDB-T à 13 segments et pour le système de radiodiffusion télévisuelle numérique de Terre ISDB-T.</w:t>
      </w:r>
    </w:p>
    <w:p w14:paraId="03684FD4"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de protection indiqués dans les Tableaux 14 et 15 peuvent s'appliquer pour la protection d'un signal utile de radiodiffusion multimédia ISDB-T vis-à-vis d'un signal de télévision numérique de Terre ISDB-T.</w:t>
      </w:r>
    </w:p>
    <w:p w14:paraId="53CB1AB5"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2.3</w:t>
      </w:r>
      <w:r w:rsidRPr="002D203A">
        <w:rPr>
          <w:rFonts w:ascii="Times New Roman" w:hAnsi="Times New Roman" w:cs="Arial"/>
          <w:szCs w:val="24"/>
          <w:lang w:val="fr-CH"/>
        </w:rPr>
        <w:tab/>
      </w:r>
      <w:r w:rsidRPr="002D203A">
        <w:rPr>
          <w:rFonts w:ascii="Times New Roman" w:hAnsi="Times New Roman" w:cs="Arial"/>
          <w:noProof/>
          <w:szCs w:val="24"/>
          <w:lang w:val="fr-CH"/>
        </w:rPr>
        <w:t>Protection d'un signal de radiodiffusion multimédia ISDB-T brouillé par un signal de télévision numérique de Terre DVB-T</w:t>
      </w:r>
      <w:r w:rsidRPr="002D203A">
        <w:rPr>
          <w:rFonts w:ascii="Times New Roman" w:hAnsi="Times New Roman" w:cs="Arial"/>
          <w:szCs w:val="24"/>
          <w:lang w:val="fr-CH"/>
        </w:rPr>
        <w:t xml:space="preserve"> </w:t>
      </w:r>
    </w:p>
    <w:p w14:paraId="31CC6F6A" w14:textId="77777777" w:rsidR="00270CFD" w:rsidRPr="002D203A" w:rsidRDefault="002D203A" w:rsidP="00FA39AA">
      <w:pPr>
        <w:pStyle w:val="Heading3"/>
        <w:rPr>
          <w:rFonts w:ascii="Times New Roman" w:hAnsi="Times New Roman" w:cs="Arial"/>
          <w:szCs w:val="24"/>
          <w:lang w:val="fr-CH"/>
        </w:rPr>
      </w:pPr>
      <w:r w:rsidRPr="002D203A">
        <w:rPr>
          <w:rFonts w:ascii="Times New Roman" w:hAnsi="Times New Roman" w:cs="Arial"/>
          <w:szCs w:val="24"/>
          <w:lang w:val="fr-CH"/>
        </w:rPr>
        <w:t>2.3.1</w:t>
      </w:r>
      <w:r w:rsidRPr="002D203A">
        <w:rPr>
          <w:rFonts w:ascii="Times New Roman" w:hAnsi="Times New Roman" w:cs="Arial"/>
          <w:szCs w:val="24"/>
          <w:lang w:val="fr-CH"/>
        </w:rPr>
        <w:tab/>
      </w:r>
      <w:r w:rsidRPr="002D203A">
        <w:rPr>
          <w:rFonts w:ascii="Times New Roman" w:hAnsi="Times New Roman" w:cs="Arial"/>
          <w:noProof/>
          <w:szCs w:val="24"/>
          <w:lang w:val="fr-CH"/>
        </w:rPr>
        <w:t>Protection contre le brouillage dans le même canal</w:t>
      </w:r>
    </w:p>
    <w:p w14:paraId="0ADB114C"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Tableau 16 récapitule les rapports de protection pour un signal utile utilisant des blocs de 13 segments d'un système de radiodiffusion multimédia ISDB-T de 8 MHz dans un canal gaussien brouillé par un signal brouilleur de télévision numérique de Terre DVB-T de 8 MHz dans le même canal.</w:t>
      </w:r>
    </w:p>
    <w:p w14:paraId="113357A5"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indiqués dans le Tableau 16 peuvent s'appliquer à un système de radiodiffusion multimédia ISDB-T de 6 MHz ou 7 MHz.</w:t>
      </w:r>
    </w:p>
    <w:p w14:paraId="79B60FE8"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16</w:t>
      </w:r>
    </w:p>
    <w:p w14:paraId="588D359C"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de protection (dB) pour un signal de radiodiffusion multimédia ISDB-T de 8 MHz brouillé par un signal de télévision numérique de Terre DVB-T </w:t>
      </w:r>
      <w:r w:rsidRPr="002D203A">
        <w:rPr>
          <w:rFonts w:ascii="Times New Roman" w:hAnsi="Times New Roman" w:cs="Arial"/>
          <w:noProof/>
          <w:szCs w:val="24"/>
          <w:lang w:val="fr-CH"/>
        </w:rPr>
        <w:br/>
        <w:t>de 8 MHz dans le même canal</w:t>
      </w:r>
    </w:p>
    <w:tbl>
      <w:tblPr>
        <w:tblW w:w="822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99"/>
        <w:gridCol w:w="2192"/>
        <w:gridCol w:w="3631"/>
      </w:tblGrid>
      <w:tr w:rsidR="00270CFD" w:rsidRPr="002D203A" w14:paraId="6B55171C" w14:textId="77777777" w:rsidTr="001D5515">
        <w:trPr>
          <w:trHeight w:val="293"/>
          <w:jc w:val="center"/>
        </w:trPr>
        <w:tc>
          <w:tcPr>
            <w:tcW w:w="1986" w:type="dxa"/>
            <w:vMerge w:val="restart"/>
            <w:tcBorders>
              <w:top w:val="single" w:sz="4" w:space="0" w:color="auto"/>
              <w:left w:val="single" w:sz="4" w:space="0" w:color="auto"/>
              <w:bottom w:val="single" w:sz="4" w:space="0" w:color="auto"/>
            </w:tcBorders>
            <w:vAlign w:val="center"/>
          </w:tcPr>
          <w:p w14:paraId="3C4E851A"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Modulation</w:t>
            </w:r>
          </w:p>
        </w:tc>
        <w:tc>
          <w:tcPr>
            <w:tcW w:w="1815" w:type="dxa"/>
            <w:vMerge w:val="restart"/>
            <w:tcBorders>
              <w:top w:val="single" w:sz="4" w:space="0" w:color="auto"/>
              <w:bottom w:val="single" w:sz="4" w:space="0" w:color="auto"/>
            </w:tcBorders>
            <w:vAlign w:val="center"/>
          </w:tcPr>
          <w:p w14:paraId="2B5511B6"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Rendement de codage</w:t>
            </w:r>
          </w:p>
        </w:tc>
        <w:tc>
          <w:tcPr>
            <w:tcW w:w="3006" w:type="dxa"/>
            <w:tcBorders>
              <w:top w:val="single" w:sz="4" w:space="0" w:color="auto"/>
              <w:bottom w:val="single" w:sz="4" w:space="0" w:color="auto"/>
              <w:right w:val="single" w:sz="4" w:space="0" w:color="auto"/>
            </w:tcBorders>
            <w:vAlign w:val="center"/>
          </w:tcPr>
          <w:p w14:paraId="79952FBB"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Bloc du signal utile</w:t>
            </w:r>
          </w:p>
        </w:tc>
      </w:tr>
      <w:tr w:rsidR="00270CFD" w:rsidRPr="002D203A" w14:paraId="371A9C33" w14:textId="77777777" w:rsidTr="001D5515">
        <w:trPr>
          <w:jc w:val="center"/>
        </w:trPr>
        <w:tc>
          <w:tcPr>
            <w:tcW w:w="1986" w:type="dxa"/>
            <w:vMerge/>
            <w:tcBorders>
              <w:top w:val="single" w:sz="4" w:space="0" w:color="auto"/>
              <w:left w:val="single" w:sz="4" w:space="0" w:color="auto"/>
            </w:tcBorders>
            <w:vAlign w:val="center"/>
          </w:tcPr>
          <w:p w14:paraId="3A6488E1" w14:textId="77777777" w:rsidR="00270CFD" w:rsidRPr="002D203A" w:rsidRDefault="00270CFD" w:rsidP="00FA39AA">
            <w:pPr>
              <w:pStyle w:val="Tablehead"/>
              <w:rPr>
                <w:rFonts w:ascii="Times New Roman" w:hAnsi="Times New Roman" w:cs="Arial"/>
                <w:szCs w:val="24"/>
                <w:lang w:val="fr-CH"/>
              </w:rPr>
            </w:pPr>
          </w:p>
        </w:tc>
        <w:tc>
          <w:tcPr>
            <w:tcW w:w="1815" w:type="dxa"/>
            <w:vMerge/>
            <w:tcBorders>
              <w:top w:val="single" w:sz="4" w:space="0" w:color="auto"/>
            </w:tcBorders>
            <w:vAlign w:val="center"/>
          </w:tcPr>
          <w:p w14:paraId="3DE3F562" w14:textId="77777777" w:rsidR="00270CFD" w:rsidRPr="002D203A" w:rsidRDefault="00270CFD" w:rsidP="00FA39AA">
            <w:pPr>
              <w:pStyle w:val="Tablehead"/>
              <w:rPr>
                <w:rFonts w:ascii="Times New Roman" w:hAnsi="Times New Roman" w:cs="Arial"/>
                <w:szCs w:val="24"/>
                <w:lang w:val="fr-CH"/>
              </w:rPr>
            </w:pPr>
          </w:p>
        </w:tc>
        <w:tc>
          <w:tcPr>
            <w:tcW w:w="3006" w:type="dxa"/>
            <w:tcBorders>
              <w:top w:val="single" w:sz="4" w:space="0" w:color="auto"/>
              <w:right w:val="single" w:sz="4" w:space="0" w:color="auto"/>
            </w:tcBorders>
            <w:vAlign w:val="center"/>
          </w:tcPr>
          <w:p w14:paraId="6D497BAD"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13 segments</w:t>
            </w:r>
          </w:p>
        </w:tc>
      </w:tr>
      <w:tr w:rsidR="00270CFD" w:rsidRPr="002D203A" w14:paraId="2284EF41" w14:textId="77777777">
        <w:trPr>
          <w:jc w:val="center"/>
        </w:trPr>
        <w:tc>
          <w:tcPr>
            <w:tcW w:w="1986" w:type="dxa"/>
            <w:tcBorders>
              <w:left w:val="single" w:sz="4" w:space="0" w:color="auto"/>
            </w:tcBorders>
            <w:vAlign w:val="center"/>
          </w:tcPr>
          <w:p w14:paraId="12E73037"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QPSK</w:t>
            </w:r>
          </w:p>
        </w:tc>
        <w:tc>
          <w:tcPr>
            <w:tcW w:w="1815" w:type="dxa"/>
            <w:vAlign w:val="center"/>
          </w:tcPr>
          <w:p w14:paraId="4A315FBC"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rPr>
              <w:t>½</w:t>
            </w:r>
          </w:p>
        </w:tc>
        <w:tc>
          <w:tcPr>
            <w:tcW w:w="3006" w:type="dxa"/>
            <w:tcBorders>
              <w:right w:val="single" w:sz="4" w:space="0" w:color="auto"/>
            </w:tcBorders>
            <w:vAlign w:val="center"/>
          </w:tcPr>
          <w:p w14:paraId="63327A26"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w:t>
            </w:r>
          </w:p>
        </w:tc>
      </w:tr>
      <w:tr w:rsidR="00270CFD" w:rsidRPr="002D203A" w14:paraId="58C0591E" w14:textId="77777777">
        <w:trPr>
          <w:jc w:val="center"/>
        </w:trPr>
        <w:tc>
          <w:tcPr>
            <w:tcW w:w="1986" w:type="dxa"/>
            <w:tcBorders>
              <w:left w:val="single" w:sz="4" w:space="0" w:color="auto"/>
            </w:tcBorders>
            <w:vAlign w:val="center"/>
          </w:tcPr>
          <w:p w14:paraId="60DB563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QPSK</w:t>
            </w:r>
          </w:p>
        </w:tc>
        <w:tc>
          <w:tcPr>
            <w:tcW w:w="1815" w:type="dxa"/>
            <w:vAlign w:val="center"/>
          </w:tcPr>
          <w:p w14:paraId="598798BB"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2/3</w:t>
            </w:r>
          </w:p>
        </w:tc>
        <w:tc>
          <w:tcPr>
            <w:tcW w:w="3006" w:type="dxa"/>
            <w:tcBorders>
              <w:right w:val="single" w:sz="4" w:space="0" w:color="auto"/>
            </w:tcBorders>
            <w:vAlign w:val="center"/>
          </w:tcPr>
          <w:p w14:paraId="41FB177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6</w:t>
            </w:r>
          </w:p>
        </w:tc>
      </w:tr>
      <w:tr w:rsidR="00270CFD" w:rsidRPr="002D203A" w14:paraId="254153AF" w14:textId="77777777">
        <w:trPr>
          <w:jc w:val="center"/>
        </w:trPr>
        <w:tc>
          <w:tcPr>
            <w:tcW w:w="1986" w:type="dxa"/>
            <w:tcBorders>
              <w:left w:val="single" w:sz="4" w:space="0" w:color="auto"/>
            </w:tcBorders>
            <w:vAlign w:val="center"/>
          </w:tcPr>
          <w:p w14:paraId="6627BDC5"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16</w:t>
            </w:r>
            <w:r w:rsidRPr="002D203A">
              <w:rPr>
                <w:rFonts w:ascii="Times New Roman" w:hAnsi="Times New Roman" w:cs="Arial"/>
                <w:noProof/>
                <w:szCs w:val="24"/>
                <w:lang w:val="fr-CH"/>
              </w:rPr>
              <w:noBreakHyphen/>
              <w:t>QAM</w:t>
            </w:r>
          </w:p>
        </w:tc>
        <w:tc>
          <w:tcPr>
            <w:tcW w:w="1815" w:type="dxa"/>
            <w:vAlign w:val="center"/>
          </w:tcPr>
          <w:p w14:paraId="1DA821A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rPr>
              <w:t>½</w:t>
            </w:r>
          </w:p>
        </w:tc>
        <w:tc>
          <w:tcPr>
            <w:tcW w:w="3006" w:type="dxa"/>
            <w:tcBorders>
              <w:right w:val="single" w:sz="4" w:space="0" w:color="auto"/>
            </w:tcBorders>
            <w:vAlign w:val="center"/>
          </w:tcPr>
          <w:p w14:paraId="562003DF"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10</w:t>
            </w:r>
          </w:p>
        </w:tc>
      </w:tr>
      <w:tr w:rsidR="00270CFD" w:rsidRPr="002D203A" w14:paraId="5C694E74" w14:textId="77777777">
        <w:tblPrEx>
          <w:tblBorders>
            <w:top w:val="single" w:sz="4" w:space="0" w:color="auto"/>
            <w:left w:val="single" w:sz="4" w:space="0" w:color="auto"/>
            <w:bottom w:val="single" w:sz="4" w:space="0" w:color="auto"/>
            <w:right w:val="single" w:sz="4" w:space="0" w:color="auto"/>
          </w:tblBorders>
        </w:tblPrEx>
        <w:trPr>
          <w:jc w:val="center"/>
        </w:trPr>
        <w:tc>
          <w:tcPr>
            <w:tcW w:w="6807" w:type="dxa"/>
            <w:gridSpan w:val="3"/>
            <w:tcBorders>
              <w:left w:val="nil"/>
              <w:bottom w:val="nil"/>
              <w:right w:val="nil"/>
            </w:tcBorders>
          </w:tcPr>
          <w:p w14:paraId="563439F6"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1 – Les valeurs pour les modulations et les rendements de codage types sont définies pour un taux ESR de 5%.</w:t>
            </w:r>
          </w:p>
          <w:p w14:paraId="2CA086F5"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 xml:space="preserve">NOTE 2 – Les valeurs de ce tableau peuvent être adaptées en fonction du nombre </w:t>
            </w:r>
            <w:r w:rsidRPr="002D203A">
              <w:rPr>
                <w:rFonts w:ascii="Times New Roman" w:hAnsi="Times New Roman" w:cs="Arial"/>
                <w:i/>
                <w:noProof/>
                <w:szCs w:val="24"/>
                <w:lang w:val="fr-CH"/>
              </w:rPr>
              <w:t>M</w:t>
            </w:r>
            <w:r w:rsidRPr="002D203A">
              <w:rPr>
                <w:rFonts w:ascii="Times New Roman" w:hAnsi="Times New Roman" w:cs="Arial"/>
                <w:noProof/>
                <w:szCs w:val="24"/>
                <w:lang w:val="fr-CH"/>
              </w:rPr>
              <w:t xml:space="preserve"> (≥13) de segments contenus dans le signal utile, pour la transmission de segments connectés.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facteur (10 log (</w:t>
            </w:r>
            <w:r w:rsidRPr="002D203A">
              <w:rPr>
                <w:rFonts w:ascii="Times New Roman" w:hAnsi="Times New Roman" w:cs="Arial"/>
                <w:i/>
                <w:noProof/>
                <w:szCs w:val="24"/>
                <w:lang w:val="fr-CH"/>
              </w:rPr>
              <w:t>M</w:t>
            </w:r>
            <w:r w:rsidRPr="002D203A">
              <w:rPr>
                <w:rFonts w:ascii="Times New Roman" w:hAnsi="Times New Roman" w:cs="Arial"/>
                <w:noProof/>
                <w:szCs w:val="24"/>
                <w:lang w:val="fr-CH"/>
              </w:rPr>
              <w:t>/13) est ajouté aux rapports indiqués dans le tableau.</w:t>
            </w:r>
          </w:p>
          <w:p w14:paraId="256630C2"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3 – Les valeurs s'appliquent à des récepteurs portatifs alimentés par batterie.</w:t>
            </w:r>
          </w:p>
        </w:tc>
      </w:tr>
    </w:tbl>
    <w:p w14:paraId="4EF39906" w14:textId="77777777" w:rsidR="00270CFD" w:rsidRPr="002D203A" w:rsidRDefault="00270CFD" w:rsidP="00FA39AA">
      <w:pPr>
        <w:pStyle w:val="Tablefin"/>
        <w:rPr>
          <w:rFonts w:ascii="Times New Roman" w:hAnsi="Times New Roman" w:cs="Arial"/>
          <w:szCs w:val="24"/>
          <w:lang w:val="fr-CH"/>
        </w:rPr>
      </w:pPr>
    </w:p>
    <w:p w14:paraId="72424FB2" w14:textId="77777777" w:rsidR="00270CFD" w:rsidRPr="002D203A" w:rsidRDefault="002D203A" w:rsidP="00FA39AA">
      <w:pPr>
        <w:pStyle w:val="Heading3"/>
        <w:rPr>
          <w:rFonts w:ascii="Times New Roman" w:hAnsi="Times New Roman" w:cs="Arial"/>
          <w:szCs w:val="24"/>
          <w:lang w:val="fr-CH"/>
        </w:rPr>
      </w:pPr>
      <w:r w:rsidRPr="002D203A">
        <w:rPr>
          <w:rFonts w:ascii="Times New Roman" w:hAnsi="Times New Roman" w:cs="Arial"/>
          <w:szCs w:val="24"/>
          <w:lang w:val="fr-CH"/>
        </w:rPr>
        <w:t>2.3.2</w:t>
      </w:r>
      <w:r w:rsidRPr="002D203A">
        <w:rPr>
          <w:rFonts w:ascii="Times New Roman" w:hAnsi="Times New Roman" w:cs="Arial"/>
          <w:szCs w:val="24"/>
          <w:lang w:val="fr-CH"/>
        </w:rPr>
        <w:tab/>
      </w:r>
      <w:r w:rsidRPr="002D203A">
        <w:rPr>
          <w:rFonts w:ascii="Times New Roman" w:hAnsi="Times New Roman" w:cs="Arial"/>
          <w:noProof/>
          <w:szCs w:val="24"/>
          <w:lang w:val="fr-CH"/>
        </w:rPr>
        <w:t>Protection contre le brouillage dans le canal adjacent inférieur ou supérieur</w:t>
      </w:r>
    </w:p>
    <w:p w14:paraId="74F85BAB"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 Tableau 17 donne les rapports de protection pour un signal utile utilisant des blocs de 13 segments d'un système de radiodiffusion multimédia ISDB-T de 8 MHz dans un canal gaussien brouillé par un signal brouilleur de télévision numérique de Terre DVB-T de 8 MHz présentant un certain décalage de fréquence.</w:t>
      </w:r>
      <w:r w:rsidRPr="002D203A">
        <w:rPr>
          <w:rFonts w:ascii="Times New Roman" w:hAnsi="Times New Roman" w:cs="Arial"/>
          <w:szCs w:val="24"/>
          <w:lang w:val="fr-CH"/>
        </w:rPr>
        <w:t xml:space="preserve"> </w:t>
      </w:r>
    </w:p>
    <w:p w14:paraId="76E1A0A2"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indiqués dans le Tableau 17 peuvent s'appliquer à un système de radiodiffusion multimédia ISDB-T de 6 MHz ou de 7 MHz.</w:t>
      </w:r>
    </w:p>
    <w:p w14:paraId="48DC6E3F" w14:textId="77777777" w:rsidR="00270CFD" w:rsidRPr="002D203A" w:rsidRDefault="002D203A" w:rsidP="00FA39AA">
      <w:pPr>
        <w:pStyle w:val="TableNoBR"/>
        <w:rPr>
          <w:rFonts w:ascii="Times New Roman" w:hAnsi="Times New Roman" w:cs="Arial"/>
          <w:szCs w:val="24"/>
          <w:lang w:val="fr-CH"/>
        </w:rPr>
      </w:pPr>
      <w:r w:rsidRPr="002D203A">
        <w:rPr>
          <w:rFonts w:ascii="Times New Roman" w:hAnsi="Times New Roman" w:cs="Arial"/>
          <w:noProof/>
          <w:szCs w:val="24"/>
          <w:lang w:val="fr-CH"/>
        </w:rPr>
        <w:t>TABLEAU 17</w:t>
      </w:r>
    </w:p>
    <w:p w14:paraId="4B7E496B" w14:textId="77777777" w:rsidR="00270CFD" w:rsidRPr="002D203A" w:rsidRDefault="002D203A" w:rsidP="00FA39AA">
      <w:pPr>
        <w:pStyle w:val="TabletitleBR"/>
        <w:rPr>
          <w:rFonts w:ascii="Times New Roman" w:hAnsi="Times New Roman" w:cs="Arial"/>
          <w:szCs w:val="24"/>
          <w:lang w:val="fr-CH"/>
        </w:rPr>
      </w:pPr>
      <w:r w:rsidRPr="002D203A">
        <w:rPr>
          <w:rFonts w:ascii="Times New Roman" w:hAnsi="Times New Roman" w:cs="Arial"/>
          <w:noProof/>
          <w:szCs w:val="24"/>
          <w:lang w:val="fr-CH"/>
        </w:rPr>
        <w:t xml:space="preserve">Rapport de protection (dB) pour un signal de radiodiffusion multimédia ISDB-T de 8-MHz brouillé par un signal de télévision numérique de Terre DVB-T de 8 MHz, </w:t>
      </w:r>
      <w:r w:rsidRPr="002D203A">
        <w:rPr>
          <w:rFonts w:ascii="Times New Roman" w:hAnsi="Times New Roman" w:cs="Arial"/>
          <w:noProof/>
          <w:szCs w:val="24"/>
          <w:lang w:val="fr-CH"/>
        </w:rPr>
        <w:br/>
        <w:t>pour différents décalages de fréquence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28"/>
        <w:gridCol w:w="1528"/>
        <w:gridCol w:w="1053"/>
        <w:gridCol w:w="790"/>
        <w:gridCol w:w="790"/>
        <w:gridCol w:w="790"/>
        <w:gridCol w:w="790"/>
        <w:gridCol w:w="790"/>
        <w:gridCol w:w="790"/>
        <w:gridCol w:w="790"/>
      </w:tblGrid>
      <w:tr w:rsidR="00270CFD" w:rsidRPr="002D203A" w14:paraId="7F88CA59" w14:textId="77777777" w:rsidTr="001D5515">
        <w:trPr>
          <w:jc w:val="center"/>
        </w:trPr>
        <w:tc>
          <w:tcPr>
            <w:tcW w:w="1427" w:type="dxa"/>
            <w:vMerge w:val="restart"/>
            <w:tcBorders>
              <w:top w:val="single" w:sz="4" w:space="0" w:color="auto"/>
              <w:left w:val="single" w:sz="4" w:space="0" w:color="auto"/>
              <w:bottom w:val="single" w:sz="4" w:space="0" w:color="auto"/>
            </w:tcBorders>
            <w:vAlign w:val="center"/>
          </w:tcPr>
          <w:p w14:paraId="46D3623E"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Bloc du signal utile</w:t>
            </w:r>
          </w:p>
        </w:tc>
        <w:tc>
          <w:tcPr>
            <w:tcW w:w="1427" w:type="dxa"/>
            <w:vMerge w:val="restart"/>
            <w:tcBorders>
              <w:top w:val="single" w:sz="4" w:space="0" w:color="auto"/>
              <w:bottom w:val="single" w:sz="4" w:space="0" w:color="auto"/>
            </w:tcBorders>
            <w:vAlign w:val="center"/>
          </w:tcPr>
          <w:p w14:paraId="366CAC3B"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Modulation</w:t>
            </w:r>
          </w:p>
        </w:tc>
        <w:tc>
          <w:tcPr>
            <w:tcW w:w="984" w:type="dxa"/>
            <w:vMerge w:val="restart"/>
            <w:tcBorders>
              <w:top w:val="single" w:sz="4" w:space="0" w:color="auto"/>
              <w:bottom w:val="single" w:sz="4" w:space="0" w:color="auto"/>
            </w:tcBorders>
            <w:vAlign w:val="center"/>
          </w:tcPr>
          <w:p w14:paraId="021826C2"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noProof/>
                <w:szCs w:val="24"/>
                <w:lang w:val="fr-CH"/>
              </w:rPr>
              <w:t>Rende-ment de codage</w:t>
            </w:r>
          </w:p>
        </w:tc>
        <w:tc>
          <w:tcPr>
            <w:tcW w:w="5159" w:type="dxa"/>
            <w:gridSpan w:val="7"/>
            <w:tcBorders>
              <w:top w:val="single" w:sz="4" w:space="0" w:color="auto"/>
              <w:bottom w:val="single" w:sz="4" w:space="0" w:color="auto"/>
              <w:right w:val="single" w:sz="4" w:space="0" w:color="auto"/>
            </w:tcBorders>
            <w:vAlign w:val="center"/>
          </w:tcPr>
          <w:p w14:paraId="7393935A" w14:textId="77777777" w:rsidR="00270CFD" w:rsidRPr="002D203A" w:rsidRDefault="002D203A" w:rsidP="00FA39AA">
            <w:pPr>
              <w:pStyle w:val="Tablehead"/>
              <w:rPr>
                <w:rFonts w:ascii="MS Mincho" w:eastAsia="MS Mincho" w:hAnsi="Times New Roman" w:cs="Arial"/>
                <w:szCs w:val="24"/>
                <w:lang w:val="fr-CH"/>
              </w:rPr>
            </w:pPr>
            <w:r w:rsidRPr="002D203A">
              <w:rPr>
                <w:rFonts w:ascii="Times New Roman" w:hAnsi="Times New Roman" w:cs="Arial"/>
                <w:noProof/>
                <w:szCs w:val="24"/>
                <w:lang w:val="fr-CH"/>
              </w:rPr>
              <w:t xml:space="preserve">Décalage de fréquence </w:t>
            </w:r>
            <w:r w:rsidRPr="002D203A">
              <w:rPr>
                <w:rFonts w:ascii="Times New Roman" w:hAnsi="Times New Roman" w:cs="Arial"/>
                <w:noProof/>
                <w:szCs w:val="22"/>
                <w:lang w:val="fr-CH"/>
              </w:rPr>
              <w:sym w:font="Symbol" w:char="F044"/>
            </w:r>
            <w:r w:rsidRPr="002D203A">
              <w:rPr>
                <w:rFonts w:ascii="Times New Roman" w:hAnsi="Times New Roman" w:cs="Arial"/>
                <w:i/>
                <w:noProof/>
                <w:szCs w:val="24"/>
                <w:lang w:val="fr-CH"/>
              </w:rPr>
              <w:t>f</w:t>
            </w:r>
            <w:r w:rsidRPr="002D203A">
              <w:rPr>
                <w:rFonts w:ascii="Times New Roman" w:hAnsi="Times New Roman" w:cs="Arial"/>
                <w:noProof/>
                <w:szCs w:val="24"/>
                <w:lang w:val="fr-CH"/>
              </w:rPr>
              <w:t xml:space="preserve"> (segments)</w:t>
            </w:r>
          </w:p>
        </w:tc>
      </w:tr>
      <w:tr w:rsidR="00270CFD" w:rsidRPr="002D203A" w14:paraId="3D5BC6D9" w14:textId="77777777" w:rsidTr="001D5515">
        <w:trPr>
          <w:jc w:val="center"/>
        </w:trPr>
        <w:tc>
          <w:tcPr>
            <w:tcW w:w="1427" w:type="dxa"/>
            <w:vMerge/>
            <w:tcBorders>
              <w:top w:val="single" w:sz="4" w:space="0" w:color="auto"/>
              <w:left w:val="single" w:sz="4" w:space="0" w:color="auto"/>
            </w:tcBorders>
            <w:vAlign w:val="center"/>
          </w:tcPr>
          <w:p w14:paraId="3DC7A368" w14:textId="77777777" w:rsidR="00270CFD" w:rsidRPr="002D203A" w:rsidRDefault="00270CFD" w:rsidP="00FA39AA">
            <w:pPr>
              <w:pStyle w:val="Tablehead"/>
              <w:rPr>
                <w:rFonts w:ascii="Times New Roman" w:hAnsi="Times New Roman" w:cs="Arial"/>
                <w:szCs w:val="24"/>
                <w:lang w:val="fr-CH"/>
              </w:rPr>
            </w:pPr>
          </w:p>
        </w:tc>
        <w:tc>
          <w:tcPr>
            <w:tcW w:w="1427" w:type="dxa"/>
            <w:vMerge/>
            <w:tcBorders>
              <w:top w:val="single" w:sz="4" w:space="0" w:color="auto"/>
            </w:tcBorders>
          </w:tcPr>
          <w:p w14:paraId="2ED495FD" w14:textId="77777777" w:rsidR="00270CFD" w:rsidRPr="002D203A" w:rsidRDefault="00270CFD" w:rsidP="00FA39AA">
            <w:pPr>
              <w:pStyle w:val="Tablehead"/>
              <w:rPr>
                <w:rFonts w:ascii="Times New Roman" w:hAnsi="Times New Roman" w:cs="Arial"/>
                <w:szCs w:val="24"/>
                <w:lang w:val="fr-CH"/>
              </w:rPr>
            </w:pPr>
          </w:p>
        </w:tc>
        <w:tc>
          <w:tcPr>
            <w:tcW w:w="984" w:type="dxa"/>
            <w:vMerge/>
            <w:tcBorders>
              <w:top w:val="single" w:sz="4" w:space="0" w:color="auto"/>
            </w:tcBorders>
            <w:vAlign w:val="center"/>
          </w:tcPr>
          <w:p w14:paraId="2C8AD025" w14:textId="77777777" w:rsidR="00270CFD" w:rsidRPr="002D203A" w:rsidRDefault="00270CFD" w:rsidP="00FA39AA">
            <w:pPr>
              <w:pStyle w:val="Tablehead"/>
              <w:rPr>
                <w:rFonts w:ascii="Times New Roman" w:hAnsi="Times New Roman" w:cs="Arial"/>
                <w:szCs w:val="24"/>
                <w:lang w:val="fr-CH"/>
              </w:rPr>
            </w:pPr>
          </w:p>
        </w:tc>
        <w:tc>
          <w:tcPr>
            <w:tcW w:w="737" w:type="dxa"/>
            <w:tcBorders>
              <w:top w:val="single" w:sz="4" w:space="0" w:color="auto"/>
            </w:tcBorders>
            <w:tcMar>
              <w:left w:w="57" w:type="dxa"/>
              <w:right w:w="57" w:type="dxa"/>
            </w:tcMar>
          </w:tcPr>
          <w:p w14:paraId="645FEEFC" w14:textId="77777777" w:rsidR="00270CFD" w:rsidRPr="002D203A" w:rsidRDefault="002D203A" w:rsidP="00FA39AA">
            <w:pPr>
              <w:pStyle w:val="Tablehead"/>
              <w:rPr>
                <w:rFonts w:ascii="MS Mincho" w:eastAsia="MS Mincho" w:hAnsi="Times New Roman" w:cs="Arial"/>
                <w:szCs w:val="24"/>
                <w:lang w:val="fr-CH"/>
              </w:rPr>
            </w:pPr>
            <w:r w:rsidRPr="002D203A">
              <w:rPr>
                <w:rFonts w:ascii="Times New Roman" w:hAnsi="Times New Roman" w:cs="Arial"/>
                <w:szCs w:val="24"/>
                <w:lang w:val="fr-CH"/>
              </w:rPr>
              <w:t>14</w:t>
            </w:r>
          </w:p>
        </w:tc>
        <w:tc>
          <w:tcPr>
            <w:tcW w:w="737" w:type="dxa"/>
            <w:tcBorders>
              <w:top w:val="single" w:sz="4" w:space="0" w:color="auto"/>
            </w:tcBorders>
            <w:tcMar>
              <w:left w:w="57" w:type="dxa"/>
              <w:right w:w="57" w:type="dxa"/>
            </w:tcMar>
          </w:tcPr>
          <w:p w14:paraId="4F6027B1"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14+1/3</w:t>
            </w:r>
          </w:p>
        </w:tc>
        <w:tc>
          <w:tcPr>
            <w:tcW w:w="737" w:type="dxa"/>
            <w:tcBorders>
              <w:top w:val="single" w:sz="4" w:space="0" w:color="auto"/>
            </w:tcBorders>
            <w:tcMar>
              <w:left w:w="57" w:type="dxa"/>
              <w:right w:w="57" w:type="dxa"/>
            </w:tcMar>
          </w:tcPr>
          <w:p w14:paraId="36DF8B97"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14+2/3</w:t>
            </w:r>
          </w:p>
        </w:tc>
        <w:tc>
          <w:tcPr>
            <w:tcW w:w="737" w:type="dxa"/>
            <w:tcBorders>
              <w:top w:val="single" w:sz="4" w:space="0" w:color="auto"/>
            </w:tcBorders>
            <w:tcMar>
              <w:left w:w="57" w:type="dxa"/>
              <w:right w:w="57" w:type="dxa"/>
            </w:tcMar>
          </w:tcPr>
          <w:p w14:paraId="38FAF4FA"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14+3/3</w:t>
            </w:r>
          </w:p>
        </w:tc>
        <w:tc>
          <w:tcPr>
            <w:tcW w:w="737" w:type="dxa"/>
            <w:tcBorders>
              <w:top w:val="single" w:sz="4" w:space="0" w:color="auto"/>
            </w:tcBorders>
            <w:tcMar>
              <w:left w:w="57" w:type="dxa"/>
              <w:right w:w="57" w:type="dxa"/>
            </w:tcMar>
          </w:tcPr>
          <w:p w14:paraId="0E94DB7D"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14+4/3</w:t>
            </w:r>
          </w:p>
        </w:tc>
        <w:tc>
          <w:tcPr>
            <w:tcW w:w="737" w:type="dxa"/>
            <w:tcBorders>
              <w:top w:val="single" w:sz="4" w:space="0" w:color="auto"/>
            </w:tcBorders>
            <w:tcMar>
              <w:left w:w="57" w:type="dxa"/>
              <w:right w:w="57" w:type="dxa"/>
            </w:tcMar>
          </w:tcPr>
          <w:p w14:paraId="7FB4F484"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14+5/3</w:t>
            </w:r>
          </w:p>
        </w:tc>
        <w:tc>
          <w:tcPr>
            <w:tcW w:w="737" w:type="dxa"/>
            <w:tcBorders>
              <w:top w:val="single" w:sz="4" w:space="0" w:color="auto"/>
              <w:right w:val="single" w:sz="4" w:space="0" w:color="auto"/>
            </w:tcBorders>
            <w:tcMar>
              <w:left w:w="57" w:type="dxa"/>
              <w:right w:w="57" w:type="dxa"/>
            </w:tcMar>
          </w:tcPr>
          <w:p w14:paraId="5C156F4D" w14:textId="77777777" w:rsidR="00270CFD" w:rsidRPr="002D203A" w:rsidRDefault="002D203A" w:rsidP="00FA39AA">
            <w:pPr>
              <w:pStyle w:val="Tablehead"/>
              <w:rPr>
                <w:rFonts w:ascii="Times New Roman" w:hAnsi="Times New Roman" w:cs="Arial"/>
                <w:szCs w:val="24"/>
                <w:lang w:val="fr-CH"/>
              </w:rPr>
            </w:pPr>
            <w:r w:rsidRPr="002D203A">
              <w:rPr>
                <w:rFonts w:ascii="Times New Roman" w:hAnsi="Times New Roman" w:cs="Arial"/>
                <w:szCs w:val="24"/>
                <w:lang w:val="fr-CH"/>
              </w:rPr>
              <w:t>14+6/3</w:t>
            </w:r>
          </w:p>
        </w:tc>
      </w:tr>
      <w:tr w:rsidR="00270CFD" w:rsidRPr="002D203A" w14:paraId="0EB84051" w14:textId="77777777">
        <w:trPr>
          <w:jc w:val="center"/>
        </w:trPr>
        <w:tc>
          <w:tcPr>
            <w:tcW w:w="1427" w:type="dxa"/>
            <w:tcBorders>
              <w:left w:val="single" w:sz="4" w:space="0" w:color="auto"/>
            </w:tcBorders>
            <w:vAlign w:val="center"/>
          </w:tcPr>
          <w:p w14:paraId="04E83F90"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13 segments</w:t>
            </w:r>
          </w:p>
        </w:tc>
        <w:tc>
          <w:tcPr>
            <w:tcW w:w="1427" w:type="dxa"/>
            <w:vAlign w:val="center"/>
          </w:tcPr>
          <w:p w14:paraId="5CDB2AC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noProof/>
                <w:szCs w:val="24"/>
                <w:lang w:val="fr-CH"/>
              </w:rPr>
              <w:t>16</w:t>
            </w:r>
            <w:r w:rsidRPr="002D203A">
              <w:rPr>
                <w:rFonts w:ascii="Times New Roman" w:hAnsi="Times New Roman" w:cs="Arial"/>
                <w:noProof/>
                <w:szCs w:val="24"/>
                <w:lang w:val="fr-CH"/>
              </w:rPr>
              <w:noBreakHyphen/>
              <w:t>QAM</w:t>
            </w:r>
          </w:p>
        </w:tc>
        <w:tc>
          <w:tcPr>
            <w:tcW w:w="984" w:type="dxa"/>
            <w:vAlign w:val="center"/>
          </w:tcPr>
          <w:p w14:paraId="5F05590E"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1/2</w:t>
            </w:r>
          </w:p>
        </w:tc>
        <w:tc>
          <w:tcPr>
            <w:tcW w:w="737" w:type="dxa"/>
            <w:vAlign w:val="center"/>
          </w:tcPr>
          <w:p w14:paraId="6B364779"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–39</w:t>
            </w:r>
          </w:p>
        </w:tc>
        <w:tc>
          <w:tcPr>
            <w:tcW w:w="737" w:type="dxa"/>
            <w:vAlign w:val="center"/>
          </w:tcPr>
          <w:p w14:paraId="1C60E18C"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–42</w:t>
            </w:r>
          </w:p>
        </w:tc>
        <w:tc>
          <w:tcPr>
            <w:tcW w:w="737" w:type="dxa"/>
            <w:vAlign w:val="center"/>
          </w:tcPr>
          <w:p w14:paraId="4BB9839D"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–43</w:t>
            </w:r>
          </w:p>
        </w:tc>
        <w:tc>
          <w:tcPr>
            <w:tcW w:w="737" w:type="dxa"/>
            <w:vAlign w:val="center"/>
          </w:tcPr>
          <w:p w14:paraId="26FAEA04"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–44</w:t>
            </w:r>
          </w:p>
        </w:tc>
        <w:tc>
          <w:tcPr>
            <w:tcW w:w="737" w:type="dxa"/>
            <w:vAlign w:val="center"/>
          </w:tcPr>
          <w:p w14:paraId="02F055F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–44</w:t>
            </w:r>
          </w:p>
        </w:tc>
        <w:tc>
          <w:tcPr>
            <w:tcW w:w="737" w:type="dxa"/>
            <w:vAlign w:val="center"/>
          </w:tcPr>
          <w:p w14:paraId="591F05FA"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–45</w:t>
            </w:r>
          </w:p>
        </w:tc>
        <w:tc>
          <w:tcPr>
            <w:tcW w:w="737" w:type="dxa"/>
            <w:tcBorders>
              <w:right w:val="single" w:sz="4" w:space="0" w:color="auto"/>
            </w:tcBorders>
            <w:vAlign w:val="center"/>
          </w:tcPr>
          <w:p w14:paraId="16351D78" w14:textId="77777777" w:rsidR="00270CFD" w:rsidRPr="002D203A" w:rsidRDefault="002D203A" w:rsidP="00FA39AA">
            <w:pPr>
              <w:pStyle w:val="Tabletext"/>
              <w:jc w:val="center"/>
              <w:rPr>
                <w:rFonts w:ascii="Times New Roman" w:hAnsi="Times New Roman" w:cs="Arial"/>
                <w:szCs w:val="24"/>
                <w:lang w:val="fr-CH"/>
              </w:rPr>
            </w:pPr>
            <w:r w:rsidRPr="002D203A">
              <w:rPr>
                <w:rFonts w:ascii="Times New Roman" w:hAnsi="Times New Roman" w:cs="Arial"/>
                <w:szCs w:val="24"/>
                <w:lang w:val="fr-CH"/>
              </w:rPr>
              <w:t>–46</w:t>
            </w:r>
          </w:p>
        </w:tc>
      </w:tr>
      <w:tr w:rsidR="00270CFD" w:rsidRPr="002D203A" w14:paraId="57A5DE22" w14:textId="77777777">
        <w:tblPrEx>
          <w:tblBorders>
            <w:top w:val="single" w:sz="4" w:space="0" w:color="auto"/>
            <w:left w:val="single" w:sz="4" w:space="0" w:color="auto"/>
            <w:bottom w:val="single" w:sz="4" w:space="0" w:color="auto"/>
            <w:right w:val="single" w:sz="4" w:space="0" w:color="auto"/>
          </w:tblBorders>
        </w:tblPrEx>
        <w:trPr>
          <w:jc w:val="center"/>
        </w:trPr>
        <w:tc>
          <w:tcPr>
            <w:tcW w:w="8997" w:type="dxa"/>
            <w:gridSpan w:val="10"/>
            <w:tcBorders>
              <w:left w:val="nil"/>
              <w:bottom w:val="nil"/>
              <w:right w:val="nil"/>
            </w:tcBorders>
          </w:tcPr>
          <w:p w14:paraId="4D880DFC"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NOTE 1 – Les valeurs pour les modulations et les rendements de codage types sont définies pour un taux ESR de 5%.</w:t>
            </w:r>
          </w:p>
          <w:p w14:paraId="778D5CFA" w14:textId="77777777" w:rsidR="00270CFD" w:rsidRPr="002D203A" w:rsidRDefault="002D203A" w:rsidP="00FA39AA">
            <w:pPr>
              <w:pStyle w:val="TableLegendNote"/>
              <w:rPr>
                <w:rFonts w:ascii="Times New Roman" w:hAnsi="Times New Roman" w:cs="Arial"/>
                <w:szCs w:val="24"/>
                <w:lang w:val="fr-CH"/>
              </w:rPr>
            </w:pPr>
            <w:r w:rsidRPr="002D203A">
              <w:rPr>
                <w:rFonts w:ascii="Times New Roman" w:hAnsi="Times New Roman" w:cs="Arial"/>
                <w:noProof/>
                <w:szCs w:val="24"/>
                <w:lang w:val="fr-CH"/>
              </w:rPr>
              <w:t xml:space="preserve">NOTE 2 – Les valeurs de ce tableau peuvent être adaptées en fonction du nombre </w:t>
            </w:r>
            <w:r w:rsidRPr="002D203A">
              <w:rPr>
                <w:rFonts w:ascii="Times New Roman" w:hAnsi="Times New Roman" w:cs="Arial"/>
                <w:i/>
                <w:noProof/>
                <w:szCs w:val="24"/>
                <w:lang w:val="fr-CH"/>
              </w:rPr>
              <w:t>M</w:t>
            </w:r>
            <w:r w:rsidRPr="002D203A">
              <w:rPr>
                <w:rFonts w:ascii="Times New Roman" w:hAnsi="Times New Roman" w:cs="Arial"/>
                <w:noProof/>
                <w:szCs w:val="24"/>
                <w:lang w:val="fr-CH"/>
              </w:rPr>
              <w:t xml:space="preserve"> (≥13) de segments contenus dans le signal utile, pour la transmission de segments connectés.</w:t>
            </w:r>
            <w:r w:rsidRPr="002D203A">
              <w:rPr>
                <w:rFonts w:ascii="Times New Roman" w:hAnsi="Times New Roman" w:cs="Arial"/>
                <w:szCs w:val="24"/>
                <w:lang w:val="fr-CH"/>
              </w:rPr>
              <w:t xml:space="preserve"> </w:t>
            </w:r>
            <w:r w:rsidRPr="002D203A">
              <w:rPr>
                <w:rFonts w:ascii="Times New Roman" w:hAnsi="Times New Roman" w:cs="Arial"/>
                <w:noProof/>
                <w:szCs w:val="24"/>
                <w:lang w:val="fr-CH"/>
              </w:rPr>
              <w:t>Un facteur (10 log (</w:t>
            </w:r>
            <w:r w:rsidRPr="002D203A">
              <w:rPr>
                <w:rFonts w:ascii="Times New Roman" w:hAnsi="Times New Roman" w:cs="Arial"/>
                <w:i/>
                <w:noProof/>
                <w:szCs w:val="24"/>
                <w:lang w:val="fr-CH"/>
              </w:rPr>
              <w:t>M</w:t>
            </w:r>
            <w:r w:rsidRPr="002D203A">
              <w:rPr>
                <w:rFonts w:ascii="Times New Roman" w:hAnsi="Times New Roman" w:cs="Arial"/>
                <w:noProof/>
                <w:szCs w:val="24"/>
                <w:lang w:val="fr-CH"/>
              </w:rPr>
              <w:t>/13) est ajouté aux rapports indiqués dans le tableau.</w:t>
            </w:r>
          </w:p>
          <w:p w14:paraId="0534DA43" w14:textId="77777777" w:rsidR="00270CFD" w:rsidRPr="002D203A" w:rsidRDefault="002D203A" w:rsidP="00FA39AA">
            <w:pPr>
              <w:pStyle w:val="TableLegendNote"/>
              <w:rPr>
                <w:rFonts w:ascii="MS Mincho" w:eastAsia="MS Mincho" w:hAnsi="Times New Roman" w:cs="Arial"/>
                <w:szCs w:val="24"/>
                <w:lang w:val="fr-CH"/>
              </w:rPr>
            </w:pPr>
            <w:r w:rsidRPr="002D203A">
              <w:rPr>
                <w:rFonts w:ascii="Times New Roman" w:hAnsi="Times New Roman" w:cs="Arial"/>
                <w:noProof/>
                <w:szCs w:val="24"/>
                <w:lang w:val="fr-CH"/>
              </w:rPr>
              <w:t>NOTE 3 – Les valeurs s'appliquent à des récepteurs portatifs alimentés par batterie.</w:t>
            </w:r>
          </w:p>
        </w:tc>
      </w:tr>
    </w:tbl>
    <w:p w14:paraId="1147951F" w14:textId="77777777" w:rsidR="00270CFD" w:rsidRPr="002D203A" w:rsidRDefault="00270CFD" w:rsidP="00FA39AA">
      <w:pPr>
        <w:pStyle w:val="Tablefin"/>
        <w:rPr>
          <w:rFonts w:ascii="Times New Roman" w:hAnsi="Times New Roman" w:cs="Arial"/>
          <w:szCs w:val="24"/>
          <w:lang w:val="fr-CH"/>
        </w:rPr>
      </w:pPr>
    </w:p>
    <w:p w14:paraId="023086C7"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3</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d'autres systèmes de radiodiffusion brouillés par un signal de radiodiffusion multimédia ISDB-T</w:t>
      </w:r>
      <w:r w:rsidRPr="002D203A">
        <w:rPr>
          <w:rFonts w:ascii="Times New Roman" w:hAnsi="Times New Roman" w:cs="Arial"/>
          <w:szCs w:val="24"/>
          <w:lang w:val="fr-CH"/>
        </w:rPr>
        <w:t xml:space="preserve"> </w:t>
      </w:r>
    </w:p>
    <w:p w14:paraId="1AAF42D5"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3.1</w:t>
      </w:r>
      <w:r w:rsidRPr="002D203A">
        <w:rPr>
          <w:rFonts w:ascii="Times New Roman" w:hAnsi="Times New Roman" w:cs="Arial"/>
          <w:szCs w:val="24"/>
          <w:lang w:val="fr-CH"/>
        </w:rPr>
        <w:tab/>
      </w:r>
      <w:r w:rsidRPr="002D203A">
        <w:rPr>
          <w:rFonts w:ascii="Times New Roman" w:hAnsi="Times New Roman" w:cs="Arial"/>
          <w:noProof/>
          <w:szCs w:val="24"/>
          <w:lang w:val="fr-CH"/>
        </w:rPr>
        <w:t>Rapports de protection pour des signaux utiles de radiodiffusion télévisuelle numérique de Terre ISDB-T brouillés par un signal de radiodiffusion multimédia ISDB-T</w:t>
      </w:r>
      <w:r w:rsidRPr="002D203A">
        <w:rPr>
          <w:rFonts w:ascii="Times New Roman" w:hAnsi="Times New Roman" w:cs="Arial"/>
          <w:szCs w:val="24"/>
          <w:lang w:val="fr-CH"/>
        </w:rPr>
        <w:t xml:space="preserve"> </w:t>
      </w:r>
    </w:p>
    <w:p w14:paraId="50A3A43F"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Un signal de radiodiffusion multimédia ISDB-T à 13 segments se comporte comme un signal de télévision numérique de Terre ISDB-T lorsqu'il brouille d'autres signaux car le format de la couche physique est le même pour le système de radiodiffusion multimédia ISDB-T à 13 segments et pour le système de radiodiffusion télévisuelle numérique de Terre ISDB-T.</w:t>
      </w:r>
    </w:p>
    <w:p w14:paraId="30E0DE94"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Les rapports de protection indiqués au § 1.1 de l'Annexe 3 de la Recommandation UIT-R BT.1368</w:t>
      </w:r>
      <w:r w:rsidRPr="002D203A">
        <w:rPr>
          <w:rFonts w:ascii="Times New Roman" w:hAnsi="Times New Roman" w:cs="Arial"/>
          <w:noProof/>
          <w:szCs w:val="24"/>
          <w:lang w:val="fr-CH"/>
        </w:rPr>
        <w:noBreakHyphen/>
        <w:t>10 peuvent s'appliquer pour la protection d'un signal utile de télévision numérique de Terre ISDB-T vis-à-vis d'un signal de radiodiffusion multimédia ISDB-T.</w:t>
      </w:r>
    </w:p>
    <w:p w14:paraId="3DC79780" w14:textId="77777777" w:rsidR="00270CFD" w:rsidRPr="002D203A" w:rsidRDefault="002D203A" w:rsidP="00FA39AA">
      <w:pPr>
        <w:pStyle w:val="Heading1"/>
        <w:rPr>
          <w:rFonts w:ascii="Times New Roman" w:hAnsi="Times New Roman" w:cs="Arial"/>
          <w:szCs w:val="24"/>
          <w:lang w:val="fr-CH"/>
        </w:rPr>
      </w:pPr>
      <w:r w:rsidRPr="002D203A">
        <w:rPr>
          <w:rFonts w:ascii="Times New Roman" w:hAnsi="Times New Roman" w:cs="Arial"/>
          <w:szCs w:val="24"/>
          <w:lang w:val="fr-CH"/>
        </w:rPr>
        <w:t>4</w:t>
      </w:r>
      <w:r w:rsidRPr="002D203A">
        <w:rPr>
          <w:rFonts w:ascii="Times New Roman" w:hAnsi="Times New Roman" w:cs="Arial"/>
          <w:szCs w:val="24"/>
          <w:lang w:val="fr-CH"/>
        </w:rPr>
        <w:tab/>
      </w:r>
      <w:r w:rsidRPr="002D203A">
        <w:rPr>
          <w:rFonts w:ascii="Times New Roman" w:hAnsi="Times New Roman" w:cs="Arial"/>
          <w:noProof/>
          <w:szCs w:val="24"/>
          <w:lang w:val="fr-CH"/>
        </w:rPr>
        <w:t>Champ minimal pour la radiodiffusion multimédia ISDB-T</w:t>
      </w:r>
      <w:r w:rsidRPr="002D203A">
        <w:rPr>
          <w:rFonts w:ascii="Times New Roman" w:hAnsi="Times New Roman" w:cs="Arial"/>
          <w:szCs w:val="24"/>
          <w:lang w:val="fr-CH"/>
        </w:rPr>
        <w:t xml:space="preserve"> </w:t>
      </w:r>
    </w:p>
    <w:p w14:paraId="2D0BEB22" w14:textId="77777777" w:rsidR="00270CFD" w:rsidRPr="002D203A" w:rsidRDefault="002D203A" w:rsidP="00FA39AA">
      <w:pPr>
        <w:pStyle w:val="Heading2"/>
        <w:rPr>
          <w:rFonts w:ascii="TimesNewRoman,Italic" w:hAnsi="TimesNewRoman,Italic" w:cs="Arial"/>
          <w:i/>
          <w:szCs w:val="24"/>
          <w:vertAlign w:val="subscript"/>
          <w:lang w:val="fr-CH"/>
        </w:rPr>
      </w:pPr>
      <w:r w:rsidRPr="002D203A">
        <w:rPr>
          <w:rFonts w:ascii="Times New Roman" w:hAnsi="Times New Roman" w:cs="Arial"/>
          <w:szCs w:val="24"/>
          <w:lang w:val="fr-CH"/>
        </w:rPr>
        <w:t>4.1</w:t>
      </w:r>
      <w:r w:rsidRPr="002D203A">
        <w:rPr>
          <w:rFonts w:ascii="Times New Roman" w:hAnsi="Times New Roman" w:cs="Arial"/>
          <w:szCs w:val="24"/>
          <w:lang w:val="fr-CH"/>
        </w:rPr>
        <w:tab/>
      </w:r>
      <w:r w:rsidRPr="002D203A">
        <w:rPr>
          <w:rFonts w:ascii="Times New Roman" w:hAnsi="Times New Roman" w:cs="Arial"/>
          <w:noProof/>
          <w:szCs w:val="24"/>
          <w:lang w:val="fr-CH"/>
        </w:rPr>
        <w:t>Puissance surfacique minimale à l'emplacement de réception φ</w:t>
      </w:r>
      <w:r w:rsidRPr="002D203A">
        <w:rPr>
          <w:rFonts w:ascii="TimesNewRoman,Italic" w:hAnsi="TimesNewRoman,Italic" w:cs="Arial"/>
          <w:i/>
          <w:noProof/>
          <w:szCs w:val="24"/>
          <w:vertAlign w:val="subscript"/>
          <w:lang w:val="fr-CH"/>
        </w:rPr>
        <w:t>min</w:t>
      </w:r>
    </w:p>
    <w:p w14:paraId="3D4844D4" w14:textId="77777777" w:rsidR="00270CFD" w:rsidRPr="002D203A" w:rsidRDefault="002D203A" w:rsidP="00FA39AA">
      <w:pPr>
        <w:pStyle w:val="Equation"/>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noProof/>
          <w:szCs w:val="24"/>
          <w:lang w:val="fr-CH"/>
        </w:rPr>
        <w:t>φ</w:t>
      </w:r>
      <w:r w:rsidRPr="002D203A">
        <w:rPr>
          <w:rFonts w:ascii="TimesNewRoman,Italic" w:hAnsi="TimesNewRoman,Italic" w:cs="Arial"/>
          <w:i/>
          <w:noProof/>
          <w:szCs w:val="24"/>
          <w:vertAlign w:val="subscript"/>
          <w:lang w:val="fr-CH"/>
        </w:rPr>
        <w:t>min</w:t>
      </w:r>
      <w:r w:rsidRPr="002D203A">
        <w:rPr>
          <w:rFonts w:ascii="Times New Roman" w:hAnsi="Times New Roman" w:cs="Arial"/>
          <w:noProof/>
          <w:szCs w:val="24"/>
          <w:lang w:val="fr-CH"/>
        </w:rPr>
        <w:t xml:space="preserve"> (dBm/m</w:t>
      </w:r>
      <w:r w:rsidRPr="002D203A">
        <w:rPr>
          <w:rFonts w:ascii="Times New Roman" w:hAnsi="Times New Roman" w:cs="Arial"/>
          <w:noProof/>
          <w:szCs w:val="24"/>
          <w:vertAlign w:val="superscript"/>
          <w:lang w:val="fr-CH"/>
        </w:rPr>
        <w:t>2</w:t>
      </w:r>
      <w:r w:rsidRPr="002D203A">
        <w:rPr>
          <w:rFonts w:ascii="Times New Roman" w:hAnsi="Times New Roman" w:cs="Arial"/>
          <w:noProof/>
          <w:szCs w:val="24"/>
          <w:lang w:val="fr-CH"/>
        </w:rPr>
        <w:t xml:space="preserve">) = </w:t>
      </w:r>
      <w:r w:rsidRPr="002D203A">
        <w:rPr>
          <w:rFonts w:ascii="Times New Roman" w:hAnsi="Times New Roman" w:cs="Arial"/>
          <w:i/>
          <w:noProof/>
          <w:szCs w:val="24"/>
          <w:lang w:val="fr-CH"/>
        </w:rPr>
        <w:t>P</w:t>
      </w:r>
      <w:r w:rsidRPr="002D203A">
        <w:rPr>
          <w:rFonts w:ascii="Times New Roman" w:hAnsi="Times New Roman" w:cs="Arial"/>
          <w:i/>
          <w:noProof/>
          <w:szCs w:val="24"/>
          <w:vertAlign w:val="subscript"/>
          <w:lang w:val="fr-CH"/>
        </w:rPr>
        <w:t>min</w:t>
      </w:r>
      <w:r w:rsidRPr="002D203A">
        <w:rPr>
          <w:rFonts w:ascii="Times New Roman" w:hAnsi="Times New Roman" w:cs="Arial"/>
          <w:noProof/>
          <w:szCs w:val="24"/>
          <w:lang w:val="fr-CH"/>
        </w:rPr>
        <w:t xml:space="preserve"> (dBm) − </w:t>
      </w:r>
      <w:r w:rsidRPr="002D203A">
        <w:rPr>
          <w:rFonts w:ascii="Times New Roman" w:hAnsi="Times New Roman" w:cs="Arial"/>
          <w:i/>
          <w:noProof/>
          <w:szCs w:val="24"/>
          <w:lang w:val="fr-CH"/>
        </w:rPr>
        <w:t>A</w:t>
      </w:r>
      <w:r w:rsidRPr="002D203A">
        <w:rPr>
          <w:rFonts w:ascii="Times New Roman" w:hAnsi="Times New Roman" w:cs="Arial"/>
          <w:i/>
          <w:noProof/>
          <w:szCs w:val="24"/>
          <w:vertAlign w:val="subscript"/>
          <w:lang w:val="fr-CH"/>
        </w:rPr>
        <w:t>a</w:t>
      </w:r>
      <w:r w:rsidRPr="002D203A">
        <w:rPr>
          <w:rFonts w:ascii="Times New Roman" w:hAnsi="Times New Roman" w:cs="Arial"/>
          <w:noProof/>
          <w:szCs w:val="24"/>
          <w:lang w:val="fr-CH"/>
        </w:rPr>
        <w:t xml:space="preserve"> (dB m</w:t>
      </w:r>
      <w:r w:rsidRPr="002D203A">
        <w:rPr>
          <w:rFonts w:ascii="Times New Roman" w:hAnsi="Times New Roman" w:cs="Arial"/>
          <w:noProof/>
          <w:szCs w:val="24"/>
          <w:vertAlign w:val="superscript"/>
          <w:lang w:val="fr-CH"/>
        </w:rPr>
        <w:t>2</w:t>
      </w:r>
      <w:r w:rsidRPr="002D203A">
        <w:rPr>
          <w:rFonts w:ascii="Times New Roman" w:hAnsi="Times New Roman" w:cs="Arial"/>
          <w:noProof/>
          <w:szCs w:val="24"/>
          <w:lang w:val="fr-CH"/>
        </w:rPr>
        <w:t xml:space="preserve">) + </w:t>
      </w:r>
      <w:r w:rsidRPr="002D203A">
        <w:rPr>
          <w:rFonts w:ascii="Times New Roman" w:hAnsi="Times New Roman" w:cs="Arial"/>
          <w:i/>
          <w:noProof/>
          <w:szCs w:val="24"/>
          <w:lang w:val="fr-CH"/>
        </w:rPr>
        <w:t>L</w:t>
      </w:r>
      <w:r w:rsidRPr="002D203A">
        <w:rPr>
          <w:rFonts w:ascii="Times New Roman" w:hAnsi="Times New Roman" w:cs="Arial"/>
          <w:i/>
          <w:noProof/>
          <w:szCs w:val="24"/>
          <w:vertAlign w:val="subscript"/>
          <w:lang w:val="fr-CH"/>
        </w:rPr>
        <w:t>f</w:t>
      </w:r>
      <w:r w:rsidRPr="002D203A">
        <w:rPr>
          <w:rFonts w:ascii="Times New Roman" w:hAnsi="Times New Roman" w:cs="Arial"/>
          <w:i/>
          <w:noProof/>
          <w:szCs w:val="24"/>
          <w:lang w:val="fr-CH"/>
        </w:rPr>
        <w:t xml:space="preserve"> </w:t>
      </w:r>
      <w:r w:rsidRPr="002D203A">
        <w:rPr>
          <w:rFonts w:ascii="Times New Roman" w:hAnsi="Times New Roman" w:cs="Arial"/>
          <w:noProof/>
          <w:szCs w:val="24"/>
          <w:lang w:val="fr-CH"/>
        </w:rPr>
        <w:t>(dB)</w:t>
      </w:r>
    </w:p>
    <w:p w14:paraId="18854BD0"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avec:</w:t>
      </w:r>
    </w:p>
    <w:p w14:paraId="4CBA3963" w14:textId="77777777" w:rsidR="00270CFD" w:rsidRPr="002D203A" w:rsidRDefault="002D203A" w:rsidP="00FA39AA">
      <w:pPr>
        <w:pStyle w:val="Equationlegend"/>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i/>
          <w:noProof/>
          <w:szCs w:val="24"/>
          <w:lang w:val="fr-CH"/>
        </w:rPr>
        <w:t>P</w:t>
      </w:r>
      <w:r w:rsidRPr="002D203A">
        <w:rPr>
          <w:rFonts w:ascii="Times New Roman" w:hAnsi="Times New Roman" w:cs="Arial"/>
          <w:i/>
          <w:noProof/>
          <w:szCs w:val="24"/>
          <w:vertAlign w:val="subscript"/>
          <w:lang w:val="fr-CH"/>
        </w:rPr>
        <w:t>min</w:t>
      </w:r>
      <w:r w:rsidRPr="002D203A">
        <w:rPr>
          <w:rFonts w:ascii="Times New Roman" w:hAnsi="Times New Roman" w:cs="Arial"/>
          <w:noProof/>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puissance minimale à l'entrée du récepteur comme indiqué dans le Tableau 8</w:t>
      </w:r>
    </w:p>
    <w:p w14:paraId="1F38681A" w14:textId="77777777" w:rsidR="00270CFD" w:rsidRPr="002D203A" w:rsidRDefault="002D203A" w:rsidP="00FA39AA">
      <w:pPr>
        <w:pStyle w:val="Equationlegend"/>
        <w:rPr>
          <w:rFonts w:ascii="SimSun" w:eastAsia="SimSu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i/>
          <w:noProof/>
          <w:szCs w:val="24"/>
          <w:lang w:val="fr-CH"/>
        </w:rPr>
        <w:t>A</w:t>
      </w:r>
      <w:r w:rsidRPr="002D203A">
        <w:rPr>
          <w:rFonts w:ascii="Times New Roman" w:hAnsi="Times New Roman" w:cs="Arial"/>
          <w:i/>
          <w:noProof/>
          <w:szCs w:val="24"/>
          <w:vertAlign w:val="subscript"/>
          <w:lang w:val="fr-CH"/>
        </w:rPr>
        <w:t>a</w:t>
      </w:r>
      <w:r w:rsidRPr="002D203A">
        <w:rPr>
          <w:rFonts w:ascii="Times New Roman" w:hAnsi="Times New Roman" w:cs="Arial"/>
          <w:noProof/>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ouverture équivalente de l'antenne (dBm</w:t>
      </w:r>
      <w:r w:rsidRPr="002D203A">
        <w:rPr>
          <w:rFonts w:ascii="Times New Roman" w:hAnsi="Times New Roman" w:cs="Arial"/>
          <w:noProof/>
          <w:szCs w:val="24"/>
          <w:vertAlign w:val="superscript"/>
          <w:lang w:val="fr-CH"/>
        </w:rPr>
        <w:t>2</w:t>
      </w:r>
      <w:r w:rsidRPr="002D203A">
        <w:rPr>
          <w:rFonts w:ascii="Times New Roman" w:hAnsi="Times New Roman" w:cs="Arial"/>
          <w:noProof/>
          <w:szCs w:val="24"/>
          <w:lang w:val="fr-CH"/>
        </w:rPr>
        <w:t>)</w:t>
      </w:r>
    </w:p>
    <w:p w14:paraId="51FE7ED1" w14:textId="77777777" w:rsidR="00270CFD" w:rsidRPr="002D203A" w:rsidRDefault="002D203A" w:rsidP="00FA39AA">
      <w:pPr>
        <w:pStyle w:val="Equationlegend"/>
        <w:rPr>
          <w:rFonts w:ascii="SimSun" w:eastAsia="SimSun" w:hAnsi="Times New Roman" w:cs="Arial"/>
          <w:szCs w:val="24"/>
          <w:lang w:val="fr-CH"/>
        </w:rPr>
      </w:pPr>
      <w:r w:rsidRPr="002D203A">
        <w:rPr>
          <w:rFonts w:ascii="SimSun" w:eastAsia="SimSun" w:hAnsi="Times New Roman" w:cs="Arial"/>
          <w:i/>
          <w:szCs w:val="24"/>
          <w:lang w:val="fr-CH"/>
        </w:rPr>
        <w:tab/>
      </w:r>
      <w:r w:rsidRPr="002D203A">
        <w:rPr>
          <w:rFonts w:ascii="Times New Roman" w:hAnsi="Times New Roman" w:cs="Arial"/>
          <w:i/>
          <w:noProof/>
          <w:szCs w:val="24"/>
          <w:lang w:val="fr-CH"/>
        </w:rPr>
        <w:t>L</w:t>
      </w:r>
      <w:r w:rsidRPr="002D203A">
        <w:rPr>
          <w:rFonts w:ascii="Times New Roman" w:hAnsi="Times New Roman" w:cs="Arial"/>
          <w:i/>
          <w:noProof/>
          <w:szCs w:val="24"/>
          <w:vertAlign w:val="subscript"/>
          <w:lang w:val="fr-CH"/>
        </w:rPr>
        <w:t>f</w:t>
      </w:r>
      <w:r w:rsidRPr="002D203A">
        <w:rPr>
          <w:rFonts w:ascii="Times New Roman" w:hAnsi="Times New Roman" w:cs="Arial"/>
          <w:noProof/>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affaiblissement dans la ligne d'alimentation (dB).</w:t>
      </w:r>
    </w:p>
    <w:p w14:paraId="2B53FBCF" w14:textId="77777777" w:rsidR="00270CFD" w:rsidRPr="002D203A" w:rsidRDefault="002D203A" w:rsidP="00FA39AA">
      <w:pPr>
        <w:pStyle w:val="Equation"/>
        <w:rPr>
          <w:rFonts w:ascii="SimSu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szCs w:val="24"/>
          <w:lang w:val="fr-CH"/>
        </w:rPr>
        <w:object w:dxaOrig="4740" w:dyaOrig="920" w14:anchorId="7DAA6985">
          <v:shape id="_x0000_i1030" type="#_x0000_t75" style="width:237.05pt;height:43.95pt" o:ole="">
            <v:imagedata r:id="rId25" o:title=""/>
          </v:shape>
          <o:OLEObject Type="Embed" ProgID="Equation.DSMT4" ShapeID="_x0000_i1030" DrawAspect="Content" ObjectID="_1563106373" r:id="rId26"/>
        </w:object>
      </w:r>
    </w:p>
    <w:p w14:paraId="4FEFEC8B" w14:textId="77777777" w:rsidR="00270CFD" w:rsidRPr="002D203A" w:rsidRDefault="002D203A" w:rsidP="00FA39AA">
      <w:pPr>
        <w:tabs>
          <w:tab w:val="clear" w:pos="794"/>
          <w:tab w:val="clear" w:pos="1191"/>
          <w:tab w:val="clear" w:pos="1588"/>
          <w:tab w:val="right" w:pos="1701"/>
        </w:tabs>
        <w:spacing w:before="80"/>
        <w:ind w:left="1985" w:hanging="1985"/>
        <w:rPr>
          <w:rFonts w:ascii="SimSun" w:hAnsi="Times New Roman" w:cs="Arial"/>
          <w:i/>
          <w:szCs w:val="24"/>
          <w:lang w:val="fr-CH"/>
        </w:rPr>
      </w:pPr>
      <w:r w:rsidRPr="002D203A">
        <w:rPr>
          <w:rFonts w:ascii="Times New Roman" w:hAnsi="Times New Roman" w:cs="Arial"/>
          <w:noProof/>
          <w:szCs w:val="24"/>
          <w:lang w:val="fr-CH"/>
        </w:rPr>
        <w:t>avec:</w:t>
      </w:r>
    </w:p>
    <w:p w14:paraId="4252811D" w14:textId="77777777" w:rsidR="00270CFD" w:rsidRPr="002D203A" w:rsidRDefault="002D203A" w:rsidP="00FA39AA">
      <w:pPr>
        <w:pStyle w:val="Equationlegend"/>
        <w:rPr>
          <w:rFonts w:ascii="Times New Roman" w:hAnsi="Times New Roman" w:cs="Arial"/>
          <w:szCs w:val="24"/>
          <w:lang w:val="fr-CH"/>
        </w:rPr>
      </w:pPr>
      <w:r w:rsidRPr="002D203A">
        <w:rPr>
          <w:rFonts w:ascii="SimSun" w:eastAsia="SimSun" w:hAnsi="Times New Roman" w:cs="Arial"/>
          <w:i/>
          <w:szCs w:val="24"/>
          <w:lang w:val="fr-CH"/>
        </w:rPr>
        <w:tab/>
      </w:r>
      <w:r w:rsidRPr="002D203A">
        <w:rPr>
          <w:rFonts w:ascii="Times New Roman" w:hAnsi="Times New Roman" w:cs="Arial"/>
          <w:i/>
          <w:noProof/>
          <w:szCs w:val="24"/>
          <w:lang w:val="fr-CH"/>
        </w:rPr>
        <w:t>G</w:t>
      </w:r>
      <w:r w:rsidRPr="002D203A">
        <w:rPr>
          <w:rFonts w:ascii="Times New Roman" w:hAnsi="Times New Roman" w:cs="Arial"/>
          <w:i/>
          <w:noProof/>
          <w:szCs w:val="24"/>
          <w:vertAlign w:val="subscript"/>
          <w:lang w:val="fr-CH"/>
        </w:rPr>
        <w:t>a</w:t>
      </w:r>
      <w:r w:rsidRPr="002D203A">
        <w:rPr>
          <w:rFonts w:ascii="Times New Roman" w:hAnsi="Times New Roman" w:cs="Arial"/>
          <w:noProof/>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CH"/>
        </w:rPr>
        <w:t>gain de l'antenne par rapport à un doublet demi-onde (dBd).</w:t>
      </w:r>
    </w:p>
    <w:p w14:paraId="72300F99" w14:textId="77777777" w:rsidR="00270CFD" w:rsidRPr="002D203A" w:rsidRDefault="002D203A" w:rsidP="00FA39AA">
      <w:pPr>
        <w:pStyle w:val="Heading2"/>
        <w:rPr>
          <w:rFonts w:ascii="Times New Roman" w:hAnsi="Times New Roman" w:cs="Arial"/>
          <w:szCs w:val="24"/>
          <w:vertAlign w:val="subscript"/>
          <w:lang w:val="fr-CH"/>
        </w:rPr>
      </w:pPr>
      <w:r w:rsidRPr="002D203A">
        <w:rPr>
          <w:rFonts w:ascii="Times New Roman" w:hAnsi="Times New Roman" w:cs="Arial"/>
          <w:szCs w:val="24"/>
          <w:lang w:val="fr-CH"/>
        </w:rPr>
        <w:t>4.2</w:t>
      </w:r>
      <w:r w:rsidRPr="002D203A">
        <w:rPr>
          <w:rFonts w:ascii="Times New Roman" w:hAnsi="Times New Roman" w:cs="Arial"/>
          <w:szCs w:val="24"/>
          <w:lang w:val="fr-CH"/>
        </w:rPr>
        <w:tab/>
      </w:r>
      <w:r w:rsidRPr="002D203A">
        <w:rPr>
          <w:rFonts w:ascii="Times New Roman" w:hAnsi="Times New Roman" w:cs="Arial"/>
          <w:noProof/>
          <w:szCs w:val="24"/>
          <w:lang w:val="fr-CH"/>
        </w:rPr>
        <w:t xml:space="preserve">Valeur efficace minimale du champ à l'emplacement de l'antenne de réception </w:t>
      </w:r>
      <w:r w:rsidRPr="00E43455">
        <w:rPr>
          <w:rFonts w:ascii="Times New Roman" w:hAnsi="Times New Roman" w:cs="Arial"/>
          <w:i/>
          <w:noProof/>
          <w:szCs w:val="24"/>
          <w:lang w:val="fr-CH"/>
        </w:rPr>
        <w:t>E</w:t>
      </w:r>
      <w:r w:rsidRPr="00E43455">
        <w:rPr>
          <w:rFonts w:ascii="Times New Roman" w:hAnsi="Times New Roman" w:cs="Arial"/>
          <w:i/>
          <w:noProof/>
          <w:szCs w:val="24"/>
          <w:vertAlign w:val="subscript"/>
          <w:lang w:val="fr-CH"/>
        </w:rPr>
        <w:t>min</w:t>
      </w:r>
    </w:p>
    <w:p w14:paraId="38D34729" w14:textId="77777777" w:rsidR="00270CFD" w:rsidRPr="002D203A" w:rsidRDefault="002D203A" w:rsidP="00FA39AA">
      <w:pPr>
        <w:pStyle w:val="Equation"/>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szCs w:val="24"/>
          <w:lang w:val="fr-CH"/>
        </w:rPr>
        <w:object w:dxaOrig="7560" w:dyaOrig="720" w14:anchorId="0D9F165F">
          <v:shape id="_x0000_i1031" type="#_x0000_t75" style="width:379.15pt;height:36pt" o:ole="">
            <v:imagedata r:id="rId27" o:title=""/>
          </v:shape>
          <o:OLEObject Type="Embed" ProgID="Equation.DSMT4" ShapeID="_x0000_i1031" DrawAspect="Content" ObjectID="_1563106374" r:id="rId28"/>
        </w:object>
      </w:r>
    </w:p>
    <w:p w14:paraId="1C5DBD00"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avec:</w:t>
      </w:r>
    </w:p>
    <w:p w14:paraId="532858F4" w14:textId="77777777" w:rsidR="00270CFD" w:rsidRPr="002D203A" w:rsidRDefault="002D203A" w:rsidP="00FA39AA">
      <w:pPr>
        <w:pStyle w:val="Equationlegend"/>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position w:val="-32"/>
          <w:szCs w:val="24"/>
        </w:rPr>
        <w:object w:dxaOrig="2380" w:dyaOrig="760" w14:anchorId="2B29E226">
          <v:shape id="_x0000_i1032" type="#_x0000_t75" style="width:121.1pt;height:35.55pt" o:ole="">
            <v:imagedata r:id="rId29" o:title=""/>
          </v:shape>
          <o:OLEObject Type="Embed" ProgID="Equation.DSMT4" ShapeID="_x0000_i1032" DrawAspect="Content" ObjectID="_1563106375" r:id="rId30"/>
        </w:object>
      </w:r>
      <w:r w:rsidRPr="002D203A">
        <w:rPr>
          <w:rFonts w:ascii="Times New Roman" w:hAnsi="Times New Roman" w:cs="Arial"/>
          <w:szCs w:val="24"/>
          <w:lang w:val="fr-CH"/>
        </w:rPr>
        <w:t>:</w:t>
      </w:r>
      <w:r w:rsidRPr="002D203A">
        <w:rPr>
          <w:rFonts w:ascii="Times New Roman" w:hAnsi="Times New Roman" w:cs="Arial"/>
          <w:szCs w:val="24"/>
          <w:lang w:val="fr-CH"/>
        </w:rPr>
        <w:tab/>
      </w:r>
      <w:r w:rsidRPr="002D203A">
        <w:rPr>
          <w:rFonts w:ascii="Times New Roman" w:hAnsi="Times New Roman" w:cs="Arial"/>
          <w:noProof/>
          <w:szCs w:val="24"/>
          <w:lang w:val="fr-FR"/>
        </w:rPr>
        <w:t>impédance caractéristique dans l'espace libre,</w:t>
      </w:r>
    </w:p>
    <w:p w14:paraId="4DE96C12" w14:textId="77777777" w:rsidR="00270CFD" w:rsidRPr="002D203A" w:rsidRDefault="002D203A" w:rsidP="00FA39AA">
      <w:pPr>
        <w:rPr>
          <w:rFonts w:ascii="Times New Roman" w:hAnsi="Times New Roman" w:cs="Arial"/>
          <w:szCs w:val="24"/>
          <w:lang w:val="fr-CH"/>
        </w:rPr>
      </w:pPr>
      <w:r w:rsidRPr="002D203A">
        <w:rPr>
          <w:rFonts w:ascii="Times New Roman" w:hAnsi="Times New Roman" w:cs="Arial"/>
          <w:noProof/>
          <w:szCs w:val="24"/>
          <w:lang w:val="fr-CH"/>
        </w:rPr>
        <w:t>d'où:</w:t>
      </w:r>
    </w:p>
    <w:p w14:paraId="0EE3C9CE" w14:textId="36AD7ED0" w:rsidR="00270CFD" w:rsidRDefault="002D203A" w:rsidP="00FA39AA">
      <w:pPr>
        <w:pStyle w:val="Equation"/>
        <w:rPr>
          <w:rFonts w:ascii="Times New Roman" w:hAnsi="Times New Roman" w:cs="Arial"/>
          <w:szCs w:val="24"/>
          <w:lang w:val="fr-CH"/>
        </w:rPr>
      </w:pPr>
      <w:r w:rsidRPr="002D203A">
        <w:rPr>
          <w:rFonts w:ascii="Times New Roman" w:hAnsi="Times New Roman" w:cs="Arial"/>
          <w:szCs w:val="24"/>
          <w:lang w:val="fr-CH"/>
        </w:rPr>
        <w:tab/>
      </w:r>
      <w:r w:rsidRPr="002D203A">
        <w:rPr>
          <w:rFonts w:ascii="Times New Roman" w:hAnsi="Times New Roman" w:cs="Arial"/>
          <w:szCs w:val="24"/>
          <w:lang w:val="fr-CH"/>
        </w:rPr>
        <w:tab/>
      </w:r>
      <w:r w:rsidRPr="002D203A">
        <w:rPr>
          <w:rFonts w:ascii="Times New Roman" w:hAnsi="Times New Roman" w:cs="Arial"/>
          <w:szCs w:val="24"/>
          <w:lang w:val="fr-CH"/>
        </w:rPr>
        <w:object w:dxaOrig="5020" w:dyaOrig="380" w14:anchorId="00D5A905">
          <v:shape id="_x0000_i1033" type="#_x0000_t75" style="width:251.55pt;height:21.95pt" o:ole="">
            <v:imagedata r:id="rId31" o:title=""/>
          </v:shape>
          <o:OLEObject Type="Embed" ProgID="Equation.DSMT4" ShapeID="_x0000_i1033" DrawAspect="Content" ObjectID="_1563106376" r:id="rId32"/>
        </w:object>
      </w:r>
    </w:p>
    <w:p w14:paraId="38E6BBF8" w14:textId="1CF1768A" w:rsidR="00504F95" w:rsidRDefault="00504F95" w:rsidP="00504F95">
      <w:pPr>
        <w:rPr>
          <w:lang w:val="fr-CH"/>
        </w:rPr>
      </w:pPr>
    </w:p>
    <w:p w14:paraId="765D4620" w14:textId="77777777" w:rsidR="00504F95" w:rsidRPr="002D203A" w:rsidRDefault="00504F95" w:rsidP="00504F95">
      <w:pPr>
        <w:rPr>
          <w:lang w:val="fr-CH"/>
        </w:rPr>
      </w:pPr>
    </w:p>
    <w:p w14:paraId="53C1A074" w14:textId="52F57A0F" w:rsidR="00270CFD" w:rsidRPr="00F15FDE" w:rsidRDefault="002D203A" w:rsidP="00F15FDE">
      <w:pPr>
        <w:pStyle w:val="AnnexNotitle0"/>
        <w:rPr>
          <w:rFonts w:ascii="Times New Roman" w:hAnsi="Times New Roman" w:cs="Arial"/>
          <w:szCs w:val="24"/>
        </w:rPr>
      </w:pPr>
      <w:r w:rsidRPr="00F15FDE">
        <w:rPr>
          <w:rFonts w:ascii="Times New Roman" w:hAnsi="Times New Roman" w:cs="Arial"/>
          <w:szCs w:val="24"/>
        </w:rPr>
        <w:t>Annexe 3</w:t>
      </w:r>
      <w:r w:rsidRPr="00F15FDE">
        <w:rPr>
          <w:rFonts w:ascii="Times New Roman" w:hAnsi="Times New Roman" w:cs="Arial"/>
          <w:szCs w:val="24"/>
        </w:rPr>
        <w:br/>
      </w:r>
      <w:r w:rsidRPr="002D203A">
        <w:br/>
      </w:r>
      <w:r w:rsidRPr="00F15FDE">
        <w:rPr>
          <w:rFonts w:ascii="Times New Roman" w:hAnsi="Times New Roman" w:cs="Arial"/>
          <w:szCs w:val="24"/>
        </w:rPr>
        <w:t xml:space="preserve">Critères de planification pour les systèmes de radiodiffusion multimédia de Terre du système multimédia T2 (profil T2-Lite du système DVB-T2) dans les bandes </w:t>
      </w:r>
      <w:r w:rsidR="00F15FDE" w:rsidRPr="00F15FDE">
        <w:rPr>
          <w:rFonts w:ascii="Times New Roman" w:hAnsi="Times New Roman" w:cs="Arial"/>
          <w:szCs w:val="24"/>
        </w:rPr>
        <w:t>d'ondes métriques/décimétriques</w:t>
      </w:r>
    </w:p>
    <w:p w14:paraId="463559F5"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1</w:t>
      </w:r>
      <w:r w:rsidRPr="002D203A">
        <w:rPr>
          <w:rFonts w:ascii="Times New Roman" w:hAnsi="Times New Roman" w:cs="Arial"/>
          <w:szCs w:val="24"/>
        </w:rPr>
        <w:tab/>
      </w:r>
      <w:r w:rsidRPr="002D203A">
        <w:rPr>
          <w:rFonts w:ascii="Times New Roman" w:hAnsi="Times New Roman" w:cs="Arial"/>
          <w:noProof/>
          <w:szCs w:val="24"/>
        </w:rPr>
        <w:t>Introduction</w:t>
      </w:r>
    </w:p>
    <w:p w14:paraId="07C8E15A"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DVB</w:t>
      </w:r>
      <w:r w:rsidRPr="002D203A">
        <w:rPr>
          <w:rFonts w:ascii="Times New Roman" w:hAnsi="Times New Roman" w:cs="Arial"/>
          <w:szCs w:val="24"/>
        </w:rPr>
        <w:noBreakHyphen/>
        <w:t>T2</w:t>
      </w:r>
      <w:r w:rsidRPr="002D203A">
        <w:rPr>
          <w:rFonts w:ascii="Times New Roman" w:hAnsi="Times New Roman" w:cs="Arial"/>
          <w:szCs w:val="24"/>
        </w:rPr>
        <w:noBreakHyphen/>
        <w:t>Lite est un profil de système qui a été ajouté dans une annexe de la version 1.3.1 de la spécification DVB</w:t>
      </w:r>
      <w:r w:rsidRPr="002D203A">
        <w:rPr>
          <w:rFonts w:ascii="Times New Roman" w:hAnsi="Times New Roman" w:cs="Arial"/>
          <w:szCs w:val="24"/>
        </w:rPr>
        <w:noBreakHyphen/>
        <w:t>T2 en novembre 2011 [1]. Il est plus particulièrement destiné à la réception mobile et portable. Dans le profil T2</w:t>
      </w:r>
      <w:r w:rsidRPr="002D203A">
        <w:rPr>
          <w:rFonts w:ascii="Times New Roman" w:hAnsi="Times New Roman" w:cs="Arial"/>
          <w:szCs w:val="24"/>
        </w:rPr>
        <w:noBreakHyphen/>
        <w:t>Lite, l'ensemble des configurations système possibles est restreint par rapport à la totalité des options offertes par le système DVB</w:t>
      </w:r>
      <w:r w:rsidRPr="002D203A">
        <w:rPr>
          <w:rFonts w:ascii="Times New Roman" w:hAnsi="Times New Roman" w:cs="Arial"/>
          <w:szCs w:val="24"/>
        </w:rPr>
        <w:noBreakHyphen/>
        <w:t>T2 telles qu'elles sont décrites dans la partie principale de la norme. Pour bien distinguer le profil T2</w:t>
      </w:r>
      <w:r w:rsidRPr="002D203A">
        <w:rPr>
          <w:rFonts w:ascii="Times New Roman" w:hAnsi="Times New Roman" w:cs="Arial"/>
          <w:szCs w:val="24"/>
        </w:rPr>
        <w:noBreakHyphen/>
        <w:t>Lite de cet ensemble complet d'options, ce dernier est appelé T2</w:t>
      </w:r>
      <w:r w:rsidRPr="002D203A">
        <w:rPr>
          <w:rFonts w:ascii="Times New Roman" w:hAnsi="Times New Roman" w:cs="Arial"/>
          <w:szCs w:val="24"/>
        </w:rPr>
        <w:noBreakHyphen/>
        <w:t>Base. Cela étant, T2</w:t>
      </w:r>
      <w:r w:rsidRPr="002D203A">
        <w:rPr>
          <w:rFonts w:ascii="Times New Roman" w:hAnsi="Times New Roman" w:cs="Arial"/>
          <w:szCs w:val="24"/>
        </w:rPr>
        <w:noBreakHyphen/>
        <w:t>Lite apporte des options nouvelles qui ne se trouvent pas dans T2</w:t>
      </w:r>
      <w:r w:rsidRPr="002D203A">
        <w:rPr>
          <w:rFonts w:ascii="Times New Roman" w:hAnsi="Times New Roman" w:cs="Arial"/>
          <w:szCs w:val="24"/>
        </w:rPr>
        <w:noBreakHyphen/>
        <w:t>Base. Par conséquent, T2</w:t>
      </w:r>
      <w:r w:rsidRPr="002D203A">
        <w:rPr>
          <w:rFonts w:ascii="Times New Roman" w:hAnsi="Times New Roman" w:cs="Arial"/>
          <w:szCs w:val="24"/>
        </w:rPr>
        <w:noBreakHyphen/>
        <w:t>Base ne décrit pas le surensemble complet des options DVB</w:t>
      </w:r>
      <w:r w:rsidRPr="002D203A">
        <w:rPr>
          <w:rFonts w:ascii="Times New Roman" w:hAnsi="Times New Roman" w:cs="Arial"/>
          <w:szCs w:val="24"/>
        </w:rPr>
        <w:noBreakHyphen/>
        <w:t>T2 qui existent aujourd'hui.</w:t>
      </w:r>
    </w:p>
    <w:p w14:paraId="4079E8E7"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De manière générale, T2</w:t>
      </w:r>
      <w:r w:rsidRPr="002D203A">
        <w:rPr>
          <w:rFonts w:ascii="Times New Roman" w:hAnsi="Times New Roman" w:cs="Arial"/>
          <w:szCs w:val="24"/>
        </w:rPr>
        <w:noBreakHyphen/>
        <w:t>Lite réduit la complexité requise pour la réception des services compatibles T2</w:t>
      </w:r>
      <w:r w:rsidRPr="002D203A">
        <w:rPr>
          <w:rFonts w:ascii="Times New Roman" w:hAnsi="Times New Roman" w:cs="Arial"/>
          <w:szCs w:val="24"/>
        </w:rPr>
        <w:noBreakHyphen/>
        <w:t>Lite seulement, dans le but de limiter le coût et la consommation d'énergie des récepteurs conçus pour la réception portable et mobile.</w:t>
      </w:r>
    </w:p>
    <w:p w14:paraId="1FE8AA08"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différences entre T2</w:t>
      </w:r>
      <w:r w:rsidRPr="002D203A">
        <w:rPr>
          <w:rFonts w:ascii="Times New Roman" w:hAnsi="Times New Roman" w:cs="Arial"/>
          <w:szCs w:val="24"/>
        </w:rPr>
        <w:noBreakHyphen/>
        <w:t>Base et T2</w:t>
      </w:r>
      <w:r w:rsidRPr="002D203A">
        <w:rPr>
          <w:rFonts w:ascii="Times New Roman" w:hAnsi="Times New Roman" w:cs="Arial"/>
          <w:szCs w:val="24"/>
        </w:rPr>
        <w:noBreakHyphen/>
        <w:t>Lite sont énumérées au § 2, dans la mesure où elles sont pertinentes pour la planification des fréquences et des réseaux. Le § 3 décrit comment le flux de données T2</w:t>
      </w:r>
      <w:r w:rsidRPr="002D203A">
        <w:rPr>
          <w:rFonts w:ascii="Times New Roman" w:hAnsi="Times New Roman" w:cs="Arial"/>
          <w:szCs w:val="24"/>
        </w:rPr>
        <w:noBreakHyphen/>
        <w:t>Lite peut être intégré dans le multiplex DVB</w:t>
      </w:r>
      <w:r w:rsidRPr="002D203A">
        <w:rPr>
          <w:rFonts w:ascii="Times New Roman" w:hAnsi="Times New Roman" w:cs="Arial"/>
          <w:szCs w:val="24"/>
        </w:rPr>
        <w:noBreakHyphen/>
        <w:t xml:space="preserve">T2. Les § 4 et 5 donnent des informations détaillées sur les paramètres système et de planification. </w:t>
      </w:r>
    </w:p>
    <w:p w14:paraId="3BCFACA7"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2</w:t>
      </w:r>
      <w:r w:rsidRPr="002D203A">
        <w:rPr>
          <w:rFonts w:ascii="Times New Roman" w:hAnsi="Times New Roman" w:cs="Arial"/>
          <w:szCs w:val="24"/>
        </w:rPr>
        <w:tab/>
        <w:t>Différences entre T2</w:t>
      </w:r>
      <w:r w:rsidRPr="002D203A">
        <w:rPr>
          <w:rFonts w:ascii="Times New Roman" w:hAnsi="Times New Roman" w:cs="Arial"/>
          <w:szCs w:val="24"/>
        </w:rPr>
        <w:noBreakHyphen/>
        <w:t>Base et T2</w:t>
      </w:r>
      <w:r w:rsidRPr="002D203A">
        <w:rPr>
          <w:rFonts w:ascii="Times New Roman" w:hAnsi="Times New Roman" w:cs="Arial"/>
          <w:szCs w:val="24"/>
        </w:rPr>
        <w:noBreakHyphen/>
        <w:t>Lite</w:t>
      </w:r>
    </w:p>
    <w:p w14:paraId="291F61E7" w14:textId="77777777" w:rsidR="00270CFD" w:rsidRPr="002D203A" w:rsidRDefault="002D203A" w:rsidP="00FA39AA">
      <w:pPr>
        <w:rPr>
          <w:rFonts w:ascii="Times New Roman" w:hAnsi="Times New Roman" w:cs="Arial"/>
          <w:b/>
          <w:szCs w:val="24"/>
        </w:rPr>
      </w:pPr>
      <w:r w:rsidRPr="002D203A">
        <w:rPr>
          <w:rFonts w:ascii="Times New Roman" w:hAnsi="Times New Roman" w:cs="Arial"/>
          <w:szCs w:val="24"/>
        </w:rPr>
        <w:t>Les différences entre DVB</w:t>
      </w:r>
      <w:r w:rsidRPr="002D203A">
        <w:rPr>
          <w:rFonts w:ascii="Times New Roman" w:hAnsi="Times New Roman" w:cs="Arial"/>
          <w:szCs w:val="24"/>
        </w:rPr>
        <w:noBreakHyphen/>
        <w:t>T2</w:t>
      </w:r>
      <w:r w:rsidRPr="002D203A">
        <w:rPr>
          <w:rFonts w:ascii="Times New Roman" w:hAnsi="Times New Roman" w:cs="Arial"/>
          <w:szCs w:val="24"/>
        </w:rPr>
        <w:noBreakHyphen/>
        <w:t>Lite et DVB</w:t>
      </w:r>
      <w:r w:rsidRPr="002D203A">
        <w:rPr>
          <w:rFonts w:ascii="Times New Roman" w:hAnsi="Times New Roman" w:cs="Arial"/>
          <w:szCs w:val="24"/>
        </w:rPr>
        <w:noBreakHyphen/>
        <w:t>T2</w:t>
      </w:r>
      <w:r w:rsidRPr="002D203A">
        <w:rPr>
          <w:rFonts w:ascii="Times New Roman" w:hAnsi="Times New Roman" w:cs="Arial"/>
          <w:szCs w:val="24"/>
        </w:rPr>
        <w:noBreakHyphen/>
        <w:t>Base qui sont pertinentes pour la planification sont les suivantes:</w:t>
      </w:r>
    </w:p>
    <w:p w14:paraId="33FBAF97"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 xml:space="preserve">Taux de codage 1/3 et 2/5 supplémentaires plus robustes </w:t>
      </w:r>
    </w:p>
    <w:p w14:paraId="598BF112"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Les taux de codage sensibles 4/5 et 5/6 ne sont pas inclus</w:t>
      </w:r>
    </w:p>
    <w:p w14:paraId="68AC28BC"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La modulation MAQ-256 est possible, mais pas avec les taux de codage 2/3 et 3/4, et les constellations avec rotation ne sont pas possibles avec cette modulation</w:t>
      </w:r>
    </w:p>
    <w:p w14:paraId="2FA3B566"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 xml:space="preserve">Le débit binaire maximal est limité à 4 Mbit/s par service </w:t>
      </w:r>
    </w:p>
    <w:p w14:paraId="3672E29F"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Les tailles de FFT 1k et 32k ne sont pas disponibles</w:t>
      </w:r>
    </w:p>
    <w:p w14:paraId="706CBC0F"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Le schéma de pilote PP8 n'est pas disponible</w:t>
      </w:r>
    </w:p>
    <w:p w14:paraId="16778489"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La correction d'erreur directe (CED) longue (64k) n'est pas disponible</w:t>
      </w:r>
    </w:p>
    <w:p w14:paraId="022443A1"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Seule une version réduite de la mémoire d'entrelacement temporel est disponible</w:t>
      </w:r>
    </w:p>
    <w:p w14:paraId="44433262"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Le nombre de combinaisons de taille de FFT, d'intervalle de garde GI et de schéma de pilote PP est limité</w:t>
      </w:r>
    </w:p>
    <w:p w14:paraId="60F0AA9A" w14:textId="77777777" w:rsidR="00270CFD" w:rsidRPr="002D203A" w:rsidRDefault="002D203A" w:rsidP="00FA39AA">
      <w:pPr>
        <w:pStyle w:val="enumlev1"/>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rPr>
        <w:tab/>
        <w:t>Une méthode supplémentaire et facultative de protection contre les erreurs est disponible (embrouillage de la post-signalisation de couche 1).</w:t>
      </w:r>
    </w:p>
    <w:p w14:paraId="0BCDADFD" w14:textId="77777777" w:rsidR="00270CFD" w:rsidRPr="002D203A" w:rsidRDefault="002D203A" w:rsidP="00FA39AA">
      <w:pPr>
        <w:pStyle w:val="enumlev1"/>
        <w:rPr>
          <w:rFonts w:ascii="Times New Roman" w:hAnsi="Times New Roman" w:cs="Arial"/>
          <w:b/>
          <w:i/>
          <w:szCs w:val="24"/>
        </w:rPr>
      </w:pPr>
      <w:r w:rsidRPr="002D203A">
        <w:rPr>
          <w:rFonts w:ascii="Times New Roman" w:hAnsi="Times New Roman" w:cs="Arial"/>
          <w:szCs w:val="24"/>
        </w:rPr>
        <w:t>–</w:t>
      </w:r>
      <w:r w:rsidRPr="002D203A">
        <w:rPr>
          <w:rFonts w:ascii="Times New Roman" w:hAnsi="Times New Roman" w:cs="Arial"/>
          <w:szCs w:val="24"/>
        </w:rPr>
        <w:tab/>
        <w:t>Il est possible d'utiliser des blocs FEF plus longs (jusqu'à 1 000 ms).</w:t>
      </w:r>
    </w:p>
    <w:p w14:paraId="6C9886CB"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3</w:t>
      </w:r>
      <w:r w:rsidRPr="002D203A">
        <w:rPr>
          <w:rFonts w:ascii="Times New Roman" w:hAnsi="Times New Roman" w:cs="Arial"/>
          <w:szCs w:val="24"/>
        </w:rPr>
        <w:tab/>
        <w:t>Structure du signal DVB</w:t>
      </w:r>
      <w:r w:rsidRPr="002D203A">
        <w:rPr>
          <w:rFonts w:ascii="Times New Roman" w:hAnsi="Times New Roman" w:cs="Arial"/>
          <w:szCs w:val="24"/>
        </w:rPr>
        <w:noBreakHyphen/>
        <w:t>T2</w:t>
      </w:r>
      <w:r w:rsidRPr="002D203A">
        <w:rPr>
          <w:rFonts w:ascii="Times New Roman" w:hAnsi="Times New Roman" w:cs="Arial"/>
          <w:szCs w:val="24"/>
        </w:rPr>
        <w:noBreakHyphen/>
        <w:t>Lite</w:t>
      </w:r>
    </w:p>
    <w:p w14:paraId="32780951"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Sur le plan du principe, les combinaisons de services T2</w:t>
      </w:r>
      <w:r w:rsidRPr="002D203A">
        <w:rPr>
          <w:rFonts w:ascii="Times New Roman" w:hAnsi="Times New Roman" w:cs="Arial"/>
          <w:szCs w:val="24"/>
        </w:rPr>
        <w:noBreakHyphen/>
        <w:t>Lite et T2</w:t>
      </w:r>
      <w:r w:rsidRPr="002D203A">
        <w:rPr>
          <w:rFonts w:ascii="Times New Roman" w:hAnsi="Times New Roman" w:cs="Arial"/>
          <w:szCs w:val="24"/>
        </w:rPr>
        <w:noBreakHyphen/>
        <w:t xml:space="preserve">Base sont effectuées au moyen de la trame d'extension future (FEF, </w:t>
      </w:r>
      <w:r w:rsidRPr="002D203A">
        <w:rPr>
          <w:rFonts w:ascii="Times New Roman" w:hAnsi="Times New Roman" w:cs="Arial"/>
          <w:i/>
          <w:szCs w:val="24"/>
        </w:rPr>
        <w:t>future extension frame</w:t>
      </w:r>
      <w:r w:rsidRPr="002D203A">
        <w:rPr>
          <w:rFonts w:ascii="Times New Roman" w:hAnsi="Times New Roman" w:cs="Arial"/>
          <w:szCs w:val="24"/>
        </w:rPr>
        <w:t>). Le profil T2</w:t>
      </w:r>
      <w:r w:rsidRPr="002D203A">
        <w:rPr>
          <w:rFonts w:ascii="Times New Roman" w:hAnsi="Times New Roman" w:cs="Arial"/>
          <w:szCs w:val="24"/>
        </w:rPr>
        <w:noBreakHyphen/>
        <w:t>Lite est signalé au récepteur via le préambule P1.</w:t>
      </w:r>
    </w:p>
    <w:p w14:paraId="420A2DBC"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Pour une transmission T2</w:t>
      </w:r>
      <w:r w:rsidRPr="002D203A">
        <w:rPr>
          <w:rFonts w:ascii="Times New Roman" w:hAnsi="Times New Roman" w:cs="Arial"/>
          <w:szCs w:val="24"/>
        </w:rPr>
        <w:noBreakHyphen/>
        <w:t>Lite, plusieurs possibilités se présentent.</w:t>
      </w:r>
    </w:p>
    <w:p w14:paraId="1B895FD0"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Dans le cas le plus simple, le signal T2</w:t>
      </w:r>
      <w:r w:rsidRPr="002D203A">
        <w:rPr>
          <w:rFonts w:ascii="Times New Roman" w:hAnsi="Times New Roman" w:cs="Arial"/>
          <w:szCs w:val="24"/>
        </w:rPr>
        <w:noBreakHyphen/>
        <w:t>Lite est transmis comme un signal autonome, autrement dit aucune combinaison avec T2</w:t>
      </w:r>
      <w:r w:rsidRPr="002D203A">
        <w:rPr>
          <w:rFonts w:ascii="Times New Roman" w:hAnsi="Times New Roman" w:cs="Arial"/>
          <w:szCs w:val="24"/>
        </w:rPr>
        <w:noBreakHyphen/>
        <w:t>Base n'est requise.</w:t>
      </w:r>
    </w:p>
    <w:p w14:paraId="002D723A"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Dans le cas de la combinaison de T2</w:t>
      </w:r>
      <w:r w:rsidRPr="002D203A">
        <w:rPr>
          <w:rFonts w:ascii="Times New Roman" w:hAnsi="Times New Roman" w:cs="Arial"/>
          <w:szCs w:val="24"/>
        </w:rPr>
        <w:noBreakHyphen/>
        <w:t>Lite (T2L) et T2</w:t>
      </w:r>
      <w:r w:rsidRPr="002D203A">
        <w:rPr>
          <w:rFonts w:ascii="Times New Roman" w:hAnsi="Times New Roman" w:cs="Arial"/>
          <w:szCs w:val="24"/>
        </w:rPr>
        <w:noBreakHyphen/>
        <w:t>Base (T2B), T2</w:t>
      </w:r>
      <w:r w:rsidRPr="002D203A">
        <w:rPr>
          <w:rFonts w:ascii="Times New Roman" w:hAnsi="Times New Roman" w:cs="Arial"/>
          <w:szCs w:val="24"/>
        </w:rPr>
        <w:noBreakHyphen/>
        <w:t>Base est transmis dans la trame FEF de T2</w:t>
      </w:r>
      <w:r w:rsidRPr="002D203A">
        <w:rPr>
          <w:rFonts w:ascii="Times New Roman" w:hAnsi="Times New Roman" w:cs="Arial"/>
          <w:szCs w:val="24"/>
        </w:rPr>
        <w:noBreakHyphen/>
        <w:t>Lite et vice-versa. Ce principe est illustré dans la Fig. 5.</w:t>
      </w:r>
    </w:p>
    <w:p w14:paraId="6A83CF5E" w14:textId="77777777" w:rsidR="00270CFD" w:rsidRPr="002D203A" w:rsidRDefault="002D203A" w:rsidP="00FA39AA">
      <w:pPr>
        <w:pStyle w:val="FigureNo"/>
        <w:rPr>
          <w:rFonts w:ascii="Times New Roman" w:hAnsi="Times New Roman" w:cs="Arial"/>
          <w:szCs w:val="24"/>
        </w:rPr>
      </w:pPr>
      <w:r w:rsidRPr="002D203A">
        <w:rPr>
          <w:rFonts w:ascii="Times New Roman" w:hAnsi="Times New Roman" w:cs="Arial"/>
          <w:noProof/>
          <w:szCs w:val="24"/>
        </w:rPr>
        <w:t>Figure 5</w:t>
      </w:r>
    </w:p>
    <w:p w14:paraId="5DB7411C" w14:textId="77777777" w:rsidR="00270CFD" w:rsidRPr="002D203A" w:rsidRDefault="002D203A" w:rsidP="00FA39AA">
      <w:pPr>
        <w:pStyle w:val="Figuretitle"/>
        <w:rPr>
          <w:rFonts w:cs="Arial"/>
          <w:szCs w:val="24"/>
        </w:rPr>
      </w:pPr>
      <w:r w:rsidRPr="002D203A">
        <w:rPr>
          <w:rFonts w:cs="Arial"/>
          <w:szCs w:val="24"/>
        </w:rPr>
        <w:t>T2</w:t>
      </w:r>
      <w:r w:rsidRPr="002D203A">
        <w:rPr>
          <w:rFonts w:cs="Arial"/>
          <w:szCs w:val="24"/>
        </w:rPr>
        <w:noBreakHyphen/>
        <w:t>Lite dans les trames FEF de T2</w:t>
      </w:r>
      <w:r w:rsidRPr="002D203A">
        <w:rPr>
          <w:rFonts w:cs="Arial"/>
          <w:szCs w:val="24"/>
        </w:rPr>
        <w:noBreakHyphen/>
        <w:t>Base et vice-versa</w:t>
      </w:r>
    </w:p>
    <w:p w14:paraId="5A49AFFA" w14:textId="62B94C6D" w:rsidR="00270CFD" w:rsidRPr="002D203A" w:rsidRDefault="001D77A7" w:rsidP="00FA39AA">
      <w:pPr>
        <w:pStyle w:val="Figure"/>
        <w:rPr>
          <w:rFonts w:ascii="Times New Roman" w:hAnsi="Times New Roman" w:cs="Arial"/>
          <w:szCs w:val="24"/>
        </w:rPr>
      </w:pPr>
      <w:r w:rsidRPr="002D203A">
        <w:rPr>
          <w:rFonts w:ascii="Times New Roman" w:hAnsi="Times New Roman" w:cs="Arial"/>
          <w:szCs w:val="24"/>
        </w:rPr>
        <w:object w:dxaOrig="7135" w:dyaOrig="2115" w14:anchorId="1FC1D6CC">
          <v:shape id="_x0000_i1034" type="#_x0000_t75" style="width:363.25pt;height:108.45pt" o:ole="">
            <v:imagedata r:id="rId33" o:title=""/>
          </v:shape>
          <o:OLEObject Type="Embed" ProgID="CorelDraw.Graphic.16" ShapeID="_x0000_i1034" DrawAspect="Content" ObjectID="_1563106377" r:id="rId34"/>
        </w:object>
      </w:r>
    </w:p>
    <w:p w14:paraId="57F0FDBC" w14:textId="483A89A1" w:rsidR="00270CFD" w:rsidRPr="002D203A" w:rsidRDefault="002D203A" w:rsidP="00624B6D">
      <w:pPr>
        <w:rPr>
          <w:rFonts w:ascii="Times New Roman" w:hAnsi="Times New Roman" w:cs="Arial"/>
          <w:szCs w:val="24"/>
        </w:rPr>
      </w:pPr>
      <w:r w:rsidRPr="002D203A">
        <w:rPr>
          <w:rFonts w:ascii="Times New Roman" w:hAnsi="Times New Roman" w:cs="Arial"/>
          <w:szCs w:val="24"/>
        </w:rPr>
        <w:t xml:space="preserve">Dans l'exemple de la </w:t>
      </w:r>
      <w:r w:rsidRPr="00624B6D">
        <w:rPr>
          <w:rFonts w:ascii="Times New Roman" w:hAnsi="Times New Roman" w:cs="Arial"/>
          <w:szCs w:val="24"/>
        </w:rPr>
        <w:t>Fig. 1</w:t>
      </w:r>
      <w:r w:rsidRPr="002D203A">
        <w:rPr>
          <w:rFonts w:ascii="Times New Roman" w:hAnsi="Times New Roman" w:cs="Arial"/>
          <w:szCs w:val="24"/>
        </w:rPr>
        <w:t>, on procède à une augmentation de la longueur du bloc FEF de T2</w:t>
      </w:r>
      <w:r w:rsidRPr="002D203A">
        <w:rPr>
          <w:rFonts w:ascii="Times New Roman" w:hAnsi="Times New Roman" w:cs="Arial"/>
          <w:szCs w:val="24"/>
        </w:rPr>
        <w:noBreakHyphen/>
        <w:t>Lite pour prendre en charge les blocs longs de T2</w:t>
      </w:r>
      <w:r w:rsidRPr="002D203A">
        <w:rPr>
          <w:rFonts w:ascii="Times New Roman" w:hAnsi="Times New Roman" w:cs="Arial"/>
          <w:szCs w:val="24"/>
        </w:rPr>
        <w:noBreakHyphen/>
        <w:t>Base.</w:t>
      </w:r>
    </w:p>
    <w:p w14:paraId="5342EF0F" w14:textId="77777777" w:rsidR="00270CFD" w:rsidRPr="002D203A" w:rsidRDefault="002D203A" w:rsidP="00FA39AA">
      <w:pPr>
        <w:rPr>
          <w:rFonts w:cs="Arial"/>
          <w:szCs w:val="24"/>
        </w:rPr>
      </w:pPr>
      <w:r w:rsidRPr="002D203A">
        <w:rPr>
          <w:rFonts w:ascii="Times New Roman" w:hAnsi="Times New Roman" w:cs="Arial"/>
          <w:szCs w:val="24"/>
        </w:rPr>
        <w:t>Il est également possible d'indiquer, dans la présignalisation de couche 1 (bit T2_BASE_LITE), que le signal de profil T2</w:t>
      </w:r>
      <w:r w:rsidRPr="002D203A">
        <w:rPr>
          <w:rFonts w:ascii="Times New Roman" w:hAnsi="Times New Roman" w:cs="Arial"/>
          <w:szCs w:val="24"/>
        </w:rPr>
        <w:noBreakHyphen/>
        <w:t>Base actuel est compatible avec le profil T2</w:t>
      </w:r>
      <w:r w:rsidRPr="002D203A">
        <w:rPr>
          <w:rFonts w:ascii="Times New Roman" w:hAnsi="Times New Roman" w:cs="Arial"/>
          <w:szCs w:val="24"/>
        </w:rPr>
        <w:noBreakHyphen/>
        <w:t>Lite, ce qui doit permettre à un récepteur T2</w:t>
      </w:r>
      <w:r w:rsidRPr="002D203A">
        <w:rPr>
          <w:rFonts w:ascii="Times New Roman" w:hAnsi="Times New Roman" w:cs="Arial"/>
          <w:szCs w:val="24"/>
        </w:rPr>
        <w:noBreakHyphen/>
        <w:t>Lite correctement conçu de démoduler ce signal. En procédant ainsi, on peut s'adresser, avec le même signal, aux récepteurs DVB</w:t>
      </w:r>
      <w:r w:rsidRPr="002D203A">
        <w:rPr>
          <w:rFonts w:ascii="Times New Roman" w:hAnsi="Times New Roman" w:cs="Arial"/>
          <w:szCs w:val="24"/>
        </w:rPr>
        <w:noBreakHyphen/>
        <w:t>T2 d'ancienne génération qui ne comprennent pas T2</w:t>
      </w:r>
      <w:r w:rsidRPr="002D203A">
        <w:rPr>
          <w:rFonts w:ascii="Times New Roman" w:hAnsi="Times New Roman" w:cs="Arial"/>
          <w:szCs w:val="24"/>
        </w:rPr>
        <w:noBreakHyphen/>
        <w:t>Lite, et, en même temps, aux récepteurs T2</w:t>
      </w:r>
      <w:r w:rsidRPr="002D203A">
        <w:rPr>
          <w:rFonts w:ascii="Times New Roman" w:hAnsi="Times New Roman" w:cs="Arial"/>
          <w:szCs w:val="24"/>
        </w:rPr>
        <w:noBreakHyphen/>
        <w:t>Lite.</w:t>
      </w:r>
    </w:p>
    <w:p w14:paraId="49DA0384"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4</w:t>
      </w:r>
      <w:r w:rsidRPr="002D203A">
        <w:rPr>
          <w:rFonts w:ascii="Times New Roman" w:hAnsi="Times New Roman" w:cs="Arial"/>
          <w:szCs w:val="24"/>
        </w:rPr>
        <w:tab/>
        <w:t>Paramètres système du profil DVB</w:t>
      </w:r>
      <w:r w:rsidRPr="002D203A">
        <w:rPr>
          <w:rFonts w:ascii="Times New Roman" w:hAnsi="Times New Roman" w:cs="Arial"/>
          <w:szCs w:val="24"/>
        </w:rPr>
        <w:noBreakHyphen/>
        <w:t>T2</w:t>
      </w:r>
      <w:r w:rsidRPr="002D203A">
        <w:rPr>
          <w:rFonts w:ascii="Times New Roman" w:hAnsi="Times New Roman" w:cs="Arial"/>
          <w:szCs w:val="24"/>
        </w:rPr>
        <w:noBreakHyphen/>
        <w:t>Lite</w:t>
      </w:r>
    </w:p>
    <w:p w14:paraId="4BC5BC77"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Comme indiqué au § 2, le profil T2-Lite prend en charge un ensemble de combinaisons de paramètres DVB-T2 légèrement différent. Il convient de rappeler que ces combinaisons possibles ne sont pas simplement un sous-ensemble des options du profil T2</w:t>
      </w:r>
      <w:r w:rsidRPr="002D203A">
        <w:rPr>
          <w:rFonts w:ascii="Times New Roman" w:hAnsi="Times New Roman" w:cs="Arial"/>
          <w:szCs w:val="24"/>
        </w:rPr>
        <w:noBreakHyphen/>
        <w:t>Base, mais qu'elles comprennent aussi des options supplémentaires.</w:t>
      </w:r>
    </w:p>
    <w:p w14:paraId="7BDBEF14" w14:textId="077139FA" w:rsidR="00270CFD" w:rsidRPr="002D203A" w:rsidRDefault="002D203A" w:rsidP="00504F95">
      <w:pPr>
        <w:jc w:val="left"/>
        <w:rPr>
          <w:rFonts w:ascii="Times New Roman" w:hAnsi="Times New Roman" w:cs="Arial"/>
          <w:szCs w:val="24"/>
        </w:rPr>
      </w:pPr>
      <w:r w:rsidRPr="002D203A">
        <w:rPr>
          <w:rFonts w:ascii="Times New Roman" w:hAnsi="Times New Roman" w:cs="Arial"/>
          <w:szCs w:val="24"/>
        </w:rPr>
        <w:t>Le Tableau 18 donne une vue d'ensemble des combinaisons possibles de systèmes de modulation et de taux de codage.Pour la modulation MAQ-256, plusieurs combinaisons sont possibles, mais sans l'utilisation simultanée du mode de constellation à rotation.</w:t>
      </w:r>
    </w:p>
    <w:p w14:paraId="3F6FC7E7"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szCs w:val="24"/>
        </w:rPr>
        <w:t>TABLEAU 18</w:t>
      </w:r>
    </w:p>
    <w:p w14:paraId="3E54C9A7"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Combinaisons possibles de modulation et de taux de codage pour le profil DVB</w:t>
      </w:r>
      <w:r w:rsidRPr="002D203A">
        <w:rPr>
          <w:rFonts w:ascii="Times New Roman" w:hAnsi="Times New Roman" w:cs="Arial"/>
          <w:szCs w:val="24"/>
        </w:rPr>
        <w:noBreakHyphen/>
        <w:t>T2</w:t>
      </w:r>
      <w:r w:rsidRPr="002D203A">
        <w:rPr>
          <w:rFonts w:ascii="Times New Roman" w:hAnsi="Times New Roman" w:cs="Arial"/>
          <w:szCs w:val="24"/>
        </w:rPr>
        <w:noBreakHyphen/>
        <w:t>Lite (d'après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1542"/>
        <w:gridCol w:w="1542"/>
        <w:gridCol w:w="1542"/>
        <w:gridCol w:w="3330"/>
      </w:tblGrid>
      <w:tr w:rsidR="00270CFD" w:rsidRPr="002D203A" w14:paraId="2296BB67" w14:textId="77777777">
        <w:trPr>
          <w:jc w:val="center"/>
        </w:trPr>
        <w:tc>
          <w:tcPr>
            <w:tcW w:w="1541" w:type="dxa"/>
            <w:vAlign w:val="center"/>
          </w:tcPr>
          <w:p w14:paraId="55C8D240"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Taux de codage</w:t>
            </w:r>
          </w:p>
        </w:tc>
        <w:tc>
          <w:tcPr>
            <w:tcW w:w="1542" w:type="dxa"/>
            <w:vAlign w:val="center"/>
          </w:tcPr>
          <w:p w14:paraId="1436BF23"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MDP-4</w:t>
            </w:r>
          </w:p>
        </w:tc>
        <w:tc>
          <w:tcPr>
            <w:tcW w:w="1542" w:type="dxa"/>
            <w:vAlign w:val="center"/>
          </w:tcPr>
          <w:p w14:paraId="134F6C0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MAQ-16</w:t>
            </w:r>
          </w:p>
        </w:tc>
        <w:tc>
          <w:tcPr>
            <w:tcW w:w="1542" w:type="dxa"/>
            <w:vAlign w:val="center"/>
          </w:tcPr>
          <w:p w14:paraId="68F0C30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MAQ-64</w:t>
            </w:r>
          </w:p>
        </w:tc>
        <w:tc>
          <w:tcPr>
            <w:tcW w:w="3330" w:type="dxa"/>
            <w:vAlign w:val="center"/>
          </w:tcPr>
          <w:p w14:paraId="7776C5FF"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MAQ-256</w:t>
            </w:r>
          </w:p>
        </w:tc>
      </w:tr>
      <w:tr w:rsidR="00270CFD" w:rsidRPr="002D203A" w14:paraId="2E8FE582" w14:textId="77777777">
        <w:trPr>
          <w:jc w:val="center"/>
        </w:trPr>
        <w:tc>
          <w:tcPr>
            <w:tcW w:w="1541" w:type="dxa"/>
            <w:vAlign w:val="center"/>
          </w:tcPr>
          <w:p w14:paraId="0BA02A5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w:t>
            </w:r>
          </w:p>
        </w:tc>
        <w:tc>
          <w:tcPr>
            <w:tcW w:w="1542" w:type="dxa"/>
            <w:vAlign w:val="center"/>
          </w:tcPr>
          <w:p w14:paraId="1A8465B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643E830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4D359F2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1D284FF3"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Cs w:val="24"/>
              </w:rPr>
              <w:t>Oui, mais pas de constellation à rotation</w:t>
            </w:r>
          </w:p>
        </w:tc>
      </w:tr>
      <w:tr w:rsidR="00270CFD" w:rsidRPr="002D203A" w14:paraId="7F3425E0" w14:textId="77777777">
        <w:trPr>
          <w:jc w:val="center"/>
        </w:trPr>
        <w:tc>
          <w:tcPr>
            <w:tcW w:w="1541" w:type="dxa"/>
            <w:vAlign w:val="center"/>
          </w:tcPr>
          <w:p w14:paraId="616489F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c>
          <w:tcPr>
            <w:tcW w:w="1542" w:type="dxa"/>
            <w:vAlign w:val="center"/>
          </w:tcPr>
          <w:p w14:paraId="690D851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46B8DF8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3D646C7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50A258C4"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Cs w:val="24"/>
              </w:rPr>
              <w:t>Oui, mais pas de constellation à rotation</w:t>
            </w:r>
          </w:p>
        </w:tc>
      </w:tr>
      <w:tr w:rsidR="00270CFD" w:rsidRPr="002D203A" w14:paraId="2208C2AD" w14:textId="77777777">
        <w:trPr>
          <w:jc w:val="center"/>
        </w:trPr>
        <w:tc>
          <w:tcPr>
            <w:tcW w:w="1541" w:type="dxa"/>
            <w:vAlign w:val="center"/>
          </w:tcPr>
          <w:p w14:paraId="0E9DF7F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w:t>
            </w:r>
          </w:p>
        </w:tc>
        <w:tc>
          <w:tcPr>
            <w:tcW w:w="1542" w:type="dxa"/>
            <w:vAlign w:val="center"/>
          </w:tcPr>
          <w:p w14:paraId="5D3D8BE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1D2BFA7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3B34D59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74F2CF54"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Cs w:val="24"/>
              </w:rPr>
              <w:t>Oui, mais pas de constellation à rotation</w:t>
            </w:r>
          </w:p>
        </w:tc>
      </w:tr>
      <w:tr w:rsidR="00270CFD" w:rsidRPr="002D203A" w14:paraId="25F9AF58" w14:textId="77777777">
        <w:trPr>
          <w:jc w:val="center"/>
        </w:trPr>
        <w:tc>
          <w:tcPr>
            <w:tcW w:w="1541" w:type="dxa"/>
            <w:vAlign w:val="center"/>
          </w:tcPr>
          <w:p w14:paraId="452135B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3/5</w:t>
            </w:r>
          </w:p>
        </w:tc>
        <w:tc>
          <w:tcPr>
            <w:tcW w:w="1542" w:type="dxa"/>
            <w:vAlign w:val="center"/>
          </w:tcPr>
          <w:p w14:paraId="2617C47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78D9E30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59E7416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17C61AAA"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Cs w:val="24"/>
              </w:rPr>
              <w:t>Oui, mais pas de constellation à rotation</w:t>
            </w:r>
          </w:p>
        </w:tc>
      </w:tr>
      <w:tr w:rsidR="00270CFD" w:rsidRPr="002D203A" w14:paraId="1B33760F" w14:textId="77777777">
        <w:trPr>
          <w:jc w:val="center"/>
        </w:trPr>
        <w:tc>
          <w:tcPr>
            <w:tcW w:w="1541" w:type="dxa"/>
            <w:vAlign w:val="center"/>
          </w:tcPr>
          <w:p w14:paraId="76C896A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2/3</w:t>
            </w:r>
          </w:p>
        </w:tc>
        <w:tc>
          <w:tcPr>
            <w:tcW w:w="1542" w:type="dxa"/>
            <w:vAlign w:val="center"/>
          </w:tcPr>
          <w:p w14:paraId="0848CD7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6BFF935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46C5530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1B0EA097"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noProof/>
                <w:szCs w:val="24"/>
              </w:rPr>
              <w:t>Non</w:t>
            </w:r>
          </w:p>
        </w:tc>
      </w:tr>
      <w:tr w:rsidR="00270CFD" w:rsidRPr="002D203A" w14:paraId="5D64B819" w14:textId="77777777">
        <w:trPr>
          <w:jc w:val="center"/>
        </w:trPr>
        <w:tc>
          <w:tcPr>
            <w:tcW w:w="1541" w:type="dxa"/>
            <w:vAlign w:val="center"/>
          </w:tcPr>
          <w:p w14:paraId="2044CF9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3/4</w:t>
            </w:r>
          </w:p>
        </w:tc>
        <w:tc>
          <w:tcPr>
            <w:tcW w:w="1542" w:type="dxa"/>
            <w:vAlign w:val="center"/>
          </w:tcPr>
          <w:p w14:paraId="0ADC281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3AFB1DE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1542" w:type="dxa"/>
            <w:vAlign w:val="center"/>
          </w:tcPr>
          <w:p w14:paraId="4EB7D49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Oui</w:t>
            </w:r>
          </w:p>
        </w:tc>
        <w:tc>
          <w:tcPr>
            <w:tcW w:w="3330" w:type="dxa"/>
            <w:vAlign w:val="center"/>
          </w:tcPr>
          <w:p w14:paraId="7D63168A"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noProof/>
                <w:szCs w:val="24"/>
              </w:rPr>
              <w:t>Non</w:t>
            </w:r>
          </w:p>
        </w:tc>
      </w:tr>
    </w:tbl>
    <w:p w14:paraId="7BF77C9B" w14:textId="77777777" w:rsidR="00270CFD" w:rsidRPr="002D203A" w:rsidRDefault="00270CFD" w:rsidP="00FA39AA">
      <w:pPr>
        <w:pStyle w:val="Tablefin"/>
        <w:rPr>
          <w:rFonts w:ascii="Times New Roman" w:hAnsi="Times New Roman" w:cs="Arial"/>
          <w:szCs w:val="24"/>
        </w:rPr>
      </w:pPr>
    </w:p>
    <w:p w14:paraId="60744B3B"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Tableaux 19 et 20 indiquent les combinaisons possibles de taille de FFT, d'intervalle de garde et de schéma de pilote réparti pour les modes SISO et MISO.</w:t>
      </w:r>
    </w:p>
    <w:p w14:paraId="7DD684B6"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19</w:t>
      </w:r>
    </w:p>
    <w:p w14:paraId="29AE354D"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Schéma de pilote réparti à utiliser pour le profil T2</w:t>
      </w:r>
      <w:r w:rsidRPr="002D203A">
        <w:rPr>
          <w:rFonts w:ascii="Times New Roman" w:hAnsi="Times New Roman" w:cs="Arial"/>
          <w:szCs w:val="24"/>
        </w:rPr>
        <w:noBreakHyphen/>
        <w:t>Lite pour chaque combinaison autorisée de taille de FFT et d'intervalle de garde en mode SISO (d'après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623"/>
        <w:gridCol w:w="757"/>
        <w:gridCol w:w="757"/>
        <w:gridCol w:w="757"/>
        <w:gridCol w:w="828"/>
        <w:gridCol w:w="757"/>
        <w:gridCol w:w="782"/>
        <w:gridCol w:w="758"/>
      </w:tblGrid>
      <w:tr w:rsidR="00270CFD" w:rsidRPr="002D203A" w14:paraId="50C1719E" w14:textId="77777777">
        <w:trPr>
          <w:jc w:val="center"/>
        </w:trPr>
        <w:tc>
          <w:tcPr>
            <w:tcW w:w="1623" w:type="dxa"/>
            <w:vMerge w:val="restart"/>
            <w:vAlign w:val="center"/>
          </w:tcPr>
          <w:p w14:paraId="1B3F962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Taille de FFT</w:t>
            </w:r>
          </w:p>
        </w:tc>
        <w:tc>
          <w:tcPr>
            <w:tcW w:w="5396" w:type="dxa"/>
            <w:gridSpan w:val="7"/>
            <w:vAlign w:val="center"/>
          </w:tcPr>
          <w:p w14:paraId="716F2A94"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Intervalle de garde</w:t>
            </w:r>
          </w:p>
        </w:tc>
      </w:tr>
      <w:tr w:rsidR="00270CFD" w:rsidRPr="002D203A" w14:paraId="27AD853E" w14:textId="77777777">
        <w:trPr>
          <w:jc w:val="center"/>
        </w:trPr>
        <w:tc>
          <w:tcPr>
            <w:tcW w:w="1623" w:type="dxa"/>
            <w:vMerge/>
            <w:vAlign w:val="center"/>
          </w:tcPr>
          <w:p w14:paraId="28308BFF" w14:textId="77777777" w:rsidR="00270CFD" w:rsidRPr="002D203A" w:rsidRDefault="00270CFD" w:rsidP="00FA39AA">
            <w:pPr>
              <w:pStyle w:val="Tablehead"/>
              <w:rPr>
                <w:rFonts w:ascii="Times New Roman" w:hAnsi="Times New Roman" w:cs="Arial"/>
                <w:szCs w:val="24"/>
              </w:rPr>
            </w:pPr>
          </w:p>
        </w:tc>
        <w:tc>
          <w:tcPr>
            <w:tcW w:w="757" w:type="dxa"/>
            <w:vAlign w:val="center"/>
          </w:tcPr>
          <w:p w14:paraId="6977880E"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1/128</w:t>
            </w:r>
          </w:p>
        </w:tc>
        <w:tc>
          <w:tcPr>
            <w:tcW w:w="757" w:type="dxa"/>
            <w:vAlign w:val="center"/>
          </w:tcPr>
          <w:p w14:paraId="29AB79C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1/32</w:t>
            </w:r>
          </w:p>
        </w:tc>
        <w:tc>
          <w:tcPr>
            <w:tcW w:w="757" w:type="dxa"/>
            <w:vAlign w:val="center"/>
          </w:tcPr>
          <w:p w14:paraId="326C527D"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1/16</w:t>
            </w:r>
          </w:p>
        </w:tc>
        <w:tc>
          <w:tcPr>
            <w:tcW w:w="828" w:type="dxa"/>
            <w:vAlign w:val="center"/>
          </w:tcPr>
          <w:p w14:paraId="00A554EA"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19/256</w:t>
            </w:r>
          </w:p>
        </w:tc>
        <w:tc>
          <w:tcPr>
            <w:tcW w:w="757" w:type="dxa"/>
            <w:vAlign w:val="center"/>
          </w:tcPr>
          <w:p w14:paraId="61B73DC4"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1/8</w:t>
            </w:r>
          </w:p>
        </w:tc>
        <w:tc>
          <w:tcPr>
            <w:tcW w:w="782" w:type="dxa"/>
            <w:vAlign w:val="center"/>
          </w:tcPr>
          <w:p w14:paraId="4DC9813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19/128</w:t>
            </w:r>
          </w:p>
        </w:tc>
        <w:tc>
          <w:tcPr>
            <w:tcW w:w="758" w:type="dxa"/>
            <w:vAlign w:val="center"/>
          </w:tcPr>
          <w:p w14:paraId="466EE755"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1/4</w:t>
            </w:r>
          </w:p>
        </w:tc>
      </w:tr>
      <w:tr w:rsidR="00270CFD" w:rsidRPr="002D203A" w14:paraId="7D1E75DC" w14:textId="77777777">
        <w:trPr>
          <w:jc w:val="center"/>
        </w:trPr>
        <w:tc>
          <w:tcPr>
            <w:tcW w:w="1623" w:type="dxa"/>
            <w:vAlign w:val="center"/>
          </w:tcPr>
          <w:p w14:paraId="46DD5B7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16k</w:t>
            </w:r>
          </w:p>
        </w:tc>
        <w:tc>
          <w:tcPr>
            <w:tcW w:w="757" w:type="dxa"/>
            <w:vAlign w:val="center"/>
          </w:tcPr>
          <w:p w14:paraId="3509AF3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PP7</w:t>
            </w:r>
          </w:p>
        </w:tc>
        <w:tc>
          <w:tcPr>
            <w:tcW w:w="757" w:type="dxa"/>
            <w:vAlign w:val="center"/>
          </w:tcPr>
          <w:p w14:paraId="4F933DB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PP7</w:t>
            </w:r>
            <w:r w:rsidRPr="002D203A">
              <w:rPr>
                <w:rFonts w:ascii="Times New Roman" w:hAnsi="Times New Roman" w:cs="Arial"/>
                <w:noProof/>
                <w:szCs w:val="24"/>
              </w:rPr>
              <w:br/>
              <w:t>PP6</w:t>
            </w:r>
          </w:p>
        </w:tc>
        <w:tc>
          <w:tcPr>
            <w:tcW w:w="757" w:type="dxa"/>
            <w:vAlign w:val="center"/>
          </w:tcPr>
          <w:p w14:paraId="5EB3C84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828" w:type="dxa"/>
            <w:vAlign w:val="center"/>
          </w:tcPr>
          <w:p w14:paraId="321674F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PP4</w:t>
            </w:r>
            <w:r w:rsidRPr="002D203A">
              <w:rPr>
                <w:rFonts w:ascii="Times New Roman" w:hAnsi="Times New Roman" w:cs="Arial"/>
                <w:noProof/>
                <w:szCs w:val="24"/>
              </w:rPr>
              <w:br/>
              <w:t>PP5</w:t>
            </w:r>
          </w:p>
        </w:tc>
        <w:tc>
          <w:tcPr>
            <w:tcW w:w="757" w:type="dxa"/>
            <w:vAlign w:val="center"/>
          </w:tcPr>
          <w:p w14:paraId="22917A7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PP3</w:t>
            </w:r>
          </w:p>
        </w:tc>
        <w:tc>
          <w:tcPr>
            <w:tcW w:w="782" w:type="dxa"/>
            <w:vAlign w:val="center"/>
          </w:tcPr>
          <w:p w14:paraId="421458E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PP3</w:t>
            </w:r>
          </w:p>
        </w:tc>
        <w:tc>
          <w:tcPr>
            <w:tcW w:w="758" w:type="dxa"/>
            <w:vAlign w:val="center"/>
          </w:tcPr>
          <w:p w14:paraId="21A2C9A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r>
      <w:tr w:rsidR="00270CFD" w:rsidRPr="002D203A" w14:paraId="61A1DC1D" w14:textId="77777777">
        <w:trPr>
          <w:jc w:val="center"/>
        </w:trPr>
        <w:tc>
          <w:tcPr>
            <w:tcW w:w="1623" w:type="dxa"/>
            <w:vAlign w:val="center"/>
          </w:tcPr>
          <w:p w14:paraId="149C7E9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8k</w:t>
            </w:r>
          </w:p>
        </w:tc>
        <w:tc>
          <w:tcPr>
            <w:tcW w:w="757" w:type="dxa"/>
            <w:vAlign w:val="center"/>
          </w:tcPr>
          <w:p w14:paraId="52B168D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PP7</w:t>
            </w:r>
          </w:p>
        </w:tc>
        <w:tc>
          <w:tcPr>
            <w:tcW w:w="757" w:type="dxa"/>
            <w:vAlign w:val="center"/>
          </w:tcPr>
          <w:p w14:paraId="7B10790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PP7</w:t>
            </w:r>
            <w:r w:rsidRPr="002D203A">
              <w:rPr>
                <w:rFonts w:ascii="Times New Roman" w:hAnsi="Times New Roman" w:cs="Arial"/>
                <w:noProof/>
                <w:szCs w:val="24"/>
              </w:rPr>
              <w:br/>
              <w:t>PP4</w:t>
            </w:r>
          </w:p>
        </w:tc>
        <w:tc>
          <w:tcPr>
            <w:tcW w:w="757" w:type="dxa"/>
            <w:vAlign w:val="center"/>
          </w:tcPr>
          <w:p w14:paraId="41FF780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828" w:type="dxa"/>
            <w:vAlign w:val="center"/>
          </w:tcPr>
          <w:p w14:paraId="00AC7BD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757" w:type="dxa"/>
            <w:vAlign w:val="center"/>
          </w:tcPr>
          <w:p w14:paraId="74178BA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PP3</w:t>
            </w:r>
          </w:p>
        </w:tc>
        <w:tc>
          <w:tcPr>
            <w:tcW w:w="782" w:type="dxa"/>
            <w:vAlign w:val="center"/>
          </w:tcPr>
          <w:p w14:paraId="4656118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PP3</w:t>
            </w:r>
          </w:p>
        </w:tc>
        <w:tc>
          <w:tcPr>
            <w:tcW w:w="758" w:type="dxa"/>
            <w:vAlign w:val="center"/>
          </w:tcPr>
          <w:p w14:paraId="6EEBA83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r>
      <w:tr w:rsidR="00270CFD" w:rsidRPr="002D203A" w14:paraId="02D7C4ED" w14:textId="77777777">
        <w:trPr>
          <w:jc w:val="center"/>
        </w:trPr>
        <w:tc>
          <w:tcPr>
            <w:tcW w:w="1623" w:type="dxa"/>
            <w:vAlign w:val="center"/>
          </w:tcPr>
          <w:p w14:paraId="198627F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4k, 2k</w:t>
            </w:r>
          </w:p>
        </w:tc>
        <w:tc>
          <w:tcPr>
            <w:tcW w:w="757" w:type="dxa"/>
            <w:vAlign w:val="center"/>
          </w:tcPr>
          <w:p w14:paraId="4AB809F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n/a</w:t>
            </w:r>
          </w:p>
        </w:tc>
        <w:tc>
          <w:tcPr>
            <w:tcW w:w="757" w:type="dxa"/>
            <w:vAlign w:val="center"/>
          </w:tcPr>
          <w:p w14:paraId="1164384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PP7</w:t>
            </w:r>
            <w:r w:rsidRPr="002D203A">
              <w:rPr>
                <w:rFonts w:ascii="Times New Roman" w:hAnsi="Times New Roman" w:cs="Arial"/>
                <w:noProof/>
                <w:szCs w:val="24"/>
              </w:rPr>
              <w:br/>
              <w:t>PP4</w:t>
            </w:r>
          </w:p>
        </w:tc>
        <w:tc>
          <w:tcPr>
            <w:tcW w:w="757" w:type="dxa"/>
            <w:vAlign w:val="center"/>
          </w:tcPr>
          <w:p w14:paraId="4CCEED6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828" w:type="dxa"/>
            <w:vAlign w:val="center"/>
          </w:tcPr>
          <w:p w14:paraId="39776A4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n.d.</w:t>
            </w:r>
          </w:p>
        </w:tc>
        <w:tc>
          <w:tcPr>
            <w:tcW w:w="757" w:type="dxa"/>
            <w:vAlign w:val="center"/>
          </w:tcPr>
          <w:p w14:paraId="353607E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PP2</w:t>
            </w:r>
            <w:r w:rsidRPr="002D203A">
              <w:rPr>
                <w:rFonts w:ascii="Times New Roman" w:hAnsi="Times New Roman" w:cs="Arial"/>
                <w:noProof/>
                <w:szCs w:val="24"/>
              </w:rPr>
              <w:br/>
              <w:t>PP3</w:t>
            </w:r>
          </w:p>
        </w:tc>
        <w:tc>
          <w:tcPr>
            <w:tcW w:w="782" w:type="dxa"/>
            <w:vAlign w:val="center"/>
          </w:tcPr>
          <w:p w14:paraId="74DA136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n.d.</w:t>
            </w:r>
          </w:p>
        </w:tc>
        <w:tc>
          <w:tcPr>
            <w:tcW w:w="758" w:type="dxa"/>
            <w:vAlign w:val="center"/>
          </w:tcPr>
          <w:p w14:paraId="6D26C17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r>
    </w:tbl>
    <w:p w14:paraId="2AAA667B" w14:textId="5B12C125" w:rsidR="000B1C95" w:rsidRDefault="000B1C95" w:rsidP="00FA39AA">
      <w:pPr>
        <w:pStyle w:val="Figure"/>
        <w:rPr>
          <w:rFonts w:ascii="Times New Roman" w:hAnsi="Times New Roman" w:cs="Arial"/>
          <w:szCs w:val="24"/>
          <w:lang w:val="fr-CH"/>
        </w:rPr>
      </w:pPr>
    </w:p>
    <w:p w14:paraId="79887C82" w14:textId="77777777" w:rsidR="000B1C95" w:rsidRDefault="000B1C9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caps/>
          <w:sz w:val="18"/>
          <w:szCs w:val="24"/>
          <w:lang w:val="fr-CH"/>
        </w:rPr>
      </w:pPr>
      <w:r>
        <w:rPr>
          <w:rFonts w:ascii="Times New Roman" w:hAnsi="Times New Roman" w:cs="Arial"/>
          <w:szCs w:val="24"/>
          <w:lang w:val="fr-CH"/>
        </w:rPr>
        <w:br w:type="page"/>
      </w:r>
    </w:p>
    <w:p w14:paraId="662A40DE" w14:textId="77777777" w:rsidR="00270CFD" w:rsidRPr="002D203A" w:rsidRDefault="002D203A" w:rsidP="00FA39AA">
      <w:pPr>
        <w:pStyle w:val="TableNo"/>
        <w:keepLines/>
        <w:rPr>
          <w:rFonts w:ascii="Times New Roman" w:hAnsi="Times New Roman" w:cs="Arial"/>
          <w:szCs w:val="24"/>
        </w:rPr>
      </w:pPr>
      <w:r w:rsidRPr="002D203A">
        <w:rPr>
          <w:rFonts w:ascii="Times New Roman" w:hAnsi="Times New Roman" w:cs="Arial"/>
          <w:szCs w:val="24"/>
          <w:lang w:val="en-GB"/>
        </w:rPr>
        <w:t>TABLEAU</w:t>
      </w:r>
      <w:r w:rsidRPr="002D203A">
        <w:rPr>
          <w:rFonts w:ascii="Times New Roman" w:hAnsi="Times New Roman" w:cs="Arial"/>
          <w:szCs w:val="24"/>
          <w:lang w:val="fr-CH"/>
        </w:rPr>
        <w:t xml:space="preserve"> 20</w:t>
      </w:r>
    </w:p>
    <w:p w14:paraId="00E257FC"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Schéma de pilote réparti à utiliser pour le profil T2</w:t>
      </w:r>
      <w:r w:rsidRPr="002D203A">
        <w:rPr>
          <w:rFonts w:ascii="Times New Roman" w:hAnsi="Times New Roman" w:cs="Arial"/>
          <w:szCs w:val="24"/>
        </w:rPr>
        <w:noBreakHyphen/>
        <w:t>Lite pour chaque combinaison autorisée de taille de FFT et d'intervalle de garde en mode MISO (d'après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623"/>
        <w:gridCol w:w="757"/>
        <w:gridCol w:w="757"/>
        <w:gridCol w:w="757"/>
        <w:gridCol w:w="828"/>
        <w:gridCol w:w="757"/>
        <w:gridCol w:w="782"/>
        <w:gridCol w:w="758"/>
      </w:tblGrid>
      <w:tr w:rsidR="00270CFD" w:rsidRPr="002D203A" w14:paraId="04E3AAC5" w14:textId="77777777">
        <w:trPr>
          <w:jc w:val="center"/>
        </w:trPr>
        <w:tc>
          <w:tcPr>
            <w:tcW w:w="1623" w:type="dxa"/>
            <w:vMerge w:val="restart"/>
            <w:vAlign w:val="center"/>
          </w:tcPr>
          <w:p w14:paraId="06560E2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Taille de FFT</w:t>
            </w:r>
          </w:p>
        </w:tc>
        <w:tc>
          <w:tcPr>
            <w:tcW w:w="5396" w:type="dxa"/>
            <w:gridSpan w:val="7"/>
            <w:vAlign w:val="center"/>
          </w:tcPr>
          <w:p w14:paraId="2E68C894"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Intervalle de garde</w:t>
            </w:r>
          </w:p>
        </w:tc>
      </w:tr>
      <w:tr w:rsidR="00270CFD" w:rsidRPr="002D203A" w14:paraId="4985622C" w14:textId="77777777">
        <w:trPr>
          <w:jc w:val="center"/>
        </w:trPr>
        <w:tc>
          <w:tcPr>
            <w:tcW w:w="1623" w:type="dxa"/>
            <w:vMerge/>
            <w:vAlign w:val="center"/>
          </w:tcPr>
          <w:p w14:paraId="2D1B0951" w14:textId="77777777" w:rsidR="00270CFD" w:rsidRPr="002D203A" w:rsidRDefault="00270CFD" w:rsidP="00FA39AA">
            <w:pPr>
              <w:pStyle w:val="Tablehead"/>
              <w:rPr>
                <w:rFonts w:ascii="Times New Roman" w:hAnsi="Times New Roman" w:cs="Arial"/>
                <w:szCs w:val="24"/>
              </w:rPr>
            </w:pPr>
          </w:p>
        </w:tc>
        <w:tc>
          <w:tcPr>
            <w:tcW w:w="757" w:type="dxa"/>
            <w:vAlign w:val="center"/>
          </w:tcPr>
          <w:p w14:paraId="01413E09"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1/128</w:t>
            </w:r>
          </w:p>
        </w:tc>
        <w:tc>
          <w:tcPr>
            <w:tcW w:w="757" w:type="dxa"/>
            <w:vAlign w:val="center"/>
          </w:tcPr>
          <w:p w14:paraId="3EF593AF"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1/32</w:t>
            </w:r>
          </w:p>
        </w:tc>
        <w:tc>
          <w:tcPr>
            <w:tcW w:w="757" w:type="dxa"/>
            <w:vAlign w:val="center"/>
          </w:tcPr>
          <w:p w14:paraId="6E2F697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1/16</w:t>
            </w:r>
          </w:p>
        </w:tc>
        <w:tc>
          <w:tcPr>
            <w:tcW w:w="828" w:type="dxa"/>
            <w:vAlign w:val="center"/>
          </w:tcPr>
          <w:p w14:paraId="2BECFEFA"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19/256</w:t>
            </w:r>
          </w:p>
        </w:tc>
        <w:tc>
          <w:tcPr>
            <w:tcW w:w="757" w:type="dxa"/>
            <w:vAlign w:val="center"/>
          </w:tcPr>
          <w:p w14:paraId="3DFE781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1/8</w:t>
            </w:r>
          </w:p>
        </w:tc>
        <w:tc>
          <w:tcPr>
            <w:tcW w:w="782" w:type="dxa"/>
            <w:vAlign w:val="center"/>
          </w:tcPr>
          <w:p w14:paraId="6651D7D4"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19/128</w:t>
            </w:r>
          </w:p>
        </w:tc>
        <w:tc>
          <w:tcPr>
            <w:tcW w:w="758" w:type="dxa"/>
            <w:vAlign w:val="center"/>
          </w:tcPr>
          <w:p w14:paraId="6CD1D92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1/4</w:t>
            </w:r>
          </w:p>
        </w:tc>
      </w:tr>
      <w:tr w:rsidR="00270CFD" w:rsidRPr="002D203A" w14:paraId="7AF2BB3A" w14:textId="77777777">
        <w:trPr>
          <w:jc w:val="center"/>
        </w:trPr>
        <w:tc>
          <w:tcPr>
            <w:tcW w:w="1623" w:type="dxa"/>
            <w:vAlign w:val="center"/>
          </w:tcPr>
          <w:p w14:paraId="1D140F1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16k</w:t>
            </w:r>
          </w:p>
        </w:tc>
        <w:tc>
          <w:tcPr>
            <w:tcW w:w="757" w:type="dxa"/>
            <w:vAlign w:val="center"/>
          </w:tcPr>
          <w:p w14:paraId="2594E9A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757" w:type="dxa"/>
            <w:vAlign w:val="center"/>
          </w:tcPr>
          <w:p w14:paraId="5CD3CFB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p>
        </w:tc>
        <w:tc>
          <w:tcPr>
            <w:tcW w:w="757" w:type="dxa"/>
            <w:vAlign w:val="center"/>
          </w:tcPr>
          <w:p w14:paraId="44D517A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PP3</w:t>
            </w:r>
          </w:p>
        </w:tc>
        <w:tc>
          <w:tcPr>
            <w:tcW w:w="828" w:type="dxa"/>
            <w:vAlign w:val="center"/>
          </w:tcPr>
          <w:p w14:paraId="3DF8DF3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PP3</w:t>
            </w:r>
          </w:p>
        </w:tc>
        <w:tc>
          <w:tcPr>
            <w:tcW w:w="757" w:type="dxa"/>
            <w:vAlign w:val="center"/>
          </w:tcPr>
          <w:p w14:paraId="0F975B3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c>
          <w:tcPr>
            <w:tcW w:w="782" w:type="dxa"/>
            <w:vAlign w:val="center"/>
          </w:tcPr>
          <w:p w14:paraId="3C93A6A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c>
          <w:tcPr>
            <w:tcW w:w="758" w:type="dxa"/>
            <w:vAlign w:val="center"/>
          </w:tcPr>
          <w:p w14:paraId="076CFB5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n.d.</w:t>
            </w:r>
          </w:p>
        </w:tc>
      </w:tr>
      <w:tr w:rsidR="00270CFD" w:rsidRPr="002D203A" w14:paraId="1A53C322" w14:textId="77777777">
        <w:trPr>
          <w:jc w:val="center"/>
        </w:trPr>
        <w:tc>
          <w:tcPr>
            <w:tcW w:w="1623" w:type="dxa"/>
            <w:vAlign w:val="center"/>
          </w:tcPr>
          <w:p w14:paraId="4D05879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8k</w:t>
            </w:r>
          </w:p>
        </w:tc>
        <w:tc>
          <w:tcPr>
            <w:tcW w:w="757" w:type="dxa"/>
            <w:vAlign w:val="center"/>
          </w:tcPr>
          <w:p w14:paraId="6830B9C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757" w:type="dxa"/>
            <w:vAlign w:val="center"/>
          </w:tcPr>
          <w:p w14:paraId="3054BB8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757" w:type="dxa"/>
            <w:vAlign w:val="center"/>
          </w:tcPr>
          <w:p w14:paraId="3DABCE0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PP3</w:t>
            </w:r>
          </w:p>
        </w:tc>
        <w:tc>
          <w:tcPr>
            <w:tcW w:w="828" w:type="dxa"/>
            <w:vAlign w:val="center"/>
          </w:tcPr>
          <w:p w14:paraId="030C29D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PP3</w:t>
            </w:r>
          </w:p>
        </w:tc>
        <w:tc>
          <w:tcPr>
            <w:tcW w:w="757" w:type="dxa"/>
            <w:vAlign w:val="center"/>
          </w:tcPr>
          <w:p w14:paraId="04AE705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c>
          <w:tcPr>
            <w:tcW w:w="782" w:type="dxa"/>
            <w:vAlign w:val="center"/>
          </w:tcPr>
          <w:p w14:paraId="3318221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c>
          <w:tcPr>
            <w:tcW w:w="758" w:type="dxa"/>
            <w:vAlign w:val="center"/>
          </w:tcPr>
          <w:p w14:paraId="3FE048C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n.d.</w:t>
            </w:r>
          </w:p>
        </w:tc>
      </w:tr>
      <w:tr w:rsidR="00270CFD" w:rsidRPr="002D203A" w14:paraId="77C7621C" w14:textId="77777777">
        <w:trPr>
          <w:jc w:val="center"/>
        </w:trPr>
        <w:tc>
          <w:tcPr>
            <w:tcW w:w="1623" w:type="dxa"/>
            <w:vAlign w:val="center"/>
          </w:tcPr>
          <w:p w14:paraId="1A71B53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4k, 2k</w:t>
            </w:r>
          </w:p>
        </w:tc>
        <w:tc>
          <w:tcPr>
            <w:tcW w:w="757" w:type="dxa"/>
            <w:vAlign w:val="center"/>
          </w:tcPr>
          <w:p w14:paraId="1740B10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n.d.</w:t>
            </w:r>
          </w:p>
        </w:tc>
        <w:tc>
          <w:tcPr>
            <w:tcW w:w="757" w:type="dxa"/>
            <w:vAlign w:val="center"/>
          </w:tcPr>
          <w:p w14:paraId="27D3408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PP4</w:t>
            </w:r>
            <w:r w:rsidRPr="002D203A">
              <w:rPr>
                <w:rFonts w:ascii="Times New Roman" w:hAnsi="Times New Roman" w:cs="Arial"/>
                <w:noProof/>
                <w:szCs w:val="24"/>
              </w:rPr>
              <w:br/>
              <w:t>PP5</w:t>
            </w:r>
          </w:p>
        </w:tc>
        <w:tc>
          <w:tcPr>
            <w:tcW w:w="757" w:type="dxa"/>
            <w:vAlign w:val="center"/>
          </w:tcPr>
          <w:p w14:paraId="6E5FCB6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PP3</w:t>
            </w:r>
          </w:p>
        </w:tc>
        <w:tc>
          <w:tcPr>
            <w:tcW w:w="828" w:type="dxa"/>
            <w:vAlign w:val="center"/>
          </w:tcPr>
          <w:p w14:paraId="6C0BA72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n.d.</w:t>
            </w:r>
          </w:p>
        </w:tc>
        <w:tc>
          <w:tcPr>
            <w:tcW w:w="757" w:type="dxa"/>
            <w:vAlign w:val="center"/>
          </w:tcPr>
          <w:p w14:paraId="16196B5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PP1</w:t>
            </w:r>
          </w:p>
        </w:tc>
        <w:tc>
          <w:tcPr>
            <w:tcW w:w="782" w:type="dxa"/>
            <w:vAlign w:val="center"/>
          </w:tcPr>
          <w:p w14:paraId="683814D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n.d.</w:t>
            </w:r>
          </w:p>
        </w:tc>
        <w:tc>
          <w:tcPr>
            <w:tcW w:w="758" w:type="dxa"/>
            <w:vAlign w:val="center"/>
          </w:tcPr>
          <w:p w14:paraId="4A8552D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noProof/>
                <w:szCs w:val="24"/>
              </w:rPr>
              <w:t>n.d.</w:t>
            </w:r>
          </w:p>
        </w:tc>
      </w:tr>
    </w:tbl>
    <w:p w14:paraId="370BB6DF"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5</w:t>
      </w:r>
      <w:r w:rsidRPr="002D203A">
        <w:rPr>
          <w:rFonts w:ascii="Times New Roman" w:hAnsi="Times New Roman" w:cs="Arial"/>
          <w:szCs w:val="24"/>
        </w:rPr>
        <w:tab/>
        <w:t>Paramètres de planification du profil DVB</w:t>
      </w:r>
      <w:r w:rsidRPr="002D203A">
        <w:rPr>
          <w:rFonts w:ascii="Times New Roman" w:hAnsi="Times New Roman" w:cs="Arial"/>
          <w:szCs w:val="24"/>
        </w:rPr>
        <w:noBreakHyphen/>
        <w:t>T2</w:t>
      </w:r>
      <w:r w:rsidRPr="002D203A">
        <w:rPr>
          <w:rFonts w:ascii="Times New Roman" w:hAnsi="Times New Roman" w:cs="Arial"/>
          <w:szCs w:val="24"/>
        </w:rPr>
        <w:noBreakHyphen/>
        <w:t>Lite</w:t>
      </w:r>
    </w:p>
    <w:p w14:paraId="577355AA" w14:textId="77777777" w:rsidR="00270CFD" w:rsidRPr="002D203A" w:rsidRDefault="002D203A" w:rsidP="00FA39AA">
      <w:pPr>
        <w:pStyle w:val="Heading2"/>
        <w:rPr>
          <w:rFonts w:ascii="Times New Roman" w:hAnsi="Times New Roman" w:cs="Arial"/>
          <w:szCs w:val="24"/>
        </w:rPr>
      </w:pPr>
      <w:r w:rsidRPr="002D203A">
        <w:rPr>
          <w:rFonts w:ascii="Times New Roman" w:hAnsi="Times New Roman" w:cs="Arial"/>
          <w:szCs w:val="24"/>
        </w:rPr>
        <w:t>5.1</w:t>
      </w:r>
      <w:r w:rsidRPr="002D203A">
        <w:rPr>
          <w:rFonts w:ascii="Times New Roman" w:hAnsi="Times New Roman" w:cs="Arial"/>
          <w:szCs w:val="24"/>
        </w:rPr>
        <w:tab/>
        <w:t xml:space="preserve">Valeurs du rapport </w:t>
      </w:r>
      <w:r w:rsidRPr="002D203A">
        <w:rPr>
          <w:rFonts w:ascii="Times New Roman" w:hAnsi="Times New Roman" w:cs="Arial"/>
          <w:i/>
          <w:szCs w:val="24"/>
        </w:rPr>
        <w:t>C/N</w:t>
      </w:r>
    </w:p>
    <w:p w14:paraId="7EAA2DA0" w14:textId="6B2E2741" w:rsidR="00270CFD" w:rsidRPr="002D203A" w:rsidRDefault="002D203A" w:rsidP="00FA39AA">
      <w:pPr>
        <w:rPr>
          <w:rFonts w:ascii="Times New Roman" w:hAnsi="Times New Roman" w:cs="Arial"/>
          <w:szCs w:val="24"/>
        </w:rPr>
      </w:pPr>
      <w:r w:rsidRPr="002D203A">
        <w:rPr>
          <w:rFonts w:ascii="Times New Roman" w:hAnsi="Times New Roman" w:cs="Arial"/>
          <w:szCs w:val="24"/>
        </w:rPr>
        <w:t>Outre ce qui concerne T2-Base, pour le profil T2-Lite seulement, une longueur de bloc LDPC de 16200 bits est possible.</w:t>
      </w:r>
      <w:r w:rsidR="002C5A84">
        <w:rPr>
          <w:rFonts w:ascii="Times New Roman" w:hAnsi="Times New Roman" w:cs="Arial"/>
          <w:szCs w:val="24"/>
        </w:rPr>
        <w:t xml:space="preserve"> </w:t>
      </w:r>
      <w:r w:rsidRPr="002D203A">
        <w:rPr>
          <w:rFonts w:ascii="Times New Roman" w:hAnsi="Times New Roman" w:cs="Arial"/>
          <w:szCs w:val="24"/>
        </w:rPr>
        <w:t xml:space="preserve">Les valeurs du rapport </w:t>
      </w:r>
      <w:r w:rsidRPr="002D203A">
        <w:rPr>
          <w:rFonts w:ascii="Times New Roman" w:hAnsi="Times New Roman" w:cs="Arial"/>
          <w:i/>
          <w:szCs w:val="24"/>
        </w:rPr>
        <w:t>C/N</w:t>
      </w:r>
      <w:r w:rsidRPr="002D203A">
        <w:rPr>
          <w:rFonts w:ascii="Times New Roman" w:hAnsi="Times New Roman" w:cs="Arial"/>
          <w:szCs w:val="24"/>
        </w:rPr>
        <w:t xml:space="preserve"> pour cette longueur de bloc diffèrent légèrement de celles qui s'appliquent à la longueur de bloc 64800 bits. Pour de plus amples informations, voir les Tableaux 44 et 45 du document DVB-T2 Implementation Guidelines [2].</w:t>
      </w:r>
    </w:p>
    <w:p w14:paraId="61A54F48"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De plus, aucun résultat de simulation ou de mesure n'a été publié à ce jour pour les taux de codage supplémentaires du profil T2</w:t>
      </w:r>
      <w:r w:rsidRPr="002D203A">
        <w:rPr>
          <w:rFonts w:ascii="Times New Roman" w:hAnsi="Times New Roman" w:cs="Arial"/>
          <w:szCs w:val="24"/>
        </w:rPr>
        <w:noBreakHyphen/>
        <w:t xml:space="preserve">Lite 1/3 et 2/5. Cela étant, des résultats de mesure préliminaires obtenus par Rai/RaiWay, qui n'ont pas encore été rendus publics, permettent d'obtenir par extrapolation des valeurs brutes pour les modes T2-Lite associés aux taux de codage 1/3 et 2/5. Ces chiffres bruts de rapport </w:t>
      </w:r>
      <w:r w:rsidRPr="002D203A">
        <w:rPr>
          <w:rFonts w:ascii="Times New Roman" w:hAnsi="Times New Roman" w:cs="Arial"/>
          <w:i/>
          <w:szCs w:val="24"/>
        </w:rPr>
        <w:t>C/N</w:t>
      </w:r>
      <w:r w:rsidRPr="002D203A">
        <w:rPr>
          <w:rFonts w:ascii="Times New Roman" w:hAnsi="Times New Roman" w:cs="Arial"/>
          <w:szCs w:val="24"/>
        </w:rPr>
        <w:t xml:space="preserve"> pour un canal AWGN et les chiffres bruts de rapport </w:t>
      </w:r>
      <w:r w:rsidRPr="002D203A">
        <w:rPr>
          <w:rFonts w:ascii="Times New Roman" w:hAnsi="Times New Roman" w:cs="Arial"/>
          <w:i/>
          <w:szCs w:val="24"/>
        </w:rPr>
        <w:t>C/N</w:t>
      </w:r>
      <w:r w:rsidRPr="002D203A">
        <w:rPr>
          <w:rFonts w:ascii="Times New Roman" w:hAnsi="Times New Roman" w:cs="Arial"/>
          <w:szCs w:val="24"/>
        </w:rPr>
        <w:t xml:space="preserve"> tirés du document </w:t>
      </w:r>
      <w:r w:rsidRPr="002D203A">
        <w:rPr>
          <w:rFonts w:ascii="Times New Roman" w:hAnsi="Times New Roman" w:cs="Arial"/>
          <w:i/>
          <w:szCs w:val="24"/>
        </w:rPr>
        <w:t>Implementation Guidelines</w:t>
      </w:r>
      <w:r w:rsidRPr="002D203A">
        <w:rPr>
          <w:rFonts w:ascii="Times New Roman" w:hAnsi="Times New Roman" w:cs="Arial"/>
          <w:szCs w:val="24"/>
        </w:rPr>
        <w:t xml:space="preserve"> pour une longueur de bloc LDPC de 16200 bits couvrent l'ensemble des modes du profil T2-Lite ; ils sont donnés dans le Tableau 21.</w:t>
      </w:r>
    </w:p>
    <w:p w14:paraId="1DDF5640"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 xml:space="preserve">Les valeurs de rapport </w:t>
      </w:r>
      <w:r w:rsidRPr="002D203A">
        <w:rPr>
          <w:rFonts w:ascii="Times New Roman" w:hAnsi="Times New Roman" w:cs="Arial"/>
          <w:i/>
          <w:szCs w:val="24"/>
        </w:rPr>
        <w:t>C/N</w:t>
      </w:r>
      <w:r w:rsidRPr="002D203A">
        <w:rPr>
          <w:rFonts w:ascii="Times New Roman" w:hAnsi="Times New Roman" w:cs="Arial"/>
          <w:szCs w:val="24"/>
        </w:rPr>
        <w:t xml:space="preserve"> et les rapports de protection pour la planification des fréquences et des réseaux peuvent alors être calculés en appliquant la procédure décrite aux § 2.5 et 3.4 du Rapport UIT-R BT.2254 «Aspects de la radiodiffusion DVB-T2 liés à la planification des fréquences et des réseaux» [3].</w:t>
      </w:r>
      <w:r w:rsidRPr="002D203A">
        <w:rPr>
          <w:rFonts w:ascii="Times New Roman" w:hAnsi="Times New Roman" w:cs="Arial"/>
          <w:szCs w:val="24"/>
          <w:lang w:val="fr-CH"/>
        </w:rPr>
        <w:t xml:space="preserve"> </w:t>
      </w:r>
      <w:r w:rsidRPr="002D203A">
        <w:rPr>
          <w:rFonts w:ascii="Times New Roman" w:hAnsi="Times New Roman" w:cs="Arial"/>
          <w:szCs w:val="24"/>
        </w:rPr>
        <w:t>On trouvera de plus amples informations sur les critères de planification, notamment sur les rapports de protection, dans la Recommandation UIT-R BT.2033 «Critères de planification, y compris les rapports de protection, des systèmes de radiodiffusion télévisuelle numérique de Terre de deuxième génération dans les bandes d'ondes métriques et décimétriques».</w:t>
      </w:r>
    </w:p>
    <w:p w14:paraId="1BFC879B" w14:textId="53065524" w:rsidR="000B1C95" w:rsidRDefault="002D203A" w:rsidP="00FA39AA">
      <w:pPr>
        <w:rPr>
          <w:rFonts w:ascii="Times New Roman" w:hAnsi="Times New Roman" w:cs="Arial"/>
          <w:szCs w:val="24"/>
        </w:rPr>
      </w:pPr>
      <w:r w:rsidRPr="002D203A">
        <w:rPr>
          <w:rFonts w:ascii="Times New Roman" w:hAnsi="Times New Roman" w:cs="Arial"/>
          <w:szCs w:val="24"/>
        </w:rPr>
        <w:t>Dans le cas des canaux de Rice et de Rayleigh (statique), il est nécessaire d'appliquer des facteurs de correction supplémentaires pour les modes T2-Lite associés aux taux de codage 1/3 et 2/5, en plus de ceux déjà disponibles pour le profil T2-Base et décrits au Tableau 2.13 du Rapport UIT-R BT.2254 [3]. Ces facteurs de correction sont déduits par extrapolation des facteurs de correction figurant dans ce tableau; ils sont donnés au Tableau 22.</w:t>
      </w:r>
    </w:p>
    <w:p w14:paraId="34FD156E" w14:textId="77777777" w:rsidR="000B1C95" w:rsidRDefault="000B1C9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szCs w:val="24"/>
        </w:rPr>
      </w:pPr>
      <w:r>
        <w:rPr>
          <w:rFonts w:ascii="Times New Roman" w:hAnsi="Times New Roman" w:cs="Arial"/>
          <w:szCs w:val="24"/>
        </w:rPr>
        <w:br w:type="page"/>
      </w:r>
    </w:p>
    <w:p w14:paraId="41EAFB2F"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21</w:t>
      </w:r>
    </w:p>
    <w:p w14:paraId="6EB3048D" w14:textId="6A82E7C3" w:rsidR="00270CFD" w:rsidRPr="002D203A" w:rsidRDefault="002D203A" w:rsidP="00504F95">
      <w:pPr>
        <w:pStyle w:val="Tabletitle"/>
        <w:rPr>
          <w:rFonts w:ascii="Times New Roman" w:hAnsi="Times New Roman" w:cs="Arial"/>
          <w:szCs w:val="24"/>
        </w:rPr>
      </w:pPr>
      <w:r w:rsidRPr="002D203A">
        <w:rPr>
          <w:rFonts w:ascii="Times New Roman" w:hAnsi="Times New Roman" w:cs="Arial"/>
          <w:szCs w:val="24"/>
        </w:rPr>
        <w:t xml:space="preserve">Valeurs brutes du rapport </w:t>
      </w:r>
      <w:r w:rsidRPr="002D203A">
        <w:rPr>
          <w:rFonts w:ascii="Times New Roman" w:hAnsi="Times New Roman" w:cs="Arial"/>
          <w:i/>
          <w:szCs w:val="24"/>
        </w:rPr>
        <w:t>C/N</w:t>
      </w:r>
      <w:r w:rsidRPr="002D203A">
        <w:rPr>
          <w:rFonts w:ascii="Times New Roman" w:hAnsi="Times New Roman" w:cs="Arial"/>
          <w:szCs w:val="24"/>
        </w:rPr>
        <w:t xml:space="preserve"> pour le profil DVB</w:t>
      </w:r>
      <w:r w:rsidRPr="002D203A">
        <w:rPr>
          <w:rFonts w:ascii="Times New Roman" w:hAnsi="Times New Roman" w:cs="Arial"/>
          <w:szCs w:val="24"/>
        </w:rPr>
        <w:noBreakHyphen/>
        <w:t>T2</w:t>
      </w:r>
      <w:r w:rsidRPr="002D203A">
        <w:rPr>
          <w:rFonts w:ascii="Times New Roman" w:hAnsi="Times New Roman" w:cs="Arial"/>
          <w:szCs w:val="24"/>
        </w:rPr>
        <w:noBreakHyphen/>
        <w:t>Lite dans le cas d'un canal gaussien (canal AWGN)</w:t>
      </w:r>
      <w:r w:rsidR="00504F95">
        <w:rPr>
          <w:rFonts w:ascii="Times New Roman" w:hAnsi="Times New Roman" w:cs="Arial"/>
          <w:szCs w:val="24"/>
        </w:rPr>
        <w:t xml:space="preserve"> </w:t>
      </w:r>
      <w:r w:rsidRPr="002D203A">
        <w:rPr>
          <w:rFonts w:ascii="Times New Roman" w:hAnsi="Times New Roman" w:cs="Arial"/>
          <w:szCs w:val="24"/>
        </w:rPr>
        <w:t>(tirées du Tableau 45 figurant dans [2] avec extrapolation au moyen des résultats de mesure obtenus par Rai/RaiWay)</w:t>
      </w:r>
    </w:p>
    <w:tbl>
      <w:tblPr>
        <w:tblW w:w="6832" w:type="dxa"/>
        <w:jc w:val="center"/>
        <w:tblLayout w:type="fixed"/>
        <w:tblCellMar>
          <w:left w:w="28" w:type="dxa"/>
          <w:right w:w="28" w:type="dxa"/>
        </w:tblCellMar>
        <w:tblLook w:val="0000" w:firstRow="0" w:lastRow="0" w:firstColumn="0" w:lastColumn="0" w:noHBand="0" w:noVBand="0"/>
      </w:tblPr>
      <w:tblGrid>
        <w:gridCol w:w="1644"/>
        <w:gridCol w:w="1416"/>
        <w:gridCol w:w="3772"/>
      </w:tblGrid>
      <w:tr w:rsidR="00270CFD" w:rsidRPr="002D203A" w14:paraId="0F44A9FD" w14:textId="77777777">
        <w:trPr>
          <w:cantSplit/>
          <w:tblHeader/>
          <w:jc w:val="center"/>
        </w:trPr>
        <w:tc>
          <w:tcPr>
            <w:tcW w:w="1644" w:type="dxa"/>
            <w:tcBorders>
              <w:top w:val="single" w:sz="4" w:space="0" w:color="000000"/>
              <w:left w:val="single" w:sz="4" w:space="0" w:color="000000"/>
              <w:bottom w:val="single" w:sz="4" w:space="0" w:color="000000"/>
              <w:right w:val="single" w:sz="6" w:space="0" w:color="auto"/>
            </w:tcBorders>
            <w:vAlign w:val="center"/>
          </w:tcPr>
          <w:p w14:paraId="64C2843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Constellation</w:t>
            </w:r>
          </w:p>
        </w:tc>
        <w:tc>
          <w:tcPr>
            <w:tcW w:w="1416" w:type="dxa"/>
            <w:tcBorders>
              <w:top w:val="single" w:sz="4" w:space="0" w:color="000000"/>
              <w:left w:val="single" w:sz="6" w:space="0" w:color="auto"/>
              <w:bottom w:val="single" w:sz="4" w:space="0" w:color="000000"/>
              <w:right w:val="single" w:sz="6" w:space="0" w:color="auto"/>
            </w:tcBorders>
            <w:vAlign w:val="center"/>
          </w:tcPr>
          <w:p w14:paraId="1556261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Taux de codage</w:t>
            </w:r>
          </w:p>
        </w:tc>
        <w:tc>
          <w:tcPr>
            <w:tcW w:w="3772" w:type="dxa"/>
            <w:tcBorders>
              <w:top w:val="single" w:sz="4" w:space="0" w:color="000000"/>
              <w:left w:val="single" w:sz="6" w:space="0" w:color="auto"/>
              <w:bottom w:val="single" w:sz="4" w:space="0" w:color="000000"/>
              <w:right w:val="single" w:sz="2" w:space="0" w:color="000000"/>
            </w:tcBorders>
            <w:vAlign w:val="center"/>
          </w:tcPr>
          <w:p w14:paraId="2500157A"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Cs w:val="24"/>
              </w:rPr>
              <w:t xml:space="preserve">Canal gaussien </w:t>
            </w:r>
            <w:r w:rsidRPr="002D203A">
              <w:rPr>
                <w:rFonts w:ascii="Times New Roman" w:hAnsi="Times New Roman" w:cs="Arial"/>
                <w:i/>
                <w:szCs w:val="24"/>
              </w:rPr>
              <w:t>C/N</w:t>
            </w:r>
            <w:r w:rsidRPr="002D203A">
              <w:rPr>
                <w:rFonts w:ascii="Times New Roman" w:hAnsi="Times New Roman" w:cs="Arial"/>
                <w:szCs w:val="24"/>
                <w:vertAlign w:val="subscript"/>
              </w:rPr>
              <w:t>Gauss</w:t>
            </w:r>
            <w:r w:rsidRPr="002D203A">
              <w:rPr>
                <w:rFonts w:ascii="Times New Roman" w:hAnsi="Times New Roman" w:cs="Arial"/>
                <w:szCs w:val="24"/>
                <w:vertAlign w:val="subscript"/>
              </w:rPr>
              <w:noBreakHyphen/>
              <w:t>brut</w:t>
            </w:r>
            <w:r w:rsidRPr="002D203A">
              <w:rPr>
                <w:rFonts w:ascii="Times New Roman" w:hAnsi="Times New Roman" w:cs="Arial"/>
                <w:szCs w:val="24"/>
              </w:rPr>
              <w:t xml:space="preserve"> (dB)</w:t>
            </w:r>
          </w:p>
        </w:tc>
      </w:tr>
      <w:tr w:rsidR="00270CFD" w:rsidRPr="002D203A" w14:paraId="60827630" w14:textId="77777777">
        <w:trPr>
          <w:cantSplit/>
          <w:jc w:val="center"/>
        </w:trPr>
        <w:tc>
          <w:tcPr>
            <w:tcW w:w="1644" w:type="dxa"/>
            <w:tcBorders>
              <w:top w:val="single" w:sz="4" w:space="0" w:color="000000"/>
              <w:left w:val="single" w:sz="4" w:space="0" w:color="auto"/>
              <w:bottom w:val="single" w:sz="4" w:space="0" w:color="auto"/>
              <w:right w:val="single" w:sz="4" w:space="0" w:color="auto"/>
            </w:tcBorders>
          </w:tcPr>
          <w:p w14:paraId="5839F90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000000"/>
              <w:left w:val="single" w:sz="4" w:space="0" w:color="auto"/>
              <w:bottom w:val="single" w:sz="4" w:space="0" w:color="auto"/>
              <w:right w:val="single" w:sz="4" w:space="0" w:color="auto"/>
            </w:tcBorders>
          </w:tcPr>
          <w:p w14:paraId="431311C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w:t>
            </w:r>
          </w:p>
        </w:tc>
        <w:tc>
          <w:tcPr>
            <w:tcW w:w="3772" w:type="dxa"/>
            <w:tcBorders>
              <w:top w:val="single" w:sz="4" w:space="0" w:color="000000"/>
              <w:left w:val="single" w:sz="4" w:space="0" w:color="auto"/>
              <w:bottom w:val="single" w:sz="4" w:space="0" w:color="auto"/>
              <w:right w:val="single" w:sz="4" w:space="0" w:color="auto"/>
            </w:tcBorders>
          </w:tcPr>
          <w:p w14:paraId="4D9ECF4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w:t>
            </w:r>
            <w:r w:rsidRPr="002D203A">
              <w:rPr>
                <w:rFonts w:ascii="Times New Roman" w:hAnsi="Times New Roman" w:cs="Arial"/>
                <w:szCs w:val="24"/>
                <w:lang w:val="en-US"/>
              </w:rPr>
              <w:t>0,9</w:t>
            </w:r>
          </w:p>
        </w:tc>
      </w:tr>
      <w:tr w:rsidR="00270CFD" w:rsidRPr="002D203A" w14:paraId="63477D23" w14:textId="77777777">
        <w:trPr>
          <w:cantSplit/>
          <w:jc w:val="center"/>
        </w:trPr>
        <w:tc>
          <w:tcPr>
            <w:tcW w:w="1644" w:type="dxa"/>
            <w:tcBorders>
              <w:top w:val="single" w:sz="4" w:space="0" w:color="000000"/>
              <w:left w:val="single" w:sz="4" w:space="0" w:color="auto"/>
              <w:bottom w:val="single" w:sz="4" w:space="0" w:color="auto"/>
              <w:right w:val="single" w:sz="4" w:space="0" w:color="auto"/>
            </w:tcBorders>
          </w:tcPr>
          <w:p w14:paraId="07FCED6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000000"/>
              <w:left w:val="single" w:sz="4" w:space="0" w:color="auto"/>
              <w:bottom w:val="single" w:sz="4" w:space="0" w:color="auto"/>
              <w:right w:val="single" w:sz="4" w:space="0" w:color="auto"/>
            </w:tcBorders>
          </w:tcPr>
          <w:p w14:paraId="0D2C335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c>
          <w:tcPr>
            <w:tcW w:w="3772" w:type="dxa"/>
            <w:tcBorders>
              <w:top w:val="single" w:sz="4" w:space="0" w:color="000000"/>
              <w:left w:val="single" w:sz="4" w:space="0" w:color="auto"/>
              <w:bottom w:val="single" w:sz="4" w:space="0" w:color="auto"/>
              <w:right w:val="single" w:sz="4" w:space="0" w:color="auto"/>
            </w:tcBorders>
          </w:tcPr>
          <w:p w14:paraId="73BAE09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en-US"/>
              </w:rPr>
              <w:t>0,1</w:t>
            </w:r>
          </w:p>
        </w:tc>
      </w:tr>
      <w:tr w:rsidR="00270CFD" w:rsidRPr="002D203A" w14:paraId="33D6B034" w14:textId="77777777">
        <w:trPr>
          <w:cantSplit/>
          <w:jc w:val="center"/>
        </w:trPr>
        <w:tc>
          <w:tcPr>
            <w:tcW w:w="1644" w:type="dxa"/>
            <w:tcBorders>
              <w:top w:val="single" w:sz="4" w:space="0" w:color="000000"/>
              <w:left w:val="single" w:sz="4" w:space="0" w:color="auto"/>
              <w:bottom w:val="single" w:sz="4" w:space="0" w:color="auto"/>
              <w:right w:val="single" w:sz="4" w:space="0" w:color="auto"/>
            </w:tcBorders>
          </w:tcPr>
          <w:p w14:paraId="4898980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000000"/>
              <w:left w:val="single" w:sz="4" w:space="0" w:color="auto"/>
              <w:bottom w:val="single" w:sz="4" w:space="0" w:color="auto"/>
              <w:right w:val="single" w:sz="4" w:space="0" w:color="auto"/>
            </w:tcBorders>
          </w:tcPr>
          <w:p w14:paraId="210D4F7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w:t>
            </w:r>
          </w:p>
        </w:tc>
        <w:tc>
          <w:tcPr>
            <w:tcW w:w="3772" w:type="dxa"/>
            <w:tcBorders>
              <w:top w:val="single" w:sz="4" w:space="0" w:color="000000"/>
              <w:left w:val="single" w:sz="4" w:space="0" w:color="auto"/>
              <w:bottom w:val="single" w:sz="4" w:space="0" w:color="auto"/>
              <w:right w:val="single" w:sz="4" w:space="0" w:color="auto"/>
            </w:tcBorders>
            <w:vAlign w:val="center"/>
          </w:tcPr>
          <w:p w14:paraId="16AE329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0,7</w:t>
            </w:r>
          </w:p>
        </w:tc>
      </w:tr>
      <w:tr w:rsidR="00270CFD" w:rsidRPr="002D203A" w14:paraId="59CC44FC"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4E32985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auto"/>
              <w:left w:val="single" w:sz="4" w:space="0" w:color="auto"/>
              <w:bottom w:val="single" w:sz="4" w:space="0" w:color="auto"/>
              <w:right w:val="single" w:sz="4" w:space="0" w:color="auto"/>
            </w:tcBorders>
          </w:tcPr>
          <w:p w14:paraId="060A956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3/5</w:t>
            </w:r>
          </w:p>
        </w:tc>
        <w:tc>
          <w:tcPr>
            <w:tcW w:w="3772" w:type="dxa"/>
            <w:tcBorders>
              <w:top w:val="single" w:sz="4" w:space="0" w:color="auto"/>
              <w:left w:val="single" w:sz="4" w:space="0" w:color="auto"/>
              <w:bottom w:val="single" w:sz="4" w:space="0" w:color="auto"/>
              <w:right w:val="single" w:sz="4" w:space="0" w:color="auto"/>
            </w:tcBorders>
            <w:vAlign w:val="center"/>
          </w:tcPr>
          <w:p w14:paraId="5F123D7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r>
      <w:tr w:rsidR="00270CFD" w:rsidRPr="002D203A" w14:paraId="436C820E"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0C7F5A1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auto"/>
              <w:left w:val="single" w:sz="4" w:space="0" w:color="auto"/>
              <w:bottom w:val="single" w:sz="4" w:space="0" w:color="auto"/>
              <w:right w:val="single" w:sz="4" w:space="0" w:color="auto"/>
            </w:tcBorders>
          </w:tcPr>
          <w:p w14:paraId="0CAF85A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2/3</w:t>
            </w:r>
          </w:p>
        </w:tc>
        <w:tc>
          <w:tcPr>
            <w:tcW w:w="3772" w:type="dxa"/>
            <w:tcBorders>
              <w:top w:val="single" w:sz="4" w:space="0" w:color="auto"/>
              <w:left w:val="single" w:sz="4" w:space="0" w:color="auto"/>
              <w:bottom w:val="single" w:sz="4" w:space="0" w:color="auto"/>
              <w:right w:val="single" w:sz="4" w:space="0" w:color="auto"/>
            </w:tcBorders>
            <w:vAlign w:val="center"/>
          </w:tcPr>
          <w:p w14:paraId="44A685E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3,4</w:t>
            </w:r>
          </w:p>
        </w:tc>
      </w:tr>
      <w:tr w:rsidR="00270CFD" w:rsidRPr="002D203A" w14:paraId="3A19C29C"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34C62C5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MDP-4</w:t>
            </w:r>
          </w:p>
        </w:tc>
        <w:tc>
          <w:tcPr>
            <w:tcW w:w="1416" w:type="dxa"/>
            <w:tcBorders>
              <w:top w:val="single" w:sz="4" w:space="0" w:color="auto"/>
              <w:left w:val="single" w:sz="4" w:space="0" w:color="auto"/>
              <w:bottom w:val="single" w:sz="4" w:space="0" w:color="auto"/>
              <w:right w:val="single" w:sz="4" w:space="0" w:color="auto"/>
            </w:tcBorders>
          </w:tcPr>
          <w:p w14:paraId="319F52C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3/4</w:t>
            </w:r>
          </w:p>
        </w:tc>
        <w:tc>
          <w:tcPr>
            <w:tcW w:w="3772" w:type="dxa"/>
            <w:tcBorders>
              <w:top w:val="single" w:sz="4" w:space="0" w:color="auto"/>
              <w:left w:val="single" w:sz="4" w:space="0" w:color="auto"/>
              <w:bottom w:val="single" w:sz="4" w:space="0" w:color="auto"/>
              <w:right w:val="single" w:sz="4" w:space="0" w:color="auto"/>
            </w:tcBorders>
            <w:vAlign w:val="center"/>
          </w:tcPr>
          <w:p w14:paraId="48387CD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4,3</w:t>
            </w:r>
          </w:p>
        </w:tc>
      </w:tr>
      <w:tr w:rsidR="00270CFD" w:rsidRPr="002D203A" w14:paraId="69119876"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094B9C3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34B5812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w:t>
            </w:r>
          </w:p>
        </w:tc>
        <w:tc>
          <w:tcPr>
            <w:tcW w:w="3772" w:type="dxa"/>
            <w:tcBorders>
              <w:top w:val="single" w:sz="4" w:space="0" w:color="auto"/>
              <w:left w:val="single" w:sz="4" w:space="0" w:color="auto"/>
              <w:bottom w:val="single" w:sz="4" w:space="0" w:color="auto"/>
              <w:right w:val="single" w:sz="4" w:space="0" w:color="auto"/>
            </w:tcBorders>
          </w:tcPr>
          <w:p w14:paraId="3228FA2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3,7</w:t>
            </w:r>
          </w:p>
        </w:tc>
      </w:tr>
      <w:tr w:rsidR="00270CFD" w:rsidRPr="002D203A" w14:paraId="36838E11"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6312CF1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639F989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c>
          <w:tcPr>
            <w:tcW w:w="3772" w:type="dxa"/>
            <w:tcBorders>
              <w:top w:val="single" w:sz="4" w:space="0" w:color="auto"/>
              <w:left w:val="single" w:sz="4" w:space="0" w:color="auto"/>
              <w:bottom w:val="single" w:sz="4" w:space="0" w:color="auto"/>
              <w:right w:val="single" w:sz="4" w:space="0" w:color="auto"/>
            </w:tcBorders>
          </w:tcPr>
          <w:p w14:paraId="7CADE6F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4,9</w:t>
            </w:r>
          </w:p>
        </w:tc>
      </w:tr>
      <w:tr w:rsidR="00270CFD" w:rsidRPr="002D203A" w14:paraId="6739483B"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6FEDFC5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17F5769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w:t>
            </w:r>
          </w:p>
        </w:tc>
        <w:tc>
          <w:tcPr>
            <w:tcW w:w="3772" w:type="dxa"/>
            <w:tcBorders>
              <w:top w:val="single" w:sz="4" w:space="0" w:color="auto"/>
              <w:left w:val="single" w:sz="4" w:space="0" w:color="auto"/>
              <w:bottom w:val="single" w:sz="4" w:space="0" w:color="auto"/>
              <w:right w:val="single" w:sz="4" w:space="0" w:color="auto"/>
            </w:tcBorders>
            <w:vAlign w:val="center"/>
          </w:tcPr>
          <w:p w14:paraId="3ED407B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5,5</w:t>
            </w:r>
          </w:p>
        </w:tc>
      </w:tr>
      <w:tr w:rsidR="00270CFD" w:rsidRPr="002D203A" w14:paraId="5C464F3D"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1B94DB3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38AAE0B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3/5</w:t>
            </w:r>
          </w:p>
        </w:tc>
        <w:tc>
          <w:tcPr>
            <w:tcW w:w="3772" w:type="dxa"/>
            <w:tcBorders>
              <w:top w:val="single" w:sz="4" w:space="0" w:color="auto"/>
              <w:left w:val="single" w:sz="4" w:space="0" w:color="auto"/>
              <w:bottom w:val="single" w:sz="4" w:space="0" w:color="auto"/>
              <w:right w:val="single" w:sz="4" w:space="0" w:color="auto"/>
            </w:tcBorders>
            <w:vAlign w:val="center"/>
          </w:tcPr>
          <w:p w14:paraId="0E7C93F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7,9</w:t>
            </w:r>
          </w:p>
        </w:tc>
      </w:tr>
      <w:tr w:rsidR="00270CFD" w:rsidRPr="002D203A" w14:paraId="04CA2A27"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105ABA7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03AF4E6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2/3</w:t>
            </w:r>
          </w:p>
        </w:tc>
        <w:tc>
          <w:tcPr>
            <w:tcW w:w="3772" w:type="dxa"/>
            <w:tcBorders>
              <w:top w:val="single" w:sz="4" w:space="0" w:color="auto"/>
              <w:left w:val="single" w:sz="4" w:space="0" w:color="auto"/>
              <w:bottom w:val="single" w:sz="4" w:space="0" w:color="auto"/>
              <w:right w:val="single" w:sz="4" w:space="0" w:color="auto"/>
            </w:tcBorders>
            <w:vAlign w:val="center"/>
          </w:tcPr>
          <w:p w14:paraId="775EA41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9,1</w:t>
            </w:r>
          </w:p>
        </w:tc>
      </w:tr>
      <w:tr w:rsidR="00270CFD" w:rsidRPr="002D203A" w14:paraId="264F6F20"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5ABFD05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MAQ-16</w:t>
            </w:r>
          </w:p>
        </w:tc>
        <w:tc>
          <w:tcPr>
            <w:tcW w:w="1416" w:type="dxa"/>
            <w:tcBorders>
              <w:top w:val="single" w:sz="4" w:space="0" w:color="auto"/>
              <w:left w:val="single" w:sz="4" w:space="0" w:color="auto"/>
              <w:bottom w:val="single" w:sz="4" w:space="0" w:color="auto"/>
              <w:right w:val="single" w:sz="4" w:space="0" w:color="auto"/>
            </w:tcBorders>
          </w:tcPr>
          <w:p w14:paraId="0BA87FF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3/4</w:t>
            </w:r>
          </w:p>
        </w:tc>
        <w:tc>
          <w:tcPr>
            <w:tcW w:w="3772" w:type="dxa"/>
            <w:tcBorders>
              <w:top w:val="single" w:sz="4" w:space="0" w:color="auto"/>
              <w:left w:val="single" w:sz="4" w:space="0" w:color="auto"/>
              <w:bottom w:val="single" w:sz="4" w:space="0" w:color="auto"/>
              <w:right w:val="single" w:sz="4" w:space="0" w:color="auto"/>
            </w:tcBorders>
            <w:vAlign w:val="center"/>
          </w:tcPr>
          <w:p w14:paraId="5A41B87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10,3</w:t>
            </w:r>
          </w:p>
        </w:tc>
      </w:tr>
      <w:tr w:rsidR="00270CFD" w:rsidRPr="002D203A" w14:paraId="49D6482C" w14:textId="77777777">
        <w:trPr>
          <w:cantSplit/>
          <w:jc w:val="center"/>
        </w:trPr>
        <w:tc>
          <w:tcPr>
            <w:tcW w:w="1644" w:type="dxa"/>
            <w:tcBorders>
              <w:top w:val="single" w:sz="6" w:space="0" w:color="auto"/>
              <w:left w:val="single" w:sz="6" w:space="0" w:color="auto"/>
              <w:bottom w:val="single" w:sz="6" w:space="0" w:color="auto"/>
              <w:right w:val="single" w:sz="4" w:space="0" w:color="auto"/>
            </w:tcBorders>
          </w:tcPr>
          <w:p w14:paraId="5066DEB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6" w:space="0" w:color="auto"/>
              <w:left w:val="single" w:sz="6" w:space="0" w:color="auto"/>
              <w:bottom w:val="single" w:sz="6" w:space="0" w:color="auto"/>
              <w:right w:val="single" w:sz="4" w:space="0" w:color="auto"/>
            </w:tcBorders>
          </w:tcPr>
          <w:p w14:paraId="1579EB6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w:t>
            </w:r>
          </w:p>
        </w:tc>
        <w:tc>
          <w:tcPr>
            <w:tcW w:w="3772" w:type="dxa"/>
            <w:tcBorders>
              <w:top w:val="single" w:sz="6" w:space="0" w:color="auto"/>
              <w:left w:val="single" w:sz="4" w:space="0" w:color="auto"/>
              <w:bottom w:val="single" w:sz="6" w:space="0" w:color="auto"/>
              <w:right w:val="single" w:sz="6" w:space="0" w:color="auto"/>
            </w:tcBorders>
          </w:tcPr>
          <w:p w14:paraId="014832E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7,2</w:t>
            </w:r>
          </w:p>
        </w:tc>
      </w:tr>
      <w:tr w:rsidR="00270CFD" w:rsidRPr="002D203A" w14:paraId="0E9433E5" w14:textId="77777777">
        <w:trPr>
          <w:cantSplit/>
          <w:jc w:val="center"/>
        </w:trPr>
        <w:tc>
          <w:tcPr>
            <w:tcW w:w="1644" w:type="dxa"/>
            <w:tcBorders>
              <w:top w:val="single" w:sz="6" w:space="0" w:color="auto"/>
              <w:left w:val="single" w:sz="6" w:space="0" w:color="auto"/>
              <w:bottom w:val="single" w:sz="6" w:space="0" w:color="auto"/>
              <w:right w:val="single" w:sz="4" w:space="0" w:color="auto"/>
            </w:tcBorders>
          </w:tcPr>
          <w:p w14:paraId="3C9BA1E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6" w:space="0" w:color="auto"/>
              <w:left w:val="single" w:sz="6" w:space="0" w:color="auto"/>
              <w:bottom w:val="single" w:sz="6" w:space="0" w:color="auto"/>
              <w:right w:val="single" w:sz="4" w:space="0" w:color="auto"/>
            </w:tcBorders>
          </w:tcPr>
          <w:p w14:paraId="399F82D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c>
          <w:tcPr>
            <w:tcW w:w="3772" w:type="dxa"/>
            <w:tcBorders>
              <w:top w:val="single" w:sz="6" w:space="0" w:color="auto"/>
              <w:left w:val="single" w:sz="4" w:space="0" w:color="auto"/>
              <w:bottom w:val="single" w:sz="6" w:space="0" w:color="auto"/>
              <w:right w:val="single" w:sz="6" w:space="0" w:color="auto"/>
            </w:tcBorders>
          </w:tcPr>
          <w:p w14:paraId="376A92F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8,6</w:t>
            </w:r>
          </w:p>
        </w:tc>
      </w:tr>
      <w:tr w:rsidR="00270CFD" w:rsidRPr="002D203A" w14:paraId="45AFB40B" w14:textId="77777777">
        <w:trPr>
          <w:cantSplit/>
          <w:jc w:val="center"/>
        </w:trPr>
        <w:tc>
          <w:tcPr>
            <w:tcW w:w="1644" w:type="dxa"/>
            <w:tcBorders>
              <w:top w:val="single" w:sz="6" w:space="0" w:color="auto"/>
              <w:left w:val="single" w:sz="6" w:space="0" w:color="auto"/>
              <w:bottom w:val="single" w:sz="6" w:space="0" w:color="auto"/>
              <w:right w:val="single" w:sz="4" w:space="0" w:color="auto"/>
            </w:tcBorders>
          </w:tcPr>
          <w:p w14:paraId="669793D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6" w:space="0" w:color="auto"/>
              <w:left w:val="single" w:sz="6" w:space="0" w:color="auto"/>
              <w:bottom w:val="single" w:sz="6" w:space="0" w:color="auto"/>
              <w:right w:val="single" w:sz="4" w:space="0" w:color="auto"/>
            </w:tcBorders>
          </w:tcPr>
          <w:p w14:paraId="600F42B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w:t>
            </w:r>
          </w:p>
        </w:tc>
        <w:tc>
          <w:tcPr>
            <w:tcW w:w="3772" w:type="dxa"/>
            <w:tcBorders>
              <w:top w:val="single" w:sz="6" w:space="0" w:color="auto"/>
              <w:left w:val="single" w:sz="4" w:space="0" w:color="auto"/>
              <w:bottom w:val="single" w:sz="6" w:space="0" w:color="auto"/>
              <w:right w:val="single" w:sz="6" w:space="0" w:color="auto"/>
            </w:tcBorders>
            <w:vAlign w:val="center"/>
          </w:tcPr>
          <w:p w14:paraId="447E8B38"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9,2</w:t>
            </w:r>
          </w:p>
        </w:tc>
      </w:tr>
      <w:tr w:rsidR="00270CFD" w:rsidRPr="002D203A" w14:paraId="36A51384" w14:textId="77777777">
        <w:trPr>
          <w:cantSplit/>
          <w:jc w:val="center"/>
        </w:trPr>
        <w:tc>
          <w:tcPr>
            <w:tcW w:w="1644" w:type="dxa"/>
            <w:tcBorders>
              <w:top w:val="single" w:sz="6" w:space="0" w:color="auto"/>
              <w:left w:val="single" w:sz="6" w:space="0" w:color="auto"/>
              <w:bottom w:val="single" w:sz="4" w:space="0" w:color="auto"/>
              <w:right w:val="single" w:sz="4" w:space="0" w:color="auto"/>
            </w:tcBorders>
          </w:tcPr>
          <w:p w14:paraId="009AD587"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6" w:space="0" w:color="auto"/>
              <w:left w:val="single" w:sz="6" w:space="0" w:color="auto"/>
              <w:bottom w:val="single" w:sz="4" w:space="0" w:color="auto"/>
              <w:right w:val="single" w:sz="4" w:space="0" w:color="auto"/>
            </w:tcBorders>
          </w:tcPr>
          <w:p w14:paraId="4EFE531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3/5</w:t>
            </w:r>
          </w:p>
        </w:tc>
        <w:tc>
          <w:tcPr>
            <w:tcW w:w="3772" w:type="dxa"/>
            <w:tcBorders>
              <w:top w:val="single" w:sz="6" w:space="0" w:color="auto"/>
              <w:left w:val="single" w:sz="4" w:space="0" w:color="auto"/>
              <w:bottom w:val="single" w:sz="4" w:space="0" w:color="auto"/>
              <w:right w:val="single" w:sz="6" w:space="0" w:color="auto"/>
            </w:tcBorders>
            <w:vAlign w:val="center"/>
          </w:tcPr>
          <w:p w14:paraId="0DC76CC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12,3</w:t>
            </w:r>
          </w:p>
        </w:tc>
      </w:tr>
      <w:tr w:rsidR="00270CFD" w:rsidRPr="002D203A" w14:paraId="59629B1A"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75EA872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4" w:space="0" w:color="auto"/>
              <w:left w:val="single" w:sz="4" w:space="0" w:color="auto"/>
              <w:bottom w:val="single" w:sz="4" w:space="0" w:color="auto"/>
              <w:right w:val="single" w:sz="4" w:space="0" w:color="auto"/>
            </w:tcBorders>
          </w:tcPr>
          <w:p w14:paraId="414F684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2/3</w:t>
            </w:r>
          </w:p>
        </w:tc>
        <w:tc>
          <w:tcPr>
            <w:tcW w:w="3772" w:type="dxa"/>
            <w:tcBorders>
              <w:top w:val="single" w:sz="4" w:space="0" w:color="auto"/>
              <w:left w:val="single" w:sz="4" w:space="0" w:color="auto"/>
              <w:bottom w:val="single" w:sz="4" w:space="0" w:color="auto"/>
              <w:right w:val="single" w:sz="4" w:space="0" w:color="auto"/>
            </w:tcBorders>
            <w:vAlign w:val="center"/>
          </w:tcPr>
          <w:p w14:paraId="1E5FB9AB"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13,8</w:t>
            </w:r>
          </w:p>
        </w:tc>
      </w:tr>
      <w:tr w:rsidR="00270CFD" w:rsidRPr="002D203A" w14:paraId="5B8B2EC0"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36E5275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MAQ-64</w:t>
            </w:r>
          </w:p>
        </w:tc>
        <w:tc>
          <w:tcPr>
            <w:tcW w:w="1416" w:type="dxa"/>
            <w:tcBorders>
              <w:top w:val="single" w:sz="4" w:space="0" w:color="auto"/>
              <w:left w:val="single" w:sz="4" w:space="0" w:color="auto"/>
              <w:bottom w:val="single" w:sz="4" w:space="0" w:color="auto"/>
              <w:right w:val="single" w:sz="4" w:space="0" w:color="auto"/>
            </w:tcBorders>
          </w:tcPr>
          <w:p w14:paraId="1021ED0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3/4</w:t>
            </w:r>
          </w:p>
        </w:tc>
        <w:tc>
          <w:tcPr>
            <w:tcW w:w="3772" w:type="dxa"/>
            <w:tcBorders>
              <w:top w:val="single" w:sz="4" w:space="0" w:color="auto"/>
              <w:left w:val="single" w:sz="4" w:space="0" w:color="auto"/>
              <w:bottom w:val="single" w:sz="4" w:space="0" w:color="auto"/>
              <w:right w:val="single" w:sz="4" w:space="0" w:color="auto"/>
            </w:tcBorders>
            <w:vAlign w:val="center"/>
          </w:tcPr>
          <w:p w14:paraId="008DD0A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15,5</w:t>
            </w:r>
          </w:p>
        </w:tc>
      </w:tr>
      <w:tr w:rsidR="00270CFD" w:rsidRPr="002D203A" w14:paraId="362BC5FC"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058D548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MAQ-256</w:t>
            </w:r>
          </w:p>
        </w:tc>
        <w:tc>
          <w:tcPr>
            <w:tcW w:w="1416" w:type="dxa"/>
            <w:tcBorders>
              <w:top w:val="single" w:sz="4" w:space="0" w:color="auto"/>
              <w:left w:val="single" w:sz="4" w:space="0" w:color="auto"/>
              <w:bottom w:val="single" w:sz="4" w:space="0" w:color="auto"/>
              <w:right w:val="single" w:sz="4" w:space="0" w:color="auto"/>
            </w:tcBorders>
          </w:tcPr>
          <w:p w14:paraId="19F120CE"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1/3</w:t>
            </w:r>
          </w:p>
        </w:tc>
        <w:tc>
          <w:tcPr>
            <w:tcW w:w="3772" w:type="dxa"/>
            <w:tcBorders>
              <w:top w:val="single" w:sz="4" w:space="0" w:color="auto"/>
              <w:left w:val="single" w:sz="4" w:space="0" w:color="auto"/>
              <w:bottom w:val="single" w:sz="4" w:space="0" w:color="auto"/>
              <w:right w:val="single" w:sz="4" w:space="0" w:color="auto"/>
            </w:tcBorders>
          </w:tcPr>
          <w:p w14:paraId="52843D2D"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10,3</w:t>
            </w:r>
          </w:p>
        </w:tc>
      </w:tr>
      <w:tr w:rsidR="00270CFD" w:rsidRPr="002D203A" w14:paraId="5AFD2E80"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485717D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MAQ-256</w:t>
            </w:r>
          </w:p>
        </w:tc>
        <w:tc>
          <w:tcPr>
            <w:tcW w:w="1416" w:type="dxa"/>
            <w:tcBorders>
              <w:top w:val="single" w:sz="4" w:space="0" w:color="auto"/>
              <w:left w:val="single" w:sz="4" w:space="0" w:color="auto"/>
              <w:bottom w:val="single" w:sz="4" w:space="0" w:color="auto"/>
              <w:right w:val="single" w:sz="4" w:space="0" w:color="auto"/>
            </w:tcBorders>
          </w:tcPr>
          <w:p w14:paraId="503A249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2/5</w:t>
            </w:r>
          </w:p>
        </w:tc>
        <w:tc>
          <w:tcPr>
            <w:tcW w:w="3772" w:type="dxa"/>
            <w:tcBorders>
              <w:top w:val="single" w:sz="4" w:space="0" w:color="auto"/>
              <w:left w:val="single" w:sz="4" w:space="0" w:color="auto"/>
              <w:bottom w:val="single" w:sz="4" w:space="0" w:color="auto"/>
              <w:right w:val="single" w:sz="4" w:space="0" w:color="auto"/>
            </w:tcBorders>
          </w:tcPr>
          <w:p w14:paraId="61998E83"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lang w:val="de-DE"/>
              </w:rPr>
              <w:t>11,9</w:t>
            </w:r>
          </w:p>
        </w:tc>
      </w:tr>
      <w:tr w:rsidR="00270CFD" w:rsidRPr="002D203A" w14:paraId="7B7936AB"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3DEDC87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MAQ-256</w:t>
            </w:r>
          </w:p>
        </w:tc>
        <w:tc>
          <w:tcPr>
            <w:tcW w:w="1416" w:type="dxa"/>
            <w:tcBorders>
              <w:top w:val="single" w:sz="4" w:space="0" w:color="auto"/>
              <w:left w:val="single" w:sz="4" w:space="0" w:color="auto"/>
              <w:bottom w:val="single" w:sz="4" w:space="0" w:color="auto"/>
              <w:right w:val="single" w:sz="4" w:space="0" w:color="auto"/>
            </w:tcBorders>
          </w:tcPr>
          <w:p w14:paraId="662FEFD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w:t>
            </w:r>
          </w:p>
        </w:tc>
        <w:tc>
          <w:tcPr>
            <w:tcW w:w="3772" w:type="dxa"/>
            <w:tcBorders>
              <w:top w:val="single" w:sz="4" w:space="0" w:color="auto"/>
              <w:left w:val="single" w:sz="4" w:space="0" w:color="auto"/>
              <w:bottom w:val="single" w:sz="4" w:space="0" w:color="auto"/>
              <w:right w:val="single" w:sz="4" w:space="0" w:color="auto"/>
            </w:tcBorders>
            <w:vAlign w:val="center"/>
          </w:tcPr>
          <w:p w14:paraId="5810116C"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12,6</w:t>
            </w:r>
          </w:p>
        </w:tc>
      </w:tr>
      <w:tr w:rsidR="00270CFD" w:rsidRPr="002D203A" w14:paraId="588187E3" w14:textId="77777777">
        <w:trPr>
          <w:cantSplit/>
          <w:jc w:val="center"/>
        </w:trPr>
        <w:tc>
          <w:tcPr>
            <w:tcW w:w="1644" w:type="dxa"/>
            <w:tcBorders>
              <w:top w:val="single" w:sz="4" w:space="0" w:color="auto"/>
              <w:left w:val="single" w:sz="4" w:space="0" w:color="auto"/>
              <w:bottom w:val="single" w:sz="4" w:space="0" w:color="auto"/>
              <w:right w:val="single" w:sz="4" w:space="0" w:color="auto"/>
            </w:tcBorders>
          </w:tcPr>
          <w:p w14:paraId="74334789"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MAQ-256</w:t>
            </w:r>
          </w:p>
        </w:tc>
        <w:tc>
          <w:tcPr>
            <w:tcW w:w="1416" w:type="dxa"/>
            <w:tcBorders>
              <w:top w:val="single" w:sz="4" w:space="0" w:color="auto"/>
              <w:left w:val="single" w:sz="4" w:space="0" w:color="auto"/>
              <w:bottom w:val="single" w:sz="4" w:space="0" w:color="auto"/>
              <w:right w:val="single" w:sz="4" w:space="0" w:color="auto"/>
            </w:tcBorders>
          </w:tcPr>
          <w:p w14:paraId="6E4C5811"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3/5</w:t>
            </w:r>
          </w:p>
        </w:tc>
        <w:tc>
          <w:tcPr>
            <w:tcW w:w="3772" w:type="dxa"/>
            <w:tcBorders>
              <w:top w:val="single" w:sz="4" w:space="0" w:color="auto"/>
              <w:left w:val="single" w:sz="4" w:space="0" w:color="auto"/>
              <w:bottom w:val="single" w:sz="4" w:space="0" w:color="auto"/>
              <w:right w:val="single" w:sz="4" w:space="0" w:color="auto"/>
            </w:tcBorders>
            <w:vAlign w:val="center"/>
          </w:tcPr>
          <w:p w14:paraId="01DB636A"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Cs w:val="24"/>
              </w:rPr>
              <w:t>16,9</w:t>
            </w:r>
          </w:p>
        </w:tc>
      </w:tr>
    </w:tbl>
    <w:p w14:paraId="7C46FA03" w14:textId="621B96D1" w:rsidR="000B1C95" w:rsidRDefault="000B1C95" w:rsidP="00FA39AA">
      <w:pPr>
        <w:rPr>
          <w:rFonts w:ascii="Times New Roman" w:hAnsi="Times New Roman" w:cs="Arial"/>
          <w:szCs w:val="24"/>
        </w:rPr>
      </w:pPr>
    </w:p>
    <w:p w14:paraId="5775CD6E" w14:textId="77777777" w:rsidR="000B1C95" w:rsidRDefault="000B1C9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szCs w:val="24"/>
        </w:rPr>
      </w:pPr>
      <w:r>
        <w:rPr>
          <w:rFonts w:ascii="Times New Roman" w:hAnsi="Times New Roman" w:cs="Arial"/>
          <w:szCs w:val="24"/>
        </w:rPr>
        <w:br w:type="page"/>
      </w:r>
    </w:p>
    <w:p w14:paraId="49F2412C"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22</w:t>
      </w:r>
    </w:p>
    <w:p w14:paraId="6DBB0707" w14:textId="2B0411F4" w:rsidR="00270CFD" w:rsidRPr="002D203A" w:rsidRDefault="002D203A" w:rsidP="00504F95">
      <w:pPr>
        <w:pStyle w:val="Tabletitle"/>
        <w:rPr>
          <w:rFonts w:ascii="Times New Roman" w:hAnsi="Times New Roman" w:cs="Arial"/>
          <w:szCs w:val="24"/>
        </w:rPr>
      </w:pPr>
      <w:r w:rsidRPr="002D203A">
        <w:rPr>
          <w:rFonts w:ascii="Times New Roman" w:hAnsi="Times New Roman" w:cs="Arial"/>
          <w:szCs w:val="24"/>
        </w:rPr>
        <w:t xml:space="preserve">Augmentation DELTA [dB] du rapport </w:t>
      </w:r>
      <w:r w:rsidRPr="002D203A">
        <w:rPr>
          <w:rFonts w:ascii="Times New Roman" w:hAnsi="Times New Roman" w:cs="Arial"/>
          <w:i/>
          <w:szCs w:val="24"/>
        </w:rPr>
        <w:t>C/N</w:t>
      </w:r>
      <w:r w:rsidRPr="002D203A">
        <w:rPr>
          <w:rFonts w:ascii="Times New Roman" w:hAnsi="Times New Roman" w:cs="Arial"/>
          <w:szCs w:val="24"/>
        </w:rPr>
        <w:t xml:space="preserve"> dans le cas des canaux de Rice et de Rayleigh (statique)</w:t>
      </w:r>
      <w:r w:rsidR="00504F95">
        <w:rPr>
          <w:rFonts w:ascii="Times New Roman" w:hAnsi="Times New Roman" w:cs="Arial"/>
          <w:szCs w:val="24"/>
        </w:rPr>
        <w:t xml:space="preserve"> </w:t>
      </w:r>
      <w:r w:rsidRPr="002D203A">
        <w:rPr>
          <w:rFonts w:ascii="Times New Roman" w:hAnsi="Times New Roman" w:cs="Arial"/>
          <w:szCs w:val="24"/>
        </w:rPr>
        <w:t>par rapport à un canal gaussien, pour les modes DVB-T2-Lite associés aux taux de codage 1/3 et 2/5</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75"/>
        <w:gridCol w:w="1559"/>
        <w:gridCol w:w="2304"/>
        <w:gridCol w:w="2799"/>
      </w:tblGrid>
      <w:tr w:rsidR="00270CFD" w:rsidRPr="002D203A" w14:paraId="15E8D439" w14:textId="77777777">
        <w:trPr>
          <w:jc w:val="center"/>
        </w:trPr>
        <w:tc>
          <w:tcPr>
            <w:tcW w:w="1775" w:type="dxa"/>
            <w:vAlign w:val="center"/>
          </w:tcPr>
          <w:p w14:paraId="3B0993C6" w14:textId="77777777" w:rsidR="00270CFD" w:rsidRPr="002D203A" w:rsidRDefault="002D203A" w:rsidP="00FA39AA">
            <w:pPr>
              <w:pStyle w:val="Tablehead"/>
              <w:keepLines/>
              <w:rPr>
                <w:rFonts w:ascii="Times New Roman" w:hAnsi="Times New Roman" w:cs="Arial"/>
                <w:szCs w:val="24"/>
              </w:rPr>
            </w:pPr>
            <w:r w:rsidRPr="002D203A">
              <w:rPr>
                <w:rFonts w:ascii="Times New Roman" w:hAnsi="Times New Roman" w:cs="Arial"/>
                <w:szCs w:val="24"/>
              </w:rPr>
              <w:t>Constellation</w:t>
            </w:r>
          </w:p>
        </w:tc>
        <w:tc>
          <w:tcPr>
            <w:tcW w:w="1559" w:type="dxa"/>
            <w:vAlign w:val="center"/>
          </w:tcPr>
          <w:p w14:paraId="7976F30F" w14:textId="77777777" w:rsidR="00270CFD" w:rsidRPr="002D203A" w:rsidRDefault="002D203A" w:rsidP="00FA39AA">
            <w:pPr>
              <w:pStyle w:val="Tablehead"/>
              <w:keepLines/>
              <w:rPr>
                <w:rFonts w:ascii="Times New Roman" w:hAnsi="Times New Roman" w:cs="Arial"/>
                <w:szCs w:val="24"/>
              </w:rPr>
            </w:pPr>
            <w:r w:rsidRPr="002D203A">
              <w:rPr>
                <w:rFonts w:ascii="Times New Roman" w:hAnsi="Times New Roman" w:cs="Arial"/>
                <w:szCs w:val="24"/>
              </w:rPr>
              <w:t>Rendement</w:t>
            </w:r>
            <w:r w:rsidRPr="002D203A">
              <w:rPr>
                <w:rFonts w:ascii="Times New Roman" w:hAnsi="Times New Roman" w:cs="Arial"/>
                <w:szCs w:val="24"/>
              </w:rPr>
              <w:br/>
              <w:t>de codage</w:t>
            </w:r>
          </w:p>
        </w:tc>
        <w:tc>
          <w:tcPr>
            <w:tcW w:w="2304" w:type="dxa"/>
            <w:vAlign w:val="center"/>
          </w:tcPr>
          <w:p w14:paraId="63578860" w14:textId="77777777" w:rsidR="00270CFD" w:rsidRPr="002D203A" w:rsidRDefault="002D203A" w:rsidP="00FA39AA">
            <w:pPr>
              <w:pStyle w:val="Tablehead"/>
              <w:keepLines/>
              <w:rPr>
                <w:rFonts w:ascii="Times New Roman" w:hAnsi="Times New Roman" w:cs="Arial"/>
                <w:szCs w:val="24"/>
              </w:rPr>
            </w:pPr>
            <w:r w:rsidRPr="002D203A">
              <w:rPr>
                <w:rFonts w:ascii="Times New Roman" w:hAnsi="Times New Roman" w:cs="Arial"/>
                <w:noProof/>
                <w:szCs w:val="24"/>
              </w:rPr>
              <w:t>DELTA</w:t>
            </w:r>
            <w:r w:rsidRPr="002D203A">
              <w:rPr>
                <w:rFonts w:ascii="Times New Roman" w:hAnsi="Times New Roman" w:cs="Arial"/>
                <w:noProof/>
                <w:szCs w:val="24"/>
                <w:vertAlign w:val="subscript"/>
              </w:rPr>
              <w:t>Rice</w:t>
            </w:r>
            <w:r w:rsidRPr="002D203A">
              <w:rPr>
                <w:rFonts w:ascii="Times New Roman" w:hAnsi="Times New Roman" w:cs="Arial"/>
                <w:noProof/>
                <w:szCs w:val="24"/>
              </w:rPr>
              <w:t xml:space="preserve"> (dB)</w:t>
            </w:r>
          </w:p>
        </w:tc>
        <w:tc>
          <w:tcPr>
            <w:tcW w:w="2799" w:type="dxa"/>
            <w:vAlign w:val="center"/>
          </w:tcPr>
          <w:p w14:paraId="3017A384" w14:textId="77777777" w:rsidR="00270CFD" w:rsidRPr="002D203A" w:rsidRDefault="002D203A" w:rsidP="00FA39AA">
            <w:pPr>
              <w:pStyle w:val="Tablehead"/>
              <w:keepLines/>
              <w:rPr>
                <w:rFonts w:ascii="Times New Roman" w:hAnsi="Times New Roman" w:cs="Arial"/>
                <w:szCs w:val="24"/>
              </w:rPr>
            </w:pPr>
            <w:r w:rsidRPr="002D203A">
              <w:rPr>
                <w:rFonts w:ascii="Times New Roman" w:hAnsi="Times New Roman" w:cs="Arial"/>
                <w:noProof/>
                <w:szCs w:val="24"/>
              </w:rPr>
              <w:t>DELTA</w:t>
            </w:r>
            <w:r w:rsidRPr="002D203A">
              <w:rPr>
                <w:rFonts w:ascii="Times New Roman" w:hAnsi="Times New Roman" w:cs="Arial"/>
                <w:noProof/>
                <w:szCs w:val="24"/>
                <w:vertAlign w:val="subscript"/>
              </w:rPr>
              <w:t>Rayleigh</w:t>
            </w:r>
            <w:r w:rsidRPr="002D203A">
              <w:rPr>
                <w:rFonts w:ascii="Times New Roman" w:hAnsi="Times New Roman" w:cs="Arial"/>
                <w:noProof/>
                <w:szCs w:val="24"/>
              </w:rPr>
              <w:t xml:space="preserve"> (dB)</w:t>
            </w:r>
          </w:p>
        </w:tc>
      </w:tr>
      <w:tr w:rsidR="00270CFD" w:rsidRPr="002D203A" w14:paraId="49BDCBA5" w14:textId="77777777">
        <w:trPr>
          <w:trHeight w:val="315"/>
          <w:jc w:val="center"/>
        </w:trPr>
        <w:tc>
          <w:tcPr>
            <w:tcW w:w="1775" w:type="dxa"/>
            <w:vAlign w:val="center"/>
          </w:tcPr>
          <w:p w14:paraId="20225D4F"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MDP-4</w:t>
            </w:r>
          </w:p>
        </w:tc>
        <w:tc>
          <w:tcPr>
            <w:tcW w:w="1559" w:type="dxa"/>
            <w:vAlign w:val="center"/>
          </w:tcPr>
          <w:p w14:paraId="616267EE"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1/3</w:t>
            </w:r>
          </w:p>
        </w:tc>
        <w:tc>
          <w:tcPr>
            <w:tcW w:w="2304" w:type="dxa"/>
            <w:vAlign w:val="center"/>
          </w:tcPr>
          <w:p w14:paraId="1739F333"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0,2</w:t>
            </w:r>
          </w:p>
        </w:tc>
        <w:tc>
          <w:tcPr>
            <w:tcW w:w="2799" w:type="dxa"/>
            <w:vAlign w:val="center"/>
          </w:tcPr>
          <w:p w14:paraId="2533A7EC"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0,7</w:t>
            </w:r>
          </w:p>
        </w:tc>
      </w:tr>
      <w:tr w:rsidR="00270CFD" w:rsidRPr="002D203A" w14:paraId="5D38B1B9" w14:textId="77777777">
        <w:trPr>
          <w:trHeight w:val="315"/>
          <w:jc w:val="center"/>
        </w:trPr>
        <w:tc>
          <w:tcPr>
            <w:tcW w:w="1775" w:type="dxa"/>
            <w:vAlign w:val="center"/>
          </w:tcPr>
          <w:p w14:paraId="113A5AA7"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MDP-4</w:t>
            </w:r>
          </w:p>
        </w:tc>
        <w:tc>
          <w:tcPr>
            <w:tcW w:w="1559" w:type="dxa"/>
            <w:vAlign w:val="center"/>
          </w:tcPr>
          <w:p w14:paraId="06B466C1"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2/5</w:t>
            </w:r>
          </w:p>
        </w:tc>
        <w:tc>
          <w:tcPr>
            <w:tcW w:w="2304" w:type="dxa"/>
            <w:vAlign w:val="center"/>
          </w:tcPr>
          <w:p w14:paraId="51D6A26D"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0,2</w:t>
            </w:r>
          </w:p>
        </w:tc>
        <w:tc>
          <w:tcPr>
            <w:tcW w:w="2799" w:type="dxa"/>
            <w:vAlign w:val="center"/>
          </w:tcPr>
          <w:p w14:paraId="3221FECC"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0,8</w:t>
            </w:r>
          </w:p>
        </w:tc>
      </w:tr>
      <w:tr w:rsidR="00270CFD" w:rsidRPr="002D203A" w14:paraId="1A7E5E41" w14:textId="77777777">
        <w:trPr>
          <w:trHeight w:val="315"/>
          <w:jc w:val="center"/>
        </w:trPr>
        <w:tc>
          <w:tcPr>
            <w:tcW w:w="1775" w:type="dxa"/>
            <w:vAlign w:val="center"/>
          </w:tcPr>
          <w:p w14:paraId="6306E956"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MAQ-16</w:t>
            </w:r>
          </w:p>
        </w:tc>
        <w:tc>
          <w:tcPr>
            <w:tcW w:w="1559" w:type="dxa"/>
            <w:vAlign w:val="center"/>
          </w:tcPr>
          <w:p w14:paraId="1B326DFF"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1/3</w:t>
            </w:r>
          </w:p>
        </w:tc>
        <w:tc>
          <w:tcPr>
            <w:tcW w:w="2304" w:type="dxa"/>
            <w:vAlign w:val="center"/>
          </w:tcPr>
          <w:p w14:paraId="78B29CBC"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0,2</w:t>
            </w:r>
          </w:p>
        </w:tc>
        <w:tc>
          <w:tcPr>
            <w:tcW w:w="2799" w:type="dxa"/>
            <w:vAlign w:val="center"/>
          </w:tcPr>
          <w:p w14:paraId="7733D4F9"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1,2</w:t>
            </w:r>
          </w:p>
        </w:tc>
      </w:tr>
      <w:tr w:rsidR="00270CFD" w:rsidRPr="002D203A" w14:paraId="34A9A7A4" w14:textId="77777777">
        <w:trPr>
          <w:trHeight w:val="315"/>
          <w:jc w:val="center"/>
        </w:trPr>
        <w:tc>
          <w:tcPr>
            <w:tcW w:w="1775" w:type="dxa"/>
            <w:vAlign w:val="center"/>
          </w:tcPr>
          <w:p w14:paraId="7CF29896"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MAQ-16</w:t>
            </w:r>
          </w:p>
        </w:tc>
        <w:tc>
          <w:tcPr>
            <w:tcW w:w="1559" w:type="dxa"/>
            <w:vAlign w:val="center"/>
          </w:tcPr>
          <w:p w14:paraId="01D49C72"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2/5</w:t>
            </w:r>
          </w:p>
        </w:tc>
        <w:tc>
          <w:tcPr>
            <w:tcW w:w="2304" w:type="dxa"/>
            <w:vAlign w:val="center"/>
          </w:tcPr>
          <w:p w14:paraId="54826EE5"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0,2</w:t>
            </w:r>
          </w:p>
        </w:tc>
        <w:tc>
          <w:tcPr>
            <w:tcW w:w="2799" w:type="dxa"/>
            <w:vAlign w:val="center"/>
          </w:tcPr>
          <w:p w14:paraId="2AE52ADA"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1,3</w:t>
            </w:r>
          </w:p>
        </w:tc>
      </w:tr>
      <w:tr w:rsidR="00270CFD" w:rsidRPr="002D203A" w14:paraId="3AFF2652" w14:textId="77777777">
        <w:trPr>
          <w:trHeight w:val="315"/>
          <w:jc w:val="center"/>
        </w:trPr>
        <w:tc>
          <w:tcPr>
            <w:tcW w:w="1775" w:type="dxa"/>
            <w:vAlign w:val="center"/>
          </w:tcPr>
          <w:p w14:paraId="6B910C20"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MAQ-64</w:t>
            </w:r>
          </w:p>
        </w:tc>
        <w:tc>
          <w:tcPr>
            <w:tcW w:w="1559" w:type="dxa"/>
            <w:vAlign w:val="center"/>
          </w:tcPr>
          <w:p w14:paraId="368B27C1"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1/3</w:t>
            </w:r>
          </w:p>
        </w:tc>
        <w:tc>
          <w:tcPr>
            <w:tcW w:w="2304" w:type="dxa"/>
            <w:vAlign w:val="center"/>
          </w:tcPr>
          <w:p w14:paraId="1380E1F8"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0,3</w:t>
            </w:r>
          </w:p>
        </w:tc>
        <w:tc>
          <w:tcPr>
            <w:tcW w:w="2799" w:type="dxa"/>
            <w:vAlign w:val="center"/>
          </w:tcPr>
          <w:p w14:paraId="5269AC2D"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1,8</w:t>
            </w:r>
          </w:p>
        </w:tc>
      </w:tr>
      <w:tr w:rsidR="00270CFD" w:rsidRPr="002D203A" w14:paraId="27A024CD" w14:textId="77777777">
        <w:trPr>
          <w:trHeight w:val="315"/>
          <w:jc w:val="center"/>
        </w:trPr>
        <w:tc>
          <w:tcPr>
            <w:tcW w:w="1775" w:type="dxa"/>
            <w:vAlign w:val="center"/>
          </w:tcPr>
          <w:p w14:paraId="696DE7CF"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MAQ-64</w:t>
            </w:r>
          </w:p>
        </w:tc>
        <w:tc>
          <w:tcPr>
            <w:tcW w:w="1559" w:type="dxa"/>
            <w:vAlign w:val="center"/>
          </w:tcPr>
          <w:p w14:paraId="3862F01A"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2/5</w:t>
            </w:r>
          </w:p>
        </w:tc>
        <w:tc>
          <w:tcPr>
            <w:tcW w:w="2304" w:type="dxa"/>
            <w:vAlign w:val="center"/>
          </w:tcPr>
          <w:p w14:paraId="46A1F19B"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0,3</w:t>
            </w:r>
          </w:p>
        </w:tc>
        <w:tc>
          <w:tcPr>
            <w:tcW w:w="2799" w:type="dxa"/>
            <w:vAlign w:val="center"/>
          </w:tcPr>
          <w:p w14:paraId="4DBEB12F"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1,9</w:t>
            </w:r>
          </w:p>
        </w:tc>
      </w:tr>
      <w:tr w:rsidR="00270CFD" w:rsidRPr="002D203A" w14:paraId="0A764604" w14:textId="77777777">
        <w:trPr>
          <w:trHeight w:val="315"/>
          <w:jc w:val="center"/>
        </w:trPr>
        <w:tc>
          <w:tcPr>
            <w:tcW w:w="1775" w:type="dxa"/>
            <w:vAlign w:val="center"/>
          </w:tcPr>
          <w:p w14:paraId="45B0A650"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MAQ-256</w:t>
            </w:r>
          </w:p>
        </w:tc>
        <w:tc>
          <w:tcPr>
            <w:tcW w:w="1559" w:type="dxa"/>
            <w:vAlign w:val="center"/>
          </w:tcPr>
          <w:p w14:paraId="24E91CBC"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1/3</w:t>
            </w:r>
          </w:p>
        </w:tc>
        <w:tc>
          <w:tcPr>
            <w:tcW w:w="2304" w:type="dxa"/>
            <w:vAlign w:val="center"/>
          </w:tcPr>
          <w:p w14:paraId="1E0031B0"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0,3</w:t>
            </w:r>
          </w:p>
        </w:tc>
        <w:tc>
          <w:tcPr>
            <w:tcW w:w="2799" w:type="dxa"/>
            <w:vAlign w:val="center"/>
          </w:tcPr>
          <w:p w14:paraId="087EFB2B"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2,3</w:t>
            </w:r>
          </w:p>
        </w:tc>
      </w:tr>
      <w:tr w:rsidR="00270CFD" w:rsidRPr="002D203A" w14:paraId="37D573A1" w14:textId="77777777">
        <w:trPr>
          <w:trHeight w:val="315"/>
          <w:jc w:val="center"/>
        </w:trPr>
        <w:tc>
          <w:tcPr>
            <w:tcW w:w="1775" w:type="dxa"/>
            <w:vAlign w:val="center"/>
          </w:tcPr>
          <w:p w14:paraId="7668AD10"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MAQ-256</w:t>
            </w:r>
          </w:p>
        </w:tc>
        <w:tc>
          <w:tcPr>
            <w:tcW w:w="1559" w:type="dxa"/>
            <w:vAlign w:val="center"/>
          </w:tcPr>
          <w:p w14:paraId="28C4460F"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2/5</w:t>
            </w:r>
          </w:p>
        </w:tc>
        <w:tc>
          <w:tcPr>
            <w:tcW w:w="2304" w:type="dxa"/>
            <w:vAlign w:val="center"/>
          </w:tcPr>
          <w:p w14:paraId="0CC0820C"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0,3</w:t>
            </w:r>
          </w:p>
        </w:tc>
        <w:tc>
          <w:tcPr>
            <w:tcW w:w="2799" w:type="dxa"/>
            <w:vAlign w:val="center"/>
          </w:tcPr>
          <w:p w14:paraId="5049BC9B" w14:textId="77777777" w:rsidR="00270CFD" w:rsidRPr="002D203A" w:rsidRDefault="002D203A" w:rsidP="00FA39AA">
            <w:pPr>
              <w:pStyle w:val="Tabletext"/>
              <w:keepNext/>
              <w:keepLines/>
              <w:jc w:val="center"/>
              <w:rPr>
                <w:rFonts w:ascii="Times New Roman" w:hAnsi="Times New Roman" w:cs="Arial"/>
                <w:szCs w:val="24"/>
              </w:rPr>
            </w:pPr>
            <w:r w:rsidRPr="002D203A">
              <w:rPr>
                <w:rFonts w:ascii="Times New Roman" w:hAnsi="Times New Roman" w:cs="Arial"/>
                <w:szCs w:val="24"/>
              </w:rPr>
              <w:t>2,3</w:t>
            </w:r>
          </w:p>
        </w:tc>
      </w:tr>
    </w:tbl>
    <w:p w14:paraId="12C1C1DB" w14:textId="77777777" w:rsidR="00270CFD" w:rsidRPr="002D203A" w:rsidRDefault="002D203A" w:rsidP="00FA39AA">
      <w:pPr>
        <w:pStyle w:val="Heading2"/>
        <w:rPr>
          <w:rFonts w:ascii="Times New Roman" w:hAnsi="Times New Roman" w:cs="Arial"/>
          <w:szCs w:val="24"/>
          <w:lang w:val="fr-CH"/>
        </w:rPr>
      </w:pPr>
      <w:r w:rsidRPr="002D203A">
        <w:rPr>
          <w:rFonts w:ascii="Times New Roman" w:hAnsi="Times New Roman" w:cs="Arial"/>
          <w:szCs w:val="24"/>
          <w:lang w:val="fr-CH"/>
        </w:rPr>
        <w:t>5.2</w:t>
      </w:r>
      <w:r w:rsidRPr="002D203A">
        <w:rPr>
          <w:rFonts w:ascii="Times New Roman" w:hAnsi="Times New Roman" w:cs="Arial"/>
          <w:szCs w:val="24"/>
          <w:lang w:val="fr-CH"/>
        </w:rPr>
        <w:tab/>
      </w:r>
      <w:r w:rsidRPr="002D203A">
        <w:rPr>
          <w:rFonts w:ascii="Times New Roman" w:hAnsi="Times New Roman" w:cs="Arial"/>
          <w:szCs w:val="24"/>
        </w:rPr>
        <w:t>Rapports de protection DVB</w:t>
      </w:r>
      <w:r w:rsidRPr="002D203A">
        <w:rPr>
          <w:rFonts w:ascii="Times New Roman" w:hAnsi="Times New Roman" w:cs="Arial"/>
          <w:szCs w:val="24"/>
        </w:rPr>
        <w:noBreakHyphen/>
        <w:t>T2-Lite contre DVB</w:t>
      </w:r>
      <w:r w:rsidRPr="002D203A">
        <w:rPr>
          <w:rFonts w:ascii="Times New Roman" w:hAnsi="Times New Roman" w:cs="Arial"/>
          <w:szCs w:val="24"/>
        </w:rPr>
        <w:noBreakHyphen/>
        <w:t>T2-Lite/DVB-T2-Base//DVB</w:t>
      </w:r>
      <w:r w:rsidRPr="002D203A">
        <w:rPr>
          <w:rFonts w:ascii="Times New Roman" w:hAnsi="Times New Roman" w:cs="Arial"/>
          <w:szCs w:val="24"/>
        </w:rPr>
        <w:noBreakHyphen/>
        <w:t>T</w:t>
      </w:r>
    </w:p>
    <w:p w14:paraId="2E36A449" w14:textId="77777777" w:rsidR="00270CFD" w:rsidRPr="002D203A" w:rsidRDefault="002D203A" w:rsidP="00FA39AA">
      <w:pPr>
        <w:pStyle w:val="Heading3"/>
        <w:rPr>
          <w:rFonts w:ascii="Times New Roman" w:hAnsi="Times New Roman" w:cs="Arial"/>
          <w:szCs w:val="24"/>
        </w:rPr>
      </w:pPr>
      <w:r w:rsidRPr="002D203A">
        <w:rPr>
          <w:rFonts w:ascii="Times New Roman" w:hAnsi="Times New Roman" w:cs="Arial"/>
          <w:szCs w:val="24"/>
        </w:rPr>
        <w:t>5.2.1</w:t>
      </w:r>
      <w:r w:rsidRPr="002D203A">
        <w:rPr>
          <w:rFonts w:ascii="Times New Roman" w:hAnsi="Times New Roman" w:cs="Arial"/>
          <w:szCs w:val="24"/>
        </w:rPr>
        <w:tab/>
        <w:t>Dans le même canal</w:t>
      </w:r>
    </w:p>
    <w:p w14:paraId="01494111"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Comme toujours avec les systèmes MROF, on prévoit que les rapports de protection intra du système DVB</w:t>
      </w:r>
      <w:r w:rsidRPr="002D203A">
        <w:rPr>
          <w:rFonts w:ascii="Times New Roman" w:hAnsi="Times New Roman" w:cs="Arial"/>
          <w:szCs w:val="24"/>
        </w:rPr>
        <w:noBreakHyphen/>
        <w:t>T2 (T2</w:t>
      </w:r>
      <w:r w:rsidRPr="002D203A">
        <w:rPr>
          <w:rFonts w:ascii="Times New Roman" w:hAnsi="Times New Roman" w:cs="Arial"/>
          <w:szCs w:val="24"/>
        </w:rPr>
        <w:noBreakHyphen/>
        <w:t>Lite contre T2</w:t>
      </w:r>
      <w:r w:rsidRPr="002D203A">
        <w:rPr>
          <w:rFonts w:ascii="Times New Roman" w:hAnsi="Times New Roman" w:cs="Arial"/>
          <w:szCs w:val="24"/>
        </w:rPr>
        <w:noBreakHyphen/>
        <w:t>Lite et T2</w:t>
      </w:r>
      <w:r w:rsidRPr="002D203A">
        <w:rPr>
          <w:rFonts w:ascii="Times New Roman" w:hAnsi="Times New Roman" w:cs="Arial"/>
          <w:szCs w:val="24"/>
        </w:rPr>
        <w:noBreakHyphen/>
        <w:t xml:space="preserve">Base) pour les brouillages dans le même canal sont identiques aux valeurs respectives du rapport </w:t>
      </w:r>
      <w:r w:rsidRPr="002D203A">
        <w:rPr>
          <w:rFonts w:ascii="Times New Roman" w:hAnsi="Times New Roman" w:cs="Arial"/>
          <w:i/>
          <w:szCs w:val="24"/>
        </w:rPr>
        <w:t>C/N</w:t>
      </w:r>
      <w:r w:rsidRPr="002D203A">
        <w:rPr>
          <w:rFonts w:ascii="Times New Roman" w:hAnsi="Times New Roman" w:cs="Arial"/>
          <w:szCs w:val="24"/>
        </w:rPr>
        <w:t>. Il en va de même pour les rapports de protection DVB</w:t>
      </w:r>
      <w:r w:rsidRPr="002D203A">
        <w:rPr>
          <w:rFonts w:ascii="Times New Roman" w:hAnsi="Times New Roman" w:cs="Arial"/>
          <w:szCs w:val="24"/>
        </w:rPr>
        <w:noBreakHyphen/>
        <w:t>T contre DVB</w:t>
      </w:r>
      <w:r w:rsidRPr="002D203A">
        <w:rPr>
          <w:rFonts w:ascii="Times New Roman" w:hAnsi="Times New Roman" w:cs="Arial"/>
          <w:szCs w:val="24"/>
        </w:rPr>
        <w:noBreakHyphen/>
        <w:t>T2-Lite.</w:t>
      </w:r>
    </w:p>
    <w:p w14:paraId="7251D3A8" w14:textId="77777777" w:rsidR="00270CFD" w:rsidRPr="002D203A" w:rsidRDefault="002D203A" w:rsidP="00FA39AA">
      <w:pPr>
        <w:rPr>
          <w:rFonts w:ascii="Times New Roman" w:hAnsi="Times New Roman" w:cs="Arial"/>
          <w:b/>
          <w:szCs w:val="24"/>
        </w:rPr>
      </w:pPr>
      <w:r w:rsidRPr="002D203A">
        <w:rPr>
          <w:rFonts w:ascii="Times New Roman" w:hAnsi="Times New Roman" w:cs="Arial"/>
          <w:szCs w:val="24"/>
        </w:rPr>
        <w:t xml:space="preserve">On pose donc comme hypothèse que, à des fins de planification, les rapports de protection dans le même canal peuvent être calculés au moyen de la méthode décrite au § 5.1, qui s'applique au rapport </w:t>
      </w:r>
      <w:r w:rsidRPr="002D203A">
        <w:rPr>
          <w:rFonts w:ascii="Times New Roman" w:hAnsi="Times New Roman" w:cs="Arial"/>
          <w:i/>
          <w:szCs w:val="24"/>
        </w:rPr>
        <w:t>C/N</w:t>
      </w:r>
      <w:r w:rsidRPr="002D203A">
        <w:rPr>
          <w:rFonts w:ascii="Times New Roman" w:hAnsi="Times New Roman" w:cs="Arial"/>
          <w:szCs w:val="24"/>
        </w:rPr>
        <w:t>.</w:t>
      </w:r>
    </w:p>
    <w:p w14:paraId="4831D3DC"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 xml:space="preserve">En outre, concernant les rapports de protection, il faut aussi tenir compte de l'environnement de réception; autrement dit, il convient de prendre pour les rapports de protection les valeurs de </w:t>
      </w:r>
      <w:r w:rsidRPr="002D203A">
        <w:rPr>
          <w:rFonts w:ascii="Times New Roman" w:hAnsi="Times New Roman" w:cs="Arial"/>
          <w:i/>
          <w:szCs w:val="24"/>
        </w:rPr>
        <w:t>C/N</w:t>
      </w:r>
      <w:r w:rsidRPr="002D203A">
        <w:rPr>
          <w:rFonts w:ascii="Times New Roman" w:hAnsi="Times New Roman" w:cs="Arial"/>
          <w:szCs w:val="24"/>
        </w:rPr>
        <w:t xml:space="preserve"> correspondant aux environnements de canal de Rice ou de canal de Rayleigh.</w:t>
      </w:r>
    </w:p>
    <w:p w14:paraId="3A997FA8" w14:textId="77777777" w:rsidR="00270CFD" w:rsidRPr="002D203A" w:rsidRDefault="002D203A" w:rsidP="00FA39AA">
      <w:pPr>
        <w:pStyle w:val="Heading2"/>
        <w:rPr>
          <w:rFonts w:ascii="Times New Roman" w:hAnsi="Times New Roman" w:cs="Arial"/>
          <w:szCs w:val="24"/>
        </w:rPr>
      </w:pPr>
      <w:r w:rsidRPr="002D203A">
        <w:rPr>
          <w:rFonts w:ascii="Times New Roman" w:hAnsi="Times New Roman" w:cs="Arial"/>
          <w:szCs w:val="24"/>
        </w:rPr>
        <w:t>5.3</w:t>
      </w:r>
      <w:r w:rsidRPr="002D203A">
        <w:rPr>
          <w:rFonts w:ascii="Times New Roman" w:hAnsi="Times New Roman" w:cs="Arial"/>
          <w:szCs w:val="24"/>
        </w:rPr>
        <w:tab/>
        <w:t>Valeurs minimales des niveaux d'entrée du récepteur et des niveaux de signal pour la  planification</w:t>
      </w:r>
    </w:p>
    <w:p w14:paraId="2DC3169D"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paragraphes 3.1 et 3.2 du Rapport UIT-R BT.2254 [3] décrivent comment l'on calcule les valeurs minimales des niveaux d'entrée du récepteur et des niveaux de signal pour la  planification, dans le cas du profil T2-Base. La même méthode peut être appliquée au profil T2</w:t>
      </w:r>
      <w:r w:rsidRPr="002D203A">
        <w:rPr>
          <w:rFonts w:ascii="Times New Roman" w:hAnsi="Times New Roman" w:cs="Arial"/>
          <w:szCs w:val="24"/>
        </w:rPr>
        <w:noBreakHyphen/>
        <w:t>Lite en utilisant les informations des Tableaux 21 et 22 du § 5.1.</w:t>
      </w:r>
    </w:p>
    <w:p w14:paraId="304762EC"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Les Tableaux 23 et 24 fournissent des exemples de niveaux de signal pour la planification. Ils ont été déterminés à partir du Rapport UIT-R BT.2254 [3] et correspondent aux exemples respectifs du profil T2-Base donnés au § 3.3 dudit Rapport.</w:t>
      </w:r>
    </w:p>
    <w:p w14:paraId="3DAAC210" w14:textId="77777777" w:rsidR="00270CFD" w:rsidRPr="002D203A" w:rsidRDefault="002D203A" w:rsidP="00FA39AA">
      <w:pPr>
        <w:rPr>
          <w:rFonts w:ascii="Times New Roman" w:hAnsi="Times New Roman" w:cs="Arial"/>
          <w:szCs w:val="24"/>
        </w:rPr>
      </w:pPr>
      <w:r w:rsidRPr="002D203A">
        <w:rPr>
          <w:rFonts w:ascii="Times New Roman" w:hAnsi="Times New Roman" w:cs="Arial"/>
          <w:szCs w:val="24"/>
        </w:rPr>
        <w:t>Le Tableau 23 fournit des exemples de scénario en Bande III, pour une bande passante de 1,7 MHz et 7 MHz. Le Tableau 24 fournit des exemples de scénario en Bande IV/V, pour une bande passante de 8 MHz. En combinaison, la répartition de la capacité multiplex au profil T2</w:t>
      </w:r>
      <w:r w:rsidRPr="002D203A">
        <w:rPr>
          <w:rFonts w:ascii="Times New Roman" w:hAnsi="Times New Roman" w:cs="Arial"/>
          <w:szCs w:val="24"/>
        </w:rPr>
        <w:noBreakHyphen/>
        <w:t>Base et au profil T2</w:t>
      </w:r>
      <w:r w:rsidRPr="002D203A">
        <w:rPr>
          <w:rFonts w:ascii="Times New Roman" w:hAnsi="Times New Roman" w:cs="Arial"/>
          <w:szCs w:val="24"/>
        </w:rPr>
        <w:noBreakHyphen/>
        <w:t xml:space="preserve">Lite est laissée à la discrétion de l'opérateur de réseau. On indique, dans les tableaux, le débit binaire total disponible. </w:t>
      </w:r>
    </w:p>
    <w:p w14:paraId="5AE3C0D8"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23</w:t>
      </w:r>
    </w:p>
    <w:p w14:paraId="6E6A00EC"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 xml:space="preserve">Niveaux de signal pour la planification dans le cas du profil DVB-T2-Lite </w:t>
      </w:r>
      <w:r w:rsidRPr="002D203A">
        <w:rPr>
          <w:rFonts w:ascii="Times New Roman" w:hAnsi="Times New Roman" w:cs="Arial"/>
          <w:szCs w:val="24"/>
        </w:rPr>
        <w:br/>
        <w:t xml:space="preserve">Exemples de scénarios en Bande III avec une bande passante de 1,7 MHz et 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77"/>
        <w:gridCol w:w="878"/>
        <w:gridCol w:w="1315"/>
        <w:gridCol w:w="1315"/>
        <w:gridCol w:w="1316"/>
        <w:gridCol w:w="1316"/>
      </w:tblGrid>
      <w:tr w:rsidR="00270CFD" w:rsidRPr="002D203A" w14:paraId="5736F14B" w14:textId="77777777" w:rsidTr="00D45281">
        <w:trPr>
          <w:jc w:val="center"/>
        </w:trPr>
        <w:tc>
          <w:tcPr>
            <w:tcW w:w="4377" w:type="dxa"/>
            <w:gridSpan w:val="3"/>
            <w:tcMar>
              <w:left w:w="0" w:type="dxa"/>
              <w:right w:w="0" w:type="dxa"/>
            </w:tcMar>
            <w:vAlign w:val="center"/>
          </w:tcPr>
          <w:p w14:paraId="73B2517F"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Système DVB</w:t>
            </w:r>
            <w:r w:rsidRPr="002D203A">
              <w:rPr>
                <w:rFonts w:ascii="Times New Roman" w:hAnsi="Times New Roman" w:cs="Arial"/>
                <w:sz w:val="16"/>
                <w:szCs w:val="24"/>
              </w:rPr>
              <w:noBreakHyphen/>
              <w:t>T2-Lite dans la Bande III</w:t>
            </w:r>
          </w:p>
        </w:tc>
        <w:tc>
          <w:tcPr>
            <w:tcW w:w="1315" w:type="dxa"/>
            <w:vAlign w:val="center"/>
          </w:tcPr>
          <w:p w14:paraId="1AED676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1</w:t>
            </w:r>
          </w:p>
        </w:tc>
        <w:tc>
          <w:tcPr>
            <w:tcW w:w="1315" w:type="dxa"/>
            <w:tcMar>
              <w:left w:w="0" w:type="dxa"/>
              <w:right w:w="0" w:type="dxa"/>
            </w:tcMar>
            <w:vAlign w:val="center"/>
          </w:tcPr>
          <w:p w14:paraId="20A4B469"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2</w:t>
            </w:r>
          </w:p>
        </w:tc>
        <w:tc>
          <w:tcPr>
            <w:tcW w:w="1316" w:type="dxa"/>
            <w:tcMar>
              <w:left w:w="0" w:type="dxa"/>
              <w:right w:w="0" w:type="dxa"/>
            </w:tcMar>
            <w:vAlign w:val="center"/>
          </w:tcPr>
          <w:p w14:paraId="69A9D963"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3</w:t>
            </w:r>
          </w:p>
        </w:tc>
        <w:tc>
          <w:tcPr>
            <w:tcW w:w="1316" w:type="dxa"/>
            <w:tcMar>
              <w:left w:w="0" w:type="dxa"/>
              <w:right w:w="0" w:type="dxa"/>
            </w:tcMar>
            <w:vAlign w:val="center"/>
          </w:tcPr>
          <w:p w14:paraId="3405A27A"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4</w:t>
            </w:r>
          </w:p>
        </w:tc>
      </w:tr>
      <w:tr w:rsidR="00270CFD" w:rsidRPr="002D203A" w14:paraId="0104C987" w14:textId="77777777" w:rsidTr="00D45281">
        <w:trPr>
          <w:trHeight w:val="240"/>
          <w:jc w:val="center"/>
        </w:trPr>
        <w:tc>
          <w:tcPr>
            <w:tcW w:w="2622" w:type="dxa"/>
            <w:tcMar>
              <w:left w:w="28" w:type="dxa"/>
              <w:right w:w="28" w:type="dxa"/>
            </w:tcMar>
            <w:vAlign w:val="center"/>
          </w:tcPr>
          <w:p w14:paraId="71D3B551"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Situation de réception type</w:t>
            </w:r>
          </w:p>
        </w:tc>
        <w:tc>
          <w:tcPr>
            <w:tcW w:w="877" w:type="dxa"/>
            <w:tcMar>
              <w:left w:w="0" w:type="dxa"/>
              <w:right w:w="0" w:type="dxa"/>
            </w:tcMar>
            <w:vAlign w:val="center"/>
          </w:tcPr>
          <w:p w14:paraId="61DFD3EB" w14:textId="77777777" w:rsidR="00270CFD" w:rsidRPr="002D203A" w:rsidRDefault="00270CFD" w:rsidP="00FA39AA">
            <w:pPr>
              <w:pStyle w:val="Tablehead"/>
              <w:rPr>
                <w:rFonts w:ascii="Times New Roman" w:hAnsi="Times New Roman" w:cs="Arial"/>
                <w:sz w:val="16"/>
                <w:szCs w:val="24"/>
              </w:rPr>
            </w:pPr>
          </w:p>
        </w:tc>
        <w:tc>
          <w:tcPr>
            <w:tcW w:w="878" w:type="dxa"/>
            <w:tcMar>
              <w:left w:w="0" w:type="dxa"/>
              <w:right w:w="0" w:type="dxa"/>
            </w:tcMar>
            <w:vAlign w:val="center"/>
          </w:tcPr>
          <w:p w14:paraId="62D1C2FF" w14:textId="77777777" w:rsidR="00270CFD" w:rsidRPr="002D203A" w:rsidRDefault="00270CFD" w:rsidP="00FA39AA">
            <w:pPr>
              <w:pStyle w:val="Tablehead"/>
              <w:rPr>
                <w:rFonts w:ascii="Times New Roman" w:hAnsi="Times New Roman" w:cs="Arial"/>
                <w:sz w:val="16"/>
                <w:szCs w:val="24"/>
              </w:rPr>
            </w:pPr>
          </w:p>
        </w:tc>
        <w:tc>
          <w:tcPr>
            <w:tcW w:w="1315" w:type="dxa"/>
            <w:vAlign w:val="center"/>
          </w:tcPr>
          <w:p w14:paraId="2432AEAB"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en intérieur/zone urbaine</w:t>
            </w:r>
            <w:r w:rsidRPr="002D203A">
              <w:rPr>
                <w:rFonts w:ascii="Times New Roman" w:hAnsi="Times New Roman" w:cs="Arial"/>
                <w:sz w:val="16"/>
                <w:szCs w:val="24"/>
              </w:rPr>
              <w:br/>
              <w:t>(robuste)</w:t>
            </w:r>
          </w:p>
        </w:tc>
        <w:tc>
          <w:tcPr>
            <w:tcW w:w="1315" w:type="dxa"/>
            <w:tcMar>
              <w:left w:w="0" w:type="dxa"/>
              <w:right w:w="0" w:type="dxa"/>
            </w:tcMar>
            <w:vAlign w:val="center"/>
          </w:tcPr>
          <w:p w14:paraId="47639D8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Mobile/rural</w:t>
            </w:r>
          </w:p>
        </w:tc>
        <w:tc>
          <w:tcPr>
            <w:tcW w:w="1316" w:type="dxa"/>
            <w:tcMar>
              <w:left w:w="0" w:type="dxa"/>
              <w:right w:w="0" w:type="dxa"/>
            </w:tcMar>
            <w:vAlign w:val="center"/>
          </w:tcPr>
          <w:p w14:paraId="539F21DA"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portable en extérieur</w:t>
            </w:r>
            <w:r w:rsidRPr="002D203A">
              <w:rPr>
                <w:rFonts w:ascii="Times New Roman" w:hAnsi="Times New Roman" w:cs="Arial"/>
                <w:sz w:val="16"/>
                <w:szCs w:val="24"/>
              </w:rPr>
              <w:br/>
              <w:t>antenne intégrée</w:t>
            </w:r>
          </w:p>
        </w:tc>
        <w:tc>
          <w:tcPr>
            <w:tcW w:w="1316" w:type="dxa"/>
            <w:tcMar>
              <w:left w:w="0" w:type="dxa"/>
              <w:right w:w="0" w:type="dxa"/>
            </w:tcMar>
            <w:vAlign w:val="center"/>
          </w:tcPr>
          <w:p w14:paraId="1AE291EC"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mobile en extérieur</w:t>
            </w:r>
            <w:r w:rsidRPr="002D203A">
              <w:rPr>
                <w:rFonts w:ascii="Times New Roman" w:hAnsi="Times New Roman" w:cs="Arial"/>
                <w:sz w:val="16"/>
                <w:szCs w:val="24"/>
              </w:rPr>
              <w:br/>
              <w:t>antenne intégrée</w:t>
            </w:r>
          </w:p>
        </w:tc>
      </w:tr>
      <w:tr w:rsidR="00270CFD" w:rsidRPr="002D203A" w14:paraId="43C075E5" w14:textId="77777777" w:rsidTr="00D45281">
        <w:trPr>
          <w:trHeight w:val="240"/>
          <w:jc w:val="center"/>
        </w:trPr>
        <w:tc>
          <w:tcPr>
            <w:tcW w:w="2622" w:type="dxa"/>
            <w:tcMar>
              <w:left w:w="28" w:type="dxa"/>
              <w:right w:w="28" w:type="dxa"/>
            </w:tcMar>
            <w:vAlign w:val="center"/>
          </w:tcPr>
          <w:p w14:paraId="2FB3FBC3"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Fréquence</w:t>
            </w:r>
          </w:p>
        </w:tc>
        <w:tc>
          <w:tcPr>
            <w:tcW w:w="877" w:type="dxa"/>
            <w:tcMar>
              <w:left w:w="0" w:type="dxa"/>
              <w:right w:w="0" w:type="dxa"/>
            </w:tcMar>
            <w:vAlign w:val="center"/>
          </w:tcPr>
          <w:p w14:paraId="26CE38C4"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noProof/>
                <w:sz w:val="16"/>
                <w:szCs w:val="24"/>
                <w:lang w:val="en-US"/>
              </w:rPr>
              <w:t>Fréq</w:t>
            </w:r>
          </w:p>
        </w:tc>
        <w:tc>
          <w:tcPr>
            <w:tcW w:w="878" w:type="dxa"/>
            <w:tcMar>
              <w:left w:w="0" w:type="dxa"/>
              <w:right w:w="0" w:type="dxa"/>
            </w:tcMar>
            <w:vAlign w:val="center"/>
          </w:tcPr>
          <w:p w14:paraId="50647CC6"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noProof/>
                <w:sz w:val="16"/>
                <w:szCs w:val="24"/>
                <w:lang w:val="en-US"/>
              </w:rPr>
              <w:t>MHz</w:t>
            </w:r>
          </w:p>
        </w:tc>
        <w:tc>
          <w:tcPr>
            <w:tcW w:w="1315" w:type="dxa"/>
            <w:vAlign w:val="center"/>
          </w:tcPr>
          <w:p w14:paraId="3A1397A7"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200</w:t>
            </w:r>
          </w:p>
        </w:tc>
        <w:tc>
          <w:tcPr>
            <w:tcW w:w="1315" w:type="dxa"/>
            <w:tcMar>
              <w:left w:w="0" w:type="dxa"/>
              <w:right w:w="0" w:type="dxa"/>
            </w:tcMar>
            <w:vAlign w:val="center"/>
          </w:tcPr>
          <w:p w14:paraId="1CADAA0D"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200</w:t>
            </w:r>
          </w:p>
        </w:tc>
        <w:tc>
          <w:tcPr>
            <w:tcW w:w="1316" w:type="dxa"/>
            <w:tcMar>
              <w:left w:w="0" w:type="dxa"/>
              <w:right w:w="0" w:type="dxa"/>
            </w:tcMar>
            <w:vAlign w:val="center"/>
          </w:tcPr>
          <w:p w14:paraId="4D617A08"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200</w:t>
            </w:r>
          </w:p>
        </w:tc>
        <w:tc>
          <w:tcPr>
            <w:tcW w:w="1316" w:type="dxa"/>
            <w:tcMar>
              <w:left w:w="0" w:type="dxa"/>
              <w:right w:w="0" w:type="dxa"/>
            </w:tcMar>
            <w:vAlign w:val="center"/>
          </w:tcPr>
          <w:p w14:paraId="2F935F6C"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200</w:t>
            </w:r>
          </w:p>
        </w:tc>
      </w:tr>
      <w:tr w:rsidR="00270CFD" w:rsidRPr="002D203A" w14:paraId="54843037" w14:textId="77777777" w:rsidTr="00D45281">
        <w:trPr>
          <w:trHeight w:val="240"/>
          <w:jc w:val="center"/>
        </w:trPr>
        <w:tc>
          <w:tcPr>
            <w:tcW w:w="2622" w:type="dxa"/>
            <w:tcMar>
              <w:left w:w="28" w:type="dxa"/>
              <w:right w:w="28" w:type="dxa"/>
            </w:tcMar>
            <w:vAlign w:val="center"/>
          </w:tcPr>
          <w:p w14:paraId="4977ACDB"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 xml:space="preserve">Rapport minimal </w:t>
            </w:r>
            <w:r w:rsidRPr="002D203A">
              <w:rPr>
                <w:rFonts w:ascii="Times New Roman" w:hAnsi="Times New Roman" w:cs="Arial"/>
                <w:i/>
                <w:sz w:val="16"/>
                <w:szCs w:val="24"/>
              </w:rPr>
              <w:t>C</w:t>
            </w:r>
            <w:r w:rsidRPr="002D203A">
              <w:rPr>
                <w:rFonts w:ascii="Times New Roman" w:hAnsi="Times New Roman" w:cs="Arial"/>
                <w:sz w:val="16"/>
                <w:szCs w:val="24"/>
              </w:rPr>
              <w:t>/</w:t>
            </w:r>
            <w:r w:rsidRPr="002D203A">
              <w:rPr>
                <w:rFonts w:ascii="Times New Roman" w:hAnsi="Times New Roman" w:cs="Arial"/>
                <w:i/>
                <w:sz w:val="16"/>
                <w:szCs w:val="24"/>
              </w:rPr>
              <w:t>N</w:t>
            </w:r>
            <w:r w:rsidRPr="002D203A">
              <w:rPr>
                <w:rFonts w:ascii="Times New Roman" w:hAnsi="Times New Roman" w:cs="Arial"/>
                <w:sz w:val="16"/>
                <w:szCs w:val="24"/>
              </w:rPr>
              <w:t xml:space="preserve"> requis par le système</w:t>
            </w:r>
          </w:p>
        </w:tc>
        <w:tc>
          <w:tcPr>
            <w:tcW w:w="877" w:type="dxa"/>
            <w:tcMar>
              <w:left w:w="0" w:type="dxa"/>
              <w:right w:w="0" w:type="dxa"/>
            </w:tcMar>
            <w:vAlign w:val="center"/>
          </w:tcPr>
          <w:p w14:paraId="0F2F1F29" w14:textId="77777777" w:rsidR="00270CFD" w:rsidRPr="002D203A" w:rsidRDefault="002D203A" w:rsidP="00FA39AA">
            <w:pPr>
              <w:pStyle w:val="Tabletext"/>
              <w:jc w:val="center"/>
              <w:rPr>
                <w:rFonts w:ascii="Times New Roman" w:hAnsi="Times New Roman" w:cs="Arial"/>
                <w:i/>
                <w:sz w:val="16"/>
                <w:szCs w:val="24"/>
                <w:lang w:val="en-US"/>
              </w:rPr>
            </w:pPr>
            <w:r w:rsidRPr="002D203A">
              <w:rPr>
                <w:rFonts w:ascii="Times New Roman" w:hAnsi="Times New Roman" w:cs="Arial"/>
                <w:i/>
                <w:noProof/>
                <w:sz w:val="16"/>
                <w:szCs w:val="24"/>
                <w:lang w:val="en-US"/>
              </w:rPr>
              <w:t>C/N</w:t>
            </w:r>
          </w:p>
        </w:tc>
        <w:tc>
          <w:tcPr>
            <w:tcW w:w="878" w:type="dxa"/>
            <w:tcMar>
              <w:left w:w="0" w:type="dxa"/>
              <w:right w:w="0" w:type="dxa"/>
            </w:tcMar>
            <w:vAlign w:val="center"/>
          </w:tcPr>
          <w:p w14:paraId="1DCB13F4"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noProof/>
                <w:sz w:val="16"/>
                <w:szCs w:val="24"/>
                <w:lang w:val="en-US"/>
              </w:rPr>
              <w:t>dB</w:t>
            </w:r>
          </w:p>
        </w:tc>
        <w:tc>
          <w:tcPr>
            <w:tcW w:w="1315" w:type="dxa"/>
            <w:vAlign w:val="center"/>
          </w:tcPr>
          <w:p w14:paraId="12C949FD"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7,4</w:t>
            </w:r>
          </w:p>
        </w:tc>
        <w:tc>
          <w:tcPr>
            <w:tcW w:w="1315" w:type="dxa"/>
            <w:tcMar>
              <w:left w:w="0" w:type="dxa"/>
              <w:right w:w="0" w:type="dxa"/>
            </w:tcMar>
            <w:vAlign w:val="center"/>
          </w:tcPr>
          <w:p w14:paraId="4F283A4A" w14:textId="77777777" w:rsidR="00270CFD" w:rsidRPr="002D203A" w:rsidRDefault="002D203A" w:rsidP="00FA39AA">
            <w:pPr>
              <w:pStyle w:val="Tabletext"/>
              <w:jc w:val="center"/>
              <w:rPr>
                <w:rFonts w:ascii="Times New Roman" w:hAnsi="Times New Roman" w:cs="Arial"/>
                <w:sz w:val="16"/>
                <w:szCs w:val="24"/>
                <w:lang w:val="en-US"/>
              </w:rPr>
            </w:pPr>
            <w:r w:rsidRPr="002D203A">
              <w:rPr>
                <w:rFonts w:ascii="Times New Roman" w:hAnsi="Times New Roman" w:cs="Arial"/>
                <w:sz w:val="16"/>
                <w:szCs w:val="24"/>
                <w:lang w:val="en-US"/>
              </w:rPr>
              <w:t>9,5</w:t>
            </w:r>
          </w:p>
        </w:tc>
        <w:tc>
          <w:tcPr>
            <w:tcW w:w="1316" w:type="dxa"/>
            <w:tcMar>
              <w:left w:w="0" w:type="dxa"/>
              <w:right w:w="0" w:type="dxa"/>
            </w:tcMar>
            <w:vAlign w:val="center"/>
          </w:tcPr>
          <w:p w14:paraId="5550F86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9,1</w:t>
            </w:r>
          </w:p>
        </w:tc>
        <w:tc>
          <w:tcPr>
            <w:tcW w:w="1316" w:type="dxa"/>
            <w:tcMar>
              <w:left w:w="0" w:type="dxa"/>
              <w:right w:w="0" w:type="dxa"/>
            </w:tcMar>
            <w:vAlign w:val="center"/>
          </w:tcPr>
          <w:p w14:paraId="1E5596B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r>
      <w:tr w:rsidR="00270CFD" w:rsidRPr="002D203A" w14:paraId="44034BC6" w14:textId="77777777" w:rsidTr="00D45281">
        <w:trPr>
          <w:trHeight w:val="240"/>
          <w:jc w:val="center"/>
        </w:trPr>
        <w:tc>
          <w:tcPr>
            <w:tcW w:w="2622" w:type="dxa"/>
            <w:tcMar>
              <w:left w:w="28" w:type="dxa"/>
              <w:right w:w="28" w:type="dxa"/>
            </w:tcMar>
            <w:vAlign w:val="center"/>
          </w:tcPr>
          <w:p w14:paraId="6E3A953B"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Variante du système (exemple)</w:t>
            </w:r>
          </w:p>
        </w:tc>
        <w:tc>
          <w:tcPr>
            <w:tcW w:w="877" w:type="dxa"/>
            <w:tcMar>
              <w:left w:w="0" w:type="dxa"/>
              <w:right w:w="0" w:type="dxa"/>
            </w:tcMar>
            <w:vAlign w:val="center"/>
          </w:tcPr>
          <w:p w14:paraId="587BDDCF" w14:textId="77777777" w:rsidR="00270CFD" w:rsidRPr="002D203A" w:rsidRDefault="00270CFD" w:rsidP="00FA39AA">
            <w:pPr>
              <w:pStyle w:val="Tabletext"/>
              <w:jc w:val="center"/>
              <w:rPr>
                <w:rFonts w:ascii="Times New Roman" w:hAnsi="Times New Roman" w:cs="Arial"/>
                <w:sz w:val="16"/>
                <w:szCs w:val="24"/>
              </w:rPr>
            </w:pPr>
          </w:p>
        </w:tc>
        <w:tc>
          <w:tcPr>
            <w:tcW w:w="878" w:type="dxa"/>
            <w:tcMar>
              <w:left w:w="0" w:type="dxa"/>
              <w:right w:w="0" w:type="dxa"/>
            </w:tcMar>
            <w:vAlign w:val="center"/>
          </w:tcPr>
          <w:p w14:paraId="22F94543" w14:textId="77777777" w:rsidR="00270CFD" w:rsidRPr="002D203A" w:rsidRDefault="00270CFD" w:rsidP="00FA39AA">
            <w:pPr>
              <w:pStyle w:val="Tabletext"/>
              <w:jc w:val="center"/>
              <w:rPr>
                <w:rFonts w:ascii="Times New Roman" w:hAnsi="Times New Roman" w:cs="Arial"/>
                <w:sz w:val="16"/>
                <w:szCs w:val="24"/>
              </w:rPr>
            </w:pPr>
          </w:p>
        </w:tc>
        <w:tc>
          <w:tcPr>
            <w:tcW w:w="1315" w:type="dxa"/>
            <w:vAlign w:val="center"/>
          </w:tcPr>
          <w:p w14:paraId="4FE2E6DE" w14:textId="77777777" w:rsidR="00270CFD" w:rsidRPr="002D203A" w:rsidRDefault="002D203A" w:rsidP="00FA39AA">
            <w:pPr>
              <w:pStyle w:val="Tabletext"/>
              <w:jc w:val="center"/>
              <w:rPr>
                <w:rFonts w:ascii="Times New Roman" w:hAnsi="Times New Roman" w:cs="Arial"/>
                <w:szCs w:val="24"/>
                <w:lang w:val="de-DE"/>
              </w:rPr>
            </w:pPr>
            <w:r w:rsidRPr="002D203A">
              <w:rPr>
                <w:rFonts w:ascii="Times New Roman" w:hAnsi="Times New Roman" w:cs="Arial"/>
                <w:sz w:val="16"/>
                <w:szCs w:val="24"/>
                <w:lang w:val="de-DE"/>
              </w:rPr>
              <w:t>MDP-4</w:t>
            </w:r>
            <w:r w:rsidRPr="002D203A">
              <w:rPr>
                <w:rFonts w:ascii="Times New Roman" w:hAnsi="Times New Roman" w:cs="Arial"/>
                <w:sz w:val="16"/>
                <w:szCs w:val="24"/>
                <w:lang w:val="de-DE"/>
              </w:rPr>
              <w:br/>
              <w:t>FEC 2/3, 16k, PP2 Normal</w:t>
            </w:r>
          </w:p>
        </w:tc>
        <w:tc>
          <w:tcPr>
            <w:tcW w:w="1315" w:type="dxa"/>
            <w:tcMar>
              <w:left w:w="0" w:type="dxa"/>
              <w:right w:w="0" w:type="dxa"/>
            </w:tcMar>
            <w:vAlign w:val="center"/>
          </w:tcPr>
          <w:p w14:paraId="4EBFB015"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8k,</w:t>
            </w:r>
            <w:r w:rsidRPr="002D203A">
              <w:rPr>
                <w:rFonts w:ascii="Times New Roman" w:hAnsi="Times New Roman" w:cs="Arial"/>
                <w:sz w:val="16"/>
                <w:szCs w:val="24"/>
              </w:rPr>
              <w:br/>
              <w:t>PP1 Normal</w:t>
            </w:r>
          </w:p>
        </w:tc>
        <w:tc>
          <w:tcPr>
            <w:tcW w:w="1316" w:type="dxa"/>
            <w:tcMar>
              <w:left w:w="0" w:type="dxa"/>
              <w:right w:w="0" w:type="dxa"/>
            </w:tcMar>
            <w:vAlign w:val="center"/>
          </w:tcPr>
          <w:p w14:paraId="2AD302E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16k,</w:t>
            </w:r>
            <w:r w:rsidRPr="002D203A">
              <w:rPr>
                <w:rFonts w:ascii="Times New Roman" w:hAnsi="Times New Roman" w:cs="Arial"/>
                <w:sz w:val="16"/>
                <w:szCs w:val="24"/>
              </w:rPr>
              <w:br/>
              <w:t>PP3 Normal</w:t>
            </w:r>
          </w:p>
        </w:tc>
        <w:tc>
          <w:tcPr>
            <w:tcW w:w="1316" w:type="dxa"/>
            <w:tcMar>
              <w:left w:w="0" w:type="dxa"/>
              <w:right w:w="0" w:type="dxa"/>
            </w:tcMar>
            <w:vAlign w:val="center"/>
          </w:tcPr>
          <w:p w14:paraId="7C221EC4"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8k,</w:t>
            </w:r>
            <w:r w:rsidRPr="002D203A">
              <w:rPr>
                <w:rFonts w:ascii="Times New Roman" w:hAnsi="Times New Roman" w:cs="Arial"/>
                <w:sz w:val="16"/>
                <w:szCs w:val="24"/>
              </w:rPr>
              <w:br/>
              <w:t>PP2 Normal</w:t>
            </w:r>
          </w:p>
        </w:tc>
      </w:tr>
      <w:tr w:rsidR="00270CFD" w:rsidRPr="002D203A" w14:paraId="46A977A5" w14:textId="77777777" w:rsidTr="00D45281">
        <w:trPr>
          <w:trHeight w:val="240"/>
          <w:jc w:val="center"/>
        </w:trPr>
        <w:tc>
          <w:tcPr>
            <w:tcW w:w="2622" w:type="dxa"/>
            <w:tcMar>
              <w:left w:w="28" w:type="dxa"/>
              <w:right w:w="28" w:type="dxa"/>
            </w:tcMar>
            <w:vAlign w:val="center"/>
          </w:tcPr>
          <w:p w14:paraId="4D7ECD76"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Débit binaire (valeurs indicatives)</w:t>
            </w:r>
          </w:p>
        </w:tc>
        <w:tc>
          <w:tcPr>
            <w:tcW w:w="877" w:type="dxa"/>
            <w:tcMar>
              <w:left w:w="0" w:type="dxa"/>
              <w:right w:w="0" w:type="dxa"/>
            </w:tcMar>
            <w:vAlign w:val="center"/>
          </w:tcPr>
          <w:p w14:paraId="149CFC3D" w14:textId="77777777" w:rsidR="00270CFD" w:rsidRPr="002D203A" w:rsidRDefault="00270CFD" w:rsidP="00FA39AA">
            <w:pPr>
              <w:pStyle w:val="Tabletext"/>
              <w:jc w:val="center"/>
              <w:rPr>
                <w:rFonts w:ascii="Times New Roman" w:hAnsi="Times New Roman" w:cs="Arial"/>
                <w:sz w:val="16"/>
                <w:szCs w:val="24"/>
              </w:rPr>
            </w:pPr>
          </w:p>
        </w:tc>
        <w:tc>
          <w:tcPr>
            <w:tcW w:w="878" w:type="dxa"/>
            <w:tcMar>
              <w:left w:w="0" w:type="dxa"/>
              <w:right w:w="0" w:type="dxa"/>
            </w:tcMar>
            <w:vAlign w:val="center"/>
          </w:tcPr>
          <w:p w14:paraId="658577D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Mbit/s</w:t>
            </w:r>
          </w:p>
        </w:tc>
        <w:tc>
          <w:tcPr>
            <w:tcW w:w="1315" w:type="dxa"/>
            <w:vAlign w:val="center"/>
          </w:tcPr>
          <w:p w14:paraId="4C5452F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7,0-7,4</w:t>
            </w:r>
          </w:p>
        </w:tc>
        <w:tc>
          <w:tcPr>
            <w:tcW w:w="1315" w:type="dxa"/>
            <w:tcMar>
              <w:left w:w="0" w:type="dxa"/>
              <w:right w:w="0" w:type="dxa"/>
            </w:tcMar>
            <w:vAlign w:val="center"/>
          </w:tcPr>
          <w:p w14:paraId="59FFCD5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2,2</w:t>
            </w:r>
          </w:p>
        </w:tc>
        <w:tc>
          <w:tcPr>
            <w:tcW w:w="1316" w:type="dxa"/>
            <w:tcMar>
              <w:left w:w="0" w:type="dxa"/>
              <w:right w:w="0" w:type="dxa"/>
            </w:tcMar>
            <w:vAlign w:val="center"/>
          </w:tcPr>
          <w:p w14:paraId="45751C8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10,9</w:t>
            </w:r>
            <w:r w:rsidRPr="002D203A">
              <w:rPr>
                <w:rFonts w:ascii="Times New Roman" w:hAnsi="Times New Roman" w:cs="Arial"/>
                <w:sz w:val="16"/>
                <w:szCs w:val="24"/>
              </w:rPr>
              <w:noBreakHyphen/>
              <w:t>11,2</w:t>
            </w:r>
          </w:p>
        </w:tc>
        <w:tc>
          <w:tcPr>
            <w:tcW w:w="1316" w:type="dxa"/>
            <w:tcMar>
              <w:left w:w="0" w:type="dxa"/>
              <w:right w:w="0" w:type="dxa"/>
            </w:tcMar>
            <w:vAlign w:val="center"/>
          </w:tcPr>
          <w:p w14:paraId="38D4616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2,5</w:t>
            </w:r>
            <w:r w:rsidRPr="002D203A">
              <w:rPr>
                <w:rFonts w:ascii="Times New Roman" w:hAnsi="Times New Roman" w:cs="Arial"/>
                <w:sz w:val="16"/>
                <w:szCs w:val="24"/>
              </w:rPr>
              <w:noBreakHyphen/>
              <w:t>2,7</w:t>
            </w:r>
          </w:p>
        </w:tc>
      </w:tr>
      <w:tr w:rsidR="00270CFD" w:rsidRPr="002D203A" w14:paraId="1B8C4201" w14:textId="77777777" w:rsidTr="00D45281">
        <w:trPr>
          <w:trHeight w:val="240"/>
          <w:jc w:val="center"/>
        </w:trPr>
        <w:tc>
          <w:tcPr>
            <w:tcW w:w="2622" w:type="dxa"/>
            <w:tcMar>
              <w:left w:w="28" w:type="dxa"/>
              <w:right w:w="28" w:type="dxa"/>
            </w:tcMar>
            <w:vAlign w:val="center"/>
          </w:tcPr>
          <w:p w14:paraId="6E5FDCDD"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Facteur de bruit du récepteur</w:t>
            </w:r>
          </w:p>
        </w:tc>
        <w:tc>
          <w:tcPr>
            <w:tcW w:w="877" w:type="dxa"/>
            <w:tcMar>
              <w:left w:w="0" w:type="dxa"/>
              <w:right w:w="0" w:type="dxa"/>
            </w:tcMar>
            <w:vAlign w:val="center"/>
          </w:tcPr>
          <w:p w14:paraId="6EA9080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F</w:t>
            </w:r>
          </w:p>
        </w:tc>
        <w:tc>
          <w:tcPr>
            <w:tcW w:w="878" w:type="dxa"/>
            <w:tcMar>
              <w:left w:w="0" w:type="dxa"/>
              <w:right w:w="0" w:type="dxa"/>
            </w:tcMar>
            <w:vAlign w:val="center"/>
          </w:tcPr>
          <w:p w14:paraId="65A5537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12812B7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315" w:type="dxa"/>
            <w:tcMar>
              <w:left w:w="0" w:type="dxa"/>
              <w:right w:w="0" w:type="dxa"/>
            </w:tcMar>
            <w:vAlign w:val="center"/>
          </w:tcPr>
          <w:p w14:paraId="006C750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316" w:type="dxa"/>
            <w:tcMar>
              <w:left w:w="0" w:type="dxa"/>
              <w:right w:w="0" w:type="dxa"/>
            </w:tcMar>
            <w:vAlign w:val="center"/>
          </w:tcPr>
          <w:p w14:paraId="5BD170D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316" w:type="dxa"/>
            <w:tcMar>
              <w:left w:w="0" w:type="dxa"/>
              <w:right w:w="0" w:type="dxa"/>
            </w:tcMar>
            <w:vAlign w:val="center"/>
          </w:tcPr>
          <w:p w14:paraId="0CE3D5C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r>
      <w:tr w:rsidR="00270CFD" w:rsidRPr="002D203A" w14:paraId="04ADB6C9" w14:textId="77777777" w:rsidTr="00D45281">
        <w:trPr>
          <w:trHeight w:val="240"/>
          <w:jc w:val="center"/>
        </w:trPr>
        <w:tc>
          <w:tcPr>
            <w:tcW w:w="2622" w:type="dxa"/>
            <w:tcMar>
              <w:left w:w="28" w:type="dxa"/>
              <w:right w:w="28" w:type="dxa"/>
            </w:tcMar>
            <w:vAlign w:val="center"/>
          </w:tcPr>
          <w:p w14:paraId="6ECCE1A0"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Largeur de bande de bruit équivalent</w:t>
            </w:r>
          </w:p>
        </w:tc>
        <w:tc>
          <w:tcPr>
            <w:tcW w:w="877" w:type="dxa"/>
            <w:tcMar>
              <w:left w:w="0" w:type="dxa"/>
              <w:right w:w="0" w:type="dxa"/>
            </w:tcMar>
            <w:vAlign w:val="center"/>
          </w:tcPr>
          <w:p w14:paraId="44F898F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B</w:t>
            </w:r>
          </w:p>
        </w:tc>
        <w:tc>
          <w:tcPr>
            <w:tcW w:w="878" w:type="dxa"/>
            <w:tcMar>
              <w:left w:w="0" w:type="dxa"/>
              <w:right w:w="0" w:type="dxa"/>
            </w:tcMar>
            <w:vAlign w:val="center"/>
          </w:tcPr>
          <w:p w14:paraId="1011B7B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MHz</w:t>
            </w:r>
          </w:p>
        </w:tc>
        <w:tc>
          <w:tcPr>
            <w:tcW w:w="1315" w:type="dxa"/>
            <w:vAlign w:val="center"/>
          </w:tcPr>
          <w:p w14:paraId="12C1BBD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6,66</w:t>
            </w:r>
          </w:p>
        </w:tc>
        <w:tc>
          <w:tcPr>
            <w:tcW w:w="1315" w:type="dxa"/>
            <w:tcMar>
              <w:left w:w="0" w:type="dxa"/>
              <w:right w:w="0" w:type="dxa"/>
            </w:tcMar>
            <w:vAlign w:val="center"/>
          </w:tcPr>
          <w:p w14:paraId="2D5061E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1,54</w:t>
            </w:r>
          </w:p>
        </w:tc>
        <w:tc>
          <w:tcPr>
            <w:tcW w:w="1316" w:type="dxa"/>
            <w:tcMar>
              <w:left w:w="0" w:type="dxa"/>
              <w:right w:w="0" w:type="dxa"/>
            </w:tcMar>
            <w:vAlign w:val="center"/>
          </w:tcPr>
          <w:p w14:paraId="7FC8AE3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6,66</w:t>
            </w:r>
          </w:p>
        </w:tc>
        <w:tc>
          <w:tcPr>
            <w:tcW w:w="1316" w:type="dxa"/>
            <w:tcMar>
              <w:left w:w="0" w:type="dxa"/>
              <w:right w:w="0" w:type="dxa"/>
            </w:tcMar>
            <w:vAlign w:val="center"/>
          </w:tcPr>
          <w:p w14:paraId="50D1336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1,54</w:t>
            </w:r>
          </w:p>
        </w:tc>
      </w:tr>
      <w:tr w:rsidR="00270CFD" w:rsidRPr="002D203A" w14:paraId="6D32EE52" w14:textId="77777777" w:rsidTr="00D45281">
        <w:trPr>
          <w:trHeight w:val="240"/>
          <w:jc w:val="center"/>
        </w:trPr>
        <w:tc>
          <w:tcPr>
            <w:tcW w:w="2622" w:type="dxa"/>
            <w:tcMar>
              <w:left w:w="28" w:type="dxa"/>
              <w:right w:w="28" w:type="dxa"/>
            </w:tcMar>
            <w:vAlign w:val="center"/>
          </w:tcPr>
          <w:p w14:paraId="1749F19F"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Puissance de bruit à l'entrée du récepteur</w:t>
            </w:r>
          </w:p>
        </w:tc>
        <w:tc>
          <w:tcPr>
            <w:tcW w:w="877" w:type="dxa"/>
            <w:tcMar>
              <w:left w:w="0" w:type="dxa"/>
              <w:right w:w="0" w:type="dxa"/>
            </w:tcMar>
            <w:vAlign w:val="center"/>
          </w:tcPr>
          <w:p w14:paraId="0AC727D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Pn</w:t>
            </w:r>
          </w:p>
        </w:tc>
        <w:tc>
          <w:tcPr>
            <w:tcW w:w="878" w:type="dxa"/>
            <w:tcMar>
              <w:left w:w="0" w:type="dxa"/>
              <w:right w:w="0" w:type="dxa"/>
            </w:tcMar>
            <w:vAlign w:val="center"/>
          </w:tcPr>
          <w:p w14:paraId="155157F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w:t>
            </w:r>
          </w:p>
        </w:tc>
        <w:tc>
          <w:tcPr>
            <w:tcW w:w="1315" w:type="dxa"/>
            <w:vAlign w:val="center"/>
          </w:tcPr>
          <w:p w14:paraId="6CA7D91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129,7</w:t>
            </w:r>
          </w:p>
        </w:tc>
        <w:tc>
          <w:tcPr>
            <w:tcW w:w="1315" w:type="dxa"/>
            <w:tcMar>
              <w:left w:w="0" w:type="dxa"/>
              <w:right w:w="0" w:type="dxa"/>
            </w:tcMar>
            <w:vAlign w:val="center"/>
          </w:tcPr>
          <w:p w14:paraId="7E415DE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136,1</w:t>
            </w:r>
          </w:p>
        </w:tc>
        <w:tc>
          <w:tcPr>
            <w:tcW w:w="1316" w:type="dxa"/>
            <w:tcMar>
              <w:left w:w="0" w:type="dxa"/>
              <w:right w:w="0" w:type="dxa"/>
            </w:tcMar>
            <w:vAlign w:val="center"/>
          </w:tcPr>
          <w:p w14:paraId="2CBCCA5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129,7</w:t>
            </w:r>
          </w:p>
        </w:tc>
        <w:tc>
          <w:tcPr>
            <w:tcW w:w="1316" w:type="dxa"/>
            <w:tcMar>
              <w:left w:w="0" w:type="dxa"/>
              <w:right w:w="0" w:type="dxa"/>
            </w:tcMar>
            <w:vAlign w:val="center"/>
          </w:tcPr>
          <w:p w14:paraId="61AAB6C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136,1</w:t>
            </w:r>
          </w:p>
        </w:tc>
      </w:tr>
      <w:tr w:rsidR="00270CFD" w:rsidRPr="002D203A" w14:paraId="4BB4E450" w14:textId="77777777" w:rsidTr="00D45281">
        <w:trPr>
          <w:trHeight w:val="240"/>
          <w:jc w:val="center"/>
        </w:trPr>
        <w:tc>
          <w:tcPr>
            <w:tcW w:w="2622" w:type="dxa"/>
            <w:tcMar>
              <w:left w:w="28" w:type="dxa"/>
              <w:right w:w="28" w:type="dxa"/>
            </w:tcMar>
            <w:vAlign w:val="center"/>
          </w:tcPr>
          <w:p w14:paraId="55EDAD8F"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Puissance minimale du signal à l'entrée du récepteur</w:t>
            </w:r>
          </w:p>
        </w:tc>
        <w:tc>
          <w:tcPr>
            <w:tcW w:w="877" w:type="dxa"/>
            <w:tcMar>
              <w:left w:w="0" w:type="dxa"/>
              <w:right w:w="0" w:type="dxa"/>
            </w:tcMar>
            <w:vAlign w:val="center"/>
          </w:tcPr>
          <w:p w14:paraId="1A2824D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Ps min</w:t>
            </w:r>
          </w:p>
        </w:tc>
        <w:tc>
          <w:tcPr>
            <w:tcW w:w="878" w:type="dxa"/>
            <w:tcMar>
              <w:left w:w="0" w:type="dxa"/>
              <w:right w:w="0" w:type="dxa"/>
            </w:tcMar>
            <w:vAlign w:val="center"/>
          </w:tcPr>
          <w:p w14:paraId="1119F01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w:t>
            </w:r>
          </w:p>
        </w:tc>
        <w:tc>
          <w:tcPr>
            <w:tcW w:w="1315" w:type="dxa"/>
            <w:vAlign w:val="center"/>
          </w:tcPr>
          <w:p w14:paraId="2B1BC39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122,3</w:t>
            </w:r>
          </w:p>
        </w:tc>
        <w:tc>
          <w:tcPr>
            <w:tcW w:w="1315" w:type="dxa"/>
            <w:tcMar>
              <w:left w:w="0" w:type="dxa"/>
              <w:right w:w="0" w:type="dxa"/>
            </w:tcMar>
            <w:vAlign w:val="center"/>
          </w:tcPr>
          <w:p w14:paraId="632A9A7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126,6</w:t>
            </w:r>
          </w:p>
        </w:tc>
        <w:tc>
          <w:tcPr>
            <w:tcW w:w="1316" w:type="dxa"/>
            <w:tcMar>
              <w:left w:w="0" w:type="dxa"/>
              <w:right w:w="0" w:type="dxa"/>
            </w:tcMar>
            <w:vAlign w:val="center"/>
          </w:tcPr>
          <w:p w14:paraId="7475C78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120,6</w:t>
            </w:r>
          </w:p>
        </w:tc>
        <w:tc>
          <w:tcPr>
            <w:tcW w:w="1316" w:type="dxa"/>
            <w:tcMar>
              <w:left w:w="0" w:type="dxa"/>
              <w:right w:w="0" w:type="dxa"/>
            </w:tcMar>
            <w:vAlign w:val="center"/>
          </w:tcPr>
          <w:p w14:paraId="6574C4F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126,6</w:t>
            </w:r>
          </w:p>
        </w:tc>
      </w:tr>
      <w:tr w:rsidR="00270CFD" w:rsidRPr="002D203A" w14:paraId="68B81643" w14:textId="77777777" w:rsidTr="00D45281">
        <w:trPr>
          <w:trHeight w:val="240"/>
          <w:jc w:val="center"/>
        </w:trPr>
        <w:tc>
          <w:tcPr>
            <w:tcW w:w="2622" w:type="dxa"/>
            <w:tcMar>
              <w:left w:w="28" w:type="dxa"/>
              <w:right w:w="28" w:type="dxa"/>
            </w:tcMar>
            <w:vAlign w:val="center"/>
          </w:tcPr>
          <w:p w14:paraId="75A7ADD2"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Tension équivalente minimale à l'entrée du récepteur, 75 Ω</w:t>
            </w:r>
          </w:p>
        </w:tc>
        <w:tc>
          <w:tcPr>
            <w:tcW w:w="877" w:type="dxa"/>
            <w:tcMar>
              <w:left w:w="0" w:type="dxa"/>
              <w:right w:w="0" w:type="dxa"/>
            </w:tcMar>
            <w:vAlign w:val="center"/>
          </w:tcPr>
          <w:p w14:paraId="3CC44C8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Umin</w:t>
            </w:r>
          </w:p>
        </w:tc>
        <w:tc>
          <w:tcPr>
            <w:tcW w:w="878" w:type="dxa"/>
            <w:tcMar>
              <w:left w:w="0" w:type="dxa"/>
              <w:right w:w="0" w:type="dxa"/>
            </w:tcMar>
            <w:vAlign w:val="center"/>
          </w:tcPr>
          <w:p w14:paraId="51B9690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w:t>
            </w:r>
          </w:p>
        </w:tc>
        <w:tc>
          <w:tcPr>
            <w:tcW w:w="1315" w:type="dxa"/>
            <w:vAlign w:val="center"/>
          </w:tcPr>
          <w:p w14:paraId="510021E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16,4</w:t>
            </w:r>
          </w:p>
        </w:tc>
        <w:tc>
          <w:tcPr>
            <w:tcW w:w="1315" w:type="dxa"/>
            <w:tcMar>
              <w:left w:w="0" w:type="dxa"/>
              <w:right w:w="0" w:type="dxa"/>
            </w:tcMar>
            <w:vAlign w:val="center"/>
          </w:tcPr>
          <w:p w14:paraId="0D20FF9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12,1</w:t>
            </w:r>
          </w:p>
        </w:tc>
        <w:tc>
          <w:tcPr>
            <w:tcW w:w="1316" w:type="dxa"/>
            <w:tcMar>
              <w:left w:w="0" w:type="dxa"/>
              <w:right w:w="0" w:type="dxa"/>
            </w:tcMar>
            <w:vAlign w:val="center"/>
          </w:tcPr>
          <w:p w14:paraId="45F9526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18,1</w:t>
            </w:r>
          </w:p>
        </w:tc>
        <w:tc>
          <w:tcPr>
            <w:tcW w:w="1316" w:type="dxa"/>
            <w:tcMar>
              <w:left w:w="0" w:type="dxa"/>
              <w:right w:w="0" w:type="dxa"/>
            </w:tcMar>
            <w:vAlign w:val="center"/>
          </w:tcPr>
          <w:p w14:paraId="08DB863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12,1</w:t>
            </w:r>
          </w:p>
        </w:tc>
      </w:tr>
      <w:tr w:rsidR="00270CFD" w:rsidRPr="002D203A" w14:paraId="02545368" w14:textId="77777777" w:rsidTr="00D45281">
        <w:trPr>
          <w:trHeight w:val="240"/>
          <w:jc w:val="center"/>
        </w:trPr>
        <w:tc>
          <w:tcPr>
            <w:tcW w:w="2622" w:type="dxa"/>
            <w:tcMar>
              <w:left w:w="28" w:type="dxa"/>
              <w:right w:w="28" w:type="dxa"/>
            </w:tcMar>
            <w:vAlign w:val="center"/>
          </w:tcPr>
          <w:p w14:paraId="793AE9F8"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Affaiblissement dans la ligne d'alimentation</w:t>
            </w:r>
          </w:p>
        </w:tc>
        <w:tc>
          <w:tcPr>
            <w:tcW w:w="877" w:type="dxa"/>
            <w:tcMar>
              <w:left w:w="0" w:type="dxa"/>
              <w:right w:w="0" w:type="dxa"/>
            </w:tcMar>
            <w:vAlign w:val="center"/>
          </w:tcPr>
          <w:p w14:paraId="642EC2E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Lf</w:t>
            </w:r>
          </w:p>
        </w:tc>
        <w:tc>
          <w:tcPr>
            <w:tcW w:w="878" w:type="dxa"/>
            <w:tcMar>
              <w:left w:w="0" w:type="dxa"/>
              <w:right w:w="0" w:type="dxa"/>
            </w:tcMar>
            <w:vAlign w:val="center"/>
          </w:tcPr>
          <w:p w14:paraId="70F91DC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1FF7EB5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5" w:type="dxa"/>
            <w:tcMar>
              <w:left w:w="0" w:type="dxa"/>
              <w:right w:w="0" w:type="dxa"/>
            </w:tcMar>
            <w:vAlign w:val="center"/>
          </w:tcPr>
          <w:p w14:paraId="050BCA9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3066B00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6E7B115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30880762" w14:textId="77777777" w:rsidTr="00D45281">
        <w:trPr>
          <w:trHeight w:val="240"/>
          <w:jc w:val="center"/>
        </w:trPr>
        <w:tc>
          <w:tcPr>
            <w:tcW w:w="2622" w:type="dxa"/>
            <w:tcMar>
              <w:left w:w="28" w:type="dxa"/>
              <w:right w:w="28" w:type="dxa"/>
            </w:tcMar>
            <w:vAlign w:val="center"/>
          </w:tcPr>
          <w:p w14:paraId="78105D5F"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Gain de l'antenne par rapport à un doublet demi-onde</w:t>
            </w:r>
          </w:p>
        </w:tc>
        <w:tc>
          <w:tcPr>
            <w:tcW w:w="877" w:type="dxa"/>
            <w:tcMar>
              <w:left w:w="0" w:type="dxa"/>
              <w:right w:w="0" w:type="dxa"/>
            </w:tcMar>
            <w:vAlign w:val="center"/>
          </w:tcPr>
          <w:p w14:paraId="26DB063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Gd</w:t>
            </w:r>
          </w:p>
        </w:tc>
        <w:tc>
          <w:tcPr>
            <w:tcW w:w="878" w:type="dxa"/>
            <w:tcMar>
              <w:left w:w="0" w:type="dxa"/>
              <w:right w:w="0" w:type="dxa"/>
            </w:tcMar>
            <w:vAlign w:val="center"/>
          </w:tcPr>
          <w:p w14:paraId="3B8B455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68EF61F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2,2</w:t>
            </w:r>
          </w:p>
        </w:tc>
        <w:tc>
          <w:tcPr>
            <w:tcW w:w="1315" w:type="dxa"/>
            <w:tcMar>
              <w:left w:w="0" w:type="dxa"/>
              <w:right w:w="0" w:type="dxa"/>
            </w:tcMar>
            <w:vAlign w:val="center"/>
          </w:tcPr>
          <w:p w14:paraId="428DE7E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2,2</w:t>
            </w:r>
          </w:p>
        </w:tc>
        <w:tc>
          <w:tcPr>
            <w:tcW w:w="1316" w:type="dxa"/>
            <w:tcMar>
              <w:left w:w="0" w:type="dxa"/>
              <w:right w:w="0" w:type="dxa"/>
            </w:tcMar>
            <w:vAlign w:val="center"/>
          </w:tcPr>
          <w:p w14:paraId="5906FC2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17</w:t>
            </w:r>
          </w:p>
        </w:tc>
        <w:tc>
          <w:tcPr>
            <w:tcW w:w="1316" w:type="dxa"/>
            <w:tcMar>
              <w:left w:w="0" w:type="dxa"/>
              <w:right w:w="0" w:type="dxa"/>
            </w:tcMar>
            <w:vAlign w:val="center"/>
          </w:tcPr>
          <w:p w14:paraId="7C03956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17</w:t>
            </w:r>
          </w:p>
        </w:tc>
      </w:tr>
      <w:tr w:rsidR="00270CFD" w:rsidRPr="002D203A" w14:paraId="45912BDE" w14:textId="77777777" w:rsidTr="00D45281">
        <w:trPr>
          <w:trHeight w:val="240"/>
          <w:jc w:val="center"/>
        </w:trPr>
        <w:tc>
          <w:tcPr>
            <w:tcW w:w="2622" w:type="dxa"/>
            <w:tcMar>
              <w:left w:w="28" w:type="dxa"/>
              <w:right w:w="28" w:type="dxa"/>
            </w:tcMar>
            <w:vAlign w:val="center"/>
          </w:tcPr>
          <w:p w14:paraId="6D900873"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Ouverture d'antenne équivalente</w:t>
            </w:r>
          </w:p>
        </w:tc>
        <w:tc>
          <w:tcPr>
            <w:tcW w:w="877" w:type="dxa"/>
            <w:tcMar>
              <w:left w:w="0" w:type="dxa"/>
              <w:right w:w="0" w:type="dxa"/>
            </w:tcMar>
            <w:vAlign w:val="center"/>
          </w:tcPr>
          <w:p w14:paraId="49A1196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Aa</w:t>
            </w:r>
          </w:p>
        </w:tc>
        <w:tc>
          <w:tcPr>
            <w:tcW w:w="878" w:type="dxa"/>
            <w:tcMar>
              <w:left w:w="0" w:type="dxa"/>
              <w:right w:w="0" w:type="dxa"/>
            </w:tcMar>
            <w:vAlign w:val="center"/>
          </w:tcPr>
          <w:p w14:paraId="4458D83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dBm</w:t>
            </w:r>
            <w:r w:rsidRPr="002D203A">
              <w:rPr>
                <w:rFonts w:ascii="Times New Roman" w:hAnsi="Times New Roman" w:cs="Arial"/>
                <w:noProof/>
                <w:sz w:val="16"/>
                <w:szCs w:val="24"/>
                <w:vertAlign w:val="superscript"/>
              </w:rPr>
              <w:t>2</w:t>
            </w:r>
          </w:p>
        </w:tc>
        <w:tc>
          <w:tcPr>
            <w:tcW w:w="1315" w:type="dxa"/>
            <w:vAlign w:val="center"/>
          </w:tcPr>
          <w:p w14:paraId="1F6C891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7,5</w:t>
            </w:r>
          </w:p>
        </w:tc>
        <w:tc>
          <w:tcPr>
            <w:tcW w:w="1315" w:type="dxa"/>
            <w:tcMar>
              <w:left w:w="0" w:type="dxa"/>
              <w:right w:w="0" w:type="dxa"/>
            </w:tcMar>
            <w:vAlign w:val="center"/>
          </w:tcPr>
          <w:p w14:paraId="21D4AEB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7,5</w:t>
            </w:r>
          </w:p>
        </w:tc>
        <w:tc>
          <w:tcPr>
            <w:tcW w:w="1316" w:type="dxa"/>
            <w:tcMar>
              <w:left w:w="0" w:type="dxa"/>
              <w:right w:w="0" w:type="dxa"/>
            </w:tcMar>
            <w:vAlign w:val="center"/>
          </w:tcPr>
          <w:p w14:paraId="773EACF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22,3</w:t>
            </w:r>
          </w:p>
        </w:tc>
        <w:tc>
          <w:tcPr>
            <w:tcW w:w="1316" w:type="dxa"/>
            <w:tcMar>
              <w:left w:w="0" w:type="dxa"/>
              <w:right w:w="0" w:type="dxa"/>
            </w:tcMar>
            <w:vAlign w:val="center"/>
          </w:tcPr>
          <w:p w14:paraId="3A7F6D4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22,3</w:t>
            </w:r>
          </w:p>
        </w:tc>
      </w:tr>
      <w:tr w:rsidR="00270CFD" w:rsidRPr="002D203A" w14:paraId="2428FEEC" w14:textId="77777777" w:rsidTr="00D45281">
        <w:trPr>
          <w:trHeight w:val="240"/>
          <w:jc w:val="center"/>
        </w:trPr>
        <w:tc>
          <w:tcPr>
            <w:tcW w:w="2622" w:type="dxa"/>
            <w:tcMar>
              <w:left w:w="28" w:type="dxa"/>
              <w:right w:w="28" w:type="dxa"/>
            </w:tcMar>
            <w:vAlign w:val="center"/>
          </w:tcPr>
          <w:p w14:paraId="6D4CB804"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Puissance surfacique minimale à l'emplacement du récepteur</w:t>
            </w:r>
          </w:p>
        </w:tc>
        <w:tc>
          <w:tcPr>
            <w:tcW w:w="877" w:type="dxa"/>
            <w:tcMar>
              <w:left w:w="0" w:type="dxa"/>
              <w:right w:w="0" w:type="dxa"/>
            </w:tcMar>
            <w:vAlign w:val="center"/>
          </w:tcPr>
          <w:p w14:paraId="333C5F86" w14:textId="1331AB12" w:rsidR="00270CFD" w:rsidRPr="002D203A" w:rsidRDefault="00BD5405" w:rsidP="00FA39AA">
            <w:pPr>
              <w:pStyle w:val="Tabletext"/>
              <w:jc w:val="center"/>
              <w:rPr>
                <w:rFonts w:ascii="Times New Roman" w:hAnsi="Times New Roman" w:cs="Arial"/>
                <w:sz w:val="16"/>
                <w:szCs w:val="24"/>
                <w:highlight w:val="cyan"/>
              </w:rPr>
            </w:pPr>
            <w:r w:rsidRPr="00A96E4F">
              <w:rPr>
                <w:sz w:val="16"/>
                <w:szCs w:val="16"/>
                <w:lang w:eastAsia="zh-CN"/>
              </w:rPr>
              <w:t>φ</w:t>
            </w:r>
            <w:r w:rsidRPr="00B60B8E">
              <w:rPr>
                <w:sz w:val="16"/>
                <w:szCs w:val="16"/>
                <w:lang w:eastAsia="fr-CH"/>
              </w:rPr>
              <w:t>min</w:t>
            </w:r>
          </w:p>
        </w:tc>
        <w:tc>
          <w:tcPr>
            <w:tcW w:w="878" w:type="dxa"/>
            <w:tcMar>
              <w:left w:w="0" w:type="dxa"/>
              <w:right w:w="0" w:type="dxa"/>
            </w:tcMar>
            <w:vAlign w:val="center"/>
          </w:tcPr>
          <w:p w14:paraId="2E296B1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315" w:type="dxa"/>
            <w:vAlign w:val="center"/>
          </w:tcPr>
          <w:p w14:paraId="05FD981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114,8</w:t>
            </w:r>
          </w:p>
        </w:tc>
        <w:tc>
          <w:tcPr>
            <w:tcW w:w="1315" w:type="dxa"/>
            <w:tcMar>
              <w:left w:w="0" w:type="dxa"/>
              <w:right w:w="0" w:type="dxa"/>
            </w:tcMar>
            <w:vAlign w:val="center"/>
          </w:tcPr>
          <w:p w14:paraId="6CC14CB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119,1</w:t>
            </w:r>
          </w:p>
        </w:tc>
        <w:tc>
          <w:tcPr>
            <w:tcW w:w="1316" w:type="dxa"/>
            <w:tcMar>
              <w:left w:w="0" w:type="dxa"/>
              <w:right w:w="0" w:type="dxa"/>
            </w:tcMar>
            <w:vAlign w:val="center"/>
          </w:tcPr>
          <w:p w14:paraId="4EA869C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98,3</w:t>
            </w:r>
          </w:p>
        </w:tc>
        <w:tc>
          <w:tcPr>
            <w:tcW w:w="1316" w:type="dxa"/>
            <w:tcMar>
              <w:left w:w="0" w:type="dxa"/>
              <w:right w:w="0" w:type="dxa"/>
            </w:tcMar>
            <w:vAlign w:val="center"/>
          </w:tcPr>
          <w:p w14:paraId="2DEE25B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104,3</w:t>
            </w:r>
          </w:p>
        </w:tc>
      </w:tr>
      <w:tr w:rsidR="00270CFD" w:rsidRPr="002D203A" w14:paraId="41AF8C6E" w14:textId="77777777" w:rsidTr="00D45281">
        <w:trPr>
          <w:trHeight w:val="240"/>
          <w:jc w:val="center"/>
        </w:trPr>
        <w:tc>
          <w:tcPr>
            <w:tcW w:w="2622" w:type="dxa"/>
            <w:tcMar>
              <w:left w:w="28" w:type="dxa"/>
              <w:right w:w="28" w:type="dxa"/>
            </w:tcMar>
            <w:vAlign w:val="center"/>
          </w:tcPr>
          <w:p w14:paraId="53C874BB"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Champ minimal équivalent à l'emplacement du récepteur</w:t>
            </w:r>
          </w:p>
        </w:tc>
        <w:tc>
          <w:tcPr>
            <w:tcW w:w="877" w:type="dxa"/>
            <w:tcMar>
              <w:left w:w="0" w:type="dxa"/>
              <w:right w:w="0" w:type="dxa"/>
            </w:tcMar>
            <w:vAlign w:val="center"/>
          </w:tcPr>
          <w:p w14:paraId="4C331156" w14:textId="1B692823" w:rsidR="00270CFD" w:rsidRPr="00E43455" w:rsidRDefault="00624B6D" w:rsidP="00FA39AA">
            <w:pPr>
              <w:pStyle w:val="Tabletext"/>
              <w:jc w:val="center"/>
              <w:rPr>
                <w:rFonts w:ascii="Times New Roman" w:hAnsi="Times New Roman" w:cs="Arial"/>
                <w:i/>
                <w:sz w:val="16"/>
                <w:szCs w:val="24"/>
              </w:rPr>
            </w:pPr>
            <w:r w:rsidRPr="00E43455">
              <w:rPr>
                <w:rFonts w:ascii="Times New Roman" w:hAnsi="Times New Roman" w:cs="Arial"/>
                <w:i/>
                <w:sz w:val="16"/>
                <w:szCs w:val="24"/>
              </w:rPr>
              <w:t>E</w:t>
            </w:r>
            <w:r w:rsidRPr="00BD5405">
              <w:rPr>
                <w:rFonts w:ascii="Times New Roman" w:hAnsi="Times New Roman" w:cs="Arial"/>
                <w:iCs/>
                <w:sz w:val="16"/>
                <w:szCs w:val="24"/>
              </w:rPr>
              <w:t>min</w:t>
            </w:r>
          </w:p>
        </w:tc>
        <w:tc>
          <w:tcPr>
            <w:tcW w:w="878" w:type="dxa"/>
            <w:tcMar>
              <w:left w:w="0" w:type="dxa"/>
              <w:right w:w="0" w:type="dxa"/>
            </w:tcMar>
            <w:vAlign w:val="center"/>
          </w:tcPr>
          <w:p w14:paraId="5E2CDD3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315" w:type="dxa"/>
            <w:vAlign w:val="center"/>
          </w:tcPr>
          <w:p w14:paraId="7A2E8F8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31,0</w:t>
            </w:r>
          </w:p>
        </w:tc>
        <w:tc>
          <w:tcPr>
            <w:tcW w:w="1315" w:type="dxa"/>
            <w:tcMar>
              <w:left w:w="0" w:type="dxa"/>
              <w:right w:w="0" w:type="dxa"/>
            </w:tcMar>
            <w:vAlign w:val="center"/>
          </w:tcPr>
          <w:p w14:paraId="6745B32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26,7</w:t>
            </w:r>
          </w:p>
        </w:tc>
        <w:tc>
          <w:tcPr>
            <w:tcW w:w="1316" w:type="dxa"/>
            <w:tcMar>
              <w:left w:w="0" w:type="dxa"/>
              <w:right w:w="0" w:type="dxa"/>
            </w:tcMar>
            <w:vAlign w:val="center"/>
          </w:tcPr>
          <w:p w14:paraId="77F7533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47,5</w:t>
            </w:r>
          </w:p>
        </w:tc>
        <w:tc>
          <w:tcPr>
            <w:tcW w:w="1316" w:type="dxa"/>
            <w:tcMar>
              <w:left w:w="0" w:type="dxa"/>
              <w:right w:w="0" w:type="dxa"/>
            </w:tcMar>
            <w:vAlign w:val="center"/>
          </w:tcPr>
          <w:p w14:paraId="6640093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41,5</w:t>
            </w:r>
          </w:p>
        </w:tc>
      </w:tr>
      <w:tr w:rsidR="00270CFD" w:rsidRPr="002D203A" w14:paraId="2C6B994C" w14:textId="77777777" w:rsidTr="00D45281">
        <w:trPr>
          <w:trHeight w:val="240"/>
          <w:jc w:val="center"/>
        </w:trPr>
        <w:tc>
          <w:tcPr>
            <w:tcW w:w="2622" w:type="dxa"/>
            <w:tcMar>
              <w:left w:w="28" w:type="dxa"/>
              <w:right w:w="28" w:type="dxa"/>
            </w:tcMar>
            <w:vAlign w:val="center"/>
          </w:tcPr>
          <w:p w14:paraId="06AB29F0"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Marge pour le bruit artificiel</w:t>
            </w:r>
          </w:p>
        </w:tc>
        <w:tc>
          <w:tcPr>
            <w:tcW w:w="877" w:type="dxa"/>
            <w:tcMar>
              <w:left w:w="0" w:type="dxa"/>
              <w:right w:w="0" w:type="dxa"/>
            </w:tcMar>
            <w:vAlign w:val="center"/>
          </w:tcPr>
          <w:p w14:paraId="6F7484B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Pmmn</w:t>
            </w:r>
          </w:p>
        </w:tc>
        <w:tc>
          <w:tcPr>
            <w:tcW w:w="878" w:type="dxa"/>
            <w:tcMar>
              <w:left w:w="0" w:type="dxa"/>
              <w:right w:w="0" w:type="dxa"/>
            </w:tcMar>
            <w:vAlign w:val="center"/>
          </w:tcPr>
          <w:p w14:paraId="6414914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0417775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w:t>
            </w:r>
          </w:p>
        </w:tc>
        <w:tc>
          <w:tcPr>
            <w:tcW w:w="1315" w:type="dxa"/>
            <w:tcMar>
              <w:left w:w="0" w:type="dxa"/>
              <w:right w:w="0" w:type="dxa"/>
            </w:tcMar>
            <w:vAlign w:val="center"/>
          </w:tcPr>
          <w:p w14:paraId="13491C5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w:t>
            </w:r>
          </w:p>
        </w:tc>
        <w:tc>
          <w:tcPr>
            <w:tcW w:w="1316" w:type="dxa"/>
            <w:tcMar>
              <w:left w:w="0" w:type="dxa"/>
              <w:right w:w="0" w:type="dxa"/>
            </w:tcMar>
            <w:vAlign w:val="center"/>
          </w:tcPr>
          <w:p w14:paraId="76D02A9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2AFFA50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01B03417" w14:textId="77777777" w:rsidTr="00D45281">
        <w:trPr>
          <w:trHeight w:val="240"/>
          <w:jc w:val="center"/>
        </w:trPr>
        <w:tc>
          <w:tcPr>
            <w:tcW w:w="2622" w:type="dxa"/>
            <w:tcMar>
              <w:left w:w="28" w:type="dxa"/>
              <w:right w:w="28" w:type="dxa"/>
            </w:tcMar>
            <w:vAlign w:val="center"/>
          </w:tcPr>
          <w:p w14:paraId="36E4CD94"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Affaiblissement dû à la pénétration (dans les bâtiments ou dans un véhicule)</w:t>
            </w:r>
          </w:p>
        </w:tc>
        <w:tc>
          <w:tcPr>
            <w:tcW w:w="877" w:type="dxa"/>
            <w:tcMar>
              <w:left w:w="0" w:type="dxa"/>
              <w:right w:w="0" w:type="dxa"/>
            </w:tcMar>
            <w:vAlign w:val="center"/>
          </w:tcPr>
          <w:p w14:paraId="02AF7FD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Lb, Lv</w:t>
            </w:r>
          </w:p>
        </w:tc>
        <w:tc>
          <w:tcPr>
            <w:tcW w:w="878" w:type="dxa"/>
            <w:tcMar>
              <w:left w:w="0" w:type="dxa"/>
              <w:right w:w="0" w:type="dxa"/>
            </w:tcMar>
            <w:vAlign w:val="center"/>
          </w:tcPr>
          <w:p w14:paraId="21C8CD4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2F77D2A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w:t>
            </w:r>
          </w:p>
        </w:tc>
        <w:tc>
          <w:tcPr>
            <w:tcW w:w="1315" w:type="dxa"/>
            <w:tcMar>
              <w:left w:w="0" w:type="dxa"/>
              <w:right w:w="0" w:type="dxa"/>
            </w:tcMar>
            <w:vAlign w:val="center"/>
          </w:tcPr>
          <w:p w14:paraId="22D9CB9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1864B8D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6B1437D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w:t>
            </w:r>
          </w:p>
        </w:tc>
      </w:tr>
      <w:tr w:rsidR="00270CFD" w:rsidRPr="002D203A" w14:paraId="44558FEE" w14:textId="77777777" w:rsidTr="00D45281">
        <w:trPr>
          <w:trHeight w:val="240"/>
          <w:jc w:val="center"/>
        </w:trPr>
        <w:tc>
          <w:tcPr>
            <w:tcW w:w="2622" w:type="dxa"/>
            <w:tcMar>
              <w:left w:w="28" w:type="dxa"/>
              <w:right w:w="28" w:type="dxa"/>
            </w:tcMar>
            <w:vAlign w:val="center"/>
          </w:tcPr>
          <w:p w14:paraId="5FCB1452"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Ecart type de l'affaiblissement dû à la pénétration</w:t>
            </w:r>
          </w:p>
        </w:tc>
        <w:tc>
          <w:tcPr>
            <w:tcW w:w="877" w:type="dxa"/>
            <w:tcMar>
              <w:left w:w="0" w:type="dxa"/>
              <w:right w:w="0" w:type="dxa"/>
            </w:tcMar>
            <w:vAlign w:val="center"/>
          </w:tcPr>
          <w:p w14:paraId="0CD76FF3" w14:textId="77777777" w:rsidR="00270CFD" w:rsidRPr="002D203A" w:rsidRDefault="00270CFD" w:rsidP="00FA39AA">
            <w:pPr>
              <w:pStyle w:val="Tabletext"/>
              <w:jc w:val="center"/>
              <w:rPr>
                <w:rFonts w:ascii="Times New Roman" w:hAnsi="Times New Roman" w:cs="Arial"/>
                <w:sz w:val="16"/>
                <w:szCs w:val="24"/>
              </w:rPr>
            </w:pPr>
          </w:p>
        </w:tc>
        <w:tc>
          <w:tcPr>
            <w:tcW w:w="878" w:type="dxa"/>
            <w:tcMar>
              <w:left w:w="0" w:type="dxa"/>
              <w:right w:w="0" w:type="dxa"/>
            </w:tcMar>
            <w:vAlign w:val="center"/>
          </w:tcPr>
          <w:p w14:paraId="3FEE85C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3C90297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3</w:t>
            </w:r>
          </w:p>
        </w:tc>
        <w:tc>
          <w:tcPr>
            <w:tcW w:w="1315" w:type="dxa"/>
            <w:tcMar>
              <w:left w:w="0" w:type="dxa"/>
              <w:right w:w="0" w:type="dxa"/>
            </w:tcMar>
            <w:vAlign w:val="center"/>
          </w:tcPr>
          <w:p w14:paraId="0192CCB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77C3405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Mar>
              <w:left w:w="0" w:type="dxa"/>
              <w:right w:w="0" w:type="dxa"/>
            </w:tcMar>
            <w:vAlign w:val="center"/>
          </w:tcPr>
          <w:p w14:paraId="188869F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w:t>
            </w:r>
          </w:p>
        </w:tc>
      </w:tr>
      <w:tr w:rsidR="00270CFD" w:rsidRPr="002D203A" w14:paraId="71DA2B90" w14:textId="77777777" w:rsidTr="00D45281">
        <w:trPr>
          <w:trHeight w:val="255"/>
          <w:jc w:val="center"/>
        </w:trPr>
        <w:tc>
          <w:tcPr>
            <w:tcW w:w="2622" w:type="dxa"/>
            <w:tcBorders>
              <w:bottom w:val="single" w:sz="12" w:space="0" w:color="auto"/>
            </w:tcBorders>
            <w:tcMar>
              <w:left w:w="28" w:type="dxa"/>
              <w:right w:w="28" w:type="dxa"/>
            </w:tcMar>
            <w:vAlign w:val="center"/>
          </w:tcPr>
          <w:p w14:paraId="217F7295"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Gain de diversité</w:t>
            </w:r>
          </w:p>
        </w:tc>
        <w:tc>
          <w:tcPr>
            <w:tcW w:w="877" w:type="dxa"/>
            <w:tcBorders>
              <w:bottom w:val="single" w:sz="12" w:space="0" w:color="auto"/>
            </w:tcBorders>
            <w:tcMar>
              <w:left w:w="0" w:type="dxa"/>
              <w:right w:w="0" w:type="dxa"/>
            </w:tcMar>
            <w:vAlign w:val="center"/>
          </w:tcPr>
          <w:p w14:paraId="315B7EC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Div</w:t>
            </w:r>
          </w:p>
        </w:tc>
        <w:tc>
          <w:tcPr>
            <w:tcW w:w="878" w:type="dxa"/>
            <w:tcBorders>
              <w:bottom w:val="single" w:sz="12" w:space="0" w:color="auto"/>
            </w:tcBorders>
            <w:tcMar>
              <w:left w:w="0" w:type="dxa"/>
              <w:right w:w="0" w:type="dxa"/>
            </w:tcMar>
            <w:vAlign w:val="center"/>
          </w:tcPr>
          <w:p w14:paraId="1E1C023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tcBorders>
              <w:bottom w:val="single" w:sz="12" w:space="0" w:color="auto"/>
            </w:tcBorders>
            <w:vAlign w:val="center"/>
          </w:tcPr>
          <w:p w14:paraId="338DFB5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5" w:type="dxa"/>
            <w:tcBorders>
              <w:bottom w:val="single" w:sz="12" w:space="0" w:color="auto"/>
            </w:tcBorders>
            <w:tcMar>
              <w:left w:w="0" w:type="dxa"/>
              <w:right w:w="0" w:type="dxa"/>
            </w:tcMar>
            <w:vAlign w:val="center"/>
          </w:tcPr>
          <w:p w14:paraId="68EFAF5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Borders>
              <w:bottom w:val="single" w:sz="12" w:space="0" w:color="auto"/>
            </w:tcBorders>
            <w:tcMar>
              <w:left w:w="0" w:type="dxa"/>
              <w:right w:w="0" w:type="dxa"/>
            </w:tcMar>
            <w:vAlign w:val="center"/>
          </w:tcPr>
          <w:p w14:paraId="4E257C2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316" w:type="dxa"/>
            <w:tcBorders>
              <w:bottom w:val="single" w:sz="12" w:space="0" w:color="auto"/>
            </w:tcBorders>
            <w:tcMar>
              <w:left w:w="0" w:type="dxa"/>
              <w:right w:w="0" w:type="dxa"/>
            </w:tcMar>
            <w:vAlign w:val="center"/>
          </w:tcPr>
          <w:p w14:paraId="0F19F50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4C9AD515" w14:textId="77777777" w:rsidTr="00D45281">
        <w:trPr>
          <w:trHeight w:val="255"/>
          <w:jc w:val="center"/>
        </w:trPr>
        <w:tc>
          <w:tcPr>
            <w:tcW w:w="2622" w:type="dxa"/>
            <w:tcBorders>
              <w:top w:val="single" w:sz="12" w:space="0" w:color="auto"/>
              <w:left w:val="single" w:sz="12" w:space="0" w:color="auto"/>
            </w:tcBorders>
            <w:tcMar>
              <w:left w:w="28" w:type="dxa"/>
              <w:right w:w="28" w:type="dxa"/>
            </w:tcMar>
            <w:vAlign w:val="center"/>
          </w:tcPr>
          <w:p w14:paraId="59C63696"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Probabilité de couverture des emplacements</w:t>
            </w:r>
          </w:p>
        </w:tc>
        <w:tc>
          <w:tcPr>
            <w:tcW w:w="877" w:type="dxa"/>
            <w:tcBorders>
              <w:top w:val="single" w:sz="12" w:space="0" w:color="auto"/>
            </w:tcBorders>
            <w:tcMar>
              <w:left w:w="0" w:type="dxa"/>
              <w:right w:w="0" w:type="dxa"/>
            </w:tcMar>
            <w:vAlign w:val="center"/>
          </w:tcPr>
          <w:p w14:paraId="2428FB53" w14:textId="77777777" w:rsidR="00270CFD" w:rsidRPr="002D203A" w:rsidRDefault="00270CFD" w:rsidP="00FA39AA">
            <w:pPr>
              <w:pStyle w:val="Tabletext"/>
              <w:jc w:val="center"/>
              <w:rPr>
                <w:rFonts w:ascii="Times New Roman" w:hAnsi="Times New Roman" w:cs="Arial"/>
                <w:sz w:val="16"/>
                <w:szCs w:val="24"/>
              </w:rPr>
            </w:pPr>
          </w:p>
        </w:tc>
        <w:tc>
          <w:tcPr>
            <w:tcW w:w="878" w:type="dxa"/>
            <w:tcBorders>
              <w:top w:val="single" w:sz="12" w:space="0" w:color="auto"/>
            </w:tcBorders>
            <w:tcMar>
              <w:left w:w="0" w:type="dxa"/>
              <w:right w:w="0" w:type="dxa"/>
            </w:tcMar>
            <w:vAlign w:val="center"/>
          </w:tcPr>
          <w:p w14:paraId="533E690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w:t>
            </w:r>
          </w:p>
        </w:tc>
        <w:tc>
          <w:tcPr>
            <w:tcW w:w="1315" w:type="dxa"/>
            <w:tcBorders>
              <w:top w:val="single" w:sz="12" w:space="0" w:color="auto"/>
            </w:tcBorders>
            <w:vAlign w:val="center"/>
          </w:tcPr>
          <w:p w14:paraId="1C50357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w:t>
            </w:r>
          </w:p>
        </w:tc>
        <w:tc>
          <w:tcPr>
            <w:tcW w:w="1315" w:type="dxa"/>
            <w:tcBorders>
              <w:top w:val="single" w:sz="12" w:space="0" w:color="auto"/>
            </w:tcBorders>
            <w:tcMar>
              <w:left w:w="0" w:type="dxa"/>
              <w:right w:w="0" w:type="dxa"/>
            </w:tcMar>
            <w:vAlign w:val="center"/>
          </w:tcPr>
          <w:p w14:paraId="4C20F79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w:t>
            </w:r>
          </w:p>
        </w:tc>
        <w:tc>
          <w:tcPr>
            <w:tcW w:w="1316" w:type="dxa"/>
            <w:tcBorders>
              <w:top w:val="single" w:sz="12" w:space="0" w:color="auto"/>
            </w:tcBorders>
            <w:tcMar>
              <w:left w:w="0" w:type="dxa"/>
              <w:right w:w="0" w:type="dxa"/>
            </w:tcMar>
            <w:vAlign w:val="center"/>
          </w:tcPr>
          <w:p w14:paraId="27C74D6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w:t>
            </w:r>
          </w:p>
        </w:tc>
        <w:tc>
          <w:tcPr>
            <w:tcW w:w="1316" w:type="dxa"/>
            <w:tcBorders>
              <w:top w:val="single" w:sz="12" w:space="0" w:color="auto"/>
              <w:right w:val="single" w:sz="12" w:space="0" w:color="auto"/>
            </w:tcBorders>
            <w:tcMar>
              <w:left w:w="0" w:type="dxa"/>
              <w:right w:w="0" w:type="dxa"/>
            </w:tcMar>
            <w:vAlign w:val="center"/>
          </w:tcPr>
          <w:p w14:paraId="23F0167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w:t>
            </w:r>
          </w:p>
        </w:tc>
      </w:tr>
      <w:tr w:rsidR="00270CFD" w:rsidRPr="002D203A" w14:paraId="10C867B2" w14:textId="77777777" w:rsidTr="00D45281">
        <w:trPr>
          <w:trHeight w:val="240"/>
          <w:jc w:val="center"/>
        </w:trPr>
        <w:tc>
          <w:tcPr>
            <w:tcW w:w="2622" w:type="dxa"/>
            <w:tcBorders>
              <w:left w:val="single" w:sz="12" w:space="0" w:color="auto"/>
            </w:tcBorders>
            <w:tcMar>
              <w:left w:w="28" w:type="dxa"/>
              <w:right w:w="28" w:type="dxa"/>
            </w:tcMar>
            <w:vAlign w:val="center"/>
          </w:tcPr>
          <w:p w14:paraId="6AED5826"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Facteur de distribution</w:t>
            </w:r>
          </w:p>
        </w:tc>
        <w:tc>
          <w:tcPr>
            <w:tcW w:w="877" w:type="dxa"/>
            <w:tcMar>
              <w:left w:w="0" w:type="dxa"/>
              <w:right w:w="0" w:type="dxa"/>
            </w:tcMar>
            <w:vAlign w:val="center"/>
          </w:tcPr>
          <w:p w14:paraId="2E5B9B9F" w14:textId="77777777" w:rsidR="00270CFD" w:rsidRPr="002D203A" w:rsidRDefault="00270CFD" w:rsidP="00FA39AA">
            <w:pPr>
              <w:pStyle w:val="Tabletext"/>
              <w:jc w:val="center"/>
              <w:rPr>
                <w:rFonts w:ascii="Times New Roman" w:hAnsi="Times New Roman" w:cs="Arial"/>
                <w:sz w:val="16"/>
                <w:szCs w:val="24"/>
              </w:rPr>
            </w:pPr>
          </w:p>
        </w:tc>
        <w:tc>
          <w:tcPr>
            <w:tcW w:w="878" w:type="dxa"/>
            <w:tcMar>
              <w:left w:w="0" w:type="dxa"/>
              <w:right w:w="0" w:type="dxa"/>
            </w:tcMar>
            <w:vAlign w:val="center"/>
          </w:tcPr>
          <w:p w14:paraId="0B6DF94F" w14:textId="77777777" w:rsidR="00270CFD" w:rsidRPr="002D203A" w:rsidRDefault="00270CFD" w:rsidP="00FA39AA">
            <w:pPr>
              <w:pStyle w:val="Tabletext"/>
              <w:jc w:val="center"/>
              <w:rPr>
                <w:rFonts w:ascii="Times New Roman" w:hAnsi="Times New Roman" w:cs="Arial"/>
                <w:sz w:val="16"/>
                <w:szCs w:val="24"/>
              </w:rPr>
            </w:pPr>
          </w:p>
        </w:tc>
        <w:tc>
          <w:tcPr>
            <w:tcW w:w="1315" w:type="dxa"/>
            <w:vAlign w:val="center"/>
          </w:tcPr>
          <w:p w14:paraId="1501F74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0,5244</w:t>
            </w:r>
          </w:p>
        </w:tc>
        <w:tc>
          <w:tcPr>
            <w:tcW w:w="1315" w:type="dxa"/>
            <w:tcMar>
              <w:left w:w="0" w:type="dxa"/>
              <w:right w:w="0" w:type="dxa"/>
            </w:tcMar>
            <w:vAlign w:val="center"/>
          </w:tcPr>
          <w:p w14:paraId="0779609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1,28</w:t>
            </w:r>
          </w:p>
        </w:tc>
        <w:tc>
          <w:tcPr>
            <w:tcW w:w="1316" w:type="dxa"/>
            <w:tcMar>
              <w:left w:w="0" w:type="dxa"/>
              <w:right w:w="0" w:type="dxa"/>
            </w:tcMar>
            <w:vAlign w:val="center"/>
          </w:tcPr>
          <w:p w14:paraId="567BB1A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0,5244</w:t>
            </w:r>
          </w:p>
        </w:tc>
        <w:tc>
          <w:tcPr>
            <w:tcW w:w="1316" w:type="dxa"/>
            <w:tcBorders>
              <w:right w:val="single" w:sz="12" w:space="0" w:color="auto"/>
            </w:tcBorders>
            <w:tcMar>
              <w:left w:w="0" w:type="dxa"/>
              <w:right w:w="0" w:type="dxa"/>
            </w:tcMar>
            <w:vAlign w:val="center"/>
          </w:tcPr>
          <w:p w14:paraId="625C7A3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1,28</w:t>
            </w:r>
          </w:p>
        </w:tc>
      </w:tr>
      <w:tr w:rsidR="00270CFD" w:rsidRPr="002D203A" w14:paraId="3A2785DE" w14:textId="77777777" w:rsidTr="00D45281">
        <w:trPr>
          <w:trHeight w:val="240"/>
          <w:jc w:val="center"/>
        </w:trPr>
        <w:tc>
          <w:tcPr>
            <w:tcW w:w="2622" w:type="dxa"/>
            <w:tcBorders>
              <w:left w:val="single" w:sz="12" w:space="0" w:color="auto"/>
            </w:tcBorders>
            <w:tcMar>
              <w:left w:w="28" w:type="dxa"/>
              <w:right w:w="28" w:type="dxa"/>
            </w:tcMar>
            <w:vAlign w:val="center"/>
          </w:tcPr>
          <w:p w14:paraId="733ECC7C"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Ecart type</w:t>
            </w:r>
          </w:p>
        </w:tc>
        <w:tc>
          <w:tcPr>
            <w:tcW w:w="877" w:type="dxa"/>
            <w:tcMar>
              <w:left w:w="0" w:type="dxa"/>
              <w:right w:w="0" w:type="dxa"/>
            </w:tcMar>
            <w:vAlign w:val="center"/>
          </w:tcPr>
          <w:p w14:paraId="4B37B36C" w14:textId="77777777" w:rsidR="00270CFD" w:rsidRPr="002D203A" w:rsidRDefault="00270CFD" w:rsidP="00FA39AA">
            <w:pPr>
              <w:pStyle w:val="Tabletext"/>
              <w:jc w:val="center"/>
              <w:rPr>
                <w:rFonts w:ascii="Times New Roman" w:hAnsi="Times New Roman" w:cs="Arial"/>
                <w:sz w:val="16"/>
                <w:szCs w:val="24"/>
              </w:rPr>
            </w:pPr>
          </w:p>
        </w:tc>
        <w:tc>
          <w:tcPr>
            <w:tcW w:w="878" w:type="dxa"/>
            <w:tcMar>
              <w:left w:w="0" w:type="dxa"/>
              <w:right w:w="0" w:type="dxa"/>
            </w:tcMar>
            <w:vAlign w:val="center"/>
          </w:tcPr>
          <w:p w14:paraId="32EB122C" w14:textId="77777777" w:rsidR="00270CFD" w:rsidRPr="002D203A" w:rsidRDefault="00270CFD" w:rsidP="00FA39AA">
            <w:pPr>
              <w:pStyle w:val="Tabletext"/>
              <w:jc w:val="center"/>
              <w:rPr>
                <w:rFonts w:ascii="Times New Roman" w:hAnsi="Times New Roman" w:cs="Arial"/>
                <w:sz w:val="16"/>
                <w:szCs w:val="24"/>
              </w:rPr>
            </w:pPr>
          </w:p>
        </w:tc>
        <w:tc>
          <w:tcPr>
            <w:tcW w:w="1315" w:type="dxa"/>
            <w:vAlign w:val="center"/>
          </w:tcPr>
          <w:p w14:paraId="7F24F6F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6,3</w:t>
            </w:r>
          </w:p>
        </w:tc>
        <w:tc>
          <w:tcPr>
            <w:tcW w:w="1315" w:type="dxa"/>
            <w:tcMar>
              <w:left w:w="0" w:type="dxa"/>
              <w:right w:w="0" w:type="dxa"/>
            </w:tcMar>
            <w:vAlign w:val="center"/>
          </w:tcPr>
          <w:p w14:paraId="4822C7B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316" w:type="dxa"/>
            <w:tcMar>
              <w:left w:w="0" w:type="dxa"/>
              <w:right w:w="0" w:type="dxa"/>
            </w:tcMar>
            <w:vAlign w:val="center"/>
          </w:tcPr>
          <w:p w14:paraId="795529B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316" w:type="dxa"/>
            <w:tcBorders>
              <w:right w:val="single" w:sz="12" w:space="0" w:color="auto"/>
            </w:tcBorders>
            <w:tcMar>
              <w:left w:w="0" w:type="dxa"/>
              <w:right w:w="0" w:type="dxa"/>
            </w:tcMar>
            <w:vAlign w:val="center"/>
          </w:tcPr>
          <w:p w14:paraId="532E816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5,9</w:t>
            </w:r>
          </w:p>
        </w:tc>
      </w:tr>
      <w:tr w:rsidR="00270CFD" w:rsidRPr="002D203A" w14:paraId="1F79BDBF" w14:textId="77777777" w:rsidTr="00D45281">
        <w:trPr>
          <w:trHeight w:val="240"/>
          <w:jc w:val="center"/>
        </w:trPr>
        <w:tc>
          <w:tcPr>
            <w:tcW w:w="2622" w:type="dxa"/>
            <w:tcBorders>
              <w:left w:val="single" w:sz="12" w:space="0" w:color="auto"/>
            </w:tcBorders>
            <w:tcMar>
              <w:left w:w="28" w:type="dxa"/>
              <w:right w:w="28" w:type="dxa"/>
            </w:tcMar>
            <w:vAlign w:val="center"/>
          </w:tcPr>
          <w:p w14:paraId="19475EA2"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Facteur de correction pour les emplacements</w:t>
            </w:r>
          </w:p>
        </w:tc>
        <w:tc>
          <w:tcPr>
            <w:tcW w:w="877" w:type="dxa"/>
            <w:tcMar>
              <w:left w:w="0" w:type="dxa"/>
              <w:right w:w="0" w:type="dxa"/>
            </w:tcMar>
            <w:vAlign w:val="center"/>
          </w:tcPr>
          <w:p w14:paraId="62061D2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Cl</w:t>
            </w:r>
          </w:p>
        </w:tc>
        <w:tc>
          <w:tcPr>
            <w:tcW w:w="878" w:type="dxa"/>
            <w:tcMar>
              <w:left w:w="0" w:type="dxa"/>
              <w:right w:w="0" w:type="dxa"/>
            </w:tcMar>
            <w:vAlign w:val="center"/>
          </w:tcPr>
          <w:p w14:paraId="1F9A4D9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vAlign w:val="center"/>
          </w:tcPr>
          <w:p w14:paraId="7DA0936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3,30</w:t>
            </w:r>
          </w:p>
        </w:tc>
        <w:tc>
          <w:tcPr>
            <w:tcW w:w="1315" w:type="dxa"/>
            <w:tcMar>
              <w:left w:w="0" w:type="dxa"/>
              <w:right w:w="0" w:type="dxa"/>
            </w:tcMar>
            <w:vAlign w:val="center"/>
          </w:tcPr>
          <w:p w14:paraId="144454B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7,04</w:t>
            </w:r>
          </w:p>
        </w:tc>
        <w:tc>
          <w:tcPr>
            <w:tcW w:w="1316" w:type="dxa"/>
            <w:tcMar>
              <w:left w:w="0" w:type="dxa"/>
              <w:right w:w="0" w:type="dxa"/>
            </w:tcMar>
            <w:vAlign w:val="center"/>
          </w:tcPr>
          <w:p w14:paraId="1C7329E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2,88</w:t>
            </w:r>
          </w:p>
        </w:tc>
        <w:tc>
          <w:tcPr>
            <w:tcW w:w="1316" w:type="dxa"/>
            <w:tcBorders>
              <w:right w:val="single" w:sz="12" w:space="0" w:color="auto"/>
            </w:tcBorders>
            <w:tcMar>
              <w:left w:w="0" w:type="dxa"/>
              <w:right w:w="0" w:type="dxa"/>
            </w:tcMar>
            <w:vAlign w:val="center"/>
          </w:tcPr>
          <w:p w14:paraId="091C587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7,55</w:t>
            </w:r>
          </w:p>
        </w:tc>
      </w:tr>
      <w:tr w:rsidR="00270CFD" w:rsidRPr="002D203A" w14:paraId="2063C04F" w14:textId="77777777" w:rsidTr="00D45281">
        <w:trPr>
          <w:trHeight w:val="255"/>
          <w:jc w:val="center"/>
        </w:trPr>
        <w:tc>
          <w:tcPr>
            <w:tcW w:w="2622" w:type="dxa"/>
            <w:tcBorders>
              <w:left w:val="single" w:sz="12" w:space="0" w:color="auto"/>
            </w:tcBorders>
            <w:tcMar>
              <w:left w:w="28" w:type="dxa"/>
              <w:right w:w="28" w:type="dxa"/>
            </w:tcMar>
            <w:vAlign w:val="center"/>
          </w:tcPr>
          <w:p w14:paraId="1C7101EF"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Puissance surfacique médiane minimale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pour 50% du temps et 50% des emplacements</w:t>
            </w:r>
          </w:p>
        </w:tc>
        <w:tc>
          <w:tcPr>
            <w:tcW w:w="877" w:type="dxa"/>
            <w:tcMar>
              <w:left w:w="0" w:type="dxa"/>
              <w:right w:w="0" w:type="dxa"/>
            </w:tcMar>
            <w:vAlign w:val="center"/>
          </w:tcPr>
          <w:p w14:paraId="3663F47C" w14:textId="5B70C7E2" w:rsidR="00270CFD" w:rsidRPr="002D203A" w:rsidRDefault="00BD5405" w:rsidP="00FA39AA">
            <w:pPr>
              <w:pStyle w:val="Tabletext"/>
              <w:jc w:val="center"/>
              <w:rPr>
                <w:rFonts w:ascii="Times New Roman" w:hAnsi="Times New Roman" w:cs="Arial"/>
                <w:sz w:val="16"/>
                <w:szCs w:val="24"/>
                <w:highlight w:val="cyan"/>
              </w:rPr>
            </w:pPr>
            <w:r w:rsidRPr="00A96E4F">
              <w:rPr>
                <w:sz w:val="16"/>
                <w:szCs w:val="16"/>
                <w:lang w:eastAsia="zh-CN"/>
              </w:rPr>
              <w:t>φ</w:t>
            </w:r>
            <w:r w:rsidRPr="00B60B8E">
              <w:rPr>
                <w:sz w:val="16"/>
                <w:szCs w:val="16"/>
                <w:lang w:eastAsia="fr-CH"/>
              </w:rPr>
              <w:t>med</w:t>
            </w:r>
          </w:p>
        </w:tc>
        <w:tc>
          <w:tcPr>
            <w:tcW w:w="878" w:type="dxa"/>
            <w:tcMar>
              <w:left w:w="0" w:type="dxa"/>
              <w:right w:w="0" w:type="dxa"/>
            </w:tcMar>
            <w:vAlign w:val="center"/>
          </w:tcPr>
          <w:p w14:paraId="33A6F78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315" w:type="dxa"/>
            <w:vAlign w:val="center"/>
          </w:tcPr>
          <w:p w14:paraId="27732F5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94,5</w:t>
            </w:r>
          </w:p>
        </w:tc>
        <w:tc>
          <w:tcPr>
            <w:tcW w:w="1315" w:type="dxa"/>
            <w:tcMar>
              <w:left w:w="0" w:type="dxa"/>
              <w:right w:w="0" w:type="dxa"/>
            </w:tcMar>
            <w:vAlign w:val="center"/>
          </w:tcPr>
          <w:p w14:paraId="08EBFE0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107,1</w:t>
            </w:r>
          </w:p>
        </w:tc>
        <w:tc>
          <w:tcPr>
            <w:tcW w:w="1316" w:type="dxa"/>
            <w:tcMar>
              <w:left w:w="0" w:type="dxa"/>
              <w:right w:w="0" w:type="dxa"/>
            </w:tcMar>
            <w:vAlign w:val="center"/>
          </w:tcPr>
          <w:p w14:paraId="607C980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95,4</w:t>
            </w:r>
          </w:p>
        </w:tc>
        <w:tc>
          <w:tcPr>
            <w:tcW w:w="1316" w:type="dxa"/>
            <w:tcBorders>
              <w:right w:val="single" w:sz="12" w:space="0" w:color="auto"/>
            </w:tcBorders>
            <w:tcMar>
              <w:left w:w="0" w:type="dxa"/>
              <w:right w:w="0" w:type="dxa"/>
            </w:tcMar>
            <w:vAlign w:val="center"/>
          </w:tcPr>
          <w:p w14:paraId="26E0FD5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88,7</w:t>
            </w:r>
          </w:p>
        </w:tc>
      </w:tr>
      <w:tr w:rsidR="00270CFD" w:rsidRPr="002D203A" w14:paraId="61F59F8A" w14:textId="77777777" w:rsidTr="00D45281">
        <w:trPr>
          <w:jc w:val="center"/>
        </w:trPr>
        <w:tc>
          <w:tcPr>
            <w:tcW w:w="2622" w:type="dxa"/>
            <w:tcBorders>
              <w:left w:val="single" w:sz="12" w:space="0" w:color="auto"/>
              <w:bottom w:val="single" w:sz="12" w:space="0" w:color="auto"/>
            </w:tcBorders>
            <w:tcMar>
              <w:left w:w="28" w:type="dxa"/>
              <w:right w:w="28" w:type="dxa"/>
            </w:tcMar>
            <w:vAlign w:val="center"/>
          </w:tcPr>
          <w:p w14:paraId="2DD5580A"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Champ médian minimal équivalent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pour 50% du temps et 50% des emplacements</w:t>
            </w:r>
          </w:p>
        </w:tc>
        <w:tc>
          <w:tcPr>
            <w:tcW w:w="877" w:type="dxa"/>
            <w:tcBorders>
              <w:bottom w:val="single" w:sz="12" w:space="0" w:color="auto"/>
            </w:tcBorders>
            <w:tcMar>
              <w:left w:w="0" w:type="dxa"/>
              <w:right w:w="0" w:type="dxa"/>
            </w:tcMar>
            <w:vAlign w:val="center"/>
          </w:tcPr>
          <w:p w14:paraId="6C9F3A18" w14:textId="77777777" w:rsidR="00270CFD" w:rsidRPr="00624B6D" w:rsidRDefault="002D203A" w:rsidP="00FA39AA">
            <w:pPr>
              <w:pStyle w:val="Tabletext"/>
              <w:jc w:val="center"/>
              <w:rPr>
                <w:rFonts w:ascii="Times New Roman" w:hAnsi="Times New Roman" w:cs="Arial"/>
                <w:iCs/>
                <w:sz w:val="16"/>
                <w:szCs w:val="24"/>
              </w:rPr>
            </w:pPr>
            <w:r w:rsidRPr="00E43455">
              <w:rPr>
                <w:rFonts w:ascii="Times New Roman" w:hAnsi="Times New Roman" w:cs="Arial"/>
                <w:i/>
                <w:szCs w:val="24"/>
              </w:rPr>
              <w:t>E</w:t>
            </w:r>
            <w:r w:rsidRPr="00BD5405">
              <w:rPr>
                <w:rFonts w:ascii="Times New Roman" w:hAnsi="Times New Roman" w:cs="Arial"/>
                <w:iCs/>
                <w:szCs w:val="24"/>
                <w:vertAlign w:val="subscript"/>
              </w:rPr>
              <w:t>med</w:t>
            </w:r>
          </w:p>
        </w:tc>
        <w:tc>
          <w:tcPr>
            <w:tcW w:w="878" w:type="dxa"/>
            <w:tcBorders>
              <w:bottom w:val="single" w:sz="12" w:space="0" w:color="auto"/>
            </w:tcBorders>
            <w:tcMar>
              <w:left w:w="0" w:type="dxa"/>
              <w:right w:w="0" w:type="dxa"/>
            </w:tcMar>
            <w:vAlign w:val="center"/>
          </w:tcPr>
          <w:p w14:paraId="338488F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315" w:type="dxa"/>
            <w:tcBorders>
              <w:bottom w:val="single" w:sz="12" w:space="0" w:color="auto"/>
            </w:tcBorders>
            <w:vAlign w:val="center"/>
          </w:tcPr>
          <w:p w14:paraId="7E87CC2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51,3</w:t>
            </w:r>
          </w:p>
        </w:tc>
        <w:tc>
          <w:tcPr>
            <w:tcW w:w="1315" w:type="dxa"/>
            <w:tcBorders>
              <w:bottom w:val="single" w:sz="12" w:space="0" w:color="auto"/>
            </w:tcBorders>
            <w:tcMar>
              <w:left w:w="0" w:type="dxa"/>
              <w:right w:w="0" w:type="dxa"/>
            </w:tcMar>
            <w:vAlign w:val="center"/>
          </w:tcPr>
          <w:p w14:paraId="3AAF5B7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38,7</w:t>
            </w:r>
          </w:p>
        </w:tc>
        <w:tc>
          <w:tcPr>
            <w:tcW w:w="1316" w:type="dxa"/>
            <w:tcBorders>
              <w:bottom w:val="single" w:sz="12" w:space="0" w:color="auto"/>
            </w:tcBorders>
            <w:tcMar>
              <w:left w:w="0" w:type="dxa"/>
              <w:right w:w="0" w:type="dxa"/>
            </w:tcMar>
            <w:vAlign w:val="center"/>
          </w:tcPr>
          <w:p w14:paraId="7453DA4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50,4</w:t>
            </w:r>
          </w:p>
        </w:tc>
        <w:tc>
          <w:tcPr>
            <w:tcW w:w="1316" w:type="dxa"/>
            <w:tcBorders>
              <w:bottom w:val="single" w:sz="12" w:space="0" w:color="auto"/>
              <w:right w:val="single" w:sz="12" w:space="0" w:color="auto"/>
            </w:tcBorders>
            <w:tcMar>
              <w:left w:w="0" w:type="dxa"/>
              <w:right w:w="0" w:type="dxa"/>
            </w:tcMar>
            <w:vAlign w:val="center"/>
          </w:tcPr>
          <w:p w14:paraId="4FEA135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57,1</w:t>
            </w:r>
          </w:p>
        </w:tc>
      </w:tr>
    </w:tbl>
    <w:p w14:paraId="524C4613" w14:textId="3846D1F9" w:rsidR="00BD5405" w:rsidRDefault="00BD5405">
      <w:r>
        <w:br w:type="page"/>
      </w:r>
    </w:p>
    <w:p w14:paraId="7BDDB6CA" w14:textId="46609CDA" w:rsidR="00BD5405" w:rsidRPr="002D203A" w:rsidRDefault="00BD5405" w:rsidP="00BD5405">
      <w:pPr>
        <w:pStyle w:val="TableNo"/>
        <w:rPr>
          <w:rFonts w:ascii="Times New Roman" w:hAnsi="Times New Roman" w:cs="Arial"/>
          <w:szCs w:val="24"/>
        </w:rPr>
      </w:pPr>
      <w:r w:rsidRPr="002D203A">
        <w:rPr>
          <w:rFonts w:ascii="Times New Roman" w:hAnsi="Times New Roman" w:cs="Arial"/>
          <w:noProof/>
          <w:szCs w:val="24"/>
        </w:rPr>
        <w:t>TABLEAU 23</w:t>
      </w:r>
      <w:r>
        <w:rPr>
          <w:rFonts w:ascii="Times New Roman" w:hAnsi="Times New Roman" w:cs="Arial"/>
          <w:noProof/>
          <w:szCs w:val="24"/>
        </w:rPr>
        <w:t xml:space="preserve"> (</w:t>
      </w:r>
      <w:r w:rsidRPr="00BD5405">
        <w:rPr>
          <w:rFonts w:ascii="Times New Roman" w:hAnsi="Times New Roman" w:cs="Arial"/>
          <w:i/>
          <w:iCs/>
          <w:noProof/>
          <w:szCs w:val="24"/>
        </w:rPr>
        <w:t>fin</w:t>
      </w:r>
      <w:r>
        <w:rPr>
          <w:rFonts w:ascii="Times New Roman" w:hAnsi="Times New Roman" w:cs="Arial"/>
          <w:noProof/>
          <w:szCs w:val="24"/>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2622"/>
        <w:gridCol w:w="877"/>
        <w:gridCol w:w="868"/>
        <w:gridCol w:w="10"/>
        <w:gridCol w:w="1305"/>
        <w:gridCol w:w="10"/>
        <w:gridCol w:w="1305"/>
        <w:gridCol w:w="10"/>
        <w:gridCol w:w="1306"/>
        <w:gridCol w:w="10"/>
        <w:gridCol w:w="1306"/>
        <w:gridCol w:w="10"/>
      </w:tblGrid>
      <w:tr w:rsidR="00BD5405" w:rsidRPr="002D203A" w14:paraId="02738C43" w14:textId="77777777" w:rsidTr="00BD5405">
        <w:trPr>
          <w:gridAfter w:val="1"/>
          <w:wAfter w:w="10" w:type="dxa"/>
          <w:jc w:val="center"/>
        </w:trPr>
        <w:tc>
          <w:tcPr>
            <w:tcW w:w="4377" w:type="dxa"/>
            <w:gridSpan w:val="4"/>
            <w:tcMar>
              <w:left w:w="0" w:type="dxa"/>
              <w:right w:w="0" w:type="dxa"/>
            </w:tcMar>
            <w:vAlign w:val="center"/>
          </w:tcPr>
          <w:p w14:paraId="1EDD868A" w14:textId="77777777" w:rsidR="00BD5405" w:rsidRPr="002D203A" w:rsidRDefault="00BD5405" w:rsidP="00A037AF">
            <w:pPr>
              <w:pStyle w:val="Tablehead"/>
              <w:rPr>
                <w:rFonts w:ascii="Times New Roman" w:hAnsi="Times New Roman" w:cs="Arial"/>
                <w:szCs w:val="24"/>
              </w:rPr>
            </w:pPr>
            <w:r w:rsidRPr="002D203A">
              <w:rPr>
                <w:rFonts w:ascii="Times New Roman" w:hAnsi="Times New Roman" w:cs="Arial"/>
                <w:sz w:val="16"/>
                <w:szCs w:val="24"/>
              </w:rPr>
              <w:t>Système DVB</w:t>
            </w:r>
            <w:r w:rsidRPr="002D203A">
              <w:rPr>
                <w:rFonts w:ascii="Times New Roman" w:hAnsi="Times New Roman" w:cs="Arial"/>
                <w:sz w:val="16"/>
                <w:szCs w:val="24"/>
              </w:rPr>
              <w:noBreakHyphen/>
              <w:t>T2-Lite dans la Bande III</w:t>
            </w:r>
          </w:p>
        </w:tc>
        <w:tc>
          <w:tcPr>
            <w:tcW w:w="1315" w:type="dxa"/>
            <w:gridSpan w:val="2"/>
            <w:vAlign w:val="center"/>
          </w:tcPr>
          <w:p w14:paraId="337F14EE" w14:textId="77777777" w:rsidR="00BD5405" w:rsidRPr="002D203A" w:rsidRDefault="00BD5405" w:rsidP="00A037AF">
            <w:pPr>
              <w:pStyle w:val="Tablehead"/>
              <w:rPr>
                <w:rFonts w:ascii="Times New Roman" w:hAnsi="Times New Roman" w:cs="Arial"/>
                <w:szCs w:val="24"/>
              </w:rPr>
            </w:pPr>
            <w:r w:rsidRPr="002D203A">
              <w:rPr>
                <w:rFonts w:ascii="Times New Roman" w:hAnsi="Times New Roman" w:cs="Arial"/>
                <w:sz w:val="16"/>
                <w:szCs w:val="24"/>
              </w:rPr>
              <w:t>Scénario 1</w:t>
            </w:r>
          </w:p>
        </w:tc>
        <w:tc>
          <w:tcPr>
            <w:tcW w:w="1315" w:type="dxa"/>
            <w:gridSpan w:val="2"/>
            <w:tcMar>
              <w:left w:w="0" w:type="dxa"/>
              <w:right w:w="0" w:type="dxa"/>
            </w:tcMar>
            <w:vAlign w:val="center"/>
          </w:tcPr>
          <w:p w14:paraId="2D52BC2A" w14:textId="77777777" w:rsidR="00BD5405" w:rsidRPr="002D203A" w:rsidRDefault="00BD5405" w:rsidP="00A037AF">
            <w:pPr>
              <w:pStyle w:val="Tablehead"/>
              <w:rPr>
                <w:rFonts w:ascii="Times New Roman" w:hAnsi="Times New Roman" w:cs="Arial"/>
                <w:szCs w:val="24"/>
              </w:rPr>
            </w:pPr>
            <w:r w:rsidRPr="002D203A">
              <w:rPr>
                <w:rFonts w:ascii="Times New Roman" w:hAnsi="Times New Roman" w:cs="Arial"/>
                <w:sz w:val="16"/>
                <w:szCs w:val="24"/>
              </w:rPr>
              <w:t>Scénario 2</w:t>
            </w:r>
          </w:p>
        </w:tc>
        <w:tc>
          <w:tcPr>
            <w:tcW w:w="1316" w:type="dxa"/>
            <w:gridSpan w:val="2"/>
            <w:tcMar>
              <w:left w:w="0" w:type="dxa"/>
              <w:right w:w="0" w:type="dxa"/>
            </w:tcMar>
            <w:vAlign w:val="center"/>
          </w:tcPr>
          <w:p w14:paraId="5A095898" w14:textId="77777777" w:rsidR="00BD5405" w:rsidRPr="002D203A" w:rsidRDefault="00BD5405" w:rsidP="00A037AF">
            <w:pPr>
              <w:pStyle w:val="Tablehead"/>
              <w:rPr>
                <w:rFonts w:ascii="Times New Roman" w:hAnsi="Times New Roman" w:cs="Arial"/>
                <w:szCs w:val="24"/>
              </w:rPr>
            </w:pPr>
            <w:r w:rsidRPr="002D203A">
              <w:rPr>
                <w:rFonts w:ascii="Times New Roman" w:hAnsi="Times New Roman" w:cs="Arial"/>
                <w:sz w:val="16"/>
                <w:szCs w:val="24"/>
              </w:rPr>
              <w:t>Scénario 3</w:t>
            </w:r>
          </w:p>
        </w:tc>
        <w:tc>
          <w:tcPr>
            <w:tcW w:w="1316" w:type="dxa"/>
            <w:gridSpan w:val="2"/>
            <w:tcMar>
              <w:left w:w="0" w:type="dxa"/>
              <w:right w:w="0" w:type="dxa"/>
            </w:tcMar>
            <w:vAlign w:val="center"/>
          </w:tcPr>
          <w:p w14:paraId="3398A80B" w14:textId="77777777" w:rsidR="00BD5405" w:rsidRPr="002D203A" w:rsidRDefault="00BD5405" w:rsidP="00A037AF">
            <w:pPr>
              <w:pStyle w:val="Tablehead"/>
              <w:rPr>
                <w:rFonts w:ascii="Times New Roman" w:hAnsi="Times New Roman" w:cs="Arial"/>
                <w:szCs w:val="24"/>
              </w:rPr>
            </w:pPr>
            <w:r w:rsidRPr="002D203A">
              <w:rPr>
                <w:rFonts w:ascii="Times New Roman" w:hAnsi="Times New Roman" w:cs="Arial"/>
                <w:sz w:val="16"/>
                <w:szCs w:val="24"/>
              </w:rPr>
              <w:t>Scénario 4</w:t>
            </w:r>
          </w:p>
        </w:tc>
      </w:tr>
      <w:tr w:rsidR="00270CFD" w:rsidRPr="002D203A" w14:paraId="480602ED" w14:textId="77777777" w:rsidTr="00BD5405">
        <w:trPr>
          <w:gridBefore w:val="1"/>
          <w:wBefore w:w="10" w:type="dxa"/>
          <w:trHeight w:val="255"/>
          <w:jc w:val="center"/>
        </w:trPr>
        <w:tc>
          <w:tcPr>
            <w:tcW w:w="2622" w:type="dxa"/>
            <w:tcBorders>
              <w:top w:val="single" w:sz="12" w:space="0" w:color="auto"/>
              <w:left w:val="single" w:sz="12" w:space="0" w:color="auto"/>
            </w:tcBorders>
            <w:tcMar>
              <w:left w:w="28" w:type="dxa"/>
              <w:right w:w="28" w:type="dxa"/>
            </w:tcMar>
            <w:vAlign w:val="center"/>
          </w:tcPr>
          <w:p w14:paraId="26F65949" w14:textId="1106F0B0"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Probabilité de couverture des emplacements</w:t>
            </w:r>
          </w:p>
        </w:tc>
        <w:tc>
          <w:tcPr>
            <w:tcW w:w="877" w:type="dxa"/>
            <w:tcBorders>
              <w:top w:val="single" w:sz="12" w:space="0" w:color="auto"/>
            </w:tcBorders>
            <w:tcMar>
              <w:left w:w="0" w:type="dxa"/>
              <w:right w:w="0" w:type="dxa"/>
            </w:tcMar>
            <w:vAlign w:val="center"/>
          </w:tcPr>
          <w:p w14:paraId="53CC0B6D" w14:textId="77777777" w:rsidR="00270CFD" w:rsidRPr="002D203A" w:rsidRDefault="00270CFD" w:rsidP="00FA39AA">
            <w:pPr>
              <w:pStyle w:val="Tabletext"/>
              <w:jc w:val="center"/>
              <w:rPr>
                <w:rFonts w:ascii="Times New Roman" w:hAnsi="Times New Roman" w:cs="Arial"/>
                <w:sz w:val="16"/>
                <w:szCs w:val="24"/>
              </w:rPr>
            </w:pPr>
          </w:p>
        </w:tc>
        <w:tc>
          <w:tcPr>
            <w:tcW w:w="878" w:type="dxa"/>
            <w:gridSpan w:val="2"/>
            <w:tcBorders>
              <w:top w:val="single" w:sz="12" w:space="0" w:color="auto"/>
            </w:tcBorders>
            <w:tcMar>
              <w:left w:w="0" w:type="dxa"/>
              <w:right w:w="0" w:type="dxa"/>
            </w:tcMar>
            <w:vAlign w:val="center"/>
          </w:tcPr>
          <w:p w14:paraId="55DF407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w:t>
            </w:r>
          </w:p>
        </w:tc>
        <w:tc>
          <w:tcPr>
            <w:tcW w:w="1315" w:type="dxa"/>
            <w:gridSpan w:val="2"/>
            <w:tcBorders>
              <w:top w:val="single" w:sz="12" w:space="0" w:color="auto"/>
            </w:tcBorders>
            <w:vAlign w:val="center"/>
          </w:tcPr>
          <w:p w14:paraId="70BA113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c>
          <w:tcPr>
            <w:tcW w:w="1315" w:type="dxa"/>
            <w:gridSpan w:val="2"/>
            <w:tcBorders>
              <w:top w:val="single" w:sz="12" w:space="0" w:color="auto"/>
            </w:tcBorders>
            <w:tcMar>
              <w:left w:w="0" w:type="dxa"/>
              <w:right w:w="0" w:type="dxa"/>
            </w:tcMar>
            <w:vAlign w:val="center"/>
          </w:tcPr>
          <w:p w14:paraId="2D32627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99</w:t>
            </w:r>
          </w:p>
        </w:tc>
        <w:tc>
          <w:tcPr>
            <w:tcW w:w="1316" w:type="dxa"/>
            <w:gridSpan w:val="2"/>
            <w:tcBorders>
              <w:top w:val="single" w:sz="12" w:space="0" w:color="auto"/>
            </w:tcBorders>
            <w:tcMar>
              <w:left w:w="0" w:type="dxa"/>
              <w:right w:w="0" w:type="dxa"/>
            </w:tcMar>
            <w:vAlign w:val="center"/>
          </w:tcPr>
          <w:p w14:paraId="00F824C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c>
          <w:tcPr>
            <w:tcW w:w="1316" w:type="dxa"/>
            <w:gridSpan w:val="2"/>
            <w:tcBorders>
              <w:top w:val="single" w:sz="12" w:space="0" w:color="auto"/>
              <w:right w:val="single" w:sz="12" w:space="0" w:color="auto"/>
            </w:tcBorders>
            <w:tcMar>
              <w:left w:w="0" w:type="dxa"/>
              <w:right w:w="0" w:type="dxa"/>
            </w:tcMar>
            <w:vAlign w:val="center"/>
          </w:tcPr>
          <w:p w14:paraId="4AA8C7C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99</w:t>
            </w:r>
          </w:p>
        </w:tc>
      </w:tr>
      <w:tr w:rsidR="00270CFD" w:rsidRPr="002D203A" w14:paraId="6FCF6B7B" w14:textId="77777777" w:rsidTr="00BD5405">
        <w:trPr>
          <w:gridBefore w:val="1"/>
          <w:wBefore w:w="10" w:type="dxa"/>
          <w:trHeight w:val="240"/>
          <w:jc w:val="center"/>
        </w:trPr>
        <w:tc>
          <w:tcPr>
            <w:tcW w:w="2622" w:type="dxa"/>
            <w:tcBorders>
              <w:left w:val="single" w:sz="12" w:space="0" w:color="auto"/>
            </w:tcBorders>
            <w:tcMar>
              <w:left w:w="28" w:type="dxa"/>
              <w:right w:w="28" w:type="dxa"/>
            </w:tcMar>
            <w:vAlign w:val="center"/>
          </w:tcPr>
          <w:p w14:paraId="29AB2247"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Facteur de distribution</w:t>
            </w:r>
          </w:p>
        </w:tc>
        <w:tc>
          <w:tcPr>
            <w:tcW w:w="877" w:type="dxa"/>
            <w:tcMar>
              <w:left w:w="0" w:type="dxa"/>
              <w:right w:w="0" w:type="dxa"/>
            </w:tcMar>
            <w:vAlign w:val="center"/>
          </w:tcPr>
          <w:p w14:paraId="254ED204" w14:textId="77777777" w:rsidR="00270CFD" w:rsidRPr="002D203A" w:rsidRDefault="00270CFD" w:rsidP="00FA39AA">
            <w:pPr>
              <w:pStyle w:val="Tabletext"/>
              <w:jc w:val="center"/>
              <w:rPr>
                <w:rFonts w:ascii="Times New Roman" w:hAnsi="Times New Roman" w:cs="Arial"/>
                <w:sz w:val="16"/>
                <w:szCs w:val="24"/>
              </w:rPr>
            </w:pPr>
          </w:p>
        </w:tc>
        <w:tc>
          <w:tcPr>
            <w:tcW w:w="878" w:type="dxa"/>
            <w:gridSpan w:val="2"/>
            <w:tcMar>
              <w:left w:w="0" w:type="dxa"/>
              <w:right w:w="0" w:type="dxa"/>
            </w:tcMar>
            <w:vAlign w:val="center"/>
          </w:tcPr>
          <w:p w14:paraId="5BDB9D39" w14:textId="77777777" w:rsidR="00270CFD" w:rsidRPr="002D203A" w:rsidRDefault="00270CFD" w:rsidP="00FA39AA">
            <w:pPr>
              <w:pStyle w:val="Tabletext"/>
              <w:jc w:val="center"/>
              <w:rPr>
                <w:rFonts w:ascii="Times New Roman" w:hAnsi="Times New Roman" w:cs="Arial"/>
                <w:sz w:val="16"/>
                <w:szCs w:val="24"/>
              </w:rPr>
            </w:pPr>
          </w:p>
        </w:tc>
        <w:tc>
          <w:tcPr>
            <w:tcW w:w="1315" w:type="dxa"/>
            <w:gridSpan w:val="2"/>
            <w:vAlign w:val="center"/>
          </w:tcPr>
          <w:p w14:paraId="132B6F4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1,6449</w:t>
            </w:r>
          </w:p>
        </w:tc>
        <w:tc>
          <w:tcPr>
            <w:tcW w:w="1315" w:type="dxa"/>
            <w:gridSpan w:val="2"/>
            <w:tcMar>
              <w:left w:w="0" w:type="dxa"/>
              <w:right w:w="0" w:type="dxa"/>
            </w:tcMar>
            <w:vAlign w:val="center"/>
          </w:tcPr>
          <w:p w14:paraId="0458829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2,3263</w:t>
            </w:r>
          </w:p>
        </w:tc>
        <w:tc>
          <w:tcPr>
            <w:tcW w:w="1316" w:type="dxa"/>
            <w:gridSpan w:val="2"/>
            <w:tcMar>
              <w:left w:w="0" w:type="dxa"/>
              <w:right w:w="0" w:type="dxa"/>
            </w:tcMar>
            <w:vAlign w:val="center"/>
          </w:tcPr>
          <w:p w14:paraId="52956F4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1,6449</w:t>
            </w:r>
          </w:p>
        </w:tc>
        <w:tc>
          <w:tcPr>
            <w:tcW w:w="1316" w:type="dxa"/>
            <w:gridSpan w:val="2"/>
            <w:tcBorders>
              <w:right w:val="single" w:sz="12" w:space="0" w:color="auto"/>
            </w:tcBorders>
            <w:tcMar>
              <w:left w:w="0" w:type="dxa"/>
              <w:right w:w="0" w:type="dxa"/>
            </w:tcMar>
            <w:vAlign w:val="center"/>
          </w:tcPr>
          <w:p w14:paraId="49DAF3F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2,3263</w:t>
            </w:r>
          </w:p>
        </w:tc>
      </w:tr>
      <w:tr w:rsidR="00270CFD" w:rsidRPr="002D203A" w14:paraId="44A22453" w14:textId="77777777" w:rsidTr="00BD5405">
        <w:trPr>
          <w:gridBefore w:val="1"/>
          <w:wBefore w:w="10" w:type="dxa"/>
          <w:trHeight w:val="240"/>
          <w:jc w:val="center"/>
        </w:trPr>
        <w:tc>
          <w:tcPr>
            <w:tcW w:w="2622" w:type="dxa"/>
            <w:tcBorders>
              <w:left w:val="single" w:sz="12" w:space="0" w:color="auto"/>
            </w:tcBorders>
            <w:tcMar>
              <w:left w:w="28" w:type="dxa"/>
              <w:right w:w="28" w:type="dxa"/>
            </w:tcMar>
            <w:vAlign w:val="center"/>
          </w:tcPr>
          <w:p w14:paraId="035B3277"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Ecart type</w:t>
            </w:r>
          </w:p>
        </w:tc>
        <w:tc>
          <w:tcPr>
            <w:tcW w:w="877" w:type="dxa"/>
            <w:tcMar>
              <w:left w:w="0" w:type="dxa"/>
              <w:right w:w="0" w:type="dxa"/>
            </w:tcMar>
            <w:vAlign w:val="center"/>
          </w:tcPr>
          <w:p w14:paraId="5CABBE8B" w14:textId="77777777" w:rsidR="00270CFD" w:rsidRPr="002D203A" w:rsidRDefault="00270CFD" w:rsidP="00FA39AA">
            <w:pPr>
              <w:pStyle w:val="Tabletext"/>
              <w:jc w:val="center"/>
              <w:rPr>
                <w:rFonts w:ascii="Times New Roman" w:hAnsi="Times New Roman" w:cs="Arial"/>
                <w:sz w:val="16"/>
                <w:szCs w:val="24"/>
              </w:rPr>
            </w:pPr>
          </w:p>
        </w:tc>
        <w:tc>
          <w:tcPr>
            <w:tcW w:w="878" w:type="dxa"/>
            <w:gridSpan w:val="2"/>
            <w:tcMar>
              <w:left w:w="0" w:type="dxa"/>
              <w:right w:w="0" w:type="dxa"/>
            </w:tcMar>
            <w:vAlign w:val="center"/>
          </w:tcPr>
          <w:p w14:paraId="43B9C6FE" w14:textId="77777777" w:rsidR="00270CFD" w:rsidRPr="002D203A" w:rsidRDefault="00270CFD" w:rsidP="00FA39AA">
            <w:pPr>
              <w:pStyle w:val="Tabletext"/>
              <w:jc w:val="center"/>
              <w:rPr>
                <w:rFonts w:ascii="Times New Roman" w:hAnsi="Times New Roman" w:cs="Arial"/>
                <w:sz w:val="16"/>
                <w:szCs w:val="24"/>
              </w:rPr>
            </w:pPr>
          </w:p>
        </w:tc>
        <w:tc>
          <w:tcPr>
            <w:tcW w:w="1315" w:type="dxa"/>
            <w:gridSpan w:val="2"/>
            <w:vAlign w:val="center"/>
          </w:tcPr>
          <w:p w14:paraId="4913D8B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6,3</w:t>
            </w:r>
          </w:p>
        </w:tc>
        <w:tc>
          <w:tcPr>
            <w:tcW w:w="1315" w:type="dxa"/>
            <w:gridSpan w:val="2"/>
            <w:tcMar>
              <w:left w:w="0" w:type="dxa"/>
              <w:right w:w="0" w:type="dxa"/>
            </w:tcMar>
            <w:vAlign w:val="center"/>
          </w:tcPr>
          <w:p w14:paraId="196DA12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316" w:type="dxa"/>
            <w:gridSpan w:val="2"/>
            <w:tcMar>
              <w:left w:w="0" w:type="dxa"/>
              <w:right w:w="0" w:type="dxa"/>
            </w:tcMar>
            <w:vAlign w:val="center"/>
          </w:tcPr>
          <w:p w14:paraId="1DCCF3C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316" w:type="dxa"/>
            <w:gridSpan w:val="2"/>
            <w:tcBorders>
              <w:right w:val="single" w:sz="12" w:space="0" w:color="auto"/>
            </w:tcBorders>
            <w:tcMar>
              <w:left w:w="0" w:type="dxa"/>
              <w:right w:w="0" w:type="dxa"/>
            </w:tcMar>
            <w:vAlign w:val="center"/>
          </w:tcPr>
          <w:p w14:paraId="5AB09DC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5,9</w:t>
            </w:r>
          </w:p>
        </w:tc>
      </w:tr>
      <w:tr w:rsidR="00270CFD" w:rsidRPr="002D203A" w14:paraId="59E87AC9" w14:textId="77777777" w:rsidTr="00BD5405">
        <w:trPr>
          <w:gridBefore w:val="1"/>
          <w:wBefore w:w="10" w:type="dxa"/>
          <w:trHeight w:val="240"/>
          <w:jc w:val="center"/>
        </w:trPr>
        <w:tc>
          <w:tcPr>
            <w:tcW w:w="2622" w:type="dxa"/>
            <w:tcBorders>
              <w:left w:val="single" w:sz="12" w:space="0" w:color="auto"/>
            </w:tcBorders>
            <w:tcMar>
              <w:left w:w="28" w:type="dxa"/>
              <w:right w:w="28" w:type="dxa"/>
            </w:tcMar>
            <w:vAlign w:val="center"/>
          </w:tcPr>
          <w:p w14:paraId="1B586B1B"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Facteur de correction pour les emplacements</w:t>
            </w:r>
          </w:p>
        </w:tc>
        <w:tc>
          <w:tcPr>
            <w:tcW w:w="877" w:type="dxa"/>
            <w:tcMar>
              <w:left w:w="0" w:type="dxa"/>
              <w:right w:w="0" w:type="dxa"/>
            </w:tcMar>
            <w:vAlign w:val="center"/>
          </w:tcPr>
          <w:p w14:paraId="2A11B45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Cl</w:t>
            </w:r>
          </w:p>
        </w:tc>
        <w:tc>
          <w:tcPr>
            <w:tcW w:w="878" w:type="dxa"/>
            <w:gridSpan w:val="2"/>
            <w:tcMar>
              <w:left w:w="0" w:type="dxa"/>
              <w:right w:w="0" w:type="dxa"/>
            </w:tcMar>
            <w:vAlign w:val="center"/>
          </w:tcPr>
          <w:p w14:paraId="043F422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315" w:type="dxa"/>
            <w:gridSpan w:val="2"/>
            <w:vAlign w:val="center"/>
          </w:tcPr>
          <w:p w14:paraId="09DA550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10,36</w:t>
            </w:r>
          </w:p>
        </w:tc>
        <w:tc>
          <w:tcPr>
            <w:tcW w:w="1315" w:type="dxa"/>
            <w:gridSpan w:val="2"/>
            <w:tcMar>
              <w:left w:w="0" w:type="dxa"/>
              <w:right w:w="0" w:type="dxa"/>
            </w:tcMar>
            <w:vAlign w:val="center"/>
          </w:tcPr>
          <w:p w14:paraId="17FD76A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12,79</w:t>
            </w:r>
          </w:p>
        </w:tc>
        <w:tc>
          <w:tcPr>
            <w:tcW w:w="1316" w:type="dxa"/>
            <w:gridSpan w:val="2"/>
            <w:tcMar>
              <w:left w:w="0" w:type="dxa"/>
              <w:right w:w="0" w:type="dxa"/>
            </w:tcMar>
            <w:vAlign w:val="center"/>
          </w:tcPr>
          <w:p w14:paraId="71BD3DC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9,05</w:t>
            </w:r>
          </w:p>
        </w:tc>
        <w:tc>
          <w:tcPr>
            <w:tcW w:w="1316" w:type="dxa"/>
            <w:gridSpan w:val="2"/>
            <w:tcBorders>
              <w:right w:val="single" w:sz="12" w:space="0" w:color="auto"/>
            </w:tcBorders>
            <w:tcMar>
              <w:left w:w="0" w:type="dxa"/>
              <w:right w:w="0" w:type="dxa"/>
            </w:tcMar>
            <w:vAlign w:val="center"/>
          </w:tcPr>
          <w:p w14:paraId="03F7F11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13,73</w:t>
            </w:r>
          </w:p>
        </w:tc>
      </w:tr>
      <w:tr w:rsidR="00270CFD" w:rsidRPr="002D203A" w14:paraId="17E4839C" w14:textId="77777777" w:rsidTr="00BD5405">
        <w:trPr>
          <w:gridBefore w:val="1"/>
          <w:wBefore w:w="10" w:type="dxa"/>
          <w:trHeight w:val="300"/>
          <w:jc w:val="center"/>
        </w:trPr>
        <w:tc>
          <w:tcPr>
            <w:tcW w:w="2622" w:type="dxa"/>
            <w:tcBorders>
              <w:left w:val="single" w:sz="12" w:space="0" w:color="auto"/>
            </w:tcBorders>
            <w:tcMar>
              <w:left w:w="28" w:type="dxa"/>
              <w:right w:w="28" w:type="dxa"/>
            </w:tcMar>
            <w:vAlign w:val="center"/>
          </w:tcPr>
          <w:p w14:paraId="46BB47C9" w14:textId="77777777" w:rsidR="00270CFD" w:rsidRPr="002D203A" w:rsidRDefault="002D203A" w:rsidP="00BD5405">
            <w:pPr>
              <w:pStyle w:val="Tabletext"/>
              <w:jc w:val="left"/>
              <w:rPr>
                <w:rFonts w:ascii="Times New Roman" w:hAnsi="Times New Roman" w:cs="Arial"/>
                <w:szCs w:val="24"/>
              </w:rPr>
            </w:pPr>
            <w:r w:rsidRPr="002D203A">
              <w:rPr>
                <w:rFonts w:ascii="Times New Roman" w:hAnsi="Times New Roman" w:cs="Arial"/>
                <w:sz w:val="16"/>
                <w:szCs w:val="24"/>
              </w:rPr>
              <w:t>Puissance surfacique médiane minimale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pour 50% du temps et 50% des emplacements</w:t>
            </w:r>
          </w:p>
        </w:tc>
        <w:tc>
          <w:tcPr>
            <w:tcW w:w="877" w:type="dxa"/>
            <w:tcMar>
              <w:left w:w="0" w:type="dxa"/>
              <w:right w:w="0" w:type="dxa"/>
            </w:tcMar>
            <w:vAlign w:val="center"/>
          </w:tcPr>
          <w:p w14:paraId="19BDD0E6" w14:textId="4126C361" w:rsidR="00270CFD" w:rsidRPr="002D203A" w:rsidRDefault="00BD5405" w:rsidP="00BD5405">
            <w:pPr>
              <w:pStyle w:val="Tabletext"/>
              <w:jc w:val="center"/>
              <w:rPr>
                <w:rFonts w:ascii="Times New Roman" w:hAnsi="Times New Roman" w:cs="Arial"/>
                <w:sz w:val="16"/>
                <w:szCs w:val="24"/>
                <w:highlight w:val="cyan"/>
              </w:rPr>
            </w:pPr>
            <w:r w:rsidRPr="00BD5405">
              <w:rPr>
                <w:rFonts w:ascii="Times New Roman" w:hAnsi="Times New Roman" w:cs="Arial"/>
                <w:sz w:val="16"/>
                <w:szCs w:val="24"/>
              </w:rPr>
              <w:t>φmed</w:t>
            </w:r>
          </w:p>
        </w:tc>
        <w:tc>
          <w:tcPr>
            <w:tcW w:w="878" w:type="dxa"/>
            <w:gridSpan w:val="2"/>
            <w:tcMar>
              <w:left w:w="0" w:type="dxa"/>
              <w:right w:w="0" w:type="dxa"/>
            </w:tcMar>
            <w:vAlign w:val="center"/>
          </w:tcPr>
          <w:p w14:paraId="2203CA1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315" w:type="dxa"/>
            <w:gridSpan w:val="2"/>
            <w:vAlign w:val="center"/>
          </w:tcPr>
          <w:p w14:paraId="066CB99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87,4</w:t>
            </w:r>
          </w:p>
        </w:tc>
        <w:tc>
          <w:tcPr>
            <w:tcW w:w="1315" w:type="dxa"/>
            <w:gridSpan w:val="2"/>
            <w:tcMar>
              <w:left w:w="0" w:type="dxa"/>
              <w:right w:w="0" w:type="dxa"/>
            </w:tcMar>
            <w:vAlign w:val="center"/>
          </w:tcPr>
          <w:p w14:paraId="1418722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101,3</w:t>
            </w:r>
          </w:p>
        </w:tc>
        <w:tc>
          <w:tcPr>
            <w:tcW w:w="1316" w:type="dxa"/>
            <w:gridSpan w:val="2"/>
            <w:tcMar>
              <w:left w:w="0" w:type="dxa"/>
              <w:right w:w="0" w:type="dxa"/>
            </w:tcMar>
            <w:vAlign w:val="center"/>
          </w:tcPr>
          <w:p w14:paraId="08E11B8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89,3</w:t>
            </w:r>
          </w:p>
        </w:tc>
        <w:tc>
          <w:tcPr>
            <w:tcW w:w="1316" w:type="dxa"/>
            <w:gridSpan w:val="2"/>
            <w:tcBorders>
              <w:right w:val="single" w:sz="12" w:space="0" w:color="auto"/>
            </w:tcBorders>
            <w:tcMar>
              <w:left w:w="0" w:type="dxa"/>
              <w:right w:w="0" w:type="dxa"/>
            </w:tcMar>
            <w:vAlign w:val="center"/>
          </w:tcPr>
          <w:p w14:paraId="3EE9516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82,6</w:t>
            </w:r>
          </w:p>
        </w:tc>
      </w:tr>
      <w:tr w:rsidR="00270CFD" w:rsidRPr="002D203A" w14:paraId="744C4499" w14:textId="77777777" w:rsidTr="00BD5405">
        <w:trPr>
          <w:gridBefore w:val="1"/>
          <w:wBefore w:w="10" w:type="dxa"/>
          <w:jc w:val="center"/>
        </w:trPr>
        <w:tc>
          <w:tcPr>
            <w:tcW w:w="2622" w:type="dxa"/>
            <w:tcBorders>
              <w:left w:val="single" w:sz="12" w:space="0" w:color="auto"/>
              <w:bottom w:val="single" w:sz="12" w:space="0" w:color="auto"/>
            </w:tcBorders>
            <w:tcMar>
              <w:left w:w="28" w:type="dxa"/>
              <w:right w:w="28" w:type="dxa"/>
            </w:tcMar>
            <w:vAlign w:val="center"/>
          </w:tcPr>
          <w:p w14:paraId="3499AB13"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 w:val="16"/>
                <w:szCs w:val="24"/>
              </w:rPr>
              <w:t>Champ médian minimal équivalent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pour 50% du temps et 50% des emplacements</w:t>
            </w:r>
          </w:p>
        </w:tc>
        <w:tc>
          <w:tcPr>
            <w:tcW w:w="877" w:type="dxa"/>
            <w:tcBorders>
              <w:bottom w:val="single" w:sz="12" w:space="0" w:color="auto"/>
            </w:tcBorders>
            <w:tcMar>
              <w:left w:w="0" w:type="dxa"/>
              <w:right w:w="0" w:type="dxa"/>
            </w:tcMar>
            <w:vAlign w:val="center"/>
          </w:tcPr>
          <w:p w14:paraId="0644C29C" w14:textId="11E70CEA" w:rsidR="00270CFD" w:rsidRPr="002C5A84" w:rsidRDefault="002C5A84" w:rsidP="00FA39AA">
            <w:pPr>
              <w:pStyle w:val="Tabletext"/>
              <w:jc w:val="center"/>
              <w:rPr>
                <w:rFonts w:ascii="Times New Roman" w:hAnsi="Times New Roman" w:cs="Arial"/>
                <w:iCs/>
                <w:sz w:val="16"/>
                <w:szCs w:val="24"/>
              </w:rPr>
            </w:pPr>
            <w:r w:rsidRPr="002C5A84">
              <w:rPr>
                <w:rFonts w:ascii="Times New Roman" w:hAnsi="Times New Roman" w:cs="Arial"/>
                <w:iCs/>
                <w:sz w:val="16"/>
                <w:szCs w:val="24"/>
              </w:rPr>
              <w:t>E</w:t>
            </w:r>
            <w:r w:rsidRPr="00E43455">
              <w:rPr>
                <w:rFonts w:ascii="Times New Roman" w:hAnsi="Times New Roman" w:cs="Arial"/>
                <w:i/>
                <w:sz w:val="16"/>
                <w:szCs w:val="24"/>
              </w:rPr>
              <w:t>med</w:t>
            </w:r>
          </w:p>
        </w:tc>
        <w:tc>
          <w:tcPr>
            <w:tcW w:w="878" w:type="dxa"/>
            <w:gridSpan w:val="2"/>
            <w:tcBorders>
              <w:bottom w:val="single" w:sz="12" w:space="0" w:color="auto"/>
            </w:tcBorders>
            <w:tcMar>
              <w:left w:w="0" w:type="dxa"/>
              <w:right w:w="0" w:type="dxa"/>
            </w:tcMar>
            <w:vAlign w:val="center"/>
          </w:tcPr>
          <w:p w14:paraId="16EA91D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315" w:type="dxa"/>
            <w:gridSpan w:val="2"/>
            <w:tcBorders>
              <w:bottom w:val="single" w:sz="12" w:space="0" w:color="auto"/>
            </w:tcBorders>
            <w:vAlign w:val="center"/>
          </w:tcPr>
          <w:p w14:paraId="3FE8F32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58,4</w:t>
            </w:r>
          </w:p>
        </w:tc>
        <w:tc>
          <w:tcPr>
            <w:tcW w:w="1315" w:type="dxa"/>
            <w:gridSpan w:val="2"/>
            <w:tcBorders>
              <w:bottom w:val="single" w:sz="12" w:space="0" w:color="auto"/>
            </w:tcBorders>
            <w:tcMar>
              <w:left w:w="0" w:type="dxa"/>
              <w:right w:w="0" w:type="dxa"/>
            </w:tcMar>
            <w:vAlign w:val="center"/>
          </w:tcPr>
          <w:p w14:paraId="66C47B5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44,5</w:t>
            </w:r>
          </w:p>
        </w:tc>
        <w:tc>
          <w:tcPr>
            <w:tcW w:w="1316" w:type="dxa"/>
            <w:gridSpan w:val="2"/>
            <w:tcBorders>
              <w:bottom w:val="single" w:sz="12" w:space="0" w:color="auto"/>
            </w:tcBorders>
            <w:tcMar>
              <w:left w:w="0" w:type="dxa"/>
              <w:right w:w="0" w:type="dxa"/>
            </w:tcMar>
            <w:vAlign w:val="center"/>
          </w:tcPr>
          <w:p w14:paraId="1ABD0C4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56,5</w:t>
            </w:r>
          </w:p>
        </w:tc>
        <w:tc>
          <w:tcPr>
            <w:tcW w:w="1316" w:type="dxa"/>
            <w:gridSpan w:val="2"/>
            <w:tcBorders>
              <w:bottom w:val="single" w:sz="12" w:space="0" w:color="auto"/>
              <w:right w:val="single" w:sz="12" w:space="0" w:color="auto"/>
            </w:tcBorders>
            <w:tcMar>
              <w:left w:w="0" w:type="dxa"/>
              <w:right w:w="0" w:type="dxa"/>
            </w:tcMar>
            <w:vAlign w:val="center"/>
          </w:tcPr>
          <w:p w14:paraId="618CDEC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63,2</w:t>
            </w:r>
          </w:p>
        </w:tc>
      </w:tr>
      <w:tr w:rsidR="00270CFD" w:rsidRPr="002D203A" w14:paraId="240BA9E8" w14:textId="77777777" w:rsidTr="00BD5405">
        <w:trPr>
          <w:gridBefore w:val="1"/>
          <w:wBefore w:w="10" w:type="dxa"/>
          <w:jc w:val="center"/>
        </w:trPr>
        <w:tc>
          <w:tcPr>
            <w:tcW w:w="9639" w:type="dxa"/>
            <w:gridSpan w:val="12"/>
            <w:tcBorders>
              <w:top w:val="single" w:sz="12" w:space="0" w:color="auto"/>
              <w:left w:val="nil"/>
              <w:bottom w:val="nil"/>
            </w:tcBorders>
            <w:tcMar>
              <w:left w:w="28" w:type="dxa"/>
              <w:right w:w="28" w:type="dxa"/>
            </w:tcMar>
            <w:vAlign w:val="center"/>
          </w:tcPr>
          <w:p w14:paraId="2CF09187"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 w:val="16"/>
                <w:szCs w:val="24"/>
                <w:vertAlign w:val="superscript"/>
              </w:rPr>
              <w:t>1</w:t>
            </w:r>
            <w:r w:rsidRPr="002D203A">
              <w:rPr>
                <w:rFonts w:ascii="Times New Roman" w:hAnsi="Times New Roman" w:cs="Arial"/>
                <w:sz w:val="16"/>
                <w:szCs w:val="24"/>
                <w:vertAlign w:val="superscript"/>
              </w:rPr>
              <w:tab/>
            </w:r>
            <w:r w:rsidRPr="002D203A">
              <w:rPr>
                <w:rFonts w:ascii="Times New Roman" w:hAnsi="Times New Roman" w:cs="Arial"/>
                <w:sz w:val="16"/>
                <w:szCs w:val="24"/>
              </w:rPr>
              <w:t>1,5 m pour tous les modes de réception</w:t>
            </w:r>
          </w:p>
        </w:tc>
      </w:tr>
    </w:tbl>
    <w:p w14:paraId="6E81F628" w14:textId="77777777" w:rsidR="00270CFD" w:rsidRPr="002D203A" w:rsidRDefault="00270CFD" w:rsidP="00FA39AA">
      <w:pPr>
        <w:pStyle w:val="Tablefin"/>
        <w:rPr>
          <w:rFonts w:ascii="Times New Roman" w:hAnsi="Times New Roman" w:cs="Arial"/>
          <w:szCs w:val="24"/>
          <w:lang w:val="fr-FR"/>
        </w:rPr>
      </w:pPr>
    </w:p>
    <w:p w14:paraId="7FC25433" w14:textId="77777777" w:rsidR="00270CFD" w:rsidRPr="002D203A" w:rsidRDefault="002D203A" w:rsidP="00FA39AA">
      <w:pPr>
        <w:pStyle w:val="TableNo"/>
        <w:rPr>
          <w:rFonts w:ascii="Times New Roman" w:hAnsi="Times New Roman" w:cs="Arial"/>
          <w:szCs w:val="24"/>
        </w:rPr>
      </w:pPr>
      <w:r w:rsidRPr="002D203A">
        <w:rPr>
          <w:rFonts w:ascii="Times New Roman" w:hAnsi="Times New Roman" w:cs="Arial"/>
          <w:noProof/>
          <w:szCs w:val="24"/>
        </w:rPr>
        <w:t>TABLEAU 24</w:t>
      </w:r>
    </w:p>
    <w:p w14:paraId="5D252FFF" w14:textId="77777777" w:rsidR="00270CFD" w:rsidRPr="002D203A" w:rsidRDefault="002D203A" w:rsidP="00FA39AA">
      <w:pPr>
        <w:pStyle w:val="Tabletitle"/>
        <w:rPr>
          <w:rFonts w:ascii="Times New Roman" w:hAnsi="Times New Roman" w:cs="Arial"/>
          <w:szCs w:val="24"/>
        </w:rPr>
      </w:pPr>
      <w:r w:rsidRPr="002D203A">
        <w:rPr>
          <w:rFonts w:ascii="Times New Roman" w:hAnsi="Times New Roman" w:cs="Arial"/>
          <w:szCs w:val="24"/>
        </w:rPr>
        <w:t xml:space="preserve">Niveaux de signal pour la planification dans le cas du profil DVB-T2-Lite </w:t>
      </w:r>
      <w:r w:rsidRPr="002D203A">
        <w:rPr>
          <w:rFonts w:ascii="Times New Roman" w:hAnsi="Times New Roman" w:cs="Arial"/>
          <w:szCs w:val="24"/>
        </w:rPr>
        <w:br/>
        <w:t xml:space="preserve">Exemples de scénarios en Bande IV/V avec une bande passante de 8 MHz </w:t>
      </w:r>
    </w:p>
    <w:tbl>
      <w:tblPr>
        <w:tblW w:w="9641" w:type="dxa"/>
        <w:jc w:val="center"/>
        <w:tblLayout w:type="fixed"/>
        <w:tblCellMar>
          <w:left w:w="70" w:type="dxa"/>
          <w:right w:w="70" w:type="dxa"/>
        </w:tblCellMar>
        <w:tblLook w:val="0000" w:firstRow="0" w:lastRow="0" w:firstColumn="0" w:lastColumn="0" w:noHBand="0" w:noVBand="0"/>
      </w:tblPr>
      <w:tblGrid>
        <w:gridCol w:w="2471"/>
        <w:gridCol w:w="1002"/>
        <w:gridCol w:w="862"/>
        <w:gridCol w:w="1289"/>
        <w:gridCol w:w="1289"/>
        <w:gridCol w:w="1434"/>
        <w:gridCol w:w="1294"/>
      </w:tblGrid>
      <w:tr w:rsidR="00270CFD" w:rsidRPr="002D203A" w14:paraId="44406E06" w14:textId="77777777" w:rsidTr="0081348E">
        <w:trPr>
          <w:jc w:val="center"/>
        </w:trPr>
        <w:tc>
          <w:tcPr>
            <w:tcW w:w="4335" w:type="dxa"/>
            <w:gridSpan w:val="3"/>
            <w:tcBorders>
              <w:top w:val="single" w:sz="4" w:space="0" w:color="auto"/>
              <w:left w:val="single" w:sz="4" w:space="0" w:color="auto"/>
              <w:right w:val="single" w:sz="4" w:space="0" w:color="auto"/>
            </w:tcBorders>
            <w:tcMar>
              <w:left w:w="0" w:type="dxa"/>
              <w:right w:w="0" w:type="dxa"/>
            </w:tcMar>
            <w:vAlign w:val="center"/>
          </w:tcPr>
          <w:p w14:paraId="3A46B61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Système DVB</w:t>
            </w:r>
            <w:r w:rsidRPr="002D203A">
              <w:rPr>
                <w:rFonts w:ascii="Times New Roman" w:hAnsi="Times New Roman" w:cs="Arial"/>
                <w:sz w:val="16"/>
                <w:szCs w:val="24"/>
              </w:rPr>
              <w:noBreakHyphen/>
              <w:t>T2</w:t>
            </w:r>
            <w:r w:rsidRPr="002D203A">
              <w:rPr>
                <w:rFonts w:ascii="Times New Roman" w:hAnsi="Times New Roman" w:cs="Arial"/>
                <w:sz w:val="16"/>
                <w:szCs w:val="24"/>
              </w:rPr>
              <w:noBreakHyphen/>
              <w:t>Lite dans la Bande IV/V</w:t>
            </w:r>
          </w:p>
        </w:tc>
        <w:tc>
          <w:tcPr>
            <w:tcW w:w="1289" w:type="dxa"/>
            <w:tcBorders>
              <w:top w:val="single" w:sz="4" w:space="0" w:color="auto"/>
              <w:left w:val="single" w:sz="2" w:space="0" w:color="auto"/>
              <w:right w:val="single" w:sz="2" w:space="0" w:color="auto"/>
            </w:tcBorders>
            <w:vAlign w:val="center"/>
          </w:tcPr>
          <w:p w14:paraId="45C48312"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1</w:t>
            </w:r>
          </w:p>
        </w:tc>
        <w:tc>
          <w:tcPr>
            <w:tcW w:w="1289" w:type="dxa"/>
            <w:tcBorders>
              <w:top w:val="single" w:sz="4" w:space="0" w:color="auto"/>
              <w:left w:val="single" w:sz="2" w:space="0" w:color="auto"/>
              <w:right w:val="single" w:sz="4" w:space="0" w:color="auto"/>
            </w:tcBorders>
            <w:tcMar>
              <w:left w:w="0" w:type="dxa"/>
              <w:right w:w="0" w:type="dxa"/>
            </w:tcMar>
            <w:vAlign w:val="center"/>
          </w:tcPr>
          <w:p w14:paraId="1EE526E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2</w:t>
            </w:r>
          </w:p>
        </w:tc>
        <w:tc>
          <w:tcPr>
            <w:tcW w:w="1434" w:type="dxa"/>
            <w:tcBorders>
              <w:top w:val="single" w:sz="4" w:space="0" w:color="auto"/>
              <w:left w:val="single" w:sz="2" w:space="0" w:color="auto"/>
              <w:right w:val="single" w:sz="4" w:space="0" w:color="auto"/>
            </w:tcBorders>
            <w:tcMar>
              <w:left w:w="0" w:type="dxa"/>
              <w:right w:w="0" w:type="dxa"/>
            </w:tcMar>
            <w:vAlign w:val="center"/>
          </w:tcPr>
          <w:p w14:paraId="58122BD5"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3</w:t>
            </w:r>
          </w:p>
        </w:tc>
        <w:tc>
          <w:tcPr>
            <w:tcW w:w="1294" w:type="dxa"/>
            <w:tcBorders>
              <w:top w:val="single" w:sz="4" w:space="0" w:color="auto"/>
              <w:left w:val="single" w:sz="2" w:space="0" w:color="auto"/>
              <w:right w:val="single" w:sz="4" w:space="0" w:color="auto"/>
            </w:tcBorders>
            <w:tcMar>
              <w:left w:w="0" w:type="dxa"/>
              <w:right w:w="0" w:type="dxa"/>
            </w:tcMar>
            <w:vAlign w:val="center"/>
          </w:tcPr>
          <w:p w14:paraId="4C2861E5"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Scénario 4</w:t>
            </w:r>
          </w:p>
        </w:tc>
      </w:tr>
      <w:tr w:rsidR="00270CFD" w:rsidRPr="002D203A" w14:paraId="3A890430" w14:textId="77777777" w:rsidTr="0081348E">
        <w:trPr>
          <w:trHeight w:val="240"/>
          <w:jc w:val="center"/>
        </w:trPr>
        <w:tc>
          <w:tcPr>
            <w:tcW w:w="24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9C23B"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Situation de réception type</w:t>
            </w:r>
          </w:p>
        </w:tc>
        <w:tc>
          <w:tcPr>
            <w:tcW w:w="1002" w:type="dxa"/>
            <w:tcBorders>
              <w:top w:val="single" w:sz="4" w:space="0" w:color="auto"/>
              <w:left w:val="nil"/>
              <w:bottom w:val="single" w:sz="4" w:space="0" w:color="auto"/>
              <w:right w:val="single" w:sz="4" w:space="0" w:color="auto"/>
            </w:tcBorders>
            <w:tcMar>
              <w:left w:w="0" w:type="dxa"/>
              <w:right w:w="0" w:type="dxa"/>
            </w:tcMar>
            <w:vAlign w:val="center"/>
          </w:tcPr>
          <w:p w14:paraId="352D3A69" w14:textId="77777777" w:rsidR="00270CFD" w:rsidRPr="002D203A" w:rsidRDefault="00270CFD" w:rsidP="00FA39AA">
            <w:pPr>
              <w:pStyle w:val="Tablehead"/>
              <w:rPr>
                <w:rFonts w:ascii="Times New Roman" w:hAnsi="Times New Roman" w:cs="Arial"/>
                <w:sz w:val="16"/>
                <w:szCs w:val="24"/>
              </w:rPr>
            </w:pPr>
          </w:p>
        </w:tc>
        <w:tc>
          <w:tcPr>
            <w:tcW w:w="862" w:type="dxa"/>
            <w:tcBorders>
              <w:top w:val="single" w:sz="4" w:space="0" w:color="auto"/>
              <w:left w:val="nil"/>
              <w:bottom w:val="single" w:sz="4" w:space="0" w:color="auto"/>
              <w:right w:val="single" w:sz="4" w:space="0" w:color="auto"/>
            </w:tcBorders>
            <w:tcMar>
              <w:left w:w="0" w:type="dxa"/>
              <w:right w:w="0" w:type="dxa"/>
            </w:tcMar>
            <w:vAlign w:val="center"/>
          </w:tcPr>
          <w:p w14:paraId="2326940E" w14:textId="77777777" w:rsidR="00270CFD" w:rsidRPr="002D203A" w:rsidRDefault="00270CFD" w:rsidP="00FA39AA">
            <w:pPr>
              <w:pStyle w:val="Tablehead"/>
              <w:rPr>
                <w:rFonts w:ascii="Times New Roman" w:hAnsi="Times New Roman" w:cs="Arial"/>
                <w:sz w:val="16"/>
                <w:szCs w:val="24"/>
              </w:rPr>
            </w:pPr>
          </w:p>
        </w:tc>
        <w:tc>
          <w:tcPr>
            <w:tcW w:w="1289" w:type="dxa"/>
            <w:tcBorders>
              <w:top w:val="single" w:sz="4" w:space="0" w:color="auto"/>
              <w:left w:val="single" w:sz="2" w:space="0" w:color="auto"/>
              <w:bottom w:val="single" w:sz="4" w:space="0" w:color="auto"/>
              <w:right w:val="single" w:sz="2" w:space="0" w:color="auto"/>
            </w:tcBorders>
            <w:vAlign w:val="center"/>
          </w:tcPr>
          <w:p w14:paraId="1A0AA29F"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en intérieur/zone urbaine</w:t>
            </w:r>
            <w:r w:rsidRPr="002D203A">
              <w:rPr>
                <w:rFonts w:ascii="Times New Roman" w:hAnsi="Times New Roman" w:cs="Arial"/>
                <w:sz w:val="16"/>
                <w:szCs w:val="24"/>
              </w:rPr>
              <w:br/>
              <w:t>(robuste)</w:t>
            </w:r>
          </w:p>
        </w:tc>
        <w:tc>
          <w:tcPr>
            <w:tcW w:w="1289"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250D76D2"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Mobile/rural</w:t>
            </w:r>
          </w:p>
        </w:tc>
        <w:tc>
          <w:tcPr>
            <w:tcW w:w="1434"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10940D97"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portable en extérieur</w:t>
            </w:r>
            <w:r w:rsidRPr="002D203A">
              <w:rPr>
                <w:rFonts w:ascii="Times New Roman" w:hAnsi="Times New Roman" w:cs="Arial"/>
                <w:sz w:val="16"/>
                <w:szCs w:val="24"/>
              </w:rPr>
              <w:br/>
              <w:t>antenne intégrée</w:t>
            </w:r>
          </w:p>
        </w:tc>
        <w:tc>
          <w:tcPr>
            <w:tcW w:w="1294"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1ADA0F48" w14:textId="77777777" w:rsidR="00270CFD" w:rsidRPr="002D203A" w:rsidRDefault="002D203A" w:rsidP="00FA39AA">
            <w:pPr>
              <w:pStyle w:val="Tablehead"/>
              <w:rPr>
                <w:rFonts w:ascii="Times New Roman" w:hAnsi="Times New Roman" w:cs="Arial"/>
                <w:szCs w:val="24"/>
              </w:rPr>
            </w:pPr>
            <w:r w:rsidRPr="002D203A">
              <w:rPr>
                <w:rFonts w:ascii="Times New Roman" w:hAnsi="Times New Roman" w:cs="Arial"/>
                <w:sz w:val="16"/>
                <w:szCs w:val="24"/>
              </w:rPr>
              <w:t>Portable</w:t>
            </w:r>
            <w:r w:rsidRPr="002D203A">
              <w:rPr>
                <w:rFonts w:ascii="Times New Roman" w:hAnsi="Times New Roman" w:cs="Arial"/>
                <w:sz w:val="16"/>
                <w:szCs w:val="24"/>
              </w:rPr>
              <w:br/>
              <w:t>mobile en extérieur</w:t>
            </w:r>
            <w:r w:rsidRPr="002D203A">
              <w:rPr>
                <w:rFonts w:ascii="Times New Roman" w:hAnsi="Times New Roman" w:cs="Arial"/>
                <w:sz w:val="16"/>
                <w:szCs w:val="24"/>
              </w:rPr>
              <w:br/>
              <w:t>antenne intégrée</w:t>
            </w:r>
          </w:p>
        </w:tc>
      </w:tr>
      <w:tr w:rsidR="00270CFD" w:rsidRPr="002D203A" w14:paraId="663B138A" w14:textId="77777777" w:rsidTr="0081348E">
        <w:trPr>
          <w:trHeight w:val="240"/>
          <w:jc w:val="center"/>
        </w:trPr>
        <w:tc>
          <w:tcPr>
            <w:tcW w:w="24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7286C5" w14:textId="77777777" w:rsidR="00270CFD" w:rsidRPr="002D203A" w:rsidRDefault="002D203A" w:rsidP="00FA39AA">
            <w:pPr>
              <w:pStyle w:val="Tabletext"/>
              <w:rPr>
                <w:rFonts w:ascii="Times New Roman" w:hAnsi="Times New Roman" w:cs="Arial"/>
                <w:szCs w:val="24"/>
              </w:rPr>
            </w:pPr>
            <w:r w:rsidRPr="002D203A">
              <w:rPr>
                <w:rFonts w:ascii="Times New Roman" w:hAnsi="Times New Roman" w:cs="Arial"/>
                <w:sz w:val="16"/>
                <w:szCs w:val="24"/>
              </w:rPr>
              <w:t>Fréquence</w:t>
            </w:r>
          </w:p>
        </w:tc>
        <w:tc>
          <w:tcPr>
            <w:tcW w:w="1002" w:type="dxa"/>
            <w:tcBorders>
              <w:top w:val="single" w:sz="4" w:space="0" w:color="auto"/>
              <w:left w:val="nil"/>
              <w:bottom w:val="single" w:sz="4" w:space="0" w:color="auto"/>
              <w:right w:val="single" w:sz="4" w:space="0" w:color="auto"/>
            </w:tcBorders>
            <w:tcMar>
              <w:left w:w="0" w:type="dxa"/>
              <w:right w:w="0" w:type="dxa"/>
            </w:tcMar>
            <w:vAlign w:val="center"/>
          </w:tcPr>
          <w:p w14:paraId="05A90B8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Fréq</w:t>
            </w:r>
          </w:p>
        </w:tc>
        <w:tc>
          <w:tcPr>
            <w:tcW w:w="862" w:type="dxa"/>
            <w:tcBorders>
              <w:top w:val="single" w:sz="4" w:space="0" w:color="auto"/>
              <w:left w:val="nil"/>
              <w:bottom w:val="single" w:sz="4" w:space="0" w:color="auto"/>
              <w:right w:val="single" w:sz="4" w:space="0" w:color="auto"/>
            </w:tcBorders>
            <w:tcMar>
              <w:left w:w="0" w:type="dxa"/>
              <w:right w:w="0" w:type="dxa"/>
            </w:tcMar>
            <w:vAlign w:val="center"/>
          </w:tcPr>
          <w:p w14:paraId="412C43B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MHz</w:t>
            </w:r>
          </w:p>
        </w:tc>
        <w:tc>
          <w:tcPr>
            <w:tcW w:w="1289" w:type="dxa"/>
            <w:tcBorders>
              <w:top w:val="single" w:sz="4" w:space="0" w:color="auto"/>
              <w:left w:val="single" w:sz="2" w:space="0" w:color="auto"/>
              <w:bottom w:val="single" w:sz="4" w:space="0" w:color="auto"/>
              <w:right w:val="single" w:sz="2" w:space="0" w:color="auto"/>
            </w:tcBorders>
            <w:vAlign w:val="center"/>
          </w:tcPr>
          <w:p w14:paraId="5A2D844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650</w:t>
            </w:r>
          </w:p>
        </w:tc>
        <w:tc>
          <w:tcPr>
            <w:tcW w:w="1289"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1F37E99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650</w:t>
            </w:r>
          </w:p>
        </w:tc>
        <w:tc>
          <w:tcPr>
            <w:tcW w:w="1434"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3F08106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650</w:t>
            </w:r>
          </w:p>
        </w:tc>
        <w:tc>
          <w:tcPr>
            <w:tcW w:w="1294" w:type="dxa"/>
            <w:tcBorders>
              <w:top w:val="single" w:sz="4" w:space="0" w:color="auto"/>
              <w:left w:val="single" w:sz="2" w:space="0" w:color="auto"/>
              <w:bottom w:val="single" w:sz="4" w:space="0" w:color="auto"/>
              <w:right w:val="single" w:sz="4" w:space="0" w:color="auto"/>
            </w:tcBorders>
            <w:tcMar>
              <w:left w:w="0" w:type="dxa"/>
              <w:right w:w="0" w:type="dxa"/>
            </w:tcMar>
            <w:vAlign w:val="center"/>
          </w:tcPr>
          <w:p w14:paraId="336935A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650</w:t>
            </w:r>
          </w:p>
        </w:tc>
      </w:tr>
      <w:tr w:rsidR="00270CFD" w:rsidRPr="002D203A" w14:paraId="3120D4AB"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03697BDD"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 xml:space="preserve">Rapport minimal </w:t>
            </w:r>
            <w:r w:rsidRPr="002D203A">
              <w:rPr>
                <w:rFonts w:ascii="Times New Roman" w:hAnsi="Times New Roman" w:cs="Arial"/>
                <w:i/>
                <w:sz w:val="16"/>
                <w:szCs w:val="24"/>
              </w:rPr>
              <w:t>C</w:t>
            </w:r>
            <w:r w:rsidRPr="002D203A">
              <w:rPr>
                <w:rFonts w:ascii="Times New Roman" w:hAnsi="Times New Roman" w:cs="Arial"/>
                <w:sz w:val="16"/>
                <w:szCs w:val="24"/>
              </w:rPr>
              <w:t>/</w:t>
            </w:r>
            <w:r w:rsidRPr="002D203A">
              <w:rPr>
                <w:rFonts w:ascii="Times New Roman" w:hAnsi="Times New Roman" w:cs="Arial"/>
                <w:i/>
                <w:sz w:val="16"/>
                <w:szCs w:val="24"/>
              </w:rPr>
              <w:t>N</w:t>
            </w:r>
            <w:r w:rsidRPr="002D203A">
              <w:rPr>
                <w:rFonts w:ascii="Times New Roman" w:hAnsi="Times New Roman" w:cs="Arial"/>
                <w:sz w:val="16"/>
                <w:szCs w:val="24"/>
              </w:rPr>
              <w:t xml:space="preserve"> requis par le système</w:t>
            </w:r>
          </w:p>
        </w:tc>
        <w:tc>
          <w:tcPr>
            <w:tcW w:w="1002" w:type="dxa"/>
            <w:tcBorders>
              <w:top w:val="nil"/>
              <w:left w:val="nil"/>
              <w:bottom w:val="single" w:sz="4" w:space="0" w:color="auto"/>
              <w:right w:val="single" w:sz="4" w:space="0" w:color="auto"/>
            </w:tcBorders>
            <w:tcMar>
              <w:left w:w="0" w:type="dxa"/>
              <w:right w:w="0" w:type="dxa"/>
            </w:tcMar>
            <w:vAlign w:val="center"/>
          </w:tcPr>
          <w:p w14:paraId="00C181E4" w14:textId="77777777" w:rsidR="00270CFD" w:rsidRPr="002D203A" w:rsidRDefault="002D203A" w:rsidP="00FA39AA">
            <w:pPr>
              <w:pStyle w:val="Tabletext"/>
              <w:jc w:val="center"/>
              <w:rPr>
                <w:rFonts w:ascii="Times New Roman" w:hAnsi="Times New Roman" w:cs="Arial"/>
                <w:i/>
                <w:sz w:val="16"/>
                <w:szCs w:val="24"/>
              </w:rPr>
            </w:pPr>
            <w:r w:rsidRPr="002D203A">
              <w:rPr>
                <w:rFonts w:ascii="Times New Roman" w:hAnsi="Times New Roman" w:cs="Arial"/>
                <w:i/>
                <w:noProof/>
                <w:sz w:val="16"/>
                <w:szCs w:val="24"/>
              </w:rPr>
              <w:t>C/N</w:t>
            </w:r>
          </w:p>
        </w:tc>
        <w:tc>
          <w:tcPr>
            <w:tcW w:w="862" w:type="dxa"/>
            <w:tcBorders>
              <w:top w:val="nil"/>
              <w:left w:val="nil"/>
              <w:bottom w:val="single" w:sz="4" w:space="0" w:color="auto"/>
              <w:right w:val="single" w:sz="4" w:space="0" w:color="auto"/>
            </w:tcBorders>
            <w:tcMar>
              <w:left w:w="0" w:type="dxa"/>
              <w:right w:w="0" w:type="dxa"/>
            </w:tcMar>
            <w:vAlign w:val="center"/>
          </w:tcPr>
          <w:p w14:paraId="1AA0A89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206FD15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7,4</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CBED5F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4022BD9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9,1</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0FCFC76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r>
      <w:tr w:rsidR="00270CFD" w:rsidRPr="002D203A" w14:paraId="5A4F68E2"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538B6455"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Variante du système (exemple)</w:t>
            </w:r>
          </w:p>
        </w:tc>
        <w:tc>
          <w:tcPr>
            <w:tcW w:w="1002" w:type="dxa"/>
            <w:tcBorders>
              <w:top w:val="nil"/>
              <w:left w:val="nil"/>
              <w:bottom w:val="single" w:sz="4" w:space="0" w:color="auto"/>
              <w:right w:val="single" w:sz="4" w:space="0" w:color="auto"/>
            </w:tcBorders>
            <w:tcMar>
              <w:left w:w="0" w:type="dxa"/>
              <w:right w:w="0" w:type="dxa"/>
            </w:tcMar>
            <w:vAlign w:val="center"/>
          </w:tcPr>
          <w:p w14:paraId="25950445"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60D19A6A" w14:textId="77777777" w:rsidR="00270CFD" w:rsidRPr="002D203A" w:rsidRDefault="00270CFD" w:rsidP="00FA39AA">
            <w:pPr>
              <w:pStyle w:val="Tabletext"/>
              <w:jc w:val="center"/>
              <w:rPr>
                <w:rFonts w:ascii="Times New Roman" w:hAnsi="Times New Roman" w:cs="Arial"/>
                <w:sz w:val="16"/>
                <w:szCs w:val="24"/>
              </w:rPr>
            </w:pPr>
          </w:p>
        </w:tc>
        <w:tc>
          <w:tcPr>
            <w:tcW w:w="1289" w:type="dxa"/>
            <w:tcBorders>
              <w:top w:val="single" w:sz="4" w:space="0" w:color="auto"/>
              <w:left w:val="single" w:sz="2" w:space="0" w:color="auto"/>
              <w:bottom w:val="single" w:sz="4" w:space="0" w:color="auto"/>
              <w:right w:val="single" w:sz="2" w:space="0" w:color="auto"/>
            </w:tcBorders>
            <w:vAlign w:val="center"/>
          </w:tcPr>
          <w:p w14:paraId="641DBC0F"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MDP-4</w:t>
            </w:r>
            <w:r w:rsidRPr="002D203A">
              <w:rPr>
                <w:rFonts w:ascii="Times New Roman" w:hAnsi="Times New Roman" w:cs="Arial"/>
                <w:sz w:val="16"/>
                <w:szCs w:val="24"/>
              </w:rPr>
              <w:br/>
              <w:t>FEC 2/3, 16k, PP2 étendu</w:t>
            </w:r>
          </w:p>
        </w:tc>
        <w:tc>
          <w:tcPr>
            <w:tcW w:w="1289"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14:paraId="63C46656"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8k,</w:t>
            </w:r>
            <w:r w:rsidRPr="002D203A">
              <w:rPr>
                <w:rFonts w:ascii="Times New Roman" w:hAnsi="Times New Roman" w:cs="Arial"/>
                <w:sz w:val="16"/>
                <w:szCs w:val="24"/>
              </w:rPr>
              <w:br/>
              <w:t>PP1 étendu</w:t>
            </w:r>
          </w:p>
        </w:tc>
        <w:tc>
          <w:tcPr>
            <w:tcW w:w="1434"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14:paraId="0096D7C0"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16k,</w:t>
            </w:r>
            <w:r w:rsidRPr="002D203A">
              <w:rPr>
                <w:rFonts w:ascii="Times New Roman" w:hAnsi="Times New Roman" w:cs="Arial"/>
                <w:sz w:val="16"/>
                <w:szCs w:val="24"/>
              </w:rPr>
              <w:br/>
              <w:t>PP3 étendu</w:t>
            </w:r>
          </w:p>
        </w:tc>
        <w:tc>
          <w:tcPr>
            <w:tcW w:w="1294" w:type="dxa"/>
            <w:tcBorders>
              <w:top w:val="single" w:sz="4" w:space="0" w:color="auto"/>
              <w:left w:val="single" w:sz="2" w:space="0" w:color="auto"/>
              <w:bottom w:val="single" w:sz="4" w:space="0" w:color="auto"/>
              <w:right w:val="single" w:sz="4" w:space="0" w:color="000000"/>
            </w:tcBorders>
            <w:tcMar>
              <w:left w:w="0" w:type="dxa"/>
              <w:right w:w="0" w:type="dxa"/>
            </w:tcMar>
            <w:vAlign w:val="center"/>
          </w:tcPr>
          <w:p w14:paraId="35DF8072" w14:textId="77777777" w:rsidR="00270CFD" w:rsidRPr="002D203A" w:rsidRDefault="002D203A" w:rsidP="00FA39AA">
            <w:pPr>
              <w:pStyle w:val="Tabletext"/>
              <w:jc w:val="center"/>
              <w:rPr>
                <w:rFonts w:ascii="Times New Roman" w:hAnsi="Times New Roman" w:cs="Arial"/>
                <w:szCs w:val="24"/>
              </w:rPr>
            </w:pPr>
            <w:r w:rsidRPr="002D203A">
              <w:rPr>
                <w:rFonts w:ascii="Times New Roman" w:hAnsi="Times New Roman" w:cs="Arial"/>
                <w:sz w:val="16"/>
                <w:szCs w:val="24"/>
              </w:rPr>
              <w:t>MAQ-16</w:t>
            </w:r>
            <w:r w:rsidRPr="002D203A">
              <w:rPr>
                <w:rFonts w:ascii="Times New Roman" w:hAnsi="Times New Roman" w:cs="Arial"/>
                <w:sz w:val="16"/>
                <w:szCs w:val="24"/>
              </w:rPr>
              <w:br/>
              <w:t>FEC 1/2, 8k,</w:t>
            </w:r>
            <w:r w:rsidRPr="002D203A">
              <w:rPr>
                <w:rFonts w:ascii="Times New Roman" w:hAnsi="Times New Roman" w:cs="Arial"/>
                <w:sz w:val="16"/>
                <w:szCs w:val="24"/>
              </w:rPr>
              <w:br/>
              <w:t>PP2 étendu</w:t>
            </w:r>
          </w:p>
        </w:tc>
      </w:tr>
      <w:tr w:rsidR="00270CFD" w:rsidRPr="002D203A" w14:paraId="11FDA0BA"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337798BE"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Débit binaire (valeurs indicatives)</w:t>
            </w:r>
          </w:p>
        </w:tc>
        <w:tc>
          <w:tcPr>
            <w:tcW w:w="1002" w:type="dxa"/>
            <w:tcBorders>
              <w:top w:val="nil"/>
              <w:left w:val="nil"/>
              <w:bottom w:val="single" w:sz="4" w:space="0" w:color="auto"/>
              <w:right w:val="single" w:sz="4" w:space="0" w:color="auto"/>
            </w:tcBorders>
            <w:tcMar>
              <w:left w:w="0" w:type="dxa"/>
              <w:right w:w="0" w:type="dxa"/>
            </w:tcMar>
            <w:vAlign w:val="center"/>
          </w:tcPr>
          <w:p w14:paraId="0E2B876B"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36F6D7E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Mbit/s</w:t>
            </w:r>
          </w:p>
        </w:tc>
        <w:tc>
          <w:tcPr>
            <w:tcW w:w="1289" w:type="dxa"/>
            <w:tcBorders>
              <w:top w:val="nil"/>
              <w:left w:val="single" w:sz="2" w:space="0" w:color="auto"/>
              <w:bottom w:val="single" w:sz="4" w:space="0" w:color="auto"/>
              <w:right w:val="single" w:sz="2" w:space="0" w:color="auto"/>
            </w:tcBorders>
            <w:vAlign w:val="center"/>
          </w:tcPr>
          <w:p w14:paraId="36C5B66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8,2-8,7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59F4309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11,2</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07F8E52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12,8</w:t>
            </w:r>
            <w:r w:rsidRPr="002D203A">
              <w:rPr>
                <w:rFonts w:ascii="Times New Roman" w:hAnsi="Times New Roman" w:cs="Arial"/>
                <w:sz w:val="16"/>
                <w:szCs w:val="24"/>
              </w:rPr>
              <w:noBreakHyphen/>
              <w:t>13,1</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727BC9E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12,2</w:t>
            </w:r>
            <w:r w:rsidRPr="002D203A">
              <w:rPr>
                <w:rFonts w:ascii="Times New Roman" w:hAnsi="Times New Roman" w:cs="Arial"/>
                <w:sz w:val="16"/>
                <w:szCs w:val="24"/>
              </w:rPr>
              <w:noBreakHyphen/>
              <w:t>13,0</w:t>
            </w:r>
          </w:p>
        </w:tc>
      </w:tr>
      <w:tr w:rsidR="00270CFD" w:rsidRPr="002D203A" w14:paraId="766A81C6"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4A0BB226"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Facteur de bruit du récepteur</w:t>
            </w:r>
          </w:p>
        </w:tc>
        <w:tc>
          <w:tcPr>
            <w:tcW w:w="1002" w:type="dxa"/>
            <w:tcBorders>
              <w:top w:val="nil"/>
              <w:left w:val="nil"/>
              <w:bottom w:val="single" w:sz="4" w:space="0" w:color="auto"/>
              <w:right w:val="single" w:sz="4" w:space="0" w:color="auto"/>
            </w:tcBorders>
            <w:tcMar>
              <w:left w:w="0" w:type="dxa"/>
              <w:right w:w="0" w:type="dxa"/>
            </w:tcMar>
            <w:vAlign w:val="center"/>
          </w:tcPr>
          <w:p w14:paraId="3DBE269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F</w:t>
            </w:r>
          </w:p>
        </w:tc>
        <w:tc>
          <w:tcPr>
            <w:tcW w:w="862" w:type="dxa"/>
            <w:tcBorders>
              <w:top w:val="nil"/>
              <w:left w:val="nil"/>
              <w:bottom w:val="single" w:sz="4" w:space="0" w:color="auto"/>
              <w:right w:val="single" w:sz="4" w:space="0" w:color="auto"/>
            </w:tcBorders>
            <w:tcMar>
              <w:left w:w="0" w:type="dxa"/>
              <w:right w:w="0" w:type="dxa"/>
            </w:tcMar>
            <w:vAlign w:val="center"/>
          </w:tcPr>
          <w:p w14:paraId="42DB069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6799586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00E1371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5B0A643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38B4429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r>
      <w:tr w:rsidR="00270CFD" w:rsidRPr="002D203A" w14:paraId="71E76EB6"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6F01859C"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Largeur de bande de bruit équivalent</w:t>
            </w:r>
          </w:p>
        </w:tc>
        <w:tc>
          <w:tcPr>
            <w:tcW w:w="1002" w:type="dxa"/>
            <w:tcBorders>
              <w:top w:val="nil"/>
              <w:left w:val="nil"/>
              <w:bottom w:val="single" w:sz="4" w:space="0" w:color="auto"/>
              <w:right w:val="single" w:sz="4" w:space="0" w:color="auto"/>
            </w:tcBorders>
            <w:tcMar>
              <w:left w:w="0" w:type="dxa"/>
              <w:right w:w="0" w:type="dxa"/>
            </w:tcMar>
            <w:vAlign w:val="center"/>
          </w:tcPr>
          <w:p w14:paraId="286F951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B</w:t>
            </w:r>
          </w:p>
        </w:tc>
        <w:tc>
          <w:tcPr>
            <w:tcW w:w="862" w:type="dxa"/>
            <w:tcBorders>
              <w:top w:val="nil"/>
              <w:left w:val="nil"/>
              <w:bottom w:val="single" w:sz="4" w:space="0" w:color="auto"/>
              <w:right w:val="single" w:sz="4" w:space="0" w:color="auto"/>
            </w:tcBorders>
            <w:tcMar>
              <w:left w:w="0" w:type="dxa"/>
              <w:right w:w="0" w:type="dxa"/>
            </w:tcMar>
            <w:vAlign w:val="center"/>
          </w:tcPr>
          <w:p w14:paraId="5BB7E1C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MHz</w:t>
            </w:r>
          </w:p>
        </w:tc>
        <w:tc>
          <w:tcPr>
            <w:tcW w:w="1289" w:type="dxa"/>
            <w:tcBorders>
              <w:top w:val="nil"/>
              <w:left w:val="single" w:sz="2" w:space="0" w:color="auto"/>
              <w:bottom w:val="single" w:sz="4" w:space="0" w:color="auto"/>
              <w:right w:val="single" w:sz="2" w:space="0" w:color="auto"/>
            </w:tcBorders>
            <w:vAlign w:val="center"/>
          </w:tcPr>
          <w:p w14:paraId="385D9F9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7,77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AC0D10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7,71</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521EE91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7,77</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06E09CA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7,71</w:t>
            </w:r>
          </w:p>
        </w:tc>
      </w:tr>
      <w:tr w:rsidR="00270CFD" w:rsidRPr="002D203A" w14:paraId="69FD2BF1"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568F4276"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Puissance de bruit à l'entrée du récepteur</w:t>
            </w:r>
          </w:p>
        </w:tc>
        <w:tc>
          <w:tcPr>
            <w:tcW w:w="1002" w:type="dxa"/>
            <w:tcBorders>
              <w:top w:val="nil"/>
              <w:left w:val="nil"/>
              <w:bottom w:val="single" w:sz="4" w:space="0" w:color="auto"/>
              <w:right w:val="single" w:sz="4" w:space="0" w:color="auto"/>
            </w:tcBorders>
            <w:tcMar>
              <w:left w:w="0" w:type="dxa"/>
              <w:right w:w="0" w:type="dxa"/>
            </w:tcMar>
            <w:vAlign w:val="center"/>
          </w:tcPr>
          <w:p w14:paraId="50F59CE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Pn</w:t>
            </w:r>
          </w:p>
        </w:tc>
        <w:tc>
          <w:tcPr>
            <w:tcW w:w="862" w:type="dxa"/>
            <w:tcBorders>
              <w:top w:val="nil"/>
              <w:left w:val="nil"/>
              <w:bottom w:val="single" w:sz="4" w:space="0" w:color="auto"/>
              <w:right w:val="single" w:sz="4" w:space="0" w:color="auto"/>
            </w:tcBorders>
            <w:tcMar>
              <w:left w:w="0" w:type="dxa"/>
              <w:right w:w="0" w:type="dxa"/>
            </w:tcMar>
            <w:vAlign w:val="center"/>
          </w:tcPr>
          <w:p w14:paraId="79923E2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w:t>
            </w:r>
          </w:p>
        </w:tc>
        <w:tc>
          <w:tcPr>
            <w:tcW w:w="1289" w:type="dxa"/>
            <w:tcBorders>
              <w:top w:val="nil"/>
              <w:left w:val="single" w:sz="2" w:space="0" w:color="auto"/>
              <w:bottom w:val="single" w:sz="4" w:space="0" w:color="auto"/>
              <w:right w:val="single" w:sz="2" w:space="0" w:color="auto"/>
            </w:tcBorders>
            <w:vAlign w:val="center"/>
          </w:tcPr>
          <w:p w14:paraId="7A6793B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29AD82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129,1</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39642A9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129,1</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52C1A5A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129,1</w:t>
            </w:r>
          </w:p>
        </w:tc>
      </w:tr>
      <w:tr w:rsidR="00270CFD" w:rsidRPr="002D203A" w14:paraId="5FA28487"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308BBDCE"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Puissance minimale du signal à l'entrée du récepteur</w:t>
            </w:r>
          </w:p>
        </w:tc>
        <w:tc>
          <w:tcPr>
            <w:tcW w:w="1002" w:type="dxa"/>
            <w:tcBorders>
              <w:top w:val="nil"/>
              <w:left w:val="nil"/>
              <w:bottom w:val="single" w:sz="4" w:space="0" w:color="auto"/>
              <w:right w:val="single" w:sz="4" w:space="0" w:color="auto"/>
            </w:tcBorders>
            <w:tcMar>
              <w:left w:w="0" w:type="dxa"/>
              <w:right w:w="0" w:type="dxa"/>
            </w:tcMar>
            <w:vAlign w:val="center"/>
          </w:tcPr>
          <w:p w14:paraId="7BFD47F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Ps min</w:t>
            </w:r>
          </w:p>
        </w:tc>
        <w:tc>
          <w:tcPr>
            <w:tcW w:w="862" w:type="dxa"/>
            <w:tcBorders>
              <w:top w:val="nil"/>
              <w:left w:val="nil"/>
              <w:bottom w:val="single" w:sz="4" w:space="0" w:color="auto"/>
              <w:right w:val="single" w:sz="4" w:space="0" w:color="auto"/>
            </w:tcBorders>
            <w:tcMar>
              <w:left w:w="0" w:type="dxa"/>
              <w:right w:w="0" w:type="dxa"/>
            </w:tcMar>
            <w:vAlign w:val="center"/>
          </w:tcPr>
          <w:p w14:paraId="3EBF07E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w:t>
            </w:r>
          </w:p>
        </w:tc>
        <w:tc>
          <w:tcPr>
            <w:tcW w:w="1289" w:type="dxa"/>
            <w:tcBorders>
              <w:top w:val="nil"/>
              <w:left w:val="single" w:sz="2" w:space="0" w:color="auto"/>
              <w:bottom w:val="single" w:sz="4" w:space="0" w:color="auto"/>
              <w:right w:val="single" w:sz="2" w:space="0" w:color="auto"/>
            </w:tcBorders>
            <w:vAlign w:val="center"/>
          </w:tcPr>
          <w:p w14:paraId="419E164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121,7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68C9B64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119,6</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1D63824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120,0</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0D89197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119,6</w:t>
            </w:r>
          </w:p>
        </w:tc>
      </w:tr>
      <w:tr w:rsidR="00270CFD" w:rsidRPr="002D203A" w14:paraId="5C672976"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78C325E0"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Tension équivalente minimale à l'entrée du récepteur, 75 Ω</w:t>
            </w:r>
          </w:p>
        </w:tc>
        <w:tc>
          <w:tcPr>
            <w:tcW w:w="1002" w:type="dxa"/>
            <w:tcBorders>
              <w:top w:val="nil"/>
              <w:left w:val="nil"/>
              <w:bottom w:val="single" w:sz="4" w:space="0" w:color="auto"/>
              <w:right w:val="single" w:sz="4" w:space="0" w:color="auto"/>
            </w:tcBorders>
            <w:tcMar>
              <w:left w:w="0" w:type="dxa"/>
              <w:right w:w="0" w:type="dxa"/>
            </w:tcMar>
            <w:vAlign w:val="center"/>
          </w:tcPr>
          <w:p w14:paraId="719105B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Umin</w:t>
            </w:r>
          </w:p>
        </w:tc>
        <w:tc>
          <w:tcPr>
            <w:tcW w:w="862" w:type="dxa"/>
            <w:tcBorders>
              <w:top w:val="nil"/>
              <w:left w:val="nil"/>
              <w:bottom w:val="single" w:sz="4" w:space="0" w:color="auto"/>
              <w:right w:val="single" w:sz="4" w:space="0" w:color="auto"/>
            </w:tcBorders>
            <w:tcMar>
              <w:left w:w="0" w:type="dxa"/>
              <w:right w:w="0" w:type="dxa"/>
            </w:tcMar>
            <w:vAlign w:val="center"/>
          </w:tcPr>
          <w:p w14:paraId="6395741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w:t>
            </w:r>
          </w:p>
        </w:tc>
        <w:tc>
          <w:tcPr>
            <w:tcW w:w="1289" w:type="dxa"/>
            <w:tcBorders>
              <w:top w:val="nil"/>
              <w:left w:val="single" w:sz="2" w:space="0" w:color="auto"/>
              <w:bottom w:val="single" w:sz="4" w:space="0" w:color="auto"/>
              <w:right w:val="single" w:sz="2" w:space="0" w:color="auto"/>
            </w:tcBorders>
            <w:vAlign w:val="center"/>
          </w:tcPr>
          <w:p w14:paraId="7793166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17,0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60D05AC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19,1</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3437051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18,7</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3DCC29A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19,1</w:t>
            </w:r>
          </w:p>
        </w:tc>
      </w:tr>
      <w:tr w:rsidR="00270CFD" w:rsidRPr="002D203A" w14:paraId="7F3EECE4"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7CAE7160"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Affaiblissement dans la ligne d'alimentation</w:t>
            </w:r>
          </w:p>
        </w:tc>
        <w:tc>
          <w:tcPr>
            <w:tcW w:w="1002" w:type="dxa"/>
            <w:tcBorders>
              <w:top w:val="nil"/>
              <w:left w:val="nil"/>
              <w:bottom w:val="single" w:sz="4" w:space="0" w:color="auto"/>
              <w:right w:val="single" w:sz="4" w:space="0" w:color="auto"/>
            </w:tcBorders>
            <w:tcMar>
              <w:left w:w="0" w:type="dxa"/>
              <w:right w:w="0" w:type="dxa"/>
            </w:tcMar>
            <w:vAlign w:val="center"/>
          </w:tcPr>
          <w:p w14:paraId="4B40641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Lf</w:t>
            </w:r>
          </w:p>
        </w:tc>
        <w:tc>
          <w:tcPr>
            <w:tcW w:w="862" w:type="dxa"/>
            <w:tcBorders>
              <w:top w:val="nil"/>
              <w:left w:val="nil"/>
              <w:bottom w:val="single" w:sz="4" w:space="0" w:color="auto"/>
              <w:right w:val="single" w:sz="4" w:space="0" w:color="auto"/>
            </w:tcBorders>
            <w:tcMar>
              <w:left w:w="0" w:type="dxa"/>
              <w:right w:w="0" w:type="dxa"/>
            </w:tcMar>
            <w:vAlign w:val="center"/>
          </w:tcPr>
          <w:p w14:paraId="004C95B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151801F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550F557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484D9E8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64C89D1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1EB9818B"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2C12E4DC"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Gain de l'antenne par rapport à un doublet demi-onde</w:t>
            </w:r>
          </w:p>
        </w:tc>
        <w:tc>
          <w:tcPr>
            <w:tcW w:w="1002" w:type="dxa"/>
            <w:tcBorders>
              <w:top w:val="nil"/>
              <w:left w:val="nil"/>
              <w:bottom w:val="single" w:sz="4" w:space="0" w:color="auto"/>
              <w:right w:val="single" w:sz="4" w:space="0" w:color="auto"/>
            </w:tcBorders>
            <w:tcMar>
              <w:left w:w="0" w:type="dxa"/>
              <w:right w:w="0" w:type="dxa"/>
            </w:tcMar>
            <w:vAlign w:val="center"/>
          </w:tcPr>
          <w:p w14:paraId="6BE2937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Gd</w:t>
            </w:r>
          </w:p>
        </w:tc>
        <w:tc>
          <w:tcPr>
            <w:tcW w:w="862" w:type="dxa"/>
            <w:tcBorders>
              <w:top w:val="nil"/>
              <w:left w:val="nil"/>
              <w:bottom w:val="single" w:sz="4" w:space="0" w:color="auto"/>
              <w:right w:val="single" w:sz="4" w:space="0" w:color="auto"/>
            </w:tcBorders>
            <w:tcMar>
              <w:left w:w="0" w:type="dxa"/>
              <w:right w:w="0" w:type="dxa"/>
            </w:tcMar>
            <w:vAlign w:val="center"/>
          </w:tcPr>
          <w:p w14:paraId="6E409B1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3F89BCC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221D1EC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5231858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9,5</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50DBE3A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9,5</w:t>
            </w:r>
          </w:p>
        </w:tc>
      </w:tr>
      <w:tr w:rsidR="00270CFD" w:rsidRPr="002D203A" w14:paraId="303611C4"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4DAB7F59"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Ouverture d'antenne équivalente</w:t>
            </w:r>
          </w:p>
        </w:tc>
        <w:tc>
          <w:tcPr>
            <w:tcW w:w="1002" w:type="dxa"/>
            <w:tcBorders>
              <w:top w:val="nil"/>
              <w:left w:val="nil"/>
              <w:bottom w:val="single" w:sz="4" w:space="0" w:color="auto"/>
              <w:right w:val="single" w:sz="4" w:space="0" w:color="auto"/>
            </w:tcBorders>
            <w:tcMar>
              <w:left w:w="0" w:type="dxa"/>
              <w:right w:w="0" w:type="dxa"/>
            </w:tcMar>
            <w:vAlign w:val="center"/>
          </w:tcPr>
          <w:p w14:paraId="4741489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Aa</w:t>
            </w:r>
          </w:p>
        </w:tc>
        <w:tc>
          <w:tcPr>
            <w:tcW w:w="862" w:type="dxa"/>
            <w:tcBorders>
              <w:top w:val="nil"/>
              <w:left w:val="nil"/>
              <w:bottom w:val="single" w:sz="4" w:space="0" w:color="auto"/>
              <w:right w:val="single" w:sz="4" w:space="0" w:color="auto"/>
            </w:tcBorders>
            <w:tcMar>
              <w:left w:w="0" w:type="dxa"/>
              <w:right w:w="0" w:type="dxa"/>
            </w:tcMar>
            <w:vAlign w:val="center"/>
          </w:tcPr>
          <w:p w14:paraId="2E8B42E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dBm</w:t>
            </w:r>
            <w:r w:rsidRPr="002D203A">
              <w:rPr>
                <w:rFonts w:ascii="Times New Roman" w:hAnsi="Times New Roman" w:cs="Arial"/>
                <w:noProof/>
                <w:sz w:val="16"/>
                <w:szCs w:val="24"/>
                <w:vertAlign w:val="superscript"/>
              </w:rPr>
              <w:t>2</w:t>
            </w:r>
          </w:p>
        </w:tc>
        <w:tc>
          <w:tcPr>
            <w:tcW w:w="1289" w:type="dxa"/>
            <w:tcBorders>
              <w:top w:val="nil"/>
              <w:left w:val="single" w:sz="2" w:space="0" w:color="auto"/>
              <w:bottom w:val="single" w:sz="4" w:space="0" w:color="auto"/>
              <w:right w:val="single" w:sz="2" w:space="0" w:color="auto"/>
            </w:tcBorders>
            <w:vAlign w:val="center"/>
          </w:tcPr>
          <w:p w14:paraId="2F9203D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15,6</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0FAA0ED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15,6</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0A094A9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25,1</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217F6AE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25,1</w:t>
            </w:r>
          </w:p>
        </w:tc>
      </w:tr>
      <w:tr w:rsidR="00270CFD" w:rsidRPr="002D203A" w14:paraId="68A009FE"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255455DC"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Puissance surfacique minimale à l'emplacement du récepteur</w:t>
            </w:r>
          </w:p>
        </w:tc>
        <w:tc>
          <w:tcPr>
            <w:tcW w:w="1002" w:type="dxa"/>
            <w:tcBorders>
              <w:top w:val="nil"/>
              <w:left w:val="nil"/>
              <w:bottom w:val="single" w:sz="4" w:space="0" w:color="auto"/>
              <w:right w:val="single" w:sz="4" w:space="0" w:color="auto"/>
            </w:tcBorders>
            <w:tcMar>
              <w:left w:w="0" w:type="dxa"/>
              <w:right w:w="0" w:type="dxa"/>
            </w:tcMar>
            <w:vAlign w:val="center"/>
          </w:tcPr>
          <w:p w14:paraId="2F6EA19B" w14:textId="23C518D4" w:rsidR="00270CFD" w:rsidRPr="002D203A" w:rsidRDefault="0081348E" w:rsidP="0081348E">
            <w:pPr>
              <w:pStyle w:val="Tabletext"/>
              <w:jc w:val="center"/>
              <w:rPr>
                <w:rFonts w:ascii="Times New Roman" w:hAnsi="Times New Roman" w:cs="Arial"/>
                <w:sz w:val="16"/>
                <w:szCs w:val="24"/>
              </w:rPr>
            </w:pPr>
            <w:r w:rsidRPr="0081348E">
              <w:rPr>
                <w:rFonts w:ascii="Times New Roman" w:hAnsi="Times New Roman" w:cs="Arial"/>
                <w:sz w:val="16"/>
                <w:szCs w:val="24"/>
              </w:rPr>
              <w:t>φmin</w:t>
            </w:r>
          </w:p>
        </w:tc>
        <w:tc>
          <w:tcPr>
            <w:tcW w:w="862" w:type="dxa"/>
            <w:tcBorders>
              <w:top w:val="nil"/>
              <w:left w:val="nil"/>
              <w:bottom w:val="single" w:sz="4" w:space="0" w:color="auto"/>
              <w:right w:val="single" w:sz="4" w:space="0" w:color="auto"/>
            </w:tcBorders>
            <w:tcMar>
              <w:left w:w="0" w:type="dxa"/>
              <w:right w:w="0" w:type="dxa"/>
            </w:tcMar>
            <w:vAlign w:val="center"/>
          </w:tcPr>
          <w:p w14:paraId="423A722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289" w:type="dxa"/>
            <w:tcBorders>
              <w:top w:val="nil"/>
              <w:left w:val="single" w:sz="2" w:space="0" w:color="auto"/>
              <w:bottom w:val="single" w:sz="4" w:space="0" w:color="auto"/>
              <w:right w:val="single" w:sz="2" w:space="0" w:color="auto"/>
            </w:tcBorders>
            <w:vAlign w:val="center"/>
          </w:tcPr>
          <w:p w14:paraId="5739260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106,1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467452F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104,0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77A00D6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94,9</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522ECDF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94,5</w:t>
            </w:r>
          </w:p>
        </w:tc>
      </w:tr>
      <w:tr w:rsidR="00270CFD" w:rsidRPr="002D203A" w14:paraId="07D100DE"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5EAC34E1"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Champ minimal équivalent à l'emplacement du récepteur</w:t>
            </w:r>
          </w:p>
        </w:tc>
        <w:tc>
          <w:tcPr>
            <w:tcW w:w="1002" w:type="dxa"/>
            <w:tcBorders>
              <w:top w:val="nil"/>
              <w:left w:val="nil"/>
              <w:bottom w:val="single" w:sz="4" w:space="0" w:color="auto"/>
              <w:right w:val="single" w:sz="4" w:space="0" w:color="auto"/>
            </w:tcBorders>
            <w:tcMar>
              <w:left w:w="0" w:type="dxa"/>
              <w:right w:w="0" w:type="dxa"/>
            </w:tcMar>
            <w:vAlign w:val="center"/>
          </w:tcPr>
          <w:p w14:paraId="0F759341" w14:textId="281E0EFF" w:rsidR="00270CFD" w:rsidRPr="00E43455" w:rsidRDefault="002C5A84" w:rsidP="00FA39AA">
            <w:pPr>
              <w:pStyle w:val="Tabletext"/>
              <w:jc w:val="center"/>
              <w:rPr>
                <w:rFonts w:ascii="Times New Roman" w:hAnsi="Times New Roman" w:cs="Arial"/>
                <w:i/>
                <w:sz w:val="16"/>
                <w:szCs w:val="24"/>
              </w:rPr>
            </w:pPr>
            <w:r w:rsidRPr="00E43455">
              <w:rPr>
                <w:rFonts w:ascii="Times New Roman" w:hAnsi="Times New Roman" w:cs="Arial"/>
                <w:i/>
                <w:sz w:val="16"/>
                <w:szCs w:val="24"/>
              </w:rPr>
              <w:t>E</w:t>
            </w:r>
            <w:r w:rsidRPr="0081348E">
              <w:rPr>
                <w:rFonts w:ascii="Times New Roman" w:hAnsi="Times New Roman" w:cs="Arial"/>
                <w:iCs/>
                <w:sz w:val="16"/>
                <w:szCs w:val="24"/>
              </w:rPr>
              <w:t>min</w:t>
            </w:r>
          </w:p>
        </w:tc>
        <w:tc>
          <w:tcPr>
            <w:tcW w:w="862" w:type="dxa"/>
            <w:tcBorders>
              <w:top w:val="nil"/>
              <w:left w:val="nil"/>
              <w:bottom w:val="single" w:sz="4" w:space="0" w:color="auto"/>
              <w:right w:val="single" w:sz="4" w:space="0" w:color="auto"/>
            </w:tcBorders>
            <w:tcMar>
              <w:left w:w="0" w:type="dxa"/>
              <w:right w:w="0" w:type="dxa"/>
            </w:tcMar>
            <w:vAlign w:val="center"/>
          </w:tcPr>
          <w:p w14:paraId="2C9ECD3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289" w:type="dxa"/>
            <w:tcBorders>
              <w:top w:val="nil"/>
              <w:left w:val="single" w:sz="2" w:space="0" w:color="auto"/>
              <w:bottom w:val="single" w:sz="4" w:space="0" w:color="auto"/>
              <w:right w:val="single" w:sz="2" w:space="0" w:color="auto"/>
            </w:tcBorders>
            <w:vAlign w:val="center"/>
          </w:tcPr>
          <w:p w14:paraId="6333EEC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39,7</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5A5C37C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41,8</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1ED4FEA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50,9</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6C39FDF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51,3</w:t>
            </w:r>
          </w:p>
        </w:tc>
      </w:tr>
      <w:tr w:rsidR="00270CFD" w:rsidRPr="002D203A" w14:paraId="7A4D62C5"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781AFC2B"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Marge pour le bruit artificiel</w:t>
            </w:r>
          </w:p>
        </w:tc>
        <w:tc>
          <w:tcPr>
            <w:tcW w:w="1002" w:type="dxa"/>
            <w:tcBorders>
              <w:top w:val="nil"/>
              <w:left w:val="nil"/>
              <w:bottom w:val="single" w:sz="4" w:space="0" w:color="auto"/>
              <w:right w:val="single" w:sz="4" w:space="0" w:color="auto"/>
            </w:tcBorders>
            <w:tcMar>
              <w:left w:w="0" w:type="dxa"/>
              <w:right w:w="0" w:type="dxa"/>
            </w:tcMar>
            <w:vAlign w:val="center"/>
          </w:tcPr>
          <w:p w14:paraId="3E48EE5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Pmmn</w:t>
            </w:r>
          </w:p>
        </w:tc>
        <w:tc>
          <w:tcPr>
            <w:tcW w:w="862" w:type="dxa"/>
            <w:tcBorders>
              <w:top w:val="nil"/>
              <w:left w:val="nil"/>
              <w:bottom w:val="single" w:sz="4" w:space="0" w:color="auto"/>
              <w:right w:val="single" w:sz="4" w:space="0" w:color="auto"/>
            </w:tcBorders>
            <w:tcMar>
              <w:left w:w="0" w:type="dxa"/>
              <w:right w:w="0" w:type="dxa"/>
            </w:tcMar>
            <w:vAlign w:val="center"/>
          </w:tcPr>
          <w:p w14:paraId="0EEB541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7505FF2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021B2EC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67DD47A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2F12AB9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0BD173BD"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05D31223"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Affaiblissement dû à la pénétration (dans les bâtiments ou dans un véhicule)</w:t>
            </w:r>
          </w:p>
        </w:tc>
        <w:tc>
          <w:tcPr>
            <w:tcW w:w="1002" w:type="dxa"/>
            <w:tcBorders>
              <w:top w:val="nil"/>
              <w:left w:val="nil"/>
              <w:bottom w:val="single" w:sz="4" w:space="0" w:color="auto"/>
              <w:right w:val="single" w:sz="4" w:space="0" w:color="auto"/>
            </w:tcBorders>
            <w:tcMar>
              <w:left w:w="0" w:type="dxa"/>
              <w:right w:w="0" w:type="dxa"/>
            </w:tcMar>
            <w:vAlign w:val="center"/>
          </w:tcPr>
          <w:p w14:paraId="0D6B71D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Lb, Lv</w:t>
            </w:r>
          </w:p>
        </w:tc>
        <w:tc>
          <w:tcPr>
            <w:tcW w:w="862" w:type="dxa"/>
            <w:tcBorders>
              <w:top w:val="nil"/>
              <w:left w:val="nil"/>
              <w:bottom w:val="single" w:sz="4" w:space="0" w:color="auto"/>
              <w:right w:val="single" w:sz="4" w:space="0" w:color="auto"/>
            </w:tcBorders>
            <w:tcMar>
              <w:left w:w="0" w:type="dxa"/>
              <w:right w:w="0" w:type="dxa"/>
            </w:tcMar>
            <w:vAlign w:val="center"/>
          </w:tcPr>
          <w:p w14:paraId="6DFB875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6583276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38CB4A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77FB30A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7A86435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w:t>
            </w:r>
          </w:p>
        </w:tc>
      </w:tr>
      <w:tr w:rsidR="00270CFD" w:rsidRPr="002D203A" w14:paraId="45F9C2E8" w14:textId="77777777" w:rsidTr="0081348E">
        <w:trPr>
          <w:trHeight w:val="240"/>
          <w:jc w:val="center"/>
        </w:trPr>
        <w:tc>
          <w:tcPr>
            <w:tcW w:w="2471" w:type="dxa"/>
            <w:tcBorders>
              <w:top w:val="nil"/>
              <w:left w:val="single" w:sz="4" w:space="0" w:color="auto"/>
              <w:bottom w:val="single" w:sz="4" w:space="0" w:color="auto"/>
              <w:right w:val="single" w:sz="4" w:space="0" w:color="auto"/>
            </w:tcBorders>
            <w:tcMar>
              <w:left w:w="28" w:type="dxa"/>
              <w:right w:w="28" w:type="dxa"/>
            </w:tcMar>
            <w:vAlign w:val="center"/>
          </w:tcPr>
          <w:p w14:paraId="7D51D021"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Ecart type de l'affaiblissement dû à la pénétration</w:t>
            </w:r>
          </w:p>
        </w:tc>
        <w:tc>
          <w:tcPr>
            <w:tcW w:w="1002" w:type="dxa"/>
            <w:tcBorders>
              <w:top w:val="nil"/>
              <w:left w:val="nil"/>
              <w:bottom w:val="single" w:sz="4" w:space="0" w:color="auto"/>
              <w:right w:val="single" w:sz="4" w:space="0" w:color="auto"/>
            </w:tcBorders>
            <w:tcMar>
              <w:left w:w="0" w:type="dxa"/>
              <w:right w:w="0" w:type="dxa"/>
            </w:tcMar>
            <w:vAlign w:val="center"/>
          </w:tcPr>
          <w:p w14:paraId="46AA8437"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169F002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6CD4DD2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3D3457D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nil"/>
              <w:left w:val="single" w:sz="2" w:space="0" w:color="auto"/>
              <w:bottom w:val="single" w:sz="4" w:space="0" w:color="auto"/>
              <w:right w:val="single" w:sz="4" w:space="0" w:color="auto"/>
            </w:tcBorders>
            <w:tcMar>
              <w:left w:w="0" w:type="dxa"/>
              <w:right w:w="0" w:type="dxa"/>
            </w:tcMar>
            <w:vAlign w:val="center"/>
          </w:tcPr>
          <w:p w14:paraId="1C19A72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94" w:type="dxa"/>
            <w:tcBorders>
              <w:top w:val="nil"/>
              <w:left w:val="single" w:sz="2" w:space="0" w:color="auto"/>
              <w:bottom w:val="single" w:sz="4" w:space="0" w:color="auto"/>
              <w:right w:val="single" w:sz="4" w:space="0" w:color="auto"/>
            </w:tcBorders>
            <w:tcMar>
              <w:left w:w="0" w:type="dxa"/>
              <w:right w:w="0" w:type="dxa"/>
            </w:tcMar>
            <w:vAlign w:val="center"/>
          </w:tcPr>
          <w:p w14:paraId="1F2E157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w:t>
            </w:r>
          </w:p>
        </w:tc>
      </w:tr>
    </w:tbl>
    <w:p w14:paraId="30B7C54B" w14:textId="4EE6A8D4" w:rsidR="0081348E" w:rsidRDefault="0081348E">
      <w:r>
        <w:br w:type="page"/>
      </w:r>
    </w:p>
    <w:p w14:paraId="6B23169E" w14:textId="471C560C" w:rsidR="0081348E" w:rsidRPr="002D203A" w:rsidRDefault="0081348E" w:rsidP="0081348E">
      <w:pPr>
        <w:pStyle w:val="TableNo"/>
        <w:rPr>
          <w:rFonts w:ascii="Times New Roman" w:hAnsi="Times New Roman" w:cs="Arial"/>
          <w:szCs w:val="24"/>
        </w:rPr>
      </w:pPr>
      <w:r w:rsidRPr="002D203A">
        <w:rPr>
          <w:rFonts w:ascii="Times New Roman" w:hAnsi="Times New Roman" w:cs="Arial"/>
          <w:noProof/>
          <w:szCs w:val="24"/>
        </w:rPr>
        <w:t>TABLEAU 24</w:t>
      </w:r>
      <w:r>
        <w:rPr>
          <w:rFonts w:ascii="Times New Roman" w:hAnsi="Times New Roman" w:cs="Arial"/>
          <w:noProof/>
          <w:szCs w:val="24"/>
        </w:rPr>
        <w:t xml:space="preserve"> (</w:t>
      </w:r>
      <w:r w:rsidRPr="0081348E">
        <w:rPr>
          <w:rFonts w:ascii="Times New Roman" w:hAnsi="Times New Roman" w:cs="Arial"/>
          <w:i/>
          <w:iCs/>
          <w:noProof/>
          <w:szCs w:val="24"/>
        </w:rPr>
        <w:t>fin</w:t>
      </w:r>
      <w:r>
        <w:rPr>
          <w:rFonts w:ascii="Times New Roman" w:hAnsi="Times New Roman" w:cs="Arial"/>
          <w:noProof/>
          <w:szCs w:val="24"/>
        </w:rPr>
        <w:t>)</w:t>
      </w:r>
    </w:p>
    <w:tbl>
      <w:tblPr>
        <w:tblW w:w="9641" w:type="dxa"/>
        <w:jc w:val="center"/>
        <w:tblLayout w:type="fixed"/>
        <w:tblCellMar>
          <w:left w:w="70" w:type="dxa"/>
          <w:right w:w="70" w:type="dxa"/>
        </w:tblCellMar>
        <w:tblLook w:val="0000" w:firstRow="0" w:lastRow="0" w:firstColumn="0" w:lastColumn="0" w:noHBand="0" w:noVBand="0"/>
      </w:tblPr>
      <w:tblGrid>
        <w:gridCol w:w="2471"/>
        <w:gridCol w:w="1002"/>
        <w:gridCol w:w="862"/>
        <w:gridCol w:w="1289"/>
        <w:gridCol w:w="1289"/>
        <w:gridCol w:w="1434"/>
        <w:gridCol w:w="1294"/>
      </w:tblGrid>
      <w:tr w:rsidR="0081348E" w:rsidRPr="002D203A" w14:paraId="3B686673" w14:textId="77777777" w:rsidTr="0081348E">
        <w:trPr>
          <w:jc w:val="center"/>
        </w:trPr>
        <w:tc>
          <w:tcPr>
            <w:tcW w:w="4335" w:type="dxa"/>
            <w:gridSpan w:val="3"/>
            <w:tcBorders>
              <w:top w:val="single" w:sz="4" w:space="0" w:color="auto"/>
              <w:left w:val="single" w:sz="4" w:space="0" w:color="auto"/>
              <w:right w:val="single" w:sz="4" w:space="0" w:color="auto"/>
            </w:tcBorders>
            <w:tcMar>
              <w:left w:w="0" w:type="dxa"/>
              <w:right w:w="0" w:type="dxa"/>
            </w:tcMar>
            <w:vAlign w:val="center"/>
          </w:tcPr>
          <w:p w14:paraId="53CA7FEC" w14:textId="77777777" w:rsidR="0081348E" w:rsidRPr="002D203A" w:rsidRDefault="0081348E" w:rsidP="00A037AF">
            <w:pPr>
              <w:pStyle w:val="Tablehead"/>
              <w:rPr>
                <w:rFonts w:ascii="Times New Roman" w:hAnsi="Times New Roman" w:cs="Arial"/>
                <w:szCs w:val="24"/>
              </w:rPr>
            </w:pPr>
            <w:r w:rsidRPr="002D203A">
              <w:rPr>
                <w:rFonts w:ascii="Times New Roman" w:hAnsi="Times New Roman" w:cs="Arial"/>
                <w:sz w:val="16"/>
                <w:szCs w:val="24"/>
              </w:rPr>
              <w:t>Système DVB</w:t>
            </w:r>
            <w:r w:rsidRPr="002D203A">
              <w:rPr>
                <w:rFonts w:ascii="Times New Roman" w:hAnsi="Times New Roman" w:cs="Arial"/>
                <w:sz w:val="16"/>
                <w:szCs w:val="24"/>
              </w:rPr>
              <w:noBreakHyphen/>
              <w:t>T2</w:t>
            </w:r>
            <w:r w:rsidRPr="002D203A">
              <w:rPr>
                <w:rFonts w:ascii="Times New Roman" w:hAnsi="Times New Roman" w:cs="Arial"/>
                <w:sz w:val="16"/>
                <w:szCs w:val="24"/>
              </w:rPr>
              <w:noBreakHyphen/>
              <w:t>Lite dans la Bande IV/V</w:t>
            </w:r>
          </w:p>
        </w:tc>
        <w:tc>
          <w:tcPr>
            <w:tcW w:w="1289" w:type="dxa"/>
            <w:tcBorders>
              <w:top w:val="single" w:sz="4" w:space="0" w:color="auto"/>
              <w:left w:val="single" w:sz="2" w:space="0" w:color="auto"/>
              <w:right w:val="single" w:sz="2" w:space="0" w:color="auto"/>
            </w:tcBorders>
            <w:vAlign w:val="center"/>
          </w:tcPr>
          <w:p w14:paraId="1A9A68BD" w14:textId="77777777" w:rsidR="0081348E" w:rsidRPr="002D203A" w:rsidRDefault="0081348E" w:rsidP="00A037AF">
            <w:pPr>
              <w:pStyle w:val="Tablehead"/>
              <w:rPr>
                <w:rFonts w:ascii="Times New Roman" w:hAnsi="Times New Roman" w:cs="Arial"/>
                <w:szCs w:val="24"/>
              </w:rPr>
            </w:pPr>
            <w:r w:rsidRPr="002D203A">
              <w:rPr>
                <w:rFonts w:ascii="Times New Roman" w:hAnsi="Times New Roman" w:cs="Arial"/>
                <w:sz w:val="16"/>
                <w:szCs w:val="24"/>
              </w:rPr>
              <w:t>Scénario 1</w:t>
            </w:r>
          </w:p>
        </w:tc>
        <w:tc>
          <w:tcPr>
            <w:tcW w:w="1289" w:type="dxa"/>
            <w:tcBorders>
              <w:top w:val="single" w:sz="4" w:space="0" w:color="auto"/>
              <w:left w:val="single" w:sz="2" w:space="0" w:color="auto"/>
              <w:right w:val="single" w:sz="4" w:space="0" w:color="auto"/>
            </w:tcBorders>
            <w:tcMar>
              <w:left w:w="0" w:type="dxa"/>
              <w:right w:w="0" w:type="dxa"/>
            </w:tcMar>
            <w:vAlign w:val="center"/>
          </w:tcPr>
          <w:p w14:paraId="30B0D2A2" w14:textId="77777777" w:rsidR="0081348E" w:rsidRPr="002D203A" w:rsidRDefault="0081348E" w:rsidP="00A037AF">
            <w:pPr>
              <w:pStyle w:val="Tablehead"/>
              <w:rPr>
                <w:rFonts w:ascii="Times New Roman" w:hAnsi="Times New Roman" w:cs="Arial"/>
                <w:szCs w:val="24"/>
              </w:rPr>
            </w:pPr>
            <w:r w:rsidRPr="002D203A">
              <w:rPr>
                <w:rFonts w:ascii="Times New Roman" w:hAnsi="Times New Roman" w:cs="Arial"/>
                <w:sz w:val="16"/>
                <w:szCs w:val="24"/>
              </w:rPr>
              <w:t>Scénario 2</w:t>
            </w:r>
          </w:p>
        </w:tc>
        <w:tc>
          <w:tcPr>
            <w:tcW w:w="1434" w:type="dxa"/>
            <w:tcBorders>
              <w:top w:val="single" w:sz="4" w:space="0" w:color="auto"/>
              <w:left w:val="single" w:sz="2" w:space="0" w:color="auto"/>
              <w:right w:val="single" w:sz="4" w:space="0" w:color="auto"/>
            </w:tcBorders>
            <w:tcMar>
              <w:left w:w="0" w:type="dxa"/>
              <w:right w:w="0" w:type="dxa"/>
            </w:tcMar>
            <w:vAlign w:val="center"/>
          </w:tcPr>
          <w:p w14:paraId="0A8D5EA1" w14:textId="77777777" w:rsidR="0081348E" w:rsidRPr="002D203A" w:rsidRDefault="0081348E" w:rsidP="00A037AF">
            <w:pPr>
              <w:pStyle w:val="Tablehead"/>
              <w:rPr>
                <w:rFonts w:ascii="Times New Roman" w:hAnsi="Times New Roman" w:cs="Arial"/>
                <w:szCs w:val="24"/>
              </w:rPr>
            </w:pPr>
            <w:r w:rsidRPr="002D203A">
              <w:rPr>
                <w:rFonts w:ascii="Times New Roman" w:hAnsi="Times New Roman" w:cs="Arial"/>
                <w:sz w:val="16"/>
                <w:szCs w:val="24"/>
              </w:rPr>
              <w:t>Scénario 3</w:t>
            </w:r>
          </w:p>
        </w:tc>
        <w:tc>
          <w:tcPr>
            <w:tcW w:w="1294" w:type="dxa"/>
            <w:tcBorders>
              <w:top w:val="single" w:sz="4" w:space="0" w:color="auto"/>
              <w:left w:val="single" w:sz="2" w:space="0" w:color="auto"/>
              <w:right w:val="single" w:sz="4" w:space="0" w:color="auto"/>
            </w:tcBorders>
            <w:tcMar>
              <w:left w:w="0" w:type="dxa"/>
              <w:right w:w="0" w:type="dxa"/>
            </w:tcMar>
            <w:vAlign w:val="center"/>
          </w:tcPr>
          <w:p w14:paraId="6C740ECB" w14:textId="77777777" w:rsidR="0081348E" w:rsidRPr="002D203A" w:rsidRDefault="0081348E" w:rsidP="00A037AF">
            <w:pPr>
              <w:pStyle w:val="Tablehead"/>
              <w:rPr>
                <w:rFonts w:ascii="Times New Roman" w:hAnsi="Times New Roman" w:cs="Arial"/>
                <w:szCs w:val="24"/>
              </w:rPr>
            </w:pPr>
            <w:r w:rsidRPr="002D203A">
              <w:rPr>
                <w:rFonts w:ascii="Times New Roman" w:hAnsi="Times New Roman" w:cs="Arial"/>
                <w:sz w:val="16"/>
                <w:szCs w:val="24"/>
              </w:rPr>
              <w:t>Scénario 4</w:t>
            </w:r>
          </w:p>
        </w:tc>
      </w:tr>
      <w:tr w:rsidR="00270CFD" w:rsidRPr="002D203A" w14:paraId="3929F86B" w14:textId="77777777" w:rsidTr="0081348E">
        <w:trPr>
          <w:trHeight w:val="255"/>
          <w:jc w:val="center"/>
        </w:trPr>
        <w:tc>
          <w:tcPr>
            <w:tcW w:w="2471" w:type="dxa"/>
            <w:tcBorders>
              <w:top w:val="single" w:sz="4" w:space="0" w:color="auto"/>
              <w:left w:val="single" w:sz="4" w:space="0" w:color="auto"/>
              <w:bottom w:val="single" w:sz="2" w:space="0" w:color="auto"/>
              <w:right w:val="single" w:sz="4" w:space="0" w:color="auto"/>
            </w:tcBorders>
            <w:tcMar>
              <w:left w:w="28" w:type="dxa"/>
              <w:right w:w="28" w:type="dxa"/>
            </w:tcMar>
            <w:vAlign w:val="center"/>
          </w:tcPr>
          <w:p w14:paraId="19B707DD" w14:textId="5F3288D2" w:rsidR="00270CFD" w:rsidRPr="002D203A" w:rsidRDefault="002D203A" w:rsidP="00FA39AA">
            <w:pPr>
              <w:pStyle w:val="Tabletext"/>
              <w:rPr>
                <w:rFonts w:ascii="Times New Roman" w:hAnsi="Times New Roman" w:cs="Arial"/>
                <w:szCs w:val="24"/>
              </w:rPr>
            </w:pPr>
            <w:r w:rsidRPr="002D203A">
              <w:rPr>
                <w:rFonts w:ascii="Times New Roman" w:hAnsi="Times New Roman" w:cs="Arial"/>
                <w:sz w:val="16"/>
                <w:szCs w:val="24"/>
              </w:rPr>
              <w:t>Gain de diversité</w:t>
            </w:r>
          </w:p>
        </w:tc>
        <w:tc>
          <w:tcPr>
            <w:tcW w:w="1002" w:type="dxa"/>
            <w:tcBorders>
              <w:top w:val="single" w:sz="4" w:space="0" w:color="auto"/>
              <w:left w:val="nil"/>
              <w:bottom w:val="single" w:sz="2" w:space="0" w:color="auto"/>
              <w:right w:val="single" w:sz="4" w:space="0" w:color="auto"/>
            </w:tcBorders>
            <w:tcMar>
              <w:left w:w="0" w:type="dxa"/>
              <w:right w:w="0" w:type="dxa"/>
            </w:tcMar>
            <w:vAlign w:val="center"/>
          </w:tcPr>
          <w:p w14:paraId="1DB56B0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Div</w:t>
            </w:r>
          </w:p>
        </w:tc>
        <w:tc>
          <w:tcPr>
            <w:tcW w:w="862" w:type="dxa"/>
            <w:tcBorders>
              <w:top w:val="single" w:sz="4" w:space="0" w:color="auto"/>
              <w:left w:val="nil"/>
              <w:bottom w:val="single" w:sz="2" w:space="0" w:color="auto"/>
              <w:right w:val="single" w:sz="4" w:space="0" w:color="auto"/>
            </w:tcBorders>
            <w:tcMar>
              <w:left w:w="0" w:type="dxa"/>
              <w:right w:w="0" w:type="dxa"/>
            </w:tcMar>
            <w:vAlign w:val="center"/>
          </w:tcPr>
          <w:p w14:paraId="53D69DF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single" w:sz="4" w:space="0" w:color="auto"/>
              <w:left w:val="single" w:sz="2" w:space="0" w:color="auto"/>
              <w:bottom w:val="single" w:sz="2" w:space="0" w:color="auto"/>
              <w:right w:val="single" w:sz="2" w:space="0" w:color="auto"/>
            </w:tcBorders>
            <w:vAlign w:val="center"/>
          </w:tcPr>
          <w:p w14:paraId="6B75F03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89" w:type="dxa"/>
            <w:tcBorders>
              <w:top w:val="single" w:sz="4" w:space="0" w:color="auto"/>
              <w:left w:val="single" w:sz="2" w:space="0" w:color="auto"/>
              <w:bottom w:val="single" w:sz="2" w:space="0" w:color="auto"/>
              <w:right w:val="single" w:sz="4" w:space="0" w:color="auto"/>
            </w:tcBorders>
            <w:tcMar>
              <w:left w:w="0" w:type="dxa"/>
              <w:right w:w="0" w:type="dxa"/>
            </w:tcMar>
            <w:vAlign w:val="center"/>
          </w:tcPr>
          <w:p w14:paraId="268CE9F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434" w:type="dxa"/>
            <w:tcBorders>
              <w:top w:val="single" w:sz="4" w:space="0" w:color="auto"/>
              <w:left w:val="single" w:sz="2" w:space="0" w:color="auto"/>
              <w:bottom w:val="single" w:sz="2" w:space="0" w:color="auto"/>
              <w:right w:val="single" w:sz="4" w:space="0" w:color="auto"/>
            </w:tcBorders>
            <w:tcMar>
              <w:left w:w="0" w:type="dxa"/>
              <w:right w:w="0" w:type="dxa"/>
            </w:tcMar>
            <w:vAlign w:val="center"/>
          </w:tcPr>
          <w:p w14:paraId="06F7572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c>
          <w:tcPr>
            <w:tcW w:w="1294" w:type="dxa"/>
            <w:tcBorders>
              <w:top w:val="single" w:sz="4" w:space="0" w:color="auto"/>
              <w:left w:val="single" w:sz="2" w:space="0" w:color="auto"/>
              <w:bottom w:val="single" w:sz="2" w:space="0" w:color="auto"/>
              <w:right w:val="single" w:sz="4" w:space="0" w:color="auto"/>
            </w:tcBorders>
            <w:tcMar>
              <w:left w:w="0" w:type="dxa"/>
              <w:right w:w="0" w:type="dxa"/>
            </w:tcMar>
            <w:vAlign w:val="center"/>
          </w:tcPr>
          <w:p w14:paraId="59D7717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w:t>
            </w:r>
          </w:p>
        </w:tc>
      </w:tr>
      <w:tr w:rsidR="00270CFD" w:rsidRPr="002D203A" w14:paraId="1BB01A2E" w14:textId="77777777" w:rsidTr="0081348E">
        <w:trPr>
          <w:trHeight w:val="255"/>
          <w:jc w:val="center"/>
        </w:trPr>
        <w:tc>
          <w:tcPr>
            <w:tcW w:w="2471" w:type="dxa"/>
            <w:tcBorders>
              <w:top w:val="single" w:sz="2" w:space="0" w:color="auto"/>
              <w:left w:val="single" w:sz="2" w:space="0" w:color="auto"/>
              <w:bottom w:val="single" w:sz="4" w:space="0" w:color="auto"/>
              <w:right w:val="single" w:sz="4" w:space="0" w:color="auto"/>
            </w:tcBorders>
            <w:tcMar>
              <w:left w:w="28" w:type="dxa"/>
              <w:right w:w="28" w:type="dxa"/>
            </w:tcMar>
            <w:vAlign w:val="center"/>
          </w:tcPr>
          <w:p w14:paraId="1A2BEE33" w14:textId="5069B820"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Probabilité de couverture des emplacements</w:t>
            </w:r>
          </w:p>
        </w:tc>
        <w:tc>
          <w:tcPr>
            <w:tcW w:w="1002" w:type="dxa"/>
            <w:tcBorders>
              <w:top w:val="single" w:sz="2" w:space="0" w:color="auto"/>
              <w:left w:val="nil"/>
              <w:bottom w:val="single" w:sz="4" w:space="0" w:color="auto"/>
              <w:right w:val="single" w:sz="4" w:space="0" w:color="auto"/>
            </w:tcBorders>
            <w:tcMar>
              <w:left w:w="0" w:type="dxa"/>
              <w:right w:w="0" w:type="dxa"/>
            </w:tcMar>
            <w:vAlign w:val="center"/>
          </w:tcPr>
          <w:p w14:paraId="225DDF63"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single" w:sz="2" w:space="0" w:color="auto"/>
              <w:left w:val="nil"/>
              <w:bottom w:val="single" w:sz="4" w:space="0" w:color="auto"/>
              <w:right w:val="single" w:sz="4" w:space="0" w:color="auto"/>
            </w:tcBorders>
            <w:tcMar>
              <w:left w:w="0" w:type="dxa"/>
              <w:right w:w="0" w:type="dxa"/>
            </w:tcMar>
            <w:vAlign w:val="center"/>
          </w:tcPr>
          <w:p w14:paraId="064FB00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w:t>
            </w:r>
          </w:p>
        </w:tc>
        <w:tc>
          <w:tcPr>
            <w:tcW w:w="1289" w:type="dxa"/>
            <w:tcBorders>
              <w:top w:val="single" w:sz="2" w:space="0" w:color="auto"/>
              <w:left w:val="single" w:sz="2" w:space="0" w:color="auto"/>
              <w:bottom w:val="single" w:sz="4" w:space="0" w:color="auto"/>
              <w:right w:val="single" w:sz="2" w:space="0" w:color="auto"/>
            </w:tcBorders>
            <w:vAlign w:val="center"/>
          </w:tcPr>
          <w:p w14:paraId="3A20FF4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w:t>
            </w:r>
          </w:p>
        </w:tc>
        <w:tc>
          <w:tcPr>
            <w:tcW w:w="1289" w:type="dxa"/>
            <w:tcBorders>
              <w:top w:val="single" w:sz="2" w:space="0" w:color="auto"/>
              <w:left w:val="single" w:sz="2" w:space="0" w:color="auto"/>
              <w:bottom w:val="single" w:sz="4" w:space="0" w:color="auto"/>
              <w:right w:val="single" w:sz="4" w:space="0" w:color="auto"/>
            </w:tcBorders>
            <w:tcMar>
              <w:left w:w="0" w:type="dxa"/>
              <w:right w:w="0" w:type="dxa"/>
            </w:tcMar>
            <w:vAlign w:val="center"/>
          </w:tcPr>
          <w:p w14:paraId="1EEEB8A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w:t>
            </w:r>
          </w:p>
        </w:tc>
        <w:tc>
          <w:tcPr>
            <w:tcW w:w="1434" w:type="dxa"/>
            <w:tcBorders>
              <w:top w:val="single" w:sz="2" w:space="0" w:color="auto"/>
              <w:left w:val="single" w:sz="4" w:space="0" w:color="auto"/>
              <w:bottom w:val="single" w:sz="4" w:space="0" w:color="auto"/>
              <w:right w:val="single" w:sz="4" w:space="0" w:color="auto"/>
            </w:tcBorders>
            <w:tcMar>
              <w:left w:w="0" w:type="dxa"/>
              <w:right w:w="0" w:type="dxa"/>
            </w:tcMar>
            <w:vAlign w:val="center"/>
          </w:tcPr>
          <w:p w14:paraId="472F121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w:t>
            </w:r>
          </w:p>
        </w:tc>
        <w:tc>
          <w:tcPr>
            <w:tcW w:w="1294" w:type="dxa"/>
            <w:tcBorders>
              <w:top w:val="single" w:sz="2" w:space="0" w:color="auto"/>
              <w:left w:val="single" w:sz="4" w:space="0" w:color="auto"/>
              <w:bottom w:val="single" w:sz="4" w:space="0" w:color="auto"/>
              <w:right w:val="single" w:sz="2" w:space="0" w:color="auto"/>
            </w:tcBorders>
            <w:tcMar>
              <w:left w:w="0" w:type="dxa"/>
              <w:right w:w="0" w:type="dxa"/>
            </w:tcMar>
            <w:vAlign w:val="center"/>
          </w:tcPr>
          <w:p w14:paraId="73D70A3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w:t>
            </w:r>
          </w:p>
        </w:tc>
      </w:tr>
      <w:tr w:rsidR="00270CFD" w:rsidRPr="002D203A" w14:paraId="46980CAD"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4DE918B9"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Facteur de distribution</w:t>
            </w:r>
          </w:p>
        </w:tc>
        <w:tc>
          <w:tcPr>
            <w:tcW w:w="1002" w:type="dxa"/>
            <w:tcBorders>
              <w:top w:val="nil"/>
              <w:left w:val="nil"/>
              <w:bottom w:val="single" w:sz="4" w:space="0" w:color="auto"/>
              <w:right w:val="single" w:sz="4" w:space="0" w:color="auto"/>
            </w:tcBorders>
            <w:tcMar>
              <w:left w:w="0" w:type="dxa"/>
              <w:right w:w="0" w:type="dxa"/>
            </w:tcMar>
            <w:vAlign w:val="center"/>
          </w:tcPr>
          <w:p w14:paraId="02664C06"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297F3B5A" w14:textId="77777777" w:rsidR="00270CFD" w:rsidRPr="002D203A" w:rsidRDefault="00270CFD" w:rsidP="00FA39AA">
            <w:pPr>
              <w:pStyle w:val="Tabletext"/>
              <w:jc w:val="center"/>
              <w:rPr>
                <w:rFonts w:ascii="Times New Roman" w:hAnsi="Times New Roman" w:cs="Arial"/>
                <w:sz w:val="16"/>
                <w:szCs w:val="24"/>
              </w:rPr>
            </w:pPr>
          </w:p>
        </w:tc>
        <w:tc>
          <w:tcPr>
            <w:tcW w:w="1289" w:type="dxa"/>
            <w:tcBorders>
              <w:top w:val="nil"/>
              <w:left w:val="single" w:sz="2" w:space="0" w:color="auto"/>
              <w:bottom w:val="single" w:sz="4" w:space="0" w:color="auto"/>
              <w:right w:val="single" w:sz="2" w:space="0" w:color="auto"/>
            </w:tcBorders>
            <w:vAlign w:val="center"/>
          </w:tcPr>
          <w:p w14:paraId="1114B5E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0,5244</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62923C79"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1,28</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1F26CF9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0,5244</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2EF6A15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1,28</w:t>
            </w:r>
          </w:p>
        </w:tc>
      </w:tr>
      <w:tr w:rsidR="00270CFD" w:rsidRPr="002D203A" w14:paraId="5530EA04"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522B17AC"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Ecart type</w:t>
            </w:r>
          </w:p>
        </w:tc>
        <w:tc>
          <w:tcPr>
            <w:tcW w:w="1002" w:type="dxa"/>
            <w:tcBorders>
              <w:top w:val="nil"/>
              <w:left w:val="nil"/>
              <w:bottom w:val="single" w:sz="4" w:space="0" w:color="auto"/>
              <w:right w:val="single" w:sz="4" w:space="0" w:color="auto"/>
            </w:tcBorders>
            <w:tcMar>
              <w:left w:w="0" w:type="dxa"/>
              <w:right w:w="0" w:type="dxa"/>
            </w:tcMar>
            <w:vAlign w:val="center"/>
          </w:tcPr>
          <w:p w14:paraId="5A37FE9E"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312FEB23" w14:textId="77777777" w:rsidR="00270CFD" w:rsidRPr="002D203A" w:rsidRDefault="00270CFD" w:rsidP="00FA39AA">
            <w:pPr>
              <w:pStyle w:val="Tabletext"/>
              <w:jc w:val="center"/>
              <w:rPr>
                <w:rFonts w:ascii="Times New Roman" w:hAnsi="Times New Roman" w:cs="Arial"/>
                <w:sz w:val="16"/>
                <w:szCs w:val="24"/>
              </w:rPr>
            </w:pPr>
          </w:p>
        </w:tc>
        <w:tc>
          <w:tcPr>
            <w:tcW w:w="1289" w:type="dxa"/>
            <w:tcBorders>
              <w:top w:val="nil"/>
              <w:left w:val="single" w:sz="2" w:space="0" w:color="auto"/>
              <w:bottom w:val="single" w:sz="4" w:space="0" w:color="auto"/>
              <w:right w:val="single" w:sz="2" w:space="0" w:color="auto"/>
            </w:tcBorders>
            <w:vAlign w:val="center"/>
          </w:tcPr>
          <w:p w14:paraId="165C5B3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024C52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4DABE6B2"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56BE14C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5,9</w:t>
            </w:r>
          </w:p>
        </w:tc>
      </w:tr>
      <w:tr w:rsidR="00270CFD" w:rsidRPr="002D203A" w14:paraId="767381B6"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508E8AB9"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Facteur de correction pour les emplacements</w:t>
            </w:r>
          </w:p>
        </w:tc>
        <w:tc>
          <w:tcPr>
            <w:tcW w:w="1002" w:type="dxa"/>
            <w:tcBorders>
              <w:top w:val="nil"/>
              <w:left w:val="nil"/>
              <w:bottom w:val="single" w:sz="4" w:space="0" w:color="auto"/>
              <w:right w:val="single" w:sz="4" w:space="0" w:color="auto"/>
            </w:tcBorders>
            <w:tcMar>
              <w:left w:w="0" w:type="dxa"/>
              <w:right w:w="0" w:type="dxa"/>
            </w:tcMar>
            <w:vAlign w:val="center"/>
          </w:tcPr>
          <w:p w14:paraId="076CAAE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Cl</w:t>
            </w:r>
          </w:p>
        </w:tc>
        <w:tc>
          <w:tcPr>
            <w:tcW w:w="862" w:type="dxa"/>
            <w:tcBorders>
              <w:top w:val="nil"/>
              <w:left w:val="nil"/>
              <w:bottom w:val="single" w:sz="4" w:space="0" w:color="auto"/>
              <w:right w:val="single" w:sz="4" w:space="0" w:color="auto"/>
            </w:tcBorders>
            <w:tcMar>
              <w:left w:w="0" w:type="dxa"/>
              <w:right w:w="0" w:type="dxa"/>
            </w:tcMar>
            <w:vAlign w:val="center"/>
          </w:tcPr>
          <w:p w14:paraId="6EE6507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14AAB80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4,25</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7463D99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7,04</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35A01E6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2,88</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5ABBECA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7,55</w:t>
            </w:r>
          </w:p>
        </w:tc>
      </w:tr>
      <w:tr w:rsidR="00270CFD" w:rsidRPr="002D203A" w14:paraId="608189E5" w14:textId="77777777" w:rsidTr="0081348E">
        <w:trPr>
          <w:trHeight w:val="255"/>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48440D4A"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Puissance surfacique médiane minimale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xml:space="preserve">; pour 50% du temps et 50% des emplacements </w:t>
            </w:r>
          </w:p>
        </w:tc>
        <w:tc>
          <w:tcPr>
            <w:tcW w:w="1002" w:type="dxa"/>
            <w:tcBorders>
              <w:top w:val="nil"/>
              <w:left w:val="nil"/>
              <w:bottom w:val="single" w:sz="4" w:space="0" w:color="auto"/>
              <w:right w:val="single" w:sz="4" w:space="0" w:color="auto"/>
            </w:tcBorders>
            <w:tcMar>
              <w:left w:w="0" w:type="dxa"/>
              <w:right w:w="0" w:type="dxa"/>
            </w:tcMar>
            <w:vAlign w:val="center"/>
          </w:tcPr>
          <w:p w14:paraId="75BEB88E" w14:textId="4EFD6472" w:rsidR="00270CFD" w:rsidRPr="002D203A" w:rsidRDefault="0081348E" w:rsidP="0081348E">
            <w:pPr>
              <w:pStyle w:val="Tabletext"/>
              <w:jc w:val="center"/>
              <w:rPr>
                <w:rFonts w:ascii="Times New Roman" w:hAnsi="Times New Roman" w:cs="Arial"/>
                <w:sz w:val="16"/>
                <w:szCs w:val="24"/>
              </w:rPr>
            </w:pPr>
            <w:r w:rsidRPr="0081348E">
              <w:rPr>
                <w:rFonts w:ascii="Times New Roman" w:hAnsi="Times New Roman" w:cs="Arial"/>
                <w:sz w:val="16"/>
                <w:szCs w:val="24"/>
              </w:rPr>
              <w:t>φmed</w:t>
            </w:r>
          </w:p>
        </w:tc>
        <w:tc>
          <w:tcPr>
            <w:tcW w:w="862" w:type="dxa"/>
            <w:tcBorders>
              <w:top w:val="nil"/>
              <w:left w:val="nil"/>
              <w:bottom w:val="single" w:sz="4" w:space="0" w:color="auto"/>
              <w:right w:val="single" w:sz="4" w:space="0" w:color="auto"/>
            </w:tcBorders>
            <w:tcMar>
              <w:left w:w="0" w:type="dxa"/>
              <w:right w:w="0" w:type="dxa"/>
            </w:tcMar>
            <w:vAlign w:val="center"/>
          </w:tcPr>
          <w:p w14:paraId="30BB164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289" w:type="dxa"/>
            <w:tcBorders>
              <w:top w:val="nil"/>
              <w:left w:val="single" w:sz="2" w:space="0" w:color="auto"/>
              <w:bottom w:val="single" w:sz="4" w:space="0" w:color="auto"/>
              <w:right w:val="single" w:sz="2" w:space="0" w:color="auto"/>
            </w:tcBorders>
            <w:vAlign w:val="center"/>
          </w:tcPr>
          <w:p w14:paraId="14524A7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89,9</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34001C5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97,0</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034CE0C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92,0</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3758B0C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78,9</w:t>
            </w:r>
          </w:p>
        </w:tc>
      </w:tr>
      <w:tr w:rsidR="00270CFD" w:rsidRPr="002D203A" w14:paraId="5BAB0B09" w14:textId="77777777" w:rsidTr="0081348E">
        <w:trPr>
          <w:jc w:val="center"/>
        </w:trPr>
        <w:tc>
          <w:tcPr>
            <w:tcW w:w="2471" w:type="dxa"/>
            <w:tcBorders>
              <w:top w:val="nil"/>
              <w:left w:val="single" w:sz="2" w:space="0" w:color="auto"/>
              <w:bottom w:val="single" w:sz="2" w:space="0" w:color="auto"/>
              <w:right w:val="single" w:sz="4" w:space="0" w:color="auto"/>
            </w:tcBorders>
            <w:tcMar>
              <w:left w:w="28" w:type="dxa"/>
              <w:right w:w="28" w:type="dxa"/>
            </w:tcMar>
            <w:vAlign w:val="center"/>
          </w:tcPr>
          <w:p w14:paraId="6494065B"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Champ médian minimal équivalent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xml:space="preserve">; pour 50% du temps et 50% des emplacements </w:t>
            </w:r>
          </w:p>
        </w:tc>
        <w:tc>
          <w:tcPr>
            <w:tcW w:w="1002" w:type="dxa"/>
            <w:tcBorders>
              <w:top w:val="nil"/>
              <w:left w:val="nil"/>
              <w:bottom w:val="single" w:sz="2" w:space="0" w:color="auto"/>
              <w:right w:val="single" w:sz="4" w:space="0" w:color="auto"/>
            </w:tcBorders>
            <w:tcMar>
              <w:left w:w="0" w:type="dxa"/>
              <w:right w:w="0" w:type="dxa"/>
            </w:tcMar>
            <w:vAlign w:val="center"/>
          </w:tcPr>
          <w:p w14:paraId="1DC4CE0B" w14:textId="3231B10C" w:rsidR="00270CFD" w:rsidRPr="00E43455" w:rsidRDefault="002C5A84" w:rsidP="00FA39AA">
            <w:pPr>
              <w:pStyle w:val="Tabletext"/>
              <w:jc w:val="center"/>
              <w:rPr>
                <w:rFonts w:ascii="Times New Roman" w:hAnsi="Times New Roman" w:cs="Arial"/>
                <w:i/>
                <w:sz w:val="16"/>
                <w:szCs w:val="24"/>
              </w:rPr>
            </w:pPr>
            <w:r w:rsidRPr="00E43455">
              <w:rPr>
                <w:rFonts w:ascii="Times New Roman" w:hAnsi="Times New Roman" w:cs="Arial"/>
                <w:i/>
                <w:sz w:val="16"/>
                <w:szCs w:val="24"/>
              </w:rPr>
              <w:t>E</w:t>
            </w:r>
            <w:r w:rsidRPr="0081348E">
              <w:rPr>
                <w:rFonts w:ascii="Times New Roman" w:hAnsi="Times New Roman" w:cs="Arial"/>
                <w:iCs/>
                <w:sz w:val="16"/>
                <w:szCs w:val="24"/>
              </w:rPr>
              <w:t>med</w:t>
            </w:r>
          </w:p>
        </w:tc>
        <w:tc>
          <w:tcPr>
            <w:tcW w:w="862" w:type="dxa"/>
            <w:tcBorders>
              <w:top w:val="nil"/>
              <w:left w:val="nil"/>
              <w:bottom w:val="single" w:sz="2" w:space="0" w:color="auto"/>
              <w:right w:val="single" w:sz="4" w:space="0" w:color="auto"/>
            </w:tcBorders>
            <w:tcMar>
              <w:left w:w="0" w:type="dxa"/>
              <w:right w:w="0" w:type="dxa"/>
            </w:tcMar>
            <w:vAlign w:val="center"/>
          </w:tcPr>
          <w:p w14:paraId="22212E9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289" w:type="dxa"/>
            <w:tcBorders>
              <w:top w:val="nil"/>
              <w:left w:val="single" w:sz="2" w:space="0" w:color="auto"/>
              <w:bottom w:val="single" w:sz="2" w:space="0" w:color="auto"/>
              <w:right w:val="single" w:sz="2" w:space="0" w:color="auto"/>
            </w:tcBorders>
            <w:vAlign w:val="center"/>
          </w:tcPr>
          <w:p w14:paraId="6E04882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55,9</w:t>
            </w:r>
          </w:p>
        </w:tc>
        <w:tc>
          <w:tcPr>
            <w:tcW w:w="1289" w:type="dxa"/>
            <w:tcBorders>
              <w:top w:val="nil"/>
              <w:left w:val="single" w:sz="2" w:space="0" w:color="auto"/>
              <w:bottom w:val="single" w:sz="2" w:space="0" w:color="auto"/>
              <w:right w:val="single" w:sz="4" w:space="0" w:color="auto"/>
            </w:tcBorders>
            <w:tcMar>
              <w:left w:w="0" w:type="dxa"/>
              <w:right w:w="0" w:type="dxa"/>
            </w:tcMar>
            <w:vAlign w:val="center"/>
          </w:tcPr>
          <w:p w14:paraId="3EE9313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48,8</w:t>
            </w:r>
          </w:p>
        </w:tc>
        <w:tc>
          <w:tcPr>
            <w:tcW w:w="1434" w:type="dxa"/>
            <w:tcBorders>
              <w:top w:val="nil"/>
              <w:left w:val="single" w:sz="4" w:space="0" w:color="auto"/>
              <w:bottom w:val="single" w:sz="2" w:space="0" w:color="auto"/>
              <w:right w:val="single" w:sz="4" w:space="0" w:color="auto"/>
            </w:tcBorders>
            <w:tcMar>
              <w:left w:w="0" w:type="dxa"/>
              <w:right w:w="0" w:type="dxa"/>
            </w:tcMar>
            <w:vAlign w:val="center"/>
          </w:tcPr>
          <w:p w14:paraId="1310EE9C"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53,8</w:t>
            </w:r>
          </w:p>
        </w:tc>
        <w:tc>
          <w:tcPr>
            <w:tcW w:w="1294" w:type="dxa"/>
            <w:tcBorders>
              <w:top w:val="nil"/>
              <w:left w:val="single" w:sz="4" w:space="0" w:color="auto"/>
              <w:bottom w:val="single" w:sz="2" w:space="0" w:color="auto"/>
              <w:right w:val="single" w:sz="2" w:space="0" w:color="auto"/>
            </w:tcBorders>
            <w:tcMar>
              <w:left w:w="0" w:type="dxa"/>
              <w:right w:w="0" w:type="dxa"/>
            </w:tcMar>
            <w:vAlign w:val="center"/>
          </w:tcPr>
          <w:p w14:paraId="0B9E86E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66,9</w:t>
            </w:r>
          </w:p>
        </w:tc>
      </w:tr>
      <w:tr w:rsidR="00270CFD" w:rsidRPr="002D203A" w14:paraId="5554B470" w14:textId="77777777" w:rsidTr="0081348E">
        <w:trPr>
          <w:trHeight w:val="255"/>
          <w:jc w:val="center"/>
        </w:trPr>
        <w:tc>
          <w:tcPr>
            <w:tcW w:w="2471" w:type="dxa"/>
            <w:tcBorders>
              <w:top w:val="single" w:sz="2" w:space="0" w:color="auto"/>
              <w:left w:val="single" w:sz="2" w:space="0" w:color="auto"/>
              <w:bottom w:val="single" w:sz="4" w:space="0" w:color="auto"/>
              <w:right w:val="single" w:sz="4" w:space="0" w:color="auto"/>
            </w:tcBorders>
            <w:tcMar>
              <w:left w:w="28" w:type="dxa"/>
              <w:right w:w="28" w:type="dxa"/>
            </w:tcMar>
            <w:vAlign w:val="center"/>
          </w:tcPr>
          <w:p w14:paraId="4BD34969"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Probabilité de couverture des emplacements</w:t>
            </w:r>
          </w:p>
        </w:tc>
        <w:tc>
          <w:tcPr>
            <w:tcW w:w="1002" w:type="dxa"/>
            <w:tcBorders>
              <w:top w:val="single" w:sz="2" w:space="0" w:color="auto"/>
              <w:left w:val="nil"/>
              <w:bottom w:val="single" w:sz="4" w:space="0" w:color="auto"/>
              <w:right w:val="single" w:sz="4" w:space="0" w:color="auto"/>
            </w:tcBorders>
            <w:tcMar>
              <w:left w:w="0" w:type="dxa"/>
              <w:right w:w="0" w:type="dxa"/>
            </w:tcMar>
            <w:vAlign w:val="center"/>
          </w:tcPr>
          <w:p w14:paraId="03B425A1"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single" w:sz="2" w:space="0" w:color="auto"/>
              <w:left w:val="nil"/>
              <w:bottom w:val="single" w:sz="4" w:space="0" w:color="auto"/>
              <w:right w:val="single" w:sz="4" w:space="0" w:color="auto"/>
            </w:tcBorders>
            <w:tcMar>
              <w:left w:w="0" w:type="dxa"/>
              <w:right w:w="0" w:type="dxa"/>
            </w:tcMar>
            <w:vAlign w:val="center"/>
          </w:tcPr>
          <w:p w14:paraId="311434D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w:t>
            </w:r>
          </w:p>
        </w:tc>
        <w:tc>
          <w:tcPr>
            <w:tcW w:w="1289" w:type="dxa"/>
            <w:tcBorders>
              <w:top w:val="single" w:sz="2" w:space="0" w:color="auto"/>
              <w:left w:val="single" w:sz="2" w:space="0" w:color="auto"/>
              <w:bottom w:val="single" w:sz="4" w:space="0" w:color="auto"/>
              <w:right w:val="single" w:sz="2" w:space="0" w:color="auto"/>
            </w:tcBorders>
            <w:vAlign w:val="center"/>
          </w:tcPr>
          <w:p w14:paraId="6F3C853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c>
          <w:tcPr>
            <w:tcW w:w="1289" w:type="dxa"/>
            <w:tcBorders>
              <w:top w:val="single" w:sz="2" w:space="0" w:color="auto"/>
              <w:left w:val="single" w:sz="2" w:space="0" w:color="auto"/>
              <w:bottom w:val="single" w:sz="4" w:space="0" w:color="auto"/>
              <w:right w:val="single" w:sz="4" w:space="0" w:color="auto"/>
            </w:tcBorders>
            <w:tcMar>
              <w:left w:w="0" w:type="dxa"/>
              <w:right w:w="0" w:type="dxa"/>
            </w:tcMar>
            <w:vAlign w:val="center"/>
          </w:tcPr>
          <w:p w14:paraId="7FCF1F5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99</w:t>
            </w:r>
          </w:p>
        </w:tc>
        <w:tc>
          <w:tcPr>
            <w:tcW w:w="1434" w:type="dxa"/>
            <w:tcBorders>
              <w:top w:val="single" w:sz="2" w:space="0" w:color="auto"/>
              <w:left w:val="single" w:sz="4" w:space="0" w:color="auto"/>
              <w:bottom w:val="single" w:sz="4" w:space="0" w:color="auto"/>
              <w:right w:val="single" w:sz="4" w:space="0" w:color="auto"/>
            </w:tcBorders>
            <w:tcMar>
              <w:left w:w="0" w:type="dxa"/>
              <w:right w:w="0" w:type="dxa"/>
            </w:tcMar>
            <w:vAlign w:val="center"/>
          </w:tcPr>
          <w:p w14:paraId="47F130F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95</w:t>
            </w:r>
          </w:p>
        </w:tc>
        <w:tc>
          <w:tcPr>
            <w:tcW w:w="1294" w:type="dxa"/>
            <w:tcBorders>
              <w:top w:val="single" w:sz="2" w:space="0" w:color="auto"/>
              <w:left w:val="single" w:sz="4" w:space="0" w:color="auto"/>
              <w:bottom w:val="single" w:sz="4" w:space="0" w:color="auto"/>
              <w:right w:val="single" w:sz="2" w:space="0" w:color="auto"/>
            </w:tcBorders>
            <w:tcMar>
              <w:left w:w="0" w:type="dxa"/>
              <w:right w:w="0" w:type="dxa"/>
            </w:tcMar>
            <w:vAlign w:val="center"/>
          </w:tcPr>
          <w:p w14:paraId="0AF0DCD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99</w:t>
            </w:r>
          </w:p>
        </w:tc>
      </w:tr>
      <w:tr w:rsidR="00270CFD" w:rsidRPr="002D203A" w14:paraId="782E7BD6"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2D9B1D75"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Facteur de distribution</w:t>
            </w:r>
          </w:p>
        </w:tc>
        <w:tc>
          <w:tcPr>
            <w:tcW w:w="1002" w:type="dxa"/>
            <w:tcBorders>
              <w:top w:val="nil"/>
              <w:left w:val="nil"/>
              <w:bottom w:val="single" w:sz="4" w:space="0" w:color="auto"/>
              <w:right w:val="single" w:sz="4" w:space="0" w:color="auto"/>
            </w:tcBorders>
            <w:tcMar>
              <w:left w:w="0" w:type="dxa"/>
              <w:right w:w="0" w:type="dxa"/>
            </w:tcMar>
            <w:vAlign w:val="center"/>
          </w:tcPr>
          <w:p w14:paraId="32C5D324"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6A41EA69" w14:textId="77777777" w:rsidR="00270CFD" w:rsidRPr="002D203A" w:rsidRDefault="00270CFD" w:rsidP="00FA39AA">
            <w:pPr>
              <w:pStyle w:val="Tabletext"/>
              <w:jc w:val="center"/>
              <w:rPr>
                <w:rFonts w:ascii="Times New Roman" w:hAnsi="Times New Roman" w:cs="Arial"/>
                <w:sz w:val="16"/>
                <w:szCs w:val="24"/>
              </w:rPr>
            </w:pPr>
          </w:p>
        </w:tc>
        <w:tc>
          <w:tcPr>
            <w:tcW w:w="1289" w:type="dxa"/>
            <w:tcBorders>
              <w:top w:val="nil"/>
              <w:left w:val="single" w:sz="2" w:space="0" w:color="auto"/>
              <w:bottom w:val="single" w:sz="4" w:space="0" w:color="auto"/>
              <w:right w:val="single" w:sz="2" w:space="0" w:color="auto"/>
            </w:tcBorders>
            <w:vAlign w:val="center"/>
          </w:tcPr>
          <w:p w14:paraId="7DCAB248"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1,6449</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642662D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2,3263</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2FAA1D6F"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1,6449</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2C37EA9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2,3263</w:t>
            </w:r>
          </w:p>
        </w:tc>
      </w:tr>
      <w:tr w:rsidR="00270CFD" w:rsidRPr="002D203A" w14:paraId="3734C939"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28" w:type="dxa"/>
              <w:right w:w="28" w:type="dxa"/>
            </w:tcMar>
            <w:vAlign w:val="center"/>
          </w:tcPr>
          <w:p w14:paraId="2A51C5AB"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Ecart type</w:t>
            </w:r>
          </w:p>
        </w:tc>
        <w:tc>
          <w:tcPr>
            <w:tcW w:w="1002" w:type="dxa"/>
            <w:tcBorders>
              <w:top w:val="nil"/>
              <w:left w:val="nil"/>
              <w:bottom w:val="single" w:sz="4" w:space="0" w:color="auto"/>
              <w:right w:val="single" w:sz="4" w:space="0" w:color="auto"/>
            </w:tcBorders>
            <w:tcMar>
              <w:left w:w="0" w:type="dxa"/>
              <w:right w:w="0" w:type="dxa"/>
            </w:tcMar>
            <w:vAlign w:val="center"/>
          </w:tcPr>
          <w:p w14:paraId="1E18ED97" w14:textId="77777777" w:rsidR="00270CFD" w:rsidRPr="002D203A" w:rsidRDefault="00270CFD" w:rsidP="00FA39AA">
            <w:pPr>
              <w:pStyle w:val="Tabletext"/>
              <w:jc w:val="center"/>
              <w:rPr>
                <w:rFonts w:ascii="Times New Roman" w:hAnsi="Times New Roman" w:cs="Arial"/>
                <w:sz w:val="16"/>
                <w:szCs w:val="24"/>
              </w:rPr>
            </w:pPr>
          </w:p>
        </w:tc>
        <w:tc>
          <w:tcPr>
            <w:tcW w:w="862" w:type="dxa"/>
            <w:tcBorders>
              <w:top w:val="nil"/>
              <w:left w:val="nil"/>
              <w:bottom w:val="single" w:sz="4" w:space="0" w:color="auto"/>
              <w:right w:val="single" w:sz="4" w:space="0" w:color="auto"/>
            </w:tcBorders>
            <w:tcMar>
              <w:left w:w="0" w:type="dxa"/>
              <w:right w:w="0" w:type="dxa"/>
            </w:tcMar>
            <w:vAlign w:val="center"/>
          </w:tcPr>
          <w:p w14:paraId="3D5F83BC" w14:textId="77777777" w:rsidR="00270CFD" w:rsidRPr="002D203A" w:rsidRDefault="00270CFD" w:rsidP="00FA39AA">
            <w:pPr>
              <w:pStyle w:val="Tabletext"/>
              <w:jc w:val="center"/>
              <w:rPr>
                <w:rFonts w:ascii="Times New Roman" w:hAnsi="Times New Roman" w:cs="Arial"/>
                <w:sz w:val="16"/>
                <w:szCs w:val="24"/>
              </w:rPr>
            </w:pPr>
          </w:p>
        </w:tc>
        <w:tc>
          <w:tcPr>
            <w:tcW w:w="1289" w:type="dxa"/>
            <w:tcBorders>
              <w:top w:val="nil"/>
              <w:left w:val="single" w:sz="2" w:space="0" w:color="auto"/>
              <w:bottom w:val="single" w:sz="4" w:space="0" w:color="auto"/>
              <w:right w:val="single" w:sz="2" w:space="0" w:color="auto"/>
            </w:tcBorders>
            <w:vAlign w:val="center"/>
          </w:tcPr>
          <w:p w14:paraId="144DA0E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8,1</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0121D2E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09A572E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5,5</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2B354F6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5,9</w:t>
            </w:r>
          </w:p>
        </w:tc>
      </w:tr>
      <w:tr w:rsidR="00270CFD" w:rsidRPr="002D203A" w14:paraId="4AA53DD1" w14:textId="77777777" w:rsidTr="0081348E">
        <w:trPr>
          <w:trHeight w:val="240"/>
          <w:jc w:val="center"/>
        </w:trPr>
        <w:tc>
          <w:tcPr>
            <w:tcW w:w="2471" w:type="dxa"/>
            <w:tcBorders>
              <w:top w:val="nil"/>
              <w:left w:val="single" w:sz="2" w:space="0" w:color="auto"/>
              <w:bottom w:val="single" w:sz="4" w:space="0" w:color="auto"/>
              <w:right w:val="single" w:sz="4" w:space="0" w:color="auto"/>
            </w:tcBorders>
            <w:tcMar>
              <w:left w:w="0" w:type="dxa"/>
              <w:right w:w="0" w:type="dxa"/>
            </w:tcMar>
            <w:vAlign w:val="center"/>
          </w:tcPr>
          <w:p w14:paraId="7F186FE0"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Facteur de correction pour les emplacements</w:t>
            </w:r>
          </w:p>
        </w:tc>
        <w:tc>
          <w:tcPr>
            <w:tcW w:w="1002" w:type="dxa"/>
            <w:tcBorders>
              <w:top w:val="nil"/>
              <w:left w:val="nil"/>
              <w:bottom w:val="single" w:sz="4" w:space="0" w:color="auto"/>
              <w:right w:val="single" w:sz="4" w:space="0" w:color="auto"/>
            </w:tcBorders>
            <w:tcMar>
              <w:left w:w="0" w:type="dxa"/>
              <w:right w:w="0" w:type="dxa"/>
            </w:tcMar>
            <w:vAlign w:val="center"/>
          </w:tcPr>
          <w:p w14:paraId="6788D69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Cl</w:t>
            </w:r>
          </w:p>
        </w:tc>
        <w:tc>
          <w:tcPr>
            <w:tcW w:w="862" w:type="dxa"/>
            <w:tcBorders>
              <w:top w:val="nil"/>
              <w:left w:val="nil"/>
              <w:bottom w:val="single" w:sz="4" w:space="0" w:color="auto"/>
              <w:right w:val="single" w:sz="4" w:space="0" w:color="auto"/>
            </w:tcBorders>
            <w:tcMar>
              <w:left w:w="0" w:type="dxa"/>
              <w:right w:w="0" w:type="dxa"/>
            </w:tcMar>
            <w:vAlign w:val="center"/>
          </w:tcPr>
          <w:p w14:paraId="079C4BA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t>
            </w:r>
          </w:p>
        </w:tc>
        <w:tc>
          <w:tcPr>
            <w:tcW w:w="1289" w:type="dxa"/>
            <w:tcBorders>
              <w:top w:val="nil"/>
              <w:left w:val="single" w:sz="2" w:space="0" w:color="auto"/>
              <w:bottom w:val="single" w:sz="4" w:space="0" w:color="auto"/>
              <w:right w:val="single" w:sz="2" w:space="0" w:color="auto"/>
            </w:tcBorders>
            <w:vAlign w:val="center"/>
          </w:tcPr>
          <w:p w14:paraId="120DEF8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13,32</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3BAABC93"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12,79</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20112587"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9,05</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4CD96284"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13,73</w:t>
            </w:r>
          </w:p>
        </w:tc>
      </w:tr>
      <w:tr w:rsidR="00270CFD" w:rsidRPr="002D203A" w14:paraId="3AC7E3A2" w14:textId="77777777" w:rsidTr="0081348E">
        <w:trPr>
          <w:trHeight w:val="300"/>
          <w:jc w:val="center"/>
        </w:trPr>
        <w:tc>
          <w:tcPr>
            <w:tcW w:w="2471" w:type="dxa"/>
            <w:tcBorders>
              <w:top w:val="nil"/>
              <w:left w:val="single" w:sz="2" w:space="0" w:color="auto"/>
              <w:bottom w:val="single" w:sz="4" w:space="0" w:color="auto"/>
              <w:right w:val="single" w:sz="4" w:space="0" w:color="auto"/>
            </w:tcBorders>
            <w:tcMar>
              <w:left w:w="0" w:type="dxa"/>
              <w:right w:w="0" w:type="dxa"/>
            </w:tcMar>
            <w:vAlign w:val="center"/>
          </w:tcPr>
          <w:p w14:paraId="404148ED"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Puissance surfacique médiane minimale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xml:space="preserve">; pour 50% du temps et 50% des emplacements </w:t>
            </w:r>
          </w:p>
        </w:tc>
        <w:tc>
          <w:tcPr>
            <w:tcW w:w="1002" w:type="dxa"/>
            <w:tcBorders>
              <w:top w:val="nil"/>
              <w:left w:val="nil"/>
              <w:bottom w:val="single" w:sz="4" w:space="0" w:color="auto"/>
              <w:right w:val="single" w:sz="4" w:space="0" w:color="auto"/>
            </w:tcBorders>
            <w:tcMar>
              <w:left w:w="0" w:type="dxa"/>
              <w:right w:w="0" w:type="dxa"/>
            </w:tcMar>
            <w:vAlign w:val="center"/>
          </w:tcPr>
          <w:p w14:paraId="2397894F" w14:textId="6C2743FD" w:rsidR="00270CFD" w:rsidRPr="002D203A" w:rsidRDefault="0081348E" w:rsidP="0081348E">
            <w:pPr>
              <w:pStyle w:val="Tabletext"/>
              <w:jc w:val="center"/>
              <w:rPr>
                <w:rFonts w:ascii="Times New Roman" w:hAnsi="Times New Roman" w:cs="Arial"/>
                <w:sz w:val="16"/>
                <w:szCs w:val="24"/>
              </w:rPr>
            </w:pPr>
            <w:r w:rsidRPr="0081348E">
              <w:rPr>
                <w:rFonts w:ascii="Times New Roman" w:hAnsi="Times New Roman" w:cs="Arial"/>
                <w:sz w:val="16"/>
                <w:szCs w:val="24"/>
              </w:rPr>
              <w:t>φmed</w:t>
            </w:r>
          </w:p>
        </w:tc>
        <w:tc>
          <w:tcPr>
            <w:tcW w:w="862" w:type="dxa"/>
            <w:tcBorders>
              <w:top w:val="nil"/>
              <w:left w:val="nil"/>
              <w:bottom w:val="single" w:sz="4" w:space="0" w:color="auto"/>
              <w:right w:val="single" w:sz="4" w:space="0" w:color="auto"/>
            </w:tcBorders>
            <w:tcMar>
              <w:left w:w="0" w:type="dxa"/>
              <w:right w:w="0" w:type="dxa"/>
            </w:tcMar>
            <w:vAlign w:val="center"/>
          </w:tcPr>
          <w:p w14:paraId="077B740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dB(W)/m</w:t>
            </w:r>
            <w:r w:rsidRPr="002D203A">
              <w:rPr>
                <w:rFonts w:ascii="Times New Roman" w:hAnsi="Times New Roman" w:cs="Arial"/>
                <w:noProof/>
                <w:sz w:val="16"/>
                <w:szCs w:val="24"/>
                <w:vertAlign w:val="superscript"/>
              </w:rPr>
              <w:t>2</w:t>
            </w:r>
          </w:p>
        </w:tc>
        <w:tc>
          <w:tcPr>
            <w:tcW w:w="1289" w:type="dxa"/>
            <w:tcBorders>
              <w:top w:val="nil"/>
              <w:left w:val="single" w:sz="2" w:space="0" w:color="auto"/>
              <w:bottom w:val="single" w:sz="4" w:space="0" w:color="auto"/>
              <w:right w:val="single" w:sz="2" w:space="0" w:color="auto"/>
            </w:tcBorders>
            <w:vAlign w:val="center"/>
          </w:tcPr>
          <w:p w14:paraId="261F836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80,8</w:t>
            </w:r>
          </w:p>
        </w:tc>
        <w:tc>
          <w:tcPr>
            <w:tcW w:w="1289" w:type="dxa"/>
            <w:tcBorders>
              <w:top w:val="nil"/>
              <w:left w:val="single" w:sz="2" w:space="0" w:color="auto"/>
              <w:bottom w:val="single" w:sz="4" w:space="0" w:color="auto"/>
              <w:right w:val="single" w:sz="4" w:space="0" w:color="auto"/>
            </w:tcBorders>
            <w:tcMar>
              <w:left w:w="0" w:type="dxa"/>
              <w:right w:w="0" w:type="dxa"/>
            </w:tcMar>
            <w:vAlign w:val="center"/>
          </w:tcPr>
          <w:p w14:paraId="2200726A"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91,2</w:t>
            </w:r>
          </w:p>
        </w:tc>
        <w:tc>
          <w:tcPr>
            <w:tcW w:w="1434" w:type="dxa"/>
            <w:tcBorders>
              <w:top w:val="nil"/>
              <w:left w:val="single" w:sz="4" w:space="0" w:color="auto"/>
              <w:bottom w:val="single" w:sz="4" w:space="0" w:color="auto"/>
              <w:right w:val="single" w:sz="4" w:space="0" w:color="auto"/>
            </w:tcBorders>
            <w:tcMar>
              <w:left w:w="0" w:type="dxa"/>
              <w:right w:w="0" w:type="dxa"/>
            </w:tcMar>
            <w:vAlign w:val="center"/>
          </w:tcPr>
          <w:p w14:paraId="0632133E"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85,9</w:t>
            </w:r>
          </w:p>
        </w:tc>
        <w:tc>
          <w:tcPr>
            <w:tcW w:w="1294" w:type="dxa"/>
            <w:tcBorders>
              <w:top w:val="nil"/>
              <w:left w:val="single" w:sz="4" w:space="0" w:color="auto"/>
              <w:bottom w:val="single" w:sz="4" w:space="0" w:color="auto"/>
              <w:right w:val="single" w:sz="2" w:space="0" w:color="auto"/>
            </w:tcBorders>
            <w:tcMar>
              <w:left w:w="0" w:type="dxa"/>
              <w:right w:w="0" w:type="dxa"/>
            </w:tcMar>
            <w:vAlign w:val="center"/>
          </w:tcPr>
          <w:p w14:paraId="4A18F6FB"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noBreakHyphen/>
              <w:t>72,8</w:t>
            </w:r>
          </w:p>
        </w:tc>
      </w:tr>
      <w:tr w:rsidR="00270CFD" w:rsidRPr="002D203A" w14:paraId="5FEC37FF" w14:textId="77777777" w:rsidTr="0081348E">
        <w:trPr>
          <w:jc w:val="center"/>
        </w:trPr>
        <w:tc>
          <w:tcPr>
            <w:tcW w:w="2471" w:type="dxa"/>
            <w:tcBorders>
              <w:top w:val="nil"/>
              <w:left w:val="single" w:sz="2" w:space="0" w:color="auto"/>
              <w:bottom w:val="single" w:sz="2" w:space="0" w:color="auto"/>
              <w:right w:val="single" w:sz="4" w:space="0" w:color="auto"/>
            </w:tcBorders>
            <w:tcMar>
              <w:left w:w="0" w:type="dxa"/>
              <w:right w:w="0" w:type="dxa"/>
            </w:tcMar>
            <w:vAlign w:val="center"/>
          </w:tcPr>
          <w:p w14:paraId="21749FA3" w14:textId="77777777" w:rsidR="00270CFD" w:rsidRPr="002D203A" w:rsidRDefault="002D203A" w:rsidP="0081348E">
            <w:pPr>
              <w:pStyle w:val="Tabletext"/>
              <w:jc w:val="left"/>
              <w:rPr>
                <w:rFonts w:ascii="Times New Roman" w:hAnsi="Times New Roman" w:cs="Arial"/>
                <w:szCs w:val="24"/>
              </w:rPr>
            </w:pPr>
            <w:r w:rsidRPr="002D203A">
              <w:rPr>
                <w:rFonts w:ascii="Times New Roman" w:hAnsi="Times New Roman" w:cs="Arial"/>
                <w:sz w:val="16"/>
                <w:szCs w:val="24"/>
              </w:rPr>
              <w:t>Champ médian minimal équivalent à la hauteur de réception</w:t>
            </w:r>
            <w:r w:rsidRPr="002D203A">
              <w:rPr>
                <w:rFonts w:ascii="Times New Roman" w:hAnsi="Times New Roman" w:cs="Arial"/>
                <w:sz w:val="16"/>
                <w:szCs w:val="24"/>
                <w:vertAlign w:val="superscript"/>
              </w:rPr>
              <w:t>1</w:t>
            </w:r>
            <w:r w:rsidRPr="002D203A">
              <w:rPr>
                <w:rFonts w:ascii="Times New Roman" w:hAnsi="Times New Roman" w:cs="Arial"/>
                <w:sz w:val="16"/>
                <w:szCs w:val="24"/>
              </w:rPr>
              <w:t xml:space="preserve">; pour 50% du temps et 50% des emplacements </w:t>
            </w:r>
          </w:p>
        </w:tc>
        <w:tc>
          <w:tcPr>
            <w:tcW w:w="1002" w:type="dxa"/>
            <w:tcBorders>
              <w:top w:val="nil"/>
              <w:left w:val="nil"/>
              <w:bottom w:val="single" w:sz="2" w:space="0" w:color="auto"/>
              <w:right w:val="single" w:sz="4" w:space="0" w:color="auto"/>
            </w:tcBorders>
            <w:tcMar>
              <w:left w:w="0" w:type="dxa"/>
              <w:right w:w="0" w:type="dxa"/>
            </w:tcMar>
            <w:vAlign w:val="center"/>
          </w:tcPr>
          <w:p w14:paraId="121CE544" w14:textId="40E75DCA" w:rsidR="00270CFD" w:rsidRPr="00E43455" w:rsidRDefault="002C5A84" w:rsidP="00FA39AA">
            <w:pPr>
              <w:pStyle w:val="Tabletext"/>
              <w:jc w:val="center"/>
              <w:rPr>
                <w:rFonts w:ascii="Times New Roman" w:hAnsi="Times New Roman" w:cs="Arial"/>
                <w:i/>
                <w:sz w:val="16"/>
                <w:szCs w:val="24"/>
              </w:rPr>
            </w:pPr>
            <w:r w:rsidRPr="00E43455">
              <w:rPr>
                <w:rFonts w:ascii="Times New Roman" w:hAnsi="Times New Roman" w:cs="Arial"/>
                <w:i/>
                <w:sz w:val="16"/>
                <w:szCs w:val="24"/>
              </w:rPr>
              <w:t>Emed</w:t>
            </w:r>
          </w:p>
        </w:tc>
        <w:tc>
          <w:tcPr>
            <w:tcW w:w="862" w:type="dxa"/>
            <w:tcBorders>
              <w:top w:val="nil"/>
              <w:left w:val="nil"/>
              <w:bottom w:val="single" w:sz="2" w:space="0" w:color="auto"/>
              <w:right w:val="single" w:sz="4" w:space="0" w:color="auto"/>
            </w:tcBorders>
            <w:tcMar>
              <w:left w:w="0" w:type="dxa"/>
              <w:right w:w="0" w:type="dxa"/>
            </w:tcMar>
            <w:vAlign w:val="center"/>
          </w:tcPr>
          <w:p w14:paraId="79942C41"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noProof/>
                <w:sz w:val="16"/>
                <w:szCs w:val="24"/>
              </w:rPr>
              <w:t>dBµV/m</w:t>
            </w:r>
          </w:p>
        </w:tc>
        <w:tc>
          <w:tcPr>
            <w:tcW w:w="1289" w:type="dxa"/>
            <w:tcBorders>
              <w:top w:val="nil"/>
              <w:left w:val="single" w:sz="2" w:space="0" w:color="auto"/>
              <w:bottom w:val="single" w:sz="2" w:space="0" w:color="auto"/>
              <w:right w:val="single" w:sz="2" w:space="0" w:color="auto"/>
            </w:tcBorders>
            <w:vAlign w:val="center"/>
          </w:tcPr>
          <w:p w14:paraId="4472AF8D"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65,0</w:t>
            </w:r>
          </w:p>
        </w:tc>
        <w:tc>
          <w:tcPr>
            <w:tcW w:w="1289" w:type="dxa"/>
            <w:tcBorders>
              <w:top w:val="nil"/>
              <w:left w:val="single" w:sz="2" w:space="0" w:color="auto"/>
              <w:bottom w:val="single" w:sz="2" w:space="0" w:color="auto"/>
              <w:right w:val="single" w:sz="4" w:space="0" w:color="auto"/>
            </w:tcBorders>
            <w:tcMar>
              <w:left w:w="0" w:type="dxa"/>
              <w:right w:w="0" w:type="dxa"/>
            </w:tcMar>
            <w:vAlign w:val="center"/>
          </w:tcPr>
          <w:p w14:paraId="7EC58A76"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54,6</w:t>
            </w:r>
          </w:p>
        </w:tc>
        <w:tc>
          <w:tcPr>
            <w:tcW w:w="1434" w:type="dxa"/>
            <w:tcBorders>
              <w:top w:val="nil"/>
              <w:left w:val="single" w:sz="4" w:space="0" w:color="auto"/>
              <w:bottom w:val="single" w:sz="2" w:space="0" w:color="auto"/>
              <w:right w:val="single" w:sz="4" w:space="0" w:color="auto"/>
            </w:tcBorders>
            <w:tcMar>
              <w:left w:w="0" w:type="dxa"/>
              <w:right w:w="0" w:type="dxa"/>
            </w:tcMar>
            <w:vAlign w:val="center"/>
          </w:tcPr>
          <w:p w14:paraId="7B5DD3B0"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59,9</w:t>
            </w:r>
          </w:p>
        </w:tc>
        <w:tc>
          <w:tcPr>
            <w:tcW w:w="1294" w:type="dxa"/>
            <w:tcBorders>
              <w:top w:val="nil"/>
              <w:left w:val="single" w:sz="4" w:space="0" w:color="auto"/>
              <w:bottom w:val="single" w:sz="2" w:space="0" w:color="auto"/>
              <w:right w:val="single" w:sz="2" w:space="0" w:color="auto"/>
            </w:tcBorders>
            <w:tcMar>
              <w:left w:w="0" w:type="dxa"/>
              <w:right w:w="0" w:type="dxa"/>
            </w:tcMar>
            <w:vAlign w:val="center"/>
          </w:tcPr>
          <w:p w14:paraId="598F0CD5" w14:textId="77777777" w:rsidR="00270CFD" w:rsidRPr="002D203A" w:rsidRDefault="002D203A" w:rsidP="00FA39AA">
            <w:pPr>
              <w:pStyle w:val="Tabletext"/>
              <w:jc w:val="center"/>
              <w:rPr>
                <w:rFonts w:ascii="Times New Roman" w:hAnsi="Times New Roman" w:cs="Arial"/>
                <w:sz w:val="16"/>
                <w:szCs w:val="24"/>
              </w:rPr>
            </w:pPr>
            <w:r w:rsidRPr="002D203A">
              <w:rPr>
                <w:rFonts w:ascii="Times New Roman" w:hAnsi="Times New Roman" w:cs="Arial"/>
                <w:sz w:val="16"/>
                <w:szCs w:val="24"/>
              </w:rPr>
              <w:t>73,0</w:t>
            </w:r>
          </w:p>
        </w:tc>
      </w:tr>
      <w:tr w:rsidR="00270CFD" w:rsidRPr="002D203A" w14:paraId="4F26B89B" w14:textId="77777777" w:rsidTr="0081348E">
        <w:trPr>
          <w:jc w:val="center"/>
        </w:trPr>
        <w:tc>
          <w:tcPr>
            <w:tcW w:w="9641" w:type="dxa"/>
            <w:gridSpan w:val="7"/>
            <w:tcBorders>
              <w:top w:val="single" w:sz="2" w:space="0" w:color="auto"/>
            </w:tcBorders>
            <w:tcMar>
              <w:left w:w="0" w:type="dxa"/>
              <w:right w:w="0" w:type="dxa"/>
            </w:tcMar>
            <w:vAlign w:val="center"/>
          </w:tcPr>
          <w:p w14:paraId="042D0BB4" w14:textId="77777777" w:rsidR="00270CFD" w:rsidRPr="002D203A" w:rsidRDefault="002D203A" w:rsidP="00FA39AA">
            <w:pPr>
              <w:pStyle w:val="Tabletext"/>
              <w:jc w:val="left"/>
              <w:rPr>
                <w:rFonts w:ascii="Times New Roman" w:hAnsi="Times New Roman" w:cs="Arial"/>
                <w:szCs w:val="24"/>
              </w:rPr>
            </w:pPr>
            <w:r w:rsidRPr="002D203A">
              <w:rPr>
                <w:rFonts w:ascii="Times New Roman" w:hAnsi="Times New Roman" w:cs="Arial"/>
                <w:sz w:val="16"/>
                <w:szCs w:val="24"/>
                <w:vertAlign w:val="superscript"/>
              </w:rPr>
              <w:t>1</w:t>
            </w:r>
            <w:r w:rsidRPr="002D203A">
              <w:rPr>
                <w:rFonts w:ascii="Times New Roman" w:hAnsi="Times New Roman" w:cs="Arial"/>
                <w:sz w:val="16"/>
                <w:szCs w:val="24"/>
                <w:vertAlign w:val="superscript"/>
              </w:rPr>
              <w:tab/>
            </w:r>
            <w:r w:rsidRPr="002D203A">
              <w:rPr>
                <w:rFonts w:ascii="Times New Roman" w:hAnsi="Times New Roman" w:cs="Arial"/>
                <w:sz w:val="16"/>
                <w:szCs w:val="24"/>
              </w:rPr>
              <w:t>1,5 m pour tous les modes de réception</w:t>
            </w:r>
          </w:p>
        </w:tc>
      </w:tr>
    </w:tbl>
    <w:p w14:paraId="1B84DF56" w14:textId="77777777" w:rsidR="00270CFD" w:rsidRPr="002D203A" w:rsidRDefault="00270CFD" w:rsidP="00FA39AA">
      <w:pPr>
        <w:pStyle w:val="Tablefin"/>
        <w:rPr>
          <w:rFonts w:ascii="Times New Roman" w:hAnsi="Times New Roman" w:cs="Arial"/>
          <w:szCs w:val="24"/>
          <w:lang w:val="fr-FR"/>
        </w:rPr>
      </w:pPr>
    </w:p>
    <w:p w14:paraId="5378B597" w14:textId="77777777" w:rsidR="00270CFD" w:rsidRPr="002D203A" w:rsidRDefault="002D203A" w:rsidP="00FA39AA">
      <w:pPr>
        <w:pStyle w:val="Heading1"/>
        <w:rPr>
          <w:rFonts w:ascii="Times New Roman" w:hAnsi="Times New Roman" w:cs="Arial"/>
          <w:szCs w:val="24"/>
        </w:rPr>
      </w:pPr>
      <w:r w:rsidRPr="002D203A">
        <w:rPr>
          <w:rFonts w:ascii="Times New Roman" w:hAnsi="Times New Roman" w:cs="Arial"/>
          <w:szCs w:val="24"/>
        </w:rPr>
        <w:t>6</w:t>
      </w:r>
      <w:r w:rsidRPr="002D203A">
        <w:rPr>
          <w:rFonts w:ascii="Times New Roman" w:hAnsi="Times New Roman" w:cs="Arial"/>
          <w:szCs w:val="24"/>
        </w:rPr>
        <w:tab/>
      </w:r>
      <w:r w:rsidRPr="002D203A">
        <w:rPr>
          <w:rFonts w:ascii="Times New Roman" w:hAnsi="Times New Roman" w:cs="Arial"/>
          <w:noProof/>
          <w:szCs w:val="24"/>
        </w:rPr>
        <w:t>Références</w:t>
      </w:r>
    </w:p>
    <w:p w14:paraId="58DB4968" w14:textId="77777777" w:rsidR="00270CFD" w:rsidRPr="002D203A" w:rsidRDefault="002D203A" w:rsidP="00FA39AA">
      <w:pPr>
        <w:pStyle w:val="Reftext"/>
        <w:rPr>
          <w:rFonts w:ascii="Times New Roman" w:hAnsi="Times New Roman" w:cs="Arial"/>
          <w:sz w:val="24"/>
          <w:szCs w:val="24"/>
          <w:lang w:val="fr-CH"/>
        </w:rPr>
      </w:pPr>
      <w:r w:rsidRPr="002D203A">
        <w:rPr>
          <w:rFonts w:ascii="Times New Roman" w:hAnsi="Times New Roman" w:cs="Arial"/>
          <w:sz w:val="24"/>
          <w:szCs w:val="24"/>
          <w:lang w:val="fr-CH"/>
        </w:rPr>
        <w:t>[1]</w:t>
      </w:r>
      <w:r w:rsidRPr="002D203A">
        <w:rPr>
          <w:rFonts w:ascii="Times New Roman" w:hAnsi="Times New Roman" w:cs="Arial"/>
          <w:sz w:val="24"/>
          <w:szCs w:val="24"/>
          <w:lang w:val="fr-CH"/>
        </w:rPr>
        <w:tab/>
        <w:t>ETSI EN 302 755 V1.3.1 (2011</w:t>
      </w:r>
      <w:r w:rsidRPr="002D203A">
        <w:rPr>
          <w:rFonts w:ascii="Times New Roman" w:hAnsi="Times New Roman" w:cs="Arial"/>
          <w:sz w:val="24"/>
          <w:szCs w:val="24"/>
          <w:lang w:val="fr-CH"/>
        </w:rPr>
        <w:noBreakHyphen/>
        <w:t>11), «</w:t>
      </w:r>
      <w:r w:rsidRPr="002D203A">
        <w:rPr>
          <w:rFonts w:ascii="Times New Roman" w:hAnsi="Times New Roman" w:cs="Arial"/>
          <w:noProof/>
          <w:sz w:val="24"/>
          <w:szCs w:val="24"/>
        </w:rPr>
        <w:t>Radiodiffusion visionumérique (DVB); structure de trame, codage et modulation des canaux pour la radiodiffusion télévisuelle numérique de terre de deuxième génération (DVB-T2)</w:t>
      </w:r>
      <w:r w:rsidRPr="002D203A">
        <w:rPr>
          <w:rFonts w:ascii="Times New Roman" w:hAnsi="Times New Roman" w:cs="Arial"/>
          <w:sz w:val="24"/>
          <w:szCs w:val="24"/>
          <w:lang w:val="fr-CH"/>
        </w:rPr>
        <w:t>», ETSI, Sophia Antipolis, 2011.</w:t>
      </w:r>
    </w:p>
    <w:p w14:paraId="6F9BF5AB" w14:textId="77777777" w:rsidR="00270CFD" w:rsidRPr="002D203A" w:rsidRDefault="002D203A" w:rsidP="00FA39AA">
      <w:pPr>
        <w:pStyle w:val="Reftext"/>
        <w:rPr>
          <w:rFonts w:ascii="Times New Roman" w:hAnsi="Times New Roman" w:cs="Arial"/>
          <w:sz w:val="24"/>
          <w:szCs w:val="24"/>
          <w:lang w:val="fr-CH"/>
        </w:rPr>
      </w:pPr>
      <w:r w:rsidRPr="002D203A">
        <w:rPr>
          <w:rFonts w:ascii="Times New Roman" w:hAnsi="Times New Roman" w:cs="Arial"/>
          <w:sz w:val="24"/>
          <w:szCs w:val="24"/>
          <w:lang w:val="fr-CH"/>
        </w:rPr>
        <w:t>[2]</w:t>
      </w:r>
      <w:r w:rsidRPr="002D203A">
        <w:rPr>
          <w:rFonts w:ascii="Times New Roman" w:hAnsi="Times New Roman" w:cs="Arial"/>
          <w:sz w:val="24"/>
          <w:szCs w:val="24"/>
          <w:lang w:val="fr-CH"/>
        </w:rPr>
        <w:tab/>
      </w:r>
      <w:r w:rsidRPr="002D203A">
        <w:rPr>
          <w:rFonts w:ascii="Times New Roman" w:hAnsi="Times New Roman" w:cs="Arial"/>
          <w:noProof/>
          <w:sz w:val="24"/>
          <w:szCs w:val="24"/>
        </w:rPr>
        <w:t xml:space="preserve">ETSI TS 102 831 V1.2.1 (2012-08) Radiodiffusion visionumérique (DVB); «Directives de mise en œuvre pour un système de radiodiffusion télévisuelle numérique de terre de deuxième génération (DVB-T2)», </w:t>
      </w:r>
      <w:r w:rsidRPr="002D203A">
        <w:rPr>
          <w:rFonts w:ascii="Times New Roman" w:hAnsi="Times New Roman" w:cs="Arial"/>
          <w:sz w:val="24"/>
          <w:szCs w:val="24"/>
          <w:lang w:val="fr-CH"/>
        </w:rPr>
        <w:t>ETSI, Sophia Antipolis, 2012.</w:t>
      </w:r>
    </w:p>
    <w:p w14:paraId="4D2C879F" w14:textId="77777777" w:rsidR="00270CFD" w:rsidRPr="002D203A" w:rsidRDefault="002D203A" w:rsidP="00FA39AA">
      <w:pPr>
        <w:ind w:left="851" w:hanging="851"/>
        <w:rPr>
          <w:rFonts w:ascii="Times New Roman" w:hAnsi="Times New Roman" w:cs="Arial"/>
          <w:szCs w:val="24"/>
          <w:lang w:val="fr-CH"/>
        </w:rPr>
      </w:pPr>
      <w:r w:rsidRPr="002D203A">
        <w:rPr>
          <w:rFonts w:ascii="Times New Roman" w:hAnsi="Times New Roman" w:cs="Arial"/>
          <w:szCs w:val="24"/>
          <w:lang w:val="fr-CH"/>
        </w:rPr>
        <w:t>[3]</w:t>
      </w:r>
      <w:r w:rsidRPr="002D203A">
        <w:rPr>
          <w:rFonts w:ascii="Times New Roman" w:hAnsi="Times New Roman" w:cs="Arial"/>
          <w:szCs w:val="24"/>
          <w:lang w:val="fr-CH"/>
        </w:rPr>
        <w:tab/>
        <w:t xml:space="preserve">Rapport UIT-R BT.2254-1 ‒ </w:t>
      </w:r>
      <w:r w:rsidRPr="002D203A">
        <w:rPr>
          <w:rFonts w:ascii="Times New Roman" w:hAnsi="Times New Roman" w:cs="Arial"/>
          <w:noProof/>
          <w:szCs w:val="24"/>
        </w:rPr>
        <w:t>Aspects de la radiodiffusion DVB-T2 liés à la planification des fréquences et des réseaux</w:t>
      </w:r>
      <w:r w:rsidRPr="002D203A">
        <w:rPr>
          <w:rFonts w:ascii="Times New Roman" w:hAnsi="Times New Roman" w:cs="Arial"/>
          <w:szCs w:val="24"/>
          <w:lang w:val="fr-CH"/>
        </w:rPr>
        <w:t>.</w:t>
      </w:r>
    </w:p>
    <w:p w14:paraId="405BCB2F" w14:textId="77777777" w:rsidR="00270CFD" w:rsidRPr="002D203A" w:rsidRDefault="00270CFD" w:rsidP="00FA39AA">
      <w:pPr>
        <w:pStyle w:val="Reasons"/>
        <w:rPr>
          <w:rFonts w:ascii="Times New Roman" w:hAnsi="Times New Roman" w:cs="Arial"/>
          <w:szCs w:val="24"/>
        </w:rPr>
      </w:pPr>
    </w:p>
    <w:p w14:paraId="1C8E9D8C" w14:textId="77777777" w:rsidR="00270CFD" w:rsidRPr="002D203A" w:rsidRDefault="002D203A" w:rsidP="00FA39AA">
      <w:pPr>
        <w:jc w:val="center"/>
        <w:rPr>
          <w:rFonts w:ascii="Times New Roman" w:hAnsi="Times New Roman" w:cs="Arial"/>
          <w:szCs w:val="24"/>
        </w:rPr>
      </w:pPr>
      <w:r w:rsidRPr="002D203A">
        <w:rPr>
          <w:rFonts w:ascii="Times New Roman" w:hAnsi="Times New Roman" w:cs="Arial"/>
          <w:szCs w:val="24"/>
        </w:rPr>
        <w:t>______________</w:t>
      </w:r>
    </w:p>
    <w:p w14:paraId="263EC4AD" w14:textId="77777777" w:rsidR="002D203A" w:rsidRPr="002D203A" w:rsidRDefault="002D203A" w:rsidP="00FA39AA">
      <w:pPr>
        <w:rPr>
          <w:rFonts w:ascii="Times New Roman" w:hAnsi="Times New Roman" w:cs="Arial"/>
          <w:szCs w:val="24"/>
          <w:lang w:val="fr-CH"/>
        </w:rPr>
      </w:pPr>
    </w:p>
    <w:sectPr w:rsidR="002D203A" w:rsidRPr="002D203A">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089EC" w14:textId="77777777" w:rsidR="007D6D83" w:rsidRPr="002D203A" w:rsidRDefault="007D6D83">
      <w:pPr>
        <w:rPr>
          <w:rFonts w:ascii="Times New Roman" w:hAnsi="Times New Roman" w:cs="Arial"/>
          <w:szCs w:val="24"/>
        </w:rPr>
      </w:pPr>
      <w:r w:rsidRPr="002D203A">
        <w:rPr>
          <w:rFonts w:ascii="Times New Roman" w:hAnsi="Times New Roman" w:cs="Arial"/>
          <w:szCs w:val="24"/>
        </w:rPr>
        <w:separator/>
      </w:r>
    </w:p>
  </w:endnote>
  <w:endnote w:type="continuationSeparator" w:id="0">
    <w:p w14:paraId="34653F9A" w14:textId="77777777" w:rsidR="007D6D83" w:rsidRPr="002D203A" w:rsidRDefault="007D6D83">
      <w:pPr>
        <w:rPr>
          <w:rFonts w:ascii="Times New Roman" w:hAnsi="Times New Roman" w:cs="Arial"/>
          <w:szCs w:val="24"/>
        </w:rPr>
      </w:pPr>
      <w:r w:rsidRPr="002D203A">
        <w:rPr>
          <w:rFonts w:ascii="Times New Roman" w:hAnsi="Times New Roman"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A88BE" w14:textId="77777777" w:rsidR="007D6D83" w:rsidRPr="002D203A" w:rsidRDefault="007D6D83">
      <w:pPr>
        <w:rPr>
          <w:rFonts w:ascii="Times New Roman" w:hAnsi="Times New Roman" w:cs="Arial"/>
          <w:szCs w:val="24"/>
        </w:rPr>
      </w:pPr>
      <w:r w:rsidRPr="002D203A">
        <w:rPr>
          <w:rFonts w:ascii="Times New Roman" w:hAnsi="Times New Roman" w:cs="Arial"/>
          <w:szCs w:val="24"/>
        </w:rPr>
        <w:separator/>
      </w:r>
    </w:p>
  </w:footnote>
  <w:footnote w:type="continuationSeparator" w:id="0">
    <w:p w14:paraId="2D3981F5" w14:textId="77777777" w:rsidR="007D6D83" w:rsidRPr="002D203A" w:rsidRDefault="007D6D83">
      <w:pPr>
        <w:rPr>
          <w:rFonts w:ascii="Times New Roman" w:hAnsi="Times New Roman" w:cs="Arial"/>
          <w:szCs w:val="24"/>
        </w:rPr>
      </w:pPr>
      <w:r w:rsidRPr="002D203A">
        <w:rPr>
          <w:rFonts w:ascii="Times New Roman" w:hAnsi="Times New Roman" w:cs="Arial"/>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B489" w14:textId="77777777" w:rsidR="007D6D83" w:rsidRPr="002D203A" w:rsidRDefault="007D6D83">
    <w:pPr>
      <w:pStyle w:val="Header"/>
      <w:ind w:right="360" w:firstLine="360"/>
      <w:rPr>
        <w:rFonts w:ascii="Times New Roman" w:hAnsi="Times New Roman"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7CA95" w14:textId="36A50209" w:rsidR="007D6D83" w:rsidRPr="002D203A" w:rsidRDefault="007D6D83">
    <w:pPr>
      <w:pStyle w:val="Header"/>
      <w:ind w:right="360" w:firstLine="360"/>
      <w:rPr>
        <w:rFonts w:ascii="Times New Roman" w:hAnsi="Times New Roman" w:cs="Arial"/>
        <w:szCs w:val="24"/>
      </w:rPr>
    </w:pPr>
    <w:r>
      <w:rPr>
        <w:noProof/>
        <w:snapToGrid/>
        <w:lang w:val="en-GB" w:eastAsia="en-GB"/>
      </w:rPr>
      <w:drawing>
        <wp:anchor distT="0" distB="0" distL="114300" distR="114300" simplePos="0" relativeHeight="251657216" behindDoc="1" locked="0" layoutInCell="1" allowOverlap="1" wp14:anchorId="35382AEC" wp14:editId="28A75643">
          <wp:simplePos x="0" y="0"/>
          <wp:positionH relativeFrom="page">
            <wp:posOffset>0</wp:posOffset>
          </wp:positionH>
          <wp:positionV relativeFrom="page">
            <wp:posOffset>0</wp:posOffset>
          </wp:positionV>
          <wp:extent cx="7592060" cy="10760075"/>
          <wp:effectExtent l="0" t="0" r="8890" b="3175"/>
          <wp:wrapNone/>
          <wp:docPr id="1"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86AC0" w14:textId="7A773B2A" w:rsidR="007D6D83" w:rsidRPr="002D203A" w:rsidRDefault="007D6D83">
    <w:pPr>
      <w:pStyle w:val="Header"/>
      <w:rPr>
        <w:rFonts w:ascii="Times New Roman" w:hAnsi="Times New Roman" w:cs="Arial"/>
        <w:szCs w:val="24"/>
      </w:rPr>
    </w:pPr>
    <w:r>
      <w:rPr>
        <w:noProof/>
        <w:snapToGrid/>
        <w:lang w:val="en-GB" w:eastAsia="en-GB"/>
      </w:rPr>
      <w:drawing>
        <wp:anchor distT="0" distB="0" distL="114300" distR="114300" simplePos="0" relativeHeight="251658240" behindDoc="1" locked="0" layoutInCell="1" allowOverlap="1" wp14:anchorId="46D36AE3" wp14:editId="39AE9AD9">
          <wp:simplePos x="0" y="0"/>
          <wp:positionH relativeFrom="page">
            <wp:posOffset>-19685</wp:posOffset>
          </wp:positionH>
          <wp:positionV relativeFrom="page">
            <wp:posOffset>-20955</wp:posOffset>
          </wp:positionV>
          <wp:extent cx="7592060" cy="10760075"/>
          <wp:effectExtent l="0" t="0" r="8890" b="3175"/>
          <wp:wrapNone/>
          <wp:docPr id="2"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88752" w14:textId="408C1639" w:rsidR="007D6D83" w:rsidRPr="002D203A" w:rsidRDefault="007D6D83">
    <w:pPr>
      <w:pStyle w:val="Header"/>
      <w:jc w:val="left"/>
      <w:rPr>
        <w:rFonts w:ascii="Times New Roman" w:hAnsi="Times New Roman" w:cs="Arial"/>
        <w:szCs w:val="24"/>
        <w:lang w:val="fr-CH"/>
      </w:rPr>
    </w:pPr>
    <w:r w:rsidRPr="002D203A">
      <w:rPr>
        <w:rStyle w:val="PageNumber"/>
        <w:rFonts w:ascii="Times New Roman" w:hAnsi="Times New Roman" w:cs="Arial"/>
        <w:b/>
        <w:szCs w:val="24"/>
        <w:lang w:val="fr-CH"/>
      </w:rPr>
      <w:fldChar w:fldCharType="begin"/>
    </w:r>
    <w:r w:rsidRPr="002D203A">
      <w:rPr>
        <w:rStyle w:val="PageNumber"/>
        <w:rFonts w:ascii="Times New Roman" w:hAnsi="Times New Roman" w:cs="Arial"/>
        <w:b/>
        <w:szCs w:val="24"/>
        <w:lang w:val="fr-CH"/>
      </w:rPr>
      <w:instrText xml:space="preserve"> PAGE </w:instrText>
    </w:r>
    <w:r w:rsidRPr="002D203A">
      <w:rPr>
        <w:rStyle w:val="PageNumber"/>
        <w:rFonts w:ascii="Times New Roman" w:hAnsi="Times New Roman" w:cs="Arial"/>
        <w:b/>
        <w:szCs w:val="24"/>
        <w:lang w:val="fr-CH"/>
      </w:rPr>
      <w:fldChar w:fldCharType="separate"/>
    </w:r>
    <w:r w:rsidR="00A35168">
      <w:rPr>
        <w:rStyle w:val="PageNumber"/>
        <w:rFonts w:ascii="Times New Roman" w:hAnsi="Times New Roman" w:cs="Arial"/>
        <w:b/>
        <w:noProof/>
        <w:szCs w:val="24"/>
        <w:lang w:val="fr-CH"/>
      </w:rPr>
      <w:t>ii</w:t>
    </w:r>
    <w:r w:rsidRPr="002D203A">
      <w:rPr>
        <w:rStyle w:val="PageNumber"/>
        <w:rFonts w:ascii="Times New Roman" w:hAnsi="Times New Roman" w:cs="Arial"/>
        <w:b/>
        <w:szCs w:val="24"/>
        <w:lang w:val="fr-CH"/>
      </w:rPr>
      <w:fldChar w:fldCharType="end"/>
    </w:r>
    <w:r w:rsidRPr="002D203A">
      <w:rPr>
        <w:rFonts w:ascii="Times New Roman" w:hAnsi="Times New Roman" w:cs="Arial"/>
        <w:szCs w:val="24"/>
        <w:lang w:val="fr-CH"/>
      </w:rPr>
      <w:tab/>
    </w:r>
    <w:r w:rsidRPr="002D203A">
      <w:rPr>
        <w:rFonts w:ascii="Times New Roman" w:hAnsi="Times New Roman" w:cs="Arial"/>
        <w:szCs w:val="24"/>
      </w:rPr>
      <w:fldChar w:fldCharType="begin"/>
    </w:r>
    <w:r w:rsidRPr="002D203A">
      <w:rPr>
        <w:rFonts w:ascii="Times New Roman" w:hAnsi="Times New Roman" w:cs="Arial"/>
        <w:szCs w:val="24"/>
      </w:rPr>
      <w:instrText xml:space="preserve"> DOCPROPERTY "Header" \* MERGEFORMAT </w:instrText>
    </w:r>
    <w:r w:rsidRPr="002D203A">
      <w:rPr>
        <w:rFonts w:ascii="Times New Roman" w:hAnsi="Times New Roman" w:cs="Arial"/>
        <w:szCs w:val="24"/>
      </w:rPr>
      <w:fldChar w:fldCharType="separate"/>
    </w:r>
    <w:r w:rsidR="00A35168" w:rsidRPr="00A35168">
      <w:rPr>
        <w:rFonts w:ascii="Times New Roman" w:hAnsi="Times New Roman" w:cs="Arial"/>
        <w:b/>
        <w:szCs w:val="24"/>
        <w:lang w:val="fr-CH"/>
      </w:rPr>
      <w:t xml:space="preserve">Rec. </w:t>
    </w:r>
    <w:r w:rsidRPr="002D203A">
      <w:rPr>
        <w:rFonts w:ascii="Times New Roman" w:hAnsi="Times New Roman" w:cs="Arial"/>
        <w:szCs w:val="24"/>
      </w:rPr>
      <w:fldChar w:fldCharType="end"/>
    </w:r>
    <w:r w:rsidRPr="002D203A">
      <w:rPr>
        <w:rFonts w:ascii="Times New Roman" w:hAnsi="Times New Roman" w:cs="Arial"/>
        <w:b/>
        <w:szCs w:val="24"/>
      </w:rPr>
      <w:t xml:space="preserve"> </w:t>
    </w:r>
    <w:r w:rsidRPr="002D203A">
      <w:rPr>
        <w:rFonts w:ascii="Times New Roman" w:hAnsi="Times New Roman" w:cs="Arial"/>
        <w:b/>
        <w:szCs w:val="24"/>
        <w:lang w:val="fr-CH"/>
      </w:rPr>
      <w:fldChar w:fldCharType="begin"/>
    </w:r>
    <w:r w:rsidRPr="002D203A">
      <w:rPr>
        <w:rFonts w:ascii="Times New Roman" w:hAnsi="Times New Roman" w:cs="Arial"/>
        <w:b/>
        <w:szCs w:val="24"/>
        <w:lang w:val="fr-CH"/>
      </w:rPr>
      <w:instrText>styleref href</w:instrText>
    </w:r>
    <w:r w:rsidRPr="002D203A">
      <w:rPr>
        <w:rFonts w:ascii="Times New Roman" w:hAnsi="Times New Roman" w:cs="Arial"/>
        <w:b/>
        <w:szCs w:val="24"/>
        <w:lang w:val="fr-CH"/>
      </w:rPr>
      <w:fldChar w:fldCharType="separate"/>
    </w:r>
    <w:r w:rsidR="00A35168">
      <w:rPr>
        <w:rFonts w:ascii="Times New Roman" w:hAnsi="Times New Roman" w:cs="Arial"/>
        <w:b/>
        <w:noProof/>
        <w:szCs w:val="24"/>
        <w:lang w:val="fr-CH"/>
      </w:rPr>
      <w:t>UIT-R  BT.2052-1</w:t>
    </w:r>
    <w:r w:rsidRPr="002D203A">
      <w:rPr>
        <w:rFonts w:ascii="Times New Roman" w:hAnsi="Times New Roman" w:cs="Arial"/>
        <w:b/>
        <w:szCs w:val="24"/>
        <w:lang w:val="fr-CH"/>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3651" w14:textId="4AB72603" w:rsidR="007D6D83" w:rsidRPr="002D203A" w:rsidRDefault="007D6D83">
    <w:pPr>
      <w:pStyle w:val="Header"/>
      <w:rPr>
        <w:rFonts w:ascii="Times New Roman" w:hAnsi="Times New Roman" w:cs="Arial"/>
        <w:szCs w:val="24"/>
      </w:rPr>
    </w:pPr>
    <w:r w:rsidRPr="002D203A">
      <w:rPr>
        <w:rFonts w:ascii="Times New Roman" w:hAnsi="Times New Roman" w:cs="Arial"/>
        <w:szCs w:val="24"/>
      </w:rPr>
      <w:tab/>
    </w:r>
    <w:r w:rsidRPr="002D203A">
      <w:rPr>
        <w:rFonts w:ascii="Times New Roman" w:hAnsi="Times New Roman" w:cs="Arial"/>
        <w:szCs w:val="24"/>
      </w:rPr>
      <w:fldChar w:fldCharType="begin"/>
    </w:r>
    <w:r w:rsidRPr="002D203A">
      <w:rPr>
        <w:rFonts w:ascii="Times New Roman" w:hAnsi="Times New Roman" w:cs="Arial"/>
        <w:szCs w:val="24"/>
      </w:rPr>
      <w:instrText xml:space="preserve"> DOCPROPERTY "Header" \* MERGEFORMAT </w:instrText>
    </w:r>
    <w:r w:rsidRPr="002D203A">
      <w:rPr>
        <w:rFonts w:ascii="Times New Roman" w:hAnsi="Times New Roman" w:cs="Arial"/>
        <w:szCs w:val="24"/>
      </w:rPr>
      <w:fldChar w:fldCharType="separate"/>
    </w:r>
    <w:r w:rsidR="00A35168" w:rsidRPr="00A35168">
      <w:rPr>
        <w:rFonts w:ascii="Times New Roman" w:hAnsi="Times New Roman" w:cs="Arial"/>
        <w:b/>
        <w:szCs w:val="24"/>
      </w:rPr>
      <w:t xml:space="preserve">Rec. </w:t>
    </w:r>
    <w:r w:rsidRPr="002D203A">
      <w:rPr>
        <w:rFonts w:ascii="Times New Roman" w:hAnsi="Times New Roman" w:cs="Arial"/>
        <w:szCs w:val="24"/>
      </w:rPr>
      <w:fldChar w:fldCharType="end"/>
    </w:r>
    <w:r w:rsidRPr="002D203A">
      <w:rPr>
        <w:rFonts w:ascii="Times New Roman" w:hAnsi="Times New Roman" w:cs="Arial"/>
        <w:b/>
        <w:szCs w:val="24"/>
      </w:rPr>
      <w:t xml:space="preserve"> </w:t>
    </w:r>
    <w:r w:rsidRPr="002D203A">
      <w:rPr>
        <w:rFonts w:ascii="Times New Roman" w:hAnsi="Times New Roman" w:cs="Arial"/>
        <w:b/>
        <w:szCs w:val="24"/>
      </w:rPr>
      <w:fldChar w:fldCharType="begin"/>
    </w:r>
    <w:r w:rsidRPr="002D203A">
      <w:rPr>
        <w:rFonts w:ascii="Times New Roman" w:hAnsi="Times New Roman" w:cs="Arial"/>
        <w:b/>
        <w:szCs w:val="24"/>
      </w:rPr>
      <w:instrText>styleref href</w:instrText>
    </w:r>
    <w:r w:rsidRPr="002D203A">
      <w:rPr>
        <w:rFonts w:ascii="Times New Roman" w:hAnsi="Times New Roman" w:cs="Arial"/>
        <w:b/>
        <w:szCs w:val="24"/>
      </w:rPr>
      <w:fldChar w:fldCharType="separate"/>
    </w:r>
    <w:r w:rsidR="00A35168">
      <w:rPr>
        <w:rFonts w:ascii="Times New Roman" w:hAnsi="Times New Roman" w:cs="Arial"/>
        <w:b/>
        <w:noProof/>
        <w:szCs w:val="24"/>
      </w:rPr>
      <w:t>UIT-R  BT.2052-1</w:t>
    </w:r>
    <w:r w:rsidRPr="002D203A">
      <w:rPr>
        <w:rFonts w:ascii="Times New Roman" w:hAnsi="Times New Roman" w:cs="Arial"/>
        <w:b/>
        <w:szCs w:val="24"/>
      </w:rPr>
      <w:fldChar w:fldCharType="end"/>
    </w:r>
    <w:r w:rsidRPr="002D203A">
      <w:rPr>
        <w:rFonts w:ascii="Times New Roman" w:hAnsi="Times New Roman" w:cs="Arial"/>
        <w:szCs w:val="24"/>
      </w:rPr>
      <w:tab/>
    </w:r>
    <w:r w:rsidRPr="002D203A">
      <w:rPr>
        <w:rStyle w:val="PageNumber"/>
        <w:rFonts w:ascii="Times New Roman" w:hAnsi="Times New Roman" w:cs="Arial"/>
        <w:b/>
        <w:szCs w:val="24"/>
      </w:rPr>
      <w:fldChar w:fldCharType="begin"/>
    </w:r>
    <w:r w:rsidRPr="002D203A">
      <w:rPr>
        <w:rStyle w:val="PageNumber"/>
        <w:rFonts w:ascii="Times New Roman" w:hAnsi="Times New Roman" w:cs="Arial"/>
        <w:b/>
        <w:szCs w:val="24"/>
      </w:rPr>
      <w:instrText xml:space="preserve"> PAGE </w:instrText>
    </w:r>
    <w:r w:rsidRPr="002D203A">
      <w:rPr>
        <w:rStyle w:val="PageNumber"/>
        <w:rFonts w:ascii="Times New Roman" w:hAnsi="Times New Roman" w:cs="Arial"/>
        <w:b/>
        <w:szCs w:val="24"/>
      </w:rPr>
      <w:fldChar w:fldCharType="separate"/>
    </w:r>
    <w:r w:rsidRPr="002D203A">
      <w:rPr>
        <w:rStyle w:val="PageNumber"/>
        <w:rFonts w:ascii="Times New Roman" w:hAnsi="Times New Roman" w:cs="Arial"/>
        <w:b/>
        <w:noProof/>
        <w:szCs w:val="24"/>
      </w:rPr>
      <w:t>xxvi</w:t>
    </w:r>
    <w:r w:rsidRPr="002D203A">
      <w:rPr>
        <w:rStyle w:val="PageNumber"/>
        <w:rFonts w:ascii="Times New Roman" w:hAnsi="Times New Roman" w:cs="Arial"/>
        <w:b/>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524C6" w14:textId="6F09C482" w:rsidR="007D6D83" w:rsidRPr="002D203A" w:rsidRDefault="007D6D83" w:rsidP="000B1C95">
    <w:pPr>
      <w:pStyle w:val="Header"/>
      <w:jc w:val="left"/>
      <w:rPr>
        <w:rFonts w:ascii="Times New Roman" w:hAnsi="Times New Roman" w:cs="Arial"/>
        <w:szCs w:val="24"/>
        <w:lang w:val="en-US"/>
      </w:rPr>
    </w:pPr>
    <w:r w:rsidRPr="002D203A">
      <w:rPr>
        <w:rStyle w:val="PageNumber"/>
        <w:rFonts w:ascii="Times New Roman" w:hAnsi="Times New Roman" w:cs="Arial"/>
        <w:b/>
        <w:szCs w:val="24"/>
        <w:lang w:val="en-US"/>
      </w:rPr>
      <w:fldChar w:fldCharType="begin"/>
    </w:r>
    <w:r w:rsidRPr="002D203A">
      <w:rPr>
        <w:rStyle w:val="PageNumber"/>
        <w:rFonts w:ascii="Times New Roman" w:hAnsi="Times New Roman" w:cs="Arial"/>
        <w:b/>
        <w:szCs w:val="24"/>
        <w:lang w:val="en-US"/>
      </w:rPr>
      <w:instrText xml:space="preserve"> PAGE </w:instrText>
    </w:r>
    <w:r w:rsidRPr="002D203A">
      <w:rPr>
        <w:rStyle w:val="PageNumber"/>
        <w:rFonts w:ascii="Times New Roman" w:hAnsi="Times New Roman" w:cs="Arial"/>
        <w:b/>
        <w:szCs w:val="24"/>
        <w:lang w:val="en-US"/>
      </w:rPr>
      <w:fldChar w:fldCharType="separate"/>
    </w:r>
    <w:r w:rsidR="00A35168">
      <w:rPr>
        <w:rStyle w:val="PageNumber"/>
        <w:rFonts w:ascii="Times New Roman" w:hAnsi="Times New Roman" w:cs="Arial"/>
        <w:b/>
        <w:noProof/>
        <w:szCs w:val="24"/>
        <w:lang w:val="en-US"/>
      </w:rPr>
      <w:t>32</w:t>
    </w:r>
    <w:r w:rsidRPr="002D203A">
      <w:rPr>
        <w:rStyle w:val="PageNumber"/>
        <w:rFonts w:ascii="Times New Roman" w:hAnsi="Times New Roman" w:cs="Arial"/>
        <w:b/>
        <w:szCs w:val="24"/>
        <w:lang w:val="en-US"/>
      </w:rPr>
      <w:fldChar w:fldCharType="end"/>
    </w:r>
    <w:r w:rsidRPr="002D203A">
      <w:rPr>
        <w:rFonts w:ascii="Times New Roman" w:hAnsi="Times New Roman" w:cs="Arial"/>
        <w:szCs w:val="24"/>
        <w:lang w:val="en-US"/>
      </w:rPr>
      <w:tab/>
    </w:r>
    <w:r w:rsidRPr="002D203A">
      <w:rPr>
        <w:rFonts w:ascii="Times New Roman" w:hAnsi="Times New Roman" w:cs="Arial"/>
        <w:szCs w:val="24"/>
      </w:rPr>
      <w:fldChar w:fldCharType="begin"/>
    </w:r>
    <w:r w:rsidRPr="002D203A">
      <w:rPr>
        <w:rFonts w:ascii="Times New Roman" w:hAnsi="Times New Roman" w:cs="Arial"/>
        <w:szCs w:val="24"/>
      </w:rPr>
      <w:instrText xml:space="preserve"> DOCPROPERTY "Header" \* MERGEFORMAT </w:instrText>
    </w:r>
    <w:r w:rsidRPr="002D203A">
      <w:rPr>
        <w:rFonts w:ascii="Times New Roman" w:hAnsi="Times New Roman" w:cs="Arial"/>
        <w:szCs w:val="24"/>
      </w:rPr>
      <w:fldChar w:fldCharType="separate"/>
    </w:r>
    <w:r w:rsidR="00A35168" w:rsidRPr="00A35168">
      <w:rPr>
        <w:rFonts w:ascii="Times New Roman" w:hAnsi="Times New Roman" w:cs="Arial"/>
        <w:b/>
        <w:szCs w:val="24"/>
        <w:lang w:val="en-US"/>
      </w:rPr>
      <w:t xml:space="preserve">Rec. </w:t>
    </w:r>
    <w:r w:rsidRPr="002D203A">
      <w:rPr>
        <w:rFonts w:ascii="Times New Roman" w:hAnsi="Times New Roman" w:cs="Arial"/>
        <w:szCs w:val="24"/>
      </w:rPr>
      <w:fldChar w:fldCharType="end"/>
    </w:r>
    <w:r w:rsidRPr="002D203A">
      <w:rPr>
        <w:rFonts w:ascii="Times New Roman" w:hAnsi="Times New Roman" w:cs="Arial"/>
        <w:b/>
        <w:szCs w:val="24"/>
        <w:lang w:val="en-US"/>
      </w:rPr>
      <w:fldChar w:fldCharType="begin"/>
    </w:r>
    <w:r w:rsidRPr="002D203A">
      <w:rPr>
        <w:rFonts w:ascii="Times New Roman" w:hAnsi="Times New Roman" w:cs="Arial"/>
        <w:b/>
        <w:szCs w:val="24"/>
        <w:lang w:val="en-US"/>
      </w:rPr>
      <w:instrText>styleref href</w:instrText>
    </w:r>
    <w:r w:rsidRPr="002D203A">
      <w:rPr>
        <w:rFonts w:ascii="Times New Roman" w:hAnsi="Times New Roman" w:cs="Arial"/>
        <w:b/>
        <w:szCs w:val="24"/>
        <w:lang w:val="en-US"/>
      </w:rPr>
      <w:fldChar w:fldCharType="separate"/>
    </w:r>
    <w:r w:rsidR="00A35168">
      <w:rPr>
        <w:rFonts w:ascii="Times New Roman" w:hAnsi="Times New Roman" w:cs="Arial"/>
        <w:b/>
        <w:noProof/>
        <w:szCs w:val="24"/>
        <w:lang w:val="en-US"/>
      </w:rPr>
      <w:t>UIT-R  BT.2052-1</w:t>
    </w:r>
    <w:r w:rsidRPr="002D203A">
      <w:rPr>
        <w:rFonts w:ascii="Times New Roman" w:hAnsi="Times New Roman" w:cs="Arial"/>
        <w:b/>
        <w:szCs w:val="24"/>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6597" w14:textId="5DA72068" w:rsidR="007D6D83" w:rsidRPr="002D203A" w:rsidRDefault="007D6D83" w:rsidP="00FA39AA">
    <w:pPr>
      <w:pStyle w:val="Header"/>
      <w:rPr>
        <w:rFonts w:ascii="Times New Roman" w:hAnsi="Times New Roman" w:cs="Arial"/>
        <w:szCs w:val="24"/>
      </w:rPr>
    </w:pPr>
    <w:r w:rsidRPr="002D203A">
      <w:rPr>
        <w:rFonts w:ascii="Times New Roman" w:hAnsi="Times New Roman" w:cs="Arial"/>
        <w:szCs w:val="24"/>
      </w:rPr>
      <w:tab/>
    </w:r>
    <w:r w:rsidRPr="002D203A">
      <w:rPr>
        <w:rFonts w:ascii="Times New Roman" w:hAnsi="Times New Roman" w:cs="Arial"/>
        <w:szCs w:val="24"/>
      </w:rPr>
      <w:fldChar w:fldCharType="begin"/>
    </w:r>
    <w:r w:rsidRPr="002D203A">
      <w:rPr>
        <w:rFonts w:ascii="Times New Roman" w:hAnsi="Times New Roman" w:cs="Arial"/>
        <w:szCs w:val="24"/>
      </w:rPr>
      <w:instrText xml:space="preserve"> DOCPROPERTY "Header" \* MERGEFORMAT </w:instrText>
    </w:r>
    <w:r w:rsidRPr="002D203A">
      <w:rPr>
        <w:rFonts w:ascii="Times New Roman" w:hAnsi="Times New Roman" w:cs="Arial"/>
        <w:szCs w:val="24"/>
      </w:rPr>
      <w:fldChar w:fldCharType="separate"/>
    </w:r>
    <w:r w:rsidR="00A35168" w:rsidRPr="00A35168">
      <w:rPr>
        <w:rFonts w:ascii="Times New Roman" w:hAnsi="Times New Roman" w:cs="Arial"/>
        <w:b/>
        <w:szCs w:val="24"/>
      </w:rPr>
      <w:t xml:space="preserve">Rec. </w:t>
    </w:r>
    <w:r w:rsidRPr="002D203A">
      <w:rPr>
        <w:rFonts w:ascii="Times New Roman" w:hAnsi="Times New Roman" w:cs="Arial"/>
        <w:szCs w:val="24"/>
      </w:rPr>
      <w:fldChar w:fldCharType="end"/>
    </w:r>
    <w:r w:rsidRPr="002D203A">
      <w:rPr>
        <w:rFonts w:ascii="Times New Roman" w:hAnsi="Times New Roman" w:cs="Arial"/>
        <w:b/>
        <w:szCs w:val="24"/>
      </w:rPr>
      <w:fldChar w:fldCharType="begin"/>
    </w:r>
    <w:r w:rsidRPr="002D203A">
      <w:rPr>
        <w:rFonts w:ascii="Times New Roman" w:hAnsi="Times New Roman" w:cs="Arial"/>
        <w:b/>
        <w:szCs w:val="24"/>
      </w:rPr>
      <w:instrText>styleref href</w:instrText>
    </w:r>
    <w:r w:rsidRPr="002D203A">
      <w:rPr>
        <w:rFonts w:ascii="Times New Roman" w:hAnsi="Times New Roman" w:cs="Arial"/>
        <w:b/>
        <w:szCs w:val="24"/>
      </w:rPr>
      <w:fldChar w:fldCharType="separate"/>
    </w:r>
    <w:r w:rsidR="00A35168">
      <w:rPr>
        <w:rFonts w:ascii="Times New Roman" w:hAnsi="Times New Roman" w:cs="Arial"/>
        <w:b/>
        <w:noProof/>
        <w:szCs w:val="24"/>
      </w:rPr>
      <w:t>UIT-R  BT.2052-1</w:t>
    </w:r>
    <w:r w:rsidRPr="002D203A">
      <w:rPr>
        <w:rFonts w:ascii="Times New Roman" w:hAnsi="Times New Roman" w:cs="Arial"/>
        <w:b/>
        <w:szCs w:val="24"/>
      </w:rPr>
      <w:fldChar w:fldCharType="end"/>
    </w:r>
    <w:r w:rsidRPr="002D203A">
      <w:rPr>
        <w:rFonts w:ascii="Times New Roman" w:hAnsi="Times New Roman" w:cs="Arial"/>
        <w:szCs w:val="24"/>
      </w:rPr>
      <w:tab/>
    </w:r>
    <w:r w:rsidRPr="002D203A">
      <w:rPr>
        <w:rStyle w:val="PageNumber"/>
        <w:rFonts w:ascii="Times New Roman" w:hAnsi="Times New Roman" w:cs="Arial"/>
        <w:b/>
        <w:szCs w:val="24"/>
      </w:rPr>
      <w:fldChar w:fldCharType="begin"/>
    </w:r>
    <w:r w:rsidRPr="002D203A">
      <w:rPr>
        <w:rStyle w:val="PageNumber"/>
        <w:rFonts w:ascii="Times New Roman" w:hAnsi="Times New Roman" w:cs="Arial"/>
        <w:b/>
        <w:szCs w:val="24"/>
      </w:rPr>
      <w:instrText xml:space="preserve"> PAGE </w:instrText>
    </w:r>
    <w:r w:rsidRPr="002D203A">
      <w:rPr>
        <w:rStyle w:val="PageNumber"/>
        <w:rFonts w:ascii="Times New Roman" w:hAnsi="Times New Roman" w:cs="Arial"/>
        <w:b/>
        <w:szCs w:val="24"/>
      </w:rPr>
      <w:fldChar w:fldCharType="separate"/>
    </w:r>
    <w:r w:rsidR="00A35168">
      <w:rPr>
        <w:rStyle w:val="PageNumber"/>
        <w:rFonts w:ascii="Times New Roman" w:hAnsi="Times New Roman" w:cs="Arial"/>
        <w:b/>
        <w:noProof/>
        <w:szCs w:val="24"/>
      </w:rPr>
      <w:t>31</w:t>
    </w:r>
    <w:r w:rsidRPr="002D203A">
      <w:rPr>
        <w:rStyle w:val="PageNumber"/>
        <w:rFonts w:ascii="Times New Roman" w:hAnsi="Times New Roman"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5707A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CDA52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1403F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95403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EFC9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4E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D205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C4D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286A6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05E8E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E7E6A"/>
    <w:multiLevelType w:val="hybridMultilevel"/>
    <w:tmpl w:val="921E0E40"/>
    <w:lvl w:ilvl="0" w:tplc="88827F9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11C9758D"/>
    <w:multiLevelType w:val="hybridMultilevel"/>
    <w:tmpl w:val="0EDA1E28"/>
    <w:lvl w:ilvl="0" w:tplc="F7481A72">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21F62DB"/>
    <w:multiLevelType w:val="hybridMultilevel"/>
    <w:tmpl w:val="41D85B6E"/>
    <w:lvl w:ilvl="0" w:tplc="314A315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16DB0E85"/>
    <w:multiLevelType w:val="multilevel"/>
    <w:tmpl w:val="751081D8"/>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B9C6AA0"/>
    <w:multiLevelType w:val="hybridMultilevel"/>
    <w:tmpl w:val="4C106F38"/>
    <w:lvl w:ilvl="0" w:tplc="60DC69C6">
      <w:numFmt w:val="bullet"/>
      <w:lvlText w:val=""/>
      <w:lvlJc w:val="left"/>
      <w:pPr>
        <w:ind w:left="720" w:hanging="360"/>
      </w:pPr>
      <w:rPr>
        <w:rFonts w:ascii="Symbol" w:eastAsia="SimSu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0B7F48"/>
    <w:multiLevelType w:val="multilevel"/>
    <w:tmpl w:val="DFF4142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2A3F6D34"/>
    <w:multiLevelType w:val="hybridMultilevel"/>
    <w:tmpl w:val="CF7C490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15:restartNumberingAfterBreak="0">
    <w:nsid w:val="307242A1"/>
    <w:multiLevelType w:val="hybridMultilevel"/>
    <w:tmpl w:val="DE8A0D72"/>
    <w:lvl w:ilvl="0" w:tplc="FA9E45AA">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18" w15:restartNumberingAfterBreak="0">
    <w:nsid w:val="392C0B68"/>
    <w:multiLevelType w:val="hybridMultilevel"/>
    <w:tmpl w:val="7B12F4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3E38294F"/>
    <w:multiLevelType w:val="hybridMultilevel"/>
    <w:tmpl w:val="35B4B8AA"/>
    <w:lvl w:ilvl="0" w:tplc="AD16CD6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495D2C18"/>
    <w:multiLevelType w:val="hybridMultilevel"/>
    <w:tmpl w:val="B68ED750"/>
    <w:lvl w:ilvl="0" w:tplc="6E9247D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15:restartNumberingAfterBreak="0">
    <w:nsid w:val="592A6FB1"/>
    <w:multiLevelType w:val="hybridMultilevel"/>
    <w:tmpl w:val="61627CBC"/>
    <w:lvl w:ilvl="0" w:tplc="C712BBB4">
      <w:start w:val="1"/>
      <w:numFmt w:val="lowerLetter"/>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22" w15:restartNumberingAfterBreak="0">
    <w:nsid w:val="5C4752DE"/>
    <w:multiLevelType w:val="multilevel"/>
    <w:tmpl w:val="1C566E92"/>
    <w:lvl w:ilvl="0">
      <w:start w:val="3"/>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sz w:val="22"/>
        <w:szCs w:val="22"/>
      </w:rPr>
    </w:lvl>
    <w:lvl w:ilvl="2">
      <w:start w:val="1"/>
      <w:numFmt w:val="decimal"/>
      <w:lvlText w:val="%1.%2.%3"/>
      <w:lvlJc w:val="left"/>
      <w:pPr>
        <w:ind w:left="1290" w:hanging="720"/>
      </w:pPr>
      <w:rPr>
        <w:rFonts w:cs="Times New Roman" w:hint="default"/>
      </w:rPr>
    </w:lvl>
    <w:lvl w:ilvl="3">
      <w:start w:val="1"/>
      <w:numFmt w:val="decimal"/>
      <w:lvlText w:val="%1.%2.%3.%4"/>
      <w:lvlJc w:val="left"/>
      <w:pPr>
        <w:ind w:left="1575" w:hanging="720"/>
      </w:pPr>
      <w:rPr>
        <w:rFonts w:cs="Times New Roman" w:hint="default"/>
      </w:rPr>
    </w:lvl>
    <w:lvl w:ilvl="4">
      <w:start w:val="1"/>
      <w:numFmt w:val="decimal"/>
      <w:lvlText w:val="%1.%2.%3.%4.%5"/>
      <w:lvlJc w:val="left"/>
      <w:pPr>
        <w:ind w:left="2220" w:hanging="1080"/>
      </w:pPr>
      <w:rPr>
        <w:rFonts w:cs="Times New Roman" w:hint="default"/>
      </w:rPr>
    </w:lvl>
    <w:lvl w:ilvl="5">
      <w:start w:val="1"/>
      <w:numFmt w:val="decimal"/>
      <w:lvlText w:val="%1.%2.%3.%4.%5.%6"/>
      <w:lvlJc w:val="left"/>
      <w:pPr>
        <w:ind w:left="2865" w:hanging="1440"/>
      </w:pPr>
      <w:rPr>
        <w:rFonts w:cs="Times New Roman" w:hint="default"/>
      </w:rPr>
    </w:lvl>
    <w:lvl w:ilvl="6">
      <w:start w:val="1"/>
      <w:numFmt w:val="decimal"/>
      <w:lvlText w:val="%1.%2.%3.%4.%5.%6.%7"/>
      <w:lvlJc w:val="left"/>
      <w:pPr>
        <w:ind w:left="3150" w:hanging="1440"/>
      </w:pPr>
      <w:rPr>
        <w:rFonts w:cs="Times New Roman" w:hint="default"/>
      </w:rPr>
    </w:lvl>
    <w:lvl w:ilvl="7">
      <w:start w:val="1"/>
      <w:numFmt w:val="decimal"/>
      <w:lvlText w:val="%1.%2.%3.%4.%5.%6.%7.%8"/>
      <w:lvlJc w:val="left"/>
      <w:pPr>
        <w:ind w:left="3795" w:hanging="1800"/>
      </w:pPr>
      <w:rPr>
        <w:rFonts w:cs="Times New Roman" w:hint="default"/>
      </w:rPr>
    </w:lvl>
    <w:lvl w:ilvl="8">
      <w:start w:val="1"/>
      <w:numFmt w:val="decimal"/>
      <w:lvlText w:val="%1.%2.%3.%4.%5.%6.%7.%8.%9"/>
      <w:lvlJc w:val="left"/>
      <w:pPr>
        <w:ind w:left="4080" w:hanging="1800"/>
      </w:pPr>
      <w:rPr>
        <w:rFonts w:cs="Times New Roman" w:hint="default"/>
      </w:rPr>
    </w:lvl>
  </w:abstractNum>
  <w:abstractNum w:abstractNumId="23" w15:restartNumberingAfterBreak="0">
    <w:nsid w:val="5F2A293B"/>
    <w:multiLevelType w:val="multilevel"/>
    <w:tmpl w:val="CEC27104"/>
    <w:lvl w:ilvl="0">
      <w:start w:val="1"/>
      <w:numFmt w:val="bullet"/>
      <w:pStyle w:val="Bullet1"/>
      <w:lvlText w:val=""/>
      <w:lvlJc w:val="left"/>
      <w:pPr>
        <w:tabs>
          <w:tab w:val="num" w:pos="360"/>
        </w:tabs>
        <w:ind w:left="360" w:hanging="360"/>
      </w:pPr>
      <w:rPr>
        <w:rFonts w:ascii="Symbol" w:hAnsi="Symbol" w:hint="default"/>
        <w:sz w:val="22"/>
      </w:rPr>
    </w:lvl>
    <w:lvl w:ilvl="1">
      <w:start w:val="1"/>
      <w:numFmt w:val="bullet"/>
      <w:lvlText w:val="◦"/>
      <w:lvlJc w:val="left"/>
      <w:pPr>
        <w:tabs>
          <w:tab w:val="num" w:pos="720"/>
        </w:tabs>
        <w:ind w:left="720" w:hanging="360"/>
      </w:pPr>
      <w:rPr>
        <w:rFonts w:ascii="Times New Roman" w:hAnsi="Times New Roman" w:hint="default"/>
      </w:rPr>
    </w:lvl>
    <w:lvl w:ilvl="2">
      <w:start w:val="1"/>
      <w:numFmt w:val="bullet"/>
      <w:pStyle w:val="Bullet3"/>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62797EDB"/>
    <w:multiLevelType w:val="hybridMultilevel"/>
    <w:tmpl w:val="7FB238E2"/>
    <w:lvl w:ilvl="0" w:tplc="E0CC9A48">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6547421"/>
    <w:multiLevelType w:val="hybridMultilevel"/>
    <w:tmpl w:val="B5D8A5CC"/>
    <w:lvl w:ilvl="0" w:tplc="64B28160">
      <w:start w:val="4"/>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69A83285"/>
    <w:multiLevelType w:val="hybridMultilevel"/>
    <w:tmpl w:val="0722FC8C"/>
    <w:lvl w:ilvl="0" w:tplc="111E0534">
      <w:start w:val="8"/>
      <w:numFmt w:val="bullet"/>
      <w:lvlText w:val=""/>
      <w:lvlJc w:val="left"/>
      <w:pPr>
        <w:ind w:left="360" w:hanging="360"/>
      </w:pPr>
      <w:rPr>
        <w:rFonts w:ascii="Wingdings" w:eastAsia="SimSun"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E3065C6"/>
    <w:multiLevelType w:val="hybridMultilevel"/>
    <w:tmpl w:val="B602D75E"/>
    <w:lvl w:ilvl="0" w:tplc="2C10E786">
      <w:start w:val="8"/>
      <w:numFmt w:val="bullet"/>
      <w:lvlText w:val=""/>
      <w:lvlJc w:val="left"/>
      <w:pPr>
        <w:ind w:left="360" w:hanging="360"/>
      </w:pPr>
      <w:rPr>
        <w:rFonts w:ascii="Wingdings" w:eastAsia="SimSun"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21"/>
  </w:num>
  <w:num w:numId="3">
    <w:abstractNumId w:val="17"/>
  </w:num>
  <w:num w:numId="4">
    <w:abstractNumId w:val="11"/>
  </w:num>
  <w:num w:numId="5">
    <w:abstractNumId w:val="20"/>
  </w:num>
  <w:num w:numId="6">
    <w:abstractNumId w:val="19"/>
  </w:num>
  <w:num w:numId="7">
    <w:abstractNumId w:val="12"/>
  </w:num>
  <w:num w:numId="8">
    <w:abstractNumId w:val="18"/>
  </w:num>
  <w:num w:numId="9">
    <w:abstractNumId w:val="15"/>
  </w:num>
  <w:num w:numId="10">
    <w:abstractNumId w:val="22"/>
  </w:num>
  <w:num w:numId="11">
    <w:abstractNumId w:val="13"/>
  </w:num>
  <w:num w:numId="12">
    <w:abstractNumId w:val="10"/>
  </w:num>
  <w:num w:numId="13">
    <w:abstractNumId w:val="27"/>
  </w:num>
  <w:num w:numId="14">
    <w:abstractNumId w:val="26"/>
  </w:num>
  <w:num w:numId="15">
    <w:abstractNumId w:val="14"/>
  </w:num>
  <w:num w:numId="16">
    <w:abstractNumId w:val="23"/>
  </w:num>
  <w:num w:numId="17">
    <w:abstractNumId w:val="25"/>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6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0118F8"/>
    <w:rsid w:val="000131CB"/>
    <w:rsid w:val="000504DA"/>
    <w:rsid w:val="000565ED"/>
    <w:rsid w:val="000B1C95"/>
    <w:rsid w:val="001031B5"/>
    <w:rsid w:val="00122801"/>
    <w:rsid w:val="00127C04"/>
    <w:rsid w:val="0014322C"/>
    <w:rsid w:val="00153D5E"/>
    <w:rsid w:val="00180FCC"/>
    <w:rsid w:val="001B4C0F"/>
    <w:rsid w:val="001D5515"/>
    <w:rsid w:val="001D77A7"/>
    <w:rsid w:val="001E7F51"/>
    <w:rsid w:val="001F65AF"/>
    <w:rsid w:val="002360E9"/>
    <w:rsid w:val="00242493"/>
    <w:rsid w:val="00252087"/>
    <w:rsid w:val="002651E4"/>
    <w:rsid w:val="00270CFD"/>
    <w:rsid w:val="00271314"/>
    <w:rsid w:val="002C5A84"/>
    <w:rsid w:val="002D0648"/>
    <w:rsid w:val="002D203A"/>
    <w:rsid w:val="002D76C4"/>
    <w:rsid w:val="002F58E9"/>
    <w:rsid w:val="0030219F"/>
    <w:rsid w:val="00310B82"/>
    <w:rsid w:val="00366EFC"/>
    <w:rsid w:val="003B0FEF"/>
    <w:rsid w:val="00401B13"/>
    <w:rsid w:val="004020F5"/>
    <w:rsid w:val="00403476"/>
    <w:rsid w:val="0043089F"/>
    <w:rsid w:val="00435E28"/>
    <w:rsid w:val="0044454B"/>
    <w:rsid w:val="004677A7"/>
    <w:rsid w:val="004A7B78"/>
    <w:rsid w:val="004B2F55"/>
    <w:rsid w:val="004F311B"/>
    <w:rsid w:val="00504F95"/>
    <w:rsid w:val="005121ED"/>
    <w:rsid w:val="00542D71"/>
    <w:rsid w:val="00565288"/>
    <w:rsid w:val="00586BCF"/>
    <w:rsid w:val="00595B2F"/>
    <w:rsid w:val="005A2840"/>
    <w:rsid w:val="005B3613"/>
    <w:rsid w:val="005B3BFB"/>
    <w:rsid w:val="005B3E94"/>
    <w:rsid w:val="005F11A3"/>
    <w:rsid w:val="00606C3B"/>
    <w:rsid w:val="00607D68"/>
    <w:rsid w:val="00613D63"/>
    <w:rsid w:val="00624B6D"/>
    <w:rsid w:val="0064279E"/>
    <w:rsid w:val="00660313"/>
    <w:rsid w:val="006E0DCB"/>
    <w:rsid w:val="006E4C08"/>
    <w:rsid w:val="00707505"/>
    <w:rsid w:val="007104FA"/>
    <w:rsid w:val="00710746"/>
    <w:rsid w:val="0071229D"/>
    <w:rsid w:val="007305F8"/>
    <w:rsid w:val="00744630"/>
    <w:rsid w:val="007468DA"/>
    <w:rsid w:val="00757BEB"/>
    <w:rsid w:val="00761C5D"/>
    <w:rsid w:val="00766EBA"/>
    <w:rsid w:val="00795CA8"/>
    <w:rsid w:val="007B518B"/>
    <w:rsid w:val="007D6D83"/>
    <w:rsid w:val="007E78CF"/>
    <w:rsid w:val="00807673"/>
    <w:rsid w:val="0081348E"/>
    <w:rsid w:val="00850B45"/>
    <w:rsid w:val="008607E6"/>
    <w:rsid w:val="00886006"/>
    <w:rsid w:val="008C3306"/>
    <w:rsid w:val="00900D51"/>
    <w:rsid w:val="0090249C"/>
    <w:rsid w:val="00910201"/>
    <w:rsid w:val="0093636C"/>
    <w:rsid w:val="00972400"/>
    <w:rsid w:val="00973D9E"/>
    <w:rsid w:val="00983CA2"/>
    <w:rsid w:val="009D07DD"/>
    <w:rsid w:val="009D35CA"/>
    <w:rsid w:val="009D3E41"/>
    <w:rsid w:val="009F570B"/>
    <w:rsid w:val="009F643C"/>
    <w:rsid w:val="00A23100"/>
    <w:rsid w:val="00A35168"/>
    <w:rsid w:val="00A511E1"/>
    <w:rsid w:val="00A6617B"/>
    <w:rsid w:val="00A6722C"/>
    <w:rsid w:val="00A703AC"/>
    <w:rsid w:val="00AB0DC8"/>
    <w:rsid w:val="00B11DF1"/>
    <w:rsid w:val="00B14D6E"/>
    <w:rsid w:val="00B23B3C"/>
    <w:rsid w:val="00B4150D"/>
    <w:rsid w:val="00B44E24"/>
    <w:rsid w:val="00B80E94"/>
    <w:rsid w:val="00B818CF"/>
    <w:rsid w:val="00BD5405"/>
    <w:rsid w:val="00C35739"/>
    <w:rsid w:val="00C366B7"/>
    <w:rsid w:val="00C52DCE"/>
    <w:rsid w:val="00C57597"/>
    <w:rsid w:val="00C94080"/>
    <w:rsid w:val="00CD2655"/>
    <w:rsid w:val="00CE3341"/>
    <w:rsid w:val="00CF209C"/>
    <w:rsid w:val="00CF56FE"/>
    <w:rsid w:val="00D00CCE"/>
    <w:rsid w:val="00D12526"/>
    <w:rsid w:val="00D45281"/>
    <w:rsid w:val="00D77A1A"/>
    <w:rsid w:val="00D9720A"/>
    <w:rsid w:val="00DB2537"/>
    <w:rsid w:val="00DB3CE5"/>
    <w:rsid w:val="00DB6B36"/>
    <w:rsid w:val="00DD35F8"/>
    <w:rsid w:val="00DF4176"/>
    <w:rsid w:val="00E43455"/>
    <w:rsid w:val="00E4537B"/>
    <w:rsid w:val="00E53BAA"/>
    <w:rsid w:val="00E8143B"/>
    <w:rsid w:val="00E92FFD"/>
    <w:rsid w:val="00EC45E3"/>
    <w:rsid w:val="00ED72DE"/>
    <w:rsid w:val="00EF772C"/>
    <w:rsid w:val="00F102D2"/>
    <w:rsid w:val="00F15FDE"/>
    <w:rsid w:val="00F358A1"/>
    <w:rsid w:val="00F61688"/>
    <w:rsid w:val="00F70FF3"/>
    <w:rsid w:val="00F739A9"/>
    <w:rsid w:val="00F90A76"/>
    <w:rsid w:val="00F93C2E"/>
    <w:rsid w:val="00FA034F"/>
    <w:rsid w:val="00FA3911"/>
    <w:rsid w:val="00FA39AA"/>
    <w:rsid w:val="00FD7017"/>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86475B9"/>
  <w14:defaultImageDpi w14:val="96"/>
  <w15:docId w15:val="{22C3585B-F96E-48A1-96FC-07CE6DC2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eastAsia="SimSun" w:hAnsi="Calibri"/>
      <w:snapToGrid w:val="0"/>
      <w:sz w:val="24"/>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cs="Times New Roman"/>
      <w:b/>
      <w:sz w:val="24"/>
      <w:lang w:val="fr-FR"/>
    </w:rPr>
  </w:style>
  <w:style w:type="character" w:customStyle="1" w:styleId="Heading2Char">
    <w:name w:val="Heading 2 Char"/>
    <w:link w:val="Heading2"/>
    <w:uiPriority w:val="9"/>
    <w:locked/>
    <w:rPr>
      <w:rFonts w:cs="Times New Roman"/>
      <w:b/>
      <w:sz w:val="24"/>
      <w:lang w:val="fr-FR"/>
    </w:rPr>
  </w:style>
  <w:style w:type="character" w:customStyle="1" w:styleId="Titre3Car">
    <w:name w:val="Titre 3 Car"/>
    <w:link w:val="RecNo"/>
    <w:uiPriority w:val="9"/>
    <w:locked/>
    <w:rPr>
      <w:rFonts w:cs="Times New Roman"/>
      <w:b/>
      <w:sz w:val="24"/>
      <w:lang w:val="fr-FR"/>
    </w:rPr>
  </w:style>
  <w:style w:type="character" w:customStyle="1" w:styleId="Heading4Char">
    <w:name w:val="Heading 4 Char"/>
    <w:link w:val="Heading4"/>
    <w:uiPriority w:val="9"/>
    <w:locked/>
    <w:rPr>
      <w:rFonts w:cs="Times New Roman"/>
      <w:b/>
      <w:sz w:val="24"/>
      <w:lang w:val="fr-FR"/>
    </w:rPr>
  </w:style>
  <w:style w:type="character" w:customStyle="1" w:styleId="Heading5Char">
    <w:name w:val="Heading 5 Char"/>
    <w:link w:val="Heading5"/>
    <w:uiPriority w:val="9"/>
    <w:locked/>
    <w:rPr>
      <w:rFonts w:cs="Times New Roman"/>
      <w:b/>
      <w:sz w:val="24"/>
      <w:lang w:val="fr-FR"/>
    </w:rPr>
  </w:style>
  <w:style w:type="character" w:customStyle="1" w:styleId="Heading6Char">
    <w:name w:val="Heading 6 Char"/>
    <w:link w:val="Heading6"/>
    <w:uiPriority w:val="9"/>
    <w:locked/>
    <w:rPr>
      <w:rFonts w:cs="Times New Roman"/>
      <w:b/>
      <w:sz w:val="24"/>
      <w:lang w:val="fr-FR"/>
    </w:rPr>
  </w:style>
  <w:style w:type="character" w:customStyle="1" w:styleId="Heading7Char">
    <w:name w:val="Heading 7 Char"/>
    <w:link w:val="Heading7"/>
    <w:uiPriority w:val="9"/>
    <w:locked/>
    <w:rPr>
      <w:rFonts w:cs="Times New Roman"/>
      <w:b/>
      <w:sz w:val="24"/>
      <w:lang w:val="fr-FR"/>
    </w:rPr>
  </w:style>
  <w:style w:type="character" w:customStyle="1" w:styleId="Heading8Char">
    <w:name w:val="Heading 8 Char"/>
    <w:link w:val="Heading8"/>
    <w:uiPriority w:val="9"/>
    <w:locked/>
    <w:rPr>
      <w:rFonts w:cs="Times New Roman"/>
      <w:b/>
      <w:sz w:val="24"/>
      <w:lang w:val="fr-FR"/>
    </w:rPr>
  </w:style>
  <w:style w:type="character" w:customStyle="1" w:styleId="Titre9Car">
    <w:name w:val="Titre 9 Car"/>
    <w:uiPriority w:val="9"/>
    <w:locked/>
    <w:rPr>
      <w:rFonts w:cs="Times New Roman"/>
      <w:b/>
      <w:sz w:val="24"/>
      <w:lang w:val="fr-FR"/>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Pr>
      <w:rFonts w:cs="Times New Roman"/>
      <w:sz w:val="24"/>
      <w:lang w:val="fr-FR"/>
    </w:r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Pr>
      <w:rFonts w:cs="Times New Roman"/>
      <w:noProof/>
      <w:sz w:val="18"/>
    </w:rPr>
  </w:style>
  <w:style w:type="character" w:styleId="PageNumber">
    <w:name w:val="page number"/>
    <w:uiPriority w:val="99"/>
    <w:rPr>
      <w:rFonts w:cs="Times New Roman"/>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Titre3C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AnnexNotitle0"/>
    <w:next w:val="Normalaftertitle"/>
    <w:pPr>
      <w:spacing w:after="80"/>
    </w:pPr>
    <w:rPr>
      <w:b w:val="0"/>
    </w:rPr>
  </w:style>
  <w:style w:type="paragraph" w:customStyle="1" w:styleId="AppendixNoTitle">
    <w:name w:val="Appendix_NoTitle"/>
    <w:basedOn w:val="AnnexNoTitle"/>
    <w:next w:val="Normal"/>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NotedebasdepageC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rPr>
      <w:rFonts w:asciiTheme="minorHAnsi" w:eastAsiaTheme="minorEastAsia" w:hAnsiTheme="minorHAnsi"/>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uiPriority w:val="99"/>
    <w:rPr>
      <w:rFonts w:cs="Times New Roman"/>
      <w:position w:val="6"/>
      <w:sz w:val="18"/>
    </w:rPr>
  </w:style>
  <w:style w:type="paragraph" w:styleId="FootnoteText">
    <w:name w:val="footnote text"/>
    <w:basedOn w:val="Normal"/>
    <w:uiPriority w:val="99"/>
    <w:pPr>
      <w:keepLines/>
      <w:tabs>
        <w:tab w:val="left" w:pos="255"/>
      </w:tabs>
      <w:ind w:left="255" w:hanging="255"/>
    </w:pPr>
    <w:rPr>
      <w:sz w:val="22"/>
    </w:rPr>
  </w:style>
  <w:style w:type="character" w:customStyle="1" w:styleId="NotedebasdepageCar">
    <w:name w:val="Note de bas de page Car"/>
    <w:link w:val="Equation"/>
    <w:uiPriority w:val="99"/>
    <w:locked/>
    <w:rPr>
      <w:rFonts w:cs="Times New Roman"/>
      <w:sz w:val="22"/>
      <w:lang w:val="fr-FR"/>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Part">
    <w:name w:val="Part"/>
    <w:basedOn w:val="Normal"/>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aliases w:val="????"/>
    <w:uiPriority w:val="99"/>
    <w:rPr>
      <w:rFonts w:cs="Times New Roman"/>
      <w:color w:val="0000FF"/>
      <w:u w:val="single"/>
    </w:rPr>
  </w:style>
  <w:style w:type="paragraph" w:customStyle="1" w:styleId="TableLegendNote">
    <w:name w:val="Table_Legend_Note"/>
    <w:basedOn w:val="Tablelegend"/>
    <w:next w:val="Tablelegend"/>
    <w:pPr>
      <w:ind w:left="-85" w:firstLine="0"/>
    </w:pPr>
    <w:rPr>
      <w:lang w:val="en-US"/>
    </w:rPr>
  </w:style>
  <w:style w:type="character" w:customStyle="1" w:styleId="HeadingbChar">
    <w:name w:val="Heading_b Char"/>
    <w:locked/>
    <w:rPr>
      <w:rFonts w:cs="Times New Roman"/>
      <w:b/>
      <w:sz w:val="24"/>
      <w:lang w:val="fr-FR"/>
    </w:rPr>
  </w:style>
  <w:style w:type="character" w:customStyle="1" w:styleId="enumlev1Char">
    <w:name w:val="enumlev1 Char"/>
    <w:locked/>
    <w:rPr>
      <w:rFonts w:cs="Times New Roman"/>
      <w:sz w:val="24"/>
      <w:lang w:val="fr-FR"/>
    </w:rPr>
  </w:style>
  <w:style w:type="character" w:customStyle="1" w:styleId="NormalaftertitleChar">
    <w:name w:val="Normal_after_title Char"/>
    <w:locked/>
    <w:rPr>
      <w:rFonts w:cs="Times New Roman"/>
      <w:sz w:val="24"/>
      <w:lang w:val="fr-FR"/>
    </w:rPr>
  </w:style>
  <w:style w:type="character" w:customStyle="1" w:styleId="AnnexNoTitleChar">
    <w:name w:val="Annex_NoTitle Char"/>
    <w:locked/>
    <w:rPr>
      <w:rFonts w:cs="Times New Roman"/>
      <w:sz w:val="28"/>
      <w:lang w:val="fr-FR"/>
    </w:rPr>
  </w:style>
  <w:style w:type="character" w:customStyle="1" w:styleId="TableheadChar">
    <w:name w:val="Table_head Char"/>
    <w:locked/>
    <w:rPr>
      <w:b/>
      <w:sz w:val="22"/>
      <w:lang w:val="fr-FR"/>
    </w:rPr>
  </w:style>
  <w:style w:type="character" w:customStyle="1" w:styleId="TablelegendChar">
    <w:name w:val="Table_legend Char"/>
    <w:locked/>
    <w:rPr>
      <w:rFonts w:cs="Times New Roman"/>
      <w:sz w:val="22"/>
      <w:lang w:val="fr-FR"/>
    </w:rPr>
  </w:style>
  <w:style w:type="character" w:customStyle="1" w:styleId="TableNoChar">
    <w:name w:val="Table_No Char"/>
    <w:locked/>
    <w:rPr>
      <w:rFonts w:cs="Times New Roman"/>
      <w:sz w:val="24"/>
      <w:lang w:val="fr-FR"/>
    </w:rPr>
  </w:style>
  <w:style w:type="character" w:customStyle="1" w:styleId="TabletextChar">
    <w:name w:val="Table_text Char"/>
    <w:locked/>
    <w:rPr>
      <w:rFonts w:cs="Times New Roman"/>
      <w:sz w:val="22"/>
      <w:lang w:val="fr-FR"/>
    </w:rPr>
  </w:style>
  <w:style w:type="character" w:customStyle="1" w:styleId="FiguretitleChar">
    <w:name w:val="Figure_title Char"/>
    <w:locked/>
    <w:rPr>
      <w:rFonts w:ascii="Times New Roman Bold" w:hAnsi="Times New Roman Bold"/>
      <w:b/>
      <w:sz w:val="18"/>
      <w:lang w:val="fr-FR"/>
    </w:rPr>
  </w:style>
  <w:style w:type="character" w:customStyle="1" w:styleId="FigureNo0">
    <w:name w:val="Figure_No (??)"/>
    <w:locked/>
    <w:rPr>
      <w:caps/>
      <w:sz w:val="18"/>
      <w:lang w:val="fr-FR"/>
    </w:rPr>
  </w:style>
  <w:style w:type="character" w:customStyle="1" w:styleId="TabletitleChar">
    <w:name w:val="Table_title Char"/>
    <w:locked/>
    <w:rPr>
      <w:rFonts w:cs="Times New Roman"/>
      <w:b/>
      <w:sz w:val="24"/>
      <w:lang w:val="fr-FR"/>
    </w:rPr>
  </w:style>
  <w:style w:type="character" w:customStyle="1" w:styleId="RectitleChar">
    <w:name w:val="Rec_title Char"/>
    <w:locked/>
    <w:rPr>
      <w:b/>
      <w:sz w:val="28"/>
      <w:lang w:val="fr-FR"/>
    </w:rPr>
  </w:style>
  <w:style w:type="character" w:customStyle="1" w:styleId="RecNoChar">
    <w:name w:val="Rec_No Char"/>
    <w:locked/>
    <w:rPr>
      <w:sz w:val="28"/>
      <w:lang w:val="fr-FR"/>
    </w:rPr>
  </w:style>
  <w:style w:type="character" w:customStyle="1" w:styleId="TableNo0">
    <w:name w:val="Table_No ????"/>
    <w:locked/>
    <w:rPr>
      <w:sz w:val="24"/>
      <w:lang w:val="fr-FR"/>
    </w:rPr>
  </w:style>
  <w:style w:type="character" w:customStyle="1" w:styleId="EquationChar">
    <w:name w:val="Equation Char"/>
    <w:locked/>
    <w:rPr>
      <w:sz w:val="24"/>
      <w:lang w:val="fr-FR"/>
    </w:rPr>
  </w:style>
  <w:style w:type="character" w:customStyle="1" w:styleId="EquationlegendChar">
    <w:name w:val="Equation_legend Char"/>
    <w:locked/>
    <w:rPr>
      <w:sz w:val="24"/>
      <w:lang w:val="x-none"/>
    </w:rPr>
  </w:style>
  <w:style w:type="character" w:customStyle="1" w:styleId="CallChar">
    <w:name w:val="Call Char"/>
    <w:locked/>
    <w:rPr>
      <w:i/>
      <w:sz w:val="24"/>
      <w:lang w:val="fr-FR"/>
    </w:rPr>
  </w:style>
  <w:style w:type="paragraph" w:styleId="Revision">
    <w:name w:val="Revision"/>
    <w:hidden/>
    <w:uiPriority w:val="99"/>
    <w:semiHidden/>
    <w:rPr>
      <w:rFonts w:eastAsia="SimSun"/>
      <w:snapToGrid w:val="0"/>
      <w:sz w:val="24"/>
      <w:lang w:val="en-GB"/>
    </w:rPr>
  </w:style>
  <w:style w:type="paragraph" w:customStyle="1" w:styleId="Tableau">
    <w:name w:val="Tableau"/>
    <w:basedOn w:val="Normal"/>
    <w:pPr>
      <w:keepNext/>
      <w:spacing w:before="360" w:after="120"/>
      <w:jc w:val="center"/>
    </w:pPr>
    <w:rPr>
      <w:lang w:val="fr-CH"/>
    </w:rPr>
  </w:style>
  <w:style w:type="paragraph" w:customStyle="1" w:styleId="Artheading">
    <w:name w:val="Art_heading"/>
    <w:basedOn w:val="Normal"/>
    <w:next w:val="Normalaftertitle"/>
    <w:pPr>
      <w:spacing w:before="480"/>
      <w:jc w:val="center"/>
    </w:pPr>
    <w:rPr>
      <w:b/>
      <w:sz w:val="28"/>
    </w:rPr>
  </w:style>
  <w:style w:type="character" w:styleId="EndnoteReference">
    <w:name w:val="endnote reference"/>
    <w:uiPriority w:val="99"/>
    <w:rPr>
      <w:rFonts w:cs="Times New Roman"/>
      <w:vertAlign w:val="superscript"/>
    </w:rPr>
  </w:style>
  <w:style w:type="paragraph" w:customStyle="1" w:styleId="Figurewithouttitle">
    <w:name w:val="Figure_without_title"/>
    <w:basedOn w:val="Normal"/>
    <w:next w:val="Normalaftertitle"/>
    <w:pPr>
      <w:keepLines/>
      <w:spacing w:before="240" w:after="120"/>
      <w:jc w:val="center"/>
    </w:pPr>
  </w:style>
  <w:style w:type="paragraph" w:customStyle="1" w:styleId="FirstFooter">
    <w:name w:val="FirstFooter"/>
    <w:basedOn w:val="Footer"/>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BR"/>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Appdef">
    <w:name w:val="App_def"/>
    <w:rPr>
      <w:rFonts w:ascii="Times New Roman" w:hAnsi="Times New Roman" w:cs="Times New Roman"/>
      <w:b/>
    </w:rPr>
  </w:style>
  <w:style w:type="character" w:customStyle="1" w:styleId="Appref">
    <w:name w:val="App_ref"/>
    <w:rPr>
      <w:rFonts w:cs="Times New Roman"/>
    </w:rPr>
  </w:style>
  <w:style w:type="character" w:customStyle="1" w:styleId="Artdef">
    <w:name w:val="Art_def"/>
    <w:rPr>
      <w:rFonts w:ascii="Times New Roman" w:hAnsi="Times New Roman" w:cs="Times New Roman"/>
      <w:b/>
    </w:rPr>
  </w:style>
  <w:style w:type="character" w:customStyle="1" w:styleId="Artref">
    <w:name w:val="Art_ref"/>
    <w:rPr>
      <w:rFonts w:cs="Times New Roman"/>
    </w:rPr>
  </w:style>
  <w:style w:type="character" w:customStyle="1" w:styleId="Recdef">
    <w:name w:val="Rec_def"/>
    <w:rPr>
      <w:rFonts w:cs="Times New Roman"/>
      <w:b/>
    </w:rPr>
  </w:style>
  <w:style w:type="character" w:customStyle="1" w:styleId="Resdef">
    <w:name w:val="Res_def"/>
    <w:rPr>
      <w:rFonts w:ascii="Times New Roman" w:hAnsi="Times New Roman" w:cs="Times New Roman"/>
      <w:b/>
    </w:rPr>
  </w:style>
  <w:style w:type="character" w:customStyle="1" w:styleId="Tablefreq">
    <w:name w:val="Table_freq"/>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Agendaitem">
    <w:name w:val="Agenda_item"/>
    <w:basedOn w:val="Normal"/>
    <w:next w:val="Normal"/>
    <w:qFormat/>
    <w:pPr>
      <w:overflowPunct/>
      <w:autoSpaceDE/>
      <w:autoSpaceDN/>
      <w:adjustRightInd/>
      <w:spacing w:before="240"/>
      <w:jc w:val="center"/>
      <w:textAlignment w:val="auto"/>
    </w:pPr>
    <w:rPr>
      <w:sz w:val="28"/>
      <w:lang w:val="fr-CH"/>
    </w:rPr>
  </w:style>
  <w:style w:type="paragraph" w:customStyle="1" w:styleId="AnnexNo">
    <w:name w:val="Annex_No"/>
    <w:basedOn w:val="Normal"/>
    <w:next w:val="Normal"/>
    <w:pPr>
      <w:keepNext/>
      <w:keepLines/>
      <w:spacing w:before="480" w:after="80"/>
      <w:jc w:val="center"/>
    </w:pPr>
    <w:rPr>
      <w:caps/>
      <w:sz w:val="28"/>
    </w:r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Pr>
      <w:caps/>
    </w:rPr>
  </w:style>
  <w:style w:type="paragraph" w:customStyle="1" w:styleId="AppArttitle">
    <w:name w:val="App_Art_title"/>
    <w:basedOn w:val="Arttitle"/>
    <w:next w:val="Normal"/>
    <w:qFormat/>
    <w:rPr>
      <w:lang w:val="fr-CH"/>
    </w:rPr>
  </w:style>
  <w:style w:type="paragraph" w:customStyle="1" w:styleId="AppendixNo">
    <w:name w:val="Appendix_No"/>
    <w:basedOn w:val="AnnexNo"/>
    <w:next w:val="Annexref"/>
  </w:style>
  <w:style w:type="paragraph" w:customStyle="1" w:styleId="ApptoAnnex">
    <w:name w:val="App_to_Annex"/>
    <w:basedOn w:val="AppendixNo"/>
    <w:qFormat/>
  </w:style>
  <w:style w:type="paragraph" w:customStyle="1" w:styleId="Appendixtitle">
    <w:name w:val="Appendix_title"/>
    <w:basedOn w:val="Annextitle"/>
    <w:next w:val="Normal"/>
  </w:style>
  <w:style w:type="paragraph" w:styleId="BalloonText">
    <w:name w:val="Balloon Text"/>
    <w:basedOn w:val="Normal"/>
    <w:link w:val="BalloonTextChar"/>
    <w:uiPriority w:val="99"/>
    <w:pPr>
      <w:spacing w:before="0"/>
      <w:jc w:val="left"/>
    </w:pPr>
    <w:rPr>
      <w:rFonts w:ascii="Tahoma" w:hAnsi="Tahoma" w:cs="Tahoma"/>
      <w:sz w:val="16"/>
      <w:szCs w:val="16"/>
    </w:rPr>
  </w:style>
  <w:style w:type="character" w:customStyle="1" w:styleId="BalloonTextChar">
    <w:name w:val="Balloon Text Char"/>
    <w:link w:val="BalloonText"/>
    <w:uiPriority w:val="99"/>
    <w:locked/>
    <w:rPr>
      <w:rFonts w:ascii="Tahoma" w:hAnsi="Tahoma" w:cs="Tahoma"/>
      <w:sz w:val="16"/>
      <w:szCs w:val="16"/>
      <w:lang w:val="fr-FR"/>
    </w:rPr>
  </w:style>
  <w:style w:type="paragraph" w:styleId="BodyText">
    <w:name w:val="Body Text"/>
    <w:basedOn w:val="Normal"/>
    <w:link w:val="BodyTextChar"/>
    <w:uiPriority w:val="99"/>
    <w:pPr>
      <w:framePr w:hSpace="1701" w:wrap="notBeside" w:vAnchor="page" w:hAnchor="text" w:y="852"/>
      <w:jc w:val="center"/>
    </w:pPr>
    <w:rPr>
      <w:b/>
      <w:smallCaps/>
    </w:rPr>
  </w:style>
  <w:style w:type="character" w:customStyle="1" w:styleId="BodyTextChar">
    <w:name w:val="Body Text Char"/>
    <w:link w:val="BodyText"/>
    <w:uiPriority w:val="99"/>
    <w:locked/>
    <w:rPr>
      <w:rFonts w:cs="Times New Roman"/>
      <w:b/>
      <w:smallCaps/>
      <w:sz w:val="24"/>
      <w:lang w:val="fr-FR"/>
    </w:rPr>
  </w:style>
  <w:style w:type="paragraph" w:customStyle="1" w:styleId="Border">
    <w:name w:val="Border"/>
    <w:basedOn w:val="Normal"/>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pPr>
      <w:framePr w:hSpace="180" w:wrap="around" w:hAnchor="margin" w:y="-675"/>
      <w:tabs>
        <w:tab w:val="left" w:pos="851"/>
      </w:tabs>
      <w:spacing w:before="0" w:line="240" w:lineRule="atLeast"/>
      <w:jc w:val="left"/>
    </w:pPr>
    <w:rPr>
      <w:rFonts w:cs="Calibri"/>
      <w:b/>
      <w:szCs w:val="24"/>
      <w:lang w:val="en-GB"/>
    </w:rPr>
  </w:style>
  <w:style w:type="paragraph" w:customStyle="1" w:styleId="ddate">
    <w:name w:val="ddate"/>
    <w:basedOn w:val="Normal"/>
    <w:pPr>
      <w:framePr w:hSpace="181" w:wrap="around" w:vAnchor="page" w:hAnchor="margin" w:y="852"/>
      <w:shd w:val="solid" w:color="FFFFFF" w:fill="FFFFFF"/>
      <w:spacing w:before="0"/>
      <w:jc w:val="left"/>
    </w:pPr>
    <w:rPr>
      <w:b/>
      <w:bCs/>
    </w:rPr>
  </w:style>
  <w:style w:type="paragraph" w:customStyle="1" w:styleId="dnum">
    <w:name w:val="dnum"/>
    <w:basedOn w:val="Normal"/>
    <w:pPr>
      <w:framePr w:hSpace="181" w:wrap="around" w:vAnchor="page" w:hAnchor="margin" w:y="852"/>
      <w:shd w:val="solid" w:color="FFFFFF" w:fill="FFFFFF"/>
      <w:jc w:val="left"/>
    </w:pPr>
    <w:rPr>
      <w:b/>
      <w:bCs/>
    </w:rPr>
  </w:style>
  <w:style w:type="paragraph" w:customStyle="1" w:styleId="dorlang">
    <w:name w:val="dorlang"/>
    <w:basedOn w:val="Normal"/>
    <w:pPr>
      <w:framePr w:hSpace="181" w:wrap="around" w:vAnchor="page" w:hAnchor="margin" w:y="852"/>
      <w:shd w:val="solid" w:color="FFFFFF" w:fill="FFFFFF"/>
      <w:spacing w:before="0"/>
      <w:jc w:val="left"/>
    </w:pPr>
    <w:rPr>
      <w:b/>
      <w:bCs/>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Index4">
    <w:name w:val="index 4"/>
    <w:basedOn w:val="Normal"/>
    <w:next w:val="Normal"/>
    <w:uiPriority w:val="99"/>
    <w:pPr>
      <w:ind w:left="849"/>
      <w:jc w:val="left"/>
    </w:pPr>
  </w:style>
  <w:style w:type="paragraph" w:styleId="Index5">
    <w:name w:val="index 5"/>
    <w:basedOn w:val="Normal"/>
    <w:next w:val="Normal"/>
    <w:uiPriority w:val="99"/>
    <w:pPr>
      <w:ind w:left="1132"/>
      <w:jc w:val="left"/>
    </w:pPr>
  </w:style>
  <w:style w:type="paragraph" w:styleId="Index6">
    <w:name w:val="index 6"/>
    <w:basedOn w:val="Normal"/>
    <w:next w:val="Normal"/>
    <w:uiPriority w:val="99"/>
    <w:pPr>
      <w:ind w:left="1415"/>
      <w:jc w:val="left"/>
    </w:pPr>
  </w:style>
  <w:style w:type="paragraph" w:styleId="Index7">
    <w:name w:val="index 7"/>
    <w:basedOn w:val="Normal"/>
    <w:next w:val="Normal"/>
    <w:uiPriority w:val="99"/>
    <w:pPr>
      <w:ind w:left="1698"/>
      <w:jc w:val="left"/>
    </w:pPr>
  </w:style>
  <w:style w:type="character" w:styleId="LineNumber">
    <w:name w:val="line number"/>
    <w:uiPriority w:val="99"/>
    <w:rPr>
      <w:rFonts w:cs="Times New Roman"/>
    </w:rPr>
  </w:style>
  <w:style w:type="paragraph" w:customStyle="1" w:styleId="Normalaftertitle0">
    <w:name w:val="Normal after title"/>
    <w:basedOn w:val="Normal"/>
    <w:next w:val="Normal"/>
    <w:pPr>
      <w:spacing w:before="280"/>
      <w:jc w:val="left"/>
    </w:pPr>
  </w:style>
  <w:style w:type="paragraph" w:customStyle="1" w:styleId="Normalend">
    <w:name w:val="Normal_end"/>
    <w:basedOn w:val="Normal"/>
    <w:qFormat/>
    <w:pPr>
      <w:jc w:val="left"/>
    </w:pPr>
  </w:style>
  <w:style w:type="paragraph" w:customStyle="1" w:styleId="Part1">
    <w:name w:val="Part_1"/>
    <w:basedOn w:val="Normal"/>
    <w:next w:val="Normal"/>
    <w:qFormat/>
    <w:pPr>
      <w:tabs>
        <w:tab w:val="center" w:pos="4820"/>
      </w:tabs>
      <w:spacing w:before="360"/>
      <w:jc w:val="center"/>
    </w:pPr>
    <w:rPr>
      <w:b/>
    </w:rPr>
  </w:style>
  <w:style w:type="paragraph" w:customStyle="1" w:styleId="Proposal">
    <w:name w:val="Proposal"/>
    <w:basedOn w:val="Normal"/>
    <w:next w:val="Normal"/>
    <w:pPr>
      <w:keepNext/>
      <w:spacing w:before="240"/>
      <w:jc w:val="left"/>
    </w:pPr>
    <w:rPr>
      <w:rFonts w:ascii="Times New Roman" w:eastAsia="Times New Roman" w:hAnsi="Times New Roman Bold"/>
      <w:b/>
    </w:rPr>
  </w:style>
  <w:style w:type="paragraph" w:customStyle="1" w:styleId="Reasons">
    <w:name w:val="Reasons"/>
    <w:basedOn w:val="Normal"/>
    <w:qFormat/>
    <w:pPr>
      <w:jc w:val="left"/>
    </w:pPr>
  </w:style>
  <w:style w:type="paragraph" w:customStyle="1" w:styleId="Section3">
    <w:name w:val="Section_3"/>
    <w:basedOn w:val="Section1"/>
    <w:rPr>
      <w:b w:val="0"/>
    </w:rPr>
  </w:style>
  <w:style w:type="paragraph" w:customStyle="1" w:styleId="Subsection1">
    <w:name w:val="Subsection_1"/>
    <w:basedOn w:val="Section1"/>
    <w:next w:val="Normalaftertitle0"/>
    <w:qFormat/>
  </w:style>
  <w:style w:type="table" w:styleId="TableGrid">
    <w:name w:val="Table Grid"/>
    <w:basedOn w:val="TableNormal"/>
    <w:uiPriority w:val="59"/>
    <w:rPr>
      <w:rFonts w:ascii="Times" w:eastAsia="SimSun" w:hAnsi="Times"/>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pPr>
      <w:tabs>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Pr>
      <w:caps/>
      <w:lang w:val="fr-CH"/>
    </w:rPr>
  </w:style>
  <w:style w:type="paragraph" w:customStyle="1" w:styleId="FigureNotitle">
    <w:name w:val="Figure_No &amp; title"/>
    <w:basedOn w:val="Normal"/>
    <w:next w:val="Normalaftertitle"/>
    <w:pPr>
      <w:keepLines/>
      <w:spacing w:before="240" w:after="120"/>
      <w:jc w:val="center"/>
    </w:pPr>
    <w:rPr>
      <w:b/>
    </w:rPr>
  </w:style>
  <w:style w:type="paragraph" w:customStyle="1" w:styleId="TabletitleBR">
    <w:name w:val="Table_title_BR"/>
    <w:basedOn w:val="Normal"/>
    <w:next w:val="Tablehead"/>
    <w:pPr>
      <w:keepNext/>
      <w:keepLines/>
      <w:spacing w:before="0" w:after="120"/>
      <w:jc w:val="center"/>
    </w:pPr>
    <w:rPr>
      <w:b/>
    </w:rPr>
  </w:style>
  <w:style w:type="paragraph" w:customStyle="1" w:styleId="AnnexNotitle0">
    <w:name w:val="Annex_No &amp; title"/>
    <w:basedOn w:val="Normal"/>
    <w:next w:val="Normalaftertitle"/>
    <w:pPr>
      <w:keepNext/>
      <w:keepLines/>
      <w:spacing w:before="480"/>
      <w:jc w:val="center"/>
    </w:pPr>
    <w:rPr>
      <w:rFonts w:asciiTheme="minorHAnsi" w:eastAsiaTheme="minorEastAsia" w:hAnsiTheme="minorHAnsi"/>
      <w:b/>
      <w:sz w:val="28"/>
    </w:rPr>
  </w:style>
  <w:style w:type="paragraph" w:customStyle="1" w:styleId="AppendixNotitle0">
    <w:name w:val="Appendix_No &amp; title"/>
    <w:basedOn w:val="AnnexNotitle0"/>
    <w:next w:val="Normalaftertitle"/>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paragraph" w:customStyle="1" w:styleId="AppendixNoTitleAsianMalgunGothic">
    <w:name w:val="Appendix_NoTitle + (Asian) Malgun Gothic"/>
    <w:basedOn w:val="AnnexNotitle0"/>
    <w:rPr>
      <w:rFonts w:ascii="Times New Roman" w:eastAsia="Malgun Gothic" w:hAnsi="Times New Roman"/>
      <w:lang w:val="fr-CH"/>
    </w:rPr>
  </w:style>
  <w:style w:type="character" w:customStyle="1" w:styleId="NormalaftertitleChar0">
    <w:name w:val="Normal after title Char"/>
    <w:locked/>
    <w:rPr>
      <w:sz w:val="24"/>
      <w:lang w:val="fr-FR"/>
    </w:rPr>
  </w:style>
  <w:style w:type="character" w:customStyle="1" w:styleId="Tabletitle0">
    <w:name w:val="Table_title ????"/>
    <w:locked/>
    <w:rPr>
      <w:rFonts w:ascii="Times New Roman Bold" w:hAnsi="Times New Roman Bold"/>
      <w:b/>
      <w:lang w:val="en-GB"/>
    </w:rPr>
  </w:style>
  <w:style w:type="paragraph" w:styleId="ListParagraph">
    <w:name w:val="List Paragraph"/>
    <w:basedOn w:val="Normal"/>
    <w:uiPriority w:val="34"/>
    <w:qFormat/>
    <w:pPr>
      <w:tabs>
        <w:tab w:val="clear" w:pos="794"/>
        <w:tab w:val="clear" w:pos="1191"/>
        <w:tab w:val="clear" w:pos="1588"/>
        <w:tab w:val="clear" w:pos="1985"/>
        <w:tab w:val="left" w:pos="1134"/>
        <w:tab w:val="left" w:pos="1871"/>
        <w:tab w:val="left" w:pos="2268"/>
      </w:tabs>
      <w:ind w:left="720"/>
      <w:contextualSpacing/>
      <w:jc w:val="left"/>
    </w:pPr>
    <w:rPr>
      <w:rFonts w:ascii="Times New Roman" w:hAnsi="Times New Roman"/>
      <w:lang w:val="en-GB"/>
    </w:rPr>
  </w:style>
  <w:style w:type="character" w:customStyle="1" w:styleId="ParagraphedelisteCar">
    <w:name w:val="Paragraphe de liste Car"/>
    <w:uiPriority w:val="34"/>
    <w:locked/>
    <w:rPr>
      <w:rFonts w:eastAsia="SimSun"/>
      <w:sz w:val="24"/>
      <w:lang w:val="en-GB"/>
    </w:rPr>
  </w:style>
  <w:style w:type="paragraph" w:styleId="TOCHeading">
    <w:name w:val="TOC Heading"/>
    <w:basedOn w:val="Heading1"/>
    <w:next w:val="Normal"/>
    <w:uiPriority w:val="39"/>
    <w:semiHidden/>
    <w:qFormat/>
    <w:pPr>
      <w:keepLines w:val="0"/>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GB"/>
    </w:rPr>
  </w:style>
  <w:style w:type="paragraph" w:customStyle="1" w:styleId="Text">
    <w:name w:val="Text"/>
    <w:basedOn w:val="Normal"/>
    <w:qFormat/>
    <w:pPr>
      <w:tabs>
        <w:tab w:val="clear" w:pos="794"/>
        <w:tab w:val="clear" w:pos="1191"/>
        <w:tab w:val="clear" w:pos="1588"/>
        <w:tab w:val="clear" w:pos="1985"/>
      </w:tabs>
      <w:overflowPunct/>
      <w:autoSpaceDE/>
      <w:autoSpaceDN/>
      <w:adjustRightInd/>
      <w:spacing w:before="60" w:after="60"/>
      <w:textAlignment w:val="auto"/>
    </w:pPr>
    <w:rPr>
      <w:rFonts w:ascii="Times New Roman" w:hAnsi="Times New Roman"/>
      <w:kern w:val="28"/>
      <w:sz w:val="22"/>
      <w:szCs w:val="22"/>
      <w:lang w:val="en-US"/>
    </w:rPr>
  </w:style>
  <w:style w:type="character" w:customStyle="1" w:styleId="TextZchn">
    <w:name w:val="Text Zchn"/>
    <w:locked/>
    <w:rPr>
      <w:rFonts w:eastAsia="SimSun"/>
      <w:kern w:val="28"/>
      <w:sz w:val="22"/>
      <w:lang w:val="x-none"/>
    </w:rPr>
  </w:style>
  <w:style w:type="paragraph" w:customStyle="1" w:styleId="Tableheading">
    <w:name w:val="Table heading"/>
    <w:basedOn w:val="Normal"/>
    <w:next w:val="Normal"/>
    <w:pPr>
      <w:keepNext/>
      <w:widowControl w:val="0"/>
      <w:tabs>
        <w:tab w:val="clear" w:pos="794"/>
        <w:tab w:val="clear" w:pos="1191"/>
        <w:tab w:val="clear" w:pos="1588"/>
        <w:tab w:val="clear" w:pos="1985"/>
      </w:tabs>
      <w:overflowPunct/>
      <w:autoSpaceDE/>
      <w:autoSpaceDN/>
      <w:spacing w:after="80"/>
      <w:jc w:val="center"/>
    </w:pPr>
    <w:rPr>
      <w:rFonts w:ascii="Trebuchet MS" w:eastAsia="Batang" w:hAnsi="Trebuchet MS"/>
      <w:b/>
      <w:color w:val="000000"/>
      <w:sz w:val="22"/>
      <w:lang w:val="en-GB"/>
    </w:rPr>
  </w:style>
  <w:style w:type="character" w:customStyle="1" w:styleId="TableheadingChar">
    <w:name w:val="Table heading Char"/>
    <w:locked/>
    <w:rPr>
      <w:rFonts w:ascii="Trebuchet MS" w:eastAsia="Batang" w:hAnsi="Trebuchet MS"/>
      <w:b/>
      <w:color w:val="000000"/>
      <w:sz w:val="22"/>
      <w:lang w:val="en-GB"/>
    </w:rPr>
  </w:style>
  <w:style w:type="paragraph" w:customStyle="1" w:styleId="Figurelabel">
    <w:name w:val="Figure label"/>
    <w:basedOn w:val="Tableheading"/>
    <w:pPr>
      <w:keepNext w:val="0"/>
      <w:spacing w:before="60" w:after="160"/>
    </w:pPr>
  </w:style>
  <w:style w:type="character" w:customStyle="1" w:styleId="FigurelabelChar">
    <w:name w:val="Figure label Char"/>
    <w:locked/>
    <w:rPr>
      <w:rFonts w:ascii="Trebuchet MS" w:eastAsia="Batang" w:hAnsi="Trebuchet MS"/>
      <w:b/>
      <w:color w:val="000000"/>
      <w:sz w:val="22"/>
      <w:lang w:val="en-GB"/>
    </w:rPr>
  </w:style>
  <w:style w:type="paragraph" w:customStyle="1" w:styleId="Tabletext10pt">
    <w:name w:val="Tabletext 10pt"/>
    <w:basedOn w:val="Normal"/>
    <w:pPr>
      <w:keepNext/>
      <w:widowControl w:val="0"/>
      <w:tabs>
        <w:tab w:val="clear" w:pos="794"/>
        <w:tab w:val="clear" w:pos="1191"/>
        <w:tab w:val="clear" w:pos="1588"/>
        <w:tab w:val="clear" w:pos="1985"/>
      </w:tabs>
      <w:overflowPunct/>
      <w:autoSpaceDE/>
      <w:autoSpaceDN/>
      <w:spacing w:before="30" w:after="30"/>
      <w:jc w:val="center"/>
    </w:pPr>
    <w:rPr>
      <w:rFonts w:ascii="Trebuchet MS" w:eastAsia="Batang" w:hAnsi="Trebuchet MS"/>
      <w:color w:val="000000"/>
      <w:sz w:val="20"/>
      <w:lang w:val="en-GB"/>
    </w:rPr>
  </w:style>
  <w:style w:type="paragraph" w:customStyle="1" w:styleId="Bullet1">
    <w:name w:val="Bullet 1"/>
    <w:basedOn w:val="Normal"/>
    <w:pPr>
      <w:widowControl w:val="0"/>
      <w:numPr>
        <w:numId w:val="16"/>
      </w:numPr>
      <w:tabs>
        <w:tab w:val="clear" w:pos="360"/>
        <w:tab w:val="clear" w:pos="794"/>
        <w:tab w:val="clear" w:pos="1191"/>
        <w:tab w:val="clear" w:pos="1588"/>
        <w:tab w:val="clear" w:pos="1985"/>
        <w:tab w:val="num" w:pos="284"/>
      </w:tabs>
      <w:overflowPunct/>
      <w:autoSpaceDE/>
      <w:autoSpaceDN/>
      <w:spacing w:before="40" w:after="80"/>
      <w:ind w:left="568" w:hanging="284"/>
      <w:jc w:val="left"/>
    </w:pPr>
    <w:rPr>
      <w:rFonts w:ascii="Trebuchet MS" w:eastAsia="Batang" w:hAnsi="Trebuchet MS"/>
      <w:color w:val="000000"/>
      <w:sz w:val="22"/>
      <w:lang w:val="en-GB"/>
    </w:rPr>
  </w:style>
  <w:style w:type="character" w:customStyle="1" w:styleId="Bullet1Char">
    <w:name w:val="Bullet 1 Char"/>
    <w:locked/>
    <w:rPr>
      <w:rFonts w:ascii="Trebuchet MS" w:eastAsia="Batang" w:hAnsi="Trebuchet MS"/>
      <w:color w:val="000000"/>
      <w:sz w:val="22"/>
      <w:lang w:val="en-GB"/>
    </w:rPr>
  </w:style>
  <w:style w:type="paragraph" w:customStyle="1" w:styleId="Bullet3">
    <w:name w:val="Bullet 3"/>
    <w:basedOn w:val="Bullet1"/>
    <w:pPr>
      <w:numPr>
        <w:ilvl w:val="2"/>
      </w:numPr>
      <w:tabs>
        <w:tab w:val="num" w:pos="1210"/>
      </w:tabs>
      <w:ind w:left="1208" w:hanging="357"/>
    </w:pPr>
  </w:style>
  <w:style w:type="paragraph" w:customStyle="1" w:styleId="8ptspacer">
    <w:name w:val="8pt spacer"/>
    <w:basedOn w:val="Normal"/>
    <w:pPr>
      <w:widowControl w:val="0"/>
      <w:tabs>
        <w:tab w:val="clear" w:pos="794"/>
        <w:tab w:val="clear" w:pos="1191"/>
        <w:tab w:val="clear" w:pos="1588"/>
        <w:tab w:val="clear" w:pos="1985"/>
      </w:tabs>
      <w:overflowPunct/>
      <w:autoSpaceDE/>
      <w:autoSpaceDN/>
      <w:spacing w:before="40"/>
      <w:jc w:val="center"/>
    </w:pPr>
    <w:rPr>
      <w:rFonts w:ascii="Trebuchet MS" w:eastAsia="Batang" w:hAnsi="Trebuchet MS"/>
      <w:color w:val="000000"/>
      <w:sz w:val="16"/>
      <w:lang w:val="en-GB"/>
    </w:rPr>
  </w:style>
  <w:style w:type="character" w:customStyle="1" w:styleId="8ptspacerChar">
    <w:name w:val="8pt spacer Char"/>
    <w:locked/>
    <w:rPr>
      <w:rFonts w:ascii="Trebuchet MS" w:eastAsia="Batang" w:hAnsi="Trebuchet MS"/>
      <w:color w:val="000000"/>
      <w:sz w:val="16"/>
      <w:lang w:val="en-GB"/>
    </w:rPr>
  </w:style>
  <w:style w:type="character" w:styleId="CommentReference">
    <w:name w:val="annotation reference"/>
    <w:uiPriority w:val="99"/>
    <w:rPr>
      <w:sz w:val="16"/>
    </w:rPr>
  </w:style>
  <w:style w:type="paragraph" w:styleId="CommentText">
    <w:name w:val="annotation text"/>
    <w:basedOn w:val="Normal"/>
    <w:link w:val="CommentTextChar"/>
    <w:uiPriority w:val="99"/>
    <w:rPr>
      <w:rFonts w:ascii="Times New Roman" w:eastAsia="Batang" w:hAnsi="Times New Roman"/>
      <w:sz w:val="20"/>
    </w:rPr>
  </w:style>
  <w:style w:type="character" w:customStyle="1" w:styleId="CommentTextChar">
    <w:name w:val="Comment Text Char"/>
    <w:link w:val="CommentText"/>
    <w:uiPriority w:val="99"/>
    <w:locked/>
    <w:rPr>
      <w:rFonts w:eastAsia="Batang" w:cs="Times New Roman"/>
      <w:lang w:val="fr-FR"/>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Batang" w:cs="Times New Roman"/>
      <w:b/>
      <w:bCs/>
      <w:lang w:val="fr-FR"/>
    </w:rPr>
  </w:style>
  <w:style w:type="paragraph" w:customStyle="1" w:styleId="Tabletext8pt">
    <w:name w:val="Tabletext 8pt"/>
    <w:basedOn w:val="Normal"/>
    <w:pPr>
      <w:widowControl w:val="0"/>
      <w:tabs>
        <w:tab w:val="clear" w:pos="794"/>
        <w:tab w:val="clear" w:pos="1191"/>
        <w:tab w:val="clear" w:pos="1588"/>
        <w:tab w:val="clear" w:pos="1985"/>
      </w:tabs>
      <w:overflowPunct/>
      <w:autoSpaceDE/>
      <w:autoSpaceDN/>
      <w:spacing w:before="40" w:after="40"/>
      <w:jc w:val="left"/>
    </w:pPr>
    <w:rPr>
      <w:rFonts w:ascii="Trebuchet MS" w:eastAsia="Batang" w:hAnsi="Trebuchet MS"/>
      <w:color w:val="000000"/>
      <w:sz w:val="16"/>
      <w:lang w:val="en-GB"/>
    </w:rPr>
  </w:style>
  <w:style w:type="character" w:customStyle="1" w:styleId="Tabletext8ptChar">
    <w:name w:val="Tabletext 8pt Char"/>
    <w:locked/>
    <w:rPr>
      <w:rFonts w:ascii="Trebuchet MS" w:eastAsia="Batang" w:hAnsi="Trebuchet MS"/>
      <w:color w:val="000000"/>
      <w:sz w:val="16"/>
      <w:lang w:val="en-GB"/>
    </w:rPr>
  </w:style>
  <w:style w:type="paragraph" w:customStyle="1" w:styleId="1-">
    <w:name w:val="??1-??"/>
    <w:basedOn w:val="Normal"/>
    <w:pPr>
      <w:widowControl w:val="0"/>
      <w:tabs>
        <w:tab w:val="clear" w:pos="794"/>
        <w:tab w:val="clear" w:pos="1191"/>
        <w:tab w:val="clear" w:pos="1588"/>
        <w:tab w:val="clear" w:pos="1985"/>
      </w:tabs>
      <w:wordWrap w:val="0"/>
      <w:overflowPunct/>
      <w:autoSpaceDE/>
      <w:autoSpaceDN/>
      <w:spacing w:line="320" w:lineRule="atLeast"/>
      <w:ind w:firstLine="454"/>
    </w:pPr>
    <w:rPr>
      <w:rFonts w:ascii="Batang" w:eastAsia="Batang" w:hAnsi="MS Sans Seri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76B4D-7BB7-4CC2-A6A1-E7297634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1</Pages>
  <Words>9195</Words>
  <Characters>54530</Characters>
  <Application>Microsoft Office Word</Application>
  <DocSecurity>0</DocSecurity>
  <Lines>1239</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12</cp:revision>
  <cp:lastPrinted>2017-08-01T13:22:00Z</cp:lastPrinted>
  <dcterms:created xsi:type="dcterms:W3CDTF">2017-08-01T13:02:00Z</dcterms:created>
  <dcterms:modified xsi:type="dcterms:W3CDTF">2017-08-01T13:22:00Z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