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C803F0" w:rsidRDefault="00FE79FE">
      <w:pPr>
        <w:rPr>
          <w:lang w:val="ru-RU"/>
        </w:rPr>
      </w:pPr>
    </w:p>
    <w:p w:rsidR="00FE79FE" w:rsidRPr="00C803F0" w:rsidRDefault="00FE79FE">
      <w:pPr>
        <w:rPr>
          <w:lang w:val="ru-RU"/>
        </w:rPr>
      </w:pPr>
    </w:p>
    <w:p w:rsidR="00FE79FE" w:rsidRPr="00C803F0" w:rsidRDefault="00FE79FE">
      <w:pPr>
        <w:rPr>
          <w:lang w:val="ru-RU"/>
        </w:rPr>
      </w:pPr>
    </w:p>
    <w:p w:rsidR="00FE79FE" w:rsidRPr="00C803F0" w:rsidRDefault="00FE79FE">
      <w:pPr>
        <w:rPr>
          <w:lang w:val="ru-RU"/>
        </w:rPr>
      </w:pPr>
    </w:p>
    <w:p w:rsidR="00FE79FE" w:rsidRPr="00C803F0" w:rsidRDefault="00FE79FE">
      <w:pPr>
        <w:rPr>
          <w:lang w:val="ru-RU"/>
        </w:rPr>
      </w:pPr>
    </w:p>
    <w:p w:rsidR="00013002" w:rsidRPr="00C803F0" w:rsidRDefault="00013002">
      <w:pPr>
        <w:rPr>
          <w:lang w:val="ru-RU"/>
        </w:rPr>
      </w:pPr>
    </w:p>
    <w:p w:rsidR="00013002" w:rsidRPr="00C803F0" w:rsidRDefault="00013002">
      <w:pPr>
        <w:rPr>
          <w:lang w:val="ru-RU"/>
        </w:rPr>
      </w:pPr>
    </w:p>
    <w:p w:rsidR="00013002" w:rsidRPr="00C803F0" w:rsidRDefault="00013002">
      <w:pPr>
        <w:rPr>
          <w:lang w:val="ru-RU"/>
        </w:rPr>
      </w:pPr>
    </w:p>
    <w:p w:rsidR="00FE79FE" w:rsidRPr="00C803F0" w:rsidRDefault="00FE79FE">
      <w:pPr>
        <w:rPr>
          <w:lang w:val="ru-RU"/>
        </w:rPr>
      </w:pPr>
    </w:p>
    <w:p w:rsidR="00FE79FE" w:rsidRPr="00C803F0" w:rsidRDefault="00FE79FE">
      <w:pPr>
        <w:rPr>
          <w:lang w:val="ru-RU"/>
        </w:rPr>
      </w:pPr>
    </w:p>
    <w:p w:rsidR="00FE79FE" w:rsidRPr="00C803F0" w:rsidRDefault="00FE79FE">
      <w:pPr>
        <w:rPr>
          <w:lang w:val="ru-RU"/>
        </w:rPr>
      </w:pPr>
    </w:p>
    <w:p w:rsidR="00FE79FE" w:rsidRPr="00C803F0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C803F0">
        <w:tc>
          <w:tcPr>
            <w:tcW w:w="10089" w:type="dxa"/>
          </w:tcPr>
          <w:p w:rsidR="00276D21" w:rsidRPr="00C803F0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C803F0" w:rsidRDefault="00860BEE" w:rsidP="00A855B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F46A86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</w:t>
            </w:r>
            <w:r w:rsidR="00A855B3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  <w:r w:rsidR="00F46A86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  <w:r w:rsidR="00A855B3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-0</w:t>
            </w:r>
          </w:p>
          <w:p w:rsidR="00FE79FE" w:rsidRPr="00C803F0" w:rsidRDefault="00FE79FE" w:rsidP="00A855B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C80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C80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A855B3" w:rsidRPr="00C80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C80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C80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C80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A855B3" w:rsidRPr="00C80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C80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803F0">
        <w:tc>
          <w:tcPr>
            <w:tcW w:w="10089" w:type="dxa"/>
          </w:tcPr>
          <w:p w:rsidR="00013002" w:rsidRPr="00C803F0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002060"/>
                <w:sz w:val="44"/>
                <w:szCs w:val="44"/>
                <w:lang w:val="ru-RU"/>
              </w:rPr>
            </w:pPr>
          </w:p>
          <w:p w:rsidR="00A62A14" w:rsidRPr="00C803F0" w:rsidRDefault="00A855B3" w:rsidP="00A855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002060"/>
                <w:sz w:val="44"/>
                <w:szCs w:val="44"/>
                <w:lang w:val="ru-RU"/>
              </w:rPr>
            </w:pPr>
            <w:r w:rsidRPr="00C803F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Использование систем с изображением телевидения сверхвысокой четкости </w:t>
            </w:r>
            <w:r w:rsidR="002820E9" w:rsidRPr="00C803F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</w:r>
            <w:r w:rsidRPr="00C803F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для получения, редактирования, окончательной доработки и архивирования программ ТВЧ </w:t>
            </w:r>
            <w:r w:rsidR="002820E9" w:rsidRPr="00C803F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</w:r>
            <w:r w:rsidRPr="00C803F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высокого качества</w:t>
            </w:r>
            <w:r w:rsidRPr="00C803F0">
              <w:rPr>
                <w:rFonts w:ascii="Tahoma" w:hAnsi="Tahoma" w:cs="Tahoma"/>
                <w:b/>
                <w:bCs/>
                <w:color w:val="002060"/>
                <w:sz w:val="44"/>
                <w:szCs w:val="44"/>
                <w:lang w:val="ru-RU"/>
              </w:rPr>
              <w:t xml:space="preserve"> </w:t>
            </w:r>
          </w:p>
        </w:tc>
      </w:tr>
      <w:tr w:rsidR="00FE79FE" w:rsidRPr="00C803F0">
        <w:tc>
          <w:tcPr>
            <w:tcW w:w="10089" w:type="dxa"/>
          </w:tcPr>
          <w:p w:rsidR="009E3058" w:rsidRPr="00C803F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C803F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C803F0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C803F0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C80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C803F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C803F0" w:rsidRDefault="00A71FE5" w:rsidP="00CD659B">
      <w:pPr>
        <w:spacing w:before="80"/>
        <w:rPr>
          <w:i/>
          <w:lang w:val="ru-RU"/>
        </w:rPr>
      </w:pPr>
    </w:p>
    <w:p w:rsidR="00CD659B" w:rsidRPr="00C803F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C803F0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C803F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C803F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C803F0" w:rsidRDefault="00131900" w:rsidP="00130EA0">
      <w:pPr>
        <w:rPr>
          <w:sz w:val="20"/>
          <w:lang w:val="ru-RU"/>
        </w:rPr>
      </w:pPr>
      <w:r w:rsidRPr="00C803F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C803F0" w:rsidRDefault="00131900" w:rsidP="00130EA0">
      <w:pPr>
        <w:rPr>
          <w:sz w:val="20"/>
          <w:lang w:val="ru-RU"/>
        </w:rPr>
      </w:pPr>
      <w:r w:rsidRPr="00C803F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C803F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C803F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C803F0" w:rsidRDefault="00130EA0" w:rsidP="005D5ABF">
      <w:pPr>
        <w:rPr>
          <w:sz w:val="20"/>
          <w:lang w:val="ru-RU"/>
        </w:rPr>
      </w:pPr>
      <w:r w:rsidRPr="00C803F0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C803F0">
        <w:rPr>
          <w:sz w:val="20"/>
          <w:lang w:val="ru-RU"/>
        </w:rPr>
        <w:t xml:space="preserve"> 1</w:t>
      </w:r>
      <w:r w:rsidRPr="00C803F0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C803F0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C803F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C803F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C803F0" w:rsidTr="00130EA0">
        <w:trPr>
          <w:jc w:val="center"/>
        </w:trPr>
        <w:tc>
          <w:tcPr>
            <w:tcW w:w="8856" w:type="dxa"/>
            <w:gridSpan w:val="2"/>
          </w:tcPr>
          <w:p w:rsidR="00130EA0" w:rsidRPr="00C803F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C803F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C803F0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C803F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C803F0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C803F0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C803F0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C803F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803F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C803F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03F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C803F0" w:rsidTr="00130EA0">
        <w:trPr>
          <w:jc w:val="center"/>
        </w:trPr>
        <w:tc>
          <w:tcPr>
            <w:tcW w:w="1188" w:type="dxa"/>
          </w:tcPr>
          <w:p w:rsidR="00131900" w:rsidRPr="00C80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803F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C803F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C803F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C803F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C803F0" w:rsidTr="00130EA0">
        <w:trPr>
          <w:jc w:val="center"/>
        </w:trPr>
        <w:tc>
          <w:tcPr>
            <w:tcW w:w="8856" w:type="dxa"/>
          </w:tcPr>
          <w:p w:rsidR="00131900" w:rsidRPr="00C803F0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C803F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C803F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C803F0">
              <w:rPr>
                <w:i/>
                <w:iCs/>
                <w:sz w:val="20"/>
                <w:lang w:val="ru-RU"/>
              </w:rPr>
              <w:t> </w:t>
            </w:r>
            <w:r w:rsidRPr="00C803F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C803F0">
              <w:rPr>
                <w:i/>
                <w:iCs/>
                <w:sz w:val="20"/>
                <w:lang w:val="ru-RU"/>
              </w:rPr>
              <w:t xml:space="preserve"> 1</w:t>
            </w:r>
            <w:r w:rsidRPr="00C803F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C803F0" w:rsidRDefault="00130EA0" w:rsidP="00A855B3">
      <w:pPr>
        <w:spacing w:before="360"/>
        <w:jc w:val="right"/>
        <w:rPr>
          <w:sz w:val="20"/>
          <w:lang w:val="ru-RU"/>
        </w:rPr>
      </w:pPr>
      <w:r w:rsidRPr="00C803F0">
        <w:rPr>
          <w:i/>
          <w:iCs/>
          <w:sz w:val="20"/>
          <w:lang w:val="ru-RU"/>
        </w:rPr>
        <w:t>Электронная публикация</w:t>
      </w:r>
      <w:r w:rsidRPr="00C803F0">
        <w:rPr>
          <w:i/>
          <w:iCs/>
          <w:sz w:val="20"/>
          <w:lang w:val="ru-RU"/>
        </w:rPr>
        <w:br/>
      </w:r>
      <w:r w:rsidRPr="00C803F0">
        <w:rPr>
          <w:sz w:val="20"/>
          <w:lang w:val="ru-RU"/>
        </w:rPr>
        <w:t>Женева, 201</w:t>
      </w:r>
      <w:r w:rsidR="00A855B3" w:rsidRPr="00C803F0">
        <w:rPr>
          <w:sz w:val="20"/>
          <w:lang w:val="ru-RU"/>
        </w:rPr>
        <w:t>4</w:t>
      </w:r>
      <w:r w:rsidRPr="00C803F0">
        <w:rPr>
          <w:sz w:val="20"/>
          <w:lang w:val="ru-RU"/>
        </w:rPr>
        <w:t xml:space="preserve"> г.</w:t>
      </w:r>
    </w:p>
    <w:p w:rsidR="00130EA0" w:rsidRPr="00C803F0" w:rsidRDefault="00BD77B5" w:rsidP="00A855B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C803F0">
        <w:rPr>
          <w:sz w:val="20"/>
          <w:lang w:val="ru-RU"/>
        </w:rPr>
        <w:sym w:font="Symbol" w:char="F0E3"/>
      </w:r>
      <w:r w:rsidRPr="00C803F0">
        <w:rPr>
          <w:sz w:val="20"/>
          <w:lang w:val="ru-RU"/>
        </w:rPr>
        <w:t xml:space="preserve"> ITU </w:t>
      </w:r>
      <w:bookmarkStart w:id="1" w:name="iiannee"/>
      <w:bookmarkEnd w:id="1"/>
      <w:r w:rsidRPr="00C803F0">
        <w:rPr>
          <w:sz w:val="20"/>
          <w:lang w:val="ru-RU"/>
        </w:rPr>
        <w:t>201</w:t>
      </w:r>
      <w:r w:rsidR="00A855B3" w:rsidRPr="00C803F0">
        <w:rPr>
          <w:sz w:val="20"/>
          <w:lang w:val="ru-RU"/>
        </w:rPr>
        <w:t>4</w:t>
      </w:r>
    </w:p>
    <w:p w:rsidR="00BD77B5" w:rsidRPr="00C803F0" w:rsidRDefault="00130EA0" w:rsidP="00BD77B5">
      <w:pPr>
        <w:rPr>
          <w:sz w:val="18"/>
          <w:szCs w:val="18"/>
          <w:lang w:val="ru-RU"/>
        </w:rPr>
      </w:pPr>
      <w:r w:rsidRPr="00C803F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C803F0">
        <w:rPr>
          <w:sz w:val="18"/>
          <w:szCs w:val="18"/>
          <w:lang w:val="ru-RU"/>
        </w:rPr>
        <w:t xml:space="preserve"> </w:t>
      </w:r>
    </w:p>
    <w:p w:rsidR="00BD77B5" w:rsidRPr="00C803F0" w:rsidRDefault="00BD77B5" w:rsidP="00BD77B5">
      <w:pPr>
        <w:spacing w:before="160"/>
        <w:rPr>
          <w:i/>
          <w:sz w:val="20"/>
          <w:lang w:val="ru-RU"/>
        </w:rPr>
        <w:sectPr w:rsidR="00BD77B5" w:rsidRPr="00C803F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65E61" w:rsidRPr="00C803F0" w:rsidRDefault="009E1258" w:rsidP="00A855B3">
      <w:pPr>
        <w:pStyle w:val="RecNo"/>
        <w:spacing w:before="0"/>
        <w:rPr>
          <w:rStyle w:val="href"/>
          <w:lang w:val="ru-RU"/>
        </w:rPr>
      </w:pPr>
      <w:bookmarkStart w:id="2" w:name="irecnoe"/>
      <w:bookmarkEnd w:id="2"/>
      <w:r w:rsidRPr="00C803F0">
        <w:rPr>
          <w:lang w:val="ru-RU"/>
        </w:rPr>
        <w:lastRenderedPageBreak/>
        <w:t xml:space="preserve">РЕКОМЕНДАЦИЯ  </w:t>
      </w:r>
      <w:r w:rsidRPr="00C803F0">
        <w:rPr>
          <w:rStyle w:val="href"/>
          <w:lang w:val="ru-RU"/>
        </w:rPr>
        <w:t>МСЭ-R  BT.</w:t>
      </w:r>
      <w:r w:rsidR="00665E61" w:rsidRPr="00C803F0">
        <w:rPr>
          <w:rStyle w:val="href"/>
          <w:lang w:val="ru-RU"/>
        </w:rPr>
        <w:t>20</w:t>
      </w:r>
      <w:r w:rsidR="00A855B3" w:rsidRPr="00C803F0">
        <w:rPr>
          <w:rStyle w:val="href"/>
          <w:lang w:val="ru-RU"/>
        </w:rPr>
        <w:t>5</w:t>
      </w:r>
      <w:r w:rsidR="00665E61" w:rsidRPr="00C803F0">
        <w:rPr>
          <w:rStyle w:val="href"/>
          <w:lang w:val="ru-RU"/>
        </w:rPr>
        <w:t>0</w:t>
      </w:r>
      <w:r w:rsidR="00A855B3" w:rsidRPr="00C803F0">
        <w:rPr>
          <w:rStyle w:val="href"/>
          <w:lang w:val="ru-RU"/>
        </w:rPr>
        <w:t>-0</w:t>
      </w:r>
    </w:p>
    <w:p w:rsidR="006D2F15" w:rsidRPr="00C803F0" w:rsidRDefault="006D2F15" w:rsidP="006D2F15">
      <w:pPr>
        <w:pStyle w:val="Rectitle"/>
        <w:rPr>
          <w:lang w:val="ru-RU"/>
        </w:rPr>
      </w:pPr>
      <w:bookmarkStart w:id="3" w:name="_GoBack"/>
      <w:r w:rsidRPr="00C803F0">
        <w:rPr>
          <w:lang w:val="ru-RU"/>
        </w:rPr>
        <w:t>Использование систем с изображением телевидения сверхвысокой четкости</w:t>
      </w:r>
      <w:r w:rsidRPr="00C803F0">
        <w:rPr>
          <w:rStyle w:val="FootnoteReference"/>
          <w:b w:val="0"/>
          <w:bCs/>
          <w:lang w:val="ru-RU"/>
        </w:rPr>
        <w:footnoteReference w:id="1"/>
      </w:r>
      <w:r w:rsidRPr="00C803F0">
        <w:rPr>
          <w:lang w:val="ru-RU"/>
        </w:rPr>
        <w:t xml:space="preserve"> для получения, редактирования, окончательной доработки и архивирования программ ТВЧ высокого качества</w:t>
      </w:r>
      <w:bookmarkEnd w:id="3"/>
    </w:p>
    <w:p w:rsidR="00665E61" w:rsidRPr="00C803F0" w:rsidRDefault="00665E61" w:rsidP="00A855B3">
      <w:pPr>
        <w:pStyle w:val="Recdate"/>
        <w:rPr>
          <w:lang w:val="ru-RU"/>
        </w:rPr>
      </w:pPr>
      <w:r w:rsidRPr="00C803F0">
        <w:rPr>
          <w:lang w:val="ru-RU"/>
        </w:rPr>
        <w:t>(201</w:t>
      </w:r>
      <w:r w:rsidR="00A855B3" w:rsidRPr="00C803F0">
        <w:rPr>
          <w:lang w:val="ru-RU"/>
        </w:rPr>
        <w:t>4</w:t>
      </w:r>
      <w:r w:rsidRPr="00C803F0">
        <w:rPr>
          <w:lang w:val="ru-RU"/>
        </w:rPr>
        <w:t>)</w:t>
      </w:r>
    </w:p>
    <w:p w:rsidR="00665E61" w:rsidRPr="00C803F0" w:rsidRDefault="00665E61" w:rsidP="00F46A86">
      <w:pPr>
        <w:pStyle w:val="HeadingSum"/>
        <w:spacing w:line="240" w:lineRule="exact"/>
        <w:rPr>
          <w:lang w:val="ru-RU"/>
        </w:rPr>
      </w:pPr>
      <w:r w:rsidRPr="00C803F0">
        <w:rPr>
          <w:lang w:val="ru-RU"/>
        </w:rPr>
        <w:t>Сфера применения</w:t>
      </w:r>
    </w:p>
    <w:p w:rsidR="003D3854" w:rsidRPr="00C803F0" w:rsidRDefault="003D3854" w:rsidP="006D2F15">
      <w:pPr>
        <w:pStyle w:val="Summary"/>
        <w:spacing w:after="0"/>
        <w:rPr>
          <w:lang w:val="ru-RU"/>
        </w:rPr>
      </w:pPr>
      <w:r w:rsidRPr="00C803F0">
        <w:rPr>
          <w:lang w:val="ru-RU"/>
        </w:rPr>
        <w:t xml:space="preserve">В настоящей Рекомендации рассматривается </w:t>
      </w:r>
      <w:r w:rsidR="00880A23" w:rsidRPr="00C803F0">
        <w:rPr>
          <w:lang w:val="ru-RU"/>
        </w:rPr>
        <w:t xml:space="preserve">использование систем с изображением телевидения сверхвысокой четкости (ТСВЧ), описываемых в </w:t>
      </w:r>
      <w:r w:rsidR="006308FA" w:rsidRPr="00C803F0">
        <w:rPr>
          <w:lang w:val="ru-RU"/>
        </w:rPr>
        <w:t>Р</w:t>
      </w:r>
      <w:r w:rsidR="00880A23" w:rsidRPr="00C803F0">
        <w:rPr>
          <w:lang w:val="ru-RU"/>
        </w:rPr>
        <w:t>екомендации МСЭ</w:t>
      </w:r>
      <w:r w:rsidR="00880A23" w:rsidRPr="00C803F0">
        <w:rPr>
          <w:lang w:val="ru-RU"/>
        </w:rPr>
        <w:noBreakHyphen/>
      </w:r>
      <w:r w:rsidRPr="00C803F0">
        <w:rPr>
          <w:lang w:val="ru-RU"/>
        </w:rPr>
        <w:t>R BT.2020</w:t>
      </w:r>
      <w:r w:rsidR="00880A23" w:rsidRPr="00C803F0">
        <w:rPr>
          <w:lang w:val="ru-RU"/>
        </w:rPr>
        <w:t xml:space="preserve">, </w:t>
      </w:r>
      <w:r w:rsidR="00BD1C55" w:rsidRPr="00C803F0">
        <w:rPr>
          <w:lang w:val="ru-RU"/>
        </w:rPr>
        <w:t>для получения, редактирования, окончательной доработки и архивирования программ высочайшего качества</w:t>
      </w:r>
      <w:r w:rsidRPr="00C803F0">
        <w:rPr>
          <w:lang w:val="ru-RU"/>
        </w:rPr>
        <w:t xml:space="preserve"> </w:t>
      </w:r>
      <w:r w:rsidR="00BD1C55" w:rsidRPr="00C803F0">
        <w:rPr>
          <w:lang w:val="ru-RU"/>
        </w:rPr>
        <w:t>для предоставления услуг ТВЧ</w:t>
      </w:r>
      <w:r w:rsidRPr="00C803F0">
        <w:rPr>
          <w:lang w:val="ru-RU"/>
        </w:rPr>
        <w:t>.</w:t>
      </w:r>
    </w:p>
    <w:p w:rsidR="003D3854" w:rsidRPr="00C803F0" w:rsidRDefault="00BD1C55" w:rsidP="006D2F15">
      <w:pPr>
        <w:pStyle w:val="Summary"/>
        <w:spacing w:after="0"/>
        <w:rPr>
          <w:lang w:val="ru-RU"/>
        </w:rPr>
      </w:pPr>
      <w:r w:rsidRPr="00C803F0">
        <w:rPr>
          <w:lang w:val="ru-RU"/>
        </w:rPr>
        <w:t>Системы с изображением ТСВЧ, рассматриваемые в Рекомендации МСЭ</w:t>
      </w:r>
      <w:r w:rsidRPr="00C803F0">
        <w:rPr>
          <w:lang w:val="ru-RU"/>
        </w:rPr>
        <w:noBreakHyphen/>
      </w:r>
      <w:r w:rsidR="003D3854" w:rsidRPr="00C803F0">
        <w:rPr>
          <w:lang w:val="ru-RU"/>
        </w:rPr>
        <w:t>R BT.2020</w:t>
      </w:r>
      <w:r w:rsidRPr="00C803F0">
        <w:rPr>
          <w:lang w:val="ru-RU"/>
        </w:rPr>
        <w:t xml:space="preserve">, </w:t>
      </w:r>
      <w:r w:rsidR="006D43AD" w:rsidRPr="00C803F0">
        <w:rPr>
          <w:lang w:val="ru-RU"/>
        </w:rPr>
        <w:t>обеспечивают отличное качество изображени</w:t>
      </w:r>
      <w:r w:rsidR="009D45C7" w:rsidRPr="00C803F0">
        <w:rPr>
          <w:lang w:val="ru-RU"/>
        </w:rPr>
        <w:t>й</w:t>
      </w:r>
      <w:r w:rsidR="003D3854" w:rsidRPr="00C803F0">
        <w:rPr>
          <w:lang w:val="ru-RU"/>
        </w:rPr>
        <w:t xml:space="preserve">, </w:t>
      </w:r>
      <w:r w:rsidR="00BC5484" w:rsidRPr="00C803F0">
        <w:rPr>
          <w:lang w:val="ru-RU"/>
        </w:rPr>
        <w:t xml:space="preserve">которое создает повышенный запас на протяжении цепочки производства/постпроизводства </w:t>
      </w:r>
      <w:r w:rsidR="003241E7" w:rsidRPr="00C803F0">
        <w:rPr>
          <w:lang w:val="ru-RU"/>
        </w:rPr>
        <w:t>для их вы</w:t>
      </w:r>
      <w:r w:rsidR="006308FA" w:rsidRPr="00C803F0">
        <w:rPr>
          <w:lang w:val="ru-RU"/>
        </w:rPr>
        <w:t>пуска</w:t>
      </w:r>
      <w:r w:rsidR="003241E7" w:rsidRPr="00C803F0">
        <w:rPr>
          <w:lang w:val="ru-RU"/>
        </w:rPr>
        <w:t xml:space="preserve"> в формате ТВЧ</w:t>
      </w:r>
      <w:r w:rsidR="003D3854" w:rsidRPr="00C803F0">
        <w:rPr>
          <w:lang w:val="ru-RU"/>
        </w:rPr>
        <w:t xml:space="preserve"> (</w:t>
      </w:r>
      <w:r w:rsidR="003241E7" w:rsidRPr="00C803F0">
        <w:rPr>
          <w:lang w:val="ru-RU"/>
        </w:rPr>
        <w:t>Рекомендация МСЭ</w:t>
      </w:r>
      <w:r w:rsidR="003241E7" w:rsidRPr="00C803F0">
        <w:rPr>
          <w:lang w:val="ru-RU"/>
        </w:rPr>
        <w:noBreakHyphen/>
      </w:r>
      <w:r w:rsidR="003D3854" w:rsidRPr="00C803F0">
        <w:rPr>
          <w:lang w:val="ru-RU"/>
        </w:rPr>
        <w:t xml:space="preserve">R BT.709). </w:t>
      </w:r>
      <w:r w:rsidR="006308FA" w:rsidRPr="00C803F0">
        <w:rPr>
          <w:lang w:val="ru-RU"/>
        </w:rPr>
        <w:t>Н</w:t>
      </w:r>
      <w:r w:rsidR="003241E7" w:rsidRPr="00C803F0">
        <w:rPr>
          <w:lang w:val="ru-RU"/>
        </w:rPr>
        <w:t>аряду с этим произведенные таким образом телевизионные программы, если они архивируются со своим первоначальным качеством изображения ТСВЧ, имеют больше шансов быть в дальнейшем пригодными для выпуска на тех будущих носителях, которые могут обеспечивать очень высокое качество изображения</w:t>
      </w:r>
      <w:r w:rsidR="003D3854" w:rsidRPr="00C803F0">
        <w:rPr>
          <w:lang w:val="ru-RU"/>
        </w:rPr>
        <w:t>.</w:t>
      </w:r>
    </w:p>
    <w:p w:rsidR="003D3854" w:rsidRPr="00C803F0" w:rsidRDefault="00C01A2F" w:rsidP="003F7460">
      <w:pPr>
        <w:pStyle w:val="Normalaftertitle"/>
        <w:rPr>
          <w:lang w:val="ru-RU"/>
        </w:rPr>
      </w:pPr>
      <w:r w:rsidRPr="00C803F0">
        <w:rPr>
          <w:lang w:val="ru-RU"/>
        </w:rPr>
        <w:t>Ассамблея радиосвязи МСЭ</w:t>
      </w:r>
      <w:r w:rsidR="003D3854" w:rsidRPr="00C803F0">
        <w:rPr>
          <w:lang w:val="ru-RU"/>
        </w:rPr>
        <w:t>,</w:t>
      </w:r>
    </w:p>
    <w:p w:rsidR="003D3854" w:rsidRPr="00C803F0" w:rsidRDefault="00C01A2F" w:rsidP="00C01A2F">
      <w:pPr>
        <w:pStyle w:val="Call"/>
        <w:rPr>
          <w:lang w:val="ru-RU"/>
        </w:rPr>
      </w:pPr>
      <w:r w:rsidRPr="00C803F0">
        <w:rPr>
          <w:lang w:val="ru-RU"/>
        </w:rPr>
        <w:t>учитывая</w:t>
      </w:r>
      <w:r w:rsidRPr="00C803F0">
        <w:rPr>
          <w:i w:val="0"/>
          <w:iCs/>
          <w:lang w:val="ru-RU"/>
        </w:rPr>
        <w:t>,</w:t>
      </w:r>
    </w:p>
    <w:p w:rsidR="003D3854" w:rsidRPr="00C803F0" w:rsidRDefault="003D3854" w:rsidP="006D2F15">
      <w:pPr>
        <w:spacing w:line="240" w:lineRule="exact"/>
        <w:rPr>
          <w:lang w:val="ru-RU"/>
        </w:rPr>
      </w:pPr>
      <w:r w:rsidRPr="00C803F0">
        <w:rPr>
          <w:i/>
          <w:iCs/>
          <w:lang w:val="ru-RU"/>
        </w:rPr>
        <w:t>a)</w:t>
      </w:r>
      <w:r w:rsidRPr="00C803F0">
        <w:rPr>
          <w:lang w:val="ru-RU"/>
        </w:rPr>
        <w:tab/>
      </w:r>
      <w:r w:rsidR="00C01A2F" w:rsidRPr="00C803F0">
        <w:rPr>
          <w:lang w:val="ru-RU"/>
        </w:rPr>
        <w:t>что в Рекомендации МСЭ</w:t>
      </w:r>
      <w:r w:rsidR="00C01A2F" w:rsidRPr="00C803F0">
        <w:rPr>
          <w:lang w:val="ru-RU"/>
        </w:rPr>
        <w:noBreakHyphen/>
      </w:r>
      <w:r w:rsidRPr="00C803F0">
        <w:rPr>
          <w:lang w:val="ru-RU"/>
        </w:rPr>
        <w:t xml:space="preserve">R BT.2020 </w:t>
      </w:r>
      <w:r w:rsidR="001B56A0" w:rsidRPr="00C803F0">
        <w:rPr>
          <w:lang w:val="ru-RU"/>
        </w:rPr>
        <w:t>"</w:t>
      </w:r>
      <w:r w:rsidR="00C01A2F" w:rsidRPr="00C803F0">
        <w:rPr>
          <w:lang w:val="ru-RU"/>
        </w:rPr>
        <w:t>Значения параметров для систем ТСВЧ для производства программ и международного обмена ими</w:t>
      </w:r>
      <w:r w:rsidR="001B56A0" w:rsidRPr="00C803F0">
        <w:rPr>
          <w:lang w:val="ru-RU"/>
        </w:rPr>
        <w:t>"</w:t>
      </w:r>
      <w:r w:rsidRPr="00C803F0">
        <w:rPr>
          <w:lang w:val="ru-RU"/>
        </w:rPr>
        <w:t xml:space="preserve"> </w:t>
      </w:r>
      <w:r w:rsidR="00C01A2F" w:rsidRPr="00C803F0">
        <w:rPr>
          <w:lang w:val="ru-RU"/>
        </w:rPr>
        <w:t xml:space="preserve">указываются значения параметров для систем с изображением </w:t>
      </w:r>
      <w:r w:rsidR="00C01A2F" w:rsidRPr="00C803F0">
        <w:rPr>
          <w:rFonts w:asciiTheme="majorBidi" w:hAnsiTheme="majorBidi" w:cstheme="majorBidi"/>
          <w:szCs w:val="22"/>
          <w:lang w:val="ru-RU"/>
        </w:rPr>
        <w:t>телевидения сверхвысокой четкости</w:t>
      </w:r>
      <w:r w:rsidR="00C01A2F" w:rsidRPr="00C803F0">
        <w:rPr>
          <w:lang w:val="ru-RU"/>
        </w:rPr>
        <w:t xml:space="preserve"> (ТСВЧ)</w:t>
      </w:r>
      <w:r w:rsidRPr="00C803F0">
        <w:rPr>
          <w:lang w:val="ru-RU"/>
        </w:rPr>
        <w:t xml:space="preserve">, </w:t>
      </w:r>
      <w:r w:rsidR="00C01A2F" w:rsidRPr="00C803F0">
        <w:rPr>
          <w:lang w:val="ru-RU"/>
        </w:rPr>
        <w:t>что позволяет усовершенствовать пространственное и временнóе разрешение изображения</w:t>
      </w:r>
      <w:r w:rsidR="00216E69" w:rsidRPr="00C803F0">
        <w:rPr>
          <w:lang w:val="ru-RU"/>
        </w:rPr>
        <w:t>, а также цветовую гамму изображения и число битов</w:t>
      </w:r>
      <w:r w:rsidR="003812C1" w:rsidRPr="00C803F0">
        <w:rPr>
          <w:lang w:val="ru-RU"/>
        </w:rPr>
        <w:t xml:space="preserve"> на отсчет</w:t>
      </w:r>
      <w:r w:rsidR="000A56B7" w:rsidRPr="00C803F0">
        <w:rPr>
          <w:lang w:val="ru-RU"/>
        </w:rPr>
        <w:t xml:space="preserve"> цифрового видеосигнала</w:t>
      </w:r>
      <w:r w:rsidRPr="00C803F0">
        <w:rPr>
          <w:rStyle w:val="FootnoteReference"/>
          <w:lang w:val="ru-RU"/>
        </w:rPr>
        <w:footnoteReference w:id="2"/>
      </w:r>
      <w:r w:rsidRPr="00C803F0">
        <w:rPr>
          <w:lang w:val="ru-RU"/>
        </w:rPr>
        <w:t>;</w:t>
      </w:r>
    </w:p>
    <w:p w:rsidR="003D3854" w:rsidRPr="00C803F0" w:rsidRDefault="003D3854" w:rsidP="006D2F15">
      <w:pPr>
        <w:spacing w:line="240" w:lineRule="exact"/>
        <w:rPr>
          <w:lang w:val="ru-RU"/>
        </w:rPr>
      </w:pPr>
      <w:r w:rsidRPr="00C803F0">
        <w:rPr>
          <w:i/>
          <w:iCs/>
          <w:lang w:val="ru-RU"/>
        </w:rPr>
        <w:t>b)</w:t>
      </w:r>
      <w:r w:rsidRPr="00C803F0">
        <w:rPr>
          <w:lang w:val="ru-RU"/>
        </w:rPr>
        <w:tab/>
      </w:r>
      <w:r w:rsidR="001B56A0" w:rsidRPr="00C803F0">
        <w:rPr>
          <w:lang w:val="ru-RU"/>
        </w:rPr>
        <w:t>что в Рекомендации МСЭ</w:t>
      </w:r>
      <w:r w:rsidR="001B56A0" w:rsidRPr="00C803F0">
        <w:rPr>
          <w:lang w:val="ru-RU"/>
        </w:rPr>
        <w:noBreakHyphen/>
      </w:r>
      <w:r w:rsidRPr="00C803F0">
        <w:rPr>
          <w:lang w:val="ru-RU"/>
        </w:rPr>
        <w:t xml:space="preserve">R BT.1662 </w:t>
      </w:r>
      <w:r w:rsidR="001B56A0" w:rsidRPr="00C803F0">
        <w:rPr>
          <w:lang w:val="ru-RU"/>
        </w:rPr>
        <w:t>"Общая эталонная цепь и управление студией постпроизводства содержания программы в приложениях цифрового изображения для большого экрана" подчеркивается, что на качество телевизионных изображений отрицательно влияет их прохождение через длинную цепь видеокодеков или через сложную постпроизводственную обработку</w:t>
      </w:r>
      <w:r w:rsidRPr="00C803F0">
        <w:rPr>
          <w:lang w:val="ru-RU"/>
        </w:rPr>
        <w:t>;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i/>
          <w:iCs/>
          <w:lang w:val="ru-RU"/>
        </w:rPr>
        <w:lastRenderedPageBreak/>
        <w:t>c)</w:t>
      </w:r>
      <w:r w:rsidRPr="00C803F0">
        <w:rPr>
          <w:lang w:val="ru-RU"/>
        </w:rPr>
        <w:tab/>
      </w:r>
      <w:r w:rsidR="001B56A0" w:rsidRPr="00C803F0">
        <w:rPr>
          <w:lang w:val="ru-RU"/>
        </w:rPr>
        <w:t>что в Рекомендации МСЭ</w:t>
      </w:r>
      <w:r w:rsidR="001B56A0" w:rsidRPr="00C803F0">
        <w:rPr>
          <w:lang w:val="ru-RU"/>
        </w:rPr>
        <w:noBreakHyphen/>
      </w:r>
      <w:r w:rsidRPr="00C803F0">
        <w:rPr>
          <w:lang w:val="ru-RU"/>
        </w:rPr>
        <w:t>R BR.785</w:t>
      </w:r>
      <w:r w:rsidR="001B56A0" w:rsidRPr="00C803F0">
        <w:rPr>
          <w:lang w:val="ru-RU"/>
        </w:rPr>
        <w:t xml:space="preserve"> "Выпуск программ в различных средах передачи" рекомендуется обеспечивать при производстве программ соразмерность качества программ средствам обеспечения качества имеющей наивысшие требования среды передачи, предусматриваемой для этой программы</w:t>
      </w:r>
      <w:r w:rsidRPr="00C803F0">
        <w:rPr>
          <w:lang w:val="ru-RU"/>
        </w:rPr>
        <w:t>;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i/>
          <w:iCs/>
          <w:lang w:val="ru-RU"/>
        </w:rPr>
        <w:t>d)</w:t>
      </w:r>
      <w:r w:rsidRPr="00C803F0">
        <w:rPr>
          <w:lang w:val="ru-RU"/>
        </w:rPr>
        <w:tab/>
      </w:r>
      <w:r w:rsidR="001B56A0" w:rsidRPr="00C803F0">
        <w:rPr>
          <w:lang w:val="ru-RU"/>
        </w:rPr>
        <w:t>что некоторые телевизионные радиовещательные организации и производители программ в различных странах мира начали внедрять новые процессы производства и постпроизводства программ для тех программ ТВЧ, которые требуют сложного постпроизводства изображения</w:t>
      </w:r>
      <w:r w:rsidRPr="00C803F0">
        <w:rPr>
          <w:lang w:val="ru-RU"/>
        </w:rPr>
        <w:t xml:space="preserve">, </w:t>
      </w:r>
      <w:r w:rsidR="0013712A" w:rsidRPr="00C803F0">
        <w:rPr>
          <w:lang w:val="ru-RU"/>
        </w:rPr>
        <w:t xml:space="preserve">на </w:t>
      </w:r>
      <w:r w:rsidR="009D45C7" w:rsidRPr="00C803F0">
        <w:rPr>
          <w:lang w:val="ru-RU"/>
        </w:rPr>
        <w:t>базе</w:t>
      </w:r>
      <w:r w:rsidR="0013712A" w:rsidRPr="00C803F0">
        <w:rPr>
          <w:lang w:val="ru-RU"/>
        </w:rPr>
        <w:t xml:space="preserve"> использования камер ТСВЧ для записи изображения</w:t>
      </w:r>
      <w:r w:rsidRPr="00C803F0">
        <w:rPr>
          <w:lang w:val="ru-RU"/>
        </w:rPr>
        <w:t xml:space="preserve">, </w:t>
      </w:r>
      <w:r w:rsidR="0013712A" w:rsidRPr="00C803F0">
        <w:rPr>
          <w:lang w:val="ru-RU"/>
        </w:rPr>
        <w:t xml:space="preserve">поскольку записанный таким образом программный материал </w:t>
      </w:r>
      <w:r w:rsidR="009D45C7" w:rsidRPr="00C803F0">
        <w:rPr>
          <w:lang w:val="ru-RU"/>
        </w:rPr>
        <w:t>обеспечивает</w:t>
      </w:r>
      <w:r w:rsidR="0013712A" w:rsidRPr="00C803F0">
        <w:rPr>
          <w:lang w:val="ru-RU"/>
        </w:rPr>
        <w:t xml:space="preserve"> надлежащий запас качества изображения для постпроизводства, по мере необходимости</w:t>
      </w:r>
      <w:r w:rsidRPr="00C803F0">
        <w:rPr>
          <w:lang w:val="ru-RU"/>
        </w:rPr>
        <w:t xml:space="preserve">, </w:t>
      </w:r>
      <w:r w:rsidR="0013712A" w:rsidRPr="00C803F0">
        <w:rPr>
          <w:lang w:val="ru-RU"/>
        </w:rPr>
        <w:t>в рамках процессов манипулирования изображением с очень высокими требованиями</w:t>
      </w:r>
      <w:r w:rsidRPr="00C803F0">
        <w:rPr>
          <w:lang w:val="ru-RU"/>
        </w:rPr>
        <w:t xml:space="preserve">, </w:t>
      </w:r>
      <w:r w:rsidR="009D45C7" w:rsidRPr="00C803F0">
        <w:rPr>
          <w:lang w:val="ru-RU"/>
        </w:rPr>
        <w:t>а</w:t>
      </w:r>
      <w:r w:rsidR="0013712A" w:rsidRPr="00C803F0">
        <w:rPr>
          <w:lang w:val="ru-RU"/>
        </w:rPr>
        <w:t xml:space="preserve"> изображения законченной </w:t>
      </w:r>
      <w:r w:rsidR="009D45C7" w:rsidRPr="00C803F0">
        <w:rPr>
          <w:lang w:val="ru-RU"/>
        </w:rPr>
        <w:t xml:space="preserve">основной </w:t>
      </w:r>
      <w:r w:rsidR="0013712A" w:rsidRPr="00C803F0">
        <w:rPr>
          <w:lang w:val="ru-RU"/>
        </w:rPr>
        <w:t>копии программы при подготовке для выпуска на ТВЧ могут сохранять качество изображения, превосходящее оригинальное</w:t>
      </w:r>
      <w:r w:rsidR="009D45C7" w:rsidRPr="00C803F0">
        <w:rPr>
          <w:lang w:val="ru-RU"/>
        </w:rPr>
        <w:t xml:space="preserve"> качество</w:t>
      </w:r>
      <w:r w:rsidR="0013712A" w:rsidRPr="00C803F0">
        <w:rPr>
          <w:lang w:val="ru-RU"/>
        </w:rPr>
        <w:t xml:space="preserve"> ТВЧ</w:t>
      </w:r>
      <w:r w:rsidRPr="00C803F0">
        <w:rPr>
          <w:lang w:val="ru-RU"/>
        </w:rPr>
        <w:t>;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i/>
          <w:iCs/>
          <w:lang w:val="ru-RU"/>
        </w:rPr>
        <w:t>e)</w:t>
      </w:r>
      <w:r w:rsidRPr="00C803F0">
        <w:rPr>
          <w:lang w:val="ru-RU"/>
        </w:rPr>
        <w:tab/>
      </w:r>
      <w:r w:rsidR="0013712A" w:rsidRPr="00C803F0">
        <w:rPr>
          <w:lang w:val="ru-RU"/>
        </w:rPr>
        <w:t>что, хотя архивирование программ ТСВЧ требует большей емкости для хранения, чем при архивировании программ ТВЧ</w:t>
      </w:r>
      <w:r w:rsidRPr="00C803F0">
        <w:rPr>
          <w:lang w:val="ru-RU"/>
        </w:rPr>
        <w:t xml:space="preserve">, </w:t>
      </w:r>
      <w:r w:rsidR="0013712A" w:rsidRPr="00C803F0">
        <w:rPr>
          <w:lang w:val="ru-RU"/>
        </w:rPr>
        <w:t>это должно уравновешиваться тем соображением, что телевизионные программы, произведенные описанным в пункте </w:t>
      </w:r>
      <w:r w:rsidR="0013712A" w:rsidRPr="00C803F0">
        <w:rPr>
          <w:i/>
          <w:iCs/>
          <w:lang w:val="ru-RU"/>
        </w:rPr>
        <w:t>d)</w:t>
      </w:r>
      <w:r w:rsidR="0013712A" w:rsidRPr="00C803F0">
        <w:rPr>
          <w:lang w:val="ru-RU"/>
        </w:rPr>
        <w:t xml:space="preserve"> раздела </w:t>
      </w:r>
      <w:r w:rsidR="0013712A" w:rsidRPr="00C803F0">
        <w:rPr>
          <w:i/>
          <w:iCs/>
          <w:lang w:val="ru-RU"/>
        </w:rPr>
        <w:t>учитывая</w:t>
      </w:r>
      <w:r w:rsidR="0013712A" w:rsidRPr="00C803F0">
        <w:rPr>
          <w:lang w:val="ru-RU"/>
        </w:rPr>
        <w:t>,</w:t>
      </w:r>
      <w:r w:rsidR="009D45C7" w:rsidRPr="00C803F0">
        <w:rPr>
          <w:lang w:val="ru-RU"/>
        </w:rPr>
        <w:t xml:space="preserve"> выше, способом, при архивировании</w:t>
      </w:r>
      <w:r w:rsidR="0013712A" w:rsidRPr="00C803F0">
        <w:rPr>
          <w:lang w:val="ru-RU"/>
        </w:rPr>
        <w:t xml:space="preserve"> в своих первоначальных системах изображений ТСВЧ имеют бóльшую вероятность повторного выпуска на будущих носителях, рассчитанных на обеспечение более высокого качества изображения, чем ТВЧ</w:t>
      </w:r>
      <w:r w:rsidRPr="00C803F0">
        <w:rPr>
          <w:lang w:val="ru-RU"/>
        </w:rPr>
        <w:t>;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i/>
          <w:iCs/>
          <w:lang w:val="ru-RU"/>
        </w:rPr>
        <w:t>f)</w:t>
      </w:r>
      <w:r w:rsidRPr="00C803F0">
        <w:rPr>
          <w:lang w:val="ru-RU"/>
        </w:rPr>
        <w:tab/>
      </w:r>
      <w:r w:rsidR="0013712A" w:rsidRPr="00C803F0">
        <w:rPr>
          <w:lang w:val="ru-RU"/>
        </w:rPr>
        <w:t>что появляется ряд инструментов производства и постпроизводства, которые делают возможным производство и постпроизводство телевизионных программ в ТСВЧ</w:t>
      </w:r>
      <w:r w:rsidRPr="00C803F0">
        <w:rPr>
          <w:lang w:val="ru-RU"/>
        </w:rPr>
        <w:t>,</w:t>
      </w:r>
    </w:p>
    <w:p w:rsidR="003D3854" w:rsidRPr="00C803F0" w:rsidRDefault="0013712A" w:rsidP="001F1E07">
      <w:pPr>
        <w:pStyle w:val="Call"/>
        <w:rPr>
          <w:lang w:val="ru-RU"/>
        </w:rPr>
      </w:pPr>
      <w:r w:rsidRPr="00C803F0">
        <w:rPr>
          <w:lang w:val="ru-RU"/>
        </w:rPr>
        <w:t>рекомендует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b/>
          <w:bCs/>
          <w:lang w:val="ru-RU"/>
        </w:rPr>
        <w:t>1</w:t>
      </w:r>
      <w:r w:rsidRPr="00C803F0">
        <w:rPr>
          <w:lang w:val="ru-RU"/>
        </w:rPr>
        <w:tab/>
      </w:r>
      <w:r w:rsidR="0013712A" w:rsidRPr="00C803F0">
        <w:rPr>
          <w:lang w:val="ru-RU"/>
        </w:rPr>
        <w:t xml:space="preserve">радиовещательным организациям и производителям программ при возможности использовать системы </w:t>
      </w:r>
      <w:r w:rsidR="00C701CC" w:rsidRPr="00C803F0">
        <w:rPr>
          <w:lang w:val="ru-RU"/>
        </w:rPr>
        <w:t>изображений ТСВЧ, которые описываются в Рекомендации МСЭ</w:t>
      </w:r>
      <w:r w:rsidR="00C701CC" w:rsidRPr="00C803F0">
        <w:rPr>
          <w:lang w:val="ru-RU"/>
        </w:rPr>
        <w:noBreakHyphen/>
      </w:r>
      <w:r w:rsidRPr="00C803F0">
        <w:rPr>
          <w:lang w:val="ru-RU"/>
        </w:rPr>
        <w:t>R BT.2020</w:t>
      </w:r>
      <w:r w:rsidR="00C701CC" w:rsidRPr="00C803F0">
        <w:rPr>
          <w:lang w:val="ru-RU"/>
        </w:rPr>
        <w:t xml:space="preserve">, для записи тех программ ТВЧ, которые требуют сложного постпроизводства изображений, тем самым получая </w:t>
      </w:r>
      <w:r w:rsidR="009D45C7" w:rsidRPr="00C803F0">
        <w:rPr>
          <w:lang w:val="ru-RU"/>
        </w:rPr>
        <w:t xml:space="preserve">основную </w:t>
      </w:r>
      <w:r w:rsidR="00C701CC" w:rsidRPr="00C803F0">
        <w:rPr>
          <w:lang w:val="ru-RU"/>
        </w:rPr>
        <w:t>копию программ</w:t>
      </w:r>
      <w:r w:rsidR="006308FA" w:rsidRPr="00C803F0">
        <w:rPr>
          <w:lang w:val="ru-RU"/>
        </w:rPr>
        <w:t>ы</w:t>
      </w:r>
      <w:r w:rsidR="00C701CC" w:rsidRPr="00C803F0">
        <w:rPr>
          <w:lang w:val="ru-RU"/>
        </w:rPr>
        <w:t xml:space="preserve"> ТСВЧ, котор</w:t>
      </w:r>
      <w:r w:rsidR="006308FA" w:rsidRPr="00C803F0">
        <w:rPr>
          <w:lang w:val="ru-RU"/>
        </w:rPr>
        <w:t>ую</w:t>
      </w:r>
      <w:r w:rsidR="00C701CC" w:rsidRPr="00C803F0">
        <w:rPr>
          <w:lang w:val="ru-RU"/>
        </w:rPr>
        <w:t xml:space="preserve"> можно обратно </w:t>
      </w:r>
      <w:r w:rsidR="009D45C7" w:rsidRPr="00C803F0">
        <w:rPr>
          <w:lang w:val="ru-RU"/>
        </w:rPr>
        <w:t>преобразовать</w:t>
      </w:r>
      <w:r w:rsidRPr="00C803F0">
        <w:rPr>
          <w:rStyle w:val="FootnoteReference"/>
          <w:lang w:val="ru-RU"/>
        </w:rPr>
        <w:footnoteReference w:id="3"/>
      </w:r>
      <w:r w:rsidRPr="00C803F0">
        <w:rPr>
          <w:lang w:val="ru-RU"/>
        </w:rPr>
        <w:t xml:space="preserve"> </w:t>
      </w:r>
      <w:r w:rsidR="00C701CC" w:rsidRPr="00C803F0">
        <w:rPr>
          <w:lang w:val="ru-RU"/>
        </w:rPr>
        <w:t>в ТВЧ</w:t>
      </w:r>
      <w:r w:rsidRPr="00C803F0">
        <w:rPr>
          <w:lang w:val="ru-RU"/>
        </w:rPr>
        <w:t>;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b/>
          <w:bCs/>
          <w:lang w:val="ru-RU"/>
        </w:rPr>
        <w:t>2</w:t>
      </w:r>
      <w:r w:rsidRPr="00C803F0">
        <w:rPr>
          <w:lang w:val="ru-RU"/>
        </w:rPr>
        <w:tab/>
      </w:r>
      <w:r w:rsidR="00C701CC" w:rsidRPr="00C803F0">
        <w:rPr>
          <w:lang w:val="ru-RU"/>
        </w:rPr>
        <w:t xml:space="preserve">радиовещательным организациям и производителям программ при возможности обмениваться программами в форме ТСВЧ полного качества, если ожидается, что </w:t>
      </w:r>
      <w:r w:rsidR="009D45C7" w:rsidRPr="00C803F0">
        <w:rPr>
          <w:lang w:val="ru-RU"/>
        </w:rPr>
        <w:t>на приемной стороне</w:t>
      </w:r>
      <w:r w:rsidR="00C701CC" w:rsidRPr="00C803F0">
        <w:rPr>
          <w:lang w:val="ru-RU"/>
        </w:rPr>
        <w:t xml:space="preserve"> потребуется дальнейшая сложная постобработка изображения ТВЧ</w:t>
      </w:r>
      <w:r w:rsidRPr="00C803F0">
        <w:rPr>
          <w:lang w:val="ru-RU"/>
        </w:rPr>
        <w:t>;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b/>
          <w:bCs/>
          <w:lang w:val="ru-RU"/>
        </w:rPr>
        <w:t>3</w:t>
      </w:r>
      <w:r w:rsidRPr="00C803F0">
        <w:rPr>
          <w:lang w:val="ru-RU"/>
        </w:rPr>
        <w:tab/>
      </w:r>
      <w:r w:rsidR="00C701CC" w:rsidRPr="00C803F0">
        <w:rPr>
          <w:lang w:val="ru-RU"/>
        </w:rPr>
        <w:t>чтобы программы, произведенные таким образом в ТСВЧ для ТВЧ, при возможности архивировались в своем первоначальном виде</w:t>
      </w:r>
      <w:r w:rsidRPr="00C803F0">
        <w:rPr>
          <w:lang w:val="ru-RU"/>
        </w:rPr>
        <w:t xml:space="preserve">, </w:t>
      </w:r>
      <w:r w:rsidR="00C701CC" w:rsidRPr="00C803F0">
        <w:rPr>
          <w:lang w:val="ru-RU"/>
        </w:rPr>
        <w:t>что даст возможность их повторного выпуска в будущем на новых телевизионных носителях, которые могут требовать качества изображения вплоть до ТСВЧ</w:t>
      </w:r>
      <w:r w:rsidRPr="00C803F0">
        <w:rPr>
          <w:lang w:val="ru-RU"/>
        </w:rPr>
        <w:t>;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b/>
          <w:bCs/>
          <w:lang w:val="ru-RU"/>
        </w:rPr>
        <w:t>4</w:t>
      </w:r>
      <w:r w:rsidRPr="00C803F0">
        <w:rPr>
          <w:lang w:val="ru-RU"/>
        </w:rPr>
        <w:tab/>
      </w:r>
      <w:r w:rsidR="00C701CC" w:rsidRPr="00C803F0">
        <w:rPr>
          <w:lang w:val="ru-RU"/>
        </w:rPr>
        <w:t xml:space="preserve">чтобы значения системных параметров систем ТСВЧ </w:t>
      </w:r>
      <w:r w:rsidR="009D45C7" w:rsidRPr="00C803F0">
        <w:rPr>
          <w:lang w:val="ru-RU"/>
        </w:rPr>
        <w:t>вы</w:t>
      </w:r>
      <w:r w:rsidR="00C701CC" w:rsidRPr="00C803F0">
        <w:rPr>
          <w:lang w:val="ru-RU"/>
        </w:rPr>
        <w:t>бирались в зависимости от наличия требуемых запаса качества и технологий</w:t>
      </w:r>
      <w:r w:rsidRPr="00C803F0">
        <w:rPr>
          <w:lang w:val="ru-RU"/>
        </w:rPr>
        <w:t>;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b/>
          <w:bCs/>
          <w:lang w:val="ru-RU"/>
        </w:rPr>
        <w:t>5</w:t>
      </w:r>
      <w:r w:rsidRPr="00C803F0">
        <w:rPr>
          <w:lang w:val="ru-RU"/>
        </w:rPr>
        <w:tab/>
      </w:r>
      <w:r w:rsidR="00C701CC" w:rsidRPr="00C803F0">
        <w:rPr>
          <w:lang w:val="ru-RU"/>
        </w:rPr>
        <w:t>чтобы обратн</w:t>
      </w:r>
      <w:r w:rsidR="009D45C7" w:rsidRPr="00C803F0">
        <w:rPr>
          <w:lang w:val="ru-RU"/>
        </w:rPr>
        <w:t>ое</w:t>
      </w:r>
      <w:r w:rsidR="00C701CC" w:rsidRPr="00C803F0">
        <w:rPr>
          <w:lang w:val="ru-RU"/>
        </w:rPr>
        <w:t xml:space="preserve"> </w:t>
      </w:r>
      <w:r w:rsidR="009D45C7" w:rsidRPr="00C803F0">
        <w:rPr>
          <w:lang w:val="ru-RU"/>
        </w:rPr>
        <w:t>преобразование</w:t>
      </w:r>
      <w:r w:rsidR="00C701CC" w:rsidRPr="00C803F0">
        <w:rPr>
          <w:lang w:val="ru-RU"/>
        </w:rPr>
        <w:t xml:space="preserve"> </w:t>
      </w:r>
      <w:r w:rsidR="00D419FA" w:rsidRPr="00C803F0">
        <w:rPr>
          <w:lang w:val="ru-RU"/>
        </w:rPr>
        <w:t>производилась тщательно для достижения максимального уровня окончательного качества</w:t>
      </w:r>
      <w:r w:rsidRPr="00C803F0">
        <w:rPr>
          <w:lang w:val="ru-RU"/>
        </w:rPr>
        <w:t>;</w:t>
      </w:r>
    </w:p>
    <w:p w:rsidR="003D3854" w:rsidRPr="00C803F0" w:rsidRDefault="003D3854" w:rsidP="001F1E07">
      <w:pPr>
        <w:rPr>
          <w:lang w:val="ru-RU"/>
        </w:rPr>
      </w:pPr>
      <w:r w:rsidRPr="00C803F0">
        <w:rPr>
          <w:b/>
          <w:bCs/>
          <w:lang w:val="ru-RU"/>
        </w:rPr>
        <w:t>6</w:t>
      </w:r>
      <w:r w:rsidRPr="00C803F0">
        <w:rPr>
          <w:lang w:val="ru-RU"/>
        </w:rPr>
        <w:tab/>
      </w:r>
      <w:r w:rsidR="00D419FA" w:rsidRPr="00C803F0">
        <w:rPr>
          <w:lang w:val="ru-RU"/>
        </w:rPr>
        <w:t>чтобы следующие примечания считались частью настоящей Рекомендации</w:t>
      </w:r>
      <w:r w:rsidRPr="00C803F0">
        <w:rPr>
          <w:lang w:val="ru-RU"/>
        </w:rPr>
        <w:t>.</w:t>
      </w:r>
    </w:p>
    <w:p w:rsidR="003D3854" w:rsidRPr="00C803F0" w:rsidRDefault="00D419FA" w:rsidP="001F1E07">
      <w:pPr>
        <w:pStyle w:val="Note"/>
        <w:rPr>
          <w:lang w:val="ru-RU"/>
        </w:rPr>
      </w:pPr>
      <w:r w:rsidRPr="00C803F0">
        <w:rPr>
          <w:lang w:val="ru-RU"/>
        </w:rPr>
        <w:t>ПРИМЕЧАНИЕ</w:t>
      </w:r>
      <w:r w:rsidR="003D3854" w:rsidRPr="00C803F0">
        <w:rPr>
          <w:lang w:val="ru-RU"/>
        </w:rPr>
        <w:t xml:space="preserve"> 1</w:t>
      </w:r>
      <w:r w:rsidRPr="00C803F0">
        <w:rPr>
          <w:lang w:val="ru-RU"/>
        </w:rPr>
        <w:t>.</w:t>
      </w:r>
      <w:r w:rsidR="003D3854" w:rsidRPr="00C803F0">
        <w:rPr>
          <w:lang w:val="ru-RU"/>
        </w:rPr>
        <w:t xml:space="preserve"> – </w:t>
      </w:r>
      <w:r w:rsidRPr="00C803F0">
        <w:rPr>
          <w:lang w:val="ru-RU"/>
        </w:rPr>
        <w:t>Для содействия обмену программами в форматах, приведенных в Рекомендации МСЭ</w:t>
      </w:r>
      <w:r w:rsidRPr="00C803F0">
        <w:rPr>
          <w:lang w:val="ru-RU"/>
        </w:rPr>
        <w:noBreakHyphen/>
      </w:r>
      <w:r w:rsidR="00A1263E" w:rsidRPr="00C803F0">
        <w:rPr>
          <w:lang w:val="ru-RU"/>
        </w:rPr>
        <w:t>R </w:t>
      </w:r>
      <w:r w:rsidR="003D3854" w:rsidRPr="00C803F0">
        <w:rPr>
          <w:lang w:val="ru-RU"/>
        </w:rPr>
        <w:t xml:space="preserve">BT.2020, </w:t>
      </w:r>
      <w:r w:rsidRPr="00C803F0">
        <w:rPr>
          <w:lang w:val="ru-RU"/>
        </w:rPr>
        <w:t xml:space="preserve">требуются дальнейшие исследования </w:t>
      </w:r>
      <w:r w:rsidR="006308FA" w:rsidRPr="00C803F0">
        <w:rPr>
          <w:lang w:val="ru-RU"/>
        </w:rPr>
        <w:t>с целью</w:t>
      </w:r>
      <w:r w:rsidRPr="00C803F0">
        <w:rPr>
          <w:lang w:val="ru-RU"/>
        </w:rPr>
        <w:t xml:space="preserve"> разработки необходимых/надлежащих интерфейсов</w:t>
      </w:r>
      <w:r w:rsidR="003D3854" w:rsidRPr="00C803F0">
        <w:rPr>
          <w:lang w:val="ru-RU"/>
        </w:rPr>
        <w:t>.</w:t>
      </w:r>
    </w:p>
    <w:p w:rsidR="003D3854" w:rsidRPr="00C803F0" w:rsidRDefault="00D419FA" w:rsidP="001F1E07">
      <w:pPr>
        <w:pStyle w:val="Note"/>
        <w:rPr>
          <w:szCs w:val="24"/>
          <w:lang w:val="ru-RU"/>
        </w:rPr>
      </w:pPr>
      <w:r w:rsidRPr="00C803F0">
        <w:rPr>
          <w:lang w:val="ru-RU"/>
        </w:rPr>
        <w:t>ПРИМЕЧАНИЕ</w:t>
      </w:r>
      <w:r w:rsidR="003D3854" w:rsidRPr="00C803F0">
        <w:rPr>
          <w:lang w:val="ru-RU"/>
        </w:rPr>
        <w:t xml:space="preserve"> 2</w:t>
      </w:r>
      <w:r w:rsidRPr="00C803F0">
        <w:rPr>
          <w:lang w:val="ru-RU"/>
        </w:rPr>
        <w:t>.</w:t>
      </w:r>
      <w:r w:rsidR="003D3854" w:rsidRPr="00C803F0">
        <w:rPr>
          <w:lang w:val="ru-RU"/>
        </w:rPr>
        <w:t xml:space="preserve"> – </w:t>
      </w:r>
      <w:r w:rsidRPr="00C803F0">
        <w:rPr>
          <w:lang w:val="ru-RU"/>
        </w:rPr>
        <w:t>Производителям профессионального оборудования для производства телевизионных программ следует продолжить разработку полного перечня инструментов производства и постпроизводства для использования в радиовещании, чтобы удовлетворять потребности, определяемые телевизионными радиовещательными организациями и производителями программ согласно настоящей Рекомендации</w:t>
      </w:r>
      <w:r w:rsidR="003D3854" w:rsidRPr="00C803F0">
        <w:rPr>
          <w:lang w:val="ru-RU"/>
        </w:rPr>
        <w:t xml:space="preserve"> (</w:t>
      </w:r>
      <w:r w:rsidRPr="00C803F0">
        <w:rPr>
          <w:lang w:val="ru-RU"/>
        </w:rPr>
        <w:t>см. также Мнение МСЭ</w:t>
      </w:r>
      <w:r w:rsidRPr="00C803F0">
        <w:rPr>
          <w:szCs w:val="24"/>
          <w:lang w:val="ru-RU"/>
        </w:rPr>
        <w:noBreakHyphen/>
      </w:r>
      <w:r w:rsidR="003D3854" w:rsidRPr="00C803F0">
        <w:rPr>
          <w:szCs w:val="24"/>
          <w:lang w:val="ru-RU"/>
        </w:rPr>
        <w:t>R [</w:t>
      </w:r>
      <w:r w:rsidRPr="00C803F0">
        <w:rPr>
          <w:szCs w:val="24"/>
          <w:lang w:val="ru-RU"/>
        </w:rPr>
        <w:t>Док</w:t>
      </w:r>
      <w:r w:rsidR="003D3854" w:rsidRPr="00C803F0">
        <w:rPr>
          <w:szCs w:val="24"/>
          <w:lang w:val="ru-RU"/>
        </w:rPr>
        <w:t>. 6/165]).</w:t>
      </w:r>
    </w:p>
    <w:p w:rsidR="006D2F15" w:rsidRPr="00C803F0" w:rsidRDefault="006D2F15" w:rsidP="001F1E07">
      <w:pPr>
        <w:spacing w:before="360"/>
        <w:jc w:val="center"/>
        <w:rPr>
          <w:lang w:val="ru-RU"/>
        </w:rPr>
      </w:pPr>
      <w:r w:rsidRPr="00C803F0">
        <w:rPr>
          <w:lang w:val="ru-RU"/>
        </w:rPr>
        <w:t>______________</w:t>
      </w:r>
    </w:p>
    <w:sectPr w:rsidR="006D2F15" w:rsidRPr="00C803F0" w:rsidSect="009E1258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9FA" w:rsidRDefault="00D419FA">
      <w:r>
        <w:separator/>
      </w:r>
    </w:p>
  </w:endnote>
  <w:endnote w:type="continuationSeparator" w:id="0">
    <w:p w:rsidR="00D419FA" w:rsidRDefault="00D41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9FA" w:rsidRDefault="00D419FA">
      <w:r>
        <w:separator/>
      </w:r>
    </w:p>
  </w:footnote>
  <w:footnote w:type="continuationSeparator" w:id="0">
    <w:p w:rsidR="00D419FA" w:rsidRDefault="00D419FA">
      <w:r>
        <w:continuationSeparator/>
      </w:r>
    </w:p>
  </w:footnote>
  <w:footnote w:id="1">
    <w:p w:rsidR="006D2F15" w:rsidRPr="009D45C7" w:rsidRDefault="006D2F15" w:rsidP="003F7460">
      <w:pPr>
        <w:pStyle w:val="FootnoteText"/>
        <w:spacing w:line="220" w:lineRule="exact"/>
        <w:rPr>
          <w:lang w:val="ru-RU" w:eastAsia="zh-CN"/>
        </w:rPr>
      </w:pPr>
      <w:r>
        <w:rPr>
          <w:rStyle w:val="FootnoteReference"/>
        </w:rPr>
        <w:footnoteRef/>
      </w:r>
      <w:r w:rsidR="003F7460">
        <w:rPr>
          <w:lang w:val="ru-RU"/>
        </w:rPr>
        <w:tab/>
      </w:r>
      <w:r>
        <w:rPr>
          <w:lang w:val="ru-RU"/>
        </w:rPr>
        <w:t>В Рекомендации МСЭ</w:t>
      </w:r>
      <w:r>
        <w:rPr>
          <w:lang w:val="ru-RU"/>
        </w:rPr>
        <w:noBreakHyphen/>
      </w:r>
      <w:r w:rsidRPr="00747E10">
        <w:rPr>
          <w:lang w:val="en-US"/>
        </w:rPr>
        <w:t>R</w:t>
      </w:r>
      <w:r w:rsidRPr="009D45C7">
        <w:rPr>
          <w:lang w:val="ru-RU"/>
        </w:rPr>
        <w:t xml:space="preserve"> </w:t>
      </w:r>
      <w:r w:rsidRPr="00747E10">
        <w:rPr>
          <w:lang w:val="en-US"/>
        </w:rPr>
        <w:t>BT</w:t>
      </w:r>
      <w:r w:rsidRPr="009D45C7">
        <w:rPr>
          <w:lang w:val="ru-RU"/>
        </w:rPr>
        <w:t xml:space="preserve">.2020 </w:t>
      </w:r>
      <w:r>
        <w:rPr>
          <w:lang w:val="ru-RU"/>
        </w:rPr>
        <w:t>определяются системы ТСВЧ как с разрешением</w:t>
      </w:r>
      <w:r>
        <w:rPr>
          <w:lang w:val="ru-RU" w:eastAsia="ja-JP"/>
        </w:rPr>
        <w:t xml:space="preserve"> </w:t>
      </w:r>
      <w:r>
        <w:rPr>
          <w:lang w:val="ru-RU" w:eastAsia="zh-CN"/>
        </w:rPr>
        <w:t>3840 × 2160, так и с разрешением 7680 × 4320, которые будут в основном применяться для доставки телевизионных программ в дома, где зрители при просмотре смогут насладиться эффектом полного погружения в происходящее на экране и более полным ощущением реальности происходящего благодаря использованию больших экранов</w:t>
      </w:r>
      <w:r w:rsidRPr="009D45C7">
        <w:rPr>
          <w:lang w:val="ru-RU" w:eastAsia="zh-CN"/>
        </w:rPr>
        <w:t>.</w:t>
      </w:r>
    </w:p>
    <w:p w:rsidR="006D2F15" w:rsidRPr="009D45C7" w:rsidRDefault="006D2F15" w:rsidP="003F7460">
      <w:pPr>
        <w:pStyle w:val="FootnoteText"/>
        <w:spacing w:line="220" w:lineRule="exact"/>
        <w:rPr>
          <w:lang w:val="ru-RU" w:eastAsia="ja-JP"/>
        </w:rPr>
      </w:pPr>
      <w:r w:rsidRPr="009D45C7">
        <w:rPr>
          <w:lang w:val="ru-RU" w:eastAsia="ja-JP"/>
        </w:rPr>
        <w:tab/>
      </w:r>
      <w:r>
        <w:rPr>
          <w:lang w:val="ru-RU" w:eastAsia="ja-JP"/>
        </w:rPr>
        <w:t>Зрителям будет также интересна возможность просмотра программ на планшетных ПК с очень высоким разрешением</w:t>
      </w:r>
      <w:r w:rsidRPr="009D45C7">
        <w:rPr>
          <w:lang w:val="ru-RU" w:eastAsia="ja-JP"/>
        </w:rPr>
        <w:t xml:space="preserve">. </w:t>
      </w:r>
    </w:p>
    <w:p w:rsidR="006D2F15" w:rsidRPr="009D45C7" w:rsidRDefault="006D2F15" w:rsidP="003F7460">
      <w:pPr>
        <w:pStyle w:val="FootnoteText"/>
        <w:spacing w:line="220" w:lineRule="exact"/>
        <w:rPr>
          <w:lang w:val="ru-RU" w:eastAsia="ja-JP"/>
        </w:rPr>
      </w:pPr>
      <w:r w:rsidRPr="009D45C7">
        <w:rPr>
          <w:lang w:val="ru-RU" w:eastAsia="ja-JP"/>
        </w:rPr>
        <w:tab/>
      </w:r>
      <w:r>
        <w:rPr>
          <w:lang w:val="ru-RU" w:eastAsia="ja-JP"/>
        </w:rPr>
        <w:t>Системы с разрешением 7680 × 4320 обеспечивают более полные зрительные ощущения при большем разнообразии условий просмотра по сравнению с системами, имеющими разрешение 3840</w:t>
      </w:r>
      <w:r>
        <w:rPr>
          <w:lang w:val="en-US" w:eastAsia="ja-JP"/>
        </w:rPr>
        <w:t> </w:t>
      </w:r>
      <w:r>
        <w:rPr>
          <w:lang w:val="ru-RU" w:eastAsia="ja-JP"/>
        </w:rPr>
        <w:t>×</w:t>
      </w:r>
      <w:r>
        <w:rPr>
          <w:lang w:val="en-US" w:eastAsia="ja-JP"/>
        </w:rPr>
        <w:t> </w:t>
      </w:r>
      <w:r>
        <w:rPr>
          <w:lang w:val="ru-RU" w:eastAsia="ja-JP"/>
        </w:rPr>
        <w:t>2160</w:t>
      </w:r>
      <w:r w:rsidRPr="009D45C7">
        <w:rPr>
          <w:lang w:val="ru-RU" w:eastAsia="ja-JP"/>
        </w:rPr>
        <w:t>.</w:t>
      </w:r>
    </w:p>
    <w:p w:rsidR="006D2F15" w:rsidRPr="003D3854" w:rsidRDefault="006D2F15" w:rsidP="003F7460">
      <w:pPr>
        <w:pStyle w:val="FootnoteText"/>
        <w:spacing w:line="220" w:lineRule="exact"/>
        <w:rPr>
          <w:lang w:val="ru-RU"/>
        </w:rPr>
      </w:pPr>
      <w:r w:rsidRPr="009D45C7">
        <w:rPr>
          <w:lang w:val="ru-RU" w:eastAsia="zh-CN"/>
        </w:rPr>
        <w:tab/>
      </w:r>
      <w:r>
        <w:rPr>
          <w:lang w:val="ru-RU" w:eastAsia="zh-CN"/>
        </w:rPr>
        <w:t>См. также Отчет МСЭ</w:t>
      </w:r>
      <w:r>
        <w:rPr>
          <w:lang w:val="ru-RU" w:eastAsia="zh-CN"/>
        </w:rPr>
        <w:noBreakHyphen/>
      </w:r>
      <w:r w:rsidRPr="00752520">
        <w:rPr>
          <w:lang w:val="en-US" w:eastAsia="zh-CN"/>
        </w:rPr>
        <w:t>R</w:t>
      </w:r>
      <w:r w:rsidRPr="009D45C7">
        <w:rPr>
          <w:lang w:val="ru-RU" w:eastAsia="zh-CN"/>
        </w:rPr>
        <w:t xml:space="preserve"> </w:t>
      </w:r>
      <w:r w:rsidRPr="00752520">
        <w:rPr>
          <w:lang w:val="en-US" w:eastAsia="zh-CN"/>
        </w:rPr>
        <w:t>BT</w:t>
      </w:r>
      <w:r w:rsidRPr="009D45C7">
        <w:rPr>
          <w:lang w:val="ru-RU" w:eastAsia="zh-CN"/>
        </w:rPr>
        <w:t>.2246.</w:t>
      </w:r>
    </w:p>
  </w:footnote>
  <w:footnote w:id="2">
    <w:p w:rsidR="00D419FA" w:rsidRPr="009D45C7" w:rsidRDefault="00D419FA" w:rsidP="003F7460">
      <w:pPr>
        <w:pStyle w:val="FootnoteText"/>
        <w:spacing w:line="220" w:lineRule="exact"/>
        <w:rPr>
          <w:lang w:val="ru-RU"/>
        </w:rPr>
      </w:pPr>
      <w:r w:rsidRPr="005308A6">
        <w:rPr>
          <w:rStyle w:val="FootnoteReference"/>
        </w:rPr>
        <w:footnoteRef/>
      </w:r>
      <w:r w:rsidRPr="009D45C7">
        <w:rPr>
          <w:lang w:val="ru-RU"/>
        </w:rPr>
        <w:tab/>
      </w:r>
      <w:r>
        <w:rPr>
          <w:lang w:val="ru-RU"/>
        </w:rPr>
        <w:t>ТСВЧ обеспечивает</w:t>
      </w:r>
      <w:r w:rsidRPr="009D45C7">
        <w:rPr>
          <w:lang w:val="ru-RU"/>
        </w:rPr>
        <w:t>:</w:t>
      </w:r>
    </w:p>
    <w:p w:rsidR="00D419FA" w:rsidRPr="009D45C7" w:rsidRDefault="00D419FA" w:rsidP="003F7460">
      <w:pPr>
        <w:pStyle w:val="FootnoteText"/>
        <w:tabs>
          <w:tab w:val="left" w:pos="567"/>
        </w:tabs>
        <w:spacing w:line="220" w:lineRule="exact"/>
        <w:ind w:left="567" w:hanging="567"/>
        <w:rPr>
          <w:lang w:val="ru-RU"/>
        </w:rPr>
      </w:pPr>
      <w:r w:rsidRPr="009D45C7">
        <w:rPr>
          <w:lang w:val="ru-RU"/>
        </w:rPr>
        <w:tab/>
        <w:t>–</w:t>
      </w:r>
      <w:r w:rsidRPr="009D45C7">
        <w:rPr>
          <w:lang w:val="ru-RU"/>
        </w:rPr>
        <w:tab/>
      </w:r>
      <w:r>
        <w:rPr>
          <w:lang w:val="ru-RU"/>
        </w:rPr>
        <w:t>повышенное пространственное разрешение по ТСВЧ как в вертикальном, так и в горизонтальном направлениях, позволяя тем самым осуществлять обрез</w:t>
      </w:r>
      <w:r w:rsidR="009D45C7">
        <w:rPr>
          <w:lang w:val="ru-RU"/>
        </w:rPr>
        <w:t>ку</w:t>
      </w:r>
      <w:r>
        <w:rPr>
          <w:lang w:val="ru-RU"/>
        </w:rPr>
        <w:t xml:space="preserve"> и изменение размера кадра до разрешения ТВЧ</w:t>
      </w:r>
      <w:r w:rsidRPr="009D45C7">
        <w:rPr>
          <w:lang w:val="ru-RU"/>
        </w:rPr>
        <w:t>;</w:t>
      </w:r>
    </w:p>
    <w:p w:rsidR="00D419FA" w:rsidRPr="009D45C7" w:rsidRDefault="00D419FA" w:rsidP="003F7460">
      <w:pPr>
        <w:pStyle w:val="FootnoteText"/>
        <w:tabs>
          <w:tab w:val="left" w:pos="567"/>
        </w:tabs>
        <w:spacing w:line="220" w:lineRule="exact"/>
        <w:ind w:left="567" w:hanging="567"/>
        <w:rPr>
          <w:lang w:val="ru-RU"/>
        </w:rPr>
      </w:pPr>
      <w:r w:rsidRPr="009D45C7">
        <w:rPr>
          <w:lang w:val="ru-RU"/>
        </w:rPr>
        <w:tab/>
        <w:t>–</w:t>
      </w:r>
      <w:r w:rsidRPr="009D45C7">
        <w:rPr>
          <w:lang w:val="ru-RU"/>
        </w:rPr>
        <w:tab/>
      </w:r>
      <w:r>
        <w:rPr>
          <w:lang w:val="ru-RU"/>
        </w:rPr>
        <w:t xml:space="preserve">частоту изображений до </w:t>
      </w:r>
      <w:r w:rsidRPr="009D45C7">
        <w:rPr>
          <w:lang w:val="ru-RU"/>
        </w:rPr>
        <w:t>120</w:t>
      </w:r>
      <w:r>
        <w:rPr>
          <w:lang w:val="ru-RU"/>
        </w:rPr>
        <w:t> Гц</w:t>
      </w:r>
      <w:r w:rsidRPr="009D45C7">
        <w:rPr>
          <w:lang w:val="ru-RU"/>
        </w:rPr>
        <w:t xml:space="preserve">, </w:t>
      </w:r>
      <w:r>
        <w:rPr>
          <w:lang w:val="ru-RU"/>
        </w:rPr>
        <w:t xml:space="preserve">позволяя тем самым осуществлять </w:t>
      </w:r>
      <w:r w:rsidR="009D45C7">
        <w:rPr>
          <w:lang w:val="ru-RU"/>
        </w:rPr>
        <w:t>преобразование</w:t>
      </w:r>
      <w:r>
        <w:rPr>
          <w:lang w:val="ru-RU"/>
        </w:rPr>
        <w:t xml:space="preserve"> частоты </w:t>
      </w:r>
      <w:r w:rsidR="009D45C7">
        <w:rPr>
          <w:lang w:val="ru-RU"/>
        </w:rPr>
        <w:t>кадров</w:t>
      </w:r>
      <w:r>
        <w:rPr>
          <w:lang w:val="ru-RU"/>
        </w:rPr>
        <w:t xml:space="preserve"> и замедление до частоты </w:t>
      </w:r>
      <w:r w:rsidR="009D45C7">
        <w:rPr>
          <w:lang w:val="ru-RU"/>
        </w:rPr>
        <w:t>кадров</w:t>
      </w:r>
      <w:r>
        <w:rPr>
          <w:lang w:val="ru-RU"/>
        </w:rPr>
        <w:t xml:space="preserve"> ТВЧ 50 и 60 Гц</w:t>
      </w:r>
      <w:r w:rsidRPr="009D45C7">
        <w:rPr>
          <w:lang w:val="ru-RU"/>
        </w:rPr>
        <w:t>;</w:t>
      </w:r>
    </w:p>
    <w:p w:rsidR="00D419FA" w:rsidRPr="009D45C7" w:rsidRDefault="00D419FA" w:rsidP="003F7460">
      <w:pPr>
        <w:pStyle w:val="FootnoteText"/>
        <w:tabs>
          <w:tab w:val="left" w:pos="567"/>
        </w:tabs>
        <w:spacing w:line="220" w:lineRule="exact"/>
        <w:ind w:left="567" w:hanging="567"/>
        <w:rPr>
          <w:lang w:val="ru-RU"/>
        </w:rPr>
      </w:pPr>
      <w:r w:rsidRPr="009D45C7">
        <w:rPr>
          <w:lang w:val="ru-RU"/>
        </w:rPr>
        <w:tab/>
        <w:t>–</w:t>
      </w:r>
      <w:r w:rsidRPr="009D45C7">
        <w:rPr>
          <w:lang w:val="ru-RU"/>
        </w:rPr>
        <w:tab/>
      </w:r>
      <w:r>
        <w:rPr>
          <w:lang w:val="ru-RU"/>
        </w:rPr>
        <w:t>с цветовой системой, определяемой первичными цветами</w:t>
      </w:r>
      <w:r w:rsidRPr="009D45C7">
        <w:rPr>
          <w:lang w:val="ru-RU"/>
        </w:rPr>
        <w:t xml:space="preserve"> </w:t>
      </w:r>
      <w:r w:rsidRPr="00752520">
        <w:rPr>
          <w:lang w:val="en-US"/>
        </w:rPr>
        <w:t>RGB</w:t>
      </w:r>
      <w:r w:rsidRPr="009D45C7">
        <w:rPr>
          <w:lang w:val="ru-RU"/>
        </w:rPr>
        <w:t xml:space="preserve">, </w:t>
      </w:r>
      <w:r>
        <w:rPr>
          <w:lang w:val="ru-RU"/>
        </w:rPr>
        <w:t>более широкую цветовую гамму, чем ТВЧ</w:t>
      </w:r>
      <w:r w:rsidRPr="009D45C7">
        <w:rPr>
          <w:lang w:val="ru-RU"/>
        </w:rPr>
        <w:t>;</w:t>
      </w:r>
    </w:p>
    <w:p w:rsidR="00D419FA" w:rsidRPr="009D45C7" w:rsidRDefault="00D419FA" w:rsidP="003F7460">
      <w:pPr>
        <w:pStyle w:val="FootnoteText"/>
        <w:tabs>
          <w:tab w:val="left" w:pos="567"/>
        </w:tabs>
        <w:spacing w:line="220" w:lineRule="exact"/>
        <w:ind w:left="567" w:hanging="567"/>
        <w:rPr>
          <w:lang w:val="ru-RU"/>
        </w:rPr>
      </w:pPr>
      <w:r w:rsidRPr="009D45C7">
        <w:rPr>
          <w:lang w:val="ru-RU"/>
        </w:rPr>
        <w:tab/>
        <w:t>–</w:t>
      </w:r>
      <w:r w:rsidRPr="009D45C7">
        <w:rPr>
          <w:lang w:val="ru-RU"/>
        </w:rPr>
        <w:tab/>
      </w:r>
      <w:r>
        <w:rPr>
          <w:lang w:val="ru-RU"/>
        </w:rPr>
        <w:t xml:space="preserve">квантование сигнала изображения </w:t>
      </w:r>
      <w:r w:rsidRPr="009D45C7">
        <w:rPr>
          <w:lang w:val="ru-RU"/>
        </w:rPr>
        <w:t xml:space="preserve">10 </w:t>
      </w:r>
      <w:r>
        <w:rPr>
          <w:lang w:val="ru-RU"/>
        </w:rPr>
        <w:t>или</w:t>
      </w:r>
      <w:r w:rsidRPr="009D45C7">
        <w:rPr>
          <w:lang w:val="ru-RU"/>
        </w:rPr>
        <w:t xml:space="preserve"> 12 </w:t>
      </w:r>
      <w:r>
        <w:rPr>
          <w:lang w:val="ru-RU"/>
        </w:rPr>
        <w:t xml:space="preserve">битов на отсчет по сравнению с 8 или 10 битами на отсчет, </w:t>
      </w:r>
      <w:r w:rsidR="009D45C7">
        <w:rPr>
          <w:lang w:val="ru-RU"/>
        </w:rPr>
        <w:t>определенными</w:t>
      </w:r>
      <w:r>
        <w:rPr>
          <w:lang w:val="ru-RU"/>
        </w:rPr>
        <w:t xml:space="preserve"> в настоящее время для ТВЧ в Рекомендации МСЭ</w:t>
      </w:r>
      <w:r>
        <w:rPr>
          <w:lang w:val="ru-RU"/>
        </w:rPr>
        <w:noBreakHyphen/>
      </w:r>
      <w:r w:rsidRPr="00747E10">
        <w:rPr>
          <w:lang w:val="en-US"/>
        </w:rPr>
        <w:t>R</w:t>
      </w:r>
      <w:r w:rsidRPr="009D45C7">
        <w:rPr>
          <w:lang w:val="ru-RU"/>
        </w:rPr>
        <w:t xml:space="preserve"> </w:t>
      </w:r>
      <w:r w:rsidRPr="00747E10">
        <w:rPr>
          <w:lang w:val="en-US"/>
        </w:rPr>
        <w:t>BT</w:t>
      </w:r>
      <w:r w:rsidRPr="009D45C7">
        <w:rPr>
          <w:lang w:val="ru-RU"/>
        </w:rPr>
        <w:t xml:space="preserve">.709, </w:t>
      </w:r>
      <w:r>
        <w:rPr>
          <w:lang w:val="ru-RU"/>
        </w:rPr>
        <w:t xml:space="preserve">тем самым </w:t>
      </w:r>
      <w:r w:rsidR="009D45C7">
        <w:rPr>
          <w:lang w:val="ru-RU"/>
        </w:rPr>
        <w:t>предоставляя</w:t>
      </w:r>
      <w:r>
        <w:rPr>
          <w:lang w:val="ru-RU"/>
        </w:rPr>
        <w:t xml:space="preserve"> возможность масштабного манипулирования с </w:t>
      </w:r>
      <w:r w:rsidR="009D45C7">
        <w:rPr>
          <w:lang w:val="ru-RU"/>
        </w:rPr>
        <w:t>зрительным восприятием</w:t>
      </w:r>
      <w:r>
        <w:rPr>
          <w:lang w:val="ru-RU"/>
        </w:rPr>
        <w:t xml:space="preserve"> изображения п</w:t>
      </w:r>
      <w:r w:rsidR="009D45C7">
        <w:rPr>
          <w:lang w:val="ru-RU"/>
        </w:rPr>
        <w:t>утем</w:t>
      </w:r>
      <w:r>
        <w:rPr>
          <w:lang w:val="ru-RU"/>
        </w:rPr>
        <w:t xml:space="preserve"> изменения наклона, линейного участка и углового участка кривой передачи сигнала изображения</w:t>
      </w:r>
      <w:r w:rsidRPr="009D45C7">
        <w:rPr>
          <w:lang w:val="ru-RU"/>
        </w:rPr>
        <w:t>.</w:t>
      </w:r>
    </w:p>
  </w:footnote>
  <w:footnote w:id="3">
    <w:p w:rsidR="00D419FA" w:rsidRPr="009D45C7" w:rsidRDefault="00D419FA" w:rsidP="009D45C7">
      <w:pPr>
        <w:pStyle w:val="FootnoteText"/>
        <w:rPr>
          <w:szCs w:val="24"/>
          <w:lang w:val="ru-RU"/>
        </w:rPr>
      </w:pPr>
      <w:r w:rsidRPr="005308A6">
        <w:rPr>
          <w:rStyle w:val="FootnoteReference"/>
        </w:rPr>
        <w:footnoteRef/>
      </w:r>
      <w:r w:rsidRPr="009D45C7">
        <w:rPr>
          <w:lang w:val="ru-RU"/>
        </w:rPr>
        <w:t xml:space="preserve"> </w:t>
      </w:r>
      <w:r w:rsidRPr="009D45C7">
        <w:rPr>
          <w:lang w:val="ru-RU"/>
        </w:rPr>
        <w:tab/>
      </w:r>
      <w:r>
        <w:rPr>
          <w:lang w:val="ru-RU"/>
        </w:rPr>
        <w:t>"Обратн</w:t>
      </w:r>
      <w:r w:rsidR="009D45C7">
        <w:rPr>
          <w:lang w:val="ru-RU"/>
        </w:rPr>
        <w:t>ое</w:t>
      </w:r>
      <w:r>
        <w:rPr>
          <w:lang w:val="ru-RU"/>
        </w:rPr>
        <w:t xml:space="preserve"> </w:t>
      </w:r>
      <w:r w:rsidR="009D45C7">
        <w:rPr>
          <w:lang w:val="ru-RU"/>
        </w:rPr>
        <w:t>преобразование</w:t>
      </w:r>
      <w:r>
        <w:rPr>
          <w:lang w:val="ru-RU"/>
        </w:rPr>
        <w:t xml:space="preserve">" означает </w:t>
      </w:r>
      <w:r w:rsidR="009D45C7">
        <w:rPr>
          <w:lang w:val="ru-RU"/>
        </w:rPr>
        <w:t>преобразование</w:t>
      </w:r>
      <w:r>
        <w:rPr>
          <w:lang w:val="ru-RU"/>
        </w:rPr>
        <w:t xml:space="preserve"> значений параметров более </w:t>
      </w:r>
      <w:r w:rsidR="00A1263E">
        <w:rPr>
          <w:lang w:val="ru-RU"/>
        </w:rPr>
        <w:t>высокой системы к </w:t>
      </w:r>
      <w:r>
        <w:rPr>
          <w:lang w:val="ru-RU"/>
        </w:rPr>
        <w:t>значениям параметров более низкой</w:t>
      </w:r>
      <w:r w:rsidRPr="009D45C7">
        <w:rPr>
          <w:rStyle w:val="FootnoteTextChar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9FA" w:rsidRDefault="00D419F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9FA" w:rsidRDefault="00D419FA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23140BF" wp14:editId="268DA46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9FA" w:rsidRPr="006D2F15" w:rsidRDefault="00D419FA" w:rsidP="006D2F1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E2FCF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 w:rsidRPr="006D2F15">
      <w:rPr>
        <w:lang w:val="ru-RU"/>
      </w:rPr>
      <w:tab/>
    </w:r>
    <w:r w:rsidR="006D2F15" w:rsidRPr="00553C5F">
      <w:rPr>
        <w:b/>
        <w:szCs w:val="22"/>
        <w:lang w:val="ru-RU"/>
      </w:rPr>
      <w:t>Рек</w:t>
    </w:r>
    <w:r w:rsidR="006D2F15" w:rsidRPr="006D2F15">
      <w:rPr>
        <w:b/>
        <w:szCs w:val="22"/>
        <w:lang w:val="ru-RU"/>
      </w:rPr>
      <w:t xml:space="preserve">.  </w:t>
    </w:r>
    <w:r w:rsidR="006D2F15">
      <w:rPr>
        <w:b/>
        <w:szCs w:val="22"/>
        <w:lang w:val="ru-RU"/>
      </w:rPr>
      <w:t>МСЭ</w:t>
    </w:r>
    <w:r w:rsidR="006D2F15" w:rsidRPr="006D2F15">
      <w:rPr>
        <w:b/>
        <w:szCs w:val="22"/>
        <w:lang w:val="ru-RU"/>
      </w:rPr>
      <w:t>-</w:t>
    </w:r>
    <w:r w:rsidR="006D2F15" w:rsidRPr="006D2F15">
      <w:rPr>
        <w:b/>
        <w:szCs w:val="22"/>
      </w:rPr>
      <w:t>R</w:t>
    </w:r>
    <w:r w:rsidR="006D2F15" w:rsidRPr="006D2F15">
      <w:rPr>
        <w:b/>
        <w:szCs w:val="22"/>
        <w:lang w:val="ru-RU"/>
      </w:rPr>
      <w:t xml:space="preserve">  </w:t>
    </w:r>
    <w:r w:rsidR="006D2F15">
      <w:rPr>
        <w:b/>
        <w:szCs w:val="22"/>
        <w:lang w:val="ru-RU"/>
      </w:rPr>
      <w:t>ВТ</w:t>
    </w:r>
    <w:r w:rsidR="006D2F15" w:rsidRPr="006D2F15">
      <w:rPr>
        <w:b/>
        <w:szCs w:val="22"/>
        <w:lang w:val="ru-RU"/>
      </w:rPr>
      <w:t>.2050-</w:t>
    </w:r>
    <w:r w:rsidR="006D2F15" w:rsidRPr="006D2F15">
      <w:rPr>
        <w:b/>
        <w:szCs w:val="22"/>
        <w:lang w:val="en-US"/>
      </w:rPr>
      <w:t>0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9FA" w:rsidRDefault="00D419FA" w:rsidP="006D2F15">
    <w:pPr>
      <w:pStyle w:val="Header"/>
    </w:pPr>
    <w:r>
      <w:tab/>
    </w:r>
    <w:r w:rsidR="006D2F15" w:rsidRPr="00553C5F">
      <w:rPr>
        <w:b/>
        <w:szCs w:val="22"/>
        <w:lang w:val="ru-RU"/>
      </w:rPr>
      <w:t>Рек</w:t>
    </w:r>
    <w:r w:rsidR="006D2F15" w:rsidRPr="006D2F15">
      <w:rPr>
        <w:b/>
        <w:szCs w:val="22"/>
      </w:rPr>
      <w:t xml:space="preserve">.  </w:t>
    </w:r>
    <w:r w:rsidR="006D2F15">
      <w:rPr>
        <w:b/>
        <w:szCs w:val="22"/>
        <w:lang w:val="ru-RU"/>
      </w:rPr>
      <w:t>МСЭ</w:t>
    </w:r>
    <w:r w:rsidR="006D2F15" w:rsidRPr="006D2F15">
      <w:rPr>
        <w:b/>
        <w:szCs w:val="22"/>
      </w:rPr>
      <w:t xml:space="preserve">-R  </w:t>
    </w:r>
    <w:r w:rsidR="006D2F15">
      <w:rPr>
        <w:b/>
        <w:szCs w:val="22"/>
        <w:lang w:val="ru-RU"/>
      </w:rPr>
      <w:t>ВТ</w:t>
    </w:r>
    <w:r w:rsidR="006D2F15" w:rsidRPr="006D2F15">
      <w:rPr>
        <w:b/>
        <w:szCs w:val="22"/>
      </w:rPr>
      <w:t>.2050-0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F746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9FA" w:rsidRPr="009E1258" w:rsidRDefault="00D419FA" w:rsidP="006D2F15">
    <w:pPr>
      <w:pStyle w:val="Header"/>
      <w:tabs>
        <w:tab w:val="clear" w:pos="9696"/>
        <w:tab w:val="right" w:pos="9498"/>
      </w:tabs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</w:t>
    </w:r>
    <w:r w:rsidRPr="006D2F15">
      <w:rPr>
        <w:b/>
        <w:szCs w:val="22"/>
      </w:rPr>
      <w:t xml:space="preserve">.  </w:t>
    </w:r>
    <w:r w:rsidR="006D2F15">
      <w:rPr>
        <w:b/>
        <w:szCs w:val="22"/>
        <w:lang w:val="ru-RU"/>
      </w:rPr>
      <w:t>МСЭ</w:t>
    </w:r>
    <w:r w:rsidR="006D2F15" w:rsidRPr="006D2F15">
      <w:rPr>
        <w:b/>
        <w:szCs w:val="22"/>
      </w:rPr>
      <w:t xml:space="preserve">-R  </w:t>
    </w:r>
    <w:r w:rsidR="006D2F15">
      <w:rPr>
        <w:b/>
        <w:szCs w:val="22"/>
        <w:lang w:val="ru-RU"/>
      </w:rPr>
      <w:t>ВТ</w:t>
    </w:r>
    <w:r w:rsidR="006D2F15" w:rsidRPr="006D2F15">
      <w:rPr>
        <w:b/>
        <w:szCs w:val="22"/>
      </w:rPr>
      <w:t>.2050-0</w:t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2E2FCF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374"/>
    <w:rsid w:val="00036EE3"/>
    <w:rsid w:val="00062068"/>
    <w:rsid w:val="00072484"/>
    <w:rsid w:val="00096612"/>
    <w:rsid w:val="000A56B7"/>
    <w:rsid w:val="000B7683"/>
    <w:rsid w:val="000D0677"/>
    <w:rsid w:val="000D0D21"/>
    <w:rsid w:val="000E6A6E"/>
    <w:rsid w:val="00102934"/>
    <w:rsid w:val="00111D08"/>
    <w:rsid w:val="00127730"/>
    <w:rsid w:val="00130EA0"/>
    <w:rsid w:val="00131900"/>
    <w:rsid w:val="0013712A"/>
    <w:rsid w:val="00147110"/>
    <w:rsid w:val="001511A6"/>
    <w:rsid w:val="001644F7"/>
    <w:rsid w:val="00197B47"/>
    <w:rsid w:val="001B0C18"/>
    <w:rsid w:val="001B56A0"/>
    <w:rsid w:val="001D407F"/>
    <w:rsid w:val="001F1E07"/>
    <w:rsid w:val="0020055C"/>
    <w:rsid w:val="002058CE"/>
    <w:rsid w:val="00207A2A"/>
    <w:rsid w:val="002165F1"/>
    <w:rsid w:val="00216E69"/>
    <w:rsid w:val="00221AB6"/>
    <w:rsid w:val="0024746B"/>
    <w:rsid w:val="00276D21"/>
    <w:rsid w:val="002820E9"/>
    <w:rsid w:val="00296D7F"/>
    <w:rsid w:val="002B3CF6"/>
    <w:rsid w:val="002C768A"/>
    <w:rsid w:val="002D76C4"/>
    <w:rsid w:val="002E2FCF"/>
    <w:rsid w:val="002E33B9"/>
    <w:rsid w:val="002F5199"/>
    <w:rsid w:val="00305A41"/>
    <w:rsid w:val="00306EA5"/>
    <w:rsid w:val="003241E7"/>
    <w:rsid w:val="00356B5D"/>
    <w:rsid w:val="003646F2"/>
    <w:rsid w:val="003812C1"/>
    <w:rsid w:val="003C38BA"/>
    <w:rsid w:val="003D3854"/>
    <w:rsid w:val="003F7460"/>
    <w:rsid w:val="004200B2"/>
    <w:rsid w:val="00420DFD"/>
    <w:rsid w:val="00424855"/>
    <w:rsid w:val="00437A76"/>
    <w:rsid w:val="00470E28"/>
    <w:rsid w:val="00483F68"/>
    <w:rsid w:val="004929CC"/>
    <w:rsid w:val="004934C5"/>
    <w:rsid w:val="004C00BA"/>
    <w:rsid w:val="004E12A8"/>
    <w:rsid w:val="004E22BD"/>
    <w:rsid w:val="00556548"/>
    <w:rsid w:val="00571788"/>
    <w:rsid w:val="00584913"/>
    <w:rsid w:val="00586EF8"/>
    <w:rsid w:val="00590E9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308FA"/>
    <w:rsid w:val="00665E61"/>
    <w:rsid w:val="00674896"/>
    <w:rsid w:val="00680D2B"/>
    <w:rsid w:val="00681B32"/>
    <w:rsid w:val="006A6C7D"/>
    <w:rsid w:val="006B1D2B"/>
    <w:rsid w:val="006D29CC"/>
    <w:rsid w:val="006D2F15"/>
    <w:rsid w:val="006D43AD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80A23"/>
    <w:rsid w:val="008C01A2"/>
    <w:rsid w:val="008C7848"/>
    <w:rsid w:val="008D3516"/>
    <w:rsid w:val="008F50CB"/>
    <w:rsid w:val="00905518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D45C7"/>
    <w:rsid w:val="009E1258"/>
    <w:rsid w:val="009E3058"/>
    <w:rsid w:val="009F2D2C"/>
    <w:rsid w:val="00A1263E"/>
    <w:rsid w:val="00A25DEC"/>
    <w:rsid w:val="00A31928"/>
    <w:rsid w:val="00A32BC4"/>
    <w:rsid w:val="00A62A14"/>
    <w:rsid w:val="00A6617B"/>
    <w:rsid w:val="00A71FE5"/>
    <w:rsid w:val="00A855B3"/>
    <w:rsid w:val="00A971A1"/>
    <w:rsid w:val="00AA3AD8"/>
    <w:rsid w:val="00AB0DC8"/>
    <w:rsid w:val="00AF302B"/>
    <w:rsid w:val="00B033C8"/>
    <w:rsid w:val="00B063EA"/>
    <w:rsid w:val="00B33425"/>
    <w:rsid w:val="00B33CC9"/>
    <w:rsid w:val="00B44E24"/>
    <w:rsid w:val="00B54ECC"/>
    <w:rsid w:val="00B6224A"/>
    <w:rsid w:val="00B714F3"/>
    <w:rsid w:val="00B87B6B"/>
    <w:rsid w:val="00BB283C"/>
    <w:rsid w:val="00BC5484"/>
    <w:rsid w:val="00BC5D77"/>
    <w:rsid w:val="00BD101B"/>
    <w:rsid w:val="00BD1C55"/>
    <w:rsid w:val="00BD77B5"/>
    <w:rsid w:val="00BE6977"/>
    <w:rsid w:val="00BF0366"/>
    <w:rsid w:val="00BF487A"/>
    <w:rsid w:val="00BF6CD8"/>
    <w:rsid w:val="00C01A2F"/>
    <w:rsid w:val="00C22153"/>
    <w:rsid w:val="00C340A0"/>
    <w:rsid w:val="00C36EF4"/>
    <w:rsid w:val="00C46BD9"/>
    <w:rsid w:val="00C55258"/>
    <w:rsid w:val="00C701CC"/>
    <w:rsid w:val="00C73560"/>
    <w:rsid w:val="00C803F0"/>
    <w:rsid w:val="00CA4190"/>
    <w:rsid w:val="00CB0F14"/>
    <w:rsid w:val="00CB13F2"/>
    <w:rsid w:val="00CB70D8"/>
    <w:rsid w:val="00CD659B"/>
    <w:rsid w:val="00CE0A43"/>
    <w:rsid w:val="00D0507C"/>
    <w:rsid w:val="00D07AE7"/>
    <w:rsid w:val="00D148A0"/>
    <w:rsid w:val="00D419FA"/>
    <w:rsid w:val="00D54BEC"/>
    <w:rsid w:val="00D77402"/>
    <w:rsid w:val="00D83556"/>
    <w:rsid w:val="00DA527D"/>
    <w:rsid w:val="00DD7920"/>
    <w:rsid w:val="00DE0270"/>
    <w:rsid w:val="00DE2B05"/>
    <w:rsid w:val="00DF4176"/>
    <w:rsid w:val="00E065AD"/>
    <w:rsid w:val="00E17240"/>
    <w:rsid w:val="00E74595"/>
    <w:rsid w:val="00EB7C57"/>
    <w:rsid w:val="00ED0F7D"/>
    <w:rsid w:val="00ED2695"/>
    <w:rsid w:val="00EE1657"/>
    <w:rsid w:val="00F074C2"/>
    <w:rsid w:val="00F30C9B"/>
    <w:rsid w:val="00F354B1"/>
    <w:rsid w:val="00F46A86"/>
    <w:rsid w:val="00F57564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7C75C7FF-AC2B-411A-ADFB-6A383786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665E61"/>
    <w:rPr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665E61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665E61"/>
    <w:rPr>
      <w:i/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665E61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83B23-7F8E-4961-B144-381FD2CF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</TotalTime>
  <Pages>4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BT.2020 - Значения параметров для систем ТСВЧ для производства программ и международного обмена ими</vt:lpstr>
    </vt:vector>
  </TitlesOfParts>
  <Company>ITU</Company>
  <LinksUpToDate>false</LinksUpToDate>
  <CharactersWithSpaces>7971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BT.2050-0 (02/2014) - Использование систем с изображением телевидения сверхвысокой четкости  для получения, редактирования, окончательной доработки и архивирования программ ТВЧ высокого качества</dc:title>
  <dc:subject>BT Series = Broadcasting service (television)</dc:subject>
  <dc:creator>ITU Radiocommunication Bureau (BR)</dc:creator>
  <cp:lastModifiedBy>Berdyeva, Elena</cp:lastModifiedBy>
  <cp:revision>10</cp:revision>
  <cp:lastPrinted>2014-09-25T08:26:00Z</cp:lastPrinted>
  <dcterms:created xsi:type="dcterms:W3CDTF">2014-11-18T13:26:00Z</dcterms:created>
  <dcterms:modified xsi:type="dcterms:W3CDTF">2014-11-18T13:37:00Z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