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99EF8" w14:textId="77777777" w:rsidR="006B7B7F" w:rsidRPr="0065639C" w:rsidRDefault="006B7B7F" w:rsidP="001F6D73">
      <w:bookmarkStart w:id="0" w:name="Doc_title"/>
    </w:p>
    <w:p w14:paraId="3E247240" w14:textId="77777777" w:rsidR="006B7B7F" w:rsidRPr="0065639C" w:rsidRDefault="006B7B7F" w:rsidP="001F6D73"/>
    <w:p w14:paraId="173FD925" w14:textId="77777777" w:rsidR="006B7B7F" w:rsidRPr="0065639C" w:rsidRDefault="006B7B7F" w:rsidP="001F6D73"/>
    <w:p w14:paraId="077A1665" w14:textId="77777777" w:rsidR="006B7B7F" w:rsidRPr="0065639C" w:rsidRDefault="006B7B7F" w:rsidP="001F6D73"/>
    <w:p w14:paraId="71B9CBC6" w14:textId="77777777" w:rsidR="006B7B7F" w:rsidRPr="0065639C" w:rsidRDefault="006B7B7F" w:rsidP="001F6D73"/>
    <w:p w14:paraId="7FCB55C6" w14:textId="77777777" w:rsidR="006B7B7F" w:rsidRPr="0065639C" w:rsidRDefault="006B7B7F" w:rsidP="001F6D73"/>
    <w:p w14:paraId="36A68E08" w14:textId="77777777" w:rsidR="006B7B7F" w:rsidRPr="0065639C" w:rsidRDefault="006B7B7F" w:rsidP="001F6D73"/>
    <w:p w14:paraId="2EA3A18C" w14:textId="77777777" w:rsidR="006B7B7F" w:rsidRPr="0065639C" w:rsidRDefault="006B7B7F" w:rsidP="001F6D73"/>
    <w:p w14:paraId="56794D20" w14:textId="77777777" w:rsidR="006B7B7F" w:rsidRPr="0065639C" w:rsidRDefault="006B7B7F" w:rsidP="001F6D73"/>
    <w:p w14:paraId="0690B998" w14:textId="77777777" w:rsidR="006B7B7F" w:rsidRPr="0065639C" w:rsidRDefault="006B7B7F" w:rsidP="001F6D73"/>
    <w:p w14:paraId="792C9E15" w14:textId="77777777" w:rsidR="006B7B7F" w:rsidRPr="0065639C" w:rsidRDefault="006B7B7F" w:rsidP="001F6D73"/>
    <w:p w14:paraId="3FB98FBA" w14:textId="77777777" w:rsidR="006B7B7F" w:rsidRPr="0065639C" w:rsidRDefault="006B7B7F" w:rsidP="001F6D73"/>
    <w:tbl>
      <w:tblPr>
        <w:tblW w:w="10089" w:type="dxa"/>
        <w:tblLook w:val="01E0" w:firstRow="1" w:lastRow="1" w:firstColumn="1" w:lastColumn="1" w:noHBand="0" w:noVBand="0"/>
      </w:tblPr>
      <w:tblGrid>
        <w:gridCol w:w="10089"/>
      </w:tblGrid>
      <w:tr w:rsidR="006B7B7F" w:rsidRPr="0065639C" w14:paraId="072A39FD" w14:textId="77777777" w:rsidTr="005F6CC0">
        <w:tc>
          <w:tcPr>
            <w:tcW w:w="10089" w:type="dxa"/>
          </w:tcPr>
          <w:p w14:paraId="4CCBB566" w14:textId="77777777" w:rsidR="006B7B7F" w:rsidRPr="0065639C" w:rsidRDefault="006B7B7F" w:rsidP="001F6D73">
            <w:pPr>
              <w:spacing w:before="380"/>
              <w:jc w:val="right"/>
              <w:rPr>
                <w:rFonts w:ascii="Tahoma" w:hAnsi="Tahoma" w:cs="Tahoma"/>
                <w:b/>
                <w:bCs/>
                <w:iCs/>
                <w:color w:val="243285"/>
                <w:sz w:val="32"/>
                <w:szCs w:val="32"/>
              </w:rPr>
            </w:pPr>
          </w:p>
          <w:p w14:paraId="3DFAFA4C" w14:textId="1C784E12" w:rsidR="006B7B7F" w:rsidRPr="0065639C" w:rsidRDefault="006B7B7F" w:rsidP="001F6D73">
            <w:pPr>
              <w:spacing w:before="380"/>
              <w:jc w:val="right"/>
              <w:rPr>
                <w:rFonts w:ascii="Tahoma" w:hAnsi="Tahoma" w:cs="Tahoma"/>
                <w:b/>
                <w:bCs/>
                <w:iCs/>
                <w:color w:val="243285"/>
                <w:sz w:val="36"/>
                <w:szCs w:val="36"/>
              </w:rPr>
            </w:pPr>
            <w:r w:rsidRPr="0065639C">
              <w:rPr>
                <w:rFonts w:ascii="Tahoma" w:hAnsi="Tahoma" w:cs="Tahoma"/>
                <w:b/>
                <w:bCs/>
                <w:iCs/>
                <w:color w:val="243285"/>
                <w:sz w:val="36"/>
                <w:szCs w:val="36"/>
              </w:rPr>
              <w:t>Recommandation  UIT-R  BT.</w:t>
            </w:r>
            <w:r w:rsidR="00590A41" w:rsidRPr="0065639C">
              <w:rPr>
                <w:rFonts w:ascii="Tahoma" w:hAnsi="Tahoma" w:cs="Tahoma"/>
                <w:b/>
                <w:bCs/>
                <w:iCs/>
                <w:color w:val="243285"/>
                <w:sz w:val="36"/>
                <w:szCs w:val="36"/>
              </w:rPr>
              <w:t>2036</w:t>
            </w:r>
            <w:r w:rsidR="007360D2" w:rsidRPr="0065639C">
              <w:rPr>
                <w:rFonts w:ascii="Tahoma" w:hAnsi="Tahoma" w:cs="Tahoma"/>
                <w:b/>
                <w:bCs/>
                <w:iCs/>
                <w:color w:val="243285"/>
                <w:sz w:val="36"/>
                <w:szCs w:val="36"/>
              </w:rPr>
              <w:t>-</w:t>
            </w:r>
            <w:r w:rsidR="00527559" w:rsidRPr="0065639C">
              <w:rPr>
                <w:rFonts w:ascii="Tahoma" w:hAnsi="Tahoma" w:cs="Tahoma"/>
                <w:b/>
                <w:bCs/>
                <w:iCs/>
                <w:color w:val="243285"/>
                <w:sz w:val="36"/>
                <w:szCs w:val="36"/>
              </w:rPr>
              <w:t>3</w:t>
            </w:r>
          </w:p>
          <w:p w14:paraId="60611331" w14:textId="1DBD6993" w:rsidR="006B7B7F" w:rsidRPr="0065639C" w:rsidRDefault="006B7B7F" w:rsidP="001F6D73">
            <w:pPr>
              <w:spacing w:before="80"/>
              <w:jc w:val="right"/>
              <w:rPr>
                <w:rFonts w:ascii="Tahoma" w:hAnsi="Tahoma" w:cs="Tahoma"/>
                <w:b/>
                <w:bCs/>
                <w:iCs/>
                <w:color w:val="243285"/>
                <w:szCs w:val="24"/>
              </w:rPr>
            </w:pPr>
            <w:r w:rsidRPr="0065639C">
              <w:rPr>
                <w:rFonts w:ascii="Tahoma" w:hAnsi="Tahoma" w:cs="Tahoma"/>
                <w:b/>
                <w:bCs/>
                <w:iCs/>
                <w:color w:val="243285"/>
                <w:szCs w:val="24"/>
              </w:rPr>
              <w:t>(</w:t>
            </w:r>
            <w:r w:rsidR="00BF225E" w:rsidRPr="0065639C">
              <w:rPr>
                <w:rFonts w:ascii="Tahoma" w:hAnsi="Tahoma" w:cs="Tahoma"/>
                <w:b/>
                <w:bCs/>
                <w:iCs/>
                <w:color w:val="243285"/>
                <w:szCs w:val="24"/>
              </w:rPr>
              <w:t>0</w:t>
            </w:r>
            <w:r w:rsidR="00527559" w:rsidRPr="0065639C">
              <w:rPr>
                <w:rFonts w:ascii="Tahoma" w:hAnsi="Tahoma" w:cs="Tahoma"/>
                <w:b/>
                <w:bCs/>
                <w:iCs/>
                <w:color w:val="243285"/>
                <w:szCs w:val="24"/>
              </w:rPr>
              <w:t>4</w:t>
            </w:r>
            <w:r w:rsidR="00BF225E" w:rsidRPr="0065639C">
              <w:rPr>
                <w:rFonts w:ascii="Tahoma" w:hAnsi="Tahoma" w:cs="Tahoma"/>
                <w:b/>
                <w:bCs/>
                <w:iCs/>
                <w:color w:val="243285"/>
                <w:szCs w:val="24"/>
              </w:rPr>
              <w:t>/201</w:t>
            </w:r>
            <w:r w:rsidR="00527559" w:rsidRPr="0065639C">
              <w:rPr>
                <w:rFonts w:ascii="Tahoma" w:hAnsi="Tahoma" w:cs="Tahoma"/>
                <w:b/>
                <w:bCs/>
                <w:iCs/>
                <w:color w:val="243285"/>
                <w:szCs w:val="24"/>
              </w:rPr>
              <w:t>9</w:t>
            </w:r>
            <w:r w:rsidRPr="0065639C">
              <w:rPr>
                <w:rFonts w:ascii="Tahoma" w:hAnsi="Tahoma" w:cs="Tahoma"/>
                <w:b/>
                <w:bCs/>
                <w:iCs/>
                <w:color w:val="243285"/>
                <w:szCs w:val="24"/>
              </w:rPr>
              <w:t>)</w:t>
            </w:r>
          </w:p>
        </w:tc>
      </w:tr>
      <w:tr w:rsidR="006B7B7F" w:rsidRPr="0065639C" w14:paraId="35B88789" w14:textId="77777777" w:rsidTr="005F6CC0">
        <w:tc>
          <w:tcPr>
            <w:tcW w:w="10089" w:type="dxa"/>
          </w:tcPr>
          <w:p w14:paraId="79FF43B2" w14:textId="77777777" w:rsidR="006B7B7F" w:rsidRPr="0065639C" w:rsidRDefault="006B7B7F" w:rsidP="001F6D73">
            <w:pPr>
              <w:spacing w:before="80"/>
              <w:jc w:val="right"/>
              <w:rPr>
                <w:rFonts w:ascii="Tahoma" w:hAnsi="Tahoma" w:cs="Tahoma"/>
                <w:b/>
                <w:bCs/>
                <w:iCs/>
                <w:color w:val="243285"/>
                <w:sz w:val="44"/>
                <w:szCs w:val="44"/>
              </w:rPr>
            </w:pPr>
          </w:p>
          <w:p w14:paraId="50D50AFC" w14:textId="77777777" w:rsidR="006B7B7F" w:rsidRPr="0065639C" w:rsidRDefault="00606572" w:rsidP="001F6D73">
            <w:pPr>
              <w:spacing w:before="80"/>
              <w:jc w:val="right"/>
              <w:rPr>
                <w:rFonts w:ascii="Tahoma" w:hAnsi="Tahoma" w:cs="Tahoma"/>
                <w:b/>
                <w:bCs/>
                <w:color w:val="243285"/>
                <w:sz w:val="44"/>
                <w:szCs w:val="44"/>
              </w:rPr>
            </w:pPr>
            <w:r w:rsidRPr="0065639C">
              <w:rPr>
                <w:rFonts w:ascii="Tahoma" w:hAnsi="Tahoma" w:cs="Tahoma"/>
                <w:b/>
                <w:bCs/>
                <w:color w:val="243285"/>
                <w:sz w:val="44"/>
                <w:szCs w:val="44"/>
              </w:rPr>
              <w:t xml:space="preserve">Caractéristiques d'un système de réception de référence pour la planification des fréquences utilisées par les systèmes </w:t>
            </w:r>
            <w:r w:rsidRPr="0065639C">
              <w:rPr>
                <w:rFonts w:ascii="Tahoma" w:hAnsi="Tahoma" w:cs="Tahoma"/>
                <w:b/>
                <w:bCs/>
                <w:color w:val="243285"/>
                <w:sz w:val="44"/>
                <w:szCs w:val="44"/>
              </w:rPr>
              <w:br/>
              <w:t>de télévision numérique de Terre</w:t>
            </w:r>
          </w:p>
          <w:p w14:paraId="18134130" w14:textId="77777777" w:rsidR="006B7B7F" w:rsidRPr="0065639C" w:rsidRDefault="006B7B7F" w:rsidP="001F6D73">
            <w:pPr>
              <w:spacing w:before="80"/>
              <w:jc w:val="right"/>
              <w:rPr>
                <w:rFonts w:ascii="Tahoma" w:hAnsi="Tahoma" w:cs="Tahoma"/>
                <w:b/>
                <w:bCs/>
                <w:iCs/>
                <w:color w:val="243285"/>
                <w:sz w:val="44"/>
                <w:szCs w:val="44"/>
              </w:rPr>
            </w:pPr>
            <w:r w:rsidRPr="0065639C">
              <w:rPr>
                <w:rFonts w:ascii="Tahoma" w:hAnsi="Tahoma" w:cs="Tahoma"/>
                <w:b/>
                <w:bCs/>
                <w:iCs/>
                <w:color w:val="243285"/>
                <w:sz w:val="44"/>
                <w:szCs w:val="44"/>
              </w:rPr>
              <w:t xml:space="preserve"> </w:t>
            </w:r>
          </w:p>
        </w:tc>
      </w:tr>
      <w:tr w:rsidR="006B7B7F" w:rsidRPr="0065639C" w14:paraId="0AB452E4" w14:textId="77777777" w:rsidTr="005F6CC0">
        <w:tc>
          <w:tcPr>
            <w:tcW w:w="10089" w:type="dxa"/>
          </w:tcPr>
          <w:p w14:paraId="033455FC" w14:textId="77777777" w:rsidR="006B7B7F" w:rsidRPr="0065639C" w:rsidRDefault="006B7B7F" w:rsidP="001F6D73">
            <w:pPr>
              <w:spacing w:before="80"/>
              <w:ind w:right="640"/>
              <w:rPr>
                <w:rFonts w:ascii="Tahoma" w:hAnsi="Tahoma" w:cs="Tahoma"/>
                <w:b/>
                <w:bCs/>
                <w:iCs/>
                <w:color w:val="243285"/>
                <w:sz w:val="32"/>
                <w:szCs w:val="32"/>
              </w:rPr>
            </w:pPr>
          </w:p>
          <w:p w14:paraId="09D35567" w14:textId="77777777" w:rsidR="006B7B7F" w:rsidRPr="0065639C" w:rsidRDefault="006B7B7F" w:rsidP="001F6D73">
            <w:pPr>
              <w:spacing w:before="80"/>
              <w:ind w:right="640"/>
              <w:rPr>
                <w:rFonts w:ascii="Tahoma" w:hAnsi="Tahoma" w:cs="Tahoma"/>
                <w:b/>
                <w:bCs/>
                <w:iCs/>
                <w:color w:val="243285"/>
                <w:sz w:val="32"/>
                <w:szCs w:val="32"/>
              </w:rPr>
            </w:pPr>
          </w:p>
          <w:p w14:paraId="0B801462" w14:textId="77777777" w:rsidR="006B7B7F" w:rsidRPr="0065639C" w:rsidRDefault="006B7B7F" w:rsidP="001F6D73">
            <w:pPr>
              <w:spacing w:before="80" w:after="180"/>
              <w:ind w:right="720"/>
              <w:rPr>
                <w:rFonts w:ascii="Tahoma" w:hAnsi="Tahoma" w:cs="Tahoma"/>
                <w:b/>
                <w:bCs/>
                <w:iCs/>
                <w:color w:val="243285"/>
                <w:sz w:val="36"/>
                <w:szCs w:val="36"/>
              </w:rPr>
            </w:pPr>
          </w:p>
          <w:p w14:paraId="4B9AB468" w14:textId="77777777" w:rsidR="006B7B7F" w:rsidRPr="0065639C" w:rsidRDefault="006B7B7F" w:rsidP="001F6D73">
            <w:pPr>
              <w:spacing w:before="80" w:after="180"/>
              <w:jc w:val="right"/>
              <w:rPr>
                <w:rFonts w:ascii="Tahoma" w:hAnsi="Tahoma" w:cs="Tahoma"/>
                <w:b/>
                <w:bCs/>
                <w:iCs/>
                <w:color w:val="243285"/>
                <w:sz w:val="36"/>
                <w:szCs w:val="36"/>
              </w:rPr>
            </w:pPr>
            <w:r w:rsidRPr="0065639C">
              <w:rPr>
                <w:rFonts w:ascii="Tahoma" w:hAnsi="Tahoma" w:cs="Tahoma"/>
                <w:b/>
                <w:bCs/>
                <w:iCs/>
                <w:color w:val="243285"/>
                <w:sz w:val="36"/>
                <w:szCs w:val="36"/>
              </w:rPr>
              <w:t>Série BT</w:t>
            </w:r>
          </w:p>
          <w:p w14:paraId="0907C8F0" w14:textId="77777777" w:rsidR="006B7B7F" w:rsidRPr="0065639C" w:rsidRDefault="006B7B7F" w:rsidP="001F6D73">
            <w:pPr>
              <w:spacing w:before="80"/>
              <w:jc w:val="right"/>
              <w:rPr>
                <w:rFonts w:ascii="Tahoma" w:hAnsi="Tahoma" w:cs="Tahoma"/>
                <w:b/>
                <w:iCs/>
                <w:color w:val="243285"/>
                <w:sz w:val="36"/>
                <w:szCs w:val="36"/>
              </w:rPr>
            </w:pPr>
            <w:r w:rsidRPr="0065639C">
              <w:rPr>
                <w:rFonts w:ascii="Tahoma" w:hAnsi="Tahoma" w:cs="Tahoma"/>
                <w:b/>
                <w:bCs/>
                <w:color w:val="243285"/>
                <w:sz w:val="36"/>
                <w:szCs w:val="36"/>
              </w:rPr>
              <w:t>Service de radiodiffusion télévisuelle</w:t>
            </w:r>
          </w:p>
        </w:tc>
      </w:tr>
    </w:tbl>
    <w:p w14:paraId="42DCB50B" w14:textId="77777777" w:rsidR="006B7B7F" w:rsidRPr="0065639C" w:rsidRDefault="006B7B7F" w:rsidP="001F6D73">
      <w:pPr>
        <w:spacing w:before="80"/>
        <w:rPr>
          <w:i/>
          <w:sz w:val="22"/>
        </w:rPr>
      </w:pPr>
    </w:p>
    <w:p w14:paraId="281A3406" w14:textId="77777777" w:rsidR="006B7B7F" w:rsidRPr="0065639C" w:rsidRDefault="006B7B7F" w:rsidP="001F6D73">
      <w:pPr>
        <w:spacing w:before="80"/>
        <w:rPr>
          <w:i/>
          <w:sz w:val="22"/>
        </w:rPr>
      </w:pPr>
    </w:p>
    <w:p w14:paraId="65C01D1B" w14:textId="77777777" w:rsidR="006B7B7F" w:rsidRPr="0065639C" w:rsidRDefault="006B7B7F" w:rsidP="001F6D73">
      <w:pPr>
        <w:spacing w:before="80"/>
        <w:rPr>
          <w:i/>
          <w:sz w:val="22"/>
        </w:rPr>
      </w:pPr>
    </w:p>
    <w:p w14:paraId="16297B50" w14:textId="77777777" w:rsidR="006B7B7F" w:rsidRPr="0065639C" w:rsidRDefault="006B7B7F" w:rsidP="001F6D73">
      <w:pPr>
        <w:spacing w:before="80"/>
        <w:rPr>
          <w:i/>
          <w:sz w:val="22"/>
        </w:rPr>
      </w:pPr>
    </w:p>
    <w:p w14:paraId="506C721F" w14:textId="77777777" w:rsidR="006B7B7F" w:rsidRPr="0065639C" w:rsidRDefault="006B7B7F" w:rsidP="001F6D73">
      <w:pPr>
        <w:pStyle w:val="Equation"/>
        <w:tabs>
          <w:tab w:val="clear" w:pos="4820"/>
          <w:tab w:val="clear" w:pos="9639"/>
          <w:tab w:val="left" w:pos="1191"/>
          <w:tab w:val="left" w:pos="1588"/>
          <w:tab w:val="left" w:pos="1985"/>
        </w:tabs>
        <w:rPr>
          <w:rFonts w:ascii="Palatino Linotype" w:hAnsi="Palatino Linotype"/>
        </w:rPr>
        <w:sectPr w:rsidR="006B7B7F" w:rsidRPr="0065639C" w:rsidSect="005F6CC0">
          <w:headerReference w:type="even" r:id="rId8"/>
          <w:headerReference w:type="default" r:id="rId9"/>
          <w:pgSz w:w="11907" w:h="16834" w:code="9"/>
          <w:pgMar w:top="1418" w:right="1134" w:bottom="1134" w:left="1134" w:header="720" w:footer="482" w:gutter="0"/>
          <w:paperSrc w:first="15" w:other="15"/>
          <w:cols w:space="720"/>
        </w:sectPr>
      </w:pPr>
    </w:p>
    <w:p w14:paraId="6B62E2BB" w14:textId="77777777" w:rsidR="006B7B7F" w:rsidRPr="0065639C" w:rsidRDefault="006B7B7F" w:rsidP="001F2093">
      <w:pPr>
        <w:pStyle w:val="Headingb"/>
        <w:spacing w:before="240"/>
        <w:jc w:val="center"/>
      </w:pPr>
      <w:bookmarkStart w:id="1" w:name="c2tope"/>
      <w:bookmarkEnd w:id="1"/>
      <w:r w:rsidRPr="0065639C">
        <w:lastRenderedPageBreak/>
        <w:t>Avant-propos</w:t>
      </w:r>
    </w:p>
    <w:p w14:paraId="4BA1071C" w14:textId="77777777" w:rsidR="006B7B7F" w:rsidRPr="0065639C" w:rsidRDefault="006B7B7F" w:rsidP="001F54EA">
      <w:pPr>
        <w:rPr>
          <w:sz w:val="20"/>
        </w:rPr>
      </w:pPr>
      <w:r w:rsidRPr="0065639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B9A9BA7" w14:textId="77777777" w:rsidR="006B7B7F" w:rsidRPr="0065639C" w:rsidRDefault="006B7B7F" w:rsidP="001F6D73">
      <w:pPr>
        <w:rPr>
          <w:sz w:val="20"/>
        </w:rPr>
      </w:pPr>
      <w:r w:rsidRPr="0065639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755257BE" w14:textId="77777777" w:rsidR="006B7B7F" w:rsidRPr="0065639C" w:rsidRDefault="006B7B7F" w:rsidP="001F2093">
      <w:pPr>
        <w:pStyle w:val="Headingb"/>
        <w:spacing w:before="240"/>
        <w:jc w:val="center"/>
      </w:pPr>
      <w:r w:rsidRPr="0065639C">
        <w:t>Politique en matière de droits de propriété intellectuelle (IPR)</w:t>
      </w:r>
    </w:p>
    <w:p w14:paraId="72FCFA73" w14:textId="200B93CB" w:rsidR="006B7B7F" w:rsidRPr="0065639C" w:rsidRDefault="006B7B7F" w:rsidP="001F54EA">
      <w:pPr>
        <w:rPr>
          <w:sz w:val="20"/>
        </w:rPr>
      </w:pPr>
      <w:r w:rsidRPr="0065639C">
        <w:rPr>
          <w:sz w:val="20"/>
        </w:rPr>
        <w:t>La politique de l'UIT</w:t>
      </w:r>
      <w:r w:rsidRPr="0065639C">
        <w:rPr>
          <w:sz w:val="20"/>
        </w:rPr>
        <w:noBreakHyphen/>
        <w:t>R en matière de droits de propriété intellectuelle est décrite dans la</w:t>
      </w:r>
      <w:proofErr w:type="gramStart"/>
      <w:r w:rsidRPr="0065639C">
        <w:rPr>
          <w:sz w:val="20"/>
        </w:rPr>
        <w:t xml:space="preserve"> «Politique</w:t>
      </w:r>
      <w:proofErr w:type="gramEnd"/>
      <w:r w:rsidRPr="0065639C">
        <w:rPr>
          <w:sz w:val="20"/>
        </w:rPr>
        <w:t xml:space="preserve"> commune de l'UIT</w:t>
      </w:r>
      <w:r w:rsidRPr="0065639C">
        <w:rPr>
          <w:sz w:val="20"/>
        </w:rPr>
        <w:noBreakHyphen/>
        <w:t>T, l'UIT</w:t>
      </w:r>
      <w:r w:rsidRPr="0065639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65639C">
          <w:rPr>
            <w:rStyle w:val="Hyperlink"/>
            <w:sz w:val="20"/>
          </w:rPr>
          <w:t>http://www.itu.int/ITU-R/go/patents/fr</w:t>
        </w:r>
      </w:hyperlink>
      <w:r w:rsidRPr="0065639C">
        <w:rPr>
          <w:sz w:val="20"/>
        </w:rPr>
        <w:t>, où l'on trouvera également les Lignes directrices pour la mise en oeuvre de la politique commune en matière de brevets de l'UIT</w:t>
      </w:r>
      <w:r w:rsidRPr="0065639C">
        <w:rPr>
          <w:sz w:val="20"/>
        </w:rPr>
        <w:noBreakHyphen/>
        <w:t>T, l'UIT</w:t>
      </w:r>
      <w:r w:rsidRPr="0065639C">
        <w:rPr>
          <w:sz w:val="20"/>
        </w:rPr>
        <w:noBreakHyphen/>
        <w:t>R, l'ISO et la CEI</w:t>
      </w:r>
      <w:r w:rsidRPr="0065639C" w:rsidDel="0061025C">
        <w:rPr>
          <w:sz w:val="20"/>
        </w:rPr>
        <w:t xml:space="preserve"> </w:t>
      </w:r>
      <w:r w:rsidRPr="0065639C">
        <w:rPr>
          <w:sz w:val="20"/>
        </w:rPr>
        <w:t>et la base de données en matière de brevets de l'UIT-R.</w:t>
      </w:r>
    </w:p>
    <w:p w14:paraId="6E20F34D" w14:textId="77777777" w:rsidR="006B7B7F" w:rsidRPr="0065639C" w:rsidRDefault="006B7B7F" w:rsidP="001F6D73">
      <w:pPr>
        <w:spacing w:before="240"/>
        <w:jc w:val="center"/>
        <w:rPr>
          <w:sz w:val="22"/>
        </w:rPr>
      </w:pPr>
    </w:p>
    <w:tbl>
      <w:tblPr>
        <w:tblW w:w="0" w:type="auto"/>
        <w:tblInd w:w="127"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299"/>
        <w:gridCol w:w="8183"/>
      </w:tblGrid>
      <w:tr w:rsidR="006B7B7F" w:rsidRPr="0065639C" w14:paraId="71C95B14" w14:textId="77777777" w:rsidTr="00901D41">
        <w:tc>
          <w:tcPr>
            <w:tcW w:w="9482" w:type="dxa"/>
            <w:gridSpan w:val="2"/>
          </w:tcPr>
          <w:p w14:paraId="0122D5F9" w14:textId="77777777" w:rsidR="006B7B7F" w:rsidRPr="0065639C" w:rsidRDefault="006B7B7F" w:rsidP="001F6D73">
            <w:pPr>
              <w:pStyle w:val="Chaptitle"/>
              <w:keepLines w:val="0"/>
              <w:tabs>
                <w:tab w:val="clear" w:pos="794"/>
                <w:tab w:val="clear" w:pos="1191"/>
                <w:tab w:val="clear" w:pos="1588"/>
                <w:tab w:val="clear" w:pos="1985"/>
              </w:tabs>
              <w:overflowPunct/>
              <w:spacing w:before="140"/>
              <w:textAlignment w:val="auto"/>
              <w:rPr>
                <w:sz w:val="22"/>
                <w:szCs w:val="22"/>
              </w:rPr>
            </w:pPr>
            <w:r w:rsidRPr="0065639C">
              <w:rPr>
                <w:sz w:val="22"/>
                <w:szCs w:val="22"/>
              </w:rPr>
              <w:t xml:space="preserve">Séries des Recommandations UIT-R </w:t>
            </w:r>
          </w:p>
          <w:p w14:paraId="307774D2"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5639C">
              <w:rPr>
                <w:b w:val="0"/>
                <w:sz w:val="18"/>
                <w:szCs w:val="18"/>
              </w:rPr>
              <w:t xml:space="preserve">(Egalement disponible en ligne: </w:t>
            </w:r>
            <w:hyperlink r:id="rId11" w:history="1">
              <w:r w:rsidRPr="0065639C">
                <w:rPr>
                  <w:rStyle w:val="Hyperlink"/>
                  <w:bCs/>
                  <w:sz w:val="18"/>
                  <w:szCs w:val="18"/>
                </w:rPr>
                <w:t>http://www.itu.int/publ/R-REC/fr</w:t>
              </w:r>
            </w:hyperlink>
            <w:r w:rsidRPr="0065639C">
              <w:rPr>
                <w:b w:val="0"/>
                <w:bCs/>
                <w:sz w:val="18"/>
                <w:szCs w:val="18"/>
              </w:rPr>
              <w:t>)</w:t>
            </w:r>
          </w:p>
        </w:tc>
      </w:tr>
      <w:tr w:rsidR="006B7B7F" w:rsidRPr="0065639C" w14:paraId="55390711" w14:textId="77777777" w:rsidTr="00901D41">
        <w:tc>
          <w:tcPr>
            <w:tcW w:w="1299" w:type="dxa"/>
          </w:tcPr>
          <w:p w14:paraId="54B7FBD9" w14:textId="77777777" w:rsidR="006B7B7F" w:rsidRPr="0065639C" w:rsidRDefault="006B7B7F" w:rsidP="001F6D73">
            <w:pPr>
              <w:spacing w:before="90" w:after="100"/>
              <w:ind w:left="57"/>
              <w:rPr>
                <w:b/>
                <w:bCs/>
                <w:sz w:val="20"/>
              </w:rPr>
            </w:pPr>
            <w:r w:rsidRPr="0065639C">
              <w:rPr>
                <w:b/>
                <w:bCs/>
                <w:sz w:val="20"/>
              </w:rPr>
              <w:t>Séries</w:t>
            </w:r>
          </w:p>
        </w:tc>
        <w:tc>
          <w:tcPr>
            <w:tcW w:w="8183" w:type="dxa"/>
          </w:tcPr>
          <w:p w14:paraId="31459384"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5639C">
              <w:rPr>
                <w:bCs/>
                <w:sz w:val="20"/>
              </w:rPr>
              <w:t>Titre</w:t>
            </w:r>
          </w:p>
        </w:tc>
      </w:tr>
      <w:tr w:rsidR="006B7B7F" w:rsidRPr="0065639C" w14:paraId="069ECAE8" w14:textId="77777777" w:rsidTr="00901D41">
        <w:tc>
          <w:tcPr>
            <w:tcW w:w="1299" w:type="dxa"/>
            <w:tcBorders>
              <w:bottom w:val="nil"/>
            </w:tcBorders>
          </w:tcPr>
          <w:p w14:paraId="07D10865" w14:textId="77777777" w:rsidR="006B7B7F" w:rsidRPr="0065639C" w:rsidRDefault="006B7B7F" w:rsidP="001F6D73">
            <w:pPr>
              <w:spacing w:before="30" w:after="30"/>
              <w:ind w:left="57"/>
              <w:rPr>
                <w:b/>
                <w:bCs/>
                <w:sz w:val="20"/>
              </w:rPr>
            </w:pPr>
            <w:r w:rsidRPr="0065639C">
              <w:rPr>
                <w:b/>
                <w:bCs/>
                <w:sz w:val="20"/>
              </w:rPr>
              <w:t>BO</w:t>
            </w:r>
          </w:p>
        </w:tc>
        <w:tc>
          <w:tcPr>
            <w:tcW w:w="8183" w:type="dxa"/>
            <w:tcBorders>
              <w:bottom w:val="nil"/>
            </w:tcBorders>
          </w:tcPr>
          <w:p w14:paraId="793BCFC6"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5639C">
              <w:rPr>
                <w:b w:val="0"/>
                <w:bCs/>
                <w:sz w:val="20"/>
              </w:rPr>
              <w:t>Diffusion par satellite</w:t>
            </w:r>
          </w:p>
        </w:tc>
      </w:tr>
      <w:tr w:rsidR="006B7B7F" w:rsidRPr="0065639C" w14:paraId="0A69FA69" w14:textId="77777777" w:rsidTr="00901D41">
        <w:tc>
          <w:tcPr>
            <w:tcW w:w="1299" w:type="dxa"/>
            <w:tcBorders>
              <w:top w:val="nil"/>
              <w:bottom w:val="nil"/>
            </w:tcBorders>
            <w:shd w:val="clear" w:color="auto" w:fill="auto"/>
          </w:tcPr>
          <w:p w14:paraId="14DAD005" w14:textId="77777777" w:rsidR="006B7B7F" w:rsidRPr="0065639C" w:rsidRDefault="006B7B7F" w:rsidP="001F6D73">
            <w:pPr>
              <w:spacing w:before="30" w:after="30"/>
              <w:ind w:left="57"/>
              <w:rPr>
                <w:rFonts w:ascii="Times New Roman Bold" w:hAnsi="Times New Roman Bold" w:cs="Times New Roman Bold"/>
                <w:sz w:val="20"/>
              </w:rPr>
            </w:pPr>
            <w:r w:rsidRPr="0065639C">
              <w:rPr>
                <w:rFonts w:ascii="Times New Roman Bold" w:hAnsi="Times New Roman Bold" w:cs="Times New Roman Bold"/>
                <w:sz w:val="20"/>
              </w:rPr>
              <w:t>BR</w:t>
            </w:r>
          </w:p>
        </w:tc>
        <w:tc>
          <w:tcPr>
            <w:tcW w:w="8183" w:type="dxa"/>
            <w:tcBorders>
              <w:top w:val="nil"/>
              <w:bottom w:val="nil"/>
            </w:tcBorders>
            <w:shd w:val="clear" w:color="auto" w:fill="auto"/>
          </w:tcPr>
          <w:p w14:paraId="296B09F6"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65639C">
              <w:rPr>
                <w:rFonts w:hAnsi="Times New Roman Bold"/>
                <w:b w:val="0"/>
                <w:sz w:val="20"/>
              </w:rPr>
              <w:t>Enregistrement pour la production, l'archivage et la diffusion; films pour la t</w:t>
            </w:r>
            <w:r w:rsidRPr="0065639C">
              <w:rPr>
                <w:rFonts w:hAnsi="Times New Roman Bold"/>
                <w:b w:val="0"/>
                <w:sz w:val="20"/>
              </w:rPr>
              <w:t>é</w:t>
            </w:r>
            <w:r w:rsidRPr="0065639C">
              <w:rPr>
                <w:rFonts w:hAnsi="Times New Roman Bold"/>
                <w:b w:val="0"/>
                <w:sz w:val="20"/>
              </w:rPr>
              <w:t>l</w:t>
            </w:r>
            <w:r w:rsidRPr="0065639C">
              <w:rPr>
                <w:rFonts w:hAnsi="Times New Roman Bold"/>
                <w:b w:val="0"/>
                <w:sz w:val="20"/>
              </w:rPr>
              <w:t>é</w:t>
            </w:r>
            <w:r w:rsidRPr="0065639C">
              <w:rPr>
                <w:rFonts w:hAnsi="Times New Roman Bold"/>
                <w:b w:val="0"/>
                <w:sz w:val="20"/>
              </w:rPr>
              <w:t>vision</w:t>
            </w:r>
          </w:p>
        </w:tc>
      </w:tr>
      <w:tr w:rsidR="006B7B7F" w:rsidRPr="0065639C" w14:paraId="63D00BC4" w14:textId="77777777" w:rsidTr="00901D41">
        <w:tc>
          <w:tcPr>
            <w:tcW w:w="1299" w:type="dxa"/>
            <w:tcBorders>
              <w:top w:val="nil"/>
              <w:bottom w:val="nil"/>
            </w:tcBorders>
          </w:tcPr>
          <w:p w14:paraId="1EB85208" w14:textId="77777777" w:rsidR="006B7B7F" w:rsidRPr="0065639C" w:rsidRDefault="006B7B7F" w:rsidP="001F6D73">
            <w:pPr>
              <w:spacing w:before="30" w:after="30"/>
              <w:ind w:left="57"/>
              <w:rPr>
                <w:b/>
                <w:bCs/>
                <w:sz w:val="20"/>
              </w:rPr>
            </w:pPr>
            <w:r w:rsidRPr="0065639C">
              <w:rPr>
                <w:b/>
                <w:bCs/>
                <w:sz w:val="20"/>
              </w:rPr>
              <w:t>BS</w:t>
            </w:r>
          </w:p>
        </w:tc>
        <w:tc>
          <w:tcPr>
            <w:tcW w:w="8183" w:type="dxa"/>
            <w:tcBorders>
              <w:top w:val="nil"/>
              <w:bottom w:val="nil"/>
            </w:tcBorders>
          </w:tcPr>
          <w:p w14:paraId="202FC61D"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5639C">
              <w:rPr>
                <w:b w:val="0"/>
                <w:bCs/>
                <w:sz w:val="20"/>
              </w:rPr>
              <w:t>Service de radiodiffusion sonore</w:t>
            </w:r>
          </w:p>
        </w:tc>
      </w:tr>
      <w:tr w:rsidR="006B7B7F" w:rsidRPr="0065639C" w14:paraId="06AEB5B8" w14:textId="77777777" w:rsidTr="00901D41">
        <w:tc>
          <w:tcPr>
            <w:tcW w:w="1299" w:type="dxa"/>
            <w:tcBorders>
              <w:top w:val="nil"/>
              <w:bottom w:val="nil"/>
            </w:tcBorders>
            <w:shd w:val="clear" w:color="auto" w:fill="F3F3F3"/>
          </w:tcPr>
          <w:p w14:paraId="3F60581D" w14:textId="77777777" w:rsidR="006B7B7F" w:rsidRPr="0065639C" w:rsidRDefault="006B7B7F" w:rsidP="001F6D73">
            <w:pPr>
              <w:spacing w:before="30" w:after="30"/>
              <w:ind w:left="57"/>
              <w:rPr>
                <w:rFonts w:ascii="Times New Roman Bold" w:hAnsi="Times New Roman Bold" w:cs="Times New Roman Bold"/>
                <w:b/>
                <w:bCs/>
                <w:color w:val="243285"/>
                <w:sz w:val="20"/>
              </w:rPr>
            </w:pPr>
            <w:r w:rsidRPr="0065639C">
              <w:rPr>
                <w:rFonts w:ascii="Times New Roman Bold" w:hAnsi="Times New Roman Bold" w:cs="Times New Roman Bold"/>
                <w:b/>
                <w:bCs/>
                <w:color w:val="243285"/>
                <w:sz w:val="20"/>
              </w:rPr>
              <w:t>BT</w:t>
            </w:r>
          </w:p>
        </w:tc>
        <w:tc>
          <w:tcPr>
            <w:tcW w:w="8183" w:type="dxa"/>
            <w:tcBorders>
              <w:top w:val="nil"/>
              <w:bottom w:val="nil"/>
            </w:tcBorders>
            <w:shd w:val="clear" w:color="auto" w:fill="F3F3F3"/>
          </w:tcPr>
          <w:p w14:paraId="6E211850"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65639C">
              <w:rPr>
                <w:rFonts w:ascii="Times New Roman Bold" w:hAnsi="Times New Roman Bold" w:cs="Times New Roman Bold"/>
                <w:bCs/>
                <w:color w:val="243285"/>
                <w:sz w:val="20"/>
              </w:rPr>
              <w:t>Service de radiodiffusion télévisuelle</w:t>
            </w:r>
          </w:p>
        </w:tc>
      </w:tr>
      <w:tr w:rsidR="006B7B7F" w:rsidRPr="0065639C" w14:paraId="0E50310A" w14:textId="77777777" w:rsidTr="00901D41">
        <w:tc>
          <w:tcPr>
            <w:tcW w:w="1299" w:type="dxa"/>
            <w:tcBorders>
              <w:top w:val="nil"/>
              <w:bottom w:val="nil"/>
            </w:tcBorders>
            <w:shd w:val="clear" w:color="auto" w:fill="auto"/>
          </w:tcPr>
          <w:p w14:paraId="777E02AC" w14:textId="77777777" w:rsidR="006B7B7F" w:rsidRPr="0065639C" w:rsidRDefault="006B7B7F" w:rsidP="001F6D73">
            <w:pPr>
              <w:spacing w:before="30" w:after="30"/>
              <w:ind w:left="57"/>
              <w:rPr>
                <w:b/>
                <w:bCs/>
                <w:sz w:val="20"/>
              </w:rPr>
            </w:pPr>
            <w:r w:rsidRPr="0065639C">
              <w:rPr>
                <w:b/>
                <w:bCs/>
                <w:sz w:val="20"/>
              </w:rPr>
              <w:t>F</w:t>
            </w:r>
          </w:p>
        </w:tc>
        <w:tc>
          <w:tcPr>
            <w:tcW w:w="8183" w:type="dxa"/>
            <w:tcBorders>
              <w:top w:val="nil"/>
              <w:bottom w:val="nil"/>
            </w:tcBorders>
            <w:shd w:val="clear" w:color="auto" w:fill="auto"/>
          </w:tcPr>
          <w:p w14:paraId="38396E7B" w14:textId="77777777" w:rsidR="006B7B7F" w:rsidRPr="0065639C"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5639C">
              <w:rPr>
                <w:sz w:val="20"/>
              </w:rPr>
              <w:t>Service fixe</w:t>
            </w:r>
          </w:p>
        </w:tc>
      </w:tr>
      <w:tr w:rsidR="006B7B7F" w:rsidRPr="0065639C" w14:paraId="4D60BFB8" w14:textId="77777777" w:rsidTr="00901D41">
        <w:tc>
          <w:tcPr>
            <w:tcW w:w="1299" w:type="dxa"/>
            <w:tcBorders>
              <w:top w:val="nil"/>
              <w:bottom w:val="nil"/>
            </w:tcBorders>
            <w:shd w:val="clear" w:color="auto" w:fill="auto"/>
          </w:tcPr>
          <w:p w14:paraId="357603A2" w14:textId="77777777" w:rsidR="006B7B7F" w:rsidRPr="0065639C" w:rsidRDefault="006B7B7F" w:rsidP="001F6D73">
            <w:pPr>
              <w:spacing w:before="30" w:after="30"/>
              <w:ind w:left="57"/>
              <w:rPr>
                <w:b/>
                <w:bCs/>
                <w:sz w:val="20"/>
              </w:rPr>
            </w:pPr>
            <w:r w:rsidRPr="0065639C">
              <w:rPr>
                <w:b/>
                <w:bCs/>
                <w:sz w:val="20"/>
              </w:rPr>
              <w:t>M</w:t>
            </w:r>
          </w:p>
        </w:tc>
        <w:tc>
          <w:tcPr>
            <w:tcW w:w="8183" w:type="dxa"/>
            <w:tcBorders>
              <w:top w:val="nil"/>
              <w:bottom w:val="nil"/>
            </w:tcBorders>
            <w:shd w:val="clear" w:color="auto" w:fill="auto"/>
          </w:tcPr>
          <w:p w14:paraId="0B761DC5" w14:textId="77777777" w:rsidR="006B7B7F" w:rsidRPr="0065639C" w:rsidRDefault="006B7B7F" w:rsidP="001F6D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5639C">
              <w:rPr>
                <w:b w:val="0"/>
                <w:sz w:val="20"/>
              </w:rPr>
              <w:t>Services mobile, de radiorepérage et d'amateur y compris les services par satellite associés</w:t>
            </w:r>
          </w:p>
        </w:tc>
      </w:tr>
      <w:tr w:rsidR="006B7B7F" w:rsidRPr="0065639C" w14:paraId="7D7CE787" w14:textId="77777777" w:rsidTr="00901D41">
        <w:tc>
          <w:tcPr>
            <w:tcW w:w="1299" w:type="dxa"/>
            <w:tcBorders>
              <w:top w:val="nil"/>
            </w:tcBorders>
          </w:tcPr>
          <w:p w14:paraId="13A7D5AE" w14:textId="77777777" w:rsidR="006B7B7F" w:rsidRPr="0065639C" w:rsidRDefault="006B7B7F" w:rsidP="001F6D73">
            <w:pPr>
              <w:spacing w:before="30" w:after="30"/>
              <w:ind w:left="57"/>
              <w:rPr>
                <w:b/>
                <w:bCs/>
                <w:sz w:val="20"/>
              </w:rPr>
            </w:pPr>
            <w:r w:rsidRPr="0065639C">
              <w:rPr>
                <w:b/>
                <w:bCs/>
                <w:sz w:val="20"/>
              </w:rPr>
              <w:t>P</w:t>
            </w:r>
          </w:p>
        </w:tc>
        <w:tc>
          <w:tcPr>
            <w:tcW w:w="8183" w:type="dxa"/>
            <w:tcBorders>
              <w:top w:val="nil"/>
            </w:tcBorders>
          </w:tcPr>
          <w:p w14:paraId="28BD33E7" w14:textId="77777777" w:rsidR="006B7B7F" w:rsidRPr="0065639C" w:rsidRDefault="006B7B7F" w:rsidP="001F6D73">
            <w:pPr>
              <w:spacing w:before="30" w:after="30"/>
              <w:rPr>
                <w:sz w:val="20"/>
              </w:rPr>
            </w:pPr>
            <w:r w:rsidRPr="0065639C">
              <w:rPr>
                <w:sz w:val="20"/>
              </w:rPr>
              <w:t>Propagation des ondes radioélectriques</w:t>
            </w:r>
          </w:p>
        </w:tc>
      </w:tr>
      <w:tr w:rsidR="006B7B7F" w:rsidRPr="0065639C" w14:paraId="0422A689" w14:textId="77777777" w:rsidTr="00901D41">
        <w:tc>
          <w:tcPr>
            <w:tcW w:w="1299" w:type="dxa"/>
          </w:tcPr>
          <w:p w14:paraId="3BCB123D" w14:textId="77777777" w:rsidR="006B7B7F" w:rsidRPr="0065639C" w:rsidRDefault="006B7B7F" w:rsidP="001F6D73">
            <w:pPr>
              <w:spacing w:before="30" w:after="30"/>
              <w:ind w:left="57"/>
              <w:rPr>
                <w:b/>
                <w:bCs/>
                <w:sz w:val="20"/>
              </w:rPr>
            </w:pPr>
            <w:r w:rsidRPr="0065639C">
              <w:rPr>
                <w:b/>
                <w:bCs/>
                <w:sz w:val="20"/>
              </w:rPr>
              <w:t>RA</w:t>
            </w:r>
          </w:p>
        </w:tc>
        <w:tc>
          <w:tcPr>
            <w:tcW w:w="8183" w:type="dxa"/>
          </w:tcPr>
          <w:p w14:paraId="78879316" w14:textId="77777777" w:rsidR="006B7B7F" w:rsidRPr="0065639C"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5639C">
              <w:rPr>
                <w:sz w:val="20"/>
              </w:rPr>
              <w:t>Radio astronomie</w:t>
            </w:r>
          </w:p>
        </w:tc>
      </w:tr>
      <w:tr w:rsidR="006B7B7F" w:rsidRPr="0065639C" w14:paraId="403BAD17" w14:textId="77777777" w:rsidTr="00901D41">
        <w:tc>
          <w:tcPr>
            <w:tcW w:w="1299" w:type="dxa"/>
          </w:tcPr>
          <w:p w14:paraId="405B8CD8" w14:textId="77777777" w:rsidR="006B7B7F" w:rsidRPr="0065639C" w:rsidRDefault="006B7B7F" w:rsidP="001F6D73">
            <w:pPr>
              <w:spacing w:before="30" w:after="30"/>
              <w:ind w:left="57"/>
              <w:rPr>
                <w:b/>
                <w:bCs/>
                <w:sz w:val="20"/>
              </w:rPr>
            </w:pPr>
            <w:r w:rsidRPr="0065639C">
              <w:rPr>
                <w:b/>
                <w:bCs/>
                <w:sz w:val="20"/>
              </w:rPr>
              <w:t>RS</w:t>
            </w:r>
          </w:p>
        </w:tc>
        <w:tc>
          <w:tcPr>
            <w:tcW w:w="8183" w:type="dxa"/>
          </w:tcPr>
          <w:p w14:paraId="1337015B" w14:textId="77777777" w:rsidR="006B7B7F" w:rsidRPr="0065639C" w:rsidRDefault="006B7B7F" w:rsidP="001F6D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5639C">
              <w:rPr>
                <w:sz w:val="20"/>
              </w:rPr>
              <w:t>Systèmes de télédétection</w:t>
            </w:r>
          </w:p>
        </w:tc>
      </w:tr>
      <w:tr w:rsidR="006B7B7F" w:rsidRPr="0065639C" w14:paraId="05E2D3D8" w14:textId="77777777" w:rsidTr="00901D41">
        <w:tc>
          <w:tcPr>
            <w:tcW w:w="1299" w:type="dxa"/>
          </w:tcPr>
          <w:p w14:paraId="4C6C2B90" w14:textId="77777777" w:rsidR="006B7B7F" w:rsidRPr="0065639C" w:rsidRDefault="006B7B7F" w:rsidP="001F6D73">
            <w:pPr>
              <w:spacing w:before="30" w:after="30"/>
              <w:ind w:left="57"/>
              <w:rPr>
                <w:b/>
                <w:bCs/>
                <w:sz w:val="20"/>
              </w:rPr>
            </w:pPr>
            <w:r w:rsidRPr="0065639C">
              <w:rPr>
                <w:b/>
                <w:bCs/>
                <w:sz w:val="20"/>
              </w:rPr>
              <w:t>S</w:t>
            </w:r>
          </w:p>
        </w:tc>
        <w:tc>
          <w:tcPr>
            <w:tcW w:w="8183" w:type="dxa"/>
          </w:tcPr>
          <w:p w14:paraId="6CD015D7" w14:textId="77777777" w:rsidR="006B7B7F" w:rsidRPr="0065639C" w:rsidRDefault="006B7B7F" w:rsidP="001F6D73">
            <w:pPr>
              <w:spacing w:before="30" w:after="30"/>
              <w:rPr>
                <w:sz w:val="20"/>
              </w:rPr>
            </w:pPr>
            <w:r w:rsidRPr="0065639C">
              <w:rPr>
                <w:sz w:val="20"/>
              </w:rPr>
              <w:t>Service fixe par satellite</w:t>
            </w:r>
          </w:p>
        </w:tc>
      </w:tr>
      <w:tr w:rsidR="006B7B7F" w:rsidRPr="0065639C" w14:paraId="6948271F" w14:textId="77777777" w:rsidTr="00901D41">
        <w:tc>
          <w:tcPr>
            <w:tcW w:w="1299" w:type="dxa"/>
          </w:tcPr>
          <w:p w14:paraId="69E5A6F6" w14:textId="77777777" w:rsidR="006B7B7F" w:rsidRPr="0065639C" w:rsidRDefault="006B7B7F" w:rsidP="001F6D73">
            <w:pPr>
              <w:spacing w:before="30" w:after="30"/>
              <w:ind w:left="57"/>
              <w:rPr>
                <w:b/>
                <w:bCs/>
                <w:sz w:val="20"/>
              </w:rPr>
            </w:pPr>
            <w:r w:rsidRPr="0065639C">
              <w:rPr>
                <w:b/>
                <w:bCs/>
                <w:sz w:val="20"/>
              </w:rPr>
              <w:t>SA</w:t>
            </w:r>
          </w:p>
        </w:tc>
        <w:tc>
          <w:tcPr>
            <w:tcW w:w="8183" w:type="dxa"/>
          </w:tcPr>
          <w:p w14:paraId="2A430CA0" w14:textId="77777777" w:rsidR="006B7B7F" w:rsidRPr="0065639C" w:rsidRDefault="006B7B7F" w:rsidP="001F6D73">
            <w:pPr>
              <w:spacing w:before="30" w:after="30"/>
              <w:rPr>
                <w:sz w:val="20"/>
              </w:rPr>
            </w:pPr>
            <w:r w:rsidRPr="0065639C">
              <w:rPr>
                <w:sz w:val="20"/>
              </w:rPr>
              <w:t>Applications spatiales et météorologie</w:t>
            </w:r>
          </w:p>
        </w:tc>
      </w:tr>
      <w:tr w:rsidR="006B7B7F" w:rsidRPr="0065639C" w14:paraId="61772B7F" w14:textId="77777777" w:rsidTr="00901D41">
        <w:tc>
          <w:tcPr>
            <w:tcW w:w="1299" w:type="dxa"/>
          </w:tcPr>
          <w:p w14:paraId="1011B7AA" w14:textId="77777777" w:rsidR="006B7B7F" w:rsidRPr="0065639C" w:rsidRDefault="006B7B7F" w:rsidP="001F6D73">
            <w:pPr>
              <w:spacing w:before="30" w:after="30"/>
              <w:ind w:left="57"/>
              <w:rPr>
                <w:b/>
                <w:bCs/>
                <w:sz w:val="20"/>
              </w:rPr>
            </w:pPr>
            <w:r w:rsidRPr="0065639C">
              <w:rPr>
                <w:b/>
                <w:bCs/>
                <w:sz w:val="20"/>
              </w:rPr>
              <w:t>SF</w:t>
            </w:r>
          </w:p>
        </w:tc>
        <w:tc>
          <w:tcPr>
            <w:tcW w:w="8183" w:type="dxa"/>
          </w:tcPr>
          <w:p w14:paraId="12BFC1B6" w14:textId="77777777" w:rsidR="006B7B7F" w:rsidRPr="0065639C" w:rsidRDefault="006B7B7F" w:rsidP="001F6D73">
            <w:pPr>
              <w:spacing w:before="30" w:after="30"/>
              <w:rPr>
                <w:sz w:val="20"/>
              </w:rPr>
            </w:pPr>
            <w:r w:rsidRPr="0065639C">
              <w:rPr>
                <w:sz w:val="20"/>
              </w:rPr>
              <w:t>Partage des fréquences et coordination entre les systèmes du service fixe par satellite et du service fixe</w:t>
            </w:r>
          </w:p>
        </w:tc>
      </w:tr>
      <w:tr w:rsidR="006B7B7F" w:rsidRPr="0065639C" w14:paraId="1E9AD525" w14:textId="77777777" w:rsidTr="00901D41">
        <w:tc>
          <w:tcPr>
            <w:tcW w:w="1299" w:type="dxa"/>
            <w:shd w:val="clear" w:color="auto" w:fill="auto"/>
          </w:tcPr>
          <w:p w14:paraId="33CC92CF" w14:textId="77777777" w:rsidR="006B7B7F" w:rsidRPr="0065639C" w:rsidRDefault="006B7B7F" w:rsidP="001F6D73">
            <w:pPr>
              <w:spacing w:before="30" w:after="30"/>
              <w:ind w:left="57"/>
              <w:rPr>
                <w:b/>
                <w:bCs/>
                <w:sz w:val="20"/>
              </w:rPr>
            </w:pPr>
            <w:r w:rsidRPr="0065639C">
              <w:rPr>
                <w:b/>
                <w:bCs/>
                <w:sz w:val="20"/>
              </w:rPr>
              <w:t>SM</w:t>
            </w:r>
          </w:p>
        </w:tc>
        <w:tc>
          <w:tcPr>
            <w:tcW w:w="8183" w:type="dxa"/>
            <w:shd w:val="clear" w:color="auto" w:fill="auto"/>
          </w:tcPr>
          <w:p w14:paraId="4A28E9B6" w14:textId="77777777" w:rsidR="006B7B7F" w:rsidRPr="0065639C" w:rsidRDefault="006B7B7F" w:rsidP="001F6D73">
            <w:pPr>
              <w:spacing w:before="30" w:after="30"/>
              <w:rPr>
                <w:sz w:val="20"/>
              </w:rPr>
            </w:pPr>
            <w:r w:rsidRPr="0065639C">
              <w:rPr>
                <w:sz w:val="20"/>
              </w:rPr>
              <w:t>Gestion du spectre</w:t>
            </w:r>
          </w:p>
        </w:tc>
      </w:tr>
      <w:tr w:rsidR="006B7B7F" w:rsidRPr="0065639C" w14:paraId="7365282E" w14:textId="77777777" w:rsidTr="00901D41">
        <w:tc>
          <w:tcPr>
            <w:tcW w:w="1299" w:type="dxa"/>
          </w:tcPr>
          <w:p w14:paraId="34EFA0BE" w14:textId="77777777" w:rsidR="006B7B7F" w:rsidRPr="0065639C" w:rsidRDefault="006B7B7F" w:rsidP="001F6D73">
            <w:pPr>
              <w:spacing w:before="30" w:after="30"/>
              <w:ind w:left="57"/>
              <w:rPr>
                <w:b/>
                <w:bCs/>
                <w:sz w:val="20"/>
              </w:rPr>
            </w:pPr>
            <w:r w:rsidRPr="0065639C">
              <w:rPr>
                <w:b/>
                <w:bCs/>
                <w:sz w:val="20"/>
              </w:rPr>
              <w:t>SNG</w:t>
            </w:r>
          </w:p>
        </w:tc>
        <w:tc>
          <w:tcPr>
            <w:tcW w:w="8183" w:type="dxa"/>
          </w:tcPr>
          <w:p w14:paraId="67F66A9E" w14:textId="77777777" w:rsidR="006B7B7F" w:rsidRPr="0065639C" w:rsidRDefault="006B7B7F" w:rsidP="001F6D73">
            <w:pPr>
              <w:spacing w:before="30" w:after="30"/>
              <w:rPr>
                <w:sz w:val="20"/>
              </w:rPr>
            </w:pPr>
            <w:r w:rsidRPr="0065639C">
              <w:rPr>
                <w:sz w:val="20"/>
              </w:rPr>
              <w:t>Reportage d'actualités par satellite</w:t>
            </w:r>
          </w:p>
        </w:tc>
      </w:tr>
      <w:tr w:rsidR="006B7B7F" w:rsidRPr="0065639C" w14:paraId="51C55567" w14:textId="77777777" w:rsidTr="00901D41">
        <w:tc>
          <w:tcPr>
            <w:tcW w:w="1299" w:type="dxa"/>
          </w:tcPr>
          <w:p w14:paraId="0AC3656D" w14:textId="77777777" w:rsidR="006B7B7F" w:rsidRPr="0065639C" w:rsidRDefault="006B7B7F" w:rsidP="001F6D73">
            <w:pPr>
              <w:spacing w:before="30" w:after="30"/>
              <w:ind w:left="57"/>
              <w:rPr>
                <w:b/>
                <w:bCs/>
                <w:sz w:val="20"/>
              </w:rPr>
            </w:pPr>
            <w:r w:rsidRPr="0065639C">
              <w:rPr>
                <w:b/>
                <w:bCs/>
                <w:sz w:val="20"/>
              </w:rPr>
              <w:t>TF</w:t>
            </w:r>
          </w:p>
        </w:tc>
        <w:tc>
          <w:tcPr>
            <w:tcW w:w="8183" w:type="dxa"/>
          </w:tcPr>
          <w:p w14:paraId="0516ABB1" w14:textId="77777777" w:rsidR="006B7B7F" w:rsidRPr="0065639C" w:rsidRDefault="006B7B7F" w:rsidP="001F6D73">
            <w:pPr>
              <w:spacing w:before="30" w:after="30"/>
              <w:rPr>
                <w:sz w:val="20"/>
              </w:rPr>
            </w:pPr>
            <w:r w:rsidRPr="0065639C">
              <w:rPr>
                <w:sz w:val="20"/>
              </w:rPr>
              <w:t>Emissions de fréquences étalon et de signaux horaires</w:t>
            </w:r>
          </w:p>
        </w:tc>
      </w:tr>
      <w:tr w:rsidR="006B7B7F" w:rsidRPr="0065639C" w14:paraId="07FE565E" w14:textId="77777777" w:rsidTr="00901D41">
        <w:tc>
          <w:tcPr>
            <w:tcW w:w="1299" w:type="dxa"/>
          </w:tcPr>
          <w:p w14:paraId="1A6A41C9" w14:textId="77777777" w:rsidR="006B7B7F" w:rsidRPr="0065639C" w:rsidRDefault="006B7B7F" w:rsidP="001F6D73">
            <w:pPr>
              <w:spacing w:before="30" w:after="30"/>
              <w:ind w:left="57"/>
              <w:rPr>
                <w:b/>
                <w:bCs/>
                <w:sz w:val="20"/>
              </w:rPr>
            </w:pPr>
            <w:r w:rsidRPr="0065639C">
              <w:rPr>
                <w:b/>
                <w:bCs/>
                <w:sz w:val="20"/>
              </w:rPr>
              <w:t>V</w:t>
            </w:r>
          </w:p>
        </w:tc>
        <w:tc>
          <w:tcPr>
            <w:tcW w:w="8183" w:type="dxa"/>
          </w:tcPr>
          <w:p w14:paraId="796A8F09" w14:textId="77777777" w:rsidR="006B7B7F" w:rsidRPr="0065639C" w:rsidRDefault="006B7B7F" w:rsidP="001F6D73">
            <w:pPr>
              <w:spacing w:before="30" w:after="140"/>
              <w:rPr>
                <w:sz w:val="20"/>
              </w:rPr>
            </w:pPr>
            <w:r w:rsidRPr="0065639C">
              <w:rPr>
                <w:sz w:val="20"/>
              </w:rPr>
              <w:t>Vocabulaire et sujets associés</w:t>
            </w:r>
          </w:p>
        </w:tc>
      </w:tr>
    </w:tbl>
    <w:p w14:paraId="4343FEA2" w14:textId="77777777" w:rsidR="006B7B7F" w:rsidRPr="0065639C" w:rsidRDefault="006B7B7F" w:rsidP="001F6D73">
      <w:pPr>
        <w:spacing w:before="0"/>
        <w:jc w:val="center"/>
        <w:rPr>
          <w:sz w:val="20"/>
        </w:rPr>
      </w:pPr>
    </w:p>
    <w:p w14:paraId="228C6651" w14:textId="77777777" w:rsidR="006B7B7F" w:rsidRPr="0065639C" w:rsidRDefault="006B7B7F" w:rsidP="001F6D73">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B7B7F" w:rsidRPr="0065639C" w14:paraId="0990C966" w14:textId="77777777" w:rsidTr="005F6CC0">
        <w:tc>
          <w:tcPr>
            <w:tcW w:w="9360" w:type="dxa"/>
          </w:tcPr>
          <w:p w14:paraId="7F3E069E" w14:textId="77777777" w:rsidR="006B7B7F" w:rsidRPr="0065639C" w:rsidRDefault="006B7B7F" w:rsidP="001F6D73">
            <w:pPr>
              <w:spacing w:before="80" w:after="80"/>
              <w:jc w:val="left"/>
              <w:rPr>
                <w:i/>
                <w:iCs/>
                <w:sz w:val="20"/>
              </w:rPr>
            </w:pPr>
            <w:r w:rsidRPr="0065639C">
              <w:rPr>
                <w:b/>
                <w:bCs/>
                <w:i/>
                <w:iCs/>
                <w:sz w:val="20"/>
              </w:rPr>
              <w:t>Note</w:t>
            </w:r>
            <w:r w:rsidRPr="0065639C">
              <w:rPr>
                <w:i/>
                <w:iCs/>
                <w:sz w:val="20"/>
              </w:rPr>
              <w:t>: Cette Recommandation UIT-R a été approuvée en anglais aux termes de la procédure détaillée dans la</w:t>
            </w:r>
            <w:r w:rsidRPr="0065639C">
              <w:rPr>
                <w:i/>
                <w:iCs/>
                <w:sz w:val="20"/>
              </w:rPr>
              <w:br/>
              <w:t xml:space="preserve">Résolution UIT-R 1. </w:t>
            </w:r>
          </w:p>
        </w:tc>
      </w:tr>
    </w:tbl>
    <w:p w14:paraId="128AF40C" w14:textId="77777777" w:rsidR="006B7B7F" w:rsidRPr="0065639C" w:rsidRDefault="006B7B7F" w:rsidP="001F6D73">
      <w:pPr>
        <w:spacing w:before="0"/>
        <w:jc w:val="center"/>
        <w:rPr>
          <w:sz w:val="22"/>
        </w:rPr>
      </w:pPr>
    </w:p>
    <w:p w14:paraId="77C1275B" w14:textId="77777777" w:rsidR="006B7B7F" w:rsidRPr="0065639C" w:rsidRDefault="006B7B7F" w:rsidP="001F6D73">
      <w:pPr>
        <w:spacing w:before="100"/>
        <w:jc w:val="right"/>
        <w:rPr>
          <w:i/>
          <w:iCs/>
          <w:sz w:val="20"/>
        </w:rPr>
      </w:pPr>
      <w:r w:rsidRPr="0065639C">
        <w:rPr>
          <w:i/>
          <w:iCs/>
          <w:sz w:val="20"/>
        </w:rPr>
        <w:t>Publication électronique</w:t>
      </w:r>
    </w:p>
    <w:p w14:paraId="480FB456" w14:textId="6B4EC80F" w:rsidR="006B7B7F" w:rsidRPr="0065639C" w:rsidRDefault="006B7B7F" w:rsidP="001F6D73">
      <w:pPr>
        <w:spacing w:before="0"/>
        <w:jc w:val="right"/>
        <w:rPr>
          <w:sz w:val="20"/>
        </w:rPr>
      </w:pPr>
      <w:r w:rsidRPr="0065639C">
        <w:rPr>
          <w:sz w:val="20"/>
        </w:rPr>
        <w:t>Genève, 201</w:t>
      </w:r>
      <w:r w:rsidR="00147A5B" w:rsidRPr="0065639C">
        <w:rPr>
          <w:sz w:val="20"/>
        </w:rPr>
        <w:t>9</w:t>
      </w:r>
    </w:p>
    <w:p w14:paraId="1D861ED6" w14:textId="41408263" w:rsidR="006B7B7F" w:rsidRPr="0065639C" w:rsidRDefault="006B7B7F" w:rsidP="001F54EA">
      <w:pPr>
        <w:jc w:val="center"/>
        <w:rPr>
          <w:sz w:val="20"/>
        </w:rPr>
      </w:pPr>
      <w:r w:rsidRPr="0065639C">
        <w:rPr>
          <w:sz w:val="20"/>
        </w:rPr>
        <w:sym w:font="Symbol" w:char="F0E3"/>
      </w:r>
      <w:r w:rsidRPr="0065639C">
        <w:rPr>
          <w:sz w:val="20"/>
        </w:rPr>
        <w:t xml:space="preserve"> UIT </w:t>
      </w:r>
      <w:bookmarkStart w:id="2" w:name="iiannee"/>
      <w:bookmarkEnd w:id="2"/>
      <w:r w:rsidRPr="0065639C">
        <w:rPr>
          <w:sz w:val="20"/>
        </w:rPr>
        <w:t>201</w:t>
      </w:r>
      <w:r w:rsidR="00147A5B" w:rsidRPr="0065639C">
        <w:rPr>
          <w:sz w:val="20"/>
        </w:rPr>
        <w:t>9</w:t>
      </w:r>
    </w:p>
    <w:p w14:paraId="3D59B82E" w14:textId="77777777" w:rsidR="006B7B7F" w:rsidRPr="0065639C" w:rsidRDefault="006B7B7F" w:rsidP="001F6D73">
      <w:pPr>
        <w:rPr>
          <w:sz w:val="18"/>
          <w:szCs w:val="18"/>
        </w:rPr>
      </w:pPr>
      <w:r w:rsidRPr="0065639C">
        <w:rPr>
          <w:sz w:val="18"/>
          <w:szCs w:val="18"/>
        </w:rPr>
        <w:lastRenderedPageBreak/>
        <w:t>Tous droits réservés. Aucune partie de cette publication ne peut être reproduite, par quelque procédé que ce soit, sans l’accord écrit préalable de l’UIT.</w:t>
      </w:r>
    </w:p>
    <w:p w14:paraId="35FB9EA5" w14:textId="77777777" w:rsidR="006B7B7F" w:rsidRPr="0065639C" w:rsidRDefault="006B7B7F" w:rsidP="001F6D73">
      <w:pPr>
        <w:spacing w:before="160"/>
        <w:rPr>
          <w:i/>
          <w:sz w:val="20"/>
          <w:highlight w:val="yellow"/>
        </w:rPr>
        <w:sectPr w:rsidR="006B7B7F" w:rsidRPr="0065639C" w:rsidSect="005F6CC0">
          <w:headerReference w:type="even" r:id="rId12"/>
          <w:headerReference w:type="default" r:id="rId13"/>
          <w:pgSz w:w="11907" w:h="16834" w:code="9"/>
          <w:pgMar w:top="1418" w:right="1134" w:bottom="1134" w:left="1134" w:header="720" w:footer="482" w:gutter="0"/>
          <w:pgNumType w:fmt="lowerRoman" w:start="2"/>
          <w:cols w:space="720"/>
        </w:sectPr>
      </w:pPr>
    </w:p>
    <w:p w14:paraId="1101E2EE" w14:textId="1684CC0C" w:rsidR="006B7B7F" w:rsidRPr="0065639C" w:rsidRDefault="006B7B7F" w:rsidP="005F210A">
      <w:pPr>
        <w:pStyle w:val="RecNo"/>
      </w:pPr>
      <w:bookmarkStart w:id="3" w:name="irecnoe"/>
      <w:bookmarkEnd w:id="3"/>
      <w:r w:rsidRPr="0065639C">
        <w:t xml:space="preserve">RECOMMANDATION  </w:t>
      </w:r>
      <w:r w:rsidRPr="0065639C">
        <w:rPr>
          <w:rStyle w:val="href"/>
        </w:rPr>
        <w:t>UIT-R  BT</w:t>
      </w:r>
      <w:bookmarkEnd w:id="0"/>
      <w:r w:rsidRPr="0065639C">
        <w:rPr>
          <w:rStyle w:val="href"/>
        </w:rPr>
        <w:t>.2036</w:t>
      </w:r>
      <w:r w:rsidR="005F6CC0" w:rsidRPr="0065639C">
        <w:rPr>
          <w:rStyle w:val="href"/>
        </w:rPr>
        <w:t>-</w:t>
      </w:r>
      <w:r w:rsidR="00147A5B" w:rsidRPr="0065639C">
        <w:rPr>
          <w:rStyle w:val="href"/>
        </w:rPr>
        <w:t>3</w:t>
      </w:r>
    </w:p>
    <w:p w14:paraId="106B86C7" w14:textId="77777777" w:rsidR="006B7B7F" w:rsidRPr="0065639C" w:rsidRDefault="006B7B7F" w:rsidP="001F6D73">
      <w:pPr>
        <w:pStyle w:val="Rectitle"/>
      </w:pPr>
      <w:r w:rsidRPr="0065639C">
        <w:t>Caractéristiques d'un système de réception de référence pour la planification des fréquences utilisées par les systèmes de télévision numérique de Terre</w:t>
      </w:r>
    </w:p>
    <w:p w14:paraId="081E2A42" w14:textId="77777777" w:rsidR="006B7B7F" w:rsidRPr="0065639C" w:rsidRDefault="006B7B7F" w:rsidP="001F6D73">
      <w:pPr>
        <w:pStyle w:val="Recref"/>
      </w:pPr>
      <w:bookmarkStart w:id="4" w:name="Revision_history"/>
      <w:r w:rsidRPr="0065639C">
        <w:t>(Questions UIT-R 114/6 et UIT-R 132-</w:t>
      </w:r>
      <w:r w:rsidR="00BF225E" w:rsidRPr="0065639C">
        <w:t>3</w:t>
      </w:r>
      <w:r w:rsidRPr="0065639C">
        <w:t>/6)</w:t>
      </w:r>
    </w:p>
    <w:p w14:paraId="0847CEAB" w14:textId="7A5C6585" w:rsidR="006B7B7F" w:rsidRPr="0065639C" w:rsidRDefault="006B7B7F" w:rsidP="001F6D73">
      <w:pPr>
        <w:pStyle w:val="Recdate"/>
      </w:pPr>
      <w:r w:rsidRPr="0065639C">
        <w:t>(2013</w:t>
      </w:r>
      <w:r w:rsidR="007360D2" w:rsidRPr="0065639C">
        <w:t>-2016</w:t>
      </w:r>
      <w:r w:rsidR="00BF225E" w:rsidRPr="0065639C">
        <w:t>-2018</w:t>
      </w:r>
      <w:r w:rsidR="00147A5B" w:rsidRPr="0065639C">
        <w:t>-2019</w:t>
      </w:r>
      <w:r w:rsidRPr="0065639C">
        <w:t>)</w:t>
      </w:r>
    </w:p>
    <w:bookmarkEnd w:id="4"/>
    <w:p w14:paraId="45D01B6F" w14:textId="77777777" w:rsidR="006B7B7F" w:rsidRPr="001F54EA" w:rsidRDefault="006B7B7F" w:rsidP="001F2093">
      <w:pPr>
        <w:pStyle w:val="HeadingSum"/>
      </w:pPr>
      <w:r w:rsidRPr="0065639C">
        <w:t>Domaine d'application</w:t>
      </w:r>
    </w:p>
    <w:p w14:paraId="5BB95CB2" w14:textId="70258DC9" w:rsidR="006B7B7F" w:rsidRPr="0065639C" w:rsidRDefault="006B7B7F" w:rsidP="001F54EA">
      <w:pPr>
        <w:pStyle w:val="Summary"/>
      </w:pPr>
      <w:r w:rsidRPr="0065639C">
        <w:t>La présente Recommandation définit les caractéristiques de systèmes de réception de référence pour divers systèmes de télévis</w:t>
      </w:r>
      <w:r w:rsidR="001868DC" w:rsidRPr="0065639C">
        <w:t>ion numérique de Terre, employé</w:t>
      </w:r>
      <w:r w:rsidRPr="0065639C">
        <w:t>s pour la planification des fréquences utilisées par les services de télévision numérique de Terre dans les bandes des ondes métriques et décimétriques.</w:t>
      </w:r>
    </w:p>
    <w:p w14:paraId="7125FDAA" w14:textId="77777777" w:rsidR="00BF225E" w:rsidRPr="0065639C" w:rsidRDefault="004026B7" w:rsidP="001F6D73">
      <w:pPr>
        <w:pStyle w:val="Headingb"/>
      </w:pPr>
      <w:r w:rsidRPr="0065639C">
        <w:t>Mots-clés</w:t>
      </w:r>
    </w:p>
    <w:p w14:paraId="59815D44" w14:textId="77777777" w:rsidR="00BF225E" w:rsidRPr="0065639C" w:rsidRDefault="003B70E1" w:rsidP="001F6D73">
      <w:r w:rsidRPr="0065639C">
        <w:t>Télévision numérique de Terre, caractéristiques des récepteurs, fréquences radioélectriques, planification des fréquences, ondes métriques, ondes décimétriques, rapport de protection, s</w:t>
      </w:r>
      <w:r w:rsidR="00FE0718" w:rsidRPr="0065639C">
        <w:t>électivité vis-à-vis du</w:t>
      </w:r>
      <w:r w:rsidRPr="0065639C">
        <w:t xml:space="preserve"> canal</w:t>
      </w:r>
      <w:r w:rsidR="00FE0718" w:rsidRPr="0065639C">
        <w:t xml:space="preserve"> adjacent</w:t>
      </w:r>
    </w:p>
    <w:p w14:paraId="52E3D2F1" w14:textId="77777777" w:rsidR="006B7B7F" w:rsidRPr="0065639C" w:rsidRDefault="006B7B7F" w:rsidP="001F6D73">
      <w:pPr>
        <w:pStyle w:val="Normalaftertitle"/>
      </w:pPr>
      <w:r w:rsidRPr="0065639C">
        <w:t>L</w:t>
      </w:r>
      <w:r w:rsidRPr="0065639C">
        <w:rPr>
          <w:iCs/>
        </w:rPr>
        <w:t>'</w:t>
      </w:r>
      <w:r w:rsidRPr="0065639C">
        <w:t>Assemblée des radiocommunications de l</w:t>
      </w:r>
      <w:r w:rsidRPr="0065639C">
        <w:rPr>
          <w:iCs/>
        </w:rPr>
        <w:t>'</w:t>
      </w:r>
      <w:r w:rsidRPr="0065639C">
        <w:t>UIT,</w:t>
      </w:r>
    </w:p>
    <w:p w14:paraId="09204E35" w14:textId="77777777" w:rsidR="006B7B7F" w:rsidRPr="0065639C" w:rsidRDefault="006B7B7F" w:rsidP="001F6D73">
      <w:pPr>
        <w:pStyle w:val="Call"/>
      </w:pPr>
      <w:r w:rsidRPr="0065639C">
        <w:t>considérant</w:t>
      </w:r>
    </w:p>
    <w:p w14:paraId="3764F4E3" w14:textId="77777777" w:rsidR="006B7B7F" w:rsidRPr="0065639C" w:rsidRDefault="006B7B7F" w:rsidP="001F6D73">
      <w:r w:rsidRPr="0065639C">
        <w:rPr>
          <w:i/>
          <w:iCs/>
        </w:rPr>
        <w:t>a)</w:t>
      </w:r>
      <w:r w:rsidRPr="0065639C">
        <w:tab/>
        <w:t>que les services de télévision numérique de Terre utilisant divers systèmes sont maintenant largement utilisés;</w:t>
      </w:r>
    </w:p>
    <w:p w14:paraId="371373B2" w14:textId="77777777" w:rsidR="006B7B7F" w:rsidRPr="0065639C" w:rsidRDefault="006B7B7F" w:rsidP="001F6D73">
      <w:r w:rsidRPr="0065639C">
        <w:rPr>
          <w:i/>
          <w:iCs/>
        </w:rPr>
        <w:t>b)</w:t>
      </w:r>
      <w:r w:rsidRPr="0065639C">
        <w:tab/>
        <w:t>que l'UIT</w:t>
      </w:r>
      <w:r w:rsidRPr="0065639C">
        <w:noBreakHyphen/>
        <w:t>R est responsable de la planification des fréquences et du partage entre services au niveau international, le but étant de garantir une utilisation équitable et rationnelle du spectre des fréquences radioélectriques;</w:t>
      </w:r>
    </w:p>
    <w:p w14:paraId="004A353B" w14:textId="77777777" w:rsidR="006B7B7F" w:rsidRPr="0065639C" w:rsidRDefault="006B7B7F" w:rsidP="001F6D73">
      <w:r w:rsidRPr="0065639C">
        <w:rPr>
          <w:i/>
          <w:iCs/>
        </w:rPr>
        <w:t>c)</w:t>
      </w:r>
      <w:r w:rsidRPr="0065639C">
        <w:tab/>
        <w:t xml:space="preserve">que les méthodes de correction d'erreur, de mise en trames des données, de modulation et d'émission </w:t>
      </w:r>
      <w:bookmarkStart w:id="5" w:name="OLE_LINK1"/>
      <w:r w:rsidRPr="0065639C">
        <w:t xml:space="preserve">pour les systèmes de radiodiffusion télévisuelle numérique de Terre (DTTB) de première et de deuxième génération </w:t>
      </w:r>
      <w:bookmarkEnd w:id="5"/>
      <w:r w:rsidRPr="0065639C">
        <w:t>sont définies respectivement dans le</w:t>
      </w:r>
      <w:r w:rsidR="006767BD" w:rsidRPr="0065639C">
        <w:t>s Recommandations UIT</w:t>
      </w:r>
      <w:r w:rsidR="006767BD" w:rsidRPr="0065639C">
        <w:noBreakHyphen/>
        <w:t>R BT.1306 </w:t>
      </w:r>
      <w:r w:rsidRPr="0065639C">
        <w:t>et UIT-R BT.1877;</w:t>
      </w:r>
    </w:p>
    <w:p w14:paraId="39E8C970" w14:textId="77777777" w:rsidR="006B7B7F" w:rsidRPr="0065639C" w:rsidRDefault="006B7B7F" w:rsidP="001F6D73">
      <w:r w:rsidRPr="0065639C">
        <w:rPr>
          <w:i/>
          <w:iCs/>
        </w:rPr>
        <w:t>d)</w:t>
      </w:r>
      <w:r w:rsidRPr="0065639C">
        <w:tab/>
        <w:t>que les critères de planification des services de télévision numérique de Terre dans les bandes d'ondes métriques et décimétriques sont donnés dans les Recommandations UIT-R BT.1368 et BT.2033;</w:t>
      </w:r>
    </w:p>
    <w:p w14:paraId="32849F96" w14:textId="77777777" w:rsidR="006B7B7F" w:rsidRPr="0065639C" w:rsidRDefault="006B7B7F" w:rsidP="001F6D73">
      <w:r w:rsidRPr="0065639C">
        <w:rPr>
          <w:i/>
        </w:rPr>
        <w:t>e)</w:t>
      </w:r>
      <w:r w:rsidRPr="0065639C">
        <w:rPr>
          <w:i/>
        </w:rPr>
        <w:tab/>
      </w:r>
      <w:r w:rsidRPr="0065639C">
        <w:t>que les paramètres de planification des fréquences pour la radiodiffusion vidéonumérique de Terre (DVB-T) dans la Région 1 et en République islamique d'Iran s</w:t>
      </w:r>
      <w:r w:rsidR="006767BD" w:rsidRPr="0065639C">
        <w:t>ont définis dans l'Accord GE06, </w:t>
      </w:r>
      <w:r w:rsidRPr="0065639C">
        <w:t xml:space="preserve">relatif à la planification de la bande III (174-230 MHz) pour la radiodiffusion sonore et télévisuelle numérique et des bandes IV et V (470-862 MHz) pour la radiodiffusion télévisuelle numérique. L'Accord GE06 constitue le cadre de la coordination de la planification des fréquences pour la télévision entre les pays de la Région 1 et la République islamique d'Iran; </w:t>
      </w:r>
    </w:p>
    <w:p w14:paraId="24EB13D0" w14:textId="77777777" w:rsidR="006B7B7F" w:rsidRPr="0065639C" w:rsidRDefault="006B7B7F" w:rsidP="001F6D73">
      <w:r w:rsidRPr="0065639C">
        <w:rPr>
          <w:i/>
          <w:iCs/>
        </w:rPr>
        <w:t>f)</w:t>
      </w:r>
      <w:r w:rsidRPr="0065639C">
        <w:tab/>
        <w:t xml:space="preserve">que la Commission électrotechnique internationale (CEI) s'occupe des normes de réception de la télévision, des méthodes de mesure et des définitions; </w:t>
      </w:r>
    </w:p>
    <w:p w14:paraId="6963CFA0" w14:textId="77777777" w:rsidR="006B7B7F" w:rsidRPr="0065639C" w:rsidRDefault="006B7B7F" w:rsidP="001F6D73">
      <w:r w:rsidRPr="0065639C">
        <w:rPr>
          <w:i/>
          <w:iCs/>
        </w:rPr>
        <w:t>g)</w:t>
      </w:r>
      <w:r w:rsidRPr="0065639C">
        <w:tab/>
        <w:t>que les caractéristiques nominales des récepteurs de télévision numérique et les méthodes de mesure associées ont été établies pour les divers systèmes DTTB par la CEI;</w:t>
      </w:r>
    </w:p>
    <w:p w14:paraId="35212EC0" w14:textId="77777777" w:rsidR="006B7B7F" w:rsidRPr="0065639C" w:rsidRDefault="006B7B7F" w:rsidP="001F6D73">
      <w:r w:rsidRPr="0065639C">
        <w:rPr>
          <w:i/>
          <w:iCs/>
        </w:rPr>
        <w:t>h)</w:t>
      </w:r>
      <w:r w:rsidRPr="0065639C">
        <w:tab/>
        <w:t>que, même s'il existe nécessairement un lien entre les caractéristiques des récepteurs requises et la spécification de limites pour la fabrication, il convient, dans un souci d'efficacité de l'utilisation du spectre et de la planification des fréquences, de tenir compte du système de réception complet et de se fonder sur un système de réception de référence représentatif et non sur la spécification de limites «correspondant au cas le plus défavorable»,</w:t>
      </w:r>
    </w:p>
    <w:p w14:paraId="550B5EBB" w14:textId="77777777" w:rsidR="006B7B7F" w:rsidRPr="0065639C" w:rsidRDefault="006B7B7F" w:rsidP="001F6D73">
      <w:pPr>
        <w:pStyle w:val="Call"/>
      </w:pPr>
      <w:r w:rsidRPr="0065639C">
        <w:t>recommande</w:t>
      </w:r>
    </w:p>
    <w:p w14:paraId="303E03C0" w14:textId="77777777" w:rsidR="006B7B7F" w:rsidRPr="0065639C" w:rsidRDefault="006B7B7F" w:rsidP="001F6D73">
      <w:r w:rsidRPr="0065639C">
        <w:rPr>
          <w:b/>
        </w:rPr>
        <w:t>1</w:t>
      </w:r>
      <w:r w:rsidRPr="0065639C">
        <w:tab/>
        <w:t>d'employer, pour la planification des fréquences, les caractéristiques communes des systèmes de réception de télévision de référence indiquées à l'Annexe 1;</w:t>
      </w:r>
    </w:p>
    <w:p w14:paraId="5622B218" w14:textId="77777777" w:rsidR="006B7B7F" w:rsidRPr="0065639C" w:rsidRDefault="006B7B7F" w:rsidP="001F6D73">
      <w:r w:rsidRPr="0065639C">
        <w:rPr>
          <w:b/>
        </w:rPr>
        <w:t>2</w:t>
      </w:r>
      <w:r w:rsidRPr="0065639C">
        <w:tab/>
      </w:r>
      <w:r w:rsidRPr="0065639C">
        <w:rPr>
          <w:bCs/>
        </w:rPr>
        <w:t xml:space="preserve">d'employer, pour la planification des fréquences, les caractéristiques </w:t>
      </w:r>
      <w:r w:rsidRPr="0065639C">
        <w:t xml:space="preserve">des systèmes de réception de télévision de première génération de référence </w:t>
      </w:r>
      <w:r w:rsidRPr="0065639C">
        <w:rPr>
          <w:bCs/>
        </w:rPr>
        <w:t xml:space="preserve">indiquées </w:t>
      </w:r>
      <w:r w:rsidRPr="0065639C">
        <w:t>à l'Annexe 2</w:t>
      </w:r>
      <w:r w:rsidR="00FC2EE5" w:rsidRPr="0065639C">
        <w:rPr>
          <w:rStyle w:val="FootnoteReference"/>
        </w:rPr>
        <w:footnoteReference w:id="1"/>
      </w:r>
      <w:r w:rsidRPr="0065639C">
        <w:t>;</w:t>
      </w:r>
    </w:p>
    <w:p w14:paraId="0C17184A" w14:textId="77777777" w:rsidR="006B7B7F" w:rsidRPr="0065639C" w:rsidRDefault="006B7B7F" w:rsidP="001F6D73">
      <w:r w:rsidRPr="0065639C">
        <w:rPr>
          <w:b/>
        </w:rPr>
        <w:t>3</w:t>
      </w:r>
      <w:r w:rsidRPr="0065639C">
        <w:tab/>
      </w:r>
      <w:r w:rsidRPr="0065639C">
        <w:rPr>
          <w:bCs/>
        </w:rPr>
        <w:t xml:space="preserve">d'employer, pour la planification des fréquences, les caractéristiques </w:t>
      </w:r>
      <w:r w:rsidRPr="0065639C">
        <w:t xml:space="preserve">des systèmes de réception de télévision de deuxième génération de référence </w:t>
      </w:r>
      <w:r w:rsidRPr="0065639C">
        <w:rPr>
          <w:bCs/>
        </w:rPr>
        <w:t xml:space="preserve">indiquées </w:t>
      </w:r>
      <w:r w:rsidRPr="0065639C">
        <w:t>à l'Annexe 3</w:t>
      </w:r>
      <w:r w:rsidRPr="0065639C">
        <w:rPr>
          <w:vertAlign w:val="superscript"/>
        </w:rPr>
        <w:t>1</w:t>
      </w:r>
      <w:r w:rsidRPr="0065639C">
        <w:t>.</w:t>
      </w:r>
    </w:p>
    <w:p w14:paraId="6D0B92FD" w14:textId="77777777" w:rsidR="00946C9C" w:rsidRPr="0065639C" w:rsidRDefault="00946C9C" w:rsidP="001F6D73"/>
    <w:p w14:paraId="7012F861" w14:textId="77777777" w:rsidR="00946C9C" w:rsidRPr="0065639C" w:rsidRDefault="00946C9C" w:rsidP="001F6D73"/>
    <w:p w14:paraId="22CFA6D6" w14:textId="77777777" w:rsidR="006B7B7F" w:rsidRPr="0065639C" w:rsidRDefault="006B7B7F" w:rsidP="001F6D73">
      <w:pPr>
        <w:pStyle w:val="AnnexNoTitle"/>
        <w:rPr>
          <w:b w:val="0"/>
          <w:szCs w:val="28"/>
        </w:rPr>
      </w:pPr>
      <w:r w:rsidRPr="0065639C">
        <w:t>Annexe 1</w:t>
      </w:r>
      <w:r w:rsidRPr="0065639C">
        <w:br/>
      </w:r>
      <w:r w:rsidRPr="0065639C">
        <w:br/>
      </w:r>
      <w:r w:rsidRPr="0065639C">
        <w:rPr>
          <w:szCs w:val="28"/>
        </w:rPr>
        <w:t>Caractéristiques communes des systèmes de réception de télévision numérique de Terre pour la planification des fréquences</w:t>
      </w:r>
    </w:p>
    <w:p w14:paraId="1340347D" w14:textId="77777777" w:rsidR="006B7B7F" w:rsidRPr="0065639C" w:rsidRDefault="006B7B7F" w:rsidP="001F6D73">
      <w:pPr>
        <w:pStyle w:val="Normalaftertitle"/>
        <w:rPr>
          <w:lang w:eastAsia="ja-JP"/>
        </w:rPr>
      </w:pPr>
      <w:r w:rsidRPr="0065639C">
        <w:rPr>
          <w:szCs w:val="24"/>
        </w:rPr>
        <w:t xml:space="preserve">Les Tableaux 1 à 5 ci-après donnent les valeurs des caractéristiques communes des récepteurs </w:t>
      </w:r>
      <w:r w:rsidRPr="0065639C">
        <w:rPr>
          <w:lang w:eastAsia="ja-JP"/>
        </w:rPr>
        <w:t>des systèmes de télévision numérique de Terre à utiliser pour la planification des fréquences.</w:t>
      </w:r>
    </w:p>
    <w:p w14:paraId="212A6399" w14:textId="77777777" w:rsidR="006B7B7F" w:rsidRPr="0065639C" w:rsidRDefault="006B7B7F" w:rsidP="001F6D73">
      <w:pPr>
        <w:pStyle w:val="TableNo"/>
      </w:pPr>
      <w:r w:rsidRPr="0065639C">
        <w:t>TABLEAU 1</w:t>
      </w:r>
    </w:p>
    <w:p w14:paraId="723BA34B" w14:textId="77777777" w:rsidR="006B7B7F" w:rsidRPr="0065639C" w:rsidRDefault="006B7B7F" w:rsidP="001F6D73">
      <w:pPr>
        <w:pStyle w:val="Tabletitle"/>
      </w:pPr>
      <w:r w:rsidRPr="0065639C">
        <w:t>Hauteur de l'antenne du récepteur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6B7B7F" w:rsidRPr="0065639C" w14:paraId="65965CBF" w14:textId="77777777" w:rsidTr="005F6CC0">
        <w:trPr>
          <w:trHeight w:val="283"/>
          <w:jc w:val="center"/>
        </w:trPr>
        <w:tc>
          <w:tcPr>
            <w:tcW w:w="1943" w:type="dxa"/>
            <w:vAlign w:val="center"/>
          </w:tcPr>
          <w:p w14:paraId="74F475B8" w14:textId="77777777" w:rsidR="006B7B7F" w:rsidRPr="0065639C" w:rsidRDefault="006B7B7F" w:rsidP="001F6D73">
            <w:pPr>
              <w:pStyle w:val="Tablehead"/>
            </w:pPr>
            <w:r w:rsidRPr="0065639C">
              <w:t>Mode de réception</w:t>
            </w:r>
          </w:p>
        </w:tc>
        <w:tc>
          <w:tcPr>
            <w:tcW w:w="1590" w:type="dxa"/>
            <w:vAlign w:val="center"/>
          </w:tcPr>
          <w:p w14:paraId="61550F40" w14:textId="77777777" w:rsidR="006B7B7F" w:rsidRPr="0065639C" w:rsidRDefault="006B7B7F" w:rsidP="001F6D73">
            <w:pPr>
              <w:pStyle w:val="Tablehead"/>
            </w:pPr>
            <w:r w:rsidRPr="0065639C">
              <w:t xml:space="preserve">Réception fixe </w:t>
            </w:r>
            <w:r w:rsidRPr="0065639C">
              <w:br/>
              <w:t>sur le toit</w:t>
            </w:r>
          </w:p>
        </w:tc>
        <w:tc>
          <w:tcPr>
            <w:tcW w:w="1546" w:type="dxa"/>
            <w:vAlign w:val="center"/>
          </w:tcPr>
          <w:p w14:paraId="1736EA63" w14:textId="77777777" w:rsidR="006B7B7F" w:rsidRPr="0065639C" w:rsidRDefault="006B7B7F" w:rsidP="001F6D73">
            <w:pPr>
              <w:pStyle w:val="Tablehead"/>
            </w:pPr>
            <w:r w:rsidRPr="0065639C">
              <w:t>Réception portable en extérieur/</w:t>
            </w:r>
            <w:r w:rsidRPr="0065639C">
              <w:br/>
              <w:t>mobile</w:t>
            </w:r>
          </w:p>
        </w:tc>
        <w:tc>
          <w:tcPr>
            <w:tcW w:w="1688" w:type="dxa"/>
            <w:vAlign w:val="center"/>
          </w:tcPr>
          <w:p w14:paraId="30CA8D2A" w14:textId="77777777" w:rsidR="006B7B7F" w:rsidRPr="0065639C" w:rsidRDefault="006B7B7F" w:rsidP="001F6D73">
            <w:pPr>
              <w:pStyle w:val="Tablehead"/>
            </w:pPr>
            <w:r w:rsidRPr="0065639C">
              <w:t>Réception portable en intérieur</w:t>
            </w:r>
          </w:p>
        </w:tc>
      </w:tr>
      <w:tr w:rsidR="006B7B7F" w:rsidRPr="0065639C" w14:paraId="0D78B9D6" w14:textId="77777777" w:rsidTr="005F6CC0">
        <w:trPr>
          <w:trHeight w:val="283"/>
          <w:jc w:val="center"/>
        </w:trPr>
        <w:tc>
          <w:tcPr>
            <w:tcW w:w="1943" w:type="dxa"/>
            <w:vAlign w:val="center"/>
          </w:tcPr>
          <w:p w14:paraId="5470F915" w14:textId="77777777" w:rsidR="006B7B7F" w:rsidRPr="0065639C" w:rsidRDefault="006B7B7F" w:rsidP="001F6D73">
            <w:pPr>
              <w:pStyle w:val="Tabletext"/>
              <w:jc w:val="left"/>
            </w:pPr>
            <w:r w:rsidRPr="0065639C">
              <w:t>Hauteur de l'antenne du récepteur au-dessus du sol</w:t>
            </w:r>
          </w:p>
        </w:tc>
        <w:tc>
          <w:tcPr>
            <w:tcW w:w="1590" w:type="dxa"/>
            <w:vAlign w:val="center"/>
          </w:tcPr>
          <w:p w14:paraId="0D107179" w14:textId="77777777" w:rsidR="006B7B7F" w:rsidRPr="0065639C" w:rsidRDefault="006B7B7F" w:rsidP="001F6D73">
            <w:pPr>
              <w:pStyle w:val="Tabletext"/>
              <w:jc w:val="center"/>
            </w:pPr>
            <w:r w:rsidRPr="0065639C">
              <w:t>10</w:t>
            </w:r>
          </w:p>
        </w:tc>
        <w:tc>
          <w:tcPr>
            <w:tcW w:w="1546" w:type="dxa"/>
            <w:vAlign w:val="center"/>
          </w:tcPr>
          <w:p w14:paraId="4ADDF670" w14:textId="77777777" w:rsidR="006B7B7F" w:rsidRPr="0065639C" w:rsidRDefault="006B7B7F" w:rsidP="001F6D73">
            <w:pPr>
              <w:pStyle w:val="Tabletext"/>
              <w:jc w:val="center"/>
            </w:pPr>
            <w:r w:rsidRPr="0065639C">
              <w:t>1,5</w:t>
            </w:r>
          </w:p>
        </w:tc>
        <w:tc>
          <w:tcPr>
            <w:tcW w:w="1688" w:type="dxa"/>
            <w:vAlign w:val="center"/>
          </w:tcPr>
          <w:p w14:paraId="40440B77" w14:textId="77777777" w:rsidR="006B7B7F" w:rsidRPr="0065639C" w:rsidRDefault="006B7B7F" w:rsidP="001F6D73">
            <w:pPr>
              <w:pStyle w:val="Tabletext"/>
              <w:jc w:val="center"/>
            </w:pPr>
            <w:r w:rsidRPr="0065639C">
              <w:t>1,5</w:t>
            </w:r>
          </w:p>
        </w:tc>
      </w:tr>
    </w:tbl>
    <w:p w14:paraId="6B7E05E8" w14:textId="77777777" w:rsidR="00A32C57" w:rsidRPr="0065639C" w:rsidRDefault="00A32C57" w:rsidP="001F6D73">
      <w:pPr>
        <w:pStyle w:val="Tablefin"/>
        <w:rPr>
          <w:lang w:val="fr-FR"/>
        </w:rPr>
      </w:pPr>
    </w:p>
    <w:p w14:paraId="5CB573D7" w14:textId="77777777" w:rsidR="006B7B7F" w:rsidRPr="0065639C" w:rsidRDefault="006B7B7F" w:rsidP="001F6D73">
      <w:pPr>
        <w:pStyle w:val="TableNo"/>
      </w:pPr>
      <w:r w:rsidRPr="0065639C">
        <w:t>TABLEAU 2</w:t>
      </w:r>
    </w:p>
    <w:p w14:paraId="3829E1F0" w14:textId="77777777" w:rsidR="006B7B7F" w:rsidRPr="0065639C" w:rsidRDefault="006B7B7F" w:rsidP="001F6D73">
      <w:pPr>
        <w:pStyle w:val="Tabletitle"/>
      </w:pPr>
      <w:r w:rsidRPr="0065639C">
        <w:t>Directivité de l'antenne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6B7B7F" w:rsidRPr="0065639C" w14:paraId="53B720A8" w14:textId="77777777" w:rsidTr="005F6CC0">
        <w:trPr>
          <w:trHeight w:val="283"/>
          <w:jc w:val="center"/>
        </w:trPr>
        <w:tc>
          <w:tcPr>
            <w:tcW w:w="3260" w:type="dxa"/>
            <w:vAlign w:val="center"/>
          </w:tcPr>
          <w:p w14:paraId="39CD7E11" w14:textId="77777777" w:rsidR="006B7B7F" w:rsidRPr="0065639C" w:rsidRDefault="006B7B7F" w:rsidP="001F6D73">
            <w:pPr>
              <w:pStyle w:val="Tabletext"/>
            </w:pPr>
            <w:r w:rsidRPr="0065639C">
              <w:rPr>
                <w:lang w:eastAsia="ja-JP"/>
              </w:rPr>
              <w:t>Directivité de l'antenne du récepteur</w:t>
            </w:r>
          </w:p>
        </w:tc>
        <w:tc>
          <w:tcPr>
            <w:tcW w:w="3544" w:type="dxa"/>
          </w:tcPr>
          <w:p w14:paraId="1B6A2FC4" w14:textId="77777777" w:rsidR="006B7B7F" w:rsidRPr="0065639C" w:rsidRDefault="006B7B7F" w:rsidP="001F6D73">
            <w:pPr>
              <w:pStyle w:val="Tabletext"/>
              <w:rPr>
                <w:szCs w:val="22"/>
              </w:rPr>
            </w:pPr>
            <w:r w:rsidRPr="0065639C">
              <w:rPr>
                <w:szCs w:val="22"/>
              </w:rPr>
              <w:t>Voir la Rec. UIT-R BT.419</w:t>
            </w:r>
          </w:p>
        </w:tc>
      </w:tr>
    </w:tbl>
    <w:p w14:paraId="336CBE8C" w14:textId="77777777" w:rsidR="00A32C57" w:rsidRPr="0065639C" w:rsidRDefault="00A32C57" w:rsidP="001F6D73">
      <w:pPr>
        <w:pStyle w:val="Tablefin"/>
        <w:rPr>
          <w:szCs w:val="22"/>
          <w:lang w:val="fr-FR"/>
        </w:rPr>
      </w:pPr>
    </w:p>
    <w:p w14:paraId="6DD6E1D0" w14:textId="77777777" w:rsidR="002D044C" w:rsidRPr="0065639C" w:rsidRDefault="002D044C" w:rsidP="001F6D73">
      <w:pPr>
        <w:pStyle w:val="TableNo"/>
      </w:pPr>
      <w:r w:rsidRPr="0065639C">
        <w:br w:type="page"/>
      </w:r>
    </w:p>
    <w:p w14:paraId="67A1EA69" w14:textId="77777777" w:rsidR="006B7B7F" w:rsidRPr="0065639C" w:rsidRDefault="006B7B7F" w:rsidP="001F6D73">
      <w:pPr>
        <w:pStyle w:val="TableNo"/>
      </w:pPr>
      <w:r w:rsidRPr="0065639C">
        <w:t>TABLEAU 3</w:t>
      </w:r>
    </w:p>
    <w:p w14:paraId="49AAB61B" w14:textId="77777777" w:rsidR="006B7B7F" w:rsidRPr="0065639C" w:rsidRDefault="006B7B7F" w:rsidP="001F6D73">
      <w:pPr>
        <w:pStyle w:val="Tabletitle"/>
      </w:pPr>
      <w:r w:rsidRPr="0065639C">
        <w:t>Facteur de bruit du récepteur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6B7B7F" w:rsidRPr="0065639C" w14:paraId="51C4C9B1" w14:textId="77777777" w:rsidTr="005F6CC0">
        <w:trPr>
          <w:trHeight w:val="283"/>
          <w:jc w:val="center"/>
        </w:trPr>
        <w:tc>
          <w:tcPr>
            <w:tcW w:w="2390" w:type="dxa"/>
            <w:vAlign w:val="center"/>
          </w:tcPr>
          <w:p w14:paraId="3518FC3B" w14:textId="77777777" w:rsidR="006B7B7F" w:rsidRPr="0065639C" w:rsidRDefault="006B7B7F" w:rsidP="001F6D73">
            <w:pPr>
              <w:pStyle w:val="Tablehead"/>
            </w:pPr>
          </w:p>
        </w:tc>
        <w:tc>
          <w:tcPr>
            <w:tcW w:w="1648" w:type="dxa"/>
          </w:tcPr>
          <w:p w14:paraId="1A9135C8" w14:textId="77777777" w:rsidR="006B7B7F" w:rsidRPr="0065639C" w:rsidRDefault="006B7B7F" w:rsidP="001F6D73">
            <w:pPr>
              <w:pStyle w:val="Tablehead"/>
            </w:pPr>
            <w:r w:rsidRPr="0065639C">
              <w:t>Bande I</w:t>
            </w:r>
          </w:p>
        </w:tc>
        <w:tc>
          <w:tcPr>
            <w:tcW w:w="1644" w:type="dxa"/>
          </w:tcPr>
          <w:p w14:paraId="4FC90509" w14:textId="77777777" w:rsidR="006B7B7F" w:rsidRPr="0065639C" w:rsidRDefault="006B7B7F" w:rsidP="001F6D73">
            <w:pPr>
              <w:pStyle w:val="Tablehead"/>
            </w:pPr>
            <w:r w:rsidRPr="0065639C">
              <w:t>Bande III</w:t>
            </w:r>
          </w:p>
        </w:tc>
        <w:tc>
          <w:tcPr>
            <w:tcW w:w="1696" w:type="dxa"/>
          </w:tcPr>
          <w:p w14:paraId="6DD2F9C4" w14:textId="77777777" w:rsidR="006B7B7F" w:rsidRPr="0065639C" w:rsidRDefault="006B7B7F" w:rsidP="001F6D73">
            <w:pPr>
              <w:pStyle w:val="Tablehead"/>
            </w:pPr>
            <w:r w:rsidRPr="0065639C">
              <w:t>Bandes IV/V</w:t>
            </w:r>
          </w:p>
        </w:tc>
      </w:tr>
      <w:tr w:rsidR="006B7B7F" w:rsidRPr="0065639C" w14:paraId="722199AA" w14:textId="77777777" w:rsidTr="005F6CC0">
        <w:trPr>
          <w:trHeight w:val="283"/>
          <w:jc w:val="center"/>
        </w:trPr>
        <w:tc>
          <w:tcPr>
            <w:tcW w:w="2390" w:type="dxa"/>
            <w:vAlign w:val="center"/>
          </w:tcPr>
          <w:p w14:paraId="057A5DF3" w14:textId="77777777" w:rsidR="006B7B7F" w:rsidRPr="0065639C" w:rsidRDefault="006B7B7F" w:rsidP="001F6D73">
            <w:pPr>
              <w:pStyle w:val="Tabletext"/>
              <w:jc w:val="left"/>
            </w:pPr>
            <w:r w:rsidRPr="0065639C">
              <w:t>Fréquence (MHz)</w:t>
            </w:r>
          </w:p>
        </w:tc>
        <w:tc>
          <w:tcPr>
            <w:tcW w:w="1648" w:type="dxa"/>
          </w:tcPr>
          <w:p w14:paraId="4272F42A" w14:textId="77777777" w:rsidR="006B7B7F" w:rsidRPr="0065639C" w:rsidRDefault="006B7B7F" w:rsidP="001F6D73">
            <w:pPr>
              <w:pStyle w:val="Tabletext"/>
              <w:jc w:val="center"/>
            </w:pPr>
            <w:r w:rsidRPr="0065639C">
              <w:t>47-68</w:t>
            </w:r>
          </w:p>
        </w:tc>
        <w:tc>
          <w:tcPr>
            <w:tcW w:w="1644" w:type="dxa"/>
          </w:tcPr>
          <w:p w14:paraId="4F0DD4A3" w14:textId="77777777" w:rsidR="006B7B7F" w:rsidRPr="0065639C" w:rsidRDefault="006B7B7F" w:rsidP="001F6D73">
            <w:pPr>
              <w:pStyle w:val="Tabletext"/>
              <w:jc w:val="center"/>
            </w:pPr>
            <w:r w:rsidRPr="0065639C">
              <w:t>174-230</w:t>
            </w:r>
          </w:p>
        </w:tc>
        <w:tc>
          <w:tcPr>
            <w:tcW w:w="1696" w:type="dxa"/>
          </w:tcPr>
          <w:p w14:paraId="60A341D6" w14:textId="77777777" w:rsidR="006B7B7F" w:rsidRPr="0065639C" w:rsidRDefault="006B7B7F" w:rsidP="001F6D73">
            <w:pPr>
              <w:pStyle w:val="Tabletext"/>
              <w:jc w:val="center"/>
            </w:pPr>
            <w:r w:rsidRPr="0065639C">
              <w:t>470-862</w:t>
            </w:r>
          </w:p>
        </w:tc>
      </w:tr>
      <w:tr w:rsidR="006B7B7F" w:rsidRPr="0065639C" w14:paraId="52A70A05" w14:textId="77777777" w:rsidTr="005F6CC0">
        <w:trPr>
          <w:trHeight w:val="283"/>
          <w:jc w:val="center"/>
        </w:trPr>
        <w:tc>
          <w:tcPr>
            <w:tcW w:w="2390" w:type="dxa"/>
            <w:vAlign w:val="center"/>
          </w:tcPr>
          <w:p w14:paraId="0E10F051" w14:textId="77777777" w:rsidR="006B7B7F" w:rsidRPr="0065639C" w:rsidRDefault="006B7B7F" w:rsidP="001F6D73">
            <w:pPr>
              <w:pStyle w:val="Tabletext"/>
              <w:jc w:val="left"/>
            </w:pPr>
            <w:r w:rsidRPr="0065639C">
              <w:t>Facteur de bruit du récepteur</w:t>
            </w:r>
          </w:p>
        </w:tc>
        <w:tc>
          <w:tcPr>
            <w:tcW w:w="1648" w:type="dxa"/>
          </w:tcPr>
          <w:p w14:paraId="3AE01A15" w14:textId="77777777" w:rsidR="006B7B7F" w:rsidRPr="0065639C" w:rsidRDefault="006B7B7F" w:rsidP="001F6D73">
            <w:pPr>
              <w:pStyle w:val="Tabletext"/>
              <w:jc w:val="center"/>
            </w:pPr>
            <w:r w:rsidRPr="0065639C">
              <w:t>7 à 10</w:t>
            </w:r>
          </w:p>
        </w:tc>
        <w:tc>
          <w:tcPr>
            <w:tcW w:w="1644" w:type="dxa"/>
          </w:tcPr>
          <w:p w14:paraId="42557C7C" w14:textId="77777777" w:rsidR="006B7B7F" w:rsidRPr="0065639C" w:rsidRDefault="006B7B7F" w:rsidP="001F6D73">
            <w:pPr>
              <w:pStyle w:val="Tabletext"/>
              <w:jc w:val="center"/>
            </w:pPr>
            <w:r w:rsidRPr="0065639C">
              <w:t>6 à 10</w:t>
            </w:r>
          </w:p>
        </w:tc>
        <w:tc>
          <w:tcPr>
            <w:tcW w:w="1696" w:type="dxa"/>
          </w:tcPr>
          <w:p w14:paraId="64956741" w14:textId="77777777" w:rsidR="006B7B7F" w:rsidRPr="0065639C" w:rsidRDefault="006B7B7F" w:rsidP="001F6D73">
            <w:pPr>
              <w:pStyle w:val="Tabletext"/>
              <w:jc w:val="center"/>
            </w:pPr>
            <w:r w:rsidRPr="0065639C">
              <w:t>6 à 7</w:t>
            </w:r>
          </w:p>
        </w:tc>
      </w:tr>
    </w:tbl>
    <w:p w14:paraId="6D3840C0" w14:textId="77777777" w:rsidR="00A32C57" w:rsidRPr="0065639C" w:rsidRDefault="00A32C57" w:rsidP="001F6D73">
      <w:pPr>
        <w:pStyle w:val="Tablefin"/>
        <w:rPr>
          <w:lang w:val="fr-FR"/>
        </w:rPr>
      </w:pPr>
    </w:p>
    <w:p w14:paraId="2218E4E9" w14:textId="77777777" w:rsidR="006B7B7F" w:rsidRPr="0065639C" w:rsidRDefault="006B7B7F" w:rsidP="001F6D73">
      <w:pPr>
        <w:pStyle w:val="TableNo"/>
      </w:pPr>
      <w:r w:rsidRPr="0065639C">
        <w:t>TABLEAU 4</w:t>
      </w:r>
    </w:p>
    <w:p w14:paraId="30128C7F" w14:textId="77777777" w:rsidR="006B7B7F" w:rsidRPr="0065639C" w:rsidRDefault="006B7B7F" w:rsidP="001F6D73">
      <w:pPr>
        <w:pStyle w:val="Tabletitle"/>
      </w:pPr>
      <w:r w:rsidRPr="0065639C">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6B7B7F" w:rsidRPr="0065639C" w14:paraId="14FC93A5" w14:textId="77777777" w:rsidTr="005F6CC0">
        <w:trPr>
          <w:trHeight w:val="283"/>
          <w:jc w:val="center"/>
        </w:trPr>
        <w:tc>
          <w:tcPr>
            <w:tcW w:w="2237" w:type="dxa"/>
            <w:vAlign w:val="center"/>
          </w:tcPr>
          <w:p w14:paraId="52A4B369" w14:textId="77777777" w:rsidR="006B7B7F" w:rsidRPr="0065639C" w:rsidRDefault="006B7B7F" w:rsidP="001F6D73">
            <w:pPr>
              <w:pStyle w:val="Tablehead"/>
            </w:pPr>
          </w:p>
        </w:tc>
        <w:tc>
          <w:tcPr>
            <w:tcW w:w="1764" w:type="dxa"/>
          </w:tcPr>
          <w:p w14:paraId="1383A3BB" w14:textId="77777777" w:rsidR="006B7B7F" w:rsidRPr="0065639C" w:rsidRDefault="006B7B7F" w:rsidP="001F6D73">
            <w:pPr>
              <w:pStyle w:val="Tablehead"/>
            </w:pPr>
            <w:r w:rsidRPr="0065639C">
              <w:t>Bande I</w:t>
            </w:r>
          </w:p>
        </w:tc>
        <w:tc>
          <w:tcPr>
            <w:tcW w:w="1924" w:type="dxa"/>
            <w:vAlign w:val="center"/>
          </w:tcPr>
          <w:p w14:paraId="3C2CF594" w14:textId="77777777" w:rsidR="006B7B7F" w:rsidRPr="0065639C" w:rsidRDefault="006B7B7F" w:rsidP="001F6D73">
            <w:pPr>
              <w:pStyle w:val="Tablehead"/>
            </w:pPr>
            <w:r w:rsidRPr="0065639C">
              <w:t>Bande III</w:t>
            </w:r>
          </w:p>
        </w:tc>
        <w:tc>
          <w:tcPr>
            <w:tcW w:w="1840" w:type="dxa"/>
          </w:tcPr>
          <w:p w14:paraId="23D614E5" w14:textId="77777777" w:rsidR="006B7B7F" w:rsidRPr="0065639C" w:rsidRDefault="006B7B7F" w:rsidP="001F6D73">
            <w:pPr>
              <w:pStyle w:val="Tablehead"/>
            </w:pPr>
            <w:r w:rsidRPr="0065639C">
              <w:t>Bande IV</w:t>
            </w:r>
          </w:p>
        </w:tc>
        <w:tc>
          <w:tcPr>
            <w:tcW w:w="1840" w:type="dxa"/>
          </w:tcPr>
          <w:p w14:paraId="66EC5EC5" w14:textId="77777777" w:rsidR="006B7B7F" w:rsidRPr="0065639C" w:rsidRDefault="006B7B7F" w:rsidP="001F6D73">
            <w:pPr>
              <w:pStyle w:val="Tablehead"/>
            </w:pPr>
            <w:r w:rsidRPr="0065639C">
              <w:t>Bande V</w:t>
            </w:r>
          </w:p>
        </w:tc>
      </w:tr>
      <w:tr w:rsidR="006B7B7F" w:rsidRPr="0065639C" w14:paraId="6D4F2CBF" w14:textId="77777777" w:rsidTr="005F6CC0">
        <w:trPr>
          <w:trHeight w:val="283"/>
          <w:jc w:val="center"/>
        </w:trPr>
        <w:tc>
          <w:tcPr>
            <w:tcW w:w="2237" w:type="dxa"/>
            <w:vAlign w:val="center"/>
          </w:tcPr>
          <w:p w14:paraId="38B8DFE2" w14:textId="77777777" w:rsidR="006B7B7F" w:rsidRPr="0065639C" w:rsidRDefault="006B7B7F" w:rsidP="001F6D73">
            <w:pPr>
              <w:pStyle w:val="Tabletext"/>
              <w:jc w:val="left"/>
            </w:pPr>
            <w:r w:rsidRPr="0065639C">
              <w:t>Fréquence (MHz)</w:t>
            </w:r>
          </w:p>
        </w:tc>
        <w:tc>
          <w:tcPr>
            <w:tcW w:w="1764" w:type="dxa"/>
          </w:tcPr>
          <w:p w14:paraId="2771AAC2" w14:textId="77777777" w:rsidR="006B7B7F" w:rsidRPr="0065639C" w:rsidRDefault="006B7B7F" w:rsidP="001F6D73">
            <w:pPr>
              <w:pStyle w:val="Tabletext"/>
              <w:jc w:val="center"/>
            </w:pPr>
            <w:r w:rsidRPr="0065639C">
              <w:t>47-68</w:t>
            </w:r>
          </w:p>
        </w:tc>
        <w:tc>
          <w:tcPr>
            <w:tcW w:w="1924" w:type="dxa"/>
            <w:vAlign w:val="center"/>
          </w:tcPr>
          <w:p w14:paraId="4EB09D28" w14:textId="77777777" w:rsidR="006B7B7F" w:rsidRPr="0065639C" w:rsidRDefault="006B7B7F" w:rsidP="001F6D73">
            <w:pPr>
              <w:pStyle w:val="Tabletext"/>
              <w:jc w:val="center"/>
            </w:pPr>
            <w:r w:rsidRPr="0065639C">
              <w:t>174-230</w:t>
            </w:r>
          </w:p>
        </w:tc>
        <w:tc>
          <w:tcPr>
            <w:tcW w:w="1840" w:type="dxa"/>
          </w:tcPr>
          <w:p w14:paraId="6889E8B6" w14:textId="77777777" w:rsidR="006B7B7F" w:rsidRPr="0065639C" w:rsidRDefault="006B7B7F" w:rsidP="001F6D73">
            <w:pPr>
              <w:pStyle w:val="Tabletext"/>
              <w:jc w:val="center"/>
            </w:pPr>
            <w:r w:rsidRPr="0065639C">
              <w:t>470-582</w:t>
            </w:r>
          </w:p>
        </w:tc>
        <w:tc>
          <w:tcPr>
            <w:tcW w:w="1840" w:type="dxa"/>
          </w:tcPr>
          <w:p w14:paraId="0DB17E83" w14:textId="77777777" w:rsidR="006B7B7F" w:rsidRPr="0065639C" w:rsidRDefault="006B7B7F" w:rsidP="001F6D73">
            <w:pPr>
              <w:pStyle w:val="Tabletext"/>
              <w:jc w:val="center"/>
            </w:pPr>
            <w:r w:rsidRPr="0065639C">
              <w:t>582-862</w:t>
            </w:r>
          </w:p>
        </w:tc>
      </w:tr>
      <w:tr w:rsidR="006B7B7F" w:rsidRPr="0065639C" w14:paraId="3EC52FF7" w14:textId="77777777" w:rsidTr="005F6CC0">
        <w:trPr>
          <w:trHeight w:val="403"/>
          <w:jc w:val="center"/>
        </w:trPr>
        <w:tc>
          <w:tcPr>
            <w:tcW w:w="2237" w:type="dxa"/>
            <w:vAlign w:val="center"/>
          </w:tcPr>
          <w:p w14:paraId="11748E54" w14:textId="77777777" w:rsidR="006B7B7F" w:rsidRPr="0065639C" w:rsidRDefault="006B7B7F" w:rsidP="00B4304B">
            <w:pPr>
              <w:pStyle w:val="Tabletext"/>
              <w:jc w:val="left"/>
            </w:pPr>
            <w:r w:rsidRPr="0065639C">
              <w:t>Réception fixe sur le toit</w:t>
            </w:r>
          </w:p>
        </w:tc>
        <w:tc>
          <w:tcPr>
            <w:tcW w:w="1764" w:type="dxa"/>
            <w:vAlign w:val="center"/>
          </w:tcPr>
          <w:p w14:paraId="3F84F891" w14:textId="77777777" w:rsidR="006B7B7F" w:rsidRPr="0065639C" w:rsidRDefault="006B7B7F" w:rsidP="001F6D73">
            <w:pPr>
              <w:pStyle w:val="Tabletext"/>
              <w:jc w:val="center"/>
            </w:pPr>
            <w:r w:rsidRPr="0065639C">
              <w:t>4</w:t>
            </w:r>
          </w:p>
        </w:tc>
        <w:tc>
          <w:tcPr>
            <w:tcW w:w="1924" w:type="dxa"/>
            <w:vAlign w:val="center"/>
          </w:tcPr>
          <w:p w14:paraId="6B40BA86" w14:textId="77777777" w:rsidR="006B7B7F" w:rsidRPr="0065639C" w:rsidRDefault="006B7B7F" w:rsidP="001F6D73">
            <w:pPr>
              <w:pStyle w:val="Tabletext"/>
              <w:jc w:val="center"/>
            </w:pPr>
            <w:r w:rsidRPr="0065639C">
              <w:t>5 à 7</w:t>
            </w:r>
          </w:p>
        </w:tc>
        <w:tc>
          <w:tcPr>
            <w:tcW w:w="1840" w:type="dxa"/>
            <w:vAlign w:val="center"/>
          </w:tcPr>
          <w:p w14:paraId="2D409D71" w14:textId="77777777" w:rsidR="006B7B7F" w:rsidRPr="0065639C" w:rsidRDefault="006B7B7F" w:rsidP="001F6D73">
            <w:pPr>
              <w:pStyle w:val="Tabletext"/>
              <w:jc w:val="center"/>
            </w:pPr>
            <w:r w:rsidRPr="0065639C">
              <w:t>8 à 10</w:t>
            </w:r>
          </w:p>
        </w:tc>
        <w:tc>
          <w:tcPr>
            <w:tcW w:w="1840" w:type="dxa"/>
            <w:vAlign w:val="center"/>
          </w:tcPr>
          <w:p w14:paraId="22E4CE25" w14:textId="77777777" w:rsidR="006B7B7F" w:rsidRPr="0065639C" w:rsidRDefault="006B7B7F" w:rsidP="001F6D73">
            <w:pPr>
              <w:pStyle w:val="Tabletext"/>
              <w:jc w:val="center"/>
            </w:pPr>
            <w:r w:rsidRPr="0065639C">
              <w:t>9 à 12</w:t>
            </w:r>
          </w:p>
        </w:tc>
      </w:tr>
    </w:tbl>
    <w:p w14:paraId="2DCDFE5C" w14:textId="77777777" w:rsidR="00A32C57" w:rsidRPr="0065639C" w:rsidRDefault="00A32C57" w:rsidP="001F6D73">
      <w:pPr>
        <w:pStyle w:val="Tablefin"/>
        <w:rPr>
          <w:lang w:val="fr-FR"/>
        </w:rPr>
      </w:pPr>
    </w:p>
    <w:p w14:paraId="52A3CAEA" w14:textId="77777777" w:rsidR="006B7B7F" w:rsidRPr="0065639C" w:rsidRDefault="006B7B7F" w:rsidP="001F6D73">
      <w:pPr>
        <w:pStyle w:val="TableNo"/>
      </w:pPr>
      <w:r w:rsidRPr="0065639C">
        <w:t>TABLEAU 5</w:t>
      </w:r>
    </w:p>
    <w:p w14:paraId="70AC5563" w14:textId="77777777" w:rsidR="006B7B7F" w:rsidRPr="0065639C" w:rsidRDefault="006B7B7F" w:rsidP="001F6D73">
      <w:pPr>
        <w:pStyle w:val="Tabletitle"/>
      </w:pPr>
      <w:r w:rsidRPr="0065639C">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6B7B7F" w:rsidRPr="0065639C" w14:paraId="53116B0B" w14:textId="77777777" w:rsidTr="005F6CC0">
        <w:trPr>
          <w:trHeight w:val="283"/>
          <w:jc w:val="center"/>
        </w:trPr>
        <w:tc>
          <w:tcPr>
            <w:tcW w:w="2195" w:type="dxa"/>
            <w:vAlign w:val="center"/>
          </w:tcPr>
          <w:p w14:paraId="1E54A3C3" w14:textId="77777777" w:rsidR="006B7B7F" w:rsidRPr="0065639C" w:rsidRDefault="006B7B7F" w:rsidP="001F6D73">
            <w:pPr>
              <w:pStyle w:val="Tablehead"/>
            </w:pPr>
          </w:p>
        </w:tc>
        <w:tc>
          <w:tcPr>
            <w:tcW w:w="1502" w:type="dxa"/>
          </w:tcPr>
          <w:p w14:paraId="301B3FCA" w14:textId="77777777" w:rsidR="006B7B7F" w:rsidRPr="0065639C" w:rsidRDefault="006B7B7F" w:rsidP="001F6D73">
            <w:pPr>
              <w:pStyle w:val="Tablehead"/>
            </w:pPr>
            <w:r w:rsidRPr="0065639C">
              <w:t>Bande I</w:t>
            </w:r>
          </w:p>
        </w:tc>
        <w:tc>
          <w:tcPr>
            <w:tcW w:w="1352" w:type="dxa"/>
          </w:tcPr>
          <w:p w14:paraId="206AFAF5" w14:textId="77777777" w:rsidR="006B7B7F" w:rsidRPr="0065639C" w:rsidRDefault="006B7B7F" w:rsidP="001F6D73">
            <w:pPr>
              <w:pStyle w:val="Tablehead"/>
            </w:pPr>
            <w:r w:rsidRPr="0065639C">
              <w:t>Bande III</w:t>
            </w:r>
          </w:p>
        </w:tc>
        <w:tc>
          <w:tcPr>
            <w:tcW w:w="1348" w:type="dxa"/>
          </w:tcPr>
          <w:p w14:paraId="432A42EC" w14:textId="77777777" w:rsidR="006B7B7F" w:rsidRPr="0065639C" w:rsidRDefault="006B7B7F" w:rsidP="001F6D73">
            <w:pPr>
              <w:pStyle w:val="Tablehead"/>
            </w:pPr>
            <w:r w:rsidRPr="0065639C">
              <w:t>Bande IV</w:t>
            </w:r>
          </w:p>
        </w:tc>
        <w:tc>
          <w:tcPr>
            <w:tcW w:w="1542" w:type="dxa"/>
          </w:tcPr>
          <w:p w14:paraId="4756413C" w14:textId="77777777" w:rsidR="006B7B7F" w:rsidRPr="0065639C" w:rsidRDefault="006B7B7F" w:rsidP="001F6D73">
            <w:pPr>
              <w:pStyle w:val="Tablehead"/>
            </w:pPr>
            <w:r w:rsidRPr="0065639C">
              <w:t>Bande V</w:t>
            </w:r>
          </w:p>
        </w:tc>
      </w:tr>
      <w:tr w:rsidR="006B7B7F" w:rsidRPr="0065639C" w14:paraId="6D0D40B0" w14:textId="77777777" w:rsidTr="005F6CC0">
        <w:trPr>
          <w:trHeight w:val="283"/>
          <w:jc w:val="center"/>
        </w:trPr>
        <w:tc>
          <w:tcPr>
            <w:tcW w:w="2195" w:type="dxa"/>
            <w:vAlign w:val="center"/>
          </w:tcPr>
          <w:p w14:paraId="5E447370" w14:textId="77777777" w:rsidR="006B7B7F" w:rsidRPr="0065639C" w:rsidRDefault="006B7B7F" w:rsidP="001F6D73">
            <w:pPr>
              <w:pStyle w:val="Tabletext"/>
              <w:jc w:val="left"/>
            </w:pPr>
            <w:r w:rsidRPr="0065639C">
              <w:t>Fréquence (MHz)</w:t>
            </w:r>
          </w:p>
        </w:tc>
        <w:tc>
          <w:tcPr>
            <w:tcW w:w="1502" w:type="dxa"/>
          </w:tcPr>
          <w:p w14:paraId="030D85DA" w14:textId="77777777" w:rsidR="006B7B7F" w:rsidRPr="0065639C" w:rsidRDefault="006B7B7F" w:rsidP="001F6D73">
            <w:pPr>
              <w:pStyle w:val="Tabletext"/>
              <w:jc w:val="center"/>
            </w:pPr>
            <w:r w:rsidRPr="0065639C">
              <w:t>47-68</w:t>
            </w:r>
          </w:p>
        </w:tc>
        <w:tc>
          <w:tcPr>
            <w:tcW w:w="1352" w:type="dxa"/>
          </w:tcPr>
          <w:p w14:paraId="38D4C0D5" w14:textId="77777777" w:rsidR="006B7B7F" w:rsidRPr="0065639C" w:rsidRDefault="006B7B7F" w:rsidP="001F6D73">
            <w:pPr>
              <w:pStyle w:val="Tabletext"/>
              <w:jc w:val="center"/>
            </w:pPr>
            <w:r w:rsidRPr="0065639C">
              <w:t>174-230</w:t>
            </w:r>
          </w:p>
        </w:tc>
        <w:tc>
          <w:tcPr>
            <w:tcW w:w="1348" w:type="dxa"/>
          </w:tcPr>
          <w:p w14:paraId="54F66D8B" w14:textId="77777777" w:rsidR="006B7B7F" w:rsidRPr="0065639C" w:rsidRDefault="006B7B7F" w:rsidP="001F6D73">
            <w:pPr>
              <w:pStyle w:val="Tabletext"/>
              <w:jc w:val="center"/>
            </w:pPr>
            <w:r w:rsidRPr="0065639C">
              <w:t>470-582</w:t>
            </w:r>
          </w:p>
        </w:tc>
        <w:tc>
          <w:tcPr>
            <w:tcW w:w="1542" w:type="dxa"/>
          </w:tcPr>
          <w:p w14:paraId="0CD546E4" w14:textId="77777777" w:rsidR="006B7B7F" w:rsidRPr="0065639C" w:rsidRDefault="006B7B7F" w:rsidP="001F6D73">
            <w:pPr>
              <w:pStyle w:val="Tabletext"/>
              <w:jc w:val="center"/>
            </w:pPr>
            <w:r w:rsidRPr="0065639C">
              <w:t>582-862</w:t>
            </w:r>
          </w:p>
        </w:tc>
      </w:tr>
      <w:tr w:rsidR="006B7B7F" w:rsidRPr="0065639C" w14:paraId="4A422F39" w14:textId="77777777" w:rsidTr="005F6CC0">
        <w:trPr>
          <w:trHeight w:val="283"/>
          <w:jc w:val="center"/>
        </w:trPr>
        <w:tc>
          <w:tcPr>
            <w:tcW w:w="2195" w:type="dxa"/>
            <w:vAlign w:val="center"/>
          </w:tcPr>
          <w:p w14:paraId="3077920E" w14:textId="77777777" w:rsidR="006B7B7F" w:rsidRPr="0065639C" w:rsidRDefault="006B7B7F" w:rsidP="001F6D73">
            <w:pPr>
              <w:pStyle w:val="Tabletext"/>
              <w:jc w:val="left"/>
            </w:pPr>
            <w:r w:rsidRPr="0065639C">
              <w:t>Réception fixe sur le toit</w:t>
            </w:r>
          </w:p>
        </w:tc>
        <w:tc>
          <w:tcPr>
            <w:tcW w:w="1502" w:type="dxa"/>
          </w:tcPr>
          <w:p w14:paraId="762AEF23" w14:textId="77777777" w:rsidR="006B7B7F" w:rsidRPr="0065639C" w:rsidRDefault="006B7B7F" w:rsidP="001F6D73">
            <w:pPr>
              <w:pStyle w:val="Tabletext"/>
              <w:jc w:val="center"/>
            </w:pPr>
            <w:r w:rsidRPr="0065639C">
              <w:t>1</w:t>
            </w:r>
          </w:p>
        </w:tc>
        <w:tc>
          <w:tcPr>
            <w:tcW w:w="1352" w:type="dxa"/>
          </w:tcPr>
          <w:p w14:paraId="6824F990" w14:textId="77777777" w:rsidR="006B7B7F" w:rsidRPr="0065639C" w:rsidRDefault="006B7B7F" w:rsidP="001F6D73">
            <w:pPr>
              <w:pStyle w:val="Tabletext"/>
              <w:jc w:val="center"/>
            </w:pPr>
            <w:r w:rsidRPr="0065639C">
              <w:t>2</w:t>
            </w:r>
          </w:p>
        </w:tc>
        <w:tc>
          <w:tcPr>
            <w:tcW w:w="1348" w:type="dxa"/>
          </w:tcPr>
          <w:p w14:paraId="6D870039" w14:textId="77777777" w:rsidR="006B7B7F" w:rsidRPr="0065639C" w:rsidRDefault="006B7B7F" w:rsidP="001F6D73">
            <w:pPr>
              <w:pStyle w:val="Tabletext"/>
              <w:jc w:val="center"/>
            </w:pPr>
            <w:r w:rsidRPr="0065639C">
              <w:t>3 à 4</w:t>
            </w:r>
          </w:p>
        </w:tc>
        <w:tc>
          <w:tcPr>
            <w:tcW w:w="1542" w:type="dxa"/>
          </w:tcPr>
          <w:p w14:paraId="6F206EA9" w14:textId="77777777" w:rsidR="006B7B7F" w:rsidRPr="0065639C" w:rsidRDefault="006B7B7F" w:rsidP="001F6D73">
            <w:pPr>
              <w:pStyle w:val="Tabletext"/>
              <w:jc w:val="center"/>
            </w:pPr>
            <w:r w:rsidRPr="0065639C">
              <w:t>4 à 5</w:t>
            </w:r>
          </w:p>
        </w:tc>
      </w:tr>
    </w:tbl>
    <w:p w14:paraId="681A71D9" w14:textId="77777777" w:rsidR="00946C9C" w:rsidRPr="0065639C" w:rsidRDefault="00946C9C" w:rsidP="001F6D73">
      <w:pPr>
        <w:pStyle w:val="Tablefin"/>
        <w:rPr>
          <w:lang w:val="fr-FR"/>
        </w:rPr>
      </w:pPr>
    </w:p>
    <w:p w14:paraId="598E915C" w14:textId="77777777" w:rsidR="00A32C57" w:rsidRPr="0065639C" w:rsidRDefault="00A32C57" w:rsidP="001F6D73"/>
    <w:p w14:paraId="29D321ED" w14:textId="77777777" w:rsidR="006B7B7F" w:rsidRPr="0065639C" w:rsidRDefault="006B7B7F" w:rsidP="001F6D73">
      <w:pPr>
        <w:pStyle w:val="AnnexNoTitle"/>
      </w:pPr>
      <w:r w:rsidRPr="0065639C">
        <w:t>Annexe 2</w:t>
      </w:r>
      <w:r w:rsidRPr="0065639C">
        <w:br/>
      </w:r>
      <w:r w:rsidRPr="0065639C">
        <w:br/>
        <w:t>Caractéristiques des systèmes de réception de télévision numérique de Terre de première génération de référence pour la planification des fréquences</w:t>
      </w:r>
      <w:r w:rsidRPr="0065639C">
        <w:rPr>
          <w:rStyle w:val="FootnoteReference"/>
          <w:b w:val="0"/>
          <w:bCs/>
        </w:rPr>
        <w:footnoteReference w:id="2"/>
      </w:r>
    </w:p>
    <w:p w14:paraId="23C94BF4" w14:textId="77777777" w:rsidR="006B7B7F" w:rsidRPr="0065639C" w:rsidRDefault="006B7B7F" w:rsidP="001F6D73">
      <w:pPr>
        <w:pStyle w:val="Heading1"/>
      </w:pPr>
      <w:r w:rsidRPr="0065639C">
        <w:t>1</w:t>
      </w:r>
      <w:r w:rsidRPr="0065639C">
        <w:tab/>
        <w:t>Introduction</w:t>
      </w:r>
    </w:p>
    <w:p w14:paraId="7C7394B9" w14:textId="77777777" w:rsidR="006B7B7F" w:rsidRPr="0065639C" w:rsidRDefault="006B7B7F" w:rsidP="001F6D73">
      <w:r w:rsidRPr="0065639C">
        <w:t>Il convient d'employer, pour la planification des fréquences, les caractéristiques des systèmes de réception de télévision de première génération de référence indiquées dans la présente Annexe.</w:t>
      </w:r>
    </w:p>
    <w:p w14:paraId="791D692D" w14:textId="77777777" w:rsidR="00BF225E" w:rsidRPr="0065639C" w:rsidRDefault="006B7B7F" w:rsidP="001F6D73">
      <w:pPr>
        <w:pStyle w:val="Heading2"/>
      </w:pPr>
      <w:r w:rsidRPr="0065639C">
        <w:t>1.1</w:t>
      </w:r>
      <w:r w:rsidRPr="0065639C">
        <w:tab/>
      </w:r>
      <w:r w:rsidR="00BF225E" w:rsidRPr="0065639C">
        <w:t>D</w:t>
      </w:r>
      <w:r w:rsidR="0030658B" w:rsidRPr="0065639C">
        <w:t>é</w:t>
      </w:r>
      <w:r w:rsidR="00BF225E" w:rsidRPr="0065639C">
        <w:t>finitions</w:t>
      </w:r>
    </w:p>
    <w:p w14:paraId="7858D9CE" w14:textId="77777777" w:rsidR="00BF225E" w:rsidRPr="0065639C" w:rsidRDefault="00AD6A1C">
      <w:pPr>
        <w:pPrChange w:id="6" w:author="Bontemps, Johann" w:date="2018-05-01T13:17:00Z">
          <w:pPr>
            <w:spacing w:line="480" w:lineRule="auto"/>
          </w:pPr>
        </w:pPrChange>
      </w:pPr>
      <w:r w:rsidRPr="0065639C">
        <w:t>S</w:t>
      </w:r>
      <w:r w:rsidR="00FE0718" w:rsidRPr="0065639C">
        <w:t xml:space="preserve">électivité </w:t>
      </w:r>
      <w:r w:rsidR="00E33C74" w:rsidRPr="0065639C">
        <w:t>vis-à-vis du</w:t>
      </w:r>
      <w:r w:rsidR="00FE0718" w:rsidRPr="0065639C">
        <w:t xml:space="preserve"> canal adjacent</w:t>
      </w:r>
      <w:r w:rsidRPr="0065639C">
        <w:t>:</w:t>
      </w:r>
      <w:r w:rsidR="00FE0718" w:rsidRPr="0065639C">
        <w:t xml:space="preserve"> capacité du récepteur à recevoir le signal utile sur la fréquence </w:t>
      </w:r>
      <w:r w:rsidR="00CC59ED" w:rsidRPr="0065639C">
        <w:t>du canal assigné</w:t>
      </w:r>
      <w:r w:rsidR="00FE0718" w:rsidRPr="0065639C">
        <w:t xml:space="preserve"> en présence d'un signal</w:t>
      </w:r>
      <w:r w:rsidRPr="0065639C">
        <w:t xml:space="preserve"> </w:t>
      </w:r>
      <w:r w:rsidR="00CC59ED" w:rsidRPr="0065639C">
        <w:t>brouilleur</w:t>
      </w:r>
      <w:r w:rsidR="00FE0718" w:rsidRPr="0065639C">
        <w:t xml:space="preserve"> </w:t>
      </w:r>
      <w:r w:rsidR="00CC59ED" w:rsidRPr="0065639C">
        <w:t>dans</w:t>
      </w:r>
      <w:r w:rsidR="00FE0718" w:rsidRPr="0065639C">
        <w:t xml:space="preserve"> </w:t>
      </w:r>
      <w:r w:rsidR="000F5342" w:rsidRPr="0065639C">
        <w:t xml:space="preserve">un </w:t>
      </w:r>
      <w:r w:rsidR="00FE0718" w:rsidRPr="0065639C">
        <w:t xml:space="preserve">canal adjacent décalé en fréquence par rapport à la fréquence centrale du canal assigné. </w:t>
      </w:r>
      <w:r w:rsidR="00FA1241" w:rsidRPr="0065639C">
        <w:t xml:space="preserve">Dans la plupart des cas, </w:t>
      </w:r>
      <w:r w:rsidR="00551F2C" w:rsidRPr="0065639C">
        <w:t>la sélectivité vis</w:t>
      </w:r>
      <w:r w:rsidR="000B44CD" w:rsidRPr="0065639C">
        <w:t>-à-vis du canal adjacent est définie comme étant le</w:t>
      </w:r>
      <w:r w:rsidR="00FA1241" w:rsidRPr="0065639C">
        <w:t xml:space="preserve"> rapport entre l'affaiblissement</w:t>
      </w:r>
      <w:r w:rsidR="008F2EE7" w:rsidRPr="0065639C">
        <w:t xml:space="preserve"> </w:t>
      </w:r>
      <w:r w:rsidR="00CC59ED" w:rsidRPr="0065639C">
        <w:t>sur</w:t>
      </w:r>
      <w:r w:rsidR="008F2EE7" w:rsidRPr="0065639C">
        <w:t xml:space="preserve"> la fréquence du canal adjacent</w:t>
      </w:r>
      <w:r w:rsidR="00FA1241" w:rsidRPr="0065639C">
        <w:t xml:space="preserve"> d</w:t>
      </w:r>
      <w:r w:rsidR="00362714" w:rsidRPr="0065639C">
        <w:t>û au filtre dans le</w:t>
      </w:r>
      <w:r w:rsidR="00FA1241" w:rsidRPr="0065639C">
        <w:t xml:space="preserve"> récepteur et l'a</w:t>
      </w:r>
      <w:r w:rsidR="00362714" w:rsidRPr="0065639C">
        <w:t>ffaiblissement</w:t>
      </w:r>
      <w:r w:rsidR="008F2EE7" w:rsidRPr="0065639C">
        <w:t xml:space="preserve"> </w:t>
      </w:r>
      <w:r w:rsidR="00CC59ED" w:rsidRPr="0065639C">
        <w:t>sur</w:t>
      </w:r>
      <w:r w:rsidR="008F2EE7" w:rsidRPr="0065639C">
        <w:t xml:space="preserve"> la fréquence du canal assigné</w:t>
      </w:r>
      <w:r w:rsidR="00FA1241" w:rsidRPr="0065639C">
        <w:t xml:space="preserve"> d</w:t>
      </w:r>
      <w:r w:rsidR="00362714" w:rsidRPr="0065639C">
        <w:t>û au filt</w:t>
      </w:r>
      <w:r w:rsidR="009A29DB" w:rsidRPr="0065639C">
        <w:t>r</w:t>
      </w:r>
      <w:r w:rsidR="00362714" w:rsidRPr="0065639C">
        <w:t>e dans le</w:t>
      </w:r>
      <w:r w:rsidR="00FA1241" w:rsidRPr="0065639C">
        <w:t xml:space="preserve"> récepteur.</w:t>
      </w:r>
    </w:p>
    <w:p w14:paraId="03A8BAC9" w14:textId="77777777" w:rsidR="00BF225E" w:rsidRPr="0065639C" w:rsidRDefault="00CC59ED">
      <w:pPr>
        <w:pPrChange w:id="7" w:author="Bontemps, Johann" w:date="2018-05-01T13:17:00Z">
          <w:pPr>
            <w:spacing w:line="480" w:lineRule="auto"/>
          </w:pPr>
        </w:pPrChange>
      </w:pPr>
      <w:r w:rsidRPr="0065639C">
        <w:t xml:space="preserve">Rapport de protection </w:t>
      </w:r>
      <w:r w:rsidR="00026518" w:rsidRPr="0065639C">
        <w:t>radiofréquence: valeur minimale</w:t>
      </w:r>
      <w:r w:rsidRPr="0065639C">
        <w:t>,</w:t>
      </w:r>
      <w:r w:rsidR="00026518" w:rsidRPr="0065639C">
        <w:t xml:space="preserve"> généralement exprimée en décibels</w:t>
      </w:r>
      <w:r w:rsidRPr="0065639C">
        <w:t>,</w:t>
      </w:r>
      <w:r w:rsidR="00026518" w:rsidRPr="0065639C">
        <w:t xml:space="preserve"> du rapport signal utile/signal </w:t>
      </w:r>
      <w:r w:rsidRPr="0065639C">
        <w:t>brouilleur</w:t>
      </w:r>
      <w:r w:rsidR="00026518" w:rsidRPr="0065639C">
        <w:t xml:space="preserve"> à l'entrée d</w:t>
      </w:r>
      <w:r w:rsidRPr="0065639C">
        <w:t>u</w:t>
      </w:r>
      <w:r w:rsidR="00026518" w:rsidRPr="0065639C">
        <w:t xml:space="preserve"> récepteur, déterminé dans des conditions spécifiées, permettant d'obtenir une qualité de réception donnée du signal utile à la sortie du récepteur</w:t>
      </w:r>
      <w:r w:rsidR="00AD5A4F" w:rsidRPr="0065639C">
        <w:t xml:space="preserve"> (voir le numéro 1.170 de l'Article 1 du RR (2004))</w:t>
      </w:r>
      <w:r w:rsidR="00BF225E" w:rsidRPr="0065639C">
        <w:t xml:space="preserve">. </w:t>
      </w:r>
      <w:r w:rsidR="0092115A" w:rsidRPr="0065639C">
        <w:t>En général, le rapport de protection est déterminé en fonction du décalage de fréquence entre le signal utile et le signal brouilleur sur</w:t>
      </w:r>
      <w:r w:rsidRPr="0065639C">
        <w:t xml:space="preserve"> une large gamme de fréquences.</w:t>
      </w:r>
    </w:p>
    <w:p w14:paraId="7B1269BD" w14:textId="77777777" w:rsidR="006B7B7F" w:rsidRPr="0065639C" w:rsidRDefault="00BF225E" w:rsidP="001F6D73">
      <w:pPr>
        <w:pStyle w:val="Heading2"/>
      </w:pPr>
      <w:r w:rsidRPr="0065639C">
        <w:t>1.2</w:t>
      </w:r>
      <w:r w:rsidRPr="0065639C">
        <w:tab/>
      </w:r>
      <w:r w:rsidR="006B7B7F" w:rsidRPr="0065639C">
        <w:t xml:space="preserve">Caractéristiques d'un récepteur de référence DVB-T </w:t>
      </w:r>
    </w:p>
    <w:p w14:paraId="0C6F64C2" w14:textId="77777777" w:rsidR="006B7B7F" w:rsidRPr="0065639C" w:rsidRDefault="006B7B7F" w:rsidP="001F6D73">
      <w:r w:rsidRPr="0065639C">
        <w:t>Les valeurs de référence pour les paramètres d'un système de réception de référence DVB-T sont définies pour trois modes de réception différents</w:t>
      </w:r>
      <w:r w:rsidRPr="0065639C">
        <w:rPr>
          <w:rStyle w:val="FootnoteReference"/>
        </w:rPr>
        <w:footnoteReference w:id="3"/>
      </w:r>
      <w:r w:rsidR="00AC3414" w:rsidRPr="0065639C">
        <w:t>:</w:t>
      </w:r>
    </w:p>
    <w:p w14:paraId="28792BF0" w14:textId="77777777" w:rsidR="006B7B7F" w:rsidRPr="0065639C" w:rsidRDefault="006B7B7F" w:rsidP="001F6D73">
      <w:pPr>
        <w:pStyle w:val="enumlev1"/>
      </w:pPr>
      <w:r w:rsidRPr="0065639C">
        <w:t>•</w:t>
      </w:r>
      <w:r w:rsidRPr="0065639C">
        <w:tab/>
        <w:t>Mode de réception RM1 pour la réception fixe sur le toit.</w:t>
      </w:r>
    </w:p>
    <w:p w14:paraId="4B975846" w14:textId="77777777" w:rsidR="006B7B7F" w:rsidRPr="0065639C" w:rsidRDefault="006B7B7F" w:rsidP="001F6D73">
      <w:pPr>
        <w:pStyle w:val="enumlev1"/>
      </w:pPr>
      <w:r w:rsidRPr="0065639C">
        <w:t>•</w:t>
      </w:r>
      <w:r w:rsidRPr="0065639C">
        <w:tab/>
        <w:t>Mode de réception RM2 pour la réception portable en extérieur ou la réception mobile.</w:t>
      </w:r>
    </w:p>
    <w:p w14:paraId="08225737" w14:textId="77777777" w:rsidR="006B7B7F" w:rsidRPr="0065639C" w:rsidRDefault="006B7B7F" w:rsidP="001F6D73">
      <w:pPr>
        <w:pStyle w:val="enumlev1"/>
      </w:pPr>
      <w:r w:rsidRPr="0065639C">
        <w:t>•</w:t>
      </w:r>
      <w:r w:rsidRPr="0065639C">
        <w:tab/>
        <w:t>Mode de réception RM3 pour la réception portable en intérieur.</w:t>
      </w:r>
    </w:p>
    <w:p w14:paraId="28788E08" w14:textId="77777777" w:rsidR="006B7B7F" w:rsidRPr="0065639C" w:rsidRDefault="006B7B7F" w:rsidP="001F6D73">
      <w:r w:rsidRPr="0065639C">
        <w:t>Les Tableaux 6 et 7 donnent les caractéristiques d'un récepteur DVB-T de référence pour les trois modes de réception dans la bande</w:t>
      </w:r>
      <w:r w:rsidR="000641D9" w:rsidRPr="0065639C">
        <w:t xml:space="preserve"> </w:t>
      </w:r>
      <w:r w:rsidRPr="0065639C">
        <w:t>III, respectivement pour des grilles de canaux de 7 et de 8</w:t>
      </w:r>
      <w:r w:rsidR="000641D9" w:rsidRPr="0065639C">
        <w:t xml:space="preserve"> </w:t>
      </w:r>
      <w:r w:rsidRPr="0065639C">
        <w:t>MHz. Le Tableau 8 donne les caractéristiques d'un récepteur DVB-T de référence pour les trois modes de réception dans les bandes IV/V.</w:t>
      </w:r>
    </w:p>
    <w:p w14:paraId="33ED9376" w14:textId="323C1312" w:rsidR="006B7B7F" w:rsidRPr="0065639C" w:rsidRDefault="006B7B7F" w:rsidP="001F6D73">
      <w:r w:rsidRPr="0065639C">
        <w:t>Les paramètres de référence pour les modes de réception figurant dans les Tableaux</w:t>
      </w:r>
      <w:r w:rsidR="000641D9" w:rsidRPr="0065639C">
        <w:t xml:space="preserve"> </w:t>
      </w:r>
      <w:r w:rsidRPr="0065639C">
        <w:t xml:space="preserve">6, 7 et 8 ne sont pas associés à une variante de système DVB-T particulière ou à une mise en </w:t>
      </w:r>
      <w:r w:rsidR="0065639C" w:rsidRPr="0065639C">
        <w:t>œuvre</w:t>
      </w:r>
      <w:r w:rsidRPr="0065639C">
        <w:t xml:space="preserve"> de réseau DVB</w:t>
      </w:r>
      <w:r w:rsidRPr="0065639C">
        <w:noBreakHyphen/>
        <w:t xml:space="preserve">T réelle; ils correspondent à un grand nombre de mises en </w:t>
      </w:r>
      <w:r w:rsidR="0065639C" w:rsidRPr="0065639C">
        <w:t>œuvre</w:t>
      </w:r>
      <w:r w:rsidRPr="0065639C">
        <w:t xml:space="preserve"> réelles différentes.</w:t>
      </w:r>
    </w:p>
    <w:p w14:paraId="3C3EE571" w14:textId="77777777" w:rsidR="006B7B7F" w:rsidRPr="0065639C" w:rsidRDefault="006B7B7F" w:rsidP="001F6D73">
      <w:pPr>
        <w:pStyle w:val="TableNo"/>
      </w:pPr>
      <w:r w:rsidRPr="0065639C">
        <w:t>TABLEAU 6</w:t>
      </w:r>
    </w:p>
    <w:p w14:paraId="53F4F624" w14:textId="77777777" w:rsidR="006B7B7F" w:rsidRPr="0065639C" w:rsidRDefault="006B7B7F" w:rsidP="001F6D73">
      <w:pPr>
        <w:pStyle w:val="Tabletitle"/>
      </w:pPr>
      <w:r w:rsidRPr="0065639C">
        <w:t xml:space="preserve">Caractéristiques d'un récepteur DVB-T de référence dans la bande III, </w:t>
      </w:r>
      <w:r w:rsidRPr="0065639C">
        <w:br/>
        <w:t>pour une grille de canaux de 7</w:t>
      </w:r>
      <w:r w:rsidR="000641D9" w:rsidRPr="0065639C">
        <w:t xml:space="preserve"> </w:t>
      </w:r>
      <w:r w:rsidRPr="0065639C">
        <w:t xml:space="preserve">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65639C" w14:paraId="05F2F587" w14:textId="77777777" w:rsidTr="005F6CC0">
        <w:trPr>
          <w:jc w:val="center"/>
        </w:trPr>
        <w:tc>
          <w:tcPr>
            <w:tcW w:w="2992" w:type="dxa"/>
          </w:tcPr>
          <w:p w14:paraId="7793B7F7" w14:textId="77777777" w:rsidR="006B7B7F" w:rsidRPr="0065639C" w:rsidRDefault="006B7B7F" w:rsidP="001F6D73">
            <w:pPr>
              <w:pStyle w:val="Tablehead"/>
            </w:pPr>
            <w:r w:rsidRPr="0065639C">
              <w:t xml:space="preserve">Mode de réception </w:t>
            </w:r>
          </w:p>
        </w:tc>
        <w:tc>
          <w:tcPr>
            <w:tcW w:w="2215" w:type="dxa"/>
            <w:vAlign w:val="center"/>
          </w:tcPr>
          <w:p w14:paraId="7905665A" w14:textId="77777777" w:rsidR="006B7B7F" w:rsidRPr="0065639C" w:rsidRDefault="006B7B7F" w:rsidP="001F6D73">
            <w:pPr>
              <w:pStyle w:val="Tablehead"/>
            </w:pPr>
            <w:r w:rsidRPr="0065639C">
              <w:t>RM1</w:t>
            </w:r>
          </w:p>
        </w:tc>
        <w:tc>
          <w:tcPr>
            <w:tcW w:w="2216" w:type="dxa"/>
            <w:vAlign w:val="center"/>
          </w:tcPr>
          <w:p w14:paraId="5F3492FD" w14:textId="77777777" w:rsidR="006B7B7F" w:rsidRPr="0065639C" w:rsidRDefault="006B7B7F" w:rsidP="001F6D73">
            <w:pPr>
              <w:pStyle w:val="Tablehead"/>
            </w:pPr>
            <w:r w:rsidRPr="0065639C">
              <w:t>RM2</w:t>
            </w:r>
          </w:p>
        </w:tc>
        <w:tc>
          <w:tcPr>
            <w:tcW w:w="2216" w:type="dxa"/>
            <w:vAlign w:val="center"/>
          </w:tcPr>
          <w:p w14:paraId="7EF7DD55" w14:textId="77777777" w:rsidR="006B7B7F" w:rsidRPr="0065639C" w:rsidRDefault="006B7B7F" w:rsidP="001F6D73">
            <w:pPr>
              <w:pStyle w:val="Tablehead"/>
            </w:pPr>
            <w:r w:rsidRPr="0065639C">
              <w:t>RM3</w:t>
            </w:r>
          </w:p>
        </w:tc>
      </w:tr>
      <w:tr w:rsidR="006B7B7F" w:rsidRPr="0065639C" w14:paraId="5C0FEEDC" w14:textId="77777777" w:rsidTr="005F6CC0">
        <w:trPr>
          <w:jc w:val="center"/>
        </w:trPr>
        <w:tc>
          <w:tcPr>
            <w:tcW w:w="2992" w:type="dxa"/>
          </w:tcPr>
          <w:p w14:paraId="54C1E208" w14:textId="77777777" w:rsidR="006B7B7F" w:rsidRPr="0065639C" w:rsidRDefault="006B7B7F" w:rsidP="00C20C36">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2215" w:type="dxa"/>
            <w:vAlign w:val="center"/>
          </w:tcPr>
          <w:p w14:paraId="2D092A45" w14:textId="77777777" w:rsidR="006B7B7F" w:rsidRPr="0065639C" w:rsidRDefault="006B7B7F" w:rsidP="001F6D73">
            <w:pPr>
              <w:pStyle w:val="Tabletext"/>
              <w:jc w:val="center"/>
            </w:pPr>
            <w:r w:rsidRPr="0065639C">
              <w:t>200</w:t>
            </w:r>
          </w:p>
        </w:tc>
        <w:tc>
          <w:tcPr>
            <w:tcW w:w="2216" w:type="dxa"/>
            <w:vAlign w:val="center"/>
          </w:tcPr>
          <w:p w14:paraId="53A758FB" w14:textId="77777777" w:rsidR="006B7B7F" w:rsidRPr="0065639C" w:rsidRDefault="006B7B7F" w:rsidP="001F6D73">
            <w:pPr>
              <w:pStyle w:val="Tabletext"/>
              <w:jc w:val="center"/>
            </w:pPr>
            <w:r w:rsidRPr="0065639C">
              <w:t>200</w:t>
            </w:r>
          </w:p>
        </w:tc>
        <w:tc>
          <w:tcPr>
            <w:tcW w:w="2216" w:type="dxa"/>
            <w:vAlign w:val="center"/>
          </w:tcPr>
          <w:p w14:paraId="560D6CB3" w14:textId="77777777" w:rsidR="006B7B7F" w:rsidRPr="0065639C" w:rsidRDefault="006B7B7F" w:rsidP="001F6D73">
            <w:pPr>
              <w:pStyle w:val="Tabletext"/>
              <w:jc w:val="center"/>
            </w:pPr>
            <w:r w:rsidRPr="0065639C">
              <w:t>200</w:t>
            </w:r>
          </w:p>
        </w:tc>
      </w:tr>
      <w:tr w:rsidR="006B7B7F" w:rsidRPr="0065639C" w14:paraId="0BF27B1F" w14:textId="77777777" w:rsidTr="005F6CC0">
        <w:trPr>
          <w:jc w:val="center"/>
        </w:trPr>
        <w:tc>
          <w:tcPr>
            <w:tcW w:w="2992" w:type="dxa"/>
          </w:tcPr>
          <w:p w14:paraId="6A4B53F9" w14:textId="77777777" w:rsidR="006B7B7F" w:rsidRPr="0065639C" w:rsidRDefault="006B7B7F" w:rsidP="00C20C36">
            <w:pPr>
              <w:pStyle w:val="Tabletext"/>
              <w:jc w:val="left"/>
            </w:pPr>
            <w:r w:rsidRPr="0065639C">
              <w:t>Largeur de bande de bruit équivalente (MHz)</w:t>
            </w:r>
          </w:p>
        </w:tc>
        <w:tc>
          <w:tcPr>
            <w:tcW w:w="2215" w:type="dxa"/>
            <w:vAlign w:val="center"/>
          </w:tcPr>
          <w:p w14:paraId="66E1606E" w14:textId="77777777" w:rsidR="006B7B7F" w:rsidRPr="0065639C" w:rsidRDefault="006B7B7F" w:rsidP="001F6D73">
            <w:pPr>
              <w:pStyle w:val="Tabletext"/>
              <w:jc w:val="center"/>
            </w:pPr>
            <w:r w:rsidRPr="0065639C">
              <w:t>6,66</w:t>
            </w:r>
          </w:p>
        </w:tc>
        <w:tc>
          <w:tcPr>
            <w:tcW w:w="2216" w:type="dxa"/>
            <w:vAlign w:val="center"/>
          </w:tcPr>
          <w:p w14:paraId="6F3D4828" w14:textId="77777777" w:rsidR="006B7B7F" w:rsidRPr="0065639C" w:rsidRDefault="006B7B7F" w:rsidP="001F6D73">
            <w:pPr>
              <w:pStyle w:val="Tabletext"/>
              <w:jc w:val="center"/>
            </w:pPr>
            <w:r w:rsidRPr="0065639C">
              <w:t>6,66</w:t>
            </w:r>
          </w:p>
        </w:tc>
        <w:tc>
          <w:tcPr>
            <w:tcW w:w="2216" w:type="dxa"/>
            <w:vAlign w:val="center"/>
          </w:tcPr>
          <w:p w14:paraId="1D060B76" w14:textId="77777777" w:rsidR="006B7B7F" w:rsidRPr="0065639C" w:rsidRDefault="006B7B7F" w:rsidP="001F6D73">
            <w:pPr>
              <w:pStyle w:val="Tabletext"/>
              <w:jc w:val="center"/>
            </w:pPr>
            <w:r w:rsidRPr="0065639C">
              <w:t>6,66</w:t>
            </w:r>
          </w:p>
        </w:tc>
      </w:tr>
      <w:tr w:rsidR="006B7B7F" w:rsidRPr="0065639C" w14:paraId="25BD052E" w14:textId="77777777" w:rsidTr="005F6CC0">
        <w:trPr>
          <w:jc w:val="center"/>
        </w:trPr>
        <w:tc>
          <w:tcPr>
            <w:tcW w:w="2992" w:type="dxa"/>
          </w:tcPr>
          <w:p w14:paraId="706A1226" w14:textId="77777777" w:rsidR="006B7B7F" w:rsidRPr="0065639C" w:rsidRDefault="006B7B7F" w:rsidP="00C20C36">
            <w:pPr>
              <w:pStyle w:val="Tabletext"/>
              <w:jc w:val="left"/>
            </w:pPr>
            <w:r w:rsidRPr="0065639C">
              <w:t>Facteur de bruit du récepteur (dB)</w:t>
            </w:r>
          </w:p>
        </w:tc>
        <w:tc>
          <w:tcPr>
            <w:tcW w:w="2215" w:type="dxa"/>
            <w:vAlign w:val="center"/>
          </w:tcPr>
          <w:p w14:paraId="30473D5B" w14:textId="77777777" w:rsidR="006B7B7F" w:rsidRPr="0065639C" w:rsidRDefault="006B7B7F" w:rsidP="001F6D73">
            <w:pPr>
              <w:pStyle w:val="Tabletext"/>
              <w:jc w:val="center"/>
            </w:pPr>
            <w:r w:rsidRPr="0065639C">
              <w:t>7</w:t>
            </w:r>
          </w:p>
        </w:tc>
        <w:tc>
          <w:tcPr>
            <w:tcW w:w="2216" w:type="dxa"/>
            <w:vAlign w:val="center"/>
          </w:tcPr>
          <w:p w14:paraId="3809A825" w14:textId="77777777" w:rsidR="006B7B7F" w:rsidRPr="0065639C" w:rsidRDefault="006B7B7F" w:rsidP="001F6D73">
            <w:pPr>
              <w:pStyle w:val="Tabletext"/>
              <w:jc w:val="center"/>
            </w:pPr>
            <w:r w:rsidRPr="0065639C">
              <w:t>7</w:t>
            </w:r>
          </w:p>
        </w:tc>
        <w:tc>
          <w:tcPr>
            <w:tcW w:w="2216" w:type="dxa"/>
            <w:vAlign w:val="center"/>
          </w:tcPr>
          <w:p w14:paraId="65847658" w14:textId="77777777" w:rsidR="006B7B7F" w:rsidRPr="0065639C" w:rsidRDefault="006B7B7F" w:rsidP="001F6D73">
            <w:pPr>
              <w:pStyle w:val="Tabletext"/>
              <w:jc w:val="center"/>
            </w:pPr>
            <w:r w:rsidRPr="0065639C">
              <w:t>7</w:t>
            </w:r>
          </w:p>
        </w:tc>
      </w:tr>
      <w:tr w:rsidR="006B7B7F" w:rsidRPr="0065639C" w14:paraId="01C3070C" w14:textId="77777777" w:rsidTr="005F6CC0">
        <w:trPr>
          <w:jc w:val="center"/>
        </w:trPr>
        <w:tc>
          <w:tcPr>
            <w:tcW w:w="2992" w:type="dxa"/>
          </w:tcPr>
          <w:p w14:paraId="5F7C8F2C" w14:textId="77777777" w:rsidR="006B7B7F" w:rsidRPr="0065639C" w:rsidRDefault="006B7B7F" w:rsidP="00C20C36">
            <w:pPr>
              <w:pStyle w:val="Tabletext"/>
              <w:jc w:val="left"/>
            </w:pPr>
            <w:r w:rsidRPr="0065639C">
              <w:t>Puissance de bruit à l'entrée du récepteur (dBW)</w:t>
            </w:r>
          </w:p>
        </w:tc>
        <w:tc>
          <w:tcPr>
            <w:tcW w:w="2215" w:type="dxa"/>
            <w:vAlign w:val="center"/>
          </w:tcPr>
          <w:p w14:paraId="488D868A" w14:textId="24D2DE1D" w:rsidR="006B7B7F" w:rsidRPr="0065639C" w:rsidRDefault="00B4304B" w:rsidP="001F6D73">
            <w:pPr>
              <w:pStyle w:val="Tabletext"/>
              <w:jc w:val="center"/>
            </w:pPr>
            <w:r>
              <w:t>−</w:t>
            </w:r>
            <w:r w:rsidR="006B7B7F" w:rsidRPr="0065639C">
              <w:t>128,7</w:t>
            </w:r>
          </w:p>
        </w:tc>
        <w:tc>
          <w:tcPr>
            <w:tcW w:w="2216" w:type="dxa"/>
            <w:vAlign w:val="center"/>
          </w:tcPr>
          <w:p w14:paraId="786F4A20" w14:textId="36EF652F" w:rsidR="006B7B7F" w:rsidRPr="0065639C" w:rsidRDefault="00B4304B" w:rsidP="001F6D73">
            <w:pPr>
              <w:pStyle w:val="Tabletext"/>
              <w:jc w:val="center"/>
            </w:pPr>
            <w:r>
              <w:t>−</w:t>
            </w:r>
            <w:r w:rsidR="006B7B7F" w:rsidRPr="0065639C">
              <w:t>128,7</w:t>
            </w:r>
          </w:p>
        </w:tc>
        <w:tc>
          <w:tcPr>
            <w:tcW w:w="2216" w:type="dxa"/>
            <w:vAlign w:val="center"/>
          </w:tcPr>
          <w:p w14:paraId="607BA057" w14:textId="00C54A37" w:rsidR="006B7B7F" w:rsidRPr="0065639C" w:rsidRDefault="00B4304B" w:rsidP="001F6D73">
            <w:pPr>
              <w:pStyle w:val="Tabletext"/>
              <w:jc w:val="center"/>
            </w:pPr>
            <w:r>
              <w:t>−</w:t>
            </w:r>
            <w:r w:rsidR="006B7B7F" w:rsidRPr="0065639C">
              <w:t>128,7</w:t>
            </w:r>
          </w:p>
        </w:tc>
      </w:tr>
      <w:tr w:rsidR="006B7B7F" w:rsidRPr="0065639C" w14:paraId="5087657C" w14:textId="77777777" w:rsidTr="005F6CC0">
        <w:trPr>
          <w:jc w:val="center"/>
        </w:trPr>
        <w:tc>
          <w:tcPr>
            <w:tcW w:w="2992" w:type="dxa"/>
          </w:tcPr>
          <w:p w14:paraId="31F1F7E1" w14:textId="77777777" w:rsidR="006B7B7F" w:rsidRPr="0065639C" w:rsidRDefault="006B7B7F" w:rsidP="00C20C36">
            <w:pPr>
              <w:pStyle w:val="Tabletext"/>
              <w:jc w:val="left"/>
            </w:pPr>
            <w:r w:rsidRPr="0065639C">
              <w:t>Rapport signal RF/bruit</w:t>
            </w:r>
            <w:r w:rsidR="000641D9" w:rsidRPr="0065639C">
              <w:t xml:space="preserve"> </w:t>
            </w:r>
            <w:r w:rsidRPr="0065639C">
              <w:t xml:space="preserve">Rapport </w:t>
            </w:r>
            <w:r w:rsidRPr="0065639C">
              <w:rPr>
                <w:i/>
                <w:iCs/>
              </w:rPr>
              <w:t>C</w:t>
            </w:r>
            <w:r w:rsidRPr="0065639C">
              <w:t>/</w:t>
            </w:r>
            <w:r w:rsidRPr="0065639C">
              <w:rPr>
                <w:i/>
                <w:iCs/>
              </w:rPr>
              <w:t>N</w:t>
            </w:r>
            <w:r w:rsidRPr="0065639C">
              <w:t xml:space="preserve"> de référence (dB)</w:t>
            </w:r>
          </w:p>
        </w:tc>
        <w:tc>
          <w:tcPr>
            <w:tcW w:w="2215" w:type="dxa"/>
            <w:vAlign w:val="center"/>
          </w:tcPr>
          <w:p w14:paraId="2ABF4623" w14:textId="77777777" w:rsidR="006B7B7F" w:rsidRPr="0065639C" w:rsidRDefault="006B7B7F" w:rsidP="001F6D73">
            <w:pPr>
              <w:pStyle w:val="Tabletext"/>
              <w:jc w:val="center"/>
            </w:pPr>
            <w:r w:rsidRPr="0065639C">
              <w:t>21</w:t>
            </w:r>
          </w:p>
        </w:tc>
        <w:tc>
          <w:tcPr>
            <w:tcW w:w="2216" w:type="dxa"/>
            <w:vAlign w:val="center"/>
          </w:tcPr>
          <w:p w14:paraId="06F27D91" w14:textId="77777777" w:rsidR="006B7B7F" w:rsidRPr="0065639C" w:rsidRDefault="006B7B7F" w:rsidP="001F6D73">
            <w:pPr>
              <w:pStyle w:val="Tabletext"/>
              <w:jc w:val="center"/>
            </w:pPr>
            <w:r w:rsidRPr="0065639C">
              <w:t>19</w:t>
            </w:r>
          </w:p>
        </w:tc>
        <w:tc>
          <w:tcPr>
            <w:tcW w:w="2216" w:type="dxa"/>
            <w:vAlign w:val="center"/>
          </w:tcPr>
          <w:p w14:paraId="1FC7D6C7" w14:textId="77777777" w:rsidR="006B7B7F" w:rsidRPr="0065639C" w:rsidRDefault="006B7B7F" w:rsidP="001F6D73">
            <w:pPr>
              <w:pStyle w:val="Tabletext"/>
              <w:jc w:val="center"/>
            </w:pPr>
            <w:r w:rsidRPr="0065639C">
              <w:t>17</w:t>
            </w:r>
          </w:p>
        </w:tc>
      </w:tr>
      <w:tr w:rsidR="006B7B7F" w:rsidRPr="0065639C" w14:paraId="07486454" w14:textId="77777777" w:rsidTr="005F6CC0">
        <w:trPr>
          <w:jc w:val="center"/>
        </w:trPr>
        <w:tc>
          <w:tcPr>
            <w:tcW w:w="2992" w:type="dxa"/>
          </w:tcPr>
          <w:p w14:paraId="754D340A" w14:textId="77777777" w:rsidR="006B7B7F" w:rsidRPr="0065639C" w:rsidRDefault="006B7B7F" w:rsidP="00C20C36">
            <w:pPr>
              <w:pStyle w:val="Tabletext"/>
              <w:jc w:val="left"/>
            </w:pPr>
            <w:r w:rsidRPr="0065639C">
              <w:t>Puissance minimale du signal à l'entrée du récepteur (dBW)</w:t>
            </w:r>
          </w:p>
        </w:tc>
        <w:tc>
          <w:tcPr>
            <w:tcW w:w="2215" w:type="dxa"/>
            <w:vAlign w:val="center"/>
          </w:tcPr>
          <w:p w14:paraId="2DD25659" w14:textId="1230DDAE" w:rsidR="006B7B7F" w:rsidRPr="0065639C" w:rsidRDefault="00B4304B" w:rsidP="001F6D73">
            <w:pPr>
              <w:pStyle w:val="Tabletext"/>
              <w:jc w:val="center"/>
            </w:pPr>
            <w:r>
              <w:t>−</w:t>
            </w:r>
            <w:r w:rsidR="006B7B7F" w:rsidRPr="0065639C">
              <w:t>107,7</w:t>
            </w:r>
          </w:p>
        </w:tc>
        <w:tc>
          <w:tcPr>
            <w:tcW w:w="2216" w:type="dxa"/>
            <w:vAlign w:val="center"/>
          </w:tcPr>
          <w:p w14:paraId="794771C4" w14:textId="15A308A0" w:rsidR="006B7B7F" w:rsidRPr="0065639C" w:rsidRDefault="00B4304B" w:rsidP="001F6D73">
            <w:pPr>
              <w:pStyle w:val="Tabletext"/>
              <w:jc w:val="center"/>
            </w:pPr>
            <w:r>
              <w:t>−</w:t>
            </w:r>
            <w:r w:rsidR="006B7B7F" w:rsidRPr="0065639C">
              <w:t>109,7</w:t>
            </w:r>
          </w:p>
        </w:tc>
        <w:tc>
          <w:tcPr>
            <w:tcW w:w="2216" w:type="dxa"/>
            <w:vAlign w:val="center"/>
          </w:tcPr>
          <w:p w14:paraId="44E45973" w14:textId="55D9F9B8" w:rsidR="006B7B7F" w:rsidRPr="0065639C" w:rsidRDefault="00B4304B" w:rsidP="001F6D73">
            <w:pPr>
              <w:pStyle w:val="Tabletext"/>
              <w:jc w:val="center"/>
            </w:pPr>
            <w:r>
              <w:t>−</w:t>
            </w:r>
            <w:r w:rsidR="006B7B7F" w:rsidRPr="0065639C">
              <w:t>111,7</w:t>
            </w:r>
          </w:p>
        </w:tc>
      </w:tr>
      <w:tr w:rsidR="006B7B7F" w:rsidRPr="0065639C" w14:paraId="0BD206E7" w14:textId="77777777" w:rsidTr="005F6CC0">
        <w:trPr>
          <w:jc w:val="center"/>
        </w:trPr>
        <w:tc>
          <w:tcPr>
            <w:tcW w:w="2992" w:type="dxa"/>
          </w:tcPr>
          <w:p w14:paraId="7F3D8BEE" w14:textId="5F7D88B1" w:rsidR="006B7B7F" w:rsidRPr="0065639C" w:rsidRDefault="006B7B7F" w:rsidP="00B4304B">
            <w:pPr>
              <w:pStyle w:val="Tabletext"/>
              <w:jc w:val="left"/>
            </w:pPr>
            <w:r w:rsidRPr="0065639C">
              <w:t xml:space="preserve">Tension minimale équivalente à l'entrée du récepteur, </w:t>
            </w:r>
            <w:r w:rsidR="00B4304B">
              <w:br/>
            </w:r>
            <w:r w:rsidRPr="0065639C">
              <w:t>75</w:t>
            </w:r>
            <w:r w:rsidR="00B4304B">
              <w:t> </w:t>
            </w:r>
            <w:r w:rsidRPr="0065639C">
              <w:t>Ω (dB(µV))</w:t>
            </w:r>
          </w:p>
        </w:tc>
        <w:tc>
          <w:tcPr>
            <w:tcW w:w="2215" w:type="dxa"/>
            <w:vAlign w:val="center"/>
          </w:tcPr>
          <w:p w14:paraId="772E2A1C" w14:textId="77777777" w:rsidR="006B7B7F" w:rsidRPr="0065639C" w:rsidRDefault="006B7B7F" w:rsidP="001F6D73">
            <w:pPr>
              <w:pStyle w:val="Tabletext"/>
              <w:jc w:val="center"/>
            </w:pPr>
            <w:r w:rsidRPr="0065639C">
              <w:t>31</w:t>
            </w:r>
          </w:p>
        </w:tc>
        <w:tc>
          <w:tcPr>
            <w:tcW w:w="2216" w:type="dxa"/>
            <w:vAlign w:val="center"/>
          </w:tcPr>
          <w:p w14:paraId="41126FBB" w14:textId="77777777" w:rsidR="006B7B7F" w:rsidRPr="0065639C" w:rsidRDefault="006B7B7F" w:rsidP="001F6D73">
            <w:pPr>
              <w:pStyle w:val="Tabletext"/>
              <w:jc w:val="center"/>
            </w:pPr>
            <w:r w:rsidRPr="0065639C">
              <w:t>29</w:t>
            </w:r>
          </w:p>
        </w:tc>
        <w:tc>
          <w:tcPr>
            <w:tcW w:w="2216" w:type="dxa"/>
            <w:vAlign w:val="center"/>
          </w:tcPr>
          <w:p w14:paraId="7B5520A3" w14:textId="77777777" w:rsidR="006B7B7F" w:rsidRPr="0065639C" w:rsidRDefault="006B7B7F" w:rsidP="001F6D73">
            <w:pPr>
              <w:pStyle w:val="Tabletext"/>
              <w:jc w:val="center"/>
            </w:pPr>
            <w:r w:rsidRPr="0065639C">
              <w:t>27</w:t>
            </w:r>
          </w:p>
        </w:tc>
      </w:tr>
    </w:tbl>
    <w:p w14:paraId="6F2586B1" w14:textId="36AAACA8" w:rsidR="00C20C36" w:rsidRDefault="00C20C36">
      <w:r>
        <w:br w:type="page"/>
      </w:r>
    </w:p>
    <w:p w14:paraId="78A4D539" w14:textId="3AF52441" w:rsidR="00C20C36" w:rsidRPr="0065639C" w:rsidRDefault="00C20C36" w:rsidP="00C20C36">
      <w:pPr>
        <w:pStyle w:val="TableNo"/>
      </w:pPr>
      <w:r w:rsidRPr="0065639C">
        <w:t>TABLEAU 6</w:t>
      </w:r>
      <w:r>
        <w:t xml:space="preserve"> (</w:t>
      </w:r>
      <w:r w:rsidRPr="00C20C36">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C20C36" w:rsidRPr="0065639C" w14:paraId="21CFD598" w14:textId="77777777" w:rsidTr="009E546C">
        <w:trPr>
          <w:jc w:val="center"/>
        </w:trPr>
        <w:tc>
          <w:tcPr>
            <w:tcW w:w="2992" w:type="dxa"/>
          </w:tcPr>
          <w:p w14:paraId="7739FD46" w14:textId="77777777" w:rsidR="00C20C36" w:rsidRPr="0065639C" w:rsidRDefault="00C20C36" w:rsidP="009E546C">
            <w:pPr>
              <w:pStyle w:val="Tablehead"/>
            </w:pPr>
            <w:r w:rsidRPr="0065639C">
              <w:t xml:space="preserve">Mode de réception </w:t>
            </w:r>
          </w:p>
        </w:tc>
        <w:tc>
          <w:tcPr>
            <w:tcW w:w="2215" w:type="dxa"/>
            <w:vAlign w:val="center"/>
          </w:tcPr>
          <w:p w14:paraId="06B64C56" w14:textId="77777777" w:rsidR="00C20C36" w:rsidRPr="0065639C" w:rsidRDefault="00C20C36" w:rsidP="009E546C">
            <w:pPr>
              <w:pStyle w:val="Tablehead"/>
            </w:pPr>
            <w:r w:rsidRPr="0065639C">
              <w:t>RM1</w:t>
            </w:r>
          </w:p>
        </w:tc>
        <w:tc>
          <w:tcPr>
            <w:tcW w:w="2216" w:type="dxa"/>
            <w:vAlign w:val="center"/>
          </w:tcPr>
          <w:p w14:paraId="1A9B33EB" w14:textId="77777777" w:rsidR="00C20C36" w:rsidRPr="0065639C" w:rsidRDefault="00C20C36" w:rsidP="009E546C">
            <w:pPr>
              <w:pStyle w:val="Tablehead"/>
            </w:pPr>
            <w:r w:rsidRPr="0065639C">
              <w:t>RM2</w:t>
            </w:r>
          </w:p>
        </w:tc>
        <w:tc>
          <w:tcPr>
            <w:tcW w:w="2216" w:type="dxa"/>
            <w:vAlign w:val="center"/>
          </w:tcPr>
          <w:p w14:paraId="4F238C72" w14:textId="77777777" w:rsidR="00C20C36" w:rsidRPr="0065639C" w:rsidRDefault="00C20C36" w:rsidP="009E546C">
            <w:pPr>
              <w:pStyle w:val="Tablehead"/>
            </w:pPr>
            <w:r w:rsidRPr="0065639C">
              <w:t>RM3</w:t>
            </w:r>
          </w:p>
        </w:tc>
      </w:tr>
      <w:tr w:rsidR="006B7B7F" w:rsidRPr="0065639C" w14:paraId="48C54F03" w14:textId="77777777" w:rsidTr="005F6CC0">
        <w:trPr>
          <w:jc w:val="center"/>
        </w:trPr>
        <w:tc>
          <w:tcPr>
            <w:tcW w:w="2992" w:type="dxa"/>
          </w:tcPr>
          <w:p w14:paraId="7A7E67BE" w14:textId="7B3303CB" w:rsidR="006B7B7F" w:rsidRPr="0065639C" w:rsidRDefault="006B7B7F" w:rsidP="001F6D73">
            <w:pPr>
              <w:pStyle w:val="Tabletext"/>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 200 MHz</w:t>
            </w:r>
          </w:p>
        </w:tc>
        <w:tc>
          <w:tcPr>
            <w:tcW w:w="2215" w:type="dxa"/>
            <w:vAlign w:val="center"/>
          </w:tcPr>
          <w:p w14:paraId="5E5ECE32" w14:textId="77777777" w:rsidR="006B7B7F" w:rsidRPr="0065639C" w:rsidRDefault="006B7B7F" w:rsidP="001F6D73">
            <w:pPr>
              <w:pStyle w:val="Tabletext"/>
              <w:jc w:val="center"/>
            </w:pPr>
            <w:r w:rsidRPr="0065639C">
              <w:t>38,5</w:t>
            </w:r>
          </w:p>
        </w:tc>
        <w:tc>
          <w:tcPr>
            <w:tcW w:w="2216" w:type="dxa"/>
            <w:vAlign w:val="center"/>
          </w:tcPr>
          <w:p w14:paraId="76193CD6" w14:textId="77777777" w:rsidR="006B7B7F" w:rsidRPr="0065639C" w:rsidRDefault="006B7B7F" w:rsidP="001F6D73">
            <w:pPr>
              <w:pStyle w:val="Tabletext"/>
              <w:jc w:val="center"/>
            </w:pPr>
            <w:r w:rsidRPr="0065639C">
              <w:t>43,5</w:t>
            </w:r>
          </w:p>
        </w:tc>
        <w:tc>
          <w:tcPr>
            <w:tcW w:w="2216" w:type="dxa"/>
            <w:vAlign w:val="center"/>
          </w:tcPr>
          <w:p w14:paraId="413FD46E" w14:textId="77777777" w:rsidR="006B7B7F" w:rsidRPr="0065639C" w:rsidRDefault="006B7B7F" w:rsidP="001F6D73">
            <w:pPr>
              <w:pStyle w:val="Tabletext"/>
              <w:jc w:val="center"/>
            </w:pPr>
            <w:r w:rsidRPr="0065639C">
              <w:t>41,5</w:t>
            </w:r>
          </w:p>
        </w:tc>
      </w:tr>
      <w:tr w:rsidR="006B7B7F" w:rsidRPr="0065639C" w14:paraId="353A0768" w14:textId="77777777" w:rsidTr="005F6CC0">
        <w:trPr>
          <w:jc w:val="center"/>
        </w:trPr>
        <w:tc>
          <w:tcPr>
            <w:tcW w:w="2992" w:type="dxa"/>
            <w:tcBorders>
              <w:bottom w:val="single" w:sz="4" w:space="0" w:color="auto"/>
            </w:tcBorders>
          </w:tcPr>
          <w:p w14:paraId="5474F1C4" w14:textId="77777777" w:rsidR="006B7B7F" w:rsidRPr="0065639C" w:rsidRDefault="006B7B7F" w:rsidP="001F6D73">
            <w:pPr>
              <w:pStyle w:val="Tabletext"/>
              <w:jc w:val="left"/>
            </w:pPr>
            <w:r w:rsidRPr="0065639C">
              <w:t>ACS (dB)</w:t>
            </w:r>
          </w:p>
        </w:tc>
        <w:tc>
          <w:tcPr>
            <w:tcW w:w="6647" w:type="dxa"/>
            <w:gridSpan w:val="3"/>
            <w:tcBorders>
              <w:bottom w:val="single" w:sz="4" w:space="0" w:color="auto"/>
            </w:tcBorders>
            <w:vAlign w:val="center"/>
          </w:tcPr>
          <w:p w14:paraId="256BD794" w14:textId="77777777" w:rsidR="006B7B7F" w:rsidRPr="0065639C" w:rsidRDefault="006B7B7F" w:rsidP="001F6D73">
            <w:pPr>
              <w:pStyle w:val="Tabletext"/>
              <w:jc w:val="center"/>
            </w:pPr>
            <w:r w:rsidRPr="0065639C">
              <w:t>Voir la Note ci-dessous</w:t>
            </w:r>
          </w:p>
        </w:tc>
      </w:tr>
      <w:tr w:rsidR="006B7B7F" w:rsidRPr="0065639C" w14:paraId="06D30144" w14:textId="77777777" w:rsidTr="005F6CC0">
        <w:trPr>
          <w:jc w:val="center"/>
        </w:trPr>
        <w:tc>
          <w:tcPr>
            <w:tcW w:w="9639" w:type="dxa"/>
            <w:gridSpan w:val="4"/>
            <w:tcBorders>
              <w:left w:val="nil"/>
              <w:bottom w:val="nil"/>
              <w:right w:val="nil"/>
            </w:tcBorders>
          </w:tcPr>
          <w:p w14:paraId="0E3AF4EE" w14:textId="77777777" w:rsidR="006B7B7F" w:rsidRPr="0065639C" w:rsidRDefault="006B7B7F" w:rsidP="001F6D73">
            <w:pPr>
              <w:pStyle w:val="TableLegendNote"/>
              <w:rPr>
                <w:lang w:val="fr-FR"/>
              </w:rPr>
            </w:pPr>
            <w:r w:rsidRPr="0065639C">
              <w:rPr>
                <w:lang w:val="fr-FR"/>
              </w:rPr>
              <w:t xml:space="preserve">NOTE – En ce qui concerne le calcul des valeurs de sélectivité vis-à-vis d'un canal adjacent (ACS) pour les récepteurs DVB-T, on trouvera des informations dans la Recommandation UIT-R </w:t>
            </w:r>
            <w:r w:rsidRPr="0065639C">
              <w:rPr>
                <w:szCs w:val="22"/>
                <w:lang w:val="fr-FR"/>
              </w:rPr>
              <w:t>BT.1368-10</w:t>
            </w:r>
            <w:r w:rsidRPr="0065639C">
              <w:rPr>
                <w:lang w:val="fr-FR"/>
              </w:rPr>
              <w:t>.</w:t>
            </w:r>
          </w:p>
        </w:tc>
      </w:tr>
    </w:tbl>
    <w:p w14:paraId="67E44705" w14:textId="77777777" w:rsidR="00A32C57" w:rsidRPr="0065639C" w:rsidRDefault="00A32C57" w:rsidP="001F6D73">
      <w:pPr>
        <w:pStyle w:val="Tablefin"/>
        <w:rPr>
          <w:lang w:val="fr-FR"/>
        </w:rPr>
      </w:pPr>
    </w:p>
    <w:p w14:paraId="3B85894C" w14:textId="77777777" w:rsidR="006B7B7F" w:rsidRPr="0065639C" w:rsidRDefault="006B7B7F" w:rsidP="001F6D73">
      <w:pPr>
        <w:pStyle w:val="TableNo"/>
      </w:pPr>
      <w:r w:rsidRPr="0065639C">
        <w:t>TABLEAU 7</w:t>
      </w:r>
    </w:p>
    <w:p w14:paraId="0CF0F377" w14:textId="77777777" w:rsidR="006B7B7F" w:rsidRPr="0065639C" w:rsidRDefault="006B7B7F" w:rsidP="001F6D73">
      <w:pPr>
        <w:pStyle w:val="Tabletitle"/>
      </w:pPr>
      <w:r w:rsidRPr="0065639C">
        <w:t xml:space="preserve">Caractéristiques d'un récepteur DVB-T de référence dans la bande III, </w:t>
      </w:r>
      <w:r w:rsidRPr="0065639C">
        <w:br/>
        <w:t>pour une grille de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65639C" w14:paraId="238D682F" w14:textId="77777777" w:rsidTr="005F6CC0">
        <w:trPr>
          <w:jc w:val="center"/>
        </w:trPr>
        <w:tc>
          <w:tcPr>
            <w:tcW w:w="2992" w:type="dxa"/>
          </w:tcPr>
          <w:p w14:paraId="12B8E151" w14:textId="77777777" w:rsidR="006B7B7F" w:rsidRPr="0065639C" w:rsidRDefault="006B7B7F" w:rsidP="001F6D73">
            <w:pPr>
              <w:pStyle w:val="Tablehead"/>
            </w:pPr>
            <w:r w:rsidRPr="0065639C">
              <w:t xml:space="preserve">Mode de réception </w:t>
            </w:r>
          </w:p>
        </w:tc>
        <w:tc>
          <w:tcPr>
            <w:tcW w:w="2215" w:type="dxa"/>
            <w:vAlign w:val="center"/>
          </w:tcPr>
          <w:p w14:paraId="59A8A608" w14:textId="77777777" w:rsidR="006B7B7F" w:rsidRPr="0065639C" w:rsidRDefault="006B7B7F" w:rsidP="001F6D73">
            <w:pPr>
              <w:pStyle w:val="Tablehead"/>
            </w:pPr>
            <w:r w:rsidRPr="0065639C">
              <w:t>RM1</w:t>
            </w:r>
          </w:p>
        </w:tc>
        <w:tc>
          <w:tcPr>
            <w:tcW w:w="2216" w:type="dxa"/>
            <w:vAlign w:val="center"/>
          </w:tcPr>
          <w:p w14:paraId="35F6774B" w14:textId="77777777" w:rsidR="006B7B7F" w:rsidRPr="0065639C" w:rsidRDefault="006B7B7F" w:rsidP="001F6D73">
            <w:pPr>
              <w:pStyle w:val="Tablehead"/>
            </w:pPr>
            <w:r w:rsidRPr="0065639C">
              <w:t>RM2</w:t>
            </w:r>
          </w:p>
        </w:tc>
        <w:tc>
          <w:tcPr>
            <w:tcW w:w="2216" w:type="dxa"/>
            <w:vAlign w:val="center"/>
          </w:tcPr>
          <w:p w14:paraId="4B4B51C9" w14:textId="77777777" w:rsidR="006B7B7F" w:rsidRPr="0065639C" w:rsidRDefault="006B7B7F" w:rsidP="001F6D73">
            <w:pPr>
              <w:pStyle w:val="Tablehead"/>
            </w:pPr>
            <w:r w:rsidRPr="0065639C">
              <w:t>RM3</w:t>
            </w:r>
          </w:p>
        </w:tc>
      </w:tr>
      <w:tr w:rsidR="006B7B7F" w:rsidRPr="0065639C" w14:paraId="7D6D6412" w14:textId="77777777" w:rsidTr="005F6CC0">
        <w:trPr>
          <w:jc w:val="center"/>
        </w:trPr>
        <w:tc>
          <w:tcPr>
            <w:tcW w:w="2992" w:type="dxa"/>
          </w:tcPr>
          <w:p w14:paraId="02E29697" w14:textId="77777777" w:rsidR="006B7B7F" w:rsidRPr="0065639C" w:rsidRDefault="006B7B7F" w:rsidP="001F6D73">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2215" w:type="dxa"/>
            <w:vAlign w:val="center"/>
          </w:tcPr>
          <w:p w14:paraId="49B7C538" w14:textId="77777777" w:rsidR="006B7B7F" w:rsidRPr="0065639C" w:rsidRDefault="006B7B7F" w:rsidP="001F6D73">
            <w:pPr>
              <w:pStyle w:val="Tabletext"/>
              <w:jc w:val="center"/>
            </w:pPr>
            <w:r w:rsidRPr="0065639C">
              <w:t>200</w:t>
            </w:r>
          </w:p>
        </w:tc>
        <w:tc>
          <w:tcPr>
            <w:tcW w:w="2216" w:type="dxa"/>
            <w:vAlign w:val="center"/>
          </w:tcPr>
          <w:p w14:paraId="2A15CF30" w14:textId="77777777" w:rsidR="006B7B7F" w:rsidRPr="0065639C" w:rsidRDefault="006B7B7F" w:rsidP="001F6D73">
            <w:pPr>
              <w:pStyle w:val="Tabletext"/>
              <w:jc w:val="center"/>
            </w:pPr>
            <w:r w:rsidRPr="0065639C">
              <w:t>200</w:t>
            </w:r>
          </w:p>
        </w:tc>
        <w:tc>
          <w:tcPr>
            <w:tcW w:w="2216" w:type="dxa"/>
            <w:vAlign w:val="center"/>
          </w:tcPr>
          <w:p w14:paraId="21BA26C0" w14:textId="77777777" w:rsidR="006B7B7F" w:rsidRPr="0065639C" w:rsidRDefault="006B7B7F" w:rsidP="001F6D73">
            <w:pPr>
              <w:pStyle w:val="Tabletext"/>
              <w:jc w:val="center"/>
            </w:pPr>
            <w:r w:rsidRPr="0065639C">
              <w:t>200</w:t>
            </w:r>
          </w:p>
        </w:tc>
      </w:tr>
      <w:tr w:rsidR="006B7B7F" w:rsidRPr="0065639C" w14:paraId="44586CE2" w14:textId="77777777" w:rsidTr="005F6CC0">
        <w:trPr>
          <w:jc w:val="center"/>
        </w:trPr>
        <w:tc>
          <w:tcPr>
            <w:tcW w:w="2992" w:type="dxa"/>
          </w:tcPr>
          <w:p w14:paraId="68A4FBF3" w14:textId="77777777" w:rsidR="006B7B7F" w:rsidRPr="0065639C" w:rsidRDefault="006B7B7F" w:rsidP="001F6D73">
            <w:pPr>
              <w:pStyle w:val="Tabletext"/>
              <w:jc w:val="left"/>
            </w:pPr>
            <w:r w:rsidRPr="0065639C">
              <w:t>Largeur de bande de bruit équivalente (MHz)</w:t>
            </w:r>
          </w:p>
        </w:tc>
        <w:tc>
          <w:tcPr>
            <w:tcW w:w="2215" w:type="dxa"/>
            <w:vAlign w:val="center"/>
          </w:tcPr>
          <w:p w14:paraId="1C628B65" w14:textId="77777777" w:rsidR="006B7B7F" w:rsidRPr="0065639C" w:rsidRDefault="006B7B7F" w:rsidP="001F6D73">
            <w:pPr>
              <w:pStyle w:val="Tabletext"/>
              <w:jc w:val="center"/>
            </w:pPr>
            <w:r w:rsidRPr="0065639C">
              <w:t>7,61</w:t>
            </w:r>
          </w:p>
        </w:tc>
        <w:tc>
          <w:tcPr>
            <w:tcW w:w="2216" w:type="dxa"/>
            <w:vAlign w:val="center"/>
          </w:tcPr>
          <w:p w14:paraId="0B8A6DAC" w14:textId="77777777" w:rsidR="006B7B7F" w:rsidRPr="0065639C" w:rsidRDefault="006B7B7F" w:rsidP="001F6D73">
            <w:pPr>
              <w:pStyle w:val="Tabletext"/>
              <w:jc w:val="center"/>
            </w:pPr>
            <w:r w:rsidRPr="0065639C">
              <w:t>7,61</w:t>
            </w:r>
          </w:p>
        </w:tc>
        <w:tc>
          <w:tcPr>
            <w:tcW w:w="2216" w:type="dxa"/>
            <w:vAlign w:val="center"/>
          </w:tcPr>
          <w:p w14:paraId="589E1A01" w14:textId="77777777" w:rsidR="006B7B7F" w:rsidRPr="0065639C" w:rsidRDefault="006B7B7F" w:rsidP="001F6D73">
            <w:pPr>
              <w:pStyle w:val="Tabletext"/>
              <w:jc w:val="center"/>
            </w:pPr>
            <w:r w:rsidRPr="0065639C">
              <w:t>7,61</w:t>
            </w:r>
          </w:p>
        </w:tc>
      </w:tr>
      <w:tr w:rsidR="006B7B7F" w:rsidRPr="0065639C" w14:paraId="561A30BC" w14:textId="77777777" w:rsidTr="005F6CC0">
        <w:trPr>
          <w:jc w:val="center"/>
        </w:trPr>
        <w:tc>
          <w:tcPr>
            <w:tcW w:w="2992" w:type="dxa"/>
          </w:tcPr>
          <w:p w14:paraId="0F55EFBF" w14:textId="77777777" w:rsidR="006B7B7F" w:rsidRPr="0065639C" w:rsidRDefault="006B7B7F" w:rsidP="001F6D73">
            <w:pPr>
              <w:pStyle w:val="Tabletext"/>
              <w:jc w:val="left"/>
            </w:pPr>
            <w:r w:rsidRPr="0065639C">
              <w:t>Facteur de bruit du récepteur (dB)</w:t>
            </w:r>
          </w:p>
        </w:tc>
        <w:tc>
          <w:tcPr>
            <w:tcW w:w="2215" w:type="dxa"/>
            <w:vAlign w:val="center"/>
          </w:tcPr>
          <w:p w14:paraId="6EDB3D76" w14:textId="77777777" w:rsidR="006B7B7F" w:rsidRPr="0065639C" w:rsidRDefault="006B7B7F" w:rsidP="001F6D73">
            <w:pPr>
              <w:pStyle w:val="Tabletext"/>
              <w:jc w:val="center"/>
            </w:pPr>
            <w:r w:rsidRPr="0065639C">
              <w:t>7</w:t>
            </w:r>
          </w:p>
        </w:tc>
        <w:tc>
          <w:tcPr>
            <w:tcW w:w="2216" w:type="dxa"/>
            <w:vAlign w:val="center"/>
          </w:tcPr>
          <w:p w14:paraId="6BD1D838" w14:textId="77777777" w:rsidR="006B7B7F" w:rsidRPr="0065639C" w:rsidRDefault="006B7B7F" w:rsidP="001F6D73">
            <w:pPr>
              <w:pStyle w:val="Tabletext"/>
              <w:jc w:val="center"/>
            </w:pPr>
            <w:r w:rsidRPr="0065639C">
              <w:t>7</w:t>
            </w:r>
          </w:p>
        </w:tc>
        <w:tc>
          <w:tcPr>
            <w:tcW w:w="2216" w:type="dxa"/>
            <w:vAlign w:val="center"/>
          </w:tcPr>
          <w:p w14:paraId="6C60BC06" w14:textId="77777777" w:rsidR="006B7B7F" w:rsidRPr="0065639C" w:rsidRDefault="006B7B7F" w:rsidP="001F6D73">
            <w:pPr>
              <w:pStyle w:val="Tabletext"/>
              <w:jc w:val="center"/>
            </w:pPr>
            <w:r w:rsidRPr="0065639C">
              <w:t>7</w:t>
            </w:r>
          </w:p>
        </w:tc>
      </w:tr>
      <w:tr w:rsidR="006B7B7F" w:rsidRPr="0065639C" w14:paraId="3F0FA929" w14:textId="77777777" w:rsidTr="005F6CC0">
        <w:trPr>
          <w:jc w:val="center"/>
        </w:trPr>
        <w:tc>
          <w:tcPr>
            <w:tcW w:w="2992" w:type="dxa"/>
          </w:tcPr>
          <w:p w14:paraId="45CC6E32" w14:textId="77777777" w:rsidR="006B7B7F" w:rsidRPr="0065639C" w:rsidRDefault="006B7B7F" w:rsidP="001F6D73">
            <w:pPr>
              <w:pStyle w:val="Tabletext"/>
            </w:pPr>
            <w:r w:rsidRPr="0065639C">
              <w:t>Puissance de bruit à l'entrée du récepteur (dBW)</w:t>
            </w:r>
          </w:p>
        </w:tc>
        <w:tc>
          <w:tcPr>
            <w:tcW w:w="2215" w:type="dxa"/>
            <w:vAlign w:val="center"/>
          </w:tcPr>
          <w:p w14:paraId="4EAC3C18" w14:textId="5BED94CA" w:rsidR="006B7B7F" w:rsidRPr="0065639C" w:rsidRDefault="00B4304B" w:rsidP="001F6D73">
            <w:pPr>
              <w:pStyle w:val="Tabletext"/>
              <w:jc w:val="center"/>
            </w:pPr>
            <w:r>
              <w:t>−</w:t>
            </w:r>
            <w:r w:rsidR="006B7B7F" w:rsidRPr="0065639C">
              <w:t>128,2</w:t>
            </w:r>
          </w:p>
        </w:tc>
        <w:tc>
          <w:tcPr>
            <w:tcW w:w="2216" w:type="dxa"/>
            <w:vAlign w:val="center"/>
          </w:tcPr>
          <w:p w14:paraId="408A4CF2" w14:textId="253E7C36" w:rsidR="006B7B7F" w:rsidRPr="0065639C" w:rsidRDefault="00B4304B" w:rsidP="001F6D73">
            <w:pPr>
              <w:pStyle w:val="Tabletext"/>
              <w:jc w:val="center"/>
            </w:pPr>
            <w:r>
              <w:t>−</w:t>
            </w:r>
            <w:r w:rsidR="006B7B7F" w:rsidRPr="0065639C">
              <w:t>128,2</w:t>
            </w:r>
          </w:p>
        </w:tc>
        <w:tc>
          <w:tcPr>
            <w:tcW w:w="2216" w:type="dxa"/>
            <w:vAlign w:val="center"/>
          </w:tcPr>
          <w:p w14:paraId="14B6ACCB" w14:textId="75B2AE8E" w:rsidR="006B7B7F" w:rsidRPr="0065639C" w:rsidRDefault="00B4304B" w:rsidP="001F6D73">
            <w:pPr>
              <w:pStyle w:val="Tabletext"/>
              <w:jc w:val="center"/>
            </w:pPr>
            <w:r>
              <w:t>−</w:t>
            </w:r>
            <w:r w:rsidR="006B7B7F" w:rsidRPr="0065639C">
              <w:t>128,2</w:t>
            </w:r>
          </w:p>
        </w:tc>
      </w:tr>
      <w:tr w:rsidR="006B7B7F" w:rsidRPr="0065639C" w14:paraId="48D7215F" w14:textId="77777777" w:rsidTr="005F6CC0">
        <w:trPr>
          <w:jc w:val="center"/>
        </w:trPr>
        <w:tc>
          <w:tcPr>
            <w:tcW w:w="2992" w:type="dxa"/>
          </w:tcPr>
          <w:p w14:paraId="56D95353" w14:textId="77777777" w:rsidR="006B7B7F" w:rsidRPr="0065639C" w:rsidRDefault="006B7B7F" w:rsidP="001F6D73">
            <w:pPr>
              <w:pStyle w:val="Tabletext"/>
              <w:jc w:val="left"/>
            </w:pPr>
            <w:r w:rsidRPr="0065639C">
              <w:t>Rapport signal RF/bruit</w:t>
            </w:r>
            <w:r w:rsidR="00AD171A" w:rsidRPr="0065639C">
              <w:t xml:space="preserve"> </w:t>
            </w:r>
            <w:r w:rsidRPr="0065639C">
              <w:t>Rapport</w:t>
            </w:r>
            <w:r w:rsidRPr="0065639C">
              <w:rPr>
                <w:i/>
                <w:iCs/>
              </w:rPr>
              <w:t xml:space="preserve"> C</w:t>
            </w:r>
            <w:r w:rsidRPr="0065639C">
              <w:t>/</w:t>
            </w:r>
            <w:r w:rsidRPr="0065639C">
              <w:rPr>
                <w:i/>
                <w:iCs/>
              </w:rPr>
              <w:t>N</w:t>
            </w:r>
            <w:r w:rsidRPr="0065639C">
              <w:t xml:space="preserve"> de référence (dB)</w:t>
            </w:r>
          </w:p>
        </w:tc>
        <w:tc>
          <w:tcPr>
            <w:tcW w:w="2215" w:type="dxa"/>
            <w:vAlign w:val="center"/>
          </w:tcPr>
          <w:p w14:paraId="6A5E714A" w14:textId="77777777" w:rsidR="006B7B7F" w:rsidRPr="0065639C" w:rsidRDefault="006B7B7F" w:rsidP="001F6D73">
            <w:pPr>
              <w:pStyle w:val="Tabletext"/>
              <w:jc w:val="center"/>
            </w:pPr>
            <w:r w:rsidRPr="0065639C">
              <w:t>21</w:t>
            </w:r>
          </w:p>
        </w:tc>
        <w:tc>
          <w:tcPr>
            <w:tcW w:w="2216" w:type="dxa"/>
            <w:vAlign w:val="center"/>
          </w:tcPr>
          <w:p w14:paraId="442D116E" w14:textId="77777777" w:rsidR="006B7B7F" w:rsidRPr="0065639C" w:rsidRDefault="006B7B7F" w:rsidP="001F6D73">
            <w:pPr>
              <w:pStyle w:val="Tabletext"/>
              <w:jc w:val="center"/>
            </w:pPr>
            <w:r w:rsidRPr="0065639C">
              <w:t>19</w:t>
            </w:r>
          </w:p>
        </w:tc>
        <w:tc>
          <w:tcPr>
            <w:tcW w:w="2216" w:type="dxa"/>
            <w:vAlign w:val="center"/>
          </w:tcPr>
          <w:p w14:paraId="100271DF" w14:textId="77777777" w:rsidR="006B7B7F" w:rsidRPr="0065639C" w:rsidRDefault="006B7B7F" w:rsidP="001F6D73">
            <w:pPr>
              <w:pStyle w:val="Tabletext"/>
              <w:jc w:val="center"/>
            </w:pPr>
            <w:r w:rsidRPr="0065639C">
              <w:t>17</w:t>
            </w:r>
          </w:p>
        </w:tc>
      </w:tr>
      <w:tr w:rsidR="006B7B7F" w:rsidRPr="0065639C" w14:paraId="70AFA286" w14:textId="77777777" w:rsidTr="005F6CC0">
        <w:trPr>
          <w:jc w:val="center"/>
        </w:trPr>
        <w:tc>
          <w:tcPr>
            <w:tcW w:w="2992" w:type="dxa"/>
          </w:tcPr>
          <w:p w14:paraId="00281D8C" w14:textId="77777777" w:rsidR="006B7B7F" w:rsidRPr="0065639C" w:rsidRDefault="006B7B7F" w:rsidP="001F6D73">
            <w:pPr>
              <w:pStyle w:val="Tabletext"/>
            </w:pPr>
            <w:r w:rsidRPr="0065639C">
              <w:t>Puissance minimale du signal à l'entrée du récepteur (dBW)</w:t>
            </w:r>
          </w:p>
        </w:tc>
        <w:tc>
          <w:tcPr>
            <w:tcW w:w="2215" w:type="dxa"/>
            <w:vAlign w:val="center"/>
          </w:tcPr>
          <w:p w14:paraId="1E0223C8" w14:textId="471CC8E8" w:rsidR="006B7B7F" w:rsidRPr="0065639C" w:rsidRDefault="00B4304B" w:rsidP="001F6D73">
            <w:pPr>
              <w:pStyle w:val="Tabletext"/>
              <w:jc w:val="center"/>
            </w:pPr>
            <w:r>
              <w:t>−</w:t>
            </w:r>
            <w:r w:rsidR="006B7B7F" w:rsidRPr="0065639C">
              <w:t>107,2</w:t>
            </w:r>
          </w:p>
        </w:tc>
        <w:tc>
          <w:tcPr>
            <w:tcW w:w="2216" w:type="dxa"/>
            <w:vAlign w:val="center"/>
          </w:tcPr>
          <w:p w14:paraId="532371AB" w14:textId="140F22EC" w:rsidR="006B7B7F" w:rsidRPr="0065639C" w:rsidRDefault="00B4304B" w:rsidP="001F6D73">
            <w:pPr>
              <w:pStyle w:val="Tabletext"/>
              <w:jc w:val="center"/>
            </w:pPr>
            <w:r>
              <w:t>−</w:t>
            </w:r>
            <w:r w:rsidR="006B7B7F" w:rsidRPr="0065639C">
              <w:t>109,2</w:t>
            </w:r>
          </w:p>
        </w:tc>
        <w:tc>
          <w:tcPr>
            <w:tcW w:w="2216" w:type="dxa"/>
            <w:vAlign w:val="center"/>
          </w:tcPr>
          <w:p w14:paraId="11CC9653" w14:textId="26E8EC91" w:rsidR="006B7B7F" w:rsidRPr="0065639C" w:rsidRDefault="00B4304B" w:rsidP="001F6D73">
            <w:pPr>
              <w:pStyle w:val="Tabletext"/>
              <w:jc w:val="center"/>
            </w:pPr>
            <w:r>
              <w:t>−</w:t>
            </w:r>
            <w:r w:rsidR="006B7B7F" w:rsidRPr="0065639C">
              <w:t>111,2</w:t>
            </w:r>
          </w:p>
        </w:tc>
      </w:tr>
      <w:tr w:rsidR="006B7B7F" w:rsidRPr="0065639C" w14:paraId="52789656" w14:textId="77777777" w:rsidTr="005F6CC0">
        <w:trPr>
          <w:jc w:val="center"/>
        </w:trPr>
        <w:tc>
          <w:tcPr>
            <w:tcW w:w="2992" w:type="dxa"/>
          </w:tcPr>
          <w:p w14:paraId="1CFAED9C" w14:textId="40816D6A" w:rsidR="006B7B7F" w:rsidRPr="0065639C" w:rsidRDefault="006B7B7F" w:rsidP="00B4304B">
            <w:pPr>
              <w:pStyle w:val="Tabletext"/>
              <w:jc w:val="left"/>
            </w:pPr>
            <w:r w:rsidRPr="0065639C">
              <w:t>Tension minimale équivalente à l'entrée du récepteur, 75</w:t>
            </w:r>
            <w:r w:rsidR="00B4304B">
              <w:t> </w:t>
            </w:r>
            <w:r w:rsidRPr="0065639C">
              <w:t>Ω (dB(µV))</w:t>
            </w:r>
          </w:p>
        </w:tc>
        <w:tc>
          <w:tcPr>
            <w:tcW w:w="2215" w:type="dxa"/>
            <w:vAlign w:val="center"/>
          </w:tcPr>
          <w:p w14:paraId="617A481F" w14:textId="77777777" w:rsidR="006B7B7F" w:rsidRPr="0065639C" w:rsidRDefault="006B7B7F" w:rsidP="001F6D73">
            <w:pPr>
              <w:pStyle w:val="Tabletext"/>
              <w:jc w:val="center"/>
            </w:pPr>
            <w:r w:rsidRPr="0065639C">
              <w:t>31,5</w:t>
            </w:r>
          </w:p>
        </w:tc>
        <w:tc>
          <w:tcPr>
            <w:tcW w:w="2216" w:type="dxa"/>
            <w:vAlign w:val="center"/>
          </w:tcPr>
          <w:p w14:paraId="2B2DADEC" w14:textId="77777777" w:rsidR="006B7B7F" w:rsidRPr="0065639C" w:rsidRDefault="006B7B7F" w:rsidP="001F6D73">
            <w:pPr>
              <w:pStyle w:val="Tabletext"/>
              <w:jc w:val="center"/>
            </w:pPr>
            <w:r w:rsidRPr="0065639C">
              <w:t>29,5</w:t>
            </w:r>
          </w:p>
        </w:tc>
        <w:tc>
          <w:tcPr>
            <w:tcW w:w="2216" w:type="dxa"/>
            <w:vAlign w:val="center"/>
          </w:tcPr>
          <w:p w14:paraId="1275F65A" w14:textId="77777777" w:rsidR="006B7B7F" w:rsidRPr="0065639C" w:rsidRDefault="006B7B7F" w:rsidP="001F6D73">
            <w:pPr>
              <w:pStyle w:val="Tabletext"/>
              <w:jc w:val="center"/>
            </w:pPr>
            <w:r w:rsidRPr="0065639C">
              <w:t>27,5</w:t>
            </w:r>
          </w:p>
        </w:tc>
      </w:tr>
      <w:tr w:rsidR="006B7B7F" w:rsidRPr="0065639C" w14:paraId="3D621432" w14:textId="77777777" w:rsidTr="005F6CC0">
        <w:trPr>
          <w:jc w:val="center"/>
        </w:trPr>
        <w:tc>
          <w:tcPr>
            <w:tcW w:w="2992" w:type="dxa"/>
          </w:tcPr>
          <w:p w14:paraId="772C518F" w14:textId="77777777" w:rsidR="006B7B7F" w:rsidRPr="0065639C" w:rsidRDefault="006B7B7F" w:rsidP="001F6D73">
            <w:pPr>
              <w:pStyle w:val="Tabletext"/>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 200 MHz</w:t>
            </w:r>
          </w:p>
        </w:tc>
        <w:tc>
          <w:tcPr>
            <w:tcW w:w="2215" w:type="dxa"/>
            <w:vAlign w:val="center"/>
          </w:tcPr>
          <w:p w14:paraId="7A41BF80" w14:textId="77777777" w:rsidR="006B7B7F" w:rsidRPr="0065639C" w:rsidRDefault="006B7B7F" w:rsidP="001F6D73">
            <w:pPr>
              <w:pStyle w:val="Tabletext"/>
              <w:jc w:val="center"/>
            </w:pPr>
            <w:r w:rsidRPr="0065639C">
              <w:t>39</w:t>
            </w:r>
          </w:p>
        </w:tc>
        <w:tc>
          <w:tcPr>
            <w:tcW w:w="2216" w:type="dxa"/>
            <w:vAlign w:val="center"/>
          </w:tcPr>
          <w:p w14:paraId="475C88B6" w14:textId="77777777" w:rsidR="006B7B7F" w:rsidRPr="0065639C" w:rsidRDefault="006B7B7F" w:rsidP="001F6D73">
            <w:pPr>
              <w:pStyle w:val="Tabletext"/>
              <w:jc w:val="center"/>
            </w:pPr>
            <w:r w:rsidRPr="0065639C">
              <w:t>44</w:t>
            </w:r>
          </w:p>
        </w:tc>
        <w:tc>
          <w:tcPr>
            <w:tcW w:w="2216" w:type="dxa"/>
            <w:vAlign w:val="center"/>
          </w:tcPr>
          <w:p w14:paraId="43F587A8" w14:textId="77777777" w:rsidR="006B7B7F" w:rsidRPr="0065639C" w:rsidRDefault="006B7B7F" w:rsidP="001F6D73">
            <w:pPr>
              <w:pStyle w:val="Tabletext"/>
              <w:jc w:val="center"/>
            </w:pPr>
            <w:r w:rsidRPr="0065639C">
              <w:t>42</w:t>
            </w:r>
          </w:p>
        </w:tc>
      </w:tr>
      <w:tr w:rsidR="006B7B7F" w:rsidRPr="0065639C" w14:paraId="3C18833E" w14:textId="77777777" w:rsidTr="005F6CC0">
        <w:trPr>
          <w:jc w:val="center"/>
        </w:trPr>
        <w:tc>
          <w:tcPr>
            <w:tcW w:w="2992" w:type="dxa"/>
            <w:tcBorders>
              <w:bottom w:val="single" w:sz="4" w:space="0" w:color="auto"/>
            </w:tcBorders>
          </w:tcPr>
          <w:p w14:paraId="76AD85AC" w14:textId="77777777" w:rsidR="006B7B7F" w:rsidRPr="0065639C" w:rsidRDefault="006B7B7F" w:rsidP="001F6D73">
            <w:pPr>
              <w:pStyle w:val="Tabletext"/>
              <w:jc w:val="left"/>
            </w:pPr>
            <w:r w:rsidRPr="0065639C">
              <w:t>ACS (dB)</w:t>
            </w:r>
          </w:p>
        </w:tc>
        <w:tc>
          <w:tcPr>
            <w:tcW w:w="6647" w:type="dxa"/>
            <w:gridSpan w:val="3"/>
            <w:tcBorders>
              <w:bottom w:val="single" w:sz="4" w:space="0" w:color="auto"/>
            </w:tcBorders>
            <w:vAlign w:val="center"/>
          </w:tcPr>
          <w:p w14:paraId="79EE0A92" w14:textId="77777777" w:rsidR="006B7B7F" w:rsidRPr="0065639C" w:rsidRDefault="006B7B7F" w:rsidP="001F6D73">
            <w:pPr>
              <w:pStyle w:val="Tabletext"/>
              <w:jc w:val="center"/>
            </w:pPr>
            <w:r w:rsidRPr="0065639C">
              <w:t>Voir la Note ci-dessous</w:t>
            </w:r>
          </w:p>
        </w:tc>
      </w:tr>
      <w:tr w:rsidR="006B7B7F" w:rsidRPr="0065639C" w14:paraId="3F3D3E6D" w14:textId="77777777" w:rsidTr="005F6CC0">
        <w:trPr>
          <w:jc w:val="center"/>
        </w:trPr>
        <w:tc>
          <w:tcPr>
            <w:tcW w:w="9639" w:type="dxa"/>
            <w:gridSpan w:val="4"/>
            <w:tcBorders>
              <w:left w:val="nil"/>
              <w:bottom w:val="nil"/>
              <w:right w:val="nil"/>
            </w:tcBorders>
          </w:tcPr>
          <w:p w14:paraId="136FB346" w14:textId="77777777" w:rsidR="006B7B7F" w:rsidRPr="0065639C" w:rsidRDefault="006B7B7F" w:rsidP="001F6D73">
            <w:pPr>
              <w:pStyle w:val="TableLegendNote"/>
              <w:rPr>
                <w:lang w:val="fr-FR"/>
              </w:rPr>
            </w:pPr>
            <w:r w:rsidRPr="0065639C">
              <w:rPr>
                <w:lang w:val="fr-FR"/>
              </w:rPr>
              <w:t xml:space="preserve">NOTE – En ce qui concerne le calcul des valeurs ACS pour les récepteurs DVB-T, on trouvera des informations dans la Recommandation UIT-R </w:t>
            </w:r>
            <w:r w:rsidRPr="0065639C">
              <w:rPr>
                <w:szCs w:val="22"/>
                <w:lang w:val="fr-FR"/>
              </w:rPr>
              <w:t>BT.1368-10</w:t>
            </w:r>
            <w:r w:rsidRPr="0065639C">
              <w:rPr>
                <w:lang w:val="fr-FR"/>
              </w:rPr>
              <w:t>.</w:t>
            </w:r>
          </w:p>
        </w:tc>
      </w:tr>
    </w:tbl>
    <w:p w14:paraId="2B90A5B4" w14:textId="77777777" w:rsidR="006B7B7F" w:rsidRPr="0065639C" w:rsidRDefault="006B7B7F" w:rsidP="001F6D73">
      <w:pPr>
        <w:pStyle w:val="Tablefin"/>
        <w:rPr>
          <w:lang w:val="fr-FR"/>
        </w:rPr>
      </w:pPr>
    </w:p>
    <w:p w14:paraId="5E206B46" w14:textId="77777777" w:rsidR="00CD7742" w:rsidRDefault="00CD7742" w:rsidP="001F6D73">
      <w:pPr>
        <w:pStyle w:val="TableNo"/>
      </w:pPr>
      <w:r>
        <w:br w:type="page"/>
      </w:r>
    </w:p>
    <w:p w14:paraId="7933D4C5" w14:textId="41225B96" w:rsidR="006B7B7F" w:rsidRPr="0065639C" w:rsidRDefault="006B7B7F" w:rsidP="001F6D73">
      <w:pPr>
        <w:pStyle w:val="TableNo"/>
      </w:pPr>
      <w:r w:rsidRPr="0065639C">
        <w:t>TABLEAU 8</w:t>
      </w:r>
    </w:p>
    <w:p w14:paraId="54767C35" w14:textId="77777777" w:rsidR="006B7B7F" w:rsidRPr="0065639C" w:rsidRDefault="006B7B7F" w:rsidP="001F6D73">
      <w:pPr>
        <w:pStyle w:val="Tabletitle"/>
      </w:pPr>
      <w:r w:rsidRPr="0065639C">
        <w:t xml:space="preserve">Caractéristiques d'un récepteur DVB-T de référence dans les bandes IV/V, </w:t>
      </w:r>
      <w:r w:rsidRPr="0065639C">
        <w:br/>
        <w:t xml:space="preserve">pour une grille de canaux de 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6B7B7F" w:rsidRPr="0065639C" w14:paraId="22208D0F" w14:textId="77777777" w:rsidTr="005F6CC0">
        <w:trPr>
          <w:jc w:val="center"/>
        </w:trPr>
        <w:tc>
          <w:tcPr>
            <w:tcW w:w="2992" w:type="dxa"/>
          </w:tcPr>
          <w:p w14:paraId="6087D3CB" w14:textId="77777777" w:rsidR="006B7B7F" w:rsidRPr="0065639C" w:rsidRDefault="006B7B7F" w:rsidP="001F6D73">
            <w:pPr>
              <w:pStyle w:val="Tablehead"/>
            </w:pPr>
            <w:r w:rsidRPr="0065639C">
              <w:t xml:space="preserve">Mode de réception </w:t>
            </w:r>
          </w:p>
        </w:tc>
        <w:tc>
          <w:tcPr>
            <w:tcW w:w="2215" w:type="dxa"/>
            <w:vAlign w:val="center"/>
          </w:tcPr>
          <w:p w14:paraId="55D50B14" w14:textId="77777777" w:rsidR="006B7B7F" w:rsidRPr="0065639C" w:rsidRDefault="006B7B7F" w:rsidP="001F6D73">
            <w:pPr>
              <w:pStyle w:val="Tablehead"/>
            </w:pPr>
            <w:r w:rsidRPr="0065639C">
              <w:t>RM1</w:t>
            </w:r>
          </w:p>
        </w:tc>
        <w:tc>
          <w:tcPr>
            <w:tcW w:w="2216" w:type="dxa"/>
            <w:vAlign w:val="center"/>
          </w:tcPr>
          <w:p w14:paraId="6916F387" w14:textId="77777777" w:rsidR="006B7B7F" w:rsidRPr="0065639C" w:rsidRDefault="006B7B7F" w:rsidP="001F6D73">
            <w:pPr>
              <w:pStyle w:val="Tablehead"/>
            </w:pPr>
            <w:r w:rsidRPr="0065639C">
              <w:t>RM2</w:t>
            </w:r>
          </w:p>
        </w:tc>
        <w:tc>
          <w:tcPr>
            <w:tcW w:w="2216" w:type="dxa"/>
            <w:vAlign w:val="center"/>
          </w:tcPr>
          <w:p w14:paraId="30896626" w14:textId="77777777" w:rsidR="006B7B7F" w:rsidRPr="0065639C" w:rsidRDefault="006B7B7F" w:rsidP="001F6D73">
            <w:pPr>
              <w:pStyle w:val="Tablehead"/>
            </w:pPr>
            <w:r w:rsidRPr="0065639C">
              <w:t>RM3</w:t>
            </w:r>
          </w:p>
        </w:tc>
      </w:tr>
      <w:tr w:rsidR="006B7B7F" w:rsidRPr="0065639C" w14:paraId="3669767A" w14:textId="77777777" w:rsidTr="005F6CC0">
        <w:trPr>
          <w:jc w:val="center"/>
        </w:trPr>
        <w:tc>
          <w:tcPr>
            <w:tcW w:w="2992" w:type="dxa"/>
          </w:tcPr>
          <w:p w14:paraId="55D03657" w14:textId="77777777" w:rsidR="006B7B7F" w:rsidRPr="0065639C" w:rsidRDefault="006B7B7F" w:rsidP="001F6D73">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2215" w:type="dxa"/>
            <w:vAlign w:val="center"/>
          </w:tcPr>
          <w:p w14:paraId="2FC182CB" w14:textId="77777777" w:rsidR="006B7B7F" w:rsidRPr="0065639C" w:rsidRDefault="006B7B7F" w:rsidP="001F6D73">
            <w:pPr>
              <w:pStyle w:val="Tabletext"/>
              <w:jc w:val="center"/>
            </w:pPr>
            <w:r w:rsidRPr="0065639C">
              <w:t>650</w:t>
            </w:r>
          </w:p>
        </w:tc>
        <w:tc>
          <w:tcPr>
            <w:tcW w:w="2216" w:type="dxa"/>
            <w:vAlign w:val="center"/>
          </w:tcPr>
          <w:p w14:paraId="2DC381C2" w14:textId="77777777" w:rsidR="006B7B7F" w:rsidRPr="0065639C" w:rsidRDefault="006B7B7F" w:rsidP="001F6D73">
            <w:pPr>
              <w:pStyle w:val="Tabletext"/>
              <w:jc w:val="center"/>
            </w:pPr>
            <w:r w:rsidRPr="0065639C">
              <w:t>650</w:t>
            </w:r>
          </w:p>
        </w:tc>
        <w:tc>
          <w:tcPr>
            <w:tcW w:w="2216" w:type="dxa"/>
            <w:vAlign w:val="center"/>
          </w:tcPr>
          <w:p w14:paraId="4055CB6A" w14:textId="77777777" w:rsidR="006B7B7F" w:rsidRPr="0065639C" w:rsidRDefault="006B7B7F" w:rsidP="001F6D73">
            <w:pPr>
              <w:pStyle w:val="Tabletext"/>
              <w:jc w:val="center"/>
            </w:pPr>
            <w:r w:rsidRPr="0065639C">
              <w:t>650</w:t>
            </w:r>
          </w:p>
        </w:tc>
      </w:tr>
      <w:tr w:rsidR="006B7B7F" w:rsidRPr="0065639C" w14:paraId="411F857B" w14:textId="77777777" w:rsidTr="005F6CC0">
        <w:trPr>
          <w:jc w:val="center"/>
        </w:trPr>
        <w:tc>
          <w:tcPr>
            <w:tcW w:w="2992" w:type="dxa"/>
          </w:tcPr>
          <w:p w14:paraId="06F2FF6A" w14:textId="77777777" w:rsidR="006B7B7F" w:rsidRPr="0065639C" w:rsidRDefault="006B7B7F" w:rsidP="001F6D73">
            <w:pPr>
              <w:pStyle w:val="Tabletext"/>
              <w:jc w:val="left"/>
            </w:pPr>
            <w:r w:rsidRPr="0065639C">
              <w:t>Largeur de bande de bruit équivalente (MHz)</w:t>
            </w:r>
          </w:p>
        </w:tc>
        <w:tc>
          <w:tcPr>
            <w:tcW w:w="2215" w:type="dxa"/>
            <w:vAlign w:val="center"/>
          </w:tcPr>
          <w:p w14:paraId="333D37DC" w14:textId="77777777" w:rsidR="006B7B7F" w:rsidRPr="0065639C" w:rsidRDefault="006B7B7F" w:rsidP="001F6D73">
            <w:pPr>
              <w:pStyle w:val="Tabletext"/>
              <w:jc w:val="center"/>
            </w:pPr>
            <w:r w:rsidRPr="0065639C">
              <w:t>7,61</w:t>
            </w:r>
          </w:p>
        </w:tc>
        <w:tc>
          <w:tcPr>
            <w:tcW w:w="2216" w:type="dxa"/>
            <w:vAlign w:val="center"/>
          </w:tcPr>
          <w:p w14:paraId="4E94CF28" w14:textId="77777777" w:rsidR="006B7B7F" w:rsidRPr="0065639C" w:rsidRDefault="006B7B7F" w:rsidP="001F6D73">
            <w:pPr>
              <w:pStyle w:val="Tabletext"/>
              <w:jc w:val="center"/>
            </w:pPr>
            <w:r w:rsidRPr="0065639C">
              <w:t>7,61</w:t>
            </w:r>
          </w:p>
        </w:tc>
        <w:tc>
          <w:tcPr>
            <w:tcW w:w="2216" w:type="dxa"/>
            <w:vAlign w:val="center"/>
          </w:tcPr>
          <w:p w14:paraId="3DDC2260" w14:textId="77777777" w:rsidR="006B7B7F" w:rsidRPr="0065639C" w:rsidRDefault="006B7B7F" w:rsidP="001F6D73">
            <w:pPr>
              <w:pStyle w:val="Tabletext"/>
              <w:jc w:val="center"/>
            </w:pPr>
            <w:r w:rsidRPr="0065639C">
              <w:t>7,61</w:t>
            </w:r>
          </w:p>
        </w:tc>
      </w:tr>
      <w:tr w:rsidR="006B7B7F" w:rsidRPr="0065639C" w14:paraId="24112DD5" w14:textId="77777777" w:rsidTr="005F6CC0">
        <w:trPr>
          <w:jc w:val="center"/>
        </w:trPr>
        <w:tc>
          <w:tcPr>
            <w:tcW w:w="2992" w:type="dxa"/>
          </w:tcPr>
          <w:p w14:paraId="715099E5" w14:textId="77777777" w:rsidR="006B7B7F" w:rsidRPr="0065639C" w:rsidRDefault="006B7B7F" w:rsidP="001F6D73">
            <w:pPr>
              <w:pStyle w:val="Tabletext"/>
              <w:jc w:val="left"/>
            </w:pPr>
            <w:r w:rsidRPr="0065639C">
              <w:t>Facteur de bruit du récepteur (dB)</w:t>
            </w:r>
          </w:p>
        </w:tc>
        <w:tc>
          <w:tcPr>
            <w:tcW w:w="2215" w:type="dxa"/>
            <w:vAlign w:val="center"/>
          </w:tcPr>
          <w:p w14:paraId="3C2CDAB5" w14:textId="77777777" w:rsidR="006B7B7F" w:rsidRPr="0065639C" w:rsidRDefault="006B7B7F" w:rsidP="001F6D73">
            <w:pPr>
              <w:pStyle w:val="Tabletext"/>
              <w:jc w:val="center"/>
            </w:pPr>
            <w:r w:rsidRPr="0065639C">
              <w:t>7</w:t>
            </w:r>
          </w:p>
        </w:tc>
        <w:tc>
          <w:tcPr>
            <w:tcW w:w="2216" w:type="dxa"/>
            <w:vAlign w:val="center"/>
          </w:tcPr>
          <w:p w14:paraId="1FCF169E" w14:textId="77777777" w:rsidR="006B7B7F" w:rsidRPr="0065639C" w:rsidRDefault="006B7B7F" w:rsidP="001F6D73">
            <w:pPr>
              <w:pStyle w:val="Tabletext"/>
              <w:jc w:val="center"/>
            </w:pPr>
            <w:r w:rsidRPr="0065639C">
              <w:t>7</w:t>
            </w:r>
          </w:p>
        </w:tc>
        <w:tc>
          <w:tcPr>
            <w:tcW w:w="2216" w:type="dxa"/>
            <w:vAlign w:val="center"/>
          </w:tcPr>
          <w:p w14:paraId="66A35C1A" w14:textId="77777777" w:rsidR="006B7B7F" w:rsidRPr="0065639C" w:rsidRDefault="006B7B7F" w:rsidP="001F6D73">
            <w:pPr>
              <w:pStyle w:val="Tabletext"/>
              <w:jc w:val="center"/>
            </w:pPr>
            <w:r w:rsidRPr="0065639C">
              <w:t>7</w:t>
            </w:r>
          </w:p>
        </w:tc>
      </w:tr>
      <w:tr w:rsidR="006B7B7F" w:rsidRPr="0065639C" w14:paraId="6F3D867A" w14:textId="77777777" w:rsidTr="005F6CC0">
        <w:trPr>
          <w:jc w:val="center"/>
        </w:trPr>
        <w:tc>
          <w:tcPr>
            <w:tcW w:w="2992" w:type="dxa"/>
          </w:tcPr>
          <w:p w14:paraId="42181CCB" w14:textId="77777777" w:rsidR="006B7B7F" w:rsidRPr="0065639C" w:rsidRDefault="006B7B7F" w:rsidP="001F6D73">
            <w:pPr>
              <w:pStyle w:val="Tabletext"/>
            </w:pPr>
            <w:r w:rsidRPr="0065639C">
              <w:t>Puissance de bruit à l'entrée du récepteur (dBW)</w:t>
            </w:r>
          </w:p>
        </w:tc>
        <w:tc>
          <w:tcPr>
            <w:tcW w:w="2215" w:type="dxa"/>
            <w:vAlign w:val="center"/>
          </w:tcPr>
          <w:p w14:paraId="32157E79" w14:textId="15771B1D" w:rsidR="006B7B7F" w:rsidRPr="0065639C" w:rsidRDefault="00B4304B" w:rsidP="001F6D73">
            <w:pPr>
              <w:pStyle w:val="Tabletext"/>
              <w:jc w:val="center"/>
            </w:pPr>
            <w:r>
              <w:t>−</w:t>
            </w:r>
            <w:r w:rsidR="006B7B7F" w:rsidRPr="0065639C">
              <w:t>128,2</w:t>
            </w:r>
          </w:p>
        </w:tc>
        <w:tc>
          <w:tcPr>
            <w:tcW w:w="2216" w:type="dxa"/>
            <w:vAlign w:val="center"/>
          </w:tcPr>
          <w:p w14:paraId="7DA1C2EB" w14:textId="53DBDC0A" w:rsidR="006B7B7F" w:rsidRPr="0065639C" w:rsidRDefault="00B4304B" w:rsidP="001F6D73">
            <w:pPr>
              <w:pStyle w:val="Tabletext"/>
              <w:jc w:val="center"/>
            </w:pPr>
            <w:r>
              <w:t>−</w:t>
            </w:r>
            <w:r w:rsidR="006B7B7F" w:rsidRPr="0065639C">
              <w:t>128,2</w:t>
            </w:r>
          </w:p>
        </w:tc>
        <w:tc>
          <w:tcPr>
            <w:tcW w:w="2216" w:type="dxa"/>
            <w:vAlign w:val="center"/>
          </w:tcPr>
          <w:p w14:paraId="41BF9ED7" w14:textId="36591600" w:rsidR="006B7B7F" w:rsidRPr="0065639C" w:rsidRDefault="00B4304B" w:rsidP="001F6D73">
            <w:pPr>
              <w:pStyle w:val="Tabletext"/>
              <w:jc w:val="center"/>
            </w:pPr>
            <w:r>
              <w:t>−</w:t>
            </w:r>
            <w:r w:rsidR="006B7B7F" w:rsidRPr="0065639C">
              <w:t>128,2</w:t>
            </w:r>
          </w:p>
        </w:tc>
      </w:tr>
      <w:tr w:rsidR="006B7B7F" w:rsidRPr="0065639C" w14:paraId="53546BE4" w14:textId="77777777" w:rsidTr="005F6CC0">
        <w:trPr>
          <w:jc w:val="center"/>
        </w:trPr>
        <w:tc>
          <w:tcPr>
            <w:tcW w:w="2992" w:type="dxa"/>
          </w:tcPr>
          <w:p w14:paraId="265CF780" w14:textId="77777777" w:rsidR="006B7B7F" w:rsidRPr="0065639C" w:rsidRDefault="006B7B7F" w:rsidP="001F6D73">
            <w:pPr>
              <w:pStyle w:val="Tabletext"/>
              <w:jc w:val="left"/>
            </w:pPr>
            <w:r w:rsidRPr="0065639C">
              <w:t>Rapport signal RF/bruit</w:t>
            </w:r>
            <w:r w:rsidR="000D5F73" w:rsidRPr="0065639C">
              <w:t xml:space="preserve"> </w:t>
            </w:r>
            <w:r w:rsidRPr="0065639C">
              <w:t>Rapport</w:t>
            </w:r>
            <w:r w:rsidRPr="0065639C">
              <w:rPr>
                <w:i/>
                <w:iCs/>
              </w:rPr>
              <w:t xml:space="preserve"> C</w:t>
            </w:r>
            <w:r w:rsidRPr="0065639C">
              <w:t>/</w:t>
            </w:r>
            <w:r w:rsidRPr="0065639C">
              <w:rPr>
                <w:i/>
                <w:iCs/>
              </w:rPr>
              <w:t>N</w:t>
            </w:r>
            <w:r w:rsidRPr="0065639C">
              <w:t xml:space="preserve"> de référence (dB)</w:t>
            </w:r>
          </w:p>
        </w:tc>
        <w:tc>
          <w:tcPr>
            <w:tcW w:w="2215" w:type="dxa"/>
            <w:vAlign w:val="center"/>
          </w:tcPr>
          <w:p w14:paraId="578FA2AB" w14:textId="77777777" w:rsidR="006B7B7F" w:rsidRPr="0065639C" w:rsidRDefault="006B7B7F" w:rsidP="001F6D73">
            <w:pPr>
              <w:pStyle w:val="Tabletext"/>
              <w:jc w:val="center"/>
            </w:pPr>
            <w:r w:rsidRPr="0065639C">
              <w:t>21</w:t>
            </w:r>
          </w:p>
        </w:tc>
        <w:tc>
          <w:tcPr>
            <w:tcW w:w="2216" w:type="dxa"/>
            <w:vAlign w:val="center"/>
          </w:tcPr>
          <w:p w14:paraId="3C606AAA" w14:textId="77777777" w:rsidR="006B7B7F" w:rsidRPr="0065639C" w:rsidRDefault="006B7B7F" w:rsidP="001F6D73">
            <w:pPr>
              <w:pStyle w:val="Tabletext"/>
              <w:jc w:val="center"/>
            </w:pPr>
            <w:r w:rsidRPr="0065639C">
              <w:t>19</w:t>
            </w:r>
          </w:p>
        </w:tc>
        <w:tc>
          <w:tcPr>
            <w:tcW w:w="2216" w:type="dxa"/>
            <w:vAlign w:val="center"/>
          </w:tcPr>
          <w:p w14:paraId="59E8CEDA" w14:textId="77777777" w:rsidR="006B7B7F" w:rsidRPr="0065639C" w:rsidRDefault="006B7B7F" w:rsidP="001F6D73">
            <w:pPr>
              <w:pStyle w:val="Tabletext"/>
              <w:jc w:val="center"/>
            </w:pPr>
            <w:r w:rsidRPr="0065639C">
              <w:t>17</w:t>
            </w:r>
          </w:p>
        </w:tc>
      </w:tr>
      <w:tr w:rsidR="006B7B7F" w:rsidRPr="0065639C" w14:paraId="404DA649" w14:textId="77777777" w:rsidTr="005F6CC0">
        <w:trPr>
          <w:jc w:val="center"/>
        </w:trPr>
        <w:tc>
          <w:tcPr>
            <w:tcW w:w="2992" w:type="dxa"/>
          </w:tcPr>
          <w:p w14:paraId="68BBFCD7" w14:textId="77777777" w:rsidR="006B7B7F" w:rsidRPr="0065639C" w:rsidRDefault="006B7B7F" w:rsidP="001F6D73">
            <w:pPr>
              <w:pStyle w:val="Tabletext"/>
            </w:pPr>
            <w:r w:rsidRPr="0065639C">
              <w:t>Puissance minimale du signal à l'entrée du récepteur (dBW)</w:t>
            </w:r>
          </w:p>
        </w:tc>
        <w:tc>
          <w:tcPr>
            <w:tcW w:w="2215" w:type="dxa"/>
            <w:vAlign w:val="center"/>
          </w:tcPr>
          <w:p w14:paraId="0EDFBD58" w14:textId="59D4EC43" w:rsidR="006B7B7F" w:rsidRPr="0065639C" w:rsidRDefault="00B4304B" w:rsidP="001F6D73">
            <w:pPr>
              <w:pStyle w:val="Tabletext"/>
              <w:jc w:val="center"/>
            </w:pPr>
            <w:r>
              <w:t>−</w:t>
            </w:r>
            <w:r w:rsidR="006B7B7F" w:rsidRPr="0065639C">
              <w:t>107,2</w:t>
            </w:r>
          </w:p>
        </w:tc>
        <w:tc>
          <w:tcPr>
            <w:tcW w:w="2216" w:type="dxa"/>
            <w:vAlign w:val="center"/>
          </w:tcPr>
          <w:p w14:paraId="386F8866" w14:textId="0CED8FB7" w:rsidR="006B7B7F" w:rsidRPr="0065639C" w:rsidRDefault="00B4304B" w:rsidP="001F6D73">
            <w:pPr>
              <w:pStyle w:val="Tabletext"/>
              <w:jc w:val="center"/>
            </w:pPr>
            <w:r>
              <w:t>−</w:t>
            </w:r>
            <w:r w:rsidR="006B7B7F" w:rsidRPr="0065639C">
              <w:t>109,2</w:t>
            </w:r>
          </w:p>
        </w:tc>
        <w:tc>
          <w:tcPr>
            <w:tcW w:w="2216" w:type="dxa"/>
            <w:vAlign w:val="center"/>
          </w:tcPr>
          <w:p w14:paraId="29D08A12" w14:textId="505DBF45" w:rsidR="006B7B7F" w:rsidRPr="0065639C" w:rsidRDefault="00B4304B" w:rsidP="001F6D73">
            <w:pPr>
              <w:pStyle w:val="Tabletext"/>
              <w:jc w:val="center"/>
            </w:pPr>
            <w:r>
              <w:t>−</w:t>
            </w:r>
            <w:r w:rsidR="006B7B7F" w:rsidRPr="0065639C">
              <w:t>111,2</w:t>
            </w:r>
          </w:p>
        </w:tc>
      </w:tr>
      <w:tr w:rsidR="006B7B7F" w:rsidRPr="0065639C" w14:paraId="7B65D0CC" w14:textId="77777777" w:rsidTr="005F6CC0">
        <w:trPr>
          <w:jc w:val="center"/>
        </w:trPr>
        <w:tc>
          <w:tcPr>
            <w:tcW w:w="2992" w:type="dxa"/>
          </w:tcPr>
          <w:p w14:paraId="7DF11EE0" w14:textId="77777777" w:rsidR="006B7B7F" w:rsidRPr="0065639C" w:rsidRDefault="006B7B7F" w:rsidP="001F6D73">
            <w:pPr>
              <w:pStyle w:val="Tabletext"/>
              <w:jc w:val="left"/>
            </w:pPr>
            <w:r w:rsidRPr="0065639C">
              <w:t>Tension minimale équivalente à l'entrée du récepteur, 75 Ω (dB(µV))</w:t>
            </w:r>
          </w:p>
        </w:tc>
        <w:tc>
          <w:tcPr>
            <w:tcW w:w="2215" w:type="dxa"/>
            <w:vAlign w:val="center"/>
          </w:tcPr>
          <w:p w14:paraId="263A67D8" w14:textId="77777777" w:rsidR="006B7B7F" w:rsidRPr="0065639C" w:rsidRDefault="006B7B7F" w:rsidP="001F6D73">
            <w:pPr>
              <w:pStyle w:val="Tabletext"/>
              <w:jc w:val="center"/>
            </w:pPr>
            <w:r w:rsidRPr="0065639C">
              <w:t>31,5</w:t>
            </w:r>
          </w:p>
        </w:tc>
        <w:tc>
          <w:tcPr>
            <w:tcW w:w="2216" w:type="dxa"/>
            <w:vAlign w:val="center"/>
          </w:tcPr>
          <w:p w14:paraId="29AE95AC" w14:textId="77777777" w:rsidR="006B7B7F" w:rsidRPr="0065639C" w:rsidRDefault="006B7B7F" w:rsidP="001F6D73">
            <w:pPr>
              <w:pStyle w:val="Tabletext"/>
              <w:jc w:val="center"/>
            </w:pPr>
            <w:r w:rsidRPr="0065639C">
              <w:t>29,5</w:t>
            </w:r>
          </w:p>
        </w:tc>
        <w:tc>
          <w:tcPr>
            <w:tcW w:w="2216" w:type="dxa"/>
            <w:vAlign w:val="center"/>
          </w:tcPr>
          <w:p w14:paraId="29B0B6E9" w14:textId="77777777" w:rsidR="006B7B7F" w:rsidRPr="0065639C" w:rsidRDefault="006B7B7F" w:rsidP="001F6D73">
            <w:pPr>
              <w:pStyle w:val="Tabletext"/>
              <w:jc w:val="center"/>
            </w:pPr>
            <w:r w:rsidRPr="0065639C">
              <w:t>27,5</w:t>
            </w:r>
          </w:p>
        </w:tc>
      </w:tr>
      <w:tr w:rsidR="006B7B7F" w:rsidRPr="0065639C" w14:paraId="219CA44A" w14:textId="77777777" w:rsidTr="005F6CC0">
        <w:trPr>
          <w:jc w:val="center"/>
        </w:trPr>
        <w:tc>
          <w:tcPr>
            <w:tcW w:w="2992" w:type="dxa"/>
          </w:tcPr>
          <w:p w14:paraId="0C081F3E" w14:textId="77777777" w:rsidR="006B7B7F" w:rsidRPr="0065639C" w:rsidRDefault="006B7B7F" w:rsidP="001F6D73">
            <w:pPr>
              <w:pStyle w:val="Tabletext"/>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 650 MHz</w:t>
            </w:r>
          </w:p>
        </w:tc>
        <w:tc>
          <w:tcPr>
            <w:tcW w:w="2215" w:type="dxa"/>
            <w:vAlign w:val="center"/>
          </w:tcPr>
          <w:p w14:paraId="2EA34E30" w14:textId="77777777" w:rsidR="006B7B7F" w:rsidRPr="0065639C" w:rsidRDefault="006B7B7F" w:rsidP="001F6D73">
            <w:pPr>
              <w:pStyle w:val="Tabletext"/>
              <w:jc w:val="center"/>
            </w:pPr>
            <w:r w:rsidRPr="0065639C">
              <w:t>47</w:t>
            </w:r>
          </w:p>
        </w:tc>
        <w:tc>
          <w:tcPr>
            <w:tcW w:w="2216" w:type="dxa"/>
            <w:vAlign w:val="center"/>
          </w:tcPr>
          <w:p w14:paraId="49FB57E9" w14:textId="77777777" w:rsidR="006B7B7F" w:rsidRPr="0065639C" w:rsidRDefault="006B7B7F" w:rsidP="001F6D73">
            <w:pPr>
              <w:pStyle w:val="Tabletext"/>
              <w:jc w:val="center"/>
            </w:pPr>
            <w:r w:rsidRPr="0065639C">
              <w:t>52</w:t>
            </w:r>
          </w:p>
        </w:tc>
        <w:tc>
          <w:tcPr>
            <w:tcW w:w="2216" w:type="dxa"/>
            <w:vAlign w:val="center"/>
          </w:tcPr>
          <w:p w14:paraId="4A6862A1" w14:textId="77777777" w:rsidR="006B7B7F" w:rsidRPr="0065639C" w:rsidRDefault="006B7B7F" w:rsidP="001F6D73">
            <w:pPr>
              <w:pStyle w:val="Tabletext"/>
              <w:jc w:val="center"/>
            </w:pPr>
            <w:r w:rsidRPr="0065639C">
              <w:t>50</w:t>
            </w:r>
          </w:p>
        </w:tc>
      </w:tr>
      <w:tr w:rsidR="006B7B7F" w:rsidRPr="0065639C" w14:paraId="41D87C6E" w14:textId="77777777" w:rsidTr="005F6CC0">
        <w:trPr>
          <w:jc w:val="center"/>
        </w:trPr>
        <w:tc>
          <w:tcPr>
            <w:tcW w:w="2992" w:type="dxa"/>
            <w:tcBorders>
              <w:bottom w:val="single" w:sz="4" w:space="0" w:color="auto"/>
            </w:tcBorders>
          </w:tcPr>
          <w:p w14:paraId="115770A5" w14:textId="77777777" w:rsidR="006B7B7F" w:rsidRPr="0065639C" w:rsidRDefault="006B7B7F" w:rsidP="001F6D73">
            <w:pPr>
              <w:pStyle w:val="Tabletext"/>
              <w:jc w:val="left"/>
            </w:pPr>
            <w:r w:rsidRPr="0065639C">
              <w:t>ACS (dB)</w:t>
            </w:r>
          </w:p>
        </w:tc>
        <w:tc>
          <w:tcPr>
            <w:tcW w:w="6647" w:type="dxa"/>
            <w:gridSpan w:val="3"/>
            <w:tcBorders>
              <w:bottom w:val="single" w:sz="4" w:space="0" w:color="auto"/>
            </w:tcBorders>
            <w:vAlign w:val="center"/>
          </w:tcPr>
          <w:p w14:paraId="62892189" w14:textId="77777777" w:rsidR="006B7B7F" w:rsidRPr="0065639C" w:rsidRDefault="006B7B7F" w:rsidP="001F6D73">
            <w:pPr>
              <w:pStyle w:val="Tabletext"/>
              <w:jc w:val="center"/>
            </w:pPr>
            <w:r w:rsidRPr="0065639C">
              <w:t>Voir la Note ci-dessous</w:t>
            </w:r>
          </w:p>
        </w:tc>
      </w:tr>
      <w:tr w:rsidR="006B7B7F" w:rsidRPr="0065639C" w14:paraId="5A6CA1D7" w14:textId="77777777" w:rsidTr="005F6CC0">
        <w:trPr>
          <w:jc w:val="center"/>
        </w:trPr>
        <w:tc>
          <w:tcPr>
            <w:tcW w:w="9639" w:type="dxa"/>
            <w:gridSpan w:val="4"/>
            <w:tcBorders>
              <w:left w:val="nil"/>
              <w:bottom w:val="nil"/>
              <w:right w:val="nil"/>
            </w:tcBorders>
          </w:tcPr>
          <w:p w14:paraId="292A64E0" w14:textId="77777777" w:rsidR="006B7B7F" w:rsidRPr="0065639C" w:rsidRDefault="006B7B7F" w:rsidP="001F6D73">
            <w:pPr>
              <w:pStyle w:val="TableLegendNote"/>
              <w:rPr>
                <w:lang w:val="fr-FR"/>
              </w:rPr>
            </w:pPr>
            <w:r w:rsidRPr="0065639C">
              <w:rPr>
                <w:lang w:val="fr-FR"/>
              </w:rPr>
              <w:t xml:space="preserve">NOTE – En ce qui concerne le calcul des valeurs ACS pour les récepteurs DVB-T, on trouvera des informations dans la Recommandation UIT-R </w:t>
            </w:r>
            <w:r w:rsidRPr="0065639C">
              <w:rPr>
                <w:szCs w:val="22"/>
                <w:lang w:val="fr-FR"/>
              </w:rPr>
              <w:t>BT.1368-10</w:t>
            </w:r>
            <w:r w:rsidRPr="0065639C">
              <w:rPr>
                <w:lang w:val="fr-FR"/>
              </w:rPr>
              <w:t>.</w:t>
            </w:r>
          </w:p>
        </w:tc>
      </w:tr>
    </w:tbl>
    <w:p w14:paraId="1489A55A" w14:textId="77777777" w:rsidR="00A35D49" w:rsidRPr="0065639C" w:rsidRDefault="00A35D49" w:rsidP="001F6D73">
      <w:pPr>
        <w:pStyle w:val="Tablefin"/>
        <w:rPr>
          <w:lang w:val="fr-FR"/>
        </w:rPr>
      </w:pPr>
    </w:p>
    <w:p w14:paraId="7F9924EA" w14:textId="77777777" w:rsidR="006B7B7F" w:rsidRPr="0065639C" w:rsidRDefault="006B7B7F">
      <w:pPr>
        <w:pPrChange w:id="8" w:author="Bontemps, Johann" w:date="2018-05-01T13:17:00Z">
          <w:pPr>
            <w:spacing w:line="480" w:lineRule="auto"/>
          </w:pPr>
        </w:pPrChange>
      </w:pPr>
      <w:r w:rsidRPr="0065639C">
        <w:t xml:space="preserve">La formule permettant de calculer le champ minimal est donnée dans </w:t>
      </w:r>
      <w:r w:rsidR="009A29DB" w:rsidRPr="0065639C">
        <w:t>la P</w:t>
      </w:r>
      <w:r w:rsidR="00366899" w:rsidRPr="0065639C">
        <w:t>ièce jointe</w:t>
      </w:r>
      <w:r w:rsidRPr="0065639C">
        <w:t xml:space="preserve"> 1 de l'Annexe</w:t>
      </w:r>
      <w:r w:rsidR="007D7CBB" w:rsidRPr="0065639C">
        <w:t> 2 </w:t>
      </w:r>
      <w:r w:rsidRPr="0065639C">
        <w:t>de la Recommandation UIT-R BT.1368. Pour les autres fréquences, les valeurs du champ minimal de référence figurant dans les Tableaux 6 et 7 ci-dessus doivent être ajustées par l'ajout d'un facteur de correction tel que défini dans la formule suivante:</w:t>
      </w:r>
    </w:p>
    <w:p w14:paraId="312A2031" w14:textId="77777777" w:rsidR="006B7B7F" w:rsidRPr="0065639C" w:rsidRDefault="006B7B7F" w:rsidP="001F6D73">
      <w:pPr>
        <w:pStyle w:val="Equation"/>
      </w:pPr>
      <w:r w:rsidRPr="0065639C">
        <w:tab/>
      </w:r>
      <w:r w:rsidRPr="0065639C">
        <w:tab/>
        <w:t>(</w:t>
      </w:r>
      <w:r w:rsidRPr="0065639C">
        <w:rPr>
          <w:i/>
        </w:rPr>
        <w:t>E</w:t>
      </w:r>
      <w:r w:rsidRPr="0065639C">
        <w:rPr>
          <w:i/>
          <w:vertAlign w:val="subscript"/>
        </w:rPr>
        <w:t>min</w:t>
      </w:r>
      <w:r w:rsidRPr="0065639C">
        <w:t>)</w:t>
      </w:r>
      <w:r w:rsidRPr="0065639C">
        <w:rPr>
          <w:i/>
          <w:vertAlign w:val="subscript"/>
        </w:rPr>
        <w:t>ref</w:t>
      </w:r>
      <w:r w:rsidRPr="0065639C">
        <w:t>(</w:t>
      </w:r>
      <w:r w:rsidRPr="0065639C">
        <w:rPr>
          <w:i/>
        </w:rPr>
        <w:t>f</w:t>
      </w:r>
      <w:r w:rsidRPr="0065639C">
        <w:t>) = (</w:t>
      </w:r>
      <w:r w:rsidRPr="0065639C">
        <w:rPr>
          <w:i/>
        </w:rPr>
        <w:t>E</w:t>
      </w:r>
      <w:r w:rsidRPr="0065639C">
        <w:rPr>
          <w:i/>
          <w:vertAlign w:val="subscript"/>
        </w:rPr>
        <w:t>min</w:t>
      </w:r>
      <w:r w:rsidRPr="0065639C">
        <w:t>)</w:t>
      </w:r>
      <w:r w:rsidRPr="0065639C">
        <w:rPr>
          <w:i/>
          <w:vertAlign w:val="subscript"/>
        </w:rPr>
        <w:t>ref</w:t>
      </w:r>
      <w:r w:rsidRPr="0065639C">
        <w:t>(</w:t>
      </w:r>
      <w:r w:rsidRPr="0065639C">
        <w:rPr>
          <w:i/>
        </w:rPr>
        <w:t>f</w:t>
      </w:r>
      <w:r w:rsidRPr="0065639C">
        <w:rPr>
          <w:i/>
          <w:vertAlign w:val="subscript"/>
        </w:rPr>
        <w:t>r</w:t>
      </w:r>
      <w:r w:rsidRPr="0065639C">
        <w:t>) + 20 log</w:t>
      </w:r>
      <w:r w:rsidRPr="0065639C">
        <w:rPr>
          <w:vertAlign w:val="subscript"/>
        </w:rPr>
        <w:t>10</w:t>
      </w:r>
      <w:r w:rsidRPr="0065639C">
        <w:t xml:space="preserve"> (</w:t>
      </w:r>
      <w:r w:rsidRPr="0065639C">
        <w:rPr>
          <w:i/>
        </w:rPr>
        <w:t>f/f</w:t>
      </w:r>
      <w:r w:rsidRPr="0065639C">
        <w:rPr>
          <w:i/>
          <w:vertAlign w:val="subscript"/>
        </w:rPr>
        <w:t>r</w:t>
      </w:r>
      <w:r w:rsidRPr="0065639C">
        <w:t>)</w:t>
      </w:r>
    </w:p>
    <w:p w14:paraId="3821C2F4" w14:textId="77777777" w:rsidR="006B7B7F" w:rsidRPr="0065639C" w:rsidRDefault="006B7B7F" w:rsidP="001F6D73">
      <w:r w:rsidRPr="0065639C">
        <w:t xml:space="preserve">où </w:t>
      </w:r>
      <w:r w:rsidRPr="0065639C">
        <w:rPr>
          <w:i/>
        </w:rPr>
        <w:t>f</w:t>
      </w:r>
      <w:r w:rsidRPr="0065639C">
        <w:t xml:space="preserve"> est la fréquence réelle et </w:t>
      </w:r>
      <w:r w:rsidRPr="0065639C">
        <w:rPr>
          <w:i/>
        </w:rPr>
        <w:t>f</w:t>
      </w:r>
      <w:r w:rsidRPr="0065639C">
        <w:rPr>
          <w:i/>
          <w:vertAlign w:val="subscript"/>
        </w:rPr>
        <w:t>r</w:t>
      </w:r>
      <w:r w:rsidRPr="0065639C">
        <w:t xml:space="preserve"> la fréquence de référence de la bande considérée indiquée dans le tableau.</w:t>
      </w:r>
    </w:p>
    <w:p w14:paraId="0240EB9A" w14:textId="77777777" w:rsidR="006B7B7F" w:rsidRPr="0065639C" w:rsidRDefault="006B7B7F" w:rsidP="001F6D73">
      <w:r w:rsidRPr="0065639C">
        <w:t xml:space="preserve">D'autres paramètres de planification – notamment des valeurs de </w:t>
      </w:r>
      <w:r w:rsidRPr="0065639C">
        <w:rPr>
          <w:i/>
          <w:iCs/>
        </w:rPr>
        <w:t>C</w:t>
      </w:r>
      <w:r w:rsidRPr="0065639C">
        <w:t>/</w:t>
      </w:r>
      <w:r w:rsidRPr="0065639C">
        <w:rPr>
          <w:i/>
          <w:iCs/>
        </w:rPr>
        <w:t>N</w:t>
      </w:r>
      <w:r w:rsidRPr="0065639C">
        <w:t>, des rapports de protection et des seuils de saturation pour des variantes particulières de système DVB-T – sont donnés dans l</w:t>
      </w:r>
      <w:r w:rsidR="00A312F6" w:rsidRPr="0065639C">
        <w:t>a Recommandation UIT-R BT.1368.</w:t>
      </w:r>
    </w:p>
    <w:p w14:paraId="0F9B2813" w14:textId="77777777" w:rsidR="006B7B7F" w:rsidRPr="0065639C" w:rsidRDefault="006B7B7F" w:rsidP="001F6D73">
      <w:pPr>
        <w:rPr>
          <w:lang w:eastAsia="ja-JP"/>
        </w:rPr>
      </w:pPr>
      <w:r w:rsidRPr="0065639C">
        <w:t>Certains paramètres concernant le système DVB-T de réception sont présentés dans les Tableaux 9 et 10 ci-après. L'</w:t>
      </w:r>
      <w:r w:rsidRPr="0065639C">
        <w:rPr>
          <w:lang w:eastAsia="ja-JP"/>
        </w:rPr>
        <w:t xml:space="preserve">Annexe 1 </w:t>
      </w:r>
      <w:r w:rsidRPr="0065639C">
        <w:rPr>
          <w:szCs w:val="24"/>
        </w:rPr>
        <w:t xml:space="preserve">donne les caractéristiques communes des récepteurs </w:t>
      </w:r>
      <w:r w:rsidRPr="0065639C">
        <w:rPr>
          <w:lang w:eastAsia="ja-JP"/>
        </w:rPr>
        <w:t>des systèmes de télévision numérique de Terre à utiliser pour la planification des fréquences.</w:t>
      </w:r>
    </w:p>
    <w:p w14:paraId="2BAB77DF" w14:textId="77777777" w:rsidR="00CD7742" w:rsidRDefault="00CD7742" w:rsidP="001F6D73">
      <w:pPr>
        <w:pStyle w:val="TableNo"/>
        <w:keepLines/>
      </w:pPr>
      <w:r>
        <w:br w:type="page"/>
      </w:r>
    </w:p>
    <w:p w14:paraId="62A4A444" w14:textId="6B7CBEAA" w:rsidR="006B7B7F" w:rsidRPr="0065639C" w:rsidRDefault="006B7B7F" w:rsidP="001F6D73">
      <w:pPr>
        <w:pStyle w:val="TableNo"/>
        <w:keepLines/>
      </w:pPr>
      <w:r w:rsidRPr="0065639C">
        <w:t>TABLEAU 9</w:t>
      </w:r>
    </w:p>
    <w:p w14:paraId="613EB877" w14:textId="77777777" w:rsidR="006B7B7F" w:rsidRPr="0065639C" w:rsidRDefault="006B7B7F" w:rsidP="001F6D73">
      <w:pPr>
        <w:pStyle w:val="Tabletitle"/>
        <w:keepLines/>
      </w:pPr>
      <w:r w:rsidRPr="0065639C">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6B7B7F" w:rsidRPr="0065639C" w14:paraId="4878FD0F" w14:textId="77777777" w:rsidTr="005F6CC0">
        <w:trPr>
          <w:trHeight w:val="283"/>
          <w:jc w:val="center"/>
        </w:trPr>
        <w:tc>
          <w:tcPr>
            <w:tcW w:w="2546" w:type="dxa"/>
            <w:vAlign w:val="center"/>
          </w:tcPr>
          <w:p w14:paraId="3E379F6C" w14:textId="77777777" w:rsidR="006B7B7F" w:rsidRPr="0065639C" w:rsidRDefault="006B7B7F" w:rsidP="001F6D73">
            <w:pPr>
              <w:pStyle w:val="Tablehead"/>
            </w:pPr>
          </w:p>
        </w:tc>
        <w:tc>
          <w:tcPr>
            <w:tcW w:w="2395" w:type="dxa"/>
            <w:vAlign w:val="center"/>
          </w:tcPr>
          <w:p w14:paraId="76EBC52D" w14:textId="77777777" w:rsidR="006B7B7F" w:rsidRPr="0065639C" w:rsidRDefault="006B7B7F" w:rsidP="001F6D73">
            <w:pPr>
              <w:pStyle w:val="Tablehead"/>
            </w:pPr>
            <w:r w:rsidRPr="0065639C">
              <w:t>Bande III</w:t>
            </w:r>
          </w:p>
        </w:tc>
        <w:tc>
          <w:tcPr>
            <w:tcW w:w="2332" w:type="dxa"/>
          </w:tcPr>
          <w:p w14:paraId="4DF85279" w14:textId="77777777" w:rsidR="006B7B7F" w:rsidRPr="0065639C" w:rsidRDefault="006B7B7F" w:rsidP="001F6D73">
            <w:pPr>
              <w:pStyle w:val="Tablehead"/>
            </w:pPr>
            <w:r w:rsidRPr="0065639C">
              <w:t>Bande IV</w:t>
            </w:r>
          </w:p>
        </w:tc>
        <w:tc>
          <w:tcPr>
            <w:tcW w:w="2332" w:type="dxa"/>
          </w:tcPr>
          <w:p w14:paraId="4A80C100" w14:textId="77777777" w:rsidR="006B7B7F" w:rsidRPr="0065639C" w:rsidRDefault="006B7B7F" w:rsidP="001F6D73">
            <w:pPr>
              <w:pStyle w:val="Tablehead"/>
            </w:pPr>
            <w:r w:rsidRPr="0065639C">
              <w:t>Bande V</w:t>
            </w:r>
          </w:p>
        </w:tc>
      </w:tr>
      <w:tr w:rsidR="006B7B7F" w:rsidRPr="0065639C" w14:paraId="20E80F49" w14:textId="77777777" w:rsidTr="005F6CC0">
        <w:trPr>
          <w:trHeight w:val="283"/>
          <w:jc w:val="center"/>
        </w:trPr>
        <w:tc>
          <w:tcPr>
            <w:tcW w:w="2546" w:type="dxa"/>
            <w:vAlign w:val="center"/>
          </w:tcPr>
          <w:p w14:paraId="6490FD0B" w14:textId="77777777" w:rsidR="006B7B7F" w:rsidRPr="0065639C" w:rsidRDefault="006B7B7F" w:rsidP="001F6D73">
            <w:pPr>
              <w:pStyle w:val="Tabletext"/>
              <w:keepNext/>
              <w:keepLines/>
              <w:jc w:val="left"/>
            </w:pPr>
            <w:r w:rsidRPr="0065639C">
              <w:t>Fréquence (MHz)</w:t>
            </w:r>
          </w:p>
        </w:tc>
        <w:tc>
          <w:tcPr>
            <w:tcW w:w="2395" w:type="dxa"/>
          </w:tcPr>
          <w:p w14:paraId="29486B9C" w14:textId="77777777" w:rsidR="006B7B7F" w:rsidRPr="0065639C" w:rsidRDefault="006B7B7F" w:rsidP="001F6D73">
            <w:pPr>
              <w:pStyle w:val="Tabletext"/>
              <w:keepNext/>
              <w:keepLines/>
              <w:jc w:val="center"/>
            </w:pPr>
            <w:r w:rsidRPr="0065639C">
              <w:t>174-230</w:t>
            </w:r>
          </w:p>
        </w:tc>
        <w:tc>
          <w:tcPr>
            <w:tcW w:w="2332" w:type="dxa"/>
          </w:tcPr>
          <w:p w14:paraId="5A5506A1" w14:textId="77777777" w:rsidR="006B7B7F" w:rsidRPr="0065639C" w:rsidRDefault="006B7B7F" w:rsidP="001F6D73">
            <w:pPr>
              <w:pStyle w:val="Tabletext"/>
              <w:keepNext/>
              <w:keepLines/>
              <w:jc w:val="center"/>
            </w:pPr>
            <w:r w:rsidRPr="0065639C">
              <w:t>470-582</w:t>
            </w:r>
          </w:p>
        </w:tc>
        <w:tc>
          <w:tcPr>
            <w:tcW w:w="2332" w:type="dxa"/>
          </w:tcPr>
          <w:p w14:paraId="0AEC28DB" w14:textId="77777777" w:rsidR="006B7B7F" w:rsidRPr="0065639C" w:rsidRDefault="006B7B7F" w:rsidP="001F6D73">
            <w:pPr>
              <w:pStyle w:val="Tabletext"/>
              <w:keepNext/>
              <w:keepLines/>
              <w:jc w:val="center"/>
            </w:pPr>
            <w:r w:rsidRPr="0065639C">
              <w:t>582-862</w:t>
            </w:r>
          </w:p>
        </w:tc>
      </w:tr>
      <w:tr w:rsidR="006B7B7F" w:rsidRPr="0065639C" w14:paraId="609445BE" w14:textId="77777777" w:rsidTr="005F6CC0">
        <w:trPr>
          <w:trHeight w:val="283"/>
          <w:jc w:val="center"/>
        </w:trPr>
        <w:tc>
          <w:tcPr>
            <w:tcW w:w="2546" w:type="dxa"/>
            <w:vAlign w:val="center"/>
          </w:tcPr>
          <w:p w14:paraId="019F2011" w14:textId="77777777" w:rsidR="006B7B7F" w:rsidRPr="0065639C" w:rsidRDefault="006B7B7F" w:rsidP="001F6D73">
            <w:pPr>
              <w:pStyle w:val="Tabletext"/>
              <w:jc w:val="left"/>
            </w:pPr>
            <w:r w:rsidRPr="0065639C">
              <w:t>Réception fixe sur le toit</w:t>
            </w:r>
          </w:p>
        </w:tc>
        <w:tc>
          <w:tcPr>
            <w:tcW w:w="2395" w:type="dxa"/>
            <w:vAlign w:val="center"/>
          </w:tcPr>
          <w:p w14:paraId="509DD6A9" w14:textId="77777777" w:rsidR="006B7B7F" w:rsidRPr="0065639C" w:rsidRDefault="006B7B7F" w:rsidP="001F6D73">
            <w:pPr>
              <w:pStyle w:val="Tabletext"/>
              <w:jc w:val="center"/>
            </w:pPr>
            <w:r w:rsidRPr="0065639C">
              <w:t>7</w:t>
            </w:r>
          </w:p>
        </w:tc>
        <w:tc>
          <w:tcPr>
            <w:tcW w:w="2332" w:type="dxa"/>
          </w:tcPr>
          <w:p w14:paraId="5240EADC" w14:textId="77777777" w:rsidR="006B7B7F" w:rsidRPr="0065639C" w:rsidRDefault="006B7B7F" w:rsidP="001F6D73">
            <w:pPr>
              <w:pStyle w:val="Tabletext"/>
              <w:jc w:val="center"/>
            </w:pPr>
            <w:r w:rsidRPr="0065639C">
              <w:t>10</w:t>
            </w:r>
          </w:p>
        </w:tc>
        <w:tc>
          <w:tcPr>
            <w:tcW w:w="2332" w:type="dxa"/>
          </w:tcPr>
          <w:p w14:paraId="1F7EDA95" w14:textId="77777777" w:rsidR="006B7B7F" w:rsidRPr="0065639C" w:rsidRDefault="006B7B7F" w:rsidP="001F6D73">
            <w:pPr>
              <w:pStyle w:val="Tabletext"/>
              <w:jc w:val="center"/>
            </w:pPr>
            <w:r w:rsidRPr="0065639C">
              <w:t>12</w:t>
            </w:r>
          </w:p>
        </w:tc>
      </w:tr>
      <w:tr w:rsidR="006B7B7F" w:rsidRPr="0065639C" w14:paraId="73F37457" w14:textId="77777777" w:rsidTr="005F6CC0">
        <w:trPr>
          <w:trHeight w:val="283"/>
          <w:jc w:val="center"/>
        </w:trPr>
        <w:tc>
          <w:tcPr>
            <w:tcW w:w="2546" w:type="dxa"/>
            <w:vAlign w:val="center"/>
          </w:tcPr>
          <w:p w14:paraId="33446C08" w14:textId="77777777" w:rsidR="006B7B7F" w:rsidRPr="0065639C" w:rsidRDefault="006B7B7F" w:rsidP="001F6D73">
            <w:pPr>
              <w:pStyle w:val="Tabletext"/>
              <w:jc w:val="left"/>
            </w:pPr>
            <w:r w:rsidRPr="0065639C">
              <w:t xml:space="preserve">Réception portable/mobile </w:t>
            </w:r>
          </w:p>
        </w:tc>
        <w:tc>
          <w:tcPr>
            <w:tcW w:w="2395" w:type="dxa"/>
            <w:vAlign w:val="center"/>
          </w:tcPr>
          <w:p w14:paraId="62F138DC" w14:textId="344D5FA7" w:rsidR="006B7B7F" w:rsidRPr="0065639C" w:rsidRDefault="00B4304B" w:rsidP="001F6D73">
            <w:pPr>
              <w:pStyle w:val="Tabletext"/>
              <w:jc w:val="center"/>
            </w:pPr>
            <w:r>
              <w:t>−</w:t>
            </w:r>
            <w:r w:rsidR="006B7B7F" w:rsidRPr="0065639C">
              <w:t>2,2</w:t>
            </w:r>
          </w:p>
        </w:tc>
        <w:tc>
          <w:tcPr>
            <w:tcW w:w="2332" w:type="dxa"/>
          </w:tcPr>
          <w:p w14:paraId="5B1F3479" w14:textId="77777777" w:rsidR="006B7B7F" w:rsidRPr="0065639C" w:rsidRDefault="006B7B7F" w:rsidP="001F6D73">
            <w:pPr>
              <w:pStyle w:val="Tabletext"/>
              <w:jc w:val="center"/>
            </w:pPr>
            <w:r w:rsidRPr="0065639C">
              <w:t>0</w:t>
            </w:r>
          </w:p>
        </w:tc>
        <w:tc>
          <w:tcPr>
            <w:tcW w:w="2332" w:type="dxa"/>
          </w:tcPr>
          <w:p w14:paraId="572CFD04" w14:textId="77777777" w:rsidR="006B7B7F" w:rsidRPr="0065639C" w:rsidRDefault="006B7B7F" w:rsidP="001F6D73">
            <w:pPr>
              <w:pStyle w:val="Tabletext"/>
              <w:jc w:val="center"/>
            </w:pPr>
            <w:r w:rsidRPr="0065639C">
              <w:t>0</w:t>
            </w:r>
          </w:p>
        </w:tc>
      </w:tr>
    </w:tbl>
    <w:p w14:paraId="5DC33167" w14:textId="77777777" w:rsidR="00A312F6" w:rsidRPr="0065639C" w:rsidRDefault="00A312F6" w:rsidP="001F6D73">
      <w:pPr>
        <w:pStyle w:val="Tablefin"/>
        <w:rPr>
          <w:lang w:val="fr-FR"/>
        </w:rPr>
      </w:pPr>
    </w:p>
    <w:p w14:paraId="244B29BE" w14:textId="77777777" w:rsidR="006B7B7F" w:rsidRPr="0065639C" w:rsidRDefault="006B7B7F" w:rsidP="001F6D73">
      <w:pPr>
        <w:pStyle w:val="TableNo"/>
      </w:pPr>
      <w:r w:rsidRPr="0065639C">
        <w:t>TABLEAU 10</w:t>
      </w:r>
    </w:p>
    <w:p w14:paraId="728D1205" w14:textId="77777777" w:rsidR="006B7B7F" w:rsidRPr="0065639C" w:rsidRDefault="006B7B7F" w:rsidP="001F6D73">
      <w:pPr>
        <w:pStyle w:val="Tabletitle"/>
      </w:pPr>
      <w:r w:rsidRPr="0065639C">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6B7B7F" w:rsidRPr="0065639C" w14:paraId="65E74D0D" w14:textId="77777777" w:rsidTr="005F6CC0">
        <w:trPr>
          <w:trHeight w:val="283"/>
          <w:jc w:val="center"/>
        </w:trPr>
        <w:tc>
          <w:tcPr>
            <w:tcW w:w="2404" w:type="dxa"/>
            <w:vAlign w:val="center"/>
          </w:tcPr>
          <w:p w14:paraId="28F94C45" w14:textId="77777777" w:rsidR="006B7B7F" w:rsidRPr="0065639C" w:rsidRDefault="006B7B7F" w:rsidP="001F6D73">
            <w:pPr>
              <w:pStyle w:val="Tablehead"/>
            </w:pPr>
          </w:p>
        </w:tc>
        <w:tc>
          <w:tcPr>
            <w:tcW w:w="2395" w:type="dxa"/>
            <w:vAlign w:val="center"/>
          </w:tcPr>
          <w:p w14:paraId="7EEFAFAE" w14:textId="77777777" w:rsidR="006B7B7F" w:rsidRPr="0065639C" w:rsidRDefault="006B7B7F" w:rsidP="001F6D73">
            <w:pPr>
              <w:pStyle w:val="Tablehead"/>
            </w:pPr>
            <w:r w:rsidRPr="0065639C">
              <w:t>Bande III</w:t>
            </w:r>
          </w:p>
        </w:tc>
        <w:tc>
          <w:tcPr>
            <w:tcW w:w="2332" w:type="dxa"/>
          </w:tcPr>
          <w:p w14:paraId="4C33A464" w14:textId="77777777" w:rsidR="006B7B7F" w:rsidRPr="0065639C" w:rsidRDefault="006B7B7F" w:rsidP="001F6D73">
            <w:pPr>
              <w:pStyle w:val="Tablehead"/>
            </w:pPr>
            <w:r w:rsidRPr="0065639C">
              <w:t>Bande IV</w:t>
            </w:r>
          </w:p>
        </w:tc>
        <w:tc>
          <w:tcPr>
            <w:tcW w:w="2332" w:type="dxa"/>
          </w:tcPr>
          <w:p w14:paraId="743665AB" w14:textId="77777777" w:rsidR="006B7B7F" w:rsidRPr="0065639C" w:rsidRDefault="006B7B7F" w:rsidP="001F6D73">
            <w:pPr>
              <w:pStyle w:val="Tablehead"/>
            </w:pPr>
            <w:r w:rsidRPr="0065639C">
              <w:t>Bande V</w:t>
            </w:r>
          </w:p>
        </w:tc>
      </w:tr>
      <w:tr w:rsidR="006B7B7F" w:rsidRPr="0065639C" w14:paraId="38AECFB3" w14:textId="77777777" w:rsidTr="005F6CC0">
        <w:trPr>
          <w:trHeight w:val="283"/>
          <w:jc w:val="center"/>
        </w:trPr>
        <w:tc>
          <w:tcPr>
            <w:tcW w:w="2404" w:type="dxa"/>
            <w:vAlign w:val="center"/>
          </w:tcPr>
          <w:p w14:paraId="7583D658" w14:textId="77777777" w:rsidR="006B7B7F" w:rsidRPr="0065639C" w:rsidRDefault="006B7B7F" w:rsidP="001F6D73">
            <w:pPr>
              <w:pStyle w:val="Tabletext"/>
              <w:jc w:val="left"/>
            </w:pPr>
            <w:r w:rsidRPr="0065639C">
              <w:t>Fréquence (MHz)</w:t>
            </w:r>
          </w:p>
        </w:tc>
        <w:tc>
          <w:tcPr>
            <w:tcW w:w="2395" w:type="dxa"/>
          </w:tcPr>
          <w:p w14:paraId="5DC2DA04" w14:textId="77777777" w:rsidR="006B7B7F" w:rsidRPr="0065639C" w:rsidRDefault="006B7B7F" w:rsidP="001F6D73">
            <w:pPr>
              <w:pStyle w:val="Tabletext"/>
              <w:jc w:val="center"/>
            </w:pPr>
            <w:r w:rsidRPr="0065639C">
              <w:t>174-230</w:t>
            </w:r>
          </w:p>
        </w:tc>
        <w:tc>
          <w:tcPr>
            <w:tcW w:w="2332" w:type="dxa"/>
          </w:tcPr>
          <w:p w14:paraId="1732A299" w14:textId="77777777" w:rsidR="006B7B7F" w:rsidRPr="0065639C" w:rsidRDefault="006B7B7F" w:rsidP="001F6D73">
            <w:pPr>
              <w:pStyle w:val="Tabletext"/>
              <w:jc w:val="center"/>
            </w:pPr>
            <w:r w:rsidRPr="0065639C">
              <w:t>470-582</w:t>
            </w:r>
          </w:p>
        </w:tc>
        <w:tc>
          <w:tcPr>
            <w:tcW w:w="2332" w:type="dxa"/>
          </w:tcPr>
          <w:p w14:paraId="0C948494" w14:textId="77777777" w:rsidR="006B7B7F" w:rsidRPr="0065639C" w:rsidRDefault="006B7B7F" w:rsidP="001F6D73">
            <w:pPr>
              <w:pStyle w:val="Tabletext"/>
              <w:jc w:val="center"/>
            </w:pPr>
            <w:r w:rsidRPr="0065639C">
              <w:t>582-862</w:t>
            </w:r>
          </w:p>
        </w:tc>
      </w:tr>
      <w:tr w:rsidR="006B7B7F" w:rsidRPr="0065639C" w14:paraId="7C659053" w14:textId="77777777" w:rsidTr="005F6CC0">
        <w:trPr>
          <w:trHeight w:val="283"/>
          <w:jc w:val="center"/>
        </w:trPr>
        <w:tc>
          <w:tcPr>
            <w:tcW w:w="2404" w:type="dxa"/>
            <w:vAlign w:val="center"/>
          </w:tcPr>
          <w:p w14:paraId="2562C6C4" w14:textId="77777777" w:rsidR="006B7B7F" w:rsidRPr="0065639C" w:rsidRDefault="006B7B7F" w:rsidP="001F6D73">
            <w:pPr>
              <w:pStyle w:val="Tabletext"/>
              <w:jc w:val="left"/>
            </w:pPr>
            <w:r w:rsidRPr="0065639C">
              <w:t>Réception fixe sur le toit</w:t>
            </w:r>
          </w:p>
        </w:tc>
        <w:tc>
          <w:tcPr>
            <w:tcW w:w="2395" w:type="dxa"/>
            <w:vAlign w:val="center"/>
          </w:tcPr>
          <w:p w14:paraId="597024A5" w14:textId="77777777" w:rsidR="006B7B7F" w:rsidRPr="0065639C" w:rsidRDefault="006B7B7F" w:rsidP="001F6D73">
            <w:pPr>
              <w:pStyle w:val="Tabletext"/>
              <w:jc w:val="center"/>
            </w:pPr>
            <w:r w:rsidRPr="0065639C">
              <w:t>2</w:t>
            </w:r>
          </w:p>
        </w:tc>
        <w:tc>
          <w:tcPr>
            <w:tcW w:w="2332" w:type="dxa"/>
          </w:tcPr>
          <w:p w14:paraId="3E3AA6CF" w14:textId="77777777" w:rsidR="006B7B7F" w:rsidRPr="0065639C" w:rsidRDefault="006B7B7F" w:rsidP="001F6D73">
            <w:pPr>
              <w:pStyle w:val="Tabletext"/>
              <w:jc w:val="center"/>
            </w:pPr>
            <w:r w:rsidRPr="0065639C">
              <w:t>3</w:t>
            </w:r>
          </w:p>
        </w:tc>
        <w:tc>
          <w:tcPr>
            <w:tcW w:w="2332" w:type="dxa"/>
          </w:tcPr>
          <w:p w14:paraId="6B1E1702" w14:textId="77777777" w:rsidR="006B7B7F" w:rsidRPr="0065639C" w:rsidRDefault="006B7B7F" w:rsidP="001F6D73">
            <w:pPr>
              <w:pStyle w:val="Tabletext"/>
              <w:jc w:val="center"/>
            </w:pPr>
            <w:r w:rsidRPr="0065639C">
              <w:t>5</w:t>
            </w:r>
          </w:p>
        </w:tc>
      </w:tr>
    </w:tbl>
    <w:p w14:paraId="5F5EAFDE" w14:textId="77777777" w:rsidR="00A312F6" w:rsidRPr="0065639C" w:rsidRDefault="00A312F6" w:rsidP="001F6D73">
      <w:pPr>
        <w:pStyle w:val="Tablefin"/>
        <w:rPr>
          <w:lang w:val="fr-FR"/>
        </w:rPr>
      </w:pPr>
    </w:p>
    <w:p w14:paraId="4E8DD142" w14:textId="77777777" w:rsidR="006B7B7F" w:rsidRPr="0065639C" w:rsidRDefault="006B7B7F" w:rsidP="001F6D73">
      <w:pPr>
        <w:pStyle w:val="Heading2"/>
      </w:pPr>
      <w:r w:rsidRPr="0065639C">
        <w:t>1.</w:t>
      </w:r>
      <w:r w:rsidR="00BF225E" w:rsidRPr="0065639C">
        <w:t>3</w:t>
      </w:r>
      <w:r w:rsidRPr="0065639C">
        <w:tab/>
        <w:t>Caractéristiques d'un récepteur de référence pour le système A (ATSC)</w:t>
      </w:r>
    </w:p>
    <w:p w14:paraId="31A1A340" w14:textId="77777777" w:rsidR="006B7B7F" w:rsidRPr="0065639C" w:rsidRDefault="006B7B7F" w:rsidP="001F6D73">
      <w:r w:rsidRPr="0065639C">
        <w:t>Les valeurs de référence pour les paramètres d'un système de réception de référence ATSC (</w:t>
      </w:r>
      <w:r w:rsidRPr="0065639C">
        <w:rPr>
          <w:i/>
          <w:iCs/>
        </w:rPr>
        <w:t>advanced television systems committee</w:t>
      </w:r>
      <w:r w:rsidRPr="0065639C">
        <w:t>) (système</w:t>
      </w:r>
      <w:r w:rsidR="00A312F6" w:rsidRPr="0065639C">
        <w:t xml:space="preserve"> </w:t>
      </w:r>
      <w:r w:rsidRPr="0065639C">
        <w:t>A) ayant une largeur de bande de 6</w:t>
      </w:r>
      <w:r w:rsidR="00234BC1" w:rsidRPr="0065639C">
        <w:t xml:space="preserve"> </w:t>
      </w:r>
      <w:r w:rsidRPr="0065639C">
        <w:t>MHz sont données dans les Tableaux 11 à 15 dans les paragraphes ci-après.</w:t>
      </w:r>
    </w:p>
    <w:p w14:paraId="210092A9" w14:textId="77777777" w:rsidR="006B7B7F" w:rsidRPr="0065639C" w:rsidRDefault="006B7B7F">
      <w:pPr>
        <w:pPrChange w:id="9" w:author="Bontemps, Johann" w:date="2018-05-01T13:17:00Z">
          <w:pPr>
            <w:spacing w:line="480" w:lineRule="auto"/>
          </w:pPr>
        </w:pPrChange>
      </w:pPr>
      <w:r w:rsidRPr="0065639C">
        <w:t>Les valeurs pour le récepteur de référence qui figurent dans les paragraphes ci-après sont destinées à garantir une réception fiable et peuvent différer des critères de protection pour la planification et l'attribution des canaux qui figurent dans la Recommandation UIT-R BT.1368.</w:t>
      </w:r>
    </w:p>
    <w:p w14:paraId="2E073104" w14:textId="77777777" w:rsidR="006B7B7F" w:rsidRPr="0065639C" w:rsidRDefault="006B7B7F" w:rsidP="001F6D73">
      <w:pPr>
        <w:pStyle w:val="Heading3"/>
      </w:pPr>
      <w:r w:rsidRPr="0065639C">
        <w:t>1.</w:t>
      </w:r>
      <w:r w:rsidR="00BF225E" w:rsidRPr="0065639C">
        <w:t>3</w:t>
      </w:r>
      <w:r w:rsidR="00A312F6" w:rsidRPr="0065639C">
        <w:t>.1</w:t>
      </w:r>
      <w:r w:rsidR="00A312F6" w:rsidRPr="0065639C">
        <w:tab/>
        <w:t>Caractéristiques RF</w:t>
      </w:r>
    </w:p>
    <w:p w14:paraId="64F03533" w14:textId="77777777" w:rsidR="006B7B7F" w:rsidRPr="0065639C" w:rsidRDefault="006B7B7F" w:rsidP="001F6D73">
      <w:r w:rsidRPr="0065639C">
        <w:t>Le Tableau</w:t>
      </w:r>
      <w:r w:rsidR="00A312F6" w:rsidRPr="0065639C">
        <w:t xml:space="preserve"> </w:t>
      </w:r>
      <w:r w:rsidRPr="0065639C">
        <w:t>11 donne les caractéristiques RF de base.</w:t>
      </w:r>
    </w:p>
    <w:p w14:paraId="6E35E20E" w14:textId="77777777" w:rsidR="006B7B7F" w:rsidRPr="0065639C" w:rsidRDefault="006B7B7F" w:rsidP="001F6D73">
      <w:pPr>
        <w:pStyle w:val="TableNo"/>
      </w:pPr>
      <w:r w:rsidRPr="0065639C">
        <w:t>TABLEAU 11</w:t>
      </w:r>
    </w:p>
    <w:p w14:paraId="242E2EF2" w14:textId="77777777" w:rsidR="006B7B7F" w:rsidRPr="0065639C" w:rsidRDefault="006B7B7F" w:rsidP="001F6D73">
      <w:pPr>
        <w:pStyle w:val="Tabletitle"/>
      </w:pPr>
      <w:r w:rsidRPr="0065639C">
        <w:t>Caractéristiques RF d'un système de réception ATSC de 6 MHz 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6B7B7F" w:rsidRPr="0065639C" w14:paraId="10204A2E" w14:textId="77777777" w:rsidTr="005F6CC0">
        <w:trPr>
          <w:jc w:val="center"/>
        </w:trPr>
        <w:tc>
          <w:tcPr>
            <w:tcW w:w="4066" w:type="dxa"/>
          </w:tcPr>
          <w:p w14:paraId="1ACBB722" w14:textId="77777777" w:rsidR="006B7B7F" w:rsidRPr="0065639C" w:rsidRDefault="006B7B7F" w:rsidP="001F6D73">
            <w:pPr>
              <w:pStyle w:val="Tablehead"/>
            </w:pPr>
            <w:r w:rsidRPr="0065639C">
              <w:t>Paramètres</w:t>
            </w:r>
          </w:p>
        </w:tc>
        <w:tc>
          <w:tcPr>
            <w:tcW w:w="2512" w:type="dxa"/>
          </w:tcPr>
          <w:p w14:paraId="143D5631" w14:textId="77777777" w:rsidR="006B7B7F" w:rsidRPr="0065639C" w:rsidRDefault="006B7B7F" w:rsidP="001F6D73">
            <w:pPr>
              <w:pStyle w:val="Tablehead"/>
            </w:pPr>
            <w:r w:rsidRPr="0065639C">
              <w:t>Valeur de référence</w:t>
            </w:r>
          </w:p>
        </w:tc>
      </w:tr>
      <w:tr w:rsidR="006B7B7F" w:rsidRPr="0065639C" w14:paraId="4126E46C" w14:textId="77777777" w:rsidTr="005F6CC0">
        <w:trPr>
          <w:jc w:val="center"/>
        </w:trPr>
        <w:tc>
          <w:tcPr>
            <w:tcW w:w="4066" w:type="dxa"/>
          </w:tcPr>
          <w:p w14:paraId="41CA78EA" w14:textId="77777777" w:rsidR="006B7B7F" w:rsidRPr="0065639C" w:rsidRDefault="006B7B7F" w:rsidP="001F6D73">
            <w:pPr>
              <w:pStyle w:val="Tabletext"/>
              <w:jc w:val="left"/>
            </w:pPr>
            <w:r w:rsidRPr="0065639C">
              <w:t>Gammes de fréquences (MHz)</w:t>
            </w:r>
          </w:p>
        </w:tc>
        <w:tc>
          <w:tcPr>
            <w:tcW w:w="2512" w:type="dxa"/>
          </w:tcPr>
          <w:p w14:paraId="0F8D7750" w14:textId="77777777" w:rsidR="006B7B7F" w:rsidRPr="0065639C" w:rsidRDefault="006B7B7F" w:rsidP="001F6D73">
            <w:pPr>
              <w:pStyle w:val="Tabletext"/>
              <w:jc w:val="center"/>
            </w:pPr>
            <w:r w:rsidRPr="0065639C">
              <w:t>47-68, 174-216, 470-806</w:t>
            </w:r>
          </w:p>
        </w:tc>
      </w:tr>
      <w:tr w:rsidR="006B7B7F" w:rsidRPr="0065639C" w14:paraId="655FE208" w14:textId="77777777" w:rsidTr="005F6CC0">
        <w:trPr>
          <w:jc w:val="center"/>
        </w:trPr>
        <w:tc>
          <w:tcPr>
            <w:tcW w:w="4066" w:type="dxa"/>
          </w:tcPr>
          <w:p w14:paraId="0C15CB18" w14:textId="77777777" w:rsidR="006B7B7F" w:rsidRPr="0065639C" w:rsidRDefault="006B7B7F" w:rsidP="001F6D73">
            <w:pPr>
              <w:pStyle w:val="Tabletext"/>
              <w:jc w:val="left"/>
            </w:pPr>
            <w:r w:rsidRPr="0065639C">
              <w:t>Largeur de bande de bruit équivalente (MHz)</w:t>
            </w:r>
          </w:p>
        </w:tc>
        <w:tc>
          <w:tcPr>
            <w:tcW w:w="2512" w:type="dxa"/>
          </w:tcPr>
          <w:p w14:paraId="3B1D129D" w14:textId="77777777" w:rsidR="006B7B7F" w:rsidRPr="0065639C" w:rsidRDefault="006B7B7F" w:rsidP="001F6D73">
            <w:pPr>
              <w:pStyle w:val="Tabletext"/>
              <w:jc w:val="center"/>
            </w:pPr>
            <w:r w:rsidRPr="0065639C">
              <w:t>6</w:t>
            </w:r>
          </w:p>
        </w:tc>
      </w:tr>
      <w:tr w:rsidR="006B7B7F" w:rsidRPr="0065639C" w14:paraId="51FEDA0C" w14:textId="77777777" w:rsidTr="005F6CC0">
        <w:trPr>
          <w:jc w:val="center"/>
        </w:trPr>
        <w:tc>
          <w:tcPr>
            <w:tcW w:w="4066" w:type="dxa"/>
          </w:tcPr>
          <w:p w14:paraId="2A6F344F" w14:textId="77777777" w:rsidR="006B7B7F" w:rsidRPr="0065639C" w:rsidRDefault="006B7B7F" w:rsidP="001F6D73">
            <w:pPr>
              <w:pStyle w:val="Tabletext"/>
              <w:jc w:val="left"/>
            </w:pPr>
            <w:r w:rsidRPr="0065639C">
              <w:t>Valeur minimale du taux d'erreur sur les bits (TEB) pour la réception</w:t>
            </w:r>
          </w:p>
        </w:tc>
        <w:tc>
          <w:tcPr>
            <w:tcW w:w="2512" w:type="dxa"/>
          </w:tcPr>
          <w:p w14:paraId="073687A8" w14:textId="77777777" w:rsidR="006B7B7F" w:rsidRPr="0065639C" w:rsidRDefault="006B7B7F" w:rsidP="001F6D73">
            <w:pPr>
              <w:pStyle w:val="Tabletext"/>
              <w:jc w:val="center"/>
            </w:pPr>
            <w:r w:rsidRPr="0065639C">
              <w:t>3 × 10</w:t>
            </w:r>
            <w:r w:rsidRPr="0065639C">
              <w:rPr>
                <w:vertAlign w:val="superscript"/>
              </w:rPr>
              <w:t>–6</w:t>
            </w:r>
          </w:p>
        </w:tc>
      </w:tr>
      <w:tr w:rsidR="006B7B7F" w:rsidRPr="0065639C" w14:paraId="4BD665E5" w14:textId="77777777" w:rsidTr="005F6CC0">
        <w:trPr>
          <w:jc w:val="center"/>
        </w:trPr>
        <w:tc>
          <w:tcPr>
            <w:tcW w:w="4066" w:type="dxa"/>
          </w:tcPr>
          <w:p w14:paraId="38FFEA08" w14:textId="77777777" w:rsidR="006B7B7F" w:rsidRPr="0065639C" w:rsidRDefault="006B7B7F" w:rsidP="001F6D73">
            <w:pPr>
              <w:pStyle w:val="Tabletext"/>
              <w:jc w:val="left"/>
            </w:pPr>
            <w:r w:rsidRPr="0065639C">
              <w:t>Valeur maximale de la sensibilité du récepteur (dBm)</w:t>
            </w:r>
          </w:p>
        </w:tc>
        <w:tc>
          <w:tcPr>
            <w:tcW w:w="2512" w:type="dxa"/>
          </w:tcPr>
          <w:p w14:paraId="4CC20F6B" w14:textId="49459DA8" w:rsidR="006B7B7F" w:rsidRPr="0065639C" w:rsidRDefault="00B4304B" w:rsidP="001F6D73">
            <w:pPr>
              <w:pStyle w:val="Tabletext"/>
              <w:jc w:val="center"/>
            </w:pPr>
            <w:r>
              <w:t>−</w:t>
            </w:r>
            <w:r w:rsidR="006B7B7F" w:rsidRPr="0065639C">
              <w:t>83</w:t>
            </w:r>
          </w:p>
        </w:tc>
      </w:tr>
      <w:tr w:rsidR="006B7B7F" w:rsidRPr="0065639C" w14:paraId="39B8C407" w14:textId="77777777" w:rsidTr="005F6CC0">
        <w:trPr>
          <w:jc w:val="center"/>
        </w:trPr>
        <w:tc>
          <w:tcPr>
            <w:tcW w:w="4066" w:type="dxa"/>
          </w:tcPr>
          <w:p w14:paraId="7B0FDCDA" w14:textId="77777777" w:rsidR="006B7B7F" w:rsidRPr="0065639C" w:rsidRDefault="006B7B7F" w:rsidP="001F6D73">
            <w:pPr>
              <w:pStyle w:val="Tabletext"/>
              <w:jc w:val="left"/>
            </w:pPr>
            <w:r w:rsidRPr="0065639C">
              <w:t>Valeur minimale de la saturation du récepteur (dBm)</w:t>
            </w:r>
          </w:p>
        </w:tc>
        <w:tc>
          <w:tcPr>
            <w:tcW w:w="2512" w:type="dxa"/>
          </w:tcPr>
          <w:p w14:paraId="2A988F28" w14:textId="008B5518" w:rsidR="006B7B7F" w:rsidRPr="0065639C" w:rsidRDefault="00B4304B" w:rsidP="001F6D73">
            <w:pPr>
              <w:pStyle w:val="Tabletext"/>
              <w:jc w:val="center"/>
            </w:pPr>
            <w:r>
              <w:t>−</w:t>
            </w:r>
            <w:r w:rsidR="006B7B7F" w:rsidRPr="0065639C">
              <w:t>5</w:t>
            </w:r>
          </w:p>
        </w:tc>
      </w:tr>
      <w:tr w:rsidR="006B7B7F" w:rsidRPr="0065639C" w14:paraId="25C1B896" w14:textId="77777777" w:rsidTr="005F6CC0">
        <w:trPr>
          <w:jc w:val="center"/>
        </w:trPr>
        <w:tc>
          <w:tcPr>
            <w:tcW w:w="4066" w:type="dxa"/>
          </w:tcPr>
          <w:p w14:paraId="004519DD" w14:textId="77777777" w:rsidR="006B7B7F" w:rsidRPr="0065639C" w:rsidRDefault="006B7B7F" w:rsidP="001F6D73">
            <w:pPr>
              <w:pStyle w:val="Tabletext"/>
              <w:jc w:val="left"/>
            </w:pPr>
            <w:r w:rsidRPr="0065639C">
              <w:t xml:space="preserve">Valeur minimale de </w:t>
            </w:r>
            <w:r w:rsidRPr="0065639C">
              <w:rPr>
                <w:i/>
                <w:iCs/>
              </w:rPr>
              <w:t>S/N</w:t>
            </w:r>
            <w:r w:rsidRPr="0065639C">
              <w:t xml:space="preserve"> (dB)</w:t>
            </w:r>
          </w:p>
        </w:tc>
        <w:tc>
          <w:tcPr>
            <w:tcW w:w="2512" w:type="dxa"/>
          </w:tcPr>
          <w:p w14:paraId="75FDD42D" w14:textId="77777777" w:rsidR="006B7B7F" w:rsidRPr="0065639C" w:rsidRDefault="006B7B7F" w:rsidP="001F6D73">
            <w:pPr>
              <w:pStyle w:val="Tabletext"/>
              <w:jc w:val="center"/>
            </w:pPr>
            <w:r w:rsidRPr="0065639C">
              <w:t>15,19</w:t>
            </w:r>
          </w:p>
        </w:tc>
      </w:tr>
      <w:tr w:rsidR="006B7B7F" w:rsidRPr="0065639C" w14:paraId="6754F064" w14:textId="77777777" w:rsidTr="005F6CC0">
        <w:trPr>
          <w:jc w:val="center"/>
        </w:trPr>
        <w:tc>
          <w:tcPr>
            <w:tcW w:w="4066" w:type="dxa"/>
          </w:tcPr>
          <w:p w14:paraId="13D32C7C" w14:textId="77777777" w:rsidR="006B7B7F" w:rsidRPr="0065639C" w:rsidRDefault="006B7B7F" w:rsidP="001F6D73">
            <w:pPr>
              <w:pStyle w:val="Tabletext"/>
              <w:jc w:val="left"/>
            </w:pPr>
            <w:r w:rsidRPr="0065639C">
              <w:t xml:space="preserve">Valeur minimale de la durée d'une salve de bruit </w:t>
            </w:r>
          </w:p>
        </w:tc>
        <w:tc>
          <w:tcPr>
            <w:tcW w:w="2512" w:type="dxa"/>
          </w:tcPr>
          <w:p w14:paraId="275E4A4B" w14:textId="77777777" w:rsidR="006B7B7F" w:rsidRPr="0065639C" w:rsidRDefault="006B7B7F" w:rsidP="001F6D73">
            <w:pPr>
              <w:pStyle w:val="Tabletext"/>
              <w:jc w:val="center"/>
            </w:pPr>
            <w:r w:rsidRPr="0065639C">
              <w:t xml:space="preserve">165 µs pour une répétition de 10 Hz </w:t>
            </w:r>
          </w:p>
        </w:tc>
      </w:tr>
    </w:tbl>
    <w:p w14:paraId="409721AB" w14:textId="77777777" w:rsidR="00234BC1" w:rsidRPr="0065639C" w:rsidRDefault="00234BC1" w:rsidP="001F6D73">
      <w:pPr>
        <w:pStyle w:val="Tablefin"/>
        <w:rPr>
          <w:lang w:val="fr-FR"/>
        </w:rPr>
      </w:pPr>
    </w:p>
    <w:p w14:paraId="00F361D6" w14:textId="77777777" w:rsidR="006B7B7F" w:rsidRPr="0065639C" w:rsidRDefault="006B7B7F">
      <w:pPr>
        <w:pStyle w:val="Heading3"/>
        <w:pPrChange w:id="10" w:author="Bontemps, Johann" w:date="2018-05-01T13:17:00Z">
          <w:pPr>
            <w:pStyle w:val="Heading3"/>
            <w:spacing w:line="480" w:lineRule="auto"/>
          </w:pPr>
        </w:pPrChange>
      </w:pPr>
      <w:r w:rsidRPr="0065639C">
        <w:t>1.</w:t>
      </w:r>
      <w:r w:rsidR="00BF225E" w:rsidRPr="0065639C">
        <w:t>3</w:t>
      </w:r>
      <w:r w:rsidRPr="0065639C">
        <w:t>.2</w:t>
      </w:r>
      <w:r w:rsidRPr="0065639C">
        <w:tab/>
      </w:r>
      <w:r w:rsidR="00EF1AFA" w:rsidRPr="0065639C">
        <w:t>P</w:t>
      </w:r>
      <w:r w:rsidR="006B5985" w:rsidRPr="0065639C">
        <w:t>rotection</w:t>
      </w:r>
      <w:r w:rsidRPr="0065639C">
        <w:t xml:space="preserve"> dans le même canal </w:t>
      </w:r>
    </w:p>
    <w:p w14:paraId="13FCF183" w14:textId="64429905" w:rsidR="006B7B7F" w:rsidRPr="0065639C" w:rsidRDefault="006B7B7F">
      <w:pPr>
        <w:keepLines/>
        <w:pPrChange w:id="11" w:author="Bontemps, Johann" w:date="2018-05-01T13:17:00Z">
          <w:pPr>
            <w:keepLines/>
            <w:spacing w:line="480" w:lineRule="auto"/>
          </w:pPr>
        </w:pPrChange>
      </w:pPr>
      <w:r w:rsidRPr="0065639C">
        <w:t>Le Tableau</w:t>
      </w:r>
      <w:r w:rsidR="00234BC1" w:rsidRPr="0065639C">
        <w:t xml:space="preserve"> </w:t>
      </w:r>
      <w:r w:rsidRPr="0065639C">
        <w:t xml:space="preserve">12 donne les valeurs minimales </w:t>
      </w:r>
      <w:r w:rsidR="00CD2ED3" w:rsidRPr="0065639C">
        <w:t>des rapports de protection contre</w:t>
      </w:r>
      <w:r w:rsidR="00CC59ED" w:rsidRPr="0065639C">
        <w:t xml:space="preserve"> l</w:t>
      </w:r>
      <w:r w:rsidRPr="0065639C">
        <w:t>es brouillages dans le même canal pour un niveau de signal ATSC utile faible (</w:t>
      </w:r>
      <w:r w:rsidR="00B4304B">
        <w:t>−</w:t>
      </w:r>
      <w:r w:rsidRPr="0065639C">
        <w:t>68 dBm) et un niveau de signal ATSC utile modéré (</w:t>
      </w:r>
      <w:r w:rsidR="00B4304B">
        <w:t>−</w:t>
      </w:r>
      <w:r w:rsidRPr="0065639C">
        <w:t xml:space="preserve">53 dBm) à l'entrée du récepteur. Il est à noter que différents </w:t>
      </w:r>
      <w:r w:rsidR="00CD2ED3" w:rsidRPr="0065639C">
        <w:t xml:space="preserve">rapports </w:t>
      </w:r>
      <w:r w:rsidRPr="0065639C">
        <w:t xml:space="preserve">sont nécessaires selon que les brouillages sont causés par des signaux de télévision numérique ATSC ou par des signaux de télévision analogique (NTSC, </w:t>
      </w:r>
      <w:r w:rsidRPr="0065639C">
        <w:rPr>
          <w:i/>
          <w:iCs/>
        </w:rPr>
        <w:t>national television systems committee</w:t>
      </w:r>
      <w:r w:rsidRPr="0065639C">
        <w:t>).</w:t>
      </w:r>
    </w:p>
    <w:p w14:paraId="69C9ECDB" w14:textId="77777777" w:rsidR="006B7B7F" w:rsidRPr="0065639C" w:rsidRDefault="006B7B7F" w:rsidP="001F6D73">
      <w:pPr>
        <w:pStyle w:val="TableNo"/>
      </w:pPr>
      <w:r w:rsidRPr="0065639C">
        <w:t>TABLEAU 12</w:t>
      </w:r>
    </w:p>
    <w:p w14:paraId="029070BB" w14:textId="77777777" w:rsidR="006B7B7F" w:rsidRPr="0065639C" w:rsidRDefault="00CD2ED3">
      <w:pPr>
        <w:pStyle w:val="Tabletitle"/>
        <w:pPrChange w:id="12" w:author="Bontemps, Johann" w:date="2018-05-01T13:17:00Z">
          <w:pPr>
            <w:pStyle w:val="Tabletitle"/>
            <w:spacing w:line="480" w:lineRule="auto"/>
          </w:pPr>
        </w:pPrChange>
      </w:pPr>
      <w:r w:rsidRPr="0065639C">
        <w:t>Rapports de protection</w:t>
      </w:r>
      <w:r w:rsidR="006B7B7F" w:rsidRPr="0065639C">
        <w:t xml:space="preserve"> dans le même canal pour un système de réception ATSC de référence de 6 MHz brouillé par un signal numérique ATSC de 6 MHz </w:t>
      </w:r>
      <w:r w:rsidR="006B7B7F" w:rsidRPr="0065639C">
        <w:br/>
        <w:t xml:space="preserve">ou par un signal analogique NTSC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998"/>
        <w:gridCol w:w="3097"/>
      </w:tblGrid>
      <w:tr w:rsidR="006B7B7F" w:rsidRPr="0065639C" w14:paraId="5852D3E5" w14:textId="77777777" w:rsidTr="005F6CC0">
        <w:trPr>
          <w:cantSplit/>
          <w:jc w:val="center"/>
        </w:trPr>
        <w:tc>
          <w:tcPr>
            <w:tcW w:w="3544" w:type="dxa"/>
            <w:vMerge w:val="restart"/>
            <w:vAlign w:val="center"/>
          </w:tcPr>
          <w:p w14:paraId="7A416596" w14:textId="77777777" w:rsidR="006B7B7F" w:rsidRPr="0065639C" w:rsidRDefault="006B7B7F" w:rsidP="001F6D73">
            <w:pPr>
              <w:pStyle w:val="Tablehead"/>
            </w:pPr>
            <w:r w:rsidRPr="0065639C">
              <w:t>Type de brouillage</w:t>
            </w:r>
          </w:p>
        </w:tc>
        <w:tc>
          <w:tcPr>
            <w:tcW w:w="6095" w:type="dxa"/>
            <w:gridSpan w:val="2"/>
            <w:vAlign w:val="center"/>
          </w:tcPr>
          <w:p w14:paraId="39E3196A" w14:textId="77777777" w:rsidR="006B7B7F" w:rsidRPr="0065639C" w:rsidRDefault="006B7B7F" w:rsidP="001F6D73">
            <w:pPr>
              <w:pStyle w:val="Tablehead"/>
            </w:pPr>
            <w:r w:rsidRPr="0065639C">
              <w:t>Rapport signal utile/signal brouilleur dans le même canal (dB)</w:t>
            </w:r>
          </w:p>
        </w:tc>
      </w:tr>
      <w:tr w:rsidR="006B7B7F" w:rsidRPr="0065639C" w14:paraId="1F2B81C7" w14:textId="77777777" w:rsidTr="005F6CC0">
        <w:trPr>
          <w:cantSplit/>
          <w:jc w:val="center"/>
        </w:trPr>
        <w:tc>
          <w:tcPr>
            <w:tcW w:w="3544" w:type="dxa"/>
            <w:vMerge/>
          </w:tcPr>
          <w:p w14:paraId="7C97D09A" w14:textId="77777777" w:rsidR="006B7B7F" w:rsidRPr="0065639C" w:rsidRDefault="006B7B7F" w:rsidP="001F6D73">
            <w:pPr>
              <w:pStyle w:val="Tablehead"/>
            </w:pPr>
          </w:p>
        </w:tc>
        <w:tc>
          <w:tcPr>
            <w:tcW w:w="2998" w:type="dxa"/>
            <w:vAlign w:val="center"/>
          </w:tcPr>
          <w:p w14:paraId="672AB109" w14:textId="165588CF" w:rsidR="006B7B7F" w:rsidRPr="0065639C" w:rsidRDefault="006B7B7F" w:rsidP="001F6D73">
            <w:pPr>
              <w:pStyle w:val="Tablehead"/>
            </w:pPr>
            <w:r w:rsidRPr="0065639C">
              <w:t xml:space="preserve">Signal ATSC utile faible </w:t>
            </w:r>
            <w:r w:rsidRPr="0065639C">
              <w:br/>
              <w:t>(</w:t>
            </w:r>
            <w:r w:rsidR="00B4304B">
              <w:t>−</w:t>
            </w:r>
            <w:r w:rsidRPr="0065639C">
              <w:t>68 dBm)</w:t>
            </w:r>
          </w:p>
        </w:tc>
        <w:tc>
          <w:tcPr>
            <w:tcW w:w="3097" w:type="dxa"/>
            <w:vAlign w:val="center"/>
          </w:tcPr>
          <w:p w14:paraId="6BD6814E" w14:textId="6933E8B1" w:rsidR="006B7B7F" w:rsidRPr="0065639C" w:rsidRDefault="006B7B7F" w:rsidP="001F6D73">
            <w:pPr>
              <w:pStyle w:val="Tablehead"/>
            </w:pPr>
            <w:r w:rsidRPr="0065639C">
              <w:t xml:space="preserve">Signal ATSC utile modéré </w:t>
            </w:r>
            <w:r w:rsidRPr="0065639C">
              <w:br/>
              <w:t>(</w:t>
            </w:r>
            <w:r w:rsidR="00B4304B">
              <w:t>−</w:t>
            </w:r>
            <w:r w:rsidRPr="0065639C">
              <w:t>53 dBm)</w:t>
            </w:r>
          </w:p>
        </w:tc>
      </w:tr>
      <w:tr w:rsidR="006B7B7F" w:rsidRPr="0065639C" w14:paraId="7509EDD5" w14:textId="77777777" w:rsidTr="005F6CC0">
        <w:trPr>
          <w:cantSplit/>
          <w:jc w:val="center"/>
        </w:trPr>
        <w:tc>
          <w:tcPr>
            <w:tcW w:w="3544" w:type="dxa"/>
          </w:tcPr>
          <w:p w14:paraId="631E6D42" w14:textId="77777777" w:rsidR="006B7B7F" w:rsidRPr="0065639C" w:rsidRDefault="006B7B7F" w:rsidP="001F6D73">
            <w:pPr>
              <w:pStyle w:val="Tabletext"/>
              <w:jc w:val="left"/>
            </w:pPr>
            <w:r w:rsidRPr="0065639C">
              <w:t>Brouillage ATSC vers ATSC</w:t>
            </w:r>
          </w:p>
        </w:tc>
        <w:tc>
          <w:tcPr>
            <w:tcW w:w="2998" w:type="dxa"/>
            <w:vAlign w:val="center"/>
          </w:tcPr>
          <w:p w14:paraId="21525F23" w14:textId="77777777" w:rsidR="006B7B7F" w:rsidRPr="0065639C" w:rsidRDefault="006B7B7F" w:rsidP="001F6D73">
            <w:pPr>
              <w:pStyle w:val="Tabletext"/>
              <w:jc w:val="center"/>
            </w:pPr>
            <w:r w:rsidRPr="0065639C">
              <w:t>+15,5</w:t>
            </w:r>
          </w:p>
        </w:tc>
        <w:tc>
          <w:tcPr>
            <w:tcW w:w="3097" w:type="dxa"/>
            <w:vAlign w:val="center"/>
          </w:tcPr>
          <w:p w14:paraId="7018733D" w14:textId="77777777" w:rsidR="006B7B7F" w:rsidRPr="0065639C" w:rsidRDefault="006B7B7F" w:rsidP="001F6D73">
            <w:pPr>
              <w:pStyle w:val="Tabletext"/>
              <w:jc w:val="center"/>
            </w:pPr>
            <w:r w:rsidRPr="0065639C">
              <w:t>+15,5</w:t>
            </w:r>
          </w:p>
        </w:tc>
      </w:tr>
      <w:tr w:rsidR="006B7B7F" w:rsidRPr="0065639C" w14:paraId="46420DB1" w14:textId="77777777" w:rsidTr="005F6CC0">
        <w:trPr>
          <w:cantSplit/>
          <w:jc w:val="center"/>
        </w:trPr>
        <w:tc>
          <w:tcPr>
            <w:tcW w:w="3544" w:type="dxa"/>
            <w:tcBorders>
              <w:bottom w:val="single" w:sz="4" w:space="0" w:color="auto"/>
            </w:tcBorders>
          </w:tcPr>
          <w:p w14:paraId="18F5FC31" w14:textId="77777777" w:rsidR="006B7B7F" w:rsidRPr="0065639C" w:rsidRDefault="006B7B7F" w:rsidP="001F6D73">
            <w:pPr>
              <w:pStyle w:val="Tabletext"/>
              <w:jc w:val="left"/>
            </w:pPr>
            <w:r w:rsidRPr="0065639C">
              <w:t>Brouillage NTSC vers ATSC</w:t>
            </w:r>
          </w:p>
        </w:tc>
        <w:tc>
          <w:tcPr>
            <w:tcW w:w="2998" w:type="dxa"/>
            <w:tcBorders>
              <w:bottom w:val="single" w:sz="4" w:space="0" w:color="auto"/>
            </w:tcBorders>
            <w:vAlign w:val="center"/>
          </w:tcPr>
          <w:p w14:paraId="2FD8A85D" w14:textId="77777777" w:rsidR="006B7B7F" w:rsidRPr="0065639C" w:rsidRDefault="006B7B7F" w:rsidP="001F6D73">
            <w:pPr>
              <w:pStyle w:val="Tabletext"/>
              <w:jc w:val="center"/>
            </w:pPr>
            <w:r w:rsidRPr="0065639C">
              <w:t>+2,5</w:t>
            </w:r>
          </w:p>
        </w:tc>
        <w:tc>
          <w:tcPr>
            <w:tcW w:w="3097" w:type="dxa"/>
            <w:tcBorders>
              <w:bottom w:val="single" w:sz="4" w:space="0" w:color="auto"/>
            </w:tcBorders>
            <w:vAlign w:val="center"/>
          </w:tcPr>
          <w:p w14:paraId="25BFB2FB" w14:textId="77777777" w:rsidR="006B7B7F" w:rsidRPr="0065639C" w:rsidRDefault="006B7B7F" w:rsidP="001F6D73">
            <w:pPr>
              <w:pStyle w:val="Tabletext"/>
              <w:jc w:val="center"/>
            </w:pPr>
            <w:r w:rsidRPr="0065639C">
              <w:t>+2,5</w:t>
            </w:r>
          </w:p>
        </w:tc>
      </w:tr>
      <w:tr w:rsidR="006B7B7F" w:rsidRPr="0065639C" w14:paraId="70A530CB" w14:textId="77777777" w:rsidTr="005F6CC0">
        <w:trPr>
          <w:cantSplit/>
          <w:jc w:val="center"/>
        </w:trPr>
        <w:tc>
          <w:tcPr>
            <w:tcW w:w="9639" w:type="dxa"/>
            <w:gridSpan w:val="3"/>
            <w:tcBorders>
              <w:left w:val="nil"/>
              <w:bottom w:val="nil"/>
              <w:right w:val="nil"/>
            </w:tcBorders>
            <w:vAlign w:val="center"/>
          </w:tcPr>
          <w:p w14:paraId="6F141637" w14:textId="77777777" w:rsidR="006B7B7F" w:rsidRPr="0065639C" w:rsidRDefault="006B7B7F" w:rsidP="001F6D73">
            <w:pPr>
              <w:pStyle w:val="TableLegendNote"/>
              <w:rPr>
                <w:lang w:val="fr-FR"/>
              </w:rPr>
            </w:pPr>
            <w:r w:rsidRPr="0065639C">
              <w:rPr>
                <w:lang w:val="fr-FR"/>
              </w:rPr>
              <w:t>NOTE – Toutes les valeurs ATSC correspondent à une puissance moyenne; toutes les valeurs NTSC correspondent à une puissance de crête.</w:t>
            </w:r>
          </w:p>
        </w:tc>
      </w:tr>
    </w:tbl>
    <w:p w14:paraId="0C4DBC7B" w14:textId="77777777" w:rsidR="009E6686" w:rsidRPr="0065639C" w:rsidRDefault="009E6686" w:rsidP="001F6D73">
      <w:pPr>
        <w:pStyle w:val="Tablefin"/>
        <w:rPr>
          <w:lang w:val="fr-FR"/>
        </w:rPr>
      </w:pPr>
    </w:p>
    <w:p w14:paraId="1D448158" w14:textId="77777777" w:rsidR="006B7B7F" w:rsidRPr="0065639C" w:rsidRDefault="006B7B7F">
      <w:pPr>
        <w:pStyle w:val="Heading3"/>
        <w:pPrChange w:id="13" w:author="Bontemps, Johann" w:date="2018-05-01T13:17:00Z">
          <w:pPr>
            <w:pStyle w:val="Heading3"/>
            <w:spacing w:line="480" w:lineRule="auto"/>
          </w:pPr>
        </w:pPrChange>
      </w:pPr>
      <w:r w:rsidRPr="0065639C">
        <w:t>1.</w:t>
      </w:r>
      <w:r w:rsidR="00BF225E" w:rsidRPr="0065639C">
        <w:t>3</w:t>
      </w:r>
      <w:r w:rsidRPr="0065639C">
        <w:t>.3</w:t>
      </w:r>
      <w:r w:rsidRPr="0065639C">
        <w:tab/>
      </w:r>
      <w:r w:rsidR="003020A8" w:rsidRPr="0065639C">
        <w:t xml:space="preserve">Rapports de protection vis-à-vis du </w:t>
      </w:r>
      <w:r w:rsidRPr="0065639C">
        <w:t xml:space="preserve">premier canal adjacent </w:t>
      </w:r>
    </w:p>
    <w:p w14:paraId="6822CB75" w14:textId="77777777" w:rsidR="006B7B7F" w:rsidRPr="0065639C" w:rsidRDefault="006B7B7F">
      <w:pPr>
        <w:pPrChange w:id="14" w:author="Bontemps, Johann" w:date="2018-05-01T13:17:00Z">
          <w:pPr>
            <w:spacing w:line="480" w:lineRule="auto"/>
          </w:pPr>
        </w:pPrChange>
      </w:pPr>
      <w:r w:rsidRPr="0065639C">
        <w:t>Le Tableau</w:t>
      </w:r>
      <w:r w:rsidR="00C017C5" w:rsidRPr="0065639C">
        <w:t xml:space="preserve"> </w:t>
      </w:r>
      <w:r w:rsidRPr="0065639C">
        <w:t xml:space="preserve">13 donne les valeurs minimales </w:t>
      </w:r>
      <w:r w:rsidR="00362714" w:rsidRPr="0065639C">
        <w:t>des rapports de protection</w:t>
      </w:r>
      <w:r w:rsidR="00CC59ED" w:rsidRPr="0065639C">
        <w:t xml:space="preserve"> contre l</w:t>
      </w:r>
      <w:r w:rsidR="00802616" w:rsidRPr="0065639C">
        <w:t>es brouillages</w:t>
      </w:r>
      <w:r w:rsidR="00362714" w:rsidRPr="0065639C">
        <w:t xml:space="preserve"> </w:t>
      </w:r>
      <w:r w:rsidR="00802616" w:rsidRPr="0065639C">
        <w:t>p</w:t>
      </w:r>
      <w:r w:rsidR="004E78CF" w:rsidRPr="0065639C">
        <w:t>a</w:t>
      </w:r>
      <w:r w:rsidR="00802616" w:rsidRPr="0065639C">
        <w:t>r</w:t>
      </w:r>
      <w:r w:rsidRPr="0065639C">
        <w:t xml:space="preserve"> le premier canal adjacent pour divers niveaux de signal utile à l'entrée du récepteur. Il est à noter que les valeurs du rapport de protection </w:t>
      </w:r>
      <w:r w:rsidR="00CC59ED" w:rsidRPr="0065639C">
        <w:t>dans le cas</w:t>
      </w:r>
      <w:r w:rsidR="004E78CF" w:rsidRPr="0065639C">
        <w:t xml:space="preserve"> DTV vers DTV </w:t>
      </w:r>
      <w:r w:rsidRPr="0065639C">
        <w:t>fournies dans la Recommandation UIT-R BT.1368</w:t>
      </w:r>
      <w:r w:rsidR="004E78CF" w:rsidRPr="0065639C">
        <w:t xml:space="preserve"> </w:t>
      </w:r>
      <w:r w:rsidR="00CC59ED" w:rsidRPr="0065639C">
        <w:rPr>
          <w:szCs w:val="24"/>
        </w:rPr>
        <w:t>concernant les brouillages par</w:t>
      </w:r>
      <w:r w:rsidR="004E78CF" w:rsidRPr="0065639C">
        <w:rPr>
          <w:szCs w:val="24"/>
        </w:rPr>
        <w:t xml:space="preserve"> les canaux adjacents </w:t>
      </w:r>
      <w:r w:rsidR="00654772" w:rsidRPr="0065639C">
        <w:rPr>
          <w:szCs w:val="24"/>
        </w:rPr>
        <w:t>inférieur et supérieur</w:t>
      </w:r>
      <w:r w:rsidR="00EF1AFA" w:rsidRPr="0065639C">
        <w:t xml:space="preserve"> sont</w:t>
      </w:r>
      <w:r w:rsidR="004E78CF" w:rsidRPr="0065639C">
        <w:t xml:space="preserve"> </w:t>
      </w:r>
      <w:r w:rsidR="004E78CF" w:rsidRPr="0065639C">
        <w:rPr>
          <w:szCs w:val="24"/>
        </w:rPr>
        <w:t>respectivement</w:t>
      </w:r>
      <w:r w:rsidR="004E78CF" w:rsidRPr="0065639C">
        <w:t xml:space="preserve"> de</w:t>
      </w:r>
      <w:r w:rsidR="00EF1AFA" w:rsidRPr="0065639C">
        <w:t xml:space="preserve"> </w:t>
      </w:r>
      <w:r w:rsidR="00EF1AFA" w:rsidRPr="0065639C">
        <w:rPr>
          <w:szCs w:val="24"/>
        </w:rPr>
        <w:t>−28 et −26 dB</w:t>
      </w:r>
      <w:r w:rsidRPr="0065639C">
        <w:t>.</w:t>
      </w:r>
      <w:r w:rsidR="00551F2C" w:rsidRPr="0065639C">
        <w:t xml:space="preserve"> </w:t>
      </w:r>
      <w:r w:rsidR="008B1308" w:rsidRPr="0065639C">
        <w:t xml:space="preserve">Ces rapports de protection ont été fondés sur </w:t>
      </w:r>
      <w:r w:rsidR="00CC59ED" w:rsidRPr="0065639C">
        <w:t>une émission brouilleuse</w:t>
      </w:r>
      <w:r w:rsidR="003724E7" w:rsidRPr="0065639C">
        <w:t xml:space="preserve"> asymétrique </w:t>
      </w:r>
      <w:r w:rsidR="00CC59ED" w:rsidRPr="0065639C">
        <w:t>dans</w:t>
      </w:r>
      <w:r w:rsidR="008B1308" w:rsidRPr="0065639C">
        <w:t xml:space="preserve"> le premier canal adjacent. Dans le cadre de la présente Recommandation, la valeur de </w:t>
      </w:r>
      <w:r w:rsidR="008B1308" w:rsidRPr="0065639C">
        <w:rPr>
          <w:szCs w:val="24"/>
        </w:rPr>
        <w:t xml:space="preserve">−27 </w:t>
      </w:r>
      <w:r w:rsidR="008B1308" w:rsidRPr="0065639C">
        <w:t xml:space="preserve">dB est utilisée et une marge de </w:t>
      </w:r>
      <w:r w:rsidR="00551F2C" w:rsidRPr="0065639C">
        <w:t>6 dB est ajoutée pour atteindre </w:t>
      </w:r>
      <w:r w:rsidR="008B1308" w:rsidRPr="0065639C">
        <w:t>−</w:t>
      </w:r>
      <w:r w:rsidR="00551F2C" w:rsidRPr="0065639C">
        <w:t>33 </w:t>
      </w:r>
      <w:r w:rsidR="008B1308" w:rsidRPr="0065639C">
        <w:t xml:space="preserve">dB. Cette marge est ajoutée </w:t>
      </w:r>
      <w:r w:rsidR="003724E7" w:rsidRPr="0065639C">
        <w:t xml:space="preserve">afin </w:t>
      </w:r>
      <w:r w:rsidR="009D5DCE" w:rsidRPr="0065639C">
        <w:t>de permettre l'amélioration de</w:t>
      </w:r>
      <w:r w:rsidR="008B1308" w:rsidRPr="0065639C">
        <w:t xml:space="preserve"> la technologie de</w:t>
      </w:r>
      <w:r w:rsidR="00CC3B0E" w:rsidRPr="0065639C">
        <w:t xml:space="preserve">s </w:t>
      </w:r>
      <w:r w:rsidR="008B1308" w:rsidRPr="0065639C">
        <w:t>émetteur</w:t>
      </w:r>
      <w:r w:rsidR="00CC3B0E" w:rsidRPr="0065639C">
        <w:t>s</w:t>
      </w:r>
      <w:r w:rsidR="008B1308" w:rsidRPr="0065639C">
        <w:t xml:space="preserve"> DTV.</w:t>
      </w:r>
    </w:p>
    <w:p w14:paraId="19E43414" w14:textId="77777777" w:rsidR="006B7B7F" w:rsidRPr="0065639C" w:rsidRDefault="006B7B7F" w:rsidP="001F6D73">
      <w:pPr>
        <w:pStyle w:val="TableNo"/>
        <w:spacing w:before="300"/>
      </w:pPr>
      <w:r w:rsidRPr="0065639C">
        <w:t>TABLEAU 13</w:t>
      </w:r>
    </w:p>
    <w:p w14:paraId="62AE9E4F" w14:textId="77777777" w:rsidR="006B7B7F" w:rsidRPr="0065639C" w:rsidRDefault="008B1308">
      <w:pPr>
        <w:pStyle w:val="Tabletitle"/>
        <w:pPrChange w:id="15" w:author="Bontemps, Johann" w:date="2018-05-01T13:17:00Z">
          <w:pPr>
            <w:pStyle w:val="Tabletitle"/>
            <w:spacing w:line="480" w:lineRule="auto"/>
          </w:pPr>
        </w:pPrChange>
      </w:pPr>
      <w:r w:rsidRPr="0065639C">
        <w:t>Rapports de protection</w:t>
      </w:r>
      <w:r w:rsidR="006B7B7F" w:rsidRPr="0065639C">
        <w:t xml:space="preserve"> vis-à-vis du premier canal adjacent pour un système de réception ATSC de 6 MHz de référence par rapport à un signal de broui</w:t>
      </w:r>
      <w:r w:rsidR="00AA46C8" w:rsidRPr="0065639C">
        <w:t>llage de 6 MHz (numérique ou </w:t>
      </w:r>
      <w:r w:rsidR="006B7B7F" w:rsidRPr="0065639C">
        <w:t>analogique) dans le canal adjacent inférieur (</w:t>
      </w:r>
      <w:r w:rsidR="006B7B7F" w:rsidRPr="0065639C">
        <w:rPr>
          <w:i/>
          <w:iCs/>
        </w:rPr>
        <w:t>N</w:t>
      </w:r>
      <w:r w:rsidR="006B7B7F" w:rsidRPr="0065639C">
        <w:t xml:space="preserve"> – 1) ou supérieur (</w:t>
      </w:r>
      <w:r w:rsidR="006B7B7F" w:rsidRPr="0065639C">
        <w:rPr>
          <w:i/>
          <w:iCs/>
        </w:rPr>
        <w:t>N</w:t>
      </w:r>
      <w:r w:rsidR="00AA46C8" w:rsidRPr="0065639C">
        <w:t xml:space="preserve"> + 1) pour </w:t>
      </w:r>
      <w:r w:rsidR="006B7B7F" w:rsidRPr="0065639C">
        <w:t>plusieurs niveaux de puissance moyenne du signal utile à l'entrée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1809"/>
        <w:gridCol w:w="2348"/>
        <w:gridCol w:w="2009"/>
      </w:tblGrid>
      <w:tr w:rsidR="006B7B7F" w:rsidRPr="0065639C" w14:paraId="1D1041CB" w14:textId="77777777" w:rsidTr="00E83157">
        <w:trPr>
          <w:jc w:val="center"/>
        </w:trPr>
        <w:tc>
          <w:tcPr>
            <w:tcW w:w="3598" w:type="dxa"/>
            <w:vMerge w:val="restart"/>
            <w:vAlign w:val="center"/>
          </w:tcPr>
          <w:p w14:paraId="5FFC1BA2" w14:textId="77777777" w:rsidR="006B7B7F" w:rsidRPr="0065639C" w:rsidRDefault="006B7B7F" w:rsidP="001F6D73">
            <w:pPr>
              <w:pStyle w:val="Tablehead"/>
              <w:rPr>
                <w:sz w:val="21"/>
                <w:szCs w:val="21"/>
              </w:rPr>
            </w:pPr>
            <w:r w:rsidRPr="0065639C">
              <w:rPr>
                <w:sz w:val="21"/>
                <w:szCs w:val="21"/>
              </w:rPr>
              <w:t>Type de brouillage</w:t>
            </w:r>
          </w:p>
        </w:tc>
        <w:tc>
          <w:tcPr>
            <w:tcW w:w="6378" w:type="dxa"/>
            <w:gridSpan w:val="3"/>
          </w:tcPr>
          <w:p w14:paraId="65BCF502" w14:textId="77777777" w:rsidR="006B7B7F" w:rsidRPr="0065639C" w:rsidRDefault="006B7B7F" w:rsidP="001F6D73">
            <w:pPr>
              <w:pStyle w:val="Tablehead"/>
              <w:rPr>
                <w:sz w:val="21"/>
                <w:szCs w:val="21"/>
              </w:rPr>
            </w:pPr>
            <w:r w:rsidRPr="0065639C">
              <w:rPr>
                <w:sz w:val="21"/>
                <w:szCs w:val="21"/>
              </w:rPr>
              <w:t>Rapport signal utile/signal brouilleur dans le canal adjacent (dB)</w:t>
            </w:r>
          </w:p>
        </w:tc>
      </w:tr>
      <w:tr w:rsidR="006B7B7F" w:rsidRPr="0065639C" w14:paraId="53BC8B92" w14:textId="77777777" w:rsidTr="00E83157">
        <w:trPr>
          <w:jc w:val="center"/>
        </w:trPr>
        <w:tc>
          <w:tcPr>
            <w:tcW w:w="3598" w:type="dxa"/>
            <w:vMerge/>
          </w:tcPr>
          <w:p w14:paraId="13B8CA16" w14:textId="77777777" w:rsidR="006B7B7F" w:rsidRPr="0065639C" w:rsidRDefault="006B7B7F" w:rsidP="001F6D73">
            <w:pPr>
              <w:pStyle w:val="Tablehead"/>
              <w:rPr>
                <w:sz w:val="21"/>
                <w:szCs w:val="21"/>
              </w:rPr>
            </w:pPr>
          </w:p>
        </w:tc>
        <w:tc>
          <w:tcPr>
            <w:tcW w:w="1870" w:type="dxa"/>
          </w:tcPr>
          <w:p w14:paraId="332D7074" w14:textId="5FD5B8E3" w:rsidR="006B7B7F" w:rsidRPr="0065639C" w:rsidRDefault="00790015" w:rsidP="001F6D73">
            <w:pPr>
              <w:pStyle w:val="Tablehead"/>
              <w:rPr>
                <w:sz w:val="21"/>
                <w:szCs w:val="21"/>
              </w:rPr>
            </w:pPr>
            <w:r w:rsidRPr="0065639C">
              <w:rPr>
                <w:sz w:val="21"/>
                <w:szCs w:val="21"/>
              </w:rPr>
              <w:t xml:space="preserve">Signal utile faible </w:t>
            </w:r>
            <w:r w:rsidR="006B7B7F" w:rsidRPr="0065639C">
              <w:rPr>
                <w:sz w:val="21"/>
                <w:szCs w:val="21"/>
              </w:rPr>
              <w:t>(</w:t>
            </w:r>
            <w:r w:rsidR="00B4304B">
              <w:t>−</w:t>
            </w:r>
            <w:r w:rsidR="006B7B7F" w:rsidRPr="0065639C">
              <w:rPr>
                <w:sz w:val="21"/>
                <w:szCs w:val="21"/>
              </w:rPr>
              <w:t>68 dBm)</w:t>
            </w:r>
          </w:p>
        </w:tc>
        <w:tc>
          <w:tcPr>
            <w:tcW w:w="2430" w:type="dxa"/>
          </w:tcPr>
          <w:p w14:paraId="713FF066" w14:textId="04B64610" w:rsidR="006B7B7F" w:rsidRPr="0065639C" w:rsidRDefault="006B7B7F" w:rsidP="001F6D73">
            <w:pPr>
              <w:pStyle w:val="Tablehead"/>
              <w:rPr>
                <w:sz w:val="21"/>
                <w:szCs w:val="21"/>
              </w:rPr>
            </w:pPr>
            <w:r w:rsidRPr="0065639C">
              <w:rPr>
                <w:sz w:val="21"/>
                <w:szCs w:val="21"/>
              </w:rPr>
              <w:t xml:space="preserve">Signal utile modéré </w:t>
            </w:r>
            <w:r w:rsidRPr="0065639C">
              <w:rPr>
                <w:sz w:val="21"/>
                <w:szCs w:val="21"/>
              </w:rPr>
              <w:br/>
              <w:t>(</w:t>
            </w:r>
            <w:r w:rsidR="00B4304B">
              <w:t>−</w:t>
            </w:r>
            <w:r w:rsidRPr="0065639C">
              <w:rPr>
                <w:sz w:val="21"/>
                <w:szCs w:val="21"/>
              </w:rPr>
              <w:t>53 dBm)</w:t>
            </w:r>
          </w:p>
        </w:tc>
        <w:tc>
          <w:tcPr>
            <w:tcW w:w="2078" w:type="dxa"/>
          </w:tcPr>
          <w:p w14:paraId="3CF6663A" w14:textId="13887CB7" w:rsidR="006B7B7F" w:rsidRPr="0065639C" w:rsidRDefault="006B7B7F" w:rsidP="001F6D73">
            <w:pPr>
              <w:pStyle w:val="Tablehead"/>
              <w:rPr>
                <w:sz w:val="21"/>
                <w:szCs w:val="21"/>
              </w:rPr>
            </w:pPr>
            <w:r w:rsidRPr="0065639C">
              <w:rPr>
                <w:sz w:val="21"/>
                <w:szCs w:val="21"/>
              </w:rPr>
              <w:t xml:space="preserve">Signal utile fort </w:t>
            </w:r>
            <w:r w:rsidRPr="0065639C">
              <w:rPr>
                <w:sz w:val="21"/>
                <w:szCs w:val="21"/>
              </w:rPr>
              <w:br/>
              <w:t>(</w:t>
            </w:r>
            <w:r w:rsidR="00B4304B">
              <w:t>−</w:t>
            </w:r>
            <w:r w:rsidRPr="0065639C">
              <w:rPr>
                <w:sz w:val="21"/>
                <w:szCs w:val="21"/>
              </w:rPr>
              <w:t>28 dBm)</w:t>
            </w:r>
          </w:p>
        </w:tc>
      </w:tr>
      <w:tr w:rsidR="006B7B7F" w:rsidRPr="0065639C" w14:paraId="26F693AA" w14:textId="77777777" w:rsidTr="00E83157">
        <w:trPr>
          <w:jc w:val="center"/>
        </w:trPr>
        <w:tc>
          <w:tcPr>
            <w:tcW w:w="3598" w:type="dxa"/>
          </w:tcPr>
          <w:p w14:paraId="03434B57" w14:textId="74967442" w:rsidR="006B7B7F" w:rsidRPr="0065639C" w:rsidRDefault="006B7B7F" w:rsidP="001F6D73">
            <w:pPr>
              <w:pStyle w:val="Tabletext"/>
              <w:jc w:val="left"/>
              <w:rPr>
                <w:sz w:val="21"/>
                <w:szCs w:val="21"/>
              </w:rPr>
            </w:pPr>
            <w:r w:rsidRPr="0065639C">
              <w:rPr>
                <w:sz w:val="21"/>
                <w:szCs w:val="21"/>
              </w:rPr>
              <w:t>Brouillage ATSC (</w:t>
            </w:r>
            <w:r w:rsidR="00F14094" w:rsidRPr="0065639C">
              <w:rPr>
                <w:i/>
                <w:sz w:val="21"/>
                <w:szCs w:val="21"/>
              </w:rPr>
              <w:t>N</w:t>
            </w:r>
            <w:r w:rsidRPr="0065639C">
              <w:rPr>
                <w:i/>
                <w:sz w:val="21"/>
                <w:szCs w:val="21"/>
              </w:rPr>
              <w:t>–</w:t>
            </w:r>
            <w:r w:rsidRPr="0065639C">
              <w:rPr>
                <w:iCs/>
                <w:sz w:val="21"/>
                <w:szCs w:val="21"/>
              </w:rPr>
              <w:t>1</w:t>
            </w:r>
            <w:r w:rsidRPr="0065639C">
              <w:rPr>
                <w:i/>
                <w:sz w:val="21"/>
                <w:szCs w:val="21"/>
              </w:rPr>
              <w:t xml:space="preserve">) </w:t>
            </w:r>
            <w:r w:rsidRPr="0065639C">
              <w:rPr>
                <w:sz w:val="21"/>
                <w:szCs w:val="21"/>
              </w:rPr>
              <w:t>vers ATSC</w:t>
            </w:r>
          </w:p>
        </w:tc>
        <w:tc>
          <w:tcPr>
            <w:tcW w:w="1870" w:type="dxa"/>
            <w:vAlign w:val="center"/>
          </w:tcPr>
          <w:p w14:paraId="47AE0047" w14:textId="190591A7" w:rsidR="006B7B7F" w:rsidRPr="0065639C" w:rsidRDefault="00B4304B" w:rsidP="001F6D73">
            <w:pPr>
              <w:pStyle w:val="Tabletext"/>
              <w:jc w:val="center"/>
              <w:rPr>
                <w:sz w:val="21"/>
                <w:szCs w:val="21"/>
              </w:rPr>
            </w:pPr>
            <w:r>
              <w:t>−</w:t>
            </w:r>
            <w:r w:rsidR="006B7B7F" w:rsidRPr="0065639C">
              <w:rPr>
                <w:sz w:val="21"/>
                <w:szCs w:val="21"/>
              </w:rPr>
              <w:t>33</w:t>
            </w:r>
          </w:p>
        </w:tc>
        <w:tc>
          <w:tcPr>
            <w:tcW w:w="2430" w:type="dxa"/>
            <w:vAlign w:val="center"/>
          </w:tcPr>
          <w:p w14:paraId="794D7C0F" w14:textId="76B7FC8A" w:rsidR="006B7B7F" w:rsidRPr="0065639C" w:rsidRDefault="00B4304B" w:rsidP="001F6D73">
            <w:pPr>
              <w:pStyle w:val="Tabletext"/>
              <w:jc w:val="center"/>
              <w:rPr>
                <w:sz w:val="21"/>
                <w:szCs w:val="21"/>
              </w:rPr>
            </w:pPr>
            <w:r>
              <w:t>−</w:t>
            </w:r>
            <w:r w:rsidR="006B7B7F" w:rsidRPr="0065639C">
              <w:rPr>
                <w:sz w:val="21"/>
                <w:szCs w:val="21"/>
              </w:rPr>
              <w:t>33</w:t>
            </w:r>
          </w:p>
        </w:tc>
        <w:tc>
          <w:tcPr>
            <w:tcW w:w="2078" w:type="dxa"/>
            <w:vAlign w:val="center"/>
          </w:tcPr>
          <w:p w14:paraId="2C9D3B3E" w14:textId="55CA8CE5" w:rsidR="006B7B7F" w:rsidRPr="0065639C" w:rsidRDefault="00B4304B" w:rsidP="001F6D73">
            <w:pPr>
              <w:pStyle w:val="Tabletext"/>
              <w:jc w:val="center"/>
              <w:rPr>
                <w:sz w:val="21"/>
                <w:szCs w:val="21"/>
              </w:rPr>
            </w:pPr>
            <w:r>
              <w:t>−</w:t>
            </w:r>
            <w:r w:rsidR="006B7B7F" w:rsidRPr="0065639C">
              <w:rPr>
                <w:sz w:val="21"/>
                <w:szCs w:val="21"/>
              </w:rPr>
              <w:t>20</w:t>
            </w:r>
          </w:p>
        </w:tc>
      </w:tr>
      <w:tr w:rsidR="006B7B7F" w:rsidRPr="0065639C" w14:paraId="6BA9B9BA" w14:textId="77777777" w:rsidTr="00E83157">
        <w:trPr>
          <w:jc w:val="center"/>
        </w:trPr>
        <w:tc>
          <w:tcPr>
            <w:tcW w:w="3598" w:type="dxa"/>
          </w:tcPr>
          <w:p w14:paraId="5C8BA7F0" w14:textId="4708538C" w:rsidR="006B7B7F" w:rsidRPr="0065639C" w:rsidRDefault="006B7B7F" w:rsidP="001F6D73">
            <w:pPr>
              <w:pStyle w:val="Tabletext"/>
              <w:jc w:val="left"/>
              <w:rPr>
                <w:sz w:val="21"/>
                <w:szCs w:val="21"/>
              </w:rPr>
            </w:pPr>
            <w:r w:rsidRPr="0065639C">
              <w:rPr>
                <w:sz w:val="21"/>
                <w:szCs w:val="21"/>
              </w:rPr>
              <w:t>Brouillage ATSC (</w:t>
            </w:r>
            <w:r w:rsidRPr="0065639C">
              <w:rPr>
                <w:i/>
                <w:sz w:val="21"/>
                <w:szCs w:val="21"/>
              </w:rPr>
              <w:t>N+</w:t>
            </w:r>
            <w:r w:rsidRPr="0065639C">
              <w:rPr>
                <w:iCs/>
                <w:sz w:val="21"/>
                <w:szCs w:val="21"/>
              </w:rPr>
              <w:t>1</w:t>
            </w:r>
            <w:r w:rsidRPr="0065639C">
              <w:rPr>
                <w:sz w:val="21"/>
                <w:szCs w:val="21"/>
              </w:rPr>
              <w:t>) vers ATSC</w:t>
            </w:r>
          </w:p>
        </w:tc>
        <w:tc>
          <w:tcPr>
            <w:tcW w:w="1870" w:type="dxa"/>
            <w:vAlign w:val="center"/>
          </w:tcPr>
          <w:p w14:paraId="74B69174" w14:textId="09CB0AE5" w:rsidR="006B7B7F" w:rsidRPr="0065639C" w:rsidRDefault="00B4304B" w:rsidP="001F6D73">
            <w:pPr>
              <w:pStyle w:val="Tabletext"/>
              <w:jc w:val="center"/>
              <w:rPr>
                <w:sz w:val="21"/>
                <w:szCs w:val="21"/>
              </w:rPr>
            </w:pPr>
            <w:r>
              <w:t>−</w:t>
            </w:r>
            <w:r w:rsidR="006B7B7F" w:rsidRPr="0065639C">
              <w:rPr>
                <w:sz w:val="21"/>
                <w:szCs w:val="21"/>
              </w:rPr>
              <w:t>33</w:t>
            </w:r>
          </w:p>
        </w:tc>
        <w:tc>
          <w:tcPr>
            <w:tcW w:w="2430" w:type="dxa"/>
            <w:vAlign w:val="center"/>
          </w:tcPr>
          <w:p w14:paraId="1AF7053B" w14:textId="4A9C94D1" w:rsidR="006B7B7F" w:rsidRPr="0065639C" w:rsidRDefault="00B4304B" w:rsidP="001F6D73">
            <w:pPr>
              <w:pStyle w:val="Tabletext"/>
              <w:jc w:val="center"/>
              <w:rPr>
                <w:sz w:val="21"/>
                <w:szCs w:val="21"/>
              </w:rPr>
            </w:pPr>
            <w:r>
              <w:t>−</w:t>
            </w:r>
            <w:r w:rsidR="006B7B7F" w:rsidRPr="0065639C">
              <w:rPr>
                <w:sz w:val="21"/>
                <w:szCs w:val="21"/>
              </w:rPr>
              <w:t>33</w:t>
            </w:r>
          </w:p>
        </w:tc>
        <w:tc>
          <w:tcPr>
            <w:tcW w:w="2078" w:type="dxa"/>
            <w:vAlign w:val="center"/>
          </w:tcPr>
          <w:p w14:paraId="1190661A" w14:textId="6AC3D330" w:rsidR="006B7B7F" w:rsidRPr="0065639C" w:rsidRDefault="00B4304B" w:rsidP="001F6D73">
            <w:pPr>
              <w:pStyle w:val="Tabletext"/>
              <w:jc w:val="center"/>
              <w:rPr>
                <w:sz w:val="21"/>
                <w:szCs w:val="21"/>
              </w:rPr>
            </w:pPr>
            <w:r>
              <w:t>−</w:t>
            </w:r>
            <w:r w:rsidR="006B7B7F" w:rsidRPr="0065639C">
              <w:rPr>
                <w:sz w:val="21"/>
                <w:szCs w:val="21"/>
              </w:rPr>
              <w:t>20</w:t>
            </w:r>
          </w:p>
        </w:tc>
      </w:tr>
      <w:tr w:rsidR="006B7B7F" w:rsidRPr="0065639C" w14:paraId="7FF8B734" w14:textId="77777777" w:rsidTr="00E83157">
        <w:trPr>
          <w:jc w:val="center"/>
        </w:trPr>
        <w:tc>
          <w:tcPr>
            <w:tcW w:w="3598" w:type="dxa"/>
          </w:tcPr>
          <w:p w14:paraId="6946FCF1" w14:textId="6C9194BA" w:rsidR="006B7B7F" w:rsidRPr="0065639C" w:rsidRDefault="006B7B7F" w:rsidP="001F6D73">
            <w:pPr>
              <w:pStyle w:val="Tabletext"/>
              <w:jc w:val="left"/>
              <w:rPr>
                <w:sz w:val="21"/>
                <w:szCs w:val="21"/>
              </w:rPr>
            </w:pPr>
            <w:r w:rsidRPr="0065639C">
              <w:rPr>
                <w:sz w:val="21"/>
                <w:szCs w:val="21"/>
              </w:rPr>
              <w:t>Brouillage NTSC (</w:t>
            </w:r>
            <w:r w:rsidRPr="0065639C">
              <w:rPr>
                <w:i/>
                <w:sz w:val="21"/>
                <w:szCs w:val="21"/>
              </w:rPr>
              <w:t>N–</w:t>
            </w:r>
            <w:r w:rsidRPr="0065639C">
              <w:rPr>
                <w:iCs/>
                <w:sz w:val="21"/>
                <w:szCs w:val="21"/>
              </w:rPr>
              <w:t>1</w:t>
            </w:r>
            <w:r w:rsidRPr="0065639C">
              <w:rPr>
                <w:i/>
                <w:sz w:val="21"/>
                <w:szCs w:val="21"/>
              </w:rPr>
              <w:t xml:space="preserve">) </w:t>
            </w:r>
            <w:r w:rsidRPr="0065639C">
              <w:rPr>
                <w:sz w:val="21"/>
                <w:szCs w:val="21"/>
              </w:rPr>
              <w:t>vers ATSC</w:t>
            </w:r>
          </w:p>
        </w:tc>
        <w:tc>
          <w:tcPr>
            <w:tcW w:w="1870" w:type="dxa"/>
            <w:vAlign w:val="center"/>
          </w:tcPr>
          <w:p w14:paraId="6362AACD" w14:textId="7209F08F" w:rsidR="006B7B7F" w:rsidRPr="0065639C" w:rsidRDefault="00B4304B" w:rsidP="001F6D73">
            <w:pPr>
              <w:pStyle w:val="Tabletext"/>
              <w:jc w:val="center"/>
              <w:rPr>
                <w:sz w:val="21"/>
                <w:szCs w:val="21"/>
              </w:rPr>
            </w:pPr>
            <w:r>
              <w:t>−</w:t>
            </w:r>
            <w:r w:rsidR="006B7B7F" w:rsidRPr="0065639C">
              <w:rPr>
                <w:sz w:val="21"/>
                <w:szCs w:val="21"/>
              </w:rPr>
              <w:t>40</w:t>
            </w:r>
          </w:p>
        </w:tc>
        <w:tc>
          <w:tcPr>
            <w:tcW w:w="2430" w:type="dxa"/>
            <w:vAlign w:val="center"/>
          </w:tcPr>
          <w:p w14:paraId="5B3F60F9" w14:textId="51C05C0D" w:rsidR="006B7B7F" w:rsidRPr="0065639C" w:rsidRDefault="00B4304B" w:rsidP="001F6D73">
            <w:pPr>
              <w:pStyle w:val="Tabletext"/>
              <w:jc w:val="center"/>
              <w:rPr>
                <w:sz w:val="21"/>
                <w:szCs w:val="21"/>
              </w:rPr>
            </w:pPr>
            <w:r>
              <w:t>−</w:t>
            </w:r>
            <w:r w:rsidR="006B7B7F" w:rsidRPr="0065639C">
              <w:rPr>
                <w:sz w:val="21"/>
                <w:szCs w:val="21"/>
              </w:rPr>
              <w:t>35</w:t>
            </w:r>
          </w:p>
        </w:tc>
        <w:tc>
          <w:tcPr>
            <w:tcW w:w="2078" w:type="dxa"/>
            <w:vAlign w:val="center"/>
          </w:tcPr>
          <w:p w14:paraId="29781CE1" w14:textId="44A13B8F" w:rsidR="006B7B7F" w:rsidRPr="0065639C" w:rsidRDefault="00B4304B" w:rsidP="001F6D73">
            <w:pPr>
              <w:pStyle w:val="Tabletext"/>
              <w:jc w:val="center"/>
              <w:rPr>
                <w:sz w:val="21"/>
                <w:szCs w:val="21"/>
              </w:rPr>
            </w:pPr>
            <w:r>
              <w:t>−</w:t>
            </w:r>
            <w:r w:rsidR="006B7B7F" w:rsidRPr="0065639C">
              <w:rPr>
                <w:sz w:val="21"/>
                <w:szCs w:val="21"/>
              </w:rPr>
              <w:t>26</w:t>
            </w:r>
          </w:p>
        </w:tc>
      </w:tr>
      <w:tr w:rsidR="006B7B7F" w:rsidRPr="0065639C" w14:paraId="69CC402C" w14:textId="77777777" w:rsidTr="004868B1">
        <w:trPr>
          <w:jc w:val="center"/>
        </w:trPr>
        <w:tc>
          <w:tcPr>
            <w:tcW w:w="3598" w:type="dxa"/>
            <w:tcBorders>
              <w:bottom w:val="single" w:sz="4" w:space="0" w:color="auto"/>
            </w:tcBorders>
          </w:tcPr>
          <w:p w14:paraId="0399536F" w14:textId="0EE45138" w:rsidR="006B7B7F" w:rsidRPr="0065639C" w:rsidRDefault="006B7B7F" w:rsidP="001F6D73">
            <w:pPr>
              <w:pStyle w:val="Tabletext"/>
              <w:jc w:val="left"/>
              <w:rPr>
                <w:sz w:val="21"/>
                <w:szCs w:val="21"/>
              </w:rPr>
            </w:pPr>
            <w:r w:rsidRPr="0065639C">
              <w:rPr>
                <w:sz w:val="21"/>
                <w:szCs w:val="21"/>
              </w:rPr>
              <w:t>Brouillage NTSC (</w:t>
            </w:r>
            <w:r w:rsidRPr="0065639C">
              <w:rPr>
                <w:i/>
                <w:sz w:val="21"/>
                <w:szCs w:val="21"/>
              </w:rPr>
              <w:t>N+</w:t>
            </w:r>
            <w:r w:rsidRPr="0065639C">
              <w:rPr>
                <w:iCs/>
                <w:sz w:val="21"/>
                <w:szCs w:val="21"/>
              </w:rPr>
              <w:t>1</w:t>
            </w:r>
            <w:r w:rsidRPr="0065639C">
              <w:rPr>
                <w:sz w:val="21"/>
                <w:szCs w:val="21"/>
              </w:rPr>
              <w:t>) vers ATSC</w:t>
            </w:r>
          </w:p>
        </w:tc>
        <w:tc>
          <w:tcPr>
            <w:tcW w:w="1870" w:type="dxa"/>
            <w:tcBorders>
              <w:bottom w:val="single" w:sz="4" w:space="0" w:color="auto"/>
            </w:tcBorders>
            <w:vAlign w:val="center"/>
          </w:tcPr>
          <w:p w14:paraId="2C228172" w14:textId="23B89AEE" w:rsidR="006B7B7F" w:rsidRPr="0065639C" w:rsidRDefault="00B4304B" w:rsidP="001F6D73">
            <w:pPr>
              <w:pStyle w:val="Tabletext"/>
              <w:jc w:val="center"/>
              <w:rPr>
                <w:sz w:val="21"/>
                <w:szCs w:val="21"/>
              </w:rPr>
            </w:pPr>
            <w:r>
              <w:t>−</w:t>
            </w:r>
            <w:r w:rsidR="006B7B7F" w:rsidRPr="0065639C">
              <w:rPr>
                <w:sz w:val="21"/>
                <w:szCs w:val="21"/>
              </w:rPr>
              <w:t>40</w:t>
            </w:r>
          </w:p>
        </w:tc>
        <w:tc>
          <w:tcPr>
            <w:tcW w:w="2430" w:type="dxa"/>
            <w:tcBorders>
              <w:bottom w:val="single" w:sz="4" w:space="0" w:color="auto"/>
            </w:tcBorders>
            <w:vAlign w:val="center"/>
          </w:tcPr>
          <w:p w14:paraId="42CCCE20" w14:textId="60EA75DB" w:rsidR="006B7B7F" w:rsidRPr="0065639C" w:rsidRDefault="00B4304B" w:rsidP="001F6D73">
            <w:pPr>
              <w:pStyle w:val="Tabletext"/>
              <w:jc w:val="center"/>
              <w:rPr>
                <w:sz w:val="21"/>
                <w:szCs w:val="21"/>
              </w:rPr>
            </w:pPr>
            <w:r>
              <w:t>−</w:t>
            </w:r>
            <w:r w:rsidR="006B7B7F" w:rsidRPr="0065639C">
              <w:rPr>
                <w:sz w:val="21"/>
                <w:szCs w:val="21"/>
              </w:rPr>
              <w:t>35</w:t>
            </w:r>
          </w:p>
        </w:tc>
        <w:tc>
          <w:tcPr>
            <w:tcW w:w="2078" w:type="dxa"/>
            <w:tcBorders>
              <w:bottom w:val="single" w:sz="4" w:space="0" w:color="auto"/>
            </w:tcBorders>
            <w:vAlign w:val="center"/>
          </w:tcPr>
          <w:p w14:paraId="460C880D" w14:textId="08BE2721" w:rsidR="006B7B7F" w:rsidRPr="0065639C" w:rsidRDefault="00B4304B" w:rsidP="001F6D73">
            <w:pPr>
              <w:pStyle w:val="Tabletext"/>
              <w:jc w:val="center"/>
              <w:rPr>
                <w:sz w:val="21"/>
                <w:szCs w:val="21"/>
              </w:rPr>
            </w:pPr>
            <w:r>
              <w:t>−</w:t>
            </w:r>
            <w:r w:rsidR="006B7B7F" w:rsidRPr="0065639C">
              <w:rPr>
                <w:sz w:val="21"/>
                <w:szCs w:val="21"/>
              </w:rPr>
              <w:t>26</w:t>
            </w:r>
          </w:p>
        </w:tc>
      </w:tr>
      <w:tr w:rsidR="006B7B7F" w:rsidRPr="0065639C" w14:paraId="760A3EFC" w14:textId="77777777" w:rsidTr="004868B1">
        <w:trPr>
          <w:jc w:val="center"/>
        </w:trPr>
        <w:tc>
          <w:tcPr>
            <w:tcW w:w="9976" w:type="dxa"/>
            <w:gridSpan w:val="4"/>
            <w:tcBorders>
              <w:left w:val="nil"/>
              <w:bottom w:val="nil"/>
              <w:right w:val="nil"/>
            </w:tcBorders>
          </w:tcPr>
          <w:p w14:paraId="5BC6D5F0" w14:textId="77777777" w:rsidR="006B7B7F" w:rsidRPr="0065639C" w:rsidRDefault="006B7B7F" w:rsidP="001F6D73">
            <w:pPr>
              <w:pStyle w:val="TableLegendNote"/>
              <w:rPr>
                <w:lang w:val="fr-FR"/>
              </w:rPr>
            </w:pPr>
            <w:r w:rsidRPr="0065639C">
              <w:rPr>
                <w:lang w:val="fr-FR"/>
              </w:rPr>
              <w:t>NOTE – Toutes les valeurs NTSC correspondent à une puissance de crête; toutes les valeurs ATSC correspondent à une puissance moyenne.</w:t>
            </w:r>
          </w:p>
        </w:tc>
      </w:tr>
    </w:tbl>
    <w:p w14:paraId="021F51D8" w14:textId="77777777" w:rsidR="00E83157" w:rsidRPr="0065639C" w:rsidRDefault="00E83157" w:rsidP="001F6D73">
      <w:pPr>
        <w:pStyle w:val="Tablefin"/>
        <w:rPr>
          <w:sz w:val="16"/>
          <w:szCs w:val="16"/>
          <w:lang w:val="fr-FR"/>
        </w:rPr>
      </w:pPr>
    </w:p>
    <w:p w14:paraId="06938E89" w14:textId="77777777" w:rsidR="006B7B7F" w:rsidRPr="0065639C" w:rsidRDefault="006B7B7F">
      <w:pPr>
        <w:pStyle w:val="Heading3"/>
        <w:pPrChange w:id="16" w:author="Bontemps, Johann" w:date="2018-05-01T13:17:00Z">
          <w:pPr>
            <w:pStyle w:val="Heading3"/>
            <w:spacing w:line="480" w:lineRule="auto"/>
          </w:pPr>
        </w:pPrChange>
      </w:pPr>
      <w:r w:rsidRPr="0065639C">
        <w:t>1.</w:t>
      </w:r>
      <w:r w:rsidR="00BF225E" w:rsidRPr="0065639C">
        <w:t>3</w:t>
      </w:r>
      <w:r w:rsidRPr="0065639C">
        <w:t>.4</w:t>
      </w:r>
      <w:r w:rsidRPr="0065639C">
        <w:tab/>
      </w:r>
      <w:r w:rsidR="003020A8" w:rsidRPr="0065639C">
        <w:t>Rapports de protection vis-à-vis de</w:t>
      </w:r>
      <w:r w:rsidRPr="0065639C">
        <w:t xml:space="preserve"> plusieurs canaux adjacents</w:t>
      </w:r>
    </w:p>
    <w:p w14:paraId="65CFC0B0" w14:textId="77777777" w:rsidR="007360D2" w:rsidRPr="0065639C" w:rsidRDefault="006B7B7F">
      <w:pPr>
        <w:rPr>
          <w:highlight w:val="cyan"/>
        </w:rPr>
        <w:pPrChange w:id="17" w:author="Bontemps, Johann" w:date="2018-05-01T13:17:00Z">
          <w:pPr>
            <w:spacing w:line="480" w:lineRule="auto"/>
          </w:pPr>
        </w:pPrChange>
      </w:pPr>
      <w:r w:rsidRPr="0065639C">
        <w:t xml:space="preserve">Les </w:t>
      </w:r>
      <w:r w:rsidR="00C11123" w:rsidRPr="0065639C">
        <w:t>rapports de protection</w:t>
      </w:r>
      <w:r w:rsidRPr="0065639C">
        <w:t xml:space="preserve"> vis-à-vis de plusieurs canaux adjacents pour un système de réception ATSC de 6 MHz de référence par rapport à un signal de brouillage de 6 MHz (numérique ou analogique) dans plusieurs canaux adjacents, </w:t>
      </w:r>
      <w:r w:rsidRPr="0065639C">
        <w:rPr>
          <w:i/>
          <w:iCs/>
        </w:rPr>
        <w:t>N </w:t>
      </w:r>
      <w:r w:rsidRPr="0065639C">
        <w:t xml:space="preserve">± 2 à </w:t>
      </w:r>
      <w:r w:rsidRPr="0065639C">
        <w:rPr>
          <w:i/>
          <w:iCs/>
        </w:rPr>
        <w:t>N </w:t>
      </w:r>
      <w:r w:rsidRPr="0065639C">
        <w:t xml:space="preserve">± 15, pour plusieurs </w:t>
      </w:r>
      <w:r w:rsidR="004A57C0" w:rsidRPr="0065639C">
        <w:t>niveaux de puissance </w:t>
      </w:r>
      <w:r w:rsidRPr="0065639C">
        <w:t>moyenne du signal utile à l'entrée du récepteur figurent dans le Tableau</w:t>
      </w:r>
      <w:r w:rsidR="004A57C0" w:rsidRPr="0065639C">
        <w:t xml:space="preserve"> </w:t>
      </w:r>
      <w:r w:rsidRPr="0065639C">
        <w:t>5 de la Recommandation</w:t>
      </w:r>
      <w:r w:rsidR="004A57C0" w:rsidRPr="0065639C">
        <w:t xml:space="preserve"> </w:t>
      </w:r>
      <w:r w:rsidRPr="0065639C">
        <w:t>UIT-R BT.1368.</w:t>
      </w:r>
    </w:p>
    <w:p w14:paraId="6E200321" w14:textId="5A5AEC4E" w:rsidR="00584BA0" w:rsidRPr="0065639C" w:rsidRDefault="005F6CC0" w:rsidP="001F6D73">
      <w:r w:rsidRPr="0065639C">
        <w:t xml:space="preserve">La présence de multiples sources de brouillages sur différents canaux adjacents peut avoir des incidences considérables concernant les </w:t>
      </w:r>
      <w:r w:rsidR="001D6A9D" w:rsidRPr="0065639C">
        <w:t>rapports de protection</w:t>
      </w:r>
      <w:r w:rsidRPr="0065639C">
        <w:t xml:space="preserve"> vis-à-vis </w:t>
      </w:r>
      <w:r w:rsidR="002F4492" w:rsidRPr="0065639C">
        <w:t xml:space="preserve">du canal </w:t>
      </w:r>
      <w:r w:rsidRPr="0065639C">
        <w:t xml:space="preserve">adjacent pour un </w:t>
      </w:r>
      <w:r w:rsidR="002F4492" w:rsidRPr="0065639C">
        <w:t>système</w:t>
      </w:r>
      <w:r w:rsidRPr="0065639C">
        <w:t xml:space="preserve"> de réception ATSC de 6 MHz</w:t>
      </w:r>
      <w:r w:rsidR="002F4492" w:rsidRPr="0065639C">
        <w:t xml:space="preserve"> de référence</w:t>
      </w:r>
      <w:r w:rsidRPr="0065639C">
        <w:t xml:space="preserve">. La combinaison de signaux brouilleurs peut entraîner des brouillages dans un canal utile. En particulier, si le canal utile est </w:t>
      </w:r>
      <w:r w:rsidRPr="0065639C">
        <w:rPr>
          <w:i/>
          <w:iCs/>
        </w:rPr>
        <w:t>N</w:t>
      </w:r>
      <w:r w:rsidRPr="0065639C">
        <w:t xml:space="preserve">, les signaux sur les canaux </w:t>
      </w:r>
      <w:r w:rsidR="007360D2" w:rsidRPr="0065639C">
        <w:rPr>
          <w:i/>
          <w:iCs/>
          <w:szCs w:val="24"/>
        </w:rPr>
        <w:t>N</w:t>
      </w:r>
      <w:r w:rsidR="007360D2" w:rsidRPr="0065639C">
        <w:rPr>
          <w:szCs w:val="24"/>
        </w:rPr>
        <w:t> + </w:t>
      </w:r>
      <w:r w:rsidR="007360D2" w:rsidRPr="0065639C">
        <w:rPr>
          <w:i/>
          <w:iCs/>
          <w:szCs w:val="24"/>
        </w:rPr>
        <w:t>K</w:t>
      </w:r>
      <w:r w:rsidR="007360D2" w:rsidRPr="0065639C">
        <w:rPr>
          <w:szCs w:val="24"/>
        </w:rPr>
        <w:t xml:space="preserve"> </w:t>
      </w:r>
      <w:r w:rsidRPr="0065639C">
        <w:rPr>
          <w:szCs w:val="24"/>
        </w:rPr>
        <w:t>et</w:t>
      </w:r>
      <w:r w:rsidR="007360D2" w:rsidRPr="0065639C">
        <w:rPr>
          <w:szCs w:val="24"/>
        </w:rPr>
        <w:t xml:space="preserve"> </w:t>
      </w:r>
      <w:r w:rsidR="007360D2" w:rsidRPr="0065639C">
        <w:rPr>
          <w:i/>
          <w:iCs/>
          <w:szCs w:val="24"/>
        </w:rPr>
        <w:t>N</w:t>
      </w:r>
      <w:r w:rsidR="007360D2" w:rsidRPr="0065639C">
        <w:rPr>
          <w:szCs w:val="24"/>
        </w:rPr>
        <w:t> + 2</w:t>
      </w:r>
      <w:r w:rsidR="007360D2" w:rsidRPr="0065639C">
        <w:rPr>
          <w:i/>
          <w:iCs/>
          <w:szCs w:val="24"/>
        </w:rPr>
        <w:t>K</w:t>
      </w:r>
      <w:r w:rsidR="007360D2" w:rsidRPr="0065639C">
        <w:rPr>
          <w:szCs w:val="24"/>
        </w:rPr>
        <w:t xml:space="preserve"> (</w:t>
      </w:r>
      <w:r w:rsidRPr="0065639C">
        <w:rPr>
          <w:szCs w:val="24"/>
        </w:rPr>
        <w:t>ou</w:t>
      </w:r>
      <w:r w:rsidR="007360D2" w:rsidRPr="0065639C">
        <w:rPr>
          <w:szCs w:val="24"/>
        </w:rPr>
        <w:t xml:space="preserve"> </w:t>
      </w:r>
      <w:r w:rsidR="007360D2" w:rsidRPr="0065639C">
        <w:rPr>
          <w:i/>
          <w:iCs/>
          <w:szCs w:val="24"/>
        </w:rPr>
        <w:t>N</w:t>
      </w:r>
      <w:r w:rsidR="007360D2" w:rsidRPr="0065639C">
        <w:rPr>
          <w:szCs w:val="24"/>
        </w:rPr>
        <w:t> – </w:t>
      </w:r>
      <w:r w:rsidR="007360D2" w:rsidRPr="0065639C">
        <w:rPr>
          <w:i/>
          <w:iCs/>
          <w:szCs w:val="24"/>
        </w:rPr>
        <w:t>K</w:t>
      </w:r>
      <w:r w:rsidR="007360D2" w:rsidRPr="0065639C">
        <w:rPr>
          <w:szCs w:val="24"/>
        </w:rPr>
        <w:t xml:space="preserve"> </w:t>
      </w:r>
      <w:r w:rsidRPr="0065639C">
        <w:rPr>
          <w:szCs w:val="24"/>
        </w:rPr>
        <w:t>et</w:t>
      </w:r>
      <w:r w:rsidR="007360D2" w:rsidRPr="0065639C">
        <w:rPr>
          <w:szCs w:val="24"/>
        </w:rPr>
        <w:t xml:space="preserve"> </w:t>
      </w:r>
      <w:r w:rsidR="007360D2" w:rsidRPr="0065639C">
        <w:rPr>
          <w:i/>
          <w:iCs/>
          <w:szCs w:val="24"/>
        </w:rPr>
        <w:t>N</w:t>
      </w:r>
      <w:r w:rsidR="007360D2" w:rsidRPr="0065639C">
        <w:rPr>
          <w:szCs w:val="24"/>
        </w:rPr>
        <w:t> – 2</w:t>
      </w:r>
      <w:r w:rsidR="007360D2" w:rsidRPr="0065639C">
        <w:rPr>
          <w:i/>
          <w:iCs/>
          <w:szCs w:val="24"/>
        </w:rPr>
        <w:t>K</w:t>
      </w:r>
      <w:r w:rsidR="007360D2" w:rsidRPr="0065639C">
        <w:rPr>
          <w:szCs w:val="24"/>
        </w:rPr>
        <w:t xml:space="preserve">), </w:t>
      </w:r>
      <w:r w:rsidRPr="0065639C">
        <w:rPr>
          <w:szCs w:val="24"/>
        </w:rPr>
        <w:t>où</w:t>
      </w:r>
      <w:r w:rsidR="007360D2" w:rsidRPr="0065639C">
        <w:rPr>
          <w:szCs w:val="24"/>
        </w:rPr>
        <w:t xml:space="preserve"> </w:t>
      </w:r>
      <w:r w:rsidR="007360D2" w:rsidRPr="0065639C">
        <w:rPr>
          <w:i/>
          <w:iCs/>
          <w:szCs w:val="24"/>
        </w:rPr>
        <w:t>K</w:t>
      </w:r>
      <w:r w:rsidR="007360D2" w:rsidRPr="0065639C">
        <w:rPr>
          <w:szCs w:val="24"/>
        </w:rPr>
        <w:t xml:space="preserve"> </w:t>
      </w:r>
      <w:r w:rsidRPr="0065639C">
        <w:rPr>
          <w:szCs w:val="24"/>
        </w:rPr>
        <w:t>est un entier compris entre</w:t>
      </w:r>
      <w:r w:rsidR="007360D2" w:rsidRPr="0065639C">
        <w:rPr>
          <w:szCs w:val="24"/>
        </w:rPr>
        <w:t xml:space="preserve"> 1 </w:t>
      </w:r>
      <w:r w:rsidRPr="0065639C">
        <w:rPr>
          <w:szCs w:val="24"/>
        </w:rPr>
        <w:t>et</w:t>
      </w:r>
      <w:r w:rsidR="007360D2" w:rsidRPr="0065639C">
        <w:rPr>
          <w:szCs w:val="24"/>
        </w:rPr>
        <w:t xml:space="preserve"> 10,</w:t>
      </w:r>
      <w:r w:rsidRPr="0065639C">
        <w:rPr>
          <w:szCs w:val="24"/>
        </w:rPr>
        <w:t xml:space="preserve"> se combineront pour causer des brouillages dans le canal utile </w:t>
      </w:r>
      <w:r w:rsidRPr="0065639C">
        <w:rPr>
          <w:i/>
          <w:iCs/>
          <w:szCs w:val="24"/>
        </w:rPr>
        <w:t>N</w:t>
      </w:r>
      <w:r w:rsidRPr="0065639C">
        <w:rPr>
          <w:szCs w:val="24"/>
        </w:rPr>
        <w:t xml:space="preserve">. Le rapport entre le signal utile et la paire de signaux brouilleurs </w:t>
      </w:r>
      <w:r w:rsidR="001D6A9D" w:rsidRPr="0065639C">
        <w:rPr>
          <w:szCs w:val="24"/>
        </w:rPr>
        <w:t>à l'entrée du récepteur</w:t>
      </w:r>
      <w:r w:rsidRPr="0065639C">
        <w:rPr>
          <w:szCs w:val="24"/>
        </w:rPr>
        <w:t xml:space="preserve"> représen</w:t>
      </w:r>
      <w:r w:rsidR="002F4492" w:rsidRPr="0065639C">
        <w:rPr>
          <w:szCs w:val="24"/>
        </w:rPr>
        <w:t xml:space="preserve">te le </w:t>
      </w:r>
      <w:r w:rsidR="001D6A9D" w:rsidRPr="0065639C">
        <w:rPr>
          <w:szCs w:val="24"/>
        </w:rPr>
        <w:t>rapport de protection</w:t>
      </w:r>
      <w:r w:rsidR="002F4492" w:rsidRPr="0065639C">
        <w:rPr>
          <w:szCs w:val="24"/>
        </w:rPr>
        <w:t xml:space="preserve"> néce</w:t>
      </w:r>
      <w:r w:rsidRPr="0065639C">
        <w:rPr>
          <w:szCs w:val="24"/>
        </w:rPr>
        <w:t>ss</w:t>
      </w:r>
      <w:r w:rsidR="002F4492" w:rsidRPr="0065639C">
        <w:rPr>
          <w:szCs w:val="24"/>
        </w:rPr>
        <w:t>a</w:t>
      </w:r>
      <w:r w:rsidRPr="0065639C">
        <w:rPr>
          <w:szCs w:val="24"/>
        </w:rPr>
        <w:t>ire pour assurer la réception. Le Tableau 1</w:t>
      </w:r>
      <w:r w:rsidR="00147A5B" w:rsidRPr="0065639C">
        <w:rPr>
          <w:szCs w:val="24"/>
        </w:rPr>
        <w:t>4</w:t>
      </w:r>
      <w:r w:rsidRPr="0065639C">
        <w:t xml:space="preserve"> récapitule les </w:t>
      </w:r>
      <w:r w:rsidR="001D6A9D" w:rsidRPr="0065639C">
        <w:t>rapports de protection</w:t>
      </w:r>
      <w:r w:rsidRPr="0065639C">
        <w:t xml:space="preserve"> pour </w:t>
      </w:r>
      <w:r w:rsidR="002F4492" w:rsidRPr="0065639C">
        <w:t>un</w:t>
      </w:r>
      <w:r w:rsidRPr="0065639C">
        <w:t xml:space="preserve"> système de </w:t>
      </w:r>
      <w:r w:rsidR="002F4492" w:rsidRPr="0065639C">
        <w:t>réception</w:t>
      </w:r>
      <w:r w:rsidRPr="0065639C">
        <w:t xml:space="preserve"> ATSC de 6 MHz </w:t>
      </w:r>
      <w:r w:rsidR="002F4492" w:rsidRPr="0065639C">
        <w:t xml:space="preserve">de référence </w:t>
      </w:r>
      <w:r w:rsidRPr="0065639C">
        <w:t xml:space="preserve">en présence d'une paire de </w:t>
      </w:r>
      <w:r w:rsidR="002F4492" w:rsidRPr="0065639C">
        <w:t xml:space="preserve">signaux brouilleurs </w:t>
      </w:r>
      <w:r w:rsidR="003D548C" w:rsidRPr="0065639C">
        <w:t>de même intensité.</w:t>
      </w:r>
    </w:p>
    <w:p w14:paraId="5D250CC9" w14:textId="751B1DE1" w:rsidR="007360D2" w:rsidRPr="0065639C" w:rsidRDefault="007360D2" w:rsidP="00E425F8">
      <w:pPr>
        <w:pStyle w:val="TableNo"/>
        <w:keepLines/>
        <w:rPr>
          <w:i/>
        </w:rPr>
      </w:pPr>
      <w:r w:rsidRPr="0065639C">
        <w:t>TABLEAU 1</w:t>
      </w:r>
      <w:r w:rsidR="00147A5B" w:rsidRPr="0065639C">
        <w:t>4</w:t>
      </w:r>
    </w:p>
    <w:p w14:paraId="71686856" w14:textId="77777777" w:rsidR="007360D2" w:rsidRPr="0065639C" w:rsidRDefault="007C2B17">
      <w:pPr>
        <w:pStyle w:val="Tabletitle"/>
        <w:keepLines/>
        <w:pPrChange w:id="18" w:author="Bontemps, Johann" w:date="2018-05-01T13:17:00Z">
          <w:pPr>
            <w:pStyle w:val="Tabletitle"/>
            <w:spacing w:line="480" w:lineRule="auto"/>
          </w:pPr>
        </w:pPrChange>
      </w:pPr>
      <w:r w:rsidRPr="0065639C">
        <w:t>Rapports de protection</w:t>
      </w:r>
      <w:r w:rsidR="003D548C" w:rsidRPr="0065639C">
        <w:t xml:space="preserve"> </w:t>
      </w:r>
      <w:r w:rsidR="007360D2" w:rsidRPr="0065639C">
        <w:t xml:space="preserve">(dB) </w:t>
      </w:r>
      <w:r w:rsidR="003D548C" w:rsidRPr="0065639C">
        <w:t xml:space="preserve">pour un signal </w:t>
      </w:r>
      <w:r w:rsidR="007360D2" w:rsidRPr="0065639C">
        <w:t xml:space="preserve">ATSC </w:t>
      </w:r>
      <w:r w:rsidR="003D548C" w:rsidRPr="0065639C">
        <w:t xml:space="preserve">de 6 MHz </w:t>
      </w:r>
      <w:r w:rsidR="007360D2" w:rsidRPr="0065639C">
        <w:t>(</w:t>
      </w:r>
      <w:r w:rsidR="003D548C" w:rsidRPr="0065639C">
        <w:t>cana</w:t>
      </w:r>
      <w:r w:rsidR="00CC59ED" w:rsidRPr="0065639C">
        <w:t>l</w:t>
      </w:r>
      <w:r w:rsidR="003D548C" w:rsidRPr="0065639C">
        <w:t xml:space="preserve"> utile</w:t>
      </w:r>
      <w:r w:rsidR="007360D2" w:rsidRPr="0065639C">
        <w:t xml:space="preserve"> </w:t>
      </w:r>
      <w:r w:rsidR="007360D2" w:rsidRPr="0065639C">
        <w:rPr>
          <w:i/>
          <w:iCs/>
        </w:rPr>
        <w:t>N</w:t>
      </w:r>
      <w:r w:rsidR="007360D2" w:rsidRPr="0065639C">
        <w:t xml:space="preserve">) </w:t>
      </w:r>
      <w:r w:rsidR="003D548C" w:rsidRPr="0065639C">
        <w:t>dans le cas de brouillage</w:t>
      </w:r>
      <w:r w:rsidR="002F4492" w:rsidRPr="0065639C">
        <w:t>s</w:t>
      </w:r>
      <w:r w:rsidR="003D548C" w:rsidRPr="0065639C">
        <w:t xml:space="preserve"> causés par deux signaux ATSC de 6 MHz (brou</w:t>
      </w:r>
      <w:r w:rsidR="002F4492" w:rsidRPr="0065639C">
        <w:t xml:space="preserve">illeurs) de même intensité dans plusieurs </w:t>
      </w:r>
      <w:r w:rsidR="003D548C" w:rsidRPr="0065639C">
        <w:t>canaux adjacents</w:t>
      </w:r>
      <w:r w:rsidR="007360D2" w:rsidRPr="0065639C">
        <w:t xml:space="preserve">, </w:t>
      </w:r>
      <w:r w:rsidR="007360D2" w:rsidRPr="0065639C">
        <w:rPr>
          <w:i/>
          <w:iCs/>
        </w:rPr>
        <w:t>N</w:t>
      </w:r>
      <w:r w:rsidR="007360D2" w:rsidRPr="0065639C">
        <w:t>+</w:t>
      </w:r>
      <w:r w:rsidR="007360D2" w:rsidRPr="0065639C">
        <w:rPr>
          <w:i/>
          <w:iCs/>
        </w:rPr>
        <w:t>K</w:t>
      </w:r>
      <w:r w:rsidR="007360D2" w:rsidRPr="0065639C">
        <w:t xml:space="preserve"> </w:t>
      </w:r>
      <w:r w:rsidR="003D548C" w:rsidRPr="0065639C">
        <w:t>et</w:t>
      </w:r>
      <w:r w:rsidR="007360D2" w:rsidRPr="0065639C">
        <w:t xml:space="preserve"> </w:t>
      </w:r>
      <w:r w:rsidR="007360D2" w:rsidRPr="0065639C">
        <w:rPr>
          <w:i/>
          <w:iCs/>
        </w:rPr>
        <w:t>N</w:t>
      </w:r>
      <w:r w:rsidR="007360D2" w:rsidRPr="0065639C">
        <w:t>+2</w:t>
      </w:r>
      <w:r w:rsidR="007360D2" w:rsidRPr="0065639C">
        <w:rPr>
          <w:i/>
          <w:iCs/>
        </w:rPr>
        <w:t>K</w:t>
      </w:r>
      <w:r w:rsidR="007360D2" w:rsidRPr="0065639C">
        <w:t xml:space="preserve"> (</w:t>
      </w:r>
      <w:r w:rsidR="003D548C" w:rsidRPr="0065639C">
        <w:t>ou</w:t>
      </w:r>
      <w:r w:rsidR="007360D2" w:rsidRPr="0065639C">
        <w:t xml:space="preserve"> </w:t>
      </w:r>
      <w:r w:rsidR="007360D2" w:rsidRPr="0065639C">
        <w:rPr>
          <w:i/>
          <w:iCs/>
        </w:rPr>
        <w:t>N</w:t>
      </w:r>
      <w:r w:rsidR="007360D2" w:rsidRPr="0065639C">
        <w:t>-</w:t>
      </w:r>
      <w:r w:rsidR="007360D2" w:rsidRPr="0065639C">
        <w:rPr>
          <w:i/>
          <w:iCs/>
        </w:rPr>
        <w:t>K</w:t>
      </w:r>
      <w:r w:rsidR="007360D2" w:rsidRPr="0065639C">
        <w:t xml:space="preserve"> </w:t>
      </w:r>
      <w:r w:rsidR="003D548C" w:rsidRPr="0065639C">
        <w:t>et</w:t>
      </w:r>
      <w:r w:rsidR="007360D2" w:rsidRPr="0065639C">
        <w:t xml:space="preserve"> </w:t>
      </w:r>
      <w:r w:rsidR="007360D2" w:rsidRPr="0065639C">
        <w:rPr>
          <w:i/>
          <w:iCs/>
        </w:rPr>
        <w:t>N</w:t>
      </w:r>
      <w:r w:rsidR="007360D2" w:rsidRPr="0065639C">
        <w:t>-2</w:t>
      </w:r>
      <w:r w:rsidR="007360D2" w:rsidRPr="0065639C">
        <w:rPr>
          <w:i/>
          <w:iCs/>
        </w:rPr>
        <w:t>K</w:t>
      </w:r>
      <w:r w:rsidR="007360D2" w:rsidRPr="0065639C">
        <w:t xml:space="preserve">), </w:t>
      </w:r>
      <w:r w:rsidR="003D548C" w:rsidRPr="0065639C">
        <w:t>où</w:t>
      </w:r>
      <w:r w:rsidR="007360D2" w:rsidRPr="0065639C">
        <w:t xml:space="preserve"> </w:t>
      </w:r>
      <w:r w:rsidR="007360D2" w:rsidRPr="0065639C">
        <w:rPr>
          <w:i/>
          <w:iCs/>
        </w:rPr>
        <w:t>K</w:t>
      </w:r>
      <w:r w:rsidR="007360D2" w:rsidRPr="0065639C">
        <w:t xml:space="preserve"> = 2, 3, ... 10, </w:t>
      </w:r>
      <w:r w:rsidR="002E1BA9" w:rsidRPr="0065639C">
        <w:t>aux </w:t>
      </w:r>
      <w:r w:rsidR="003D548C" w:rsidRPr="0065639C">
        <w:t>niveaux de puissance moyenne du signal utile</w:t>
      </w:r>
      <w:r w:rsidR="002F4492" w:rsidRPr="0065639C">
        <w:t xml:space="preserve"> donnés</w:t>
      </w:r>
      <w:r w:rsidR="003D548C" w:rsidRPr="0065639C">
        <w:t xml:space="preserve"> à l'entrée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2837"/>
        <w:gridCol w:w="2643"/>
        <w:gridCol w:w="2292"/>
      </w:tblGrid>
      <w:tr w:rsidR="003D548C" w:rsidRPr="008628A3" w14:paraId="2A5DF85C" w14:textId="77777777" w:rsidTr="00B773B3">
        <w:trPr>
          <w:jc w:val="center"/>
        </w:trPr>
        <w:tc>
          <w:tcPr>
            <w:tcW w:w="1865" w:type="dxa"/>
            <w:vMerge w:val="restart"/>
            <w:vAlign w:val="center"/>
          </w:tcPr>
          <w:p w14:paraId="4D77ABF8" w14:textId="77777777" w:rsidR="005F6CC0" w:rsidRPr="008628A3" w:rsidRDefault="005F6CC0" w:rsidP="001F6D73">
            <w:pPr>
              <w:pStyle w:val="Tablehead"/>
              <w:rPr>
                <w:sz w:val="21"/>
                <w:szCs w:val="21"/>
              </w:rPr>
            </w:pPr>
            <w:r w:rsidRPr="008628A3">
              <w:rPr>
                <w:sz w:val="21"/>
                <w:szCs w:val="21"/>
              </w:rPr>
              <w:t>Type de brouillage</w:t>
            </w:r>
          </w:p>
        </w:tc>
        <w:tc>
          <w:tcPr>
            <w:tcW w:w="7764" w:type="dxa"/>
            <w:gridSpan w:val="3"/>
          </w:tcPr>
          <w:p w14:paraId="030D2556" w14:textId="77777777" w:rsidR="005F6CC0" w:rsidRPr="008628A3" w:rsidRDefault="005F6CC0">
            <w:pPr>
              <w:pStyle w:val="Tablehead"/>
              <w:rPr>
                <w:sz w:val="21"/>
                <w:szCs w:val="21"/>
              </w:rPr>
              <w:pPrChange w:id="19" w:author="Bontemps, Johann" w:date="2018-05-01T13:17:00Z">
                <w:pPr>
                  <w:pStyle w:val="Tablehead"/>
                  <w:spacing w:line="480" w:lineRule="auto"/>
                </w:pPr>
              </w:pPrChange>
            </w:pPr>
            <w:r w:rsidRPr="008628A3">
              <w:rPr>
                <w:sz w:val="21"/>
                <w:szCs w:val="21"/>
              </w:rPr>
              <w:t xml:space="preserve">Rapport </w:t>
            </w:r>
            <w:r w:rsidR="003D548C" w:rsidRPr="008628A3">
              <w:rPr>
                <w:sz w:val="21"/>
                <w:szCs w:val="21"/>
              </w:rPr>
              <w:t xml:space="preserve">entre le niveau du </w:t>
            </w:r>
            <w:r w:rsidRPr="008628A3">
              <w:rPr>
                <w:sz w:val="21"/>
                <w:szCs w:val="21"/>
              </w:rPr>
              <w:t>signal utile</w:t>
            </w:r>
            <w:r w:rsidR="003D548C" w:rsidRPr="008628A3">
              <w:rPr>
                <w:sz w:val="21"/>
                <w:szCs w:val="21"/>
              </w:rPr>
              <w:t xml:space="preserve"> et </w:t>
            </w:r>
            <w:r w:rsidR="00D15E02" w:rsidRPr="008628A3">
              <w:rPr>
                <w:sz w:val="21"/>
                <w:szCs w:val="21"/>
              </w:rPr>
              <w:t xml:space="preserve">le niveau de </w:t>
            </w:r>
            <w:r w:rsidR="003D548C" w:rsidRPr="008628A3">
              <w:rPr>
                <w:sz w:val="21"/>
                <w:szCs w:val="21"/>
              </w:rPr>
              <w:t xml:space="preserve">chaque </w:t>
            </w:r>
            <w:r w:rsidRPr="008628A3">
              <w:rPr>
                <w:sz w:val="21"/>
                <w:szCs w:val="21"/>
              </w:rPr>
              <w:t>signal brouilleur (dB)</w:t>
            </w:r>
          </w:p>
        </w:tc>
      </w:tr>
      <w:tr w:rsidR="003D548C" w:rsidRPr="008628A3" w14:paraId="040B3ED2" w14:textId="77777777" w:rsidTr="00B773B3">
        <w:trPr>
          <w:jc w:val="center"/>
        </w:trPr>
        <w:tc>
          <w:tcPr>
            <w:tcW w:w="1865" w:type="dxa"/>
            <w:vMerge/>
          </w:tcPr>
          <w:p w14:paraId="720DAA07" w14:textId="77777777" w:rsidR="005F6CC0" w:rsidRPr="008628A3" w:rsidRDefault="005F6CC0" w:rsidP="001F6D73">
            <w:pPr>
              <w:pStyle w:val="Tablehead"/>
              <w:rPr>
                <w:sz w:val="21"/>
                <w:szCs w:val="21"/>
              </w:rPr>
            </w:pPr>
          </w:p>
        </w:tc>
        <w:tc>
          <w:tcPr>
            <w:tcW w:w="2834" w:type="dxa"/>
          </w:tcPr>
          <w:p w14:paraId="1140BFC3" w14:textId="2E21D28B" w:rsidR="005F6CC0" w:rsidRPr="008628A3" w:rsidRDefault="005F6CC0" w:rsidP="001F6D73">
            <w:pPr>
              <w:pStyle w:val="Tablehead"/>
              <w:rPr>
                <w:sz w:val="21"/>
                <w:szCs w:val="21"/>
              </w:rPr>
            </w:pPr>
            <w:r w:rsidRPr="008628A3">
              <w:rPr>
                <w:sz w:val="21"/>
                <w:szCs w:val="21"/>
              </w:rPr>
              <w:t>Signal</w:t>
            </w:r>
            <w:r w:rsidR="003D548C" w:rsidRPr="008628A3">
              <w:rPr>
                <w:sz w:val="21"/>
                <w:szCs w:val="21"/>
              </w:rPr>
              <w:t xml:space="preserve"> ATSC</w:t>
            </w:r>
            <w:r w:rsidRPr="008628A3">
              <w:rPr>
                <w:sz w:val="21"/>
                <w:szCs w:val="21"/>
              </w:rPr>
              <w:t xml:space="preserve"> utile </w:t>
            </w:r>
            <w:r w:rsidR="002F4492" w:rsidRPr="008628A3">
              <w:rPr>
                <w:sz w:val="21"/>
                <w:szCs w:val="21"/>
              </w:rPr>
              <w:t>très </w:t>
            </w:r>
            <w:r w:rsidRPr="008628A3">
              <w:rPr>
                <w:sz w:val="21"/>
                <w:szCs w:val="21"/>
              </w:rPr>
              <w:t>faible</w:t>
            </w:r>
            <w:r w:rsidR="002F4492" w:rsidRPr="008628A3">
              <w:rPr>
                <w:sz w:val="21"/>
                <w:szCs w:val="21"/>
              </w:rPr>
              <w:t xml:space="preserve"> </w:t>
            </w:r>
            <w:r w:rsidR="002F4492" w:rsidRPr="008628A3">
              <w:rPr>
                <w:sz w:val="21"/>
                <w:szCs w:val="21"/>
              </w:rPr>
              <w:br/>
              <w:t>(</w:t>
            </w:r>
            <w:r w:rsidR="008628A3" w:rsidRPr="008628A3">
              <w:rPr>
                <w:sz w:val="21"/>
                <w:szCs w:val="21"/>
              </w:rPr>
              <w:t>−</w:t>
            </w:r>
            <w:r w:rsidR="002F4492" w:rsidRPr="008628A3">
              <w:rPr>
                <w:sz w:val="21"/>
                <w:szCs w:val="21"/>
              </w:rPr>
              <w:t>7</w:t>
            </w:r>
            <w:r w:rsidRPr="008628A3">
              <w:rPr>
                <w:sz w:val="21"/>
                <w:szCs w:val="21"/>
              </w:rPr>
              <w:t>8 dBm)</w:t>
            </w:r>
          </w:p>
        </w:tc>
        <w:tc>
          <w:tcPr>
            <w:tcW w:w="2640" w:type="dxa"/>
          </w:tcPr>
          <w:p w14:paraId="7C0960FF" w14:textId="01DBB700" w:rsidR="005F6CC0" w:rsidRPr="008628A3" w:rsidRDefault="005F6CC0" w:rsidP="008628A3">
            <w:pPr>
              <w:pStyle w:val="Tablehead"/>
              <w:rPr>
                <w:sz w:val="21"/>
                <w:szCs w:val="21"/>
              </w:rPr>
            </w:pPr>
            <w:r w:rsidRPr="008628A3">
              <w:rPr>
                <w:sz w:val="21"/>
                <w:szCs w:val="21"/>
              </w:rPr>
              <w:t>Signal</w:t>
            </w:r>
            <w:r w:rsidR="003D548C" w:rsidRPr="008628A3">
              <w:rPr>
                <w:sz w:val="21"/>
                <w:szCs w:val="21"/>
              </w:rPr>
              <w:t xml:space="preserve"> ATSC</w:t>
            </w:r>
            <w:r w:rsidRPr="008628A3">
              <w:rPr>
                <w:sz w:val="21"/>
                <w:szCs w:val="21"/>
              </w:rPr>
              <w:t xml:space="preserve"> utile </w:t>
            </w:r>
            <w:r w:rsidR="002F4492" w:rsidRPr="008628A3">
              <w:rPr>
                <w:sz w:val="21"/>
                <w:szCs w:val="21"/>
              </w:rPr>
              <w:t>faible</w:t>
            </w:r>
            <w:r w:rsidR="002F4492" w:rsidRPr="008628A3">
              <w:rPr>
                <w:sz w:val="21"/>
                <w:szCs w:val="21"/>
              </w:rPr>
              <w:br/>
              <w:t>(</w:t>
            </w:r>
            <w:r w:rsidR="008628A3" w:rsidRPr="008628A3">
              <w:rPr>
                <w:sz w:val="21"/>
                <w:szCs w:val="21"/>
              </w:rPr>
              <w:t>−</w:t>
            </w:r>
            <w:r w:rsidR="002F4492" w:rsidRPr="008628A3">
              <w:rPr>
                <w:sz w:val="21"/>
                <w:szCs w:val="21"/>
              </w:rPr>
              <w:t>68</w:t>
            </w:r>
            <w:r w:rsidRPr="008628A3">
              <w:rPr>
                <w:sz w:val="21"/>
                <w:szCs w:val="21"/>
              </w:rPr>
              <w:t xml:space="preserve"> dBm)</w:t>
            </w:r>
          </w:p>
        </w:tc>
        <w:tc>
          <w:tcPr>
            <w:tcW w:w="2290" w:type="dxa"/>
          </w:tcPr>
          <w:p w14:paraId="0EDB0994" w14:textId="4397F2AD" w:rsidR="005F6CC0" w:rsidRPr="008628A3" w:rsidRDefault="005F6CC0" w:rsidP="001F6D73">
            <w:pPr>
              <w:pStyle w:val="Tablehead"/>
              <w:rPr>
                <w:sz w:val="21"/>
                <w:szCs w:val="21"/>
              </w:rPr>
            </w:pPr>
            <w:r w:rsidRPr="008628A3">
              <w:rPr>
                <w:sz w:val="21"/>
                <w:szCs w:val="21"/>
              </w:rPr>
              <w:t xml:space="preserve">Signal </w:t>
            </w:r>
            <w:r w:rsidR="003D548C" w:rsidRPr="008628A3">
              <w:rPr>
                <w:sz w:val="21"/>
                <w:szCs w:val="21"/>
              </w:rPr>
              <w:t xml:space="preserve">ATSC </w:t>
            </w:r>
            <w:r w:rsidRPr="008628A3">
              <w:rPr>
                <w:sz w:val="21"/>
                <w:szCs w:val="21"/>
              </w:rPr>
              <w:t xml:space="preserve">utile </w:t>
            </w:r>
            <w:r w:rsidR="002F4492" w:rsidRPr="008628A3">
              <w:rPr>
                <w:sz w:val="21"/>
                <w:szCs w:val="21"/>
              </w:rPr>
              <w:t>modéré</w:t>
            </w:r>
            <w:r w:rsidR="002F4492" w:rsidRPr="008628A3">
              <w:rPr>
                <w:sz w:val="21"/>
                <w:szCs w:val="21"/>
              </w:rPr>
              <w:br/>
              <w:t>(</w:t>
            </w:r>
            <w:r w:rsidR="008628A3" w:rsidRPr="008628A3">
              <w:rPr>
                <w:sz w:val="21"/>
                <w:szCs w:val="21"/>
              </w:rPr>
              <w:t>−</w:t>
            </w:r>
            <w:r w:rsidR="002F4492" w:rsidRPr="008628A3">
              <w:rPr>
                <w:sz w:val="21"/>
                <w:szCs w:val="21"/>
              </w:rPr>
              <w:t>53</w:t>
            </w:r>
            <w:r w:rsidRPr="008628A3">
              <w:rPr>
                <w:sz w:val="21"/>
                <w:szCs w:val="21"/>
              </w:rPr>
              <w:t xml:space="preserve"> dBm)</w:t>
            </w:r>
          </w:p>
        </w:tc>
      </w:tr>
      <w:tr w:rsidR="003D548C" w:rsidRPr="008628A3" w14:paraId="18C856F7" w14:textId="77777777" w:rsidTr="00B773B3">
        <w:trPr>
          <w:jc w:val="center"/>
        </w:trPr>
        <w:tc>
          <w:tcPr>
            <w:tcW w:w="1865" w:type="dxa"/>
          </w:tcPr>
          <w:p w14:paraId="3E75BFC7"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+1 et </w:t>
            </w:r>
            <w:r w:rsidRPr="008628A3">
              <w:rPr>
                <w:i/>
                <w:iCs/>
                <w:sz w:val="21"/>
                <w:szCs w:val="21"/>
              </w:rPr>
              <w:t>N</w:t>
            </w:r>
            <w:r w:rsidRPr="008628A3">
              <w:rPr>
                <w:sz w:val="21"/>
                <w:szCs w:val="21"/>
              </w:rPr>
              <w:t>+2</w:t>
            </w:r>
          </w:p>
          <w:p w14:paraId="464B05B1"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–1 et </w:t>
            </w:r>
            <w:r w:rsidRPr="008628A3">
              <w:rPr>
                <w:i/>
                <w:iCs/>
                <w:sz w:val="21"/>
                <w:szCs w:val="21"/>
              </w:rPr>
              <w:t>N</w:t>
            </w:r>
            <w:r w:rsidRPr="008628A3">
              <w:rPr>
                <w:sz w:val="21"/>
                <w:szCs w:val="21"/>
              </w:rPr>
              <w:t>–2)</w:t>
            </w:r>
          </w:p>
        </w:tc>
        <w:tc>
          <w:tcPr>
            <w:tcW w:w="2834" w:type="dxa"/>
            <w:vAlign w:val="center"/>
          </w:tcPr>
          <w:p w14:paraId="47262D51" w14:textId="48752B85" w:rsidR="005F6CC0" w:rsidRPr="008628A3" w:rsidRDefault="008628A3" w:rsidP="001F6D73">
            <w:pPr>
              <w:pStyle w:val="Tabletext"/>
              <w:jc w:val="center"/>
              <w:rPr>
                <w:sz w:val="21"/>
                <w:szCs w:val="21"/>
              </w:rPr>
            </w:pPr>
            <w:r w:rsidRPr="008628A3">
              <w:rPr>
                <w:sz w:val="20"/>
              </w:rPr>
              <w:t>−</w:t>
            </w:r>
            <w:r w:rsidR="005F6CC0" w:rsidRPr="008628A3">
              <w:rPr>
                <w:sz w:val="21"/>
                <w:szCs w:val="21"/>
              </w:rPr>
              <w:t>30,0</w:t>
            </w:r>
          </w:p>
        </w:tc>
        <w:tc>
          <w:tcPr>
            <w:tcW w:w="2640" w:type="dxa"/>
            <w:vAlign w:val="center"/>
          </w:tcPr>
          <w:p w14:paraId="1EA56A59" w14:textId="09A0DACF" w:rsidR="005F6CC0" w:rsidRPr="008628A3" w:rsidRDefault="008628A3" w:rsidP="001F6D73">
            <w:pPr>
              <w:pStyle w:val="Tabletext"/>
              <w:jc w:val="center"/>
              <w:rPr>
                <w:sz w:val="21"/>
                <w:szCs w:val="21"/>
              </w:rPr>
            </w:pPr>
            <w:r w:rsidRPr="008628A3">
              <w:rPr>
                <w:sz w:val="20"/>
              </w:rPr>
              <w:t>−</w:t>
            </w:r>
            <w:r w:rsidR="005F6CC0" w:rsidRPr="008628A3">
              <w:rPr>
                <w:sz w:val="21"/>
                <w:szCs w:val="21"/>
              </w:rPr>
              <w:t>31,5</w:t>
            </w:r>
          </w:p>
        </w:tc>
        <w:tc>
          <w:tcPr>
            <w:tcW w:w="2290" w:type="dxa"/>
            <w:vAlign w:val="center"/>
          </w:tcPr>
          <w:p w14:paraId="4AED9DB7" w14:textId="19F1D1C3" w:rsidR="005F6CC0" w:rsidRPr="008628A3" w:rsidRDefault="008628A3" w:rsidP="001F6D73">
            <w:pPr>
              <w:pStyle w:val="Tabletext"/>
              <w:jc w:val="center"/>
              <w:rPr>
                <w:sz w:val="21"/>
                <w:szCs w:val="21"/>
              </w:rPr>
            </w:pPr>
            <w:r w:rsidRPr="008628A3">
              <w:rPr>
                <w:sz w:val="20"/>
              </w:rPr>
              <w:t>−</w:t>
            </w:r>
            <w:r w:rsidR="005F6CC0" w:rsidRPr="008628A3">
              <w:rPr>
                <w:sz w:val="21"/>
                <w:szCs w:val="21"/>
              </w:rPr>
              <w:t>30,5</w:t>
            </w:r>
          </w:p>
        </w:tc>
      </w:tr>
      <w:tr w:rsidR="003D548C" w:rsidRPr="008628A3" w14:paraId="6FB3F701" w14:textId="77777777" w:rsidTr="00B773B3">
        <w:trPr>
          <w:jc w:val="center"/>
        </w:trPr>
        <w:tc>
          <w:tcPr>
            <w:tcW w:w="1865" w:type="dxa"/>
          </w:tcPr>
          <w:p w14:paraId="58BD0145"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+2 et </w:t>
            </w:r>
            <w:r w:rsidRPr="008628A3">
              <w:rPr>
                <w:i/>
                <w:iCs/>
                <w:sz w:val="21"/>
                <w:szCs w:val="21"/>
              </w:rPr>
              <w:t>N</w:t>
            </w:r>
            <w:r w:rsidRPr="008628A3">
              <w:rPr>
                <w:sz w:val="21"/>
                <w:szCs w:val="21"/>
              </w:rPr>
              <w:t>+4</w:t>
            </w:r>
          </w:p>
          <w:p w14:paraId="65E68F1A"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–2 et </w:t>
            </w:r>
            <w:r w:rsidRPr="008628A3">
              <w:rPr>
                <w:i/>
                <w:iCs/>
                <w:sz w:val="21"/>
                <w:szCs w:val="21"/>
              </w:rPr>
              <w:t>N</w:t>
            </w:r>
            <w:r w:rsidRPr="008628A3">
              <w:rPr>
                <w:sz w:val="21"/>
                <w:szCs w:val="21"/>
              </w:rPr>
              <w:t>–4)</w:t>
            </w:r>
          </w:p>
        </w:tc>
        <w:tc>
          <w:tcPr>
            <w:tcW w:w="2834" w:type="dxa"/>
            <w:vAlign w:val="center"/>
          </w:tcPr>
          <w:p w14:paraId="590CCCE2" w14:textId="4A86BA98" w:rsidR="005F6CC0" w:rsidRPr="008628A3" w:rsidRDefault="008628A3" w:rsidP="001F6D73">
            <w:pPr>
              <w:pStyle w:val="Tabletext"/>
              <w:jc w:val="center"/>
              <w:rPr>
                <w:sz w:val="21"/>
                <w:szCs w:val="21"/>
              </w:rPr>
            </w:pPr>
            <w:r w:rsidRPr="008628A3">
              <w:rPr>
                <w:sz w:val="20"/>
              </w:rPr>
              <w:t>−</w:t>
            </w:r>
            <w:r w:rsidR="005F6CC0" w:rsidRPr="008628A3">
              <w:rPr>
                <w:sz w:val="21"/>
                <w:szCs w:val="21"/>
              </w:rPr>
              <w:t>38,2</w:t>
            </w:r>
          </w:p>
        </w:tc>
        <w:tc>
          <w:tcPr>
            <w:tcW w:w="2640" w:type="dxa"/>
            <w:vAlign w:val="center"/>
          </w:tcPr>
          <w:p w14:paraId="5B1CDE48" w14:textId="21F0402F" w:rsidR="005F6CC0" w:rsidRPr="008628A3" w:rsidRDefault="008628A3" w:rsidP="001F6D73">
            <w:pPr>
              <w:pStyle w:val="Tabletext"/>
              <w:jc w:val="center"/>
              <w:rPr>
                <w:sz w:val="21"/>
                <w:szCs w:val="21"/>
              </w:rPr>
            </w:pPr>
            <w:r w:rsidRPr="008628A3">
              <w:rPr>
                <w:sz w:val="20"/>
              </w:rPr>
              <w:t>−</w:t>
            </w:r>
            <w:r w:rsidR="005F6CC0" w:rsidRPr="008628A3">
              <w:rPr>
                <w:sz w:val="21"/>
                <w:szCs w:val="21"/>
              </w:rPr>
              <w:t>37,6</w:t>
            </w:r>
          </w:p>
        </w:tc>
        <w:tc>
          <w:tcPr>
            <w:tcW w:w="2290" w:type="dxa"/>
            <w:vAlign w:val="center"/>
          </w:tcPr>
          <w:p w14:paraId="7D88445F" w14:textId="16C646B2" w:rsidR="005F6CC0" w:rsidRPr="008628A3" w:rsidRDefault="008628A3" w:rsidP="001F6D73">
            <w:pPr>
              <w:pStyle w:val="Tabletext"/>
              <w:jc w:val="center"/>
              <w:rPr>
                <w:sz w:val="21"/>
                <w:szCs w:val="21"/>
              </w:rPr>
            </w:pPr>
            <w:r w:rsidRPr="008628A3">
              <w:rPr>
                <w:sz w:val="20"/>
              </w:rPr>
              <w:t>−</w:t>
            </w:r>
            <w:r w:rsidR="005F6CC0" w:rsidRPr="008628A3">
              <w:rPr>
                <w:sz w:val="21"/>
                <w:szCs w:val="21"/>
              </w:rPr>
              <w:t>35,1</w:t>
            </w:r>
          </w:p>
        </w:tc>
      </w:tr>
      <w:tr w:rsidR="003D548C" w:rsidRPr="008628A3" w14:paraId="5CE3615D" w14:textId="77777777" w:rsidTr="00B773B3">
        <w:trPr>
          <w:jc w:val="center"/>
        </w:trPr>
        <w:tc>
          <w:tcPr>
            <w:tcW w:w="1865" w:type="dxa"/>
          </w:tcPr>
          <w:p w14:paraId="6617E35D"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+3 et </w:t>
            </w:r>
            <w:r w:rsidRPr="008628A3">
              <w:rPr>
                <w:i/>
                <w:iCs/>
                <w:sz w:val="21"/>
                <w:szCs w:val="21"/>
              </w:rPr>
              <w:t>N</w:t>
            </w:r>
            <w:r w:rsidRPr="008628A3">
              <w:rPr>
                <w:sz w:val="21"/>
                <w:szCs w:val="21"/>
              </w:rPr>
              <w:t>+6</w:t>
            </w:r>
          </w:p>
          <w:p w14:paraId="3D7A4652"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–3 et </w:t>
            </w:r>
            <w:r w:rsidRPr="008628A3">
              <w:rPr>
                <w:i/>
                <w:iCs/>
                <w:sz w:val="21"/>
                <w:szCs w:val="21"/>
              </w:rPr>
              <w:t>N</w:t>
            </w:r>
            <w:r w:rsidRPr="008628A3">
              <w:rPr>
                <w:sz w:val="21"/>
                <w:szCs w:val="21"/>
              </w:rPr>
              <w:t>–6)</w:t>
            </w:r>
          </w:p>
        </w:tc>
        <w:tc>
          <w:tcPr>
            <w:tcW w:w="2834" w:type="dxa"/>
            <w:vAlign w:val="center"/>
          </w:tcPr>
          <w:p w14:paraId="16E881F9" w14:textId="57996530" w:rsidR="005F6CC0" w:rsidRPr="008628A3" w:rsidRDefault="008628A3" w:rsidP="001F6D73">
            <w:pPr>
              <w:pStyle w:val="Tabletext"/>
              <w:jc w:val="center"/>
              <w:rPr>
                <w:sz w:val="21"/>
                <w:szCs w:val="21"/>
              </w:rPr>
            </w:pPr>
            <w:r w:rsidRPr="008628A3">
              <w:rPr>
                <w:sz w:val="20"/>
              </w:rPr>
              <w:t>−</w:t>
            </w:r>
            <w:r w:rsidR="005F6CC0" w:rsidRPr="008628A3">
              <w:rPr>
                <w:sz w:val="21"/>
                <w:szCs w:val="21"/>
              </w:rPr>
              <w:t>42,2</w:t>
            </w:r>
          </w:p>
        </w:tc>
        <w:tc>
          <w:tcPr>
            <w:tcW w:w="2640" w:type="dxa"/>
            <w:vAlign w:val="center"/>
          </w:tcPr>
          <w:p w14:paraId="70CEDA30" w14:textId="4FB8F3C9" w:rsidR="005F6CC0" w:rsidRPr="008628A3" w:rsidRDefault="008628A3" w:rsidP="001F6D73">
            <w:pPr>
              <w:pStyle w:val="Tabletext"/>
              <w:jc w:val="center"/>
              <w:rPr>
                <w:sz w:val="21"/>
                <w:szCs w:val="21"/>
              </w:rPr>
            </w:pPr>
            <w:r w:rsidRPr="008628A3">
              <w:rPr>
                <w:sz w:val="20"/>
              </w:rPr>
              <w:t>−</w:t>
            </w:r>
            <w:r w:rsidR="005F6CC0" w:rsidRPr="008628A3">
              <w:rPr>
                <w:sz w:val="21"/>
                <w:szCs w:val="21"/>
              </w:rPr>
              <w:t>38,8</w:t>
            </w:r>
          </w:p>
        </w:tc>
        <w:tc>
          <w:tcPr>
            <w:tcW w:w="2290" w:type="dxa"/>
            <w:vAlign w:val="center"/>
          </w:tcPr>
          <w:p w14:paraId="4A954E23" w14:textId="53C75F99" w:rsidR="005F6CC0" w:rsidRPr="008628A3" w:rsidRDefault="008628A3" w:rsidP="001F6D73">
            <w:pPr>
              <w:pStyle w:val="Tabletext"/>
              <w:jc w:val="center"/>
              <w:rPr>
                <w:sz w:val="21"/>
                <w:szCs w:val="21"/>
              </w:rPr>
            </w:pPr>
            <w:r w:rsidRPr="008628A3">
              <w:rPr>
                <w:sz w:val="20"/>
              </w:rPr>
              <w:t>−</w:t>
            </w:r>
            <w:r w:rsidR="005F6CC0" w:rsidRPr="008628A3">
              <w:rPr>
                <w:sz w:val="21"/>
                <w:szCs w:val="21"/>
              </w:rPr>
              <w:t>35,2</w:t>
            </w:r>
          </w:p>
        </w:tc>
      </w:tr>
      <w:tr w:rsidR="003D548C" w:rsidRPr="008628A3" w14:paraId="015E18EF" w14:textId="77777777" w:rsidTr="00B773B3">
        <w:trPr>
          <w:jc w:val="center"/>
        </w:trPr>
        <w:tc>
          <w:tcPr>
            <w:tcW w:w="1865" w:type="dxa"/>
          </w:tcPr>
          <w:p w14:paraId="1A1B2606"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+4 et </w:t>
            </w:r>
            <w:r w:rsidRPr="008628A3">
              <w:rPr>
                <w:i/>
                <w:iCs/>
                <w:sz w:val="21"/>
                <w:szCs w:val="21"/>
              </w:rPr>
              <w:t>N</w:t>
            </w:r>
            <w:r w:rsidRPr="008628A3">
              <w:rPr>
                <w:sz w:val="21"/>
                <w:szCs w:val="21"/>
              </w:rPr>
              <w:t>+8</w:t>
            </w:r>
          </w:p>
          <w:p w14:paraId="1E8E639D"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–4 et </w:t>
            </w:r>
            <w:r w:rsidRPr="008628A3">
              <w:rPr>
                <w:i/>
                <w:iCs/>
                <w:sz w:val="21"/>
                <w:szCs w:val="21"/>
              </w:rPr>
              <w:t>N</w:t>
            </w:r>
            <w:r w:rsidRPr="008628A3">
              <w:rPr>
                <w:sz w:val="21"/>
                <w:szCs w:val="21"/>
              </w:rPr>
              <w:t>–8)</w:t>
            </w:r>
          </w:p>
        </w:tc>
        <w:tc>
          <w:tcPr>
            <w:tcW w:w="2834" w:type="dxa"/>
            <w:vAlign w:val="center"/>
          </w:tcPr>
          <w:p w14:paraId="579030B0" w14:textId="151A1934" w:rsidR="005F6CC0" w:rsidRPr="008628A3" w:rsidRDefault="008628A3" w:rsidP="001F6D73">
            <w:pPr>
              <w:pStyle w:val="Tabletext"/>
              <w:jc w:val="center"/>
              <w:rPr>
                <w:sz w:val="21"/>
                <w:szCs w:val="21"/>
              </w:rPr>
            </w:pPr>
            <w:r w:rsidRPr="008628A3">
              <w:rPr>
                <w:sz w:val="20"/>
              </w:rPr>
              <w:t>−</w:t>
            </w:r>
            <w:r w:rsidR="005F6CC0" w:rsidRPr="008628A3">
              <w:rPr>
                <w:sz w:val="21"/>
                <w:szCs w:val="21"/>
              </w:rPr>
              <w:t>41,6</w:t>
            </w:r>
          </w:p>
        </w:tc>
        <w:tc>
          <w:tcPr>
            <w:tcW w:w="2640" w:type="dxa"/>
            <w:vAlign w:val="center"/>
          </w:tcPr>
          <w:p w14:paraId="51A8A1AF" w14:textId="4EA2F346" w:rsidR="005F6CC0" w:rsidRPr="008628A3" w:rsidRDefault="008628A3" w:rsidP="001F6D73">
            <w:pPr>
              <w:pStyle w:val="Tabletext"/>
              <w:jc w:val="center"/>
              <w:rPr>
                <w:sz w:val="21"/>
                <w:szCs w:val="21"/>
              </w:rPr>
            </w:pPr>
            <w:r w:rsidRPr="008628A3">
              <w:rPr>
                <w:sz w:val="20"/>
              </w:rPr>
              <w:t>−</w:t>
            </w:r>
            <w:r w:rsidR="005F6CC0" w:rsidRPr="008628A3">
              <w:rPr>
                <w:sz w:val="21"/>
                <w:szCs w:val="21"/>
              </w:rPr>
              <w:t>38,9</w:t>
            </w:r>
          </w:p>
        </w:tc>
        <w:tc>
          <w:tcPr>
            <w:tcW w:w="2290" w:type="dxa"/>
            <w:vAlign w:val="center"/>
          </w:tcPr>
          <w:p w14:paraId="4D4F96EE" w14:textId="23767579" w:rsidR="005F6CC0" w:rsidRPr="008628A3" w:rsidRDefault="008628A3" w:rsidP="001F6D73">
            <w:pPr>
              <w:pStyle w:val="Tabletext"/>
              <w:jc w:val="center"/>
              <w:rPr>
                <w:sz w:val="21"/>
                <w:szCs w:val="21"/>
              </w:rPr>
            </w:pPr>
            <w:r w:rsidRPr="008628A3">
              <w:rPr>
                <w:sz w:val="20"/>
              </w:rPr>
              <w:t>−</w:t>
            </w:r>
            <w:r w:rsidR="005F6CC0" w:rsidRPr="008628A3">
              <w:rPr>
                <w:sz w:val="21"/>
                <w:szCs w:val="21"/>
              </w:rPr>
              <w:t>35,8</w:t>
            </w:r>
          </w:p>
        </w:tc>
      </w:tr>
      <w:tr w:rsidR="003D548C" w:rsidRPr="008628A3" w14:paraId="2A9D978A" w14:textId="77777777" w:rsidTr="00B773B3">
        <w:trPr>
          <w:jc w:val="center"/>
        </w:trPr>
        <w:tc>
          <w:tcPr>
            <w:tcW w:w="1865" w:type="dxa"/>
          </w:tcPr>
          <w:p w14:paraId="11EF2E97"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+5 et </w:t>
            </w:r>
            <w:r w:rsidRPr="008628A3">
              <w:rPr>
                <w:i/>
                <w:iCs/>
                <w:sz w:val="21"/>
                <w:szCs w:val="21"/>
              </w:rPr>
              <w:t>N</w:t>
            </w:r>
            <w:r w:rsidRPr="008628A3">
              <w:rPr>
                <w:sz w:val="21"/>
                <w:szCs w:val="21"/>
              </w:rPr>
              <w:t>+10</w:t>
            </w:r>
          </w:p>
          <w:p w14:paraId="1FDB1F51"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–5 et </w:t>
            </w:r>
            <w:r w:rsidRPr="008628A3">
              <w:rPr>
                <w:i/>
                <w:iCs/>
                <w:sz w:val="21"/>
                <w:szCs w:val="21"/>
              </w:rPr>
              <w:t>N</w:t>
            </w:r>
            <w:r w:rsidRPr="008628A3">
              <w:rPr>
                <w:sz w:val="21"/>
                <w:szCs w:val="21"/>
              </w:rPr>
              <w:t>–10)</w:t>
            </w:r>
          </w:p>
        </w:tc>
        <w:tc>
          <w:tcPr>
            <w:tcW w:w="2834" w:type="dxa"/>
            <w:vAlign w:val="center"/>
          </w:tcPr>
          <w:p w14:paraId="344D17D8" w14:textId="19F8F628" w:rsidR="005F6CC0" w:rsidRPr="008628A3" w:rsidRDefault="008628A3" w:rsidP="001F6D73">
            <w:pPr>
              <w:pStyle w:val="Tabletext"/>
              <w:jc w:val="center"/>
              <w:rPr>
                <w:sz w:val="21"/>
                <w:szCs w:val="21"/>
              </w:rPr>
            </w:pPr>
            <w:r w:rsidRPr="008628A3">
              <w:rPr>
                <w:sz w:val="20"/>
              </w:rPr>
              <w:t>−</w:t>
            </w:r>
            <w:r w:rsidR="005F6CC0" w:rsidRPr="008628A3">
              <w:rPr>
                <w:sz w:val="21"/>
                <w:szCs w:val="21"/>
              </w:rPr>
              <w:t>40,8</w:t>
            </w:r>
          </w:p>
        </w:tc>
        <w:tc>
          <w:tcPr>
            <w:tcW w:w="2640" w:type="dxa"/>
            <w:vAlign w:val="center"/>
          </w:tcPr>
          <w:p w14:paraId="0C987826" w14:textId="5378B888" w:rsidR="005F6CC0" w:rsidRPr="008628A3" w:rsidRDefault="008628A3" w:rsidP="001F6D73">
            <w:pPr>
              <w:pStyle w:val="Tabletext"/>
              <w:jc w:val="center"/>
              <w:rPr>
                <w:sz w:val="21"/>
                <w:szCs w:val="21"/>
              </w:rPr>
            </w:pPr>
            <w:r w:rsidRPr="008628A3">
              <w:rPr>
                <w:sz w:val="20"/>
              </w:rPr>
              <w:t>−</w:t>
            </w:r>
            <w:r w:rsidR="005F6CC0" w:rsidRPr="008628A3">
              <w:rPr>
                <w:sz w:val="21"/>
                <w:szCs w:val="21"/>
              </w:rPr>
              <w:t>40,8</w:t>
            </w:r>
          </w:p>
        </w:tc>
        <w:tc>
          <w:tcPr>
            <w:tcW w:w="2290" w:type="dxa"/>
            <w:vAlign w:val="center"/>
          </w:tcPr>
          <w:p w14:paraId="50460E40" w14:textId="772E2682" w:rsidR="005F6CC0" w:rsidRPr="008628A3" w:rsidRDefault="008628A3" w:rsidP="001F6D73">
            <w:pPr>
              <w:pStyle w:val="Tabletext"/>
              <w:jc w:val="center"/>
              <w:rPr>
                <w:sz w:val="21"/>
                <w:szCs w:val="21"/>
              </w:rPr>
            </w:pPr>
            <w:r w:rsidRPr="008628A3">
              <w:rPr>
                <w:sz w:val="20"/>
              </w:rPr>
              <w:t>−</w:t>
            </w:r>
            <w:r w:rsidR="005F6CC0" w:rsidRPr="008628A3">
              <w:rPr>
                <w:sz w:val="21"/>
                <w:szCs w:val="21"/>
              </w:rPr>
              <w:t>37,1</w:t>
            </w:r>
          </w:p>
        </w:tc>
      </w:tr>
      <w:tr w:rsidR="003D548C" w:rsidRPr="008628A3" w14:paraId="05BADCCC" w14:textId="77777777" w:rsidTr="00B773B3">
        <w:trPr>
          <w:jc w:val="center"/>
        </w:trPr>
        <w:tc>
          <w:tcPr>
            <w:tcW w:w="1865" w:type="dxa"/>
          </w:tcPr>
          <w:p w14:paraId="7ACB42AD"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+6 et </w:t>
            </w:r>
            <w:r w:rsidRPr="008628A3">
              <w:rPr>
                <w:i/>
                <w:iCs/>
                <w:sz w:val="21"/>
                <w:szCs w:val="21"/>
              </w:rPr>
              <w:t>N</w:t>
            </w:r>
            <w:r w:rsidRPr="008628A3">
              <w:rPr>
                <w:sz w:val="21"/>
                <w:szCs w:val="21"/>
              </w:rPr>
              <w:t>+12</w:t>
            </w:r>
          </w:p>
          <w:p w14:paraId="62C9D3DE"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–6 et </w:t>
            </w:r>
            <w:r w:rsidRPr="008628A3">
              <w:rPr>
                <w:i/>
                <w:iCs/>
                <w:sz w:val="21"/>
                <w:szCs w:val="21"/>
              </w:rPr>
              <w:t>N</w:t>
            </w:r>
            <w:r w:rsidRPr="008628A3">
              <w:rPr>
                <w:sz w:val="21"/>
                <w:szCs w:val="21"/>
              </w:rPr>
              <w:t>–12)</w:t>
            </w:r>
          </w:p>
        </w:tc>
        <w:tc>
          <w:tcPr>
            <w:tcW w:w="2834" w:type="dxa"/>
            <w:vAlign w:val="center"/>
          </w:tcPr>
          <w:p w14:paraId="73D1D093" w14:textId="5217BCF1" w:rsidR="005F6CC0" w:rsidRPr="008628A3" w:rsidRDefault="008628A3" w:rsidP="001F6D73">
            <w:pPr>
              <w:pStyle w:val="Tabletext"/>
              <w:jc w:val="center"/>
              <w:rPr>
                <w:sz w:val="21"/>
                <w:szCs w:val="21"/>
              </w:rPr>
            </w:pPr>
            <w:r w:rsidRPr="008628A3">
              <w:rPr>
                <w:sz w:val="20"/>
              </w:rPr>
              <w:t>−</w:t>
            </w:r>
            <w:r w:rsidR="005F6CC0" w:rsidRPr="008628A3">
              <w:rPr>
                <w:sz w:val="21"/>
                <w:szCs w:val="21"/>
              </w:rPr>
              <w:t>44,3</w:t>
            </w:r>
          </w:p>
        </w:tc>
        <w:tc>
          <w:tcPr>
            <w:tcW w:w="2640" w:type="dxa"/>
            <w:vAlign w:val="center"/>
          </w:tcPr>
          <w:p w14:paraId="533B8AF1" w14:textId="4737BB7F" w:rsidR="005F6CC0" w:rsidRPr="008628A3" w:rsidRDefault="008628A3" w:rsidP="001F6D73">
            <w:pPr>
              <w:pStyle w:val="Tabletext"/>
              <w:jc w:val="center"/>
              <w:rPr>
                <w:sz w:val="21"/>
                <w:szCs w:val="21"/>
              </w:rPr>
            </w:pPr>
            <w:r w:rsidRPr="008628A3">
              <w:rPr>
                <w:sz w:val="20"/>
              </w:rPr>
              <w:t>−</w:t>
            </w:r>
            <w:r w:rsidR="005F6CC0" w:rsidRPr="008628A3">
              <w:rPr>
                <w:sz w:val="21"/>
                <w:szCs w:val="21"/>
              </w:rPr>
              <w:t>42,7</w:t>
            </w:r>
          </w:p>
        </w:tc>
        <w:tc>
          <w:tcPr>
            <w:tcW w:w="2290" w:type="dxa"/>
            <w:vAlign w:val="center"/>
          </w:tcPr>
          <w:p w14:paraId="2E4E1CFD" w14:textId="208E558D" w:rsidR="005F6CC0" w:rsidRPr="008628A3" w:rsidRDefault="008628A3" w:rsidP="001F6D73">
            <w:pPr>
              <w:pStyle w:val="Tabletext"/>
              <w:jc w:val="center"/>
              <w:rPr>
                <w:sz w:val="21"/>
                <w:szCs w:val="21"/>
              </w:rPr>
            </w:pPr>
            <w:r w:rsidRPr="008628A3">
              <w:rPr>
                <w:sz w:val="20"/>
              </w:rPr>
              <w:t>−</w:t>
            </w:r>
            <w:r w:rsidR="005F6CC0" w:rsidRPr="008628A3">
              <w:rPr>
                <w:sz w:val="21"/>
                <w:szCs w:val="21"/>
              </w:rPr>
              <w:t>37,7</w:t>
            </w:r>
          </w:p>
        </w:tc>
      </w:tr>
      <w:tr w:rsidR="003D548C" w:rsidRPr="008628A3" w14:paraId="7764F4CE" w14:textId="77777777" w:rsidTr="00B773B3">
        <w:trPr>
          <w:jc w:val="center"/>
        </w:trPr>
        <w:tc>
          <w:tcPr>
            <w:tcW w:w="1865" w:type="dxa"/>
          </w:tcPr>
          <w:p w14:paraId="6CB52B24"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+7 et </w:t>
            </w:r>
            <w:r w:rsidRPr="008628A3">
              <w:rPr>
                <w:i/>
                <w:iCs/>
                <w:sz w:val="21"/>
                <w:szCs w:val="21"/>
              </w:rPr>
              <w:t>N</w:t>
            </w:r>
            <w:r w:rsidRPr="008628A3">
              <w:rPr>
                <w:sz w:val="21"/>
                <w:szCs w:val="21"/>
              </w:rPr>
              <w:t>+14</w:t>
            </w:r>
          </w:p>
          <w:p w14:paraId="7D44E448"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–7 et </w:t>
            </w:r>
            <w:r w:rsidRPr="008628A3">
              <w:rPr>
                <w:i/>
                <w:iCs/>
                <w:sz w:val="21"/>
                <w:szCs w:val="21"/>
              </w:rPr>
              <w:t>N</w:t>
            </w:r>
            <w:r w:rsidRPr="008628A3">
              <w:rPr>
                <w:sz w:val="21"/>
                <w:szCs w:val="21"/>
              </w:rPr>
              <w:t>–14)</w:t>
            </w:r>
          </w:p>
        </w:tc>
        <w:tc>
          <w:tcPr>
            <w:tcW w:w="2834" w:type="dxa"/>
            <w:vAlign w:val="center"/>
          </w:tcPr>
          <w:p w14:paraId="56F6A70D" w14:textId="22FF0D6C" w:rsidR="005F6CC0" w:rsidRPr="008628A3" w:rsidRDefault="008628A3" w:rsidP="001F6D73">
            <w:pPr>
              <w:pStyle w:val="Tabletext"/>
              <w:jc w:val="center"/>
              <w:rPr>
                <w:bCs/>
                <w:sz w:val="21"/>
                <w:szCs w:val="21"/>
              </w:rPr>
            </w:pPr>
            <w:r w:rsidRPr="008628A3">
              <w:rPr>
                <w:sz w:val="20"/>
              </w:rPr>
              <w:t>−</w:t>
            </w:r>
            <w:r w:rsidR="005F6CC0" w:rsidRPr="008628A3">
              <w:rPr>
                <w:sz w:val="21"/>
                <w:szCs w:val="21"/>
              </w:rPr>
              <w:t>47,7</w:t>
            </w:r>
          </w:p>
        </w:tc>
        <w:tc>
          <w:tcPr>
            <w:tcW w:w="2640" w:type="dxa"/>
            <w:vAlign w:val="center"/>
          </w:tcPr>
          <w:p w14:paraId="4F73722B" w14:textId="087E6A3F"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43,4</w:t>
            </w:r>
          </w:p>
        </w:tc>
        <w:tc>
          <w:tcPr>
            <w:tcW w:w="2290" w:type="dxa"/>
            <w:vAlign w:val="center"/>
          </w:tcPr>
          <w:p w14:paraId="1AEFAA4C" w14:textId="5C18B104"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38,1</w:t>
            </w:r>
          </w:p>
        </w:tc>
      </w:tr>
      <w:tr w:rsidR="003D548C" w:rsidRPr="008628A3" w14:paraId="7CC624D1" w14:textId="77777777" w:rsidTr="00B773B3">
        <w:trPr>
          <w:jc w:val="center"/>
        </w:trPr>
        <w:tc>
          <w:tcPr>
            <w:tcW w:w="1865" w:type="dxa"/>
          </w:tcPr>
          <w:p w14:paraId="771082CF"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+8 et </w:t>
            </w:r>
            <w:r w:rsidRPr="008628A3">
              <w:rPr>
                <w:i/>
                <w:iCs/>
                <w:sz w:val="21"/>
                <w:szCs w:val="21"/>
              </w:rPr>
              <w:t>N</w:t>
            </w:r>
            <w:r w:rsidRPr="008628A3">
              <w:rPr>
                <w:sz w:val="21"/>
                <w:szCs w:val="21"/>
              </w:rPr>
              <w:t>+16</w:t>
            </w:r>
          </w:p>
          <w:p w14:paraId="4F7748B1"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–8 et </w:t>
            </w:r>
            <w:r w:rsidRPr="008628A3">
              <w:rPr>
                <w:i/>
                <w:iCs/>
                <w:sz w:val="21"/>
                <w:szCs w:val="21"/>
              </w:rPr>
              <w:t>N</w:t>
            </w:r>
            <w:r w:rsidRPr="008628A3">
              <w:rPr>
                <w:sz w:val="21"/>
                <w:szCs w:val="21"/>
              </w:rPr>
              <w:t>–16)</w:t>
            </w:r>
          </w:p>
        </w:tc>
        <w:tc>
          <w:tcPr>
            <w:tcW w:w="2834" w:type="dxa"/>
            <w:vAlign w:val="center"/>
          </w:tcPr>
          <w:p w14:paraId="2E2C9421" w14:textId="1FC1B019" w:rsidR="005F6CC0" w:rsidRPr="008628A3" w:rsidRDefault="008628A3" w:rsidP="001F6D73">
            <w:pPr>
              <w:pStyle w:val="Tabletext"/>
              <w:jc w:val="center"/>
              <w:rPr>
                <w:bCs/>
                <w:sz w:val="21"/>
                <w:szCs w:val="21"/>
              </w:rPr>
            </w:pPr>
            <w:r w:rsidRPr="008628A3">
              <w:rPr>
                <w:sz w:val="20"/>
              </w:rPr>
              <w:t>−</w:t>
            </w:r>
            <w:r w:rsidR="005F6CC0" w:rsidRPr="008628A3">
              <w:rPr>
                <w:sz w:val="21"/>
                <w:szCs w:val="21"/>
              </w:rPr>
              <w:t>52,3</w:t>
            </w:r>
          </w:p>
        </w:tc>
        <w:tc>
          <w:tcPr>
            <w:tcW w:w="2640" w:type="dxa"/>
            <w:vAlign w:val="center"/>
          </w:tcPr>
          <w:p w14:paraId="7F3B8A0E" w14:textId="6EF175BE"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44,2</w:t>
            </w:r>
          </w:p>
        </w:tc>
        <w:tc>
          <w:tcPr>
            <w:tcW w:w="2290" w:type="dxa"/>
            <w:vAlign w:val="center"/>
          </w:tcPr>
          <w:p w14:paraId="2A2C33A6" w14:textId="2DD5BFAD"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39,4</w:t>
            </w:r>
          </w:p>
        </w:tc>
      </w:tr>
      <w:tr w:rsidR="003D548C" w:rsidRPr="008628A3" w14:paraId="07B2BA7A" w14:textId="77777777" w:rsidTr="00B773B3">
        <w:trPr>
          <w:jc w:val="center"/>
        </w:trPr>
        <w:tc>
          <w:tcPr>
            <w:tcW w:w="1865" w:type="dxa"/>
          </w:tcPr>
          <w:p w14:paraId="587F6AFF"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+9 et </w:t>
            </w:r>
            <w:r w:rsidRPr="008628A3">
              <w:rPr>
                <w:i/>
                <w:iCs/>
                <w:sz w:val="21"/>
                <w:szCs w:val="21"/>
              </w:rPr>
              <w:t>N</w:t>
            </w:r>
            <w:r w:rsidRPr="008628A3">
              <w:rPr>
                <w:sz w:val="21"/>
                <w:szCs w:val="21"/>
              </w:rPr>
              <w:t>+18</w:t>
            </w:r>
          </w:p>
          <w:p w14:paraId="2B38A941"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–9 et </w:t>
            </w:r>
            <w:r w:rsidRPr="008628A3">
              <w:rPr>
                <w:i/>
                <w:iCs/>
                <w:sz w:val="21"/>
                <w:szCs w:val="21"/>
              </w:rPr>
              <w:t>N</w:t>
            </w:r>
            <w:r w:rsidRPr="008628A3">
              <w:rPr>
                <w:sz w:val="21"/>
                <w:szCs w:val="21"/>
              </w:rPr>
              <w:t>–18)</w:t>
            </w:r>
          </w:p>
        </w:tc>
        <w:tc>
          <w:tcPr>
            <w:tcW w:w="2834" w:type="dxa"/>
            <w:vAlign w:val="center"/>
          </w:tcPr>
          <w:p w14:paraId="37C1FCAE" w14:textId="6BA8DA48" w:rsidR="005F6CC0" w:rsidRPr="008628A3" w:rsidRDefault="008628A3" w:rsidP="001F6D73">
            <w:pPr>
              <w:pStyle w:val="Tabletext"/>
              <w:jc w:val="center"/>
              <w:rPr>
                <w:bCs/>
                <w:sz w:val="21"/>
                <w:szCs w:val="21"/>
              </w:rPr>
            </w:pPr>
            <w:r w:rsidRPr="008628A3">
              <w:rPr>
                <w:sz w:val="20"/>
              </w:rPr>
              <w:t>−</w:t>
            </w:r>
            <w:r w:rsidR="005F6CC0" w:rsidRPr="008628A3">
              <w:rPr>
                <w:sz w:val="21"/>
                <w:szCs w:val="21"/>
              </w:rPr>
              <w:t>48,8</w:t>
            </w:r>
          </w:p>
        </w:tc>
        <w:tc>
          <w:tcPr>
            <w:tcW w:w="2640" w:type="dxa"/>
            <w:vAlign w:val="center"/>
          </w:tcPr>
          <w:p w14:paraId="28075F6D" w14:textId="1274D7EA"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43,2</w:t>
            </w:r>
          </w:p>
        </w:tc>
        <w:tc>
          <w:tcPr>
            <w:tcW w:w="2290" w:type="dxa"/>
            <w:vAlign w:val="center"/>
          </w:tcPr>
          <w:p w14:paraId="3DE4A5A0" w14:textId="06AEB918"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38,7</w:t>
            </w:r>
          </w:p>
        </w:tc>
      </w:tr>
      <w:tr w:rsidR="003D548C" w:rsidRPr="008628A3" w14:paraId="08972F06" w14:textId="77777777" w:rsidTr="00B773B3">
        <w:trPr>
          <w:jc w:val="center"/>
        </w:trPr>
        <w:tc>
          <w:tcPr>
            <w:tcW w:w="1865" w:type="dxa"/>
          </w:tcPr>
          <w:p w14:paraId="6EA89B81" w14:textId="77777777" w:rsidR="005F6CC0" w:rsidRPr="008628A3" w:rsidRDefault="005F6CC0" w:rsidP="001F6D73">
            <w:pPr>
              <w:pStyle w:val="Tabletext"/>
              <w:jc w:val="center"/>
              <w:rPr>
                <w:sz w:val="21"/>
                <w:szCs w:val="21"/>
              </w:rPr>
            </w:pPr>
            <w:r w:rsidRPr="008628A3">
              <w:rPr>
                <w:i/>
                <w:iCs/>
                <w:sz w:val="21"/>
                <w:szCs w:val="21"/>
              </w:rPr>
              <w:t>N</w:t>
            </w:r>
            <w:r w:rsidRPr="008628A3">
              <w:rPr>
                <w:sz w:val="21"/>
                <w:szCs w:val="21"/>
              </w:rPr>
              <w:t xml:space="preserve">+10 et </w:t>
            </w:r>
            <w:r w:rsidRPr="008628A3">
              <w:rPr>
                <w:i/>
                <w:iCs/>
                <w:sz w:val="21"/>
                <w:szCs w:val="21"/>
              </w:rPr>
              <w:t>N</w:t>
            </w:r>
            <w:r w:rsidRPr="008628A3">
              <w:rPr>
                <w:sz w:val="21"/>
                <w:szCs w:val="21"/>
              </w:rPr>
              <w:t>+20</w:t>
            </w:r>
          </w:p>
          <w:p w14:paraId="5562A51D" w14:textId="77777777" w:rsidR="005F6CC0" w:rsidRPr="008628A3" w:rsidRDefault="005F6CC0" w:rsidP="001F6D73">
            <w:pPr>
              <w:pStyle w:val="Tabletext"/>
              <w:jc w:val="center"/>
              <w:rPr>
                <w:sz w:val="21"/>
                <w:szCs w:val="21"/>
              </w:rPr>
            </w:pPr>
            <w:r w:rsidRPr="008628A3">
              <w:rPr>
                <w:sz w:val="21"/>
                <w:szCs w:val="21"/>
              </w:rPr>
              <w:t>(</w:t>
            </w:r>
            <w:r w:rsidRPr="008628A3">
              <w:rPr>
                <w:i/>
                <w:iCs/>
                <w:sz w:val="21"/>
                <w:szCs w:val="21"/>
              </w:rPr>
              <w:t>N</w:t>
            </w:r>
            <w:r w:rsidRPr="008628A3">
              <w:rPr>
                <w:sz w:val="21"/>
                <w:szCs w:val="21"/>
              </w:rPr>
              <w:t xml:space="preserve">–10 et </w:t>
            </w:r>
            <w:r w:rsidRPr="008628A3">
              <w:rPr>
                <w:i/>
                <w:iCs/>
                <w:sz w:val="21"/>
                <w:szCs w:val="21"/>
              </w:rPr>
              <w:t>N</w:t>
            </w:r>
            <w:r w:rsidRPr="008628A3">
              <w:rPr>
                <w:sz w:val="21"/>
                <w:szCs w:val="21"/>
              </w:rPr>
              <w:t>–20)</w:t>
            </w:r>
          </w:p>
        </w:tc>
        <w:tc>
          <w:tcPr>
            <w:tcW w:w="2834" w:type="dxa"/>
            <w:vAlign w:val="center"/>
          </w:tcPr>
          <w:p w14:paraId="4465301D" w14:textId="28F5DF98" w:rsidR="005F6CC0" w:rsidRPr="008628A3" w:rsidRDefault="008628A3" w:rsidP="001F6D73">
            <w:pPr>
              <w:pStyle w:val="Tabletext"/>
              <w:jc w:val="center"/>
              <w:rPr>
                <w:bCs/>
                <w:sz w:val="21"/>
                <w:szCs w:val="21"/>
              </w:rPr>
            </w:pPr>
            <w:r w:rsidRPr="008628A3">
              <w:rPr>
                <w:sz w:val="20"/>
              </w:rPr>
              <w:t>−</w:t>
            </w:r>
            <w:r w:rsidR="005F6CC0" w:rsidRPr="008628A3">
              <w:rPr>
                <w:sz w:val="21"/>
                <w:szCs w:val="21"/>
              </w:rPr>
              <w:t>50,9</w:t>
            </w:r>
          </w:p>
        </w:tc>
        <w:tc>
          <w:tcPr>
            <w:tcW w:w="2640" w:type="dxa"/>
            <w:vAlign w:val="center"/>
          </w:tcPr>
          <w:p w14:paraId="78F3958F" w14:textId="5C803118"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43,6</w:t>
            </w:r>
          </w:p>
        </w:tc>
        <w:tc>
          <w:tcPr>
            <w:tcW w:w="2290" w:type="dxa"/>
            <w:vAlign w:val="center"/>
          </w:tcPr>
          <w:p w14:paraId="33BD84AA" w14:textId="2647ECF6" w:rsidR="005F6CC0" w:rsidRPr="008628A3" w:rsidRDefault="008628A3" w:rsidP="001F6D73">
            <w:pPr>
              <w:pStyle w:val="Tabletext"/>
              <w:jc w:val="center"/>
              <w:rPr>
                <w:bCs/>
                <w:sz w:val="21"/>
                <w:szCs w:val="21"/>
              </w:rPr>
            </w:pPr>
            <w:r w:rsidRPr="008628A3">
              <w:rPr>
                <w:sz w:val="20"/>
              </w:rPr>
              <w:t>−</w:t>
            </w:r>
            <w:r w:rsidR="005F6CC0" w:rsidRPr="008628A3">
              <w:rPr>
                <w:bCs/>
                <w:sz w:val="21"/>
                <w:szCs w:val="21"/>
              </w:rPr>
              <w:t>37,3</w:t>
            </w:r>
          </w:p>
        </w:tc>
      </w:tr>
    </w:tbl>
    <w:p w14:paraId="62670CDD" w14:textId="77777777" w:rsidR="00BF225E" w:rsidRPr="0065639C" w:rsidRDefault="006B7B7F">
      <w:pPr>
        <w:pStyle w:val="Heading3"/>
        <w:pPrChange w:id="20" w:author="Bontemps, Johann" w:date="2018-05-01T13:17:00Z">
          <w:pPr>
            <w:pStyle w:val="Heading3"/>
            <w:spacing w:line="480" w:lineRule="auto"/>
          </w:pPr>
        </w:pPrChange>
      </w:pPr>
      <w:r w:rsidRPr="0065639C">
        <w:t>1.</w:t>
      </w:r>
      <w:r w:rsidR="00BF225E" w:rsidRPr="0065639C">
        <w:t>3</w:t>
      </w:r>
      <w:r w:rsidRPr="0065639C">
        <w:t>.5</w:t>
      </w:r>
      <w:r w:rsidRPr="0065639C">
        <w:tab/>
      </w:r>
      <w:r w:rsidR="004B4A69" w:rsidRPr="0065639C">
        <w:t>Sélectivité vis-à-vis du canal adjacent</w:t>
      </w:r>
      <w:r w:rsidR="00BF225E" w:rsidRPr="0065639C">
        <w:t xml:space="preserve"> </w:t>
      </w:r>
    </w:p>
    <w:p w14:paraId="26656715" w14:textId="77777777" w:rsidR="00BF225E" w:rsidRPr="0065639C" w:rsidRDefault="004B4A69">
      <w:pPr>
        <w:keepNext/>
        <w:keepLines/>
        <w:rPr>
          <w:szCs w:val="24"/>
          <w:lang w:eastAsia="zh-CN"/>
        </w:rPr>
        <w:pPrChange w:id="21" w:author="Bontemps, Johann" w:date="2018-05-01T13:17:00Z">
          <w:pPr>
            <w:spacing w:line="480" w:lineRule="auto"/>
          </w:pPr>
        </w:pPrChange>
      </w:pPr>
      <w:r w:rsidRPr="0065639C">
        <w:t>La sélectivité vis-à-vis du canal adjacent est exprimée en dB et peut être calculée conformément à la Recommand</w:t>
      </w:r>
      <w:r w:rsidR="007E0CDA" w:rsidRPr="0065639C">
        <w:t>ation UIT-R BT.1368 comme suit:</w:t>
      </w:r>
    </w:p>
    <w:p w14:paraId="1B306094" w14:textId="77777777" w:rsidR="00BF225E" w:rsidRPr="0065639C" w:rsidRDefault="00BF225E">
      <w:pPr>
        <w:pStyle w:val="Equation"/>
        <w:keepNext/>
        <w:keepLines/>
        <w:rPr>
          <w:lang w:eastAsia="fr-FR"/>
        </w:rPr>
        <w:pPrChange w:id="22" w:author="Bontemps, Johann" w:date="2018-05-01T13:17:00Z">
          <w:pPr>
            <w:pStyle w:val="Equation"/>
            <w:spacing w:line="480" w:lineRule="auto"/>
          </w:pPr>
        </w:pPrChange>
      </w:pPr>
      <w:r w:rsidRPr="0065639C">
        <w:rPr>
          <w:lang w:eastAsia="fr-FR"/>
        </w:rPr>
        <w:tab/>
      </w:r>
      <w:r w:rsidRPr="0065639C">
        <w:rPr>
          <w:lang w:eastAsia="fr-FR"/>
        </w:rPr>
        <w:tab/>
      </w:r>
      <w:r w:rsidRPr="0065639C">
        <w:rPr>
          <w:position w:val="-44"/>
          <w:lang w:eastAsia="fr-FR"/>
        </w:rPr>
        <w:object w:dxaOrig="5120" w:dyaOrig="999" w14:anchorId="0AC0A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57.5pt" o:ole="">
            <v:imagedata r:id="rId14" o:title=""/>
          </v:shape>
          <o:OLEObject Type="Embed" ProgID="Equation.3" ShapeID="_x0000_i1025" DrawAspect="Content" ObjectID="_1635676044" r:id="rId15"/>
        </w:object>
      </w:r>
      <w:r w:rsidRPr="0065639C">
        <w:rPr>
          <w:lang w:eastAsia="fr-FR"/>
        </w:rPr>
        <w:tab/>
        <w:t>(1)</w:t>
      </w:r>
    </w:p>
    <w:p w14:paraId="29F5E057" w14:textId="77777777" w:rsidR="00BF225E" w:rsidRPr="0065639C" w:rsidRDefault="004B4A69">
      <w:pPr>
        <w:rPr>
          <w:lang w:eastAsia="fr-FR"/>
        </w:rPr>
        <w:pPrChange w:id="23" w:author="Bontemps, Johann" w:date="2018-05-01T13:17:00Z">
          <w:pPr>
            <w:spacing w:line="480" w:lineRule="auto"/>
          </w:pPr>
        </w:pPrChange>
      </w:pPr>
      <w:r w:rsidRPr="0065639C">
        <w:rPr>
          <w:lang w:eastAsia="fr-FR"/>
        </w:rPr>
        <w:t>où</w:t>
      </w:r>
      <w:r w:rsidR="00BF225E" w:rsidRPr="0065639C">
        <w:rPr>
          <w:lang w:eastAsia="fr-FR"/>
        </w:rPr>
        <w:t>:</w:t>
      </w:r>
    </w:p>
    <w:p w14:paraId="58AC2386" w14:textId="77777777" w:rsidR="00BF225E" w:rsidRPr="0065639C" w:rsidRDefault="00BC11D4">
      <w:pPr>
        <w:pStyle w:val="Equationlegend"/>
        <w:rPr>
          <w:lang w:val="fr-FR" w:eastAsia="fr-FR"/>
        </w:rPr>
        <w:pPrChange w:id="24" w:author="Bontemps, Johann" w:date="2018-05-01T13:17:00Z">
          <w:pPr>
            <w:pStyle w:val="Equationlegend"/>
            <w:spacing w:line="480" w:lineRule="auto"/>
          </w:pPr>
        </w:pPrChange>
      </w:pPr>
      <w:r w:rsidRPr="0065639C">
        <w:rPr>
          <w:lang w:val="fr-FR" w:eastAsia="fr-FR"/>
        </w:rPr>
        <w:tab/>
        <w:t>ACIR:</w:t>
      </w:r>
      <w:r w:rsidR="00BF225E" w:rsidRPr="0065639C">
        <w:rPr>
          <w:lang w:val="fr-FR" w:eastAsia="fr-FR"/>
        </w:rPr>
        <w:tab/>
      </w:r>
      <w:r w:rsidR="004B4A69" w:rsidRPr="0065639C">
        <w:rPr>
          <w:lang w:val="fr-FR" w:eastAsia="fr-FR"/>
        </w:rPr>
        <w:t xml:space="preserve">rapport de brouillage </w:t>
      </w:r>
      <w:r w:rsidR="00CC59ED" w:rsidRPr="0065639C">
        <w:rPr>
          <w:lang w:val="fr-FR" w:eastAsia="fr-FR"/>
        </w:rPr>
        <w:t>dans le</w:t>
      </w:r>
      <w:r w:rsidR="004B4A69" w:rsidRPr="0065639C">
        <w:rPr>
          <w:lang w:val="fr-FR" w:eastAsia="fr-FR"/>
        </w:rPr>
        <w:t xml:space="preserve"> canal adjacent </w:t>
      </w:r>
    </w:p>
    <w:p w14:paraId="5EDBB52D" w14:textId="77777777" w:rsidR="00BF225E" w:rsidRPr="0065639C" w:rsidRDefault="00BC11D4">
      <w:pPr>
        <w:pStyle w:val="Equationlegend"/>
        <w:rPr>
          <w:lang w:val="fr-FR"/>
        </w:rPr>
        <w:pPrChange w:id="25" w:author="Bontemps, Johann" w:date="2018-05-01T13:17:00Z">
          <w:pPr>
            <w:pStyle w:val="Equationlegend"/>
            <w:spacing w:line="480" w:lineRule="auto"/>
          </w:pPr>
        </w:pPrChange>
      </w:pPr>
      <w:r w:rsidRPr="0065639C">
        <w:rPr>
          <w:lang w:val="fr-FR"/>
        </w:rPr>
        <w:tab/>
        <w:t>ACLR:</w:t>
      </w:r>
      <w:r w:rsidR="00BF225E" w:rsidRPr="0065639C">
        <w:rPr>
          <w:lang w:val="fr-FR"/>
        </w:rPr>
        <w:tab/>
      </w:r>
      <w:r w:rsidR="00774E22" w:rsidRPr="0065639C">
        <w:rPr>
          <w:lang w:val="fr-FR"/>
        </w:rPr>
        <w:t xml:space="preserve">rapport de fuite de puissance </w:t>
      </w:r>
      <w:r w:rsidR="00D7531A" w:rsidRPr="0065639C">
        <w:rPr>
          <w:lang w:val="fr-FR"/>
        </w:rPr>
        <w:t>d</w:t>
      </w:r>
      <w:r w:rsidR="00CC59ED" w:rsidRPr="0065639C">
        <w:rPr>
          <w:lang w:val="fr-FR"/>
        </w:rPr>
        <w:t>ans le</w:t>
      </w:r>
      <w:r w:rsidR="00774E22" w:rsidRPr="0065639C">
        <w:rPr>
          <w:lang w:val="fr-FR"/>
        </w:rPr>
        <w:t xml:space="preserve"> canal adjacent</w:t>
      </w:r>
      <w:r w:rsidR="00D7531A" w:rsidRPr="0065639C">
        <w:rPr>
          <w:lang w:val="fr-FR"/>
        </w:rPr>
        <w:t xml:space="preserve"> </w:t>
      </w:r>
      <w:r w:rsidR="00CC59ED" w:rsidRPr="0065639C">
        <w:rPr>
          <w:lang w:val="fr-FR"/>
        </w:rPr>
        <w:t>pour le</w:t>
      </w:r>
      <w:r w:rsidR="00D7531A" w:rsidRPr="0065639C">
        <w:rPr>
          <w:lang w:val="fr-FR"/>
        </w:rPr>
        <w:t xml:space="preserve"> signal brouilleur</w:t>
      </w:r>
      <w:r w:rsidR="00774E22" w:rsidRPr="0065639C">
        <w:rPr>
          <w:lang w:val="fr-FR"/>
        </w:rPr>
        <w:t>.</w:t>
      </w:r>
    </w:p>
    <w:p w14:paraId="2DC275F6" w14:textId="77777777" w:rsidR="00BF225E" w:rsidRPr="0065639C" w:rsidRDefault="004B4A69">
      <w:pPr>
        <w:pPrChange w:id="26" w:author="Bontemps, Johann" w:date="2018-05-01T13:17:00Z">
          <w:pPr>
            <w:spacing w:line="480" w:lineRule="auto"/>
          </w:pPr>
        </w:pPrChange>
      </w:pPr>
      <w:r w:rsidRPr="0065639C">
        <w:t>Il est à noter que</w:t>
      </w:r>
      <w:r w:rsidR="00BF225E" w:rsidRPr="0065639C">
        <w:t>:</w:t>
      </w:r>
    </w:p>
    <w:p w14:paraId="18342673" w14:textId="77777777" w:rsidR="00BF225E" w:rsidRPr="0072242A" w:rsidRDefault="00BF225E">
      <w:pPr>
        <w:pStyle w:val="Equation"/>
        <w:rPr>
          <w:lang w:val="en-US" w:eastAsia="fr-FR"/>
        </w:rPr>
        <w:pPrChange w:id="27" w:author="Bontemps, Johann" w:date="2018-05-01T13:17:00Z">
          <w:pPr>
            <w:pStyle w:val="Equation"/>
            <w:spacing w:line="480" w:lineRule="auto"/>
          </w:pPr>
        </w:pPrChange>
      </w:pPr>
      <w:r w:rsidRPr="0065639C">
        <w:rPr>
          <w:lang w:eastAsia="fr-FR"/>
        </w:rPr>
        <w:tab/>
      </w:r>
      <w:r w:rsidRPr="0065639C">
        <w:rPr>
          <w:lang w:eastAsia="fr-FR"/>
        </w:rPr>
        <w:tab/>
      </w:r>
      <w:r w:rsidRPr="0072242A">
        <w:rPr>
          <w:i/>
          <w:iCs/>
          <w:lang w:val="en-US" w:eastAsia="fr-FR"/>
        </w:rPr>
        <w:t>ACIR</w:t>
      </w:r>
      <w:r w:rsidRPr="0072242A">
        <w:rPr>
          <w:lang w:val="en-US" w:eastAsia="fr-FR"/>
        </w:rPr>
        <w:t xml:space="preserve"> (dB) = </w:t>
      </w:r>
      <w:r w:rsidRPr="0072242A">
        <w:rPr>
          <w:i/>
          <w:iCs/>
          <w:lang w:val="en-US" w:eastAsia="fr-FR"/>
        </w:rPr>
        <w:t>PR</w:t>
      </w:r>
      <w:r w:rsidRPr="0072242A">
        <w:rPr>
          <w:i/>
          <w:iCs/>
          <w:vertAlign w:val="subscript"/>
          <w:lang w:val="en-US" w:eastAsia="fr-FR"/>
        </w:rPr>
        <w:t>co-ch</w:t>
      </w:r>
      <w:r w:rsidRPr="0072242A">
        <w:rPr>
          <w:lang w:val="en-US" w:eastAsia="fr-FR"/>
        </w:rPr>
        <w:t xml:space="preserve"> (dB) – </w:t>
      </w:r>
      <w:r w:rsidRPr="0072242A">
        <w:rPr>
          <w:i/>
          <w:iCs/>
          <w:lang w:val="en-US" w:eastAsia="fr-FR"/>
        </w:rPr>
        <w:t>PR</w:t>
      </w:r>
      <w:r w:rsidRPr="0072242A">
        <w:rPr>
          <w:i/>
          <w:iCs/>
          <w:vertAlign w:val="subscript"/>
          <w:lang w:val="en-US" w:eastAsia="fr-FR"/>
        </w:rPr>
        <w:t>adj-ch</w:t>
      </w:r>
      <w:r w:rsidRPr="0072242A">
        <w:rPr>
          <w:lang w:val="en-US" w:eastAsia="fr-FR"/>
        </w:rPr>
        <w:t xml:space="preserve"> (dB)</w:t>
      </w:r>
    </w:p>
    <w:p w14:paraId="23B3D994" w14:textId="77777777" w:rsidR="00BF225E" w:rsidRPr="0065639C" w:rsidRDefault="004B4A69">
      <w:pPr>
        <w:pPrChange w:id="28" w:author="Bontemps, Johann" w:date="2018-05-01T13:17:00Z">
          <w:pPr>
            <w:spacing w:line="480" w:lineRule="auto"/>
          </w:pPr>
        </w:pPrChange>
      </w:pPr>
      <w:r w:rsidRPr="0065639C">
        <w:t>où</w:t>
      </w:r>
      <w:r w:rsidR="00BF225E" w:rsidRPr="0065639C">
        <w:t>:</w:t>
      </w:r>
    </w:p>
    <w:p w14:paraId="45AEC766" w14:textId="77777777" w:rsidR="00BF225E" w:rsidRPr="0065639C" w:rsidRDefault="00F14094">
      <w:pPr>
        <w:pStyle w:val="Equationlegend"/>
        <w:rPr>
          <w:lang w:val="fr-FR" w:eastAsia="fr-FR"/>
        </w:rPr>
        <w:pPrChange w:id="29" w:author="Bontemps, Johann" w:date="2018-05-01T13:17:00Z">
          <w:pPr>
            <w:pStyle w:val="Equationlegend"/>
            <w:spacing w:line="480" w:lineRule="auto"/>
          </w:pPr>
        </w:pPrChange>
      </w:pPr>
      <w:r w:rsidRPr="0065639C">
        <w:rPr>
          <w:lang w:val="fr-FR" w:eastAsia="fr-FR"/>
        </w:rPr>
        <w:tab/>
      </w:r>
      <w:r w:rsidR="00BF225E" w:rsidRPr="0065639C">
        <w:rPr>
          <w:i/>
          <w:iCs/>
          <w:lang w:val="fr-FR" w:eastAsia="fr-FR"/>
        </w:rPr>
        <w:t>PR</w:t>
      </w:r>
      <w:r w:rsidR="00BF225E" w:rsidRPr="0065639C">
        <w:rPr>
          <w:i/>
          <w:iCs/>
          <w:vertAlign w:val="subscript"/>
          <w:lang w:val="fr-FR" w:eastAsia="fr-FR"/>
        </w:rPr>
        <w:t>co-ch</w:t>
      </w:r>
      <w:r w:rsidR="00BC11D4" w:rsidRPr="0065639C">
        <w:rPr>
          <w:lang w:val="fr-FR" w:eastAsia="fr-FR"/>
        </w:rPr>
        <w:t xml:space="preserve"> (dB):</w:t>
      </w:r>
      <w:r w:rsidR="00BF225E" w:rsidRPr="0065639C">
        <w:rPr>
          <w:lang w:val="fr-FR" w:eastAsia="fr-FR"/>
        </w:rPr>
        <w:tab/>
      </w:r>
      <w:r w:rsidR="00774E22" w:rsidRPr="0065639C">
        <w:rPr>
          <w:lang w:val="fr-FR" w:eastAsia="fr-FR"/>
        </w:rPr>
        <w:t xml:space="preserve">rapport de protection </w:t>
      </w:r>
      <w:r w:rsidR="00D7531A" w:rsidRPr="0065639C">
        <w:rPr>
          <w:lang w:val="fr-FR" w:eastAsia="fr-FR"/>
        </w:rPr>
        <w:t xml:space="preserve">du récepteur </w:t>
      </w:r>
      <w:r w:rsidR="00774E22" w:rsidRPr="0065639C">
        <w:rPr>
          <w:lang w:val="fr-FR" w:eastAsia="fr-FR"/>
        </w:rPr>
        <w:t xml:space="preserve">dans le même canal </w:t>
      </w:r>
    </w:p>
    <w:p w14:paraId="5D247C94" w14:textId="77777777" w:rsidR="00BF225E" w:rsidRPr="0065639C" w:rsidRDefault="00F14094">
      <w:pPr>
        <w:pStyle w:val="Equationlegend"/>
        <w:rPr>
          <w:lang w:val="fr-FR" w:eastAsia="fr-FR"/>
        </w:rPr>
        <w:pPrChange w:id="30" w:author="Bontemps, Johann" w:date="2018-05-01T13:17:00Z">
          <w:pPr>
            <w:pStyle w:val="Equationlegend"/>
            <w:spacing w:line="480" w:lineRule="auto"/>
          </w:pPr>
        </w:pPrChange>
      </w:pPr>
      <w:r w:rsidRPr="0065639C">
        <w:rPr>
          <w:lang w:val="fr-FR" w:eastAsia="fr-FR"/>
        </w:rPr>
        <w:tab/>
      </w:r>
      <w:r w:rsidR="00BF225E" w:rsidRPr="0065639C">
        <w:rPr>
          <w:i/>
          <w:iCs/>
          <w:lang w:val="fr-FR" w:eastAsia="fr-FR"/>
        </w:rPr>
        <w:t>PR</w:t>
      </w:r>
      <w:r w:rsidR="00BF225E" w:rsidRPr="0065639C">
        <w:rPr>
          <w:i/>
          <w:iCs/>
          <w:vertAlign w:val="subscript"/>
          <w:lang w:val="fr-FR" w:eastAsia="fr-FR"/>
        </w:rPr>
        <w:t>adj-ch</w:t>
      </w:r>
      <w:r w:rsidR="00BC11D4" w:rsidRPr="0065639C">
        <w:rPr>
          <w:lang w:val="fr-FR" w:eastAsia="fr-FR"/>
        </w:rPr>
        <w:t xml:space="preserve"> (dB):</w:t>
      </w:r>
      <w:r w:rsidR="00BF225E" w:rsidRPr="0065639C">
        <w:rPr>
          <w:lang w:val="fr-FR" w:eastAsia="fr-FR"/>
        </w:rPr>
        <w:tab/>
      </w:r>
      <w:r w:rsidR="00904861" w:rsidRPr="0065639C">
        <w:rPr>
          <w:lang w:val="fr-FR" w:eastAsia="fr-FR"/>
        </w:rPr>
        <w:t xml:space="preserve">rapport de protection </w:t>
      </w:r>
      <w:r w:rsidR="00D7531A" w:rsidRPr="0065639C">
        <w:rPr>
          <w:lang w:val="fr-FR" w:eastAsia="fr-FR"/>
        </w:rPr>
        <w:t xml:space="preserve">du récepteur </w:t>
      </w:r>
      <w:r w:rsidR="00904861" w:rsidRPr="0065639C">
        <w:rPr>
          <w:lang w:val="fr-FR" w:eastAsia="fr-FR"/>
        </w:rPr>
        <w:t>dans le canal adjacent</w:t>
      </w:r>
      <w:r w:rsidR="00BF225E" w:rsidRPr="0065639C">
        <w:rPr>
          <w:lang w:val="fr-FR" w:eastAsia="fr-FR"/>
        </w:rPr>
        <w:t>.</w:t>
      </w:r>
    </w:p>
    <w:p w14:paraId="5BCC2284" w14:textId="77777777" w:rsidR="006B7B7F" w:rsidRPr="0065639C" w:rsidRDefault="00BF225E" w:rsidP="001F6D73">
      <w:pPr>
        <w:pStyle w:val="Heading3"/>
      </w:pPr>
      <w:r w:rsidRPr="0065639C">
        <w:t>1.3.6</w:t>
      </w:r>
      <w:r w:rsidRPr="0065639C">
        <w:tab/>
      </w:r>
      <w:r w:rsidR="00282875" w:rsidRPr="0065639C">
        <w:t>R</w:t>
      </w:r>
      <w:r w:rsidR="006B7B7F" w:rsidRPr="0065639C">
        <w:t>éponse impulsionnelle du canal</w:t>
      </w:r>
    </w:p>
    <w:p w14:paraId="4154F93F" w14:textId="682E47B6" w:rsidR="006B7B7F" w:rsidRPr="0065639C" w:rsidRDefault="006B7B7F" w:rsidP="001F6D73">
      <w:r w:rsidRPr="0065639C">
        <w:t xml:space="preserve">Le récepteur de référence ATSC de 6 MHz devrait avoir une réponse impulsionnelle du canal comprise entre </w:t>
      </w:r>
      <w:r w:rsidR="008628A3" w:rsidRPr="008628A3">
        <w:rPr>
          <w:sz w:val="22"/>
          <w:szCs w:val="22"/>
        </w:rPr>
        <w:t>−</w:t>
      </w:r>
      <w:r w:rsidRPr="0065639C">
        <w:t>30 µs (préécho) et +40 µs (post-écho), les amplitudes diminuant en fonction du déplacement. Le Tableau 1</w:t>
      </w:r>
      <w:r w:rsidR="00CE230D" w:rsidRPr="0065639C">
        <w:t>5</w:t>
      </w:r>
      <w:r w:rsidRPr="0065639C">
        <w:t xml:space="preserve"> décrit l'amplitude du profil de réponse impulsionnelle du canal du récepteur dans des conditions statiques ou quasi statiques en présence d'un seul écho statique. Le récepteur devrait être insensible à la phase de l'écho. La condition quasi statique introduit un décalage de phase correspondant à un faible décalage Doppler de 0,05 Hz.</w:t>
      </w:r>
    </w:p>
    <w:p w14:paraId="73EAB0D0" w14:textId="0735D48B" w:rsidR="006B7B7F" w:rsidRPr="0065639C" w:rsidRDefault="006B7B7F" w:rsidP="001F6D73">
      <w:pPr>
        <w:pStyle w:val="TableNo"/>
      </w:pPr>
      <w:r w:rsidRPr="0065639C">
        <w:t>TABLEAU 1</w:t>
      </w:r>
      <w:r w:rsidR="00D87C87" w:rsidRPr="0065639C">
        <w:t>5</w:t>
      </w:r>
    </w:p>
    <w:p w14:paraId="0D8E0DFB" w14:textId="77777777" w:rsidR="006B7B7F" w:rsidRPr="0065639C" w:rsidRDefault="00F7092C">
      <w:pPr>
        <w:pStyle w:val="Tabletitle"/>
        <w:pPrChange w:id="31" w:author="Bontemps, Johann" w:date="2018-05-01T13:17:00Z">
          <w:pPr>
            <w:pStyle w:val="Tabletitle"/>
            <w:spacing w:line="480" w:lineRule="auto"/>
          </w:pPr>
        </w:pPrChange>
      </w:pPr>
      <w:r w:rsidRPr="0065639C">
        <w:t xml:space="preserve">Amplitude maximale du profil </w:t>
      </w:r>
      <w:r w:rsidR="006B7B7F" w:rsidRPr="0065639C">
        <w:t xml:space="preserve">de réponse impulsionnelle du canal pour un système </w:t>
      </w:r>
      <w:r w:rsidR="006B7B7F" w:rsidRPr="0065639C">
        <w:br/>
        <w:t xml:space="preserve">de réception ATSC de 6 MHz de référence en présence d'un seul écho </w:t>
      </w:r>
      <w:r w:rsidR="006B7B7F" w:rsidRPr="0065639C">
        <w:br/>
        <w:t>statique présentant diverses valeurs de retard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6B7B7F" w:rsidRPr="0065639C" w14:paraId="419DAB03" w14:textId="77777777" w:rsidTr="005F6CC0">
        <w:trPr>
          <w:jc w:val="center"/>
        </w:trPr>
        <w:tc>
          <w:tcPr>
            <w:tcW w:w="2212" w:type="dxa"/>
          </w:tcPr>
          <w:p w14:paraId="1DBB17C0" w14:textId="77777777" w:rsidR="006B7B7F" w:rsidRPr="0065639C" w:rsidRDefault="006B7B7F" w:rsidP="001F6D73">
            <w:pPr>
              <w:pStyle w:val="Tablehead"/>
            </w:pPr>
            <w:r w:rsidRPr="0065639C">
              <w:t>Retard d'écho (µs)</w:t>
            </w:r>
          </w:p>
        </w:tc>
        <w:tc>
          <w:tcPr>
            <w:tcW w:w="2233" w:type="dxa"/>
          </w:tcPr>
          <w:p w14:paraId="2D8AD1C1" w14:textId="77777777" w:rsidR="006B7B7F" w:rsidRPr="0065639C" w:rsidRDefault="006B7B7F" w:rsidP="001F6D73">
            <w:pPr>
              <w:pStyle w:val="Tablehead"/>
            </w:pPr>
            <w:r w:rsidRPr="0065639C">
              <w:t>Amplitude (dB)</w:t>
            </w:r>
          </w:p>
        </w:tc>
      </w:tr>
      <w:tr w:rsidR="006B7B7F" w:rsidRPr="0065639C" w14:paraId="639324DF" w14:textId="77777777" w:rsidTr="005F6CC0">
        <w:trPr>
          <w:jc w:val="center"/>
        </w:trPr>
        <w:tc>
          <w:tcPr>
            <w:tcW w:w="2212" w:type="dxa"/>
          </w:tcPr>
          <w:p w14:paraId="58B65A05" w14:textId="75D45341" w:rsidR="006B7B7F" w:rsidRPr="0065639C" w:rsidRDefault="008628A3" w:rsidP="001F6D73">
            <w:pPr>
              <w:pStyle w:val="Tabletext"/>
              <w:jc w:val="center"/>
            </w:pPr>
            <w:r w:rsidRPr="008628A3">
              <w:rPr>
                <w:szCs w:val="22"/>
              </w:rPr>
              <w:t>−</w:t>
            </w:r>
            <w:r w:rsidR="006B7B7F" w:rsidRPr="0065639C">
              <w:t>40,0</w:t>
            </w:r>
          </w:p>
        </w:tc>
        <w:tc>
          <w:tcPr>
            <w:tcW w:w="2233" w:type="dxa"/>
          </w:tcPr>
          <w:p w14:paraId="66A85A0A" w14:textId="64C425C0" w:rsidR="006B7B7F" w:rsidRPr="0065639C" w:rsidRDefault="008628A3" w:rsidP="001F6D73">
            <w:pPr>
              <w:pStyle w:val="Tabletext"/>
              <w:jc w:val="center"/>
            </w:pPr>
            <w:r w:rsidRPr="008628A3">
              <w:rPr>
                <w:szCs w:val="22"/>
              </w:rPr>
              <w:t>−</w:t>
            </w:r>
            <w:r w:rsidR="006B7B7F" w:rsidRPr="0065639C">
              <w:t>15</w:t>
            </w:r>
          </w:p>
        </w:tc>
      </w:tr>
      <w:tr w:rsidR="006B7B7F" w:rsidRPr="0065639C" w14:paraId="27CC31B4" w14:textId="77777777" w:rsidTr="005F6CC0">
        <w:trPr>
          <w:jc w:val="center"/>
        </w:trPr>
        <w:tc>
          <w:tcPr>
            <w:tcW w:w="2212" w:type="dxa"/>
          </w:tcPr>
          <w:p w14:paraId="1EFA66CA" w14:textId="6E619D99" w:rsidR="006B7B7F" w:rsidRPr="0065639C" w:rsidRDefault="008628A3" w:rsidP="001F6D73">
            <w:pPr>
              <w:pStyle w:val="Tabletext"/>
              <w:jc w:val="center"/>
            </w:pPr>
            <w:r w:rsidRPr="008628A3">
              <w:rPr>
                <w:szCs w:val="22"/>
              </w:rPr>
              <w:t>−</w:t>
            </w:r>
            <w:r w:rsidR="006B7B7F" w:rsidRPr="0065639C">
              <w:t>30,0</w:t>
            </w:r>
          </w:p>
        </w:tc>
        <w:tc>
          <w:tcPr>
            <w:tcW w:w="2233" w:type="dxa"/>
          </w:tcPr>
          <w:p w14:paraId="07461CD1" w14:textId="12B75A6D" w:rsidR="006B7B7F" w:rsidRPr="0065639C" w:rsidRDefault="008628A3" w:rsidP="001F6D73">
            <w:pPr>
              <w:pStyle w:val="Tabletext"/>
              <w:jc w:val="center"/>
            </w:pPr>
            <w:r w:rsidRPr="008628A3">
              <w:rPr>
                <w:szCs w:val="22"/>
              </w:rPr>
              <w:t>−</w:t>
            </w:r>
            <w:r w:rsidR="006B7B7F" w:rsidRPr="0065639C">
              <w:t>7</w:t>
            </w:r>
          </w:p>
        </w:tc>
      </w:tr>
      <w:tr w:rsidR="006B7B7F" w:rsidRPr="0065639C" w14:paraId="3CD8EB6C" w14:textId="77777777" w:rsidTr="005F6CC0">
        <w:trPr>
          <w:jc w:val="center"/>
        </w:trPr>
        <w:tc>
          <w:tcPr>
            <w:tcW w:w="2212" w:type="dxa"/>
          </w:tcPr>
          <w:p w14:paraId="5F9B8D92" w14:textId="6810BA69" w:rsidR="006B7B7F" w:rsidRPr="0065639C" w:rsidRDefault="008628A3" w:rsidP="001F6D73">
            <w:pPr>
              <w:pStyle w:val="Tabletext"/>
              <w:jc w:val="center"/>
            </w:pPr>
            <w:r w:rsidRPr="008628A3">
              <w:rPr>
                <w:szCs w:val="22"/>
              </w:rPr>
              <w:t>−</w:t>
            </w:r>
            <w:r w:rsidR="006B7B7F" w:rsidRPr="0065639C">
              <w:t>20,0</w:t>
            </w:r>
          </w:p>
        </w:tc>
        <w:tc>
          <w:tcPr>
            <w:tcW w:w="2233" w:type="dxa"/>
          </w:tcPr>
          <w:p w14:paraId="6D93094E" w14:textId="518B2658" w:rsidR="006B7B7F" w:rsidRPr="0065639C" w:rsidRDefault="008628A3" w:rsidP="001F6D73">
            <w:pPr>
              <w:pStyle w:val="Tabletext"/>
              <w:jc w:val="center"/>
            </w:pPr>
            <w:r w:rsidRPr="008628A3">
              <w:rPr>
                <w:szCs w:val="22"/>
              </w:rPr>
              <w:t>−</w:t>
            </w:r>
            <w:r w:rsidR="006B7B7F" w:rsidRPr="0065639C">
              <w:t>7</w:t>
            </w:r>
          </w:p>
        </w:tc>
      </w:tr>
      <w:tr w:rsidR="006B7B7F" w:rsidRPr="0065639C" w14:paraId="21BD8BED" w14:textId="77777777" w:rsidTr="005F6CC0">
        <w:trPr>
          <w:jc w:val="center"/>
        </w:trPr>
        <w:tc>
          <w:tcPr>
            <w:tcW w:w="2212" w:type="dxa"/>
          </w:tcPr>
          <w:p w14:paraId="68CC7243" w14:textId="74D7B024" w:rsidR="006B7B7F" w:rsidRPr="0065639C" w:rsidRDefault="008628A3" w:rsidP="001F6D73">
            <w:pPr>
              <w:pStyle w:val="Tabletext"/>
              <w:jc w:val="center"/>
            </w:pPr>
            <w:r w:rsidRPr="008628A3">
              <w:rPr>
                <w:szCs w:val="22"/>
              </w:rPr>
              <w:t>−</w:t>
            </w:r>
            <w:r w:rsidR="006B7B7F" w:rsidRPr="0065639C">
              <w:t>15,0</w:t>
            </w:r>
          </w:p>
        </w:tc>
        <w:tc>
          <w:tcPr>
            <w:tcW w:w="2233" w:type="dxa"/>
          </w:tcPr>
          <w:p w14:paraId="064860FD" w14:textId="4450B54E" w:rsidR="006B7B7F" w:rsidRPr="0065639C" w:rsidRDefault="008628A3" w:rsidP="001F6D73">
            <w:pPr>
              <w:pStyle w:val="Tabletext"/>
              <w:jc w:val="center"/>
            </w:pPr>
            <w:r w:rsidRPr="008628A3">
              <w:rPr>
                <w:szCs w:val="22"/>
              </w:rPr>
              <w:t>−</w:t>
            </w:r>
            <w:r w:rsidR="006B7B7F" w:rsidRPr="0065639C">
              <w:t>5</w:t>
            </w:r>
          </w:p>
        </w:tc>
      </w:tr>
      <w:tr w:rsidR="006B7B7F" w:rsidRPr="0065639C" w14:paraId="0543CDF3" w14:textId="77777777" w:rsidTr="005F6CC0">
        <w:trPr>
          <w:jc w:val="center"/>
        </w:trPr>
        <w:tc>
          <w:tcPr>
            <w:tcW w:w="2212" w:type="dxa"/>
          </w:tcPr>
          <w:p w14:paraId="7FADB78B" w14:textId="452792B5" w:rsidR="006B7B7F" w:rsidRPr="0065639C" w:rsidRDefault="008628A3" w:rsidP="001F6D73">
            <w:pPr>
              <w:pStyle w:val="Tabletext"/>
              <w:jc w:val="center"/>
            </w:pPr>
            <w:r w:rsidRPr="008628A3">
              <w:rPr>
                <w:szCs w:val="22"/>
              </w:rPr>
              <w:t>−</w:t>
            </w:r>
            <w:r w:rsidR="006B7B7F" w:rsidRPr="0065639C">
              <w:t>10,0</w:t>
            </w:r>
          </w:p>
        </w:tc>
        <w:tc>
          <w:tcPr>
            <w:tcW w:w="2233" w:type="dxa"/>
          </w:tcPr>
          <w:p w14:paraId="46675565" w14:textId="47C6835A" w:rsidR="006B7B7F" w:rsidRPr="0065639C" w:rsidRDefault="008628A3" w:rsidP="001F6D73">
            <w:pPr>
              <w:pStyle w:val="Tabletext"/>
              <w:jc w:val="center"/>
            </w:pPr>
            <w:r w:rsidRPr="008628A3">
              <w:rPr>
                <w:szCs w:val="22"/>
              </w:rPr>
              <w:t>−</w:t>
            </w:r>
            <w:r w:rsidR="006B7B7F" w:rsidRPr="0065639C">
              <w:t>3</w:t>
            </w:r>
          </w:p>
        </w:tc>
      </w:tr>
      <w:tr w:rsidR="006B7B7F" w:rsidRPr="0065639C" w14:paraId="3EA9A515" w14:textId="77777777" w:rsidTr="005F6CC0">
        <w:trPr>
          <w:jc w:val="center"/>
        </w:trPr>
        <w:tc>
          <w:tcPr>
            <w:tcW w:w="2212" w:type="dxa"/>
          </w:tcPr>
          <w:p w14:paraId="154096FB" w14:textId="32916E12" w:rsidR="006B7B7F" w:rsidRPr="0065639C" w:rsidRDefault="008628A3" w:rsidP="001F6D73">
            <w:pPr>
              <w:pStyle w:val="Tabletext"/>
              <w:jc w:val="center"/>
            </w:pPr>
            <w:r w:rsidRPr="008628A3">
              <w:rPr>
                <w:szCs w:val="22"/>
              </w:rPr>
              <w:t>−</w:t>
            </w:r>
            <w:r w:rsidR="006B7B7F" w:rsidRPr="0065639C">
              <w:t>5,0</w:t>
            </w:r>
          </w:p>
        </w:tc>
        <w:tc>
          <w:tcPr>
            <w:tcW w:w="2233" w:type="dxa"/>
          </w:tcPr>
          <w:p w14:paraId="69ECDB65" w14:textId="755A51A9" w:rsidR="006B7B7F" w:rsidRPr="0065639C" w:rsidRDefault="008628A3" w:rsidP="001F6D73">
            <w:pPr>
              <w:pStyle w:val="Tabletext"/>
              <w:jc w:val="center"/>
            </w:pPr>
            <w:r w:rsidRPr="008628A3">
              <w:rPr>
                <w:szCs w:val="22"/>
              </w:rPr>
              <w:t>−</w:t>
            </w:r>
            <w:r w:rsidR="006B7B7F" w:rsidRPr="0065639C">
              <w:t>0,5</w:t>
            </w:r>
          </w:p>
        </w:tc>
      </w:tr>
      <w:tr w:rsidR="006B7B7F" w:rsidRPr="0065639C" w14:paraId="4A3E0A66" w14:textId="77777777" w:rsidTr="005F6CC0">
        <w:trPr>
          <w:jc w:val="center"/>
        </w:trPr>
        <w:tc>
          <w:tcPr>
            <w:tcW w:w="2212" w:type="dxa"/>
          </w:tcPr>
          <w:p w14:paraId="0D2EE5FB" w14:textId="77777777" w:rsidR="006B7B7F" w:rsidRPr="0065639C" w:rsidRDefault="006B7B7F" w:rsidP="001F6D73">
            <w:pPr>
              <w:pStyle w:val="Tabletext"/>
              <w:jc w:val="center"/>
            </w:pPr>
            <w:r w:rsidRPr="0065639C">
              <w:t>+5,0</w:t>
            </w:r>
          </w:p>
        </w:tc>
        <w:tc>
          <w:tcPr>
            <w:tcW w:w="2233" w:type="dxa"/>
          </w:tcPr>
          <w:p w14:paraId="5B398F5F" w14:textId="24920AA5" w:rsidR="006B7B7F" w:rsidRPr="0065639C" w:rsidRDefault="008628A3" w:rsidP="001F6D73">
            <w:pPr>
              <w:pStyle w:val="Tabletext"/>
              <w:jc w:val="center"/>
            </w:pPr>
            <w:r w:rsidRPr="008628A3">
              <w:rPr>
                <w:szCs w:val="22"/>
              </w:rPr>
              <w:t>−</w:t>
            </w:r>
            <w:r w:rsidR="006B7B7F" w:rsidRPr="0065639C">
              <w:t>0,5</w:t>
            </w:r>
          </w:p>
        </w:tc>
      </w:tr>
      <w:tr w:rsidR="006B7B7F" w:rsidRPr="0065639C" w14:paraId="5C0C1D32" w14:textId="77777777" w:rsidTr="005F6CC0">
        <w:trPr>
          <w:jc w:val="center"/>
        </w:trPr>
        <w:tc>
          <w:tcPr>
            <w:tcW w:w="2212" w:type="dxa"/>
          </w:tcPr>
          <w:p w14:paraId="4921D18E" w14:textId="77777777" w:rsidR="006B7B7F" w:rsidRPr="0065639C" w:rsidRDefault="006B7B7F" w:rsidP="001F6D73">
            <w:pPr>
              <w:pStyle w:val="Tabletext"/>
              <w:jc w:val="center"/>
            </w:pPr>
            <w:r w:rsidRPr="0065639C">
              <w:t>+10,0</w:t>
            </w:r>
          </w:p>
        </w:tc>
        <w:tc>
          <w:tcPr>
            <w:tcW w:w="2233" w:type="dxa"/>
          </w:tcPr>
          <w:p w14:paraId="31712102" w14:textId="717EB7E7" w:rsidR="006B7B7F" w:rsidRPr="0065639C" w:rsidRDefault="008628A3" w:rsidP="001F6D73">
            <w:pPr>
              <w:pStyle w:val="Tabletext"/>
              <w:jc w:val="center"/>
            </w:pPr>
            <w:r w:rsidRPr="008628A3">
              <w:rPr>
                <w:szCs w:val="22"/>
              </w:rPr>
              <w:t>−</w:t>
            </w:r>
            <w:r w:rsidR="006B7B7F" w:rsidRPr="0065639C">
              <w:t>1</w:t>
            </w:r>
          </w:p>
        </w:tc>
      </w:tr>
      <w:tr w:rsidR="006B7B7F" w:rsidRPr="0065639C" w14:paraId="225F9433" w14:textId="77777777" w:rsidTr="005F6CC0">
        <w:trPr>
          <w:jc w:val="center"/>
        </w:trPr>
        <w:tc>
          <w:tcPr>
            <w:tcW w:w="2212" w:type="dxa"/>
          </w:tcPr>
          <w:p w14:paraId="57C8EE57" w14:textId="77777777" w:rsidR="006B7B7F" w:rsidRPr="0065639C" w:rsidRDefault="006B7B7F" w:rsidP="001F6D73">
            <w:pPr>
              <w:pStyle w:val="Tabletext"/>
              <w:jc w:val="center"/>
            </w:pPr>
            <w:r w:rsidRPr="0065639C">
              <w:t>+15,0</w:t>
            </w:r>
          </w:p>
        </w:tc>
        <w:tc>
          <w:tcPr>
            <w:tcW w:w="2233" w:type="dxa"/>
          </w:tcPr>
          <w:p w14:paraId="526C5E04" w14:textId="409EF237" w:rsidR="006B7B7F" w:rsidRPr="0065639C" w:rsidRDefault="008628A3" w:rsidP="001F6D73">
            <w:pPr>
              <w:pStyle w:val="Tabletext"/>
              <w:jc w:val="center"/>
            </w:pPr>
            <w:r w:rsidRPr="008628A3">
              <w:rPr>
                <w:szCs w:val="22"/>
              </w:rPr>
              <w:t>−</w:t>
            </w:r>
            <w:r w:rsidR="006B7B7F" w:rsidRPr="0065639C">
              <w:t>1</w:t>
            </w:r>
          </w:p>
        </w:tc>
      </w:tr>
      <w:tr w:rsidR="006B7B7F" w:rsidRPr="0065639C" w14:paraId="2E598447" w14:textId="77777777" w:rsidTr="005F6CC0">
        <w:trPr>
          <w:jc w:val="center"/>
        </w:trPr>
        <w:tc>
          <w:tcPr>
            <w:tcW w:w="2212" w:type="dxa"/>
          </w:tcPr>
          <w:p w14:paraId="47C52CB6" w14:textId="77777777" w:rsidR="006B7B7F" w:rsidRPr="0065639C" w:rsidRDefault="006B7B7F" w:rsidP="001F6D73">
            <w:pPr>
              <w:pStyle w:val="Tabletext"/>
              <w:jc w:val="center"/>
            </w:pPr>
            <w:r w:rsidRPr="0065639C">
              <w:t>+20,0</w:t>
            </w:r>
          </w:p>
        </w:tc>
        <w:tc>
          <w:tcPr>
            <w:tcW w:w="2233" w:type="dxa"/>
          </w:tcPr>
          <w:p w14:paraId="72512731" w14:textId="2A3D9516" w:rsidR="006B7B7F" w:rsidRPr="0065639C" w:rsidRDefault="008628A3" w:rsidP="001F6D73">
            <w:pPr>
              <w:pStyle w:val="Tabletext"/>
              <w:jc w:val="center"/>
            </w:pPr>
            <w:r w:rsidRPr="008628A3">
              <w:rPr>
                <w:szCs w:val="22"/>
              </w:rPr>
              <w:t>−</w:t>
            </w:r>
            <w:r w:rsidR="006B7B7F" w:rsidRPr="0065639C">
              <w:t>2</w:t>
            </w:r>
          </w:p>
        </w:tc>
      </w:tr>
      <w:tr w:rsidR="006B7B7F" w:rsidRPr="0065639C" w14:paraId="6A29E610" w14:textId="77777777" w:rsidTr="005F6CC0">
        <w:trPr>
          <w:jc w:val="center"/>
        </w:trPr>
        <w:tc>
          <w:tcPr>
            <w:tcW w:w="2212" w:type="dxa"/>
          </w:tcPr>
          <w:p w14:paraId="3B346CD6" w14:textId="77777777" w:rsidR="006B7B7F" w:rsidRPr="0065639C" w:rsidRDefault="006B7B7F" w:rsidP="001F6D73">
            <w:pPr>
              <w:pStyle w:val="Tabletext"/>
              <w:jc w:val="center"/>
            </w:pPr>
            <w:r w:rsidRPr="0065639C">
              <w:t>+30,0</w:t>
            </w:r>
          </w:p>
        </w:tc>
        <w:tc>
          <w:tcPr>
            <w:tcW w:w="2233" w:type="dxa"/>
          </w:tcPr>
          <w:p w14:paraId="65402DCC" w14:textId="7219B2A6" w:rsidR="006B7B7F" w:rsidRPr="0065639C" w:rsidRDefault="008628A3" w:rsidP="001F6D73">
            <w:pPr>
              <w:pStyle w:val="Tabletext"/>
              <w:jc w:val="center"/>
            </w:pPr>
            <w:r w:rsidRPr="008628A3">
              <w:rPr>
                <w:szCs w:val="22"/>
              </w:rPr>
              <w:t>−</w:t>
            </w:r>
            <w:r w:rsidR="006B7B7F" w:rsidRPr="0065639C">
              <w:t>3</w:t>
            </w:r>
          </w:p>
        </w:tc>
      </w:tr>
      <w:tr w:rsidR="006B7B7F" w:rsidRPr="0065639C" w14:paraId="74E765F7" w14:textId="77777777" w:rsidTr="005F6CC0">
        <w:trPr>
          <w:jc w:val="center"/>
        </w:trPr>
        <w:tc>
          <w:tcPr>
            <w:tcW w:w="2212" w:type="dxa"/>
          </w:tcPr>
          <w:p w14:paraId="646BF6C9" w14:textId="77777777" w:rsidR="006B7B7F" w:rsidRPr="0065639C" w:rsidRDefault="006B7B7F" w:rsidP="001F6D73">
            <w:pPr>
              <w:pStyle w:val="Tabletext"/>
              <w:jc w:val="center"/>
            </w:pPr>
            <w:r w:rsidRPr="0065639C">
              <w:t>+40,0</w:t>
            </w:r>
          </w:p>
        </w:tc>
        <w:tc>
          <w:tcPr>
            <w:tcW w:w="2233" w:type="dxa"/>
          </w:tcPr>
          <w:p w14:paraId="1CE76A58" w14:textId="5692AEEF" w:rsidR="006B7B7F" w:rsidRPr="0065639C" w:rsidRDefault="008628A3" w:rsidP="001F6D73">
            <w:pPr>
              <w:pStyle w:val="Tabletext"/>
              <w:jc w:val="center"/>
            </w:pPr>
            <w:r w:rsidRPr="008628A3">
              <w:rPr>
                <w:szCs w:val="22"/>
              </w:rPr>
              <w:t>−</w:t>
            </w:r>
            <w:r w:rsidR="006B7B7F" w:rsidRPr="0065639C">
              <w:t>4</w:t>
            </w:r>
          </w:p>
        </w:tc>
      </w:tr>
      <w:tr w:rsidR="006B7B7F" w:rsidRPr="0065639C" w14:paraId="72025830" w14:textId="77777777" w:rsidTr="005F6CC0">
        <w:trPr>
          <w:jc w:val="center"/>
        </w:trPr>
        <w:tc>
          <w:tcPr>
            <w:tcW w:w="2212" w:type="dxa"/>
          </w:tcPr>
          <w:p w14:paraId="6C3FB72E" w14:textId="77777777" w:rsidR="006B7B7F" w:rsidRPr="0065639C" w:rsidRDefault="006B7B7F" w:rsidP="001F6D73">
            <w:pPr>
              <w:pStyle w:val="Tabletext"/>
              <w:jc w:val="center"/>
            </w:pPr>
            <w:r w:rsidRPr="0065639C">
              <w:t>+50,0</w:t>
            </w:r>
          </w:p>
        </w:tc>
        <w:tc>
          <w:tcPr>
            <w:tcW w:w="2233" w:type="dxa"/>
          </w:tcPr>
          <w:p w14:paraId="636342B0" w14:textId="4AAEC4CE" w:rsidR="006B7B7F" w:rsidRPr="0065639C" w:rsidRDefault="008628A3" w:rsidP="001F6D73">
            <w:pPr>
              <w:pStyle w:val="Tabletext"/>
              <w:jc w:val="center"/>
            </w:pPr>
            <w:r w:rsidRPr="008628A3">
              <w:rPr>
                <w:szCs w:val="22"/>
              </w:rPr>
              <w:t>−</w:t>
            </w:r>
            <w:r w:rsidR="006B7B7F" w:rsidRPr="0065639C">
              <w:t>15</w:t>
            </w:r>
          </w:p>
        </w:tc>
      </w:tr>
    </w:tbl>
    <w:p w14:paraId="5EFE2C1C" w14:textId="77777777" w:rsidR="00627C40" w:rsidRPr="0065639C" w:rsidRDefault="00627C40" w:rsidP="001F6D73">
      <w:pPr>
        <w:pStyle w:val="Tablefin"/>
        <w:rPr>
          <w:sz w:val="16"/>
          <w:szCs w:val="16"/>
          <w:lang w:val="fr-FR"/>
        </w:rPr>
      </w:pPr>
    </w:p>
    <w:p w14:paraId="57EF25FB" w14:textId="42B77530" w:rsidR="006B7B7F" w:rsidRPr="0065639C" w:rsidRDefault="006B7B7F" w:rsidP="001F6D73">
      <w:r w:rsidRPr="0065639C">
        <w:t>Outre le fonctionnement en présence d'un seul écho statique (Tableau</w:t>
      </w:r>
      <w:r w:rsidR="007E75B2" w:rsidRPr="0065639C">
        <w:t xml:space="preserve"> </w:t>
      </w:r>
      <w:r w:rsidRPr="0065639C">
        <w:t>1</w:t>
      </w:r>
      <w:r w:rsidR="00D87C87" w:rsidRPr="0065639C">
        <w:t>5</w:t>
      </w:r>
      <w:r w:rsidRPr="0065639C">
        <w:t>), le système de réception ATSC de 6 MHz de référence devrait fonctionner dans des environnements dynamiques plus difficiles. Divers ensembles – sur le terrain et en laboratoire – concernant plusieurs échos dynamiques sont définis dans la pratique recommandée A/74 de l'ATSC</w:t>
      </w:r>
      <w:r w:rsidRPr="0065639C">
        <w:rPr>
          <w:rStyle w:val="FootnoteReference"/>
        </w:rPr>
        <w:footnoteReference w:id="4"/>
      </w:r>
      <w:r w:rsidRPr="0065639C">
        <w:t>.</w:t>
      </w:r>
    </w:p>
    <w:p w14:paraId="0C90F909" w14:textId="77777777" w:rsidR="006B7B7F" w:rsidRPr="0065639C" w:rsidRDefault="006B7B7F" w:rsidP="001F6D73">
      <w:pPr>
        <w:pStyle w:val="Heading3"/>
        <w:spacing w:before="160"/>
      </w:pPr>
      <w:r w:rsidRPr="0065639C">
        <w:t>1.</w:t>
      </w:r>
      <w:r w:rsidR="00B67A57" w:rsidRPr="0065639C">
        <w:t>3</w:t>
      </w:r>
      <w:r w:rsidRPr="0065639C">
        <w:t>.</w:t>
      </w:r>
      <w:r w:rsidR="00B67A57" w:rsidRPr="0065639C">
        <w:t>7</w:t>
      </w:r>
      <w:r w:rsidRPr="0065639C">
        <w:tab/>
        <w:t>Facteurs à utiliser pour la pla</w:t>
      </w:r>
      <w:r w:rsidR="009332D2" w:rsidRPr="0065639C">
        <w:t>nification de la réception ATSC</w:t>
      </w:r>
    </w:p>
    <w:p w14:paraId="30AE827F" w14:textId="5157F262" w:rsidR="006B7B7F" w:rsidRPr="0065639C" w:rsidRDefault="006B7B7F" w:rsidP="001F6D73">
      <w:pPr>
        <w:pStyle w:val="TableNo"/>
        <w:keepLines/>
        <w:spacing w:before="240"/>
      </w:pPr>
      <w:r w:rsidRPr="0065639C">
        <w:t>TABLEAU 1</w:t>
      </w:r>
      <w:r w:rsidR="00D87C87" w:rsidRPr="0065639C">
        <w:t>6</w:t>
      </w:r>
    </w:p>
    <w:p w14:paraId="31D10CC4" w14:textId="77777777" w:rsidR="006B7B7F" w:rsidRPr="0065639C" w:rsidRDefault="006B7B7F" w:rsidP="001F6D73">
      <w:pPr>
        <w:pStyle w:val="Tabletitle"/>
        <w:keepLines/>
      </w:pPr>
      <w:r w:rsidRPr="0065639C">
        <w:t>Facteurs à utiliser pour la planification de la réception ATSC au moyen du système A (ATSC)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6B7B7F" w:rsidRPr="0065639C" w14:paraId="1767844F" w14:textId="77777777" w:rsidTr="005F6CC0">
        <w:trPr>
          <w:jc w:val="center"/>
        </w:trPr>
        <w:tc>
          <w:tcPr>
            <w:tcW w:w="4248" w:type="dxa"/>
          </w:tcPr>
          <w:p w14:paraId="3BE391BF" w14:textId="77777777" w:rsidR="006B7B7F" w:rsidRPr="0065639C" w:rsidRDefault="006B7B7F" w:rsidP="001F6D73">
            <w:pPr>
              <w:pStyle w:val="Tablehead"/>
              <w:keepLines/>
            </w:pPr>
            <w:r w:rsidRPr="0065639C">
              <w:t>Paramètres</w:t>
            </w:r>
          </w:p>
        </w:tc>
        <w:tc>
          <w:tcPr>
            <w:tcW w:w="1043" w:type="dxa"/>
          </w:tcPr>
          <w:p w14:paraId="245B1E5C" w14:textId="77777777" w:rsidR="006B7B7F" w:rsidRPr="0065639C" w:rsidRDefault="006B7B7F" w:rsidP="001F6D73">
            <w:pPr>
              <w:pStyle w:val="Tablehead"/>
              <w:keepLines/>
            </w:pPr>
            <w:r w:rsidRPr="0065639C">
              <w:t>Symbole</w:t>
            </w:r>
          </w:p>
        </w:tc>
        <w:tc>
          <w:tcPr>
            <w:tcW w:w="1297" w:type="dxa"/>
          </w:tcPr>
          <w:p w14:paraId="56A87E52" w14:textId="77777777" w:rsidR="006B7B7F" w:rsidRPr="0065639C" w:rsidRDefault="006B7B7F" w:rsidP="001F6D73">
            <w:pPr>
              <w:pStyle w:val="Tablehead"/>
              <w:keepLines/>
            </w:pPr>
            <w:r w:rsidRPr="0065639C">
              <w:t>Partie inférieure de la bande d'ondes métriques</w:t>
            </w:r>
          </w:p>
        </w:tc>
        <w:tc>
          <w:tcPr>
            <w:tcW w:w="1352" w:type="dxa"/>
          </w:tcPr>
          <w:p w14:paraId="1902F3E5" w14:textId="77777777" w:rsidR="006B7B7F" w:rsidRPr="0065639C" w:rsidRDefault="006B7B7F" w:rsidP="001F6D73">
            <w:pPr>
              <w:pStyle w:val="Tablehead"/>
              <w:keepLines/>
            </w:pPr>
            <w:r w:rsidRPr="0065639C">
              <w:t>Partie supérieure de la bande d'ondes métriques</w:t>
            </w:r>
          </w:p>
        </w:tc>
        <w:tc>
          <w:tcPr>
            <w:tcW w:w="1146" w:type="dxa"/>
          </w:tcPr>
          <w:p w14:paraId="21536572" w14:textId="77777777" w:rsidR="006B7B7F" w:rsidRPr="0065639C" w:rsidRDefault="006B7B7F" w:rsidP="001F6D73">
            <w:pPr>
              <w:pStyle w:val="Tablehead"/>
              <w:keepLines/>
            </w:pPr>
            <w:r w:rsidRPr="0065639C">
              <w:t>Bande d'ondes décimétriques</w:t>
            </w:r>
          </w:p>
        </w:tc>
      </w:tr>
      <w:tr w:rsidR="006B7B7F" w:rsidRPr="0065639C" w14:paraId="5FAF84FB" w14:textId="77777777" w:rsidTr="005F6CC0">
        <w:trPr>
          <w:jc w:val="center"/>
        </w:trPr>
        <w:tc>
          <w:tcPr>
            <w:tcW w:w="4248" w:type="dxa"/>
          </w:tcPr>
          <w:p w14:paraId="794B7F85" w14:textId="77777777" w:rsidR="006B7B7F" w:rsidRPr="0065639C" w:rsidRDefault="006B7B7F" w:rsidP="001F6D73">
            <w:pPr>
              <w:pStyle w:val="Tabletext"/>
              <w:keepNext/>
              <w:keepLines/>
              <w:jc w:val="left"/>
            </w:pPr>
            <w:r w:rsidRPr="0065639C">
              <w:t>Fréquence (MHz)</w:t>
            </w:r>
          </w:p>
        </w:tc>
        <w:tc>
          <w:tcPr>
            <w:tcW w:w="1043" w:type="dxa"/>
          </w:tcPr>
          <w:p w14:paraId="606813B1" w14:textId="77777777" w:rsidR="006B7B7F" w:rsidRPr="0065639C" w:rsidRDefault="006B7B7F" w:rsidP="001F6D73">
            <w:pPr>
              <w:pStyle w:val="Tabletext"/>
              <w:keepNext/>
              <w:keepLines/>
              <w:jc w:val="center"/>
            </w:pPr>
            <w:r w:rsidRPr="0065639C">
              <w:rPr>
                <w:i/>
                <w:iCs/>
              </w:rPr>
              <w:t>F</w:t>
            </w:r>
          </w:p>
        </w:tc>
        <w:tc>
          <w:tcPr>
            <w:tcW w:w="1297" w:type="dxa"/>
          </w:tcPr>
          <w:p w14:paraId="13C8493E" w14:textId="77777777" w:rsidR="006B7B7F" w:rsidRPr="0065639C" w:rsidRDefault="006B7B7F" w:rsidP="001F6D73">
            <w:pPr>
              <w:pStyle w:val="Tabletext"/>
              <w:keepNext/>
              <w:keepLines/>
              <w:jc w:val="center"/>
            </w:pPr>
            <w:r w:rsidRPr="0065639C">
              <w:t>47-68</w:t>
            </w:r>
          </w:p>
        </w:tc>
        <w:tc>
          <w:tcPr>
            <w:tcW w:w="1352" w:type="dxa"/>
          </w:tcPr>
          <w:p w14:paraId="05AE7E22" w14:textId="77777777" w:rsidR="006B7B7F" w:rsidRPr="0065639C" w:rsidRDefault="006B7B7F" w:rsidP="001F6D73">
            <w:pPr>
              <w:pStyle w:val="Tabletext"/>
              <w:keepNext/>
              <w:keepLines/>
              <w:jc w:val="center"/>
            </w:pPr>
            <w:r w:rsidRPr="0065639C">
              <w:t>174-216</w:t>
            </w:r>
          </w:p>
        </w:tc>
        <w:tc>
          <w:tcPr>
            <w:tcW w:w="1146" w:type="dxa"/>
          </w:tcPr>
          <w:p w14:paraId="12299115" w14:textId="77777777" w:rsidR="006B7B7F" w:rsidRPr="0065639C" w:rsidRDefault="006B7B7F" w:rsidP="001F6D73">
            <w:pPr>
              <w:pStyle w:val="Tabletext"/>
              <w:keepNext/>
              <w:keepLines/>
              <w:jc w:val="center"/>
            </w:pPr>
            <w:r w:rsidRPr="0065639C">
              <w:t>470-806</w:t>
            </w:r>
          </w:p>
        </w:tc>
      </w:tr>
      <w:tr w:rsidR="006B7B7F" w:rsidRPr="0065639C" w14:paraId="215B2EB7" w14:textId="77777777" w:rsidTr="005F6CC0">
        <w:trPr>
          <w:jc w:val="center"/>
        </w:trPr>
        <w:tc>
          <w:tcPr>
            <w:tcW w:w="4248" w:type="dxa"/>
          </w:tcPr>
          <w:p w14:paraId="6B8D6D6B" w14:textId="77777777" w:rsidR="006B7B7F" w:rsidRPr="0065639C" w:rsidRDefault="006B7B7F" w:rsidP="001F6D73">
            <w:pPr>
              <w:pStyle w:val="Tabletext"/>
              <w:keepNext/>
              <w:keepLines/>
              <w:jc w:val="left"/>
            </w:pPr>
            <w:r w:rsidRPr="0065639C">
              <w:t>Facteur de doublet (de dBm à dBµV/m)</w:t>
            </w:r>
          </w:p>
        </w:tc>
        <w:tc>
          <w:tcPr>
            <w:tcW w:w="1043" w:type="dxa"/>
          </w:tcPr>
          <w:p w14:paraId="2BAB92B7" w14:textId="77777777" w:rsidR="006B7B7F" w:rsidRPr="0065639C" w:rsidRDefault="006B7B7F" w:rsidP="001F6D73">
            <w:pPr>
              <w:pStyle w:val="Tabletext"/>
              <w:keepNext/>
              <w:keepLines/>
              <w:jc w:val="center"/>
              <w:rPr>
                <w:i/>
                <w:iCs/>
              </w:rPr>
            </w:pPr>
            <w:r w:rsidRPr="0065639C">
              <w:rPr>
                <w:i/>
                <w:iCs/>
              </w:rPr>
              <w:t>K</w:t>
            </w:r>
            <w:r w:rsidRPr="0065639C">
              <w:rPr>
                <w:i/>
                <w:iCs/>
                <w:vertAlign w:val="subscript"/>
              </w:rPr>
              <w:t>d</w:t>
            </w:r>
          </w:p>
        </w:tc>
        <w:tc>
          <w:tcPr>
            <w:tcW w:w="1297" w:type="dxa"/>
          </w:tcPr>
          <w:p w14:paraId="70283F3C" w14:textId="0A591F6F" w:rsidR="006B7B7F" w:rsidRPr="0065639C" w:rsidRDefault="008628A3" w:rsidP="001F6D73">
            <w:pPr>
              <w:pStyle w:val="Tabletext"/>
              <w:keepNext/>
              <w:keepLines/>
              <w:jc w:val="center"/>
            </w:pPr>
            <w:r w:rsidRPr="008628A3">
              <w:rPr>
                <w:szCs w:val="22"/>
              </w:rPr>
              <w:t>−</w:t>
            </w:r>
            <w:r w:rsidR="006B7B7F" w:rsidRPr="0065639C">
              <w:t>111,8</w:t>
            </w:r>
          </w:p>
        </w:tc>
        <w:tc>
          <w:tcPr>
            <w:tcW w:w="1352" w:type="dxa"/>
          </w:tcPr>
          <w:p w14:paraId="530EC8F2" w14:textId="32972CE5" w:rsidR="006B7B7F" w:rsidRPr="0065639C" w:rsidRDefault="008628A3" w:rsidP="001F6D73">
            <w:pPr>
              <w:pStyle w:val="Tabletext"/>
              <w:keepNext/>
              <w:keepLines/>
              <w:jc w:val="center"/>
            </w:pPr>
            <w:r w:rsidRPr="008628A3">
              <w:rPr>
                <w:szCs w:val="22"/>
              </w:rPr>
              <w:t>−</w:t>
            </w:r>
            <w:r w:rsidR="006B7B7F" w:rsidRPr="0065639C">
              <w:t>120,8</w:t>
            </w:r>
          </w:p>
        </w:tc>
        <w:tc>
          <w:tcPr>
            <w:tcW w:w="1146" w:type="dxa"/>
          </w:tcPr>
          <w:p w14:paraId="793FD855" w14:textId="3944DA05" w:rsidR="006B7B7F" w:rsidRPr="0065639C" w:rsidRDefault="008628A3" w:rsidP="001F6D73">
            <w:pPr>
              <w:pStyle w:val="Tabletext"/>
              <w:keepNext/>
              <w:keepLines/>
              <w:jc w:val="center"/>
            </w:pPr>
            <w:r w:rsidRPr="008628A3">
              <w:rPr>
                <w:szCs w:val="22"/>
              </w:rPr>
              <w:t>−</w:t>
            </w:r>
            <w:r w:rsidR="006B7B7F" w:rsidRPr="0065639C">
              <w:t>130,8</w:t>
            </w:r>
          </w:p>
        </w:tc>
      </w:tr>
      <w:tr w:rsidR="006B7B7F" w:rsidRPr="0065639C" w14:paraId="0BADFFFC" w14:textId="77777777" w:rsidTr="005F6CC0">
        <w:trPr>
          <w:jc w:val="center"/>
        </w:trPr>
        <w:tc>
          <w:tcPr>
            <w:tcW w:w="4248" w:type="dxa"/>
          </w:tcPr>
          <w:p w14:paraId="421BE372" w14:textId="77777777" w:rsidR="006B7B7F" w:rsidRPr="0065639C" w:rsidRDefault="006B7B7F" w:rsidP="001F6D73">
            <w:pPr>
              <w:pStyle w:val="Tabletext"/>
              <w:keepNext/>
              <w:keepLines/>
              <w:jc w:val="left"/>
            </w:pPr>
            <w:r w:rsidRPr="0065639C">
              <w:t xml:space="preserve">Ajustement du facteur de doublet </w:t>
            </w:r>
          </w:p>
        </w:tc>
        <w:tc>
          <w:tcPr>
            <w:tcW w:w="1043" w:type="dxa"/>
          </w:tcPr>
          <w:p w14:paraId="42F15266" w14:textId="77777777" w:rsidR="006B7B7F" w:rsidRPr="0065639C" w:rsidRDefault="006B7B7F" w:rsidP="001F6D73">
            <w:pPr>
              <w:pStyle w:val="Tabletext"/>
              <w:keepNext/>
              <w:keepLines/>
              <w:jc w:val="center"/>
              <w:rPr>
                <w:i/>
                <w:iCs/>
              </w:rPr>
            </w:pPr>
            <w:r w:rsidRPr="0065639C">
              <w:rPr>
                <w:i/>
                <w:iCs/>
              </w:rPr>
              <w:t>K</w:t>
            </w:r>
            <w:r w:rsidRPr="0065639C">
              <w:rPr>
                <w:i/>
                <w:iCs/>
                <w:vertAlign w:val="subscript"/>
              </w:rPr>
              <w:t>a</w:t>
            </w:r>
          </w:p>
        </w:tc>
        <w:tc>
          <w:tcPr>
            <w:tcW w:w="1297" w:type="dxa"/>
          </w:tcPr>
          <w:p w14:paraId="3EF2DF8F" w14:textId="77777777" w:rsidR="006B7B7F" w:rsidRPr="0065639C" w:rsidRDefault="006B7B7F" w:rsidP="001F6D73">
            <w:pPr>
              <w:pStyle w:val="Tabletext"/>
              <w:keepNext/>
              <w:keepLines/>
              <w:jc w:val="center"/>
            </w:pPr>
            <w:r w:rsidRPr="0065639C">
              <w:t>0,0</w:t>
            </w:r>
          </w:p>
        </w:tc>
        <w:tc>
          <w:tcPr>
            <w:tcW w:w="1352" w:type="dxa"/>
          </w:tcPr>
          <w:p w14:paraId="067735E3" w14:textId="77777777" w:rsidR="006B7B7F" w:rsidRPr="0065639C" w:rsidRDefault="006B7B7F" w:rsidP="001F6D73">
            <w:pPr>
              <w:pStyle w:val="Tabletext"/>
              <w:keepNext/>
              <w:keepLines/>
              <w:jc w:val="center"/>
            </w:pPr>
            <w:r w:rsidRPr="0065639C">
              <w:t>0,0</w:t>
            </w:r>
          </w:p>
        </w:tc>
        <w:tc>
          <w:tcPr>
            <w:tcW w:w="1146" w:type="dxa"/>
          </w:tcPr>
          <w:p w14:paraId="265AFD23" w14:textId="77777777" w:rsidR="006B7B7F" w:rsidRPr="0065639C" w:rsidRDefault="006B7B7F" w:rsidP="001F6D73">
            <w:pPr>
              <w:pStyle w:val="Tabletext"/>
              <w:keepNext/>
              <w:keepLines/>
              <w:jc w:val="center"/>
            </w:pPr>
            <w:r w:rsidRPr="0065639C">
              <w:t>Voir la Note</w:t>
            </w:r>
          </w:p>
        </w:tc>
      </w:tr>
      <w:tr w:rsidR="006B7B7F" w:rsidRPr="0065639C" w14:paraId="0F26CBDF" w14:textId="77777777" w:rsidTr="005F6CC0">
        <w:trPr>
          <w:jc w:val="center"/>
        </w:trPr>
        <w:tc>
          <w:tcPr>
            <w:tcW w:w="4248" w:type="dxa"/>
          </w:tcPr>
          <w:p w14:paraId="2D4218FA" w14:textId="77777777" w:rsidR="006B7B7F" w:rsidRPr="0065639C" w:rsidRDefault="006B7B7F" w:rsidP="001F6D73">
            <w:pPr>
              <w:pStyle w:val="Tabletext"/>
              <w:jc w:val="left"/>
            </w:pPr>
            <w:r w:rsidRPr="0065639C">
              <w:t>Bruit thermique (dBm)</w:t>
            </w:r>
          </w:p>
        </w:tc>
        <w:tc>
          <w:tcPr>
            <w:tcW w:w="1043" w:type="dxa"/>
          </w:tcPr>
          <w:p w14:paraId="5BC4EBA9" w14:textId="77777777" w:rsidR="006B7B7F" w:rsidRPr="0065639C" w:rsidRDefault="006B7B7F" w:rsidP="001F6D73">
            <w:pPr>
              <w:pStyle w:val="Tabletext"/>
              <w:jc w:val="center"/>
              <w:rPr>
                <w:i/>
                <w:iCs/>
              </w:rPr>
            </w:pPr>
            <w:r w:rsidRPr="0065639C">
              <w:rPr>
                <w:i/>
                <w:iCs/>
              </w:rPr>
              <w:t>N</w:t>
            </w:r>
            <w:r w:rsidRPr="0065639C">
              <w:rPr>
                <w:i/>
                <w:iCs/>
                <w:vertAlign w:val="subscript"/>
              </w:rPr>
              <w:t>t</w:t>
            </w:r>
          </w:p>
        </w:tc>
        <w:tc>
          <w:tcPr>
            <w:tcW w:w="1297" w:type="dxa"/>
          </w:tcPr>
          <w:p w14:paraId="2C919F1E" w14:textId="25E526DC" w:rsidR="006B7B7F" w:rsidRPr="0065639C" w:rsidRDefault="008628A3" w:rsidP="001F6D73">
            <w:pPr>
              <w:pStyle w:val="Tabletext"/>
              <w:jc w:val="center"/>
            </w:pPr>
            <w:r w:rsidRPr="008628A3">
              <w:rPr>
                <w:szCs w:val="22"/>
              </w:rPr>
              <w:t>−</w:t>
            </w:r>
            <w:r w:rsidR="006B7B7F" w:rsidRPr="0065639C">
              <w:t>106,2</w:t>
            </w:r>
          </w:p>
        </w:tc>
        <w:tc>
          <w:tcPr>
            <w:tcW w:w="1352" w:type="dxa"/>
          </w:tcPr>
          <w:p w14:paraId="69920AE0" w14:textId="54A4B0AD" w:rsidR="006B7B7F" w:rsidRPr="0065639C" w:rsidRDefault="008628A3" w:rsidP="001F6D73">
            <w:pPr>
              <w:pStyle w:val="Tabletext"/>
              <w:jc w:val="center"/>
            </w:pPr>
            <w:r w:rsidRPr="008628A3">
              <w:rPr>
                <w:szCs w:val="22"/>
              </w:rPr>
              <w:t>−</w:t>
            </w:r>
            <w:r w:rsidR="006B7B7F" w:rsidRPr="0065639C">
              <w:t>106,2</w:t>
            </w:r>
          </w:p>
        </w:tc>
        <w:tc>
          <w:tcPr>
            <w:tcW w:w="1146" w:type="dxa"/>
          </w:tcPr>
          <w:p w14:paraId="22B8306F" w14:textId="57A98CFA" w:rsidR="006B7B7F" w:rsidRPr="0065639C" w:rsidRDefault="008628A3" w:rsidP="001F6D73">
            <w:pPr>
              <w:pStyle w:val="Tabletext"/>
              <w:jc w:val="center"/>
            </w:pPr>
            <w:r w:rsidRPr="008628A3">
              <w:rPr>
                <w:szCs w:val="22"/>
              </w:rPr>
              <w:t>−</w:t>
            </w:r>
            <w:r w:rsidR="006B7B7F" w:rsidRPr="0065639C">
              <w:t>106,2</w:t>
            </w:r>
          </w:p>
        </w:tc>
      </w:tr>
      <w:tr w:rsidR="006B7B7F" w:rsidRPr="0065639C" w14:paraId="3864B5C7" w14:textId="77777777" w:rsidTr="005F6CC0">
        <w:trPr>
          <w:jc w:val="center"/>
        </w:trPr>
        <w:tc>
          <w:tcPr>
            <w:tcW w:w="4248" w:type="dxa"/>
          </w:tcPr>
          <w:p w14:paraId="5E67F0AB" w14:textId="77777777" w:rsidR="006B7B7F" w:rsidRPr="0065639C" w:rsidRDefault="006B7B7F" w:rsidP="001F6D73">
            <w:pPr>
              <w:pStyle w:val="Tabletext"/>
              <w:jc w:val="left"/>
            </w:pPr>
            <w:r w:rsidRPr="0065639C">
              <w:t>Gain de l'antenne (dBd)</w:t>
            </w:r>
          </w:p>
        </w:tc>
        <w:tc>
          <w:tcPr>
            <w:tcW w:w="1043" w:type="dxa"/>
          </w:tcPr>
          <w:p w14:paraId="5488B4F9" w14:textId="77777777" w:rsidR="006B7B7F" w:rsidRPr="0065639C" w:rsidRDefault="006B7B7F" w:rsidP="001F6D73">
            <w:pPr>
              <w:pStyle w:val="Tabletext"/>
              <w:jc w:val="center"/>
              <w:rPr>
                <w:i/>
                <w:iCs/>
              </w:rPr>
            </w:pPr>
            <w:r w:rsidRPr="0065639C">
              <w:rPr>
                <w:i/>
                <w:iCs/>
              </w:rPr>
              <w:t>G</w:t>
            </w:r>
          </w:p>
        </w:tc>
        <w:tc>
          <w:tcPr>
            <w:tcW w:w="1297" w:type="dxa"/>
          </w:tcPr>
          <w:p w14:paraId="1B93A108" w14:textId="77777777" w:rsidR="006B7B7F" w:rsidRPr="0065639C" w:rsidRDefault="006B7B7F" w:rsidP="001F6D73">
            <w:pPr>
              <w:pStyle w:val="Tabletext"/>
              <w:jc w:val="center"/>
            </w:pPr>
            <w:r w:rsidRPr="0065639C">
              <w:t>4</w:t>
            </w:r>
          </w:p>
        </w:tc>
        <w:tc>
          <w:tcPr>
            <w:tcW w:w="1352" w:type="dxa"/>
          </w:tcPr>
          <w:p w14:paraId="09956AF4" w14:textId="77777777" w:rsidR="006B7B7F" w:rsidRPr="0065639C" w:rsidRDefault="006B7B7F" w:rsidP="001F6D73">
            <w:pPr>
              <w:pStyle w:val="Tabletext"/>
              <w:jc w:val="center"/>
            </w:pPr>
            <w:r w:rsidRPr="0065639C">
              <w:t>6</w:t>
            </w:r>
          </w:p>
        </w:tc>
        <w:tc>
          <w:tcPr>
            <w:tcW w:w="1146" w:type="dxa"/>
          </w:tcPr>
          <w:p w14:paraId="4434CB36" w14:textId="77777777" w:rsidR="006B7B7F" w:rsidRPr="0065639C" w:rsidRDefault="006B7B7F" w:rsidP="001F6D73">
            <w:pPr>
              <w:pStyle w:val="Tabletext"/>
              <w:jc w:val="center"/>
            </w:pPr>
            <w:r w:rsidRPr="0065639C">
              <w:t>10</w:t>
            </w:r>
          </w:p>
        </w:tc>
      </w:tr>
      <w:tr w:rsidR="006B7B7F" w:rsidRPr="0065639C" w14:paraId="76DAE865" w14:textId="77777777" w:rsidTr="005F6CC0">
        <w:trPr>
          <w:jc w:val="center"/>
        </w:trPr>
        <w:tc>
          <w:tcPr>
            <w:tcW w:w="4248" w:type="dxa"/>
          </w:tcPr>
          <w:p w14:paraId="0A9E60FF" w14:textId="77777777" w:rsidR="006B7B7F" w:rsidRPr="0065639C" w:rsidRDefault="006B7B7F" w:rsidP="001F6D73">
            <w:pPr>
              <w:pStyle w:val="Tabletext"/>
              <w:jc w:val="left"/>
            </w:pPr>
            <w:r w:rsidRPr="0065639C">
              <w:t>Affaiblissement dans le câble de téléchargement (dB)</w:t>
            </w:r>
          </w:p>
        </w:tc>
        <w:tc>
          <w:tcPr>
            <w:tcW w:w="1043" w:type="dxa"/>
          </w:tcPr>
          <w:p w14:paraId="78FBD7F9" w14:textId="77777777" w:rsidR="006B7B7F" w:rsidRPr="0065639C" w:rsidRDefault="006B7B7F" w:rsidP="001F6D73">
            <w:pPr>
              <w:pStyle w:val="Tabletext"/>
              <w:jc w:val="center"/>
              <w:rPr>
                <w:i/>
                <w:iCs/>
              </w:rPr>
            </w:pPr>
            <w:r w:rsidRPr="0065639C">
              <w:rPr>
                <w:i/>
                <w:iCs/>
              </w:rPr>
              <w:t>L</w:t>
            </w:r>
          </w:p>
        </w:tc>
        <w:tc>
          <w:tcPr>
            <w:tcW w:w="1297" w:type="dxa"/>
          </w:tcPr>
          <w:p w14:paraId="70995447" w14:textId="77777777" w:rsidR="006B7B7F" w:rsidRPr="0065639C" w:rsidRDefault="006B7B7F" w:rsidP="001F6D73">
            <w:pPr>
              <w:pStyle w:val="Tabletext"/>
              <w:jc w:val="center"/>
            </w:pPr>
            <w:r w:rsidRPr="0065639C">
              <w:t>1</w:t>
            </w:r>
          </w:p>
        </w:tc>
        <w:tc>
          <w:tcPr>
            <w:tcW w:w="1352" w:type="dxa"/>
          </w:tcPr>
          <w:p w14:paraId="45432C7E" w14:textId="77777777" w:rsidR="006B7B7F" w:rsidRPr="0065639C" w:rsidRDefault="006B7B7F" w:rsidP="001F6D73">
            <w:pPr>
              <w:pStyle w:val="Tabletext"/>
              <w:jc w:val="center"/>
            </w:pPr>
            <w:r w:rsidRPr="0065639C">
              <w:t>2</w:t>
            </w:r>
          </w:p>
        </w:tc>
        <w:tc>
          <w:tcPr>
            <w:tcW w:w="1146" w:type="dxa"/>
          </w:tcPr>
          <w:p w14:paraId="3D0EABA0" w14:textId="77777777" w:rsidR="006B7B7F" w:rsidRPr="0065639C" w:rsidRDefault="006B7B7F" w:rsidP="001F6D73">
            <w:pPr>
              <w:pStyle w:val="Tabletext"/>
              <w:jc w:val="center"/>
            </w:pPr>
            <w:r w:rsidRPr="0065639C">
              <w:t>4</w:t>
            </w:r>
          </w:p>
        </w:tc>
      </w:tr>
      <w:tr w:rsidR="006B7B7F" w:rsidRPr="0065639C" w14:paraId="772373F4" w14:textId="77777777" w:rsidTr="005F6CC0">
        <w:trPr>
          <w:jc w:val="center"/>
        </w:trPr>
        <w:tc>
          <w:tcPr>
            <w:tcW w:w="4248" w:type="dxa"/>
          </w:tcPr>
          <w:p w14:paraId="471271A3" w14:textId="77777777" w:rsidR="006B7B7F" w:rsidRPr="0065639C" w:rsidRDefault="006B7B7F" w:rsidP="001F6D73">
            <w:pPr>
              <w:pStyle w:val="Tabletext"/>
              <w:jc w:val="left"/>
            </w:pPr>
            <w:r w:rsidRPr="0065639C">
              <w:t>Facteur de bruit du récepteur (dB)</w:t>
            </w:r>
          </w:p>
        </w:tc>
        <w:tc>
          <w:tcPr>
            <w:tcW w:w="1043" w:type="dxa"/>
          </w:tcPr>
          <w:p w14:paraId="299E594D" w14:textId="77777777" w:rsidR="006B7B7F" w:rsidRPr="0065639C" w:rsidRDefault="006B7B7F" w:rsidP="001F6D73">
            <w:pPr>
              <w:pStyle w:val="Tabletext"/>
              <w:jc w:val="center"/>
              <w:rPr>
                <w:i/>
                <w:iCs/>
              </w:rPr>
            </w:pPr>
            <w:r w:rsidRPr="0065639C">
              <w:rPr>
                <w:i/>
                <w:iCs/>
              </w:rPr>
              <w:t>N</w:t>
            </w:r>
            <w:r w:rsidRPr="0065639C">
              <w:rPr>
                <w:i/>
                <w:iCs/>
                <w:vertAlign w:val="subscript"/>
              </w:rPr>
              <w:t>s</w:t>
            </w:r>
          </w:p>
        </w:tc>
        <w:tc>
          <w:tcPr>
            <w:tcW w:w="1297" w:type="dxa"/>
          </w:tcPr>
          <w:p w14:paraId="3AD4A5B5" w14:textId="77777777" w:rsidR="006B7B7F" w:rsidRPr="0065639C" w:rsidRDefault="006B7B7F" w:rsidP="001F6D73">
            <w:pPr>
              <w:pStyle w:val="Tabletext"/>
              <w:jc w:val="center"/>
            </w:pPr>
            <w:r w:rsidRPr="0065639C">
              <w:t>10</w:t>
            </w:r>
          </w:p>
        </w:tc>
        <w:tc>
          <w:tcPr>
            <w:tcW w:w="1352" w:type="dxa"/>
          </w:tcPr>
          <w:p w14:paraId="0AE5D637" w14:textId="77777777" w:rsidR="006B7B7F" w:rsidRPr="0065639C" w:rsidRDefault="006B7B7F" w:rsidP="001F6D73">
            <w:pPr>
              <w:pStyle w:val="Tabletext"/>
              <w:jc w:val="center"/>
            </w:pPr>
            <w:r w:rsidRPr="0065639C">
              <w:t>10</w:t>
            </w:r>
          </w:p>
        </w:tc>
        <w:tc>
          <w:tcPr>
            <w:tcW w:w="1146" w:type="dxa"/>
          </w:tcPr>
          <w:p w14:paraId="2E57BE12" w14:textId="77777777" w:rsidR="006B7B7F" w:rsidRPr="0065639C" w:rsidRDefault="006B7B7F" w:rsidP="001F6D73">
            <w:pPr>
              <w:pStyle w:val="Tabletext"/>
              <w:jc w:val="center"/>
            </w:pPr>
            <w:r w:rsidRPr="0065639C">
              <w:t>7</w:t>
            </w:r>
          </w:p>
        </w:tc>
      </w:tr>
      <w:tr w:rsidR="006B7B7F" w:rsidRPr="0065639C" w14:paraId="5ABA44E1" w14:textId="77777777" w:rsidTr="005F6CC0">
        <w:trPr>
          <w:jc w:val="center"/>
        </w:trPr>
        <w:tc>
          <w:tcPr>
            <w:tcW w:w="4248" w:type="dxa"/>
          </w:tcPr>
          <w:p w14:paraId="2624596B" w14:textId="77777777" w:rsidR="006B7B7F" w:rsidRPr="0065639C" w:rsidRDefault="006B7B7F" w:rsidP="001F6D73">
            <w:pPr>
              <w:pStyle w:val="Tabletext"/>
              <w:jc w:val="left"/>
            </w:pPr>
            <w:r w:rsidRPr="0065639C">
              <w:t>Rapport signal/bruit requis (dB)</w:t>
            </w:r>
          </w:p>
        </w:tc>
        <w:tc>
          <w:tcPr>
            <w:tcW w:w="1043" w:type="dxa"/>
          </w:tcPr>
          <w:p w14:paraId="5B87286C" w14:textId="77777777" w:rsidR="006B7B7F" w:rsidRPr="0065639C" w:rsidRDefault="006B7B7F" w:rsidP="001F6D73">
            <w:pPr>
              <w:pStyle w:val="Tabletext"/>
              <w:jc w:val="center"/>
            </w:pPr>
            <w:r w:rsidRPr="0065639C">
              <w:rPr>
                <w:i/>
                <w:iCs/>
              </w:rPr>
              <w:t>S</w:t>
            </w:r>
            <w:r w:rsidRPr="0065639C">
              <w:t>/</w:t>
            </w:r>
            <w:r w:rsidRPr="0065639C">
              <w:rPr>
                <w:i/>
                <w:iCs/>
              </w:rPr>
              <w:t>N</w:t>
            </w:r>
          </w:p>
        </w:tc>
        <w:tc>
          <w:tcPr>
            <w:tcW w:w="1297" w:type="dxa"/>
          </w:tcPr>
          <w:p w14:paraId="6B26AD2B" w14:textId="77777777" w:rsidR="006B7B7F" w:rsidRPr="0065639C" w:rsidRDefault="006B7B7F" w:rsidP="001F6D73">
            <w:pPr>
              <w:pStyle w:val="Tabletext"/>
              <w:jc w:val="center"/>
            </w:pPr>
            <w:r w:rsidRPr="0065639C">
              <w:t>15,19</w:t>
            </w:r>
          </w:p>
        </w:tc>
        <w:tc>
          <w:tcPr>
            <w:tcW w:w="1352" w:type="dxa"/>
          </w:tcPr>
          <w:p w14:paraId="45CE4714" w14:textId="77777777" w:rsidR="006B7B7F" w:rsidRPr="0065639C" w:rsidRDefault="006B7B7F" w:rsidP="001F6D73">
            <w:pPr>
              <w:pStyle w:val="Tabletext"/>
              <w:jc w:val="center"/>
            </w:pPr>
            <w:r w:rsidRPr="0065639C">
              <w:t>15,19</w:t>
            </w:r>
          </w:p>
        </w:tc>
        <w:tc>
          <w:tcPr>
            <w:tcW w:w="1146" w:type="dxa"/>
          </w:tcPr>
          <w:p w14:paraId="158998DE" w14:textId="77777777" w:rsidR="006B7B7F" w:rsidRPr="0065639C" w:rsidRDefault="006B7B7F" w:rsidP="001F6D73">
            <w:pPr>
              <w:pStyle w:val="Tabletext"/>
              <w:jc w:val="center"/>
            </w:pPr>
            <w:r w:rsidRPr="0065639C">
              <w:t>15,19</w:t>
            </w:r>
          </w:p>
        </w:tc>
      </w:tr>
      <w:tr w:rsidR="006B7B7F" w:rsidRPr="0065639C" w14:paraId="7D2FA627" w14:textId="77777777" w:rsidTr="005F6CC0">
        <w:trPr>
          <w:jc w:val="center"/>
        </w:trPr>
        <w:tc>
          <w:tcPr>
            <w:tcW w:w="4248" w:type="dxa"/>
          </w:tcPr>
          <w:p w14:paraId="36F14979" w14:textId="77777777" w:rsidR="006B7B7F" w:rsidRPr="0065639C" w:rsidRDefault="006B7B7F" w:rsidP="001F6D73">
            <w:pPr>
              <w:pStyle w:val="Tabletext"/>
              <w:jc w:val="left"/>
            </w:pPr>
            <w:r w:rsidRPr="0065639C">
              <w:t>Rapport avant/arrière de l'antenne (numérique, ATSC)</w:t>
            </w:r>
          </w:p>
        </w:tc>
        <w:tc>
          <w:tcPr>
            <w:tcW w:w="1043" w:type="dxa"/>
          </w:tcPr>
          <w:p w14:paraId="619C89B6" w14:textId="77777777" w:rsidR="006B7B7F" w:rsidRPr="0065639C" w:rsidRDefault="006B7B7F" w:rsidP="001F6D73">
            <w:pPr>
              <w:pStyle w:val="Tabletext"/>
              <w:jc w:val="center"/>
            </w:pPr>
          </w:p>
        </w:tc>
        <w:tc>
          <w:tcPr>
            <w:tcW w:w="1297" w:type="dxa"/>
          </w:tcPr>
          <w:p w14:paraId="4D5BF464" w14:textId="77777777" w:rsidR="006B7B7F" w:rsidRPr="0065639C" w:rsidRDefault="006B7B7F" w:rsidP="001F6D73">
            <w:pPr>
              <w:pStyle w:val="Tabletext"/>
              <w:jc w:val="center"/>
            </w:pPr>
            <w:r w:rsidRPr="0065639C">
              <w:t>10</w:t>
            </w:r>
          </w:p>
        </w:tc>
        <w:tc>
          <w:tcPr>
            <w:tcW w:w="1352" w:type="dxa"/>
          </w:tcPr>
          <w:p w14:paraId="5BBB8209" w14:textId="77777777" w:rsidR="006B7B7F" w:rsidRPr="0065639C" w:rsidRDefault="006B7B7F" w:rsidP="001F6D73">
            <w:pPr>
              <w:pStyle w:val="Tabletext"/>
              <w:jc w:val="center"/>
            </w:pPr>
            <w:r w:rsidRPr="0065639C">
              <w:t>12</w:t>
            </w:r>
          </w:p>
        </w:tc>
        <w:tc>
          <w:tcPr>
            <w:tcW w:w="1146" w:type="dxa"/>
          </w:tcPr>
          <w:p w14:paraId="437867B7" w14:textId="77777777" w:rsidR="006B7B7F" w:rsidRPr="0065639C" w:rsidRDefault="006B7B7F" w:rsidP="001F6D73">
            <w:pPr>
              <w:pStyle w:val="Tabletext"/>
              <w:jc w:val="center"/>
            </w:pPr>
            <w:r w:rsidRPr="0065639C">
              <w:t>14</w:t>
            </w:r>
          </w:p>
        </w:tc>
      </w:tr>
      <w:tr w:rsidR="006B7B7F" w:rsidRPr="0065639C" w14:paraId="00B4F99D" w14:textId="77777777" w:rsidTr="005F6CC0">
        <w:trPr>
          <w:jc w:val="center"/>
        </w:trPr>
        <w:tc>
          <w:tcPr>
            <w:tcW w:w="4248" w:type="dxa"/>
            <w:tcBorders>
              <w:bottom w:val="single" w:sz="4" w:space="0" w:color="auto"/>
            </w:tcBorders>
          </w:tcPr>
          <w:p w14:paraId="28061BBB" w14:textId="77777777" w:rsidR="006B7B7F" w:rsidRPr="0065639C" w:rsidRDefault="006B7B7F" w:rsidP="001F6D73">
            <w:pPr>
              <w:pStyle w:val="Tabletext"/>
              <w:jc w:val="left"/>
            </w:pPr>
            <w:r w:rsidRPr="0065639C">
              <w:t>Rapport avant/arrière de l'antenne (analogique, NTSC)</w:t>
            </w:r>
          </w:p>
        </w:tc>
        <w:tc>
          <w:tcPr>
            <w:tcW w:w="1043" w:type="dxa"/>
            <w:tcBorders>
              <w:bottom w:val="single" w:sz="4" w:space="0" w:color="auto"/>
            </w:tcBorders>
          </w:tcPr>
          <w:p w14:paraId="0D62AEA0" w14:textId="77777777" w:rsidR="006B7B7F" w:rsidRPr="0065639C" w:rsidRDefault="006B7B7F" w:rsidP="001F6D73">
            <w:pPr>
              <w:pStyle w:val="Tabletext"/>
              <w:jc w:val="center"/>
            </w:pPr>
          </w:p>
        </w:tc>
        <w:tc>
          <w:tcPr>
            <w:tcW w:w="1297" w:type="dxa"/>
            <w:tcBorders>
              <w:bottom w:val="single" w:sz="4" w:space="0" w:color="auto"/>
            </w:tcBorders>
          </w:tcPr>
          <w:p w14:paraId="1DD1F3DD" w14:textId="77777777" w:rsidR="006B7B7F" w:rsidRPr="0065639C" w:rsidRDefault="006B7B7F" w:rsidP="001F6D73">
            <w:pPr>
              <w:pStyle w:val="Tabletext"/>
              <w:jc w:val="center"/>
            </w:pPr>
            <w:r w:rsidRPr="0065639C">
              <w:t>6</w:t>
            </w:r>
          </w:p>
        </w:tc>
        <w:tc>
          <w:tcPr>
            <w:tcW w:w="1352" w:type="dxa"/>
            <w:tcBorders>
              <w:bottom w:val="single" w:sz="4" w:space="0" w:color="auto"/>
            </w:tcBorders>
          </w:tcPr>
          <w:p w14:paraId="1A85208E" w14:textId="77777777" w:rsidR="006B7B7F" w:rsidRPr="0065639C" w:rsidRDefault="006B7B7F" w:rsidP="001F6D73">
            <w:pPr>
              <w:pStyle w:val="Tabletext"/>
              <w:jc w:val="center"/>
            </w:pPr>
            <w:r w:rsidRPr="0065639C">
              <w:t>6</w:t>
            </w:r>
          </w:p>
        </w:tc>
        <w:tc>
          <w:tcPr>
            <w:tcW w:w="1146" w:type="dxa"/>
            <w:tcBorders>
              <w:bottom w:val="single" w:sz="4" w:space="0" w:color="auto"/>
            </w:tcBorders>
          </w:tcPr>
          <w:p w14:paraId="003EB511" w14:textId="77777777" w:rsidR="006B7B7F" w:rsidRPr="0065639C" w:rsidRDefault="006B7B7F" w:rsidP="001F6D73">
            <w:pPr>
              <w:pStyle w:val="Tabletext"/>
              <w:jc w:val="center"/>
            </w:pPr>
            <w:r w:rsidRPr="0065639C">
              <w:t>6</w:t>
            </w:r>
          </w:p>
        </w:tc>
      </w:tr>
      <w:tr w:rsidR="006B7B7F" w:rsidRPr="0065639C" w14:paraId="472B87A5" w14:textId="77777777" w:rsidTr="005F6CC0">
        <w:trPr>
          <w:jc w:val="center"/>
        </w:trPr>
        <w:tc>
          <w:tcPr>
            <w:tcW w:w="9624" w:type="dxa"/>
            <w:gridSpan w:val="5"/>
            <w:tcBorders>
              <w:left w:val="nil"/>
              <w:bottom w:val="nil"/>
              <w:right w:val="nil"/>
            </w:tcBorders>
          </w:tcPr>
          <w:p w14:paraId="39D8A480" w14:textId="77777777" w:rsidR="006B7B7F" w:rsidRPr="0065639C" w:rsidRDefault="006B7B7F" w:rsidP="001F6D73">
            <w:pPr>
              <w:pStyle w:val="TableLegendNote"/>
              <w:rPr>
                <w:lang w:val="fr-FR"/>
              </w:rPr>
            </w:pPr>
            <w:r w:rsidRPr="0065639C">
              <w:rPr>
                <w:lang w:val="fr-FR"/>
              </w:rPr>
              <w:t xml:space="preserve">NOTE – L'ajustement, </w:t>
            </w:r>
            <w:r w:rsidRPr="0065639C">
              <w:rPr>
                <w:i/>
                <w:iCs/>
                <w:lang w:val="fr-FR"/>
              </w:rPr>
              <w:t>K</w:t>
            </w:r>
            <w:r w:rsidRPr="0065639C">
              <w:rPr>
                <w:i/>
                <w:iCs/>
                <w:vertAlign w:val="subscript"/>
                <w:lang w:val="fr-FR"/>
              </w:rPr>
              <w:t>a</w:t>
            </w:r>
            <w:r w:rsidRPr="0065639C">
              <w:rPr>
                <w:lang w:val="fr-FR"/>
              </w:rPr>
              <w:t xml:space="preserve"> = 20 log (615/(fréquence centrale du canal)), est ajouté à </w:t>
            </w:r>
            <w:r w:rsidRPr="0065639C">
              <w:rPr>
                <w:i/>
                <w:iCs/>
                <w:lang w:val="fr-FR"/>
              </w:rPr>
              <w:t>K</w:t>
            </w:r>
            <w:r w:rsidRPr="0065639C">
              <w:rPr>
                <w:i/>
                <w:iCs/>
                <w:vertAlign w:val="subscript"/>
                <w:lang w:val="fr-FR"/>
              </w:rPr>
              <w:t>d</w:t>
            </w:r>
            <w:r w:rsidRPr="0065639C">
              <w:rPr>
                <w:lang w:val="fr-FR"/>
              </w:rPr>
              <w:t xml:space="preserve"> pour tenir compte du fait que le champ requis est plus élevé dans la partie supérieure de la bande d'ondes décimétriques et moins élevé dans la partie inférieure de cette bande.</w:t>
            </w:r>
          </w:p>
        </w:tc>
      </w:tr>
    </w:tbl>
    <w:p w14:paraId="6BFFAC7D" w14:textId="77777777" w:rsidR="00A06407" w:rsidRPr="0065639C" w:rsidRDefault="00A06407" w:rsidP="001F6D73">
      <w:pPr>
        <w:pStyle w:val="Tablefin"/>
        <w:rPr>
          <w:lang w:val="fr-FR"/>
        </w:rPr>
      </w:pPr>
    </w:p>
    <w:p w14:paraId="4A8938A9" w14:textId="2BCB5F70" w:rsidR="006B7B7F" w:rsidRPr="0065639C" w:rsidRDefault="006B7B7F" w:rsidP="001F6D73">
      <w:pPr>
        <w:spacing w:before="60"/>
      </w:pPr>
      <w:r w:rsidRPr="0065639C">
        <w:t>On peut déterminer la valeur minimale du champ pour la couverture ATSC à partir des valeurs du Tableau</w:t>
      </w:r>
      <w:r w:rsidR="00716485" w:rsidRPr="0065639C">
        <w:t xml:space="preserve"> </w:t>
      </w:r>
      <w:r w:rsidRPr="0065639C">
        <w:t>1</w:t>
      </w:r>
      <w:r w:rsidR="00CE230D" w:rsidRPr="0065639C">
        <w:t>6</w:t>
      </w:r>
      <w:r w:rsidRPr="0065639C">
        <w:t xml:space="preserve"> et de la formule suivante:</w:t>
      </w:r>
    </w:p>
    <w:p w14:paraId="0D4F91FA" w14:textId="77777777" w:rsidR="006B7B7F" w:rsidRPr="0072242A" w:rsidRDefault="006B7B7F">
      <w:pPr>
        <w:pStyle w:val="Equation"/>
        <w:rPr>
          <w:lang w:val="en-US"/>
        </w:rPr>
        <w:pPrChange w:id="32" w:author="Bontemps, Johann" w:date="2018-05-01T13:17:00Z">
          <w:pPr>
            <w:pStyle w:val="Blanc"/>
          </w:pPr>
        </w:pPrChange>
      </w:pPr>
      <w:r w:rsidRPr="0065639C">
        <w:tab/>
      </w:r>
      <w:r w:rsidRPr="0065639C">
        <w:tab/>
      </w:r>
      <w:r w:rsidRPr="0072242A">
        <w:rPr>
          <w:lang w:val="en-US"/>
        </w:rPr>
        <w:t xml:space="preserve">Champ (dBµV/m) = </w:t>
      </w:r>
      <w:r w:rsidRPr="0072242A">
        <w:rPr>
          <w:i/>
          <w:iCs/>
          <w:lang w:val="en-US"/>
        </w:rPr>
        <w:t>S</w:t>
      </w:r>
      <w:r w:rsidRPr="0072242A">
        <w:rPr>
          <w:lang w:val="en-US"/>
        </w:rPr>
        <w:t>/</w:t>
      </w:r>
      <w:r w:rsidRPr="0072242A">
        <w:rPr>
          <w:i/>
          <w:iCs/>
          <w:lang w:val="en-US"/>
        </w:rPr>
        <w:t>N</w:t>
      </w:r>
      <w:r w:rsidRPr="0072242A">
        <w:rPr>
          <w:lang w:val="en-US"/>
        </w:rPr>
        <w:t xml:space="preserve"> + </w:t>
      </w:r>
      <w:r w:rsidRPr="0072242A">
        <w:rPr>
          <w:i/>
          <w:iCs/>
          <w:lang w:val="en-US"/>
        </w:rPr>
        <w:t>N</w:t>
      </w:r>
      <w:r w:rsidRPr="0072242A">
        <w:rPr>
          <w:i/>
          <w:iCs/>
          <w:vertAlign w:val="subscript"/>
          <w:lang w:val="en-US"/>
        </w:rPr>
        <w:t>t</w:t>
      </w:r>
      <w:r w:rsidRPr="0072242A">
        <w:rPr>
          <w:lang w:val="en-US"/>
        </w:rPr>
        <w:t xml:space="preserve"> + </w:t>
      </w:r>
      <w:r w:rsidRPr="0072242A">
        <w:rPr>
          <w:i/>
          <w:iCs/>
          <w:lang w:val="en-US"/>
        </w:rPr>
        <w:t>N</w:t>
      </w:r>
      <w:r w:rsidRPr="0072242A">
        <w:rPr>
          <w:i/>
          <w:iCs/>
          <w:vertAlign w:val="subscript"/>
          <w:lang w:val="en-US"/>
        </w:rPr>
        <w:t>s</w:t>
      </w:r>
      <w:r w:rsidRPr="0072242A">
        <w:rPr>
          <w:lang w:val="en-US"/>
        </w:rPr>
        <w:t xml:space="preserve"> + </w:t>
      </w:r>
      <w:r w:rsidRPr="0072242A">
        <w:rPr>
          <w:i/>
          <w:iCs/>
          <w:lang w:val="en-US"/>
        </w:rPr>
        <w:t>L</w:t>
      </w:r>
      <w:r w:rsidRPr="0072242A">
        <w:rPr>
          <w:lang w:val="en-US"/>
        </w:rPr>
        <w:t xml:space="preserve"> – </w:t>
      </w:r>
      <w:r w:rsidRPr="0072242A">
        <w:rPr>
          <w:i/>
          <w:iCs/>
          <w:lang w:val="en-US"/>
        </w:rPr>
        <w:t>G</w:t>
      </w:r>
      <w:r w:rsidRPr="0072242A">
        <w:rPr>
          <w:lang w:val="en-US"/>
        </w:rPr>
        <w:t xml:space="preserve"> – </w:t>
      </w:r>
      <w:r w:rsidRPr="0072242A">
        <w:rPr>
          <w:i/>
          <w:iCs/>
          <w:lang w:val="en-US"/>
        </w:rPr>
        <w:t>K</w:t>
      </w:r>
      <w:r w:rsidRPr="0072242A">
        <w:rPr>
          <w:i/>
          <w:iCs/>
          <w:vertAlign w:val="subscript"/>
          <w:lang w:val="en-US"/>
        </w:rPr>
        <w:t>d</w:t>
      </w:r>
      <w:r w:rsidRPr="0072242A">
        <w:rPr>
          <w:lang w:val="en-US"/>
        </w:rPr>
        <w:t xml:space="preserve"> – </w:t>
      </w:r>
      <w:r w:rsidRPr="0072242A">
        <w:rPr>
          <w:i/>
          <w:iCs/>
          <w:lang w:val="en-US"/>
        </w:rPr>
        <w:t>K</w:t>
      </w:r>
      <w:r w:rsidRPr="0072242A">
        <w:rPr>
          <w:i/>
          <w:iCs/>
          <w:vertAlign w:val="subscript"/>
          <w:lang w:val="en-US"/>
        </w:rPr>
        <w:t>a</w:t>
      </w:r>
      <w:r w:rsidRPr="0072242A">
        <w:rPr>
          <w:lang w:val="en-US"/>
        </w:rPr>
        <w:tab/>
        <w:t>(</w:t>
      </w:r>
      <w:r w:rsidR="00B67A57" w:rsidRPr="0072242A">
        <w:rPr>
          <w:lang w:val="en-US"/>
        </w:rPr>
        <w:t>2</w:t>
      </w:r>
      <w:r w:rsidRPr="0072242A">
        <w:rPr>
          <w:lang w:val="en-US"/>
        </w:rPr>
        <w:t>)</w:t>
      </w:r>
    </w:p>
    <w:p w14:paraId="409FCA7C" w14:textId="77777777" w:rsidR="006B7B7F" w:rsidRPr="0065639C" w:rsidRDefault="006B7B7F" w:rsidP="001F6D73">
      <w:pPr>
        <w:pStyle w:val="Heading2"/>
        <w:keepNext w:val="0"/>
        <w:keepLines w:val="0"/>
        <w:spacing w:before="240"/>
        <w:rPr>
          <w:lang w:eastAsia="ja-JP"/>
        </w:rPr>
      </w:pPr>
      <w:r w:rsidRPr="0065639C">
        <w:t>1.</w:t>
      </w:r>
      <w:r w:rsidR="00B67A57" w:rsidRPr="0065639C">
        <w:rPr>
          <w:lang w:eastAsia="ja-JP"/>
        </w:rPr>
        <w:t>4</w:t>
      </w:r>
      <w:r w:rsidRPr="0065639C">
        <w:tab/>
        <w:t xml:space="preserve">Caractéristiques d'un système de réception de référence </w:t>
      </w:r>
      <w:r w:rsidRPr="0065639C">
        <w:rPr>
          <w:lang w:eastAsia="ja-JP"/>
        </w:rPr>
        <w:t>ISDB</w:t>
      </w:r>
      <w:r w:rsidR="004C0D7C" w:rsidRPr="0065639C">
        <w:t>-T</w:t>
      </w:r>
    </w:p>
    <w:p w14:paraId="4D27C665" w14:textId="77777777" w:rsidR="006B7B7F" w:rsidRPr="0065639C" w:rsidRDefault="006B7B7F" w:rsidP="001F6D73">
      <w:pPr>
        <w:pStyle w:val="Heading3"/>
        <w:keepNext w:val="0"/>
        <w:keepLines w:val="0"/>
        <w:spacing w:before="120"/>
      </w:pPr>
      <w:r w:rsidRPr="0065639C">
        <w:t>1.</w:t>
      </w:r>
      <w:r w:rsidR="00B67A57" w:rsidRPr="0065639C">
        <w:rPr>
          <w:lang w:eastAsia="ja-JP"/>
        </w:rPr>
        <w:t>4</w:t>
      </w:r>
      <w:r w:rsidRPr="0065639C">
        <w:t>.1</w:t>
      </w:r>
      <w:r w:rsidRPr="0065639C">
        <w:tab/>
        <w:t>Caractéristiques du récepteur</w:t>
      </w:r>
    </w:p>
    <w:p w14:paraId="09F2F83F" w14:textId="17A3B7A1" w:rsidR="006B7B7F" w:rsidRPr="0065639C" w:rsidRDefault="006B7B7F" w:rsidP="001F6D73">
      <w:pPr>
        <w:spacing w:before="60"/>
        <w:rPr>
          <w:lang w:eastAsia="ja-JP"/>
        </w:rPr>
      </w:pPr>
      <w:r w:rsidRPr="0065639C">
        <w:rPr>
          <w:lang w:eastAsia="ja-JP"/>
        </w:rPr>
        <w:t>Les valeurs des paramètres du récepteur de référence ISDB</w:t>
      </w:r>
      <w:r w:rsidRPr="0065639C">
        <w:t>-T (</w:t>
      </w:r>
      <w:r w:rsidRPr="0065639C">
        <w:rPr>
          <w:lang w:eastAsia="ja-JP"/>
        </w:rPr>
        <w:t>radiodiffusion numérique à intégration de services de Terre</w:t>
      </w:r>
      <w:r w:rsidRPr="0065639C">
        <w:t xml:space="preserve">) fonctionnant dans la </w:t>
      </w:r>
      <w:r w:rsidRPr="0065639C">
        <w:rPr>
          <w:lang w:eastAsia="ja-JP"/>
        </w:rPr>
        <w:t xml:space="preserve">bande III, IV ou V sont données dans le </w:t>
      </w:r>
      <w:r w:rsidRPr="0065639C">
        <w:t>Tableau</w:t>
      </w:r>
      <w:r w:rsidR="004C0D7C" w:rsidRPr="0065639C">
        <w:t xml:space="preserve"> </w:t>
      </w:r>
      <w:r w:rsidRPr="0065639C">
        <w:rPr>
          <w:lang w:eastAsia="ja-JP"/>
        </w:rPr>
        <w:t>1</w:t>
      </w:r>
      <w:r w:rsidR="00D87C87" w:rsidRPr="0065639C">
        <w:rPr>
          <w:lang w:eastAsia="ja-JP"/>
        </w:rPr>
        <w:t>7</w:t>
      </w:r>
      <w:r w:rsidRPr="0065639C">
        <w:t>.</w:t>
      </w:r>
    </w:p>
    <w:p w14:paraId="492A3D69" w14:textId="77777777" w:rsidR="006B7B7F" w:rsidRPr="0065639C" w:rsidRDefault="006B7B7F" w:rsidP="001F6D73">
      <w:pPr>
        <w:spacing w:before="60"/>
        <w:rPr>
          <w:lang w:eastAsia="ja-JP"/>
        </w:rPr>
      </w:pPr>
      <w:r w:rsidRPr="0065639C">
        <w:rPr>
          <w:lang w:eastAsia="ja-JP"/>
        </w:rPr>
        <w:t>Ces valeurs sont destinées à être utilisées dans les études de planification</w:t>
      </w:r>
      <w:r w:rsidR="001E0AA6" w:rsidRPr="0065639C">
        <w:rPr>
          <w:lang w:eastAsia="ja-JP"/>
        </w:rPr>
        <w:t>.</w:t>
      </w:r>
    </w:p>
    <w:p w14:paraId="7482CBA5" w14:textId="06A2B968" w:rsidR="00584BA0" w:rsidRPr="0065639C" w:rsidRDefault="006B7B7F" w:rsidP="001F6D73">
      <w:pPr>
        <w:rPr>
          <w:lang w:eastAsia="ja-JP"/>
        </w:rPr>
      </w:pPr>
      <w:r w:rsidRPr="0065639C">
        <w:rPr>
          <w:lang w:eastAsia="ja-JP"/>
        </w:rPr>
        <w:t>Les caractéristiques du récepteur pour un réseau monofréquence sont spécifiées, un exemple étant représenté sur la Fig. 2 sous la forme d'un gabarit de l'intervalle de garde</w:t>
      </w:r>
      <w:r w:rsidRPr="0065639C">
        <w:rPr>
          <w:rStyle w:val="FootnoteReference"/>
          <w:lang w:eastAsia="ja-JP"/>
        </w:rPr>
        <w:footnoteReference w:id="5"/>
      </w:r>
      <w:r w:rsidRPr="0065639C">
        <w:rPr>
          <w:lang w:eastAsia="ja-JP"/>
        </w:rPr>
        <w:t>.</w:t>
      </w:r>
    </w:p>
    <w:p w14:paraId="58CB655D" w14:textId="7CE65CF5" w:rsidR="006B7B7F" w:rsidRPr="0065639C" w:rsidRDefault="006B7B7F" w:rsidP="001F6D73">
      <w:pPr>
        <w:pStyle w:val="TableNo"/>
        <w:keepNext w:val="0"/>
      </w:pPr>
      <w:r w:rsidRPr="0065639C">
        <w:t xml:space="preserve">TABLEAU </w:t>
      </w:r>
      <w:r w:rsidRPr="0065639C">
        <w:rPr>
          <w:lang w:eastAsia="ja-JP"/>
        </w:rPr>
        <w:t>1</w:t>
      </w:r>
      <w:r w:rsidR="00D87C87" w:rsidRPr="0065639C">
        <w:rPr>
          <w:lang w:eastAsia="ja-JP"/>
        </w:rPr>
        <w:t>7</w:t>
      </w:r>
    </w:p>
    <w:p w14:paraId="0DFC7455" w14:textId="77777777" w:rsidR="006B7B7F" w:rsidRPr="0065639C" w:rsidRDefault="006B7B7F" w:rsidP="001F6D73">
      <w:pPr>
        <w:pStyle w:val="Tabletitle"/>
        <w:keepNext w:val="0"/>
      </w:pPr>
      <w:r w:rsidRPr="0065639C">
        <w:t xml:space="preserve">Caractéristiques du récepteur </w:t>
      </w:r>
      <w:r w:rsidRPr="0065639C">
        <w:rPr>
          <w:lang w:eastAsia="ja-JP"/>
        </w:rPr>
        <w:t>ISDB</w:t>
      </w:r>
      <w:r w:rsidRPr="0065639C">
        <w:t xml:space="preserve">-T de référence pour la planification </w:t>
      </w:r>
      <w:r w:rsidRPr="0065639C">
        <w:rPr>
          <w:lang w:eastAsia="ja-JP"/>
        </w:rPr>
        <w:t>DTTB</w:t>
      </w:r>
      <w:r w:rsidRPr="0065639C">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6B7B7F" w:rsidRPr="0065639C" w14:paraId="58BE4FB1" w14:textId="77777777" w:rsidTr="00871725">
        <w:trPr>
          <w:tblHeader/>
          <w:jc w:val="center"/>
        </w:trPr>
        <w:tc>
          <w:tcPr>
            <w:tcW w:w="5152" w:type="dxa"/>
            <w:gridSpan w:val="2"/>
            <w:shd w:val="clear" w:color="auto" w:fill="auto"/>
            <w:vAlign w:val="center"/>
          </w:tcPr>
          <w:p w14:paraId="2907A8A9" w14:textId="77777777" w:rsidR="006B7B7F" w:rsidRPr="0065639C" w:rsidRDefault="006B7B7F" w:rsidP="001F6D73">
            <w:pPr>
              <w:pStyle w:val="Tablehead"/>
              <w:keepNext w:val="0"/>
            </w:pPr>
            <w:r w:rsidRPr="0065639C">
              <w:t>Paramètres</w:t>
            </w:r>
          </w:p>
        </w:tc>
        <w:tc>
          <w:tcPr>
            <w:tcW w:w="4487" w:type="dxa"/>
            <w:gridSpan w:val="3"/>
            <w:shd w:val="clear" w:color="auto" w:fill="auto"/>
            <w:vAlign w:val="center"/>
          </w:tcPr>
          <w:p w14:paraId="25DE35AF" w14:textId="77777777" w:rsidR="006B7B7F" w:rsidRPr="0065639C" w:rsidRDefault="006B7B7F" w:rsidP="001F6D73">
            <w:pPr>
              <w:pStyle w:val="Tablehead"/>
              <w:keepNext w:val="0"/>
              <w:rPr>
                <w:lang w:eastAsia="ja-JP"/>
              </w:rPr>
            </w:pPr>
            <w:r w:rsidRPr="0065639C">
              <w:rPr>
                <w:lang w:eastAsia="ja-JP"/>
              </w:rPr>
              <w:t>Valeurs</w:t>
            </w:r>
          </w:p>
        </w:tc>
      </w:tr>
      <w:tr w:rsidR="006B7B7F" w:rsidRPr="0065639C" w14:paraId="44725BFA" w14:textId="77777777" w:rsidTr="00871725">
        <w:trPr>
          <w:tblHeader/>
          <w:jc w:val="center"/>
        </w:trPr>
        <w:tc>
          <w:tcPr>
            <w:tcW w:w="5152" w:type="dxa"/>
            <w:gridSpan w:val="2"/>
            <w:shd w:val="clear" w:color="auto" w:fill="auto"/>
            <w:vAlign w:val="center"/>
          </w:tcPr>
          <w:p w14:paraId="18042054" w14:textId="77777777" w:rsidR="006B7B7F" w:rsidRPr="0065639C" w:rsidRDefault="006B7B7F" w:rsidP="001F6D73">
            <w:pPr>
              <w:pStyle w:val="Tabletext"/>
              <w:jc w:val="left"/>
            </w:pPr>
            <w:r w:rsidRPr="0065639C">
              <w:t xml:space="preserve">Largeur de bande de bruit équivalente, </w:t>
            </w:r>
            <w:r w:rsidRPr="0065639C">
              <w:rPr>
                <w:i/>
                <w:iCs/>
              </w:rPr>
              <w:t>b</w:t>
            </w:r>
            <w:r w:rsidRPr="0065639C">
              <w:t> (MHz)</w:t>
            </w:r>
          </w:p>
        </w:tc>
        <w:tc>
          <w:tcPr>
            <w:tcW w:w="1403" w:type="dxa"/>
            <w:shd w:val="clear" w:color="auto" w:fill="auto"/>
          </w:tcPr>
          <w:p w14:paraId="715906FC" w14:textId="77777777" w:rsidR="006B7B7F" w:rsidRPr="0065639C" w:rsidRDefault="006B7B7F" w:rsidP="001F6D73">
            <w:pPr>
              <w:pStyle w:val="Tabletext"/>
              <w:jc w:val="center"/>
            </w:pPr>
            <w:r w:rsidRPr="0065639C">
              <w:t>5,57</w:t>
            </w:r>
          </w:p>
        </w:tc>
        <w:tc>
          <w:tcPr>
            <w:tcW w:w="1542" w:type="dxa"/>
            <w:shd w:val="clear" w:color="auto" w:fill="auto"/>
          </w:tcPr>
          <w:p w14:paraId="7F6DF4E5" w14:textId="77777777" w:rsidR="006B7B7F" w:rsidRPr="0065639C" w:rsidRDefault="006B7B7F" w:rsidP="001F6D73">
            <w:pPr>
              <w:pStyle w:val="Tabletext"/>
              <w:jc w:val="center"/>
            </w:pPr>
            <w:r w:rsidRPr="0065639C">
              <w:t>6,5</w:t>
            </w:r>
          </w:p>
        </w:tc>
        <w:tc>
          <w:tcPr>
            <w:tcW w:w="1542" w:type="dxa"/>
            <w:shd w:val="clear" w:color="auto" w:fill="auto"/>
          </w:tcPr>
          <w:p w14:paraId="3858DF11" w14:textId="77777777" w:rsidR="006B7B7F" w:rsidRPr="0065639C" w:rsidRDefault="006B7B7F" w:rsidP="001F6D73">
            <w:pPr>
              <w:pStyle w:val="Tabletext"/>
              <w:jc w:val="center"/>
            </w:pPr>
            <w:r w:rsidRPr="0065639C">
              <w:t>7,43</w:t>
            </w:r>
          </w:p>
        </w:tc>
      </w:tr>
      <w:tr w:rsidR="006B7B7F" w:rsidRPr="0065639C" w14:paraId="5DE30DE0" w14:textId="77777777" w:rsidTr="00871725">
        <w:trPr>
          <w:tblHeader/>
          <w:jc w:val="center"/>
        </w:trPr>
        <w:tc>
          <w:tcPr>
            <w:tcW w:w="5152" w:type="dxa"/>
            <w:gridSpan w:val="2"/>
            <w:shd w:val="clear" w:color="auto" w:fill="auto"/>
            <w:vAlign w:val="center"/>
          </w:tcPr>
          <w:p w14:paraId="723F66A0" w14:textId="77777777" w:rsidR="006B7B7F" w:rsidRPr="0065639C" w:rsidRDefault="006B7B7F" w:rsidP="001F6D73">
            <w:pPr>
              <w:pStyle w:val="Tabletext"/>
              <w:keepNext/>
              <w:keepLines/>
              <w:jc w:val="left"/>
            </w:pPr>
            <w:r w:rsidRPr="0065639C">
              <w:t xml:space="preserve">Facteur de bruit du récepteur, </w:t>
            </w:r>
            <w:r w:rsidRPr="0065639C">
              <w:rPr>
                <w:i/>
                <w:iCs/>
              </w:rPr>
              <w:t>F </w:t>
            </w:r>
            <w:r w:rsidRPr="0065639C">
              <w:t>(dB)</w:t>
            </w:r>
          </w:p>
        </w:tc>
        <w:tc>
          <w:tcPr>
            <w:tcW w:w="1403" w:type="dxa"/>
            <w:shd w:val="clear" w:color="auto" w:fill="auto"/>
            <w:vAlign w:val="center"/>
          </w:tcPr>
          <w:p w14:paraId="0550FC0B" w14:textId="77777777" w:rsidR="006B7B7F" w:rsidRPr="0065639C" w:rsidRDefault="006B7B7F" w:rsidP="001F6D73">
            <w:pPr>
              <w:pStyle w:val="Tabletext"/>
              <w:keepNext/>
              <w:keepLines/>
              <w:jc w:val="center"/>
            </w:pPr>
            <w:r w:rsidRPr="0065639C">
              <w:t>7</w:t>
            </w:r>
          </w:p>
        </w:tc>
        <w:tc>
          <w:tcPr>
            <w:tcW w:w="1542" w:type="dxa"/>
            <w:shd w:val="clear" w:color="auto" w:fill="auto"/>
            <w:vAlign w:val="center"/>
          </w:tcPr>
          <w:p w14:paraId="0EE1E57A" w14:textId="77777777" w:rsidR="006B7B7F" w:rsidRPr="0065639C" w:rsidRDefault="006B7B7F" w:rsidP="001F6D73">
            <w:pPr>
              <w:pStyle w:val="Tabletext"/>
              <w:keepNext/>
              <w:keepLines/>
              <w:jc w:val="center"/>
            </w:pPr>
            <w:r w:rsidRPr="0065639C">
              <w:t>7</w:t>
            </w:r>
          </w:p>
        </w:tc>
        <w:tc>
          <w:tcPr>
            <w:tcW w:w="1542" w:type="dxa"/>
            <w:shd w:val="clear" w:color="auto" w:fill="auto"/>
            <w:vAlign w:val="center"/>
          </w:tcPr>
          <w:p w14:paraId="0B2D24A2" w14:textId="77777777" w:rsidR="006B7B7F" w:rsidRPr="0065639C" w:rsidRDefault="006B7B7F" w:rsidP="001F6D73">
            <w:pPr>
              <w:pStyle w:val="Tabletext"/>
              <w:keepNext/>
              <w:keepLines/>
              <w:jc w:val="center"/>
            </w:pPr>
            <w:r w:rsidRPr="0065639C">
              <w:t>7</w:t>
            </w:r>
          </w:p>
        </w:tc>
      </w:tr>
      <w:tr w:rsidR="006B7B7F" w:rsidRPr="0065639C" w14:paraId="65CE1712" w14:textId="77777777" w:rsidTr="00871725">
        <w:trPr>
          <w:tblHeader/>
          <w:jc w:val="center"/>
        </w:trPr>
        <w:tc>
          <w:tcPr>
            <w:tcW w:w="5152" w:type="dxa"/>
            <w:gridSpan w:val="2"/>
            <w:shd w:val="clear" w:color="auto" w:fill="auto"/>
            <w:vAlign w:val="center"/>
          </w:tcPr>
          <w:p w14:paraId="6A983EF6" w14:textId="77777777" w:rsidR="006B7B7F" w:rsidRPr="0065639C" w:rsidRDefault="006B7B7F" w:rsidP="001F6D73">
            <w:pPr>
              <w:pStyle w:val="Tabletext"/>
              <w:keepNext/>
              <w:keepLines/>
              <w:jc w:val="left"/>
            </w:pPr>
            <w:r w:rsidRPr="0065639C">
              <w:t>Tension de bruit à l'entrée du récepteur (dBµV</w:t>
            </w:r>
            <w:r w:rsidRPr="0065639C">
              <w:rPr>
                <w:lang w:eastAsia="ja-JP"/>
              </w:rPr>
              <w:t>) pour 75 </w:t>
            </w:r>
            <w:r w:rsidRPr="0065639C">
              <w:sym w:font="Symbol" w:char="F057"/>
            </w:r>
            <w:r w:rsidRPr="0065639C">
              <w:rPr>
                <w:lang w:eastAsia="ja-JP"/>
              </w:rPr>
              <w:t xml:space="preserve"> et 290 </w:t>
            </w:r>
            <w:r w:rsidRPr="0065639C">
              <w:rPr>
                <w:i/>
                <w:iCs/>
                <w:lang w:eastAsia="ja-JP"/>
              </w:rPr>
              <w:t>K</w:t>
            </w:r>
          </w:p>
        </w:tc>
        <w:tc>
          <w:tcPr>
            <w:tcW w:w="1403" w:type="dxa"/>
            <w:shd w:val="clear" w:color="auto" w:fill="auto"/>
            <w:vAlign w:val="center"/>
          </w:tcPr>
          <w:p w14:paraId="6DB4557B" w14:textId="77777777" w:rsidR="006B7B7F" w:rsidRPr="0065639C" w:rsidRDefault="006B7B7F" w:rsidP="001F6D73">
            <w:pPr>
              <w:pStyle w:val="Tabletext"/>
              <w:keepNext/>
              <w:keepLines/>
              <w:jc w:val="center"/>
            </w:pPr>
            <w:r w:rsidRPr="0065639C">
              <w:t>9,2</w:t>
            </w:r>
          </w:p>
        </w:tc>
        <w:tc>
          <w:tcPr>
            <w:tcW w:w="1542" w:type="dxa"/>
            <w:shd w:val="clear" w:color="auto" w:fill="auto"/>
            <w:vAlign w:val="center"/>
          </w:tcPr>
          <w:p w14:paraId="3A404206" w14:textId="77777777" w:rsidR="006B7B7F" w:rsidRPr="0065639C" w:rsidRDefault="006B7B7F" w:rsidP="001F6D73">
            <w:pPr>
              <w:pStyle w:val="Tabletext"/>
              <w:keepNext/>
              <w:keepLines/>
              <w:jc w:val="center"/>
            </w:pPr>
            <w:r w:rsidRPr="0065639C">
              <w:t>9,9</w:t>
            </w:r>
          </w:p>
        </w:tc>
        <w:tc>
          <w:tcPr>
            <w:tcW w:w="1542" w:type="dxa"/>
            <w:shd w:val="clear" w:color="auto" w:fill="auto"/>
            <w:vAlign w:val="center"/>
          </w:tcPr>
          <w:p w14:paraId="4E31C136" w14:textId="77777777" w:rsidR="006B7B7F" w:rsidRPr="0065639C" w:rsidRDefault="006B7B7F" w:rsidP="001F6D73">
            <w:pPr>
              <w:pStyle w:val="Tabletext"/>
              <w:keepNext/>
              <w:keepLines/>
              <w:jc w:val="center"/>
            </w:pPr>
            <w:r w:rsidRPr="0065639C">
              <w:t>10,5</w:t>
            </w:r>
          </w:p>
        </w:tc>
      </w:tr>
      <w:tr w:rsidR="006B7B7F" w:rsidRPr="0065639C" w14:paraId="7E335D0F" w14:textId="77777777" w:rsidTr="00871725">
        <w:trPr>
          <w:tblHeader/>
          <w:jc w:val="center"/>
        </w:trPr>
        <w:tc>
          <w:tcPr>
            <w:tcW w:w="5152" w:type="dxa"/>
            <w:gridSpan w:val="2"/>
            <w:shd w:val="clear" w:color="auto" w:fill="auto"/>
            <w:vAlign w:val="center"/>
          </w:tcPr>
          <w:p w14:paraId="2E58014E" w14:textId="77777777" w:rsidR="006B7B7F" w:rsidRPr="0065639C" w:rsidRDefault="006B7B7F">
            <w:pPr>
              <w:pStyle w:val="Tabletext"/>
              <w:keepNext/>
              <w:keepLines/>
              <w:jc w:val="left"/>
              <w:pPrChange w:id="33" w:author="Bontemps, Johann" w:date="2018-05-01T13:17:00Z">
                <w:pPr>
                  <w:pStyle w:val="Tabletext"/>
                  <w:spacing w:line="480" w:lineRule="auto"/>
                  <w:jc w:val="left"/>
                </w:pPr>
              </w:pPrChange>
            </w:pPr>
            <w:r w:rsidRPr="0065639C">
              <w:t xml:space="preserve">Rapport </w:t>
            </w:r>
            <w:r w:rsidRPr="0065639C">
              <w:rPr>
                <w:i/>
                <w:iCs/>
              </w:rPr>
              <w:t>C</w:t>
            </w:r>
            <w:r w:rsidRPr="0065639C">
              <w:t>/</w:t>
            </w:r>
            <w:r w:rsidRPr="0065639C">
              <w:rPr>
                <w:i/>
                <w:iCs/>
              </w:rPr>
              <w:t>N</w:t>
            </w:r>
            <w:r w:rsidRPr="0065639C">
              <w:t xml:space="preserve"> </w:t>
            </w:r>
            <w:r w:rsidR="003B4815" w:rsidRPr="0065639C">
              <w:t xml:space="preserve">de référence </w:t>
            </w:r>
            <w:r w:rsidRPr="0065639C">
              <w:t>(dB)</w:t>
            </w:r>
            <w:r w:rsidR="00871725" w:rsidRPr="0065639C">
              <w:rPr>
                <w:rStyle w:val="FootnoteReference"/>
              </w:rPr>
              <w:t>(1)</w:t>
            </w:r>
          </w:p>
        </w:tc>
        <w:tc>
          <w:tcPr>
            <w:tcW w:w="1403" w:type="dxa"/>
            <w:shd w:val="clear" w:color="auto" w:fill="auto"/>
            <w:vAlign w:val="center"/>
          </w:tcPr>
          <w:p w14:paraId="0136D92B" w14:textId="77777777" w:rsidR="006B7B7F" w:rsidRPr="0065639C" w:rsidRDefault="006B7B7F" w:rsidP="001F6D73">
            <w:pPr>
              <w:pStyle w:val="Tabletext"/>
              <w:keepNext/>
              <w:keepLines/>
              <w:jc w:val="center"/>
              <w:rPr>
                <w:rFonts w:eastAsia="MS PGothic"/>
              </w:rPr>
            </w:pPr>
            <w:r w:rsidRPr="0065639C">
              <w:rPr>
                <w:rFonts w:eastAsia="MS PGothic"/>
              </w:rPr>
              <w:t>20,1</w:t>
            </w:r>
          </w:p>
        </w:tc>
        <w:tc>
          <w:tcPr>
            <w:tcW w:w="1542" w:type="dxa"/>
            <w:shd w:val="clear" w:color="auto" w:fill="auto"/>
            <w:vAlign w:val="center"/>
          </w:tcPr>
          <w:p w14:paraId="3035F334" w14:textId="77777777" w:rsidR="006B7B7F" w:rsidRPr="0065639C" w:rsidRDefault="006B7B7F" w:rsidP="001F6D73">
            <w:pPr>
              <w:pStyle w:val="Tabletext"/>
              <w:keepNext/>
              <w:keepLines/>
              <w:jc w:val="center"/>
              <w:rPr>
                <w:rFonts w:eastAsia="MS PGothic"/>
              </w:rPr>
            </w:pPr>
            <w:r w:rsidRPr="0065639C">
              <w:rPr>
                <w:rFonts w:eastAsia="MS PGothic"/>
              </w:rPr>
              <w:t>20,1</w:t>
            </w:r>
          </w:p>
        </w:tc>
        <w:tc>
          <w:tcPr>
            <w:tcW w:w="1542" w:type="dxa"/>
            <w:shd w:val="clear" w:color="auto" w:fill="auto"/>
            <w:vAlign w:val="center"/>
          </w:tcPr>
          <w:p w14:paraId="20BFEEA8" w14:textId="77777777" w:rsidR="006B7B7F" w:rsidRPr="0065639C" w:rsidRDefault="006B7B7F" w:rsidP="001F6D73">
            <w:pPr>
              <w:pStyle w:val="Tabletext"/>
              <w:keepNext/>
              <w:keepLines/>
              <w:jc w:val="center"/>
              <w:rPr>
                <w:rFonts w:eastAsia="MS PGothic"/>
              </w:rPr>
            </w:pPr>
            <w:r w:rsidRPr="0065639C">
              <w:rPr>
                <w:rFonts w:eastAsia="MS PGothic"/>
              </w:rPr>
              <w:t>20,1</w:t>
            </w:r>
          </w:p>
        </w:tc>
      </w:tr>
      <w:tr w:rsidR="006B7B7F" w:rsidRPr="0065639C" w14:paraId="356089C6" w14:textId="77777777" w:rsidTr="00871725">
        <w:trPr>
          <w:tblHeader/>
          <w:jc w:val="center"/>
        </w:trPr>
        <w:tc>
          <w:tcPr>
            <w:tcW w:w="5152" w:type="dxa"/>
            <w:gridSpan w:val="2"/>
            <w:shd w:val="clear" w:color="auto" w:fill="auto"/>
            <w:vAlign w:val="center"/>
          </w:tcPr>
          <w:p w14:paraId="13860F96" w14:textId="77777777" w:rsidR="006B7B7F" w:rsidRPr="0065639C" w:rsidRDefault="006B7B7F" w:rsidP="001F6D73">
            <w:pPr>
              <w:pStyle w:val="Tabletext"/>
              <w:keepNext/>
              <w:keepLines/>
              <w:jc w:val="left"/>
            </w:pPr>
            <w:r w:rsidRPr="0065639C">
              <w:t xml:space="preserve">Tension minimale à l'entrée du récepteur, </w:t>
            </w:r>
            <w:r w:rsidRPr="0065639C">
              <w:rPr>
                <w:i/>
                <w:iCs/>
              </w:rPr>
              <w:t>V</w:t>
            </w:r>
            <w:r w:rsidRPr="0065639C">
              <w:rPr>
                <w:vertAlign w:val="subscript"/>
              </w:rPr>
              <w:t>min</w:t>
            </w:r>
            <w:r w:rsidRPr="0065639C">
              <w:t xml:space="preserve"> (dBµV)</w:t>
            </w:r>
            <w:r w:rsidR="00871725" w:rsidRPr="0065639C">
              <w:rPr>
                <w:rStyle w:val="FootnoteReference"/>
              </w:rPr>
              <w:t>(1)</w:t>
            </w:r>
          </w:p>
        </w:tc>
        <w:tc>
          <w:tcPr>
            <w:tcW w:w="1403" w:type="dxa"/>
            <w:shd w:val="clear" w:color="auto" w:fill="auto"/>
            <w:vAlign w:val="center"/>
          </w:tcPr>
          <w:p w14:paraId="1910A46B" w14:textId="77777777" w:rsidR="006B7B7F" w:rsidRPr="0065639C" w:rsidRDefault="006B7B7F" w:rsidP="001F6D73">
            <w:pPr>
              <w:pStyle w:val="Tabletext"/>
              <w:keepNext/>
              <w:keepLines/>
              <w:jc w:val="center"/>
            </w:pPr>
            <w:r w:rsidRPr="0065639C">
              <w:t>29,3</w:t>
            </w:r>
          </w:p>
        </w:tc>
        <w:tc>
          <w:tcPr>
            <w:tcW w:w="1542" w:type="dxa"/>
            <w:shd w:val="clear" w:color="auto" w:fill="auto"/>
            <w:vAlign w:val="center"/>
          </w:tcPr>
          <w:p w14:paraId="2E8055D1" w14:textId="77777777" w:rsidR="006B7B7F" w:rsidRPr="0065639C" w:rsidRDefault="006B7B7F" w:rsidP="001F6D73">
            <w:pPr>
              <w:pStyle w:val="Tabletext"/>
              <w:keepNext/>
              <w:keepLines/>
              <w:jc w:val="center"/>
            </w:pPr>
            <w:r w:rsidRPr="0065639C">
              <w:t>30,0</w:t>
            </w:r>
          </w:p>
        </w:tc>
        <w:tc>
          <w:tcPr>
            <w:tcW w:w="1542" w:type="dxa"/>
            <w:shd w:val="clear" w:color="auto" w:fill="auto"/>
            <w:vAlign w:val="center"/>
          </w:tcPr>
          <w:p w14:paraId="0C690E91" w14:textId="77777777" w:rsidR="006B7B7F" w:rsidRPr="0065639C" w:rsidRDefault="006B7B7F" w:rsidP="001F6D73">
            <w:pPr>
              <w:pStyle w:val="Tabletext"/>
              <w:keepNext/>
              <w:keepLines/>
              <w:jc w:val="center"/>
            </w:pPr>
            <w:r w:rsidRPr="0065639C">
              <w:t>30,6</w:t>
            </w:r>
          </w:p>
        </w:tc>
      </w:tr>
      <w:tr w:rsidR="006B7B7F" w:rsidRPr="0065639C" w14:paraId="183A8B3F" w14:textId="77777777" w:rsidTr="00871725">
        <w:trPr>
          <w:tblHeader/>
          <w:jc w:val="center"/>
        </w:trPr>
        <w:tc>
          <w:tcPr>
            <w:tcW w:w="5152" w:type="dxa"/>
            <w:gridSpan w:val="2"/>
            <w:shd w:val="clear" w:color="auto" w:fill="auto"/>
            <w:vAlign w:val="center"/>
          </w:tcPr>
          <w:p w14:paraId="53923424" w14:textId="77777777" w:rsidR="006B7B7F" w:rsidRPr="0065639C" w:rsidRDefault="006B7B7F" w:rsidP="001F6D73">
            <w:pPr>
              <w:pStyle w:val="Tabletext"/>
              <w:keepNext/>
              <w:keepLines/>
              <w:jc w:val="left"/>
            </w:pPr>
            <w:r w:rsidRPr="0065639C">
              <w:rPr>
                <w:lang w:eastAsia="ja-JP"/>
              </w:rPr>
              <w:t xml:space="preserve">Seuil de saturation du récepteur </w:t>
            </w:r>
            <w:r w:rsidRPr="0065639C">
              <w:t>(dBµV)</w:t>
            </w:r>
            <w:r w:rsidRPr="0065639C">
              <w:rPr>
                <w:lang w:eastAsia="ja-JP"/>
              </w:rPr>
              <w:t xml:space="preserve"> (tous)</w:t>
            </w:r>
            <w:r w:rsidR="00871725" w:rsidRPr="0065639C">
              <w:rPr>
                <w:rStyle w:val="FootnoteReference"/>
              </w:rPr>
              <w:t>(2)</w:t>
            </w:r>
          </w:p>
        </w:tc>
        <w:tc>
          <w:tcPr>
            <w:tcW w:w="1403" w:type="dxa"/>
            <w:shd w:val="clear" w:color="auto" w:fill="auto"/>
            <w:vAlign w:val="center"/>
          </w:tcPr>
          <w:p w14:paraId="2AE7204C" w14:textId="77777777" w:rsidR="006B7B7F" w:rsidRPr="0065639C" w:rsidRDefault="006B7B7F" w:rsidP="001F6D73">
            <w:pPr>
              <w:pStyle w:val="Tabletext"/>
              <w:keepNext/>
              <w:keepLines/>
              <w:jc w:val="center"/>
            </w:pPr>
            <w:r w:rsidRPr="0065639C">
              <w:t>109</w:t>
            </w:r>
          </w:p>
        </w:tc>
        <w:tc>
          <w:tcPr>
            <w:tcW w:w="1542" w:type="dxa"/>
            <w:shd w:val="clear" w:color="auto" w:fill="auto"/>
            <w:vAlign w:val="center"/>
          </w:tcPr>
          <w:p w14:paraId="7FCEC791" w14:textId="77777777" w:rsidR="006B7B7F" w:rsidRPr="0065639C" w:rsidRDefault="006B7B7F" w:rsidP="001F6D73">
            <w:pPr>
              <w:pStyle w:val="Tabletext"/>
              <w:keepNext/>
              <w:keepLines/>
              <w:jc w:val="center"/>
            </w:pPr>
            <w:r w:rsidRPr="0065639C">
              <w:t>109</w:t>
            </w:r>
          </w:p>
        </w:tc>
        <w:tc>
          <w:tcPr>
            <w:tcW w:w="1542" w:type="dxa"/>
            <w:shd w:val="clear" w:color="auto" w:fill="auto"/>
            <w:vAlign w:val="center"/>
          </w:tcPr>
          <w:p w14:paraId="3ACAFC37" w14:textId="77777777" w:rsidR="006B7B7F" w:rsidRPr="0065639C" w:rsidRDefault="006B7B7F" w:rsidP="001F6D73">
            <w:pPr>
              <w:pStyle w:val="Tabletext"/>
              <w:keepNext/>
              <w:keepLines/>
              <w:jc w:val="center"/>
            </w:pPr>
            <w:r w:rsidRPr="0065639C">
              <w:t>109</w:t>
            </w:r>
          </w:p>
        </w:tc>
      </w:tr>
      <w:tr w:rsidR="006B7B7F" w:rsidRPr="0065639C" w14:paraId="1F16C7F5" w14:textId="77777777" w:rsidTr="00871725">
        <w:trPr>
          <w:trHeight w:val="567"/>
          <w:tblHeader/>
          <w:jc w:val="center"/>
        </w:trPr>
        <w:tc>
          <w:tcPr>
            <w:tcW w:w="5152" w:type="dxa"/>
            <w:gridSpan w:val="2"/>
            <w:tcBorders>
              <w:bottom w:val="single" w:sz="4" w:space="0" w:color="auto"/>
            </w:tcBorders>
            <w:shd w:val="clear" w:color="auto" w:fill="auto"/>
            <w:vAlign w:val="center"/>
          </w:tcPr>
          <w:p w14:paraId="702B7517" w14:textId="113D342B" w:rsidR="006B7B7F" w:rsidRPr="0065639C" w:rsidRDefault="006B7B7F" w:rsidP="001F6D73">
            <w:pPr>
              <w:pStyle w:val="Tabletext"/>
              <w:keepNext/>
              <w:keepLines/>
              <w:jc w:val="left"/>
              <w:rPr>
                <w:lang w:eastAsia="ja-JP"/>
              </w:rPr>
            </w:pPr>
            <w:r w:rsidRPr="0065639C">
              <w:rPr>
                <w:lang w:eastAsia="ja-JP"/>
              </w:rPr>
              <w:t>Bruit proportionnel à l'amplitude (APN) (par rapport à l'amplitude du signal à l'entrée du récepteur) (dB)</w:t>
            </w:r>
            <w:r w:rsidR="00871725" w:rsidRPr="0065639C">
              <w:rPr>
                <w:rStyle w:val="FootnoteReference"/>
              </w:rPr>
              <w:t>(</w:t>
            </w:r>
            <w:r w:rsidR="00B3762F" w:rsidRPr="0065639C">
              <w:rPr>
                <w:rStyle w:val="FootnoteReference"/>
              </w:rPr>
              <w:t>3</w:t>
            </w:r>
            <w:r w:rsidR="00871725" w:rsidRPr="0065639C">
              <w:rPr>
                <w:rStyle w:val="FootnoteReference"/>
              </w:rPr>
              <w:t>)</w:t>
            </w:r>
          </w:p>
        </w:tc>
        <w:tc>
          <w:tcPr>
            <w:tcW w:w="1403" w:type="dxa"/>
            <w:tcBorders>
              <w:bottom w:val="single" w:sz="4" w:space="0" w:color="auto"/>
            </w:tcBorders>
            <w:shd w:val="clear" w:color="auto" w:fill="auto"/>
            <w:vAlign w:val="center"/>
          </w:tcPr>
          <w:p w14:paraId="4E37DCDB" w14:textId="2F5726D6" w:rsidR="006B7B7F" w:rsidRPr="0065639C" w:rsidRDefault="008628A3" w:rsidP="001F6D73">
            <w:pPr>
              <w:pStyle w:val="Tabletext"/>
              <w:keepNext/>
              <w:keepLines/>
              <w:jc w:val="center"/>
            </w:pPr>
            <w:r w:rsidRPr="008628A3">
              <w:rPr>
                <w:szCs w:val="22"/>
              </w:rPr>
              <w:t>−</w:t>
            </w:r>
            <w:r w:rsidR="006B7B7F" w:rsidRPr="0065639C">
              <w:t>35</w:t>
            </w:r>
          </w:p>
        </w:tc>
        <w:tc>
          <w:tcPr>
            <w:tcW w:w="1542" w:type="dxa"/>
            <w:tcBorders>
              <w:bottom w:val="single" w:sz="4" w:space="0" w:color="auto"/>
            </w:tcBorders>
            <w:shd w:val="clear" w:color="auto" w:fill="auto"/>
            <w:vAlign w:val="center"/>
          </w:tcPr>
          <w:p w14:paraId="50208DCE" w14:textId="17318B73" w:rsidR="006B7B7F" w:rsidRPr="0065639C" w:rsidRDefault="008628A3" w:rsidP="001F6D73">
            <w:pPr>
              <w:pStyle w:val="Tabletext"/>
              <w:keepNext/>
              <w:keepLines/>
              <w:jc w:val="center"/>
            </w:pPr>
            <w:r w:rsidRPr="008628A3">
              <w:rPr>
                <w:szCs w:val="22"/>
              </w:rPr>
              <w:t>−</w:t>
            </w:r>
            <w:r w:rsidR="006B7B7F" w:rsidRPr="0065639C">
              <w:t>35</w:t>
            </w:r>
          </w:p>
        </w:tc>
        <w:tc>
          <w:tcPr>
            <w:tcW w:w="1542" w:type="dxa"/>
            <w:tcBorders>
              <w:bottom w:val="single" w:sz="4" w:space="0" w:color="auto"/>
            </w:tcBorders>
            <w:shd w:val="clear" w:color="auto" w:fill="auto"/>
            <w:vAlign w:val="center"/>
          </w:tcPr>
          <w:p w14:paraId="0BED0649" w14:textId="629C21A0" w:rsidR="006B7B7F" w:rsidRPr="0065639C" w:rsidRDefault="008628A3" w:rsidP="001F6D73">
            <w:pPr>
              <w:pStyle w:val="Tabletext"/>
              <w:keepNext/>
              <w:keepLines/>
              <w:jc w:val="center"/>
            </w:pPr>
            <w:r w:rsidRPr="008628A3">
              <w:rPr>
                <w:szCs w:val="22"/>
              </w:rPr>
              <w:t>−</w:t>
            </w:r>
            <w:r w:rsidR="006B7B7F" w:rsidRPr="0065639C">
              <w:t>35</w:t>
            </w:r>
          </w:p>
        </w:tc>
      </w:tr>
      <w:tr w:rsidR="006B7B7F" w:rsidRPr="0065639C" w14:paraId="204B2574" w14:textId="77777777" w:rsidTr="00871725">
        <w:trPr>
          <w:trHeight w:val="624"/>
          <w:tblHeader/>
          <w:jc w:val="center"/>
        </w:trPr>
        <w:tc>
          <w:tcPr>
            <w:tcW w:w="3749" w:type="dxa"/>
            <w:vMerge w:val="restart"/>
            <w:shd w:val="clear" w:color="auto" w:fill="auto"/>
            <w:vAlign w:val="center"/>
          </w:tcPr>
          <w:p w14:paraId="4801C6A3" w14:textId="464BA7DE" w:rsidR="006B7B7F" w:rsidRPr="0065639C" w:rsidRDefault="006B7B7F" w:rsidP="001F6D73">
            <w:pPr>
              <w:pStyle w:val="Tabletext"/>
              <w:keepNext/>
              <w:keepLines/>
              <w:jc w:val="left"/>
              <w:rPr>
                <w:lang w:eastAsia="ja-JP"/>
              </w:rPr>
            </w:pPr>
            <w:r w:rsidRPr="0065639C">
              <w:rPr>
                <w:lang w:eastAsia="ja-JP"/>
              </w:rPr>
              <w:t>Filtre d'interpolation utilisé pour la récupération des porteuses (caractéristique dans le domaine temporel (</w:t>
            </w:r>
            <w:r w:rsidRPr="0065639C">
              <w:t>µ</w:t>
            </w:r>
            <w:r w:rsidRPr="0065639C">
              <w:rPr>
                <w:lang w:eastAsia="ja-JP"/>
              </w:rPr>
              <w:t>s))</w:t>
            </w:r>
            <w:r w:rsidR="00871725" w:rsidRPr="0065639C">
              <w:rPr>
                <w:rStyle w:val="FootnoteReference"/>
              </w:rPr>
              <w:t>(</w:t>
            </w:r>
            <w:r w:rsidR="00D87C87" w:rsidRPr="0065639C">
              <w:rPr>
                <w:rStyle w:val="FootnoteReference"/>
              </w:rPr>
              <w:t>4</w:t>
            </w:r>
            <w:r w:rsidR="00871725" w:rsidRPr="0065639C">
              <w:rPr>
                <w:rStyle w:val="FootnoteReference"/>
              </w:rPr>
              <w:t>)</w:t>
            </w:r>
          </w:p>
        </w:tc>
        <w:tc>
          <w:tcPr>
            <w:tcW w:w="1403" w:type="dxa"/>
            <w:tcBorders>
              <w:bottom w:val="single" w:sz="4" w:space="0" w:color="auto"/>
            </w:tcBorders>
            <w:shd w:val="clear" w:color="auto" w:fill="auto"/>
            <w:vAlign w:val="center"/>
          </w:tcPr>
          <w:p w14:paraId="072E43BE" w14:textId="77777777" w:rsidR="006B7B7F" w:rsidRPr="0065639C" w:rsidRDefault="006B7B7F" w:rsidP="001F6D73">
            <w:pPr>
              <w:pStyle w:val="Tabletext"/>
              <w:keepNext/>
              <w:keepLines/>
              <w:jc w:val="center"/>
              <w:rPr>
                <w:lang w:eastAsia="ja-JP"/>
              </w:rPr>
            </w:pPr>
            <w:r w:rsidRPr="0065639C">
              <w:t>Plat</w:t>
            </w:r>
          </w:p>
        </w:tc>
        <w:tc>
          <w:tcPr>
            <w:tcW w:w="1403" w:type="dxa"/>
            <w:tcBorders>
              <w:bottom w:val="single" w:sz="4" w:space="0" w:color="auto"/>
            </w:tcBorders>
            <w:shd w:val="clear" w:color="auto" w:fill="auto"/>
            <w:vAlign w:val="center"/>
          </w:tcPr>
          <w:p w14:paraId="14E9926A" w14:textId="19F5590D"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126 à 126</w:t>
            </w:r>
          </w:p>
        </w:tc>
        <w:tc>
          <w:tcPr>
            <w:tcW w:w="1542" w:type="dxa"/>
            <w:tcBorders>
              <w:bottom w:val="single" w:sz="4" w:space="0" w:color="auto"/>
            </w:tcBorders>
            <w:shd w:val="clear" w:color="auto" w:fill="auto"/>
            <w:vAlign w:val="center"/>
          </w:tcPr>
          <w:p w14:paraId="5FA29D6F" w14:textId="57011984"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108 à 108</w:t>
            </w:r>
          </w:p>
        </w:tc>
        <w:tc>
          <w:tcPr>
            <w:tcW w:w="1542" w:type="dxa"/>
            <w:tcBorders>
              <w:bottom w:val="single" w:sz="4" w:space="0" w:color="auto"/>
            </w:tcBorders>
            <w:shd w:val="clear" w:color="auto" w:fill="auto"/>
            <w:vAlign w:val="center"/>
          </w:tcPr>
          <w:p w14:paraId="7C7E9C9D" w14:textId="187EB257"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94,5 à 94,5</w:t>
            </w:r>
          </w:p>
        </w:tc>
      </w:tr>
      <w:tr w:rsidR="006B7B7F" w:rsidRPr="0065639C" w14:paraId="7F926017" w14:textId="77777777" w:rsidTr="00871725">
        <w:trPr>
          <w:tblHeader/>
          <w:jc w:val="center"/>
        </w:trPr>
        <w:tc>
          <w:tcPr>
            <w:tcW w:w="3749" w:type="dxa"/>
            <w:vMerge/>
            <w:tcBorders>
              <w:bottom w:val="single" w:sz="4" w:space="0" w:color="auto"/>
            </w:tcBorders>
            <w:shd w:val="clear" w:color="auto" w:fill="auto"/>
            <w:vAlign w:val="center"/>
          </w:tcPr>
          <w:p w14:paraId="7DE894B3" w14:textId="77777777" w:rsidR="006B7B7F" w:rsidRPr="0065639C" w:rsidRDefault="006B7B7F" w:rsidP="001F6D73">
            <w:pPr>
              <w:pStyle w:val="Tabletext"/>
              <w:keepNext/>
              <w:keepLines/>
              <w:rPr>
                <w:lang w:eastAsia="ja-JP"/>
              </w:rPr>
            </w:pPr>
          </w:p>
        </w:tc>
        <w:tc>
          <w:tcPr>
            <w:tcW w:w="1403" w:type="dxa"/>
            <w:tcBorders>
              <w:bottom w:val="single" w:sz="4" w:space="0" w:color="auto"/>
            </w:tcBorders>
            <w:shd w:val="clear" w:color="auto" w:fill="auto"/>
            <w:vAlign w:val="center"/>
          </w:tcPr>
          <w:p w14:paraId="5E9D94C1" w14:textId="77777777" w:rsidR="006B7B7F" w:rsidRPr="0065639C" w:rsidRDefault="006B7B7F" w:rsidP="001F6D73">
            <w:pPr>
              <w:pStyle w:val="Tabletext"/>
              <w:keepNext/>
              <w:keepLines/>
              <w:jc w:val="center"/>
              <w:rPr>
                <w:lang w:eastAsia="ja-JP"/>
              </w:rPr>
            </w:pPr>
            <w:r w:rsidRPr="0065639C">
              <w:t>Transition</w:t>
            </w:r>
          </w:p>
        </w:tc>
        <w:tc>
          <w:tcPr>
            <w:tcW w:w="1403" w:type="dxa"/>
            <w:tcBorders>
              <w:bottom w:val="single" w:sz="4" w:space="0" w:color="auto"/>
            </w:tcBorders>
            <w:shd w:val="clear" w:color="auto" w:fill="auto"/>
            <w:vAlign w:val="center"/>
          </w:tcPr>
          <w:p w14:paraId="5E60A886" w14:textId="2F0045FD"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 xml:space="preserve">168 à </w:t>
            </w:r>
            <w:r w:rsidRPr="008628A3">
              <w:rPr>
                <w:szCs w:val="22"/>
              </w:rPr>
              <w:t>−</w:t>
            </w:r>
            <w:r w:rsidR="006B7B7F" w:rsidRPr="0065639C">
              <w:rPr>
                <w:lang w:eastAsia="ja-JP"/>
              </w:rPr>
              <w:t xml:space="preserve">126 </w:t>
            </w:r>
            <w:r w:rsidR="006B7B7F" w:rsidRPr="0065639C">
              <w:rPr>
                <w:lang w:eastAsia="ja-JP"/>
              </w:rPr>
              <w:br/>
              <w:t xml:space="preserve">et </w:t>
            </w:r>
            <w:r w:rsidR="006B7B7F" w:rsidRPr="0065639C">
              <w:rPr>
                <w:lang w:eastAsia="ja-JP"/>
              </w:rPr>
              <w:br/>
              <w:t>126 à 168</w:t>
            </w:r>
          </w:p>
        </w:tc>
        <w:tc>
          <w:tcPr>
            <w:tcW w:w="1542" w:type="dxa"/>
            <w:tcBorders>
              <w:bottom w:val="single" w:sz="4" w:space="0" w:color="auto"/>
            </w:tcBorders>
            <w:shd w:val="clear" w:color="auto" w:fill="auto"/>
            <w:vAlign w:val="center"/>
          </w:tcPr>
          <w:p w14:paraId="3D2DF28C" w14:textId="0337A69A"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 xml:space="preserve">144 à </w:t>
            </w:r>
            <w:r w:rsidRPr="008628A3">
              <w:rPr>
                <w:szCs w:val="22"/>
              </w:rPr>
              <w:t>−</w:t>
            </w:r>
            <w:r w:rsidR="006B7B7F" w:rsidRPr="0065639C">
              <w:rPr>
                <w:lang w:eastAsia="ja-JP"/>
              </w:rPr>
              <w:t>108</w:t>
            </w:r>
            <w:r w:rsidR="006B7B7F" w:rsidRPr="0065639C">
              <w:rPr>
                <w:lang w:eastAsia="ja-JP"/>
              </w:rPr>
              <w:br/>
              <w:t xml:space="preserve">et </w:t>
            </w:r>
            <w:r w:rsidR="006B7B7F" w:rsidRPr="0065639C">
              <w:rPr>
                <w:lang w:eastAsia="ja-JP"/>
              </w:rPr>
              <w:br/>
              <w:t>108 à 144</w:t>
            </w:r>
          </w:p>
        </w:tc>
        <w:tc>
          <w:tcPr>
            <w:tcW w:w="1542" w:type="dxa"/>
            <w:tcBorders>
              <w:bottom w:val="single" w:sz="4" w:space="0" w:color="auto"/>
            </w:tcBorders>
            <w:shd w:val="clear" w:color="auto" w:fill="auto"/>
            <w:vAlign w:val="center"/>
          </w:tcPr>
          <w:p w14:paraId="26BEC4D8" w14:textId="3A7E5D99" w:rsidR="006B7B7F" w:rsidRPr="0065639C" w:rsidRDefault="008628A3" w:rsidP="001F6D73">
            <w:pPr>
              <w:pStyle w:val="Tabletext"/>
              <w:keepNext/>
              <w:keepLines/>
              <w:jc w:val="center"/>
              <w:rPr>
                <w:lang w:eastAsia="ja-JP"/>
              </w:rPr>
            </w:pPr>
            <w:r w:rsidRPr="008628A3">
              <w:rPr>
                <w:szCs w:val="22"/>
              </w:rPr>
              <w:t>−</w:t>
            </w:r>
            <w:r w:rsidR="006B7B7F" w:rsidRPr="0065639C">
              <w:rPr>
                <w:lang w:eastAsia="ja-JP"/>
              </w:rPr>
              <w:t xml:space="preserve">126 à </w:t>
            </w:r>
            <w:r w:rsidRPr="008628A3">
              <w:rPr>
                <w:szCs w:val="22"/>
              </w:rPr>
              <w:t>−</w:t>
            </w:r>
            <w:r w:rsidR="006B7B7F" w:rsidRPr="0065639C">
              <w:rPr>
                <w:lang w:eastAsia="ja-JP"/>
              </w:rPr>
              <w:t>94,5</w:t>
            </w:r>
            <w:r w:rsidR="006B7B7F" w:rsidRPr="0065639C">
              <w:rPr>
                <w:lang w:eastAsia="ja-JP"/>
              </w:rPr>
              <w:br/>
              <w:t xml:space="preserve">et </w:t>
            </w:r>
            <w:r w:rsidR="006B7B7F" w:rsidRPr="0065639C">
              <w:rPr>
                <w:lang w:eastAsia="ja-JP"/>
              </w:rPr>
              <w:br/>
              <w:t>94,5 à 126</w:t>
            </w:r>
          </w:p>
        </w:tc>
      </w:tr>
      <w:tr w:rsidR="006B7B7F" w:rsidRPr="0065639C" w14:paraId="1655F499" w14:textId="77777777" w:rsidTr="00871725">
        <w:trPr>
          <w:tblHeader/>
          <w:jc w:val="center"/>
        </w:trPr>
        <w:tc>
          <w:tcPr>
            <w:tcW w:w="5152" w:type="dxa"/>
            <w:gridSpan w:val="2"/>
            <w:tcBorders>
              <w:bottom w:val="single" w:sz="4" w:space="0" w:color="auto"/>
            </w:tcBorders>
            <w:shd w:val="clear" w:color="auto" w:fill="auto"/>
            <w:vAlign w:val="center"/>
          </w:tcPr>
          <w:p w14:paraId="2D7D5974" w14:textId="06940245" w:rsidR="006B7B7F" w:rsidRPr="0065639C" w:rsidRDefault="006B7B7F" w:rsidP="001F6D73">
            <w:pPr>
              <w:pStyle w:val="Tabletext"/>
              <w:keepNext/>
              <w:keepLines/>
              <w:jc w:val="left"/>
              <w:rPr>
                <w:lang w:eastAsia="ja-JP"/>
              </w:rPr>
            </w:pPr>
            <w:r w:rsidRPr="0065639C">
              <w:rPr>
                <w:lang w:eastAsia="ja-JP"/>
              </w:rPr>
              <w:t>Marge de positionnement de la fenêtre FFT (</w:t>
            </w:r>
            <w:r w:rsidRPr="0065639C">
              <w:t>µ</w:t>
            </w:r>
            <w:r w:rsidRPr="0065639C">
              <w:rPr>
                <w:lang w:eastAsia="ja-JP"/>
              </w:rPr>
              <w:t>s)</w:t>
            </w:r>
            <w:r w:rsidR="00871725" w:rsidRPr="0065639C">
              <w:rPr>
                <w:rStyle w:val="FootnoteReference"/>
                <w:szCs w:val="18"/>
              </w:rPr>
              <w:t>(</w:t>
            </w:r>
            <w:r w:rsidR="00D87C87" w:rsidRPr="0065639C">
              <w:rPr>
                <w:rStyle w:val="FootnoteReference"/>
                <w:szCs w:val="18"/>
              </w:rPr>
              <w:t>5</w:t>
            </w:r>
            <w:r w:rsidR="00871725" w:rsidRPr="0065639C">
              <w:rPr>
                <w:rStyle w:val="FootnoteReference"/>
                <w:szCs w:val="18"/>
              </w:rPr>
              <w:t>)</w:t>
            </w:r>
          </w:p>
        </w:tc>
        <w:tc>
          <w:tcPr>
            <w:tcW w:w="1403" w:type="dxa"/>
            <w:tcBorders>
              <w:bottom w:val="single" w:sz="4" w:space="0" w:color="auto"/>
            </w:tcBorders>
            <w:shd w:val="clear" w:color="auto" w:fill="auto"/>
            <w:vAlign w:val="center"/>
          </w:tcPr>
          <w:p w14:paraId="3CDD7DCC" w14:textId="77777777" w:rsidR="006B7B7F" w:rsidRPr="0065639C" w:rsidRDefault="006B7B7F" w:rsidP="001F6D73">
            <w:pPr>
              <w:pStyle w:val="Tabletext"/>
              <w:keepNext/>
              <w:keepLines/>
              <w:jc w:val="center"/>
              <w:rPr>
                <w:lang w:eastAsia="ja-JP"/>
              </w:rPr>
            </w:pPr>
            <w:r w:rsidRPr="0065639C">
              <w:rPr>
                <w:lang w:eastAsia="ja-JP"/>
              </w:rPr>
              <w:t>6</w:t>
            </w:r>
          </w:p>
        </w:tc>
        <w:tc>
          <w:tcPr>
            <w:tcW w:w="1542" w:type="dxa"/>
            <w:tcBorders>
              <w:bottom w:val="single" w:sz="4" w:space="0" w:color="auto"/>
            </w:tcBorders>
            <w:shd w:val="clear" w:color="auto" w:fill="auto"/>
            <w:vAlign w:val="center"/>
          </w:tcPr>
          <w:p w14:paraId="182FDFF7" w14:textId="77777777" w:rsidR="006B7B7F" w:rsidRPr="0065639C" w:rsidRDefault="006B7B7F" w:rsidP="001F6D73">
            <w:pPr>
              <w:pStyle w:val="Tabletext"/>
              <w:keepNext/>
              <w:keepLines/>
              <w:jc w:val="center"/>
              <w:rPr>
                <w:lang w:eastAsia="ja-JP"/>
              </w:rPr>
            </w:pPr>
            <w:r w:rsidRPr="0065639C">
              <w:rPr>
                <w:lang w:eastAsia="ja-JP"/>
              </w:rPr>
              <w:t>5,1</w:t>
            </w:r>
          </w:p>
        </w:tc>
        <w:tc>
          <w:tcPr>
            <w:tcW w:w="1542" w:type="dxa"/>
            <w:tcBorders>
              <w:bottom w:val="single" w:sz="4" w:space="0" w:color="auto"/>
            </w:tcBorders>
            <w:shd w:val="clear" w:color="auto" w:fill="auto"/>
            <w:vAlign w:val="center"/>
          </w:tcPr>
          <w:p w14:paraId="7FAFCCEF" w14:textId="77777777" w:rsidR="006B7B7F" w:rsidRPr="0065639C" w:rsidRDefault="006B7B7F" w:rsidP="001F6D73">
            <w:pPr>
              <w:pStyle w:val="Tabletext"/>
              <w:keepNext/>
              <w:keepLines/>
              <w:jc w:val="center"/>
              <w:rPr>
                <w:lang w:eastAsia="ja-JP"/>
              </w:rPr>
            </w:pPr>
            <w:r w:rsidRPr="0065639C">
              <w:rPr>
                <w:lang w:eastAsia="ja-JP"/>
              </w:rPr>
              <w:t>4,5</w:t>
            </w:r>
          </w:p>
        </w:tc>
      </w:tr>
      <w:tr w:rsidR="00871725" w:rsidRPr="0065639C" w14:paraId="67F4ED4B" w14:textId="77777777" w:rsidTr="00AD6A1C">
        <w:trPr>
          <w:tblHeader/>
          <w:jc w:val="center"/>
        </w:trPr>
        <w:tc>
          <w:tcPr>
            <w:tcW w:w="9639" w:type="dxa"/>
            <w:gridSpan w:val="5"/>
            <w:tcBorders>
              <w:left w:val="nil"/>
              <w:bottom w:val="nil"/>
              <w:right w:val="nil"/>
            </w:tcBorders>
            <w:shd w:val="clear" w:color="auto" w:fill="auto"/>
            <w:vAlign w:val="center"/>
          </w:tcPr>
          <w:p w14:paraId="4C4A9954" w14:textId="77777777" w:rsidR="00871725" w:rsidRPr="0065639C" w:rsidRDefault="00871725" w:rsidP="00B35E89">
            <w:pPr>
              <w:pStyle w:val="Tablelegend"/>
              <w:ind w:right="0"/>
              <w:rPr>
                <w:lang w:eastAsia="ja-JP"/>
              </w:rPr>
            </w:pPr>
            <w:r w:rsidRPr="0065639C">
              <w:rPr>
                <w:vertAlign w:val="superscript"/>
              </w:rPr>
              <w:t>(1)</w:t>
            </w:r>
            <w:r w:rsidRPr="0065639C">
              <w:tab/>
              <w:t xml:space="preserve">Les valeurs correspondent à une variante de système </w:t>
            </w:r>
            <w:r w:rsidRPr="0065639C">
              <w:rPr>
                <w:lang w:eastAsia="ja-JP"/>
              </w:rPr>
              <w:t>64-</w:t>
            </w:r>
            <w:r w:rsidRPr="0065639C">
              <w:t>QAM</w:t>
            </w:r>
            <w:r w:rsidRPr="0065639C">
              <w:rPr>
                <w:lang w:eastAsia="ja-JP"/>
              </w:rPr>
              <w:t>-</w:t>
            </w:r>
            <w:r w:rsidRPr="0065639C">
              <w:t xml:space="preserve">FEC </w:t>
            </w:r>
            <w:r w:rsidRPr="0065639C">
              <w:rPr>
                <w:lang w:eastAsia="ja-JP"/>
              </w:rPr>
              <w:t>3</w:t>
            </w:r>
            <w:r w:rsidRPr="0065639C">
              <w:t>/</w:t>
            </w:r>
            <w:r w:rsidRPr="0065639C">
              <w:rPr>
                <w:lang w:eastAsia="ja-JP"/>
              </w:rPr>
              <w:t>4</w:t>
            </w:r>
            <w:r w:rsidRPr="0065639C">
              <w:t xml:space="preserve"> et à un environnement de réception fixe</w:t>
            </w:r>
            <w:r w:rsidRPr="0065639C">
              <w:rPr>
                <w:lang w:eastAsia="ja-JP"/>
              </w:rPr>
              <w:t>.</w:t>
            </w:r>
            <w:r w:rsidRPr="0065639C">
              <w:t xml:space="preserve"> </w:t>
            </w:r>
            <w:r w:rsidRPr="0065639C">
              <w:rPr>
                <w:lang w:eastAsia="ja-JP"/>
              </w:rPr>
              <w:t xml:space="preserve">Les valeurs sont différentes </w:t>
            </w:r>
            <w:r w:rsidRPr="0065639C">
              <w:t xml:space="preserve">pour d'autres variantes de système </w:t>
            </w:r>
            <w:r w:rsidRPr="0065639C">
              <w:rPr>
                <w:lang w:eastAsia="ja-JP"/>
              </w:rPr>
              <w:t>ou d'autres environnements de réception. Pour plus de détails, on se reportera à la Recommandation UIT-R BT.1368.</w:t>
            </w:r>
          </w:p>
          <w:p w14:paraId="58B35A6C" w14:textId="05DBB4B8" w:rsidR="00871725" w:rsidRPr="0065639C" w:rsidRDefault="00871725" w:rsidP="00B35E89">
            <w:pPr>
              <w:pStyle w:val="Tablelegend"/>
              <w:ind w:right="0"/>
              <w:rPr>
                <w:lang w:eastAsia="ja-JP"/>
              </w:rPr>
            </w:pPr>
            <w:r w:rsidRPr="0065639C">
              <w:rPr>
                <w:vertAlign w:val="superscript"/>
              </w:rPr>
              <w:t>(2)</w:t>
            </w:r>
            <w:r w:rsidRPr="0065639C">
              <w:rPr>
                <w:lang w:eastAsia="ja-JP"/>
              </w:rPr>
              <w:tab/>
              <w:t>Le seuil de saturation du récepteur (tous) est défini comme étant la limite admissible de la tension à l'entrée du récepteur.</w:t>
            </w:r>
          </w:p>
          <w:p w14:paraId="73A0C1D0" w14:textId="5BD41A0F" w:rsidR="00871725" w:rsidRPr="0065639C" w:rsidRDefault="00871725" w:rsidP="00B35E89">
            <w:pPr>
              <w:pStyle w:val="Tablelegend"/>
              <w:ind w:right="0"/>
              <w:rPr>
                <w:lang w:eastAsia="ja-JP"/>
              </w:rPr>
            </w:pPr>
            <w:r w:rsidRPr="0065639C">
              <w:rPr>
                <w:vertAlign w:val="superscript"/>
              </w:rPr>
              <w:t>(</w:t>
            </w:r>
            <w:r w:rsidR="00D87C87" w:rsidRPr="0065639C">
              <w:rPr>
                <w:vertAlign w:val="superscript"/>
              </w:rPr>
              <w:t>3</w:t>
            </w:r>
            <w:r w:rsidRPr="0065639C">
              <w:rPr>
                <w:vertAlign w:val="superscript"/>
              </w:rPr>
              <w:t>)</w:t>
            </w:r>
            <w:r w:rsidRPr="0065639C">
              <w:tab/>
              <w:t xml:space="preserve">Le bruit </w:t>
            </w:r>
            <w:r w:rsidRPr="0065639C">
              <w:rPr>
                <w:lang w:eastAsia="ja-JP"/>
              </w:rPr>
              <w:t>APN est le bruit dont l'amplitude croît/décroît de manière équivalente proportionnellement au niveau du signal à l'entrée du récepteur; sa valeur est exprimée par rapport au niveau du signal d'entrée. On trouvera une définition détaillée dans le Rapport UIT-R BT.2209.</w:t>
            </w:r>
          </w:p>
          <w:p w14:paraId="79384DEF" w14:textId="793F3642" w:rsidR="00871725" w:rsidRPr="0065639C" w:rsidRDefault="00871725" w:rsidP="00B35E89">
            <w:pPr>
              <w:pStyle w:val="Tablelegend"/>
              <w:ind w:right="0"/>
              <w:rPr>
                <w:lang w:eastAsia="ja-JP"/>
              </w:rPr>
            </w:pPr>
            <w:r w:rsidRPr="0065639C">
              <w:rPr>
                <w:vertAlign w:val="superscript"/>
              </w:rPr>
              <w:t>(</w:t>
            </w:r>
            <w:r w:rsidR="00D87C87" w:rsidRPr="0065639C">
              <w:rPr>
                <w:vertAlign w:val="superscript"/>
              </w:rPr>
              <w:t>4</w:t>
            </w:r>
            <w:r w:rsidRPr="0065639C">
              <w:rPr>
                <w:vertAlign w:val="superscript"/>
              </w:rPr>
              <w:t>)</w:t>
            </w:r>
            <w:r w:rsidRPr="0065639C">
              <w:tab/>
            </w:r>
            <w:r w:rsidR="00584BA0" w:rsidRPr="0065639C">
              <w:rPr>
                <w:lang w:eastAsia="ja-JP"/>
              </w:rPr>
              <w:t>É</w:t>
            </w:r>
            <w:r w:rsidRPr="0065639C">
              <w:rPr>
                <w:lang w:eastAsia="ja-JP"/>
              </w:rPr>
              <w:t>tant donné que le système ISDB-T utilise une porteuse OFDM sur trois pour envoyer les signaux pilotes (SP) dispersés qui contiennent des informations sur les porteuses de référence, le récepteur doit récupérer les porteuses OFDM autres que SP. Un filtre d'interpolation est utilisé pour cette récupération. Les valeurs sont indiquées pour la variante de système de mode 3 (FFT 8k). Les valeurs pour le mode 2 (FFT 4k) sont divisées par deux et celles pour le mode 1 (FFT 2k) sont divisées par quatre. Pour plus de détails, on se reportera au Rapport UIT-R BT.2209.</w:t>
            </w:r>
          </w:p>
          <w:p w14:paraId="0012AFF5" w14:textId="31B45EB6" w:rsidR="00871725" w:rsidRPr="0065639C" w:rsidRDefault="00871725" w:rsidP="00B35E89">
            <w:pPr>
              <w:pStyle w:val="Tablelegend"/>
              <w:ind w:right="0"/>
              <w:rPr>
                <w:rFonts w:ascii="Calibri" w:hAnsi="Calibri"/>
                <w:b/>
                <w:color w:val="800000"/>
                <w:lang w:eastAsia="ja-JP"/>
              </w:rPr>
            </w:pPr>
            <w:r w:rsidRPr="0065639C">
              <w:rPr>
                <w:vertAlign w:val="superscript"/>
              </w:rPr>
              <w:t>(</w:t>
            </w:r>
            <w:r w:rsidR="00D87C87" w:rsidRPr="0065639C">
              <w:rPr>
                <w:vertAlign w:val="superscript"/>
              </w:rPr>
              <w:t>5</w:t>
            </w:r>
            <w:r w:rsidRPr="0065639C">
              <w:rPr>
                <w:vertAlign w:val="superscript"/>
              </w:rPr>
              <w:t>)</w:t>
            </w:r>
            <w:r w:rsidRPr="0065639C">
              <w:tab/>
            </w:r>
            <w:r w:rsidRPr="0065639C">
              <w:rPr>
                <w:lang w:eastAsia="ja-JP"/>
              </w:rPr>
              <w:t xml:space="preserve">Dans les environnements SFN, le récepteur utilise plusieurs mesures pour positionner au mieux sa fenêtre FFT. La plage d'ajustement de la position de la fenêtre FFT est en théorie de ±GI/2 (GI désigne la durée de l'intervalle de garde), mais dans les récepteurs réels, il est nécessaire de prévoir des marges concernant cette position. Pour plus de détails, on se reportera au </w:t>
            </w:r>
            <w:r w:rsidRPr="0065639C">
              <w:t>Rapport UIT</w:t>
            </w:r>
            <w:r w:rsidRPr="0065639C">
              <w:noBreakHyphen/>
              <w:t>R BT.2209.</w:t>
            </w:r>
          </w:p>
        </w:tc>
      </w:tr>
    </w:tbl>
    <w:p w14:paraId="4FE5C124" w14:textId="77777777" w:rsidR="00055EC3" w:rsidRDefault="00055EC3" w:rsidP="00055EC3">
      <w:pPr>
        <w:pStyle w:val="Tablefin"/>
      </w:pPr>
    </w:p>
    <w:p w14:paraId="77B1001E" w14:textId="5B150175" w:rsidR="00D87C87" w:rsidRPr="0065639C" w:rsidRDefault="00D87C87" w:rsidP="00716B72">
      <w:pPr>
        <w:pStyle w:val="TableNo"/>
        <w:keepLines/>
        <w:rPr>
          <w:caps/>
        </w:rPr>
      </w:pPr>
      <w:r w:rsidRPr="0065639C">
        <w:t>TABLEAU 1</w:t>
      </w:r>
      <w:r w:rsidRPr="0065639C">
        <w:rPr>
          <w:lang w:eastAsia="ja-JP"/>
        </w:rPr>
        <w:t>8</w:t>
      </w:r>
    </w:p>
    <w:p w14:paraId="5C5E6E77" w14:textId="33E783C3" w:rsidR="00D87C87" w:rsidRPr="0065639C" w:rsidRDefault="00CE230D" w:rsidP="00716B72">
      <w:pPr>
        <w:pStyle w:val="Tabletitle"/>
        <w:keepLines/>
        <w:rPr>
          <w:lang w:eastAsia="ja-JP"/>
        </w:rPr>
      </w:pPr>
      <w:r w:rsidRPr="0065639C">
        <w:t>Immunité du récepteur ISDB-T de référence à u</w:t>
      </w:r>
      <w:r w:rsidR="00B3762F" w:rsidRPr="0065639C">
        <w:t>n brouillage de forte intensité</w:t>
      </w:r>
      <w:r w:rsidR="00D87C87" w:rsidRPr="0065639C">
        <w:rPr>
          <w:vertAlign w:val="superscript"/>
        </w:rPr>
        <w:t>(1)</w:t>
      </w:r>
      <w:r w:rsidR="00D87C87" w:rsidRPr="0065639C">
        <w:t xml:space="preserve"> </w:t>
      </w:r>
      <w:r w:rsidR="00E425F8">
        <w:br/>
      </w:r>
      <w:r w:rsidRPr="0065639C">
        <w:t xml:space="preserve">pour la planification </w:t>
      </w:r>
      <w:r w:rsidR="00D87C87" w:rsidRPr="0065639C">
        <w:rPr>
          <w:lang w:eastAsia="ja-JP"/>
        </w:rPr>
        <w:t>DTTB</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043"/>
        <w:gridCol w:w="1531"/>
        <w:gridCol w:w="1531"/>
        <w:gridCol w:w="1532"/>
      </w:tblGrid>
      <w:tr w:rsidR="00D87C87" w:rsidRPr="0065639C" w14:paraId="03D8E3FD" w14:textId="77777777" w:rsidTr="00D87C87">
        <w:trPr>
          <w:jc w:val="center"/>
        </w:trPr>
        <w:tc>
          <w:tcPr>
            <w:tcW w:w="5043" w:type="dxa"/>
            <w:tcBorders>
              <w:bottom w:val="single" w:sz="4" w:space="0" w:color="auto"/>
            </w:tcBorders>
            <w:shd w:val="clear" w:color="auto" w:fill="auto"/>
            <w:vAlign w:val="center"/>
          </w:tcPr>
          <w:p w14:paraId="2DC0B6E7" w14:textId="4D5AD4C9" w:rsidR="00D87C87" w:rsidRPr="0065639C" w:rsidRDefault="00D87C87" w:rsidP="00716B72">
            <w:pPr>
              <w:pStyle w:val="Tablehead"/>
              <w:keepLines/>
            </w:pPr>
            <w:r w:rsidRPr="0065639C">
              <w:t>Param</w:t>
            </w:r>
            <w:r w:rsidR="00CE230D" w:rsidRPr="0065639C">
              <w:t>ètres</w:t>
            </w:r>
          </w:p>
        </w:tc>
        <w:tc>
          <w:tcPr>
            <w:tcW w:w="4592" w:type="dxa"/>
            <w:gridSpan w:val="3"/>
            <w:shd w:val="clear" w:color="auto" w:fill="auto"/>
            <w:vAlign w:val="center"/>
          </w:tcPr>
          <w:p w14:paraId="5535966E" w14:textId="49BE267F" w:rsidR="00D87C87" w:rsidRPr="0065639C" w:rsidRDefault="00D87C87" w:rsidP="00716B72">
            <w:pPr>
              <w:pStyle w:val="Tablehead"/>
              <w:keepLines/>
            </w:pPr>
            <w:r w:rsidRPr="0065639C">
              <w:t>Vale</w:t>
            </w:r>
            <w:r w:rsidR="00CE230D" w:rsidRPr="0065639C">
              <w:t>ur</w:t>
            </w:r>
            <w:r w:rsidR="00B3762F" w:rsidRPr="0065639C">
              <w:t>s</w:t>
            </w:r>
            <w:r w:rsidRPr="0065639C">
              <w:rPr>
                <w:vertAlign w:val="superscript"/>
              </w:rPr>
              <w:t>(2)</w:t>
            </w:r>
          </w:p>
        </w:tc>
      </w:tr>
      <w:tr w:rsidR="00D87C87" w:rsidRPr="0065639C" w14:paraId="41412096" w14:textId="77777777" w:rsidTr="00D87C87">
        <w:trPr>
          <w:jc w:val="center"/>
        </w:trPr>
        <w:tc>
          <w:tcPr>
            <w:tcW w:w="5043" w:type="dxa"/>
            <w:tcBorders>
              <w:top w:val="single" w:sz="4" w:space="0" w:color="auto"/>
            </w:tcBorders>
            <w:shd w:val="clear" w:color="auto" w:fill="auto"/>
            <w:vAlign w:val="center"/>
          </w:tcPr>
          <w:p w14:paraId="32AF1536" w14:textId="2407FE93" w:rsidR="00D87C87" w:rsidRPr="0065639C" w:rsidRDefault="00CE230D" w:rsidP="00716B72">
            <w:pPr>
              <w:pStyle w:val="Tabletext"/>
              <w:keepNext/>
              <w:keepLines/>
            </w:pPr>
            <w:r w:rsidRPr="0065639C">
              <w:t>Largeur de bande de canal nominal</w:t>
            </w:r>
            <w:r w:rsidR="0002311D" w:rsidRPr="0065639C">
              <w:t>e</w:t>
            </w:r>
          </w:p>
        </w:tc>
        <w:tc>
          <w:tcPr>
            <w:tcW w:w="1531" w:type="dxa"/>
            <w:shd w:val="clear" w:color="auto" w:fill="auto"/>
          </w:tcPr>
          <w:p w14:paraId="01CD8A38" w14:textId="77777777" w:rsidR="00D87C87" w:rsidRPr="0065639C" w:rsidRDefault="00D87C87" w:rsidP="00716B72">
            <w:pPr>
              <w:pStyle w:val="Tabletext"/>
              <w:keepNext/>
              <w:keepLines/>
              <w:jc w:val="center"/>
            </w:pPr>
            <w:r w:rsidRPr="0065639C">
              <w:t>6 MHz</w:t>
            </w:r>
          </w:p>
        </w:tc>
        <w:tc>
          <w:tcPr>
            <w:tcW w:w="1531" w:type="dxa"/>
            <w:shd w:val="clear" w:color="auto" w:fill="auto"/>
          </w:tcPr>
          <w:p w14:paraId="453C3267" w14:textId="77777777" w:rsidR="00D87C87" w:rsidRPr="0065639C" w:rsidRDefault="00D87C87" w:rsidP="00716B72">
            <w:pPr>
              <w:pStyle w:val="Tabletext"/>
              <w:keepNext/>
              <w:keepLines/>
              <w:jc w:val="center"/>
            </w:pPr>
            <w:r w:rsidRPr="0065639C">
              <w:t>7 MHz</w:t>
            </w:r>
          </w:p>
        </w:tc>
        <w:tc>
          <w:tcPr>
            <w:tcW w:w="1532" w:type="dxa"/>
            <w:shd w:val="clear" w:color="auto" w:fill="auto"/>
          </w:tcPr>
          <w:p w14:paraId="31666BC5" w14:textId="77777777" w:rsidR="00D87C87" w:rsidRPr="0065639C" w:rsidRDefault="00D87C87" w:rsidP="00716B72">
            <w:pPr>
              <w:pStyle w:val="Tabletext"/>
              <w:keepNext/>
              <w:keepLines/>
              <w:jc w:val="center"/>
            </w:pPr>
            <w:r w:rsidRPr="0065639C">
              <w:t>8 MHz</w:t>
            </w:r>
          </w:p>
        </w:tc>
      </w:tr>
      <w:tr w:rsidR="00D87C87" w:rsidRPr="0065639C" w14:paraId="62918069" w14:textId="77777777" w:rsidTr="00D87C87">
        <w:trPr>
          <w:jc w:val="center"/>
        </w:trPr>
        <w:tc>
          <w:tcPr>
            <w:tcW w:w="5043" w:type="dxa"/>
            <w:shd w:val="clear" w:color="auto" w:fill="auto"/>
            <w:vAlign w:val="center"/>
          </w:tcPr>
          <w:p w14:paraId="7A8BE0EC" w14:textId="5357D350" w:rsidR="00D87C87" w:rsidRPr="0065639C" w:rsidRDefault="00D87C87" w:rsidP="00716B72">
            <w:pPr>
              <w:pStyle w:val="Tabletext"/>
              <w:keepNext/>
              <w:keepLines/>
              <w:rPr>
                <w:lang w:eastAsia="ja-JP"/>
              </w:rPr>
            </w:pPr>
            <w:r w:rsidRPr="0065639C">
              <w:t>1</w:t>
            </w:r>
            <w:r w:rsidR="00CE230D" w:rsidRPr="00716B72">
              <w:rPr>
                <w:vertAlign w:val="superscript"/>
              </w:rPr>
              <w:t>er</w:t>
            </w:r>
            <w:r w:rsidRPr="0065639C">
              <w:t xml:space="preserve"> </w:t>
            </w:r>
            <w:r w:rsidR="00CE230D" w:rsidRPr="0065639C">
              <w:t xml:space="preserve">canal </w:t>
            </w:r>
            <w:r w:rsidRPr="0065639C">
              <w:t>adjacent</w:t>
            </w:r>
          </w:p>
        </w:tc>
        <w:tc>
          <w:tcPr>
            <w:tcW w:w="1531" w:type="dxa"/>
            <w:tcBorders>
              <w:bottom w:val="single" w:sz="4" w:space="0" w:color="auto"/>
            </w:tcBorders>
            <w:shd w:val="clear" w:color="auto" w:fill="auto"/>
            <w:vAlign w:val="center"/>
          </w:tcPr>
          <w:p w14:paraId="6340B40B" w14:textId="3E3C84A6" w:rsidR="00D87C87" w:rsidRPr="0065639C" w:rsidRDefault="008628A3" w:rsidP="00716B72">
            <w:pPr>
              <w:pStyle w:val="Tabletext"/>
              <w:keepNext/>
              <w:keepLines/>
              <w:jc w:val="center"/>
              <w:rPr>
                <w:lang w:eastAsia="ja-JP"/>
              </w:rPr>
            </w:pPr>
            <w:r w:rsidRPr="008628A3">
              <w:rPr>
                <w:szCs w:val="22"/>
              </w:rPr>
              <w:t>−</w:t>
            </w:r>
            <w:r w:rsidR="00D87C87" w:rsidRPr="0065639C">
              <w:t>30 dB</w:t>
            </w:r>
            <w:r w:rsidR="00D87C87" w:rsidRPr="0065639C">
              <w:rPr>
                <w:vertAlign w:val="superscript"/>
                <w:lang w:eastAsia="ja-JP"/>
              </w:rPr>
              <w:t>(3)</w:t>
            </w:r>
          </w:p>
        </w:tc>
        <w:tc>
          <w:tcPr>
            <w:tcW w:w="1531" w:type="dxa"/>
            <w:tcBorders>
              <w:bottom w:val="single" w:sz="4" w:space="0" w:color="auto"/>
            </w:tcBorders>
            <w:shd w:val="clear" w:color="auto" w:fill="auto"/>
            <w:vAlign w:val="center"/>
          </w:tcPr>
          <w:p w14:paraId="44480301" w14:textId="389B0F1B" w:rsidR="00D87C87" w:rsidRPr="0065639C" w:rsidRDefault="008628A3" w:rsidP="00716B72">
            <w:pPr>
              <w:pStyle w:val="Tabletext"/>
              <w:keepNext/>
              <w:keepLines/>
              <w:jc w:val="center"/>
              <w:rPr>
                <w:lang w:eastAsia="ja-JP"/>
              </w:rPr>
            </w:pPr>
            <w:r w:rsidRPr="008628A3">
              <w:rPr>
                <w:szCs w:val="22"/>
              </w:rPr>
              <w:t>−</w:t>
            </w:r>
            <w:r w:rsidR="00D87C87" w:rsidRPr="0065639C">
              <w:t>30 dB</w:t>
            </w:r>
            <w:r w:rsidR="00D87C87" w:rsidRPr="0065639C">
              <w:rPr>
                <w:vertAlign w:val="superscript"/>
                <w:lang w:eastAsia="ja-JP"/>
              </w:rPr>
              <w:t>(3)</w:t>
            </w:r>
          </w:p>
        </w:tc>
        <w:tc>
          <w:tcPr>
            <w:tcW w:w="1532" w:type="dxa"/>
            <w:tcBorders>
              <w:bottom w:val="single" w:sz="4" w:space="0" w:color="auto"/>
            </w:tcBorders>
            <w:shd w:val="clear" w:color="auto" w:fill="auto"/>
            <w:vAlign w:val="center"/>
          </w:tcPr>
          <w:p w14:paraId="19A8249E" w14:textId="73F913AC" w:rsidR="00D87C87" w:rsidRPr="0065639C" w:rsidRDefault="008628A3" w:rsidP="00716B72">
            <w:pPr>
              <w:pStyle w:val="Tabletext"/>
              <w:keepNext/>
              <w:keepLines/>
              <w:jc w:val="center"/>
            </w:pPr>
            <w:r w:rsidRPr="008628A3">
              <w:rPr>
                <w:szCs w:val="22"/>
              </w:rPr>
              <w:t>−</w:t>
            </w:r>
            <w:r w:rsidR="00D87C87" w:rsidRPr="0065639C">
              <w:t>30 dB</w:t>
            </w:r>
            <w:r w:rsidR="00D87C87" w:rsidRPr="0065639C">
              <w:rPr>
                <w:vertAlign w:val="superscript"/>
              </w:rPr>
              <w:t>(3)</w:t>
            </w:r>
          </w:p>
        </w:tc>
      </w:tr>
      <w:tr w:rsidR="00D87C87" w:rsidRPr="0065639C" w14:paraId="51100441" w14:textId="77777777" w:rsidTr="00D87C87">
        <w:trPr>
          <w:jc w:val="center"/>
        </w:trPr>
        <w:tc>
          <w:tcPr>
            <w:tcW w:w="5043" w:type="dxa"/>
            <w:shd w:val="clear" w:color="auto" w:fill="auto"/>
            <w:vAlign w:val="center"/>
          </w:tcPr>
          <w:p w14:paraId="02F83322" w14:textId="3EC53A8C" w:rsidR="00D87C87" w:rsidRPr="0065639C" w:rsidRDefault="00D87C87" w:rsidP="00716B72">
            <w:pPr>
              <w:pStyle w:val="Tabletext"/>
              <w:keepNext/>
              <w:keepLines/>
            </w:pPr>
            <w:r w:rsidRPr="0065639C">
              <w:t>2</w:t>
            </w:r>
            <w:r w:rsidR="00CE230D" w:rsidRPr="00716B72">
              <w:rPr>
                <w:vertAlign w:val="superscript"/>
              </w:rPr>
              <w:t>ème</w:t>
            </w:r>
            <w:r w:rsidRPr="0065639C">
              <w:t xml:space="preserve"> </w:t>
            </w:r>
            <w:r w:rsidR="00CE230D" w:rsidRPr="0065639C">
              <w:t xml:space="preserve">canal </w:t>
            </w:r>
            <w:r w:rsidRPr="0065639C">
              <w:t>adjacent</w:t>
            </w:r>
          </w:p>
        </w:tc>
        <w:tc>
          <w:tcPr>
            <w:tcW w:w="1531" w:type="dxa"/>
            <w:tcBorders>
              <w:bottom w:val="single" w:sz="4" w:space="0" w:color="auto"/>
            </w:tcBorders>
            <w:shd w:val="clear" w:color="auto" w:fill="auto"/>
            <w:vAlign w:val="center"/>
          </w:tcPr>
          <w:p w14:paraId="06CE63EA" w14:textId="678F4961" w:rsidR="00D87C87" w:rsidRPr="0065639C" w:rsidRDefault="008628A3" w:rsidP="00716B72">
            <w:pPr>
              <w:pStyle w:val="Tabletext"/>
              <w:keepNext/>
              <w:keepLines/>
              <w:jc w:val="center"/>
            </w:pPr>
            <w:r w:rsidRPr="008628A3">
              <w:rPr>
                <w:szCs w:val="22"/>
              </w:rPr>
              <w:t>−</w:t>
            </w:r>
            <w:r w:rsidR="00D87C87" w:rsidRPr="0065639C">
              <w:t>45 dB</w:t>
            </w:r>
          </w:p>
        </w:tc>
        <w:tc>
          <w:tcPr>
            <w:tcW w:w="1531" w:type="dxa"/>
            <w:tcBorders>
              <w:bottom w:val="single" w:sz="4" w:space="0" w:color="auto"/>
            </w:tcBorders>
            <w:shd w:val="clear" w:color="auto" w:fill="auto"/>
            <w:vAlign w:val="center"/>
          </w:tcPr>
          <w:p w14:paraId="36DBC334" w14:textId="4CB44806" w:rsidR="00D87C87" w:rsidRPr="0065639C" w:rsidRDefault="008628A3" w:rsidP="00716B72">
            <w:pPr>
              <w:pStyle w:val="Tabletext"/>
              <w:keepNext/>
              <w:keepLines/>
              <w:jc w:val="center"/>
            </w:pPr>
            <w:r w:rsidRPr="008628A3">
              <w:rPr>
                <w:szCs w:val="22"/>
              </w:rPr>
              <w:t>−</w:t>
            </w:r>
            <w:r w:rsidR="00D87C87" w:rsidRPr="0065639C">
              <w:t>45 dB</w:t>
            </w:r>
          </w:p>
        </w:tc>
        <w:tc>
          <w:tcPr>
            <w:tcW w:w="1532" w:type="dxa"/>
            <w:tcBorders>
              <w:bottom w:val="single" w:sz="4" w:space="0" w:color="auto"/>
            </w:tcBorders>
            <w:shd w:val="clear" w:color="auto" w:fill="auto"/>
            <w:vAlign w:val="center"/>
          </w:tcPr>
          <w:p w14:paraId="27DC7F65" w14:textId="4B02B1F2" w:rsidR="00D87C87" w:rsidRPr="0065639C" w:rsidRDefault="008628A3" w:rsidP="00716B72">
            <w:pPr>
              <w:pStyle w:val="Tabletext"/>
              <w:keepNext/>
              <w:keepLines/>
              <w:jc w:val="center"/>
            </w:pPr>
            <w:r w:rsidRPr="008628A3">
              <w:rPr>
                <w:szCs w:val="22"/>
              </w:rPr>
              <w:t>−</w:t>
            </w:r>
            <w:r w:rsidR="00D87C87" w:rsidRPr="0065639C">
              <w:t>45 dB</w:t>
            </w:r>
          </w:p>
        </w:tc>
      </w:tr>
      <w:tr w:rsidR="00D87C87" w:rsidRPr="0065639C" w14:paraId="33C04DDC" w14:textId="77777777" w:rsidTr="00D87C87">
        <w:trPr>
          <w:jc w:val="center"/>
        </w:trPr>
        <w:tc>
          <w:tcPr>
            <w:tcW w:w="5043" w:type="dxa"/>
            <w:tcBorders>
              <w:bottom w:val="single" w:sz="4" w:space="0" w:color="auto"/>
            </w:tcBorders>
            <w:shd w:val="clear" w:color="auto" w:fill="auto"/>
            <w:vAlign w:val="center"/>
          </w:tcPr>
          <w:p w14:paraId="6E802526" w14:textId="1D12F234" w:rsidR="00D87C87" w:rsidRPr="0065639C" w:rsidRDefault="00D87C87" w:rsidP="001F6D73">
            <w:pPr>
              <w:pStyle w:val="Tabletext"/>
            </w:pPr>
            <w:r w:rsidRPr="0065639C">
              <w:t>3</w:t>
            </w:r>
            <w:r w:rsidR="00CE230D" w:rsidRPr="00716B72">
              <w:rPr>
                <w:vertAlign w:val="superscript"/>
              </w:rPr>
              <w:t>ème</w:t>
            </w:r>
            <w:r w:rsidR="00CE230D" w:rsidRPr="0065639C">
              <w:t xml:space="preserve"> canal</w:t>
            </w:r>
            <w:r w:rsidRPr="0065639C">
              <w:t xml:space="preserve"> adjacent</w:t>
            </w:r>
          </w:p>
        </w:tc>
        <w:tc>
          <w:tcPr>
            <w:tcW w:w="1531" w:type="dxa"/>
            <w:tcBorders>
              <w:bottom w:val="single" w:sz="4" w:space="0" w:color="auto"/>
            </w:tcBorders>
            <w:shd w:val="clear" w:color="auto" w:fill="auto"/>
            <w:vAlign w:val="center"/>
          </w:tcPr>
          <w:p w14:paraId="451E2674" w14:textId="3577AD6E" w:rsidR="00D87C87" w:rsidRPr="0065639C" w:rsidRDefault="008628A3" w:rsidP="001F6D73">
            <w:pPr>
              <w:pStyle w:val="Tabletext"/>
              <w:jc w:val="center"/>
            </w:pPr>
            <w:r w:rsidRPr="008628A3">
              <w:rPr>
                <w:szCs w:val="22"/>
              </w:rPr>
              <w:t>−</w:t>
            </w:r>
            <w:r w:rsidR="00D87C87" w:rsidRPr="0065639C">
              <w:t>50 dB</w:t>
            </w:r>
          </w:p>
        </w:tc>
        <w:tc>
          <w:tcPr>
            <w:tcW w:w="1531" w:type="dxa"/>
            <w:tcBorders>
              <w:bottom w:val="single" w:sz="4" w:space="0" w:color="auto"/>
            </w:tcBorders>
            <w:shd w:val="clear" w:color="auto" w:fill="auto"/>
            <w:vAlign w:val="center"/>
          </w:tcPr>
          <w:p w14:paraId="30B60F87" w14:textId="1923C916" w:rsidR="00D87C87" w:rsidRPr="0065639C" w:rsidRDefault="008628A3" w:rsidP="001F6D73">
            <w:pPr>
              <w:pStyle w:val="Tabletext"/>
              <w:jc w:val="center"/>
            </w:pPr>
            <w:r w:rsidRPr="008628A3">
              <w:rPr>
                <w:szCs w:val="22"/>
              </w:rPr>
              <w:t>−</w:t>
            </w:r>
            <w:r w:rsidR="00D87C87" w:rsidRPr="0065639C">
              <w:t>50 dB</w:t>
            </w:r>
          </w:p>
        </w:tc>
        <w:tc>
          <w:tcPr>
            <w:tcW w:w="1532" w:type="dxa"/>
            <w:tcBorders>
              <w:bottom w:val="single" w:sz="4" w:space="0" w:color="auto"/>
            </w:tcBorders>
            <w:shd w:val="clear" w:color="auto" w:fill="auto"/>
            <w:vAlign w:val="center"/>
          </w:tcPr>
          <w:p w14:paraId="537E6A49" w14:textId="6D8FC471" w:rsidR="00D87C87" w:rsidRPr="0065639C" w:rsidRDefault="008628A3" w:rsidP="001F6D73">
            <w:pPr>
              <w:pStyle w:val="Tabletext"/>
              <w:jc w:val="center"/>
            </w:pPr>
            <w:r w:rsidRPr="008628A3">
              <w:rPr>
                <w:szCs w:val="22"/>
              </w:rPr>
              <w:t>−</w:t>
            </w:r>
            <w:r w:rsidR="00D87C87" w:rsidRPr="0065639C">
              <w:t>50 dB</w:t>
            </w:r>
          </w:p>
        </w:tc>
      </w:tr>
      <w:tr w:rsidR="00D87C87" w:rsidRPr="0065639C" w14:paraId="5741DA32" w14:textId="77777777" w:rsidTr="00D87C87">
        <w:trPr>
          <w:jc w:val="center"/>
        </w:trPr>
        <w:tc>
          <w:tcPr>
            <w:tcW w:w="5043" w:type="dxa"/>
            <w:tcBorders>
              <w:bottom w:val="single" w:sz="4" w:space="0" w:color="auto"/>
            </w:tcBorders>
            <w:shd w:val="clear" w:color="auto" w:fill="auto"/>
            <w:vAlign w:val="center"/>
          </w:tcPr>
          <w:p w14:paraId="7377B481" w14:textId="657B45A6" w:rsidR="00D87C87" w:rsidRPr="0065639C" w:rsidRDefault="00D87C87" w:rsidP="001F6D73">
            <w:pPr>
              <w:pStyle w:val="Tabletext"/>
            </w:pPr>
            <w:r w:rsidRPr="0065639C">
              <w:t>4</w:t>
            </w:r>
            <w:r w:rsidR="00CE230D" w:rsidRPr="00716B72">
              <w:rPr>
                <w:vertAlign w:val="superscript"/>
              </w:rPr>
              <w:t>ème</w:t>
            </w:r>
            <w:r w:rsidR="00CE230D" w:rsidRPr="0065639C">
              <w:t xml:space="preserve"> canal adjacent et canaux adjacents su</w:t>
            </w:r>
            <w:r w:rsidR="001F6D73" w:rsidRPr="0065639C">
              <w:t>ivants</w:t>
            </w:r>
          </w:p>
        </w:tc>
        <w:tc>
          <w:tcPr>
            <w:tcW w:w="1531" w:type="dxa"/>
            <w:tcBorders>
              <w:bottom w:val="single" w:sz="4" w:space="0" w:color="auto"/>
            </w:tcBorders>
            <w:shd w:val="clear" w:color="auto" w:fill="auto"/>
            <w:vAlign w:val="center"/>
          </w:tcPr>
          <w:p w14:paraId="5254B2EC" w14:textId="1975E943" w:rsidR="00D87C87" w:rsidRPr="0065639C" w:rsidRDefault="008628A3" w:rsidP="001F6D73">
            <w:pPr>
              <w:pStyle w:val="Tabletext"/>
              <w:jc w:val="center"/>
            </w:pPr>
            <w:r w:rsidRPr="008628A3">
              <w:rPr>
                <w:szCs w:val="22"/>
              </w:rPr>
              <w:t>−</w:t>
            </w:r>
            <w:r w:rsidR="00D87C87" w:rsidRPr="0065639C">
              <w:t>55 dB</w:t>
            </w:r>
          </w:p>
        </w:tc>
        <w:tc>
          <w:tcPr>
            <w:tcW w:w="1531" w:type="dxa"/>
            <w:tcBorders>
              <w:bottom w:val="single" w:sz="4" w:space="0" w:color="auto"/>
            </w:tcBorders>
            <w:shd w:val="clear" w:color="auto" w:fill="auto"/>
            <w:vAlign w:val="center"/>
          </w:tcPr>
          <w:p w14:paraId="1660DD88" w14:textId="68CB3A84" w:rsidR="00D87C87" w:rsidRPr="0065639C" w:rsidRDefault="008628A3" w:rsidP="001F6D73">
            <w:pPr>
              <w:pStyle w:val="Tabletext"/>
              <w:jc w:val="center"/>
            </w:pPr>
            <w:r w:rsidRPr="008628A3">
              <w:rPr>
                <w:szCs w:val="22"/>
              </w:rPr>
              <w:t>−</w:t>
            </w:r>
            <w:r w:rsidR="00D87C87" w:rsidRPr="0065639C">
              <w:t>55 dB</w:t>
            </w:r>
          </w:p>
        </w:tc>
        <w:tc>
          <w:tcPr>
            <w:tcW w:w="1532" w:type="dxa"/>
            <w:tcBorders>
              <w:bottom w:val="single" w:sz="4" w:space="0" w:color="auto"/>
            </w:tcBorders>
            <w:shd w:val="clear" w:color="auto" w:fill="auto"/>
            <w:vAlign w:val="center"/>
          </w:tcPr>
          <w:p w14:paraId="1D1F5D0F" w14:textId="3292A6EE" w:rsidR="00D87C87" w:rsidRPr="0065639C" w:rsidRDefault="008628A3" w:rsidP="001F6D73">
            <w:pPr>
              <w:pStyle w:val="Tabletext"/>
              <w:jc w:val="center"/>
            </w:pPr>
            <w:r w:rsidRPr="008628A3">
              <w:rPr>
                <w:szCs w:val="22"/>
              </w:rPr>
              <w:t>−</w:t>
            </w:r>
            <w:r w:rsidR="00D87C87" w:rsidRPr="0065639C">
              <w:t>55 dB</w:t>
            </w:r>
          </w:p>
        </w:tc>
      </w:tr>
      <w:tr w:rsidR="00D87C87" w:rsidRPr="0065639C" w14:paraId="718EF742" w14:textId="77777777" w:rsidTr="00D87C87">
        <w:trPr>
          <w:jc w:val="center"/>
        </w:trPr>
        <w:tc>
          <w:tcPr>
            <w:tcW w:w="9637" w:type="dxa"/>
            <w:gridSpan w:val="4"/>
            <w:tcBorders>
              <w:left w:val="nil"/>
              <w:bottom w:val="nil"/>
              <w:right w:val="nil"/>
            </w:tcBorders>
            <w:shd w:val="clear" w:color="auto" w:fill="auto"/>
            <w:vAlign w:val="center"/>
          </w:tcPr>
          <w:p w14:paraId="145C9086" w14:textId="6BAE3C85" w:rsidR="00D87C87" w:rsidRPr="0065639C" w:rsidRDefault="00D87C87" w:rsidP="0072242A">
            <w:pPr>
              <w:pStyle w:val="Tablelegend"/>
              <w:tabs>
                <w:tab w:val="clear" w:pos="1134"/>
                <w:tab w:val="left" w:pos="364"/>
              </w:tabs>
              <w:ind w:right="0"/>
              <w:rPr>
                <w:lang w:eastAsia="ja-JP"/>
              </w:rPr>
            </w:pPr>
            <w:r w:rsidRPr="0065639C">
              <w:rPr>
                <w:vertAlign w:val="superscript"/>
                <w:lang w:eastAsia="ja-JP"/>
              </w:rPr>
              <w:t xml:space="preserve"> (1)</w:t>
            </w:r>
            <w:r w:rsidRPr="0065639C">
              <w:rPr>
                <w:lang w:eastAsia="ja-JP"/>
              </w:rPr>
              <w:tab/>
            </w:r>
            <w:r w:rsidR="0002311D" w:rsidRPr="0065639C">
              <w:rPr>
                <w:lang w:eastAsia="ja-JP"/>
              </w:rPr>
              <w:t xml:space="preserve">L'immunité </w:t>
            </w:r>
            <w:r w:rsidR="00B3762F" w:rsidRPr="0065639C">
              <w:rPr>
                <w:lang w:eastAsia="ja-JP"/>
              </w:rPr>
              <w:t>à un</w:t>
            </w:r>
            <w:r w:rsidR="0002311D" w:rsidRPr="0065639C">
              <w:rPr>
                <w:lang w:eastAsia="ja-JP"/>
              </w:rPr>
              <w:t xml:space="preserve"> brouillage </w:t>
            </w:r>
            <w:r w:rsidR="00B3762F" w:rsidRPr="0065639C">
              <w:rPr>
                <w:lang w:eastAsia="ja-JP"/>
              </w:rPr>
              <w:t>de</w:t>
            </w:r>
            <w:r w:rsidR="0002311D" w:rsidRPr="0065639C">
              <w:rPr>
                <w:lang w:eastAsia="ja-JP"/>
              </w:rPr>
              <w:t xml:space="preserve"> forte intensité</w:t>
            </w:r>
            <w:r w:rsidRPr="0065639C">
              <w:rPr>
                <w:lang w:eastAsia="ja-JP"/>
              </w:rPr>
              <w:t xml:space="preserve"> </w:t>
            </w:r>
            <w:r w:rsidR="0002311D" w:rsidRPr="0065639C">
              <w:rPr>
                <w:lang w:eastAsia="ja-JP"/>
              </w:rPr>
              <w:t xml:space="preserve">est la capacité du récepteur à recevoir le signal </w:t>
            </w:r>
            <w:r w:rsidR="00FE7053" w:rsidRPr="0065639C">
              <w:rPr>
                <w:lang w:eastAsia="ja-JP"/>
              </w:rPr>
              <w:t>utile</w:t>
            </w:r>
            <w:r w:rsidR="0002311D" w:rsidRPr="0065639C">
              <w:rPr>
                <w:lang w:eastAsia="ja-JP"/>
              </w:rPr>
              <w:t xml:space="preserve"> en présence d'un signal </w:t>
            </w:r>
            <w:r w:rsidR="00FE7053" w:rsidRPr="0065639C">
              <w:rPr>
                <w:lang w:eastAsia="ja-JP"/>
              </w:rPr>
              <w:t>brouilleur</w:t>
            </w:r>
            <w:r w:rsidR="0002311D" w:rsidRPr="0065639C">
              <w:rPr>
                <w:lang w:eastAsia="ja-JP"/>
              </w:rPr>
              <w:t xml:space="preserve"> de forte intensité</w:t>
            </w:r>
            <w:r w:rsidRPr="0065639C">
              <w:rPr>
                <w:lang w:eastAsia="ja-JP"/>
              </w:rPr>
              <w:t xml:space="preserve">, </w:t>
            </w:r>
            <w:r w:rsidR="0002311D" w:rsidRPr="0065639C">
              <w:rPr>
                <w:lang w:eastAsia="ja-JP"/>
              </w:rPr>
              <w:t xml:space="preserve">exprimée par un rapport entre le niveau du signal </w:t>
            </w:r>
            <w:r w:rsidR="00FE7053" w:rsidRPr="0065639C">
              <w:rPr>
                <w:lang w:eastAsia="ja-JP"/>
              </w:rPr>
              <w:t>utile</w:t>
            </w:r>
            <w:r w:rsidR="0002311D" w:rsidRPr="0065639C">
              <w:rPr>
                <w:lang w:eastAsia="ja-JP"/>
              </w:rPr>
              <w:t xml:space="preserve"> et le niveau du signal </w:t>
            </w:r>
            <w:r w:rsidR="00FE7053" w:rsidRPr="0065639C">
              <w:rPr>
                <w:lang w:eastAsia="ja-JP"/>
              </w:rPr>
              <w:t>brouilleur</w:t>
            </w:r>
            <w:r w:rsidRPr="0065639C">
              <w:rPr>
                <w:lang w:eastAsia="ja-JP"/>
              </w:rPr>
              <w:t>.</w:t>
            </w:r>
          </w:p>
          <w:p w14:paraId="3E212EC9" w14:textId="044E7AA3" w:rsidR="00D87C87" w:rsidRPr="0065639C" w:rsidRDefault="00D87C87" w:rsidP="0072242A">
            <w:pPr>
              <w:pStyle w:val="Tablelegend"/>
              <w:tabs>
                <w:tab w:val="clear" w:pos="1134"/>
                <w:tab w:val="left" w:pos="364"/>
              </w:tabs>
              <w:ind w:right="0"/>
              <w:rPr>
                <w:lang w:eastAsia="ja-JP"/>
              </w:rPr>
            </w:pPr>
            <w:r w:rsidRPr="0065639C">
              <w:rPr>
                <w:vertAlign w:val="superscript"/>
                <w:lang w:eastAsia="ja-JP"/>
              </w:rPr>
              <w:t>((2)</w:t>
            </w:r>
            <w:r w:rsidRPr="0065639C">
              <w:rPr>
                <w:lang w:eastAsia="ja-JP"/>
              </w:rPr>
              <w:tab/>
            </w:r>
            <w:r w:rsidR="0002311D" w:rsidRPr="0065639C">
              <w:rPr>
                <w:lang w:eastAsia="ja-JP"/>
              </w:rPr>
              <w:t xml:space="preserve">Les valeurs sont définies pour </w:t>
            </w:r>
            <w:r w:rsidR="001F6D73" w:rsidRPr="0065639C">
              <w:rPr>
                <w:lang w:eastAsia="ja-JP"/>
              </w:rPr>
              <w:t>le</w:t>
            </w:r>
            <w:r w:rsidR="00C053B4" w:rsidRPr="0065639C">
              <w:rPr>
                <w:lang w:eastAsia="ja-JP"/>
              </w:rPr>
              <w:t xml:space="preserve"> spectre</w:t>
            </w:r>
            <w:r w:rsidR="001F6D73" w:rsidRPr="0065639C">
              <w:rPr>
                <w:lang w:eastAsia="ja-JP"/>
              </w:rPr>
              <w:t xml:space="preserve"> de fuite</w:t>
            </w:r>
            <w:r w:rsidR="00FE7053" w:rsidRPr="0065639C">
              <w:rPr>
                <w:lang w:eastAsia="ja-JP"/>
              </w:rPr>
              <w:t xml:space="preserve"> du signal</w:t>
            </w:r>
            <w:r w:rsidR="0002311D" w:rsidRPr="0065639C">
              <w:rPr>
                <w:lang w:eastAsia="ja-JP"/>
              </w:rPr>
              <w:t xml:space="preserve"> </w:t>
            </w:r>
            <w:r w:rsidR="00FE7053" w:rsidRPr="0065639C">
              <w:rPr>
                <w:lang w:eastAsia="ja-JP"/>
              </w:rPr>
              <w:t>brouilleur</w:t>
            </w:r>
            <w:r w:rsidR="0002311D" w:rsidRPr="0065639C">
              <w:rPr>
                <w:lang w:eastAsia="ja-JP"/>
              </w:rPr>
              <w:t xml:space="preserve"> </w:t>
            </w:r>
            <w:r w:rsidR="003E5069" w:rsidRPr="0065639C">
              <w:rPr>
                <w:lang w:eastAsia="ja-JP"/>
              </w:rPr>
              <w:t>qui respecte</w:t>
            </w:r>
            <w:r w:rsidR="0002311D" w:rsidRPr="0065639C">
              <w:rPr>
                <w:lang w:eastAsia="ja-JP"/>
              </w:rPr>
              <w:t xml:space="preserve"> le gabarit de limite spectrale pour les émissions </w:t>
            </w:r>
            <w:r w:rsidR="00944176" w:rsidRPr="0065639C">
              <w:rPr>
                <w:lang w:eastAsia="ja-JP"/>
              </w:rPr>
              <w:t>critiques</w:t>
            </w:r>
            <w:r w:rsidRPr="0065639C">
              <w:rPr>
                <w:lang w:eastAsia="ja-JP"/>
              </w:rPr>
              <w:t xml:space="preserve"> </w:t>
            </w:r>
            <w:r w:rsidR="003E5069" w:rsidRPr="0065639C">
              <w:rPr>
                <w:lang w:eastAsia="ja-JP"/>
              </w:rPr>
              <w:t>figurant</w:t>
            </w:r>
            <w:r w:rsidR="00944176" w:rsidRPr="0065639C">
              <w:rPr>
                <w:lang w:eastAsia="ja-JP"/>
              </w:rPr>
              <w:t xml:space="preserve"> dans la</w:t>
            </w:r>
            <w:r w:rsidRPr="0065639C">
              <w:rPr>
                <w:lang w:eastAsia="ja-JP"/>
              </w:rPr>
              <w:t xml:space="preserve"> Recomm</w:t>
            </w:r>
            <w:r w:rsidR="00944176" w:rsidRPr="0065639C">
              <w:rPr>
                <w:lang w:eastAsia="ja-JP"/>
              </w:rPr>
              <w:t>a</w:t>
            </w:r>
            <w:r w:rsidRPr="0065639C">
              <w:rPr>
                <w:lang w:eastAsia="ja-JP"/>
              </w:rPr>
              <w:t xml:space="preserve">ndation </w:t>
            </w:r>
            <w:r w:rsidR="00944176" w:rsidRPr="0065639C">
              <w:rPr>
                <w:lang w:eastAsia="ja-JP"/>
              </w:rPr>
              <w:t xml:space="preserve">UIT-R BT.1206. Les valeurs pour des variantes de système autres que </w:t>
            </w:r>
            <w:r w:rsidR="00B3762F" w:rsidRPr="0065639C">
              <w:rPr>
                <w:lang w:eastAsia="ja-JP"/>
              </w:rPr>
              <w:t xml:space="preserve">la variante </w:t>
            </w:r>
            <w:r w:rsidRPr="0065639C">
              <w:rPr>
                <w:lang w:eastAsia="ja-JP"/>
              </w:rPr>
              <w:t xml:space="preserve">64QAM FEC-3/4 </w:t>
            </w:r>
            <w:r w:rsidR="00944176" w:rsidRPr="0065639C">
              <w:rPr>
                <w:lang w:eastAsia="ja-JP"/>
              </w:rPr>
              <w:t>sont indiquées dans le</w:t>
            </w:r>
            <w:r w:rsidRPr="0065639C">
              <w:rPr>
                <w:lang w:eastAsia="ja-JP"/>
              </w:rPr>
              <w:t xml:space="preserve"> R</w:t>
            </w:r>
            <w:r w:rsidR="00944176" w:rsidRPr="0065639C">
              <w:rPr>
                <w:lang w:eastAsia="ja-JP"/>
              </w:rPr>
              <w:t>ap</w:t>
            </w:r>
            <w:r w:rsidRPr="0065639C">
              <w:rPr>
                <w:lang w:eastAsia="ja-JP"/>
              </w:rPr>
              <w:t xml:space="preserve">port </w:t>
            </w:r>
            <w:r w:rsidR="00944176" w:rsidRPr="0065639C">
              <w:rPr>
                <w:lang w:eastAsia="ja-JP"/>
              </w:rPr>
              <w:t>UIT</w:t>
            </w:r>
            <w:r w:rsidRPr="0065639C">
              <w:rPr>
                <w:lang w:eastAsia="ja-JP"/>
              </w:rPr>
              <w:t>-R BT.2209.</w:t>
            </w:r>
          </w:p>
          <w:p w14:paraId="1A0CA126" w14:textId="793C9F99" w:rsidR="00D87C87" w:rsidRPr="0065639C" w:rsidRDefault="00D87C87" w:rsidP="001F6D73">
            <w:pPr>
              <w:pStyle w:val="Tablelegend"/>
              <w:tabs>
                <w:tab w:val="clear" w:pos="1134"/>
                <w:tab w:val="left" w:pos="364"/>
              </w:tabs>
              <w:rPr>
                <w:lang w:eastAsia="ja-JP"/>
              </w:rPr>
            </w:pPr>
            <w:r w:rsidRPr="0065639C">
              <w:rPr>
                <w:vertAlign w:val="superscript"/>
                <w:lang w:eastAsia="ja-JP"/>
              </w:rPr>
              <w:t>((3)</w:t>
            </w:r>
            <w:r w:rsidRPr="0065639C">
              <w:rPr>
                <w:lang w:eastAsia="ja-JP"/>
              </w:rPr>
              <w:tab/>
            </w:r>
            <w:r w:rsidR="0002311D" w:rsidRPr="0065639C">
              <w:rPr>
                <w:lang w:eastAsia="ja-JP"/>
              </w:rPr>
              <w:t>La valeur de</w:t>
            </w:r>
            <w:r w:rsidRPr="0065639C">
              <w:rPr>
                <w:lang w:eastAsia="ja-JP"/>
              </w:rPr>
              <w:t xml:space="preserve"> </w:t>
            </w:r>
            <w:r w:rsidR="008628A3" w:rsidRPr="008628A3">
              <w:rPr>
                <w:szCs w:val="22"/>
              </w:rPr>
              <w:t>−</w:t>
            </w:r>
            <w:r w:rsidRPr="0065639C">
              <w:rPr>
                <w:lang w:eastAsia="ja-JP"/>
              </w:rPr>
              <w:t xml:space="preserve">35 dB </w:t>
            </w:r>
            <w:r w:rsidR="0002311D" w:rsidRPr="0065639C">
              <w:rPr>
                <w:lang w:eastAsia="ja-JP"/>
              </w:rPr>
              <w:t xml:space="preserve">est appliquée </w:t>
            </w:r>
            <w:r w:rsidR="00FE7053" w:rsidRPr="0065639C">
              <w:rPr>
                <w:lang w:eastAsia="ja-JP"/>
              </w:rPr>
              <w:t>au signal brouilleur</w:t>
            </w:r>
            <w:r w:rsidR="0002311D" w:rsidRPr="0065639C">
              <w:rPr>
                <w:lang w:eastAsia="ja-JP"/>
              </w:rPr>
              <w:t xml:space="preserve"> sans </w:t>
            </w:r>
            <w:r w:rsidR="000021A8" w:rsidRPr="0065639C">
              <w:rPr>
                <w:lang w:eastAsia="ja-JP"/>
              </w:rPr>
              <w:t>spectre</w:t>
            </w:r>
            <w:r w:rsidR="001F6D73" w:rsidRPr="0065639C">
              <w:rPr>
                <w:lang w:eastAsia="ja-JP"/>
              </w:rPr>
              <w:t xml:space="preserve"> de fuite</w:t>
            </w:r>
            <w:r w:rsidRPr="0065639C">
              <w:rPr>
                <w:lang w:eastAsia="ja-JP"/>
              </w:rPr>
              <w:t>.</w:t>
            </w:r>
          </w:p>
        </w:tc>
      </w:tr>
    </w:tbl>
    <w:p w14:paraId="4EAF16B4" w14:textId="77777777" w:rsidR="006B7B7F" w:rsidRPr="0065639C" w:rsidRDefault="006B7B7F" w:rsidP="001F6D73">
      <w:pPr>
        <w:pStyle w:val="FigureNo"/>
      </w:pPr>
      <w:r w:rsidRPr="0065639C">
        <w:t>FIGURE 1</w:t>
      </w:r>
    </w:p>
    <w:p w14:paraId="2E06C3AB" w14:textId="5CFEE780" w:rsidR="006B7B7F" w:rsidRPr="0065639C" w:rsidRDefault="008A11BE" w:rsidP="001F6D73">
      <w:pPr>
        <w:pStyle w:val="Figuretitle"/>
        <w:rPr>
          <w:lang w:eastAsia="ja-JP"/>
        </w:rPr>
      </w:pPr>
      <w:r w:rsidRPr="0065639C">
        <w:t>Caractéristique signal utile/</w:t>
      </w:r>
      <w:r w:rsidR="000021A8" w:rsidRPr="0065639C">
        <w:t>signal brouilleur</w:t>
      </w:r>
      <w:r w:rsidR="00305FC5" w:rsidRPr="0065639C">
        <w:t xml:space="preserve"> </w:t>
      </w:r>
      <w:r w:rsidR="00944176" w:rsidRPr="0065639C">
        <w:t>pour le 1</w:t>
      </w:r>
      <w:r w:rsidR="00944176" w:rsidRPr="00FE4911">
        <w:rPr>
          <w:vertAlign w:val="superscript"/>
        </w:rPr>
        <w:t>er</w:t>
      </w:r>
      <w:r w:rsidR="00944176" w:rsidRPr="0065639C">
        <w:t xml:space="preserve"> canal adjacent</w:t>
      </w:r>
      <w:r w:rsidR="00305FC5" w:rsidRPr="0065639C">
        <w:t xml:space="preserve"> </w:t>
      </w:r>
      <w:r w:rsidR="00944176" w:rsidRPr="0065639C">
        <w:t xml:space="preserve">sans </w:t>
      </w:r>
      <w:r w:rsidR="000021A8" w:rsidRPr="0065639C">
        <w:t>spectre</w:t>
      </w:r>
      <w:r w:rsidR="00944176" w:rsidRPr="0065639C">
        <w:t xml:space="preserve"> </w:t>
      </w:r>
      <w:r w:rsidR="001F6D73" w:rsidRPr="0065639C">
        <w:t xml:space="preserve">de fuite </w:t>
      </w:r>
      <w:r w:rsidR="007B609D" w:rsidRPr="0065639C">
        <w:t xml:space="preserve">du </w:t>
      </w:r>
      <w:r w:rsidR="00944176" w:rsidRPr="0065639C">
        <w:t xml:space="preserve">signal </w:t>
      </w:r>
      <w:r w:rsidR="00FE7053" w:rsidRPr="0065639C">
        <w:t>brouilleur</w:t>
      </w:r>
      <w:r w:rsidR="000021A8" w:rsidRPr="0065639C">
        <w:t xml:space="preserve"> </w:t>
      </w:r>
      <w:r w:rsidR="00B35E89">
        <w:br/>
      </w:r>
      <w:r w:rsidR="00DD7B38" w:rsidRPr="0065639C">
        <w:t>pour</w:t>
      </w:r>
      <w:r w:rsidR="00944176" w:rsidRPr="0065639C">
        <w:t xml:space="preserve"> la variante de système</w:t>
      </w:r>
      <w:r w:rsidR="00305FC5" w:rsidRPr="0065639C">
        <w:t xml:space="preserve"> 64-QAM FEC 3/4</w:t>
      </w:r>
    </w:p>
    <w:p w14:paraId="548D4D83" w14:textId="22F20993" w:rsidR="0082307D" w:rsidRPr="0065639C" w:rsidRDefault="00FE4911" w:rsidP="001F6D73">
      <w:pPr>
        <w:pStyle w:val="Figure"/>
        <w:rPr>
          <w:lang w:eastAsia="ja-JP"/>
        </w:rPr>
      </w:pPr>
      <w:r>
        <w:object w:dxaOrig="4590" w:dyaOrig="4678" w14:anchorId="63D9507F">
          <v:shape id="_x0000_i1027" type="#_x0000_t75" style="width:229.5pt;height:234pt" o:ole="">
            <v:imagedata r:id="rId16" o:title=""/>
          </v:shape>
          <o:OLEObject Type="Embed" ProgID="CorelDraw.Graphic.17" ShapeID="_x0000_i1027" DrawAspect="Content" ObjectID="_1635676045" r:id="rId17"/>
        </w:object>
      </w:r>
    </w:p>
    <w:p w14:paraId="4BE384FD" w14:textId="77777777" w:rsidR="006B7B7F" w:rsidRPr="0065639C" w:rsidRDefault="006B7B7F" w:rsidP="001F6D73">
      <w:pPr>
        <w:pStyle w:val="FigureNo"/>
      </w:pPr>
      <w:r w:rsidRPr="0065639C">
        <w:t>FIGURE 2</w:t>
      </w:r>
    </w:p>
    <w:p w14:paraId="7271B50D" w14:textId="77777777" w:rsidR="006B7B7F" w:rsidRPr="0065639C" w:rsidRDefault="006B7B7F" w:rsidP="001F6D73">
      <w:pPr>
        <w:pStyle w:val="Figuretitle"/>
        <w:rPr>
          <w:lang w:eastAsia="ja-JP"/>
        </w:rPr>
      </w:pPr>
      <w:r w:rsidRPr="0065639C">
        <w:t>Caractéristique</w:t>
      </w:r>
      <w:r w:rsidRPr="0065639C">
        <w:rPr>
          <w:lang w:eastAsia="ja-JP"/>
        </w:rPr>
        <w:t xml:space="preserve"> du gabarit de l'intervalle de garde pour 6 MHz </w:t>
      </w:r>
      <w:r w:rsidRPr="0065639C">
        <w:rPr>
          <w:lang w:eastAsia="ja-JP"/>
        </w:rPr>
        <w:br/>
        <w:t>(pour GI = 1/8, 64-QAM</w:t>
      </w:r>
      <w:r w:rsidR="004F6A83" w:rsidRPr="0065639C">
        <w:rPr>
          <w:lang w:eastAsia="ja-JP"/>
        </w:rPr>
        <w:t>-</w:t>
      </w:r>
      <w:r w:rsidRPr="0065639C">
        <w:rPr>
          <w:lang w:eastAsia="ja-JP"/>
        </w:rPr>
        <w:t>FEC 3/4)</w:t>
      </w:r>
      <w:r w:rsidRPr="0065639C">
        <w:rPr>
          <w:rStyle w:val="FootnoteReference"/>
          <w:rFonts w:ascii="Times New Roman" w:hAnsi="Times New Roman"/>
          <w:b w:val="0"/>
          <w:szCs w:val="18"/>
        </w:rPr>
        <w:footnoteReference w:id="6"/>
      </w:r>
    </w:p>
    <w:p w14:paraId="0F3B9715" w14:textId="3D67C2A0" w:rsidR="00871725" w:rsidRPr="0065639C" w:rsidRDefault="00FE4911" w:rsidP="001F6D73">
      <w:pPr>
        <w:pStyle w:val="Figure"/>
      </w:pPr>
      <w:r>
        <w:object w:dxaOrig="7011" w:dyaOrig="5575" w14:anchorId="1B483D63">
          <v:shape id="_x0000_i1029" type="#_x0000_t75" style="width:350.5pt;height:279pt" o:ole="">
            <v:imagedata r:id="rId18" o:title=""/>
          </v:shape>
          <o:OLEObject Type="Embed" ProgID="CorelDraw.Graphic.17" ShapeID="_x0000_i1029" DrawAspect="Content" ObjectID="_1635676046" r:id="rId19"/>
        </w:object>
      </w:r>
    </w:p>
    <w:p w14:paraId="7C1FAEB5" w14:textId="77777777" w:rsidR="006B7B7F" w:rsidRPr="0065639C" w:rsidRDefault="006B7B7F" w:rsidP="001F6D73">
      <w:pPr>
        <w:pStyle w:val="Heading3"/>
        <w:rPr>
          <w:lang w:eastAsia="ja-JP"/>
        </w:rPr>
      </w:pPr>
      <w:r w:rsidRPr="0065639C">
        <w:t>1.</w:t>
      </w:r>
      <w:r w:rsidR="00871725" w:rsidRPr="0065639C">
        <w:rPr>
          <w:lang w:eastAsia="ja-JP"/>
        </w:rPr>
        <w:t>4</w:t>
      </w:r>
      <w:r w:rsidRPr="0065639C">
        <w:t>.</w:t>
      </w:r>
      <w:r w:rsidRPr="0065639C">
        <w:rPr>
          <w:lang w:eastAsia="ja-JP"/>
        </w:rPr>
        <w:t>2</w:t>
      </w:r>
      <w:r w:rsidRPr="0065639C">
        <w:tab/>
      </w:r>
      <w:r w:rsidRPr="0065639C">
        <w:rPr>
          <w:lang w:eastAsia="ja-JP"/>
        </w:rPr>
        <w:t>C</w:t>
      </w:r>
      <w:r w:rsidRPr="0065639C">
        <w:t>aractéristiques du système d'antenne de réception</w:t>
      </w:r>
    </w:p>
    <w:p w14:paraId="667E4ACA" w14:textId="18CAE3FD" w:rsidR="006B7B7F" w:rsidRDefault="006B7B7F" w:rsidP="001F6D73">
      <w:pPr>
        <w:overflowPunct/>
        <w:autoSpaceDE/>
        <w:autoSpaceDN/>
        <w:adjustRightInd/>
        <w:textAlignment w:val="auto"/>
        <w:rPr>
          <w:lang w:eastAsia="ja-JP"/>
        </w:rPr>
      </w:pPr>
      <w:r w:rsidRPr="0065639C">
        <w:rPr>
          <w:lang w:eastAsia="ja-JP"/>
        </w:rPr>
        <w:t xml:space="preserve">Le gain et l'affaiblissement dans le câble de l'antenne de réception de </w:t>
      </w:r>
      <w:r w:rsidRPr="0065639C">
        <w:t>référence utilisés dans les études de planification sont donnés à l'Annexe</w:t>
      </w:r>
      <w:r w:rsidR="00EB3F65" w:rsidRPr="0065639C">
        <w:t xml:space="preserve"> </w:t>
      </w:r>
      <w:r w:rsidRPr="0065639C">
        <w:t>1.</w:t>
      </w:r>
      <w:r w:rsidRPr="0065639C">
        <w:rPr>
          <w:lang w:eastAsia="ja-JP"/>
        </w:rPr>
        <w:t xml:space="preserve"> Des valeurs autres que celles indiquées dans l'Annexe 1 peuvent être utilisées en fonction de l'environnement de réception.</w:t>
      </w:r>
    </w:p>
    <w:p w14:paraId="3A9912E3" w14:textId="5E594E87" w:rsidR="00A64FE2" w:rsidRDefault="00A64FE2" w:rsidP="001F6D73">
      <w:pPr>
        <w:overflowPunct/>
        <w:autoSpaceDE/>
        <w:autoSpaceDN/>
        <w:adjustRightInd/>
        <w:textAlignment w:val="auto"/>
        <w:rPr>
          <w:lang w:eastAsia="ja-JP"/>
        </w:rPr>
      </w:pPr>
    </w:p>
    <w:p w14:paraId="232672D4" w14:textId="77777777" w:rsidR="00A64FE2" w:rsidRPr="0065639C" w:rsidRDefault="00A64FE2" w:rsidP="001F6D73">
      <w:pPr>
        <w:overflowPunct/>
        <w:autoSpaceDE/>
        <w:autoSpaceDN/>
        <w:adjustRightInd/>
        <w:textAlignment w:val="auto"/>
        <w:rPr>
          <w:lang w:eastAsia="ja-JP"/>
        </w:rPr>
      </w:pPr>
    </w:p>
    <w:p w14:paraId="4FDD76F4" w14:textId="77777777" w:rsidR="006B7B7F" w:rsidRPr="0065639C" w:rsidRDefault="006B7B7F" w:rsidP="001F6D73">
      <w:pPr>
        <w:pStyle w:val="AnnexNoTitle"/>
        <w:keepNext w:val="0"/>
        <w:keepLines w:val="0"/>
      </w:pPr>
      <w:r w:rsidRPr="0065639C">
        <w:t>Annexe 3</w:t>
      </w:r>
      <w:r w:rsidRPr="0065639C">
        <w:br/>
      </w:r>
      <w:r w:rsidRPr="0065639C">
        <w:br/>
        <w:t>Caractéristiques des systèmes de réception de télévision numérique de Terre de deuxième génération de référence pour la planification des fréquences</w:t>
      </w:r>
      <w:r w:rsidRPr="0065639C">
        <w:rPr>
          <w:rStyle w:val="FootnoteReference"/>
        </w:rPr>
        <w:footnoteReference w:id="7"/>
      </w:r>
    </w:p>
    <w:p w14:paraId="7E295524" w14:textId="77777777" w:rsidR="006B7B7F" w:rsidRPr="0065639C" w:rsidRDefault="006B7B7F" w:rsidP="001F6D73">
      <w:pPr>
        <w:pStyle w:val="Heading1"/>
      </w:pPr>
      <w:r w:rsidRPr="0065639C">
        <w:t>1</w:t>
      </w:r>
      <w:r w:rsidRPr="0065639C">
        <w:tab/>
        <w:t>Introduction</w:t>
      </w:r>
    </w:p>
    <w:p w14:paraId="12B43281" w14:textId="77777777" w:rsidR="006B7B7F" w:rsidRPr="0065639C" w:rsidRDefault="006B7B7F" w:rsidP="001F6D73">
      <w:r w:rsidRPr="0065639C">
        <w:t>Il convient d'employer, pour la planification des fréquences, les caractéristiques des systèmes de réception de télévision de deuxième génération de référence indiquées dans la présente Annexe.</w:t>
      </w:r>
    </w:p>
    <w:p w14:paraId="26022C0C" w14:textId="77777777" w:rsidR="006B7B7F" w:rsidRPr="0065639C" w:rsidRDefault="006B7B7F" w:rsidP="001F6D73">
      <w:pPr>
        <w:pStyle w:val="Heading2"/>
      </w:pPr>
      <w:r w:rsidRPr="0065639C">
        <w:t>1.1</w:t>
      </w:r>
      <w:r w:rsidRPr="0065639C">
        <w:tab/>
        <w:t xml:space="preserve">Caractéristiques d'un récepteur de référence DVB-T2 </w:t>
      </w:r>
    </w:p>
    <w:p w14:paraId="3C609024" w14:textId="77777777" w:rsidR="006B7B7F" w:rsidRPr="0065639C" w:rsidRDefault="006B7B7F" w:rsidP="001F6D73">
      <w:r w:rsidRPr="0065639C">
        <w:t xml:space="preserve">Les valeurs de référence pour les paramètres d'un système de réception de référence DVB-T2 (radiodiffusion vidéonumérique de Terre de deuxième génération) sont définies pour quatre modes de réception différents: </w:t>
      </w:r>
    </w:p>
    <w:p w14:paraId="5F868F5D" w14:textId="77777777" w:rsidR="006B7B7F" w:rsidRPr="0065639C" w:rsidRDefault="006B7B7F" w:rsidP="001F6D73">
      <w:pPr>
        <w:pStyle w:val="enumlev1"/>
      </w:pPr>
      <w:r w:rsidRPr="0065639C">
        <w:t>•</w:t>
      </w:r>
      <w:r w:rsidRPr="0065639C">
        <w:tab/>
        <w:t>Mode de réception RM1 pour la réception fixe sur le toit.</w:t>
      </w:r>
    </w:p>
    <w:p w14:paraId="4836DE44" w14:textId="77777777" w:rsidR="006B7B7F" w:rsidRPr="0065639C" w:rsidRDefault="006B7B7F" w:rsidP="001F6D73">
      <w:pPr>
        <w:pStyle w:val="enumlev1"/>
      </w:pPr>
      <w:r w:rsidRPr="0065639C">
        <w:t>•</w:t>
      </w:r>
      <w:r w:rsidRPr="0065639C">
        <w:tab/>
        <w:t>Modes de réception RM2a pour la réception portable en extérieur et RM2b pour la réception mobile. Les valeurs pour la réception mobile seront incluses ultérieurement lorsque d'autres mesures auront été effectuées avec le système DVB-T2 pour ce mode de réception.</w:t>
      </w:r>
    </w:p>
    <w:p w14:paraId="7BF9BDBA" w14:textId="77777777" w:rsidR="006B7B7F" w:rsidRPr="0065639C" w:rsidRDefault="006B7B7F" w:rsidP="001F6D73">
      <w:pPr>
        <w:pStyle w:val="enumlev1"/>
      </w:pPr>
      <w:r w:rsidRPr="0065639C">
        <w:t>•</w:t>
      </w:r>
      <w:r w:rsidRPr="0065639C">
        <w:tab/>
        <w:t>Mode de réception RM3 pour la réception portable en intérieur.</w:t>
      </w:r>
    </w:p>
    <w:p w14:paraId="36F07F68" w14:textId="492B2474" w:rsidR="006B7B7F" w:rsidRPr="0065639C" w:rsidRDefault="006B7B7F" w:rsidP="001F6D73">
      <w:r w:rsidRPr="0065639C">
        <w:t>Les Tableaux 1</w:t>
      </w:r>
      <w:r w:rsidR="000F537A" w:rsidRPr="0065639C">
        <w:t>9</w:t>
      </w:r>
      <w:r w:rsidRPr="0065639C">
        <w:t xml:space="preserve"> et </w:t>
      </w:r>
      <w:r w:rsidR="000F537A" w:rsidRPr="0065639C">
        <w:t>20</w:t>
      </w:r>
      <w:r w:rsidRPr="0065639C">
        <w:t xml:space="preserve"> donnent les valeurs de référence pour les param</w:t>
      </w:r>
      <w:r w:rsidR="00756B8E" w:rsidRPr="0065639C">
        <w:t>ètres d'un système de réception </w:t>
      </w:r>
      <w:r w:rsidRPr="0065639C">
        <w:t xml:space="preserve">de référence DVB-T2, respectivement pour des grilles de canaux </w:t>
      </w:r>
      <w:r w:rsidR="00241DBB" w:rsidRPr="0065639C">
        <w:t>de 7 et de 8 MHz. Le Tableau </w:t>
      </w:r>
      <w:r w:rsidR="000F537A" w:rsidRPr="0065639C">
        <w:t>21</w:t>
      </w:r>
      <w:r w:rsidR="00241DBB" w:rsidRPr="0065639C">
        <w:t> </w:t>
      </w:r>
      <w:r w:rsidRPr="0065639C">
        <w:t>donne les caractéristiques d'un récepteur DVB-T2 de référence dans les bandes IV/V.</w:t>
      </w:r>
    </w:p>
    <w:p w14:paraId="435495EB" w14:textId="385B4DBC" w:rsidR="006B7B7F" w:rsidRPr="0065639C" w:rsidRDefault="006B7B7F" w:rsidP="001F6D73">
      <w:r w:rsidRPr="0065639C">
        <w:t>Les paramètres de référence pour les modes de réception figurant dans les Tableaux</w:t>
      </w:r>
      <w:r w:rsidR="004E466E" w:rsidRPr="0065639C">
        <w:t xml:space="preserve"> </w:t>
      </w:r>
      <w:r w:rsidRPr="0065639C">
        <w:t>1</w:t>
      </w:r>
      <w:r w:rsidR="000F537A" w:rsidRPr="0065639C">
        <w:t>9</w:t>
      </w:r>
      <w:r w:rsidRPr="0065639C">
        <w:t xml:space="preserve"> à </w:t>
      </w:r>
      <w:r w:rsidR="000F537A" w:rsidRPr="0065639C">
        <w:t>21</w:t>
      </w:r>
      <w:r w:rsidRPr="0065639C">
        <w:t xml:space="preserve"> ne sont pas associés à une variante de système DVB-T2 particulière ou à une mise en </w:t>
      </w:r>
      <w:r w:rsidR="0065639C" w:rsidRPr="0065639C">
        <w:t>œuvre</w:t>
      </w:r>
      <w:r w:rsidRPr="0065639C">
        <w:t xml:space="preserve"> de réseau DVB</w:t>
      </w:r>
      <w:r w:rsidRPr="0065639C">
        <w:noBreakHyphen/>
        <w:t xml:space="preserve">T2 réelle; ils correspondent à un grand nombre de mises en </w:t>
      </w:r>
      <w:r w:rsidR="0065639C" w:rsidRPr="0065639C">
        <w:t>œuvre</w:t>
      </w:r>
      <w:r w:rsidRPr="0065639C">
        <w:t xml:space="preserve"> réelles différentes.</w:t>
      </w:r>
    </w:p>
    <w:p w14:paraId="1F0829BF" w14:textId="74D556E6" w:rsidR="006B7B7F" w:rsidRPr="0065639C" w:rsidRDefault="006B7B7F" w:rsidP="001F6D73">
      <w:pPr>
        <w:pStyle w:val="TableNo"/>
        <w:keepNext w:val="0"/>
      </w:pPr>
      <w:r w:rsidRPr="0065639C">
        <w:t>TABLEAU 1</w:t>
      </w:r>
      <w:r w:rsidR="00FF7543" w:rsidRPr="0065639C">
        <w:t>9</w:t>
      </w:r>
    </w:p>
    <w:p w14:paraId="173641E8" w14:textId="77777777" w:rsidR="006B7B7F" w:rsidRPr="0065639C" w:rsidRDefault="006B7B7F" w:rsidP="001F6D73">
      <w:pPr>
        <w:pStyle w:val="Tabletitle"/>
        <w:keepNext w:val="0"/>
      </w:pPr>
      <w:r w:rsidRPr="0065639C">
        <w:t xml:space="preserve">Caractéristiques d'un récepteur DVB-T2 de référence dans la bande III, </w:t>
      </w:r>
      <w:r w:rsidRPr="0065639C">
        <w:br/>
        <w:t>pou</w:t>
      </w:r>
      <w:r w:rsidR="004E466E" w:rsidRPr="0065639C">
        <w:t>r une grille de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65639C" w14:paraId="0C2FA187" w14:textId="77777777" w:rsidTr="00C1798B">
        <w:trPr>
          <w:tblHeader/>
          <w:jc w:val="center"/>
        </w:trPr>
        <w:tc>
          <w:tcPr>
            <w:tcW w:w="2756" w:type="dxa"/>
          </w:tcPr>
          <w:p w14:paraId="178B19A1" w14:textId="77777777" w:rsidR="006B7B7F" w:rsidRPr="0065639C" w:rsidRDefault="006B7B7F" w:rsidP="001F6D73">
            <w:pPr>
              <w:pStyle w:val="Tablehead"/>
              <w:keepNext w:val="0"/>
            </w:pPr>
            <w:r w:rsidRPr="0065639C">
              <w:t xml:space="preserve">Mode de réception </w:t>
            </w:r>
          </w:p>
        </w:tc>
        <w:tc>
          <w:tcPr>
            <w:tcW w:w="1802" w:type="dxa"/>
            <w:vAlign w:val="center"/>
          </w:tcPr>
          <w:p w14:paraId="4E62FFBE" w14:textId="77777777" w:rsidR="006B7B7F" w:rsidRPr="0065639C" w:rsidRDefault="006B7B7F" w:rsidP="001F6D73">
            <w:pPr>
              <w:pStyle w:val="Tablehead"/>
              <w:keepNext w:val="0"/>
            </w:pPr>
            <w:r w:rsidRPr="0065639C">
              <w:t>RM1</w:t>
            </w:r>
          </w:p>
        </w:tc>
        <w:tc>
          <w:tcPr>
            <w:tcW w:w="1658" w:type="dxa"/>
          </w:tcPr>
          <w:p w14:paraId="46F9F616" w14:textId="77777777" w:rsidR="006B7B7F" w:rsidRPr="0065639C" w:rsidRDefault="006B7B7F" w:rsidP="001F6D73">
            <w:pPr>
              <w:pStyle w:val="Tablehead"/>
              <w:keepNext w:val="0"/>
            </w:pPr>
            <w:r w:rsidRPr="0065639C">
              <w:t>RM2a</w:t>
            </w:r>
          </w:p>
        </w:tc>
        <w:tc>
          <w:tcPr>
            <w:tcW w:w="1711" w:type="dxa"/>
            <w:vAlign w:val="center"/>
          </w:tcPr>
          <w:p w14:paraId="7E629091" w14:textId="77777777" w:rsidR="006B7B7F" w:rsidRPr="0065639C" w:rsidRDefault="006B7B7F" w:rsidP="001F6D73">
            <w:pPr>
              <w:pStyle w:val="Tablehead"/>
              <w:keepNext w:val="0"/>
            </w:pPr>
            <w:r w:rsidRPr="0065639C">
              <w:t>RM2b</w:t>
            </w:r>
          </w:p>
        </w:tc>
        <w:tc>
          <w:tcPr>
            <w:tcW w:w="1712" w:type="dxa"/>
            <w:vAlign w:val="center"/>
          </w:tcPr>
          <w:p w14:paraId="2650FE11" w14:textId="77777777" w:rsidR="006B7B7F" w:rsidRPr="0065639C" w:rsidRDefault="006B7B7F" w:rsidP="001F6D73">
            <w:pPr>
              <w:pStyle w:val="Tablehead"/>
              <w:keepNext w:val="0"/>
            </w:pPr>
            <w:r w:rsidRPr="0065639C">
              <w:t>RM3</w:t>
            </w:r>
          </w:p>
        </w:tc>
      </w:tr>
      <w:tr w:rsidR="006B7B7F" w:rsidRPr="0065639C" w14:paraId="56FBDEE2" w14:textId="77777777" w:rsidTr="005F6CC0">
        <w:trPr>
          <w:jc w:val="center"/>
        </w:trPr>
        <w:tc>
          <w:tcPr>
            <w:tcW w:w="2756" w:type="dxa"/>
          </w:tcPr>
          <w:p w14:paraId="1A54793C" w14:textId="77777777" w:rsidR="006B7B7F" w:rsidRPr="0065639C" w:rsidRDefault="006B7B7F" w:rsidP="001F6D73">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1802" w:type="dxa"/>
            <w:vAlign w:val="center"/>
          </w:tcPr>
          <w:p w14:paraId="35BBA753" w14:textId="77777777" w:rsidR="006B7B7F" w:rsidRPr="0065639C" w:rsidRDefault="006B7B7F" w:rsidP="001F6D73">
            <w:pPr>
              <w:pStyle w:val="Tabletext"/>
              <w:jc w:val="center"/>
            </w:pPr>
            <w:r w:rsidRPr="0065639C">
              <w:t>200</w:t>
            </w:r>
          </w:p>
        </w:tc>
        <w:tc>
          <w:tcPr>
            <w:tcW w:w="1658" w:type="dxa"/>
            <w:vAlign w:val="center"/>
          </w:tcPr>
          <w:p w14:paraId="7B0EDB4A" w14:textId="77777777" w:rsidR="006B7B7F" w:rsidRPr="0065639C" w:rsidRDefault="006B7B7F" w:rsidP="001F6D73">
            <w:pPr>
              <w:pStyle w:val="Tabletext"/>
              <w:jc w:val="center"/>
            </w:pPr>
            <w:r w:rsidRPr="0065639C">
              <w:t>200</w:t>
            </w:r>
          </w:p>
        </w:tc>
        <w:tc>
          <w:tcPr>
            <w:tcW w:w="1711" w:type="dxa"/>
            <w:vAlign w:val="center"/>
          </w:tcPr>
          <w:p w14:paraId="03FF924F" w14:textId="77777777" w:rsidR="006B7B7F" w:rsidRPr="0065639C" w:rsidRDefault="006B7B7F" w:rsidP="001F6D73">
            <w:pPr>
              <w:pStyle w:val="Tabletext"/>
              <w:jc w:val="center"/>
            </w:pPr>
            <w:r w:rsidRPr="0065639C">
              <w:t>200</w:t>
            </w:r>
          </w:p>
        </w:tc>
        <w:tc>
          <w:tcPr>
            <w:tcW w:w="1712" w:type="dxa"/>
            <w:vAlign w:val="center"/>
          </w:tcPr>
          <w:p w14:paraId="7E9C8DE1" w14:textId="77777777" w:rsidR="006B7B7F" w:rsidRPr="0065639C" w:rsidRDefault="006B7B7F" w:rsidP="001F6D73">
            <w:pPr>
              <w:pStyle w:val="Tabletext"/>
              <w:jc w:val="center"/>
            </w:pPr>
            <w:r w:rsidRPr="0065639C">
              <w:t>200</w:t>
            </w:r>
          </w:p>
        </w:tc>
      </w:tr>
      <w:tr w:rsidR="006B7B7F" w:rsidRPr="0065639C" w14:paraId="49AA175F" w14:textId="77777777" w:rsidTr="005F6CC0">
        <w:trPr>
          <w:jc w:val="center"/>
        </w:trPr>
        <w:tc>
          <w:tcPr>
            <w:tcW w:w="2756" w:type="dxa"/>
          </w:tcPr>
          <w:p w14:paraId="17A25E8B" w14:textId="77777777" w:rsidR="006B7B7F" w:rsidRPr="0065639C" w:rsidRDefault="006B7B7F" w:rsidP="001F6D73">
            <w:pPr>
              <w:pStyle w:val="Tabletext"/>
              <w:jc w:val="left"/>
            </w:pPr>
            <w:r w:rsidRPr="0065639C">
              <w:t>Largeur de bande de bruit équivalente (MHz)</w:t>
            </w:r>
          </w:p>
        </w:tc>
        <w:tc>
          <w:tcPr>
            <w:tcW w:w="1802" w:type="dxa"/>
            <w:vAlign w:val="center"/>
          </w:tcPr>
          <w:p w14:paraId="4B11B730" w14:textId="77777777" w:rsidR="006B7B7F" w:rsidRPr="0065639C" w:rsidRDefault="006B7B7F" w:rsidP="001F6D73">
            <w:pPr>
              <w:pStyle w:val="Tabletext"/>
              <w:jc w:val="center"/>
            </w:pPr>
            <w:r w:rsidRPr="0065639C">
              <w:t>6,66</w:t>
            </w:r>
          </w:p>
        </w:tc>
        <w:tc>
          <w:tcPr>
            <w:tcW w:w="1658" w:type="dxa"/>
            <w:vAlign w:val="center"/>
          </w:tcPr>
          <w:p w14:paraId="01AD8B3A" w14:textId="77777777" w:rsidR="006B7B7F" w:rsidRPr="0065639C" w:rsidRDefault="006B7B7F" w:rsidP="001F6D73">
            <w:pPr>
              <w:pStyle w:val="Tabletext"/>
              <w:jc w:val="center"/>
            </w:pPr>
            <w:r w:rsidRPr="0065639C">
              <w:t>6,66</w:t>
            </w:r>
          </w:p>
        </w:tc>
        <w:tc>
          <w:tcPr>
            <w:tcW w:w="1711" w:type="dxa"/>
            <w:vAlign w:val="center"/>
          </w:tcPr>
          <w:p w14:paraId="79C2DAED" w14:textId="77777777" w:rsidR="006B7B7F" w:rsidRPr="0065639C" w:rsidRDefault="006B7B7F" w:rsidP="001F6D73">
            <w:pPr>
              <w:pStyle w:val="Tabletext"/>
              <w:jc w:val="center"/>
            </w:pPr>
            <w:r w:rsidRPr="0065639C">
              <w:t>6,66</w:t>
            </w:r>
          </w:p>
        </w:tc>
        <w:tc>
          <w:tcPr>
            <w:tcW w:w="1712" w:type="dxa"/>
            <w:vAlign w:val="center"/>
          </w:tcPr>
          <w:p w14:paraId="4355B268" w14:textId="77777777" w:rsidR="006B7B7F" w:rsidRPr="0065639C" w:rsidRDefault="006B7B7F" w:rsidP="001F6D73">
            <w:pPr>
              <w:pStyle w:val="Tabletext"/>
              <w:jc w:val="center"/>
            </w:pPr>
            <w:r w:rsidRPr="0065639C">
              <w:t>6,66</w:t>
            </w:r>
          </w:p>
        </w:tc>
      </w:tr>
      <w:tr w:rsidR="006B7B7F" w:rsidRPr="0065639C" w14:paraId="296D3424" w14:textId="77777777" w:rsidTr="005F6CC0">
        <w:trPr>
          <w:jc w:val="center"/>
        </w:trPr>
        <w:tc>
          <w:tcPr>
            <w:tcW w:w="2756" w:type="dxa"/>
          </w:tcPr>
          <w:p w14:paraId="1D4F7E51" w14:textId="77777777" w:rsidR="006B7B7F" w:rsidRPr="0065639C" w:rsidRDefault="006B7B7F" w:rsidP="001F6D73">
            <w:pPr>
              <w:pStyle w:val="Tabletext"/>
              <w:jc w:val="left"/>
            </w:pPr>
            <w:r w:rsidRPr="0065639C">
              <w:t>Facteur de bruit du récepteur (dB)</w:t>
            </w:r>
          </w:p>
        </w:tc>
        <w:tc>
          <w:tcPr>
            <w:tcW w:w="1802" w:type="dxa"/>
            <w:vAlign w:val="center"/>
          </w:tcPr>
          <w:p w14:paraId="0DADA4FF" w14:textId="77777777" w:rsidR="006B7B7F" w:rsidRPr="0065639C" w:rsidRDefault="006B7B7F" w:rsidP="001F6D73">
            <w:pPr>
              <w:pStyle w:val="Tabletext"/>
              <w:jc w:val="center"/>
            </w:pPr>
            <w:r w:rsidRPr="0065639C">
              <w:t>6</w:t>
            </w:r>
          </w:p>
        </w:tc>
        <w:tc>
          <w:tcPr>
            <w:tcW w:w="1658" w:type="dxa"/>
            <w:vAlign w:val="center"/>
          </w:tcPr>
          <w:p w14:paraId="599F8D9F" w14:textId="77777777" w:rsidR="006B7B7F" w:rsidRPr="0065639C" w:rsidRDefault="006B7B7F" w:rsidP="001F6D73">
            <w:pPr>
              <w:pStyle w:val="Tabletext"/>
              <w:jc w:val="center"/>
            </w:pPr>
            <w:r w:rsidRPr="0065639C">
              <w:t>6</w:t>
            </w:r>
          </w:p>
        </w:tc>
        <w:tc>
          <w:tcPr>
            <w:tcW w:w="1711" w:type="dxa"/>
            <w:vAlign w:val="center"/>
          </w:tcPr>
          <w:p w14:paraId="5908F56F" w14:textId="71F6FBD3"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47BC9A03" w14:textId="77777777" w:rsidR="006B7B7F" w:rsidRPr="0065639C" w:rsidRDefault="006B7B7F" w:rsidP="001F6D73">
            <w:pPr>
              <w:pStyle w:val="Tabletext"/>
              <w:jc w:val="center"/>
            </w:pPr>
            <w:r w:rsidRPr="0065639C">
              <w:t>6</w:t>
            </w:r>
          </w:p>
        </w:tc>
      </w:tr>
      <w:tr w:rsidR="006B7B7F" w:rsidRPr="0065639C" w14:paraId="18997740" w14:textId="77777777" w:rsidTr="005F6CC0">
        <w:trPr>
          <w:jc w:val="center"/>
        </w:trPr>
        <w:tc>
          <w:tcPr>
            <w:tcW w:w="2756" w:type="dxa"/>
          </w:tcPr>
          <w:p w14:paraId="5D7614C1" w14:textId="77777777" w:rsidR="006B7B7F" w:rsidRPr="0065639C" w:rsidRDefault="006B7B7F" w:rsidP="001F6D73">
            <w:pPr>
              <w:pStyle w:val="Tabletext"/>
              <w:jc w:val="left"/>
            </w:pPr>
            <w:r w:rsidRPr="0065639C">
              <w:t>Puissance de bruit à l'entrée du récepteur (dBW)</w:t>
            </w:r>
          </w:p>
        </w:tc>
        <w:tc>
          <w:tcPr>
            <w:tcW w:w="1802" w:type="dxa"/>
            <w:vAlign w:val="center"/>
          </w:tcPr>
          <w:p w14:paraId="16071B7D" w14:textId="78BF47B0" w:rsidR="006B7B7F" w:rsidRPr="0065639C" w:rsidRDefault="008628A3" w:rsidP="001F6D73">
            <w:pPr>
              <w:pStyle w:val="Tabletext"/>
              <w:jc w:val="center"/>
            </w:pPr>
            <w:r w:rsidRPr="008628A3">
              <w:rPr>
                <w:szCs w:val="22"/>
              </w:rPr>
              <w:t>−</w:t>
            </w:r>
            <w:r w:rsidR="006B7B7F" w:rsidRPr="0065639C">
              <w:t>129,7</w:t>
            </w:r>
          </w:p>
        </w:tc>
        <w:tc>
          <w:tcPr>
            <w:tcW w:w="1658" w:type="dxa"/>
            <w:vAlign w:val="center"/>
          </w:tcPr>
          <w:p w14:paraId="29B6490D" w14:textId="3F8BD574" w:rsidR="006B7B7F" w:rsidRPr="0065639C" w:rsidRDefault="008628A3" w:rsidP="001F6D73">
            <w:pPr>
              <w:pStyle w:val="Tabletext"/>
              <w:jc w:val="center"/>
            </w:pPr>
            <w:r w:rsidRPr="008628A3">
              <w:rPr>
                <w:szCs w:val="22"/>
              </w:rPr>
              <w:t>−</w:t>
            </w:r>
            <w:r w:rsidR="006B7B7F" w:rsidRPr="0065639C">
              <w:t>129,7</w:t>
            </w:r>
          </w:p>
        </w:tc>
        <w:tc>
          <w:tcPr>
            <w:tcW w:w="1711" w:type="dxa"/>
            <w:vAlign w:val="center"/>
          </w:tcPr>
          <w:p w14:paraId="511D4BDE" w14:textId="65F437DB"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6BF45CD0" w14:textId="33252A1F" w:rsidR="006B7B7F" w:rsidRPr="0065639C" w:rsidRDefault="008628A3" w:rsidP="001F6D73">
            <w:pPr>
              <w:pStyle w:val="Tabletext"/>
              <w:jc w:val="center"/>
            </w:pPr>
            <w:r w:rsidRPr="008628A3">
              <w:rPr>
                <w:szCs w:val="22"/>
              </w:rPr>
              <w:t>−</w:t>
            </w:r>
            <w:r w:rsidR="006B7B7F" w:rsidRPr="0065639C">
              <w:t>129,7</w:t>
            </w:r>
          </w:p>
        </w:tc>
      </w:tr>
      <w:tr w:rsidR="006B7B7F" w:rsidRPr="0065639C" w14:paraId="06345A01" w14:textId="77777777" w:rsidTr="005F6CC0">
        <w:trPr>
          <w:jc w:val="center"/>
        </w:trPr>
        <w:tc>
          <w:tcPr>
            <w:tcW w:w="2756" w:type="dxa"/>
          </w:tcPr>
          <w:p w14:paraId="52808414" w14:textId="77777777" w:rsidR="006B7B7F" w:rsidRPr="0065639C" w:rsidRDefault="006B7B7F" w:rsidP="001F6D73">
            <w:pPr>
              <w:pStyle w:val="Tabletext"/>
              <w:jc w:val="left"/>
            </w:pPr>
            <w:r w:rsidRPr="0065639C">
              <w:t>Rapport signal RF/bruit</w:t>
            </w:r>
            <w:r w:rsidRPr="0065639C">
              <w:br/>
              <w:t>Rapport</w:t>
            </w:r>
            <w:r w:rsidRPr="0065639C">
              <w:rPr>
                <w:i/>
                <w:iCs/>
              </w:rPr>
              <w:t xml:space="preserve"> C</w:t>
            </w:r>
            <w:r w:rsidRPr="0065639C">
              <w:t>/</w:t>
            </w:r>
            <w:r w:rsidRPr="0065639C">
              <w:rPr>
                <w:i/>
                <w:iCs/>
              </w:rPr>
              <w:t>N</w:t>
            </w:r>
            <w:r w:rsidRPr="0065639C">
              <w:t xml:space="preserve"> de référence (dB)</w:t>
            </w:r>
          </w:p>
        </w:tc>
        <w:tc>
          <w:tcPr>
            <w:tcW w:w="1802" w:type="dxa"/>
            <w:vAlign w:val="center"/>
          </w:tcPr>
          <w:p w14:paraId="2757C517" w14:textId="77777777" w:rsidR="006B7B7F" w:rsidRPr="0065639C" w:rsidRDefault="006B7B7F" w:rsidP="001F6D73">
            <w:pPr>
              <w:pStyle w:val="Tabletext"/>
              <w:jc w:val="center"/>
            </w:pPr>
            <w:r w:rsidRPr="0065639C">
              <w:t>20</w:t>
            </w:r>
          </w:p>
        </w:tc>
        <w:tc>
          <w:tcPr>
            <w:tcW w:w="1658" w:type="dxa"/>
            <w:vAlign w:val="center"/>
          </w:tcPr>
          <w:p w14:paraId="6D30C451" w14:textId="77777777" w:rsidR="006B7B7F" w:rsidRPr="0065639C" w:rsidRDefault="006B7B7F" w:rsidP="001F6D73">
            <w:pPr>
              <w:pStyle w:val="Tabletext"/>
              <w:jc w:val="center"/>
            </w:pPr>
            <w:r w:rsidRPr="0065639C">
              <w:t>18</w:t>
            </w:r>
          </w:p>
        </w:tc>
        <w:tc>
          <w:tcPr>
            <w:tcW w:w="1711" w:type="dxa"/>
            <w:vAlign w:val="center"/>
          </w:tcPr>
          <w:p w14:paraId="02E843C7" w14:textId="5A535903"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237CCF95" w14:textId="77777777" w:rsidR="006B7B7F" w:rsidRPr="0065639C" w:rsidRDefault="006B7B7F" w:rsidP="001F6D73">
            <w:pPr>
              <w:pStyle w:val="Tabletext"/>
              <w:jc w:val="center"/>
            </w:pPr>
            <w:r w:rsidRPr="0065639C">
              <w:t>18</w:t>
            </w:r>
          </w:p>
        </w:tc>
      </w:tr>
      <w:tr w:rsidR="006B7B7F" w:rsidRPr="0065639C" w14:paraId="73D126AF" w14:textId="77777777" w:rsidTr="005F6CC0">
        <w:trPr>
          <w:jc w:val="center"/>
        </w:trPr>
        <w:tc>
          <w:tcPr>
            <w:tcW w:w="2756" w:type="dxa"/>
          </w:tcPr>
          <w:p w14:paraId="725E34DD" w14:textId="77777777" w:rsidR="006B7B7F" w:rsidRPr="0065639C" w:rsidRDefault="006B7B7F" w:rsidP="001F6D73">
            <w:pPr>
              <w:pStyle w:val="Tabletext"/>
              <w:keepNext/>
              <w:keepLines/>
              <w:jc w:val="left"/>
            </w:pPr>
            <w:r w:rsidRPr="0065639C">
              <w:t>Puissance minimale du signal à l'entrée du récepteur (dBW)</w:t>
            </w:r>
          </w:p>
        </w:tc>
        <w:tc>
          <w:tcPr>
            <w:tcW w:w="1802" w:type="dxa"/>
            <w:vAlign w:val="center"/>
          </w:tcPr>
          <w:p w14:paraId="231EF0CE" w14:textId="0EC7FAE6" w:rsidR="006B7B7F" w:rsidRPr="0065639C" w:rsidRDefault="008628A3" w:rsidP="001F6D73">
            <w:pPr>
              <w:pStyle w:val="Tabletext"/>
              <w:keepNext/>
              <w:keepLines/>
              <w:jc w:val="center"/>
            </w:pPr>
            <w:r w:rsidRPr="008628A3">
              <w:rPr>
                <w:szCs w:val="22"/>
              </w:rPr>
              <w:t>−</w:t>
            </w:r>
            <w:r w:rsidR="006B7B7F" w:rsidRPr="0065639C">
              <w:t>109,7</w:t>
            </w:r>
          </w:p>
        </w:tc>
        <w:tc>
          <w:tcPr>
            <w:tcW w:w="1658" w:type="dxa"/>
            <w:vAlign w:val="center"/>
          </w:tcPr>
          <w:p w14:paraId="7508E5AD" w14:textId="0F159916" w:rsidR="006B7B7F" w:rsidRPr="0065639C" w:rsidRDefault="008628A3" w:rsidP="001F6D73">
            <w:pPr>
              <w:pStyle w:val="Tabletext"/>
              <w:keepNext/>
              <w:keepLines/>
              <w:jc w:val="center"/>
            </w:pPr>
            <w:r w:rsidRPr="008628A3">
              <w:rPr>
                <w:szCs w:val="22"/>
              </w:rPr>
              <w:t>−</w:t>
            </w:r>
            <w:r w:rsidR="006B7B7F" w:rsidRPr="0065639C">
              <w:t>111,7</w:t>
            </w:r>
          </w:p>
        </w:tc>
        <w:tc>
          <w:tcPr>
            <w:tcW w:w="1711" w:type="dxa"/>
            <w:vAlign w:val="center"/>
          </w:tcPr>
          <w:p w14:paraId="71600BB1" w14:textId="2F499C8D" w:rsidR="006B7B7F" w:rsidRPr="0065639C" w:rsidRDefault="0065639C" w:rsidP="001F6D73">
            <w:pPr>
              <w:pStyle w:val="Tabletext"/>
              <w:keepNext/>
              <w:keepLines/>
              <w:jc w:val="center"/>
            </w:pPr>
            <w:r w:rsidRPr="0065639C">
              <w:t>À</w:t>
            </w:r>
            <w:r w:rsidR="006B7B7F" w:rsidRPr="0065639C">
              <w:t xml:space="preserve"> compléter</w:t>
            </w:r>
          </w:p>
        </w:tc>
        <w:tc>
          <w:tcPr>
            <w:tcW w:w="1712" w:type="dxa"/>
            <w:vAlign w:val="center"/>
          </w:tcPr>
          <w:p w14:paraId="0CAD6A3C" w14:textId="34AEBC11" w:rsidR="006B7B7F" w:rsidRPr="0065639C" w:rsidRDefault="008628A3" w:rsidP="001F6D73">
            <w:pPr>
              <w:pStyle w:val="Tabletext"/>
              <w:keepNext/>
              <w:keepLines/>
              <w:jc w:val="center"/>
            </w:pPr>
            <w:r w:rsidRPr="008628A3">
              <w:rPr>
                <w:szCs w:val="22"/>
              </w:rPr>
              <w:t>−</w:t>
            </w:r>
            <w:r w:rsidR="006B7B7F" w:rsidRPr="0065639C">
              <w:t>111,7</w:t>
            </w:r>
          </w:p>
        </w:tc>
      </w:tr>
      <w:tr w:rsidR="006B7B7F" w:rsidRPr="0065639C" w14:paraId="047852CE" w14:textId="77777777" w:rsidTr="005F6CC0">
        <w:trPr>
          <w:jc w:val="center"/>
        </w:trPr>
        <w:tc>
          <w:tcPr>
            <w:tcW w:w="2756" w:type="dxa"/>
          </w:tcPr>
          <w:p w14:paraId="39C5EBD4" w14:textId="77777777" w:rsidR="006B7B7F" w:rsidRPr="0065639C" w:rsidRDefault="006B7B7F" w:rsidP="001F6D73">
            <w:pPr>
              <w:pStyle w:val="Tabletext"/>
              <w:keepNext/>
              <w:keepLines/>
              <w:jc w:val="left"/>
            </w:pPr>
            <w:r w:rsidRPr="0065639C">
              <w:t>Tension minimale équivalente à l'entrée du récepteur, 75 Ω (dB(µV))</w:t>
            </w:r>
          </w:p>
        </w:tc>
        <w:tc>
          <w:tcPr>
            <w:tcW w:w="1802" w:type="dxa"/>
            <w:vAlign w:val="center"/>
          </w:tcPr>
          <w:p w14:paraId="78F4FF5A" w14:textId="77777777" w:rsidR="006B7B7F" w:rsidRPr="0065639C" w:rsidRDefault="006B7B7F" w:rsidP="001F6D73">
            <w:pPr>
              <w:pStyle w:val="Tabletext"/>
              <w:keepNext/>
              <w:keepLines/>
              <w:jc w:val="center"/>
            </w:pPr>
            <w:r w:rsidRPr="0065639C">
              <w:t>29</w:t>
            </w:r>
          </w:p>
        </w:tc>
        <w:tc>
          <w:tcPr>
            <w:tcW w:w="1658" w:type="dxa"/>
            <w:vAlign w:val="center"/>
          </w:tcPr>
          <w:p w14:paraId="69F509A4" w14:textId="77777777" w:rsidR="006B7B7F" w:rsidRPr="0065639C" w:rsidRDefault="006B7B7F" w:rsidP="001F6D73">
            <w:pPr>
              <w:pStyle w:val="Tabletext"/>
              <w:keepNext/>
              <w:keepLines/>
              <w:jc w:val="center"/>
            </w:pPr>
            <w:r w:rsidRPr="0065639C">
              <w:t>27</w:t>
            </w:r>
          </w:p>
        </w:tc>
        <w:tc>
          <w:tcPr>
            <w:tcW w:w="1711" w:type="dxa"/>
            <w:vAlign w:val="center"/>
          </w:tcPr>
          <w:p w14:paraId="787FD2C8" w14:textId="627C3929" w:rsidR="006B7B7F" w:rsidRPr="0065639C" w:rsidRDefault="0065639C" w:rsidP="001F6D73">
            <w:pPr>
              <w:pStyle w:val="Tabletext"/>
              <w:keepNext/>
              <w:keepLines/>
              <w:jc w:val="center"/>
            </w:pPr>
            <w:r w:rsidRPr="0065639C">
              <w:t>À</w:t>
            </w:r>
            <w:r w:rsidR="006B7B7F" w:rsidRPr="0065639C">
              <w:t xml:space="preserve"> compléter</w:t>
            </w:r>
          </w:p>
        </w:tc>
        <w:tc>
          <w:tcPr>
            <w:tcW w:w="1712" w:type="dxa"/>
            <w:vAlign w:val="center"/>
          </w:tcPr>
          <w:p w14:paraId="5AC64CAC" w14:textId="77777777" w:rsidR="006B7B7F" w:rsidRPr="0065639C" w:rsidRDefault="006B7B7F" w:rsidP="001F6D73">
            <w:pPr>
              <w:pStyle w:val="Tabletext"/>
              <w:keepNext/>
              <w:keepLines/>
              <w:jc w:val="center"/>
            </w:pPr>
            <w:r w:rsidRPr="0065639C">
              <w:t>27</w:t>
            </w:r>
          </w:p>
        </w:tc>
      </w:tr>
      <w:tr w:rsidR="006B7B7F" w:rsidRPr="0065639C" w14:paraId="04048AB1" w14:textId="77777777" w:rsidTr="005F6CC0">
        <w:trPr>
          <w:jc w:val="center"/>
        </w:trPr>
        <w:tc>
          <w:tcPr>
            <w:tcW w:w="2756" w:type="dxa"/>
          </w:tcPr>
          <w:p w14:paraId="170D6707" w14:textId="0BF2D5D8" w:rsidR="006B7B7F" w:rsidRPr="0065639C" w:rsidRDefault="006B7B7F" w:rsidP="008628A3">
            <w:pPr>
              <w:pStyle w:val="Tabletext"/>
              <w:keepNext/>
              <w:keepLines/>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w:t>
            </w:r>
            <w:r w:rsidR="008628A3">
              <w:t> </w:t>
            </w:r>
            <w:r w:rsidRPr="0065639C">
              <w:t>200 MHz</w:t>
            </w:r>
          </w:p>
        </w:tc>
        <w:tc>
          <w:tcPr>
            <w:tcW w:w="1802" w:type="dxa"/>
            <w:vAlign w:val="center"/>
          </w:tcPr>
          <w:p w14:paraId="7836483D" w14:textId="77777777" w:rsidR="006B7B7F" w:rsidRPr="0065639C" w:rsidRDefault="006B7B7F" w:rsidP="001F6D73">
            <w:pPr>
              <w:pStyle w:val="Tabletext"/>
              <w:keepNext/>
              <w:keepLines/>
              <w:jc w:val="center"/>
            </w:pPr>
            <w:r w:rsidRPr="0065639C">
              <w:t>36,5</w:t>
            </w:r>
          </w:p>
        </w:tc>
        <w:tc>
          <w:tcPr>
            <w:tcW w:w="1658" w:type="dxa"/>
            <w:vAlign w:val="center"/>
          </w:tcPr>
          <w:p w14:paraId="557E3E0D" w14:textId="77777777" w:rsidR="006B7B7F" w:rsidRPr="0065639C" w:rsidRDefault="006B7B7F" w:rsidP="001F6D73">
            <w:pPr>
              <w:pStyle w:val="Tabletext"/>
              <w:keepNext/>
              <w:keepLines/>
              <w:jc w:val="center"/>
            </w:pPr>
            <w:r w:rsidRPr="0065639C">
              <w:t>41,5</w:t>
            </w:r>
          </w:p>
        </w:tc>
        <w:tc>
          <w:tcPr>
            <w:tcW w:w="1711" w:type="dxa"/>
            <w:vAlign w:val="center"/>
          </w:tcPr>
          <w:p w14:paraId="671F5628" w14:textId="600E742B" w:rsidR="006B7B7F" w:rsidRPr="0065639C" w:rsidRDefault="0065639C" w:rsidP="001F6D73">
            <w:pPr>
              <w:pStyle w:val="Tabletext"/>
              <w:keepNext/>
              <w:keepLines/>
              <w:jc w:val="center"/>
            </w:pPr>
            <w:r w:rsidRPr="0065639C">
              <w:t>À</w:t>
            </w:r>
            <w:r w:rsidR="006B7B7F" w:rsidRPr="0065639C">
              <w:t xml:space="preserve"> compléter</w:t>
            </w:r>
          </w:p>
        </w:tc>
        <w:tc>
          <w:tcPr>
            <w:tcW w:w="1712" w:type="dxa"/>
            <w:vAlign w:val="center"/>
          </w:tcPr>
          <w:p w14:paraId="383929C7" w14:textId="77777777" w:rsidR="006B7B7F" w:rsidRPr="0065639C" w:rsidRDefault="006B7B7F" w:rsidP="001F6D73">
            <w:pPr>
              <w:pStyle w:val="Tabletext"/>
              <w:keepNext/>
              <w:keepLines/>
              <w:jc w:val="center"/>
            </w:pPr>
            <w:r w:rsidRPr="0065639C">
              <w:t>41,5</w:t>
            </w:r>
          </w:p>
        </w:tc>
      </w:tr>
      <w:tr w:rsidR="006B7B7F" w:rsidRPr="0065639C" w14:paraId="1709AFD4" w14:textId="77777777" w:rsidTr="005F6CC0">
        <w:trPr>
          <w:jc w:val="center"/>
        </w:trPr>
        <w:tc>
          <w:tcPr>
            <w:tcW w:w="2756" w:type="dxa"/>
            <w:tcBorders>
              <w:bottom w:val="single" w:sz="4" w:space="0" w:color="auto"/>
            </w:tcBorders>
          </w:tcPr>
          <w:p w14:paraId="3D496225" w14:textId="77777777" w:rsidR="006B7B7F" w:rsidRPr="0065639C" w:rsidRDefault="006B7B7F" w:rsidP="001F6D73">
            <w:pPr>
              <w:pStyle w:val="Tabletext"/>
              <w:keepNext/>
              <w:keepLines/>
              <w:jc w:val="left"/>
            </w:pPr>
            <w:r w:rsidRPr="0065639C">
              <w:t>ACS (dB)</w:t>
            </w:r>
          </w:p>
        </w:tc>
        <w:tc>
          <w:tcPr>
            <w:tcW w:w="6883" w:type="dxa"/>
            <w:gridSpan w:val="4"/>
            <w:tcBorders>
              <w:bottom w:val="single" w:sz="4" w:space="0" w:color="auto"/>
            </w:tcBorders>
            <w:vAlign w:val="center"/>
          </w:tcPr>
          <w:p w14:paraId="434707F9" w14:textId="77777777" w:rsidR="006B7B7F" w:rsidRPr="0065639C" w:rsidRDefault="006B7B7F" w:rsidP="001F6D73">
            <w:pPr>
              <w:pStyle w:val="Tabletext"/>
              <w:keepNext/>
              <w:keepLines/>
              <w:jc w:val="center"/>
            </w:pPr>
            <w:r w:rsidRPr="0065639C">
              <w:t>Voir la Note ci-dessous</w:t>
            </w:r>
          </w:p>
        </w:tc>
      </w:tr>
      <w:tr w:rsidR="006B7B7F" w:rsidRPr="0065639C" w14:paraId="64ECCF86" w14:textId="77777777" w:rsidTr="005F6CC0">
        <w:trPr>
          <w:jc w:val="center"/>
        </w:trPr>
        <w:tc>
          <w:tcPr>
            <w:tcW w:w="9639" w:type="dxa"/>
            <w:gridSpan w:val="5"/>
            <w:tcBorders>
              <w:left w:val="nil"/>
              <w:bottom w:val="nil"/>
              <w:right w:val="nil"/>
            </w:tcBorders>
          </w:tcPr>
          <w:p w14:paraId="69AB1FB8" w14:textId="77777777" w:rsidR="006B7B7F" w:rsidRPr="0065639C" w:rsidRDefault="006B7B7F" w:rsidP="001F6D73">
            <w:pPr>
              <w:pStyle w:val="TableLegendNote"/>
              <w:keepNext/>
              <w:keepLines/>
              <w:rPr>
                <w:lang w:val="fr-FR"/>
              </w:rPr>
            </w:pPr>
            <w:r w:rsidRPr="0065639C">
              <w:rPr>
                <w:lang w:val="fr-FR"/>
              </w:rPr>
              <w:t xml:space="preserve">NOTE – En ce qui concerne le calcul des valeurs ACS pour les récepteurs DVB-T2, on trouvera des informations dans la Recommandation UIT-R </w:t>
            </w:r>
            <w:r w:rsidRPr="0065639C">
              <w:rPr>
                <w:szCs w:val="22"/>
                <w:lang w:val="fr-FR"/>
              </w:rPr>
              <w:t>BT.2033</w:t>
            </w:r>
            <w:r w:rsidRPr="0065639C">
              <w:rPr>
                <w:lang w:val="fr-FR"/>
              </w:rPr>
              <w:t>.</w:t>
            </w:r>
          </w:p>
        </w:tc>
      </w:tr>
    </w:tbl>
    <w:p w14:paraId="6BE24748" w14:textId="5F3456CD" w:rsidR="00FF7543" w:rsidRPr="0065639C" w:rsidRDefault="00FF7543" w:rsidP="001F6D73">
      <w:pPr>
        <w:pStyle w:val="Tablefin"/>
        <w:rPr>
          <w:lang w:val="fr-FR"/>
        </w:rPr>
      </w:pPr>
    </w:p>
    <w:p w14:paraId="62D57BCE" w14:textId="5D6F2C0C" w:rsidR="006B7B7F" w:rsidRPr="0065639C" w:rsidRDefault="006B7B7F" w:rsidP="001F6D73">
      <w:pPr>
        <w:pStyle w:val="TableNo"/>
      </w:pPr>
      <w:r w:rsidRPr="0065639C">
        <w:t xml:space="preserve">TABLEAU </w:t>
      </w:r>
      <w:r w:rsidR="00FF7543" w:rsidRPr="0065639C">
        <w:t>20</w:t>
      </w:r>
    </w:p>
    <w:p w14:paraId="32FB8858" w14:textId="77777777" w:rsidR="006B7B7F" w:rsidRPr="0065639C" w:rsidRDefault="006B7B7F" w:rsidP="001F6D73">
      <w:pPr>
        <w:pStyle w:val="Tabletitle"/>
      </w:pPr>
      <w:r w:rsidRPr="0065639C">
        <w:t xml:space="preserve">Caractéristiques d'un récepteur DVB-T2 de référence dans la bande III, </w:t>
      </w:r>
      <w:r w:rsidRPr="0065639C">
        <w:br/>
        <w:t xml:space="preserve">pour une grille de canaux de 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65639C" w14:paraId="46214BB0" w14:textId="77777777" w:rsidTr="005F6CC0">
        <w:trPr>
          <w:jc w:val="center"/>
        </w:trPr>
        <w:tc>
          <w:tcPr>
            <w:tcW w:w="2756" w:type="dxa"/>
          </w:tcPr>
          <w:p w14:paraId="76AA7121" w14:textId="77777777" w:rsidR="006B7B7F" w:rsidRPr="0065639C" w:rsidRDefault="006B7B7F" w:rsidP="001F6D73">
            <w:pPr>
              <w:pStyle w:val="Tablehead"/>
            </w:pPr>
            <w:r w:rsidRPr="0065639C">
              <w:t xml:space="preserve">Mode de réception </w:t>
            </w:r>
          </w:p>
        </w:tc>
        <w:tc>
          <w:tcPr>
            <w:tcW w:w="1802" w:type="dxa"/>
            <w:vAlign w:val="center"/>
          </w:tcPr>
          <w:p w14:paraId="03C3050A" w14:textId="77777777" w:rsidR="006B7B7F" w:rsidRPr="0065639C" w:rsidRDefault="006B7B7F" w:rsidP="001F6D73">
            <w:pPr>
              <w:pStyle w:val="Tablehead"/>
            </w:pPr>
            <w:r w:rsidRPr="0065639C">
              <w:t>RM1</w:t>
            </w:r>
          </w:p>
        </w:tc>
        <w:tc>
          <w:tcPr>
            <w:tcW w:w="1658" w:type="dxa"/>
          </w:tcPr>
          <w:p w14:paraId="6BA50275" w14:textId="77777777" w:rsidR="006B7B7F" w:rsidRPr="0065639C" w:rsidRDefault="006B7B7F" w:rsidP="001F6D73">
            <w:pPr>
              <w:pStyle w:val="Tablehead"/>
            </w:pPr>
            <w:r w:rsidRPr="0065639C">
              <w:t>RM2a</w:t>
            </w:r>
          </w:p>
        </w:tc>
        <w:tc>
          <w:tcPr>
            <w:tcW w:w="1711" w:type="dxa"/>
            <w:vAlign w:val="center"/>
          </w:tcPr>
          <w:p w14:paraId="345C3AB1" w14:textId="77777777" w:rsidR="006B7B7F" w:rsidRPr="0065639C" w:rsidRDefault="006B7B7F" w:rsidP="001F6D73">
            <w:pPr>
              <w:pStyle w:val="Tablehead"/>
            </w:pPr>
            <w:r w:rsidRPr="0065639C">
              <w:t>RM2b</w:t>
            </w:r>
          </w:p>
        </w:tc>
        <w:tc>
          <w:tcPr>
            <w:tcW w:w="1712" w:type="dxa"/>
            <w:vAlign w:val="center"/>
          </w:tcPr>
          <w:p w14:paraId="51445943" w14:textId="77777777" w:rsidR="006B7B7F" w:rsidRPr="0065639C" w:rsidRDefault="006B7B7F" w:rsidP="001F6D73">
            <w:pPr>
              <w:pStyle w:val="Tablehead"/>
            </w:pPr>
            <w:r w:rsidRPr="0065639C">
              <w:t>RM3</w:t>
            </w:r>
          </w:p>
        </w:tc>
      </w:tr>
      <w:tr w:rsidR="006B7B7F" w:rsidRPr="0065639C" w14:paraId="217263E4" w14:textId="77777777" w:rsidTr="00FF7543">
        <w:trPr>
          <w:cantSplit/>
          <w:jc w:val="center"/>
        </w:trPr>
        <w:tc>
          <w:tcPr>
            <w:tcW w:w="2756" w:type="dxa"/>
          </w:tcPr>
          <w:p w14:paraId="06616B71" w14:textId="77777777" w:rsidR="006B7B7F" w:rsidRPr="0065639C" w:rsidRDefault="006B7B7F" w:rsidP="001F6D73">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1802" w:type="dxa"/>
            <w:vAlign w:val="center"/>
          </w:tcPr>
          <w:p w14:paraId="626392FC" w14:textId="77777777" w:rsidR="006B7B7F" w:rsidRPr="0065639C" w:rsidRDefault="006B7B7F" w:rsidP="001F6D73">
            <w:pPr>
              <w:pStyle w:val="Tabletext"/>
              <w:jc w:val="center"/>
            </w:pPr>
            <w:r w:rsidRPr="0065639C">
              <w:t>200</w:t>
            </w:r>
          </w:p>
        </w:tc>
        <w:tc>
          <w:tcPr>
            <w:tcW w:w="1658" w:type="dxa"/>
            <w:vAlign w:val="center"/>
          </w:tcPr>
          <w:p w14:paraId="210AAB96" w14:textId="77777777" w:rsidR="006B7B7F" w:rsidRPr="0065639C" w:rsidRDefault="006B7B7F" w:rsidP="001F6D73">
            <w:pPr>
              <w:pStyle w:val="Tabletext"/>
              <w:jc w:val="center"/>
            </w:pPr>
            <w:r w:rsidRPr="0065639C">
              <w:t>200</w:t>
            </w:r>
          </w:p>
        </w:tc>
        <w:tc>
          <w:tcPr>
            <w:tcW w:w="1711" w:type="dxa"/>
            <w:vAlign w:val="center"/>
          </w:tcPr>
          <w:p w14:paraId="31654B65" w14:textId="77777777" w:rsidR="006B7B7F" w:rsidRPr="0065639C" w:rsidRDefault="006B7B7F" w:rsidP="001F6D73">
            <w:pPr>
              <w:pStyle w:val="Tabletext"/>
              <w:jc w:val="center"/>
            </w:pPr>
            <w:r w:rsidRPr="0065639C">
              <w:t>200</w:t>
            </w:r>
          </w:p>
        </w:tc>
        <w:tc>
          <w:tcPr>
            <w:tcW w:w="1712" w:type="dxa"/>
            <w:vAlign w:val="center"/>
          </w:tcPr>
          <w:p w14:paraId="160A3A7C" w14:textId="77777777" w:rsidR="006B7B7F" w:rsidRPr="0065639C" w:rsidRDefault="006B7B7F" w:rsidP="001F6D73">
            <w:pPr>
              <w:pStyle w:val="Tabletext"/>
              <w:jc w:val="center"/>
            </w:pPr>
            <w:r w:rsidRPr="0065639C">
              <w:t>200</w:t>
            </w:r>
          </w:p>
        </w:tc>
      </w:tr>
      <w:tr w:rsidR="006B7B7F" w:rsidRPr="0065639C" w14:paraId="424A92A4" w14:textId="77777777" w:rsidTr="00FF7543">
        <w:trPr>
          <w:cantSplit/>
          <w:jc w:val="center"/>
        </w:trPr>
        <w:tc>
          <w:tcPr>
            <w:tcW w:w="2756" w:type="dxa"/>
          </w:tcPr>
          <w:p w14:paraId="3C6EE830" w14:textId="77777777" w:rsidR="006B7B7F" w:rsidRPr="0065639C" w:rsidRDefault="006B7B7F" w:rsidP="001F6D73">
            <w:pPr>
              <w:pStyle w:val="Tabletext"/>
              <w:jc w:val="left"/>
            </w:pPr>
            <w:r w:rsidRPr="0065639C">
              <w:t>Largeur de bande de bruit équivalente (MHz)</w:t>
            </w:r>
          </w:p>
        </w:tc>
        <w:tc>
          <w:tcPr>
            <w:tcW w:w="1802" w:type="dxa"/>
            <w:vAlign w:val="center"/>
          </w:tcPr>
          <w:p w14:paraId="05CE426C" w14:textId="77777777" w:rsidR="006B7B7F" w:rsidRPr="0065639C" w:rsidRDefault="006B7B7F" w:rsidP="001F6D73">
            <w:pPr>
              <w:pStyle w:val="Tabletext"/>
              <w:jc w:val="center"/>
            </w:pPr>
            <w:r w:rsidRPr="0065639C">
              <w:t>7,77</w:t>
            </w:r>
          </w:p>
        </w:tc>
        <w:tc>
          <w:tcPr>
            <w:tcW w:w="1658" w:type="dxa"/>
            <w:vAlign w:val="center"/>
          </w:tcPr>
          <w:p w14:paraId="54D6D990" w14:textId="77777777" w:rsidR="006B7B7F" w:rsidRPr="0065639C" w:rsidRDefault="006B7B7F" w:rsidP="001F6D73">
            <w:pPr>
              <w:pStyle w:val="Tabletext"/>
              <w:jc w:val="center"/>
            </w:pPr>
            <w:r w:rsidRPr="0065639C">
              <w:t>7,77</w:t>
            </w:r>
          </w:p>
        </w:tc>
        <w:tc>
          <w:tcPr>
            <w:tcW w:w="1711" w:type="dxa"/>
            <w:vAlign w:val="center"/>
          </w:tcPr>
          <w:p w14:paraId="51654938" w14:textId="77777777" w:rsidR="006B7B7F" w:rsidRPr="0065639C" w:rsidRDefault="006B7B7F" w:rsidP="001F6D73">
            <w:pPr>
              <w:pStyle w:val="Tabletext"/>
              <w:jc w:val="center"/>
            </w:pPr>
            <w:r w:rsidRPr="0065639C">
              <w:t>7,77</w:t>
            </w:r>
          </w:p>
        </w:tc>
        <w:tc>
          <w:tcPr>
            <w:tcW w:w="1712" w:type="dxa"/>
            <w:vAlign w:val="center"/>
          </w:tcPr>
          <w:p w14:paraId="35B6D65E" w14:textId="77777777" w:rsidR="006B7B7F" w:rsidRPr="0065639C" w:rsidRDefault="006B7B7F" w:rsidP="001F6D73">
            <w:pPr>
              <w:pStyle w:val="Tabletext"/>
              <w:jc w:val="center"/>
            </w:pPr>
            <w:r w:rsidRPr="0065639C">
              <w:t>7,77</w:t>
            </w:r>
          </w:p>
        </w:tc>
      </w:tr>
      <w:tr w:rsidR="006B7B7F" w:rsidRPr="0065639C" w14:paraId="56569D93" w14:textId="77777777" w:rsidTr="005F6CC0">
        <w:trPr>
          <w:jc w:val="center"/>
        </w:trPr>
        <w:tc>
          <w:tcPr>
            <w:tcW w:w="2756" w:type="dxa"/>
          </w:tcPr>
          <w:p w14:paraId="41E863C9" w14:textId="77777777" w:rsidR="006B7B7F" w:rsidRPr="0065639C" w:rsidRDefault="006B7B7F" w:rsidP="001F6D73">
            <w:pPr>
              <w:pStyle w:val="Tabletext"/>
              <w:jc w:val="left"/>
            </w:pPr>
            <w:r w:rsidRPr="0065639C">
              <w:t>Facteur de bruit du récepteur (dB)</w:t>
            </w:r>
          </w:p>
        </w:tc>
        <w:tc>
          <w:tcPr>
            <w:tcW w:w="1802" w:type="dxa"/>
            <w:vAlign w:val="center"/>
          </w:tcPr>
          <w:p w14:paraId="0B48F76E" w14:textId="77777777" w:rsidR="006B7B7F" w:rsidRPr="0065639C" w:rsidRDefault="006B7B7F" w:rsidP="001F6D73">
            <w:pPr>
              <w:pStyle w:val="Tabletext"/>
              <w:jc w:val="center"/>
            </w:pPr>
            <w:r w:rsidRPr="0065639C">
              <w:t>6</w:t>
            </w:r>
          </w:p>
        </w:tc>
        <w:tc>
          <w:tcPr>
            <w:tcW w:w="1658" w:type="dxa"/>
            <w:vAlign w:val="center"/>
          </w:tcPr>
          <w:p w14:paraId="0948EF89" w14:textId="77777777" w:rsidR="006B7B7F" w:rsidRPr="0065639C" w:rsidRDefault="006B7B7F" w:rsidP="001F6D73">
            <w:pPr>
              <w:pStyle w:val="Tabletext"/>
              <w:jc w:val="center"/>
            </w:pPr>
            <w:r w:rsidRPr="0065639C">
              <w:t>6</w:t>
            </w:r>
          </w:p>
        </w:tc>
        <w:tc>
          <w:tcPr>
            <w:tcW w:w="1711" w:type="dxa"/>
            <w:vAlign w:val="center"/>
          </w:tcPr>
          <w:p w14:paraId="4E1A1391" w14:textId="24EFE39A"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596D6F60" w14:textId="77777777" w:rsidR="006B7B7F" w:rsidRPr="0065639C" w:rsidRDefault="006B7B7F" w:rsidP="001F6D73">
            <w:pPr>
              <w:pStyle w:val="Tabletext"/>
              <w:jc w:val="center"/>
            </w:pPr>
            <w:r w:rsidRPr="0065639C">
              <w:t>6</w:t>
            </w:r>
          </w:p>
        </w:tc>
      </w:tr>
      <w:tr w:rsidR="006B7B7F" w:rsidRPr="0065639C" w14:paraId="5F1D9DB1" w14:textId="77777777" w:rsidTr="005F6CC0">
        <w:trPr>
          <w:jc w:val="center"/>
        </w:trPr>
        <w:tc>
          <w:tcPr>
            <w:tcW w:w="2756" w:type="dxa"/>
          </w:tcPr>
          <w:p w14:paraId="53E7F93A" w14:textId="77777777" w:rsidR="006B7B7F" w:rsidRPr="0065639C" w:rsidRDefault="006B7B7F" w:rsidP="001F6D73">
            <w:pPr>
              <w:pStyle w:val="Tabletext"/>
              <w:jc w:val="left"/>
            </w:pPr>
            <w:r w:rsidRPr="0065639C">
              <w:t>Puissance de bruit à l'entrée du récepteur (dBW)</w:t>
            </w:r>
          </w:p>
        </w:tc>
        <w:tc>
          <w:tcPr>
            <w:tcW w:w="1802" w:type="dxa"/>
            <w:vAlign w:val="center"/>
          </w:tcPr>
          <w:p w14:paraId="05510456" w14:textId="440EF0AE" w:rsidR="006B7B7F" w:rsidRPr="0065639C" w:rsidRDefault="008628A3" w:rsidP="001F6D73">
            <w:pPr>
              <w:pStyle w:val="Tabletext"/>
              <w:jc w:val="center"/>
            </w:pPr>
            <w:r w:rsidRPr="008628A3">
              <w:rPr>
                <w:szCs w:val="22"/>
              </w:rPr>
              <w:t>−</w:t>
            </w:r>
            <w:r w:rsidR="006B7B7F" w:rsidRPr="0065639C">
              <w:t>129</w:t>
            </w:r>
          </w:p>
        </w:tc>
        <w:tc>
          <w:tcPr>
            <w:tcW w:w="1658" w:type="dxa"/>
            <w:vAlign w:val="center"/>
          </w:tcPr>
          <w:p w14:paraId="101FF7B0" w14:textId="5A5D68C3" w:rsidR="006B7B7F" w:rsidRPr="0065639C" w:rsidRDefault="008628A3" w:rsidP="001F6D73">
            <w:pPr>
              <w:pStyle w:val="Tabletext"/>
              <w:jc w:val="center"/>
            </w:pPr>
            <w:r w:rsidRPr="008628A3">
              <w:rPr>
                <w:szCs w:val="22"/>
              </w:rPr>
              <w:t>−</w:t>
            </w:r>
            <w:r w:rsidR="006B7B7F" w:rsidRPr="0065639C">
              <w:t>129</w:t>
            </w:r>
          </w:p>
        </w:tc>
        <w:tc>
          <w:tcPr>
            <w:tcW w:w="1711" w:type="dxa"/>
            <w:vAlign w:val="center"/>
          </w:tcPr>
          <w:p w14:paraId="356DE75E" w14:textId="1FA8B5AD"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5451BF1D" w14:textId="5E665224" w:rsidR="006B7B7F" w:rsidRPr="0065639C" w:rsidRDefault="008628A3" w:rsidP="001F6D73">
            <w:pPr>
              <w:pStyle w:val="Tabletext"/>
              <w:jc w:val="center"/>
            </w:pPr>
            <w:r w:rsidRPr="008628A3">
              <w:rPr>
                <w:szCs w:val="22"/>
              </w:rPr>
              <w:t>−</w:t>
            </w:r>
            <w:r w:rsidR="006B7B7F" w:rsidRPr="0065639C">
              <w:t>129</w:t>
            </w:r>
          </w:p>
        </w:tc>
      </w:tr>
      <w:tr w:rsidR="006B7B7F" w:rsidRPr="0065639C" w14:paraId="663A59A7" w14:textId="77777777" w:rsidTr="005F6CC0">
        <w:trPr>
          <w:jc w:val="center"/>
        </w:trPr>
        <w:tc>
          <w:tcPr>
            <w:tcW w:w="2756" w:type="dxa"/>
          </w:tcPr>
          <w:p w14:paraId="0E376732" w14:textId="77777777" w:rsidR="006B7B7F" w:rsidRPr="0065639C" w:rsidRDefault="006B7B7F" w:rsidP="001F6D73">
            <w:pPr>
              <w:pStyle w:val="Tabletext"/>
              <w:jc w:val="left"/>
            </w:pPr>
            <w:r w:rsidRPr="0065639C">
              <w:t>Rapport signal RF/bruit</w:t>
            </w:r>
            <w:r w:rsidRPr="0065639C">
              <w:br/>
              <w:t>Rapport</w:t>
            </w:r>
            <w:r w:rsidRPr="0065639C">
              <w:rPr>
                <w:i/>
                <w:iCs/>
              </w:rPr>
              <w:t xml:space="preserve"> C</w:t>
            </w:r>
            <w:r w:rsidRPr="0065639C">
              <w:t>/</w:t>
            </w:r>
            <w:r w:rsidRPr="0065639C">
              <w:rPr>
                <w:i/>
                <w:iCs/>
              </w:rPr>
              <w:t>N</w:t>
            </w:r>
            <w:r w:rsidRPr="0065639C">
              <w:t xml:space="preserve"> de référence (dB)</w:t>
            </w:r>
          </w:p>
        </w:tc>
        <w:tc>
          <w:tcPr>
            <w:tcW w:w="1802" w:type="dxa"/>
            <w:vAlign w:val="center"/>
          </w:tcPr>
          <w:p w14:paraId="7E7E9F1C" w14:textId="77777777" w:rsidR="006B7B7F" w:rsidRPr="0065639C" w:rsidRDefault="006B7B7F" w:rsidP="001F6D73">
            <w:pPr>
              <w:pStyle w:val="Tabletext"/>
              <w:jc w:val="center"/>
            </w:pPr>
            <w:r w:rsidRPr="0065639C">
              <w:t>20</w:t>
            </w:r>
          </w:p>
        </w:tc>
        <w:tc>
          <w:tcPr>
            <w:tcW w:w="1658" w:type="dxa"/>
            <w:vAlign w:val="center"/>
          </w:tcPr>
          <w:p w14:paraId="5AAAECFB" w14:textId="77777777" w:rsidR="006B7B7F" w:rsidRPr="0065639C" w:rsidRDefault="006B7B7F" w:rsidP="001F6D73">
            <w:pPr>
              <w:pStyle w:val="Tabletext"/>
              <w:jc w:val="center"/>
            </w:pPr>
            <w:r w:rsidRPr="0065639C">
              <w:t>18</w:t>
            </w:r>
          </w:p>
        </w:tc>
        <w:tc>
          <w:tcPr>
            <w:tcW w:w="1711" w:type="dxa"/>
            <w:vAlign w:val="center"/>
          </w:tcPr>
          <w:p w14:paraId="6A52441B" w14:textId="67A298C6"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710BA15D" w14:textId="77777777" w:rsidR="006B7B7F" w:rsidRPr="0065639C" w:rsidRDefault="006B7B7F" w:rsidP="001F6D73">
            <w:pPr>
              <w:pStyle w:val="Tabletext"/>
              <w:jc w:val="center"/>
            </w:pPr>
            <w:r w:rsidRPr="0065639C">
              <w:t>18</w:t>
            </w:r>
          </w:p>
        </w:tc>
      </w:tr>
      <w:tr w:rsidR="006B7B7F" w:rsidRPr="0065639C" w14:paraId="1902D803" w14:textId="77777777" w:rsidTr="005F6CC0">
        <w:trPr>
          <w:jc w:val="center"/>
        </w:trPr>
        <w:tc>
          <w:tcPr>
            <w:tcW w:w="2756" w:type="dxa"/>
          </w:tcPr>
          <w:p w14:paraId="678E5905" w14:textId="77777777" w:rsidR="006B7B7F" w:rsidRPr="0065639C" w:rsidRDefault="006B7B7F" w:rsidP="001F6D73">
            <w:pPr>
              <w:pStyle w:val="Tabletext"/>
              <w:jc w:val="left"/>
            </w:pPr>
            <w:r w:rsidRPr="0065639C">
              <w:t>Puissance minimale du signal à l'entrée du récepteur (dBW)</w:t>
            </w:r>
          </w:p>
        </w:tc>
        <w:tc>
          <w:tcPr>
            <w:tcW w:w="1802" w:type="dxa"/>
            <w:vAlign w:val="center"/>
          </w:tcPr>
          <w:p w14:paraId="5AFA1099" w14:textId="3466A76E" w:rsidR="006B7B7F" w:rsidRPr="0065639C" w:rsidRDefault="008628A3" w:rsidP="001F6D73">
            <w:pPr>
              <w:pStyle w:val="Tabletext"/>
              <w:jc w:val="center"/>
            </w:pPr>
            <w:r w:rsidRPr="008628A3">
              <w:rPr>
                <w:szCs w:val="22"/>
              </w:rPr>
              <w:t>−</w:t>
            </w:r>
            <w:r w:rsidR="006B7B7F" w:rsidRPr="0065639C">
              <w:t>109</w:t>
            </w:r>
          </w:p>
        </w:tc>
        <w:tc>
          <w:tcPr>
            <w:tcW w:w="1658" w:type="dxa"/>
            <w:vAlign w:val="center"/>
          </w:tcPr>
          <w:p w14:paraId="465B9A1E" w14:textId="0BC2C536" w:rsidR="006B7B7F" w:rsidRPr="0065639C" w:rsidRDefault="008628A3" w:rsidP="001F6D73">
            <w:pPr>
              <w:pStyle w:val="Tabletext"/>
              <w:jc w:val="center"/>
            </w:pPr>
            <w:r w:rsidRPr="008628A3">
              <w:rPr>
                <w:szCs w:val="22"/>
              </w:rPr>
              <w:t>−</w:t>
            </w:r>
            <w:r w:rsidR="006B7B7F" w:rsidRPr="0065639C">
              <w:t>111</w:t>
            </w:r>
          </w:p>
        </w:tc>
        <w:tc>
          <w:tcPr>
            <w:tcW w:w="1711" w:type="dxa"/>
            <w:vAlign w:val="center"/>
          </w:tcPr>
          <w:p w14:paraId="43345740" w14:textId="34C3FC8B"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4A0410BC" w14:textId="65639509" w:rsidR="006B7B7F" w:rsidRPr="0065639C" w:rsidRDefault="008628A3" w:rsidP="001F6D73">
            <w:pPr>
              <w:pStyle w:val="Tabletext"/>
              <w:jc w:val="center"/>
            </w:pPr>
            <w:r w:rsidRPr="008628A3">
              <w:rPr>
                <w:szCs w:val="22"/>
              </w:rPr>
              <w:t>−</w:t>
            </w:r>
            <w:r w:rsidR="006B7B7F" w:rsidRPr="0065639C">
              <w:t>111</w:t>
            </w:r>
          </w:p>
        </w:tc>
      </w:tr>
      <w:tr w:rsidR="006B7B7F" w:rsidRPr="0065639C" w14:paraId="144C259A" w14:textId="77777777" w:rsidTr="005F6CC0">
        <w:trPr>
          <w:jc w:val="center"/>
        </w:trPr>
        <w:tc>
          <w:tcPr>
            <w:tcW w:w="2756" w:type="dxa"/>
          </w:tcPr>
          <w:p w14:paraId="1D25AB28" w14:textId="77777777" w:rsidR="006B7B7F" w:rsidRPr="0065639C" w:rsidRDefault="006B7B7F" w:rsidP="001F6D73">
            <w:pPr>
              <w:pStyle w:val="Tabletext"/>
              <w:jc w:val="left"/>
            </w:pPr>
            <w:r w:rsidRPr="0065639C">
              <w:t>Tension minimale équivalente à l'entrée du récepteur, 75 Ω (dB(µV))</w:t>
            </w:r>
          </w:p>
        </w:tc>
        <w:tc>
          <w:tcPr>
            <w:tcW w:w="1802" w:type="dxa"/>
            <w:vAlign w:val="center"/>
          </w:tcPr>
          <w:p w14:paraId="4923DC9F" w14:textId="77777777" w:rsidR="006B7B7F" w:rsidRPr="0065639C" w:rsidRDefault="006B7B7F" w:rsidP="001F6D73">
            <w:pPr>
              <w:pStyle w:val="Tabletext"/>
              <w:jc w:val="center"/>
            </w:pPr>
            <w:r w:rsidRPr="0065639C">
              <w:t>29,75</w:t>
            </w:r>
          </w:p>
        </w:tc>
        <w:tc>
          <w:tcPr>
            <w:tcW w:w="1658" w:type="dxa"/>
            <w:vAlign w:val="center"/>
          </w:tcPr>
          <w:p w14:paraId="7FD39759" w14:textId="77777777" w:rsidR="006B7B7F" w:rsidRPr="0065639C" w:rsidRDefault="006B7B7F" w:rsidP="001F6D73">
            <w:pPr>
              <w:pStyle w:val="Tabletext"/>
              <w:jc w:val="center"/>
            </w:pPr>
            <w:r w:rsidRPr="0065639C">
              <w:t>27,75</w:t>
            </w:r>
          </w:p>
        </w:tc>
        <w:tc>
          <w:tcPr>
            <w:tcW w:w="1711" w:type="dxa"/>
            <w:vAlign w:val="center"/>
          </w:tcPr>
          <w:p w14:paraId="73623E7E" w14:textId="7446D9D5"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1B047012" w14:textId="77777777" w:rsidR="006B7B7F" w:rsidRPr="0065639C" w:rsidRDefault="006B7B7F" w:rsidP="001F6D73">
            <w:pPr>
              <w:pStyle w:val="Tabletext"/>
              <w:jc w:val="center"/>
            </w:pPr>
            <w:r w:rsidRPr="0065639C">
              <w:t>27,75</w:t>
            </w:r>
          </w:p>
        </w:tc>
      </w:tr>
      <w:tr w:rsidR="006B7B7F" w:rsidRPr="0065639C" w14:paraId="1A148EC4" w14:textId="77777777" w:rsidTr="005F6CC0">
        <w:trPr>
          <w:jc w:val="center"/>
        </w:trPr>
        <w:tc>
          <w:tcPr>
            <w:tcW w:w="2756" w:type="dxa"/>
          </w:tcPr>
          <w:p w14:paraId="484B4E3A" w14:textId="77777777" w:rsidR="006B7B7F" w:rsidRPr="0065639C" w:rsidRDefault="006B7B7F" w:rsidP="001F6D73">
            <w:pPr>
              <w:pStyle w:val="Tabletext"/>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 200 MHz</w:t>
            </w:r>
          </w:p>
        </w:tc>
        <w:tc>
          <w:tcPr>
            <w:tcW w:w="1802" w:type="dxa"/>
            <w:vAlign w:val="center"/>
          </w:tcPr>
          <w:p w14:paraId="0C04D347" w14:textId="77777777" w:rsidR="006B7B7F" w:rsidRPr="0065639C" w:rsidRDefault="006B7B7F" w:rsidP="001F6D73">
            <w:pPr>
              <w:pStyle w:val="Tabletext"/>
              <w:jc w:val="center"/>
            </w:pPr>
            <w:r w:rsidRPr="0065639C">
              <w:t>37</w:t>
            </w:r>
          </w:p>
        </w:tc>
        <w:tc>
          <w:tcPr>
            <w:tcW w:w="1658" w:type="dxa"/>
            <w:vAlign w:val="center"/>
          </w:tcPr>
          <w:p w14:paraId="3029F3DB" w14:textId="77777777" w:rsidR="006B7B7F" w:rsidRPr="0065639C" w:rsidRDefault="006B7B7F" w:rsidP="001F6D73">
            <w:pPr>
              <w:pStyle w:val="Tabletext"/>
              <w:jc w:val="center"/>
            </w:pPr>
            <w:r w:rsidRPr="0065639C">
              <w:t>42,5</w:t>
            </w:r>
          </w:p>
        </w:tc>
        <w:tc>
          <w:tcPr>
            <w:tcW w:w="1711" w:type="dxa"/>
            <w:vAlign w:val="center"/>
          </w:tcPr>
          <w:p w14:paraId="547CE0B7" w14:textId="429CC58C"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55C5A33F" w14:textId="77777777" w:rsidR="006B7B7F" w:rsidRPr="0065639C" w:rsidRDefault="006B7B7F" w:rsidP="001F6D73">
            <w:pPr>
              <w:pStyle w:val="Tabletext"/>
              <w:jc w:val="center"/>
            </w:pPr>
            <w:r w:rsidRPr="0065639C">
              <w:t>42,5</w:t>
            </w:r>
          </w:p>
        </w:tc>
      </w:tr>
      <w:tr w:rsidR="006B7B7F" w:rsidRPr="0065639C" w14:paraId="40199784" w14:textId="77777777" w:rsidTr="005F6CC0">
        <w:trPr>
          <w:jc w:val="center"/>
        </w:trPr>
        <w:tc>
          <w:tcPr>
            <w:tcW w:w="2756" w:type="dxa"/>
            <w:tcBorders>
              <w:bottom w:val="single" w:sz="4" w:space="0" w:color="auto"/>
            </w:tcBorders>
          </w:tcPr>
          <w:p w14:paraId="21B5B7BE" w14:textId="77777777" w:rsidR="006B7B7F" w:rsidRPr="0065639C" w:rsidRDefault="006B7B7F" w:rsidP="001F6D73">
            <w:pPr>
              <w:pStyle w:val="Tabletext"/>
              <w:jc w:val="left"/>
            </w:pPr>
            <w:r w:rsidRPr="0065639C">
              <w:t>ACS (dB)</w:t>
            </w:r>
          </w:p>
        </w:tc>
        <w:tc>
          <w:tcPr>
            <w:tcW w:w="6883" w:type="dxa"/>
            <w:gridSpan w:val="4"/>
            <w:tcBorders>
              <w:bottom w:val="single" w:sz="4" w:space="0" w:color="auto"/>
            </w:tcBorders>
            <w:vAlign w:val="center"/>
          </w:tcPr>
          <w:p w14:paraId="5356B2E3" w14:textId="77777777" w:rsidR="006B7B7F" w:rsidRPr="0065639C" w:rsidRDefault="00902C45" w:rsidP="001F6D73">
            <w:pPr>
              <w:pStyle w:val="Tabletext"/>
              <w:jc w:val="center"/>
            </w:pPr>
            <w:r w:rsidRPr="0065639C">
              <w:t xml:space="preserve">Voir la Note </w:t>
            </w:r>
            <w:r w:rsidR="006B7B7F" w:rsidRPr="0065639C">
              <w:t>ci-dessous</w:t>
            </w:r>
          </w:p>
        </w:tc>
      </w:tr>
      <w:tr w:rsidR="006B7B7F" w:rsidRPr="0065639C" w14:paraId="2D8A1FEC" w14:textId="77777777" w:rsidTr="005F6CC0">
        <w:trPr>
          <w:jc w:val="center"/>
        </w:trPr>
        <w:tc>
          <w:tcPr>
            <w:tcW w:w="9639" w:type="dxa"/>
            <w:gridSpan w:val="5"/>
            <w:tcBorders>
              <w:left w:val="nil"/>
              <w:bottom w:val="nil"/>
              <w:right w:val="nil"/>
            </w:tcBorders>
          </w:tcPr>
          <w:p w14:paraId="30D66FC2" w14:textId="77777777" w:rsidR="006B7B7F" w:rsidRPr="0065639C" w:rsidRDefault="006B7B7F" w:rsidP="001F6D73">
            <w:pPr>
              <w:pStyle w:val="TableLegendNote"/>
              <w:rPr>
                <w:lang w:val="fr-FR"/>
              </w:rPr>
            </w:pPr>
            <w:r w:rsidRPr="0065639C">
              <w:rPr>
                <w:lang w:val="fr-FR"/>
              </w:rPr>
              <w:t xml:space="preserve">NOTE – En ce qui concerne le calcul des valeurs ACS pour les récepteurs DVB-T2, on trouvera des informations dans la Recommandation UIT-R </w:t>
            </w:r>
            <w:r w:rsidRPr="0065639C">
              <w:rPr>
                <w:szCs w:val="22"/>
                <w:lang w:val="fr-FR"/>
              </w:rPr>
              <w:t>BT.2033</w:t>
            </w:r>
            <w:r w:rsidRPr="0065639C">
              <w:rPr>
                <w:lang w:val="fr-FR"/>
              </w:rPr>
              <w:t>.</w:t>
            </w:r>
          </w:p>
        </w:tc>
      </w:tr>
    </w:tbl>
    <w:p w14:paraId="26F76E49" w14:textId="77777777" w:rsidR="006B7B7F" w:rsidRPr="0065639C" w:rsidRDefault="006B7B7F" w:rsidP="001F6D73">
      <w:pPr>
        <w:pStyle w:val="Tablefin"/>
        <w:rPr>
          <w:lang w:val="fr-FR"/>
        </w:rPr>
      </w:pPr>
    </w:p>
    <w:p w14:paraId="51337B39" w14:textId="3712C9C1" w:rsidR="006B7B7F" w:rsidRPr="0065639C" w:rsidRDefault="006B7B7F" w:rsidP="001F6D73">
      <w:pPr>
        <w:pStyle w:val="TableNo"/>
      </w:pPr>
      <w:r w:rsidRPr="0065639C">
        <w:t xml:space="preserve">TABLEAU </w:t>
      </w:r>
      <w:r w:rsidR="00FF7543" w:rsidRPr="0065639C">
        <w:t>21</w:t>
      </w:r>
    </w:p>
    <w:p w14:paraId="3F0B174B" w14:textId="77777777" w:rsidR="006B7B7F" w:rsidRPr="0065639C" w:rsidRDefault="006B7B7F" w:rsidP="001F6D73">
      <w:pPr>
        <w:pStyle w:val="Tabletitle"/>
      </w:pPr>
      <w:r w:rsidRPr="0065639C">
        <w:t xml:space="preserve">Caractéristiques d'un récepteur DVB-T2 de référence dans les bandes IV/V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6B7B7F" w:rsidRPr="0065639C" w14:paraId="159338A5" w14:textId="77777777" w:rsidTr="005F6CC0">
        <w:trPr>
          <w:jc w:val="center"/>
        </w:trPr>
        <w:tc>
          <w:tcPr>
            <w:tcW w:w="2756" w:type="dxa"/>
          </w:tcPr>
          <w:p w14:paraId="27896D11" w14:textId="77777777" w:rsidR="006B7B7F" w:rsidRPr="0065639C" w:rsidRDefault="006B7B7F" w:rsidP="001F6D73">
            <w:pPr>
              <w:pStyle w:val="Tablehead"/>
            </w:pPr>
            <w:r w:rsidRPr="0065639C">
              <w:t xml:space="preserve">Mode de réception </w:t>
            </w:r>
          </w:p>
        </w:tc>
        <w:tc>
          <w:tcPr>
            <w:tcW w:w="1802" w:type="dxa"/>
            <w:vAlign w:val="center"/>
          </w:tcPr>
          <w:p w14:paraId="5E29F054" w14:textId="77777777" w:rsidR="006B7B7F" w:rsidRPr="0065639C" w:rsidRDefault="006B7B7F" w:rsidP="001F6D73">
            <w:pPr>
              <w:pStyle w:val="Tablehead"/>
            </w:pPr>
            <w:r w:rsidRPr="0065639C">
              <w:t>RM1</w:t>
            </w:r>
          </w:p>
        </w:tc>
        <w:tc>
          <w:tcPr>
            <w:tcW w:w="1658" w:type="dxa"/>
          </w:tcPr>
          <w:p w14:paraId="09F5A77A" w14:textId="77777777" w:rsidR="006B7B7F" w:rsidRPr="0065639C" w:rsidRDefault="006B7B7F" w:rsidP="001F6D73">
            <w:pPr>
              <w:pStyle w:val="Tablehead"/>
            </w:pPr>
            <w:r w:rsidRPr="0065639C">
              <w:t>RM2a</w:t>
            </w:r>
          </w:p>
        </w:tc>
        <w:tc>
          <w:tcPr>
            <w:tcW w:w="1711" w:type="dxa"/>
            <w:vAlign w:val="center"/>
          </w:tcPr>
          <w:p w14:paraId="3026A872" w14:textId="77777777" w:rsidR="006B7B7F" w:rsidRPr="0065639C" w:rsidRDefault="006B7B7F" w:rsidP="001F6D73">
            <w:pPr>
              <w:pStyle w:val="Tablehead"/>
            </w:pPr>
            <w:r w:rsidRPr="0065639C">
              <w:t>RM2b</w:t>
            </w:r>
          </w:p>
        </w:tc>
        <w:tc>
          <w:tcPr>
            <w:tcW w:w="1712" w:type="dxa"/>
            <w:vAlign w:val="center"/>
          </w:tcPr>
          <w:p w14:paraId="5618EEEF" w14:textId="77777777" w:rsidR="006B7B7F" w:rsidRPr="0065639C" w:rsidRDefault="006B7B7F" w:rsidP="001F6D73">
            <w:pPr>
              <w:pStyle w:val="Tablehead"/>
            </w:pPr>
            <w:r w:rsidRPr="0065639C">
              <w:t>RM3</w:t>
            </w:r>
          </w:p>
        </w:tc>
      </w:tr>
      <w:tr w:rsidR="006B7B7F" w:rsidRPr="0065639C" w14:paraId="1BFD8A47" w14:textId="77777777" w:rsidTr="005F6CC0">
        <w:trPr>
          <w:jc w:val="center"/>
        </w:trPr>
        <w:tc>
          <w:tcPr>
            <w:tcW w:w="2756" w:type="dxa"/>
          </w:tcPr>
          <w:p w14:paraId="4BF0C20C" w14:textId="77777777" w:rsidR="006B7B7F" w:rsidRPr="0065639C" w:rsidRDefault="006B7B7F" w:rsidP="001F6D73">
            <w:pPr>
              <w:pStyle w:val="Tabletext"/>
              <w:jc w:val="left"/>
            </w:pPr>
            <w:r w:rsidRPr="0065639C">
              <w:t xml:space="preserve">Fréquence </w:t>
            </w:r>
            <w:r w:rsidRPr="0065639C">
              <w:rPr>
                <w:i/>
              </w:rPr>
              <w:t>f</w:t>
            </w:r>
            <w:r w:rsidRPr="0065639C">
              <w:rPr>
                <w:i/>
                <w:vertAlign w:val="subscript"/>
              </w:rPr>
              <w:t>r</w:t>
            </w:r>
            <w:r w:rsidRPr="0065639C">
              <w:t xml:space="preserve"> (MHz)</w:t>
            </w:r>
          </w:p>
        </w:tc>
        <w:tc>
          <w:tcPr>
            <w:tcW w:w="1802" w:type="dxa"/>
            <w:vAlign w:val="center"/>
          </w:tcPr>
          <w:p w14:paraId="6E51115C" w14:textId="77777777" w:rsidR="006B7B7F" w:rsidRPr="0065639C" w:rsidRDefault="006B7B7F" w:rsidP="001F6D73">
            <w:pPr>
              <w:pStyle w:val="Tabletext"/>
              <w:jc w:val="center"/>
            </w:pPr>
            <w:r w:rsidRPr="0065639C">
              <w:t>650</w:t>
            </w:r>
          </w:p>
        </w:tc>
        <w:tc>
          <w:tcPr>
            <w:tcW w:w="1658" w:type="dxa"/>
            <w:vAlign w:val="center"/>
          </w:tcPr>
          <w:p w14:paraId="3713EFCE" w14:textId="77777777" w:rsidR="006B7B7F" w:rsidRPr="0065639C" w:rsidRDefault="006B7B7F" w:rsidP="001F6D73">
            <w:pPr>
              <w:pStyle w:val="Tabletext"/>
              <w:jc w:val="center"/>
            </w:pPr>
            <w:r w:rsidRPr="0065639C">
              <w:t>650</w:t>
            </w:r>
          </w:p>
        </w:tc>
        <w:tc>
          <w:tcPr>
            <w:tcW w:w="1711" w:type="dxa"/>
            <w:vAlign w:val="center"/>
          </w:tcPr>
          <w:p w14:paraId="12E39592" w14:textId="77777777" w:rsidR="006B7B7F" w:rsidRPr="0065639C" w:rsidRDefault="006B7B7F" w:rsidP="001F6D73">
            <w:pPr>
              <w:pStyle w:val="Tabletext"/>
              <w:jc w:val="center"/>
            </w:pPr>
            <w:r w:rsidRPr="0065639C">
              <w:t>650</w:t>
            </w:r>
          </w:p>
        </w:tc>
        <w:tc>
          <w:tcPr>
            <w:tcW w:w="1712" w:type="dxa"/>
            <w:vAlign w:val="center"/>
          </w:tcPr>
          <w:p w14:paraId="3FEDAC73" w14:textId="77777777" w:rsidR="006B7B7F" w:rsidRPr="0065639C" w:rsidRDefault="006B7B7F" w:rsidP="001F6D73">
            <w:pPr>
              <w:pStyle w:val="Tabletext"/>
              <w:jc w:val="center"/>
            </w:pPr>
            <w:r w:rsidRPr="0065639C">
              <w:t>650</w:t>
            </w:r>
          </w:p>
        </w:tc>
      </w:tr>
      <w:tr w:rsidR="006B7B7F" w:rsidRPr="0065639C" w14:paraId="5F0B1189" w14:textId="77777777" w:rsidTr="005F6CC0">
        <w:trPr>
          <w:jc w:val="center"/>
        </w:trPr>
        <w:tc>
          <w:tcPr>
            <w:tcW w:w="2756" w:type="dxa"/>
          </w:tcPr>
          <w:p w14:paraId="68AE78BE" w14:textId="77777777" w:rsidR="006B7B7F" w:rsidRPr="0065639C" w:rsidRDefault="006B7B7F" w:rsidP="001F6D73">
            <w:pPr>
              <w:pStyle w:val="Tabletext"/>
              <w:jc w:val="left"/>
            </w:pPr>
            <w:r w:rsidRPr="0065639C">
              <w:t>Largeur de bande de bruit équivalente (MHz)</w:t>
            </w:r>
          </w:p>
        </w:tc>
        <w:tc>
          <w:tcPr>
            <w:tcW w:w="1802" w:type="dxa"/>
            <w:vAlign w:val="center"/>
          </w:tcPr>
          <w:p w14:paraId="085AFEA6" w14:textId="77777777" w:rsidR="006B7B7F" w:rsidRPr="0065639C" w:rsidRDefault="006B7B7F" w:rsidP="001F6D73">
            <w:pPr>
              <w:pStyle w:val="Tabletext"/>
              <w:jc w:val="center"/>
            </w:pPr>
            <w:r w:rsidRPr="0065639C">
              <w:t>7,77</w:t>
            </w:r>
          </w:p>
        </w:tc>
        <w:tc>
          <w:tcPr>
            <w:tcW w:w="1658" w:type="dxa"/>
            <w:vAlign w:val="center"/>
          </w:tcPr>
          <w:p w14:paraId="25E7CFD1" w14:textId="77777777" w:rsidR="006B7B7F" w:rsidRPr="0065639C" w:rsidRDefault="006B7B7F" w:rsidP="001F6D73">
            <w:pPr>
              <w:pStyle w:val="Tabletext"/>
              <w:jc w:val="center"/>
            </w:pPr>
            <w:r w:rsidRPr="0065639C">
              <w:t>7,77</w:t>
            </w:r>
          </w:p>
        </w:tc>
        <w:tc>
          <w:tcPr>
            <w:tcW w:w="1711" w:type="dxa"/>
            <w:vAlign w:val="center"/>
          </w:tcPr>
          <w:p w14:paraId="491C5087" w14:textId="77777777" w:rsidR="006B7B7F" w:rsidRPr="0065639C" w:rsidRDefault="006B7B7F" w:rsidP="001F6D73">
            <w:pPr>
              <w:pStyle w:val="Tabletext"/>
              <w:jc w:val="center"/>
            </w:pPr>
            <w:r w:rsidRPr="0065639C">
              <w:t>7,77</w:t>
            </w:r>
          </w:p>
        </w:tc>
        <w:tc>
          <w:tcPr>
            <w:tcW w:w="1712" w:type="dxa"/>
            <w:vAlign w:val="center"/>
          </w:tcPr>
          <w:p w14:paraId="5E4A2F72" w14:textId="77777777" w:rsidR="006B7B7F" w:rsidRPr="0065639C" w:rsidRDefault="006B7B7F" w:rsidP="001F6D73">
            <w:pPr>
              <w:pStyle w:val="Tabletext"/>
              <w:jc w:val="center"/>
            </w:pPr>
            <w:r w:rsidRPr="0065639C">
              <w:t>7,77</w:t>
            </w:r>
          </w:p>
        </w:tc>
      </w:tr>
      <w:tr w:rsidR="006B7B7F" w:rsidRPr="0065639C" w14:paraId="72093040" w14:textId="77777777" w:rsidTr="005F6CC0">
        <w:trPr>
          <w:jc w:val="center"/>
        </w:trPr>
        <w:tc>
          <w:tcPr>
            <w:tcW w:w="2756" w:type="dxa"/>
          </w:tcPr>
          <w:p w14:paraId="46ACAEE7" w14:textId="77777777" w:rsidR="006B7B7F" w:rsidRPr="0065639C" w:rsidRDefault="006B7B7F" w:rsidP="001F6D73">
            <w:pPr>
              <w:pStyle w:val="Tabletext"/>
              <w:jc w:val="left"/>
            </w:pPr>
            <w:r w:rsidRPr="0065639C">
              <w:t>Facteur de bruit du récepteur (dB)</w:t>
            </w:r>
          </w:p>
        </w:tc>
        <w:tc>
          <w:tcPr>
            <w:tcW w:w="1802" w:type="dxa"/>
            <w:vAlign w:val="center"/>
          </w:tcPr>
          <w:p w14:paraId="69BEB09A" w14:textId="77777777" w:rsidR="006B7B7F" w:rsidRPr="0065639C" w:rsidRDefault="006B7B7F" w:rsidP="001F6D73">
            <w:pPr>
              <w:pStyle w:val="Tabletext"/>
              <w:jc w:val="center"/>
            </w:pPr>
            <w:r w:rsidRPr="0065639C">
              <w:t>6</w:t>
            </w:r>
          </w:p>
        </w:tc>
        <w:tc>
          <w:tcPr>
            <w:tcW w:w="1658" w:type="dxa"/>
            <w:vAlign w:val="center"/>
          </w:tcPr>
          <w:p w14:paraId="5389F83C" w14:textId="77777777" w:rsidR="006B7B7F" w:rsidRPr="0065639C" w:rsidRDefault="006B7B7F" w:rsidP="001F6D73">
            <w:pPr>
              <w:pStyle w:val="Tabletext"/>
              <w:jc w:val="center"/>
            </w:pPr>
            <w:r w:rsidRPr="0065639C">
              <w:t>6</w:t>
            </w:r>
          </w:p>
        </w:tc>
        <w:tc>
          <w:tcPr>
            <w:tcW w:w="1711" w:type="dxa"/>
            <w:vAlign w:val="center"/>
          </w:tcPr>
          <w:p w14:paraId="6F04EC09" w14:textId="451C2F6E"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2AE01819" w14:textId="77777777" w:rsidR="006B7B7F" w:rsidRPr="0065639C" w:rsidRDefault="006B7B7F" w:rsidP="001F6D73">
            <w:pPr>
              <w:pStyle w:val="Tabletext"/>
              <w:jc w:val="center"/>
            </w:pPr>
            <w:r w:rsidRPr="0065639C">
              <w:t>6</w:t>
            </w:r>
          </w:p>
        </w:tc>
      </w:tr>
      <w:tr w:rsidR="006B7B7F" w:rsidRPr="0065639C" w14:paraId="4591CE57" w14:textId="77777777" w:rsidTr="005F6CC0">
        <w:trPr>
          <w:jc w:val="center"/>
        </w:trPr>
        <w:tc>
          <w:tcPr>
            <w:tcW w:w="2756" w:type="dxa"/>
          </w:tcPr>
          <w:p w14:paraId="658CF7CA" w14:textId="77777777" w:rsidR="006B7B7F" w:rsidRPr="0065639C" w:rsidRDefault="006B7B7F" w:rsidP="001F6D73">
            <w:pPr>
              <w:pStyle w:val="Tabletext"/>
              <w:jc w:val="left"/>
            </w:pPr>
            <w:r w:rsidRPr="0065639C">
              <w:t>Puissance de bruit à l'entrée du récepteur (dBW)</w:t>
            </w:r>
          </w:p>
        </w:tc>
        <w:tc>
          <w:tcPr>
            <w:tcW w:w="1802" w:type="dxa"/>
            <w:vAlign w:val="center"/>
          </w:tcPr>
          <w:p w14:paraId="6C0AF9FD" w14:textId="0483CAB5" w:rsidR="006B7B7F" w:rsidRPr="0065639C" w:rsidRDefault="008628A3" w:rsidP="001F6D73">
            <w:pPr>
              <w:pStyle w:val="Tabletext"/>
              <w:jc w:val="center"/>
            </w:pPr>
            <w:r w:rsidRPr="008628A3">
              <w:rPr>
                <w:szCs w:val="22"/>
              </w:rPr>
              <w:t>−</w:t>
            </w:r>
            <w:r w:rsidR="006B7B7F" w:rsidRPr="0065639C">
              <w:t>129</w:t>
            </w:r>
          </w:p>
        </w:tc>
        <w:tc>
          <w:tcPr>
            <w:tcW w:w="1658" w:type="dxa"/>
            <w:vAlign w:val="center"/>
          </w:tcPr>
          <w:p w14:paraId="7C25578B" w14:textId="409FA682" w:rsidR="006B7B7F" w:rsidRPr="0065639C" w:rsidRDefault="008628A3" w:rsidP="001F6D73">
            <w:pPr>
              <w:pStyle w:val="Tabletext"/>
              <w:jc w:val="center"/>
            </w:pPr>
            <w:r w:rsidRPr="008628A3">
              <w:rPr>
                <w:szCs w:val="22"/>
              </w:rPr>
              <w:t>−</w:t>
            </w:r>
            <w:r w:rsidR="006B7B7F" w:rsidRPr="0065639C">
              <w:t>129</w:t>
            </w:r>
          </w:p>
        </w:tc>
        <w:tc>
          <w:tcPr>
            <w:tcW w:w="1711" w:type="dxa"/>
            <w:vAlign w:val="center"/>
          </w:tcPr>
          <w:p w14:paraId="3F9C5A6B" w14:textId="3D29900C"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6C459C80" w14:textId="7A86AE10" w:rsidR="006B7B7F" w:rsidRPr="0065639C" w:rsidRDefault="008628A3" w:rsidP="001F6D73">
            <w:pPr>
              <w:pStyle w:val="Tabletext"/>
              <w:jc w:val="center"/>
            </w:pPr>
            <w:r w:rsidRPr="008628A3">
              <w:rPr>
                <w:szCs w:val="22"/>
              </w:rPr>
              <w:t>−</w:t>
            </w:r>
            <w:r w:rsidR="006B7B7F" w:rsidRPr="0065639C">
              <w:t>129</w:t>
            </w:r>
          </w:p>
        </w:tc>
      </w:tr>
      <w:tr w:rsidR="006B7B7F" w:rsidRPr="0065639C" w14:paraId="44B4503A" w14:textId="77777777" w:rsidTr="005F6CC0">
        <w:trPr>
          <w:jc w:val="center"/>
        </w:trPr>
        <w:tc>
          <w:tcPr>
            <w:tcW w:w="2756" w:type="dxa"/>
          </w:tcPr>
          <w:p w14:paraId="05A5B28E" w14:textId="77777777" w:rsidR="006B7B7F" w:rsidRPr="0065639C" w:rsidRDefault="006B7B7F" w:rsidP="001F6D73">
            <w:pPr>
              <w:pStyle w:val="Tabletext"/>
              <w:jc w:val="left"/>
            </w:pPr>
            <w:r w:rsidRPr="0065639C">
              <w:t>Rapport signal RF/bruit</w:t>
            </w:r>
            <w:r w:rsidRPr="0065639C">
              <w:br/>
              <w:t>Rapport</w:t>
            </w:r>
            <w:r w:rsidRPr="0065639C">
              <w:rPr>
                <w:i/>
                <w:iCs/>
              </w:rPr>
              <w:t xml:space="preserve"> C</w:t>
            </w:r>
            <w:r w:rsidRPr="0065639C">
              <w:t>/</w:t>
            </w:r>
            <w:r w:rsidRPr="0065639C">
              <w:rPr>
                <w:i/>
                <w:iCs/>
              </w:rPr>
              <w:t>N</w:t>
            </w:r>
            <w:r w:rsidRPr="0065639C">
              <w:t xml:space="preserve"> de référence (dB)</w:t>
            </w:r>
          </w:p>
        </w:tc>
        <w:tc>
          <w:tcPr>
            <w:tcW w:w="1802" w:type="dxa"/>
            <w:vAlign w:val="center"/>
          </w:tcPr>
          <w:p w14:paraId="40BFA7FC" w14:textId="77777777" w:rsidR="006B7B7F" w:rsidRPr="0065639C" w:rsidRDefault="006B7B7F" w:rsidP="001F6D73">
            <w:pPr>
              <w:pStyle w:val="Tabletext"/>
              <w:jc w:val="center"/>
            </w:pPr>
            <w:r w:rsidRPr="0065639C">
              <w:t>20</w:t>
            </w:r>
          </w:p>
        </w:tc>
        <w:tc>
          <w:tcPr>
            <w:tcW w:w="1658" w:type="dxa"/>
            <w:vAlign w:val="center"/>
          </w:tcPr>
          <w:p w14:paraId="139C4372" w14:textId="77777777" w:rsidR="006B7B7F" w:rsidRPr="0065639C" w:rsidRDefault="006B7B7F" w:rsidP="001F6D73">
            <w:pPr>
              <w:pStyle w:val="Tabletext"/>
              <w:jc w:val="center"/>
            </w:pPr>
            <w:r w:rsidRPr="0065639C">
              <w:t>18</w:t>
            </w:r>
          </w:p>
        </w:tc>
        <w:tc>
          <w:tcPr>
            <w:tcW w:w="1711" w:type="dxa"/>
            <w:vAlign w:val="center"/>
          </w:tcPr>
          <w:p w14:paraId="6CD4182B" w14:textId="3ACA6075"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1FB02CD3" w14:textId="77777777" w:rsidR="006B7B7F" w:rsidRPr="0065639C" w:rsidRDefault="006B7B7F" w:rsidP="001F6D73">
            <w:pPr>
              <w:pStyle w:val="Tabletext"/>
              <w:jc w:val="center"/>
            </w:pPr>
            <w:r w:rsidRPr="0065639C">
              <w:t>18</w:t>
            </w:r>
          </w:p>
        </w:tc>
      </w:tr>
      <w:tr w:rsidR="006B7B7F" w:rsidRPr="0065639C" w14:paraId="3A537DCB" w14:textId="77777777" w:rsidTr="005F6CC0">
        <w:trPr>
          <w:jc w:val="center"/>
        </w:trPr>
        <w:tc>
          <w:tcPr>
            <w:tcW w:w="2756" w:type="dxa"/>
          </w:tcPr>
          <w:p w14:paraId="5476960A" w14:textId="77777777" w:rsidR="006B7B7F" w:rsidRPr="0065639C" w:rsidRDefault="006B7B7F" w:rsidP="001F6D73">
            <w:pPr>
              <w:pStyle w:val="Tabletext"/>
              <w:jc w:val="left"/>
            </w:pPr>
            <w:r w:rsidRPr="0065639C">
              <w:t>Puissance minimale du signal à l'entrée du récepteur (dBW)</w:t>
            </w:r>
          </w:p>
        </w:tc>
        <w:tc>
          <w:tcPr>
            <w:tcW w:w="1802" w:type="dxa"/>
            <w:vAlign w:val="center"/>
          </w:tcPr>
          <w:p w14:paraId="6466D6B8" w14:textId="4F08A114" w:rsidR="006B7B7F" w:rsidRPr="0065639C" w:rsidRDefault="008628A3" w:rsidP="001F6D73">
            <w:pPr>
              <w:pStyle w:val="Tabletext"/>
              <w:jc w:val="center"/>
            </w:pPr>
            <w:r w:rsidRPr="008628A3">
              <w:rPr>
                <w:szCs w:val="22"/>
              </w:rPr>
              <w:t>−</w:t>
            </w:r>
            <w:r w:rsidR="006B7B7F" w:rsidRPr="0065639C">
              <w:t>109</w:t>
            </w:r>
          </w:p>
        </w:tc>
        <w:tc>
          <w:tcPr>
            <w:tcW w:w="1658" w:type="dxa"/>
            <w:vAlign w:val="center"/>
          </w:tcPr>
          <w:p w14:paraId="58484FEC" w14:textId="26645FFB" w:rsidR="006B7B7F" w:rsidRPr="0065639C" w:rsidRDefault="008628A3" w:rsidP="001F6D73">
            <w:pPr>
              <w:pStyle w:val="Tabletext"/>
              <w:jc w:val="center"/>
            </w:pPr>
            <w:r w:rsidRPr="008628A3">
              <w:rPr>
                <w:szCs w:val="22"/>
              </w:rPr>
              <w:t>−</w:t>
            </w:r>
            <w:r w:rsidR="006B7B7F" w:rsidRPr="0065639C">
              <w:t>111</w:t>
            </w:r>
          </w:p>
        </w:tc>
        <w:tc>
          <w:tcPr>
            <w:tcW w:w="1711" w:type="dxa"/>
            <w:vAlign w:val="center"/>
          </w:tcPr>
          <w:p w14:paraId="692EECF8" w14:textId="7EC9A718"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4845D6F0" w14:textId="20C5DCA1" w:rsidR="006B7B7F" w:rsidRPr="0065639C" w:rsidRDefault="008628A3" w:rsidP="001F6D73">
            <w:pPr>
              <w:pStyle w:val="Tabletext"/>
              <w:jc w:val="center"/>
            </w:pPr>
            <w:r w:rsidRPr="008628A3">
              <w:rPr>
                <w:szCs w:val="22"/>
              </w:rPr>
              <w:t>−</w:t>
            </w:r>
            <w:r w:rsidR="006B7B7F" w:rsidRPr="0065639C">
              <w:t>111</w:t>
            </w:r>
          </w:p>
        </w:tc>
      </w:tr>
    </w:tbl>
    <w:p w14:paraId="0E52B78B" w14:textId="73E26644" w:rsidR="00A64FE2" w:rsidRDefault="00A64FE2">
      <w:r>
        <w:br w:type="page"/>
      </w:r>
    </w:p>
    <w:p w14:paraId="29DE1814" w14:textId="4F802242" w:rsidR="00A64FE2" w:rsidRPr="0065639C" w:rsidRDefault="00A64FE2" w:rsidP="00A64FE2">
      <w:pPr>
        <w:pStyle w:val="TableNo"/>
      </w:pPr>
      <w:r w:rsidRPr="0065639C">
        <w:t>TABLEAU 21</w:t>
      </w:r>
      <w:r>
        <w:t xml:space="preserve"> (</w:t>
      </w:r>
      <w:r w:rsidRPr="00A64FE2">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A64FE2" w:rsidRPr="0065639C" w14:paraId="42A7129E" w14:textId="77777777" w:rsidTr="009E546C">
        <w:trPr>
          <w:jc w:val="center"/>
        </w:trPr>
        <w:tc>
          <w:tcPr>
            <w:tcW w:w="2756" w:type="dxa"/>
          </w:tcPr>
          <w:p w14:paraId="04D49C04" w14:textId="77777777" w:rsidR="00A64FE2" w:rsidRPr="0065639C" w:rsidRDefault="00A64FE2" w:rsidP="009E546C">
            <w:pPr>
              <w:pStyle w:val="Tablehead"/>
            </w:pPr>
            <w:r w:rsidRPr="0065639C">
              <w:t xml:space="preserve">Mode de réception </w:t>
            </w:r>
          </w:p>
        </w:tc>
        <w:tc>
          <w:tcPr>
            <w:tcW w:w="1802" w:type="dxa"/>
            <w:vAlign w:val="center"/>
          </w:tcPr>
          <w:p w14:paraId="6B71FDF2" w14:textId="77777777" w:rsidR="00A64FE2" w:rsidRPr="0065639C" w:rsidRDefault="00A64FE2" w:rsidP="009E546C">
            <w:pPr>
              <w:pStyle w:val="Tablehead"/>
            </w:pPr>
            <w:r w:rsidRPr="0065639C">
              <w:t>RM1</w:t>
            </w:r>
          </w:p>
        </w:tc>
        <w:tc>
          <w:tcPr>
            <w:tcW w:w="1658" w:type="dxa"/>
          </w:tcPr>
          <w:p w14:paraId="0F282B79" w14:textId="77777777" w:rsidR="00A64FE2" w:rsidRPr="0065639C" w:rsidRDefault="00A64FE2" w:rsidP="009E546C">
            <w:pPr>
              <w:pStyle w:val="Tablehead"/>
            </w:pPr>
            <w:r w:rsidRPr="0065639C">
              <w:t>RM2a</w:t>
            </w:r>
          </w:p>
        </w:tc>
        <w:tc>
          <w:tcPr>
            <w:tcW w:w="1711" w:type="dxa"/>
            <w:vAlign w:val="center"/>
          </w:tcPr>
          <w:p w14:paraId="13186C7E" w14:textId="77777777" w:rsidR="00A64FE2" w:rsidRPr="0065639C" w:rsidRDefault="00A64FE2" w:rsidP="009E546C">
            <w:pPr>
              <w:pStyle w:val="Tablehead"/>
            </w:pPr>
            <w:r w:rsidRPr="0065639C">
              <w:t>RM2b</w:t>
            </w:r>
          </w:p>
        </w:tc>
        <w:tc>
          <w:tcPr>
            <w:tcW w:w="1712" w:type="dxa"/>
            <w:vAlign w:val="center"/>
          </w:tcPr>
          <w:p w14:paraId="2B06E5B5" w14:textId="77777777" w:rsidR="00A64FE2" w:rsidRPr="0065639C" w:rsidRDefault="00A64FE2" w:rsidP="009E546C">
            <w:pPr>
              <w:pStyle w:val="Tablehead"/>
            </w:pPr>
            <w:r w:rsidRPr="0065639C">
              <w:t>RM3</w:t>
            </w:r>
          </w:p>
        </w:tc>
      </w:tr>
      <w:tr w:rsidR="006B7B7F" w:rsidRPr="0065639C" w14:paraId="1030237C" w14:textId="77777777" w:rsidTr="005F6CC0">
        <w:trPr>
          <w:jc w:val="center"/>
        </w:trPr>
        <w:tc>
          <w:tcPr>
            <w:tcW w:w="2756" w:type="dxa"/>
          </w:tcPr>
          <w:p w14:paraId="300DAEF6" w14:textId="71DEE060" w:rsidR="006B7B7F" w:rsidRPr="0065639C" w:rsidRDefault="006B7B7F" w:rsidP="001F6D73">
            <w:pPr>
              <w:pStyle w:val="Tabletext"/>
              <w:jc w:val="left"/>
            </w:pPr>
            <w:r w:rsidRPr="0065639C">
              <w:t>Tension minimale équivalente à l'entrée du récepteur, 75 Ω (dB(µV))</w:t>
            </w:r>
          </w:p>
        </w:tc>
        <w:tc>
          <w:tcPr>
            <w:tcW w:w="1802" w:type="dxa"/>
            <w:vAlign w:val="center"/>
          </w:tcPr>
          <w:p w14:paraId="17FDE185" w14:textId="77777777" w:rsidR="006B7B7F" w:rsidRPr="0065639C" w:rsidRDefault="006B7B7F" w:rsidP="001F6D73">
            <w:pPr>
              <w:pStyle w:val="Tabletext"/>
              <w:jc w:val="center"/>
            </w:pPr>
            <w:r w:rsidRPr="0065639C">
              <w:t>29,7</w:t>
            </w:r>
          </w:p>
        </w:tc>
        <w:tc>
          <w:tcPr>
            <w:tcW w:w="1658" w:type="dxa"/>
            <w:vAlign w:val="center"/>
          </w:tcPr>
          <w:p w14:paraId="01C1701B" w14:textId="77777777" w:rsidR="006B7B7F" w:rsidRPr="0065639C" w:rsidRDefault="006B7B7F" w:rsidP="001F6D73">
            <w:pPr>
              <w:pStyle w:val="Tabletext"/>
              <w:jc w:val="center"/>
            </w:pPr>
            <w:r w:rsidRPr="0065639C">
              <w:t>27,7</w:t>
            </w:r>
          </w:p>
        </w:tc>
        <w:tc>
          <w:tcPr>
            <w:tcW w:w="1711" w:type="dxa"/>
            <w:vAlign w:val="center"/>
          </w:tcPr>
          <w:p w14:paraId="74F6658A" w14:textId="43756FA2"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2BA26602" w14:textId="77777777" w:rsidR="006B7B7F" w:rsidRPr="0065639C" w:rsidRDefault="006B7B7F" w:rsidP="001F6D73">
            <w:pPr>
              <w:pStyle w:val="Tabletext"/>
              <w:jc w:val="center"/>
            </w:pPr>
            <w:r w:rsidRPr="0065639C">
              <w:t>27,75</w:t>
            </w:r>
          </w:p>
        </w:tc>
      </w:tr>
      <w:tr w:rsidR="006B7B7F" w:rsidRPr="0065639C" w14:paraId="281AB710" w14:textId="77777777" w:rsidTr="005F6CC0">
        <w:trPr>
          <w:jc w:val="center"/>
        </w:trPr>
        <w:tc>
          <w:tcPr>
            <w:tcW w:w="2756" w:type="dxa"/>
          </w:tcPr>
          <w:p w14:paraId="21CE0DD6" w14:textId="77777777" w:rsidR="006B7B7F" w:rsidRPr="0065639C" w:rsidRDefault="006B7B7F" w:rsidP="001F6D73">
            <w:pPr>
              <w:pStyle w:val="Tabletext"/>
              <w:jc w:val="left"/>
            </w:pPr>
            <w:r w:rsidRPr="0065639C">
              <w:t>Champ minimal de référence (</w:t>
            </w:r>
            <w:r w:rsidRPr="0065639C">
              <w:rPr>
                <w:i/>
              </w:rPr>
              <w:t>E</w:t>
            </w:r>
            <w:r w:rsidRPr="0065639C">
              <w:rPr>
                <w:i/>
                <w:vertAlign w:val="subscript"/>
              </w:rPr>
              <w:t>min</w:t>
            </w:r>
            <w:r w:rsidRPr="0065639C">
              <w:t>)</w:t>
            </w:r>
            <w:r w:rsidRPr="0065639C">
              <w:rPr>
                <w:i/>
                <w:vertAlign w:val="subscript"/>
              </w:rPr>
              <w:t>ref</w:t>
            </w:r>
            <w:r w:rsidRPr="0065639C">
              <w:t xml:space="preserve"> (dB(µV/m)) pour </w:t>
            </w:r>
            <w:r w:rsidRPr="0065639C">
              <w:rPr>
                <w:i/>
              </w:rPr>
              <w:t>f</w:t>
            </w:r>
            <w:r w:rsidRPr="0065639C">
              <w:rPr>
                <w:i/>
                <w:vertAlign w:val="subscript"/>
              </w:rPr>
              <w:t>r</w:t>
            </w:r>
            <w:r w:rsidRPr="0065639C">
              <w:t> = 650 MHz</w:t>
            </w:r>
          </w:p>
        </w:tc>
        <w:tc>
          <w:tcPr>
            <w:tcW w:w="1802" w:type="dxa"/>
            <w:vAlign w:val="center"/>
          </w:tcPr>
          <w:p w14:paraId="78F590A6" w14:textId="77777777" w:rsidR="006B7B7F" w:rsidRPr="0065639C" w:rsidRDefault="006B7B7F" w:rsidP="001F6D73">
            <w:pPr>
              <w:pStyle w:val="Tabletext"/>
              <w:jc w:val="center"/>
            </w:pPr>
            <w:r w:rsidRPr="0065639C">
              <w:t>45,5</w:t>
            </w:r>
          </w:p>
        </w:tc>
        <w:tc>
          <w:tcPr>
            <w:tcW w:w="1658" w:type="dxa"/>
            <w:vAlign w:val="center"/>
          </w:tcPr>
          <w:p w14:paraId="7FBB1C33" w14:textId="77777777" w:rsidR="006B7B7F" w:rsidRPr="0065639C" w:rsidRDefault="006B7B7F" w:rsidP="001F6D73">
            <w:pPr>
              <w:pStyle w:val="Tabletext"/>
              <w:jc w:val="center"/>
            </w:pPr>
            <w:r w:rsidRPr="0065639C">
              <w:t>50,5</w:t>
            </w:r>
          </w:p>
        </w:tc>
        <w:tc>
          <w:tcPr>
            <w:tcW w:w="1711" w:type="dxa"/>
            <w:vAlign w:val="center"/>
          </w:tcPr>
          <w:p w14:paraId="4835BFF2" w14:textId="18F50B7B" w:rsidR="006B7B7F" w:rsidRPr="0065639C" w:rsidRDefault="0065639C" w:rsidP="001F6D73">
            <w:pPr>
              <w:pStyle w:val="Tabletext"/>
              <w:jc w:val="center"/>
            </w:pPr>
            <w:r w:rsidRPr="0065639C">
              <w:t>À</w:t>
            </w:r>
            <w:r w:rsidR="006B7B7F" w:rsidRPr="0065639C">
              <w:t xml:space="preserve"> compléter</w:t>
            </w:r>
          </w:p>
        </w:tc>
        <w:tc>
          <w:tcPr>
            <w:tcW w:w="1712" w:type="dxa"/>
            <w:vAlign w:val="center"/>
          </w:tcPr>
          <w:p w14:paraId="511184A6" w14:textId="77777777" w:rsidR="006B7B7F" w:rsidRPr="0065639C" w:rsidRDefault="006B7B7F" w:rsidP="001F6D73">
            <w:pPr>
              <w:pStyle w:val="Tabletext"/>
              <w:jc w:val="center"/>
            </w:pPr>
            <w:r w:rsidRPr="0065639C">
              <w:t>50,5</w:t>
            </w:r>
          </w:p>
        </w:tc>
      </w:tr>
      <w:tr w:rsidR="006B7B7F" w:rsidRPr="0065639C" w14:paraId="43B7D274" w14:textId="77777777" w:rsidTr="005F6CC0">
        <w:trPr>
          <w:jc w:val="center"/>
        </w:trPr>
        <w:tc>
          <w:tcPr>
            <w:tcW w:w="2756" w:type="dxa"/>
            <w:tcBorders>
              <w:bottom w:val="single" w:sz="4" w:space="0" w:color="auto"/>
            </w:tcBorders>
          </w:tcPr>
          <w:p w14:paraId="23EDA3BA" w14:textId="77777777" w:rsidR="006B7B7F" w:rsidRPr="0065639C" w:rsidRDefault="006B7B7F" w:rsidP="001F6D73">
            <w:pPr>
              <w:pStyle w:val="Tabletext"/>
              <w:jc w:val="left"/>
            </w:pPr>
            <w:r w:rsidRPr="0065639C">
              <w:t>ACS (dB)</w:t>
            </w:r>
          </w:p>
        </w:tc>
        <w:tc>
          <w:tcPr>
            <w:tcW w:w="6883" w:type="dxa"/>
            <w:gridSpan w:val="4"/>
            <w:tcBorders>
              <w:bottom w:val="single" w:sz="4" w:space="0" w:color="auto"/>
            </w:tcBorders>
            <w:vAlign w:val="center"/>
          </w:tcPr>
          <w:p w14:paraId="6EAED1E9" w14:textId="77777777" w:rsidR="006B7B7F" w:rsidRPr="0065639C" w:rsidRDefault="006B7B7F" w:rsidP="001F6D73">
            <w:pPr>
              <w:pStyle w:val="Tabletext"/>
              <w:jc w:val="center"/>
            </w:pPr>
            <w:r w:rsidRPr="0065639C">
              <w:t>Voir la Note ci-dessous</w:t>
            </w:r>
          </w:p>
        </w:tc>
      </w:tr>
      <w:tr w:rsidR="006B7B7F" w:rsidRPr="0065639C" w14:paraId="7FA452FE" w14:textId="77777777" w:rsidTr="005F6CC0">
        <w:trPr>
          <w:jc w:val="center"/>
        </w:trPr>
        <w:tc>
          <w:tcPr>
            <w:tcW w:w="9639" w:type="dxa"/>
            <w:gridSpan w:val="5"/>
            <w:tcBorders>
              <w:left w:val="nil"/>
              <w:bottom w:val="nil"/>
              <w:right w:val="nil"/>
            </w:tcBorders>
          </w:tcPr>
          <w:p w14:paraId="7E117AE3" w14:textId="77777777" w:rsidR="006B7B7F" w:rsidRPr="0065639C" w:rsidRDefault="006B7B7F" w:rsidP="001F6D73">
            <w:pPr>
              <w:pStyle w:val="TableLegendNote"/>
              <w:spacing w:after="120"/>
              <w:rPr>
                <w:lang w:val="fr-FR"/>
              </w:rPr>
            </w:pPr>
            <w:r w:rsidRPr="0065639C">
              <w:rPr>
                <w:lang w:val="fr-FR"/>
              </w:rPr>
              <w:t xml:space="preserve">NOTE – En ce qui concerne le calcul des valeurs ACS pour les récepteurs DVB-T2, on trouvera des informations dans la Recommandation UIT-R </w:t>
            </w:r>
            <w:r w:rsidRPr="0065639C">
              <w:rPr>
                <w:szCs w:val="22"/>
                <w:lang w:val="fr-FR"/>
              </w:rPr>
              <w:t>BT.2033</w:t>
            </w:r>
            <w:r w:rsidRPr="0065639C">
              <w:rPr>
                <w:lang w:val="fr-FR"/>
              </w:rPr>
              <w:t>.</w:t>
            </w:r>
          </w:p>
        </w:tc>
      </w:tr>
    </w:tbl>
    <w:p w14:paraId="5E10D647" w14:textId="77777777" w:rsidR="007A1D30" w:rsidRPr="0065639C" w:rsidRDefault="007A1D30" w:rsidP="001F6D73">
      <w:pPr>
        <w:pStyle w:val="Tablefin"/>
        <w:rPr>
          <w:lang w:val="fr-FR"/>
        </w:rPr>
      </w:pPr>
    </w:p>
    <w:p w14:paraId="46F9534F" w14:textId="6AADA449" w:rsidR="006B7B7F" w:rsidRPr="0065639C" w:rsidRDefault="006B7B7F" w:rsidP="001F6D73">
      <w:r w:rsidRPr="0065639C">
        <w:t>La formule permettant de calculer le champ minimal est donnée d</w:t>
      </w:r>
      <w:r w:rsidR="007A1D30" w:rsidRPr="0065639C">
        <w:t>ans l'Annexe 1 du Rapport UIT</w:t>
      </w:r>
      <w:r w:rsidR="007A1D30" w:rsidRPr="0065639C">
        <w:noBreakHyphen/>
        <w:t>R </w:t>
      </w:r>
      <w:r w:rsidRPr="0065639C">
        <w:t>BT.2254. Pour les autres fréquences, les valeurs du champ minimal de référence figurant dans les Tableaux 1</w:t>
      </w:r>
      <w:r w:rsidR="00FF7543" w:rsidRPr="0065639C">
        <w:t>7</w:t>
      </w:r>
      <w:r w:rsidRPr="0065639C">
        <w:t xml:space="preserve"> et 1</w:t>
      </w:r>
      <w:r w:rsidR="00FF7543" w:rsidRPr="0065639C">
        <w:t>8</w:t>
      </w:r>
      <w:r w:rsidRPr="0065639C">
        <w:t xml:space="preserve"> ci-dessus doivent être ajustées par l'ajout d'un facteur de correction tel que défini dans la formule suivante:</w:t>
      </w:r>
    </w:p>
    <w:p w14:paraId="65FDDEA8" w14:textId="77777777" w:rsidR="006B7B7F" w:rsidRPr="0065639C" w:rsidRDefault="006B7B7F" w:rsidP="001F6D73">
      <w:pPr>
        <w:pStyle w:val="Equation"/>
      </w:pPr>
      <w:r w:rsidRPr="0065639C">
        <w:tab/>
      </w:r>
      <w:r w:rsidRPr="0065639C">
        <w:tab/>
        <w:t>(</w:t>
      </w:r>
      <w:r w:rsidRPr="0065639C">
        <w:rPr>
          <w:i/>
        </w:rPr>
        <w:t>E</w:t>
      </w:r>
      <w:r w:rsidRPr="0065639C">
        <w:rPr>
          <w:i/>
          <w:vertAlign w:val="subscript"/>
        </w:rPr>
        <w:t>min</w:t>
      </w:r>
      <w:r w:rsidRPr="0065639C">
        <w:t>)</w:t>
      </w:r>
      <w:r w:rsidRPr="0065639C">
        <w:rPr>
          <w:i/>
          <w:vertAlign w:val="subscript"/>
        </w:rPr>
        <w:t>ref</w:t>
      </w:r>
      <w:r w:rsidRPr="0065639C">
        <w:t>(</w:t>
      </w:r>
      <w:r w:rsidRPr="0065639C">
        <w:rPr>
          <w:i/>
        </w:rPr>
        <w:t>f</w:t>
      </w:r>
      <w:r w:rsidRPr="0065639C">
        <w:t>) = (</w:t>
      </w:r>
      <w:r w:rsidRPr="0065639C">
        <w:rPr>
          <w:i/>
        </w:rPr>
        <w:t>E</w:t>
      </w:r>
      <w:r w:rsidRPr="0065639C">
        <w:rPr>
          <w:i/>
          <w:vertAlign w:val="subscript"/>
        </w:rPr>
        <w:t>min</w:t>
      </w:r>
      <w:r w:rsidRPr="0065639C">
        <w:t>)</w:t>
      </w:r>
      <w:r w:rsidRPr="0065639C">
        <w:rPr>
          <w:i/>
          <w:vertAlign w:val="subscript"/>
        </w:rPr>
        <w:t>ref</w:t>
      </w:r>
      <w:r w:rsidRPr="0065639C">
        <w:t>(</w:t>
      </w:r>
      <w:r w:rsidRPr="0065639C">
        <w:rPr>
          <w:i/>
        </w:rPr>
        <w:t>f</w:t>
      </w:r>
      <w:r w:rsidRPr="0065639C">
        <w:rPr>
          <w:i/>
          <w:vertAlign w:val="subscript"/>
        </w:rPr>
        <w:t>r</w:t>
      </w:r>
      <w:r w:rsidRPr="0065639C">
        <w:t>) + 20 log</w:t>
      </w:r>
      <w:r w:rsidRPr="0065639C">
        <w:rPr>
          <w:vertAlign w:val="subscript"/>
        </w:rPr>
        <w:t>10</w:t>
      </w:r>
      <w:r w:rsidRPr="0065639C">
        <w:t xml:space="preserve"> (</w:t>
      </w:r>
      <w:r w:rsidRPr="0065639C">
        <w:rPr>
          <w:i/>
        </w:rPr>
        <w:t>f/f</w:t>
      </w:r>
      <w:r w:rsidRPr="0065639C">
        <w:rPr>
          <w:i/>
          <w:vertAlign w:val="subscript"/>
        </w:rPr>
        <w:t>r</w:t>
      </w:r>
      <w:r w:rsidRPr="0065639C">
        <w:t>)</w:t>
      </w:r>
    </w:p>
    <w:p w14:paraId="5753AE85" w14:textId="77777777" w:rsidR="006B7B7F" w:rsidRPr="0065639C" w:rsidRDefault="006B7B7F" w:rsidP="001F6D73">
      <w:r w:rsidRPr="0065639C">
        <w:t xml:space="preserve">où </w:t>
      </w:r>
      <w:r w:rsidRPr="0065639C">
        <w:rPr>
          <w:i/>
        </w:rPr>
        <w:t>f</w:t>
      </w:r>
      <w:r w:rsidRPr="0065639C">
        <w:t xml:space="preserve"> est la fréquence réelle et </w:t>
      </w:r>
      <w:r w:rsidRPr="0065639C">
        <w:rPr>
          <w:i/>
        </w:rPr>
        <w:t>f</w:t>
      </w:r>
      <w:r w:rsidRPr="0065639C">
        <w:rPr>
          <w:i/>
          <w:vertAlign w:val="subscript"/>
        </w:rPr>
        <w:t>r</w:t>
      </w:r>
      <w:r w:rsidRPr="0065639C">
        <w:t xml:space="preserve"> la fréquence de référence de la bande considérée indiquée dans le tableau.</w:t>
      </w:r>
    </w:p>
    <w:p w14:paraId="405AF5D7" w14:textId="77777777" w:rsidR="006B7B7F" w:rsidRPr="0065639C" w:rsidRDefault="006B7B7F" w:rsidP="001F6D73">
      <w:r w:rsidRPr="0065639C">
        <w:t>On trouvera dans la Recommandation UIT</w:t>
      </w:r>
      <w:r w:rsidRPr="0065639C">
        <w:noBreakHyphen/>
        <w:t>R BT.2033 des informations sur la planification des fréquences et du réseau pour le système DVB</w:t>
      </w:r>
      <w:r w:rsidRPr="0065639C">
        <w:noBreakHyphen/>
        <w:t xml:space="preserve">T2, notamment des valeurs de </w:t>
      </w:r>
      <w:r w:rsidRPr="0065639C">
        <w:rPr>
          <w:i/>
          <w:iCs/>
        </w:rPr>
        <w:t>C</w:t>
      </w:r>
      <w:r w:rsidRPr="0065639C">
        <w:t>/</w:t>
      </w:r>
      <w:r w:rsidRPr="0065639C">
        <w:rPr>
          <w:i/>
          <w:iCs/>
        </w:rPr>
        <w:t>N</w:t>
      </w:r>
      <w:r w:rsidRPr="0065639C">
        <w:t>, des rapports de protection et des seuils de saturation pour des variantes particulières de système DVB</w:t>
      </w:r>
      <w:r w:rsidRPr="0065639C">
        <w:noBreakHyphen/>
        <w:t xml:space="preserve">T2. </w:t>
      </w:r>
    </w:p>
    <w:p w14:paraId="7C96048E" w14:textId="29F353A8" w:rsidR="006B7B7F" w:rsidRPr="0065639C" w:rsidRDefault="006B7B7F" w:rsidP="001F6D73">
      <w:pPr>
        <w:rPr>
          <w:lang w:eastAsia="ja-JP"/>
        </w:rPr>
      </w:pPr>
      <w:r w:rsidRPr="0065639C">
        <w:t>Certains paramètres concernant le système DVB-T2 de réception sont présentés dans les Tableaux</w:t>
      </w:r>
      <w:r w:rsidR="005E5C8C" w:rsidRPr="0065639C">
        <w:t xml:space="preserve"> </w:t>
      </w:r>
      <w:r w:rsidR="00422379" w:rsidRPr="0065639C">
        <w:t>2</w:t>
      </w:r>
      <w:r w:rsidR="00E06B29" w:rsidRPr="0065639C">
        <w:t>2</w:t>
      </w:r>
      <w:r w:rsidRPr="0065639C">
        <w:t xml:space="preserve"> et </w:t>
      </w:r>
      <w:r w:rsidR="00422379" w:rsidRPr="0065639C">
        <w:t>2</w:t>
      </w:r>
      <w:r w:rsidR="00E06B29" w:rsidRPr="0065639C">
        <w:t>3</w:t>
      </w:r>
      <w:r w:rsidRPr="0065639C">
        <w:t xml:space="preserve"> ci-après. L'</w:t>
      </w:r>
      <w:r w:rsidRPr="0065639C">
        <w:rPr>
          <w:lang w:eastAsia="ja-JP"/>
        </w:rPr>
        <w:t xml:space="preserve">Annexe 1 </w:t>
      </w:r>
      <w:r w:rsidRPr="0065639C">
        <w:rPr>
          <w:szCs w:val="24"/>
        </w:rPr>
        <w:t xml:space="preserve">donne les caractéristiques communes des récepteurs </w:t>
      </w:r>
      <w:r w:rsidRPr="0065639C">
        <w:rPr>
          <w:lang w:eastAsia="ja-JP"/>
        </w:rPr>
        <w:t>des systèmes de télévision numérique de Terre à utiliser pour la planification des fréquences.</w:t>
      </w:r>
    </w:p>
    <w:p w14:paraId="2239B86B" w14:textId="4C9E52EC" w:rsidR="006B7B7F" w:rsidRPr="0065639C" w:rsidRDefault="006B7B7F" w:rsidP="001F6D73">
      <w:pPr>
        <w:pStyle w:val="TableNo"/>
        <w:keepLines/>
      </w:pPr>
      <w:r w:rsidRPr="0065639C">
        <w:t>TABLEAU 2</w:t>
      </w:r>
      <w:r w:rsidR="00E06B29" w:rsidRPr="0065639C">
        <w:t>2</w:t>
      </w:r>
    </w:p>
    <w:p w14:paraId="1B64AC07" w14:textId="77777777" w:rsidR="006B7B7F" w:rsidRPr="0065639C" w:rsidRDefault="006B7B7F" w:rsidP="001F6D73">
      <w:pPr>
        <w:pStyle w:val="Tabletitle"/>
        <w:keepLines/>
      </w:pPr>
      <w:r w:rsidRPr="0065639C">
        <w:t>Gain de l'antenne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6B7B7F" w:rsidRPr="0065639C" w14:paraId="644B2514" w14:textId="77777777" w:rsidTr="005F6CC0">
        <w:trPr>
          <w:trHeight w:val="227"/>
          <w:jc w:val="center"/>
        </w:trPr>
        <w:tc>
          <w:tcPr>
            <w:tcW w:w="2061" w:type="dxa"/>
            <w:vAlign w:val="center"/>
          </w:tcPr>
          <w:p w14:paraId="00284324" w14:textId="77777777" w:rsidR="006B7B7F" w:rsidRPr="0065639C" w:rsidRDefault="006B7B7F" w:rsidP="001F6D73">
            <w:pPr>
              <w:pStyle w:val="Tablehead"/>
              <w:keepLines/>
            </w:pPr>
          </w:p>
        </w:tc>
        <w:tc>
          <w:tcPr>
            <w:tcW w:w="1792" w:type="dxa"/>
            <w:vAlign w:val="center"/>
          </w:tcPr>
          <w:p w14:paraId="23A47134" w14:textId="77777777" w:rsidR="006B7B7F" w:rsidRPr="0065639C" w:rsidRDefault="006B7B7F" w:rsidP="001F6D73">
            <w:pPr>
              <w:pStyle w:val="Tablehead"/>
              <w:keepLines/>
            </w:pPr>
            <w:r w:rsidRPr="0065639C">
              <w:t>Bande III</w:t>
            </w:r>
          </w:p>
        </w:tc>
        <w:tc>
          <w:tcPr>
            <w:tcW w:w="1701" w:type="dxa"/>
          </w:tcPr>
          <w:p w14:paraId="7697A969" w14:textId="77777777" w:rsidR="006B7B7F" w:rsidRPr="0065639C" w:rsidRDefault="006B7B7F" w:rsidP="001F6D73">
            <w:pPr>
              <w:pStyle w:val="Tablehead"/>
              <w:keepLines/>
            </w:pPr>
            <w:r w:rsidRPr="0065639C">
              <w:t>Bande IV</w:t>
            </w:r>
          </w:p>
        </w:tc>
        <w:tc>
          <w:tcPr>
            <w:tcW w:w="1756" w:type="dxa"/>
          </w:tcPr>
          <w:p w14:paraId="334B2159" w14:textId="77777777" w:rsidR="006B7B7F" w:rsidRPr="0065639C" w:rsidRDefault="006B7B7F" w:rsidP="001F6D73">
            <w:pPr>
              <w:pStyle w:val="Tablehead"/>
              <w:keepLines/>
            </w:pPr>
            <w:r w:rsidRPr="0065639C">
              <w:t>Bande V</w:t>
            </w:r>
          </w:p>
        </w:tc>
      </w:tr>
      <w:tr w:rsidR="006B7B7F" w:rsidRPr="0065639C" w14:paraId="40E4DCEB" w14:textId="77777777" w:rsidTr="005F6CC0">
        <w:trPr>
          <w:trHeight w:val="227"/>
          <w:jc w:val="center"/>
        </w:trPr>
        <w:tc>
          <w:tcPr>
            <w:tcW w:w="2061" w:type="dxa"/>
            <w:vAlign w:val="center"/>
          </w:tcPr>
          <w:p w14:paraId="31DA50A0" w14:textId="77777777" w:rsidR="006B7B7F" w:rsidRPr="0065639C" w:rsidRDefault="006B7B7F" w:rsidP="001F6D73">
            <w:pPr>
              <w:pStyle w:val="Tabletext"/>
              <w:keepNext/>
              <w:keepLines/>
              <w:jc w:val="left"/>
            </w:pPr>
            <w:r w:rsidRPr="0065639C">
              <w:t>Fréquence (MHz)</w:t>
            </w:r>
          </w:p>
        </w:tc>
        <w:tc>
          <w:tcPr>
            <w:tcW w:w="1792" w:type="dxa"/>
          </w:tcPr>
          <w:p w14:paraId="1F53D43B" w14:textId="77777777" w:rsidR="006B7B7F" w:rsidRPr="0065639C" w:rsidRDefault="006B7B7F" w:rsidP="001F6D73">
            <w:pPr>
              <w:pStyle w:val="Tabletext"/>
              <w:keepNext/>
              <w:keepLines/>
              <w:jc w:val="center"/>
            </w:pPr>
            <w:r w:rsidRPr="0065639C">
              <w:t>174-230</w:t>
            </w:r>
          </w:p>
        </w:tc>
        <w:tc>
          <w:tcPr>
            <w:tcW w:w="1701" w:type="dxa"/>
          </w:tcPr>
          <w:p w14:paraId="6E01A78F" w14:textId="77777777" w:rsidR="006B7B7F" w:rsidRPr="0065639C" w:rsidRDefault="006B7B7F" w:rsidP="001F6D73">
            <w:pPr>
              <w:pStyle w:val="Tabletext"/>
              <w:keepNext/>
              <w:keepLines/>
              <w:jc w:val="center"/>
            </w:pPr>
            <w:r w:rsidRPr="0065639C">
              <w:t>470-582</w:t>
            </w:r>
          </w:p>
        </w:tc>
        <w:tc>
          <w:tcPr>
            <w:tcW w:w="1756" w:type="dxa"/>
          </w:tcPr>
          <w:p w14:paraId="508607C4" w14:textId="77777777" w:rsidR="006B7B7F" w:rsidRPr="0065639C" w:rsidRDefault="006B7B7F" w:rsidP="001F6D73">
            <w:pPr>
              <w:pStyle w:val="Tabletext"/>
              <w:keepNext/>
              <w:keepLines/>
              <w:jc w:val="center"/>
            </w:pPr>
            <w:r w:rsidRPr="0065639C">
              <w:t>582-862</w:t>
            </w:r>
          </w:p>
        </w:tc>
      </w:tr>
      <w:tr w:rsidR="006B7B7F" w:rsidRPr="0065639C" w14:paraId="60364C20" w14:textId="77777777" w:rsidTr="005F6CC0">
        <w:trPr>
          <w:trHeight w:val="227"/>
          <w:jc w:val="center"/>
        </w:trPr>
        <w:tc>
          <w:tcPr>
            <w:tcW w:w="2061" w:type="dxa"/>
            <w:vAlign w:val="center"/>
          </w:tcPr>
          <w:p w14:paraId="26FC00BC" w14:textId="77777777" w:rsidR="006B7B7F" w:rsidRPr="0065639C" w:rsidRDefault="006B7B7F" w:rsidP="001F6D73">
            <w:pPr>
              <w:pStyle w:val="Tabletext"/>
              <w:keepNext/>
              <w:keepLines/>
              <w:jc w:val="left"/>
            </w:pPr>
            <w:r w:rsidRPr="0065639C">
              <w:t xml:space="preserve">Antenne fixe sur le toit </w:t>
            </w:r>
          </w:p>
        </w:tc>
        <w:tc>
          <w:tcPr>
            <w:tcW w:w="1792" w:type="dxa"/>
            <w:vAlign w:val="center"/>
          </w:tcPr>
          <w:p w14:paraId="2CB4EC36" w14:textId="77777777" w:rsidR="006B7B7F" w:rsidRPr="0065639C" w:rsidRDefault="006B7B7F" w:rsidP="001F6D73">
            <w:pPr>
              <w:pStyle w:val="Tabletext"/>
              <w:keepNext/>
              <w:keepLines/>
              <w:jc w:val="center"/>
            </w:pPr>
            <w:r w:rsidRPr="0065639C">
              <w:t>7</w:t>
            </w:r>
          </w:p>
        </w:tc>
        <w:tc>
          <w:tcPr>
            <w:tcW w:w="1701" w:type="dxa"/>
            <w:vAlign w:val="center"/>
          </w:tcPr>
          <w:p w14:paraId="33D6AB22" w14:textId="77777777" w:rsidR="006B7B7F" w:rsidRPr="0065639C" w:rsidRDefault="006B7B7F" w:rsidP="001F6D73">
            <w:pPr>
              <w:pStyle w:val="Tabletext"/>
              <w:keepNext/>
              <w:keepLines/>
              <w:jc w:val="center"/>
            </w:pPr>
            <w:r w:rsidRPr="0065639C">
              <w:t>10</w:t>
            </w:r>
          </w:p>
        </w:tc>
        <w:tc>
          <w:tcPr>
            <w:tcW w:w="1756" w:type="dxa"/>
          </w:tcPr>
          <w:p w14:paraId="4D70172F" w14:textId="77777777" w:rsidR="006B7B7F" w:rsidRPr="0065639C" w:rsidRDefault="006B7B7F" w:rsidP="001F6D73">
            <w:pPr>
              <w:pStyle w:val="Tabletext"/>
              <w:keepNext/>
              <w:keepLines/>
              <w:jc w:val="center"/>
            </w:pPr>
            <w:r w:rsidRPr="0065639C">
              <w:t>12</w:t>
            </w:r>
          </w:p>
        </w:tc>
      </w:tr>
      <w:tr w:rsidR="006B7B7F" w:rsidRPr="0065639C" w14:paraId="3AAD9263" w14:textId="77777777" w:rsidTr="005F6CC0">
        <w:trPr>
          <w:trHeight w:val="227"/>
          <w:jc w:val="center"/>
        </w:trPr>
        <w:tc>
          <w:tcPr>
            <w:tcW w:w="2061" w:type="dxa"/>
            <w:vAlign w:val="center"/>
          </w:tcPr>
          <w:p w14:paraId="1E13509A" w14:textId="77777777" w:rsidR="006B7B7F" w:rsidRPr="0065639C" w:rsidRDefault="006B7B7F" w:rsidP="001F6D73">
            <w:pPr>
              <w:pStyle w:val="Tabletext"/>
              <w:keepNext/>
              <w:keepLines/>
              <w:jc w:val="left"/>
            </w:pPr>
            <w:r w:rsidRPr="0065639C">
              <w:t xml:space="preserve">Réception portable/mobile </w:t>
            </w:r>
          </w:p>
        </w:tc>
        <w:tc>
          <w:tcPr>
            <w:tcW w:w="1792" w:type="dxa"/>
          </w:tcPr>
          <w:p w14:paraId="6607E9C7" w14:textId="5B6B675F" w:rsidR="006B7B7F" w:rsidRPr="0065639C" w:rsidRDefault="008628A3" w:rsidP="001F6D73">
            <w:pPr>
              <w:pStyle w:val="Tabletext"/>
              <w:keepNext/>
              <w:keepLines/>
              <w:jc w:val="center"/>
            </w:pPr>
            <w:r w:rsidRPr="008628A3">
              <w:rPr>
                <w:szCs w:val="22"/>
              </w:rPr>
              <w:t>−</w:t>
            </w:r>
            <w:bookmarkStart w:id="34" w:name="_GoBack"/>
            <w:bookmarkEnd w:id="34"/>
            <w:r w:rsidR="006B7B7F" w:rsidRPr="0065639C">
              <w:t>2,2</w:t>
            </w:r>
          </w:p>
        </w:tc>
        <w:tc>
          <w:tcPr>
            <w:tcW w:w="1701" w:type="dxa"/>
          </w:tcPr>
          <w:p w14:paraId="58A05C38" w14:textId="77777777" w:rsidR="006B7B7F" w:rsidRPr="0065639C" w:rsidRDefault="006B7B7F" w:rsidP="001F6D73">
            <w:pPr>
              <w:pStyle w:val="Tabletext"/>
              <w:keepNext/>
              <w:keepLines/>
              <w:jc w:val="center"/>
            </w:pPr>
            <w:r w:rsidRPr="0065639C">
              <w:t>0</w:t>
            </w:r>
          </w:p>
        </w:tc>
        <w:tc>
          <w:tcPr>
            <w:tcW w:w="1756" w:type="dxa"/>
          </w:tcPr>
          <w:p w14:paraId="1AFEC3E3" w14:textId="77777777" w:rsidR="006B7B7F" w:rsidRPr="0065639C" w:rsidRDefault="006B7B7F" w:rsidP="001F6D73">
            <w:pPr>
              <w:pStyle w:val="Tabletext"/>
              <w:keepNext/>
              <w:keepLines/>
              <w:jc w:val="center"/>
            </w:pPr>
            <w:r w:rsidRPr="0065639C">
              <w:t>0</w:t>
            </w:r>
          </w:p>
        </w:tc>
      </w:tr>
    </w:tbl>
    <w:p w14:paraId="2FD5BF46" w14:textId="77777777" w:rsidR="007B0A25" w:rsidRPr="0065639C" w:rsidRDefault="007B0A25" w:rsidP="001F6D73">
      <w:pPr>
        <w:pStyle w:val="Tablefin"/>
        <w:rPr>
          <w:lang w:val="fr-FR"/>
        </w:rPr>
      </w:pPr>
    </w:p>
    <w:p w14:paraId="3617BC11" w14:textId="7A0EE05B" w:rsidR="006B7B7F" w:rsidRPr="0065639C" w:rsidRDefault="006B7B7F" w:rsidP="001F6D73">
      <w:pPr>
        <w:pStyle w:val="TableNo"/>
      </w:pPr>
      <w:r w:rsidRPr="0065639C">
        <w:t>TABLEAU 2</w:t>
      </w:r>
      <w:r w:rsidR="00E06B29" w:rsidRPr="0065639C">
        <w:t>3</w:t>
      </w:r>
    </w:p>
    <w:p w14:paraId="4796B7A2" w14:textId="77777777" w:rsidR="006B7B7F" w:rsidRPr="0065639C" w:rsidRDefault="006B7B7F" w:rsidP="001F6D73">
      <w:pPr>
        <w:pStyle w:val="Tabletitle"/>
      </w:pPr>
      <w:r w:rsidRPr="0065639C">
        <w:t>Affaiblissement dans la ligne d'alimentation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6B7B7F" w:rsidRPr="0065639C" w14:paraId="577DDD64" w14:textId="77777777" w:rsidTr="005F6CC0">
        <w:trPr>
          <w:trHeight w:val="283"/>
          <w:jc w:val="center"/>
        </w:trPr>
        <w:tc>
          <w:tcPr>
            <w:tcW w:w="2325" w:type="dxa"/>
            <w:vAlign w:val="center"/>
          </w:tcPr>
          <w:p w14:paraId="7C0FAB6C" w14:textId="77777777" w:rsidR="006B7B7F" w:rsidRPr="0065639C" w:rsidRDefault="006B7B7F" w:rsidP="001F6D73">
            <w:pPr>
              <w:pStyle w:val="Tablehead"/>
            </w:pPr>
          </w:p>
        </w:tc>
        <w:tc>
          <w:tcPr>
            <w:tcW w:w="1919" w:type="dxa"/>
            <w:vAlign w:val="center"/>
          </w:tcPr>
          <w:p w14:paraId="00304BD2" w14:textId="77777777" w:rsidR="006B7B7F" w:rsidRPr="0065639C" w:rsidRDefault="006B7B7F" w:rsidP="001F6D73">
            <w:pPr>
              <w:pStyle w:val="Tablehead"/>
            </w:pPr>
            <w:r w:rsidRPr="0065639C">
              <w:t>Bande III</w:t>
            </w:r>
          </w:p>
        </w:tc>
        <w:tc>
          <w:tcPr>
            <w:tcW w:w="1873" w:type="dxa"/>
            <w:vAlign w:val="center"/>
          </w:tcPr>
          <w:p w14:paraId="57D954E2" w14:textId="77777777" w:rsidR="006B7B7F" w:rsidRPr="0065639C" w:rsidRDefault="006B7B7F" w:rsidP="001F6D73">
            <w:pPr>
              <w:pStyle w:val="Tablehead"/>
            </w:pPr>
            <w:r w:rsidRPr="0065639C">
              <w:t>Bande IV</w:t>
            </w:r>
          </w:p>
        </w:tc>
        <w:tc>
          <w:tcPr>
            <w:tcW w:w="1760" w:type="dxa"/>
            <w:vAlign w:val="center"/>
          </w:tcPr>
          <w:p w14:paraId="479A58A4" w14:textId="77777777" w:rsidR="006B7B7F" w:rsidRPr="0065639C" w:rsidRDefault="006B7B7F" w:rsidP="001F6D73">
            <w:pPr>
              <w:pStyle w:val="Tablehead"/>
            </w:pPr>
            <w:r w:rsidRPr="0065639C">
              <w:t>Bande V</w:t>
            </w:r>
          </w:p>
        </w:tc>
        <w:tc>
          <w:tcPr>
            <w:tcW w:w="1978" w:type="dxa"/>
            <w:tcBorders>
              <w:bottom w:val="nil"/>
            </w:tcBorders>
            <w:vAlign w:val="center"/>
          </w:tcPr>
          <w:p w14:paraId="07475B15" w14:textId="77777777" w:rsidR="006B7B7F" w:rsidRPr="0065639C" w:rsidRDefault="006B7B7F" w:rsidP="001F6D73">
            <w:pPr>
              <w:pStyle w:val="Tablehead"/>
            </w:pPr>
            <w:r w:rsidRPr="0065639C">
              <w:t>Mode de réception</w:t>
            </w:r>
          </w:p>
        </w:tc>
      </w:tr>
      <w:tr w:rsidR="006B7B7F" w:rsidRPr="0065639C" w14:paraId="5D244CCB" w14:textId="77777777" w:rsidTr="005F6CC0">
        <w:trPr>
          <w:trHeight w:val="283"/>
          <w:jc w:val="center"/>
        </w:trPr>
        <w:tc>
          <w:tcPr>
            <w:tcW w:w="2325" w:type="dxa"/>
            <w:vAlign w:val="center"/>
          </w:tcPr>
          <w:p w14:paraId="12A317FA" w14:textId="77777777" w:rsidR="006B7B7F" w:rsidRPr="0065639C" w:rsidRDefault="006B7B7F" w:rsidP="001F6D73">
            <w:pPr>
              <w:pStyle w:val="Tabletext"/>
              <w:jc w:val="left"/>
            </w:pPr>
            <w:r w:rsidRPr="0065639C">
              <w:t>Fréquence (MHz)</w:t>
            </w:r>
          </w:p>
        </w:tc>
        <w:tc>
          <w:tcPr>
            <w:tcW w:w="1919" w:type="dxa"/>
          </w:tcPr>
          <w:p w14:paraId="15DB92B6" w14:textId="77777777" w:rsidR="006B7B7F" w:rsidRPr="0065639C" w:rsidRDefault="006B7B7F" w:rsidP="001F6D73">
            <w:pPr>
              <w:pStyle w:val="Tabletext"/>
              <w:jc w:val="center"/>
            </w:pPr>
            <w:r w:rsidRPr="0065639C">
              <w:t>174-230</w:t>
            </w:r>
          </w:p>
        </w:tc>
        <w:tc>
          <w:tcPr>
            <w:tcW w:w="1873" w:type="dxa"/>
          </w:tcPr>
          <w:p w14:paraId="23980F22" w14:textId="77777777" w:rsidR="006B7B7F" w:rsidRPr="0065639C" w:rsidRDefault="006B7B7F" w:rsidP="001F6D73">
            <w:pPr>
              <w:pStyle w:val="Tabletext"/>
              <w:jc w:val="center"/>
            </w:pPr>
            <w:r w:rsidRPr="0065639C">
              <w:t>470-582</w:t>
            </w:r>
          </w:p>
        </w:tc>
        <w:tc>
          <w:tcPr>
            <w:tcW w:w="1760" w:type="dxa"/>
          </w:tcPr>
          <w:p w14:paraId="1B895BFA" w14:textId="77777777" w:rsidR="006B7B7F" w:rsidRPr="0065639C" w:rsidRDefault="006B7B7F" w:rsidP="001F6D73">
            <w:pPr>
              <w:pStyle w:val="Tabletext"/>
              <w:jc w:val="center"/>
            </w:pPr>
            <w:r w:rsidRPr="0065639C">
              <w:t>582-862</w:t>
            </w:r>
          </w:p>
        </w:tc>
        <w:tc>
          <w:tcPr>
            <w:tcW w:w="1978" w:type="dxa"/>
            <w:tcBorders>
              <w:top w:val="nil"/>
            </w:tcBorders>
          </w:tcPr>
          <w:p w14:paraId="7F9A4A60" w14:textId="77777777" w:rsidR="006B7B7F" w:rsidRPr="0065639C" w:rsidRDefault="006B7B7F" w:rsidP="001F6D73">
            <w:pPr>
              <w:pStyle w:val="Tabletext"/>
              <w:jc w:val="center"/>
            </w:pPr>
          </w:p>
        </w:tc>
      </w:tr>
      <w:tr w:rsidR="006B7B7F" w:rsidRPr="0065639C" w14:paraId="2607DCEC" w14:textId="77777777" w:rsidTr="005F6CC0">
        <w:trPr>
          <w:trHeight w:val="283"/>
          <w:jc w:val="center"/>
        </w:trPr>
        <w:tc>
          <w:tcPr>
            <w:tcW w:w="2325" w:type="dxa"/>
            <w:vAlign w:val="center"/>
          </w:tcPr>
          <w:p w14:paraId="54A2F4C4" w14:textId="77777777" w:rsidR="006B7B7F" w:rsidRPr="0065639C" w:rsidRDefault="006B7B7F" w:rsidP="001F6D73">
            <w:pPr>
              <w:pStyle w:val="Tabletext"/>
              <w:jc w:val="left"/>
            </w:pPr>
            <w:r w:rsidRPr="0065639C">
              <w:t xml:space="preserve">Antenne fixe sur le toit </w:t>
            </w:r>
          </w:p>
        </w:tc>
        <w:tc>
          <w:tcPr>
            <w:tcW w:w="1919" w:type="dxa"/>
            <w:vAlign w:val="center"/>
          </w:tcPr>
          <w:p w14:paraId="0A94E80F" w14:textId="77777777" w:rsidR="006B7B7F" w:rsidRPr="0065639C" w:rsidRDefault="006B7B7F" w:rsidP="001F6D73">
            <w:pPr>
              <w:pStyle w:val="Tabletext"/>
              <w:jc w:val="center"/>
            </w:pPr>
            <w:r w:rsidRPr="0065639C">
              <w:t>2</w:t>
            </w:r>
          </w:p>
        </w:tc>
        <w:tc>
          <w:tcPr>
            <w:tcW w:w="1873" w:type="dxa"/>
          </w:tcPr>
          <w:p w14:paraId="0D974DA9" w14:textId="77777777" w:rsidR="006B7B7F" w:rsidRPr="0065639C" w:rsidRDefault="006B7B7F" w:rsidP="001F6D73">
            <w:pPr>
              <w:pStyle w:val="Tabletext"/>
              <w:jc w:val="center"/>
            </w:pPr>
            <w:r w:rsidRPr="0065639C">
              <w:t>3</w:t>
            </w:r>
          </w:p>
        </w:tc>
        <w:tc>
          <w:tcPr>
            <w:tcW w:w="1760" w:type="dxa"/>
          </w:tcPr>
          <w:p w14:paraId="008B0771" w14:textId="77777777" w:rsidR="006B7B7F" w:rsidRPr="0065639C" w:rsidRDefault="006B7B7F" w:rsidP="001F6D73">
            <w:pPr>
              <w:pStyle w:val="Tabletext"/>
              <w:jc w:val="center"/>
            </w:pPr>
            <w:r w:rsidRPr="0065639C">
              <w:t>5</w:t>
            </w:r>
          </w:p>
        </w:tc>
        <w:tc>
          <w:tcPr>
            <w:tcW w:w="1978" w:type="dxa"/>
          </w:tcPr>
          <w:p w14:paraId="70A9329E" w14:textId="77777777" w:rsidR="006B7B7F" w:rsidRPr="0065639C" w:rsidRDefault="006B7B7F" w:rsidP="001F6D73">
            <w:pPr>
              <w:pStyle w:val="Tabletext"/>
              <w:jc w:val="center"/>
            </w:pPr>
            <w:r w:rsidRPr="0065639C">
              <w:t>Fixe sur le toit</w:t>
            </w:r>
          </w:p>
        </w:tc>
      </w:tr>
    </w:tbl>
    <w:p w14:paraId="573E43EC" w14:textId="6092443F" w:rsidR="006B7B7F" w:rsidRPr="0065639C" w:rsidRDefault="006B7B7F" w:rsidP="00FF1FE2">
      <w:pPr>
        <w:pStyle w:val="Line"/>
        <w:ind w:left="4111"/>
        <w:rPr>
          <w:lang w:val="fr-FR"/>
        </w:rPr>
      </w:pPr>
    </w:p>
    <w:sectPr w:rsidR="006B7B7F" w:rsidRPr="0065639C" w:rsidSect="00D519D6">
      <w:headerReference w:type="even" r:id="rId20"/>
      <w:headerReference w:type="default" r:id="rId21"/>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9480A" w14:textId="77777777" w:rsidR="0072242A" w:rsidRDefault="0072242A">
      <w:r>
        <w:separator/>
      </w:r>
    </w:p>
  </w:endnote>
  <w:endnote w:type="continuationSeparator" w:id="0">
    <w:p w14:paraId="5A07D7FC" w14:textId="77777777" w:rsidR="0072242A" w:rsidRDefault="0072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FE574" w14:textId="77777777" w:rsidR="0072242A" w:rsidRDefault="0072242A">
      <w:r>
        <w:separator/>
      </w:r>
    </w:p>
  </w:footnote>
  <w:footnote w:type="continuationSeparator" w:id="0">
    <w:p w14:paraId="6D7D57CE" w14:textId="77777777" w:rsidR="0072242A" w:rsidRDefault="0072242A">
      <w:r>
        <w:continuationSeparator/>
      </w:r>
    </w:p>
  </w:footnote>
  <w:footnote w:id="1">
    <w:p w14:paraId="2D612967" w14:textId="79512EC8" w:rsidR="0072242A" w:rsidRPr="00FC2EE5" w:rsidRDefault="0072242A">
      <w:pPr>
        <w:pStyle w:val="FootnoteText"/>
        <w:rPr>
          <w:lang w:val="fr-CH"/>
        </w:rPr>
      </w:pPr>
      <w:r>
        <w:rPr>
          <w:rStyle w:val="FootnoteReference"/>
        </w:rPr>
        <w:footnoteRef/>
      </w:r>
      <w:r>
        <w:t xml:space="preserve"> </w:t>
      </w:r>
      <w:r>
        <w:rPr>
          <w:lang w:val="fr-CH"/>
        </w:rPr>
        <w:tab/>
      </w:r>
      <w:r w:rsidRPr="00A43F45">
        <w:t>Les définitions, les méthodes de mesure et la présentation des résultats utilisées dans l'Annexe</w:t>
      </w:r>
      <w:r>
        <w:t xml:space="preserve"> 1</w:t>
      </w:r>
      <w:r w:rsidRPr="00A43F45">
        <w:t xml:space="preserve"> sont conformes aux normes/spécifications pertinentes de la CEI.</w:t>
      </w:r>
    </w:p>
  </w:footnote>
  <w:footnote w:id="2">
    <w:p w14:paraId="037E1DB4" w14:textId="083F6C5B" w:rsidR="0072242A" w:rsidRPr="004654FE" w:rsidRDefault="0072242A" w:rsidP="00946C9C">
      <w:pPr>
        <w:pStyle w:val="FootnoteText"/>
        <w:spacing w:before="0"/>
      </w:pPr>
      <w:r>
        <w:rPr>
          <w:rStyle w:val="FootnoteReference"/>
        </w:rPr>
        <w:footnoteRef/>
      </w:r>
      <w:r w:rsidRPr="007255FF">
        <w:rPr>
          <w:lang w:val="fr-CH"/>
        </w:rPr>
        <w:tab/>
      </w:r>
      <w:r>
        <w:t>É</w:t>
      </w:r>
      <w:r w:rsidRPr="004654FE">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 w:id="3">
    <w:p w14:paraId="1846283B" w14:textId="77777777" w:rsidR="0072242A" w:rsidRPr="007255FF" w:rsidRDefault="0072242A" w:rsidP="006B7B7F">
      <w:pPr>
        <w:pStyle w:val="FootnoteText"/>
        <w:rPr>
          <w:lang w:val="fr-CH"/>
        </w:rPr>
      </w:pPr>
      <w:r w:rsidRPr="004654FE">
        <w:rPr>
          <w:rStyle w:val="FootnoteReference"/>
        </w:rPr>
        <w:footnoteRef/>
      </w:r>
      <w:r w:rsidRPr="004654FE">
        <w:tab/>
        <w:t xml:space="preserve">Ces modes de réception </w:t>
      </w:r>
      <w:r>
        <w:t>correspondent</w:t>
      </w:r>
      <w:r w:rsidRPr="004654FE">
        <w:t xml:space="preserve"> aux configurations de planification de référence de l'Accord GE06 pour la r</w:t>
      </w:r>
      <w:r>
        <w:t>é</w:t>
      </w:r>
      <w:r w:rsidRPr="004654FE">
        <w:t xml:space="preserve">ception fixe </w:t>
      </w:r>
      <w:r>
        <w:t>sur le toit</w:t>
      </w:r>
      <w:r w:rsidRPr="004654FE">
        <w:t xml:space="preserve">, portable </w:t>
      </w:r>
      <w:r>
        <w:t>en extérieur</w:t>
      </w:r>
      <w:r w:rsidRPr="004654FE">
        <w:t xml:space="preserve">/mobile </w:t>
      </w:r>
      <w:r>
        <w:t xml:space="preserve">et </w:t>
      </w:r>
      <w:r w:rsidRPr="004654FE">
        <w:t xml:space="preserve">portable </w:t>
      </w:r>
      <w:r>
        <w:t>en intérieur</w:t>
      </w:r>
      <w:r w:rsidRPr="007255FF">
        <w:rPr>
          <w:lang w:val="fr-CH"/>
        </w:rPr>
        <w:t>.</w:t>
      </w:r>
    </w:p>
  </w:footnote>
  <w:footnote w:id="4">
    <w:p w14:paraId="56822EDB" w14:textId="77777777" w:rsidR="0072242A" w:rsidRDefault="0072242A" w:rsidP="000A5791">
      <w:pPr>
        <w:pStyle w:val="FootnoteText"/>
        <w:spacing w:before="0"/>
        <w:rPr>
          <w:lang w:val="en-US"/>
        </w:rPr>
      </w:pPr>
      <w:r>
        <w:rPr>
          <w:rStyle w:val="FootnoteReference"/>
        </w:rPr>
        <w:footnoteRef/>
      </w:r>
      <w:r w:rsidRPr="008C385C">
        <w:rPr>
          <w:lang w:val="en-US"/>
        </w:rPr>
        <w:tab/>
      </w:r>
      <w:r>
        <w:rPr>
          <w:lang w:val="en-US"/>
        </w:rPr>
        <w:t>«</w:t>
      </w:r>
      <w:r w:rsidRPr="008C385C">
        <w:rPr>
          <w:lang w:val="en-US"/>
        </w:rPr>
        <w:t>ATSC Recommended Practice: Receiver Performance Guidelines</w:t>
      </w:r>
      <w:r>
        <w:rPr>
          <w:lang w:val="en-US"/>
        </w:rPr>
        <w:t>»</w:t>
      </w:r>
      <w:r w:rsidRPr="008C385C">
        <w:rPr>
          <w:lang w:val="en-US"/>
        </w:rPr>
        <w:t xml:space="preserve">, </w:t>
      </w:r>
      <w:r>
        <w:rPr>
          <w:lang w:val="en-US"/>
        </w:rPr>
        <w:t>Document A/74:2010, Advanced Television Systems Committee, Washington, DC, 7 avril 2010.</w:t>
      </w:r>
    </w:p>
    <w:p w14:paraId="5B4C7614" w14:textId="77777777" w:rsidR="0072242A" w:rsidRPr="008C385C" w:rsidRDefault="0072242A" w:rsidP="006B7B7F">
      <w:pPr>
        <w:pStyle w:val="FootnoteText"/>
        <w:spacing w:before="0"/>
        <w:rPr>
          <w:lang w:val="en-US"/>
        </w:rPr>
      </w:pPr>
      <w:r>
        <w:rPr>
          <w:lang w:val="en-US"/>
        </w:rPr>
        <w:tab/>
      </w:r>
      <w:hyperlink r:id="rId1" w:history="1">
        <w:r w:rsidRPr="00C11CE1">
          <w:rPr>
            <w:rStyle w:val="Hyperlink"/>
            <w:lang w:val="en-US"/>
          </w:rPr>
          <w:t>http://www.atsc.org/cms/standards/a_74-2010.pdf</w:t>
        </w:r>
      </w:hyperlink>
      <w:r w:rsidRPr="008C385C">
        <w:rPr>
          <w:lang w:val="en-US"/>
        </w:rPr>
        <w:t>.</w:t>
      </w:r>
    </w:p>
  </w:footnote>
  <w:footnote w:id="5">
    <w:p w14:paraId="1F5AB409" w14:textId="77777777" w:rsidR="0072242A" w:rsidRPr="00681650" w:rsidRDefault="0072242A" w:rsidP="000A5791">
      <w:pPr>
        <w:pStyle w:val="FootnoteText"/>
        <w:spacing w:before="0"/>
        <w:rPr>
          <w:lang w:eastAsia="ja-JP"/>
        </w:rPr>
      </w:pPr>
      <w:r w:rsidRPr="006C3383">
        <w:rPr>
          <w:rStyle w:val="FootnoteReference"/>
        </w:rPr>
        <w:footnoteRef/>
      </w:r>
      <w:r w:rsidRPr="007255FF">
        <w:rPr>
          <w:lang w:val="fr-CH" w:eastAsia="ja-JP"/>
        </w:rPr>
        <w:tab/>
      </w:r>
      <w:r w:rsidRPr="00681650">
        <w:rPr>
          <w:lang w:eastAsia="ja-JP"/>
        </w:rPr>
        <w:t>On trouvera une définition détaillée dans le Rapport UIT-R BT.2209.</w:t>
      </w:r>
    </w:p>
  </w:footnote>
  <w:footnote w:id="6">
    <w:p w14:paraId="75B97DC8" w14:textId="77777777" w:rsidR="0072242A" w:rsidRPr="00A43F45" w:rsidRDefault="0072242A" w:rsidP="004F6A83">
      <w:pPr>
        <w:pStyle w:val="FootnoteText"/>
        <w:rPr>
          <w:dstrike/>
          <w:lang w:eastAsia="ja-JP"/>
        </w:rPr>
      </w:pPr>
      <w:r w:rsidRPr="00A43F45">
        <w:rPr>
          <w:rStyle w:val="FootnoteReference"/>
        </w:rPr>
        <w:footnoteRef/>
      </w:r>
      <w:r w:rsidRPr="00A43F45">
        <w:tab/>
      </w:r>
      <w:r w:rsidRPr="00A43F45">
        <w:rPr>
          <w:lang w:eastAsia="ja-JP"/>
        </w:rPr>
        <w:t>La méthode utilisée pour déterminer la caractéristique du gabarit de l'intervalle de garde est décrite en détails dans le Rapport UIT</w:t>
      </w:r>
      <w:r w:rsidRPr="00A43F45">
        <w:rPr>
          <w:lang w:eastAsia="ja-JP"/>
        </w:rPr>
        <w:noBreakHyphen/>
        <w:t>R BT.2209. La caractéristique dépend de la variante de système employée.</w:t>
      </w:r>
    </w:p>
  </w:footnote>
  <w:footnote w:id="7">
    <w:p w14:paraId="681B4A8E" w14:textId="77777777" w:rsidR="0072242A" w:rsidRPr="00A43F45" w:rsidRDefault="0072242A" w:rsidP="006B7B7F">
      <w:pPr>
        <w:pStyle w:val="FootnoteText"/>
      </w:pPr>
      <w:r w:rsidRPr="00A43F45">
        <w:rPr>
          <w:rStyle w:val="FootnoteReference"/>
        </w:rPr>
        <w:footnoteRef/>
      </w:r>
      <w:r w:rsidRPr="00A43F45">
        <w:tab/>
      </w:r>
      <w:r>
        <w:t>E</w:t>
      </w:r>
      <w:r w:rsidRPr="00A43F45">
        <w:t>tant donné que la technologie des systèmes de réception DTTB évolue rapidement, les administrations sont priées d'étudier les perfectionnements que l'amélioration des caractéristiques des systèmes de réception permettrait d'apporter aux paramètres de planification.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383C6" w14:textId="77777777" w:rsidR="0072242A" w:rsidRDefault="0072242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BE6C9" w14:textId="77777777" w:rsidR="0072242A" w:rsidRDefault="0072242A" w:rsidP="005F6CC0">
    <w:pPr>
      <w:pStyle w:val="Header"/>
      <w:ind w:right="360" w:firstLine="360"/>
    </w:pPr>
    <w:r>
      <w:rPr>
        <w:noProof/>
        <w:lang w:val="en-GB" w:eastAsia="en-GB"/>
      </w:rPr>
      <w:drawing>
        <wp:anchor distT="0" distB="0" distL="114300" distR="114300" simplePos="0" relativeHeight="251659264" behindDoc="1" locked="0" layoutInCell="1" allowOverlap="1" wp14:anchorId="6BA40664" wp14:editId="3D56316C">
          <wp:simplePos x="0" y="0"/>
          <wp:positionH relativeFrom="page">
            <wp:posOffset>0</wp:posOffset>
          </wp:positionH>
          <wp:positionV relativeFrom="page">
            <wp:posOffset>0</wp:posOffset>
          </wp:positionV>
          <wp:extent cx="7592060" cy="10760075"/>
          <wp:effectExtent l="19050" t="0" r="8890" b="0"/>
          <wp:wrapNone/>
          <wp:docPr id="4"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AA00F" w14:textId="36642485" w:rsidR="0072242A" w:rsidRPr="001F54EA" w:rsidRDefault="0072242A">
    <w:pPr>
      <w:pStyle w:val="Header"/>
      <w:jc w:val="left"/>
      <w:rPr>
        <w:lang w:val="fr-CH"/>
      </w:rPr>
    </w:pPr>
    <w:r>
      <w:rPr>
        <w:rStyle w:val="PageNumber"/>
        <w:b/>
        <w:bCs/>
      </w:rPr>
      <w:fldChar w:fldCharType="begin"/>
    </w:r>
    <w:r w:rsidRPr="001F54EA">
      <w:rPr>
        <w:rStyle w:val="PageNumber"/>
        <w:b/>
        <w:bCs/>
        <w:lang w:val="fr-CH"/>
      </w:rPr>
      <w:instrText xml:space="preserve"> PAGE </w:instrText>
    </w:r>
    <w:r>
      <w:rPr>
        <w:rStyle w:val="PageNumber"/>
        <w:b/>
        <w:bCs/>
      </w:rPr>
      <w:fldChar w:fldCharType="separate"/>
    </w:r>
    <w:r w:rsidR="001F2093">
      <w:rPr>
        <w:rStyle w:val="PageNumber"/>
        <w:b/>
        <w:bCs/>
        <w:noProof/>
        <w:lang w:val="fr-CH"/>
      </w:rPr>
      <w:t>ii</w:t>
    </w:r>
    <w:r>
      <w:rPr>
        <w:rStyle w:val="PageNumber"/>
        <w:b/>
        <w:bCs/>
      </w:rPr>
      <w:fldChar w:fldCharType="end"/>
    </w:r>
    <w:r w:rsidRPr="001F54EA">
      <w:rPr>
        <w:lang w:val="fr-CH"/>
      </w:rPr>
      <w:tab/>
    </w:r>
    <w:r>
      <w:fldChar w:fldCharType="begin"/>
    </w:r>
    <w:r w:rsidRPr="001F54EA">
      <w:rPr>
        <w:lang w:val="fr-CH"/>
      </w:rPr>
      <w:instrText xml:space="preserve"> DOCPROPERTY "Header" \* MERGEFORMAT </w:instrText>
    </w:r>
    <w:r>
      <w:fldChar w:fldCharType="separate"/>
    </w:r>
    <w:r w:rsidRPr="001F54EA">
      <w:rPr>
        <w:b/>
        <w:bCs/>
        <w:lang w:val="fr-CH"/>
      </w:rPr>
      <w:t xml:space="preserve">Rec. </w:t>
    </w:r>
    <w:r>
      <w:rPr>
        <w:b/>
        <w:bCs/>
        <w:lang w:val="fr-CH"/>
      </w:rPr>
      <w:fldChar w:fldCharType="end"/>
    </w:r>
    <w:r w:rsidRPr="001F54EA">
      <w:rPr>
        <w:b/>
        <w:bCs/>
        <w:lang w:val="fr-CH"/>
      </w:rPr>
      <w:t xml:space="preserve"> </w:t>
    </w:r>
    <w:r w:rsidRPr="001F54EA">
      <w:rPr>
        <w:b/>
        <w:bCs/>
        <w:noProof/>
        <w:lang w:val="fr-CH"/>
      </w:rPr>
      <w:t>UIT-R  BT.2036-3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C2CC" w14:textId="410B8410" w:rsidR="0072242A" w:rsidRDefault="0072242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F54EA">
      <w:rPr>
        <w:b/>
        <w:bCs/>
        <w:noProof/>
      </w:rPr>
      <w:t>UIT-R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54EA">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AEFA5" w14:textId="4C7A94A4" w:rsidR="0072242A" w:rsidRDefault="0072242A" w:rsidP="006C7F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28A3">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A11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628A3">
      <w:rPr>
        <w:b/>
        <w:bCs/>
        <w:noProof/>
        <w:lang w:val="en-US"/>
      </w:rPr>
      <w:t>UIT-R  BT.2036-3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31188" w14:textId="69E07825" w:rsidR="0072242A" w:rsidRDefault="0072242A" w:rsidP="006C7F71">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628A3">
      <w:rPr>
        <w:b/>
        <w:bCs/>
        <w:noProof/>
      </w:rPr>
      <w:t>UIT-R  BT.2036-3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28A3">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15:restartNumberingAfterBreak="0">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ntemps, Johann">
    <w15:presenceInfo w15:providerId="AD" w15:userId="S-1-5-21-8740799-900759487-1415713722-67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B7F"/>
    <w:rsid w:val="000021A8"/>
    <w:rsid w:val="00016DE4"/>
    <w:rsid w:val="0002311D"/>
    <w:rsid w:val="00026518"/>
    <w:rsid w:val="00027F81"/>
    <w:rsid w:val="00040858"/>
    <w:rsid w:val="00055441"/>
    <w:rsid w:val="00055EC3"/>
    <w:rsid w:val="000621EB"/>
    <w:rsid w:val="000641D9"/>
    <w:rsid w:val="00067D81"/>
    <w:rsid w:val="00067EE6"/>
    <w:rsid w:val="000A5791"/>
    <w:rsid w:val="000A7F25"/>
    <w:rsid w:val="000B44CD"/>
    <w:rsid w:val="000D5F73"/>
    <w:rsid w:val="000D61AC"/>
    <w:rsid w:val="000F478A"/>
    <w:rsid w:val="000F5342"/>
    <w:rsid w:val="000F537A"/>
    <w:rsid w:val="001045DF"/>
    <w:rsid w:val="0011620E"/>
    <w:rsid w:val="001213AD"/>
    <w:rsid w:val="00123092"/>
    <w:rsid w:val="00144C3D"/>
    <w:rsid w:val="00147A5B"/>
    <w:rsid w:val="00163DE5"/>
    <w:rsid w:val="001868DC"/>
    <w:rsid w:val="00186D76"/>
    <w:rsid w:val="001953FF"/>
    <w:rsid w:val="001A2B03"/>
    <w:rsid w:val="001D6A9D"/>
    <w:rsid w:val="001E0AA6"/>
    <w:rsid w:val="001F2093"/>
    <w:rsid w:val="001F54EA"/>
    <w:rsid w:val="001F57D3"/>
    <w:rsid w:val="001F6D73"/>
    <w:rsid w:val="00217EBF"/>
    <w:rsid w:val="00234BC1"/>
    <w:rsid w:val="00241DBB"/>
    <w:rsid w:val="00242AEE"/>
    <w:rsid w:val="00247B30"/>
    <w:rsid w:val="00281141"/>
    <w:rsid w:val="00282875"/>
    <w:rsid w:val="002845D2"/>
    <w:rsid w:val="002D044C"/>
    <w:rsid w:val="002D76C4"/>
    <w:rsid w:val="002E1913"/>
    <w:rsid w:val="002E1BA9"/>
    <w:rsid w:val="002F4492"/>
    <w:rsid w:val="00300A94"/>
    <w:rsid w:val="003020A8"/>
    <w:rsid w:val="00302D9E"/>
    <w:rsid w:val="00305FC5"/>
    <w:rsid w:val="0030658B"/>
    <w:rsid w:val="00312E22"/>
    <w:rsid w:val="00323784"/>
    <w:rsid w:val="00326C92"/>
    <w:rsid w:val="0036071F"/>
    <w:rsid w:val="00361514"/>
    <w:rsid w:val="00362697"/>
    <w:rsid w:val="00362714"/>
    <w:rsid w:val="00366899"/>
    <w:rsid w:val="003724E7"/>
    <w:rsid w:val="003A7C23"/>
    <w:rsid w:val="003B4815"/>
    <w:rsid w:val="003B70E1"/>
    <w:rsid w:val="003C2A93"/>
    <w:rsid w:val="003C36A7"/>
    <w:rsid w:val="003D548C"/>
    <w:rsid w:val="003D6ED4"/>
    <w:rsid w:val="003E0A68"/>
    <w:rsid w:val="003E5069"/>
    <w:rsid w:val="003F13AD"/>
    <w:rsid w:val="004026B7"/>
    <w:rsid w:val="00405AD3"/>
    <w:rsid w:val="00422379"/>
    <w:rsid w:val="004238FD"/>
    <w:rsid w:val="00433175"/>
    <w:rsid w:val="0044119F"/>
    <w:rsid w:val="004852E4"/>
    <w:rsid w:val="0048558A"/>
    <w:rsid w:val="00485D85"/>
    <w:rsid w:val="004868B1"/>
    <w:rsid w:val="004A449F"/>
    <w:rsid w:val="004A57C0"/>
    <w:rsid w:val="004B4A69"/>
    <w:rsid w:val="004C0D7C"/>
    <w:rsid w:val="004C2614"/>
    <w:rsid w:val="004C4AE2"/>
    <w:rsid w:val="004E466E"/>
    <w:rsid w:val="004E78CF"/>
    <w:rsid w:val="004F20CF"/>
    <w:rsid w:val="004F53FB"/>
    <w:rsid w:val="004F6A83"/>
    <w:rsid w:val="0052529D"/>
    <w:rsid w:val="00527559"/>
    <w:rsid w:val="005411A9"/>
    <w:rsid w:val="00551F2C"/>
    <w:rsid w:val="005528AF"/>
    <w:rsid w:val="00565DD6"/>
    <w:rsid w:val="005806A2"/>
    <w:rsid w:val="00584BA0"/>
    <w:rsid w:val="00590A41"/>
    <w:rsid w:val="005A1DC8"/>
    <w:rsid w:val="005B215E"/>
    <w:rsid w:val="005C29D9"/>
    <w:rsid w:val="005E5C8C"/>
    <w:rsid w:val="005F00E4"/>
    <w:rsid w:val="005F210A"/>
    <w:rsid w:val="005F6CC0"/>
    <w:rsid w:val="00606572"/>
    <w:rsid w:val="00607D68"/>
    <w:rsid w:val="00623524"/>
    <w:rsid w:val="00627C40"/>
    <w:rsid w:val="0063105D"/>
    <w:rsid w:val="00654772"/>
    <w:rsid w:val="0065639C"/>
    <w:rsid w:val="00660A6C"/>
    <w:rsid w:val="00673B56"/>
    <w:rsid w:val="00675B00"/>
    <w:rsid w:val="006767BD"/>
    <w:rsid w:val="00677B63"/>
    <w:rsid w:val="00695A61"/>
    <w:rsid w:val="006B01A1"/>
    <w:rsid w:val="006B5985"/>
    <w:rsid w:val="006B7B7F"/>
    <w:rsid w:val="006C66E4"/>
    <w:rsid w:val="006C7F71"/>
    <w:rsid w:val="006D28B5"/>
    <w:rsid w:val="006F3B16"/>
    <w:rsid w:val="00716485"/>
    <w:rsid w:val="00716B72"/>
    <w:rsid w:val="0072242A"/>
    <w:rsid w:val="00724599"/>
    <w:rsid w:val="007360D2"/>
    <w:rsid w:val="00742BDD"/>
    <w:rsid w:val="007468DA"/>
    <w:rsid w:val="00756B8E"/>
    <w:rsid w:val="00765539"/>
    <w:rsid w:val="00774E22"/>
    <w:rsid w:val="00790015"/>
    <w:rsid w:val="00796790"/>
    <w:rsid w:val="007A1D30"/>
    <w:rsid w:val="007B0A25"/>
    <w:rsid w:val="007B609D"/>
    <w:rsid w:val="007C2B17"/>
    <w:rsid w:val="007C5FAC"/>
    <w:rsid w:val="007D4958"/>
    <w:rsid w:val="007D7CBB"/>
    <w:rsid w:val="007E0CDA"/>
    <w:rsid w:val="007E75B2"/>
    <w:rsid w:val="007F0FB5"/>
    <w:rsid w:val="00802616"/>
    <w:rsid w:val="008037DA"/>
    <w:rsid w:val="0082307D"/>
    <w:rsid w:val="008508E2"/>
    <w:rsid w:val="008628A3"/>
    <w:rsid w:val="008713DC"/>
    <w:rsid w:val="00871725"/>
    <w:rsid w:val="008A11BE"/>
    <w:rsid w:val="008B1308"/>
    <w:rsid w:val="008D52EB"/>
    <w:rsid w:val="008F2EE7"/>
    <w:rsid w:val="00901D41"/>
    <w:rsid w:val="00902C45"/>
    <w:rsid w:val="00904861"/>
    <w:rsid w:val="009062B8"/>
    <w:rsid w:val="0092115A"/>
    <w:rsid w:val="009228B8"/>
    <w:rsid w:val="00927246"/>
    <w:rsid w:val="009332D2"/>
    <w:rsid w:val="00936FBD"/>
    <w:rsid w:val="009413C6"/>
    <w:rsid w:val="00944176"/>
    <w:rsid w:val="00946C9C"/>
    <w:rsid w:val="00952B38"/>
    <w:rsid w:val="00984576"/>
    <w:rsid w:val="009A1C89"/>
    <w:rsid w:val="009A29DB"/>
    <w:rsid w:val="009D5DCE"/>
    <w:rsid w:val="009E00A8"/>
    <w:rsid w:val="009E6686"/>
    <w:rsid w:val="009F4289"/>
    <w:rsid w:val="00A06407"/>
    <w:rsid w:val="00A312F6"/>
    <w:rsid w:val="00A32C57"/>
    <w:rsid w:val="00A35D49"/>
    <w:rsid w:val="00A37319"/>
    <w:rsid w:val="00A64FE2"/>
    <w:rsid w:val="00A6617B"/>
    <w:rsid w:val="00A7168C"/>
    <w:rsid w:val="00A808F1"/>
    <w:rsid w:val="00A87C07"/>
    <w:rsid w:val="00A92E2C"/>
    <w:rsid w:val="00A9684F"/>
    <w:rsid w:val="00AA0CE2"/>
    <w:rsid w:val="00AA22C6"/>
    <w:rsid w:val="00AA46C8"/>
    <w:rsid w:val="00AB0DC8"/>
    <w:rsid w:val="00AB71BC"/>
    <w:rsid w:val="00AC2FCE"/>
    <w:rsid w:val="00AC3414"/>
    <w:rsid w:val="00AD033D"/>
    <w:rsid w:val="00AD171A"/>
    <w:rsid w:val="00AD5A4F"/>
    <w:rsid w:val="00AD6A1C"/>
    <w:rsid w:val="00AE0488"/>
    <w:rsid w:val="00B03A01"/>
    <w:rsid w:val="00B201A9"/>
    <w:rsid w:val="00B25724"/>
    <w:rsid w:val="00B33022"/>
    <w:rsid w:val="00B35E89"/>
    <w:rsid w:val="00B3762F"/>
    <w:rsid w:val="00B4304B"/>
    <w:rsid w:val="00B44E24"/>
    <w:rsid w:val="00B55980"/>
    <w:rsid w:val="00B56FB2"/>
    <w:rsid w:val="00B63C81"/>
    <w:rsid w:val="00B67A57"/>
    <w:rsid w:val="00B7267F"/>
    <w:rsid w:val="00B773B3"/>
    <w:rsid w:val="00B832D9"/>
    <w:rsid w:val="00B9680E"/>
    <w:rsid w:val="00BB0C8E"/>
    <w:rsid w:val="00BB4218"/>
    <w:rsid w:val="00BC11D4"/>
    <w:rsid w:val="00BF225E"/>
    <w:rsid w:val="00C017C5"/>
    <w:rsid w:val="00C053B4"/>
    <w:rsid w:val="00C11123"/>
    <w:rsid w:val="00C1798B"/>
    <w:rsid w:val="00C20C36"/>
    <w:rsid w:val="00C30085"/>
    <w:rsid w:val="00C30A87"/>
    <w:rsid w:val="00C5439F"/>
    <w:rsid w:val="00C56446"/>
    <w:rsid w:val="00C650C6"/>
    <w:rsid w:val="00C66231"/>
    <w:rsid w:val="00C831FF"/>
    <w:rsid w:val="00C86CD6"/>
    <w:rsid w:val="00C9642C"/>
    <w:rsid w:val="00CC3B0E"/>
    <w:rsid w:val="00CC59ED"/>
    <w:rsid w:val="00CD2011"/>
    <w:rsid w:val="00CD2ED3"/>
    <w:rsid w:val="00CD7742"/>
    <w:rsid w:val="00CE230D"/>
    <w:rsid w:val="00CE3A5D"/>
    <w:rsid w:val="00CF750B"/>
    <w:rsid w:val="00D15E02"/>
    <w:rsid w:val="00D201CB"/>
    <w:rsid w:val="00D34BAC"/>
    <w:rsid w:val="00D35607"/>
    <w:rsid w:val="00D519D6"/>
    <w:rsid w:val="00D51AE5"/>
    <w:rsid w:val="00D60082"/>
    <w:rsid w:val="00D63C14"/>
    <w:rsid w:val="00D6443D"/>
    <w:rsid w:val="00D7531A"/>
    <w:rsid w:val="00D87C87"/>
    <w:rsid w:val="00D904A6"/>
    <w:rsid w:val="00DB2CFC"/>
    <w:rsid w:val="00DC230A"/>
    <w:rsid w:val="00DD7B38"/>
    <w:rsid w:val="00DF4176"/>
    <w:rsid w:val="00E06B29"/>
    <w:rsid w:val="00E1445D"/>
    <w:rsid w:val="00E16E2F"/>
    <w:rsid w:val="00E2163B"/>
    <w:rsid w:val="00E33C74"/>
    <w:rsid w:val="00E425F8"/>
    <w:rsid w:val="00E45F22"/>
    <w:rsid w:val="00E474BF"/>
    <w:rsid w:val="00E83157"/>
    <w:rsid w:val="00E964E2"/>
    <w:rsid w:val="00EB2517"/>
    <w:rsid w:val="00EB3F65"/>
    <w:rsid w:val="00ED3933"/>
    <w:rsid w:val="00EF1AFA"/>
    <w:rsid w:val="00F00F3E"/>
    <w:rsid w:val="00F01668"/>
    <w:rsid w:val="00F07664"/>
    <w:rsid w:val="00F10BAC"/>
    <w:rsid w:val="00F14094"/>
    <w:rsid w:val="00F3388C"/>
    <w:rsid w:val="00F50B00"/>
    <w:rsid w:val="00F6512B"/>
    <w:rsid w:val="00F7092C"/>
    <w:rsid w:val="00F709A8"/>
    <w:rsid w:val="00F83CB7"/>
    <w:rsid w:val="00FA1241"/>
    <w:rsid w:val="00FB27C4"/>
    <w:rsid w:val="00FB2F04"/>
    <w:rsid w:val="00FC2ED5"/>
    <w:rsid w:val="00FC2EE5"/>
    <w:rsid w:val="00FE0718"/>
    <w:rsid w:val="00FE2725"/>
    <w:rsid w:val="00FE4911"/>
    <w:rsid w:val="00FE7053"/>
    <w:rsid w:val="00FF1FE2"/>
    <w:rsid w:val="00FF7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9C895FD"/>
  <w15:docId w15:val="{35EBD5C5-7CD3-461F-8D67-35963E72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4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2093"/>
    <w:pPr>
      <w:spacing w:before="240" w:line="480" w:lineRule="auto"/>
      <w:jc w:val="left"/>
    </w:pPr>
    <w:rPr>
      <w:bCs/>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D044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F54EA"/>
    <w:pPr>
      <w:spacing w:before="0"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B7B7F"/>
    <w:rPr>
      <w:b/>
      <w:sz w:val="24"/>
      <w:lang w:val="fr-FR" w:eastAsia="en-US"/>
    </w:rPr>
  </w:style>
  <w:style w:type="character" w:customStyle="1" w:styleId="Heading2Char">
    <w:name w:val="Heading 2 Char"/>
    <w:basedOn w:val="DefaultParagraphFont"/>
    <w:link w:val="Heading2"/>
    <w:rsid w:val="006B7B7F"/>
    <w:rPr>
      <w:b/>
      <w:sz w:val="24"/>
      <w:lang w:val="fr-FR" w:eastAsia="en-US"/>
    </w:rPr>
  </w:style>
  <w:style w:type="character" w:customStyle="1" w:styleId="Heading3Char">
    <w:name w:val="Heading 3 Char"/>
    <w:basedOn w:val="DefaultParagraphFont"/>
    <w:link w:val="Heading3"/>
    <w:rsid w:val="006B7B7F"/>
    <w:rPr>
      <w:b/>
      <w:sz w:val="24"/>
      <w:lang w:val="fr-FR" w:eastAsia="en-US"/>
    </w:rPr>
  </w:style>
  <w:style w:type="character" w:customStyle="1" w:styleId="Heading4Char">
    <w:name w:val="Heading 4 Char"/>
    <w:basedOn w:val="DefaultParagraphFont"/>
    <w:link w:val="Heading4"/>
    <w:rsid w:val="006B7B7F"/>
    <w:rPr>
      <w:b/>
      <w:sz w:val="24"/>
      <w:lang w:val="fr-FR" w:eastAsia="en-US"/>
    </w:rPr>
  </w:style>
  <w:style w:type="character" w:customStyle="1" w:styleId="Heading5Char">
    <w:name w:val="Heading 5 Char"/>
    <w:basedOn w:val="DefaultParagraphFont"/>
    <w:link w:val="Heading5"/>
    <w:rsid w:val="006B7B7F"/>
    <w:rPr>
      <w:b/>
      <w:sz w:val="24"/>
      <w:lang w:val="fr-FR" w:eastAsia="en-US"/>
    </w:rPr>
  </w:style>
  <w:style w:type="character" w:customStyle="1" w:styleId="Heading6Char">
    <w:name w:val="Heading 6 Char"/>
    <w:basedOn w:val="DefaultParagraphFont"/>
    <w:link w:val="Heading6"/>
    <w:rsid w:val="006B7B7F"/>
    <w:rPr>
      <w:b/>
      <w:sz w:val="24"/>
      <w:lang w:val="fr-FR" w:eastAsia="en-US"/>
    </w:rPr>
  </w:style>
  <w:style w:type="character" w:customStyle="1" w:styleId="Heading7Char">
    <w:name w:val="Heading 7 Char"/>
    <w:basedOn w:val="DefaultParagraphFont"/>
    <w:link w:val="Heading7"/>
    <w:rsid w:val="006B7B7F"/>
    <w:rPr>
      <w:b/>
      <w:sz w:val="24"/>
      <w:lang w:val="fr-FR" w:eastAsia="en-US"/>
    </w:rPr>
  </w:style>
  <w:style w:type="character" w:customStyle="1" w:styleId="Heading8Char">
    <w:name w:val="Heading 8 Char"/>
    <w:basedOn w:val="DefaultParagraphFont"/>
    <w:link w:val="Heading8"/>
    <w:rsid w:val="006B7B7F"/>
    <w:rPr>
      <w:b/>
      <w:sz w:val="24"/>
      <w:lang w:val="fr-FR" w:eastAsia="en-US"/>
    </w:rPr>
  </w:style>
  <w:style w:type="character" w:customStyle="1" w:styleId="Heading9Char">
    <w:name w:val="Heading 9 Char"/>
    <w:basedOn w:val="DefaultParagraphFont"/>
    <w:link w:val="Heading9"/>
    <w:rsid w:val="006B7B7F"/>
    <w:rPr>
      <w:b/>
      <w:sz w:val="24"/>
      <w:lang w:val="fr-FR" w:eastAsia="en-US"/>
    </w:rPr>
  </w:style>
  <w:style w:type="character" w:customStyle="1" w:styleId="HeaderChar">
    <w:name w:val="Header Char"/>
    <w:basedOn w:val="DefaultParagraphFont"/>
    <w:link w:val="Header"/>
    <w:rsid w:val="006B7B7F"/>
    <w:rPr>
      <w:sz w:val="24"/>
      <w:lang w:val="fr-FR" w:eastAsia="en-US"/>
    </w:rPr>
  </w:style>
  <w:style w:type="character" w:customStyle="1" w:styleId="FooterChar">
    <w:name w:val="Footer Char"/>
    <w:basedOn w:val="DefaultParagraphFont"/>
    <w:link w:val="Footer"/>
    <w:rsid w:val="006B7B7F"/>
    <w:rPr>
      <w:noProof/>
      <w:sz w:val="18"/>
      <w:lang w:val="fr-FR" w:eastAsia="en-US"/>
    </w:rPr>
  </w:style>
  <w:style w:type="character" w:customStyle="1" w:styleId="HeadingbChar">
    <w:name w:val="Heading_b Char"/>
    <w:link w:val="Headingb"/>
    <w:locked/>
    <w:rsid w:val="006B7B7F"/>
    <w:rPr>
      <w:b/>
      <w:sz w:val="24"/>
      <w:lang w:val="fr-FR" w:eastAsia="en-US"/>
    </w:rPr>
  </w:style>
  <w:style w:type="character" w:customStyle="1" w:styleId="enumlev1Char">
    <w:name w:val="enumlev1 Char"/>
    <w:link w:val="enumlev1"/>
    <w:locked/>
    <w:rsid w:val="006B7B7F"/>
    <w:rPr>
      <w:sz w:val="24"/>
      <w:lang w:val="fr-FR" w:eastAsia="en-US"/>
    </w:rPr>
  </w:style>
  <w:style w:type="character" w:customStyle="1" w:styleId="NoteChar">
    <w:name w:val="Note Char"/>
    <w:link w:val="Note"/>
    <w:rsid w:val="006B7B7F"/>
    <w:rPr>
      <w:sz w:val="22"/>
      <w:lang w:val="fr-FR" w:eastAsia="en-US"/>
    </w:rPr>
  </w:style>
  <w:style w:type="character" w:customStyle="1" w:styleId="TablelegendChar">
    <w:name w:val="Table_legend Char"/>
    <w:basedOn w:val="DefaultParagraphFont"/>
    <w:link w:val="Tablelegend"/>
    <w:locked/>
    <w:rsid w:val="006B7B7F"/>
    <w:rPr>
      <w:sz w:val="22"/>
      <w:lang w:val="fr-FR" w:eastAsia="en-US"/>
    </w:rPr>
  </w:style>
  <w:style w:type="character" w:customStyle="1" w:styleId="TableNoChar">
    <w:name w:val="Table_No Char"/>
    <w:link w:val="TableNo"/>
    <w:rsid w:val="006B7B7F"/>
    <w:rPr>
      <w:sz w:val="24"/>
      <w:lang w:val="fr-FR" w:eastAsia="en-US"/>
    </w:rPr>
  </w:style>
  <w:style w:type="character" w:customStyle="1" w:styleId="TabletextChar">
    <w:name w:val="Table_text Char"/>
    <w:link w:val="Tabletext"/>
    <w:rsid w:val="006B7B7F"/>
    <w:rPr>
      <w:sz w:val="22"/>
      <w:lang w:val="fr-FR" w:eastAsia="en-US"/>
    </w:rPr>
  </w:style>
  <w:style w:type="character" w:customStyle="1" w:styleId="FiguretitleChar">
    <w:name w:val="Figure_title Char"/>
    <w:link w:val="Figuretitle"/>
    <w:locked/>
    <w:rsid w:val="006B7B7F"/>
    <w:rPr>
      <w:rFonts w:ascii="Times New Roman Bold" w:hAnsi="Times New Roman Bold"/>
      <w:b/>
      <w:sz w:val="18"/>
      <w:lang w:val="fr-FR" w:eastAsia="en-US"/>
    </w:rPr>
  </w:style>
  <w:style w:type="character" w:customStyle="1" w:styleId="FigureNoChar">
    <w:name w:val="Figure_No Char"/>
    <w:link w:val="FigureNo"/>
    <w:locked/>
    <w:rsid w:val="006B7B7F"/>
    <w:rPr>
      <w:caps/>
      <w:sz w:val="18"/>
      <w:lang w:val="fr-FR" w:eastAsia="en-US"/>
    </w:rPr>
  </w:style>
  <w:style w:type="character" w:customStyle="1" w:styleId="FootnoteTextChar">
    <w:name w:val="Footnote Text Char"/>
    <w:basedOn w:val="DefaultParagraphFont"/>
    <w:link w:val="FootnoteText"/>
    <w:rsid w:val="006B7B7F"/>
    <w:rPr>
      <w:sz w:val="22"/>
      <w:lang w:val="fr-FR" w:eastAsia="en-US"/>
    </w:rPr>
  </w:style>
  <w:style w:type="character" w:customStyle="1" w:styleId="TabletitleChar">
    <w:name w:val="Table_title Char"/>
    <w:link w:val="Tabletitle"/>
    <w:rsid w:val="006B7B7F"/>
    <w:rPr>
      <w:b/>
      <w:sz w:val="24"/>
      <w:lang w:val="fr-FR" w:eastAsia="en-US"/>
    </w:rPr>
  </w:style>
  <w:style w:type="character" w:styleId="Hyperlink">
    <w:name w:val="Hyperlink"/>
    <w:aliases w:val="超级链接"/>
    <w:basedOn w:val="DefaultParagraphFont"/>
    <w:rsid w:val="006B7B7F"/>
    <w:rPr>
      <w:color w:val="0000FF"/>
      <w:u w:val="single"/>
    </w:rPr>
  </w:style>
  <w:style w:type="paragraph" w:customStyle="1" w:styleId="TableNoBR">
    <w:name w:val="Table_No_BR"/>
    <w:basedOn w:val="Normal"/>
    <w:next w:val="Normal"/>
    <w:rsid w:val="006B7B7F"/>
    <w:pPr>
      <w:keepNext/>
      <w:spacing w:before="560" w:after="120"/>
      <w:jc w:val="center"/>
    </w:pPr>
    <w:rPr>
      <w:caps/>
    </w:rPr>
  </w:style>
  <w:style w:type="paragraph" w:styleId="Revision">
    <w:name w:val="Revision"/>
    <w:hidden/>
    <w:uiPriority w:val="99"/>
    <w:semiHidden/>
    <w:rsid w:val="006B7B7F"/>
    <w:rPr>
      <w:sz w:val="24"/>
      <w:lang w:val="fr-FR" w:eastAsia="en-US"/>
    </w:rPr>
  </w:style>
  <w:style w:type="character" w:customStyle="1" w:styleId="RectitleChar">
    <w:name w:val="Rec_title Char"/>
    <w:link w:val="Rectitle"/>
    <w:locked/>
    <w:rsid w:val="006B7B7F"/>
    <w:rPr>
      <w:b/>
      <w:sz w:val="28"/>
      <w:lang w:val="fr-FR" w:eastAsia="en-US"/>
    </w:rPr>
  </w:style>
  <w:style w:type="character" w:customStyle="1" w:styleId="RecNoChar">
    <w:name w:val="Rec_No Char"/>
    <w:link w:val="RecNo"/>
    <w:locked/>
    <w:rsid w:val="006B7B7F"/>
    <w:rPr>
      <w:sz w:val="28"/>
      <w:lang w:val="fr-FR" w:eastAsia="en-US"/>
    </w:rPr>
  </w:style>
  <w:style w:type="character" w:customStyle="1" w:styleId="TableheadChar">
    <w:name w:val="Table_head Char"/>
    <w:link w:val="Tablehead"/>
    <w:locked/>
    <w:rsid w:val="006B7B7F"/>
    <w:rPr>
      <w:b/>
      <w:sz w:val="22"/>
      <w:lang w:val="fr-FR" w:eastAsia="en-US"/>
    </w:rPr>
  </w:style>
  <w:style w:type="character" w:customStyle="1" w:styleId="EquationChar">
    <w:name w:val="Equation Char"/>
    <w:link w:val="Equation"/>
    <w:locked/>
    <w:rsid w:val="006B7B7F"/>
    <w:rPr>
      <w:sz w:val="24"/>
      <w:lang w:val="fr-FR" w:eastAsia="en-US"/>
    </w:rPr>
  </w:style>
  <w:style w:type="character" w:customStyle="1" w:styleId="CallChar">
    <w:name w:val="Call Char"/>
    <w:link w:val="Call"/>
    <w:locked/>
    <w:rsid w:val="006B7B7F"/>
    <w:rPr>
      <w:i/>
      <w:sz w:val="24"/>
      <w:lang w:val="fr-FR" w:eastAsia="en-US"/>
    </w:rPr>
  </w:style>
  <w:style w:type="character" w:customStyle="1" w:styleId="TableNo0">
    <w:name w:val="Table_No Знак"/>
    <w:locked/>
    <w:rsid w:val="007360D2"/>
    <w:rPr>
      <w:sz w:val="24"/>
      <w:lang w:val="fr-FR" w:eastAsia="en-US"/>
    </w:rPr>
  </w:style>
  <w:style w:type="paragraph" w:styleId="BalloonText">
    <w:name w:val="Balloon Text"/>
    <w:basedOn w:val="Normal"/>
    <w:link w:val="BalloonTextChar"/>
    <w:semiHidden/>
    <w:unhideWhenUsed/>
    <w:rsid w:val="00551F2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51F2C"/>
    <w:rPr>
      <w:rFonts w:ascii="Segoe UI" w:hAnsi="Segoe UI" w:cs="Segoe UI"/>
      <w:sz w:val="18"/>
      <w:szCs w:val="18"/>
      <w:lang w:val="fr-FR" w:eastAsia="en-US"/>
    </w:rPr>
  </w:style>
  <w:style w:type="character" w:styleId="FollowedHyperlink">
    <w:name w:val="FollowedHyperlink"/>
    <w:basedOn w:val="DefaultParagraphFont"/>
    <w:semiHidden/>
    <w:unhideWhenUsed/>
    <w:rsid w:val="004F6A83"/>
    <w:rPr>
      <w:color w:val="800080" w:themeColor="followedHyperlink"/>
      <w:u w:val="single"/>
    </w:rPr>
  </w:style>
  <w:style w:type="paragraph" w:customStyle="1" w:styleId="Reasons">
    <w:name w:val="Reasons"/>
    <w:basedOn w:val="Normal"/>
    <w:qFormat/>
    <w:rsid w:val="00C831F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427BB-E925-420A-87CF-FE3EE168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19</Pages>
  <Words>5450</Words>
  <Characters>28850</Characters>
  <Application>Microsoft Office Word</Application>
  <DocSecurity>0</DocSecurity>
  <Lines>1254</Lines>
  <Paragraphs>979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BT.2036-3 - Caractéristiques d'un système de réception de référence pour la planification des fréquences utilisées par les systèmes de télévision numérique de Terre</dc:title>
  <dc:subject>Série BT = Service de radiodiffusion (télévision)</dc:subject>
  <dc:creator>Bureau des radiocommunications de l'UIT (BR)</dc:creator>
  <cp:keywords>BT,2036-3</cp:keywords>
  <dc:description>Gachetc, 19/11/2019, ITU51013811</dc:description>
  <cp:lastModifiedBy>Gachet, Christelle</cp:lastModifiedBy>
  <cp:revision>14</cp:revision>
  <cp:lastPrinted>2019-11-14T07:58:00Z</cp:lastPrinted>
  <dcterms:created xsi:type="dcterms:W3CDTF">2019-11-19T11:43:00Z</dcterms:created>
  <dcterms:modified xsi:type="dcterms:W3CDTF">2019-11-19T12:39:00Z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19 November 2019</vt:lpwstr>
  </property>
</Properties>
</file>