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03A3C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5ABF" w:rsidRDefault="00860BEE" w:rsidP="0065691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569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2027</w:t>
            </w:r>
            <w:proofErr w:type="spellEnd"/>
          </w:p>
          <w:p w:rsidR="00FE79FE" w:rsidRPr="00BD77B5" w:rsidRDefault="00FE79FE" w:rsidP="007B01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7B01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7B01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84EB6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5691B" w:rsidRDefault="0065691B" w:rsidP="0065691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Последовательный цифровой интерфейс для производства 3</w:t>
            </w:r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D</w:t>
            </w:r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телевизионных программ </w:t>
            </w:r>
            <w:proofErr w:type="spellStart"/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ТВЧ</w:t>
            </w:r>
            <w:proofErr w:type="spellEnd"/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 международного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65691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обмена ими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84EB6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130EA0">
        <w:rPr>
          <w:b/>
          <w:bCs/>
          <w:szCs w:val="22"/>
          <w:lang w:val="ru-RU"/>
        </w:rPr>
        <w:t>ПИС</w:t>
      </w:r>
      <w:proofErr w:type="spellEnd"/>
      <w:r w:rsidRPr="00130EA0">
        <w:rPr>
          <w:b/>
          <w:bCs/>
          <w:szCs w:val="22"/>
          <w:lang w:val="ru-RU"/>
        </w:rPr>
        <w:t>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984EB6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130EA0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84EB6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984EB6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84EB6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84EB6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84EB6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84EB6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130EA0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130EA0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8228D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8228D9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:rsidR="00130EA0" w:rsidRPr="00840356" w:rsidRDefault="00BD77B5" w:rsidP="008228D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8228D9">
        <w:rPr>
          <w:sz w:val="20"/>
          <w:lang w:val="ru-RU"/>
        </w:rPr>
        <w:t>3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03A3C" w:rsidRPr="00BB5F9C" w:rsidRDefault="009E1258" w:rsidP="00103A3C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proofErr w:type="gramStart"/>
      <w:r w:rsidRPr="005F05C0">
        <w:rPr>
          <w:rStyle w:val="href"/>
        </w:rPr>
        <w:t>R</w:t>
      </w:r>
      <w:proofErr w:type="gramEnd"/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103A3C" w:rsidRPr="00BB5F9C">
        <w:rPr>
          <w:rStyle w:val="href"/>
          <w:lang w:val="ru-RU"/>
        </w:rPr>
        <w:t>2027</w:t>
      </w:r>
    </w:p>
    <w:p w:rsidR="00103A3C" w:rsidRPr="00BB5F9C" w:rsidRDefault="00103A3C" w:rsidP="00103A3C">
      <w:pPr>
        <w:pStyle w:val="Rectitle"/>
        <w:rPr>
          <w:lang w:val="ru-RU" w:eastAsia="zh-CN"/>
        </w:rPr>
      </w:pPr>
      <w:r w:rsidRPr="00BB5F9C">
        <w:rPr>
          <w:lang w:val="ru-RU" w:eastAsia="zh-CN"/>
        </w:rPr>
        <w:t xml:space="preserve">Последовательный цифровой интерфейс для производства </w:t>
      </w:r>
      <w:proofErr w:type="spellStart"/>
      <w:r w:rsidRPr="00BB5F9C">
        <w:rPr>
          <w:lang w:val="ru-RU" w:eastAsia="zh-CN"/>
        </w:rPr>
        <w:t>3D</w:t>
      </w:r>
      <w:proofErr w:type="spellEnd"/>
      <w:r w:rsidRPr="00BB5F9C">
        <w:rPr>
          <w:lang w:val="ru-RU" w:eastAsia="zh-CN"/>
        </w:rPr>
        <w:t xml:space="preserve"> телевизионных программ</w:t>
      </w:r>
      <w:r w:rsidRPr="007E4A93">
        <w:rPr>
          <w:rStyle w:val="FootnoteReference"/>
          <w:b w:val="0"/>
          <w:bCs/>
          <w:szCs w:val="16"/>
          <w:lang w:val="ru-RU"/>
        </w:rPr>
        <w:footnoteReference w:id="1"/>
      </w:r>
      <w:r w:rsidRPr="00BB5F9C">
        <w:rPr>
          <w:lang w:val="ru-RU" w:eastAsia="zh-CN"/>
        </w:rPr>
        <w:t xml:space="preserve"> </w:t>
      </w:r>
      <w:proofErr w:type="spellStart"/>
      <w:r w:rsidRPr="00BB5F9C">
        <w:rPr>
          <w:lang w:val="ru-RU" w:eastAsia="zh-CN"/>
        </w:rPr>
        <w:t>ТВЧ</w:t>
      </w:r>
      <w:proofErr w:type="spellEnd"/>
      <w:r w:rsidRPr="00BB5F9C">
        <w:rPr>
          <w:lang w:val="ru-RU" w:eastAsia="zh-CN"/>
        </w:rPr>
        <w:t xml:space="preserve"> и международного обмена ими</w:t>
      </w:r>
    </w:p>
    <w:p w:rsidR="00103A3C" w:rsidRPr="00BB5F9C" w:rsidRDefault="00103A3C" w:rsidP="00103A3C">
      <w:pPr>
        <w:pStyle w:val="Recdate"/>
        <w:rPr>
          <w:lang w:val="ru-RU"/>
        </w:rPr>
      </w:pPr>
      <w:r w:rsidRPr="00BB5F9C">
        <w:rPr>
          <w:lang w:val="ru-RU"/>
        </w:rPr>
        <w:t>(2012)</w:t>
      </w:r>
    </w:p>
    <w:p w:rsidR="00103A3C" w:rsidRPr="00BB5F9C" w:rsidRDefault="00103A3C" w:rsidP="00103A3C">
      <w:pPr>
        <w:pStyle w:val="HeadingSum"/>
        <w:rPr>
          <w:lang w:val="ru-RU"/>
        </w:rPr>
      </w:pPr>
      <w:r w:rsidRPr="00BB5F9C">
        <w:rPr>
          <w:lang w:val="ru-RU"/>
        </w:rPr>
        <w:t>Сфера применения</w:t>
      </w:r>
    </w:p>
    <w:p w:rsidR="00103A3C" w:rsidRPr="00BB5F9C" w:rsidRDefault="00103A3C" w:rsidP="00103A3C">
      <w:pPr>
        <w:pStyle w:val="Summary"/>
        <w:rPr>
          <w:lang w:val="ru-RU"/>
        </w:rPr>
      </w:pPr>
      <w:r w:rsidRPr="00BB5F9C">
        <w:rPr>
          <w:lang w:val="ru-RU"/>
        </w:rPr>
        <w:t xml:space="preserve">В настоящей Рекомендации определяется последовательный цифровой интерфейс для производства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телевизионных программ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 xml:space="preserve"> и международного обмена ими. </w:t>
      </w:r>
    </w:p>
    <w:p w:rsidR="00103A3C" w:rsidRPr="00BB5F9C" w:rsidRDefault="00103A3C" w:rsidP="00103A3C">
      <w:pPr>
        <w:pStyle w:val="Normalaftertitle"/>
        <w:rPr>
          <w:lang w:val="ru-RU"/>
        </w:rPr>
      </w:pPr>
      <w:r w:rsidRPr="00BB5F9C">
        <w:rPr>
          <w:lang w:val="ru-RU"/>
        </w:rPr>
        <w:t>Ассамблея радиосвязи МСЭ,</w:t>
      </w:r>
    </w:p>
    <w:p w:rsidR="00103A3C" w:rsidRPr="00BB5F9C" w:rsidRDefault="00103A3C" w:rsidP="00103A3C">
      <w:pPr>
        <w:pStyle w:val="Call"/>
        <w:rPr>
          <w:szCs w:val="24"/>
          <w:lang w:val="ru-RU"/>
        </w:rPr>
      </w:pPr>
      <w:r w:rsidRPr="00BB5F9C">
        <w:rPr>
          <w:szCs w:val="24"/>
          <w:lang w:val="ru-RU"/>
        </w:rPr>
        <w:t>учитывая</w:t>
      </w:r>
      <w:r w:rsidRPr="00292CD4">
        <w:rPr>
          <w:i w:val="0"/>
          <w:iCs/>
          <w:szCs w:val="24"/>
          <w:lang w:val="ru-RU"/>
        </w:rPr>
        <w:t>,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a)</w:t>
      </w:r>
      <w:r w:rsidRPr="00BB5F9C">
        <w:rPr>
          <w:lang w:val="ru-RU"/>
        </w:rPr>
        <w:tab/>
        <w:t xml:space="preserve">что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телевизионные программы уже производятся в некоторых странах;</w:t>
      </w:r>
    </w:p>
    <w:p w:rsidR="00103A3C" w:rsidRPr="00BB5F9C" w:rsidRDefault="00103A3C" w:rsidP="004B4F96">
      <w:pPr>
        <w:rPr>
          <w:lang w:val="ru-RU"/>
        </w:rPr>
      </w:pPr>
      <w:r w:rsidRPr="00BB5F9C">
        <w:rPr>
          <w:spacing w:val="2"/>
          <w:lang w:val="ru-RU"/>
        </w:rPr>
        <w:t>b)</w:t>
      </w:r>
      <w:r w:rsidRPr="00BB5F9C">
        <w:rPr>
          <w:spacing w:val="2"/>
          <w:lang w:val="ru-RU"/>
        </w:rPr>
        <w:tab/>
      </w:r>
      <w:r w:rsidRPr="00BB5F9C">
        <w:rPr>
          <w:lang w:val="ru-RU"/>
        </w:rPr>
        <w:t xml:space="preserve">что общий формат изображений высокой четкости 1920 </w:t>
      </w:r>
      <w:r w:rsidRPr="00BB5F9C">
        <w:rPr>
          <w:lang w:val="ru-RU" w:eastAsia="ja-JP"/>
        </w:rPr>
        <w:t>×</w:t>
      </w:r>
      <w:r w:rsidRPr="00BB5F9C">
        <w:rPr>
          <w:lang w:val="ru-RU"/>
        </w:rPr>
        <w:t xml:space="preserve"> 1080 пикселей с 60, 50, 30, 25 и 24</w:t>
      </w:r>
      <w:r w:rsidR="004B4F96">
        <w:rPr>
          <w:lang w:val="en-US"/>
        </w:rPr>
        <w:t> </w:t>
      </w:r>
      <w:r w:rsidRPr="00BB5F9C">
        <w:rPr>
          <w:lang w:val="ru-RU"/>
        </w:rPr>
        <w:t xml:space="preserve">кадрами в секунду уже принят в качестве формата для международного обмена программами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>;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c)</w:t>
      </w:r>
      <w:r w:rsidRPr="00BB5F9C">
        <w:rPr>
          <w:lang w:val="ru-RU"/>
        </w:rPr>
        <w:tab/>
        <w:t xml:space="preserve">что параметры для сигналов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телевизионных программ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 xml:space="preserve"> (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>)</w:t>
      </w:r>
      <w:r w:rsidRPr="00BB5F9C">
        <w:rPr>
          <w:rStyle w:val="FootnoteReference"/>
          <w:lang w:val="ru-RU"/>
        </w:rPr>
        <w:footnoteReference w:id="2"/>
      </w:r>
      <w:r w:rsidRPr="00BB5F9C">
        <w:rPr>
          <w:lang w:val="ru-RU"/>
        </w:rPr>
        <w:t xml:space="preserve"> полностью соответствуют параметрам для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 xml:space="preserve">, указанным в </w:t>
      </w:r>
      <w:r w:rsidRPr="00BB5F9C">
        <w:rPr>
          <w:lang w:val="ru-RU" w:eastAsia="zh-CN"/>
        </w:rPr>
        <w:t>Рекомендации МСЭ-</w:t>
      </w:r>
      <w:proofErr w:type="gramStart"/>
      <w:r w:rsidRPr="00BB5F9C">
        <w:rPr>
          <w:lang w:val="ru-RU" w:eastAsia="zh-CN"/>
        </w:rPr>
        <w:t>R</w:t>
      </w:r>
      <w:proofErr w:type="gramEnd"/>
      <w:r w:rsidRPr="00BB5F9C">
        <w:rPr>
          <w:lang w:val="ru-RU" w:eastAsia="zh-CN"/>
        </w:rPr>
        <w:t xml:space="preserve"> </w:t>
      </w:r>
      <w:proofErr w:type="spellStart"/>
      <w:r w:rsidRPr="00BB5F9C">
        <w:rPr>
          <w:lang w:val="ru-RU" w:eastAsia="zh-CN"/>
        </w:rPr>
        <w:t>BT.709</w:t>
      </w:r>
      <w:proofErr w:type="spellEnd"/>
      <w:r w:rsidRPr="00BB5F9C">
        <w:rPr>
          <w:lang w:val="ru-RU"/>
        </w:rPr>
        <w:t>;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d)</w:t>
      </w:r>
      <w:r w:rsidRPr="00BB5F9C">
        <w:rPr>
          <w:lang w:val="ru-RU"/>
        </w:rPr>
        <w:tab/>
        <w:t>что параметры, указанные в</w:t>
      </w:r>
      <w:r w:rsidRPr="00BB5F9C">
        <w:rPr>
          <w:lang w:val="ru-RU" w:eastAsia="zh-CN"/>
        </w:rPr>
        <w:t xml:space="preserve"> Рекомендации МСЭ-</w:t>
      </w:r>
      <w:proofErr w:type="gramStart"/>
      <w:r w:rsidRPr="00BB5F9C">
        <w:rPr>
          <w:lang w:val="ru-RU" w:eastAsia="zh-CN"/>
        </w:rPr>
        <w:t>R</w:t>
      </w:r>
      <w:proofErr w:type="gramEnd"/>
      <w:r w:rsidRPr="00BB5F9C">
        <w:rPr>
          <w:lang w:val="ru-RU" w:eastAsia="zh-CN"/>
        </w:rPr>
        <w:t xml:space="preserve"> </w:t>
      </w:r>
      <w:proofErr w:type="spellStart"/>
      <w:r w:rsidRPr="00BB5F9C">
        <w:rPr>
          <w:lang w:val="ru-RU" w:eastAsia="zh-CN"/>
        </w:rPr>
        <w:t>BT.709</w:t>
      </w:r>
      <w:proofErr w:type="spellEnd"/>
      <w:r w:rsidRPr="00BB5F9C">
        <w:rPr>
          <w:lang w:val="ru-RU" w:eastAsia="zh-CN"/>
        </w:rPr>
        <w:t xml:space="preserve">, соответствуют целям по качеству, установленным для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телевидения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>;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e)</w:t>
      </w:r>
      <w:r w:rsidRPr="00BB5F9C">
        <w:rPr>
          <w:lang w:val="ru-RU"/>
        </w:rPr>
        <w:tab/>
        <w:t>что программы, произведенные и архивируемые с использованием параметров, указанных в</w:t>
      </w:r>
      <w:r>
        <w:rPr>
          <w:lang w:val="ru-RU"/>
        </w:rPr>
        <w:t> </w:t>
      </w:r>
      <w:r w:rsidRPr="00BB5F9C">
        <w:rPr>
          <w:lang w:val="ru-RU" w:eastAsia="zh-CN"/>
        </w:rPr>
        <w:t>Рекомендации МСЭ-</w:t>
      </w:r>
      <w:proofErr w:type="gramStart"/>
      <w:r w:rsidRPr="00BB5F9C">
        <w:rPr>
          <w:lang w:val="ru-RU" w:eastAsia="zh-CN"/>
        </w:rPr>
        <w:t>R</w:t>
      </w:r>
      <w:proofErr w:type="gramEnd"/>
      <w:r w:rsidRPr="00BB5F9C">
        <w:rPr>
          <w:lang w:val="ru-RU" w:eastAsia="zh-CN"/>
        </w:rPr>
        <w:t xml:space="preserve"> </w:t>
      </w:r>
      <w:proofErr w:type="spellStart"/>
      <w:r w:rsidRPr="00BB5F9C">
        <w:rPr>
          <w:lang w:val="ru-RU" w:eastAsia="zh-CN"/>
        </w:rPr>
        <w:t>BT.709</w:t>
      </w:r>
      <w:proofErr w:type="spellEnd"/>
      <w:r w:rsidRPr="00BB5F9C">
        <w:rPr>
          <w:lang w:val="ru-RU" w:eastAsia="zh-CN"/>
        </w:rPr>
        <w:t>, будут повторно использоваться в течение длительного времени</w:t>
      </w:r>
      <w:r w:rsidRPr="00BB5F9C">
        <w:rPr>
          <w:lang w:val="ru-RU"/>
        </w:rPr>
        <w:t>;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f)</w:t>
      </w:r>
      <w:r w:rsidRPr="00BB5F9C">
        <w:rPr>
          <w:lang w:val="ru-RU"/>
        </w:rPr>
        <w:tab/>
      </w:r>
      <w:r w:rsidRPr="00BB5F9C">
        <w:rPr>
          <w:szCs w:val="24"/>
          <w:lang w:val="ru-RU"/>
        </w:rPr>
        <w:t xml:space="preserve">что </w:t>
      </w:r>
      <w:r w:rsidRPr="00BB5F9C">
        <w:rPr>
          <w:lang w:val="ru-RU"/>
        </w:rPr>
        <w:t xml:space="preserve">относительная синхронизация потоков данных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в точке обмена должна быть достаточно точной, с </w:t>
      </w:r>
      <w:proofErr w:type="gramStart"/>
      <w:r w:rsidRPr="00BB5F9C">
        <w:rPr>
          <w:lang w:val="ru-RU"/>
        </w:rPr>
        <w:t>тем</w:t>
      </w:r>
      <w:proofErr w:type="gramEnd"/>
      <w:r w:rsidRPr="00BB5F9C">
        <w:rPr>
          <w:lang w:val="ru-RU"/>
        </w:rPr>
        <w:t xml:space="preserve"> чтобы устройства, работающие в нисходящем направлении, обеспечивали </w:t>
      </w:r>
      <w:r w:rsidR="00984EB6" w:rsidRPr="00BB5F9C">
        <w:rPr>
          <w:lang w:val="ru-RU"/>
        </w:rPr>
        <w:t>восстановление</w:t>
      </w:r>
      <w:r w:rsidRPr="00BB5F9C">
        <w:rPr>
          <w:lang w:val="ru-RU"/>
        </w:rPr>
        <w:t xml:space="preserve"> синхронизации кадров для показа,</w:t>
      </w:r>
    </w:p>
    <w:p w:rsidR="00103A3C" w:rsidRPr="00BB5F9C" w:rsidRDefault="00103A3C" w:rsidP="00103A3C">
      <w:pPr>
        <w:pStyle w:val="Call"/>
        <w:rPr>
          <w:szCs w:val="24"/>
          <w:lang w:val="ru-RU"/>
        </w:rPr>
      </w:pPr>
      <w:r w:rsidRPr="00BB5F9C">
        <w:rPr>
          <w:szCs w:val="24"/>
          <w:lang w:val="ru-RU"/>
        </w:rPr>
        <w:t>рекомендует</w:t>
      </w:r>
      <w:r w:rsidRPr="00292CD4">
        <w:rPr>
          <w:i w:val="0"/>
          <w:iCs/>
          <w:szCs w:val="24"/>
          <w:lang w:val="ru-RU"/>
        </w:rPr>
        <w:t>,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b/>
          <w:lang w:val="ru-RU" w:eastAsia="zh-CN"/>
        </w:rPr>
        <w:t>1</w:t>
      </w:r>
      <w:r w:rsidRPr="00BB5F9C">
        <w:rPr>
          <w:lang w:val="ru-RU" w:eastAsia="zh-CN"/>
        </w:rPr>
        <w:tab/>
        <w:t xml:space="preserve">чтобы </w:t>
      </w:r>
      <w:r w:rsidRPr="00BB5F9C">
        <w:rPr>
          <w:lang w:val="ru-RU"/>
        </w:rPr>
        <w:t xml:space="preserve">для производства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телевизионных программ </w:t>
      </w:r>
      <w:proofErr w:type="spellStart"/>
      <w:r w:rsidRPr="00BB5F9C">
        <w:rPr>
          <w:lang w:val="ru-RU"/>
        </w:rPr>
        <w:t>ТВЧ</w:t>
      </w:r>
      <w:proofErr w:type="spellEnd"/>
      <w:r w:rsidRPr="00BB5F9C">
        <w:rPr>
          <w:lang w:val="ru-RU"/>
        </w:rPr>
        <w:t xml:space="preserve"> и международного обмена ими</w:t>
      </w:r>
      <w:r w:rsidRPr="00BB5F9C">
        <w:rPr>
          <w:lang w:val="ru-RU" w:eastAsia="zh-CN"/>
        </w:rPr>
        <w:t xml:space="preserve"> использовались параметры последовательного цифрового интерф</w:t>
      </w:r>
      <w:r w:rsidR="00292CD4">
        <w:rPr>
          <w:lang w:val="ru-RU" w:eastAsia="zh-CN"/>
        </w:rPr>
        <w:t>ейса, определенные в Приложении </w:t>
      </w:r>
      <w:r w:rsidRPr="00BB5F9C">
        <w:rPr>
          <w:lang w:val="ru-RU" w:eastAsia="zh-CN"/>
        </w:rPr>
        <w:t xml:space="preserve">1;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b/>
          <w:bCs/>
          <w:lang w:val="ru-RU"/>
        </w:rPr>
        <w:t>2</w:t>
      </w:r>
      <w:r w:rsidRPr="00BB5F9C">
        <w:rPr>
          <w:lang w:val="ru-RU"/>
        </w:rPr>
        <w:tab/>
        <w:t xml:space="preserve">чтобы Примечание 1 считалось частью настоящей Рекомендации. </w:t>
      </w:r>
    </w:p>
    <w:p w:rsidR="00103A3C" w:rsidRPr="00BB5F9C" w:rsidRDefault="00103A3C" w:rsidP="00103A3C">
      <w:pPr>
        <w:pStyle w:val="Note"/>
        <w:rPr>
          <w:lang w:val="ru-RU"/>
        </w:rPr>
      </w:pPr>
      <w:r w:rsidRPr="00BB5F9C">
        <w:rPr>
          <w:szCs w:val="24"/>
          <w:lang w:val="ru-RU"/>
        </w:rPr>
        <w:t>ПРИМЕЧАНИЕ 1</w:t>
      </w:r>
      <w:r w:rsidR="00292CD4">
        <w:rPr>
          <w:szCs w:val="24"/>
          <w:lang w:val="ru-RU"/>
        </w:rPr>
        <w:t>.</w:t>
      </w:r>
      <w:r w:rsidRPr="00BB5F9C">
        <w:rPr>
          <w:szCs w:val="24"/>
          <w:lang w:val="ru-RU"/>
        </w:rPr>
        <w:t> </w:t>
      </w:r>
      <w:r>
        <w:rPr>
          <w:szCs w:val="24"/>
          <w:lang w:val="ru-RU"/>
        </w:rPr>
        <w:t>−</w:t>
      </w:r>
      <w:r w:rsidRPr="00BB5F9C">
        <w:rPr>
          <w:szCs w:val="24"/>
          <w:lang w:val="ru-RU"/>
        </w:rPr>
        <w:t> </w:t>
      </w:r>
      <w:r w:rsidRPr="00BB5F9C">
        <w:rPr>
          <w:lang w:val="ru-RU"/>
        </w:rPr>
        <w:t>Соблюдение положений данной Рекомендации осуществляется на добровольной основе. Однако данная 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указанных обязательных положений. Для выражения требований используются слов</w:t>
      </w:r>
      <w:r>
        <w:rPr>
          <w:lang w:val="ru-RU"/>
        </w:rPr>
        <w:t>о</w:t>
      </w:r>
      <w:r w:rsidRPr="00BB5F9C">
        <w:rPr>
          <w:lang w:val="ru-RU"/>
        </w:rPr>
        <w:t xml:space="preserve"> "должен" ("</w:t>
      </w:r>
      <w:proofErr w:type="spellStart"/>
      <w:r w:rsidRPr="00BB5F9C">
        <w:rPr>
          <w:lang w:val="ru-RU"/>
        </w:rPr>
        <w:t>shall</w:t>
      </w:r>
      <w:proofErr w:type="spellEnd"/>
      <w:r w:rsidRPr="00BB5F9C">
        <w:rPr>
          <w:lang w:val="ru-RU"/>
        </w:rPr>
        <w:t>") или некоторые другие обязывающие выражения, такие как "обязан" ("</w:t>
      </w:r>
      <w:proofErr w:type="spellStart"/>
      <w:r w:rsidRPr="00BB5F9C">
        <w:rPr>
          <w:lang w:val="ru-RU"/>
        </w:rPr>
        <w:t>must</w:t>
      </w:r>
      <w:proofErr w:type="spellEnd"/>
      <w:r w:rsidRPr="00BB5F9C">
        <w:rPr>
          <w:lang w:val="ru-RU"/>
        </w:rPr>
        <w:t>"), а также их отрицательные формы.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br w:type="page"/>
      </w:r>
    </w:p>
    <w:p w:rsidR="00103A3C" w:rsidRPr="00BB5F9C" w:rsidRDefault="00103A3C" w:rsidP="00103A3C">
      <w:pPr>
        <w:pStyle w:val="AnnexNoTitle"/>
        <w:rPr>
          <w:lang w:val="ru-RU"/>
        </w:rPr>
      </w:pPr>
      <w:r w:rsidRPr="00BB5F9C">
        <w:rPr>
          <w:lang w:val="ru-RU"/>
        </w:rPr>
        <w:lastRenderedPageBreak/>
        <w:t>Приложение 1</w:t>
      </w:r>
    </w:p>
    <w:p w:rsidR="00103A3C" w:rsidRPr="00BB5F9C" w:rsidRDefault="00103A3C" w:rsidP="006A2B0E">
      <w:pPr>
        <w:pStyle w:val="Normalaftertitle"/>
        <w:rPr>
          <w:lang w:val="ru-RU"/>
        </w:rPr>
      </w:pPr>
      <w:r w:rsidRPr="00BB5F9C">
        <w:rPr>
          <w:lang w:val="ru-RU" w:eastAsia="ja-JP"/>
        </w:rPr>
        <w:t>В настоящей Рекомендации рассматриваются интерфейсы для отсчета дискретизации 4:2:2 при частоте кадров 24</w:t>
      </w:r>
      <w:r w:rsidR="006A2B0E">
        <w:rPr>
          <w:lang w:val="ru-RU" w:eastAsia="ja-JP"/>
        </w:rPr>
        <w:t>;</w:t>
      </w:r>
      <w:r w:rsidRPr="00BB5F9C">
        <w:rPr>
          <w:lang w:val="ru-RU" w:eastAsia="ja-JP"/>
        </w:rPr>
        <w:t xml:space="preserve"> 24/1,001</w:t>
      </w:r>
      <w:r w:rsidR="006A2B0E">
        <w:rPr>
          <w:lang w:val="ru-RU" w:eastAsia="ja-JP"/>
        </w:rPr>
        <w:t>;</w:t>
      </w:r>
      <w:r w:rsidRPr="00BB5F9C">
        <w:rPr>
          <w:lang w:val="ru-RU" w:eastAsia="ja-JP"/>
        </w:rPr>
        <w:t xml:space="preserve"> 25</w:t>
      </w:r>
      <w:r w:rsidR="006A2B0E">
        <w:rPr>
          <w:lang w:val="ru-RU" w:eastAsia="ja-JP"/>
        </w:rPr>
        <w:t>;</w:t>
      </w:r>
      <w:r w:rsidRPr="00BB5F9C">
        <w:rPr>
          <w:lang w:val="ru-RU" w:eastAsia="ja-JP"/>
        </w:rPr>
        <w:t xml:space="preserve"> 30 и 30/1,001 с 8- и 10-битовой разрядностью.</w:t>
      </w:r>
    </w:p>
    <w:p w:rsidR="00103A3C" w:rsidRPr="00BB5F9C" w:rsidRDefault="00103A3C" w:rsidP="00103A3C">
      <w:pPr>
        <w:rPr>
          <w:highlight w:val="yellow"/>
          <w:lang w:val="ru-RU"/>
        </w:rPr>
      </w:pPr>
      <w:r w:rsidRPr="00BB5F9C">
        <w:rPr>
          <w:lang w:val="ru-RU"/>
        </w:rPr>
        <w:t xml:space="preserve">Эти интерфейсы для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телевизионных изображений должны передавать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изображения как два изображения с полной разрешающей способностью, наряду со звуковым сигналом и другими данными.</w:t>
      </w:r>
      <w:r w:rsidRPr="00BB5F9C">
        <w:rPr>
          <w:lang w:val="ru-RU" w:eastAsia="ja-JP"/>
        </w:rPr>
        <w:t xml:space="preserve">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 xml:space="preserve">Изображение </w:t>
      </w:r>
      <w:proofErr w:type="spellStart"/>
      <w:r w:rsidRPr="00BB5F9C">
        <w:rPr>
          <w:lang w:val="ru-RU" w:eastAsia="ja-JP"/>
        </w:rPr>
        <w:t>Le</w:t>
      </w:r>
      <w:proofErr w:type="spellEnd"/>
      <w:r w:rsidRPr="00BB5F9C">
        <w:rPr>
          <w:lang w:val="ru-RU" w:eastAsia="ja-JP"/>
        </w:rPr>
        <w:t xml:space="preserve"> и изображение </w:t>
      </w:r>
      <w:proofErr w:type="spellStart"/>
      <w:r w:rsidRPr="00BB5F9C">
        <w:rPr>
          <w:lang w:val="ru-RU" w:eastAsia="ja-JP"/>
        </w:rPr>
        <w:t>Re</w:t>
      </w:r>
      <w:proofErr w:type="spellEnd"/>
      <w:r w:rsidRPr="00BB5F9C">
        <w:rPr>
          <w:lang w:val="ru-RU" w:eastAsia="ja-JP"/>
        </w:rPr>
        <w:t xml:space="preserve"> должны иметь одну и ту же структуру формата изображения.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>Электрические или оптические характеристики каждого канала интерфейса должны соответствовать Рекомендациям МСЭ-</w:t>
      </w:r>
      <w:proofErr w:type="gramStart"/>
      <w:r w:rsidRPr="00BB5F9C">
        <w:rPr>
          <w:lang w:val="ru-RU" w:eastAsia="ja-JP"/>
        </w:rPr>
        <w:t>R</w:t>
      </w:r>
      <w:proofErr w:type="gramEnd"/>
      <w:r w:rsidRPr="00BB5F9C">
        <w:rPr>
          <w:lang w:val="ru-RU" w:eastAsia="ja-JP"/>
        </w:rPr>
        <w:t xml:space="preserve"> </w:t>
      </w:r>
      <w:proofErr w:type="spellStart"/>
      <w:r w:rsidRPr="00BB5F9C">
        <w:rPr>
          <w:lang w:val="ru-RU" w:eastAsia="ja-JP"/>
        </w:rPr>
        <w:t>BT.1120</w:t>
      </w:r>
      <w:proofErr w:type="spellEnd"/>
      <w:r w:rsidRPr="00BB5F9C">
        <w:rPr>
          <w:lang w:val="ru-RU" w:eastAsia="ja-JP"/>
        </w:rPr>
        <w:t xml:space="preserve"> и </w:t>
      </w:r>
      <w:proofErr w:type="spellStart"/>
      <w:r w:rsidRPr="00BB5F9C">
        <w:rPr>
          <w:lang w:val="ru-RU" w:eastAsia="ja-JP"/>
        </w:rPr>
        <w:t>BT.1367</w:t>
      </w:r>
      <w:proofErr w:type="spellEnd"/>
      <w:r w:rsidRPr="00BB5F9C">
        <w:rPr>
          <w:lang w:val="ru-RU" w:eastAsia="ja-JP"/>
        </w:rPr>
        <w:t>.</w:t>
      </w:r>
    </w:p>
    <w:p w:rsidR="00103A3C" w:rsidRPr="00BB5F9C" w:rsidRDefault="00103A3C" w:rsidP="00103A3C">
      <w:pPr>
        <w:pStyle w:val="Heading1"/>
        <w:rPr>
          <w:lang w:val="ru-RU" w:eastAsia="ja-JP"/>
        </w:rPr>
      </w:pPr>
      <w:r w:rsidRPr="00BB5F9C">
        <w:rPr>
          <w:lang w:val="ru-RU" w:eastAsia="ja-JP"/>
        </w:rPr>
        <w:t>1</w:t>
      </w:r>
      <w:r w:rsidRPr="00BB5F9C">
        <w:rPr>
          <w:lang w:val="ru-RU" w:eastAsia="ja-JP"/>
        </w:rPr>
        <w:tab/>
        <w:t>Двухканальный интерфейс 1,5 Гбит/</w:t>
      </w:r>
      <w:proofErr w:type="gramStart"/>
      <w:r w:rsidRPr="00BB5F9C">
        <w:rPr>
          <w:lang w:val="ru-RU" w:eastAsia="ja-JP"/>
        </w:rPr>
        <w:t>с</w:t>
      </w:r>
      <w:proofErr w:type="gramEnd"/>
      <w:r w:rsidRPr="00BB5F9C">
        <w:rPr>
          <w:lang w:val="ru-RU" w:eastAsia="ja-JP"/>
        </w:rPr>
        <w:t xml:space="preserve">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 xml:space="preserve">Один канал этого интерфейса должен передавать изображение </w:t>
      </w:r>
      <w:proofErr w:type="spellStart"/>
      <w:r w:rsidRPr="00BB5F9C">
        <w:rPr>
          <w:lang w:val="ru-RU" w:eastAsia="ja-JP"/>
        </w:rPr>
        <w:t>Le</w:t>
      </w:r>
      <w:proofErr w:type="spellEnd"/>
      <w:r w:rsidRPr="00BB5F9C">
        <w:rPr>
          <w:lang w:val="ru-RU" w:eastAsia="ja-JP"/>
        </w:rPr>
        <w:t xml:space="preserve">, а другой канал </w:t>
      </w:r>
      <w:r>
        <w:rPr>
          <w:lang w:val="ru-RU" w:eastAsia="ja-JP"/>
        </w:rPr>
        <w:t>−</w:t>
      </w:r>
      <w:r w:rsidRPr="00BB5F9C">
        <w:rPr>
          <w:lang w:val="ru-RU" w:eastAsia="ja-JP"/>
        </w:rPr>
        <w:t xml:space="preserve"> изображение </w:t>
      </w:r>
      <w:proofErr w:type="spellStart"/>
      <w:r w:rsidRPr="00BB5F9C">
        <w:rPr>
          <w:lang w:val="ru-RU" w:eastAsia="ja-JP"/>
        </w:rPr>
        <w:t>Re</w:t>
      </w:r>
      <w:proofErr w:type="spellEnd"/>
      <w:r w:rsidRPr="00BB5F9C">
        <w:rPr>
          <w:lang w:val="ru-RU" w:eastAsia="ja-JP"/>
        </w:rPr>
        <w:t xml:space="preserve">, и он должен быть определен идентификатором полезной нагрузки.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/>
        </w:rPr>
        <w:t xml:space="preserve">В соответствии с </w:t>
      </w:r>
      <w:r w:rsidRPr="00BB5F9C">
        <w:rPr>
          <w:lang w:val="ru-RU" w:eastAsia="ja-JP"/>
        </w:rPr>
        <w:t>Рекомендацией МСЭ-</w:t>
      </w:r>
      <w:proofErr w:type="gramStart"/>
      <w:r w:rsidRPr="00BB5F9C">
        <w:rPr>
          <w:lang w:val="ru-RU" w:eastAsia="ja-JP"/>
        </w:rPr>
        <w:t>R</w:t>
      </w:r>
      <w:proofErr w:type="gramEnd"/>
      <w:r w:rsidRPr="00BB5F9C">
        <w:rPr>
          <w:lang w:val="ru-RU" w:eastAsia="ja-JP"/>
        </w:rPr>
        <w:t xml:space="preserve"> </w:t>
      </w:r>
      <w:proofErr w:type="spellStart"/>
      <w:r w:rsidRPr="00BB5F9C">
        <w:rPr>
          <w:lang w:val="ru-RU" w:eastAsia="ja-JP"/>
        </w:rPr>
        <w:t>BT.1120</w:t>
      </w:r>
      <w:proofErr w:type="spellEnd"/>
      <w:r w:rsidRPr="00BB5F9C">
        <w:rPr>
          <w:lang w:val="ru-RU" w:eastAsia="ja-JP"/>
        </w:rPr>
        <w:t xml:space="preserve"> к</w:t>
      </w:r>
      <w:r w:rsidRPr="00BB5F9C">
        <w:rPr>
          <w:lang w:val="ru-RU"/>
        </w:rPr>
        <w:t xml:space="preserve">аждое изображение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стереоскопической пары изображений должно иметь одинаковые стандарт и структуру и должно рассматриваться как отдельный 10-битовый интерфейс.</w:t>
      </w:r>
    </w:p>
    <w:p w:rsidR="00103A3C" w:rsidRPr="00BB5F9C" w:rsidRDefault="00292CD4" w:rsidP="00103A3C">
      <w:pPr>
        <w:pStyle w:val="Note"/>
        <w:rPr>
          <w:lang w:val="ru-RU" w:eastAsia="ja-JP"/>
        </w:rPr>
      </w:pPr>
      <w:r w:rsidRPr="00BB5F9C">
        <w:rPr>
          <w:lang w:val="ru-RU" w:eastAsia="ja-JP"/>
        </w:rPr>
        <w:t>ПРИМЕЧАНИЕ</w:t>
      </w:r>
      <w:r>
        <w:rPr>
          <w:lang w:val="ru-RU" w:eastAsia="ja-JP"/>
        </w:rPr>
        <w:t>.</w:t>
      </w:r>
      <w:r w:rsidRPr="00BB5F9C">
        <w:rPr>
          <w:lang w:val="ru-RU" w:eastAsia="ja-JP"/>
        </w:rPr>
        <w:t xml:space="preserve"> </w:t>
      </w:r>
      <w:r w:rsidR="00103A3C">
        <w:rPr>
          <w:lang w:val="ru-RU" w:eastAsia="ja-JP"/>
        </w:rPr>
        <w:t>−</w:t>
      </w:r>
      <w:r w:rsidR="00103A3C" w:rsidRPr="00BB5F9C">
        <w:rPr>
          <w:lang w:val="ru-RU" w:eastAsia="ja-JP"/>
        </w:rPr>
        <w:t xml:space="preserve"> Каждый канал можно рассматривать как </w:t>
      </w:r>
      <w:proofErr w:type="spellStart"/>
      <w:r w:rsidR="00103A3C" w:rsidRPr="00BB5F9C">
        <w:rPr>
          <w:lang w:val="ru-RU" w:eastAsia="ja-JP"/>
        </w:rPr>
        <w:t>2D</w:t>
      </w:r>
      <w:proofErr w:type="spellEnd"/>
      <w:r w:rsidR="00103A3C" w:rsidRPr="00BB5F9C">
        <w:rPr>
          <w:lang w:val="ru-RU" w:eastAsia="ja-JP"/>
        </w:rPr>
        <w:t xml:space="preserve"> поток и обрабатывать с использованием существующего </w:t>
      </w:r>
      <w:proofErr w:type="spellStart"/>
      <w:r w:rsidR="00103A3C" w:rsidRPr="00BB5F9C">
        <w:rPr>
          <w:lang w:val="ru-RU" w:eastAsia="ja-JP"/>
        </w:rPr>
        <w:t>2D</w:t>
      </w:r>
      <w:proofErr w:type="spellEnd"/>
      <w:r w:rsidR="00103A3C" w:rsidRPr="00BB5F9C">
        <w:rPr>
          <w:lang w:val="ru-RU" w:eastAsia="ja-JP"/>
        </w:rPr>
        <w:t xml:space="preserve"> оборудования.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>Разница в синхро</w:t>
      </w:r>
      <w:r>
        <w:rPr>
          <w:lang w:val="ru-RU" w:eastAsia="ja-JP"/>
        </w:rPr>
        <w:t>низации</w:t>
      </w:r>
      <w:r w:rsidRPr="00BB5F9C">
        <w:rPr>
          <w:lang w:val="ru-RU" w:eastAsia="ja-JP"/>
        </w:rPr>
        <w:t xml:space="preserve"> между последовательными цифровыми тактовыми импульсами и </w:t>
      </w:r>
      <w:proofErr w:type="spellStart"/>
      <w:r w:rsidRPr="00BB5F9C">
        <w:rPr>
          <w:lang w:val="ru-RU" w:eastAsia="ja-JP"/>
        </w:rPr>
        <w:t>EAV</w:t>
      </w:r>
      <w:proofErr w:type="spellEnd"/>
      <w:r>
        <w:rPr>
          <w:lang w:val="ru-RU" w:eastAsia="ja-JP"/>
        </w:rPr>
        <w:t>/</w:t>
      </w:r>
      <w:proofErr w:type="spellStart"/>
      <w:r w:rsidRPr="00BB5F9C">
        <w:rPr>
          <w:lang w:val="ru-RU" w:eastAsia="ja-JP"/>
        </w:rPr>
        <w:t>SAV</w:t>
      </w:r>
      <w:proofErr w:type="spellEnd"/>
      <w:r w:rsidRPr="00BB5F9C">
        <w:rPr>
          <w:lang w:val="ru-RU" w:eastAsia="ja-JP"/>
        </w:rPr>
        <w:t xml:space="preserve"> канала </w:t>
      </w:r>
      <w:proofErr w:type="spellStart"/>
      <w:r w:rsidRPr="00BB5F9C">
        <w:rPr>
          <w:lang w:val="ru-RU" w:eastAsia="ja-JP"/>
        </w:rPr>
        <w:t>Le</w:t>
      </w:r>
      <w:proofErr w:type="spellEnd"/>
      <w:r w:rsidRPr="00BB5F9C">
        <w:rPr>
          <w:lang w:val="ru-RU" w:eastAsia="ja-JP"/>
        </w:rPr>
        <w:t xml:space="preserve"> и канала </w:t>
      </w:r>
      <w:proofErr w:type="spellStart"/>
      <w:r w:rsidRPr="00BB5F9C">
        <w:rPr>
          <w:lang w:val="ru-RU" w:eastAsia="ja-JP"/>
        </w:rPr>
        <w:t>Re</w:t>
      </w:r>
      <w:proofErr w:type="spellEnd"/>
      <w:r w:rsidRPr="00BB5F9C">
        <w:rPr>
          <w:lang w:val="ru-RU" w:eastAsia="ja-JP"/>
        </w:rPr>
        <w:t xml:space="preserve"> не должна превышать 400 </w:t>
      </w:r>
      <w:proofErr w:type="spellStart"/>
      <w:r w:rsidRPr="00BB5F9C">
        <w:rPr>
          <w:lang w:val="ru-RU" w:eastAsia="ja-JP"/>
        </w:rPr>
        <w:t>нс</w:t>
      </w:r>
      <w:proofErr w:type="spellEnd"/>
      <w:r w:rsidRPr="00BB5F9C">
        <w:rPr>
          <w:lang w:val="ru-RU" w:eastAsia="ja-JP"/>
        </w:rPr>
        <w:t xml:space="preserve"> у источника. Эту разницу следует принимать во внимание при разработке систем и этапов ввода оборудования назначения. </w:t>
      </w:r>
    </w:p>
    <w:p w:rsidR="00103A3C" w:rsidRPr="00BB5F9C" w:rsidRDefault="00103A3C" w:rsidP="00103A3C">
      <w:pPr>
        <w:rPr>
          <w:szCs w:val="24"/>
          <w:lang w:val="ru-RU" w:eastAsia="ja-JP"/>
        </w:rPr>
      </w:pPr>
      <w:r w:rsidRPr="00BB5F9C">
        <w:rPr>
          <w:lang w:val="ru-RU"/>
        </w:rPr>
        <w:t>Сформированные подобным образом 10-битовые интерфейсы должны содержать слова кодов опорного синхросигнала (</w:t>
      </w:r>
      <w:proofErr w:type="spellStart"/>
      <w:r w:rsidRPr="00BB5F9C">
        <w:rPr>
          <w:lang w:val="ru-RU"/>
        </w:rPr>
        <w:t>SAV</w:t>
      </w:r>
      <w:proofErr w:type="spellEnd"/>
      <w:r w:rsidRPr="00BB5F9C">
        <w:rPr>
          <w:lang w:val="ru-RU"/>
        </w:rPr>
        <w:t>/</w:t>
      </w:r>
      <w:proofErr w:type="spellStart"/>
      <w:r w:rsidRPr="00BB5F9C">
        <w:rPr>
          <w:lang w:val="ru-RU"/>
        </w:rPr>
        <w:t>EAV</w:t>
      </w:r>
      <w:proofErr w:type="spellEnd"/>
      <w:r w:rsidRPr="00BB5F9C">
        <w:rPr>
          <w:lang w:val="ru-RU"/>
        </w:rPr>
        <w:t xml:space="preserve">), номера строк и коды </w:t>
      </w:r>
      <w:proofErr w:type="spellStart"/>
      <w:r w:rsidRPr="00BB5F9C">
        <w:rPr>
          <w:lang w:val="ru-RU"/>
        </w:rPr>
        <w:t>CRC</w:t>
      </w:r>
      <w:proofErr w:type="spellEnd"/>
      <w:r w:rsidRPr="00BB5F9C">
        <w:rPr>
          <w:lang w:val="ru-RU"/>
        </w:rPr>
        <w:t xml:space="preserve"> на основе строк, как определено в</w:t>
      </w:r>
      <w:r>
        <w:rPr>
          <w:lang w:val="ru-RU"/>
        </w:rPr>
        <w:t> </w:t>
      </w:r>
      <w:r w:rsidRPr="00BB5F9C">
        <w:rPr>
          <w:lang w:val="ru-RU"/>
        </w:rPr>
        <w:t>Рекомендации</w:t>
      </w:r>
      <w:r w:rsidRPr="00BB5F9C">
        <w:rPr>
          <w:szCs w:val="24"/>
          <w:lang w:val="ru-RU"/>
        </w:rPr>
        <w:t xml:space="preserve"> МСЭ-</w:t>
      </w:r>
      <w:proofErr w:type="gramStart"/>
      <w:r w:rsidRPr="00BB5F9C">
        <w:rPr>
          <w:szCs w:val="24"/>
          <w:lang w:val="ru-RU"/>
        </w:rPr>
        <w:t>R</w:t>
      </w:r>
      <w:proofErr w:type="gramEnd"/>
      <w:r w:rsidRPr="00BB5F9C">
        <w:rPr>
          <w:szCs w:val="24"/>
          <w:lang w:val="ru-RU"/>
        </w:rPr>
        <w:t xml:space="preserve"> </w:t>
      </w:r>
      <w:proofErr w:type="spellStart"/>
      <w:r w:rsidRPr="00BB5F9C">
        <w:rPr>
          <w:szCs w:val="24"/>
          <w:lang w:val="ru-RU"/>
        </w:rPr>
        <w:t>BT.1120</w:t>
      </w:r>
      <w:proofErr w:type="spellEnd"/>
      <w:r w:rsidRPr="00BB5F9C">
        <w:rPr>
          <w:szCs w:val="24"/>
          <w:lang w:val="ru-RU"/>
        </w:rPr>
        <w:t>.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Каждый параллельный 10-битовый интерфейс должен быть выровнен по кадрам, строкам и словам, с</w:t>
      </w:r>
      <w:r>
        <w:rPr>
          <w:lang w:val="ru-RU"/>
        </w:rPr>
        <w:t> </w:t>
      </w:r>
      <w:r w:rsidRPr="00BB5F9C">
        <w:rPr>
          <w:lang w:val="ru-RU"/>
        </w:rPr>
        <w:t xml:space="preserve">тактовой частотой интерфейса 148,5 МГц или 148,5/1,001 МГц, как показано на рисунке 1. </w:t>
      </w:r>
    </w:p>
    <w:p w:rsidR="00103A3C" w:rsidRPr="00BB5F9C" w:rsidRDefault="00103A3C" w:rsidP="00103A3C">
      <w:pPr>
        <w:pStyle w:val="FigureNo"/>
        <w:rPr>
          <w:lang w:val="ru-RU" w:eastAsia="ja-JP"/>
        </w:rPr>
      </w:pPr>
      <w:r w:rsidRPr="00BB5F9C">
        <w:rPr>
          <w:lang w:val="ru-RU"/>
        </w:rPr>
        <w:t>РИСУНОК 1</w:t>
      </w:r>
    </w:p>
    <w:p w:rsidR="00103A3C" w:rsidRPr="00BB5F9C" w:rsidRDefault="00103A3C" w:rsidP="00103A3C">
      <w:pPr>
        <w:pStyle w:val="Figuretitle"/>
        <w:rPr>
          <w:lang w:val="ru-RU"/>
        </w:rPr>
      </w:pPr>
      <w:r w:rsidRPr="00BB5F9C">
        <w:rPr>
          <w:lang w:val="ru-RU" w:eastAsia="ja-JP"/>
        </w:rPr>
        <w:t xml:space="preserve">Двухканальный интерфейс 1,5 Гбит/с для </w:t>
      </w:r>
      <w:proofErr w:type="spellStart"/>
      <w:r w:rsidRPr="00BB5F9C">
        <w:rPr>
          <w:lang w:val="ru-RU"/>
        </w:rPr>
        <w:t>3D</w:t>
      </w:r>
      <w:proofErr w:type="spellEnd"/>
      <w:r w:rsidRPr="00BB5F9C">
        <w:rPr>
          <w:lang w:val="ru-RU"/>
        </w:rPr>
        <w:t xml:space="preserve"> телевидения</w:t>
      </w:r>
    </w:p>
    <w:p w:rsidR="00103A3C" w:rsidRPr="004D0284" w:rsidRDefault="00292CD4" w:rsidP="00103A3C">
      <w:pPr>
        <w:pStyle w:val="Figure"/>
        <w:rPr>
          <w:lang w:val="ru-RU"/>
        </w:rPr>
      </w:pPr>
      <w:r>
        <w:object w:dxaOrig="15731" w:dyaOrig="40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pt;height:121.6pt" o:ole="">
            <v:imagedata r:id="rId15" o:title=""/>
          </v:shape>
          <o:OLEObject Type="Embed" ProgID="CorelDRAW.Graphic.14" ShapeID="_x0000_i1025" DrawAspect="Content" ObjectID="_1418736900" r:id="rId16"/>
        </w:object>
      </w:r>
    </w:p>
    <w:p w:rsidR="00103A3C" w:rsidRPr="00BB5F9C" w:rsidRDefault="00103A3C" w:rsidP="00103A3C">
      <w:pPr>
        <w:pStyle w:val="Heading2"/>
        <w:rPr>
          <w:lang w:val="ru-RU"/>
        </w:rPr>
      </w:pPr>
      <w:bookmarkStart w:id="3" w:name="_Toc269465421"/>
      <w:r w:rsidRPr="00BB5F9C">
        <w:rPr>
          <w:lang w:val="ru-RU"/>
        </w:rPr>
        <w:t>1.1</w:t>
      </w:r>
      <w:r w:rsidRPr="00BB5F9C">
        <w:rPr>
          <w:lang w:val="ru-RU"/>
        </w:rPr>
        <w:tab/>
        <w:t xml:space="preserve">Отображение аудиоданных и вспомогательных данных </w:t>
      </w:r>
      <w:bookmarkEnd w:id="3"/>
    </w:p>
    <w:p w:rsidR="00103A3C" w:rsidRPr="00BB5F9C" w:rsidRDefault="00103A3C" w:rsidP="00245FE2">
      <w:pPr>
        <w:rPr>
          <w:lang w:val="ru-RU" w:eastAsia="ja-JP"/>
        </w:rPr>
      </w:pPr>
      <w:r w:rsidRPr="00BB5F9C">
        <w:rPr>
          <w:lang w:val="ru-RU"/>
        </w:rPr>
        <w:t xml:space="preserve">Вспомогательные данные, когда они имеются, должны быть отображены в пространстве для вспомогательных данных канала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канала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и должны соответствовать Рекомендации МСЭ</w:t>
      </w:r>
      <w:r w:rsidR="00245FE2">
        <w:rPr>
          <w:lang w:val="ru-RU"/>
        </w:rPr>
        <w:noBreakHyphen/>
      </w:r>
      <w:proofErr w:type="gramStart"/>
      <w:r w:rsidRPr="00BB5F9C">
        <w:rPr>
          <w:lang w:val="ru-RU"/>
        </w:rPr>
        <w:t>R</w:t>
      </w:r>
      <w:proofErr w:type="gramEnd"/>
      <w:r w:rsidR="00245FE2">
        <w:rPr>
          <w:lang w:val="ru-RU"/>
        </w:rPr>
        <w:t> </w:t>
      </w:r>
      <w:proofErr w:type="spellStart"/>
      <w:r w:rsidRPr="00BB5F9C">
        <w:rPr>
          <w:lang w:val="ru-RU"/>
        </w:rPr>
        <w:t>BT.1364</w:t>
      </w:r>
      <w:proofErr w:type="spellEnd"/>
      <w:r w:rsidRPr="00BB5F9C">
        <w:rPr>
          <w:lang w:val="ru-RU"/>
        </w:rPr>
        <w:t xml:space="preserve">. Вспомогательные данные сначала должны быть отображены в канале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>, а любые оставшиеся данные должны быть отображены в пространстве для вспомогательных данных канала</w:t>
      </w:r>
      <w:r>
        <w:rPr>
          <w:lang w:val="ru-RU"/>
        </w:rPr>
        <w:t> 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. В некоторых применениях могут иметься вспомогательные данные, предназначенные только для канала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или канала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, и в таком случае эти вспомогательные данные должны быть включены в соответствующий канал.  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lastRenderedPageBreak/>
        <w:t xml:space="preserve">Аудиоданные, когда они имеются, должны быть отображены в пространстве для вспомогательных данных канала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канала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в соответствии с Рекомендацией МСЭ-</w:t>
      </w:r>
      <w:proofErr w:type="gramStart"/>
      <w:r w:rsidRPr="00BB5F9C">
        <w:rPr>
          <w:lang w:val="ru-RU"/>
        </w:rPr>
        <w:t>R</w:t>
      </w:r>
      <w:proofErr w:type="gramEnd"/>
      <w:r w:rsidRPr="00BB5F9C">
        <w:rPr>
          <w:lang w:val="ru-RU"/>
        </w:rPr>
        <w:t xml:space="preserve"> </w:t>
      </w:r>
      <w:proofErr w:type="spellStart"/>
      <w:r w:rsidRPr="00BB5F9C">
        <w:rPr>
          <w:lang w:val="ru-RU"/>
        </w:rPr>
        <w:t>BT.1365</w:t>
      </w:r>
      <w:proofErr w:type="spellEnd"/>
      <w:r w:rsidRPr="00BB5F9C">
        <w:rPr>
          <w:lang w:val="ru-RU"/>
        </w:rPr>
        <w:t xml:space="preserve">. Аудиоданные сначала должны быть отображены в канале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, а затем любые оставшиеся данные должны быть отображены в канале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. В некоторых применениях аудиоданные канала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могут дублироваться в</w:t>
      </w:r>
      <w:r>
        <w:rPr>
          <w:lang w:val="ru-RU"/>
        </w:rPr>
        <w:t> </w:t>
      </w:r>
      <w:r w:rsidRPr="00BB5F9C">
        <w:rPr>
          <w:lang w:val="ru-RU"/>
        </w:rPr>
        <w:t xml:space="preserve">канале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. 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 xml:space="preserve">Временной код должен быть представлен и отображен в пространстве для вспомогательных данных канала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канала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в соответствии с Рекомендацией МСЭ-</w:t>
      </w:r>
      <w:proofErr w:type="gramStart"/>
      <w:r w:rsidRPr="00BB5F9C">
        <w:rPr>
          <w:lang w:val="ru-RU"/>
        </w:rPr>
        <w:t>R</w:t>
      </w:r>
      <w:proofErr w:type="gramEnd"/>
      <w:r w:rsidRPr="00BB5F9C">
        <w:rPr>
          <w:lang w:val="ru-RU"/>
        </w:rPr>
        <w:t xml:space="preserve"> </w:t>
      </w:r>
      <w:proofErr w:type="spellStart"/>
      <w:r w:rsidRPr="00BB5F9C">
        <w:rPr>
          <w:lang w:val="ru-RU"/>
        </w:rPr>
        <w:t>BT.1366</w:t>
      </w:r>
      <w:proofErr w:type="spellEnd"/>
      <w:r w:rsidRPr="00BB5F9C">
        <w:rPr>
          <w:lang w:val="ru-RU"/>
        </w:rPr>
        <w:t xml:space="preserve">. Значения временного адреса должны быть идентичными и могут использоваться для обеспечения синхронизации сигналов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</w:t>
      </w:r>
      <w:r>
        <w:rPr>
          <w:lang w:val="ru-RU"/>
        </w:rPr>
        <w:t> 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. </w:t>
      </w:r>
    </w:p>
    <w:p w:rsidR="00103A3C" w:rsidRPr="00BB5F9C" w:rsidRDefault="00103A3C" w:rsidP="00103A3C">
      <w:pPr>
        <w:pStyle w:val="Heading2"/>
        <w:rPr>
          <w:lang w:val="ru-RU"/>
        </w:rPr>
      </w:pPr>
      <w:r w:rsidRPr="00BB5F9C">
        <w:rPr>
          <w:lang w:val="ru-RU"/>
        </w:rPr>
        <w:t>1.2</w:t>
      </w:r>
      <w:r w:rsidRPr="00BB5F9C">
        <w:rPr>
          <w:lang w:val="ru-RU"/>
        </w:rPr>
        <w:tab/>
        <w:t xml:space="preserve">Идентификация полезной нагрузки </w:t>
      </w:r>
    </w:p>
    <w:p w:rsidR="00103A3C" w:rsidRPr="00BB5F9C" w:rsidRDefault="00103A3C" w:rsidP="00393BF0">
      <w:pPr>
        <w:rPr>
          <w:lang w:val="ru-RU" w:eastAsia="ja-JP"/>
        </w:rPr>
      </w:pPr>
      <w:proofErr w:type="gramStart"/>
      <w:r w:rsidRPr="00BB5F9C">
        <w:rPr>
          <w:lang w:val="ru-RU"/>
        </w:rPr>
        <w:t xml:space="preserve">Структура данных идентификатора полезной нагрузки должна соответствовать </w:t>
      </w:r>
      <w:r w:rsidRPr="00BB5F9C">
        <w:rPr>
          <w:lang w:val="ru-RU" w:eastAsia="ja-JP"/>
        </w:rPr>
        <w:t>Рекомендации МСЭ</w:t>
      </w:r>
      <w:r>
        <w:rPr>
          <w:lang w:val="ru-RU" w:eastAsia="ja-JP"/>
        </w:rPr>
        <w:noBreakHyphen/>
      </w:r>
      <w:r w:rsidRPr="00BB5F9C">
        <w:rPr>
          <w:lang w:val="ru-RU" w:eastAsia="ja-JP"/>
        </w:rPr>
        <w:t xml:space="preserve">R </w:t>
      </w:r>
      <w:proofErr w:type="spellStart"/>
      <w:r w:rsidRPr="00BB5F9C">
        <w:rPr>
          <w:lang w:val="ru-RU" w:eastAsia="ja-JP"/>
        </w:rPr>
        <w:t>BT.1614</w:t>
      </w:r>
      <w:proofErr w:type="spellEnd"/>
      <w:r w:rsidRPr="00BB5F9C">
        <w:rPr>
          <w:lang w:val="ru-RU" w:eastAsia="ja-JP"/>
        </w:rPr>
        <w:t xml:space="preserve"> и должна быть </w:t>
      </w:r>
      <w:r w:rsidRPr="00BB5F9C">
        <w:rPr>
          <w:lang w:val="ru-RU"/>
        </w:rPr>
        <w:t>отображена</w:t>
      </w:r>
      <w:r w:rsidRPr="00BB5F9C">
        <w:rPr>
          <w:lang w:val="ru-RU" w:eastAsia="ja-JP"/>
        </w:rPr>
        <w:t xml:space="preserve"> в каждом канале интерфейса для определения изображений </w:t>
      </w:r>
      <w:proofErr w:type="spellStart"/>
      <w:r w:rsidRPr="00BB5F9C">
        <w:rPr>
          <w:lang w:val="ru-RU" w:eastAsia="ja-JP"/>
        </w:rPr>
        <w:t>Le</w:t>
      </w:r>
      <w:proofErr w:type="spellEnd"/>
      <w:r w:rsidRPr="00BB5F9C">
        <w:rPr>
          <w:lang w:val="ru-RU" w:eastAsia="ja-JP"/>
        </w:rPr>
        <w:t>/</w:t>
      </w:r>
      <w:proofErr w:type="spellStart"/>
      <w:r w:rsidRPr="00BB5F9C">
        <w:rPr>
          <w:lang w:val="ru-RU" w:eastAsia="ja-JP"/>
        </w:rPr>
        <w:t>Re</w:t>
      </w:r>
      <w:proofErr w:type="spellEnd"/>
      <w:r w:rsidRPr="00BB5F9C">
        <w:rPr>
          <w:lang w:val="ru-RU" w:eastAsia="ja-JP"/>
        </w:rPr>
        <w:t>, частоты кадров изображения, структуры дискретизации и т.</w:t>
      </w:r>
      <w:r w:rsidR="00393BF0">
        <w:rPr>
          <w:lang w:val="ru-RU" w:eastAsia="ja-JP"/>
        </w:rPr>
        <w:t> </w:t>
      </w:r>
      <w:r w:rsidRPr="00BB5F9C">
        <w:rPr>
          <w:lang w:val="ru-RU" w:eastAsia="ja-JP"/>
        </w:rPr>
        <w:t xml:space="preserve">д. Пакеты </w:t>
      </w:r>
      <w:r w:rsidRPr="00BB5F9C">
        <w:rPr>
          <w:lang w:val="ru-RU"/>
        </w:rPr>
        <w:t xml:space="preserve">идентификаторов полезной нагрузки должны содержаться в строках, указанных ниже, и должны быть включены в канал Y потока данных каждого канала. </w:t>
      </w:r>
      <w:proofErr w:type="gramEnd"/>
    </w:p>
    <w:p w:rsidR="00103A3C" w:rsidRPr="00BB5F9C" w:rsidRDefault="00103A3C" w:rsidP="00103A3C">
      <w:pPr>
        <w:pStyle w:val="Headingb"/>
        <w:rPr>
          <w:lang w:val="ru-RU" w:eastAsia="ja-JP"/>
        </w:rPr>
      </w:pPr>
      <w:bookmarkStart w:id="4" w:name="_Toc269465423"/>
      <w:r w:rsidRPr="00BB5F9C">
        <w:rPr>
          <w:lang w:val="ru-RU"/>
        </w:rPr>
        <w:t xml:space="preserve">Размещение систем с чересстрочной разверткой </w:t>
      </w:r>
      <w:bookmarkEnd w:id="4"/>
      <w:r w:rsidRPr="00BB5F9C">
        <w:rPr>
          <w:lang w:val="ru-RU"/>
        </w:rPr>
        <w:t xml:space="preserve">с 1125 строками 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Для цифровых интерфейсов, имеющих 1125 строк, со структурами сканирования с чересстрочной разверткой (I) и прогрессивной разверткой с сегментированными кадрами (</w:t>
      </w:r>
      <w:proofErr w:type="spellStart"/>
      <w:r w:rsidRPr="00BB5F9C">
        <w:rPr>
          <w:lang w:val="ru-RU"/>
        </w:rPr>
        <w:t>PsF</w:t>
      </w:r>
      <w:proofErr w:type="spellEnd"/>
      <w:r w:rsidRPr="00BB5F9C">
        <w:rPr>
          <w:lang w:val="ru-RU"/>
        </w:rPr>
        <w:t>) пакет вспомогательных данных идентификатора полезной нагрузки должен добавляться один раз в каждое поле. Пакет вспомогательных данных идентификатора полезной нагрузки следует располагать в</w:t>
      </w:r>
      <w:r>
        <w:rPr>
          <w:lang w:val="ru-RU"/>
        </w:rPr>
        <w:t> </w:t>
      </w:r>
      <w:r w:rsidRPr="00BB5F9C">
        <w:rPr>
          <w:lang w:val="ru-RU"/>
        </w:rPr>
        <w:t xml:space="preserve">следующих строках: 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>1125</w:t>
      </w:r>
      <w:r w:rsidRPr="00BB5F9C">
        <w:rPr>
          <w:lang w:val="ru-RU" w:eastAsia="ja-JP"/>
        </w:rPr>
        <w:t>/</w:t>
      </w:r>
      <w:r w:rsidRPr="00BB5F9C">
        <w:rPr>
          <w:lang w:val="ru-RU"/>
        </w:rPr>
        <w:t>I (поле 1):</w:t>
      </w:r>
      <w:r w:rsidRPr="00BB5F9C">
        <w:rPr>
          <w:lang w:val="ru-RU"/>
        </w:rPr>
        <w:tab/>
        <w:t>Строка 10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>1125</w:t>
      </w:r>
      <w:r w:rsidRPr="00BB5F9C">
        <w:rPr>
          <w:lang w:val="ru-RU" w:eastAsia="ja-JP"/>
        </w:rPr>
        <w:t>/</w:t>
      </w:r>
      <w:r w:rsidRPr="00BB5F9C">
        <w:rPr>
          <w:lang w:val="ru-RU"/>
        </w:rPr>
        <w:t>I (поле 2):</w:t>
      </w:r>
      <w:r w:rsidRPr="00BB5F9C">
        <w:rPr>
          <w:lang w:val="ru-RU"/>
        </w:rPr>
        <w:tab/>
        <w:t>Строка 572</w:t>
      </w:r>
    </w:p>
    <w:p w:rsidR="00103A3C" w:rsidRPr="00BB5F9C" w:rsidRDefault="00103A3C" w:rsidP="00103A3C">
      <w:pPr>
        <w:pStyle w:val="Headingb"/>
        <w:rPr>
          <w:lang w:val="ru-RU" w:eastAsia="ja-JP"/>
        </w:rPr>
      </w:pPr>
      <w:r w:rsidRPr="00BB5F9C">
        <w:rPr>
          <w:lang w:val="ru-RU"/>
        </w:rPr>
        <w:t>Размещение систем с прогрессивной разверткой с 1125 строками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Для цифровых интерфейсов, имеющих 1125 строк, со структурами сканирования с прогрессивной разверткой (P) пакет вспомогательных данных полезной нагрузки должен добавляться один раз в</w:t>
      </w:r>
      <w:r>
        <w:rPr>
          <w:lang w:val="ru-RU"/>
        </w:rPr>
        <w:t> </w:t>
      </w:r>
      <w:r w:rsidRPr="00BB5F9C">
        <w:rPr>
          <w:lang w:val="ru-RU"/>
        </w:rPr>
        <w:t xml:space="preserve">каждое поле. Пакет вспомогательных данных следует располагать в следующей строке: </w:t>
      </w:r>
    </w:p>
    <w:p w:rsidR="00103A3C" w:rsidRPr="00BB5F9C" w:rsidRDefault="00103A3C" w:rsidP="00103A3C">
      <w:pPr>
        <w:pStyle w:val="enumlev1"/>
        <w:tabs>
          <w:tab w:val="clear" w:pos="794"/>
          <w:tab w:val="clear" w:pos="1191"/>
          <w:tab w:val="clear" w:pos="1588"/>
        </w:tabs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>1125/P:</w:t>
      </w:r>
      <w:r w:rsidRPr="00BB5F9C">
        <w:rPr>
          <w:lang w:val="ru-RU"/>
        </w:rPr>
        <w:tab/>
      </w:r>
      <w:r w:rsidRPr="00BB5F9C">
        <w:rPr>
          <w:lang w:val="ru-RU"/>
        </w:rPr>
        <w:tab/>
      </w:r>
      <w:r w:rsidRPr="00BB5F9C">
        <w:rPr>
          <w:lang w:val="ru-RU"/>
        </w:rPr>
        <w:tab/>
        <w:t>Строка 10</w:t>
      </w:r>
    </w:p>
    <w:p w:rsidR="00103A3C" w:rsidRPr="00BB5F9C" w:rsidRDefault="00382DAE" w:rsidP="00382DAE">
      <w:pPr>
        <w:pStyle w:val="TableNo"/>
        <w:rPr>
          <w:lang w:val="ru-RU" w:eastAsia="ja-JP"/>
        </w:rPr>
      </w:pPr>
      <w:proofErr w:type="spellStart"/>
      <w:r w:rsidRPr="00382DAE">
        <w:t>ТАБЛИЦА</w:t>
      </w:r>
      <w:proofErr w:type="spellEnd"/>
      <w:r w:rsidRPr="00BB5F9C">
        <w:rPr>
          <w:lang w:val="ru-RU" w:eastAsia="ja-JP"/>
        </w:rPr>
        <w:t xml:space="preserve"> </w:t>
      </w:r>
      <w:r w:rsidR="00103A3C" w:rsidRPr="00BB5F9C">
        <w:rPr>
          <w:lang w:val="ru-RU" w:eastAsia="ja-JP"/>
        </w:rPr>
        <w:t>1</w:t>
      </w:r>
    </w:p>
    <w:p w:rsidR="00103A3C" w:rsidRPr="00BB5F9C" w:rsidRDefault="00103A3C" w:rsidP="00103A3C">
      <w:pPr>
        <w:pStyle w:val="Tabletitle"/>
        <w:keepNext w:val="0"/>
        <w:rPr>
          <w:lang w:val="ru-RU" w:eastAsia="ja-JP"/>
        </w:rPr>
      </w:pPr>
      <w:r w:rsidRPr="00BB5F9C">
        <w:rPr>
          <w:lang w:val="ru-RU" w:eastAsia="ja-JP"/>
        </w:rPr>
        <w:t xml:space="preserve">Обзор идентификаторов полезной нагрузки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842"/>
        <w:gridCol w:w="2685"/>
        <w:gridCol w:w="2177"/>
        <w:gridCol w:w="3093"/>
      </w:tblGrid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Биты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1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2</w:t>
            </w:r>
          </w:p>
        </w:tc>
        <w:tc>
          <w:tcPr>
            <w:tcW w:w="2177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3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4</w:t>
            </w:r>
          </w:p>
        </w:tc>
      </w:tr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7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1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lang w:val="ru-RU"/>
              </w:rPr>
              <w:t>Чересстрочн</w:t>
            </w:r>
            <w:r>
              <w:rPr>
                <w:lang w:val="ru-RU"/>
              </w:rPr>
              <w:t>ое</w:t>
            </w:r>
            <w:r w:rsidRPr="00BB5F9C">
              <w:rPr>
                <w:lang w:val="ru-RU"/>
              </w:rPr>
              <w:t xml:space="preserve"> </w:t>
            </w:r>
            <w:r w:rsidRPr="00BB5F9C">
              <w:rPr>
                <w:rFonts w:eastAsia="リュウミンライト－ＫＬ"/>
                <w:lang w:val="ru-RU"/>
              </w:rPr>
              <w:t>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 или</w:t>
            </w:r>
            <w:r>
              <w:rPr>
                <w:rFonts w:eastAsia="リュウミンライト－ＫＬ"/>
                <w:lang w:val="ru-RU"/>
              </w:rPr>
              <w:t> </w:t>
            </w:r>
            <w:r w:rsidRPr="00BB5F9C">
              <w:rPr>
                <w:rFonts w:eastAsia="リュウミンライト－ＫＬ"/>
                <w:lang w:val="ru-RU"/>
              </w:rPr>
              <w:t>прогрессивн</w:t>
            </w:r>
            <w:r>
              <w:rPr>
                <w:rFonts w:eastAsia="リュウミンライト－ＫＬ"/>
                <w:lang w:val="ru-RU"/>
              </w:rPr>
              <w:t>ое</w:t>
            </w:r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1h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 транспортиров</w:t>
            </w:r>
            <w:r>
              <w:rPr>
                <w:rFonts w:eastAsia="リュウミンライト－ＫＬ"/>
                <w:lang w:val="ru-RU"/>
              </w:rPr>
              <w:t>ание</w:t>
            </w:r>
          </w:p>
        </w:tc>
        <w:tc>
          <w:tcPr>
            <w:tcW w:w="2177" w:type="dxa"/>
            <w:vMerge w:val="restart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lang w:val="ru-RU"/>
              </w:rPr>
              <w:t>Количество пикселей по горизонтали</w:t>
            </w:r>
            <w:r>
              <w:rPr>
                <w:rFonts w:eastAsia="リュウミンライト－ＫＬ"/>
                <w:lang w:val="ru-RU"/>
              </w:rPr>
              <w:t xml:space="preserve"> </w:t>
            </w:r>
            <w:r>
              <w:rPr>
                <w:rFonts w:eastAsia="リュウミンライト－ＫＬ"/>
                <w:lang w:val="ru-RU"/>
              </w:rPr>
              <w:br/>
            </w:r>
            <w:r w:rsidRPr="00BB5F9C">
              <w:rPr>
                <w:rFonts w:eastAsia="リュウミンライト－ＫＬ"/>
                <w:lang w:val="ru-RU"/>
              </w:rPr>
              <w:t>1920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), </w:t>
            </w:r>
            <w:r>
              <w:rPr>
                <w:rFonts w:eastAsia="リュウミンライト－ＫＬ"/>
                <w:lang w:val="ru-RU"/>
              </w:rPr>
              <w:br/>
            </w:r>
            <w:r w:rsidRPr="00BB5F9C">
              <w:rPr>
                <w:rFonts w:eastAsia="リュウミンライト－ＫＬ"/>
                <w:lang w:val="ru-RU"/>
              </w:rPr>
              <w:t>все остальные значения зарезервированы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</w:tr>
      <w:tr w:rsidR="00103A3C" w:rsidRPr="00984EB6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6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0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lang w:val="ru-RU"/>
              </w:rPr>
              <w:t xml:space="preserve">Чересстрочное </w:t>
            </w:r>
            <w:r w:rsidRPr="00BB5F9C">
              <w:rPr>
                <w:rFonts w:eastAsia="リュウミンライト－ＫＬ"/>
                <w:lang w:val="ru-RU"/>
              </w:rPr>
              <w:t>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 или</w:t>
            </w:r>
            <w:r>
              <w:rPr>
                <w:rFonts w:eastAsia="リュウミンライト－ＫＬ"/>
                <w:lang w:val="ru-RU"/>
              </w:rPr>
              <w:t> </w:t>
            </w:r>
            <w:r w:rsidRPr="00BB5F9C">
              <w:rPr>
                <w:rFonts w:eastAsia="リュウミンライト－ＫＬ"/>
                <w:lang w:val="ru-RU"/>
              </w:rPr>
              <w:t>прогрессивное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1h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 изображение</w:t>
            </w:r>
          </w:p>
        </w:tc>
        <w:tc>
          <w:tcPr>
            <w:tcW w:w="2177" w:type="dxa"/>
            <w:vMerge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 w:eastAsia="ja-JP"/>
              </w:rPr>
            </w:pP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Присвоение потока</w:t>
            </w:r>
          </w:p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 xml:space="preserve">Поток 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Le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) или поток 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Re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1h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</w:tr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5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1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</w:t>
            </w:r>
          </w:p>
        </w:tc>
        <w:tc>
          <w:tcPr>
            <w:tcW w:w="2177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Формат изображения 16:9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1h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Неизве</w:t>
            </w:r>
            <w:r>
              <w:rPr>
                <w:rFonts w:eastAsia="リュウミンライト－ＫＬ"/>
                <w:lang w:val="ru-RU"/>
              </w:rPr>
              <w:t>с</w:t>
            </w:r>
            <w:r w:rsidRPr="00BB5F9C">
              <w:rPr>
                <w:rFonts w:eastAsia="リュウミンライト－ＫＬ"/>
                <w:lang w:val="ru-RU"/>
              </w:rPr>
              <w:t>тен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</w:tr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4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1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</w:t>
            </w:r>
          </w:p>
        </w:tc>
        <w:tc>
          <w:tcPr>
            <w:tcW w:w="2177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Зарезервирован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</w:tr>
    </w:tbl>
    <w:p w:rsidR="00103A3C" w:rsidRPr="00DF2916" w:rsidRDefault="00045371" w:rsidP="00DF2916">
      <w:pPr>
        <w:pStyle w:val="TableNo"/>
      </w:pPr>
      <w:proofErr w:type="spellStart"/>
      <w:r w:rsidRPr="00DF2916">
        <w:lastRenderedPageBreak/>
        <w:t>ТАБЛИЦА</w:t>
      </w:r>
      <w:proofErr w:type="spellEnd"/>
      <w:r w:rsidRPr="00DF2916">
        <w:t xml:space="preserve"> 1 (</w:t>
      </w:r>
      <w:proofErr w:type="spellStart"/>
      <w:r w:rsidRPr="00045371">
        <w:rPr>
          <w:i/>
          <w:iCs/>
        </w:rPr>
        <w:t>окончание</w:t>
      </w:r>
      <w:proofErr w:type="spellEnd"/>
      <w:r w:rsidRPr="00DF2916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842"/>
        <w:gridCol w:w="2685"/>
        <w:gridCol w:w="2177"/>
        <w:gridCol w:w="3093"/>
      </w:tblGrid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Биты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1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2</w:t>
            </w:r>
          </w:p>
        </w:tc>
        <w:tc>
          <w:tcPr>
            <w:tcW w:w="2177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3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head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Байт 4</w:t>
            </w:r>
          </w:p>
        </w:tc>
      </w:tr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3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0</w:t>
            </w:r>
          </w:p>
        </w:tc>
        <w:tc>
          <w:tcPr>
            <w:tcW w:w="2685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Частота изображений</w:t>
            </w:r>
            <w:r w:rsidRPr="00BB5F9C">
              <w:rPr>
                <w:rStyle w:val="FootnoteReference"/>
                <w:rFonts w:eastAsia="リュウミンライト－ＫＬ"/>
                <w:lang w:val="ru-RU"/>
              </w:rPr>
              <w:footnoteReference w:id="3"/>
            </w:r>
            <w:r>
              <w:rPr>
                <w:rFonts w:eastAsia="リュウミンライト－ＫＬ"/>
                <w:lang w:val="ru-RU"/>
              </w:rPr>
              <w:br/>
            </w:r>
            <w:r w:rsidRPr="00BB5F9C">
              <w:rPr>
                <w:rFonts w:eastAsia="リュウミンライト－ＫＬ"/>
                <w:lang w:val="ru-RU"/>
              </w:rPr>
              <w:t>24/1,001 Гц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2h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 w:rsidRPr="00BB5F9C">
              <w:rPr>
                <w:rFonts w:eastAsia="リュウミンライト－ＫＬ"/>
                <w:lang w:val="ru-RU"/>
              </w:rPr>
              <w:br/>
              <w:t>24 Гц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3h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 w:rsidRPr="00BB5F9C">
              <w:rPr>
                <w:rFonts w:eastAsia="リュウミンライト－ＫＬ"/>
                <w:lang w:val="ru-RU"/>
              </w:rPr>
              <w:br/>
              <w:t>25 Гц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5h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 w:rsidRPr="00BB5F9C">
              <w:rPr>
                <w:rFonts w:eastAsia="リュウミンライト－ＫＬ"/>
                <w:lang w:val="ru-RU"/>
              </w:rPr>
              <w:br/>
              <w:t>30/1,001 Гц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6h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 w:rsidRPr="00BB5F9C">
              <w:rPr>
                <w:rFonts w:eastAsia="リュウミンライト－ＫＬ"/>
                <w:lang w:val="ru-RU"/>
              </w:rPr>
              <w:br/>
              <w:t>30 Гц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7h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), </w:t>
            </w:r>
            <w:r w:rsidRPr="00BB5F9C">
              <w:rPr>
                <w:rFonts w:eastAsia="リュウミンライト－ＫＬ"/>
                <w:lang w:val="ru-RU"/>
              </w:rPr>
              <w:br/>
              <w:t>все остальные значения зарезервированы</w:t>
            </w:r>
          </w:p>
        </w:tc>
        <w:tc>
          <w:tcPr>
            <w:tcW w:w="2177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Структура дискретизации</w:t>
            </w:r>
            <w:r>
              <w:rPr>
                <w:rFonts w:eastAsia="リュウミンライト－ＫＬ"/>
                <w:lang w:val="ru-RU"/>
              </w:rPr>
              <w:br/>
            </w:r>
            <w:r w:rsidRPr="00BB5F9C">
              <w:rPr>
                <w:rFonts w:eastAsia="リュウミンライト－ＫＬ"/>
                <w:lang w:val="ru-RU"/>
              </w:rPr>
              <w:t>4:2:2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 w:rsidRPr="00BB5F9C">
              <w:rPr>
                <w:rFonts w:eastAsia="リュウミンライト－ＫＬ"/>
                <w:lang w:val="ru-RU"/>
              </w:rPr>
              <w:br/>
              <w:t>все остальные значения зарезервированы</w:t>
            </w: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keepNext/>
              <w:keepLines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lang w:val="ru-RU" w:eastAsia="ja-JP"/>
              </w:rPr>
              <w:t xml:space="preserve">Поток </w:t>
            </w:r>
            <w:proofErr w:type="spellStart"/>
            <w:r w:rsidRPr="00BB5F9C">
              <w:rPr>
                <w:lang w:val="ru-RU" w:eastAsia="ja-JP"/>
              </w:rPr>
              <w:t>Re</w:t>
            </w:r>
            <w:proofErr w:type="spellEnd"/>
            <w:r w:rsidRPr="00BB5F9C">
              <w:rPr>
                <w:lang w:val="ru-RU" w:eastAsia="ja-JP"/>
              </w:rPr>
              <w:t>, звук не представлен или статус неизвестен (</w:t>
            </w:r>
            <w:proofErr w:type="spellStart"/>
            <w:r w:rsidRPr="00BB5F9C">
              <w:rPr>
                <w:lang w:val="ru-RU" w:eastAsia="ja-JP"/>
              </w:rPr>
              <w:t>0h</w:t>
            </w:r>
            <w:proofErr w:type="spellEnd"/>
            <w:r w:rsidRPr="00BB5F9C">
              <w:rPr>
                <w:lang w:val="ru-RU" w:eastAsia="ja-JP"/>
              </w:rPr>
              <w:t>)</w:t>
            </w:r>
          </w:p>
          <w:p w:rsidR="00103A3C" w:rsidRPr="00BB5F9C" w:rsidRDefault="00103A3C" w:rsidP="00DE506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B5F9C">
              <w:rPr>
                <w:lang w:val="ru-RU" w:eastAsia="ja-JP"/>
              </w:rPr>
              <w:t xml:space="preserve">Поток </w:t>
            </w:r>
            <w:proofErr w:type="spellStart"/>
            <w:r w:rsidRPr="00BB5F9C">
              <w:rPr>
                <w:lang w:val="ru-RU" w:eastAsia="ja-JP"/>
              </w:rPr>
              <w:t>Re</w:t>
            </w:r>
            <w:proofErr w:type="spellEnd"/>
            <w:r w:rsidRPr="00BB5F9C">
              <w:rPr>
                <w:lang w:val="ru-RU" w:eastAsia="ja-JP"/>
              </w:rPr>
              <w:t xml:space="preserve"> передает копию звуковых сигналов потока для</w:t>
            </w:r>
            <w:r>
              <w:rPr>
                <w:lang w:val="ru-RU" w:eastAsia="ja-JP"/>
              </w:rPr>
              <w:t> </w:t>
            </w:r>
            <w:r w:rsidRPr="00BB5F9C">
              <w:rPr>
                <w:lang w:val="ru-RU" w:eastAsia="ja-JP"/>
              </w:rPr>
              <w:t>левого глаза (</w:t>
            </w:r>
            <w:proofErr w:type="spellStart"/>
            <w:r w:rsidRPr="00BB5F9C">
              <w:rPr>
                <w:lang w:val="ru-RU" w:eastAsia="ja-JP"/>
              </w:rPr>
              <w:t>1h</w:t>
            </w:r>
            <w:proofErr w:type="spellEnd"/>
            <w:r w:rsidRPr="00BB5F9C">
              <w:rPr>
                <w:lang w:val="ru-RU" w:eastAsia="ja-JP"/>
              </w:rPr>
              <w:t>)</w:t>
            </w:r>
          </w:p>
          <w:p w:rsidR="00103A3C" w:rsidRPr="00BB5F9C" w:rsidRDefault="00103A3C" w:rsidP="00DE506E">
            <w:pPr>
              <w:pStyle w:val="Tabletext"/>
              <w:keepNext/>
              <w:keepLines/>
              <w:jc w:val="center"/>
              <w:rPr>
                <w:lang w:val="ru-RU" w:eastAsia="ja-JP"/>
              </w:rPr>
            </w:pPr>
            <w:r w:rsidRPr="00BB5F9C">
              <w:rPr>
                <w:lang w:val="ru-RU" w:eastAsia="ja-JP"/>
              </w:rPr>
              <w:t xml:space="preserve">Поток </w:t>
            </w:r>
            <w:proofErr w:type="spellStart"/>
            <w:r w:rsidRPr="00BB5F9C">
              <w:rPr>
                <w:lang w:val="ru-RU" w:eastAsia="ja-JP"/>
              </w:rPr>
              <w:t>Re</w:t>
            </w:r>
            <w:proofErr w:type="spellEnd"/>
            <w:r w:rsidRPr="00BB5F9C">
              <w:rPr>
                <w:lang w:val="ru-RU" w:eastAsia="ja-JP"/>
              </w:rPr>
              <w:t xml:space="preserve"> передает дополнительные каналы (</w:t>
            </w:r>
            <w:proofErr w:type="spellStart"/>
            <w:r w:rsidRPr="00BB5F9C">
              <w:rPr>
                <w:lang w:val="ru-RU" w:eastAsia="ja-JP"/>
              </w:rPr>
              <w:t>2h</w:t>
            </w:r>
            <w:proofErr w:type="spellEnd"/>
            <w:r w:rsidRPr="00BB5F9C">
              <w:rPr>
                <w:lang w:val="ru-RU" w:eastAsia="ja-JP"/>
              </w:rPr>
              <w:t>)</w:t>
            </w:r>
          </w:p>
          <w:p w:rsidR="00103A3C" w:rsidRPr="00BB5F9C" w:rsidRDefault="00103A3C" w:rsidP="00DE506E">
            <w:pPr>
              <w:pStyle w:val="Tabletext"/>
              <w:keepNext/>
              <w:keepLines/>
              <w:jc w:val="center"/>
              <w:rPr>
                <w:rFonts w:eastAsia="リュウミンライト－ＫＬ"/>
                <w:i/>
                <w:lang w:val="ru-RU" w:eastAsia="ja-JP"/>
              </w:rPr>
            </w:pPr>
            <w:r w:rsidRPr="00BB5F9C">
              <w:rPr>
                <w:rFonts w:eastAsia="リュウミンライト－ＫＬ"/>
                <w:lang w:val="ru-RU"/>
              </w:rPr>
              <w:t xml:space="preserve">Зарезервирован </w:t>
            </w:r>
            <w:r w:rsidRPr="00BB5F9C">
              <w:rPr>
                <w:lang w:val="ru-RU" w:eastAsia="ja-JP"/>
              </w:rPr>
              <w:t>(</w:t>
            </w:r>
            <w:proofErr w:type="spellStart"/>
            <w:r w:rsidRPr="00BB5F9C">
              <w:rPr>
                <w:lang w:val="ru-RU" w:eastAsia="ja-JP"/>
              </w:rPr>
              <w:t>3h</w:t>
            </w:r>
            <w:proofErr w:type="spellEnd"/>
            <w:r w:rsidRPr="00BB5F9C">
              <w:rPr>
                <w:lang w:val="ru-RU" w:eastAsia="ja-JP"/>
              </w:rPr>
              <w:t>)</w:t>
            </w:r>
          </w:p>
        </w:tc>
      </w:tr>
      <w:tr w:rsidR="00103A3C" w:rsidRPr="00BB5F9C" w:rsidTr="004B4F96">
        <w:trPr>
          <w:trHeight w:val="268"/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2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0</w:t>
            </w:r>
          </w:p>
        </w:tc>
        <w:tc>
          <w:tcPr>
            <w:tcW w:w="2685" w:type="dxa"/>
            <w:vMerge w:val="restart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</w:p>
        </w:tc>
        <w:tc>
          <w:tcPr>
            <w:tcW w:w="2177" w:type="dxa"/>
            <w:vMerge w:val="restart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</w:p>
        </w:tc>
        <w:tc>
          <w:tcPr>
            <w:tcW w:w="3093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 w:eastAsia="ja-JP"/>
              </w:rPr>
            </w:pPr>
          </w:p>
        </w:tc>
      </w:tr>
      <w:tr w:rsidR="00103A3C" w:rsidRPr="00984EB6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1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0</w:t>
            </w:r>
          </w:p>
        </w:tc>
        <w:tc>
          <w:tcPr>
            <w:tcW w:w="2685" w:type="dxa"/>
            <w:vMerge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</w:p>
        </w:tc>
        <w:tc>
          <w:tcPr>
            <w:tcW w:w="2177" w:type="dxa"/>
            <w:vMerge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</w:p>
        </w:tc>
        <w:tc>
          <w:tcPr>
            <w:tcW w:w="3093" w:type="dxa"/>
            <w:vMerge w:val="restart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Битовая разрядность</w:t>
            </w:r>
            <w:r>
              <w:rPr>
                <w:rFonts w:eastAsia="リュウミンライト－ＫＬ"/>
                <w:lang w:val="ru-RU"/>
              </w:rPr>
              <w:br/>
            </w:r>
            <w:r w:rsidRPr="00BB5F9C">
              <w:rPr>
                <w:rFonts w:eastAsia="リュウミンライト－ＫＬ"/>
                <w:lang w:val="ru-RU"/>
              </w:rPr>
              <w:t>8-бит</w:t>
            </w:r>
            <w:r w:rsidR="00393BF0">
              <w:rPr>
                <w:rFonts w:eastAsia="リュウミンライト－ＫＬ"/>
                <w:lang w:val="ru-RU"/>
              </w:rPr>
              <w:t>овая</w:t>
            </w:r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0h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 10-бит</w:t>
            </w:r>
            <w:r w:rsidR="00393BF0">
              <w:rPr>
                <w:rFonts w:eastAsia="リュウミンライト－ＫＬ"/>
                <w:lang w:val="ru-RU"/>
              </w:rPr>
              <w:t>овая</w:t>
            </w:r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1h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),</w:t>
            </w:r>
            <w:r>
              <w:rPr>
                <w:rFonts w:eastAsia="リュウミンライト－ＫＬ"/>
                <w:lang w:val="ru-RU"/>
              </w:rPr>
              <w:br/>
            </w:r>
            <w:proofErr w:type="gramStart"/>
            <w:r w:rsidRPr="00BB5F9C">
              <w:rPr>
                <w:rFonts w:eastAsia="リュウミンライト－ＫＬ"/>
                <w:lang w:val="ru-RU"/>
              </w:rPr>
              <w:t>зарезервирован</w:t>
            </w:r>
            <w:proofErr w:type="gramEnd"/>
            <w:r w:rsidRPr="00BB5F9C">
              <w:rPr>
                <w:rFonts w:eastAsia="リュウミンライト－ＫＬ"/>
                <w:lang w:val="ru-RU"/>
              </w:rPr>
              <w:t xml:space="preserve"> (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2h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 xml:space="preserve"> &amp; </w:t>
            </w:r>
            <w:proofErr w:type="spellStart"/>
            <w:r w:rsidRPr="00BB5F9C">
              <w:rPr>
                <w:rFonts w:eastAsia="リュウミンライト－ＫＬ"/>
                <w:lang w:val="ru-RU"/>
              </w:rPr>
              <w:t>3h</w:t>
            </w:r>
            <w:proofErr w:type="spellEnd"/>
            <w:r w:rsidRPr="00BB5F9C">
              <w:rPr>
                <w:rFonts w:eastAsia="リュウミンライト－ＫＬ"/>
                <w:lang w:val="ru-RU"/>
              </w:rPr>
              <w:t>)</w:t>
            </w:r>
          </w:p>
        </w:tc>
      </w:tr>
      <w:tr w:rsidR="00103A3C" w:rsidRPr="00BB5F9C" w:rsidTr="004B4F96">
        <w:trPr>
          <w:jc w:val="center"/>
        </w:trPr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Бит 0</w:t>
            </w:r>
          </w:p>
        </w:tc>
        <w:tc>
          <w:tcPr>
            <w:tcW w:w="842" w:type="dxa"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/>
                <w:lang w:val="ru-RU"/>
              </w:rPr>
            </w:pPr>
            <w:r w:rsidRPr="00BB5F9C">
              <w:rPr>
                <w:rFonts w:eastAsia="リュウミンライト－ＫＬ"/>
                <w:lang w:val="ru-RU"/>
              </w:rPr>
              <w:t>1</w:t>
            </w:r>
          </w:p>
        </w:tc>
        <w:tc>
          <w:tcPr>
            <w:tcW w:w="2685" w:type="dxa"/>
            <w:vMerge/>
            <w:vAlign w:val="center"/>
          </w:tcPr>
          <w:p w:rsidR="00103A3C" w:rsidRPr="00BB5F9C" w:rsidRDefault="00103A3C" w:rsidP="00DE506E">
            <w:pPr>
              <w:pStyle w:val="Tabletext"/>
              <w:jc w:val="center"/>
              <w:rPr>
                <w:rFonts w:eastAsia="リュウミンライト－ＫＬ" w:cs="Arial"/>
                <w:sz w:val="18"/>
                <w:szCs w:val="24"/>
                <w:lang w:val="ru-RU"/>
              </w:rPr>
            </w:pPr>
          </w:p>
        </w:tc>
        <w:tc>
          <w:tcPr>
            <w:tcW w:w="2177" w:type="dxa"/>
            <w:vMerge/>
            <w:vAlign w:val="center"/>
          </w:tcPr>
          <w:p w:rsidR="00103A3C" w:rsidRPr="00BB5F9C" w:rsidRDefault="00103A3C" w:rsidP="00DE506E">
            <w:pPr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eastAsia="リュウミンライト－ＫＬ" w:cs="Arial"/>
                <w:sz w:val="18"/>
                <w:szCs w:val="24"/>
                <w:lang w:val="ru-RU"/>
              </w:rPr>
            </w:pPr>
          </w:p>
        </w:tc>
        <w:tc>
          <w:tcPr>
            <w:tcW w:w="3093" w:type="dxa"/>
            <w:vMerge/>
            <w:vAlign w:val="center"/>
          </w:tcPr>
          <w:p w:rsidR="00103A3C" w:rsidRPr="00BB5F9C" w:rsidRDefault="00103A3C" w:rsidP="00DE506E">
            <w:pPr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ascii="Arial" w:eastAsia="リュウミンライト－ＫＬ" w:hAnsi="Arial" w:cs="Arial"/>
                <w:sz w:val="18"/>
                <w:lang w:val="ru-RU" w:eastAsia="ja-JP"/>
              </w:rPr>
            </w:pPr>
          </w:p>
        </w:tc>
      </w:tr>
    </w:tbl>
    <w:p w:rsidR="00103A3C" w:rsidRPr="00BB5F9C" w:rsidRDefault="00103A3C" w:rsidP="00103A3C">
      <w:pPr>
        <w:pStyle w:val="Tablefin"/>
        <w:rPr>
          <w:lang w:val="ru-RU"/>
        </w:rPr>
      </w:pP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/>
        </w:rPr>
        <w:t xml:space="preserve">Значение для </w:t>
      </w:r>
      <w:r w:rsidRPr="00BB5F9C">
        <w:rPr>
          <w:b/>
          <w:lang w:val="ru-RU"/>
        </w:rPr>
        <w:t>байта 1</w:t>
      </w:r>
      <w:r w:rsidRPr="00BB5F9C">
        <w:rPr>
          <w:lang w:val="ru-RU" w:eastAsia="ja-JP"/>
        </w:rPr>
        <w:t xml:space="preserve"> должно быть</w:t>
      </w:r>
      <w:r w:rsidRPr="00BB5F9C">
        <w:rPr>
          <w:lang w:val="ru-RU"/>
        </w:rPr>
        <w:t xml:space="preserve"> </w:t>
      </w:r>
      <w:proofErr w:type="spellStart"/>
      <w:r w:rsidRPr="00BB5F9C">
        <w:rPr>
          <w:lang w:val="ru-RU" w:eastAsia="ja-JP"/>
        </w:rPr>
        <w:t>B1h</w:t>
      </w:r>
      <w:proofErr w:type="spellEnd"/>
      <w:r w:rsidRPr="00BB5F9C">
        <w:rPr>
          <w:spacing w:val="-4"/>
          <w:lang w:val="ru-RU"/>
        </w:rPr>
        <w:t>.</w:t>
      </w:r>
    </w:p>
    <w:p w:rsidR="00103A3C" w:rsidRPr="00BB5F9C" w:rsidRDefault="00103A3C" w:rsidP="00103A3C">
      <w:pPr>
        <w:overflowPunct/>
        <w:autoSpaceDE/>
        <w:autoSpaceDN/>
        <w:adjustRightInd/>
        <w:spacing w:beforeLines="50"/>
        <w:textAlignment w:val="auto"/>
        <w:rPr>
          <w:lang w:val="ru-RU"/>
        </w:rPr>
      </w:pPr>
      <w:r w:rsidRPr="00BB5F9C">
        <w:rPr>
          <w:b/>
          <w:spacing w:val="-4"/>
          <w:szCs w:val="24"/>
          <w:lang w:val="ru-RU" w:eastAsia="ja-JP"/>
        </w:rPr>
        <w:t>Байт</w:t>
      </w:r>
      <w:r w:rsidRPr="00BB5F9C">
        <w:rPr>
          <w:b/>
          <w:szCs w:val="24"/>
          <w:lang w:val="ru-RU"/>
        </w:rPr>
        <w:t xml:space="preserve"> 2</w:t>
      </w:r>
      <w:r w:rsidRPr="00BB5F9C">
        <w:rPr>
          <w:szCs w:val="24"/>
          <w:lang w:val="ru-RU"/>
        </w:rPr>
        <w:t xml:space="preserve"> </w:t>
      </w:r>
      <w:r w:rsidRPr="00BB5F9C">
        <w:rPr>
          <w:lang w:val="ru-RU"/>
        </w:rPr>
        <w:t>должен идентифицировать частоту изображений и методы сканирования изображения и</w:t>
      </w:r>
      <w:r>
        <w:rPr>
          <w:lang w:val="ru-RU"/>
        </w:rPr>
        <w:t> </w:t>
      </w:r>
      <w:r w:rsidRPr="00BB5F9C">
        <w:rPr>
          <w:lang w:val="ru-RU"/>
        </w:rPr>
        <w:t xml:space="preserve">транспортирования, как это показано в таблице 1. 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b7</w:t>
      </w:r>
      <w:proofErr w:type="spellEnd"/>
      <w:r w:rsidRPr="00BB5F9C">
        <w:rPr>
          <w:lang w:val="ru-RU"/>
        </w:rPr>
        <w:t xml:space="preserve"> должен идентифицировать, какая используется в цифровом интерфейсе транспортная структура </w:t>
      </w:r>
      <w:r>
        <w:rPr>
          <w:lang w:val="ru-RU"/>
        </w:rPr>
        <w:t>−</w:t>
      </w:r>
      <w:r w:rsidRPr="00BB5F9C">
        <w:rPr>
          <w:lang w:val="ru-RU"/>
        </w:rPr>
        <w:t xml:space="preserve"> прогрессивная или чересстрочн</w:t>
      </w:r>
      <w:r>
        <w:rPr>
          <w:lang w:val="ru-RU"/>
        </w:rPr>
        <w:t>ая, например: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b7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 должен идентифицировать чересстрочн</w:t>
      </w:r>
      <w:r>
        <w:rPr>
          <w:lang w:val="ru-RU"/>
        </w:rPr>
        <w:t>ое</w:t>
      </w:r>
      <w:r w:rsidRPr="00BB5F9C">
        <w:rPr>
          <w:lang w:val="ru-RU"/>
        </w:rPr>
        <w:t xml:space="preserve"> транспортиров</w:t>
      </w:r>
      <w:r>
        <w:rPr>
          <w:lang w:val="ru-RU"/>
        </w:rPr>
        <w:t>ание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 w:eastAsia="ja-JP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b7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>) должен идентифицировать прогрессивн</w:t>
      </w:r>
      <w:r>
        <w:rPr>
          <w:lang w:val="ru-RU"/>
        </w:rPr>
        <w:t>ое</w:t>
      </w:r>
      <w:r w:rsidRPr="00BB5F9C">
        <w:rPr>
          <w:lang w:val="ru-RU"/>
        </w:rPr>
        <w:t xml:space="preserve"> транспортиров</w:t>
      </w:r>
      <w:r>
        <w:rPr>
          <w:lang w:val="ru-RU"/>
        </w:rPr>
        <w:t>ание</w:t>
      </w:r>
      <w:r w:rsidRPr="00BB5F9C">
        <w:rPr>
          <w:lang w:val="ru-RU" w:eastAsia="ja-JP"/>
        </w:rPr>
        <w:t>.</w:t>
      </w:r>
    </w:p>
    <w:p w:rsidR="00103A3C" w:rsidRPr="00BB5F9C" w:rsidRDefault="00103A3C" w:rsidP="00103A3C">
      <w:pPr>
        <w:pStyle w:val="enumlev1"/>
        <w:rPr>
          <w:lang w:val="ru-RU" w:eastAsia="ja-JP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должен идентифицировать, какая используется в изображении структура </w:t>
      </w:r>
      <w:r>
        <w:rPr>
          <w:lang w:val="ru-RU"/>
        </w:rPr>
        <w:t>−</w:t>
      </w:r>
      <w:r w:rsidRPr="00BB5F9C">
        <w:rPr>
          <w:lang w:val="ru-RU"/>
        </w:rPr>
        <w:t xml:space="preserve"> прогрессивная или чересстрочная, например: 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 должен идентифицировать чересстрочную структуру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>) должен идентифицировать прогрессивную структуру.</w:t>
      </w:r>
    </w:p>
    <w:p w:rsidR="00103A3C" w:rsidRPr="00BB5F9C" w:rsidRDefault="00103A3C" w:rsidP="00103A3C">
      <w:pPr>
        <w:pStyle w:val="Note"/>
        <w:rPr>
          <w:lang w:val="ru-RU" w:eastAsia="ja-JP"/>
        </w:rPr>
      </w:pPr>
      <w:r w:rsidRPr="00BB5F9C">
        <w:rPr>
          <w:lang w:val="ru-RU" w:eastAsia="ja-JP"/>
        </w:rPr>
        <w:t>ПРИМЕЧАНИЕ</w:t>
      </w:r>
      <w:r w:rsidR="00393BF0">
        <w:rPr>
          <w:lang w:val="ru-RU" w:eastAsia="ja-JP"/>
        </w:rPr>
        <w:t>.</w:t>
      </w:r>
      <w:r w:rsidRPr="00BB5F9C">
        <w:rPr>
          <w:lang w:val="ru-RU" w:eastAsia="ja-JP"/>
        </w:rPr>
        <w:t xml:space="preserve"> </w:t>
      </w:r>
      <w:r>
        <w:rPr>
          <w:lang w:val="ru-RU" w:eastAsia="ja-JP"/>
        </w:rPr>
        <w:t>−</w:t>
      </w:r>
      <w:r w:rsidRPr="00BB5F9C">
        <w:rPr>
          <w:lang w:val="ru-RU" w:eastAsia="ja-JP"/>
        </w:rPr>
        <w:t xml:space="preserve"> Полезная нагрузка </w:t>
      </w:r>
      <w:proofErr w:type="spellStart"/>
      <w:r w:rsidRPr="00BB5F9C">
        <w:rPr>
          <w:lang w:val="ru-RU" w:eastAsia="ja-JP"/>
        </w:rPr>
        <w:t>PsF</w:t>
      </w:r>
      <w:proofErr w:type="spellEnd"/>
      <w:r w:rsidRPr="00BB5F9C">
        <w:rPr>
          <w:lang w:val="ru-RU" w:eastAsia="ja-JP"/>
        </w:rPr>
        <w:t xml:space="preserve"> определяется как передача изображений с прогрессивной разверткой, транспортируемых по цифровому интерфейсу с </w:t>
      </w:r>
      <w:r w:rsidRPr="00BB5F9C">
        <w:rPr>
          <w:lang w:val="ru-RU"/>
        </w:rPr>
        <w:t>чересстрочной разверткой. Изображение с прогрессивной разверткой разбивается на первый и второй сегменты изображения в течение длительности кадра транспортиров</w:t>
      </w:r>
      <w:r>
        <w:rPr>
          <w:lang w:val="ru-RU"/>
        </w:rPr>
        <w:t>ания</w:t>
      </w:r>
      <w:r w:rsidRPr="00BB5F9C">
        <w:rPr>
          <w:lang w:val="ru-RU"/>
        </w:rPr>
        <w:t>. Эти первый и второй сегменты изображения обозначаются первым и вторым индикаторами поля при транспортиров</w:t>
      </w:r>
      <w:r>
        <w:rPr>
          <w:lang w:val="ru-RU"/>
        </w:rPr>
        <w:t>ании</w:t>
      </w:r>
      <w:r w:rsidRPr="00BB5F9C">
        <w:rPr>
          <w:lang w:val="ru-RU"/>
        </w:rPr>
        <w:t xml:space="preserve"> через сетевой интерфейс. </w:t>
      </w:r>
    </w:p>
    <w:p w:rsidR="00103A3C" w:rsidRPr="00BB5F9C" w:rsidRDefault="00103A3C" w:rsidP="00103A3C">
      <w:pPr>
        <w:pStyle w:val="enumlev1"/>
        <w:rPr>
          <w:lang w:val="ru-RU" w:eastAsia="ja-JP"/>
        </w:rPr>
      </w:pPr>
      <w:r>
        <w:rPr>
          <w:lang w:val="ru-RU"/>
        </w:rPr>
        <w:t>−</w:t>
      </w:r>
      <w:r w:rsidRPr="00BB5F9C">
        <w:rPr>
          <w:lang w:val="ru-RU"/>
        </w:rPr>
        <w:tab/>
      </w:r>
      <w:r w:rsidRPr="00BB5F9C">
        <w:rPr>
          <w:lang w:val="ru-RU" w:eastAsia="zh-CN"/>
        </w:rPr>
        <w:t xml:space="preserve">Биты </w:t>
      </w:r>
      <w:proofErr w:type="spellStart"/>
      <w:r w:rsidRPr="00BB5F9C">
        <w:rPr>
          <w:lang w:val="ru-RU"/>
        </w:rPr>
        <w:t>b5</w:t>
      </w:r>
      <w:r>
        <w:rPr>
          <w:lang w:val="ru-RU"/>
        </w:rPr>
        <w:t>−</w:t>
      </w:r>
      <w:r w:rsidRPr="00BB5F9C">
        <w:rPr>
          <w:lang w:val="ru-RU"/>
        </w:rPr>
        <w:t>b4</w:t>
      </w:r>
      <w:proofErr w:type="spellEnd"/>
      <w:r w:rsidRPr="00BB5F9C">
        <w:rPr>
          <w:lang w:val="ru-RU"/>
        </w:rPr>
        <w:t xml:space="preserve"> </w:t>
      </w:r>
      <w:r w:rsidRPr="00BB5F9C">
        <w:rPr>
          <w:lang w:val="ru-RU" w:eastAsia="ja-JP"/>
        </w:rPr>
        <w:t>резервируются и должны быть установлены на</w:t>
      </w:r>
      <w:r w:rsidRPr="00BB5F9C">
        <w:rPr>
          <w:lang w:val="ru-RU"/>
        </w:rPr>
        <w:t xml:space="preserve">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</w:t>
      </w:r>
      <w:r w:rsidRPr="00BB5F9C">
        <w:rPr>
          <w:lang w:val="ru-RU" w:eastAsia="ja-JP"/>
        </w:rPr>
        <w:t>.</w:t>
      </w:r>
    </w:p>
    <w:p w:rsidR="00103A3C" w:rsidRPr="00BB5F9C" w:rsidRDefault="00103A3C" w:rsidP="00103A3C">
      <w:pPr>
        <w:pStyle w:val="enumlev1"/>
        <w:rPr>
          <w:lang w:val="ru-RU" w:eastAsia="ja-JP"/>
        </w:rPr>
      </w:pPr>
      <w:r>
        <w:rPr>
          <w:lang w:val="ru-RU"/>
        </w:rPr>
        <w:t>−</w:t>
      </w:r>
      <w:r w:rsidRPr="00BB5F9C">
        <w:rPr>
          <w:lang w:val="ru-RU"/>
        </w:rPr>
        <w:tab/>
      </w:r>
      <w:r w:rsidRPr="00BB5F9C">
        <w:rPr>
          <w:lang w:val="ru-RU" w:eastAsia="zh-CN"/>
        </w:rPr>
        <w:t xml:space="preserve">Биты </w:t>
      </w:r>
      <w:proofErr w:type="spellStart"/>
      <w:r w:rsidRPr="00BB5F9C">
        <w:rPr>
          <w:lang w:val="ru-RU" w:eastAsia="zh-CN"/>
        </w:rPr>
        <w:t>b3</w:t>
      </w:r>
      <w:r>
        <w:rPr>
          <w:lang w:val="ru-RU" w:eastAsia="zh-CN"/>
        </w:rPr>
        <w:t>−</w:t>
      </w:r>
      <w:r w:rsidRPr="00BB5F9C">
        <w:rPr>
          <w:lang w:val="ru-RU" w:eastAsia="zh-CN"/>
        </w:rPr>
        <w:t>b0</w:t>
      </w:r>
      <w:proofErr w:type="spellEnd"/>
      <w:r w:rsidRPr="00BB5F9C">
        <w:rPr>
          <w:lang w:val="ru-RU" w:eastAsia="zh-CN"/>
        </w:rPr>
        <w:t xml:space="preserve"> должны идентифицировать частоту кадров в </w:t>
      </w:r>
      <w:proofErr w:type="gramStart"/>
      <w:r w:rsidRPr="00BB5F9C">
        <w:rPr>
          <w:lang w:val="ru-RU" w:eastAsia="zh-CN"/>
        </w:rPr>
        <w:t>Гц</w:t>
      </w:r>
      <w:proofErr w:type="gramEnd"/>
      <w:r w:rsidRPr="00BB5F9C">
        <w:rPr>
          <w:lang w:val="ru-RU" w:eastAsia="zh-CN"/>
        </w:rPr>
        <w:t xml:space="preserve">. </w:t>
      </w:r>
    </w:p>
    <w:p w:rsidR="00103A3C" w:rsidRPr="00BB5F9C" w:rsidRDefault="00103A3C" w:rsidP="00103A3C">
      <w:pPr>
        <w:overflowPunct/>
        <w:autoSpaceDE/>
        <w:autoSpaceDN/>
        <w:adjustRightInd/>
        <w:spacing w:beforeLines="50"/>
        <w:textAlignment w:val="auto"/>
        <w:rPr>
          <w:szCs w:val="24"/>
          <w:lang w:val="ru-RU" w:eastAsia="ja-JP"/>
        </w:rPr>
      </w:pPr>
      <w:r w:rsidRPr="00BB5F9C">
        <w:rPr>
          <w:b/>
          <w:szCs w:val="24"/>
          <w:lang w:val="ru-RU" w:eastAsia="ja-JP"/>
        </w:rPr>
        <w:t xml:space="preserve">Байт </w:t>
      </w:r>
      <w:r w:rsidRPr="00BB5F9C">
        <w:rPr>
          <w:b/>
          <w:szCs w:val="24"/>
          <w:lang w:val="ru-RU"/>
        </w:rPr>
        <w:t>3</w:t>
      </w:r>
      <w:r w:rsidRPr="00BB5F9C">
        <w:rPr>
          <w:szCs w:val="24"/>
          <w:lang w:val="ru-RU"/>
        </w:rPr>
        <w:t xml:space="preserve"> </w:t>
      </w:r>
      <w:r w:rsidRPr="00BB5F9C">
        <w:rPr>
          <w:lang w:val="ru-RU"/>
        </w:rPr>
        <w:t>должен идентифицировать формат изображения и структуру дискретизации, как это показано в таблице</w:t>
      </w:r>
      <w:r w:rsidRPr="00BB5F9C">
        <w:rPr>
          <w:szCs w:val="24"/>
          <w:lang w:val="ru-RU"/>
        </w:rPr>
        <w:t xml:space="preserve"> </w:t>
      </w:r>
      <w:r w:rsidRPr="00BB5F9C">
        <w:rPr>
          <w:szCs w:val="24"/>
          <w:lang w:val="ru-RU" w:eastAsia="ja-JP"/>
        </w:rPr>
        <w:t>1</w:t>
      </w:r>
      <w:r w:rsidRPr="00BB5F9C">
        <w:rPr>
          <w:szCs w:val="24"/>
          <w:lang w:val="ru-RU"/>
        </w:rPr>
        <w:t xml:space="preserve">. 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Биты </w:t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b7</w:t>
      </w:r>
      <w:proofErr w:type="spellEnd"/>
      <w:r w:rsidRPr="00BB5F9C">
        <w:rPr>
          <w:lang w:val="ru-RU"/>
        </w:rPr>
        <w:t xml:space="preserve"> должны идентифицировать количество пикселей по горизонтали: 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 должен идентифицировать 1920 пикселей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>) зарезервирован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>•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2h</w:t>
      </w:r>
      <w:proofErr w:type="spellEnd"/>
      <w:r w:rsidRPr="00BB5F9C">
        <w:rPr>
          <w:lang w:val="ru-RU"/>
        </w:rPr>
        <w:t>) зарезервирован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3h</w:t>
      </w:r>
      <w:proofErr w:type="spellEnd"/>
      <w:r w:rsidRPr="00BB5F9C">
        <w:rPr>
          <w:lang w:val="ru-RU"/>
        </w:rPr>
        <w:t>) зарезервирован.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b5</w:t>
      </w:r>
      <w:proofErr w:type="spellEnd"/>
      <w:r w:rsidRPr="00BB5F9C">
        <w:rPr>
          <w:lang w:val="ru-RU"/>
        </w:rPr>
        <w:t xml:space="preserve"> должен идентифицировать формат изображения: 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b5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 должен идентифицировать изображение с неизвестным форматом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b5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>) должен идентифицировать изображение с форматом 16:9.</w:t>
      </w:r>
    </w:p>
    <w:p w:rsidR="00103A3C" w:rsidRPr="00BB5F9C" w:rsidRDefault="00103A3C" w:rsidP="00103A3C">
      <w:pPr>
        <w:pStyle w:val="enumlev1"/>
        <w:keepNext/>
        <w:keepLines/>
        <w:rPr>
          <w:lang w:val="ru-RU"/>
        </w:rPr>
      </w:pPr>
      <w:r>
        <w:rPr>
          <w:lang w:val="ru-RU"/>
        </w:rPr>
        <w:lastRenderedPageBreak/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b4</w:t>
      </w:r>
      <w:proofErr w:type="spellEnd"/>
      <w:r w:rsidRPr="00BB5F9C">
        <w:rPr>
          <w:lang w:val="ru-RU"/>
        </w:rPr>
        <w:t xml:space="preserve"> зарезервирован и доложен быть установлен на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).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rFonts w:eastAsia="Arial Unicode MS"/>
          <w:lang w:val="ru-RU" w:eastAsia="ja-JP"/>
        </w:rPr>
        <w:t xml:space="preserve">Биты </w:t>
      </w:r>
      <w:proofErr w:type="spellStart"/>
      <w:r w:rsidRPr="00BB5F9C">
        <w:rPr>
          <w:rFonts w:eastAsia="Arial Unicode MS"/>
          <w:lang w:val="ru-RU" w:eastAsia="ja-JP"/>
        </w:rPr>
        <w:t>b3</w:t>
      </w:r>
      <w:r>
        <w:rPr>
          <w:rFonts w:eastAsia="Arial Unicode MS"/>
          <w:lang w:val="ru-RU" w:eastAsia="ja-JP"/>
        </w:rPr>
        <w:t>−</w:t>
      </w:r>
      <w:r w:rsidRPr="00BB5F9C">
        <w:rPr>
          <w:rFonts w:eastAsia="Arial Unicode MS"/>
          <w:lang w:val="ru-RU" w:eastAsia="ja-JP"/>
        </w:rPr>
        <w:t>b0</w:t>
      </w:r>
      <w:proofErr w:type="spellEnd"/>
      <w:r w:rsidRPr="00BB5F9C">
        <w:rPr>
          <w:rFonts w:eastAsia="Arial Unicode MS"/>
          <w:lang w:val="ru-RU" w:eastAsia="ja-JP"/>
        </w:rPr>
        <w:t xml:space="preserve"> </w:t>
      </w:r>
      <w:r w:rsidRPr="00BB5F9C">
        <w:rPr>
          <w:lang w:val="ru-RU"/>
        </w:rPr>
        <w:t xml:space="preserve">должны идентифицировать </w:t>
      </w:r>
      <w:r w:rsidRPr="00BB5F9C">
        <w:rPr>
          <w:rFonts w:eastAsia="Arial Unicode MS"/>
          <w:lang w:val="ru-RU" w:eastAsia="ja-JP"/>
        </w:rPr>
        <w:t>структуру дискретизации и должны быть установлены на (</w:t>
      </w:r>
      <w:proofErr w:type="spellStart"/>
      <w:r w:rsidRPr="00BB5F9C">
        <w:rPr>
          <w:rFonts w:eastAsia="Arial Unicode MS"/>
          <w:lang w:val="ru-RU" w:eastAsia="ja-JP"/>
        </w:rPr>
        <w:t>0h</w:t>
      </w:r>
      <w:proofErr w:type="spellEnd"/>
      <w:r w:rsidRPr="00BB5F9C">
        <w:rPr>
          <w:rFonts w:eastAsia="Arial Unicode MS"/>
          <w:lang w:val="ru-RU" w:eastAsia="ja-JP"/>
        </w:rPr>
        <w:t>), что соответствует 4:2:2 (Y</w:t>
      </w:r>
      <w:r w:rsidRPr="00BB5F9C">
        <w:rPr>
          <w:lang w:val="ru-RU" w:eastAsia="ja-JP"/>
        </w:rPr>
        <w:t>′</w:t>
      </w:r>
      <w:r w:rsidRPr="00BB5F9C">
        <w:rPr>
          <w:rFonts w:eastAsia="Arial Unicode MS"/>
          <w:lang w:val="ru-RU" w:eastAsia="ja-JP"/>
        </w:rPr>
        <w:t xml:space="preserve"> </w:t>
      </w:r>
      <w:proofErr w:type="spellStart"/>
      <w:r w:rsidRPr="00BB5F9C">
        <w:rPr>
          <w:rFonts w:eastAsia="Arial Unicode MS"/>
          <w:lang w:val="ru-RU" w:eastAsia="ja-JP"/>
        </w:rPr>
        <w:t>C</w:t>
      </w:r>
      <w:r w:rsidRPr="00BB5F9C">
        <w:rPr>
          <w:lang w:val="ru-RU" w:eastAsia="ja-JP"/>
        </w:rPr>
        <w:t>′</w:t>
      </w:r>
      <w:r w:rsidRPr="00BB5F9C">
        <w:rPr>
          <w:rFonts w:eastAsia="Arial Unicode MS"/>
          <w:vertAlign w:val="subscript"/>
          <w:lang w:val="ru-RU" w:eastAsia="ja-JP"/>
        </w:rPr>
        <w:t>B</w:t>
      </w:r>
      <w:proofErr w:type="spellEnd"/>
      <w:r w:rsidRPr="00BB5F9C">
        <w:rPr>
          <w:rFonts w:eastAsia="Arial Unicode MS"/>
          <w:lang w:val="ru-RU" w:eastAsia="ja-JP"/>
        </w:rPr>
        <w:t xml:space="preserve"> </w:t>
      </w:r>
      <w:proofErr w:type="spellStart"/>
      <w:r w:rsidRPr="00BB5F9C">
        <w:rPr>
          <w:rFonts w:eastAsia="Arial Unicode MS"/>
          <w:lang w:val="ru-RU" w:eastAsia="ja-JP"/>
        </w:rPr>
        <w:t>C</w:t>
      </w:r>
      <w:r w:rsidRPr="00BB5F9C">
        <w:rPr>
          <w:lang w:val="ru-RU" w:eastAsia="ja-JP"/>
        </w:rPr>
        <w:t>′</w:t>
      </w:r>
      <w:r w:rsidRPr="00BB5F9C">
        <w:rPr>
          <w:rFonts w:eastAsia="Arial Unicode MS"/>
          <w:vertAlign w:val="subscript"/>
          <w:lang w:val="ru-RU" w:eastAsia="ja-JP"/>
        </w:rPr>
        <w:t>R</w:t>
      </w:r>
      <w:proofErr w:type="spellEnd"/>
      <w:r w:rsidRPr="00BB5F9C">
        <w:rPr>
          <w:rFonts w:eastAsia="Arial Unicode MS"/>
          <w:lang w:val="ru-RU" w:eastAsia="ja-JP"/>
        </w:rPr>
        <w:t>).</w:t>
      </w:r>
    </w:p>
    <w:p w:rsidR="00103A3C" w:rsidRPr="00BB5F9C" w:rsidRDefault="00103A3C" w:rsidP="00103A3C">
      <w:pPr>
        <w:overflowPunct/>
        <w:autoSpaceDE/>
        <w:autoSpaceDN/>
        <w:adjustRightInd/>
        <w:spacing w:beforeLines="50"/>
        <w:textAlignment w:val="auto"/>
        <w:rPr>
          <w:szCs w:val="24"/>
          <w:lang w:val="ru-RU" w:eastAsia="ja-JP"/>
        </w:rPr>
      </w:pPr>
      <w:r w:rsidRPr="00BB5F9C">
        <w:rPr>
          <w:b/>
          <w:szCs w:val="24"/>
          <w:lang w:val="ru-RU"/>
        </w:rPr>
        <w:t>Байт 4</w:t>
      </w:r>
      <w:r w:rsidRPr="00BB5F9C">
        <w:rPr>
          <w:szCs w:val="24"/>
          <w:lang w:val="ru-RU"/>
        </w:rPr>
        <w:t xml:space="preserve"> </w:t>
      </w:r>
      <w:r w:rsidRPr="00BB5F9C">
        <w:rPr>
          <w:lang w:val="ru-RU"/>
        </w:rPr>
        <w:t xml:space="preserve">должен идентифицировать </w:t>
      </w:r>
      <w:r w:rsidRPr="00BB5F9C">
        <w:rPr>
          <w:szCs w:val="24"/>
          <w:lang w:val="ru-RU"/>
        </w:rPr>
        <w:t xml:space="preserve">другие аспекты полезной нагрузки, </w:t>
      </w:r>
      <w:r w:rsidRPr="00BB5F9C">
        <w:rPr>
          <w:lang w:val="ru-RU"/>
        </w:rPr>
        <w:t>как это показано в таблице</w:t>
      </w:r>
      <w:r w:rsidRPr="00BB5F9C">
        <w:rPr>
          <w:szCs w:val="24"/>
          <w:lang w:val="ru-RU" w:eastAsia="ja-JP"/>
        </w:rPr>
        <w:t xml:space="preserve"> 1.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b7</w:t>
      </w:r>
      <w:proofErr w:type="spellEnd"/>
      <w:r w:rsidRPr="00BB5F9C">
        <w:rPr>
          <w:lang w:val="ru-RU"/>
        </w:rPr>
        <w:t xml:space="preserve"> зарезервирован и должен быть установлен на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 </w:t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должен идентифицировать, какие изображения передает поток: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или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>: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 xml:space="preserve">) должен идентифицировать изображение </w:t>
      </w:r>
      <w:proofErr w:type="spellStart"/>
      <w:r w:rsidR="00382DAE">
        <w:rPr>
          <w:lang w:val="ru-RU"/>
        </w:rPr>
        <w:t>Le</w:t>
      </w:r>
      <w:proofErr w:type="spellEnd"/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</w:r>
      <w:proofErr w:type="spellStart"/>
      <w:r w:rsidRPr="00BB5F9C">
        <w:rPr>
          <w:lang w:val="ru-RU"/>
        </w:rPr>
        <w:t>b6</w:t>
      </w:r>
      <w:proofErr w:type="spellEnd"/>
      <w:r w:rsidRPr="00BB5F9C">
        <w:rPr>
          <w:lang w:val="ru-RU"/>
        </w:rPr>
        <w:t xml:space="preserve"> = 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 xml:space="preserve">) должен идентифицировать изображение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>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Биты </w:t>
      </w:r>
      <w:proofErr w:type="spellStart"/>
      <w:r w:rsidRPr="00BB5F9C">
        <w:rPr>
          <w:lang w:val="ru-RU"/>
        </w:rPr>
        <w:t>b4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b5</w:t>
      </w:r>
      <w:proofErr w:type="spellEnd"/>
      <w:r w:rsidRPr="00BB5F9C">
        <w:rPr>
          <w:lang w:val="ru-RU"/>
        </w:rPr>
        <w:t xml:space="preserve"> должны быть зарезервированы и установлены на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Для потока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биты </w:t>
      </w:r>
      <w:proofErr w:type="spellStart"/>
      <w:r w:rsidRPr="00BB5F9C">
        <w:rPr>
          <w:lang w:val="ru-RU"/>
        </w:rPr>
        <w:t>b2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b3</w:t>
      </w:r>
      <w:proofErr w:type="spellEnd"/>
      <w:r w:rsidRPr="00BB5F9C">
        <w:rPr>
          <w:lang w:val="ru-RU"/>
        </w:rPr>
        <w:t xml:space="preserve"> должны быть зарезервированы и установлены на 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Для потока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биты </w:t>
      </w:r>
      <w:proofErr w:type="spellStart"/>
      <w:r w:rsidRPr="00BB5F9C">
        <w:rPr>
          <w:lang w:val="ru-RU"/>
        </w:rPr>
        <w:t>b2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b3</w:t>
      </w:r>
      <w:proofErr w:type="spellEnd"/>
      <w:r w:rsidRPr="00BB5F9C">
        <w:rPr>
          <w:lang w:val="ru-RU"/>
        </w:rPr>
        <w:t xml:space="preserve"> должны указывать на характер любых аудиоданных, передаваемых в потоке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>: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 xml:space="preserve">) должен идентифицировать, что в потоке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нет звуковых сигналов или что статус любых звуковых сигналов неизвестен</w:t>
      </w:r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>
        <w:rPr>
          <w:lang w:val="ru-RU"/>
        </w:rPr>
        <w:t xml:space="preserve">• </w:t>
      </w:r>
      <w:r>
        <w:rPr>
          <w:lang w:val="ru-RU"/>
        </w:rPr>
        <w:tab/>
      </w:r>
      <w:r w:rsidRPr="00BB5F9C">
        <w:rPr>
          <w:lang w:val="ru-RU"/>
        </w:rPr>
        <w:t>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 xml:space="preserve">) должен идентифицировать, что поток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передает копию звуковых сигналов потока</w:t>
      </w:r>
      <w:r w:rsidR="00382DAE">
        <w:rPr>
          <w:lang w:val="ru-RU"/>
        </w:rPr>
        <w:t xml:space="preserve"> </w:t>
      </w:r>
      <w:proofErr w:type="spellStart"/>
      <w:r w:rsidR="00382DAE">
        <w:rPr>
          <w:lang w:val="ru-RU"/>
        </w:rPr>
        <w:t>Le</w:t>
      </w:r>
      <w:proofErr w:type="spellEnd"/>
      <w:r w:rsidR="00382DAE">
        <w:rPr>
          <w:lang w:val="ru-RU"/>
        </w:rPr>
        <w:t>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2h</w:t>
      </w:r>
      <w:proofErr w:type="spellEnd"/>
      <w:r w:rsidRPr="00BB5F9C">
        <w:rPr>
          <w:lang w:val="ru-RU"/>
        </w:rPr>
        <w:t xml:space="preserve">) должен идентифицировать, что поток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передает дополнительные аудиоканалы</w:t>
      </w:r>
      <w:r>
        <w:rPr>
          <w:lang w:val="ru-RU"/>
        </w:rPr>
        <w:t> </w:t>
      </w:r>
      <w:r w:rsidRPr="00BB5F9C">
        <w:rPr>
          <w:lang w:val="ru-RU"/>
        </w:rPr>
        <w:t>17</w:t>
      </w:r>
      <w:r>
        <w:rPr>
          <w:lang w:val="ru-RU"/>
        </w:rPr>
        <w:t>−</w:t>
      </w:r>
      <w:r w:rsidRPr="00BB5F9C">
        <w:rPr>
          <w:lang w:val="ru-RU"/>
        </w:rPr>
        <w:t>32. Когда частота дискретизации звукового сигнала равна 96 кГц, эти дополнительные каналы должны быть каналами 9</w:t>
      </w:r>
      <w:r>
        <w:rPr>
          <w:lang w:val="ru-RU"/>
        </w:rPr>
        <w:t>−</w:t>
      </w:r>
      <w:r w:rsidRPr="00BB5F9C">
        <w:rPr>
          <w:lang w:val="ru-RU"/>
        </w:rPr>
        <w:t>16</w:t>
      </w:r>
      <w:r w:rsidR="00382DAE">
        <w:rPr>
          <w:lang w:val="ru-RU"/>
        </w:rPr>
        <w:t>.</w:t>
      </w:r>
    </w:p>
    <w:p w:rsidR="00103A3C" w:rsidRPr="00BB5F9C" w:rsidDel="00EE1659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3h</w:t>
      </w:r>
      <w:proofErr w:type="spellEnd"/>
      <w:r w:rsidRPr="00BB5F9C">
        <w:rPr>
          <w:lang w:val="ru-RU"/>
        </w:rPr>
        <w:t>) зарезервирован.</w:t>
      </w:r>
    </w:p>
    <w:p w:rsidR="00103A3C" w:rsidRPr="00BB5F9C" w:rsidRDefault="00103A3C" w:rsidP="00103A3C">
      <w:pPr>
        <w:pStyle w:val="enumlev1"/>
        <w:rPr>
          <w:lang w:val="ru-RU"/>
        </w:rPr>
      </w:pPr>
      <w:r>
        <w:rPr>
          <w:lang w:val="ru-RU"/>
        </w:rPr>
        <w:t>−</w:t>
      </w:r>
      <w:r w:rsidRPr="00BB5F9C">
        <w:rPr>
          <w:lang w:val="ru-RU"/>
        </w:rPr>
        <w:tab/>
        <w:t xml:space="preserve">Биты </w:t>
      </w:r>
      <w:proofErr w:type="spellStart"/>
      <w:r w:rsidRPr="00BB5F9C">
        <w:rPr>
          <w:lang w:val="ru-RU"/>
        </w:rPr>
        <w:t>b1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b0</w:t>
      </w:r>
      <w:proofErr w:type="spellEnd"/>
      <w:r w:rsidRPr="00BB5F9C">
        <w:rPr>
          <w:lang w:val="ru-RU"/>
        </w:rPr>
        <w:t xml:space="preserve"> должны идентифицировать битовую разрядность изображений в пикселях: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0h</w:t>
      </w:r>
      <w:proofErr w:type="spellEnd"/>
      <w:r w:rsidRPr="00BB5F9C">
        <w:rPr>
          <w:lang w:val="ru-RU"/>
        </w:rPr>
        <w:t>) должен идентифицировать квантование, в котором</w:t>
      </w:r>
      <w:r w:rsidR="00382DAE">
        <w:rPr>
          <w:lang w:val="ru-RU"/>
        </w:rPr>
        <w:t xml:space="preserve"> используются 8 битов на отсчет.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1h</w:t>
      </w:r>
      <w:proofErr w:type="spellEnd"/>
      <w:r w:rsidRPr="00BB5F9C">
        <w:rPr>
          <w:lang w:val="ru-RU"/>
        </w:rPr>
        <w:t xml:space="preserve">) должен идентифицировать квантование, в котором </w:t>
      </w:r>
      <w:r w:rsidR="00382DAE">
        <w:rPr>
          <w:lang w:val="ru-RU"/>
        </w:rPr>
        <w:t>используются 10 битов на отсчет.</w:t>
      </w:r>
    </w:p>
    <w:p w:rsidR="00103A3C" w:rsidRPr="00BB5F9C" w:rsidRDefault="00103A3C" w:rsidP="00103A3C">
      <w:pPr>
        <w:pStyle w:val="enumlev2"/>
        <w:rPr>
          <w:lang w:val="ru-RU"/>
        </w:rPr>
      </w:pPr>
      <w:r w:rsidRPr="00BB5F9C">
        <w:rPr>
          <w:lang w:val="ru-RU"/>
        </w:rPr>
        <w:t xml:space="preserve">• </w:t>
      </w:r>
      <w:r w:rsidRPr="00BB5F9C">
        <w:rPr>
          <w:lang w:val="ru-RU"/>
        </w:rPr>
        <w:tab/>
        <w:t>(</w:t>
      </w:r>
      <w:proofErr w:type="spellStart"/>
      <w:r w:rsidRPr="00BB5F9C">
        <w:rPr>
          <w:lang w:val="ru-RU"/>
        </w:rPr>
        <w:t>2h</w:t>
      </w:r>
      <w:proofErr w:type="spellEnd"/>
      <w:r w:rsidRPr="00BB5F9C">
        <w:rPr>
          <w:lang w:val="ru-RU"/>
        </w:rPr>
        <w:t>) и (</w:t>
      </w:r>
      <w:proofErr w:type="spellStart"/>
      <w:r w:rsidRPr="00BB5F9C">
        <w:rPr>
          <w:lang w:val="ru-RU"/>
        </w:rPr>
        <w:t>3h</w:t>
      </w:r>
      <w:proofErr w:type="spellEnd"/>
      <w:r w:rsidRPr="00BB5F9C">
        <w:rPr>
          <w:lang w:val="ru-RU"/>
        </w:rPr>
        <w:t>) зарезервированы.</w:t>
      </w:r>
    </w:p>
    <w:p w:rsidR="00103A3C" w:rsidRPr="00BB5F9C" w:rsidRDefault="00103A3C" w:rsidP="00103A3C">
      <w:pPr>
        <w:pStyle w:val="Heading1"/>
        <w:rPr>
          <w:lang w:val="ru-RU" w:eastAsia="ja-JP"/>
        </w:rPr>
      </w:pPr>
      <w:r w:rsidRPr="00BB5F9C">
        <w:rPr>
          <w:lang w:val="ru-RU" w:eastAsia="ja-JP"/>
        </w:rPr>
        <w:t>2</w:t>
      </w:r>
      <w:r w:rsidRPr="00BB5F9C">
        <w:rPr>
          <w:lang w:val="ru-RU" w:eastAsia="ja-JP"/>
        </w:rPr>
        <w:tab/>
        <w:t>Одноканальный</w:t>
      </w:r>
      <w:r>
        <w:rPr>
          <w:lang w:val="ru-RU" w:eastAsia="ja-JP"/>
        </w:rPr>
        <w:t xml:space="preserve"> интерфейс 3 Гбит/</w:t>
      </w:r>
      <w:proofErr w:type="gramStart"/>
      <w:r>
        <w:rPr>
          <w:lang w:val="ru-RU" w:eastAsia="ja-JP"/>
        </w:rPr>
        <w:t>с</w:t>
      </w:r>
      <w:proofErr w:type="gramEnd"/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>Форматы изображений для транспортирования по одноканальному интерфейсу 3 Гбит/с те же самые, что и форматы изображений, которые могут транспортироваться по двухканальному интерфейсу 1,5</w:t>
      </w:r>
      <w:r>
        <w:rPr>
          <w:lang w:val="ru-RU" w:eastAsia="ja-JP"/>
        </w:rPr>
        <w:t> </w:t>
      </w:r>
      <w:r w:rsidRPr="00BB5F9C">
        <w:rPr>
          <w:lang w:val="ru-RU" w:eastAsia="ja-JP"/>
        </w:rPr>
        <w:t xml:space="preserve">Гбит/с, как это изложено в пункте 1. </w:t>
      </w:r>
    </w:p>
    <w:p w:rsidR="00103A3C" w:rsidRPr="00BB5F9C" w:rsidRDefault="00103A3C" w:rsidP="00393BF0">
      <w:pPr>
        <w:rPr>
          <w:lang w:val="ru-RU"/>
        </w:rPr>
      </w:pPr>
      <w:r w:rsidRPr="00BB5F9C">
        <w:rPr>
          <w:lang w:val="ru-RU" w:eastAsia="ja-JP"/>
        </w:rPr>
        <w:t>В соответствии с пунктом 1 к</w:t>
      </w:r>
      <w:r w:rsidRPr="00BB5F9C">
        <w:rPr>
          <w:lang w:val="ru-RU"/>
        </w:rPr>
        <w:t xml:space="preserve">аждое изображение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стереоскопической пары изображений должно формироваться как отдельный 10-битовый интерфейс. </w:t>
      </w:r>
    </w:p>
    <w:p w:rsidR="00103A3C" w:rsidRPr="00BB5F9C" w:rsidRDefault="00103A3C" w:rsidP="00103A3C">
      <w:pPr>
        <w:rPr>
          <w:szCs w:val="24"/>
          <w:lang w:val="ru-RU" w:eastAsia="ja-JP"/>
        </w:rPr>
      </w:pPr>
      <w:r w:rsidRPr="00BB5F9C">
        <w:rPr>
          <w:lang w:val="ru-RU"/>
        </w:rPr>
        <w:t>Сформированные подобным образом 10-битовые интерфейсы должны содержать слова кодов опорного синхросигнала (</w:t>
      </w:r>
      <w:proofErr w:type="spellStart"/>
      <w:r w:rsidRPr="00BB5F9C">
        <w:rPr>
          <w:lang w:val="ru-RU"/>
        </w:rPr>
        <w:t>SAV</w:t>
      </w:r>
      <w:proofErr w:type="spellEnd"/>
      <w:r w:rsidRPr="00BB5F9C">
        <w:rPr>
          <w:lang w:val="ru-RU"/>
        </w:rPr>
        <w:t>/</w:t>
      </w:r>
      <w:proofErr w:type="spellStart"/>
      <w:r w:rsidRPr="00BB5F9C">
        <w:rPr>
          <w:lang w:val="ru-RU"/>
        </w:rPr>
        <w:t>EAV</w:t>
      </w:r>
      <w:proofErr w:type="spellEnd"/>
      <w:r w:rsidRPr="00BB5F9C">
        <w:rPr>
          <w:lang w:val="ru-RU"/>
        </w:rPr>
        <w:t xml:space="preserve">), номера строк и коды </w:t>
      </w:r>
      <w:proofErr w:type="spellStart"/>
      <w:r w:rsidRPr="00BB5F9C">
        <w:rPr>
          <w:lang w:val="ru-RU"/>
        </w:rPr>
        <w:t>CRC</w:t>
      </w:r>
      <w:proofErr w:type="spellEnd"/>
      <w:r w:rsidRPr="00BB5F9C">
        <w:rPr>
          <w:lang w:val="ru-RU"/>
        </w:rPr>
        <w:t xml:space="preserve"> на основе строк, как определено в</w:t>
      </w:r>
      <w:r>
        <w:rPr>
          <w:lang w:val="ru-RU"/>
        </w:rPr>
        <w:t> </w:t>
      </w:r>
      <w:r w:rsidRPr="00BB5F9C">
        <w:rPr>
          <w:lang w:val="ru-RU"/>
        </w:rPr>
        <w:t>Рекомендации</w:t>
      </w:r>
      <w:r w:rsidRPr="00BB5F9C">
        <w:rPr>
          <w:szCs w:val="24"/>
          <w:lang w:val="ru-RU"/>
        </w:rPr>
        <w:t xml:space="preserve"> МСЭ-</w:t>
      </w:r>
      <w:proofErr w:type="gramStart"/>
      <w:r w:rsidRPr="00BB5F9C">
        <w:rPr>
          <w:szCs w:val="24"/>
          <w:lang w:val="ru-RU"/>
        </w:rPr>
        <w:t>R</w:t>
      </w:r>
      <w:proofErr w:type="gramEnd"/>
      <w:r w:rsidRPr="00BB5F9C">
        <w:rPr>
          <w:szCs w:val="24"/>
          <w:lang w:val="ru-RU"/>
        </w:rPr>
        <w:t xml:space="preserve"> </w:t>
      </w:r>
      <w:proofErr w:type="spellStart"/>
      <w:r w:rsidRPr="00BB5F9C">
        <w:rPr>
          <w:szCs w:val="24"/>
          <w:lang w:val="ru-RU"/>
        </w:rPr>
        <w:t>BT.1120</w:t>
      </w:r>
      <w:proofErr w:type="spellEnd"/>
      <w:r w:rsidRPr="00BB5F9C">
        <w:rPr>
          <w:szCs w:val="24"/>
          <w:lang w:val="ru-RU"/>
        </w:rPr>
        <w:t>.</w:t>
      </w:r>
    </w:p>
    <w:p w:rsidR="00103A3C" w:rsidRPr="00BB5F9C" w:rsidRDefault="00103A3C" w:rsidP="00103A3C">
      <w:pPr>
        <w:rPr>
          <w:lang w:val="ru-RU"/>
        </w:rPr>
      </w:pPr>
      <w:r w:rsidRPr="00BB5F9C">
        <w:rPr>
          <w:lang w:val="ru-RU"/>
        </w:rPr>
        <w:t>Каждый параллельный 10-битовый интерфейс должен быть выровнен по кадрам, строкам и словам, с</w:t>
      </w:r>
      <w:r>
        <w:rPr>
          <w:lang w:val="ru-RU"/>
        </w:rPr>
        <w:t> </w:t>
      </w:r>
      <w:r w:rsidRPr="00BB5F9C">
        <w:rPr>
          <w:lang w:val="ru-RU"/>
        </w:rPr>
        <w:t xml:space="preserve">тактовой частотой интерфейса 148,5 МГц или 148,5/1,001 МГц, как показано на рисунке 1. 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/>
        </w:rPr>
        <w:t xml:space="preserve">Сформированные подобным образом 10-битовые интерфейсы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должны быть отображены в</w:t>
      </w:r>
      <w:r>
        <w:rPr>
          <w:lang w:val="ru-RU"/>
        </w:rPr>
        <w:t> </w:t>
      </w:r>
      <w:r w:rsidRPr="00BB5F9C">
        <w:rPr>
          <w:lang w:val="ru-RU"/>
        </w:rPr>
        <w:t>20</w:t>
      </w:r>
      <w:r>
        <w:rPr>
          <w:lang w:val="ru-RU"/>
        </w:rPr>
        <w:noBreakHyphen/>
      </w:r>
      <w:r w:rsidRPr="00BB5F9C">
        <w:rPr>
          <w:lang w:val="ru-RU"/>
        </w:rPr>
        <w:t>битовом виртуальном интерфейсе, определенном в Рекомендации МСЭ-</w:t>
      </w:r>
      <w:proofErr w:type="gramStart"/>
      <w:r w:rsidRPr="00BB5F9C">
        <w:rPr>
          <w:lang w:val="ru-RU"/>
        </w:rPr>
        <w:t>R</w:t>
      </w:r>
      <w:proofErr w:type="gramEnd"/>
      <w:r w:rsidRPr="00BB5F9C">
        <w:rPr>
          <w:lang w:val="ru-RU"/>
        </w:rPr>
        <w:t xml:space="preserve"> </w:t>
      </w:r>
      <w:proofErr w:type="spellStart"/>
      <w:r w:rsidRPr="00BB5F9C">
        <w:rPr>
          <w:lang w:val="ru-RU"/>
        </w:rPr>
        <w:t>BT.1120</w:t>
      </w:r>
      <w:proofErr w:type="spellEnd"/>
      <w:r w:rsidRPr="00BB5F9C">
        <w:rPr>
          <w:lang w:val="ru-RU"/>
        </w:rPr>
        <w:t xml:space="preserve"> в пункте </w:t>
      </w:r>
      <w:r w:rsidRPr="00BB5F9C">
        <w:rPr>
          <w:lang w:val="ru-RU" w:eastAsia="ja-JP"/>
        </w:rPr>
        <w:t xml:space="preserve">4.6 </w:t>
      </w:r>
      <w:r w:rsidRPr="00BB5F9C">
        <w:rPr>
          <w:lang w:val="ru-RU"/>
        </w:rPr>
        <w:t xml:space="preserve">"Преобразование одноканальной линии со скоростью 3 Гбит/с </w:t>
      </w:r>
      <w:r>
        <w:rPr>
          <w:lang w:val="ru-RU"/>
        </w:rPr>
        <w:t>−</w:t>
      </w:r>
      <w:r w:rsidRPr="00BB5F9C">
        <w:rPr>
          <w:lang w:val="ru-RU"/>
        </w:rPr>
        <w:t xml:space="preserve"> Двухканальный источник". </w:t>
      </w:r>
    </w:p>
    <w:p w:rsidR="00103A3C" w:rsidRPr="00BB5F9C" w:rsidRDefault="00103A3C" w:rsidP="00103A3C">
      <w:pPr>
        <w:rPr>
          <w:b/>
          <w:lang w:val="ru-RU" w:eastAsia="ja-JP"/>
        </w:rPr>
      </w:pPr>
      <w:r w:rsidRPr="00BB5F9C">
        <w:rPr>
          <w:lang w:val="ru-RU"/>
        </w:rPr>
        <w:t xml:space="preserve">Поток интерфейса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должен быть </w:t>
      </w:r>
      <w:r>
        <w:rPr>
          <w:lang w:val="ru-RU"/>
        </w:rPr>
        <w:t>отображен</w:t>
      </w:r>
      <w:r w:rsidRPr="00BB5F9C">
        <w:rPr>
          <w:lang w:val="ru-RU"/>
        </w:rPr>
        <w:t xml:space="preserve"> в потоке данных 1 виртуального интерфейса, а поток интерфейса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 должен быть размещен в потоке данных 2 виртуального интерфейса, как это показано на рисунке 2. Любое различие в</w:t>
      </w:r>
      <w:r w:rsidRPr="00BB5F9C">
        <w:rPr>
          <w:lang w:val="ru-RU" w:eastAsia="ja-JP"/>
        </w:rPr>
        <w:t xml:space="preserve"> синхронизации между потоками интерфейсов </w:t>
      </w:r>
      <w:proofErr w:type="spellStart"/>
      <w:r w:rsidRPr="00BB5F9C">
        <w:rPr>
          <w:lang w:val="ru-RU" w:eastAsia="ja-JP"/>
        </w:rPr>
        <w:t>Le</w:t>
      </w:r>
      <w:proofErr w:type="spellEnd"/>
      <w:r w:rsidRPr="00BB5F9C">
        <w:rPr>
          <w:lang w:val="ru-RU" w:eastAsia="ja-JP"/>
        </w:rPr>
        <w:t xml:space="preserve"> и </w:t>
      </w:r>
      <w:proofErr w:type="spellStart"/>
      <w:r w:rsidRPr="00BB5F9C">
        <w:rPr>
          <w:lang w:val="ru-RU" w:eastAsia="ja-JP"/>
        </w:rPr>
        <w:t>Re</w:t>
      </w:r>
      <w:proofErr w:type="spellEnd"/>
      <w:r w:rsidRPr="00BB5F9C">
        <w:rPr>
          <w:lang w:val="ru-RU" w:eastAsia="ja-JP"/>
        </w:rPr>
        <w:t xml:space="preserve"> должно быть </w:t>
      </w:r>
      <w:r>
        <w:rPr>
          <w:lang w:val="ru-RU" w:eastAsia="ja-JP"/>
        </w:rPr>
        <w:t>скорректировано</w:t>
      </w:r>
      <w:r w:rsidRPr="00BB5F9C">
        <w:rPr>
          <w:lang w:val="ru-RU" w:eastAsia="ja-JP"/>
        </w:rPr>
        <w:t xml:space="preserve"> перед отображением в виртуальном интерфейсе. </w:t>
      </w:r>
    </w:p>
    <w:p w:rsidR="00103A3C" w:rsidRPr="00BB5F9C" w:rsidRDefault="00103A3C" w:rsidP="00103A3C">
      <w:pPr>
        <w:pStyle w:val="Heading2"/>
        <w:rPr>
          <w:lang w:val="ru-RU"/>
        </w:rPr>
      </w:pPr>
      <w:bookmarkStart w:id="5" w:name="_Toc292027985"/>
      <w:r w:rsidRPr="00BB5F9C">
        <w:rPr>
          <w:lang w:val="ru-RU"/>
        </w:rPr>
        <w:lastRenderedPageBreak/>
        <w:t>2.</w:t>
      </w:r>
      <w:r w:rsidRPr="00BB5F9C">
        <w:rPr>
          <w:lang w:val="ru-RU" w:eastAsia="ja-JP"/>
        </w:rPr>
        <w:t>1</w:t>
      </w:r>
      <w:r w:rsidRPr="00BB5F9C">
        <w:rPr>
          <w:lang w:val="ru-RU" w:eastAsia="ja-JP"/>
        </w:rPr>
        <w:tab/>
      </w:r>
      <w:r w:rsidRPr="00BB5F9C">
        <w:rPr>
          <w:lang w:val="ru-RU"/>
        </w:rPr>
        <w:t>Отображение аудиоданных и других вспомогательных данных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/>
        </w:rPr>
        <w:t xml:space="preserve">Пакеты вспомогательных данных, когда они имеются, включая аудиоданные и временной код, должны быть отображены в 10-битовых интерфейсах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, как это определено в пункте 1. </w:t>
      </w:r>
    </w:p>
    <w:p w:rsidR="00103A3C" w:rsidRPr="00BB5F9C" w:rsidRDefault="00103A3C" w:rsidP="00103A3C">
      <w:pPr>
        <w:pStyle w:val="Heading2"/>
        <w:rPr>
          <w:lang w:val="ru-RU"/>
        </w:rPr>
      </w:pPr>
      <w:r w:rsidRPr="00BB5F9C">
        <w:rPr>
          <w:lang w:val="ru-RU"/>
        </w:rPr>
        <w:t>2.</w:t>
      </w:r>
      <w:r w:rsidRPr="00BB5F9C">
        <w:rPr>
          <w:lang w:val="ru-RU" w:eastAsia="ja-JP"/>
        </w:rPr>
        <w:t>2</w:t>
      </w:r>
      <w:r w:rsidRPr="00BB5F9C">
        <w:rPr>
          <w:lang w:val="ru-RU"/>
        </w:rPr>
        <w:tab/>
      </w:r>
      <w:bookmarkEnd w:id="5"/>
      <w:r w:rsidRPr="00BB5F9C">
        <w:rPr>
          <w:lang w:val="ru-RU"/>
        </w:rPr>
        <w:t>Идентификация полезной нагрузки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/>
        </w:rPr>
        <w:t xml:space="preserve">Идентификатор полезной нагрузки должен быть отображен в каждом из 10-битовых интерфейсов </w:t>
      </w:r>
      <w:proofErr w:type="spellStart"/>
      <w:r w:rsidRPr="00BB5F9C">
        <w:rPr>
          <w:lang w:val="ru-RU"/>
        </w:rPr>
        <w:t>Le</w:t>
      </w:r>
      <w:proofErr w:type="spellEnd"/>
      <w:r w:rsidRPr="00BB5F9C">
        <w:rPr>
          <w:lang w:val="ru-RU"/>
        </w:rPr>
        <w:t xml:space="preserve"> и </w:t>
      </w:r>
      <w:proofErr w:type="spellStart"/>
      <w:r w:rsidRPr="00BB5F9C">
        <w:rPr>
          <w:lang w:val="ru-RU"/>
        </w:rPr>
        <w:t>Re</w:t>
      </w:r>
      <w:proofErr w:type="spellEnd"/>
      <w:r w:rsidRPr="00BB5F9C">
        <w:rPr>
          <w:lang w:val="ru-RU"/>
        </w:rPr>
        <w:t xml:space="preserve">, как это определено в пункте 1. Байты 2, 3 и 4 идентификатора полезной нагрузки должны соответствовать частоте изображений, </w:t>
      </w:r>
      <w:r w:rsidRPr="00BB5F9C">
        <w:rPr>
          <w:lang w:val="ru-RU" w:eastAsia="ja-JP"/>
        </w:rPr>
        <w:t>структуре дискретизации, формату изображения и битовой разрядности, как это определено в пункте 1.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b/>
          <w:lang w:val="ru-RU" w:eastAsia="ja-JP"/>
        </w:rPr>
        <w:t>Байт 1</w:t>
      </w:r>
      <w:r w:rsidRPr="00BB5F9C">
        <w:rPr>
          <w:lang w:val="ru-RU" w:eastAsia="ja-JP"/>
        </w:rPr>
        <w:t xml:space="preserve"> </w:t>
      </w:r>
      <w:r w:rsidRPr="00BB5F9C">
        <w:rPr>
          <w:lang w:val="ru-RU"/>
        </w:rPr>
        <w:t xml:space="preserve">идентификатора полезной нагрузки </w:t>
      </w:r>
      <w:r w:rsidRPr="00BB5F9C">
        <w:rPr>
          <w:lang w:val="ru-RU" w:eastAsia="ja-JP"/>
        </w:rPr>
        <w:t xml:space="preserve">должен быть </w:t>
      </w:r>
      <w:proofErr w:type="spellStart"/>
      <w:r w:rsidRPr="00BB5F9C">
        <w:rPr>
          <w:lang w:val="ru-RU" w:eastAsia="ja-JP"/>
        </w:rPr>
        <w:t>8Fh</w:t>
      </w:r>
      <w:proofErr w:type="spellEnd"/>
      <w:r w:rsidRPr="00BB5F9C">
        <w:rPr>
          <w:lang w:val="ru-RU" w:eastAsia="ja-JP"/>
        </w:rPr>
        <w:t>.</w:t>
      </w:r>
    </w:p>
    <w:p w:rsidR="00103A3C" w:rsidRPr="00BB5F9C" w:rsidRDefault="00103A3C" w:rsidP="00103A3C">
      <w:pPr>
        <w:rPr>
          <w:lang w:val="ru-RU" w:eastAsia="ja-JP"/>
        </w:rPr>
      </w:pPr>
      <w:r w:rsidRPr="00BB5F9C">
        <w:rPr>
          <w:lang w:val="ru-RU" w:eastAsia="ja-JP"/>
        </w:rPr>
        <w:t xml:space="preserve">Другие параметры, содержащиеся в </w:t>
      </w:r>
      <w:r w:rsidRPr="00BB5F9C">
        <w:rPr>
          <w:lang w:val="ru-RU"/>
        </w:rPr>
        <w:t>идентификаторе полезной нагрузки, те же сам</w:t>
      </w:r>
      <w:r>
        <w:rPr>
          <w:lang w:val="ru-RU"/>
        </w:rPr>
        <w:t>ые, что и указанные в пункте 1.</w:t>
      </w:r>
    </w:p>
    <w:p w:rsidR="00103A3C" w:rsidRPr="00BB5F9C" w:rsidRDefault="00103A3C" w:rsidP="00103A3C">
      <w:pPr>
        <w:pStyle w:val="FigureNo"/>
        <w:rPr>
          <w:lang w:val="ru-RU" w:eastAsia="ja-JP"/>
        </w:rPr>
      </w:pPr>
      <w:r w:rsidRPr="00BB5F9C">
        <w:rPr>
          <w:lang w:val="ru-RU" w:eastAsia="ja-JP"/>
        </w:rPr>
        <w:lastRenderedPageBreak/>
        <w:t>РИСУНОК 2</w:t>
      </w:r>
    </w:p>
    <w:p w:rsidR="00103A3C" w:rsidRPr="00BB5F9C" w:rsidRDefault="00103A3C" w:rsidP="00103A3C">
      <w:pPr>
        <w:pStyle w:val="Figuretitle"/>
        <w:rPr>
          <w:lang w:val="ru-RU"/>
        </w:rPr>
      </w:pPr>
      <w:r w:rsidRPr="00BB5F9C">
        <w:rPr>
          <w:lang w:val="ru-RU" w:eastAsia="ja-JP"/>
        </w:rPr>
        <w:t>Отображение двойного потока для одноканального интерфейса 3 Гбит/</w:t>
      </w:r>
      <w:proofErr w:type="gramStart"/>
      <w:r w:rsidRPr="00BB5F9C">
        <w:rPr>
          <w:lang w:val="ru-RU" w:eastAsia="ja-JP"/>
        </w:rPr>
        <w:t>с</w:t>
      </w:r>
      <w:proofErr w:type="gramEnd"/>
      <w:r w:rsidRPr="00BB5F9C">
        <w:rPr>
          <w:lang w:val="ru-RU" w:eastAsia="ja-JP"/>
        </w:rPr>
        <w:t xml:space="preserve"> </w:t>
      </w:r>
    </w:p>
    <w:bookmarkStart w:id="6" w:name="_GoBack"/>
    <w:p w:rsidR="00103A3C" w:rsidRDefault="00933273" w:rsidP="00103A3C">
      <w:pPr>
        <w:pStyle w:val="Figure"/>
        <w:rPr>
          <w:lang w:val="ru-RU"/>
        </w:rPr>
      </w:pPr>
      <w:r>
        <w:object w:dxaOrig="15008" w:dyaOrig="19702">
          <v:shape id="_x0000_i1055" type="#_x0000_t75" style="width:446.95pt;height:584.15pt" o:ole="">
            <v:imagedata r:id="rId17" o:title=""/>
          </v:shape>
          <o:OLEObject Type="Embed" ProgID="CorelDRAW.Graphic.14" ShapeID="_x0000_i1055" DrawAspect="Content" ObjectID="_1418736901" r:id="rId18"/>
        </w:object>
      </w:r>
      <w:bookmarkEnd w:id="6"/>
    </w:p>
    <w:p w:rsidR="00103A3C" w:rsidRPr="00103A3C" w:rsidRDefault="00103A3C" w:rsidP="00103A3C">
      <w:pPr>
        <w:spacing w:before="600"/>
        <w:jc w:val="center"/>
        <w:rPr>
          <w:lang w:val="ru-RU"/>
        </w:rPr>
      </w:pPr>
      <w:r>
        <w:t>______________</w:t>
      </w:r>
    </w:p>
    <w:sectPr w:rsidR="00103A3C" w:rsidRPr="00103A3C" w:rsidSect="009E1258"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リュウミンライト－ＫＬ">
    <w:altName w:val="MS Mincho"/>
    <w:charset w:val="80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103A3C" w:rsidRPr="00695EEB" w:rsidRDefault="00103A3C" w:rsidP="00103A3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95EEB">
        <w:rPr>
          <w:lang w:val="ru-RU"/>
        </w:rPr>
        <w:t xml:space="preserve"> </w:t>
      </w:r>
      <w:r w:rsidRPr="00695EEB">
        <w:rPr>
          <w:lang w:val="ru-RU"/>
        </w:rPr>
        <w:tab/>
      </w:r>
      <w:r w:rsidRPr="00330D17">
        <w:rPr>
          <w:rFonts w:asciiTheme="majorBidi" w:hAnsiTheme="majorBidi" w:cstheme="majorBidi"/>
          <w:szCs w:val="22"/>
          <w:lang w:val="ru-RU"/>
        </w:rPr>
        <w:t>В</w:t>
      </w:r>
      <w:r w:rsidRPr="00695EEB">
        <w:rPr>
          <w:rFonts w:asciiTheme="majorBidi" w:hAnsiTheme="majorBidi" w:cstheme="majorBidi"/>
          <w:szCs w:val="22"/>
          <w:lang w:val="ru-RU"/>
        </w:rPr>
        <w:t xml:space="preserve"> </w:t>
      </w:r>
      <w:r w:rsidRPr="00695EEB">
        <w:rPr>
          <w:rFonts w:asciiTheme="majorBidi" w:hAnsiTheme="majorBidi" w:cstheme="majorBidi"/>
          <w:color w:val="000000"/>
          <w:szCs w:val="22"/>
          <w:lang w:val="ru-RU"/>
        </w:rPr>
        <w:t>контексте настоящей Рекомендации термин "3</w:t>
      </w:r>
      <w:r w:rsidRPr="00330D17">
        <w:rPr>
          <w:rFonts w:asciiTheme="majorBidi" w:hAnsiTheme="majorBidi" w:cstheme="majorBidi"/>
          <w:color w:val="000000"/>
          <w:szCs w:val="22"/>
        </w:rPr>
        <w:t>D</w:t>
      </w:r>
      <w:r w:rsidRPr="00695EEB">
        <w:rPr>
          <w:rFonts w:asciiTheme="majorBidi" w:hAnsiTheme="majorBidi" w:cstheme="majorBidi"/>
          <w:color w:val="000000"/>
          <w:szCs w:val="22"/>
          <w:lang w:val="ru-RU"/>
        </w:rPr>
        <w:t xml:space="preserve"> телевидение" используется для обозначения стереоскопического изображения или парного изображения</w:t>
      </w:r>
      <w:r>
        <w:rPr>
          <w:rFonts w:asciiTheme="majorBidi" w:hAnsiTheme="majorBidi" w:cstheme="majorBidi"/>
          <w:color w:val="000000"/>
          <w:szCs w:val="22"/>
          <w:lang w:val="ru-RU"/>
        </w:rPr>
        <w:t xml:space="preserve">. </w:t>
      </w:r>
    </w:p>
  </w:footnote>
  <w:footnote w:id="2">
    <w:p w:rsidR="00103A3C" w:rsidRPr="004B4F96" w:rsidRDefault="00103A3C" w:rsidP="00103A3C">
      <w:pPr>
        <w:pStyle w:val="FootnoteText"/>
        <w:rPr>
          <w:rFonts w:asciiTheme="majorBidi" w:hAnsiTheme="majorBidi" w:cstheme="majorBidi"/>
          <w:szCs w:val="22"/>
          <w:lang w:val="en-US" w:eastAsia="ja-JP"/>
        </w:rPr>
      </w:pPr>
      <w:r>
        <w:rPr>
          <w:rStyle w:val="FootnoteReference"/>
        </w:rPr>
        <w:footnoteRef/>
      </w:r>
      <w:r w:rsidRPr="005E7DED">
        <w:rPr>
          <w:lang w:val="ru-RU"/>
        </w:rPr>
        <w:t xml:space="preserve"> </w:t>
      </w:r>
      <w:r w:rsidRPr="005E7DED">
        <w:rPr>
          <w:lang w:val="ru-RU"/>
        </w:rPr>
        <w:tab/>
      </w:r>
      <w:proofErr w:type="gramStart"/>
      <w:r w:rsidRPr="005E7DED">
        <w:rPr>
          <w:rFonts w:asciiTheme="majorBidi" w:hAnsiTheme="majorBidi" w:cstheme="majorBidi"/>
          <w:color w:val="000000"/>
          <w:szCs w:val="22"/>
          <w:lang w:val="en-US"/>
        </w:rPr>
        <w:t>Le</w:t>
      </w:r>
      <w:r w:rsidRPr="005E7DED">
        <w:rPr>
          <w:rFonts w:asciiTheme="majorBidi" w:hAnsiTheme="majorBidi" w:cstheme="majorBidi"/>
          <w:color w:val="000000"/>
          <w:szCs w:val="22"/>
          <w:lang w:val="ru-RU"/>
        </w:rPr>
        <w:t xml:space="preserve"> и </w:t>
      </w:r>
      <w:r w:rsidRPr="005E7DED">
        <w:rPr>
          <w:rFonts w:asciiTheme="majorBidi" w:hAnsiTheme="majorBidi" w:cstheme="majorBidi"/>
          <w:color w:val="000000"/>
          <w:szCs w:val="22"/>
          <w:lang w:val="en-US"/>
        </w:rPr>
        <w:t>Re</w:t>
      </w:r>
      <w:r w:rsidRPr="005E7DED">
        <w:rPr>
          <w:rFonts w:asciiTheme="majorBidi" w:hAnsiTheme="majorBidi" w:cstheme="majorBidi"/>
          <w:color w:val="000000"/>
          <w:szCs w:val="22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Cs w:val="22"/>
          <w:lang w:val="ru-RU"/>
        </w:rPr>
        <w:t>−</w:t>
      </w:r>
      <w:r w:rsidRPr="005E7DED">
        <w:rPr>
          <w:rFonts w:asciiTheme="majorBidi" w:hAnsiTheme="majorBidi" w:cstheme="majorBidi"/>
          <w:color w:val="000000"/>
          <w:szCs w:val="22"/>
          <w:lang w:val="ru-RU"/>
        </w:rPr>
        <w:t xml:space="preserve"> сокращения </w:t>
      </w:r>
      <w:r>
        <w:rPr>
          <w:rFonts w:asciiTheme="majorBidi" w:hAnsiTheme="majorBidi" w:cstheme="majorBidi"/>
          <w:color w:val="000000"/>
          <w:szCs w:val="22"/>
          <w:lang w:val="ru-RU"/>
        </w:rPr>
        <w:t>названий</w:t>
      </w:r>
      <w:r w:rsidRPr="005E7DED">
        <w:rPr>
          <w:rFonts w:asciiTheme="majorBidi" w:hAnsiTheme="majorBidi" w:cstheme="majorBidi"/>
          <w:color w:val="000000"/>
          <w:szCs w:val="22"/>
          <w:lang w:val="ru-RU"/>
        </w:rPr>
        <w:t xml:space="preserve"> "левый глаз" и "правый глаз" на английском языке, соответственно</w:t>
      </w:r>
      <w:r>
        <w:rPr>
          <w:rFonts w:asciiTheme="majorBidi" w:hAnsiTheme="majorBidi" w:cstheme="majorBidi"/>
          <w:color w:val="000000"/>
          <w:szCs w:val="22"/>
          <w:lang w:val="ru-RU"/>
        </w:rPr>
        <w:t>.</w:t>
      </w:r>
      <w:proofErr w:type="gramEnd"/>
    </w:p>
  </w:footnote>
  <w:footnote w:id="3">
    <w:p w:rsidR="00103A3C" w:rsidRPr="00E8335E" w:rsidRDefault="00103A3C" w:rsidP="00103A3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E8335E">
        <w:rPr>
          <w:lang w:val="ru-RU"/>
        </w:rPr>
        <w:t xml:space="preserve"> </w:t>
      </w:r>
      <w:r w:rsidRPr="00E8335E">
        <w:rPr>
          <w:lang w:val="ru-RU"/>
        </w:rPr>
        <w:tab/>
      </w:r>
      <w:r>
        <w:rPr>
          <w:lang w:val="ru-RU"/>
        </w:rPr>
        <w:t xml:space="preserve">В настоящей Рекомендации частота изображений равна частоте кадров.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33273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933273">
      <w:rPr>
        <w:b/>
        <w:bCs/>
        <w:noProof/>
        <w:szCs w:val="22"/>
        <w:lang w:val="en-US"/>
      </w:rPr>
      <w:t>МСЭ-R  BT.2027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5691B">
    <w:pPr>
      <w:pStyle w:val="Header"/>
    </w:pPr>
    <w:r>
      <w:tab/>
    </w:r>
    <w:r w:rsidR="0065691B" w:rsidRPr="00553C5F">
      <w:rPr>
        <w:b/>
        <w:szCs w:val="22"/>
        <w:lang w:val="ru-RU"/>
      </w:rPr>
      <w:t>Рек.</w:t>
    </w:r>
    <w:r w:rsidR="0065691B" w:rsidRPr="00553C5F">
      <w:rPr>
        <w:b/>
        <w:szCs w:val="22"/>
        <w:lang w:val="en-US"/>
      </w:rPr>
      <w:t xml:space="preserve"> </w:t>
    </w:r>
    <w:r w:rsidR="0065691B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33273">
      <w:rPr>
        <w:b/>
        <w:bCs/>
        <w:noProof/>
      </w:rPr>
      <w:t>МСЭ-R  BT.2027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3273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93BF0">
      <w:rPr>
        <w:b/>
        <w:bCs/>
        <w:noProof/>
        <w:szCs w:val="22"/>
        <w:lang w:val="en-US"/>
      </w:rPr>
      <w:t>МСЭ-R  BT.2027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93BF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939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45371"/>
    <w:rsid w:val="00062068"/>
    <w:rsid w:val="00072484"/>
    <w:rsid w:val="00096612"/>
    <w:rsid w:val="000B7683"/>
    <w:rsid w:val="000D0677"/>
    <w:rsid w:val="000E6A6E"/>
    <w:rsid w:val="00102934"/>
    <w:rsid w:val="00103A3C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45FE2"/>
    <w:rsid w:val="00276D21"/>
    <w:rsid w:val="00292CD4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82DAE"/>
    <w:rsid w:val="00393BF0"/>
    <w:rsid w:val="003C38BA"/>
    <w:rsid w:val="00420DFD"/>
    <w:rsid w:val="00424855"/>
    <w:rsid w:val="00437A76"/>
    <w:rsid w:val="00470E28"/>
    <w:rsid w:val="00483F68"/>
    <w:rsid w:val="004929CC"/>
    <w:rsid w:val="004934C5"/>
    <w:rsid w:val="004B4F96"/>
    <w:rsid w:val="004E22BD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5691B"/>
    <w:rsid w:val="00674896"/>
    <w:rsid w:val="00680D2B"/>
    <w:rsid w:val="00681B32"/>
    <w:rsid w:val="006A2B0E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7B013B"/>
    <w:rsid w:val="008228D9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3273"/>
    <w:rsid w:val="00934ED7"/>
    <w:rsid w:val="00935A6E"/>
    <w:rsid w:val="009543C3"/>
    <w:rsid w:val="00960E64"/>
    <w:rsid w:val="00966E1B"/>
    <w:rsid w:val="00984EB6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2916"/>
    <w:rsid w:val="00DF4176"/>
    <w:rsid w:val="00E065AD"/>
    <w:rsid w:val="00E17240"/>
    <w:rsid w:val="00E74595"/>
    <w:rsid w:val="00EB7C57"/>
    <w:rsid w:val="00ED2695"/>
    <w:rsid w:val="00EE1657"/>
    <w:rsid w:val="00F074C2"/>
    <w:rsid w:val="00F2525B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92CD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03A3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292CD4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103A3C"/>
    <w:rPr>
      <w:b/>
      <w:sz w:val="2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92CD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03A3C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292CD4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103A3C"/>
    <w:rPr>
      <w:b/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E06DC-AA1D-421A-912B-921998D0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77</TotalTime>
  <Pages>9</Pages>
  <Words>2042</Words>
  <Characters>13748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BT.2027 - Последовательный цифровой интерфейс для производства 3D телевизионных программ ТВЧ и международного обмена ими</vt:lpstr>
    </vt:vector>
  </TitlesOfParts>
  <Manager/>
  <Company>ITU</Company>
  <LinksUpToDate>false</LinksUpToDate>
  <CharactersWithSpaces>15759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BT.2027 - Последовательный цифровой интерфейс для производства 3D телевизионных программ ТВЧ и международного обмена ими</dc:title>
  <dc:subject>BT Series = Broadcasting service (television)</dc:subject>
  <dc:creator>ITU Radiocommunication Bureau (BR)</dc:creator>
  <cp:keywords/>
  <dc:description/>
  <cp:lastModifiedBy>berdyeva</cp:lastModifiedBy>
  <cp:revision>14</cp:revision>
  <cp:lastPrinted>2010-08-10T15:11:00Z</cp:lastPrinted>
  <dcterms:created xsi:type="dcterms:W3CDTF">2012-12-04T18:49:00Z</dcterms:created>
  <dcterms:modified xsi:type="dcterms:W3CDTF">2013-01-03T15:47:00Z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