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29B" w:rsidRDefault="004F729B" w:rsidP="004F729B">
      <w:bookmarkStart w:id="0" w:name="Doc_title"/>
      <w:bookmarkStart w:id="1" w:name="_GoBack"/>
      <w:bookmarkEnd w:id="1"/>
    </w:p>
    <w:p w:rsidR="004F729B" w:rsidRDefault="004F729B" w:rsidP="004F729B"/>
    <w:p w:rsidR="004F729B" w:rsidRDefault="004F729B" w:rsidP="004F729B"/>
    <w:p w:rsidR="004F729B" w:rsidRDefault="004F729B" w:rsidP="004F729B"/>
    <w:p w:rsidR="004F729B" w:rsidRDefault="004F729B" w:rsidP="004F729B"/>
    <w:p w:rsidR="004F729B" w:rsidRDefault="004F729B" w:rsidP="004F729B"/>
    <w:p w:rsidR="004F729B" w:rsidRDefault="004F729B" w:rsidP="004F729B"/>
    <w:p w:rsidR="004F729B" w:rsidRDefault="004F729B" w:rsidP="004F729B"/>
    <w:p w:rsidR="004F729B" w:rsidRDefault="004F729B" w:rsidP="004F729B"/>
    <w:p w:rsidR="004F729B" w:rsidRDefault="004F729B" w:rsidP="004F729B"/>
    <w:p w:rsidR="004F729B" w:rsidRDefault="004F729B" w:rsidP="004F729B"/>
    <w:p w:rsidR="004F729B" w:rsidRDefault="004F729B" w:rsidP="004F729B"/>
    <w:tbl>
      <w:tblPr>
        <w:tblW w:w="10089" w:type="dxa"/>
        <w:tblLook w:val="01E0" w:firstRow="1" w:lastRow="1" w:firstColumn="1" w:lastColumn="1" w:noHBand="0" w:noVBand="0"/>
      </w:tblPr>
      <w:tblGrid>
        <w:gridCol w:w="10089"/>
      </w:tblGrid>
      <w:tr w:rsidR="004F729B" w:rsidRPr="00A443C2" w:rsidTr="00395C67">
        <w:tc>
          <w:tcPr>
            <w:tcW w:w="10089" w:type="dxa"/>
          </w:tcPr>
          <w:p w:rsidR="004F729B" w:rsidRPr="00B033C8" w:rsidRDefault="004F729B" w:rsidP="00395C67">
            <w:pPr>
              <w:spacing w:before="380" w:line="280" w:lineRule="exact"/>
              <w:jc w:val="right"/>
              <w:rPr>
                <w:rFonts w:ascii="Tahoma" w:hAnsi="Tahoma" w:cs="Tahoma"/>
                <w:b/>
                <w:bCs/>
                <w:iCs/>
                <w:color w:val="243285"/>
                <w:sz w:val="32"/>
                <w:szCs w:val="32"/>
                <w:lang w:val="en-US"/>
              </w:rPr>
            </w:pPr>
          </w:p>
          <w:p w:rsidR="004F729B" w:rsidRPr="00A443C2" w:rsidRDefault="004F729B" w:rsidP="004F729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2020</w:t>
            </w:r>
            <w:r w:rsidR="007D7730">
              <w:rPr>
                <w:rFonts w:ascii="Tahoma" w:hAnsi="Tahoma" w:cs="Tahoma"/>
                <w:b/>
                <w:bCs/>
                <w:iCs/>
                <w:color w:val="243285"/>
                <w:sz w:val="36"/>
                <w:szCs w:val="36"/>
              </w:rPr>
              <w:t>-1</w:t>
            </w:r>
          </w:p>
          <w:p w:rsidR="004F729B" w:rsidRPr="00A443C2" w:rsidRDefault="004F729B" w:rsidP="007D773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7D7730">
              <w:rPr>
                <w:rFonts w:ascii="Tahoma" w:hAnsi="Tahoma" w:cs="Tahoma"/>
                <w:b/>
                <w:bCs/>
                <w:iCs/>
                <w:color w:val="243285"/>
                <w:szCs w:val="24"/>
              </w:rPr>
              <w:t>6</w:t>
            </w:r>
            <w:r w:rsidRPr="00A443C2">
              <w:rPr>
                <w:rFonts w:ascii="Tahoma" w:hAnsi="Tahoma" w:cs="Tahoma"/>
                <w:b/>
                <w:bCs/>
                <w:iCs/>
                <w:color w:val="243285"/>
                <w:szCs w:val="24"/>
              </w:rPr>
              <w:t>/</w:t>
            </w:r>
            <w:r>
              <w:rPr>
                <w:rFonts w:ascii="Tahoma" w:hAnsi="Tahoma" w:cs="Tahoma"/>
                <w:b/>
                <w:bCs/>
                <w:iCs/>
                <w:color w:val="243285"/>
                <w:szCs w:val="24"/>
              </w:rPr>
              <w:t>201</w:t>
            </w:r>
            <w:r w:rsidR="007D7730">
              <w:rPr>
                <w:rFonts w:ascii="Tahoma" w:hAnsi="Tahoma" w:cs="Tahoma"/>
                <w:b/>
                <w:bCs/>
                <w:iCs/>
                <w:color w:val="243285"/>
                <w:szCs w:val="24"/>
              </w:rPr>
              <w:t>4</w:t>
            </w:r>
            <w:r w:rsidRPr="00A443C2">
              <w:rPr>
                <w:rFonts w:ascii="Tahoma" w:hAnsi="Tahoma" w:cs="Tahoma"/>
                <w:b/>
                <w:bCs/>
                <w:iCs/>
                <w:color w:val="243285"/>
                <w:szCs w:val="24"/>
              </w:rPr>
              <w:t>)</w:t>
            </w:r>
          </w:p>
        </w:tc>
      </w:tr>
      <w:tr w:rsidR="004F729B" w:rsidRPr="00F54FBD" w:rsidTr="00395C67">
        <w:tc>
          <w:tcPr>
            <w:tcW w:w="10089" w:type="dxa"/>
          </w:tcPr>
          <w:p w:rsidR="004F729B" w:rsidRPr="0043089F" w:rsidRDefault="004F729B" w:rsidP="00395C67">
            <w:pPr>
              <w:spacing w:before="80" w:line="500" w:lineRule="exact"/>
              <w:jc w:val="right"/>
              <w:rPr>
                <w:rFonts w:ascii="Tahoma" w:hAnsi="Tahoma" w:cs="Tahoma"/>
                <w:b/>
                <w:bCs/>
                <w:iCs/>
                <w:color w:val="243285"/>
                <w:sz w:val="44"/>
                <w:szCs w:val="44"/>
              </w:rPr>
            </w:pPr>
          </w:p>
          <w:p w:rsidR="004F729B" w:rsidRDefault="00A06AF2" w:rsidP="00A06AF2">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 xml:space="preserve">Valeurs de paramètres des systèmes de télévision à ultra haute définition pour la production et l'échange international </w:t>
            </w:r>
            <w:r w:rsidR="00965134">
              <w:rPr>
                <w:rFonts w:ascii="Tahoma" w:hAnsi="Tahoma" w:cs="Tahoma"/>
                <w:b/>
                <w:bCs/>
                <w:color w:val="243285"/>
                <w:sz w:val="44"/>
                <w:szCs w:val="44"/>
              </w:rPr>
              <w:br/>
            </w:r>
            <w:r>
              <w:rPr>
                <w:rFonts w:ascii="Tahoma" w:hAnsi="Tahoma" w:cs="Tahoma"/>
                <w:b/>
                <w:bCs/>
                <w:color w:val="243285"/>
                <w:sz w:val="44"/>
                <w:szCs w:val="44"/>
              </w:rPr>
              <w:t>de programmes</w:t>
            </w:r>
          </w:p>
          <w:p w:rsidR="004F729B" w:rsidRPr="0043089F" w:rsidRDefault="004F729B" w:rsidP="00395C67">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4F729B" w:rsidRPr="00F54FBD" w:rsidTr="00395C67">
        <w:tc>
          <w:tcPr>
            <w:tcW w:w="10089" w:type="dxa"/>
          </w:tcPr>
          <w:p w:rsidR="004F729B" w:rsidRPr="00F54FBD" w:rsidRDefault="004F729B" w:rsidP="00395C67">
            <w:pPr>
              <w:spacing w:before="80" w:line="280" w:lineRule="exact"/>
              <w:ind w:right="640"/>
              <w:rPr>
                <w:rFonts w:ascii="Tahoma" w:hAnsi="Tahoma" w:cs="Tahoma"/>
                <w:b/>
                <w:bCs/>
                <w:iCs/>
                <w:color w:val="243285"/>
                <w:sz w:val="32"/>
                <w:szCs w:val="32"/>
              </w:rPr>
            </w:pPr>
          </w:p>
          <w:p w:rsidR="004F729B" w:rsidRPr="00F54FBD" w:rsidRDefault="004F729B" w:rsidP="00395C67">
            <w:pPr>
              <w:spacing w:before="80" w:line="280" w:lineRule="exact"/>
              <w:ind w:right="640"/>
              <w:rPr>
                <w:rFonts w:ascii="Tahoma" w:hAnsi="Tahoma" w:cs="Tahoma"/>
                <w:b/>
                <w:bCs/>
                <w:iCs/>
                <w:color w:val="243285"/>
                <w:sz w:val="32"/>
                <w:szCs w:val="32"/>
              </w:rPr>
            </w:pPr>
          </w:p>
          <w:p w:rsidR="004F729B" w:rsidRPr="00F54FBD" w:rsidRDefault="004F729B" w:rsidP="00395C67">
            <w:pPr>
              <w:spacing w:before="80" w:after="180" w:line="360" w:lineRule="exact"/>
              <w:ind w:right="720"/>
              <w:rPr>
                <w:rFonts w:ascii="Tahoma" w:hAnsi="Tahoma" w:cs="Tahoma"/>
                <w:b/>
                <w:bCs/>
                <w:iCs/>
                <w:color w:val="243285"/>
                <w:sz w:val="36"/>
                <w:szCs w:val="36"/>
              </w:rPr>
            </w:pPr>
          </w:p>
          <w:p w:rsidR="004F729B" w:rsidRPr="00F54FBD" w:rsidRDefault="004F729B" w:rsidP="00395C67">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4F729B" w:rsidRPr="0043089F" w:rsidRDefault="004F729B" w:rsidP="00395C67">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4F729B" w:rsidRPr="00F54FBD" w:rsidRDefault="004F729B" w:rsidP="004F729B">
      <w:pPr>
        <w:spacing w:before="80"/>
        <w:rPr>
          <w:i/>
          <w:sz w:val="22"/>
        </w:rPr>
      </w:pPr>
    </w:p>
    <w:p w:rsidR="004F729B" w:rsidRPr="00F54FBD" w:rsidRDefault="004F729B" w:rsidP="004F729B">
      <w:pPr>
        <w:spacing w:before="80"/>
        <w:rPr>
          <w:i/>
          <w:sz w:val="22"/>
        </w:rPr>
      </w:pPr>
    </w:p>
    <w:p w:rsidR="004F729B" w:rsidRPr="00F54FBD" w:rsidRDefault="004F729B" w:rsidP="004F729B">
      <w:pPr>
        <w:spacing w:before="80"/>
        <w:rPr>
          <w:i/>
          <w:sz w:val="22"/>
        </w:rPr>
      </w:pPr>
    </w:p>
    <w:p w:rsidR="004F729B" w:rsidRPr="00F54FBD" w:rsidRDefault="004F729B" w:rsidP="004F729B">
      <w:pPr>
        <w:spacing w:before="80"/>
        <w:rPr>
          <w:i/>
          <w:sz w:val="22"/>
        </w:rPr>
      </w:pPr>
    </w:p>
    <w:p w:rsidR="004F729B" w:rsidRPr="00F54FBD" w:rsidRDefault="004F729B" w:rsidP="004F729B">
      <w:pPr>
        <w:spacing w:before="80"/>
        <w:rPr>
          <w:i/>
          <w:sz w:val="22"/>
        </w:rPr>
      </w:pPr>
    </w:p>
    <w:p w:rsidR="004F729B" w:rsidRPr="00F54FBD" w:rsidRDefault="004F729B" w:rsidP="004F729B">
      <w:pPr>
        <w:spacing w:before="80"/>
        <w:rPr>
          <w:i/>
          <w:sz w:val="22"/>
        </w:rPr>
      </w:pPr>
    </w:p>
    <w:p w:rsidR="004F729B" w:rsidRPr="00F54FBD" w:rsidRDefault="004F729B" w:rsidP="004F729B">
      <w:pPr>
        <w:pStyle w:val="Equation"/>
        <w:tabs>
          <w:tab w:val="clear" w:pos="4820"/>
          <w:tab w:val="clear" w:pos="9639"/>
          <w:tab w:val="left" w:pos="1191"/>
          <w:tab w:val="left" w:pos="1588"/>
          <w:tab w:val="left" w:pos="1985"/>
        </w:tabs>
        <w:rPr>
          <w:rFonts w:ascii="Palatino Linotype" w:hAnsi="Palatino Linotype"/>
        </w:rPr>
        <w:sectPr w:rsidR="004F729B" w:rsidRPr="00F54FBD" w:rsidSect="0014322C">
          <w:headerReference w:type="even" r:id="rId8"/>
          <w:headerReference w:type="default" r:id="rId9"/>
          <w:pgSz w:w="11907" w:h="16834" w:code="9"/>
          <w:pgMar w:top="1418" w:right="1134" w:bottom="1134" w:left="1134" w:header="720" w:footer="482" w:gutter="0"/>
          <w:paperSrc w:first="15" w:other="15"/>
          <w:cols w:space="720"/>
        </w:sectPr>
      </w:pPr>
    </w:p>
    <w:p w:rsidR="004F729B" w:rsidRPr="00F54FBD" w:rsidRDefault="004F729B" w:rsidP="004F72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4F729B" w:rsidRPr="00F54FBD" w:rsidRDefault="004F729B" w:rsidP="004F729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F729B" w:rsidRPr="00F54FBD" w:rsidRDefault="004F729B" w:rsidP="004F729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4F729B" w:rsidRPr="00E44CBB" w:rsidRDefault="004F729B" w:rsidP="004F729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F729B" w:rsidRPr="00E44CBB" w:rsidRDefault="004F729B" w:rsidP="004F729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F729B" w:rsidRPr="00C57597" w:rsidRDefault="004F729B" w:rsidP="00276232">
      <w:pPr>
        <w:spacing w:before="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F729B" w:rsidRPr="009454F8" w:rsidTr="00395C67">
        <w:tc>
          <w:tcPr>
            <w:tcW w:w="9360" w:type="dxa"/>
            <w:gridSpan w:val="2"/>
          </w:tcPr>
          <w:p w:rsidR="004F729B" w:rsidRPr="009454F8" w:rsidRDefault="004F729B" w:rsidP="00395C67">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4F729B" w:rsidRPr="009454F8" w:rsidRDefault="004F729B" w:rsidP="00395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4F729B" w:rsidRPr="00036EE3" w:rsidTr="00395C67">
        <w:tc>
          <w:tcPr>
            <w:tcW w:w="1140" w:type="dxa"/>
          </w:tcPr>
          <w:p w:rsidR="004F729B" w:rsidRPr="00614CC6" w:rsidRDefault="004F729B" w:rsidP="00395C67">
            <w:pPr>
              <w:spacing w:before="90" w:after="100"/>
              <w:ind w:left="57"/>
              <w:rPr>
                <w:b/>
                <w:bCs/>
                <w:sz w:val="20"/>
                <w:lang w:val="en-US"/>
              </w:rPr>
            </w:pPr>
            <w:r w:rsidRPr="00614CC6">
              <w:rPr>
                <w:b/>
                <w:bCs/>
                <w:sz w:val="20"/>
                <w:lang w:val="en-US"/>
              </w:rPr>
              <w:t>Séries</w:t>
            </w:r>
          </w:p>
        </w:tc>
        <w:tc>
          <w:tcPr>
            <w:tcW w:w="8220" w:type="dxa"/>
          </w:tcPr>
          <w:p w:rsidR="004F729B" w:rsidRPr="00614CC6" w:rsidRDefault="004F729B" w:rsidP="00395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F729B" w:rsidRPr="00036EE3" w:rsidTr="00395C67">
        <w:tc>
          <w:tcPr>
            <w:tcW w:w="1140" w:type="dxa"/>
            <w:tcBorders>
              <w:bottom w:val="nil"/>
            </w:tcBorders>
          </w:tcPr>
          <w:p w:rsidR="004F729B" w:rsidRPr="00614CC6" w:rsidRDefault="004F729B" w:rsidP="00395C67">
            <w:pPr>
              <w:spacing w:before="30" w:after="30"/>
              <w:ind w:left="57"/>
              <w:rPr>
                <w:b/>
                <w:bCs/>
                <w:sz w:val="20"/>
                <w:lang w:val="en-US"/>
              </w:rPr>
            </w:pPr>
            <w:r w:rsidRPr="00614CC6">
              <w:rPr>
                <w:b/>
                <w:bCs/>
                <w:sz w:val="20"/>
                <w:lang w:val="en-US"/>
              </w:rPr>
              <w:t>BO</w:t>
            </w:r>
          </w:p>
        </w:tc>
        <w:tc>
          <w:tcPr>
            <w:tcW w:w="8220" w:type="dxa"/>
            <w:tcBorders>
              <w:bottom w:val="nil"/>
            </w:tcBorders>
          </w:tcPr>
          <w:p w:rsidR="004F729B" w:rsidRPr="00614CC6" w:rsidRDefault="004F729B" w:rsidP="00395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4F729B" w:rsidRPr="009454F8" w:rsidTr="00395C67">
        <w:tc>
          <w:tcPr>
            <w:tcW w:w="1140" w:type="dxa"/>
            <w:tcBorders>
              <w:top w:val="nil"/>
              <w:bottom w:val="nil"/>
            </w:tcBorders>
            <w:shd w:val="clear" w:color="auto" w:fill="auto"/>
          </w:tcPr>
          <w:p w:rsidR="004F729B" w:rsidRPr="0014322C" w:rsidRDefault="004F729B" w:rsidP="00395C67">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4F729B" w:rsidRPr="0014322C" w:rsidRDefault="004F729B" w:rsidP="00395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4F729B" w:rsidRPr="00036EE3" w:rsidTr="00395C67">
        <w:tc>
          <w:tcPr>
            <w:tcW w:w="1140" w:type="dxa"/>
            <w:tcBorders>
              <w:top w:val="nil"/>
              <w:bottom w:val="nil"/>
            </w:tcBorders>
          </w:tcPr>
          <w:p w:rsidR="004F729B" w:rsidRPr="00614CC6" w:rsidRDefault="004F729B" w:rsidP="00395C67">
            <w:pPr>
              <w:spacing w:before="30" w:after="30"/>
              <w:ind w:left="57"/>
              <w:rPr>
                <w:b/>
                <w:bCs/>
                <w:sz w:val="20"/>
                <w:lang w:val="en-US"/>
              </w:rPr>
            </w:pPr>
            <w:r w:rsidRPr="00614CC6">
              <w:rPr>
                <w:b/>
                <w:bCs/>
                <w:sz w:val="20"/>
                <w:lang w:val="en-US"/>
              </w:rPr>
              <w:t>BS</w:t>
            </w:r>
          </w:p>
        </w:tc>
        <w:tc>
          <w:tcPr>
            <w:tcW w:w="8220" w:type="dxa"/>
            <w:tcBorders>
              <w:top w:val="nil"/>
              <w:bottom w:val="nil"/>
            </w:tcBorders>
          </w:tcPr>
          <w:p w:rsidR="004F729B" w:rsidRPr="00614CC6" w:rsidRDefault="004F729B" w:rsidP="00395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4F729B" w:rsidRPr="00ED2695" w:rsidTr="00395C67">
        <w:tc>
          <w:tcPr>
            <w:tcW w:w="1140" w:type="dxa"/>
            <w:tcBorders>
              <w:top w:val="nil"/>
              <w:bottom w:val="nil"/>
            </w:tcBorders>
            <w:shd w:val="clear" w:color="auto" w:fill="F3F3F3"/>
          </w:tcPr>
          <w:p w:rsidR="004F729B" w:rsidRPr="0014322C" w:rsidRDefault="004F729B" w:rsidP="00395C67">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4F729B" w:rsidRPr="0014322C" w:rsidRDefault="004F729B" w:rsidP="00395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4F729B" w:rsidRPr="00036EE3" w:rsidTr="00395C67">
        <w:tc>
          <w:tcPr>
            <w:tcW w:w="1140" w:type="dxa"/>
            <w:tcBorders>
              <w:top w:val="nil"/>
              <w:bottom w:val="nil"/>
            </w:tcBorders>
            <w:shd w:val="clear" w:color="auto" w:fill="auto"/>
          </w:tcPr>
          <w:p w:rsidR="004F729B" w:rsidRPr="00614CC6" w:rsidRDefault="004F729B" w:rsidP="00395C67">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4F729B" w:rsidRPr="00614CC6" w:rsidRDefault="004F729B" w:rsidP="00395C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4F729B" w:rsidRPr="00592F9F" w:rsidTr="00395C67">
        <w:tc>
          <w:tcPr>
            <w:tcW w:w="1140" w:type="dxa"/>
            <w:tcBorders>
              <w:top w:val="nil"/>
              <w:bottom w:val="nil"/>
            </w:tcBorders>
            <w:shd w:val="clear" w:color="auto" w:fill="auto"/>
          </w:tcPr>
          <w:p w:rsidR="004F729B" w:rsidRPr="00766861" w:rsidRDefault="004F729B" w:rsidP="00395C67">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4F729B" w:rsidRPr="00766861" w:rsidRDefault="004F729B" w:rsidP="00395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4F729B" w:rsidRPr="00036EE3" w:rsidTr="00395C67">
        <w:tc>
          <w:tcPr>
            <w:tcW w:w="1140" w:type="dxa"/>
            <w:tcBorders>
              <w:top w:val="nil"/>
            </w:tcBorders>
          </w:tcPr>
          <w:p w:rsidR="004F729B" w:rsidRPr="00614CC6" w:rsidRDefault="004F729B" w:rsidP="00395C67">
            <w:pPr>
              <w:spacing w:before="30" w:after="30"/>
              <w:ind w:left="57"/>
              <w:rPr>
                <w:b/>
                <w:bCs/>
                <w:sz w:val="20"/>
                <w:lang w:val="fr-CH"/>
              </w:rPr>
            </w:pPr>
            <w:r w:rsidRPr="00614CC6">
              <w:rPr>
                <w:b/>
                <w:bCs/>
                <w:sz w:val="20"/>
                <w:lang w:val="fr-CH"/>
              </w:rPr>
              <w:t>P</w:t>
            </w:r>
          </w:p>
        </w:tc>
        <w:tc>
          <w:tcPr>
            <w:tcW w:w="8220" w:type="dxa"/>
            <w:tcBorders>
              <w:top w:val="nil"/>
            </w:tcBorders>
          </w:tcPr>
          <w:p w:rsidR="004F729B" w:rsidRPr="00614CC6" w:rsidRDefault="004F729B" w:rsidP="00395C67">
            <w:pPr>
              <w:spacing w:before="30" w:after="30"/>
              <w:rPr>
                <w:sz w:val="20"/>
                <w:lang w:val="fr-CH"/>
              </w:rPr>
            </w:pPr>
            <w:r w:rsidRPr="00614CC6">
              <w:rPr>
                <w:sz w:val="20"/>
              </w:rPr>
              <w:t>Propagation des ondes radioélectriques</w:t>
            </w:r>
          </w:p>
        </w:tc>
      </w:tr>
      <w:tr w:rsidR="004F729B" w:rsidRPr="00036EE3"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RA</w:t>
            </w:r>
          </w:p>
        </w:tc>
        <w:tc>
          <w:tcPr>
            <w:tcW w:w="8220" w:type="dxa"/>
          </w:tcPr>
          <w:p w:rsidR="004F729B" w:rsidRPr="00614CC6" w:rsidRDefault="004F729B" w:rsidP="00395C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F729B" w:rsidRPr="00036EE3"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RS</w:t>
            </w:r>
          </w:p>
        </w:tc>
        <w:tc>
          <w:tcPr>
            <w:tcW w:w="8220" w:type="dxa"/>
          </w:tcPr>
          <w:p w:rsidR="004F729B" w:rsidRPr="00614CC6" w:rsidRDefault="004F729B" w:rsidP="00395C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F729B" w:rsidRPr="00036EE3"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S</w:t>
            </w:r>
          </w:p>
        </w:tc>
        <w:tc>
          <w:tcPr>
            <w:tcW w:w="8220" w:type="dxa"/>
          </w:tcPr>
          <w:p w:rsidR="004F729B" w:rsidRPr="00614CC6" w:rsidRDefault="004F729B" w:rsidP="00395C67">
            <w:pPr>
              <w:spacing w:before="30" w:after="30"/>
              <w:rPr>
                <w:sz w:val="20"/>
                <w:lang w:val="en-US"/>
              </w:rPr>
            </w:pPr>
            <w:r w:rsidRPr="00614CC6">
              <w:rPr>
                <w:sz w:val="20"/>
              </w:rPr>
              <w:t>Service fixe par satellite</w:t>
            </w:r>
          </w:p>
        </w:tc>
      </w:tr>
      <w:tr w:rsidR="004F729B" w:rsidRPr="00036EE3"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SA</w:t>
            </w:r>
          </w:p>
        </w:tc>
        <w:tc>
          <w:tcPr>
            <w:tcW w:w="8220" w:type="dxa"/>
          </w:tcPr>
          <w:p w:rsidR="004F729B" w:rsidRPr="00614CC6" w:rsidRDefault="004F729B" w:rsidP="00395C67">
            <w:pPr>
              <w:spacing w:before="30" w:after="30"/>
              <w:rPr>
                <w:sz w:val="20"/>
                <w:lang w:val="en-US"/>
              </w:rPr>
            </w:pPr>
            <w:r w:rsidRPr="00614CC6">
              <w:rPr>
                <w:sz w:val="20"/>
              </w:rPr>
              <w:t>Applications spatiales et météorologie</w:t>
            </w:r>
          </w:p>
        </w:tc>
      </w:tr>
      <w:tr w:rsidR="004F729B" w:rsidRPr="00614CC6"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SF</w:t>
            </w:r>
          </w:p>
        </w:tc>
        <w:tc>
          <w:tcPr>
            <w:tcW w:w="8220" w:type="dxa"/>
          </w:tcPr>
          <w:p w:rsidR="004F729B" w:rsidRPr="00614CC6" w:rsidRDefault="004F729B" w:rsidP="00395C67">
            <w:pPr>
              <w:spacing w:before="30" w:after="30"/>
              <w:rPr>
                <w:sz w:val="20"/>
              </w:rPr>
            </w:pPr>
            <w:r w:rsidRPr="00614CC6">
              <w:rPr>
                <w:sz w:val="20"/>
              </w:rPr>
              <w:t>Partage des fréquences et coordination entre les systèmes du service fixe par satellite et du service fixe</w:t>
            </w:r>
          </w:p>
        </w:tc>
      </w:tr>
      <w:tr w:rsidR="004F729B" w:rsidRPr="00036EE3" w:rsidTr="00395C67">
        <w:tc>
          <w:tcPr>
            <w:tcW w:w="1140" w:type="dxa"/>
            <w:shd w:val="clear" w:color="auto" w:fill="auto"/>
          </w:tcPr>
          <w:p w:rsidR="004F729B" w:rsidRPr="00592F9F" w:rsidRDefault="004F729B" w:rsidP="00395C67">
            <w:pPr>
              <w:spacing w:before="30" w:after="30"/>
              <w:ind w:left="57"/>
              <w:rPr>
                <w:b/>
                <w:bCs/>
                <w:sz w:val="20"/>
                <w:lang w:val="en-US"/>
              </w:rPr>
            </w:pPr>
            <w:r w:rsidRPr="00592F9F">
              <w:rPr>
                <w:b/>
                <w:bCs/>
                <w:sz w:val="20"/>
                <w:lang w:val="en-US"/>
              </w:rPr>
              <w:t>SM</w:t>
            </w:r>
          </w:p>
        </w:tc>
        <w:tc>
          <w:tcPr>
            <w:tcW w:w="8220" w:type="dxa"/>
            <w:shd w:val="clear" w:color="auto" w:fill="auto"/>
          </w:tcPr>
          <w:p w:rsidR="004F729B" w:rsidRPr="00592F9F" w:rsidRDefault="004F729B" w:rsidP="00395C67">
            <w:pPr>
              <w:spacing w:before="30" w:after="30"/>
              <w:rPr>
                <w:sz w:val="20"/>
                <w:lang w:val="en-US"/>
              </w:rPr>
            </w:pPr>
            <w:r w:rsidRPr="00592F9F">
              <w:rPr>
                <w:sz w:val="20"/>
              </w:rPr>
              <w:t>Gestion du spectre</w:t>
            </w:r>
          </w:p>
        </w:tc>
      </w:tr>
      <w:tr w:rsidR="004F729B" w:rsidRPr="00036EE3"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SNG</w:t>
            </w:r>
          </w:p>
        </w:tc>
        <w:tc>
          <w:tcPr>
            <w:tcW w:w="8220" w:type="dxa"/>
          </w:tcPr>
          <w:p w:rsidR="004F729B" w:rsidRPr="00614CC6" w:rsidRDefault="004F729B" w:rsidP="00395C67">
            <w:pPr>
              <w:spacing w:before="30" w:after="30"/>
              <w:rPr>
                <w:sz w:val="20"/>
                <w:lang w:val="en-US"/>
              </w:rPr>
            </w:pPr>
            <w:r w:rsidRPr="00614CC6">
              <w:rPr>
                <w:sz w:val="20"/>
              </w:rPr>
              <w:t>Reportage d'actualités par satellite</w:t>
            </w:r>
          </w:p>
        </w:tc>
      </w:tr>
      <w:tr w:rsidR="004F729B" w:rsidRPr="00614CC6"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TF</w:t>
            </w:r>
          </w:p>
        </w:tc>
        <w:tc>
          <w:tcPr>
            <w:tcW w:w="8220" w:type="dxa"/>
          </w:tcPr>
          <w:p w:rsidR="004F729B" w:rsidRPr="00614CC6" w:rsidRDefault="004F729B" w:rsidP="00395C67">
            <w:pPr>
              <w:spacing w:before="30" w:after="30"/>
              <w:rPr>
                <w:sz w:val="20"/>
              </w:rPr>
            </w:pPr>
            <w:r w:rsidRPr="00614CC6">
              <w:rPr>
                <w:sz w:val="20"/>
              </w:rPr>
              <w:t>Emissions de fréquences étalon et de signaux horaires</w:t>
            </w:r>
          </w:p>
        </w:tc>
      </w:tr>
      <w:tr w:rsidR="004F729B" w:rsidRPr="00036EE3"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V</w:t>
            </w:r>
          </w:p>
        </w:tc>
        <w:tc>
          <w:tcPr>
            <w:tcW w:w="8220" w:type="dxa"/>
          </w:tcPr>
          <w:p w:rsidR="004F729B" w:rsidRPr="00614CC6" w:rsidRDefault="004F729B" w:rsidP="00395C67">
            <w:pPr>
              <w:spacing w:before="30" w:after="140"/>
              <w:rPr>
                <w:sz w:val="20"/>
                <w:lang w:val="en-US"/>
              </w:rPr>
            </w:pPr>
            <w:r w:rsidRPr="00614CC6">
              <w:rPr>
                <w:sz w:val="20"/>
              </w:rPr>
              <w:t>Vocabulaire et sujets associés</w:t>
            </w:r>
          </w:p>
        </w:tc>
      </w:tr>
    </w:tbl>
    <w:p w:rsidR="004F729B" w:rsidRPr="00036EE3" w:rsidRDefault="004F729B" w:rsidP="00276232">
      <w:pPr>
        <w:spacing w:before="0"/>
        <w:jc w:val="center"/>
        <w:rPr>
          <w:lang w:val="en-US"/>
        </w:rPr>
      </w:pPr>
    </w:p>
    <w:p w:rsidR="004F729B" w:rsidRPr="00036EE3" w:rsidRDefault="004F729B" w:rsidP="0027623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F729B" w:rsidRPr="00756B4D" w:rsidTr="00395C67">
        <w:tc>
          <w:tcPr>
            <w:tcW w:w="9360" w:type="dxa"/>
          </w:tcPr>
          <w:p w:rsidR="004F729B" w:rsidRPr="00756B4D" w:rsidRDefault="004F729B" w:rsidP="00395C67">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4F729B" w:rsidRPr="00756B4D" w:rsidRDefault="004F729B" w:rsidP="00276232">
      <w:pPr>
        <w:spacing w:before="0"/>
        <w:jc w:val="center"/>
      </w:pPr>
    </w:p>
    <w:p w:rsidR="004F729B" w:rsidRPr="00614CC6" w:rsidRDefault="004F729B" w:rsidP="004F729B">
      <w:pPr>
        <w:spacing w:before="100"/>
        <w:jc w:val="right"/>
        <w:rPr>
          <w:i/>
          <w:iCs/>
          <w:sz w:val="20"/>
        </w:rPr>
      </w:pPr>
      <w:r w:rsidRPr="00614CC6">
        <w:rPr>
          <w:i/>
          <w:iCs/>
          <w:sz w:val="20"/>
        </w:rPr>
        <w:t>Publication électronique</w:t>
      </w:r>
    </w:p>
    <w:p w:rsidR="004F729B" w:rsidRPr="00614CC6" w:rsidRDefault="004F729B" w:rsidP="000A069B">
      <w:pPr>
        <w:spacing w:before="0"/>
        <w:jc w:val="right"/>
        <w:rPr>
          <w:sz w:val="20"/>
        </w:rPr>
      </w:pPr>
      <w:r w:rsidRPr="00614CC6">
        <w:rPr>
          <w:sz w:val="20"/>
        </w:rPr>
        <w:t>Genève, 20</w:t>
      </w:r>
      <w:r>
        <w:rPr>
          <w:sz w:val="20"/>
        </w:rPr>
        <w:t>1</w:t>
      </w:r>
      <w:r w:rsidR="000A069B">
        <w:rPr>
          <w:sz w:val="20"/>
        </w:rPr>
        <w:t>5</w:t>
      </w:r>
    </w:p>
    <w:p w:rsidR="004F729B" w:rsidRPr="00614CC6" w:rsidRDefault="004F729B" w:rsidP="000A069B">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w:t>
      </w:r>
      <w:r w:rsidR="000A069B">
        <w:rPr>
          <w:sz w:val="20"/>
        </w:rPr>
        <w:t>5</w:t>
      </w:r>
    </w:p>
    <w:p w:rsidR="004F729B" w:rsidRPr="00614CC6" w:rsidRDefault="004F729B" w:rsidP="004F729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4F729B" w:rsidRPr="00614CC6" w:rsidRDefault="004F729B" w:rsidP="004F729B">
      <w:pPr>
        <w:spacing w:before="160"/>
        <w:rPr>
          <w:i/>
          <w:sz w:val="20"/>
          <w:highlight w:val="yellow"/>
        </w:rPr>
        <w:sectPr w:rsidR="004F729B" w:rsidRPr="00614CC6" w:rsidSect="0014322C">
          <w:headerReference w:type="even" r:id="rId12"/>
          <w:headerReference w:type="default" r:id="rId13"/>
          <w:pgSz w:w="11907" w:h="16834" w:code="9"/>
          <w:pgMar w:top="1418" w:right="1134" w:bottom="1134" w:left="1134" w:header="720" w:footer="482" w:gutter="0"/>
          <w:pgNumType w:fmt="lowerRoman" w:start="2"/>
          <w:cols w:space="720"/>
        </w:sectPr>
      </w:pPr>
    </w:p>
    <w:p w:rsidR="004F729B" w:rsidRDefault="004F729B" w:rsidP="008750F1">
      <w:pPr>
        <w:pStyle w:val="RecNo"/>
        <w:spacing w:before="0"/>
      </w:pPr>
      <w:bookmarkStart w:id="4" w:name="irecnoe"/>
      <w:bookmarkEnd w:id="4"/>
      <w:r>
        <w:lastRenderedPageBreak/>
        <w:t xml:space="preserve">RECOMMANDATION  </w:t>
      </w:r>
      <w:r>
        <w:rPr>
          <w:rStyle w:val="href"/>
        </w:rPr>
        <w:t>UIT-R  BT</w:t>
      </w:r>
      <w:bookmarkEnd w:id="0"/>
      <w:r>
        <w:rPr>
          <w:rStyle w:val="href"/>
        </w:rPr>
        <w:t>.2020</w:t>
      </w:r>
      <w:r w:rsidR="000A069B">
        <w:rPr>
          <w:rStyle w:val="href"/>
        </w:rPr>
        <w:t>-1</w:t>
      </w:r>
      <w:r w:rsidR="008750F1">
        <w:rPr>
          <w:rStyle w:val="FootnoteReference"/>
        </w:rPr>
        <w:footnoteReference w:customMarkFollows="1" w:id="1"/>
        <w:t>*</w:t>
      </w:r>
    </w:p>
    <w:p w:rsidR="00E85C35" w:rsidRDefault="002E76B8" w:rsidP="00E85C35">
      <w:pPr>
        <w:pStyle w:val="Rectitle"/>
        <w:rPr>
          <w:lang w:val="fr-CH"/>
        </w:rPr>
      </w:pPr>
      <w:r w:rsidRPr="00F70C49">
        <w:rPr>
          <w:lang w:val="fr-CH"/>
        </w:rPr>
        <w:t xml:space="preserve">Valeurs de paramètres des systèmes de télévision à ultra haute définition </w:t>
      </w:r>
      <w:r w:rsidRPr="00F70C49">
        <w:rPr>
          <w:lang w:val="fr-CH"/>
        </w:rPr>
        <w:br/>
        <w:t>pour la production et l'échange international de programmes</w:t>
      </w:r>
    </w:p>
    <w:p w:rsidR="00F67779" w:rsidRPr="00F67779" w:rsidRDefault="00F67779" w:rsidP="00F67779">
      <w:pPr>
        <w:pStyle w:val="Recref"/>
        <w:rPr>
          <w:lang w:val="fr-CH"/>
        </w:rPr>
      </w:pPr>
    </w:p>
    <w:p w:rsidR="009C7D81" w:rsidRPr="00F70C49" w:rsidRDefault="009C7D81" w:rsidP="00931073">
      <w:pPr>
        <w:pStyle w:val="Recdate"/>
        <w:rPr>
          <w:i/>
          <w:lang w:val="fr-CH"/>
        </w:rPr>
      </w:pPr>
      <w:r w:rsidRPr="00F70C49">
        <w:rPr>
          <w:lang w:val="fr-CH"/>
        </w:rPr>
        <w:t>(2012</w:t>
      </w:r>
      <w:r w:rsidR="00411B71">
        <w:rPr>
          <w:lang w:val="fr-CH"/>
        </w:rPr>
        <w:t>-2014</w:t>
      </w:r>
      <w:r w:rsidRPr="00F70C49">
        <w:rPr>
          <w:lang w:val="fr-CH"/>
        </w:rPr>
        <w:t>)</w:t>
      </w:r>
    </w:p>
    <w:p w:rsidR="009C7D81" w:rsidRPr="00F70C49" w:rsidRDefault="009C7D81" w:rsidP="00BD4522">
      <w:pPr>
        <w:pStyle w:val="HeadingSum"/>
        <w:rPr>
          <w:lang w:val="fr-CH" w:eastAsia="ja-JP"/>
        </w:rPr>
      </w:pPr>
      <w:r w:rsidRPr="00F70C49">
        <w:rPr>
          <w:lang w:val="fr-CH" w:eastAsia="ja-JP"/>
        </w:rPr>
        <w:t>Domaine d'application</w:t>
      </w:r>
    </w:p>
    <w:p w:rsidR="009C7D81" w:rsidRDefault="009C7D81" w:rsidP="00BD4522">
      <w:pPr>
        <w:pStyle w:val="Summary"/>
        <w:rPr>
          <w:lang w:val="fr-CH"/>
        </w:rPr>
      </w:pPr>
      <w:r w:rsidRPr="00F70C49">
        <w:rPr>
          <w:lang w:val="fr-CH"/>
        </w:rPr>
        <w:t>La télévision à ultra haute définition (TVUHD)</w:t>
      </w:r>
      <w:r>
        <w:rPr>
          <w:lang w:val="fr-CH"/>
        </w:rPr>
        <w:t xml:space="preserve"> donnera aux spectateurs une impression de réalité encore plus forte, principalement en offrant un champ de vision élargi aussi bien horizontalement que verticalement, grâce à des dimensions d'écran appropriées </w:t>
      </w:r>
      <w:r w:rsidRPr="00262EB2">
        <w:rPr>
          <w:lang w:val="fr-CH" w:eastAsia="ko-KR"/>
        </w:rPr>
        <w:t xml:space="preserve">pouvant être utilisées dans </w:t>
      </w:r>
      <w:r w:rsidR="002E76B8">
        <w:rPr>
          <w:lang w:val="fr-CH" w:eastAsia="ko-KR"/>
        </w:rPr>
        <w:t>les foyers</w:t>
      </w:r>
      <w:r w:rsidRPr="00262EB2">
        <w:rPr>
          <w:lang w:val="fr-CH" w:eastAsia="ko-KR"/>
        </w:rPr>
        <w:t xml:space="preserve"> et </w:t>
      </w:r>
      <w:r>
        <w:rPr>
          <w:lang w:val="fr-CH"/>
        </w:rPr>
        <w:t xml:space="preserve">dans des lieux publics. Les applications de </w:t>
      </w:r>
      <w:r w:rsidRPr="00F70C49">
        <w:rPr>
          <w:lang w:val="fr-CH"/>
        </w:rPr>
        <w:t>TVUHD</w:t>
      </w:r>
      <w:r>
        <w:rPr>
          <w:lang w:val="fr-CH"/>
        </w:rPr>
        <w:t xml:space="preserve"> nécessitent des paramètres de système supérieurs à ceux de la TVHD. La présente Recommandation définit les paramètres de système pour les images TVUHD, pour la production et l'échange international de programmes.</w:t>
      </w:r>
    </w:p>
    <w:p w:rsidR="008750F1" w:rsidRDefault="008750F1" w:rsidP="008750F1">
      <w:pPr>
        <w:pStyle w:val="Headingb"/>
        <w:rPr>
          <w:lang w:val="fr-CH"/>
        </w:rPr>
      </w:pPr>
      <w:r>
        <w:rPr>
          <w:lang w:val="fr-CH"/>
        </w:rPr>
        <w:t>Mots clés</w:t>
      </w:r>
    </w:p>
    <w:p w:rsidR="008750F1" w:rsidRDefault="00F67779" w:rsidP="00293736">
      <w:pPr>
        <w:jc w:val="left"/>
        <w:rPr>
          <w:lang w:val="fr-CH"/>
        </w:rPr>
      </w:pPr>
      <w:r>
        <w:rPr>
          <w:lang w:val="fr-CH"/>
        </w:rPr>
        <w:t>Champ de vision élargi, échange international de programmes</w:t>
      </w:r>
      <w:r w:rsidR="00293736">
        <w:rPr>
          <w:lang w:val="fr-CH"/>
        </w:rPr>
        <w:t>,</w:t>
      </w:r>
      <w:r w:rsidRPr="00F70C49">
        <w:rPr>
          <w:lang w:val="fr-CH"/>
        </w:rPr>
        <w:t xml:space="preserve"> </w:t>
      </w:r>
      <w:r w:rsidR="004D1D1C">
        <w:rPr>
          <w:lang w:val="fr-CH"/>
        </w:rPr>
        <w:t xml:space="preserve">paramètres de système pour les images, </w:t>
      </w:r>
      <w:r w:rsidR="00F21AA1">
        <w:rPr>
          <w:lang w:val="fr-CH"/>
        </w:rPr>
        <w:t xml:space="preserve">système de télévision, </w:t>
      </w:r>
      <w:r w:rsidR="00293736" w:rsidRPr="00F70C49">
        <w:rPr>
          <w:lang w:val="fr-CH"/>
        </w:rPr>
        <w:t>TVUHD</w:t>
      </w:r>
    </w:p>
    <w:p w:rsidR="009C7D81" w:rsidRPr="006A0DAC" w:rsidRDefault="009C7D81" w:rsidP="00F21AA1">
      <w:pPr>
        <w:pStyle w:val="Normalaftertitle"/>
        <w:spacing w:before="480"/>
        <w:rPr>
          <w:lang w:val="fr-CH"/>
        </w:rPr>
      </w:pPr>
      <w:r w:rsidRPr="006A0DAC">
        <w:rPr>
          <w:lang w:val="fr-CH"/>
        </w:rPr>
        <w:t>L'Assemblée des radiocommunications de l'UIT,</w:t>
      </w:r>
    </w:p>
    <w:p w:rsidR="009C7D81" w:rsidRPr="0035165A" w:rsidRDefault="009C7D81" w:rsidP="00BD4522">
      <w:pPr>
        <w:pStyle w:val="Call"/>
        <w:spacing w:before="120"/>
        <w:rPr>
          <w:lang w:val="fr-CH"/>
        </w:rPr>
      </w:pPr>
      <w:r w:rsidRPr="0035165A">
        <w:rPr>
          <w:lang w:val="fr-CH"/>
        </w:rPr>
        <w:t>considérant</w:t>
      </w:r>
    </w:p>
    <w:p w:rsidR="009C7D81" w:rsidRPr="0035165A" w:rsidRDefault="009C7D81" w:rsidP="00BD4522">
      <w:pPr>
        <w:rPr>
          <w:lang w:val="fr-CH"/>
        </w:rPr>
      </w:pPr>
      <w:r w:rsidRPr="00F21AA1">
        <w:rPr>
          <w:i/>
          <w:iCs/>
          <w:lang w:val="fr-CH"/>
        </w:rPr>
        <w:t>a)</w:t>
      </w:r>
      <w:r w:rsidRPr="0035165A">
        <w:rPr>
          <w:lang w:val="fr-CH"/>
        </w:rPr>
        <w:tab/>
        <w:t>que le service</w:t>
      </w:r>
      <w:r>
        <w:rPr>
          <w:lang w:val="fr-CH"/>
        </w:rPr>
        <w:t xml:space="preserve"> </w:t>
      </w:r>
      <w:r w:rsidRPr="0035165A">
        <w:rPr>
          <w:lang w:val="fr-CH"/>
        </w:rPr>
        <w:t>de radiodiffusion télévisuelle numérique de Terre (DTTB)</w:t>
      </w:r>
      <w:r>
        <w:rPr>
          <w:lang w:val="fr-CH"/>
        </w:rPr>
        <w:t xml:space="preserve"> a été introduit par certaines Administrations depuis 1997 et peut fournir des programmes de télévision de haute qualité au moyen de systèmes de TVHD;</w:t>
      </w:r>
    </w:p>
    <w:p w:rsidR="009C7D81" w:rsidRPr="00613D22" w:rsidRDefault="009C7D81" w:rsidP="00BD4522">
      <w:pPr>
        <w:rPr>
          <w:lang w:val="fr-CH"/>
        </w:rPr>
      </w:pPr>
      <w:r w:rsidRPr="00F21AA1">
        <w:rPr>
          <w:i/>
          <w:iCs/>
          <w:lang w:val="fr-CH"/>
        </w:rPr>
        <w:t>b)</w:t>
      </w:r>
      <w:r w:rsidRPr="00613D22">
        <w:rPr>
          <w:lang w:val="fr-CH"/>
        </w:rPr>
        <w:tab/>
        <w:t>que les spectateurs attend</w:t>
      </w:r>
      <w:r w:rsidR="002E76B8">
        <w:rPr>
          <w:lang w:val="fr-CH"/>
        </w:rPr>
        <w:t>e</w:t>
      </w:r>
      <w:r w:rsidRPr="00613D22">
        <w:rPr>
          <w:lang w:val="fr-CH"/>
        </w:rPr>
        <w:t xml:space="preserve">nt des systèmes de </w:t>
      </w:r>
      <w:r>
        <w:rPr>
          <w:lang w:val="fr-CH"/>
        </w:rPr>
        <w:t>télévision ultérieurs à la TVHD qu'ils offrent des caractéristiques encore meilleures que celles des systèmes de TVHD actuels, à savoir des sensations plus réalistes, une plus grande fidélité avec le monde réel et une information visuelle plus précise;</w:t>
      </w:r>
    </w:p>
    <w:p w:rsidR="009C7D81" w:rsidRPr="002F10CE" w:rsidRDefault="009C7D81" w:rsidP="00BD4522">
      <w:pPr>
        <w:rPr>
          <w:lang w:val="fr-CH" w:eastAsia="ko-KR"/>
        </w:rPr>
      </w:pPr>
      <w:r w:rsidRPr="00F21AA1">
        <w:rPr>
          <w:i/>
          <w:iCs/>
          <w:lang w:val="fr-CH" w:eastAsia="ko-KR"/>
        </w:rPr>
        <w:t>c)</w:t>
      </w:r>
      <w:r w:rsidRPr="002872D1">
        <w:rPr>
          <w:lang w:val="fr-CH" w:eastAsia="ko-KR"/>
        </w:rPr>
        <w:tab/>
      </w:r>
      <w:r>
        <w:rPr>
          <w:lang w:val="fr-CH" w:eastAsia="ko-KR"/>
        </w:rPr>
        <w:t xml:space="preserve">qu'il est prévu que la télévision </w:t>
      </w:r>
      <w:r w:rsidRPr="00F70C49">
        <w:rPr>
          <w:lang w:val="fr-CH"/>
        </w:rPr>
        <w:t>à ultra haute définition (TVUHD)</w:t>
      </w:r>
      <w:r>
        <w:rPr>
          <w:lang w:val="fr-CH"/>
        </w:rPr>
        <w:t xml:space="preserve"> soit disponible dans un avenir proche, avec notamment de plus grands écrans, une résolution spatiale/temporelle plus élevée, une gamme de couleurs plus étendue, une plus haute dynamique, etc., compte tenu des avancées en matière de technologie d'affichage;</w:t>
      </w:r>
    </w:p>
    <w:p w:rsidR="009C7D81" w:rsidRPr="00294F04" w:rsidRDefault="009C7D81" w:rsidP="001A6050">
      <w:pPr>
        <w:rPr>
          <w:lang w:val="fr-CH"/>
        </w:rPr>
      </w:pPr>
      <w:r w:rsidRPr="00F21AA1">
        <w:rPr>
          <w:i/>
          <w:iCs/>
          <w:lang w:val="fr-CH" w:eastAsia="ko-KR"/>
        </w:rPr>
        <w:t>d</w:t>
      </w:r>
      <w:r w:rsidRPr="00F21AA1">
        <w:rPr>
          <w:i/>
          <w:iCs/>
          <w:lang w:val="fr-CH"/>
        </w:rPr>
        <w:t>)</w:t>
      </w:r>
      <w:r w:rsidRPr="00195F7A">
        <w:rPr>
          <w:lang w:val="fr-CH"/>
        </w:rPr>
        <w:tab/>
      </w:r>
      <w:r>
        <w:rPr>
          <w:lang w:val="fr-CH"/>
        </w:rPr>
        <w:t xml:space="preserve">que l'UIT-R étudie </w:t>
      </w:r>
      <w:r w:rsidRPr="00DB1E52">
        <w:rPr>
          <w:lang w:val="fr-CH"/>
        </w:rPr>
        <w:t xml:space="preserve">l'imagerie à ultra haute résolution (EHRI) </w:t>
      </w:r>
      <w:r>
        <w:rPr>
          <w:lang w:val="fr-CH"/>
        </w:rPr>
        <w:t>et une</w:t>
      </w:r>
      <w:r w:rsidRPr="00630B3C">
        <w:rPr>
          <w:lang w:val="fr-CH"/>
        </w:rPr>
        <w:t xml:space="preserve"> hiérarchie étendue de formats d'image LSDI (imagerie numérique sur grand écran)</w:t>
      </w:r>
      <w:r>
        <w:rPr>
          <w:lang w:val="fr-CH"/>
        </w:rPr>
        <w:t xml:space="preserve">, et qu'il a élaboré les Recommandations UIT-R suivantes: </w:t>
      </w:r>
      <w:r w:rsidRPr="00D92A30">
        <w:rPr>
          <w:lang w:val="fr-CH" w:eastAsia="ko-KR"/>
        </w:rPr>
        <w:t xml:space="preserve">la Recommandation UIT-R BT.1201-1 </w:t>
      </w:r>
      <w:r w:rsidRPr="00294F04">
        <w:rPr>
          <w:lang w:val="fr-CH" w:eastAsia="ko-KR"/>
        </w:rPr>
        <w:t xml:space="preserve">relative aux caractéristiques d'image </w:t>
      </w:r>
      <w:r>
        <w:rPr>
          <w:lang w:val="fr-CH" w:eastAsia="ko-KR"/>
        </w:rPr>
        <w:t>pour l'i</w:t>
      </w:r>
      <w:r w:rsidRPr="00D92A30">
        <w:rPr>
          <w:lang w:val="fr-CH" w:eastAsia="ko-KR"/>
        </w:rPr>
        <w:t>ma</w:t>
      </w:r>
      <w:r>
        <w:rPr>
          <w:lang w:val="fr-CH" w:eastAsia="ko-KR"/>
        </w:rPr>
        <w:t xml:space="preserve">gerie à ultra haute résolution, </w:t>
      </w:r>
      <w:r w:rsidRPr="00294F04">
        <w:rPr>
          <w:lang w:val="fr-CH" w:eastAsia="ko-KR"/>
        </w:rPr>
        <w:t>et la Recommandation UIT</w:t>
      </w:r>
      <w:r w:rsidR="001A6050">
        <w:rPr>
          <w:lang w:val="fr-CH" w:eastAsia="ko-KR"/>
        </w:rPr>
        <w:noBreakHyphen/>
      </w:r>
      <w:r w:rsidRPr="00294F04">
        <w:rPr>
          <w:lang w:val="fr-CH" w:eastAsia="ko-KR"/>
        </w:rPr>
        <w:t>R BT.1769 contenant les valeurs de paramètres pour une hiérarchie étendue de formats d'image LSDI</w:t>
      </w:r>
      <w:r w:rsidRPr="00294F04">
        <w:rPr>
          <w:lang w:val="fr-CH"/>
        </w:rPr>
        <w:t>;</w:t>
      </w:r>
    </w:p>
    <w:p w:rsidR="009C7D81" w:rsidRPr="006659CC" w:rsidRDefault="009C7D81" w:rsidP="00BD4522">
      <w:pPr>
        <w:rPr>
          <w:lang w:val="fr-CH" w:eastAsia="ko-KR"/>
        </w:rPr>
      </w:pPr>
      <w:r w:rsidRPr="00F21AA1">
        <w:rPr>
          <w:i/>
          <w:iCs/>
          <w:lang w:val="fr-CH" w:eastAsia="ko-KR"/>
        </w:rPr>
        <w:t>e)</w:t>
      </w:r>
      <w:r w:rsidRPr="006659CC">
        <w:rPr>
          <w:lang w:val="fr-CH" w:eastAsia="ko-KR"/>
        </w:rPr>
        <w:tab/>
        <w:t>que l</w:t>
      </w:r>
      <w:r w:rsidRPr="00FE6B21">
        <w:rPr>
          <w:lang w:val="fr-CH" w:eastAsia="ko-KR"/>
        </w:rPr>
        <w:t>e système d'imagerie LSDI</w:t>
      </w:r>
      <w:r>
        <w:rPr>
          <w:lang w:val="fr-CH" w:eastAsia="ko-KR"/>
        </w:rPr>
        <w:t xml:space="preserve"> offre un affichage sur très grand écran, en général pour le public. Il peut être utilisé pour une vaste gamme d'applications, y compris pour la présentation de programmes tels que des films, des pièces de théâtre, des évènements sportifs, des concerts, etc.;</w:t>
      </w:r>
    </w:p>
    <w:p w:rsidR="009C7D81" w:rsidRPr="00F81A87" w:rsidRDefault="009C7D81" w:rsidP="00BD4522">
      <w:pPr>
        <w:rPr>
          <w:lang w:val="fr-CH" w:eastAsia="ko-KR"/>
        </w:rPr>
      </w:pPr>
      <w:r w:rsidRPr="00F21AA1">
        <w:rPr>
          <w:i/>
          <w:iCs/>
          <w:lang w:val="fr-CH" w:eastAsia="ko-KR"/>
        </w:rPr>
        <w:lastRenderedPageBreak/>
        <w:t>f)</w:t>
      </w:r>
      <w:r w:rsidRPr="00F81A87">
        <w:rPr>
          <w:lang w:val="fr-CH" w:eastAsia="ko-KR"/>
        </w:rPr>
        <w:tab/>
        <w:t xml:space="preserve">que le système EHRI </w:t>
      </w:r>
      <w:r>
        <w:rPr>
          <w:lang w:val="fr-CH" w:eastAsia="ko-KR"/>
        </w:rPr>
        <w:t xml:space="preserve">offre des résolutions plus élevées que celles de la TVHD et peut être utilisé pour des applications </w:t>
      </w:r>
      <w:r w:rsidR="002E76B8">
        <w:rPr>
          <w:lang w:val="fr-CH" w:eastAsia="ko-KR"/>
        </w:rPr>
        <w:t>de radiodiffusion et autres que de radiodiffusion</w:t>
      </w:r>
      <w:r>
        <w:rPr>
          <w:lang w:val="fr-CH" w:eastAsia="ko-KR"/>
        </w:rPr>
        <w:t xml:space="preserve"> (par exemple, l'infographie, l'impression et les applications médicales);</w:t>
      </w:r>
    </w:p>
    <w:p w:rsidR="009C7D81" w:rsidRPr="00262EB2" w:rsidRDefault="009C7D81" w:rsidP="00BD4522">
      <w:pPr>
        <w:rPr>
          <w:lang w:val="fr-CH" w:eastAsia="ko-KR"/>
        </w:rPr>
      </w:pPr>
      <w:r w:rsidRPr="00F21AA1">
        <w:rPr>
          <w:i/>
          <w:iCs/>
          <w:lang w:val="fr-CH" w:eastAsia="ko-KR"/>
        </w:rPr>
        <w:t>g)</w:t>
      </w:r>
      <w:r w:rsidRPr="00EB2675">
        <w:rPr>
          <w:lang w:val="fr-CH" w:eastAsia="ko-KR"/>
        </w:rPr>
        <w:tab/>
      </w:r>
      <w:r w:rsidRPr="00262EB2">
        <w:rPr>
          <w:lang w:val="fr-CH" w:eastAsia="ko-KR"/>
        </w:rPr>
        <w:t xml:space="preserve">que la TVUHD donne au spectateur une </w:t>
      </w:r>
      <w:r>
        <w:rPr>
          <w:lang w:val="fr-CH" w:eastAsia="ko-KR"/>
        </w:rPr>
        <w:t>impression de réalité encore plus forte</w:t>
      </w:r>
      <w:r w:rsidRPr="00262EB2">
        <w:rPr>
          <w:lang w:val="fr-CH" w:eastAsia="ko-KR"/>
        </w:rPr>
        <w:t>, en offrant un champ de vision élargi qui couvre une partie considérable du champ visuel humain, grâce à des dimensions d'écran appropriées pouvant être utilisées dans une habitation et dans des lieux publics;</w:t>
      </w:r>
    </w:p>
    <w:p w:rsidR="009C7D81" w:rsidRPr="00851307" w:rsidRDefault="009C7D81" w:rsidP="00BD4522">
      <w:pPr>
        <w:rPr>
          <w:lang w:val="fr-CH" w:eastAsia="ko-KR"/>
        </w:rPr>
      </w:pPr>
      <w:r w:rsidRPr="00F21AA1">
        <w:rPr>
          <w:i/>
          <w:iCs/>
          <w:lang w:val="fr-CH" w:eastAsia="ko-KR"/>
        </w:rPr>
        <w:t>h)</w:t>
      </w:r>
      <w:r w:rsidRPr="00851307">
        <w:rPr>
          <w:lang w:val="fr-CH" w:eastAsia="ko-KR"/>
        </w:rPr>
        <w:tab/>
      </w:r>
      <w:r>
        <w:rPr>
          <w:lang w:val="fr-CH" w:eastAsia="ko-KR"/>
        </w:rPr>
        <w:t xml:space="preserve">qu'il est souhaitable de disposer pour les systèmes de TVUHD de </w:t>
      </w:r>
      <w:r w:rsidRPr="00851307">
        <w:rPr>
          <w:lang w:val="fr-CH" w:eastAsia="ko-KR"/>
        </w:rPr>
        <w:t xml:space="preserve">formats de signaux qui aident à améliorer </w:t>
      </w:r>
      <w:r>
        <w:rPr>
          <w:lang w:val="fr-CH" w:eastAsia="ko-KR"/>
        </w:rPr>
        <w:t>l'efficacité de compression, dans la mesure où ces systèmes ont un plus grand nombre de pixels que les systèmes de TVHD,</w:t>
      </w:r>
    </w:p>
    <w:p w:rsidR="009C7D81" w:rsidRPr="009C1075" w:rsidRDefault="009C7D81" w:rsidP="00BD4522">
      <w:pPr>
        <w:pStyle w:val="Call"/>
        <w:rPr>
          <w:i w:val="0"/>
          <w:iCs/>
          <w:lang w:val="fr-CH" w:eastAsia="ko-KR"/>
        </w:rPr>
      </w:pPr>
      <w:r w:rsidRPr="009C1075">
        <w:rPr>
          <w:lang w:val="fr-CH" w:eastAsia="ko-KR"/>
        </w:rPr>
        <w:t>recommande</w:t>
      </w:r>
    </w:p>
    <w:p w:rsidR="009C7D81" w:rsidRPr="009C1075" w:rsidRDefault="009C7D81" w:rsidP="00BD4522">
      <w:pPr>
        <w:rPr>
          <w:lang w:val="fr-CH" w:eastAsia="ko-KR"/>
        </w:rPr>
      </w:pPr>
      <w:r>
        <w:rPr>
          <w:lang w:val="fr-CH" w:eastAsia="ko-KR"/>
        </w:rPr>
        <w:t>que les spécifications décrites dans la présente Recommandation soient utilisées</w:t>
      </w:r>
      <w:r>
        <w:rPr>
          <w:rStyle w:val="FootnoteReference"/>
          <w:lang w:val="en-US" w:eastAsia="ko-KR"/>
        </w:rPr>
        <w:footnoteReference w:id="2"/>
      </w:r>
      <w:r>
        <w:rPr>
          <w:lang w:val="fr-CH" w:eastAsia="ko-KR"/>
        </w:rPr>
        <w:t xml:space="preserve"> pour la </w:t>
      </w:r>
      <w:r w:rsidRPr="00F70C49">
        <w:rPr>
          <w:lang w:val="fr-CH"/>
        </w:rPr>
        <w:t>production et l'échange international de programmes</w:t>
      </w:r>
      <w:r>
        <w:rPr>
          <w:lang w:val="fr-CH"/>
        </w:rPr>
        <w:t xml:space="preserve"> de TVUHD,</w:t>
      </w:r>
    </w:p>
    <w:p w:rsidR="009C7D81" w:rsidRPr="0069399F" w:rsidRDefault="009C7D81" w:rsidP="00BD4522">
      <w:pPr>
        <w:pStyle w:val="Call"/>
        <w:rPr>
          <w:lang w:val="fr-CH" w:eastAsia="ko-KR"/>
        </w:rPr>
      </w:pPr>
      <w:r w:rsidRPr="0069399F">
        <w:rPr>
          <w:lang w:val="fr-CH" w:eastAsia="ko-KR"/>
        </w:rPr>
        <w:t xml:space="preserve">recommande </w:t>
      </w:r>
      <w:r w:rsidR="007E1744">
        <w:rPr>
          <w:lang w:val="fr-CH" w:eastAsia="ko-KR"/>
        </w:rPr>
        <w:t>en outre</w:t>
      </w:r>
    </w:p>
    <w:p w:rsidR="009C7D81" w:rsidRPr="0069399F" w:rsidRDefault="009C7D81" w:rsidP="00BD4522">
      <w:pPr>
        <w:rPr>
          <w:lang w:val="fr-CH" w:eastAsia="ko-KR"/>
        </w:rPr>
      </w:pPr>
      <w:r w:rsidRPr="0069399F">
        <w:rPr>
          <w:lang w:val="fr-CH" w:eastAsia="ko-KR"/>
        </w:rPr>
        <w:t>que, dans le cas o</w:t>
      </w:r>
      <w:r>
        <w:rPr>
          <w:lang w:val="fr-CH" w:eastAsia="ko-KR"/>
        </w:rPr>
        <w:t xml:space="preserve">ù il serait démontré qu'une autre </w:t>
      </w:r>
      <w:r w:rsidRPr="0069399F">
        <w:rPr>
          <w:lang w:val="fr-CH" w:eastAsia="ko-KR"/>
        </w:rPr>
        <w:t>fonction de transfert électro-optique (EOTF)</w:t>
      </w:r>
      <w:r>
        <w:rPr>
          <w:lang w:val="fr-CH" w:eastAsia="ko-KR"/>
        </w:rPr>
        <w:t xml:space="preserve"> fournira des avantages substantiels sans pour autant imposer de désavantages majeurs, le domaine d'application de la présente Recommandation soit étendu afin de permettre une utilisation avec une fonction EOTF améliorée.</w:t>
      </w:r>
    </w:p>
    <w:p w:rsidR="009C7D81" w:rsidRPr="00F1534D" w:rsidRDefault="009C7D81" w:rsidP="001A6050">
      <w:pPr>
        <w:rPr>
          <w:lang w:val="fr-CH"/>
        </w:rPr>
      </w:pPr>
      <w:r w:rsidRPr="00AE3FBF">
        <w:rPr>
          <w:lang w:val="fr-CH"/>
        </w:rPr>
        <w:t>NOTE</w:t>
      </w:r>
      <w:r w:rsidR="001A6050">
        <w:rPr>
          <w:lang w:val="fr-CH"/>
        </w:rPr>
        <w:t> </w:t>
      </w:r>
      <w:r w:rsidRPr="00AE3FBF">
        <w:rPr>
          <w:lang w:val="fr-CH"/>
        </w:rPr>
        <w:t>–</w:t>
      </w:r>
      <w:r w:rsidR="001A6050">
        <w:rPr>
          <w:lang w:val="fr-CH"/>
        </w:rPr>
        <w:t> </w:t>
      </w:r>
      <w:r>
        <w:rPr>
          <w:lang w:val="fr-CH"/>
        </w:rPr>
        <w:t>Il conviendra d'envisager d'étendre le domaine d'application de la présente Recommandation pour la compléter et y faire figurer des paramètres d'image étendus.</w:t>
      </w:r>
    </w:p>
    <w:p w:rsidR="005847FD" w:rsidRDefault="005847FD">
      <w:pPr>
        <w:tabs>
          <w:tab w:val="clear" w:pos="794"/>
          <w:tab w:val="clear" w:pos="1191"/>
          <w:tab w:val="clear" w:pos="1588"/>
          <w:tab w:val="clear" w:pos="1985"/>
        </w:tabs>
        <w:overflowPunct/>
        <w:autoSpaceDE/>
        <w:autoSpaceDN/>
        <w:adjustRightInd/>
        <w:spacing w:before="0"/>
        <w:jc w:val="left"/>
        <w:textAlignment w:val="auto"/>
        <w:rPr>
          <w:lang w:eastAsia="ko-KR"/>
        </w:rPr>
      </w:pPr>
      <w:r>
        <w:rPr>
          <w:lang w:eastAsia="ko-KR"/>
        </w:rPr>
        <w:br w:type="page"/>
      </w:r>
    </w:p>
    <w:p w:rsidR="009C7D81" w:rsidRPr="005676CF" w:rsidRDefault="009C7D81" w:rsidP="003F02FA">
      <w:pPr>
        <w:pStyle w:val="TableNo"/>
        <w:rPr>
          <w:lang w:eastAsia="ko-KR"/>
        </w:rPr>
      </w:pPr>
      <w:r w:rsidRPr="005676CF">
        <w:rPr>
          <w:lang w:eastAsia="ko-KR"/>
        </w:rPr>
        <w:lastRenderedPageBreak/>
        <w:t>TABLE</w:t>
      </w:r>
      <w:r>
        <w:rPr>
          <w:lang w:eastAsia="ko-KR"/>
        </w:rPr>
        <w:t>AU</w:t>
      </w:r>
      <w:r w:rsidRPr="005676CF">
        <w:rPr>
          <w:lang w:eastAsia="ko-KR"/>
        </w:rPr>
        <w:t xml:space="preserve"> 1</w:t>
      </w:r>
    </w:p>
    <w:p w:rsidR="009C7D81" w:rsidRPr="005676CF" w:rsidRDefault="009C7D81" w:rsidP="003F02FA">
      <w:pPr>
        <w:pStyle w:val="Tabletitle"/>
        <w:rPr>
          <w:lang w:eastAsia="ko-KR"/>
        </w:rPr>
      </w:pPr>
      <w:r>
        <w:rPr>
          <w:lang w:eastAsia="ko-KR"/>
        </w:rPr>
        <w:t>Caractéristiques spatiales de l'image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3363"/>
        <w:gridCol w:w="3363"/>
      </w:tblGrid>
      <w:tr w:rsidR="009C7D81" w:rsidRPr="005676CF" w:rsidTr="005847FD">
        <w:trPr>
          <w:cantSplit/>
          <w:jc w:val="center"/>
        </w:trPr>
        <w:tc>
          <w:tcPr>
            <w:tcW w:w="2913" w:type="dxa"/>
            <w:vAlign w:val="center"/>
          </w:tcPr>
          <w:p w:rsidR="009C7D81" w:rsidRPr="005676CF" w:rsidRDefault="009C7D81" w:rsidP="00BD4522">
            <w:pPr>
              <w:pStyle w:val="Tablehead"/>
              <w:keepNext w:val="0"/>
              <w:rPr>
                <w:lang w:eastAsia="ko-KR"/>
              </w:rPr>
            </w:pPr>
            <w:r w:rsidRPr="005676CF">
              <w:rPr>
                <w:lang w:eastAsia="ko-KR"/>
              </w:rPr>
              <w:t>Param</w:t>
            </w:r>
            <w:r>
              <w:rPr>
                <w:lang w:eastAsia="ko-KR"/>
              </w:rPr>
              <w:t>ètre</w:t>
            </w:r>
          </w:p>
        </w:tc>
        <w:tc>
          <w:tcPr>
            <w:tcW w:w="6726" w:type="dxa"/>
            <w:gridSpan w:val="2"/>
            <w:vAlign w:val="center"/>
          </w:tcPr>
          <w:p w:rsidR="009C7D81" w:rsidRPr="005676CF" w:rsidRDefault="009C7D81" w:rsidP="00BD4522">
            <w:pPr>
              <w:pStyle w:val="Tablehead"/>
              <w:keepNext w:val="0"/>
              <w:rPr>
                <w:lang w:eastAsia="ko-KR"/>
              </w:rPr>
            </w:pPr>
            <w:r w:rsidRPr="005676CF">
              <w:rPr>
                <w:lang w:eastAsia="ko-KR"/>
              </w:rPr>
              <w:t>Va</w:t>
            </w:r>
            <w:r>
              <w:rPr>
                <w:lang w:eastAsia="ko-KR"/>
              </w:rPr>
              <w:t>leurs</w:t>
            </w:r>
          </w:p>
        </w:tc>
      </w:tr>
      <w:tr w:rsidR="009C7D81" w:rsidRPr="005676CF" w:rsidTr="005847FD">
        <w:trPr>
          <w:cantSplit/>
          <w:trHeight w:val="330"/>
          <w:jc w:val="center"/>
        </w:trPr>
        <w:tc>
          <w:tcPr>
            <w:tcW w:w="2913" w:type="dxa"/>
            <w:vAlign w:val="center"/>
          </w:tcPr>
          <w:p w:rsidR="009C7D81" w:rsidRPr="005676CF" w:rsidRDefault="009C7D81" w:rsidP="00BD4522">
            <w:pPr>
              <w:pStyle w:val="Tabletext"/>
              <w:rPr>
                <w:lang w:eastAsia="ko-KR"/>
              </w:rPr>
            </w:pPr>
            <w:r>
              <w:rPr>
                <w:lang w:eastAsia="ko-KR"/>
              </w:rPr>
              <w:t>Format d'image</w:t>
            </w:r>
          </w:p>
        </w:tc>
        <w:tc>
          <w:tcPr>
            <w:tcW w:w="6726" w:type="dxa"/>
            <w:gridSpan w:val="2"/>
            <w:vAlign w:val="center"/>
          </w:tcPr>
          <w:p w:rsidR="009C7D81" w:rsidRPr="005676CF" w:rsidRDefault="009C7D81" w:rsidP="00BD4522">
            <w:pPr>
              <w:pStyle w:val="Tabletext"/>
              <w:jc w:val="center"/>
              <w:rPr>
                <w:lang w:eastAsia="ko-KR"/>
              </w:rPr>
            </w:pPr>
            <w:r w:rsidRPr="005676CF">
              <w:rPr>
                <w:lang w:eastAsia="ko-KR"/>
              </w:rPr>
              <w:t>16:9</w:t>
            </w:r>
          </w:p>
        </w:tc>
      </w:tr>
      <w:tr w:rsidR="009C7D81" w:rsidRPr="005676CF" w:rsidTr="005847FD">
        <w:trPr>
          <w:cantSplit/>
          <w:trHeight w:val="690"/>
          <w:jc w:val="center"/>
        </w:trPr>
        <w:tc>
          <w:tcPr>
            <w:tcW w:w="2913" w:type="dxa"/>
            <w:vAlign w:val="center"/>
          </w:tcPr>
          <w:p w:rsidR="009C7D81" w:rsidRPr="005676CF" w:rsidRDefault="009C7D81" w:rsidP="00BD4522">
            <w:pPr>
              <w:pStyle w:val="Tabletext"/>
              <w:rPr>
                <w:lang w:eastAsia="ko-KR"/>
              </w:rPr>
            </w:pPr>
            <w:r>
              <w:rPr>
                <w:lang w:eastAsia="ko-KR"/>
              </w:rPr>
              <w:t>Nombre de pixels</w:t>
            </w:r>
          </w:p>
          <w:p w:rsidR="009C7D81" w:rsidRPr="005676CF" w:rsidRDefault="009C7D81" w:rsidP="00BD4522">
            <w:pPr>
              <w:pStyle w:val="Tabletext"/>
              <w:rPr>
                <w:lang w:eastAsia="ko-KR"/>
              </w:rPr>
            </w:pPr>
            <w:r w:rsidRPr="005676CF">
              <w:rPr>
                <w:lang w:eastAsia="ko-KR"/>
              </w:rPr>
              <w:t>Horizontal × vertical</w:t>
            </w:r>
          </w:p>
        </w:tc>
        <w:tc>
          <w:tcPr>
            <w:tcW w:w="3363" w:type="dxa"/>
            <w:vAlign w:val="center"/>
          </w:tcPr>
          <w:p w:rsidR="009C7D81" w:rsidRPr="005676CF" w:rsidRDefault="009C7D81" w:rsidP="00BD4522">
            <w:pPr>
              <w:pStyle w:val="Tabletext"/>
              <w:jc w:val="center"/>
              <w:rPr>
                <w:lang w:eastAsia="ko-KR"/>
              </w:rPr>
            </w:pPr>
            <w:r w:rsidRPr="005676CF">
              <w:rPr>
                <w:lang w:eastAsia="ko-KR"/>
              </w:rPr>
              <w:t xml:space="preserve">7 680 </w:t>
            </w:r>
            <w:r w:rsidRPr="005676CF">
              <w:rPr>
                <w:lang w:eastAsia="ja-JP"/>
              </w:rPr>
              <w:t>×</w:t>
            </w:r>
            <w:r w:rsidRPr="005676CF">
              <w:rPr>
                <w:lang w:eastAsia="ko-KR"/>
              </w:rPr>
              <w:t xml:space="preserve"> 4 320</w:t>
            </w:r>
          </w:p>
        </w:tc>
        <w:tc>
          <w:tcPr>
            <w:tcW w:w="3363" w:type="dxa"/>
            <w:vAlign w:val="center"/>
          </w:tcPr>
          <w:p w:rsidR="009C7D81" w:rsidRPr="005676CF" w:rsidRDefault="009C7D81" w:rsidP="00BD4522">
            <w:pPr>
              <w:pStyle w:val="Tabletext"/>
              <w:jc w:val="center"/>
              <w:rPr>
                <w:lang w:eastAsia="ko-KR"/>
              </w:rPr>
            </w:pPr>
            <w:r w:rsidRPr="005676CF">
              <w:rPr>
                <w:lang w:eastAsia="ko-KR"/>
              </w:rPr>
              <w:t xml:space="preserve">3 840 </w:t>
            </w:r>
            <w:r w:rsidRPr="005676CF">
              <w:rPr>
                <w:lang w:eastAsia="ja-JP"/>
              </w:rPr>
              <w:t>×</w:t>
            </w:r>
            <w:r w:rsidRPr="005676CF">
              <w:rPr>
                <w:lang w:eastAsia="ko-KR"/>
              </w:rPr>
              <w:t xml:space="preserve"> 2 160</w:t>
            </w:r>
          </w:p>
        </w:tc>
      </w:tr>
      <w:tr w:rsidR="009C7D81" w:rsidRPr="005676CF" w:rsidTr="005847FD">
        <w:trPr>
          <w:cantSplit/>
          <w:jc w:val="center"/>
        </w:trPr>
        <w:tc>
          <w:tcPr>
            <w:tcW w:w="2913" w:type="dxa"/>
            <w:vAlign w:val="center"/>
          </w:tcPr>
          <w:p w:rsidR="009C7D81" w:rsidRPr="005676CF" w:rsidRDefault="009C7D81" w:rsidP="00BD4522">
            <w:pPr>
              <w:pStyle w:val="Tabletext"/>
              <w:rPr>
                <w:lang w:eastAsia="ko-KR"/>
              </w:rPr>
            </w:pPr>
            <w:r w:rsidRPr="00AC7138">
              <w:rPr>
                <w:lang w:eastAsia="ko-KR"/>
              </w:rPr>
              <w:t>Grille d'échantillonnage</w:t>
            </w:r>
          </w:p>
        </w:tc>
        <w:tc>
          <w:tcPr>
            <w:tcW w:w="6726" w:type="dxa"/>
            <w:gridSpan w:val="2"/>
            <w:vAlign w:val="center"/>
          </w:tcPr>
          <w:p w:rsidR="009C7D81" w:rsidRPr="005676CF" w:rsidRDefault="009C7D81" w:rsidP="00BD4522">
            <w:pPr>
              <w:pStyle w:val="Tabletext"/>
              <w:jc w:val="center"/>
              <w:rPr>
                <w:lang w:eastAsia="ko-KR"/>
              </w:rPr>
            </w:pPr>
            <w:r w:rsidRPr="005676CF">
              <w:rPr>
                <w:lang w:eastAsia="ko-KR"/>
              </w:rPr>
              <w:t>Orthogonal</w:t>
            </w:r>
          </w:p>
        </w:tc>
      </w:tr>
      <w:tr w:rsidR="009C7D81" w:rsidRPr="005676CF" w:rsidTr="005847FD">
        <w:trPr>
          <w:cantSplit/>
          <w:jc w:val="center"/>
        </w:trPr>
        <w:tc>
          <w:tcPr>
            <w:tcW w:w="2913" w:type="dxa"/>
            <w:vAlign w:val="center"/>
          </w:tcPr>
          <w:p w:rsidR="009C7D81" w:rsidRPr="005676CF" w:rsidRDefault="009C7D81" w:rsidP="00BD4522">
            <w:pPr>
              <w:pStyle w:val="Tabletext"/>
              <w:rPr>
                <w:lang w:eastAsia="ko-KR"/>
              </w:rPr>
            </w:pPr>
            <w:r>
              <w:rPr>
                <w:lang w:eastAsia="ko-KR"/>
              </w:rPr>
              <w:t>Format de pixel</w:t>
            </w:r>
          </w:p>
        </w:tc>
        <w:tc>
          <w:tcPr>
            <w:tcW w:w="6726" w:type="dxa"/>
            <w:gridSpan w:val="2"/>
            <w:vAlign w:val="center"/>
          </w:tcPr>
          <w:p w:rsidR="009C7D81" w:rsidRPr="005676CF" w:rsidRDefault="009C7D81" w:rsidP="00BD4522">
            <w:pPr>
              <w:pStyle w:val="Tabletext"/>
              <w:jc w:val="center"/>
              <w:rPr>
                <w:lang w:eastAsia="ko-KR"/>
              </w:rPr>
            </w:pPr>
            <w:r w:rsidRPr="005676CF">
              <w:rPr>
                <w:lang w:eastAsia="ko-KR"/>
              </w:rPr>
              <w:t>1:1 (</w:t>
            </w:r>
            <w:r>
              <w:rPr>
                <w:lang w:eastAsia="ko-KR"/>
              </w:rPr>
              <w:t>p</w:t>
            </w:r>
            <w:r w:rsidRPr="005676CF">
              <w:rPr>
                <w:lang w:eastAsia="ko-KR"/>
              </w:rPr>
              <w:t>ixels</w:t>
            </w:r>
            <w:r>
              <w:rPr>
                <w:lang w:eastAsia="ko-KR"/>
              </w:rPr>
              <w:t xml:space="preserve"> carrés</w:t>
            </w:r>
            <w:r w:rsidRPr="005676CF">
              <w:rPr>
                <w:lang w:eastAsia="ko-KR"/>
              </w:rPr>
              <w:t>)</w:t>
            </w:r>
          </w:p>
        </w:tc>
      </w:tr>
      <w:tr w:rsidR="009C7D81" w:rsidRPr="00673A47" w:rsidTr="005847FD">
        <w:trPr>
          <w:cantSplit/>
          <w:jc w:val="center"/>
        </w:trPr>
        <w:tc>
          <w:tcPr>
            <w:tcW w:w="2913" w:type="dxa"/>
            <w:vAlign w:val="center"/>
          </w:tcPr>
          <w:p w:rsidR="009C7D81" w:rsidRPr="005676CF" w:rsidRDefault="009C7D81" w:rsidP="00BD4522">
            <w:pPr>
              <w:pStyle w:val="Tabletext"/>
              <w:rPr>
                <w:lang w:eastAsia="ko-KR"/>
              </w:rPr>
            </w:pPr>
            <w:r>
              <w:rPr>
                <w:lang w:eastAsia="ko-KR"/>
              </w:rPr>
              <w:t>Ordre des pixels</w:t>
            </w:r>
          </w:p>
        </w:tc>
        <w:tc>
          <w:tcPr>
            <w:tcW w:w="6726" w:type="dxa"/>
            <w:gridSpan w:val="2"/>
            <w:vAlign w:val="center"/>
          </w:tcPr>
          <w:p w:rsidR="009C7D81" w:rsidRPr="00673A47" w:rsidRDefault="009C7D81" w:rsidP="009335ED">
            <w:pPr>
              <w:pStyle w:val="Tabletext"/>
              <w:jc w:val="left"/>
              <w:rPr>
                <w:lang w:val="fr-CH" w:eastAsia="ja-JP"/>
              </w:rPr>
            </w:pPr>
            <w:r>
              <w:rPr>
                <w:lang w:val="fr-CH" w:eastAsia="ko-KR"/>
              </w:rPr>
              <w:t>Les</w:t>
            </w:r>
            <w:r w:rsidRPr="00673A47">
              <w:rPr>
                <w:lang w:val="fr-CH" w:eastAsia="ko-KR"/>
              </w:rPr>
              <w:t xml:space="preserve"> pixels </w:t>
            </w:r>
            <w:r>
              <w:rPr>
                <w:lang w:val="fr-CH" w:eastAsia="ko-KR"/>
              </w:rPr>
              <w:t>sont ordonnés</w:t>
            </w:r>
            <w:r w:rsidRPr="00673A47">
              <w:rPr>
                <w:lang w:val="fr-CH" w:eastAsia="ko-KR"/>
              </w:rPr>
              <w:t xml:space="preserve"> de gauche à droite dans chaque ligne</w:t>
            </w:r>
            <w:r w:rsidRPr="00673A47">
              <w:rPr>
                <w:lang w:val="fr-CH" w:eastAsia="ja-JP"/>
              </w:rPr>
              <w:t>,</w:t>
            </w:r>
            <w:r w:rsidRPr="00673A47">
              <w:rPr>
                <w:lang w:val="fr-CH" w:eastAsia="ko-KR"/>
              </w:rPr>
              <w:t xml:space="preserve"> </w:t>
            </w:r>
            <w:r>
              <w:rPr>
                <w:lang w:val="fr-CH" w:eastAsia="ko-KR"/>
              </w:rPr>
              <w:t>et les lignes sont ordonnées de haut en bas</w:t>
            </w:r>
            <w:r w:rsidRPr="00673A47">
              <w:rPr>
                <w:lang w:val="fr-CH" w:eastAsia="ja-JP"/>
              </w:rPr>
              <w:t>.</w:t>
            </w:r>
          </w:p>
        </w:tc>
      </w:tr>
    </w:tbl>
    <w:p w:rsidR="00DF000D" w:rsidRDefault="00DF000D" w:rsidP="00DF000D">
      <w:pPr>
        <w:pStyle w:val="Tablefin"/>
        <w:rPr>
          <w:lang w:eastAsia="ko-KR"/>
        </w:rPr>
      </w:pPr>
    </w:p>
    <w:p w:rsidR="009C7D81" w:rsidRPr="005676CF" w:rsidRDefault="009C7D81" w:rsidP="003F02FA">
      <w:pPr>
        <w:pStyle w:val="TableNo"/>
        <w:rPr>
          <w:lang w:eastAsia="ko-KR"/>
        </w:rPr>
      </w:pPr>
      <w:r w:rsidRPr="005676CF">
        <w:rPr>
          <w:lang w:eastAsia="ko-KR"/>
        </w:rPr>
        <w:t>TABLE</w:t>
      </w:r>
      <w:r>
        <w:rPr>
          <w:lang w:eastAsia="ko-KR"/>
        </w:rPr>
        <w:t>AU</w:t>
      </w:r>
      <w:r w:rsidRPr="005676CF">
        <w:rPr>
          <w:lang w:eastAsia="ko-KR"/>
        </w:rPr>
        <w:t xml:space="preserve"> 2</w:t>
      </w:r>
    </w:p>
    <w:p w:rsidR="009C7D81" w:rsidRPr="005676CF" w:rsidRDefault="009C7D81" w:rsidP="003F02FA">
      <w:pPr>
        <w:pStyle w:val="Tabletitle"/>
        <w:rPr>
          <w:lang w:eastAsia="ko-KR"/>
        </w:rPr>
      </w:pPr>
      <w:r>
        <w:rPr>
          <w:lang w:eastAsia="ko-KR"/>
        </w:rPr>
        <w:t>Caractéristiques temporelles de l'image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6726"/>
      </w:tblGrid>
      <w:tr w:rsidR="009C7D81" w:rsidRPr="005676CF" w:rsidTr="0061021C">
        <w:trPr>
          <w:jc w:val="center"/>
        </w:trPr>
        <w:tc>
          <w:tcPr>
            <w:tcW w:w="2913" w:type="dxa"/>
            <w:vAlign w:val="center"/>
          </w:tcPr>
          <w:p w:rsidR="009C7D81" w:rsidRPr="005676CF" w:rsidRDefault="009C7D81" w:rsidP="003F02FA">
            <w:pPr>
              <w:pStyle w:val="Tablehead"/>
              <w:keepLines/>
              <w:rPr>
                <w:lang w:eastAsia="ko-KR"/>
              </w:rPr>
            </w:pPr>
            <w:r>
              <w:rPr>
                <w:lang w:eastAsia="ko-KR"/>
              </w:rPr>
              <w:t>Paramètre</w:t>
            </w:r>
          </w:p>
        </w:tc>
        <w:tc>
          <w:tcPr>
            <w:tcW w:w="6726" w:type="dxa"/>
            <w:vAlign w:val="center"/>
          </w:tcPr>
          <w:p w:rsidR="009C7D81" w:rsidRPr="005676CF" w:rsidRDefault="009C7D81" w:rsidP="003F02FA">
            <w:pPr>
              <w:pStyle w:val="Tablehead"/>
              <w:keepLines/>
              <w:rPr>
                <w:lang w:eastAsia="ko-KR"/>
              </w:rPr>
            </w:pPr>
            <w:r>
              <w:rPr>
                <w:lang w:eastAsia="ko-KR"/>
              </w:rPr>
              <w:t>Valeurs</w:t>
            </w:r>
          </w:p>
        </w:tc>
      </w:tr>
      <w:tr w:rsidR="009C7D81" w:rsidRPr="005676CF" w:rsidTr="0061021C">
        <w:trPr>
          <w:jc w:val="center"/>
        </w:trPr>
        <w:tc>
          <w:tcPr>
            <w:tcW w:w="2913" w:type="dxa"/>
            <w:vAlign w:val="center"/>
          </w:tcPr>
          <w:p w:rsidR="009C7D81" w:rsidRPr="005676CF" w:rsidRDefault="00F21AA1" w:rsidP="003F02FA">
            <w:pPr>
              <w:pStyle w:val="Tabletext"/>
              <w:keepNext/>
              <w:keepLines/>
              <w:rPr>
                <w:lang w:eastAsia="ja-JP"/>
              </w:rPr>
            </w:pPr>
            <w:r>
              <w:rPr>
                <w:lang w:eastAsia="ko-KR"/>
              </w:rPr>
              <w:t xml:space="preserve">Fréquence </w:t>
            </w:r>
            <w:r w:rsidR="009C7D81">
              <w:rPr>
                <w:lang w:eastAsia="ko-KR"/>
              </w:rPr>
              <w:t>image</w:t>
            </w:r>
            <w:r w:rsidR="009C7D81" w:rsidRPr="005676CF">
              <w:rPr>
                <w:lang w:eastAsia="ko-KR"/>
              </w:rPr>
              <w:t xml:space="preserve"> </w:t>
            </w:r>
            <w:r w:rsidR="009C7D81" w:rsidRPr="005676CF">
              <w:rPr>
                <w:lang w:eastAsia="ja-JP"/>
              </w:rPr>
              <w:t>(</w:t>
            </w:r>
            <w:r w:rsidR="009C7D81" w:rsidRPr="005676CF">
              <w:rPr>
                <w:lang w:eastAsia="ko-KR"/>
              </w:rPr>
              <w:t>Hz</w:t>
            </w:r>
            <w:r w:rsidR="009C7D81" w:rsidRPr="005676CF">
              <w:rPr>
                <w:lang w:eastAsia="ja-JP"/>
              </w:rPr>
              <w:t>)</w:t>
            </w:r>
            <w:r w:rsidR="005847FD" w:rsidRPr="005847FD">
              <w:rPr>
                <w:vertAlign w:val="superscript"/>
                <w:lang w:eastAsia="ja-JP"/>
              </w:rPr>
              <w:t>(1), (2)</w:t>
            </w:r>
          </w:p>
        </w:tc>
        <w:tc>
          <w:tcPr>
            <w:tcW w:w="6726" w:type="dxa"/>
            <w:vAlign w:val="center"/>
          </w:tcPr>
          <w:p w:rsidR="009C7D81" w:rsidRPr="005676CF" w:rsidRDefault="009C7D81" w:rsidP="003F02FA">
            <w:pPr>
              <w:pStyle w:val="Tabletext"/>
              <w:keepNext/>
              <w:keepLines/>
              <w:jc w:val="center"/>
              <w:rPr>
                <w:lang w:eastAsia="ja-JP"/>
              </w:rPr>
            </w:pPr>
            <w:r>
              <w:rPr>
                <w:lang w:eastAsia="ko-KR"/>
              </w:rPr>
              <w:t>120, 60, 60/1,001, 50, 30, 30/1,001, 25, 24, 24/1,</w:t>
            </w:r>
            <w:r w:rsidRPr="005676CF">
              <w:rPr>
                <w:lang w:eastAsia="ko-KR"/>
              </w:rPr>
              <w:t>001</w:t>
            </w:r>
          </w:p>
        </w:tc>
      </w:tr>
      <w:tr w:rsidR="009C7D81" w:rsidRPr="005676CF" w:rsidTr="0061021C">
        <w:trPr>
          <w:jc w:val="center"/>
        </w:trPr>
        <w:tc>
          <w:tcPr>
            <w:tcW w:w="2913" w:type="dxa"/>
            <w:tcBorders>
              <w:bottom w:val="single" w:sz="4" w:space="0" w:color="000000"/>
            </w:tcBorders>
            <w:vAlign w:val="center"/>
          </w:tcPr>
          <w:p w:rsidR="009C7D81" w:rsidRPr="005676CF" w:rsidRDefault="009C7D81" w:rsidP="003F02FA">
            <w:pPr>
              <w:pStyle w:val="Tabletext"/>
              <w:keepNext/>
              <w:keepLines/>
              <w:rPr>
                <w:lang w:eastAsia="ko-KR"/>
              </w:rPr>
            </w:pPr>
            <w:r>
              <w:rPr>
                <w:lang w:eastAsia="ko-KR"/>
              </w:rPr>
              <w:t>Mode de balayage</w:t>
            </w:r>
          </w:p>
        </w:tc>
        <w:tc>
          <w:tcPr>
            <w:tcW w:w="6726" w:type="dxa"/>
            <w:tcBorders>
              <w:bottom w:val="single" w:sz="4" w:space="0" w:color="000000"/>
            </w:tcBorders>
            <w:vAlign w:val="center"/>
          </w:tcPr>
          <w:p w:rsidR="009C7D81" w:rsidRPr="005676CF" w:rsidRDefault="009C7D81" w:rsidP="003F02FA">
            <w:pPr>
              <w:pStyle w:val="Tabletext"/>
              <w:keepNext/>
              <w:keepLines/>
              <w:jc w:val="center"/>
              <w:rPr>
                <w:lang w:eastAsia="ja-JP"/>
              </w:rPr>
            </w:pPr>
            <w:r w:rsidRPr="005676CF">
              <w:rPr>
                <w:lang w:eastAsia="ko-KR"/>
              </w:rPr>
              <w:t>Progressi</w:t>
            </w:r>
            <w:r>
              <w:rPr>
                <w:lang w:eastAsia="ko-KR"/>
              </w:rPr>
              <w:t>f</w:t>
            </w:r>
          </w:p>
        </w:tc>
      </w:tr>
      <w:tr w:rsidR="0061021C" w:rsidRPr="005676CF" w:rsidTr="0061021C">
        <w:trPr>
          <w:jc w:val="center"/>
        </w:trPr>
        <w:tc>
          <w:tcPr>
            <w:tcW w:w="9639" w:type="dxa"/>
            <w:gridSpan w:val="2"/>
            <w:tcBorders>
              <w:left w:val="nil"/>
              <w:bottom w:val="nil"/>
              <w:right w:val="nil"/>
            </w:tcBorders>
            <w:vAlign w:val="center"/>
          </w:tcPr>
          <w:p w:rsidR="0061021C" w:rsidRPr="00F21AA1" w:rsidRDefault="0061021C" w:rsidP="00276232">
            <w:pPr>
              <w:pStyle w:val="Tablelegend"/>
              <w:rPr>
                <w:lang w:val="fr-CH" w:eastAsia="ko-KR"/>
              </w:rPr>
            </w:pPr>
            <w:r w:rsidRPr="005847FD">
              <w:rPr>
                <w:vertAlign w:val="superscript"/>
                <w:lang w:eastAsia="ja-JP"/>
              </w:rPr>
              <w:t>(1)</w:t>
            </w:r>
            <w:r w:rsidRPr="005847FD">
              <w:tab/>
            </w:r>
            <w:r w:rsidRPr="00F21AA1">
              <w:t>La fréquence image supplémentaire 100 Hz est utilisée dans plusieurs pays utilisant déjà la fréquence image 50 Hz.</w:t>
            </w:r>
          </w:p>
          <w:p w:rsidR="0061021C" w:rsidRPr="005676CF" w:rsidRDefault="0061021C" w:rsidP="00276232">
            <w:pPr>
              <w:pStyle w:val="Tablelegend"/>
              <w:rPr>
                <w:lang w:eastAsia="ko-KR"/>
              </w:rPr>
            </w:pPr>
            <w:r w:rsidRPr="005847FD">
              <w:rPr>
                <w:vertAlign w:val="superscript"/>
                <w:lang w:eastAsia="ja-JP"/>
              </w:rPr>
              <w:t>(2)</w:t>
            </w:r>
            <w:r w:rsidRPr="005847FD">
              <w:tab/>
            </w:r>
            <w:r w:rsidRPr="00F21AA1">
              <w:t>La fréquenc</w:t>
            </w:r>
            <w:r>
              <w:t>e</w:t>
            </w:r>
            <w:r w:rsidRPr="00F21AA1">
              <w:t xml:space="preserve"> image supplémentaire 120/1,001 Hz est utilisée dans plusieurs pays utilisant déjà la fréquence image 60 Hz</w:t>
            </w:r>
            <w:r>
              <w:t>,</w:t>
            </w:r>
            <w:r w:rsidRPr="00F21AA1">
              <w:t xml:space="preserve"> et son utilisation est toujours à l'étude dans plusieurs autres pays.</w:t>
            </w:r>
          </w:p>
        </w:tc>
      </w:tr>
    </w:tbl>
    <w:p w:rsidR="00DF000D" w:rsidRDefault="00DF000D" w:rsidP="00DF000D">
      <w:pPr>
        <w:pStyle w:val="Tablefin"/>
        <w:rPr>
          <w:lang w:eastAsia="ko-KR"/>
        </w:rPr>
      </w:pPr>
    </w:p>
    <w:p w:rsidR="009C7D81" w:rsidRDefault="009C7D81" w:rsidP="00BD4522">
      <w:pPr>
        <w:pStyle w:val="TableNo"/>
        <w:rPr>
          <w:lang w:eastAsia="ko-KR"/>
        </w:rPr>
      </w:pPr>
      <w:r w:rsidRPr="005676CF">
        <w:rPr>
          <w:lang w:eastAsia="ko-KR"/>
        </w:rPr>
        <w:t>TABLE</w:t>
      </w:r>
      <w:r>
        <w:rPr>
          <w:lang w:eastAsia="ko-KR"/>
        </w:rPr>
        <w:t>AU</w:t>
      </w:r>
      <w:r w:rsidRPr="005676CF">
        <w:rPr>
          <w:lang w:eastAsia="ko-KR"/>
        </w:rPr>
        <w:t xml:space="preserve"> 3</w:t>
      </w:r>
    </w:p>
    <w:p w:rsidR="009C7D81" w:rsidRPr="005676CF" w:rsidRDefault="009C7D81" w:rsidP="00BD4522">
      <w:pPr>
        <w:pStyle w:val="Tabletitle"/>
        <w:rPr>
          <w:lang w:eastAsia="ko-KR"/>
        </w:rPr>
      </w:pPr>
      <w:r w:rsidRPr="00D34B83">
        <w:rPr>
          <w:lang w:eastAsia="ko-KR"/>
        </w:rPr>
        <w:t>Colorimétrie utilisée dans le système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0"/>
        <w:gridCol w:w="2947"/>
        <w:gridCol w:w="1881"/>
        <w:gridCol w:w="1881"/>
      </w:tblGrid>
      <w:tr w:rsidR="009C7D81" w:rsidRPr="005676CF" w:rsidTr="00395C67">
        <w:trPr>
          <w:jc w:val="center"/>
        </w:trPr>
        <w:tc>
          <w:tcPr>
            <w:tcW w:w="2930" w:type="dxa"/>
            <w:vAlign w:val="center"/>
          </w:tcPr>
          <w:p w:rsidR="009C7D81" w:rsidRPr="005676CF" w:rsidRDefault="009C7D81" w:rsidP="00BD4522">
            <w:pPr>
              <w:pStyle w:val="Tablehead"/>
              <w:keepNext w:val="0"/>
              <w:rPr>
                <w:lang w:eastAsia="ko-KR"/>
              </w:rPr>
            </w:pPr>
            <w:r>
              <w:rPr>
                <w:lang w:eastAsia="ko-KR"/>
              </w:rPr>
              <w:t>Paramètre</w:t>
            </w:r>
          </w:p>
        </w:tc>
        <w:tc>
          <w:tcPr>
            <w:tcW w:w="6709" w:type="dxa"/>
            <w:gridSpan w:val="3"/>
            <w:vAlign w:val="center"/>
          </w:tcPr>
          <w:p w:rsidR="009C7D81" w:rsidRPr="005676CF" w:rsidRDefault="009C7D81" w:rsidP="00BD4522">
            <w:pPr>
              <w:pStyle w:val="Tablehead"/>
              <w:keepNext w:val="0"/>
              <w:rPr>
                <w:lang w:eastAsia="ko-KR"/>
              </w:rPr>
            </w:pPr>
            <w:r>
              <w:rPr>
                <w:lang w:eastAsia="ko-KR"/>
              </w:rPr>
              <w:t>Valeurs</w:t>
            </w:r>
          </w:p>
        </w:tc>
      </w:tr>
      <w:tr w:rsidR="009C7D81" w:rsidRPr="005676CF" w:rsidTr="00395C67">
        <w:trPr>
          <w:jc w:val="center"/>
        </w:trPr>
        <w:tc>
          <w:tcPr>
            <w:tcW w:w="2930" w:type="dxa"/>
            <w:vAlign w:val="center"/>
          </w:tcPr>
          <w:p w:rsidR="009C7D81" w:rsidRPr="005F096E" w:rsidRDefault="009C7D81" w:rsidP="00BD4522">
            <w:pPr>
              <w:pStyle w:val="Tabletext"/>
              <w:jc w:val="left"/>
              <w:rPr>
                <w:lang w:val="fr-CH" w:eastAsia="ja-JP"/>
              </w:rPr>
            </w:pPr>
            <w:r w:rsidRPr="00252E6A">
              <w:rPr>
                <w:color w:val="000000"/>
                <w:lang w:val="fr-CH" w:eastAsia="ko-KR"/>
              </w:rPr>
              <w:t>Caractéristiques de transfert optoélectronique avant précorrection non linéaire</w:t>
            </w:r>
          </w:p>
        </w:tc>
        <w:tc>
          <w:tcPr>
            <w:tcW w:w="6709" w:type="dxa"/>
            <w:gridSpan w:val="3"/>
            <w:vAlign w:val="center"/>
          </w:tcPr>
          <w:p w:rsidR="009C7D81" w:rsidRPr="005676CF" w:rsidRDefault="009C7D81" w:rsidP="00BD4522">
            <w:pPr>
              <w:pStyle w:val="Tabletext"/>
              <w:jc w:val="center"/>
              <w:rPr>
                <w:lang w:eastAsia="ja-JP"/>
              </w:rPr>
            </w:pPr>
            <w:r w:rsidRPr="005F096E">
              <w:rPr>
                <w:color w:val="000000"/>
                <w:lang w:val="en-US" w:eastAsia="ko-KR"/>
              </w:rPr>
              <w:t>Supposée linéaire</w:t>
            </w:r>
            <w:r w:rsidRPr="005676CF">
              <w:rPr>
                <w:rFonts w:eastAsia="GulimChe"/>
                <w:vertAlign w:val="superscript"/>
                <w:lang w:eastAsia="ko-KR"/>
              </w:rPr>
              <w:t>(1)</w:t>
            </w:r>
          </w:p>
        </w:tc>
      </w:tr>
      <w:tr w:rsidR="009C7D81" w:rsidRPr="00703063" w:rsidTr="00395C67">
        <w:trPr>
          <w:trHeight w:val="76"/>
          <w:jc w:val="center"/>
        </w:trPr>
        <w:tc>
          <w:tcPr>
            <w:tcW w:w="2930" w:type="dxa"/>
            <w:vMerge w:val="restart"/>
            <w:vAlign w:val="center"/>
          </w:tcPr>
          <w:p w:rsidR="009C7D81" w:rsidRPr="00252E6A" w:rsidRDefault="009C7D81" w:rsidP="009335ED">
            <w:pPr>
              <w:pStyle w:val="Tabletext"/>
              <w:rPr>
                <w:lang w:val="fr-CH" w:eastAsia="ko-KR"/>
              </w:rPr>
            </w:pPr>
            <w:r w:rsidRPr="00252E6A">
              <w:rPr>
                <w:color w:val="000000"/>
                <w:lang w:val="fr-CH" w:eastAsia="ko-KR"/>
              </w:rPr>
              <w:t>Couleurs primaires et blanc de référence</w:t>
            </w:r>
            <w:r w:rsidRPr="00252E6A">
              <w:rPr>
                <w:color w:val="000000"/>
                <w:vertAlign w:val="superscript"/>
                <w:lang w:val="fr-CH" w:eastAsia="ko-KR"/>
              </w:rPr>
              <w:t>(2)</w:t>
            </w:r>
          </w:p>
        </w:tc>
        <w:tc>
          <w:tcPr>
            <w:tcW w:w="2947" w:type="dxa"/>
            <w:vAlign w:val="center"/>
          </w:tcPr>
          <w:p w:rsidR="009C7D81" w:rsidRPr="00703063" w:rsidRDefault="009C7D81" w:rsidP="00BD4522">
            <w:pPr>
              <w:pStyle w:val="Tabletext"/>
              <w:jc w:val="center"/>
              <w:rPr>
                <w:color w:val="000000"/>
                <w:lang w:val="en-US" w:eastAsia="ko-KR"/>
              </w:rPr>
            </w:pPr>
            <w:r w:rsidRPr="001028A1">
              <w:rPr>
                <w:color w:val="000000"/>
                <w:lang w:val="en-US" w:eastAsia="ko-KR"/>
              </w:rPr>
              <w:t>Coordonnées de chromaticité</w:t>
            </w:r>
            <w:r w:rsidRPr="00703063">
              <w:rPr>
                <w:color w:val="000000"/>
                <w:lang w:val="en-US" w:eastAsia="ko-KR"/>
              </w:rPr>
              <w:br/>
              <w:t>(CIE, 1931)</w:t>
            </w:r>
          </w:p>
        </w:tc>
        <w:tc>
          <w:tcPr>
            <w:tcW w:w="1881" w:type="dxa"/>
            <w:vAlign w:val="center"/>
          </w:tcPr>
          <w:p w:rsidR="009C7D81" w:rsidRPr="00703063" w:rsidRDefault="009C7D81" w:rsidP="00BD4522">
            <w:pPr>
              <w:pStyle w:val="Tabletext"/>
              <w:jc w:val="center"/>
              <w:rPr>
                <w:rFonts w:eastAsia="Gulim"/>
                <w:lang w:val="en-US" w:eastAsia="ko-KR"/>
              </w:rPr>
            </w:pPr>
            <w:r w:rsidRPr="00703063">
              <w:rPr>
                <w:rFonts w:eastAsia="GulimChe"/>
                <w:lang w:val="en-US" w:eastAsia="ko-KR"/>
              </w:rPr>
              <w:t>x</w:t>
            </w:r>
          </w:p>
        </w:tc>
        <w:tc>
          <w:tcPr>
            <w:tcW w:w="1881" w:type="dxa"/>
            <w:vAlign w:val="center"/>
          </w:tcPr>
          <w:p w:rsidR="009C7D81" w:rsidRPr="00703063" w:rsidRDefault="009C7D81" w:rsidP="00BD4522">
            <w:pPr>
              <w:pStyle w:val="Tabletext"/>
              <w:jc w:val="center"/>
              <w:rPr>
                <w:rFonts w:eastAsia="Gulim"/>
                <w:lang w:val="en-US" w:eastAsia="ko-KR"/>
              </w:rPr>
            </w:pPr>
            <w:r w:rsidRPr="00703063">
              <w:rPr>
                <w:rFonts w:eastAsia="GulimChe"/>
                <w:lang w:val="en-US" w:eastAsia="ko-KR"/>
              </w:rPr>
              <w:t>y</w:t>
            </w:r>
          </w:p>
        </w:tc>
      </w:tr>
      <w:tr w:rsidR="009C7D81" w:rsidRPr="00703063" w:rsidTr="00395C67">
        <w:trPr>
          <w:trHeight w:val="73"/>
          <w:jc w:val="center"/>
        </w:trPr>
        <w:tc>
          <w:tcPr>
            <w:tcW w:w="2930" w:type="dxa"/>
            <w:vMerge/>
            <w:vAlign w:val="center"/>
          </w:tcPr>
          <w:p w:rsidR="009C7D81" w:rsidRPr="00703063" w:rsidRDefault="009C7D81" w:rsidP="00BD4522">
            <w:pPr>
              <w:pStyle w:val="Tabletext"/>
              <w:rPr>
                <w:lang w:val="en-US" w:eastAsia="ko-KR"/>
              </w:rPr>
            </w:pPr>
          </w:p>
        </w:tc>
        <w:tc>
          <w:tcPr>
            <w:tcW w:w="2947" w:type="dxa"/>
            <w:vAlign w:val="center"/>
          </w:tcPr>
          <w:p w:rsidR="009C7D81" w:rsidRPr="00703063" w:rsidRDefault="009C7D81" w:rsidP="00BD4522">
            <w:pPr>
              <w:pStyle w:val="Tabletext"/>
              <w:jc w:val="center"/>
              <w:rPr>
                <w:rFonts w:eastAsia="Gulim"/>
                <w:lang w:val="en-US" w:eastAsia="ko-KR"/>
              </w:rPr>
            </w:pPr>
            <w:r>
              <w:rPr>
                <w:rFonts w:eastAsia="GulimChe"/>
                <w:lang w:val="en-US"/>
              </w:rPr>
              <w:t>Rouge primaire</w:t>
            </w:r>
            <w:r w:rsidRPr="00703063">
              <w:rPr>
                <w:rFonts w:eastAsia="GulimChe"/>
                <w:lang w:val="en-US" w:eastAsia="ko-KR"/>
              </w:rPr>
              <w:t xml:space="preserve"> (R)</w:t>
            </w:r>
          </w:p>
        </w:tc>
        <w:tc>
          <w:tcPr>
            <w:tcW w:w="1881" w:type="dxa"/>
            <w:vAlign w:val="center"/>
          </w:tcPr>
          <w:p w:rsidR="009C7D81" w:rsidRPr="00703063" w:rsidRDefault="009C7D81" w:rsidP="00BD4522">
            <w:pPr>
              <w:pStyle w:val="Tabletext"/>
              <w:jc w:val="center"/>
              <w:rPr>
                <w:lang w:val="en-US" w:eastAsia="ja-JP"/>
              </w:rPr>
            </w:pPr>
            <w:r>
              <w:rPr>
                <w:rFonts w:eastAsia="GulimChe"/>
                <w:lang w:val="en-US" w:eastAsia="ko-KR"/>
              </w:rPr>
              <w:t>0,</w:t>
            </w:r>
            <w:r w:rsidRPr="00703063">
              <w:rPr>
                <w:rFonts w:eastAsia="GulimChe"/>
                <w:lang w:val="en-US" w:eastAsia="ko-KR"/>
              </w:rPr>
              <w:t>70</w:t>
            </w:r>
            <w:r w:rsidRPr="00703063">
              <w:rPr>
                <w:lang w:val="en-US" w:eastAsia="ja-JP"/>
              </w:rPr>
              <w:t>8</w:t>
            </w:r>
          </w:p>
        </w:tc>
        <w:tc>
          <w:tcPr>
            <w:tcW w:w="1881" w:type="dxa"/>
            <w:vAlign w:val="center"/>
          </w:tcPr>
          <w:p w:rsidR="009C7D81" w:rsidRPr="00703063" w:rsidRDefault="009C7D81" w:rsidP="00BD4522">
            <w:pPr>
              <w:pStyle w:val="Tabletext"/>
              <w:jc w:val="center"/>
              <w:rPr>
                <w:lang w:val="en-US" w:eastAsia="ja-JP"/>
              </w:rPr>
            </w:pPr>
            <w:r>
              <w:rPr>
                <w:rFonts w:eastAsia="GulimChe"/>
                <w:lang w:val="en-US" w:eastAsia="ko-KR"/>
              </w:rPr>
              <w:t>0,</w:t>
            </w:r>
            <w:r w:rsidRPr="00703063">
              <w:rPr>
                <w:rFonts w:eastAsia="GulimChe"/>
                <w:lang w:val="en-US" w:eastAsia="ko-KR"/>
              </w:rPr>
              <w:t>292</w:t>
            </w:r>
          </w:p>
        </w:tc>
      </w:tr>
      <w:tr w:rsidR="009C7D81" w:rsidRPr="00703063" w:rsidTr="00395C67">
        <w:trPr>
          <w:trHeight w:val="73"/>
          <w:jc w:val="center"/>
        </w:trPr>
        <w:tc>
          <w:tcPr>
            <w:tcW w:w="2930" w:type="dxa"/>
            <w:vMerge/>
            <w:vAlign w:val="center"/>
          </w:tcPr>
          <w:p w:rsidR="009C7D81" w:rsidRPr="00703063" w:rsidRDefault="009C7D81" w:rsidP="00BD4522">
            <w:pPr>
              <w:pStyle w:val="Tabletext"/>
              <w:rPr>
                <w:lang w:val="en-US" w:eastAsia="ko-KR"/>
              </w:rPr>
            </w:pPr>
          </w:p>
        </w:tc>
        <w:tc>
          <w:tcPr>
            <w:tcW w:w="2947" w:type="dxa"/>
            <w:vAlign w:val="center"/>
          </w:tcPr>
          <w:p w:rsidR="009C7D81" w:rsidRPr="00703063" w:rsidRDefault="009C7D81" w:rsidP="00BD4522">
            <w:pPr>
              <w:pStyle w:val="Tabletext"/>
              <w:jc w:val="center"/>
              <w:rPr>
                <w:rFonts w:eastAsia="Gulim"/>
                <w:lang w:val="en-US" w:eastAsia="ko-KR"/>
              </w:rPr>
            </w:pPr>
            <w:r>
              <w:rPr>
                <w:rFonts w:eastAsia="GulimChe"/>
                <w:lang w:val="en-US"/>
              </w:rPr>
              <w:t>Vert primaire</w:t>
            </w:r>
            <w:r>
              <w:rPr>
                <w:rFonts w:eastAsia="GulimChe"/>
                <w:lang w:val="en-US" w:eastAsia="ko-KR"/>
              </w:rPr>
              <w:t xml:space="preserve"> (G</w:t>
            </w:r>
            <w:r w:rsidRPr="00703063">
              <w:rPr>
                <w:rFonts w:eastAsia="GulimChe"/>
                <w:lang w:val="en-US" w:eastAsia="ko-KR"/>
              </w:rPr>
              <w:t>)</w:t>
            </w:r>
          </w:p>
        </w:tc>
        <w:tc>
          <w:tcPr>
            <w:tcW w:w="1881" w:type="dxa"/>
            <w:vAlign w:val="center"/>
          </w:tcPr>
          <w:p w:rsidR="009C7D81" w:rsidRPr="00703063" w:rsidRDefault="009C7D81" w:rsidP="00BD4522">
            <w:pPr>
              <w:pStyle w:val="Tabletext"/>
              <w:jc w:val="center"/>
              <w:rPr>
                <w:lang w:val="en-US" w:eastAsia="ja-JP"/>
              </w:rPr>
            </w:pPr>
            <w:r>
              <w:rPr>
                <w:rFonts w:eastAsia="GulimChe"/>
                <w:lang w:val="en-US" w:eastAsia="ko-KR"/>
              </w:rPr>
              <w:t>0,</w:t>
            </w:r>
            <w:r w:rsidRPr="00703063">
              <w:rPr>
                <w:rFonts w:eastAsia="GulimChe"/>
                <w:lang w:val="en-US" w:eastAsia="ko-KR"/>
              </w:rPr>
              <w:t>170</w:t>
            </w:r>
          </w:p>
        </w:tc>
        <w:tc>
          <w:tcPr>
            <w:tcW w:w="1881" w:type="dxa"/>
            <w:vAlign w:val="center"/>
          </w:tcPr>
          <w:p w:rsidR="009C7D81" w:rsidRPr="00703063" w:rsidRDefault="009C7D81" w:rsidP="00BD4522">
            <w:pPr>
              <w:pStyle w:val="Tabletext"/>
              <w:jc w:val="center"/>
              <w:rPr>
                <w:lang w:val="en-US" w:eastAsia="ja-JP"/>
              </w:rPr>
            </w:pPr>
            <w:r>
              <w:rPr>
                <w:rFonts w:eastAsia="GulimChe"/>
                <w:lang w:val="en-US" w:eastAsia="ko-KR"/>
              </w:rPr>
              <w:t>0,</w:t>
            </w:r>
            <w:r w:rsidRPr="00703063">
              <w:rPr>
                <w:rFonts w:eastAsia="GulimChe"/>
                <w:lang w:val="en-US" w:eastAsia="ko-KR"/>
              </w:rPr>
              <w:t>79</w:t>
            </w:r>
            <w:r w:rsidRPr="00703063">
              <w:rPr>
                <w:lang w:val="en-US" w:eastAsia="ja-JP"/>
              </w:rPr>
              <w:t>7</w:t>
            </w:r>
          </w:p>
        </w:tc>
      </w:tr>
      <w:tr w:rsidR="009C7D81" w:rsidRPr="00703063" w:rsidTr="00395C67">
        <w:trPr>
          <w:trHeight w:val="73"/>
          <w:jc w:val="center"/>
        </w:trPr>
        <w:tc>
          <w:tcPr>
            <w:tcW w:w="2930" w:type="dxa"/>
            <w:vMerge/>
            <w:vAlign w:val="center"/>
          </w:tcPr>
          <w:p w:rsidR="009C7D81" w:rsidRPr="00703063" w:rsidRDefault="009C7D81" w:rsidP="00BD4522">
            <w:pPr>
              <w:pStyle w:val="Tabletext"/>
              <w:rPr>
                <w:lang w:val="en-US" w:eastAsia="ko-KR"/>
              </w:rPr>
            </w:pPr>
          </w:p>
        </w:tc>
        <w:tc>
          <w:tcPr>
            <w:tcW w:w="2947" w:type="dxa"/>
            <w:vAlign w:val="center"/>
          </w:tcPr>
          <w:p w:rsidR="009C7D81" w:rsidRPr="00703063" w:rsidRDefault="009C7D81" w:rsidP="00BD4522">
            <w:pPr>
              <w:pStyle w:val="Tabletext"/>
              <w:jc w:val="center"/>
              <w:rPr>
                <w:rFonts w:eastAsia="Gulim"/>
                <w:lang w:val="en-US" w:eastAsia="ko-KR"/>
              </w:rPr>
            </w:pPr>
            <w:r>
              <w:rPr>
                <w:rFonts w:eastAsia="GulimChe"/>
                <w:lang w:val="en-US"/>
              </w:rPr>
              <w:t>Bleu primaire</w:t>
            </w:r>
            <w:r w:rsidRPr="00703063">
              <w:rPr>
                <w:rFonts w:eastAsia="GulimChe"/>
                <w:lang w:val="en-US" w:eastAsia="ko-KR"/>
              </w:rPr>
              <w:t xml:space="preserve"> (B)</w:t>
            </w:r>
          </w:p>
        </w:tc>
        <w:tc>
          <w:tcPr>
            <w:tcW w:w="1881" w:type="dxa"/>
            <w:vAlign w:val="center"/>
          </w:tcPr>
          <w:p w:rsidR="009C7D81" w:rsidRPr="00703063" w:rsidRDefault="009C7D81" w:rsidP="00BD4522">
            <w:pPr>
              <w:pStyle w:val="Tabletext"/>
              <w:jc w:val="center"/>
              <w:rPr>
                <w:lang w:val="en-US" w:eastAsia="ja-JP"/>
              </w:rPr>
            </w:pPr>
            <w:r>
              <w:rPr>
                <w:rFonts w:eastAsia="GulimChe"/>
                <w:lang w:val="en-US" w:eastAsia="ko-KR"/>
              </w:rPr>
              <w:t>0,</w:t>
            </w:r>
            <w:r w:rsidRPr="00703063">
              <w:rPr>
                <w:rFonts w:eastAsia="GulimChe"/>
                <w:lang w:val="en-US" w:eastAsia="ko-KR"/>
              </w:rPr>
              <w:t>131</w:t>
            </w:r>
          </w:p>
        </w:tc>
        <w:tc>
          <w:tcPr>
            <w:tcW w:w="1881" w:type="dxa"/>
            <w:vAlign w:val="center"/>
          </w:tcPr>
          <w:p w:rsidR="009C7D81" w:rsidRPr="00703063" w:rsidRDefault="009C7D81" w:rsidP="00BD4522">
            <w:pPr>
              <w:pStyle w:val="Tabletext"/>
              <w:jc w:val="center"/>
              <w:rPr>
                <w:lang w:val="en-US" w:eastAsia="ja-JP"/>
              </w:rPr>
            </w:pPr>
            <w:r>
              <w:rPr>
                <w:rFonts w:eastAsia="GulimChe"/>
                <w:lang w:val="en-US" w:eastAsia="ko-KR"/>
              </w:rPr>
              <w:t>0,</w:t>
            </w:r>
            <w:r w:rsidRPr="00703063">
              <w:rPr>
                <w:rFonts w:eastAsia="GulimChe"/>
                <w:lang w:val="en-US" w:eastAsia="ko-KR"/>
              </w:rPr>
              <w:t>04</w:t>
            </w:r>
            <w:r w:rsidRPr="00703063">
              <w:rPr>
                <w:lang w:val="en-US" w:eastAsia="ja-JP"/>
              </w:rPr>
              <w:t>6</w:t>
            </w:r>
          </w:p>
        </w:tc>
      </w:tr>
      <w:tr w:rsidR="009C7D81" w:rsidRPr="005676CF" w:rsidTr="00395C67">
        <w:trPr>
          <w:trHeight w:val="73"/>
          <w:jc w:val="center"/>
        </w:trPr>
        <w:tc>
          <w:tcPr>
            <w:tcW w:w="2930" w:type="dxa"/>
            <w:vMerge/>
            <w:tcBorders>
              <w:bottom w:val="single" w:sz="4" w:space="0" w:color="000000"/>
            </w:tcBorders>
            <w:vAlign w:val="center"/>
          </w:tcPr>
          <w:p w:rsidR="009C7D81" w:rsidRPr="00703063" w:rsidRDefault="009C7D81" w:rsidP="00BD4522">
            <w:pPr>
              <w:pStyle w:val="Tabletext"/>
              <w:rPr>
                <w:lang w:val="en-US" w:eastAsia="ko-KR"/>
              </w:rPr>
            </w:pPr>
          </w:p>
        </w:tc>
        <w:tc>
          <w:tcPr>
            <w:tcW w:w="2947" w:type="dxa"/>
            <w:tcBorders>
              <w:bottom w:val="single" w:sz="4" w:space="0" w:color="000000"/>
            </w:tcBorders>
            <w:vAlign w:val="center"/>
          </w:tcPr>
          <w:p w:rsidR="009C7D81" w:rsidRPr="00703063" w:rsidRDefault="009C7D81" w:rsidP="00BD4522">
            <w:pPr>
              <w:pStyle w:val="Tabletext"/>
              <w:jc w:val="center"/>
              <w:rPr>
                <w:rFonts w:eastAsia="Gulim"/>
                <w:lang w:val="en-US"/>
              </w:rPr>
            </w:pPr>
            <w:r>
              <w:rPr>
                <w:rFonts w:eastAsia="GulimChe"/>
                <w:lang w:val="en-US" w:eastAsia="ko-KR"/>
              </w:rPr>
              <w:t>Blanc de référence</w:t>
            </w:r>
            <w:r w:rsidRPr="00703063">
              <w:rPr>
                <w:rFonts w:eastAsia="GulimChe"/>
                <w:lang w:val="en-US"/>
              </w:rPr>
              <w:t xml:space="preserve"> (D65)</w:t>
            </w:r>
          </w:p>
        </w:tc>
        <w:tc>
          <w:tcPr>
            <w:tcW w:w="1881" w:type="dxa"/>
            <w:tcBorders>
              <w:bottom w:val="single" w:sz="4" w:space="0" w:color="000000"/>
            </w:tcBorders>
            <w:vAlign w:val="center"/>
          </w:tcPr>
          <w:p w:rsidR="009C7D81" w:rsidRPr="00703063" w:rsidRDefault="009C7D81" w:rsidP="00BD4522">
            <w:pPr>
              <w:pStyle w:val="Tabletext"/>
              <w:jc w:val="center"/>
              <w:rPr>
                <w:rFonts w:eastAsia="Gulim"/>
                <w:lang w:val="en-US" w:eastAsia="ko-KR"/>
              </w:rPr>
            </w:pPr>
            <w:r>
              <w:rPr>
                <w:rFonts w:eastAsia="GulimChe"/>
                <w:lang w:val="en-US" w:eastAsia="ko-KR"/>
              </w:rPr>
              <w:t>0,</w:t>
            </w:r>
            <w:r w:rsidRPr="00703063">
              <w:rPr>
                <w:rFonts w:eastAsia="GulimChe"/>
                <w:lang w:val="en-US" w:eastAsia="ko-KR"/>
              </w:rPr>
              <w:t>3127</w:t>
            </w:r>
          </w:p>
        </w:tc>
        <w:tc>
          <w:tcPr>
            <w:tcW w:w="1881" w:type="dxa"/>
            <w:tcBorders>
              <w:bottom w:val="single" w:sz="4" w:space="0" w:color="000000"/>
            </w:tcBorders>
            <w:vAlign w:val="center"/>
          </w:tcPr>
          <w:p w:rsidR="009C7D81" w:rsidRPr="005676CF" w:rsidRDefault="009C7D81" w:rsidP="00BD4522">
            <w:pPr>
              <w:pStyle w:val="Tabletext"/>
              <w:jc w:val="center"/>
              <w:rPr>
                <w:rFonts w:eastAsia="Gulim"/>
                <w:lang w:eastAsia="ko-KR"/>
              </w:rPr>
            </w:pPr>
            <w:r>
              <w:rPr>
                <w:rFonts w:eastAsia="GulimChe"/>
                <w:lang w:eastAsia="ko-KR"/>
              </w:rPr>
              <w:t>0,</w:t>
            </w:r>
            <w:r w:rsidRPr="005676CF">
              <w:rPr>
                <w:rFonts w:eastAsia="GulimChe"/>
                <w:lang w:eastAsia="ko-KR"/>
              </w:rPr>
              <w:t>3290</w:t>
            </w:r>
          </w:p>
        </w:tc>
      </w:tr>
      <w:tr w:rsidR="009C7D81" w:rsidRPr="00E361E4" w:rsidTr="00395C67">
        <w:trPr>
          <w:trHeight w:val="73"/>
          <w:jc w:val="center"/>
        </w:trPr>
        <w:tc>
          <w:tcPr>
            <w:tcW w:w="9639" w:type="dxa"/>
            <w:gridSpan w:val="4"/>
            <w:tcBorders>
              <w:left w:val="nil"/>
              <w:bottom w:val="nil"/>
              <w:right w:val="nil"/>
            </w:tcBorders>
            <w:vAlign w:val="center"/>
          </w:tcPr>
          <w:p w:rsidR="009C7D81" w:rsidRPr="002B585B" w:rsidRDefault="009C7D81" w:rsidP="00276232">
            <w:pPr>
              <w:pStyle w:val="Tablelegend"/>
              <w:rPr>
                <w:rFonts w:eastAsia="GulimChe"/>
                <w:lang w:val="fr-CH"/>
              </w:rPr>
            </w:pPr>
            <w:r w:rsidRPr="002B585B">
              <w:rPr>
                <w:rFonts w:eastAsia="GulimChe"/>
                <w:vertAlign w:val="superscript"/>
                <w:lang w:val="fr-CH"/>
              </w:rPr>
              <w:t>(1)</w:t>
            </w:r>
            <w:r w:rsidRPr="002B585B">
              <w:rPr>
                <w:rFonts w:eastAsia="GulimChe"/>
                <w:lang w:val="fr-CH"/>
              </w:rPr>
              <w:tab/>
            </w:r>
            <w:r>
              <w:rPr>
                <w:rFonts w:eastAsia="GulimChe"/>
                <w:lang w:val="fr-CH"/>
              </w:rPr>
              <w:t>L</w:t>
            </w:r>
            <w:r w:rsidR="007E1744">
              <w:rPr>
                <w:rFonts w:eastAsia="GulimChe"/>
                <w:lang w:val="fr-CH"/>
              </w:rPr>
              <w:t xml:space="preserve">es </w:t>
            </w:r>
            <w:r>
              <w:rPr>
                <w:rFonts w:eastAsia="GulimChe"/>
                <w:lang w:val="fr-CH"/>
              </w:rPr>
              <w:t>information</w:t>
            </w:r>
            <w:r w:rsidR="007E1744">
              <w:rPr>
                <w:rFonts w:eastAsia="GulimChe"/>
                <w:lang w:val="fr-CH"/>
              </w:rPr>
              <w:t>s</w:t>
            </w:r>
            <w:r>
              <w:rPr>
                <w:rFonts w:eastAsia="GulimChe"/>
                <w:lang w:val="fr-CH"/>
              </w:rPr>
              <w:t xml:space="preserve"> </w:t>
            </w:r>
            <w:r w:rsidR="007E1744">
              <w:rPr>
                <w:rFonts w:eastAsia="GulimChe"/>
                <w:lang w:val="fr-CH"/>
              </w:rPr>
              <w:t xml:space="preserve">ayant trait à l'image peuvent </w:t>
            </w:r>
            <w:r>
              <w:rPr>
                <w:rFonts w:eastAsia="GulimChe"/>
                <w:lang w:val="fr-CH"/>
              </w:rPr>
              <w:t>être indiquée</w:t>
            </w:r>
            <w:r w:rsidR="007E1744">
              <w:rPr>
                <w:rFonts w:eastAsia="GulimChe"/>
                <w:lang w:val="fr-CH"/>
              </w:rPr>
              <w:t>s</w:t>
            </w:r>
            <w:r>
              <w:rPr>
                <w:rFonts w:eastAsia="GulimChe"/>
                <w:lang w:val="fr-CH"/>
              </w:rPr>
              <w:t xml:space="preserve"> de manière linéaire</w:t>
            </w:r>
            <w:r w:rsidRPr="002B585B">
              <w:rPr>
                <w:rFonts w:eastAsia="GulimChe"/>
                <w:lang w:val="fr-CH"/>
              </w:rPr>
              <w:t xml:space="preserve"> </w:t>
            </w:r>
            <w:r>
              <w:rPr>
                <w:rFonts w:eastAsia="GulimChe"/>
                <w:lang w:val="fr-CH"/>
              </w:rPr>
              <w:t>au moyen des</w:t>
            </w:r>
            <w:r w:rsidRPr="002B585B">
              <w:rPr>
                <w:rFonts w:eastAsia="GulimChe"/>
                <w:lang w:val="fr-CH"/>
              </w:rPr>
              <w:t xml:space="preserve"> composantes trichromatiques RGB comprises entre 0 et 1.</w:t>
            </w:r>
          </w:p>
          <w:p w:rsidR="009C7D81" w:rsidRPr="00E361E4" w:rsidRDefault="009C7D81" w:rsidP="00276232">
            <w:pPr>
              <w:pStyle w:val="Tablelegend"/>
              <w:rPr>
                <w:rFonts w:eastAsia="GulimChe"/>
                <w:lang w:val="fr-CH"/>
              </w:rPr>
            </w:pPr>
            <w:r w:rsidRPr="00E361E4">
              <w:rPr>
                <w:rFonts w:eastAsia="GulimChe"/>
                <w:vertAlign w:val="superscript"/>
                <w:lang w:val="fr-CH"/>
              </w:rPr>
              <w:t>(2)</w:t>
            </w:r>
            <w:r w:rsidRPr="00E361E4">
              <w:rPr>
                <w:rFonts w:eastAsia="GulimChe"/>
                <w:lang w:val="fr-CH"/>
              </w:rPr>
              <w:tab/>
              <w:t>Les valeurs colorimétriques de</w:t>
            </w:r>
            <w:r w:rsidR="00816D57">
              <w:rPr>
                <w:rFonts w:eastAsia="GulimChe"/>
                <w:lang w:val="fr-CH"/>
              </w:rPr>
              <w:t>s</w:t>
            </w:r>
            <w:r w:rsidRPr="00E361E4">
              <w:rPr>
                <w:rFonts w:eastAsia="GulimChe"/>
                <w:lang w:val="fr-CH"/>
              </w:rPr>
              <w:t xml:space="preserve"> information</w:t>
            </w:r>
            <w:r w:rsidR="00816D57">
              <w:rPr>
                <w:rFonts w:eastAsia="GulimChe"/>
                <w:lang w:val="fr-CH"/>
              </w:rPr>
              <w:t xml:space="preserve">s ayant trait à </w:t>
            </w:r>
            <w:r w:rsidRPr="00E361E4">
              <w:rPr>
                <w:rFonts w:eastAsia="GulimChe"/>
                <w:lang w:val="fr-CH"/>
              </w:rPr>
              <w:t xml:space="preserve">l'image </w:t>
            </w:r>
            <w:r>
              <w:rPr>
                <w:rFonts w:eastAsia="GulimChe"/>
                <w:lang w:val="fr-CH"/>
              </w:rPr>
              <w:t>peuvent être déterminées à partir des couleurs RGB de référence et du blanc de référence</w:t>
            </w:r>
            <w:r w:rsidRPr="00E361E4">
              <w:rPr>
                <w:rFonts w:eastAsia="GulimChe"/>
                <w:lang w:val="fr-CH"/>
              </w:rPr>
              <w:t>.</w:t>
            </w:r>
          </w:p>
        </w:tc>
      </w:tr>
    </w:tbl>
    <w:p w:rsidR="009C7D81" w:rsidRPr="00E361E4" w:rsidRDefault="009C7D81" w:rsidP="00BD4522">
      <w:pPr>
        <w:pStyle w:val="Tablefin"/>
        <w:rPr>
          <w:rFonts w:eastAsia="GulimChe"/>
          <w:lang w:val="fr-CH" w:eastAsia="ko-KR"/>
        </w:rPr>
      </w:pPr>
    </w:p>
    <w:p w:rsidR="004C6B9B" w:rsidRPr="005676CF" w:rsidRDefault="004C6B9B" w:rsidP="00BD4522">
      <w:pPr>
        <w:pStyle w:val="TableNo"/>
        <w:rPr>
          <w:lang w:eastAsia="ko-KR"/>
        </w:rPr>
      </w:pPr>
      <w:r w:rsidRPr="005676CF">
        <w:rPr>
          <w:lang w:eastAsia="ko-KR"/>
        </w:rPr>
        <w:lastRenderedPageBreak/>
        <w:t>TABLE</w:t>
      </w:r>
      <w:r>
        <w:rPr>
          <w:lang w:eastAsia="ko-KR"/>
        </w:rPr>
        <w:t>AU</w:t>
      </w:r>
      <w:r w:rsidRPr="005676CF">
        <w:rPr>
          <w:lang w:eastAsia="ko-KR"/>
        </w:rPr>
        <w:t xml:space="preserve"> 4</w:t>
      </w:r>
    </w:p>
    <w:p w:rsidR="004C6B9B" w:rsidRPr="005676CF" w:rsidRDefault="004C6B9B" w:rsidP="00BD4522">
      <w:pPr>
        <w:pStyle w:val="Tabletitle"/>
        <w:rPr>
          <w:lang w:eastAsia="ko-KR"/>
        </w:rPr>
      </w:pPr>
      <w:r>
        <w:rPr>
          <w:lang w:eastAsia="ko-KR"/>
        </w:rPr>
        <w:t>Format de signal</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7"/>
        <w:gridCol w:w="3533"/>
        <w:gridCol w:w="12"/>
        <w:gridCol w:w="3549"/>
      </w:tblGrid>
      <w:tr w:rsidR="004C6B9B" w:rsidRPr="005676CF" w:rsidTr="000E04C5">
        <w:trPr>
          <w:jc w:val="center"/>
        </w:trPr>
        <w:tc>
          <w:tcPr>
            <w:tcW w:w="2687" w:type="dxa"/>
            <w:vAlign w:val="center"/>
          </w:tcPr>
          <w:p w:rsidR="004C6B9B" w:rsidRPr="005676CF" w:rsidRDefault="004C6B9B" w:rsidP="00BD4522">
            <w:pPr>
              <w:pStyle w:val="Tablehead"/>
              <w:rPr>
                <w:lang w:eastAsia="ko-KR"/>
              </w:rPr>
            </w:pPr>
            <w:r w:rsidRPr="005676CF">
              <w:rPr>
                <w:lang w:eastAsia="ko-KR"/>
              </w:rPr>
              <w:t>Param</w:t>
            </w:r>
            <w:r>
              <w:rPr>
                <w:lang w:eastAsia="ko-KR"/>
              </w:rPr>
              <w:t>ètre</w:t>
            </w:r>
          </w:p>
        </w:tc>
        <w:tc>
          <w:tcPr>
            <w:tcW w:w="7094" w:type="dxa"/>
            <w:gridSpan w:val="3"/>
            <w:vAlign w:val="center"/>
          </w:tcPr>
          <w:p w:rsidR="004C6B9B" w:rsidRPr="005676CF" w:rsidRDefault="004C6B9B" w:rsidP="00BD4522">
            <w:pPr>
              <w:pStyle w:val="Tablehead"/>
              <w:rPr>
                <w:lang w:eastAsia="ko-KR"/>
              </w:rPr>
            </w:pPr>
            <w:r>
              <w:rPr>
                <w:lang w:eastAsia="ko-KR"/>
              </w:rPr>
              <w:t>Valeurs</w:t>
            </w:r>
          </w:p>
        </w:tc>
      </w:tr>
      <w:tr w:rsidR="004C6B9B" w:rsidRPr="005676CF" w:rsidTr="000E04C5">
        <w:trPr>
          <w:jc w:val="center"/>
        </w:trPr>
        <w:tc>
          <w:tcPr>
            <w:tcW w:w="2687" w:type="dxa"/>
            <w:vMerge w:val="restart"/>
            <w:vAlign w:val="center"/>
          </w:tcPr>
          <w:p w:rsidR="004C6B9B" w:rsidRPr="005676CF" w:rsidRDefault="004C6B9B" w:rsidP="003F02FA">
            <w:pPr>
              <w:pStyle w:val="Tabletext"/>
              <w:keepNext/>
              <w:keepLines/>
              <w:jc w:val="center"/>
              <w:rPr>
                <w:lang w:eastAsia="ko-KR"/>
              </w:rPr>
            </w:pPr>
            <w:r>
              <w:rPr>
                <w:lang w:eastAsia="ko-KR"/>
              </w:rPr>
              <w:t>Format de signal</w:t>
            </w:r>
          </w:p>
        </w:tc>
        <w:tc>
          <w:tcPr>
            <w:tcW w:w="7094" w:type="dxa"/>
            <w:gridSpan w:val="3"/>
            <w:vAlign w:val="center"/>
          </w:tcPr>
          <w:p w:rsidR="004C6B9B" w:rsidRDefault="004C6B9B" w:rsidP="00AF290E">
            <w:pPr>
              <w:pStyle w:val="Tabletext"/>
              <w:keepNext/>
              <w:keepLines/>
              <w:jc w:val="center"/>
              <w:rPr>
                <w:caps/>
                <w:highlight w:val="yellow"/>
                <w:lang w:eastAsia="ko-KR"/>
              </w:rPr>
            </w:pPr>
            <w:r w:rsidRPr="005676CF">
              <w:rPr>
                <w:i/>
                <w:lang w:eastAsia="ko-KR"/>
              </w:rPr>
              <w:t>R'G'B'</w:t>
            </w:r>
            <w:r w:rsidR="00AF290E" w:rsidRPr="00AF290E">
              <w:rPr>
                <w:i/>
                <w:vertAlign w:val="superscript"/>
                <w:lang w:eastAsia="ko-KR"/>
              </w:rPr>
              <w:t>(1)</w:t>
            </w:r>
          </w:p>
        </w:tc>
      </w:tr>
      <w:tr w:rsidR="004C6B9B" w:rsidRPr="005676CF" w:rsidTr="000E04C5">
        <w:trPr>
          <w:jc w:val="center"/>
        </w:trPr>
        <w:tc>
          <w:tcPr>
            <w:tcW w:w="2687" w:type="dxa"/>
            <w:vMerge/>
            <w:vAlign w:val="center"/>
          </w:tcPr>
          <w:p w:rsidR="004C6B9B" w:rsidRPr="005676CF" w:rsidRDefault="004C6B9B" w:rsidP="003F02FA">
            <w:pPr>
              <w:pStyle w:val="Tabletext"/>
              <w:keepNext/>
              <w:keepLines/>
              <w:jc w:val="center"/>
              <w:rPr>
                <w:lang w:eastAsia="ko-KR"/>
              </w:rPr>
            </w:pPr>
          </w:p>
        </w:tc>
        <w:tc>
          <w:tcPr>
            <w:tcW w:w="3533" w:type="dxa"/>
            <w:vAlign w:val="center"/>
          </w:tcPr>
          <w:p w:rsidR="004C6B9B" w:rsidRPr="005676CF" w:rsidRDefault="004C6B9B" w:rsidP="00AF290E">
            <w:pPr>
              <w:pStyle w:val="Tabletext"/>
              <w:keepNext/>
              <w:keepLines/>
              <w:spacing w:before="0"/>
              <w:jc w:val="center"/>
              <w:rPr>
                <w:lang w:eastAsia="ko-KR"/>
              </w:rPr>
            </w:pPr>
            <w:r>
              <w:rPr>
                <w:lang w:eastAsia="ko-KR"/>
              </w:rPr>
              <w:t>L</w:t>
            </w:r>
            <w:r w:rsidRPr="005676CF">
              <w:rPr>
                <w:lang w:eastAsia="ko-KR"/>
              </w:rPr>
              <w:t>uminance</w:t>
            </w:r>
            <w:r>
              <w:rPr>
                <w:lang w:eastAsia="ko-KR"/>
              </w:rPr>
              <w:t xml:space="preserve"> constante</w:t>
            </w:r>
            <w:r w:rsidRPr="005676CF">
              <w:rPr>
                <w:lang w:eastAsia="ko-KR"/>
              </w:rPr>
              <w:br/>
            </w:r>
            <w:r w:rsidRPr="000837F1">
              <w:rPr>
                <w:i/>
                <w:lang w:eastAsia="ko-KR"/>
              </w:rPr>
              <w:t>Y’</w:t>
            </w:r>
            <w:r>
              <w:rPr>
                <w:rFonts w:hint="eastAsia"/>
                <w:i/>
                <w:vertAlign w:val="subscript"/>
                <w:lang w:eastAsia="ko-KR"/>
              </w:rPr>
              <w:t>C</w:t>
            </w:r>
            <w:r w:rsidRPr="000837F1">
              <w:rPr>
                <w:i/>
                <w:lang w:eastAsia="ko-KR"/>
              </w:rPr>
              <w:t>C’</w:t>
            </w:r>
            <w:r w:rsidRPr="000837F1">
              <w:rPr>
                <w:i/>
                <w:vertAlign w:val="subscript"/>
                <w:lang w:eastAsia="ko-KR"/>
              </w:rPr>
              <w:t>B</w:t>
            </w:r>
            <w:r>
              <w:rPr>
                <w:rFonts w:hint="eastAsia"/>
                <w:i/>
                <w:vertAlign w:val="subscript"/>
                <w:lang w:eastAsia="ko-KR"/>
              </w:rPr>
              <w:t>C</w:t>
            </w:r>
            <w:r w:rsidRPr="000837F1">
              <w:rPr>
                <w:i/>
                <w:lang w:eastAsia="ko-KR"/>
              </w:rPr>
              <w:t>C’</w:t>
            </w:r>
            <w:r w:rsidRPr="000837F1">
              <w:rPr>
                <w:i/>
                <w:vertAlign w:val="subscript"/>
                <w:lang w:eastAsia="ko-KR"/>
              </w:rPr>
              <w:t>R</w:t>
            </w:r>
            <w:r>
              <w:rPr>
                <w:rFonts w:hint="eastAsia"/>
                <w:i/>
                <w:vertAlign w:val="subscript"/>
                <w:lang w:eastAsia="ko-KR"/>
              </w:rPr>
              <w:t>C</w:t>
            </w:r>
            <w:r w:rsidRPr="005676CF" w:rsidDel="009056A8">
              <w:rPr>
                <w:i/>
                <w:lang w:eastAsia="ko-KR"/>
              </w:rPr>
              <w:t xml:space="preserve"> </w:t>
            </w:r>
            <w:r w:rsidR="00AF290E" w:rsidRPr="00AF290E">
              <w:rPr>
                <w:i/>
                <w:vertAlign w:val="superscript"/>
                <w:lang w:eastAsia="ko-KR"/>
              </w:rPr>
              <w:t>(2)</w:t>
            </w:r>
          </w:p>
        </w:tc>
        <w:tc>
          <w:tcPr>
            <w:tcW w:w="3561" w:type="dxa"/>
            <w:gridSpan w:val="2"/>
            <w:vAlign w:val="center"/>
          </w:tcPr>
          <w:p w:rsidR="004C6B9B" w:rsidRPr="005676CF" w:rsidRDefault="004C6B9B" w:rsidP="005E12A1">
            <w:pPr>
              <w:pStyle w:val="Tabletext"/>
              <w:keepNext/>
              <w:keepLines/>
              <w:spacing w:before="0"/>
              <w:jc w:val="center"/>
              <w:rPr>
                <w:lang w:eastAsia="ja-JP"/>
              </w:rPr>
            </w:pPr>
            <w:r>
              <w:rPr>
                <w:lang w:eastAsia="ko-KR"/>
              </w:rPr>
              <w:t>Luminance non constante</w:t>
            </w:r>
            <w:r w:rsidRPr="00D63B1A">
              <w:rPr>
                <w:lang w:eastAsia="ko-KR"/>
              </w:rPr>
              <w:br/>
            </w:r>
            <w:r w:rsidRPr="00D63B1A">
              <w:rPr>
                <w:i/>
                <w:lang w:eastAsia="ko-KR"/>
              </w:rPr>
              <w:t>Y’C’</w:t>
            </w:r>
            <w:r w:rsidRPr="00D63B1A">
              <w:rPr>
                <w:i/>
                <w:vertAlign w:val="subscript"/>
                <w:lang w:eastAsia="ko-KR"/>
              </w:rPr>
              <w:t>B</w:t>
            </w:r>
            <w:r w:rsidRPr="00D63B1A">
              <w:rPr>
                <w:i/>
                <w:lang w:eastAsia="ko-KR"/>
              </w:rPr>
              <w:t>C’</w:t>
            </w:r>
            <w:r w:rsidRPr="00D63B1A">
              <w:rPr>
                <w:i/>
                <w:vertAlign w:val="subscript"/>
                <w:lang w:eastAsia="ko-KR"/>
              </w:rPr>
              <w:t>R</w:t>
            </w:r>
            <w:r w:rsidR="005E12A1" w:rsidRPr="005E12A1">
              <w:rPr>
                <w:i/>
                <w:vertAlign w:val="superscript"/>
                <w:lang w:eastAsia="ko-KR"/>
              </w:rPr>
              <w:t>(3)</w:t>
            </w:r>
          </w:p>
        </w:tc>
      </w:tr>
      <w:tr w:rsidR="004C6B9B" w:rsidRPr="00991C56" w:rsidTr="000E04C5">
        <w:trPr>
          <w:jc w:val="center"/>
        </w:trPr>
        <w:tc>
          <w:tcPr>
            <w:tcW w:w="2687" w:type="dxa"/>
            <w:vAlign w:val="center"/>
          </w:tcPr>
          <w:p w:rsidR="004C6B9B" w:rsidRPr="005676CF" w:rsidRDefault="004C6B9B" w:rsidP="009335ED">
            <w:pPr>
              <w:pStyle w:val="Tabletext"/>
              <w:keepNext/>
              <w:keepLines/>
              <w:jc w:val="left"/>
              <w:rPr>
                <w:lang w:eastAsia="ko-KR"/>
              </w:rPr>
            </w:pPr>
            <w:r>
              <w:rPr>
                <w:lang w:eastAsia="ko-KR"/>
              </w:rPr>
              <w:t>Fonction de transfert non linéaire</w:t>
            </w:r>
            <w:r w:rsidR="00B26F75" w:rsidRPr="00B26F75">
              <w:rPr>
                <w:vertAlign w:val="superscript"/>
                <w:lang w:eastAsia="ko-KR"/>
              </w:rPr>
              <w:t>(4)</w:t>
            </w:r>
          </w:p>
        </w:tc>
        <w:tc>
          <w:tcPr>
            <w:tcW w:w="7094" w:type="dxa"/>
            <w:gridSpan w:val="3"/>
            <w:vAlign w:val="center"/>
          </w:tcPr>
          <w:p w:rsidR="004C6B9B" w:rsidRPr="005676CF" w:rsidRDefault="00AA4E01" w:rsidP="003F02FA">
            <w:pPr>
              <w:keepNext/>
              <w:keepLines/>
              <w:spacing w:before="80" w:after="80"/>
              <w:jc w:val="center"/>
              <w:rPr>
                <w:color w:val="000000"/>
                <w:sz w:val="20"/>
                <w:lang w:eastAsia="ko-KR"/>
              </w:rPr>
            </w:pPr>
            <w:r w:rsidRPr="00D94A60">
              <w:rPr>
                <w:position w:val="-32"/>
                <w:sz w:val="20"/>
              </w:rPr>
              <w:object w:dxaOrig="30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35.25pt" o:ole="">
                  <v:imagedata r:id="rId14" o:title=""/>
                </v:shape>
                <o:OLEObject Type="Embed" ProgID="Equation.3" ShapeID="_x0000_i1025" DrawAspect="Content" ObjectID="_1497880241" r:id="rId15"/>
              </w:object>
            </w:r>
          </w:p>
          <w:p w:rsidR="004C6B9B" w:rsidRDefault="004C6B9B" w:rsidP="009335ED">
            <w:pPr>
              <w:pStyle w:val="Tabletext"/>
              <w:keepNext/>
              <w:keepLines/>
              <w:jc w:val="left"/>
              <w:rPr>
                <w:szCs w:val="22"/>
                <w:lang w:val="fr-CH"/>
              </w:rPr>
            </w:pPr>
            <w:r w:rsidRPr="00991C56">
              <w:rPr>
                <w:szCs w:val="22"/>
                <w:lang w:val="fr-CH"/>
              </w:rPr>
              <w:t xml:space="preserve">où </w:t>
            </w:r>
            <w:r w:rsidRPr="00991C56">
              <w:rPr>
                <w:i/>
                <w:szCs w:val="22"/>
                <w:lang w:val="fr-CH"/>
              </w:rPr>
              <w:t>E</w:t>
            </w:r>
            <w:r w:rsidRPr="00991C56">
              <w:rPr>
                <w:szCs w:val="22"/>
                <w:lang w:val="fr-CH"/>
              </w:rPr>
              <w:t xml:space="preserve"> </w:t>
            </w:r>
            <w:r w:rsidRPr="00F00D49">
              <w:rPr>
                <w:szCs w:val="22"/>
                <w:lang w:val="fr-CH"/>
              </w:rPr>
              <w:t xml:space="preserve">est une tension normalisée par le niveau du blanc de référence et est proportionnel à l’intensité lumineuse </w:t>
            </w:r>
            <w:r>
              <w:rPr>
                <w:szCs w:val="22"/>
                <w:lang w:val="fr-CH"/>
              </w:rPr>
              <w:t>im</w:t>
            </w:r>
            <w:r w:rsidRPr="00F00D49">
              <w:rPr>
                <w:szCs w:val="22"/>
                <w:lang w:val="fr-CH"/>
              </w:rPr>
              <w:t>plicite qui serait détectée avec une voie couleur de caméra de référence R, G, B; E' est le signal non linéaire résultant</w:t>
            </w:r>
            <w:r>
              <w:rPr>
                <w:szCs w:val="22"/>
                <w:lang w:val="fr-CH"/>
              </w:rPr>
              <w:t>.</w:t>
            </w:r>
          </w:p>
          <w:p w:rsidR="000E04C5" w:rsidRDefault="000E04C5" w:rsidP="009335ED">
            <w:pPr>
              <w:pStyle w:val="Tabletext"/>
              <w:keepNext/>
              <w:keepLines/>
              <w:jc w:val="left"/>
              <w:rPr>
                <w:szCs w:val="22"/>
                <w:lang w:val="fr-CH"/>
              </w:rPr>
            </w:pPr>
          </w:p>
          <w:p w:rsidR="000E04C5" w:rsidRPr="0061021C" w:rsidRDefault="000E04C5" w:rsidP="0061021C">
            <w:pPr>
              <w:pStyle w:val="Tabletext"/>
              <w:keepNext/>
              <w:keepLines/>
              <w:jc w:val="left"/>
              <w:rPr>
                <w:lang w:val="fr-CH" w:eastAsia="ja-JP"/>
              </w:rPr>
            </w:pPr>
            <w:r w:rsidRPr="00D5004B">
              <w:rPr>
                <w:szCs w:val="22"/>
                <w:lang w:val="en-US"/>
              </w:rPr>
              <w:t>α</w:t>
            </w:r>
            <w:r w:rsidRPr="0061021C">
              <w:rPr>
                <w:szCs w:val="22"/>
                <w:lang w:val="fr-CH"/>
              </w:rPr>
              <w:t xml:space="preserve"> </w:t>
            </w:r>
            <w:r w:rsidR="0061021C" w:rsidRPr="0061021C">
              <w:rPr>
                <w:szCs w:val="22"/>
                <w:lang w:val="fr-CH" w:eastAsia="ja-JP"/>
              </w:rPr>
              <w:t>et</w:t>
            </w:r>
            <w:r w:rsidRPr="0061021C">
              <w:rPr>
                <w:szCs w:val="22"/>
                <w:lang w:val="fr-CH" w:eastAsia="ja-JP"/>
              </w:rPr>
              <w:t xml:space="preserve"> </w:t>
            </w:r>
            <w:r w:rsidRPr="00D5004B">
              <w:rPr>
                <w:lang w:val="en-US"/>
              </w:rPr>
              <w:t>β</w:t>
            </w:r>
            <w:r w:rsidRPr="0061021C">
              <w:rPr>
                <w:lang w:val="fr-CH" w:eastAsia="ja-JP"/>
              </w:rPr>
              <w:t xml:space="preserve"> </w:t>
            </w:r>
            <w:r w:rsidR="0061021C" w:rsidRPr="0061021C">
              <w:rPr>
                <w:lang w:val="fr-CH" w:eastAsia="ja-JP"/>
              </w:rPr>
              <w:t>sont les solutions des équations simultanées suivantes</w:t>
            </w:r>
            <w:r w:rsidRPr="0061021C">
              <w:rPr>
                <w:lang w:val="fr-CH" w:eastAsia="ja-JP"/>
              </w:rPr>
              <w:t>:</w:t>
            </w:r>
          </w:p>
          <w:p w:rsidR="000E04C5" w:rsidRPr="00EB6F27" w:rsidRDefault="000E04C5" w:rsidP="000E04C5">
            <w:pPr>
              <w:pStyle w:val="Equation"/>
              <w:keepNext/>
              <w:keepLines/>
              <w:rPr>
                <w:sz w:val="20"/>
                <w:lang w:val="en-US" w:eastAsia="ja-JP"/>
              </w:rPr>
            </w:pPr>
            <w:r w:rsidRPr="0061021C">
              <w:rPr>
                <w:lang w:val="fr-CH" w:eastAsia="ja-JP"/>
              </w:rPr>
              <w:tab/>
            </w:r>
            <w:r w:rsidRPr="0061021C">
              <w:rPr>
                <w:lang w:val="fr-CH" w:eastAsia="ja-JP"/>
              </w:rPr>
              <w:tab/>
            </w:r>
            <w:r w:rsidR="00C07110" w:rsidRPr="00183765">
              <w:rPr>
                <w:position w:val="-34"/>
                <w:sz w:val="20"/>
                <w:lang w:val="en-US" w:eastAsia="ja-JP"/>
              </w:rPr>
              <w:object w:dxaOrig="4819" w:dyaOrig="800">
                <v:shape id="_x0000_i1026" type="#_x0000_t75" style="width:240.75pt;height:40.5pt" o:ole="">
                  <v:imagedata r:id="rId16" o:title=""/>
                </v:shape>
                <o:OLEObject Type="Embed" ProgID="Equation.3" ShapeID="_x0000_i1026" DrawAspect="Content" ObjectID="_1497880242" r:id="rId17"/>
              </w:object>
            </w:r>
          </w:p>
          <w:p w:rsidR="000E04C5" w:rsidRPr="000E04C5" w:rsidRDefault="0061021C" w:rsidP="00155231">
            <w:pPr>
              <w:pStyle w:val="Tabletext"/>
              <w:jc w:val="left"/>
              <w:rPr>
                <w:szCs w:val="22"/>
                <w:lang w:val="fr-CH" w:eastAsia="ja-JP"/>
              </w:rPr>
            </w:pPr>
            <w:r w:rsidRPr="0061021C">
              <w:rPr>
                <w:szCs w:val="22"/>
                <w:lang w:val="fr-CH" w:eastAsia="ja-JP"/>
              </w:rPr>
              <w:t xml:space="preserve">Ces équations simultanées fournissent la condition nécessaire pour relier </w:t>
            </w:r>
            <w:r>
              <w:rPr>
                <w:szCs w:val="22"/>
                <w:lang w:val="fr-CH" w:eastAsia="ja-JP"/>
              </w:rPr>
              <w:t>les deux segments de la courbe et donnent pour résultat</w:t>
            </w:r>
            <w:r w:rsidR="000E04C5" w:rsidRPr="0061021C">
              <w:rPr>
                <w:szCs w:val="22"/>
                <w:lang w:val="fr-CH" w:eastAsia="ja-JP"/>
              </w:rPr>
              <w:t xml:space="preserve"> </w:t>
            </w:r>
            <w:r w:rsidR="000E04C5" w:rsidRPr="00D5004B">
              <w:rPr>
                <w:szCs w:val="22"/>
                <w:lang w:val="en-US"/>
              </w:rPr>
              <w:t>α</w:t>
            </w:r>
            <w:r w:rsidR="000E04C5" w:rsidRPr="0061021C">
              <w:rPr>
                <w:szCs w:val="22"/>
                <w:lang w:val="fr-CH"/>
              </w:rPr>
              <w:t xml:space="preserve"> =</w:t>
            </w:r>
            <w:r>
              <w:rPr>
                <w:szCs w:val="22"/>
                <w:lang w:val="fr-CH" w:eastAsia="ja-JP"/>
              </w:rPr>
              <w:t xml:space="preserve"> 1,</w:t>
            </w:r>
            <w:r w:rsidR="000E04C5" w:rsidRPr="0061021C">
              <w:rPr>
                <w:szCs w:val="22"/>
                <w:lang w:val="fr-CH" w:eastAsia="ja-JP"/>
              </w:rPr>
              <w:t xml:space="preserve">09929682680944... </w:t>
            </w:r>
            <w:r>
              <w:rPr>
                <w:szCs w:val="22"/>
                <w:lang w:val="fr-CH" w:eastAsia="ja-JP"/>
              </w:rPr>
              <w:t>et</w:t>
            </w:r>
            <w:r w:rsidR="000E04C5" w:rsidRPr="0061021C">
              <w:rPr>
                <w:szCs w:val="22"/>
                <w:lang w:val="fr-CH" w:eastAsia="ja-JP"/>
              </w:rPr>
              <w:t xml:space="preserve"> </w:t>
            </w:r>
            <w:r w:rsidR="000E04C5" w:rsidRPr="00D5004B">
              <w:rPr>
                <w:lang w:val="en-US"/>
              </w:rPr>
              <w:t>β</w:t>
            </w:r>
            <w:r w:rsidR="000E04C5" w:rsidRPr="0061021C">
              <w:rPr>
                <w:lang w:val="fr-CH"/>
              </w:rPr>
              <w:t> =</w:t>
            </w:r>
            <w:r w:rsidR="000E04C5" w:rsidRPr="0061021C">
              <w:rPr>
                <w:szCs w:val="22"/>
                <w:lang w:val="fr-CH" w:eastAsia="ja-JP"/>
              </w:rPr>
              <w:t> 0</w:t>
            </w:r>
            <w:r>
              <w:rPr>
                <w:szCs w:val="22"/>
                <w:lang w:val="fr-CH" w:eastAsia="ja-JP"/>
              </w:rPr>
              <w:t>,</w:t>
            </w:r>
            <w:r w:rsidR="000E04C5" w:rsidRPr="0061021C">
              <w:rPr>
                <w:szCs w:val="22"/>
                <w:lang w:val="fr-CH" w:eastAsia="ja-JP"/>
              </w:rPr>
              <w:t>018053968510807...</w:t>
            </w:r>
            <w:r w:rsidR="00B560BB">
              <w:rPr>
                <w:szCs w:val="22"/>
                <w:lang w:val="fr-CH" w:eastAsia="ja-JP"/>
              </w:rPr>
              <w:t>.</w:t>
            </w:r>
            <w:r w:rsidR="000E04C5" w:rsidRPr="0061021C">
              <w:rPr>
                <w:szCs w:val="22"/>
                <w:lang w:val="fr-CH" w:eastAsia="ja-JP"/>
              </w:rPr>
              <w:t xml:space="preserve"> </w:t>
            </w:r>
            <w:r>
              <w:rPr>
                <w:szCs w:val="22"/>
                <w:lang w:val="fr-CH" w:eastAsia="ja-JP"/>
              </w:rPr>
              <w:t>A des fins pratiques, on peut utiliser les valeurs suivantes</w:t>
            </w:r>
            <w:r w:rsidR="000E04C5" w:rsidRPr="000E04C5">
              <w:rPr>
                <w:szCs w:val="22"/>
                <w:lang w:val="fr-CH" w:eastAsia="ja-JP"/>
              </w:rPr>
              <w:t>:</w:t>
            </w:r>
          </w:p>
          <w:p w:rsidR="00651553" w:rsidRPr="00991C56" w:rsidRDefault="00651553" w:rsidP="009335ED">
            <w:pPr>
              <w:pStyle w:val="Tabletext"/>
              <w:keepNext/>
              <w:keepLines/>
              <w:jc w:val="left"/>
              <w:rPr>
                <w:szCs w:val="22"/>
                <w:lang w:val="fr-CH"/>
              </w:rPr>
            </w:pPr>
          </w:p>
          <w:p w:rsidR="004C6B9B" w:rsidRPr="00991C56" w:rsidRDefault="004C6B9B" w:rsidP="0061021C">
            <w:pPr>
              <w:pStyle w:val="Tabletext"/>
              <w:keepNext/>
              <w:keepLines/>
              <w:jc w:val="left"/>
              <w:rPr>
                <w:lang w:val="fr-CH" w:eastAsia="ja-JP"/>
              </w:rPr>
            </w:pPr>
            <w:r w:rsidRPr="005676CF">
              <w:rPr>
                <w:szCs w:val="22"/>
              </w:rPr>
              <w:t>α</w:t>
            </w:r>
            <w:r w:rsidRPr="00991C56">
              <w:rPr>
                <w:szCs w:val="22"/>
                <w:lang w:val="fr-CH"/>
              </w:rPr>
              <w:t xml:space="preserve"> = 1,099 et </w:t>
            </w:r>
            <w:r w:rsidRPr="005676CF">
              <w:t>β</w:t>
            </w:r>
            <w:r w:rsidRPr="00991C56">
              <w:rPr>
                <w:lang w:val="fr-CH"/>
              </w:rPr>
              <w:t xml:space="preserve"> = 0,018 pour </w:t>
            </w:r>
            <w:r w:rsidR="0061021C">
              <w:rPr>
                <w:lang w:val="fr-CH"/>
              </w:rPr>
              <w:t>des</w:t>
            </w:r>
            <w:r w:rsidRPr="00991C56">
              <w:rPr>
                <w:lang w:val="fr-CH"/>
              </w:rPr>
              <w:t xml:space="preserve"> système</w:t>
            </w:r>
            <w:r w:rsidR="0061021C">
              <w:rPr>
                <w:lang w:val="fr-CH"/>
              </w:rPr>
              <w:t>s</w:t>
            </w:r>
            <w:r w:rsidRPr="00991C56">
              <w:rPr>
                <w:lang w:val="fr-CH"/>
              </w:rPr>
              <w:t xml:space="preserve"> à 10 bits </w:t>
            </w:r>
            <w:r w:rsidRPr="00991C56">
              <w:rPr>
                <w:lang w:val="fr-CH"/>
              </w:rPr>
              <w:br/>
            </w:r>
            <w:r w:rsidRPr="005676CF">
              <w:rPr>
                <w:szCs w:val="22"/>
              </w:rPr>
              <w:t>α</w:t>
            </w:r>
            <w:r w:rsidRPr="00991C56">
              <w:rPr>
                <w:szCs w:val="22"/>
                <w:lang w:val="fr-CH"/>
              </w:rPr>
              <w:t xml:space="preserve"> = 1,0993 et </w:t>
            </w:r>
            <w:r w:rsidRPr="005676CF">
              <w:t>β</w:t>
            </w:r>
            <w:r w:rsidRPr="00991C56">
              <w:rPr>
                <w:lang w:val="fr-CH"/>
              </w:rPr>
              <w:t xml:space="preserve"> = 0,0181 p</w:t>
            </w:r>
            <w:r>
              <w:rPr>
                <w:lang w:val="fr-CH"/>
              </w:rPr>
              <w:t xml:space="preserve">our </w:t>
            </w:r>
            <w:r w:rsidR="0061021C">
              <w:rPr>
                <w:lang w:val="fr-CH"/>
              </w:rPr>
              <w:t>des</w:t>
            </w:r>
            <w:r>
              <w:rPr>
                <w:lang w:val="fr-CH"/>
              </w:rPr>
              <w:t xml:space="preserve"> système</w:t>
            </w:r>
            <w:r w:rsidR="0061021C">
              <w:rPr>
                <w:lang w:val="fr-CH"/>
              </w:rPr>
              <w:t>s</w:t>
            </w:r>
            <w:r>
              <w:rPr>
                <w:lang w:val="fr-CH"/>
              </w:rPr>
              <w:t xml:space="preserve"> à 12</w:t>
            </w:r>
            <w:r w:rsidRPr="00991C56">
              <w:rPr>
                <w:lang w:val="fr-CH"/>
              </w:rPr>
              <w:t xml:space="preserve"> bits</w:t>
            </w:r>
          </w:p>
        </w:tc>
      </w:tr>
      <w:tr w:rsidR="004C6B9B" w:rsidRPr="000E04C5" w:rsidTr="000E04C5">
        <w:trPr>
          <w:jc w:val="center"/>
        </w:trPr>
        <w:tc>
          <w:tcPr>
            <w:tcW w:w="2687" w:type="dxa"/>
            <w:vAlign w:val="center"/>
          </w:tcPr>
          <w:p w:rsidR="004C6B9B" w:rsidRPr="00965134" w:rsidRDefault="004C6B9B" w:rsidP="00180FD8">
            <w:pPr>
              <w:pStyle w:val="Tabletext"/>
              <w:jc w:val="left"/>
              <w:rPr>
                <w:szCs w:val="22"/>
                <w:lang w:val="fr-CH" w:eastAsia="ja-JP"/>
              </w:rPr>
            </w:pPr>
            <w:r w:rsidRPr="00965134">
              <w:rPr>
                <w:szCs w:val="22"/>
                <w:lang w:val="fr-CH" w:eastAsia="ja-JP"/>
              </w:rPr>
              <w:t>Détermination de Y’</w:t>
            </w:r>
            <w:r w:rsidRPr="00965134">
              <w:rPr>
                <w:rFonts w:hint="eastAsia"/>
                <w:szCs w:val="22"/>
                <w:lang w:val="fr-CH" w:eastAsia="ja-JP"/>
              </w:rPr>
              <w:t>C</w:t>
            </w:r>
            <w:r w:rsidRPr="00965134">
              <w:rPr>
                <w:szCs w:val="22"/>
                <w:lang w:val="fr-CH" w:eastAsia="ja-JP"/>
              </w:rPr>
              <w:t xml:space="preserve">  et</w:t>
            </w:r>
            <w:r w:rsidR="00180FD8" w:rsidRPr="00965134">
              <w:rPr>
                <w:szCs w:val="22"/>
                <w:lang w:val="fr-CH" w:eastAsia="ja-JP"/>
              </w:rPr>
              <w:t> </w:t>
            </w:r>
            <w:r w:rsidRPr="00965134">
              <w:rPr>
                <w:szCs w:val="22"/>
                <w:lang w:val="fr-CH" w:eastAsia="ja-JP"/>
              </w:rPr>
              <w:t>Y’</w:t>
            </w:r>
          </w:p>
        </w:tc>
        <w:tc>
          <w:tcPr>
            <w:tcW w:w="3545" w:type="dxa"/>
            <w:gridSpan w:val="2"/>
            <w:vAlign w:val="center"/>
          </w:tcPr>
          <w:p w:rsidR="004C6B9B" w:rsidRPr="000E04C5" w:rsidRDefault="004C6B9B" w:rsidP="000E04C5">
            <w:pPr>
              <w:pStyle w:val="Tabletext"/>
              <w:jc w:val="left"/>
              <w:rPr>
                <w:szCs w:val="22"/>
                <w:lang w:val="en-US" w:eastAsia="ja-JP"/>
              </w:rPr>
            </w:pPr>
            <w:r w:rsidRPr="000E04C5">
              <w:rPr>
                <w:szCs w:val="22"/>
                <w:lang w:val="en-US" w:eastAsia="ja-JP"/>
              </w:rPr>
              <w:object w:dxaOrig="3660" w:dyaOrig="460">
                <v:shape id="_x0000_i1027" type="#_x0000_t75" style="width:174pt;height:24pt" o:ole="">
                  <v:imagedata r:id="rId18" o:title=""/>
                </v:shape>
                <o:OLEObject Type="Embed" ProgID="Equation.3" ShapeID="_x0000_i1027" DrawAspect="Content" ObjectID="_1497880243" r:id="rId19"/>
              </w:object>
            </w:r>
          </w:p>
        </w:tc>
        <w:tc>
          <w:tcPr>
            <w:tcW w:w="3549" w:type="dxa"/>
            <w:vAlign w:val="center"/>
          </w:tcPr>
          <w:p w:rsidR="004C6B9B" w:rsidRPr="000E04C5" w:rsidRDefault="004C6B9B" w:rsidP="000E04C5">
            <w:pPr>
              <w:pStyle w:val="Tabletext"/>
              <w:jc w:val="left"/>
              <w:rPr>
                <w:szCs w:val="22"/>
                <w:lang w:val="en-US" w:eastAsia="ja-JP"/>
              </w:rPr>
            </w:pPr>
            <w:r w:rsidRPr="000E04C5">
              <w:rPr>
                <w:szCs w:val="22"/>
                <w:lang w:val="en-US" w:eastAsia="ja-JP"/>
              </w:rPr>
              <w:object w:dxaOrig="3580" w:dyaOrig="320">
                <v:shape id="_x0000_i1028" type="#_x0000_t75" style="width:180.75pt;height:12pt" o:ole="">
                  <v:imagedata r:id="rId20" o:title=""/>
                </v:shape>
                <o:OLEObject Type="Embed" ProgID="Equation.3" ShapeID="_x0000_i1028" DrawAspect="Content" ObjectID="_1497880244" r:id="rId21"/>
              </w:object>
            </w:r>
          </w:p>
        </w:tc>
      </w:tr>
      <w:tr w:rsidR="004C6B9B" w:rsidRPr="005676CF" w:rsidTr="000E04C5">
        <w:trPr>
          <w:jc w:val="center"/>
        </w:trPr>
        <w:tc>
          <w:tcPr>
            <w:tcW w:w="2687" w:type="dxa"/>
            <w:vAlign w:val="center"/>
          </w:tcPr>
          <w:p w:rsidR="004C6B9B" w:rsidRPr="00117D4F" w:rsidRDefault="004C6B9B" w:rsidP="00180FD8">
            <w:pPr>
              <w:pStyle w:val="Tabletext"/>
              <w:jc w:val="left"/>
              <w:rPr>
                <w:lang w:val="fr-CH" w:eastAsia="ja-JP"/>
              </w:rPr>
            </w:pPr>
            <w:r w:rsidRPr="00AA0A74">
              <w:rPr>
                <w:lang w:val="fr-CH" w:eastAsia="ko-KR"/>
              </w:rPr>
              <w:t>Détermination des signaux de différence de couleur</w:t>
            </w:r>
          </w:p>
        </w:tc>
        <w:tc>
          <w:tcPr>
            <w:tcW w:w="3545" w:type="dxa"/>
            <w:gridSpan w:val="2"/>
            <w:vAlign w:val="center"/>
          </w:tcPr>
          <w:p w:rsidR="000E04C5" w:rsidRPr="0061021C" w:rsidRDefault="006438EC" w:rsidP="000E04C5">
            <w:pPr>
              <w:pStyle w:val="Tabletext"/>
              <w:jc w:val="left"/>
              <w:rPr>
                <w:szCs w:val="22"/>
                <w:lang w:val="fr-CH" w:eastAsia="ja-JP"/>
              </w:rPr>
            </w:pPr>
            <w:r w:rsidRPr="009222A0">
              <w:rPr>
                <w:position w:val="-138"/>
                <w:lang w:val="en-US" w:eastAsia="ja-JP"/>
              </w:rPr>
              <w:object w:dxaOrig="3180" w:dyaOrig="2880">
                <v:shape id="_x0000_i1029" type="#_x0000_t75" style="width:2in;height:129.75pt" o:ole="">
                  <v:imagedata r:id="rId22" o:title=""/>
                </v:shape>
                <o:OLEObject Type="Embed" ProgID="Equation.3" ShapeID="_x0000_i1029" DrawAspect="Content" ObjectID="_1497880245" r:id="rId23"/>
              </w:object>
            </w:r>
            <w:r w:rsidR="000E04C5" w:rsidRPr="0061021C">
              <w:rPr>
                <w:lang w:val="fr-CH" w:eastAsia="ja-JP"/>
              </w:rPr>
              <w:t xml:space="preserve">where </w:t>
            </w:r>
            <w:r w:rsidR="000E04C5" w:rsidRPr="00D5004B">
              <w:rPr>
                <w:position w:val="-10"/>
                <w:lang w:val="en-US" w:eastAsia="ja-JP"/>
              </w:rPr>
              <w:object w:dxaOrig="3560" w:dyaOrig="400">
                <v:shape id="_x0000_i1030" type="#_x0000_t75" style="width:158.25pt;height:15.75pt" o:ole="">
                  <v:imagedata r:id="rId24" o:title=""/>
                </v:shape>
                <o:OLEObject Type="Embed" ProgID="Equation.3" ShapeID="_x0000_i1030" DrawAspect="Content" ObjectID="_1497880246" r:id="rId25"/>
              </w:object>
            </w:r>
            <w:r w:rsidR="000E04C5" w:rsidRPr="00D5004B">
              <w:rPr>
                <w:position w:val="-10"/>
                <w:lang w:val="en-US" w:eastAsia="ja-JP"/>
              </w:rPr>
              <w:object w:dxaOrig="4099" w:dyaOrig="400">
                <v:shape id="_x0000_i1031" type="#_x0000_t75" style="width:168.75pt;height:15.75pt" o:ole="">
                  <v:imagedata r:id="rId26" o:title=""/>
                </v:shape>
                <o:OLEObject Type="Embed" ProgID="Equation.3" ShapeID="_x0000_i1031" DrawAspect="Content" ObjectID="_1497880247" r:id="rId27"/>
              </w:object>
            </w:r>
            <w:r w:rsidR="000E04C5" w:rsidRPr="00D5004B">
              <w:rPr>
                <w:position w:val="-10"/>
                <w:lang w:val="en-US" w:eastAsia="ja-JP"/>
              </w:rPr>
              <w:object w:dxaOrig="3360" w:dyaOrig="380">
                <v:shape id="_x0000_i1032" type="#_x0000_t75" style="width:138pt;height:14.25pt" o:ole="">
                  <v:imagedata r:id="rId28" o:title=""/>
                </v:shape>
                <o:OLEObject Type="Embed" ProgID="Equation.3" ShapeID="_x0000_i1032" DrawAspect="Content" ObjectID="_1497880248" r:id="rId29"/>
              </w:object>
            </w:r>
            <w:r w:rsidR="000E04C5" w:rsidRPr="00D5004B">
              <w:rPr>
                <w:position w:val="-10"/>
                <w:lang w:val="en-US" w:eastAsia="ja-JP"/>
              </w:rPr>
              <w:object w:dxaOrig="4120" w:dyaOrig="400">
                <v:shape id="_x0000_i1033" type="#_x0000_t75" style="width:162pt;height:15.75pt" o:ole="">
                  <v:imagedata r:id="rId30" o:title=""/>
                </v:shape>
                <o:OLEObject Type="Embed" ProgID="Equation.3" ShapeID="_x0000_i1033" DrawAspect="Content" ObjectID="_1497880249" r:id="rId31"/>
              </w:object>
            </w:r>
            <w:r w:rsidR="0061021C">
              <w:rPr>
                <w:szCs w:val="22"/>
                <w:lang w:val="fr-CH" w:eastAsia="ja-JP"/>
              </w:rPr>
              <w:t xml:space="preserve"> A des fins pratiques, on peut utiliser les valeurs suivantes</w:t>
            </w:r>
            <w:r w:rsidR="000E04C5" w:rsidRPr="0061021C">
              <w:rPr>
                <w:szCs w:val="22"/>
                <w:lang w:val="fr-CH" w:eastAsia="ja-JP"/>
              </w:rPr>
              <w:t>:</w:t>
            </w:r>
          </w:p>
          <w:p w:rsidR="004C6B9B" w:rsidRDefault="0061021C" w:rsidP="000E04C5">
            <w:pPr>
              <w:pStyle w:val="Tabletext"/>
              <w:jc w:val="center"/>
              <w:rPr>
                <w:lang w:eastAsia="ja-JP"/>
              </w:rPr>
            </w:pPr>
            <w:r w:rsidRPr="00D5004B">
              <w:rPr>
                <w:position w:val="-10"/>
                <w:szCs w:val="22"/>
                <w:lang w:val="en-US" w:eastAsia="ja-JP"/>
              </w:rPr>
              <w:object w:dxaOrig="1240" w:dyaOrig="340">
                <v:shape id="_x0000_i1034" type="#_x0000_t75" style="width:61.5pt;height:17.25pt" o:ole="">
                  <v:imagedata r:id="rId32" o:title=""/>
                </v:shape>
                <o:OLEObject Type="Embed" ProgID="Equation.3" ShapeID="_x0000_i1034" DrawAspect="Content" ObjectID="_1497880250" r:id="rId33"/>
              </w:object>
            </w:r>
            <w:r w:rsidR="000E04C5" w:rsidRPr="00D5004B">
              <w:rPr>
                <w:szCs w:val="22"/>
                <w:lang w:val="en-US" w:eastAsia="ja-JP"/>
              </w:rPr>
              <w:t xml:space="preserve">, </w:t>
            </w:r>
            <w:r w:rsidRPr="00D5004B">
              <w:rPr>
                <w:position w:val="-10"/>
                <w:szCs w:val="22"/>
                <w:lang w:val="en-US" w:eastAsia="ja-JP"/>
              </w:rPr>
              <w:object w:dxaOrig="1440" w:dyaOrig="340">
                <v:shape id="_x0000_i1035" type="#_x0000_t75" style="width:72.75pt;height:17.25pt" o:ole="">
                  <v:imagedata r:id="rId34" o:title=""/>
                </v:shape>
                <o:OLEObject Type="Embed" ProgID="Equation.3" ShapeID="_x0000_i1035" DrawAspect="Content" ObjectID="_1497880251" r:id="rId35"/>
              </w:object>
            </w:r>
            <w:r w:rsidR="000E04C5" w:rsidRPr="00D5004B">
              <w:rPr>
                <w:szCs w:val="22"/>
                <w:lang w:val="en-US" w:eastAsia="ja-JP"/>
              </w:rPr>
              <w:br/>
            </w:r>
            <w:r w:rsidRPr="00D5004B">
              <w:rPr>
                <w:position w:val="-10"/>
                <w:szCs w:val="22"/>
                <w:lang w:val="en-US" w:eastAsia="ja-JP"/>
              </w:rPr>
              <w:object w:dxaOrig="1240" w:dyaOrig="340">
                <v:shape id="_x0000_i1036" type="#_x0000_t75" style="width:61.5pt;height:17.25pt" o:ole="">
                  <v:imagedata r:id="rId36" o:title=""/>
                </v:shape>
                <o:OLEObject Type="Embed" ProgID="Equation.3" ShapeID="_x0000_i1036" DrawAspect="Content" ObjectID="_1497880252" r:id="rId37"/>
              </w:object>
            </w:r>
            <w:r w:rsidR="000E04C5" w:rsidRPr="00D5004B">
              <w:rPr>
                <w:szCs w:val="22"/>
                <w:lang w:val="en-US" w:eastAsia="ja-JP"/>
              </w:rPr>
              <w:t xml:space="preserve">, </w:t>
            </w:r>
            <w:r w:rsidRPr="00D5004B">
              <w:rPr>
                <w:position w:val="-10"/>
                <w:szCs w:val="22"/>
                <w:lang w:val="en-US" w:eastAsia="ja-JP"/>
              </w:rPr>
              <w:object w:dxaOrig="1420" w:dyaOrig="340">
                <v:shape id="_x0000_i1037" type="#_x0000_t75" style="width:1in;height:17.25pt" o:ole="">
                  <v:imagedata r:id="rId38" o:title=""/>
                </v:shape>
                <o:OLEObject Type="Embed" ProgID="Equation.3" ShapeID="_x0000_i1037" DrawAspect="Content" ObjectID="_1497880253" r:id="rId39"/>
              </w:object>
            </w:r>
          </w:p>
          <w:p w:rsidR="000E04C5" w:rsidRPr="005676CF" w:rsidRDefault="000E04C5" w:rsidP="00BD4522">
            <w:pPr>
              <w:pStyle w:val="Tabletext"/>
              <w:jc w:val="center"/>
              <w:rPr>
                <w:i/>
                <w:lang w:eastAsia="ko-KR"/>
              </w:rPr>
            </w:pPr>
          </w:p>
        </w:tc>
        <w:tc>
          <w:tcPr>
            <w:tcW w:w="3549" w:type="dxa"/>
            <w:vAlign w:val="center"/>
          </w:tcPr>
          <w:p w:rsidR="004C6B9B" w:rsidRPr="005676CF" w:rsidRDefault="0061021C" w:rsidP="00BD4522">
            <w:pPr>
              <w:pStyle w:val="Tabletext"/>
              <w:jc w:val="center"/>
              <w:rPr>
                <w:i/>
                <w:lang w:eastAsia="ko-KR"/>
              </w:rPr>
            </w:pPr>
            <w:r w:rsidRPr="0061021C">
              <w:rPr>
                <w:position w:val="-60"/>
                <w:lang w:val="en-US" w:eastAsia="ja-JP"/>
              </w:rPr>
              <w:object w:dxaOrig="1300" w:dyaOrig="1320">
                <v:shape id="_x0000_i1038" type="#_x0000_t75" style="width:64.5pt;height:65.25pt" o:ole="">
                  <v:imagedata r:id="rId40" o:title=""/>
                </v:shape>
                <o:OLEObject Type="Embed" ProgID="Equation.3" ShapeID="_x0000_i1038" DrawAspect="Content" ObjectID="_1497880254" r:id="rId41"/>
              </w:object>
            </w:r>
          </w:p>
        </w:tc>
      </w:tr>
    </w:tbl>
    <w:p w:rsidR="004C6B9B" w:rsidRPr="0061021C" w:rsidRDefault="0061021C" w:rsidP="00276232">
      <w:pPr>
        <w:pStyle w:val="Tablelegend"/>
      </w:pPr>
      <w:r w:rsidRPr="00DF000D">
        <w:rPr>
          <w:i/>
          <w:iCs/>
        </w:rPr>
        <w:lastRenderedPageBreak/>
        <w:t>Notes</w:t>
      </w:r>
      <w:r w:rsidR="0082356E" w:rsidRPr="00DF000D">
        <w:rPr>
          <w:i/>
          <w:iCs/>
        </w:rPr>
        <w:t xml:space="preserve"> relatives au Tableau 4</w:t>
      </w:r>
      <w:r w:rsidR="0082356E">
        <w:t>:</w:t>
      </w:r>
    </w:p>
    <w:p w:rsidR="00AF290E" w:rsidRPr="007B2FA1" w:rsidRDefault="00276232" w:rsidP="007B2FA1">
      <w:pPr>
        <w:pStyle w:val="Tablelegend"/>
        <w:rPr>
          <w:rStyle w:val="FootnoteTextChar"/>
        </w:rPr>
      </w:pPr>
      <w:r w:rsidRPr="00695EB8">
        <w:rPr>
          <w:vertAlign w:val="superscript"/>
        </w:rPr>
        <w:t>(1)</w:t>
      </w:r>
      <w:r w:rsidRPr="007B2FA1">
        <w:rPr>
          <w:rStyle w:val="FootnoteTextChar"/>
        </w:rPr>
        <w:tab/>
      </w:r>
      <w:r w:rsidR="00AF290E" w:rsidRPr="007B2FA1">
        <w:rPr>
          <w:rStyle w:val="FootnoteTextChar"/>
        </w:rPr>
        <w:t>R'G'B' peut-être utilisé pour l'échange de programmes lorsqu'il est primordial de disposer de la meilleure qualité de production du programme possible.</w:t>
      </w:r>
    </w:p>
    <w:p w:rsidR="00AF290E" w:rsidRPr="007B2FA1" w:rsidRDefault="00276232" w:rsidP="007B2FA1">
      <w:pPr>
        <w:pStyle w:val="Tablelegend"/>
      </w:pPr>
      <w:r w:rsidRPr="007B2FA1">
        <w:rPr>
          <w:vertAlign w:val="superscript"/>
        </w:rPr>
        <w:t>(2)</w:t>
      </w:r>
      <w:r w:rsidRPr="007B2FA1">
        <w:tab/>
      </w:r>
      <w:r w:rsidR="00AF290E" w:rsidRPr="007B2FA1">
        <w:t>Les signaux de luminance constante Y'CC'BCC'RC peuvent être utilisés lorsqu'il est primordial de disposer des informations les plus précises possible sur la rétention de la luminance, ou lorsqu'un gain d'efficacité du codage est attendu pour la fourniture de l'image (voir le Rapport UIT.R BT.2246).</w:t>
      </w:r>
    </w:p>
    <w:p w:rsidR="005E12A1" w:rsidRPr="007B2FA1" w:rsidRDefault="00276232" w:rsidP="007B2FA1">
      <w:pPr>
        <w:pStyle w:val="Tablelegend"/>
      </w:pPr>
      <w:r w:rsidRPr="007B2FA1">
        <w:rPr>
          <w:vertAlign w:val="superscript"/>
        </w:rPr>
        <w:t>(3)</w:t>
      </w:r>
      <w:r w:rsidRPr="007B2FA1">
        <w:tab/>
      </w:r>
      <w:r w:rsidR="005E12A1" w:rsidRPr="007B2FA1">
        <w:t>Les signaux conventionnels de luminance non constante Y'C'BC'R peuvent être utilisés lorsqu'il est primordial dans une chaîne de radiodiffusion d'utiliser les mêmes méthodes d'exploitation que dans un environnement TVDN ou TVHD (voir le Rapport UIT.R BT.2246).</w:t>
      </w:r>
    </w:p>
    <w:p w:rsidR="00411B71" w:rsidRPr="007B2FA1" w:rsidRDefault="00276232" w:rsidP="007B2FA1">
      <w:pPr>
        <w:pStyle w:val="Tablelegend"/>
      </w:pPr>
      <w:r w:rsidRPr="007B2FA1">
        <w:rPr>
          <w:vertAlign w:val="superscript"/>
        </w:rPr>
        <w:t>(4)</w:t>
      </w:r>
      <w:r w:rsidR="00411B71" w:rsidRPr="007B2FA1">
        <w:tab/>
      </w:r>
      <w:r w:rsidR="0061021C" w:rsidRPr="007B2FA1">
        <w:t>Dans la pratique normale en matière de production, la fonction de codage des sources d'images est réglée de sorte que l'image finale ait l'apparence voulue, comme vue sur un écran de référence ayant la fonction de décodage de référence décrite dans la Recommandation UIT</w:t>
      </w:r>
      <w:r w:rsidR="00094DC2" w:rsidRPr="007B2FA1">
        <w:noBreakHyphen/>
      </w:r>
      <w:r w:rsidR="0061021C" w:rsidRPr="007B2FA1">
        <w:t>R BT.1886, dans l'environnement d'observation de référence défini dans la Recommandation UIT</w:t>
      </w:r>
      <w:r w:rsidR="00094DC2" w:rsidRPr="007B2FA1">
        <w:noBreakHyphen/>
      </w:r>
      <w:r w:rsidR="0061021C" w:rsidRPr="007B2FA1">
        <w:t>R BT.2035.</w:t>
      </w:r>
    </w:p>
    <w:p w:rsidR="00411B71" w:rsidRPr="00411B71" w:rsidRDefault="00411B71" w:rsidP="00DF000D">
      <w:pPr>
        <w:pStyle w:val="Tablefin"/>
      </w:pPr>
    </w:p>
    <w:p w:rsidR="00EF7123" w:rsidRDefault="00EF7123">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4C6B9B" w:rsidRPr="005676CF" w:rsidRDefault="004C6B9B" w:rsidP="00BD4522">
      <w:pPr>
        <w:pStyle w:val="TableNo"/>
      </w:pPr>
      <w:r w:rsidRPr="005676CF">
        <w:lastRenderedPageBreak/>
        <w:t>TABLE</w:t>
      </w:r>
      <w:r>
        <w:t>AU</w:t>
      </w:r>
      <w:r w:rsidRPr="005676CF">
        <w:t xml:space="preserve"> 5</w:t>
      </w:r>
    </w:p>
    <w:p w:rsidR="004C6B9B" w:rsidRDefault="004C6B9B" w:rsidP="00BD4522">
      <w:pPr>
        <w:pStyle w:val="Tabletitle"/>
        <w:rPr>
          <w:lang w:eastAsia="ko-KR"/>
        </w:rPr>
      </w:pPr>
      <w:r>
        <w:rPr>
          <w:lang w:eastAsia="ko-KR"/>
        </w:rPr>
        <w:t>Représentation numérique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2112"/>
        <w:gridCol w:w="1274"/>
        <w:gridCol w:w="1074"/>
        <w:gridCol w:w="2349"/>
      </w:tblGrid>
      <w:tr w:rsidR="004C6B9B" w:rsidRPr="00391B05" w:rsidTr="00EF7123">
        <w:trPr>
          <w:jc w:val="center"/>
        </w:trPr>
        <w:tc>
          <w:tcPr>
            <w:tcW w:w="2830" w:type="dxa"/>
            <w:vAlign w:val="center"/>
          </w:tcPr>
          <w:p w:rsidR="004C6B9B" w:rsidRPr="00391B05" w:rsidRDefault="004C6B9B" w:rsidP="00BD4522">
            <w:pPr>
              <w:pStyle w:val="Tablehead"/>
              <w:rPr>
                <w:lang w:eastAsia="ko-KR"/>
              </w:rPr>
            </w:pPr>
            <w:r w:rsidRPr="00391B05">
              <w:rPr>
                <w:lang w:eastAsia="ko-KR"/>
              </w:rPr>
              <w:t>Param</w:t>
            </w:r>
            <w:r>
              <w:rPr>
                <w:lang w:eastAsia="ko-KR"/>
              </w:rPr>
              <w:t>ètres</w:t>
            </w:r>
          </w:p>
        </w:tc>
        <w:tc>
          <w:tcPr>
            <w:tcW w:w="6809" w:type="dxa"/>
            <w:gridSpan w:val="4"/>
            <w:vAlign w:val="center"/>
          </w:tcPr>
          <w:p w:rsidR="004C6B9B" w:rsidRPr="00391B05" w:rsidRDefault="004C6B9B" w:rsidP="00BD4522">
            <w:pPr>
              <w:pStyle w:val="Tablehead"/>
              <w:rPr>
                <w:lang w:eastAsia="ko-KR"/>
              </w:rPr>
            </w:pPr>
            <w:r>
              <w:rPr>
                <w:lang w:eastAsia="ko-KR"/>
              </w:rPr>
              <w:t>Valeurs</w:t>
            </w:r>
          </w:p>
        </w:tc>
      </w:tr>
      <w:tr w:rsidR="004C6B9B" w:rsidRPr="00A4368E" w:rsidTr="00EF7123">
        <w:trPr>
          <w:jc w:val="center"/>
        </w:trPr>
        <w:tc>
          <w:tcPr>
            <w:tcW w:w="2830" w:type="dxa"/>
            <w:vAlign w:val="center"/>
          </w:tcPr>
          <w:p w:rsidR="004C6B9B" w:rsidRPr="00391B05" w:rsidRDefault="004C6B9B" w:rsidP="00BD4522">
            <w:pPr>
              <w:pStyle w:val="Tabletext"/>
              <w:spacing w:before="0" w:after="0"/>
              <w:rPr>
                <w:lang w:eastAsia="ko-KR"/>
              </w:rPr>
            </w:pPr>
            <w:r>
              <w:rPr>
                <w:lang w:eastAsia="ko-KR"/>
              </w:rPr>
              <w:t>Signal codé</w:t>
            </w:r>
          </w:p>
        </w:tc>
        <w:tc>
          <w:tcPr>
            <w:tcW w:w="6809" w:type="dxa"/>
            <w:gridSpan w:val="4"/>
            <w:vAlign w:val="center"/>
          </w:tcPr>
          <w:p w:rsidR="004C6B9B" w:rsidRPr="00A4368E" w:rsidRDefault="004C6B9B" w:rsidP="00BD4522">
            <w:pPr>
              <w:pStyle w:val="Tabletext"/>
              <w:spacing w:before="0" w:after="0"/>
              <w:jc w:val="center"/>
              <w:rPr>
                <w:i/>
                <w:lang w:eastAsia="ko-KR"/>
              </w:rPr>
            </w:pPr>
            <w:r w:rsidRPr="00A4368E">
              <w:rPr>
                <w:i/>
                <w:lang w:eastAsia="ko-KR"/>
              </w:rPr>
              <w:t>R</w:t>
            </w:r>
            <w:r w:rsidRPr="00A4368E">
              <w:rPr>
                <w:rFonts w:hint="eastAsia"/>
                <w:i/>
                <w:lang w:eastAsia="ko-KR"/>
              </w:rPr>
              <w:t>'</w:t>
            </w:r>
            <w:r w:rsidRPr="00A4368E">
              <w:rPr>
                <w:i/>
                <w:lang w:eastAsia="ko-KR"/>
              </w:rPr>
              <w:t>,</w:t>
            </w:r>
            <w:r w:rsidRPr="00A4368E">
              <w:rPr>
                <w:i/>
                <w:lang w:eastAsia="ja-JP"/>
              </w:rPr>
              <w:t xml:space="preserve"> </w:t>
            </w:r>
            <w:r w:rsidRPr="00A4368E">
              <w:rPr>
                <w:i/>
                <w:lang w:eastAsia="ko-KR"/>
              </w:rPr>
              <w:t>G</w:t>
            </w:r>
            <w:r w:rsidRPr="00A4368E">
              <w:rPr>
                <w:rFonts w:hint="eastAsia"/>
                <w:i/>
                <w:lang w:eastAsia="ko-KR"/>
              </w:rPr>
              <w:t>'</w:t>
            </w:r>
            <w:r w:rsidRPr="00A4368E">
              <w:rPr>
                <w:i/>
                <w:lang w:eastAsia="ko-KR"/>
              </w:rPr>
              <w:t>, B</w:t>
            </w:r>
            <w:r w:rsidRPr="00A4368E">
              <w:rPr>
                <w:rFonts w:hint="eastAsia"/>
                <w:i/>
                <w:lang w:eastAsia="ko-KR"/>
              </w:rPr>
              <w:t>'</w:t>
            </w:r>
            <w:r w:rsidRPr="00A4368E">
              <w:rPr>
                <w:i/>
                <w:lang w:eastAsia="ko-KR"/>
              </w:rPr>
              <w:t xml:space="preserve"> ou Y</w:t>
            </w:r>
            <w:r w:rsidRPr="00A4368E">
              <w:rPr>
                <w:rFonts w:hint="eastAsia"/>
                <w:i/>
                <w:lang w:eastAsia="ko-KR"/>
              </w:rPr>
              <w:t>'</w:t>
            </w:r>
            <w:r w:rsidRPr="00A4368E">
              <w:rPr>
                <w:i/>
                <w:lang w:eastAsia="ko-KR"/>
              </w:rPr>
              <w:t>, C</w:t>
            </w:r>
            <w:r w:rsidRPr="00A4368E">
              <w:rPr>
                <w:rFonts w:hint="eastAsia"/>
                <w:i/>
                <w:lang w:eastAsia="ko-KR"/>
              </w:rPr>
              <w:t>'</w:t>
            </w:r>
            <w:r w:rsidRPr="00A4368E">
              <w:rPr>
                <w:i/>
                <w:vertAlign w:val="subscript"/>
                <w:lang w:eastAsia="ko-KR"/>
              </w:rPr>
              <w:t>B</w:t>
            </w:r>
            <w:r w:rsidRPr="00A4368E">
              <w:rPr>
                <w:i/>
                <w:lang w:eastAsia="ko-KR"/>
              </w:rPr>
              <w:t>, C</w:t>
            </w:r>
            <w:r w:rsidRPr="00A4368E">
              <w:rPr>
                <w:rFonts w:hint="eastAsia"/>
                <w:i/>
                <w:lang w:eastAsia="ko-KR"/>
              </w:rPr>
              <w:t>'</w:t>
            </w:r>
            <w:r w:rsidRPr="00A4368E">
              <w:rPr>
                <w:i/>
                <w:vertAlign w:val="subscript"/>
                <w:lang w:eastAsia="ko-KR"/>
              </w:rPr>
              <w:t>R</w:t>
            </w:r>
            <w:r w:rsidRPr="00A4368E">
              <w:rPr>
                <w:rFonts w:hint="eastAsia"/>
                <w:i/>
                <w:lang w:eastAsia="ko-KR"/>
              </w:rPr>
              <w:t xml:space="preserve"> </w:t>
            </w:r>
            <w:r w:rsidRPr="00A4368E">
              <w:rPr>
                <w:i/>
                <w:lang w:eastAsia="ko-KR"/>
              </w:rPr>
              <w:t>ou</w:t>
            </w:r>
            <w:r w:rsidRPr="00A4368E">
              <w:rPr>
                <w:rFonts w:hint="eastAsia"/>
                <w:i/>
                <w:lang w:eastAsia="ko-KR"/>
              </w:rPr>
              <w:t xml:space="preserve"> </w:t>
            </w:r>
            <w:r w:rsidRPr="00A4368E">
              <w:rPr>
                <w:i/>
                <w:lang w:eastAsia="ko-KR"/>
              </w:rPr>
              <w:t>Y</w:t>
            </w:r>
            <w:r w:rsidRPr="00A4368E">
              <w:rPr>
                <w:rFonts w:hint="eastAsia"/>
                <w:i/>
                <w:lang w:eastAsia="ko-KR"/>
              </w:rPr>
              <w:t>'</w:t>
            </w:r>
            <w:r w:rsidRPr="00A4368E">
              <w:rPr>
                <w:rFonts w:hint="eastAsia"/>
                <w:i/>
                <w:vertAlign w:val="subscript"/>
                <w:lang w:eastAsia="ko-KR"/>
              </w:rPr>
              <w:t>C</w:t>
            </w:r>
            <w:r w:rsidRPr="00A4368E">
              <w:rPr>
                <w:i/>
                <w:lang w:eastAsia="ko-KR"/>
              </w:rPr>
              <w:t>, C</w:t>
            </w:r>
            <w:r w:rsidRPr="00A4368E">
              <w:rPr>
                <w:rFonts w:hint="eastAsia"/>
                <w:i/>
                <w:lang w:eastAsia="ko-KR"/>
              </w:rPr>
              <w:t>'</w:t>
            </w:r>
            <w:r w:rsidRPr="00A4368E">
              <w:rPr>
                <w:i/>
                <w:vertAlign w:val="subscript"/>
                <w:lang w:eastAsia="ko-KR"/>
              </w:rPr>
              <w:t>B</w:t>
            </w:r>
            <w:r w:rsidRPr="00A4368E">
              <w:rPr>
                <w:rFonts w:hint="eastAsia"/>
                <w:i/>
                <w:vertAlign w:val="subscript"/>
                <w:lang w:eastAsia="ko-KR"/>
              </w:rPr>
              <w:t>C</w:t>
            </w:r>
            <w:r w:rsidRPr="00A4368E">
              <w:rPr>
                <w:i/>
                <w:lang w:eastAsia="ko-KR"/>
              </w:rPr>
              <w:t>, C</w:t>
            </w:r>
            <w:r w:rsidRPr="00A4368E">
              <w:rPr>
                <w:rFonts w:hint="eastAsia"/>
                <w:i/>
                <w:lang w:eastAsia="ko-KR"/>
              </w:rPr>
              <w:t>'</w:t>
            </w:r>
            <w:r w:rsidRPr="00A4368E">
              <w:rPr>
                <w:i/>
                <w:vertAlign w:val="subscript"/>
                <w:lang w:eastAsia="ko-KR"/>
              </w:rPr>
              <w:t>R</w:t>
            </w:r>
            <w:r w:rsidRPr="00A4368E">
              <w:rPr>
                <w:rFonts w:hint="eastAsia"/>
                <w:i/>
                <w:vertAlign w:val="subscript"/>
                <w:lang w:eastAsia="ko-KR"/>
              </w:rPr>
              <w:t>C</w:t>
            </w:r>
          </w:p>
        </w:tc>
      </w:tr>
      <w:tr w:rsidR="004C6B9B" w:rsidRPr="00C45A0C" w:rsidTr="00EF7123">
        <w:trPr>
          <w:jc w:val="center"/>
        </w:trPr>
        <w:tc>
          <w:tcPr>
            <w:tcW w:w="2830" w:type="dxa"/>
            <w:vAlign w:val="center"/>
          </w:tcPr>
          <w:p w:rsidR="004C6B9B" w:rsidRDefault="004C6B9B" w:rsidP="00277036">
            <w:pPr>
              <w:pStyle w:val="Tabletext"/>
              <w:spacing w:before="0" w:after="0"/>
              <w:jc w:val="left"/>
              <w:rPr>
                <w:lang w:val="fr-CH" w:eastAsia="ko-KR"/>
              </w:rPr>
            </w:pPr>
            <w:r w:rsidRPr="00AC7138">
              <w:rPr>
                <w:lang w:eastAsia="ko-KR"/>
              </w:rPr>
              <w:t>Grille d'échantillonnage</w:t>
            </w:r>
          </w:p>
          <w:p w:rsidR="004C6B9B" w:rsidRPr="00AA0A74" w:rsidRDefault="004C6B9B" w:rsidP="00277036">
            <w:pPr>
              <w:pStyle w:val="Tabletext"/>
              <w:spacing w:before="0" w:after="0"/>
              <w:jc w:val="left"/>
              <w:rPr>
                <w:lang w:val="fr-CH" w:eastAsia="ko-KR"/>
              </w:rPr>
            </w:pPr>
            <w:r w:rsidRPr="00AA0A74">
              <w:rPr>
                <w:lang w:val="fr-CH" w:eastAsia="ko-KR"/>
              </w:rPr>
              <w:t>–</w:t>
            </w:r>
            <w:r w:rsidRPr="00AA0A74">
              <w:rPr>
                <w:i/>
                <w:lang w:val="fr-CH" w:eastAsia="ko-KR"/>
              </w:rPr>
              <w:t xml:space="preserve"> R</w:t>
            </w:r>
            <w:r w:rsidRPr="00AA0A74">
              <w:rPr>
                <w:rFonts w:hint="eastAsia"/>
                <w:i/>
                <w:lang w:val="fr-CH" w:eastAsia="ko-KR"/>
              </w:rPr>
              <w:t>'</w:t>
            </w:r>
            <w:r w:rsidRPr="00AA0A74">
              <w:rPr>
                <w:i/>
                <w:lang w:val="fr-CH" w:eastAsia="ko-KR"/>
              </w:rPr>
              <w:t>,</w:t>
            </w:r>
            <w:r w:rsidRPr="00AA0A74">
              <w:rPr>
                <w:i/>
                <w:lang w:val="fr-CH" w:eastAsia="ja-JP"/>
              </w:rPr>
              <w:t xml:space="preserve"> </w:t>
            </w:r>
            <w:r w:rsidRPr="00AA0A74">
              <w:rPr>
                <w:i/>
                <w:lang w:val="fr-CH" w:eastAsia="ko-KR"/>
              </w:rPr>
              <w:t>G</w:t>
            </w:r>
            <w:r w:rsidRPr="00AA0A74">
              <w:rPr>
                <w:rFonts w:hint="eastAsia"/>
                <w:i/>
                <w:lang w:val="fr-CH" w:eastAsia="ko-KR"/>
              </w:rPr>
              <w:t>'</w:t>
            </w:r>
            <w:r w:rsidRPr="00AA0A74">
              <w:rPr>
                <w:i/>
                <w:lang w:val="fr-CH" w:eastAsia="ko-KR"/>
              </w:rPr>
              <w:t>, B</w:t>
            </w:r>
            <w:r w:rsidRPr="00AA0A74">
              <w:rPr>
                <w:rFonts w:hint="eastAsia"/>
                <w:i/>
                <w:lang w:val="fr-CH" w:eastAsia="ko-KR"/>
              </w:rPr>
              <w:t>'</w:t>
            </w:r>
            <w:r w:rsidRPr="00AA0A74">
              <w:rPr>
                <w:i/>
                <w:lang w:val="fr-CH" w:eastAsia="ko-KR"/>
              </w:rPr>
              <w:t>, Y</w:t>
            </w:r>
            <w:r w:rsidRPr="00AA0A74">
              <w:rPr>
                <w:rFonts w:hint="eastAsia"/>
                <w:i/>
                <w:lang w:val="fr-CH" w:eastAsia="ko-KR"/>
              </w:rPr>
              <w:t>'</w:t>
            </w:r>
            <w:r w:rsidRPr="00AA0A74">
              <w:rPr>
                <w:i/>
                <w:lang w:val="fr-CH" w:eastAsia="ko-KR"/>
              </w:rPr>
              <w:t>,</w:t>
            </w:r>
            <w:r w:rsidRPr="00AA0A74">
              <w:rPr>
                <w:rFonts w:hint="eastAsia"/>
                <w:i/>
                <w:lang w:val="fr-CH" w:eastAsia="ko-KR"/>
              </w:rPr>
              <w:t xml:space="preserve"> </w:t>
            </w:r>
            <w:r w:rsidRPr="00AA0A74">
              <w:rPr>
                <w:i/>
                <w:lang w:val="fr-CH" w:eastAsia="ko-KR"/>
              </w:rPr>
              <w:t>Y</w:t>
            </w:r>
            <w:r w:rsidRPr="00AA0A74">
              <w:rPr>
                <w:rFonts w:hint="eastAsia"/>
                <w:i/>
                <w:lang w:val="fr-CH" w:eastAsia="ko-KR"/>
              </w:rPr>
              <w:t>'</w:t>
            </w:r>
            <w:r w:rsidRPr="00AA0A74">
              <w:rPr>
                <w:rFonts w:hint="eastAsia"/>
                <w:i/>
                <w:vertAlign w:val="subscript"/>
                <w:lang w:val="fr-CH" w:eastAsia="ko-KR"/>
              </w:rPr>
              <w:t>C</w:t>
            </w:r>
          </w:p>
        </w:tc>
        <w:tc>
          <w:tcPr>
            <w:tcW w:w="6809" w:type="dxa"/>
            <w:gridSpan w:val="4"/>
            <w:vAlign w:val="center"/>
          </w:tcPr>
          <w:p w:rsidR="004C6B9B" w:rsidRPr="00AA0A74" w:rsidRDefault="004C6B9B" w:rsidP="00BD4522">
            <w:pPr>
              <w:pStyle w:val="Tabletext"/>
              <w:spacing w:before="0" w:after="0"/>
              <w:jc w:val="center"/>
              <w:rPr>
                <w:lang w:val="fr-CH" w:eastAsia="ko-KR"/>
              </w:rPr>
            </w:pPr>
            <w:r w:rsidRPr="00AA0A74">
              <w:rPr>
                <w:lang w:val="fr-CH" w:eastAsia="ko-KR"/>
              </w:rPr>
              <w:t>Orthogonal</w:t>
            </w:r>
            <w:r>
              <w:rPr>
                <w:lang w:val="fr-CH" w:eastAsia="ko-KR"/>
              </w:rPr>
              <w:t>e</w:t>
            </w:r>
            <w:r w:rsidRPr="00AA0A74">
              <w:rPr>
                <w:lang w:val="fr-CH" w:eastAsia="ko-KR"/>
              </w:rPr>
              <w:t>, se répétant en ligne et en image</w:t>
            </w:r>
            <w:r>
              <w:rPr>
                <w:lang w:val="fr-CH" w:eastAsia="ko-KR"/>
              </w:rPr>
              <w:t xml:space="preserve"> et coïncidant</w:t>
            </w:r>
          </w:p>
        </w:tc>
      </w:tr>
      <w:tr w:rsidR="004C6B9B" w:rsidRPr="003A2DB8" w:rsidTr="00EF7123">
        <w:trPr>
          <w:jc w:val="center"/>
        </w:trPr>
        <w:tc>
          <w:tcPr>
            <w:tcW w:w="2830" w:type="dxa"/>
            <w:vMerge w:val="restart"/>
            <w:vAlign w:val="center"/>
          </w:tcPr>
          <w:p w:rsidR="004C6B9B" w:rsidRPr="00391B05" w:rsidRDefault="004C6B9B" w:rsidP="00277036">
            <w:pPr>
              <w:pStyle w:val="Tabletext"/>
              <w:spacing w:before="0" w:after="0"/>
              <w:jc w:val="left"/>
              <w:rPr>
                <w:lang w:eastAsia="ko-KR"/>
              </w:rPr>
            </w:pPr>
            <w:r w:rsidRPr="00AC7138">
              <w:rPr>
                <w:lang w:eastAsia="ko-KR"/>
              </w:rPr>
              <w:t>Grille d'échantillonnage</w:t>
            </w:r>
          </w:p>
          <w:p w:rsidR="004C6B9B" w:rsidRPr="00391B05" w:rsidRDefault="004C6B9B" w:rsidP="00277036">
            <w:pPr>
              <w:pStyle w:val="Tabletext"/>
              <w:spacing w:before="0" w:after="0"/>
              <w:jc w:val="left"/>
              <w:rPr>
                <w:lang w:eastAsia="ko-KR"/>
              </w:rPr>
            </w:pPr>
            <w:r w:rsidRPr="00391B05">
              <w:rPr>
                <w:lang w:eastAsia="ko-KR"/>
              </w:rPr>
              <w:t xml:space="preserve">– </w:t>
            </w:r>
            <w:r w:rsidRPr="004B0531">
              <w:rPr>
                <w:i/>
                <w:lang w:eastAsia="ko-KR"/>
              </w:rPr>
              <w:t>C</w:t>
            </w:r>
            <w:r w:rsidRPr="004B0531">
              <w:rPr>
                <w:rFonts w:hint="eastAsia"/>
                <w:i/>
                <w:lang w:eastAsia="ko-KR"/>
              </w:rPr>
              <w:t>'</w:t>
            </w:r>
            <w:r w:rsidRPr="004B0531">
              <w:rPr>
                <w:i/>
                <w:vertAlign w:val="subscript"/>
                <w:lang w:eastAsia="ko-KR"/>
              </w:rPr>
              <w:t>B</w:t>
            </w:r>
            <w:r w:rsidRPr="004B0531">
              <w:rPr>
                <w:i/>
                <w:lang w:eastAsia="ko-KR"/>
              </w:rPr>
              <w:t>, C</w:t>
            </w:r>
            <w:r w:rsidRPr="004B0531">
              <w:rPr>
                <w:rFonts w:hint="eastAsia"/>
                <w:i/>
                <w:lang w:eastAsia="ko-KR"/>
              </w:rPr>
              <w:t>'</w:t>
            </w:r>
            <w:r w:rsidRPr="004B0531">
              <w:rPr>
                <w:i/>
                <w:vertAlign w:val="subscript"/>
                <w:lang w:eastAsia="ko-KR"/>
              </w:rPr>
              <w:t>R</w:t>
            </w:r>
            <w:r w:rsidRPr="004B0531">
              <w:rPr>
                <w:rFonts w:hint="eastAsia"/>
                <w:i/>
                <w:vertAlign w:val="subscript"/>
                <w:lang w:eastAsia="ko-KR"/>
              </w:rPr>
              <w:t xml:space="preserve"> </w:t>
            </w:r>
            <w:r>
              <w:rPr>
                <w:i/>
                <w:lang w:eastAsia="ko-KR"/>
              </w:rPr>
              <w:t>ou</w:t>
            </w:r>
            <w:r w:rsidRPr="004B0531">
              <w:rPr>
                <w:rFonts w:hint="eastAsia"/>
                <w:i/>
                <w:lang w:eastAsia="ko-KR"/>
              </w:rPr>
              <w:t xml:space="preserve"> </w:t>
            </w:r>
            <w:r w:rsidRPr="004B0531">
              <w:rPr>
                <w:i/>
                <w:lang w:eastAsia="ko-KR"/>
              </w:rPr>
              <w:t>C</w:t>
            </w:r>
            <w:r w:rsidRPr="004B0531">
              <w:rPr>
                <w:rFonts w:hint="eastAsia"/>
                <w:i/>
                <w:lang w:eastAsia="ko-KR"/>
              </w:rPr>
              <w:t>'</w:t>
            </w:r>
            <w:r w:rsidRPr="004B0531">
              <w:rPr>
                <w:i/>
                <w:vertAlign w:val="subscript"/>
                <w:lang w:eastAsia="ko-KR"/>
              </w:rPr>
              <w:t>B</w:t>
            </w:r>
            <w:r w:rsidRPr="004B0531">
              <w:rPr>
                <w:rFonts w:hint="eastAsia"/>
                <w:i/>
                <w:vertAlign w:val="subscript"/>
                <w:lang w:eastAsia="ko-KR"/>
              </w:rPr>
              <w:t>C</w:t>
            </w:r>
            <w:r w:rsidRPr="004B0531">
              <w:rPr>
                <w:i/>
                <w:lang w:eastAsia="ko-KR"/>
              </w:rPr>
              <w:t>, C</w:t>
            </w:r>
            <w:r w:rsidRPr="004B0531">
              <w:rPr>
                <w:rFonts w:hint="eastAsia"/>
                <w:i/>
                <w:lang w:eastAsia="ko-KR"/>
              </w:rPr>
              <w:t>'</w:t>
            </w:r>
            <w:r w:rsidRPr="004B0531">
              <w:rPr>
                <w:i/>
                <w:vertAlign w:val="subscript"/>
                <w:lang w:eastAsia="ko-KR"/>
              </w:rPr>
              <w:t>R</w:t>
            </w:r>
            <w:r w:rsidRPr="004B0531">
              <w:rPr>
                <w:rFonts w:hint="eastAsia"/>
                <w:i/>
                <w:vertAlign w:val="subscript"/>
                <w:lang w:eastAsia="ko-KR"/>
              </w:rPr>
              <w:t>C</w:t>
            </w:r>
          </w:p>
        </w:tc>
        <w:tc>
          <w:tcPr>
            <w:tcW w:w="6809" w:type="dxa"/>
            <w:gridSpan w:val="4"/>
            <w:vAlign w:val="center"/>
          </w:tcPr>
          <w:p w:rsidR="004C6B9B" w:rsidRPr="00DB6A7F" w:rsidRDefault="004C6B9B" w:rsidP="00BD4522">
            <w:pPr>
              <w:pStyle w:val="Tabletext"/>
              <w:spacing w:before="0" w:after="0"/>
              <w:jc w:val="center"/>
              <w:rPr>
                <w:lang w:val="fr-CH" w:eastAsia="ja-JP"/>
              </w:rPr>
            </w:pPr>
            <w:r w:rsidRPr="003A2DB8">
              <w:rPr>
                <w:lang w:val="fr-CH" w:eastAsia="ko-KR"/>
              </w:rPr>
              <w:t>Orthogonal</w:t>
            </w:r>
            <w:r>
              <w:rPr>
                <w:lang w:val="fr-CH" w:eastAsia="ko-KR"/>
              </w:rPr>
              <w:t>e</w:t>
            </w:r>
            <w:r w:rsidRPr="003A2DB8">
              <w:rPr>
                <w:lang w:val="fr-CH" w:eastAsia="ko-KR"/>
              </w:rPr>
              <w:t xml:space="preserve">, </w:t>
            </w:r>
            <w:r w:rsidRPr="00DB6A7F">
              <w:rPr>
                <w:lang w:val="fr-CH" w:eastAsia="ko-KR"/>
              </w:rPr>
              <w:t>se répétant en ligne et en image, en coïncidence l'un avec l'autre</w:t>
            </w:r>
            <w:r w:rsidRPr="00DB6A7F">
              <w:rPr>
                <w:lang w:val="fr-CH" w:eastAsia="ja-JP"/>
              </w:rPr>
              <w:t>.</w:t>
            </w:r>
          </w:p>
          <w:p w:rsidR="004C6B9B" w:rsidRPr="003A2DB8" w:rsidRDefault="004C6B9B" w:rsidP="00BD4522">
            <w:pPr>
              <w:pStyle w:val="Tabletext"/>
              <w:spacing w:before="0" w:after="0"/>
              <w:jc w:val="center"/>
              <w:rPr>
                <w:lang w:val="fr-CH" w:eastAsia="ja-JP"/>
              </w:rPr>
            </w:pPr>
            <w:r w:rsidRPr="003A2DB8">
              <w:rPr>
                <w:lang w:val="fr-CH" w:eastAsia="ko-KR"/>
              </w:rPr>
              <w:t>Le premier (en haut à gauche) échantillon co</w:t>
            </w:r>
            <w:r>
              <w:rPr>
                <w:lang w:val="fr-CH" w:eastAsia="ko-KR"/>
              </w:rPr>
              <w:t xml:space="preserve">ïncide avec les premiers échantillons </w:t>
            </w:r>
            <w:r w:rsidRPr="00551034">
              <w:rPr>
                <w:i/>
                <w:lang w:val="fr-CH" w:eastAsia="ko-KR"/>
              </w:rPr>
              <w:t>Y</w:t>
            </w:r>
            <w:r w:rsidRPr="00551034">
              <w:rPr>
                <w:rFonts w:hint="eastAsia"/>
                <w:i/>
                <w:lang w:val="fr-CH" w:eastAsia="ko-KR"/>
              </w:rPr>
              <w:t>'</w:t>
            </w:r>
            <w:r w:rsidRPr="003A2DB8">
              <w:rPr>
                <w:lang w:val="fr-CH" w:eastAsia="ja-JP"/>
              </w:rPr>
              <w:t>.</w:t>
            </w:r>
          </w:p>
        </w:tc>
      </w:tr>
      <w:tr w:rsidR="004C6B9B" w:rsidRPr="00391B05" w:rsidTr="00EF7123">
        <w:trPr>
          <w:jc w:val="center"/>
        </w:trPr>
        <w:tc>
          <w:tcPr>
            <w:tcW w:w="2830" w:type="dxa"/>
            <w:vMerge/>
            <w:vAlign w:val="center"/>
          </w:tcPr>
          <w:p w:rsidR="004C6B9B" w:rsidRPr="003A2DB8" w:rsidRDefault="004C6B9B" w:rsidP="00BD4522">
            <w:pPr>
              <w:pStyle w:val="Tabletext"/>
              <w:spacing w:before="0" w:after="0"/>
              <w:rPr>
                <w:lang w:val="fr-CH" w:eastAsia="ko-KR"/>
              </w:rPr>
            </w:pPr>
          </w:p>
        </w:tc>
        <w:tc>
          <w:tcPr>
            <w:tcW w:w="2112" w:type="dxa"/>
            <w:vAlign w:val="center"/>
          </w:tcPr>
          <w:p w:rsidR="004C6B9B" w:rsidRPr="00391B05" w:rsidRDefault="004C6B9B" w:rsidP="00BD4522">
            <w:pPr>
              <w:pStyle w:val="Tabletext"/>
              <w:spacing w:before="0" w:after="0"/>
              <w:jc w:val="center"/>
              <w:rPr>
                <w:lang w:eastAsia="ko-KR"/>
              </w:rPr>
            </w:pPr>
            <w:r>
              <w:rPr>
                <w:lang w:eastAsia="ja-JP"/>
              </w:rPr>
              <w:t xml:space="preserve">Système </w:t>
            </w:r>
            <w:r w:rsidRPr="00391B05">
              <w:rPr>
                <w:lang w:eastAsia="ja-JP"/>
              </w:rPr>
              <w:t>4:4:4</w:t>
            </w:r>
          </w:p>
        </w:tc>
        <w:tc>
          <w:tcPr>
            <w:tcW w:w="2348" w:type="dxa"/>
            <w:gridSpan w:val="2"/>
            <w:vAlign w:val="center"/>
          </w:tcPr>
          <w:p w:rsidR="004C6B9B" w:rsidRPr="00391B05" w:rsidRDefault="004C6B9B" w:rsidP="00BD4522">
            <w:pPr>
              <w:pStyle w:val="Tabletext"/>
              <w:spacing w:before="0" w:after="0"/>
              <w:jc w:val="center"/>
              <w:rPr>
                <w:lang w:eastAsia="ja-JP"/>
              </w:rPr>
            </w:pPr>
            <w:r>
              <w:rPr>
                <w:lang w:eastAsia="ja-JP"/>
              </w:rPr>
              <w:t xml:space="preserve">Système </w:t>
            </w:r>
            <w:r w:rsidRPr="00391B05">
              <w:rPr>
                <w:lang w:eastAsia="ja-JP"/>
              </w:rPr>
              <w:t>4:2:2</w:t>
            </w:r>
          </w:p>
        </w:tc>
        <w:tc>
          <w:tcPr>
            <w:tcW w:w="2349" w:type="dxa"/>
            <w:vAlign w:val="center"/>
          </w:tcPr>
          <w:p w:rsidR="004C6B9B" w:rsidRPr="00391B05" w:rsidRDefault="004C6B9B" w:rsidP="00BD4522">
            <w:pPr>
              <w:pStyle w:val="Tabletext"/>
              <w:spacing w:before="0" w:after="0"/>
              <w:jc w:val="center"/>
              <w:rPr>
                <w:lang w:eastAsia="ko-KR"/>
              </w:rPr>
            </w:pPr>
            <w:r>
              <w:rPr>
                <w:lang w:eastAsia="ja-JP"/>
              </w:rPr>
              <w:t xml:space="preserve">Système </w:t>
            </w:r>
            <w:r w:rsidRPr="00391B05">
              <w:rPr>
                <w:lang w:eastAsia="ja-JP"/>
              </w:rPr>
              <w:t>4:2:0</w:t>
            </w:r>
          </w:p>
        </w:tc>
      </w:tr>
      <w:tr w:rsidR="004C6B9B" w:rsidRPr="00B12E07" w:rsidTr="00EF7123">
        <w:trPr>
          <w:jc w:val="center"/>
        </w:trPr>
        <w:tc>
          <w:tcPr>
            <w:tcW w:w="2830" w:type="dxa"/>
            <w:vMerge/>
            <w:vAlign w:val="center"/>
          </w:tcPr>
          <w:p w:rsidR="004C6B9B" w:rsidRPr="00391B05" w:rsidRDefault="004C6B9B" w:rsidP="00BD4522">
            <w:pPr>
              <w:pStyle w:val="Tabletext"/>
              <w:spacing w:before="0" w:after="0"/>
              <w:rPr>
                <w:lang w:eastAsia="ko-KR"/>
              </w:rPr>
            </w:pPr>
          </w:p>
        </w:tc>
        <w:tc>
          <w:tcPr>
            <w:tcW w:w="2112" w:type="dxa"/>
            <w:vAlign w:val="center"/>
          </w:tcPr>
          <w:p w:rsidR="004C6B9B" w:rsidRPr="007716C5" w:rsidRDefault="004C6B9B" w:rsidP="00BD4522">
            <w:pPr>
              <w:pStyle w:val="Tabletext"/>
              <w:spacing w:before="0" w:after="0"/>
              <w:jc w:val="center"/>
              <w:rPr>
                <w:lang w:val="fr-CH" w:eastAsia="ko-KR"/>
              </w:rPr>
            </w:pPr>
            <w:r>
              <w:rPr>
                <w:lang w:val="fr-CH" w:eastAsia="ja-JP"/>
              </w:rPr>
              <w:t>Chaque composante</w:t>
            </w:r>
            <w:r w:rsidRPr="007716C5">
              <w:rPr>
                <w:lang w:val="fr-CH" w:eastAsia="ja-JP"/>
              </w:rPr>
              <w:t xml:space="preserve"> a le même nombre d'échantillons hor</w:t>
            </w:r>
            <w:r>
              <w:rPr>
                <w:lang w:val="fr-CH" w:eastAsia="ja-JP"/>
              </w:rPr>
              <w:t>i</w:t>
            </w:r>
            <w:r w:rsidRPr="007716C5">
              <w:rPr>
                <w:lang w:val="fr-CH" w:eastAsia="ja-JP"/>
              </w:rPr>
              <w:t xml:space="preserve">zontaux </w:t>
            </w:r>
            <w:r>
              <w:rPr>
                <w:lang w:val="fr-CH" w:eastAsia="ja-JP"/>
              </w:rPr>
              <w:t>que la composante</w:t>
            </w:r>
            <w:r w:rsidRPr="007716C5">
              <w:rPr>
                <w:lang w:val="fr-CH" w:eastAsia="ja-JP"/>
              </w:rPr>
              <w:t xml:space="preserve"> </w:t>
            </w:r>
            <w:r w:rsidRPr="007716C5">
              <w:rPr>
                <w:i/>
                <w:lang w:val="fr-CH" w:eastAsia="ko-KR"/>
              </w:rPr>
              <w:t>Y</w:t>
            </w:r>
            <w:r w:rsidRPr="007716C5">
              <w:rPr>
                <w:rFonts w:hint="eastAsia"/>
                <w:i/>
                <w:lang w:val="fr-CH" w:eastAsia="ko-KR"/>
              </w:rPr>
              <w:t>'</w:t>
            </w:r>
            <w:r w:rsidRPr="007716C5" w:rsidDel="00A74A34">
              <w:rPr>
                <w:rFonts w:hint="eastAsia"/>
                <w:i/>
                <w:lang w:val="fr-CH" w:eastAsia="ko-KR"/>
              </w:rPr>
              <w:t xml:space="preserve"> </w:t>
            </w:r>
            <w:r w:rsidRPr="007716C5">
              <w:rPr>
                <w:rFonts w:hint="eastAsia"/>
                <w:i/>
                <w:lang w:val="fr-CH" w:eastAsia="ko-KR"/>
              </w:rPr>
              <w:t>(</w:t>
            </w:r>
            <w:r w:rsidRPr="007716C5">
              <w:rPr>
                <w:i/>
                <w:lang w:val="fr-CH" w:eastAsia="ko-KR"/>
              </w:rPr>
              <w:t>Y</w:t>
            </w:r>
            <w:r w:rsidRPr="007716C5">
              <w:rPr>
                <w:rFonts w:hint="eastAsia"/>
                <w:i/>
                <w:lang w:val="fr-CH" w:eastAsia="ko-KR"/>
              </w:rPr>
              <w:t>'</w:t>
            </w:r>
            <w:r w:rsidRPr="007716C5">
              <w:rPr>
                <w:rFonts w:hint="eastAsia"/>
                <w:i/>
                <w:vertAlign w:val="subscript"/>
                <w:lang w:val="fr-CH" w:eastAsia="ko-KR"/>
              </w:rPr>
              <w:t>C</w:t>
            </w:r>
            <w:r w:rsidRPr="007716C5">
              <w:rPr>
                <w:rFonts w:hint="eastAsia"/>
                <w:i/>
                <w:lang w:val="fr-CH" w:eastAsia="ko-KR"/>
              </w:rPr>
              <w:t>)</w:t>
            </w:r>
            <w:r w:rsidRPr="007716C5">
              <w:rPr>
                <w:lang w:val="fr-CH" w:eastAsia="ja-JP"/>
              </w:rPr>
              <w:t>.</w:t>
            </w:r>
          </w:p>
        </w:tc>
        <w:tc>
          <w:tcPr>
            <w:tcW w:w="2348" w:type="dxa"/>
            <w:gridSpan w:val="2"/>
            <w:vAlign w:val="center"/>
          </w:tcPr>
          <w:p w:rsidR="004C6B9B" w:rsidRPr="00551034" w:rsidRDefault="004C6B9B" w:rsidP="00BD4522">
            <w:pPr>
              <w:pStyle w:val="Tabletext"/>
              <w:spacing w:before="0" w:after="0"/>
              <w:jc w:val="center"/>
              <w:rPr>
                <w:lang w:val="fr-CH" w:eastAsia="ja-JP"/>
              </w:rPr>
            </w:pPr>
            <w:r w:rsidRPr="00B12E07">
              <w:rPr>
                <w:lang w:val="fr-CH" w:eastAsia="ja-JP"/>
              </w:rPr>
              <w:t>Horizontalement sous-échantillonné</w:t>
            </w:r>
            <w:r>
              <w:rPr>
                <w:lang w:val="fr-CH" w:eastAsia="ja-JP"/>
              </w:rPr>
              <w:t>e</w:t>
            </w:r>
            <w:r w:rsidRPr="00B12E07">
              <w:rPr>
                <w:lang w:val="fr-CH" w:eastAsia="ja-JP"/>
              </w:rPr>
              <w:t xml:space="preserve"> selon un facteur 2</w:t>
            </w:r>
            <w:r w:rsidRPr="00551034">
              <w:rPr>
                <w:lang w:val="fr-CH" w:eastAsia="ja-JP"/>
              </w:rPr>
              <w:t xml:space="preserve"> par rapport à la composante </w:t>
            </w:r>
            <w:r w:rsidRPr="00551034">
              <w:rPr>
                <w:i/>
                <w:lang w:val="fr-CH" w:eastAsia="ko-KR"/>
              </w:rPr>
              <w:t>Y</w:t>
            </w:r>
            <w:r w:rsidRPr="00551034">
              <w:rPr>
                <w:rFonts w:hint="eastAsia"/>
                <w:i/>
                <w:lang w:val="fr-CH" w:eastAsia="ko-KR"/>
              </w:rPr>
              <w:t>'</w:t>
            </w:r>
            <w:r w:rsidRPr="00551034" w:rsidDel="00A74A34">
              <w:rPr>
                <w:rFonts w:hint="eastAsia"/>
                <w:i/>
                <w:lang w:val="fr-CH" w:eastAsia="ko-KR"/>
              </w:rPr>
              <w:t xml:space="preserve"> </w:t>
            </w:r>
            <w:r w:rsidRPr="00551034">
              <w:rPr>
                <w:rFonts w:hint="eastAsia"/>
                <w:i/>
                <w:lang w:val="fr-CH" w:eastAsia="ko-KR"/>
              </w:rPr>
              <w:t>(</w:t>
            </w:r>
            <w:r w:rsidRPr="00551034">
              <w:rPr>
                <w:i/>
                <w:lang w:val="fr-CH" w:eastAsia="ko-KR"/>
              </w:rPr>
              <w:t>Y</w:t>
            </w:r>
            <w:r w:rsidRPr="00551034">
              <w:rPr>
                <w:rFonts w:hint="eastAsia"/>
                <w:i/>
                <w:lang w:val="fr-CH" w:eastAsia="ko-KR"/>
              </w:rPr>
              <w:t>'</w:t>
            </w:r>
            <w:r w:rsidRPr="00551034">
              <w:rPr>
                <w:rFonts w:hint="eastAsia"/>
                <w:i/>
                <w:vertAlign w:val="subscript"/>
                <w:lang w:val="fr-CH" w:eastAsia="ko-KR"/>
              </w:rPr>
              <w:t>C</w:t>
            </w:r>
            <w:r w:rsidRPr="00551034">
              <w:rPr>
                <w:rFonts w:hint="eastAsia"/>
                <w:i/>
                <w:lang w:val="fr-CH" w:eastAsia="ko-KR"/>
              </w:rPr>
              <w:t xml:space="preserve">) </w:t>
            </w:r>
          </w:p>
        </w:tc>
        <w:tc>
          <w:tcPr>
            <w:tcW w:w="2349" w:type="dxa"/>
            <w:vAlign w:val="center"/>
          </w:tcPr>
          <w:p w:rsidR="004C6B9B" w:rsidRPr="00B12E07" w:rsidRDefault="00F772CE" w:rsidP="00BD4522">
            <w:pPr>
              <w:pStyle w:val="Tabletext"/>
              <w:spacing w:before="0" w:after="0"/>
              <w:jc w:val="center"/>
              <w:rPr>
                <w:lang w:val="fr-CH" w:eastAsia="ko-KR"/>
              </w:rPr>
            </w:pPr>
            <w:r>
              <w:rPr>
                <w:lang w:val="fr-CH" w:eastAsia="ja-JP"/>
              </w:rPr>
              <w:t>Horizontal</w:t>
            </w:r>
            <w:r w:rsidR="004C6B9B" w:rsidRPr="00B12E07">
              <w:rPr>
                <w:lang w:val="fr-CH" w:eastAsia="ja-JP"/>
              </w:rPr>
              <w:t xml:space="preserve">ement </w:t>
            </w:r>
            <w:r w:rsidR="004C6B9B">
              <w:rPr>
                <w:lang w:val="fr-CH" w:eastAsia="ja-JP"/>
              </w:rPr>
              <w:t xml:space="preserve">et verticalement </w:t>
            </w:r>
            <w:r w:rsidR="004C6B9B" w:rsidRPr="00B12E07">
              <w:rPr>
                <w:lang w:val="fr-CH" w:eastAsia="ja-JP"/>
              </w:rPr>
              <w:t>sous-échantillonné</w:t>
            </w:r>
            <w:r w:rsidR="004C6B9B">
              <w:rPr>
                <w:lang w:val="fr-CH" w:eastAsia="ja-JP"/>
              </w:rPr>
              <w:t>e</w:t>
            </w:r>
            <w:r w:rsidR="004C6B9B" w:rsidRPr="00B12E07">
              <w:rPr>
                <w:lang w:val="fr-CH" w:eastAsia="ja-JP"/>
              </w:rPr>
              <w:t xml:space="preserve"> selon un facteur 2</w:t>
            </w:r>
            <w:r w:rsidR="004C6B9B" w:rsidRPr="00551034">
              <w:rPr>
                <w:lang w:val="fr-CH" w:eastAsia="ja-JP"/>
              </w:rPr>
              <w:t xml:space="preserve"> par rapport à la composante </w:t>
            </w:r>
            <w:r w:rsidR="004C6B9B" w:rsidRPr="00B12E07">
              <w:rPr>
                <w:i/>
                <w:lang w:val="fr-CH" w:eastAsia="ko-KR"/>
              </w:rPr>
              <w:t>Y</w:t>
            </w:r>
            <w:r w:rsidR="004C6B9B" w:rsidRPr="00B12E07">
              <w:rPr>
                <w:rFonts w:hint="eastAsia"/>
                <w:i/>
                <w:lang w:val="fr-CH" w:eastAsia="ko-KR"/>
              </w:rPr>
              <w:t>'</w:t>
            </w:r>
            <w:r w:rsidR="004C6B9B" w:rsidRPr="00B12E07" w:rsidDel="00A74A34">
              <w:rPr>
                <w:rFonts w:hint="eastAsia"/>
                <w:i/>
                <w:lang w:val="fr-CH" w:eastAsia="ko-KR"/>
              </w:rPr>
              <w:t xml:space="preserve"> </w:t>
            </w:r>
            <w:r w:rsidR="004C6B9B" w:rsidRPr="00B12E07">
              <w:rPr>
                <w:rFonts w:hint="eastAsia"/>
                <w:i/>
                <w:lang w:val="fr-CH" w:eastAsia="ko-KR"/>
              </w:rPr>
              <w:t>(</w:t>
            </w:r>
            <w:r w:rsidR="004C6B9B" w:rsidRPr="00B12E07">
              <w:rPr>
                <w:i/>
                <w:lang w:val="fr-CH" w:eastAsia="ko-KR"/>
              </w:rPr>
              <w:t>Y</w:t>
            </w:r>
            <w:r w:rsidR="004C6B9B" w:rsidRPr="00B12E07">
              <w:rPr>
                <w:rFonts w:hint="eastAsia"/>
                <w:i/>
                <w:lang w:val="fr-CH" w:eastAsia="ko-KR"/>
              </w:rPr>
              <w:t>'</w:t>
            </w:r>
            <w:r w:rsidR="004C6B9B" w:rsidRPr="00B12E07">
              <w:rPr>
                <w:rFonts w:hint="eastAsia"/>
                <w:i/>
                <w:vertAlign w:val="subscript"/>
                <w:lang w:val="fr-CH" w:eastAsia="ko-KR"/>
              </w:rPr>
              <w:t>C</w:t>
            </w:r>
            <w:r w:rsidR="004C6B9B" w:rsidRPr="00B12E07">
              <w:rPr>
                <w:rFonts w:hint="eastAsia"/>
                <w:i/>
                <w:lang w:val="fr-CH" w:eastAsia="ko-KR"/>
              </w:rPr>
              <w:t>)</w:t>
            </w:r>
          </w:p>
        </w:tc>
      </w:tr>
      <w:tr w:rsidR="004C6B9B" w:rsidRPr="00391B05" w:rsidTr="00EF7123">
        <w:trPr>
          <w:jc w:val="center"/>
        </w:trPr>
        <w:tc>
          <w:tcPr>
            <w:tcW w:w="2830" w:type="dxa"/>
            <w:vAlign w:val="center"/>
          </w:tcPr>
          <w:p w:rsidR="004C6B9B" w:rsidRPr="00391B05" w:rsidRDefault="004C6B9B" w:rsidP="00BD4522">
            <w:pPr>
              <w:pStyle w:val="Tabletext"/>
              <w:spacing w:before="0" w:after="0"/>
              <w:rPr>
                <w:lang w:eastAsia="ko-KR"/>
              </w:rPr>
            </w:pPr>
            <w:r>
              <w:rPr>
                <w:lang w:eastAsia="ko-KR"/>
              </w:rPr>
              <w:t>Format de codage</w:t>
            </w:r>
          </w:p>
        </w:tc>
        <w:tc>
          <w:tcPr>
            <w:tcW w:w="6809" w:type="dxa"/>
            <w:gridSpan w:val="4"/>
            <w:vAlign w:val="center"/>
          </w:tcPr>
          <w:p w:rsidR="004C6B9B" w:rsidRPr="00391B05" w:rsidRDefault="004C6B9B" w:rsidP="00BD4522">
            <w:pPr>
              <w:pStyle w:val="Tabletext"/>
              <w:spacing w:before="0" w:after="0"/>
              <w:jc w:val="center"/>
              <w:rPr>
                <w:lang w:eastAsia="ko-KR"/>
              </w:rPr>
            </w:pPr>
            <w:r>
              <w:rPr>
                <w:lang w:eastAsia="ko-KR"/>
              </w:rPr>
              <w:t>10 ou</w:t>
            </w:r>
            <w:r w:rsidRPr="00391B05">
              <w:rPr>
                <w:lang w:eastAsia="ko-KR"/>
              </w:rPr>
              <w:t xml:space="preserve"> 12 bits </w:t>
            </w:r>
            <w:r>
              <w:rPr>
                <w:lang w:eastAsia="ko-KR"/>
              </w:rPr>
              <w:t>par composante</w:t>
            </w:r>
          </w:p>
        </w:tc>
      </w:tr>
      <w:tr w:rsidR="004C6B9B" w:rsidRPr="00391B05" w:rsidTr="00EF7123">
        <w:trPr>
          <w:trHeight w:val="188"/>
          <w:jc w:val="center"/>
        </w:trPr>
        <w:tc>
          <w:tcPr>
            <w:tcW w:w="2830" w:type="dxa"/>
            <w:vAlign w:val="center"/>
          </w:tcPr>
          <w:p w:rsidR="004C6B9B" w:rsidRPr="00B77729" w:rsidRDefault="004C6B9B" w:rsidP="00277036">
            <w:pPr>
              <w:pStyle w:val="Tabletext"/>
              <w:spacing w:before="20" w:after="20"/>
              <w:jc w:val="left"/>
              <w:rPr>
                <w:lang w:val="fr-CH" w:eastAsia="ko-KR"/>
              </w:rPr>
            </w:pPr>
            <w:r w:rsidRPr="00B77729">
              <w:rPr>
                <w:lang w:val="fr-CH" w:eastAsia="ko-KR"/>
              </w:rPr>
              <w:t xml:space="preserve">Quantification de </w:t>
            </w:r>
            <w:r w:rsidRPr="00B77729">
              <w:rPr>
                <w:i/>
                <w:lang w:val="fr-CH" w:eastAsia="ko-KR"/>
              </w:rPr>
              <w:t>R</w:t>
            </w:r>
            <w:r w:rsidRPr="00B77729">
              <w:rPr>
                <w:rFonts w:hint="eastAsia"/>
                <w:i/>
                <w:lang w:val="fr-CH" w:eastAsia="ko-KR"/>
              </w:rPr>
              <w:t>'</w:t>
            </w:r>
            <w:r w:rsidRPr="00B77729">
              <w:rPr>
                <w:i/>
                <w:lang w:val="fr-CH" w:eastAsia="ko-KR"/>
              </w:rPr>
              <w:t>,</w:t>
            </w:r>
            <w:r w:rsidRPr="00B77729">
              <w:rPr>
                <w:i/>
                <w:lang w:val="fr-CH" w:eastAsia="ja-JP"/>
              </w:rPr>
              <w:t xml:space="preserve"> </w:t>
            </w:r>
            <w:r w:rsidRPr="00B77729">
              <w:rPr>
                <w:i/>
                <w:lang w:val="fr-CH" w:eastAsia="ko-KR"/>
              </w:rPr>
              <w:t>G</w:t>
            </w:r>
            <w:r w:rsidRPr="00B77729">
              <w:rPr>
                <w:rFonts w:hint="eastAsia"/>
                <w:i/>
                <w:lang w:val="fr-CH" w:eastAsia="ko-KR"/>
              </w:rPr>
              <w:t>'</w:t>
            </w:r>
            <w:r w:rsidRPr="00B77729">
              <w:rPr>
                <w:i/>
                <w:lang w:val="fr-CH" w:eastAsia="ko-KR"/>
              </w:rPr>
              <w:t>, B</w:t>
            </w:r>
            <w:r w:rsidRPr="00B77729">
              <w:rPr>
                <w:rFonts w:hint="eastAsia"/>
                <w:i/>
                <w:lang w:val="fr-CH" w:eastAsia="ko-KR"/>
              </w:rPr>
              <w:t>'</w:t>
            </w:r>
            <w:r w:rsidRPr="00B77729">
              <w:rPr>
                <w:i/>
                <w:lang w:val="fr-CH" w:eastAsia="ko-KR"/>
              </w:rPr>
              <w:t>, Y</w:t>
            </w:r>
            <w:r w:rsidRPr="00B77729">
              <w:rPr>
                <w:rFonts w:hint="eastAsia"/>
                <w:i/>
                <w:lang w:val="fr-CH" w:eastAsia="ko-KR"/>
              </w:rPr>
              <w:t>'</w:t>
            </w:r>
            <w:r w:rsidRPr="00B77729">
              <w:rPr>
                <w:i/>
                <w:lang w:val="fr-CH" w:eastAsia="ko-KR"/>
              </w:rPr>
              <w:t>,</w:t>
            </w:r>
            <w:r w:rsidRPr="00B77729">
              <w:rPr>
                <w:rFonts w:hint="eastAsia"/>
                <w:i/>
                <w:lang w:val="fr-CH" w:eastAsia="ko-KR"/>
              </w:rPr>
              <w:t xml:space="preserve"> </w:t>
            </w:r>
            <w:r w:rsidRPr="00B77729">
              <w:rPr>
                <w:i/>
                <w:lang w:val="fr-CH" w:eastAsia="ko-KR"/>
              </w:rPr>
              <w:t>Y</w:t>
            </w:r>
            <w:r w:rsidRPr="00B77729">
              <w:rPr>
                <w:rFonts w:hint="eastAsia"/>
                <w:i/>
                <w:lang w:val="fr-CH" w:eastAsia="ko-KR"/>
              </w:rPr>
              <w:t>'</w:t>
            </w:r>
            <w:r w:rsidRPr="00B77729">
              <w:rPr>
                <w:rFonts w:hint="eastAsia"/>
                <w:i/>
                <w:vertAlign w:val="subscript"/>
                <w:lang w:val="fr-CH" w:eastAsia="ko-KR"/>
              </w:rPr>
              <w:t>C</w:t>
            </w:r>
            <w:r w:rsidRPr="00B77729">
              <w:rPr>
                <w:i/>
                <w:lang w:val="fr-CH" w:eastAsia="ko-KR"/>
              </w:rPr>
              <w:t xml:space="preserve"> </w:t>
            </w:r>
            <w:r w:rsidRPr="00B77729">
              <w:rPr>
                <w:rFonts w:hint="eastAsia"/>
                <w:i/>
                <w:lang w:val="fr-CH" w:eastAsia="ko-KR"/>
              </w:rPr>
              <w:t xml:space="preserve">, </w:t>
            </w:r>
            <w:r w:rsidRPr="00B77729">
              <w:rPr>
                <w:i/>
                <w:lang w:val="fr-CH" w:eastAsia="ko-KR"/>
              </w:rPr>
              <w:t>C</w:t>
            </w:r>
            <w:r w:rsidRPr="00B77729">
              <w:rPr>
                <w:rFonts w:hint="eastAsia"/>
                <w:i/>
                <w:lang w:val="fr-CH" w:eastAsia="ko-KR"/>
              </w:rPr>
              <w:t>'</w:t>
            </w:r>
            <w:r w:rsidRPr="00B77729">
              <w:rPr>
                <w:i/>
                <w:vertAlign w:val="subscript"/>
                <w:lang w:val="fr-CH" w:eastAsia="ko-KR"/>
              </w:rPr>
              <w:t>B</w:t>
            </w:r>
            <w:r w:rsidRPr="00B77729">
              <w:rPr>
                <w:i/>
                <w:lang w:val="fr-CH" w:eastAsia="ko-KR"/>
              </w:rPr>
              <w:t>, C</w:t>
            </w:r>
            <w:r w:rsidRPr="00B77729">
              <w:rPr>
                <w:rFonts w:hint="eastAsia"/>
                <w:i/>
                <w:lang w:val="fr-CH" w:eastAsia="ko-KR"/>
              </w:rPr>
              <w:t>'</w:t>
            </w:r>
            <w:r w:rsidRPr="00B77729">
              <w:rPr>
                <w:i/>
                <w:vertAlign w:val="subscript"/>
                <w:lang w:val="fr-CH" w:eastAsia="ko-KR"/>
              </w:rPr>
              <w:t>R</w:t>
            </w:r>
            <w:r w:rsidRPr="00B77729">
              <w:rPr>
                <w:i/>
                <w:lang w:val="fr-CH" w:eastAsia="ko-KR"/>
              </w:rPr>
              <w:t>, C</w:t>
            </w:r>
            <w:r w:rsidRPr="00B77729">
              <w:rPr>
                <w:rFonts w:hint="eastAsia"/>
                <w:i/>
                <w:lang w:val="fr-CH" w:eastAsia="ko-KR"/>
              </w:rPr>
              <w:t>'</w:t>
            </w:r>
            <w:r w:rsidRPr="00B77729">
              <w:rPr>
                <w:i/>
                <w:vertAlign w:val="subscript"/>
                <w:lang w:val="fr-CH" w:eastAsia="ko-KR"/>
              </w:rPr>
              <w:t>B</w:t>
            </w:r>
            <w:r w:rsidRPr="00B77729">
              <w:rPr>
                <w:rFonts w:hint="eastAsia"/>
                <w:i/>
                <w:vertAlign w:val="subscript"/>
                <w:lang w:val="fr-CH" w:eastAsia="ko-KR"/>
              </w:rPr>
              <w:t>C</w:t>
            </w:r>
            <w:r w:rsidRPr="00B77729">
              <w:rPr>
                <w:i/>
                <w:lang w:val="fr-CH" w:eastAsia="ko-KR"/>
              </w:rPr>
              <w:t>, C</w:t>
            </w:r>
            <w:r w:rsidRPr="00B77729">
              <w:rPr>
                <w:rFonts w:hint="eastAsia"/>
                <w:i/>
                <w:lang w:val="fr-CH" w:eastAsia="ko-KR"/>
              </w:rPr>
              <w:t>'</w:t>
            </w:r>
            <w:r w:rsidRPr="00B77729">
              <w:rPr>
                <w:i/>
                <w:vertAlign w:val="subscript"/>
                <w:lang w:val="fr-CH" w:eastAsia="ko-KR"/>
              </w:rPr>
              <w:t>R</w:t>
            </w:r>
            <w:r w:rsidRPr="00B77729">
              <w:rPr>
                <w:rFonts w:hint="eastAsia"/>
                <w:i/>
                <w:vertAlign w:val="subscript"/>
                <w:lang w:val="fr-CH" w:eastAsia="ko-KR"/>
              </w:rPr>
              <w:t>C</w:t>
            </w:r>
          </w:p>
        </w:tc>
        <w:tc>
          <w:tcPr>
            <w:tcW w:w="6809" w:type="dxa"/>
            <w:gridSpan w:val="4"/>
            <w:vAlign w:val="center"/>
          </w:tcPr>
          <w:p w:rsidR="004C6B9B" w:rsidRPr="00391B05" w:rsidRDefault="004C6B9B" w:rsidP="00BD4522">
            <w:pPr>
              <w:spacing w:after="120"/>
              <w:jc w:val="center"/>
              <w:rPr>
                <w:position w:val="-10"/>
                <w:lang w:eastAsia="ko-KR"/>
              </w:rPr>
            </w:pPr>
            <w:r w:rsidRPr="00391B05">
              <w:rPr>
                <w:position w:val="-10"/>
                <w:lang w:eastAsia="ja-JP"/>
              </w:rPr>
              <w:object w:dxaOrig="2920" w:dyaOrig="340">
                <v:shape id="_x0000_i1039" type="#_x0000_t75" style="width:150pt;height:18pt" o:ole="">
                  <v:imagedata r:id="rId42" o:title=""/>
                </v:shape>
                <o:OLEObject Type="Embed" ProgID="Equation.3" ShapeID="_x0000_i1039" DrawAspect="Content" ObjectID="_1497880255" r:id="rId43"/>
              </w:object>
            </w:r>
          </w:p>
          <w:p w:rsidR="004C6B9B" w:rsidRPr="00391B05" w:rsidRDefault="004C6B9B" w:rsidP="00BD4522">
            <w:pPr>
              <w:spacing w:after="120"/>
              <w:jc w:val="center"/>
              <w:rPr>
                <w:position w:val="-10"/>
                <w:lang w:eastAsia="ko-KR"/>
              </w:rPr>
            </w:pPr>
            <w:r w:rsidRPr="00391B05">
              <w:rPr>
                <w:position w:val="-10"/>
                <w:lang w:eastAsia="ja-JP"/>
              </w:rPr>
              <w:object w:dxaOrig="2960" w:dyaOrig="340">
                <v:shape id="_x0000_i1040" type="#_x0000_t75" style="width:150pt;height:18pt" o:ole="">
                  <v:imagedata r:id="rId44" o:title=""/>
                </v:shape>
                <o:OLEObject Type="Embed" ProgID="Equation.3" ShapeID="_x0000_i1040" DrawAspect="Content" ObjectID="_1497880256" r:id="rId45"/>
              </w:object>
            </w:r>
          </w:p>
          <w:p w:rsidR="004C6B9B" w:rsidRPr="00391B05" w:rsidRDefault="004C6B9B" w:rsidP="00BD4522">
            <w:pPr>
              <w:spacing w:after="120"/>
              <w:jc w:val="center"/>
              <w:rPr>
                <w:position w:val="-10"/>
                <w:lang w:eastAsia="ko-KR"/>
              </w:rPr>
            </w:pPr>
            <w:r w:rsidRPr="00391B05">
              <w:rPr>
                <w:position w:val="-10"/>
                <w:lang w:eastAsia="ja-JP"/>
              </w:rPr>
              <w:object w:dxaOrig="2920" w:dyaOrig="340">
                <v:shape id="_x0000_i1041" type="#_x0000_t75" style="width:150pt;height:18pt" o:ole="">
                  <v:imagedata r:id="rId46" o:title=""/>
                </v:shape>
                <o:OLEObject Type="Embed" ProgID="Equation.3" ShapeID="_x0000_i1041" DrawAspect="Content" ObjectID="_1497880257" r:id="rId47"/>
              </w:object>
            </w:r>
          </w:p>
          <w:p w:rsidR="004C6B9B" w:rsidRDefault="004C6B9B" w:rsidP="00BD4522">
            <w:pPr>
              <w:spacing w:after="120"/>
              <w:jc w:val="center"/>
              <w:rPr>
                <w:position w:val="-10"/>
                <w:lang w:eastAsia="ko-KR"/>
              </w:rPr>
            </w:pPr>
            <w:r w:rsidRPr="00391B05">
              <w:rPr>
                <w:position w:val="-10"/>
                <w:lang w:eastAsia="ja-JP"/>
              </w:rPr>
              <w:object w:dxaOrig="4000" w:dyaOrig="340">
                <v:shape id="_x0000_i1042" type="#_x0000_t75" style="width:204pt;height:18pt" o:ole="">
                  <v:imagedata r:id="rId48" o:title=""/>
                </v:shape>
                <o:OLEObject Type="Embed" ProgID="Equation.3" ShapeID="_x0000_i1042" DrawAspect="Content" ObjectID="_1497880258" r:id="rId49"/>
              </w:object>
            </w:r>
          </w:p>
          <w:p w:rsidR="004C6B9B" w:rsidRDefault="004C6B9B" w:rsidP="00BD4522">
            <w:pPr>
              <w:spacing w:after="120"/>
              <w:jc w:val="center"/>
              <w:rPr>
                <w:position w:val="-150"/>
                <w:lang w:eastAsia="ko-KR"/>
              </w:rPr>
            </w:pPr>
            <w:r w:rsidRPr="0018686F">
              <w:rPr>
                <w:position w:val="-10"/>
                <w:lang w:eastAsia="ja-JP"/>
              </w:rPr>
              <w:object w:dxaOrig="4480" w:dyaOrig="340">
                <v:shape id="_x0000_i1043" type="#_x0000_t75" style="width:222pt;height:18pt" o:ole="">
                  <v:imagedata r:id="rId50" o:title=""/>
                </v:shape>
                <o:OLEObject Type="Embed" ProgID="Equation.3" ShapeID="_x0000_i1043" DrawAspect="Content" ObjectID="_1497880259" r:id="rId51"/>
              </w:object>
            </w:r>
          </w:p>
          <w:p w:rsidR="004C6B9B" w:rsidRPr="00391B05" w:rsidRDefault="004C6B9B" w:rsidP="00BD4522">
            <w:pPr>
              <w:spacing w:after="120"/>
              <w:jc w:val="center"/>
              <w:rPr>
                <w:position w:val="-46"/>
                <w:sz w:val="22"/>
                <w:szCs w:val="22"/>
                <w:lang w:eastAsia="ko-KR"/>
              </w:rPr>
            </w:pPr>
            <w:r w:rsidRPr="0018686F">
              <w:rPr>
                <w:position w:val="-10"/>
                <w:lang w:eastAsia="ja-JP"/>
              </w:rPr>
              <w:object w:dxaOrig="4480" w:dyaOrig="340">
                <v:shape id="_x0000_i1044" type="#_x0000_t75" style="width:222pt;height:18pt" o:ole="">
                  <v:imagedata r:id="rId52" o:title=""/>
                </v:shape>
                <o:OLEObject Type="Embed" ProgID="Equation.3" ShapeID="_x0000_i1044" DrawAspect="Content" ObjectID="_1497880260" r:id="rId53"/>
              </w:object>
            </w:r>
          </w:p>
        </w:tc>
      </w:tr>
      <w:tr w:rsidR="004C6B9B" w:rsidRPr="00391B05" w:rsidTr="00EF7123">
        <w:trPr>
          <w:trHeight w:val="187"/>
          <w:jc w:val="center"/>
        </w:trPr>
        <w:tc>
          <w:tcPr>
            <w:tcW w:w="2830" w:type="dxa"/>
            <w:vMerge w:val="restart"/>
          </w:tcPr>
          <w:p w:rsidR="004C6B9B" w:rsidRPr="00363163" w:rsidRDefault="004C6B9B" w:rsidP="00277036">
            <w:pPr>
              <w:pStyle w:val="Tabletext"/>
              <w:spacing w:before="20" w:after="20"/>
              <w:jc w:val="left"/>
              <w:rPr>
                <w:lang w:val="fr-CH" w:eastAsia="ko-KR"/>
              </w:rPr>
            </w:pPr>
            <w:r w:rsidRPr="00363163">
              <w:rPr>
                <w:lang w:val="fr-CH" w:eastAsia="ko-KR"/>
              </w:rPr>
              <w:t>Niveaux de quantification</w:t>
            </w:r>
          </w:p>
          <w:p w:rsidR="004C6B9B" w:rsidRPr="00363163" w:rsidRDefault="004C6B9B" w:rsidP="00277036">
            <w:pPr>
              <w:pStyle w:val="Tabletext"/>
              <w:spacing w:before="20" w:after="20"/>
              <w:jc w:val="left"/>
              <w:rPr>
                <w:lang w:val="fr-CH" w:eastAsia="ko-KR"/>
              </w:rPr>
            </w:pPr>
          </w:p>
          <w:p w:rsidR="004C6B9B" w:rsidRPr="00363163" w:rsidRDefault="004C6B9B" w:rsidP="00277036">
            <w:pPr>
              <w:pStyle w:val="Tabletext"/>
              <w:spacing w:before="20" w:after="20"/>
              <w:jc w:val="left"/>
              <w:rPr>
                <w:lang w:val="fr-CH" w:eastAsia="ko-KR"/>
              </w:rPr>
            </w:pPr>
            <w:r w:rsidRPr="00363163">
              <w:rPr>
                <w:lang w:val="fr-CH" w:eastAsia="ko-KR"/>
              </w:rPr>
              <w:t>–</w:t>
            </w:r>
            <w:r w:rsidRPr="00363163">
              <w:rPr>
                <w:lang w:val="fr-CH" w:eastAsia="ko-KR"/>
              </w:rPr>
              <w:tab/>
              <w:t>Niveau du noir</w:t>
            </w:r>
          </w:p>
          <w:p w:rsidR="004C6B9B" w:rsidRPr="00AA0A74" w:rsidRDefault="004C6B9B" w:rsidP="00277036">
            <w:pPr>
              <w:pStyle w:val="Tabletext"/>
              <w:spacing w:before="20" w:after="20"/>
              <w:ind w:left="284" w:hanging="284"/>
              <w:jc w:val="left"/>
              <w:rPr>
                <w:i/>
                <w:lang w:val="fr-CH" w:eastAsia="ko-KR"/>
              </w:rPr>
            </w:pPr>
            <w:r w:rsidRPr="00363163">
              <w:rPr>
                <w:lang w:val="fr-CH" w:eastAsia="ko-KR"/>
              </w:rPr>
              <w:tab/>
            </w:r>
            <w:r w:rsidRPr="00AA0A74">
              <w:rPr>
                <w:i/>
                <w:lang w:val="fr-CH" w:eastAsia="ko-KR"/>
              </w:rPr>
              <w:t>DR</w:t>
            </w:r>
            <w:r w:rsidRPr="00AA0A74">
              <w:rPr>
                <w:rFonts w:hint="eastAsia"/>
                <w:i/>
                <w:lang w:val="fr-CH" w:eastAsia="ko-KR"/>
              </w:rPr>
              <w:t>'</w:t>
            </w:r>
            <w:r w:rsidRPr="00AA0A74">
              <w:rPr>
                <w:i/>
                <w:lang w:val="fr-CH" w:eastAsia="ko-KR"/>
              </w:rPr>
              <w:t>, DG</w:t>
            </w:r>
            <w:r w:rsidRPr="00AA0A74">
              <w:rPr>
                <w:rFonts w:hint="eastAsia"/>
                <w:i/>
                <w:lang w:val="fr-CH" w:eastAsia="ko-KR"/>
              </w:rPr>
              <w:t>'</w:t>
            </w:r>
            <w:r w:rsidRPr="00AA0A74">
              <w:rPr>
                <w:i/>
                <w:lang w:val="fr-CH" w:eastAsia="ko-KR"/>
              </w:rPr>
              <w:t>, DB</w:t>
            </w:r>
            <w:r w:rsidRPr="00AA0A74">
              <w:rPr>
                <w:rFonts w:hint="eastAsia"/>
                <w:i/>
                <w:lang w:val="fr-CH" w:eastAsia="ko-KR"/>
              </w:rPr>
              <w:t>'</w:t>
            </w:r>
            <w:r w:rsidRPr="00AA0A74">
              <w:rPr>
                <w:i/>
                <w:lang w:val="fr-CH" w:eastAsia="ko-KR"/>
              </w:rPr>
              <w:t>, DY</w:t>
            </w:r>
            <w:r w:rsidRPr="00AA0A74">
              <w:rPr>
                <w:rFonts w:hint="eastAsia"/>
                <w:i/>
                <w:lang w:val="fr-CH" w:eastAsia="ko-KR"/>
              </w:rPr>
              <w:t>'</w:t>
            </w:r>
            <w:r w:rsidRPr="00AA0A74">
              <w:rPr>
                <w:i/>
                <w:lang w:val="fr-CH" w:eastAsia="ko-KR"/>
              </w:rPr>
              <w:t xml:space="preserve">, </w:t>
            </w:r>
            <w:r w:rsidRPr="00AA0A74">
              <w:rPr>
                <w:rFonts w:hint="eastAsia"/>
                <w:i/>
                <w:lang w:val="fr-CH" w:eastAsia="ko-KR"/>
              </w:rPr>
              <w:t>D</w:t>
            </w:r>
            <w:r w:rsidRPr="00AA0A74">
              <w:rPr>
                <w:i/>
                <w:lang w:val="fr-CH" w:eastAsia="ko-KR"/>
              </w:rPr>
              <w:t>Y</w:t>
            </w:r>
            <w:r w:rsidRPr="00AA0A74">
              <w:rPr>
                <w:rFonts w:hint="eastAsia"/>
                <w:i/>
                <w:lang w:val="fr-CH" w:eastAsia="ko-KR"/>
              </w:rPr>
              <w:t>'</w:t>
            </w:r>
            <w:r w:rsidRPr="00AA0A74">
              <w:rPr>
                <w:rFonts w:hint="eastAsia"/>
                <w:i/>
                <w:vertAlign w:val="subscript"/>
                <w:lang w:val="fr-CH" w:eastAsia="ko-KR"/>
              </w:rPr>
              <w:t>C</w:t>
            </w:r>
          </w:p>
          <w:p w:rsidR="004C6B9B" w:rsidRPr="00AA0A74" w:rsidRDefault="004C6B9B" w:rsidP="00277036">
            <w:pPr>
              <w:pStyle w:val="Tabletext"/>
              <w:spacing w:before="20" w:after="20"/>
              <w:jc w:val="left"/>
              <w:rPr>
                <w:lang w:val="fr-CH" w:eastAsia="ko-KR"/>
              </w:rPr>
            </w:pPr>
            <w:r w:rsidRPr="00AA0A74">
              <w:rPr>
                <w:lang w:val="fr-CH" w:eastAsia="ko-KR"/>
              </w:rPr>
              <w:t>–</w:t>
            </w:r>
            <w:r w:rsidRPr="00AA0A74">
              <w:rPr>
                <w:lang w:val="fr-CH" w:eastAsia="ko-KR"/>
              </w:rPr>
              <w:tab/>
              <w:t>Achromatique</w:t>
            </w:r>
          </w:p>
          <w:p w:rsidR="004C6B9B" w:rsidRPr="00AA0A74" w:rsidRDefault="004C6B9B" w:rsidP="00277036">
            <w:pPr>
              <w:pStyle w:val="Tabletext"/>
              <w:spacing w:before="20" w:after="20"/>
              <w:ind w:left="284" w:hanging="284"/>
              <w:jc w:val="left"/>
              <w:rPr>
                <w:lang w:val="fr-CH" w:eastAsia="ko-KR"/>
              </w:rPr>
            </w:pPr>
            <w:r w:rsidRPr="00AA0A74">
              <w:rPr>
                <w:lang w:val="fr-CH" w:eastAsia="ko-KR"/>
              </w:rPr>
              <w:tab/>
            </w:r>
            <w:r w:rsidRPr="00AA0A74">
              <w:rPr>
                <w:i/>
                <w:lang w:val="fr-CH" w:eastAsia="ko-KR"/>
              </w:rPr>
              <w:t>DC</w:t>
            </w:r>
            <w:r w:rsidRPr="00AA0A74">
              <w:rPr>
                <w:rFonts w:hint="eastAsia"/>
                <w:i/>
                <w:lang w:val="fr-CH" w:eastAsia="ko-KR"/>
              </w:rPr>
              <w:t>'</w:t>
            </w:r>
            <w:r w:rsidRPr="00AA0A74">
              <w:rPr>
                <w:i/>
                <w:vertAlign w:val="subscript"/>
                <w:lang w:val="fr-CH" w:eastAsia="ko-KR"/>
              </w:rPr>
              <w:t>B</w:t>
            </w:r>
            <w:r w:rsidRPr="00AA0A74">
              <w:rPr>
                <w:i/>
                <w:lang w:val="fr-CH" w:eastAsia="ko-KR"/>
              </w:rPr>
              <w:t>, DC</w:t>
            </w:r>
            <w:r w:rsidRPr="00AA0A74">
              <w:rPr>
                <w:rFonts w:hint="eastAsia"/>
                <w:i/>
                <w:lang w:val="fr-CH" w:eastAsia="ko-KR"/>
              </w:rPr>
              <w:t>'</w:t>
            </w:r>
            <w:r w:rsidRPr="00AA0A74">
              <w:rPr>
                <w:i/>
                <w:vertAlign w:val="subscript"/>
                <w:lang w:val="fr-CH" w:eastAsia="ko-KR"/>
              </w:rPr>
              <w:t>R</w:t>
            </w:r>
            <w:r w:rsidRPr="00AA0A74">
              <w:rPr>
                <w:rFonts w:hint="eastAsia"/>
                <w:i/>
                <w:vertAlign w:val="subscript"/>
                <w:lang w:val="fr-CH" w:eastAsia="ko-KR"/>
              </w:rPr>
              <w:t xml:space="preserve"> </w:t>
            </w:r>
            <w:r w:rsidRPr="00AA0A74">
              <w:rPr>
                <w:lang w:val="fr-CH" w:eastAsia="ko-KR"/>
              </w:rPr>
              <w:t xml:space="preserve">, </w:t>
            </w:r>
            <w:r w:rsidRPr="00AA0A74">
              <w:rPr>
                <w:i/>
                <w:lang w:val="fr-CH" w:eastAsia="ko-KR"/>
              </w:rPr>
              <w:t>DC</w:t>
            </w:r>
            <w:r w:rsidRPr="00AA0A74">
              <w:rPr>
                <w:rFonts w:hint="eastAsia"/>
                <w:i/>
                <w:lang w:val="fr-CH" w:eastAsia="ko-KR"/>
              </w:rPr>
              <w:t>'</w:t>
            </w:r>
            <w:r w:rsidRPr="00AA0A74">
              <w:rPr>
                <w:i/>
                <w:vertAlign w:val="subscript"/>
                <w:lang w:val="fr-CH" w:eastAsia="ko-KR"/>
              </w:rPr>
              <w:t>B</w:t>
            </w:r>
            <w:r w:rsidRPr="00AA0A74">
              <w:rPr>
                <w:rFonts w:hint="eastAsia"/>
                <w:i/>
                <w:vertAlign w:val="subscript"/>
                <w:lang w:val="fr-CH" w:eastAsia="ko-KR"/>
              </w:rPr>
              <w:t>C</w:t>
            </w:r>
            <w:r w:rsidRPr="00AA0A74">
              <w:rPr>
                <w:i/>
                <w:lang w:val="fr-CH" w:eastAsia="ko-KR"/>
              </w:rPr>
              <w:t>, DC</w:t>
            </w:r>
            <w:r w:rsidRPr="00AA0A74">
              <w:rPr>
                <w:rFonts w:hint="eastAsia"/>
                <w:i/>
                <w:lang w:val="fr-CH" w:eastAsia="ko-KR"/>
              </w:rPr>
              <w:t>'</w:t>
            </w:r>
            <w:r w:rsidRPr="00AA0A74">
              <w:rPr>
                <w:i/>
                <w:vertAlign w:val="subscript"/>
                <w:lang w:val="fr-CH" w:eastAsia="ko-KR"/>
              </w:rPr>
              <w:t>R</w:t>
            </w:r>
            <w:r w:rsidRPr="00AA0A74">
              <w:rPr>
                <w:rFonts w:hint="eastAsia"/>
                <w:i/>
                <w:vertAlign w:val="subscript"/>
                <w:lang w:val="fr-CH" w:eastAsia="ko-KR"/>
              </w:rPr>
              <w:t>C</w:t>
            </w:r>
          </w:p>
          <w:p w:rsidR="004C6B9B" w:rsidRPr="00AA0A74" w:rsidRDefault="004C6B9B" w:rsidP="00277036">
            <w:pPr>
              <w:pStyle w:val="Tabletext"/>
              <w:spacing w:before="20" w:after="20"/>
              <w:jc w:val="left"/>
              <w:rPr>
                <w:lang w:val="fr-CH" w:eastAsia="ko-KR"/>
              </w:rPr>
            </w:pPr>
            <w:r w:rsidRPr="00AA0A74">
              <w:rPr>
                <w:lang w:val="fr-CH" w:eastAsia="ko-KR"/>
              </w:rPr>
              <w:t>–</w:t>
            </w:r>
            <w:r w:rsidRPr="00AA0A74">
              <w:rPr>
                <w:lang w:val="fr-CH" w:eastAsia="ko-KR"/>
              </w:rPr>
              <w:tab/>
              <w:t>Crête nominale</w:t>
            </w:r>
          </w:p>
          <w:p w:rsidR="004C6B9B" w:rsidRPr="00AA0A74" w:rsidRDefault="004C6B9B" w:rsidP="00277036">
            <w:pPr>
              <w:pStyle w:val="Tabletext"/>
              <w:spacing w:before="20" w:after="20"/>
              <w:ind w:left="284" w:hanging="284"/>
              <w:jc w:val="left"/>
              <w:rPr>
                <w:b/>
                <w:i/>
                <w:lang w:val="fr-CH" w:eastAsia="ko-KR"/>
              </w:rPr>
            </w:pPr>
            <w:r w:rsidRPr="00AA0A74">
              <w:rPr>
                <w:i/>
                <w:lang w:val="fr-CH" w:eastAsia="ko-KR"/>
              </w:rPr>
              <w:tab/>
              <w:t>DR</w:t>
            </w:r>
            <w:r w:rsidRPr="00AA0A74">
              <w:rPr>
                <w:rFonts w:hint="eastAsia"/>
                <w:i/>
                <w:lang w:val="fr-CH" w:eastAsia="ko-KR"/>
              </w:rPr>
              <w:t>'</w:t>
            </w:r>
            <w:r w:rsidRPr="00AA0A74">
              <w:rPr>
                <w:i/>
                <w:lang w:val="fr-CH" w:eastAsia="ko-KR"/>
              </w:rPr>
              <w:t>,</w:t>
            </w:r>
            <w:r w:rsidRPr="00AA0A74">
              <w:rPr>
                <w:rFonts w:hint="eastAsia"/>
                <w:i/>
                <w:lang w:val="fr-CH" w:eastAsia="ko-KR"/>
              </w:rPr>
              <w:t xml:space="preserve"> </w:t>
            </w:r>
            <w:r w:rsidRPr="00AA0A74">
              <w:rPr>
                <w:i/>
                <w:lang w:val="fr-CH" w:eastAsia="ko-KR"/>
              </w:rPr>
              <w:t>DG</w:t>
            </w:r>
            <w:r w:rsidRPr="00AA0A74">
              <w:rPr>
                <w:rFonts w:hint="eastAsia"/>
                <w:i/>
                <w:lang w:val="fr-CH" w:eastAsia="ko-KR"/>
              </w:rPr>
              <w:t>'</w:t>
            </w:r>
            <w:r w:rsidRPr="00AA0A74">
              <w:rPr>
                <w:i/>
                <w:lang w:val="fr-CH" w:eastAsia="ko-KR"/>
              </w:rPr>
              <w:t>, DB</w:t>
            </w:r>
            <w:r w:rsidRPr="00AA0A74">
              <w:rPr>
                <w:rFonts w:hint="eastAsia"/>
                <w:i/>
                <w:lang w:val="fr-CH" w:eastAsia="ko-KR"/>
              </w:rPr>
              <w:t>'</w:t>
            </w:r>
            <w:r w:rsidRPr="00AA0A74">
              <w:rPr>
                <w:i/>
                <w:lang w:val="fr-CH" w:eastAsia="ko-KR"/>
              </w:rPr>
              <w:t>,</w:t>
            </w:r>
            <w:r w:rsidRPr="00AA0A74">
              <w:rPr>
                <w:rFonts w:hint="eastAsia"/>
                <w:i/>
                <w:lang w:val="fr-CH" w:eastAsia="ko-KR"/>
              </w:rPr>
              <w:t xml:space="preserve"> </w:t>
            </w:r>
            <w:r w:rsidRPr="00AA0A74">
              <w:rPr>
                <w:i/>
                <w:lang w:val="fr-CH" w:eastAsia="ko-KR"/>
              </w:rPr>
              <w:t>DY</w:t>
            </w:r>
            <w:r w:rsidRPr="00AA0A74">
              <w:rPr>
                <w:rFonts w:hint="eastAsia"/>
                <w:i/>
                <w:lang w:val="fr-CH" w:eastAsia="ko-KR"/>
              </w:rPr>
              <w:t>'</w:t>
            </w:r>
            <w:r w:rsidRPr="00AA0A74">
              <w:rPr>
                <w:i/>
                <w:lang w:val="fr-CH" w:eastAsia="ko-KR"/>
              </w:rPr>
              <w:t>,</w:t>
            </w:r>
            <w:r w:rsidRPr="00AA0A74">
              <w:rPr>
                <w:rFonts w:hint="eastAsia"/>
                <w:i/>
                <w:lang w:val="fr-CH" w:eastAsia="ko-KR"/>
              </w:rPr>
              <w:t xml:space="preserve"> D</w:t>
            </w:r>
            <w:r w:rsidRPr="00AA0A74">
              <w:rPr>
                <w:i/>
                <w:lang w:val="fr-CH" w:eastAsia="ko-KR"/>
              </w:rPr>
              <w:t>Y</w:t>
            </w:r>
            <w:r w:rsidRPr="00AA0A74">
              <w:rPr>
                <w:rFonts w:hint="eastAsia"/>
                <w:i/>
                <w:lang w:val="fr-CH" w:eastAsia="ko-KR"/>
              </w:rPr>
              <w:t>'</w:t>
            </w:r>
            <w:r w:rsidRPr="00AA0A74">
              <w:rPr>
                <w:rFonts w:hint="eastAsia"/>
                <w:i/>
                <w:vertAlign w:val="subscript"/>
                <w:lang w:val="fr-CH" w:eastAsia="ko-KR"/>
              </w:rPr>
              <w:t>C</w:t>
            </w:r>
          </w:p>
          <w:p w:rsidR="004C6B9B" w:rsidRPr="00AA0A74" w:rsidRDefault="004C6B9B" w:rsidP="00277036">
            <w:pPr>
              <w:pStyle w:val="Tabletext"/>
              <w:spacing w:before="20" w:after="20"/>
              <w:ind w:left="284" w:hanging="284"/>
              <w:jc w:val="left"/>
              <w:rPr>
                <w:b/>
                <w:i/>
                <w:lang w:val="fr-CH" w:eastAsia="ko-KR"/>
              </w:rPr>
            </w:pPr>
            <w:r w:rsidRPr="00AA0A74">
              <w:rPr>
                <w:i/>
                <w:lang w:val="fr-CH" w:eastAsia="ko-KR"/>
              </w:rPr>
              <w:tab/>
              <w:t>DC</w:t>
            </w:r>
            <w:r w:rsidRPr="00AA0A74">
              <w:rPr>
                <w:rFonts w:hint="eastAsia"/>
                <w:i/>
                <w:lang w:val="fr-CH" w:eastAsia="ko-KR"/>
              </w:rPr>
              <w:t>'</w:t>
            </w:r>
            <w:r w:rsidRPr="00AA0A74">
              <w:rPr>
                <w:i/>
                <w:vertAlign w:val="subscript"/>
                <w:lang w:val="fr-CH" w:eastAsia="ko-KR"/>
              </w:rPr>
              <w:t>B</w:t>
            </w:r>
            <w:r w:rsidRPr="00AA0A74">
              <w:rPr>
                <w:i/>
                <w:lang w:val="fr-CH" w:eastAsia="ko-KR"/>
              </w:rPr>
              <w:t>, DC</w:t>
            </w:r>
            <w:r w:rsidRPr="00AA0A74">
              <w:rPr>
                <w:rFonts w:hint="eastAsia"/>
                <w:i/>
                <w:lang w:val="fr-CH" w:eastAsia="ko-KR"/>
              </w:rPr>
              <w:t>'</w:t>
            </w:r>
            <w:r w:rsidRPr="00AA0A74">
              <w:rPr>
                <w:i/>
                <w:vertAlign w:val="subscript"/>
                <w:lang w:val="fr-CH" w:eastAsia="ko-KR"/>
              </w:rPr>
              <w:t>R</w:t>
            </w:r>
            <w:r w:rsidRPr="00AA0A74">
              <w:rPr>
                <w:i/>
                <w:lang w:val="fr-CH" w:eastAsia="ko-KR"/>
              </w:rPr>
              <w:t>, DC</w:t>
            </w:r>
            <w:r w:rsidRPr="00AA0A74">
              <w:rPr>
                <w:rFonts w:hint="eastAsia"/>
                <w:i/>
                <w:lang w:val="fr-CH" w:eastAsia="ko-KR"/>
              </w:rPr>
              <w:t>'</w:t>
            </w:r>
            <w:r w:rsidRPr="00AA0A74">
              <w:rPr>
                <w:i/>
                <w:vertAlign w:val="subscript"/>
                <w:lang w:val="fr-CH" w:eastAsia="ko-KR"/>
              </w:rPr>
              <w:t>B</w:t>
            </w:r>
            <w:r w:rsidRPr="00AA0A74">
              <w:rPr>
                <w:rFonts w:hint="eastAsia"/>
                <w:i/>
                <w:vertAlign w:val="subscript"/>
                <w:lang w:val="fr-CH" w:eastAsia="ko-KR"/>
              </w:rPr>
              <w:t>C</w:t>
            </w:r>
            <w:r w:rsidRPr="00AA0A74">
              <w:rPr>
                <w:i/>
                <w:lang w:val="fr-CH" w:eastAsia="ko-KR"/>
              </w:rPr>
              <w:t>, DC</w:t>
            </w:r>
            <w:r w:rsidRPr="00AA0A74">
              <w:rPr>
                <w:rFonts w:hint="eastAsia"/>
                <w:i/>
                <w:lang w:val="fr-CH" w:eastAsia="ko-KR"/>
              </w:rPr>
              <w:t>'</w:t>
            </w:r>
            <w:r w:rsidRPr="00AA0A74">
              <w:rPr>
                <w:i/>
                <w:vertAlign w:val="subscript"/>
                <w:lang w:val="fr-CH" w:eastAsia="ko-KR"/>
              </w:rPr>
              <w:t>R</w:t>
            </w:r>
            <w:r w:rsidRPr="00AA0A74">
              <w:rPr>
                <w:rFonts w:hint="eastAsia"/>
                <w:i/>
                <w:vertAlign w:val="subscript"/>
                <w:lang w:val="fr-CH" w:eastAsia="ko-KR"/>
              </w:rPr>
              <w:t>C</w:t>
            </w:r>
          </w:p>
        </w:tc>
        <w:tc>
          <w:tcPr>
            <w:tcW w:w="3386" w:type="dxa"/>
            <w:gridSpan w:val="2"/>
            <w:vAlign w:val="center"/>
          </w:tcPr>
          <w:p w:rsidR="004C6B9B" w:rsidRPr="00391B05" w:rsidRDefault="004C6B9B" w:rsidP="00BD4522">
            <w:pPr>
              <w:pStyle w:val="Tabletext"/>
              <w:spacing w:before="20" w:after="20"/>
              <w:jc w:val="center"/>
              <w:rPr>
                <w:lang w:eastAsia="ko-KR"/>
              </w:rPr>
            </w:pPr>
            <w:r>
              <w:rPr>
                <w:lang w:eastAsia="ko-KR"/>
              </w:rPr>
              <w:t>Codage à 10 bits</w:t>
            </w:r>
          </w:p>
        </w:tc>
        <w:tc>
          <w:tcPr>
            <w:tcW w:w="3423" w:type="dxa"/>
            <w:gridSpan w:val="2"/>
            <w:vAlign w:val="center"/>
          </w:tcPr>
          <w:p w:rsidR="004C6B9B" w:rsidRPr="00391B05" w:rsidRDefault="004C6B9B" w:rsidP="00BD4522">
            <w:pPr>
              <w:pStyle w:val="Tabletext"/>
              <w:spacing w:before="20" w:after="20"/>
              <w:jc w:val="center"/>
              <w:rPr>
                <w:lang w:eastAsia="ko-KR"/>
              </w:rPr>
            </w:pPr>
            <w:r>
              <w:rPr>
                <w:lang w:eastAsia="ko-KR"/>
              </w:rPr>
              <w:t>Codage à 12 bits</w:t>
            </w:r>
          </w:p>
        </w:tc>
      </w:tr>
      <w:tr w:rsidR="004C6B9B" w:rsidRPr="00391B05" w:rsidTr="00EF7123">
        <w:trPr>
          <w:trHeight w:val="187"/>
          <w:jc w:val="center"/>
        </w:trPr>
        <w:tc>
          <w:tcPr>
            <w:tcW w:w="2830" w:type="dxa"/>
            <w:vMerge/>
            <w:vAlign w:val="center"/>
          </w:tcPr>
          <w:p w:rsidR="004C6B9B" w:rsidRPr="00391B05" w:rsidRDefault="004C6B9B" w:rsidP="00BD4522">
            <w:pPr>
              <w:pStyle w:val="Tabletext"/>
              <w:spacing w:before="20" w:after="20"/>
              <w:rPr>
                <w:lang w:eastAsia="ko-KR"/>
              </w:rPr>
            </w:pPr>
          </w:p>
        </w:tc>
        <w:tc>
          <w:tcPr>
            <w:tcW w:w="3386" w:type="dxa"/>
            <w:gridSpan w:val="2"/>
          </w:tcPr>
          <w:p w:rsidR="004C6B9B" w:rsidRPr="00391B05" w:rsidRDefault="004C6B9B" w:rsidP="00BD4522">
            <w:pPr>
              <w:pStyle w:val="Tabletext"/>
              <w:spacing w:before="20" w:after="20"/>
              <w:jc w:val="center"/>
              <w:rPr>
                <w:lang w:eastAsia="ko-KR"/>
              </w:rPr>
            </w:pPr>
          </w:p>
          <w:p w:rsidR="004C6B9B" w:rsidRPr="00391B05" w:rsidRDefault="004C6B9B" w:rsidP="00BD4522">
            <w:pPr>
              <w:pStyle w:val="Tabletext"/>
              <w:spacing w:before="20" w:after="20"/>
              <w:jc w:val="center"/>
              <w:rPr>
                <w:lang w:eastAsia="ko-KR"/>
              </w:rPr>
            </w:pPr>
          </w:p>
          <w:p w:rsidR="004C6B9B" w:rsidRPr="00391B05" w:rsidRDefault="004C6B9B" w:rsidP="00BD4522">
            <w:pPr>
              <w:pStyle w:val="Tabletext"/>
              <w:spacing w:before="20" w:after="20"/>
              <w:jc w:val="center"/>
              <w:rPr>
                <w:lang w:eastAsia="ko-KR"/>
              </w:rPr>
            </w:pPr>
            <w:r w:rsidRPr="00391B05">
              <w:rPr>
                <w:lang w:eastAsia="ko-KR"/>
              </w:rPr>
              <w:t>64</w:t>
            </w:r>
          </w:p>
          <w:p w:rsidR="004C6B9B" w:rsidRPr="00391B05" w:rsidRDefault="004C6B9B" w:rsidP="00BD4522">
            <w:pPr>
              <w:pStyle w:val="Tabletext"/>
              <w:spacing w:before="20" w:after="20"/>
              <w:jc w:val="center"/>
              <w:rPr>
                <w:lang w:eastAsia="ko-KR"/>
              </w:rPr>
            </w:pPr>
          </w:p>
          <w:p w:rsidR="004C6B9B" w:rsidRDefault="004C6B9B" w:rsidP="00BD4522">
            <w:pPr>
              <w:pStyle w:val="Tabletext"/>
              <w:spacing w:before="20" w:after="20"/>
              <w:jc w:val="center"/>
              <w:rPr>
                <w:lang w:eastAsia="ko-KR"/>
              </w:rPr>
            </w:pPr>
            <w:r w:rsidRPr="00FE249B">
              <w:rPr>
                <w:lang w:eastAsia="ja-JP"/>
              </w:rPr>
              <w:t>512</w:t>
            </w:r>
            <w:r>
              <w:rPr>
                <w:lang w:eastAsia="ko-KR"/>
              </w:rPr>
              <w:br/>
            </w:r>
          </w:p>
          <w:p w:rsidR="004C6B9B" w:rsidRPr="00391B05" w:rsidRDefault="004C6B9B" w:rsidP="00BD4522">
            <w:pPr>
              <w:pStyle w:val="Tabletext"/>
              <w:spacing w:before="20" w:after="20"/>
              <w:jc w:val="center"/>
              <w:rPr>
                <w:lang w:eastAsia="ko-KR"/>
              </w:rPr>
            </w:pPr>
          </w:p>
          <w:p w:rsidR="004C6B9B" w:rsidRPr="00391B05" w:rsidRDefault="004C6B9B" w:rsidP="00BD4522">
            <w:pPr>
              <w:pStyle w:val="Tabletext"/>
              <w:spacing w:before="20" w:after="20"/>
              <w:jc w:val="center"/>
              <w:rPr>
                <w:lang w:eastAsia="ko-KR"/>
              </w:rPr>
            </w:pPr>
            <w:r w:rsidRPr="00391B05">
              <w:rPr>
                <w:lang w:eastAsia="ko-KR"/>
              </w:rPr>
              <w:t>940</w:t>
            </w:r>
          </w:p>
          <w:p w:rsidR="004C6B9B" w:rsidRPr="00391B05" w:rsidRDefault="004C6B9B" w:rsidP="00BD4522">
            <w:pPr>
              <w:pStyle w:val="Tabletext"/>
              <w:spacing w:before="20" w:after="20"/>
              <w:jc w:val="center"/>
              <w:rPr>
                <w:lang w:eastAsia="ja-JP"/>
              </w:rPr>
            </w:pPr>
            <w:r w:rsidRPr="00391B05">
              <w:rPr>
                <w:lang w:eastAsia="ko-KR"/>
              </w:rPr>
              <w:t xml:space="preserve">64 </w:t>
            </w:r>
            <w:r>
              <w:rPr>
                <w:lang w:eastAsia="ko-KR"/>
              </w:rPr>
              <w:t>et</w:t>
            </w:r>
            <w:r w:rsidRPr="00391B05">
              <w:rPr>
                <w:lang w:eastAsia="ko-KR"/>
              </w:rPr>
              <w:t xml:space="preserve"> 960</w:t>
            </w:r>
          </w:p>
        </w:tc>
        <w:tc>
          <w:tcPr>
            <w:tcW w:w="3423" w:type="dxa"/>
            <w:gridSpan w:val="2"/>
          </w:tcPr>
          <w:p w:rsidR="004C6B9B" w:rsidRPr="00391B05" w:rsidRDefault="004C6B9B" w:rsidP="00BD4522">
            <w:pPr>
              <w:pStyle w:val="Tabletext"/>
              <w:spacing w:before="20" w:after="20"/>
              <w:jc w:val="center"/>
              <w:rPr>
                <w:lang w:eastAsia="ko-KR"/>
              </w:rPr>
            </w:pPr>
          </w:p>
          <w:p w:rsidR="004C6B9B" w:rsidRPr="00391B05" w:rsidRDefault="004C6B9B" w:rsidP="00BD4522">
            <w:pPr>
              <w:pStyle w:val="Tabletext"/>
              <w:spacing w:before="20" w:after="20"/>
              <w:jc w:val="center"/>
              <w:rPr>
                <w:lang w:eastAsia="ko-KR"/>
              </w:rPr>
            </w:pPr>
          </w:p>
          <w:p w:rsidR="004C6B9B" w:rsidRPr="00391B05" w:rsidRDefault="004C6B9B" w:rsidP="00BD4522">
            <w:pPr>
              <w:pStyle w:val="Tabletext"/>
              <w:spacing w:before="20" w:after="20"/>
              <w:jc w:val="center"/>
              <w:rPr>
                <w:lang w:eastAsia="ko-KR"/>
              </w:rPr>
            </w:pPr>
            <w:r w:rsidRPr="00391B05">
              <w:rPr>
                <w:lang w:eastAsia="ko-KR"/>
              </w:rPr>
              <w:t>256</w:t>
            </w:r>
          </w:p>
          <w:p w:rsidR="004C6B9B" w:rsidRPr="00391B05" w:rsidRDefault="004C6B9B" w:rsidP="00BD4522">
            <w:pPr>
              <w:pStyle w:val="Tabletext"/>
              <w:spacing w:before="20" w:after="20"/>
              <w:jc w:val="center"/>
              <w:rPr>
                <w:lang w:eastAsia="ko-KR"/>
              </w:rPr>
            </w:pPr>
          </w:p>
          <w:p w:rsidR="004C6B9B" w:rsidRPr="00FE249B" w:rsidRDefault="004C6B9B" w:rsidP="00BD4522">
            <w:pPr>
              <w:pStyle w:val="Tabletext"/>
              <w:spacing w:before="20" w:after="20"/>
              <w:jc w:val="center"/>
              <w:rPr>
                <w:lang w:eastAsia="ko-KR"/>
              </w:rPr>
            </w:pPr>
            <w:r w:rsidRPr="00FE249B">
              <w:rPr>
                <w:rFonts w:hint="eastAsia"/>
                <w:lang w:eastAsia="ko-KR"/>
              </w:rPr>
              <w:t>2</w:t>
            </w:r>
            <w:r>
              <w:rPr>
                <w:lang w:eastAsia="ko-KR"/>
              </w:rPr>
              <w:t xml:space="preserve"> </w:t>
            </w:r>
            <w:r w:rsidRPr="00FE249B">
              <w:rPr>
                <w:rFonts w:hint="eastAsia"/>
                <w:lang w:eastAsia="ko-KR"/>
              </w:rPr>
              <w:t>0</w:t>
            </w:r>
            <w:r w:rsidRPr="00FE249B">
              <w:rPr>
                <w:lang w:eastAsia="ko-KR"/>
              </w:rPr>
              <w:t>48</w:t>
            </w:r>
          </w:p>
          <w:p w:rsidR="004C6B9B" w:rsidRPr="00391B05" w:rsidRDefault="004C6B9B" w:rsidP="00BD4522">
            <w:pPr>
              <w:pStyle w:val="Tabletext"/>
              <w:spacing w:before="20" w:after="20"/>
              <w:jc w:val="center"/>
              <w:rPr>
                <w:lang w:eastAsia="ko-KR"/>
              </w:rPr>
            </w:pPr>
            <w:r>
              <w:rPr>
                <w:lang w:eastAsia="ko-KR"/>
              </w:rPr>
              <w:br/>
            </w:r>
          </w:p>
          <w:p w:rsidR="004C6B9B" w:rsidRPr="00391B05" w:rsidRDefault="004C6B9B" w:rsidP="00BD4522">
            <w:pPr>
              <w:pStyle w:val="Tabletext"/>
              <w:spacing w:before="20" w:after="20"/>
              <w:jc w:val="center"/>
              <w:rPr>
                <w:lang w:eastAsia="ko-KR"/>
              </w:rPr>
            </w:pPr>
            <w:r w:rsidRPr="00391B05">
              <w:rPr>
                <w:lang w:eastAsia="ko-KR"/>
              </w:rPr>
              <w:t>3</w:t>
            </w:r>
            <w:r>
              <w:rPr>
                <w:lang w:eastAsia="ko-KR"/>
              </w:rPr>
              <w:t xml:space="preserve"> </w:t>
            </w:r>
            <w:r w:rsidRPr="00391B05">
              <w:rPr>
                <w:lang w:eastAsia="ko-KR"/>
              </w:rPr>
              <w:t>760</w:t>
            </w:r>
          </w:p>
          <w:p w:rsidR="004C6B9B" w:rsidRPr="00391B05" w:rsidRDefault="004C6B9B" w:rsidP="00BD4522">
            <w:pPr>
              <w:pStyle w:val="Tabletext"/>
              <w:spacing w:before="20" w:after="20"/>
              <w:jc w:val="center"/>
              <w:rPr>
                <w:lang w:eastAsia="ko-KR"/>
              </w:rPr>
            </w:pPr>
            <w:r w:rsidRPr="00391B05">
              <w:rPr>
                <w:lang w:eastAsia="ko-KR"/>
              </w:rPr>
              <w:t xml:space="preserve">256 </w:t>
            </w:r>
            <w:r>
              <w:rPr>
                <w:lang w:eastAsia="ko-KR"/>
              </w:rPr>
              <w:t xml:space="preserve">et </w:t>
            </w:r>
            <w:r w:rsidRPr="00391B05">
              <w:rPr>
                <w:lang w:eastAsia="ko-KR"/>
              </w:rPr>
              <w:t>3</w:t>
            </w:r>
            <w:r>
              <w:rPr>
                <w:lang w:eastAsia="ko-KR"/>
              </w:rPr>
              <w:t xml:space="preserve"> </w:t>
            </w:r>
            <w:r w:rsidRPr="00391B05">
              <w:rPr>
                <w:lang w:eastAsia="ko-KR"/>
              </w:rPr>
              <w:t>840</w:t>
            </w:r>
          </w:p>
        </w:tc>
      </w:tr>
      <w:tr w:rsidR="004C6B9B" w:rsidRPr="00391B05" w:rsidTr="00EF7123">
        <w:trPr>
          <w:trHeight w:val="187"/>
          <w:jc w:val="center"/>
        </w:trPr>
        <w:tc>
          <w:tcPr>
            <w:tcW w:w="2830" w:type="dxa"/>
            <w:vMerge w:val="restart"/>
            <w:vAlign w:val="center"/>
          </w:tcPr>
          <w:p w:rsidR="004C6B9B" w:rsidRPr="00363163" w:rsidRDefault="004C6B9B" w:rsidP="00277036">
            <w:pPr>
              <w:pStyle w:val="Tabletext"/>
              <w:spacing w:before="20" w:after="20"/>
              <w:jc w:val="left"/>
              <w:rPr>
                <w:lang w:val="fr-CH" w:eastAsia="ko-KR"/>
              </w:rPr>
            </w:pPr>
            <w:r w:rsidRPr="00363163">
              <w:rPr>
                <w:lang w:val="fr-CH" w:eastAsia="ko-KR"/>
              </w:rPr>
              <w:t>Assignation des niveaux de quantification</w:t>
            </w:r>
          </w:p>
          <w:p w:rsidR="004C6B9B" w:rsidRPr="00363163" w:rsidRDefault="004C6B9B" w:rsidP="00277036">
            <w:pPr>
              <w:pStyle w:val="Tabletext"/>
              <w:spacing w:before="20" w:after="20"/>
              <w:jc w:val="left"/>
              <w:rPr>
                <w:lang w:val="fr-CH" w:eastAsia="ko-KR"/>
              </w:rPr>
            </w:pPr>
            <w:r w:rsidRPr="00363163">
              <w:rPr>
                <w:lang w:val="fr-CH" w:eastAsia="ko-KR"/>
              </w:rPr>
              <w:t>–</w:t>
            </w:r>
            <w:r w:rsidRPr="00363163">
              <w:rPr>
                <w:lang w:val="fr-CH" w:eastAsia="ko-KR"/>
              </w:rPr>
              <w:tab/>
            </w:r>
            <w:r>
              <w:rPr>
                <w:lang w:val="fr-CH" w:eastAsia="ko-KR"/>
              </w:rPr>
              <w:t>Données vidéo</w:t>
            </w:r>
          </w:p>
          <w:p w:rsidR="004C6B9B" w:rsidRPr="00ED485C" w:rsidRDefault="004C6B9B" w:rsidP="00277036">
            <w:pPr>
              <w:pStyle w:val="Tabletext"/>
              <w:spacing w:before="20" w:after="20"/>
              <w:jc w:val="left"/>
              <w:rPr>
                <w:lang w:val="en-US" w:eastAsia="ko-KR"/>
              </w:rPr>
            </w:pPr>
            <w:r w:rsidRPr="00ED485C">
              <w:rPr>
                <w:lang w:val="en-US" w:eastAsia="ko-KR"/>
              </w:rPr>
              <w:t>–</w:t>
            </w:r>
            <w:r>
              <w:rPr>
                <w:lang w:val="en-US" w:eastAsia="ko-KR"/>
              </w:rPr>
              <w:tab/>
              <w:t>Références temporelles</w:t>
            </w:r>
          </w:p>
        </w:tc>
        <w:tc>
          <w:tcPr>
            <w:tcW w:w="3386" w:type="dxa"/>
            <w:gridSpan w:val="2"/>
            <w:vAlign w:val="center"/>
          </w:tcPr>
          <w:p w:rsidR="004C6B9B" w:rsidRPr="00391B05" w:rsidRDefault="004C6B9B" w:rsidP="00BD4522">
            <w:pPr>
              <w:pStyle w:val="Tabletext"/>
              <w:spacing w:before="20" w:after="20"/>
              <w:jc w:val="center"/>
              <w:rPr>
                <w:lang w:eastAsia="ko-KR"/>
              </w:rPr>
            </w:pPr>
            <w:r>
              <w:rPr>
                <w:lang w:eastAsia="ko-KR"/>
              </w:rPr>
              <w:t>Codage à 10 bits</w:t>
            </w:r>
          </w:p>
        </w:tc>
        <w:tc>
          <w:tcPr>
            <w:tcW w:w="3423" w:type="dxa"/>
            <w:gridSpan w:val="2"/>
            <w:vAlign w:val="center"/>
          </w:tcPr>
          <w:p w:rsidR="004C6B9B" w:rsidRPr="00391B05" w:rsidRDefault="004C6B9B" w:rsidP="00BD4522">
            <w:pPr>
              <w:pStyle w:val="Tabletext"/>
              <w:spacing w:before="20" w:after="20"/>
              <w:jc w:val="center"/>
              <w:rPr>
                <w:lang w:eastAsia="ko-KR"/>
              </w:rPr>
            </w:pPr>
            <w:r>
              <w:rPr>
                <w:lang w:eastAsia="ko-KR"/>
              </w:rPr>
              <w:t>Codage à 12 bits</w:t>
            </w:r>
          </w:p>
        </w:tc>
      </w:tr>
      <w:tr w:rsidR="004C6B9B" w:rsidRPr="00391B05" w:rsidTr="00EF7123">
        <w:trPr>
          <w:trHeight w:val="187"/>
          <w:jc w:val="center"/>
        </w:trPr>
        <w:tc>
          <w:tcPr>
            <w:tcW w:w="2830" w:type="dxa"/>
            <w:vMerge/>
            <w:vAlign w:val="center"/>
          </w:tcPr>
          <w:p w:rsidR="004C6B9B" w:rsidRPr="00391B05" w:rsidRDefault="004C6B9B" w:rsidP="00BD4522">
            <w:pPr>
              <w:pStyle w:val="Tabletext"/>
              <w:spacing w:before="20" w:after="20"/>
              <w:rPr>
                <w:lang w:eastAsia="ko-KR"/>
              </w:rPr>
            </w:pPr>
          </w:p>
        </w:tc>
        <w:tc>
          <w:tcPr>
            <w:tcW w:w="3386" w:type="dxa"/>
            <w:gridSpan w:val="2"/>
            <w:vAlign w:val="bottom"/>
          </w:tcPr>
          <w:p w:rsidR="004C6B9B" w:rsidRPr="00391B05" w:rsidRDefault="004C6B9B" w:rsidP="00BD4522">
            <w:pPr>
              <w:pStyle w:val="Tabletext"/>
              <w:spacing w:before="20" w:after="20"/>
              <w:jc w:val="center"/>
              <w:rPr>
                <w:lang w:eastAsia="ko-KR"/>
              </w:rPr>
            </w:pPr>
            <w:r w:rsidRPr="00391B05">
              <w:rPr>
                <w:lang w:eastAsia="ko-KR"/>
              </w:rPr>
              <w:t xml:space="preserve">4 </w:t>
            </w:r>
            <w:r>
              <w:rPr>
                <w:lang w:eastAsia="ko-KR"/>
              </w:rPr>
              <w:t xml:space="preserve">à </w:t>
            </w:r>
            <w:r w:rsidRPr="00391B05">
              <w:rPr>
                <w:lang w:eastAsia="ko-KR"/>
              </w:rPr>
              <w:t>1</w:t>
            </w:r>
            <w:r>
              <w:rPr>
                <w:lang w:eastAsia="ko-KR"/>
              </w:rPr>
              <w:t xml:space="preserve"> </w:t>
            </w:r>
            <w:r w:rsidRPr="00391B05">
              <w:rPr>
                <w:lang w:eastAsia="ko-KR"/>
              </w:rPr>
              <w:t>019</w:t>
            </w:r>
          </w:p>
          <w:p w:rsidR="004C6B9B" w:rsidRPr="00391B05" w:rsidRDefault="004C6B9B" w:rsidP="00BD4522">
            <w:pPr>
              <w:pStyle w:val="Tabletext"/>
              <w:spacing w:before="20" w:after="20"/>
              <w:jc w:val="center"/>
              <w:rPr>
                <w:lang w:eastAsia="ko-KR"/>
              </w:rPr>
            </w:pPr>
            <w:r w:rsidRPr="00391B05">
              <w:rPr>
                <w:lang w:eastAsia="ko-KR"/>
              </w:rPr>
              <w:t xml:space="preserve">0-3 </w:t>
            </w:r>
            <w:r>
              <w:rPr>
                <w:lang w:eastAsia="ko-KR"/>
              </w:rPr>
              <w:t>et</w:t>
            </w:r>
            <w:r w:rsidRPr="00391B05">
              <w:rPr>
                <w:lang w:eastAsia="ko-KR"/>
              </w:rPr>
              <w:t xml:space="preserve"> 1</w:t>
            </w:r>
            <w:r>
              <w:rPr>
                <w:lang w:eastAsia="ko-KR"/>
              </w:rPr>
              <w:t xml:space="preserve"> </w:t>
            </w:r>
            <w:r w:rsidRPr="00391B05">
              <w:rPr>
                <w:lang w:eastAsia="ko-KR"/>
              </w:rPr>
              <w:t>020-1</w:t>
            </w:r>
            <w:r>
              <w:rPr>
                <w:lang w:eastAsia="ko-KR"/>
              </w:rPr>
              <w:t xml:space="preserve"> </w:t>
            </w:r>
            <w:r w:rsidRPr="00391B05">
              <w:rPr>
                <w:lang w:eastAsia="ko-KR"/>
              </w:rPr>
              <w:t>023</w:t>
            </w:r>
          </w:p>
        </w:tc>
        <w:tc>
          <w:tcPr>
            <w:tcW w:w="3423" w:type="dxa"/>
            <w:gridSpan w:val="2"/>
            <w:vAlign w:val="bottom"/>
          </w:tcPr>
          <w:p w:rsidR="004C6B9B" w:rsidRPr="00391B05" w:rsidRDefault="004C6B9B" w:rsidP="00BD4522">
            <w:pPr>
              <w:pStyle w:val="Tabletext"/>
              <w:spacing w:before="20" w:after="20"/>
              <w:jc w:val="center"/>
              <w:rPr>
                <w:lang w:eastAsia="ko-KR"/>
              </w:rPr>
            </w:pPr>
            <w:r w:rsidRPr="00391B05">
              <w:rPr>
                <w:lang w:eastAsia="ko-KR"/>
              </w:rPr>
              <w:t xml:space="preserve">16 </w:t>
            </w:r>
            <w:r>
              <w:rPr>
                <w:lang w:eastAsia="ko-KR"/>
              </w:rPr>
              <w:t xml:space="preserve">à </w:t>
            </w:r>
            <w:r w:rsidRPr="00391B05">
              <w:rPr>
                <w:lang w:eastAsia="ko-KR"/>
              </w:rPr>
              <w:t>4</w:t>
            </w:r>
            <w:r>
              <w:rPr>
                <w:lang w:eastAsia="ko-KR"/>
              </w:rPr>
              <w:t xml:space="preserve"> </w:t>
            </w:r>
            <w:r w:rsidRPr="00391B05">
              <w:rPr>
                <w:lang w:eastAsia="ko-KR"/>
              </w:rPr>
              <w:t>079</w:t>
            </w:r>
          </w:p>
          <w:p w:rsidR="004C6B9B" w:rsidRPr="00391B05" w:rsidRDefault="004C6B9B" w:rsidP="00BD4522">
            <w:pPr>
              <w:pStyle w:val="Tabletext"/>
              <w:spacing w:before="20" w:after="20"/>
              <w:jc w:val="center"/>
              <w:rPr>
                <w:lang w:eastAsia="ko-KR"/>
              </w:rPr>
            </w:pPr>
            <w:r w:rsidRPr="00391B05">
              <w:rPr>
                <w:lang w:eastAsia="ko-KR"/>
              </w:rPr>
              <w:t xml:space="preserve">0-15 </w:t>
            </w:r>
            <w:r>
              <w:rPr>
                <w:lang w:eastAsia="ko-KR"/>
              </w:rPr>
              <w:t>et</w:t>
            </w:r>
            <w:r w:rsidRPr="00391B05">
              <w:rPr>
                <w:lang w:eastAsia="ko-KR"/>
              </w:rPr>
              <w:t xml:space="preserve"> 4</w:t>
            </w:r>
            <w:r>
              <w:rPr>
                <w:lang w:eastAsia="ko-KR"/>
              </w:rPr>
              <w:t xml:space="preserve"> </w:t>
            </w:r>
            <w:r w:rsidRPr="00391B05">
              <w:rPr>
                <w:lang w:eastAsia="ko-KR"/>
              </w:rPr>
              <w:t>080-4</w:t>
            </w:r>
            <w:r>
              <w:rPr>
                <w:lang w:eastAsia="ko-KR"/>
              </w:rPr>
              <w:t xml:space="preserve"> </w:t>
            </w:r>
            <w:r w:rsidRPr="00391B05">
              <w:rPr>
                <w:lang w:eastAsia="ko-KR"/>
              </w:rPr>
              <w:t>095</w:t>
            </w:r>
          </w:p>
        </w:tc>
      </w:tr>
    </w:tbl>
    <w:p w:rsidR="00277036" w:rsidRDefault="00277036" w:rsidP="00DF000D">
      <w:pPr>
        <w:pStyle w:val="Tablefin"/>
        <w:rPr>
          <w:lang w:eastAsia="ko-KR"/>
        </w:rPr>
      </w:pPr>
    </w:p>
    <w:p w:rsidR="00DF000D" w:rsidRDefault="00DF000D" w:rsidP="00BD4522">
      <w:pPr>
        <w:rPr>
          <w:lang w:eastAsia="ko-KR"/>
        </w:rPr>
      </w:pPr>
    </w:p>
    <w:p w:rsidR="00E85C35" w:rsidRPr="00EF7123" w:rsidRDefault="00F772CE" w:rsidP="00EF7123">
      <w:pPr>
        <w:jc w:val="center"/>
        <w:rPr>
          <w:lang w:eastAsia="ko-KR"/>
        </w:rPr>
      </w:pPr>
      <w:r>
        <w:rPr>
          <w:lang w:eastAsia="ko-KR"/>
        </w:rPr>
        <w:t>________________</w:t>
      </w:r>
    </w:p>
    <w:sectPr w:rsidR="00E85C35" w:rsidRPr="00EF7123" w:rsidSect="00C26DA6">
      <w:headerReference w:type="even" r:id="rId54"/>
      <w:headerReference w:type="default" r:id="rId55"/>
      <w:footerReference w:type="default" r:id="rId5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B9A" w:rsidRDefault="00E63B9A">
      <w:r>
        <w:separator/>
      </w:r>
    </w:p>
  </w:endnote>
  <w:endnote w:type="continuationSeparator" w:id="0">
    <w:p w:rsidR="00E63B9A" w:rsidRDefault="00E63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AA1" w:rsidRPr="00276232" w:rsidRDefault="00F21AA1" w:rsidP="002762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B9A" w:rsidRDefault="00E63B9A">
      <w:r>
        <w:separator/>
      </w:r>
    </w:p>
  </w:footnote>
  <w:footnote w:type="continuationSeparator" w:id="0">
    <w:p w:rsidR="00E63B9A" w:rsidRDefault="00E63B9A">
      <w:r>
        <w:continuationSeparator/>
      </w:r>
    </w:p>
  </w:footnote>
  <w:footnote w:id="1">
    <w:p w:rsidR="008750F1" w:rsidRPr="008750F1" w:rsidRDefault="008750F1" w:rsidP="008750F1">
      <w:pPr>
        <w:pStyle w:val="FootnoteText"/>
        <w:rPr>
          <w:lang w:val="fr-CH"/>
        </w:rPr>
      </w:pPr>
      <w:r>
        <w:rPr>
          <w:rStyle w:val="FootnoteReference"/>
        </w:rPr>
        <w:t>*</w:t>
      </w:r>
      <w:r>
        <w:t xml:space="preserve"> </w:t>
      </w:r>
      <w:r>
        <w:tab/>
      </w:r>
      <w:r>
        <w:rPr>
          <w:rFonts w:asciiTheme="majorBidi" w:hAnsiTheme="majorBidi" w:cstheme="majorBidi"/>
          <w:lang w:val="fr-CH"/>
        </w:rPr>
        <w:t xml:space="preserve">La Commission d'études 6 des radiocommunications a apporté des modifications rédactionnelles à la présente </w:t>
      </w:r>
      <w:r w:rsidRPr="00FF6504">
        <w:t>Recommandation</w:t>
      </w:r>
      <w:r>
        <w:rPr>
          <w:rFonts w:asciiTheme="majorBidi" w:hAnsiTheme="majorBidi" w:cstheme="majorBidi"/>
          <w:lang w:val="fr-CH"/>
        </w:rPr>
        <w:t xml:space="preserve"> en février 2015, conformément aux dispositions de la Résolution UIT-R 1.</w:t>
      </w:r>
    </w:p>
  </w:footnote>
  <w:footnote w:id="2">
    <w:p w:rsidR="009C7D81" w:rsidRPr="00B1095F" w:rsidRDefault="009C7D81" w:rsidP="001A6050">
      <w:pPr>
        <w:pStyle w:val="FootnoteText"/>
        <w:rPr>
          <w:lang w:val="fr-CH" w:eastAsia="zh-CN"/>
        </w:rPr>
      </w:pPr>
      <w:r>
        <w:rPr>
          <w:rStyle w:val="FootnoteReference"/>
        </w:rPr>
        <w:footnoteRef/>
      </w:r>
      <w:r w:rsidRPr="00B1095F">
        <w:rPr>
          <w:lang w:val="fr-CH"/>
        </w:rPr>
        <w:t xml:space="preserve"> </w:t>
      </w:r>
      <w:r w:rsidRPr="00B1095F">
        <w:rPr>
          <w:lang w:val="fr-CH"/>
        </w:rPr>
        <w:tab/>
      </w:r>
      <w:r w:rsidRPr="00B1095F">
        <w:rPr>
          <w:lang w:val="fr-CH" w:eastAsia="ja-JP"/>
        </w:rPr>
        <w:t>Les système</w:t>
      </w:r>
      <w:r>
        <w:rPr>
          <w:lang w:val="fr-CH" w:eastAsia="ja-JP"/>
        </w:rPr>
        <w:t xml:space="preserve">s de TVUHD </w:t>
      </w:r>
      <w:r w:rsidRPr="00B1095F">
        <w:rPr>
          <w:lang w:val="fr-CH" w:eastAsia="zh-CN"/>
        </w:rPr>
        <w:t xml:space="preserve">3 840 × 2 160 </w:t>
      </w:r>
      <w:r w:rsidRPr="00B1095F">
        <w:rPr>
          <w:lang w:val="fr-CH" w:eastAsia="ja-JP"/>
        </w:rPr>
        <w:t xml:space="preserve">et </w:t>
      </w:r>
      <w:r w:rsidRPr="00B1095F">
        <w:rPr>
          <w:lang w:val="fr-CH" w:eastAsia="zh-CN"/>
        </w:rPr>
        <w:t xml:space="preserve">7 680 × 4 320 </w:t>
      </w:r>
      <w:r w:rsidRPr="00B1095F">
        <w:rPr>
          <w:lang w:val="fr-CH" w:eastAsia="ja-JP"/>
        </w:rPr>
        <w:t>seront principalement utilisés</w:t>
      </w:r>
      <w:r w:rsidRPr="00B1095F">
        <w:rPr>
          <w:lang w:val="fr-CH" w:eastAsia="zh-CN"/>
        </w:rPr>
        <w:t xml:space="preserve"> </w:t>
      </w:r>
      <w:r>
        <w:rPr>
          <w:lang w:val="fr-CH" w:eastAsia="zh-CN"/>
        </w:rPr>
        <w:t xml:space="preserve">pour </w:t>
      </w:r>
      <w:r w:rsidRPr="00B1095F">
        <w:rPr>
          <w:lang w:val="fr-CH" w:eastAsia="zh-CN"/>
        </w:rPr>
        <w:t xml:space="preserve">la diffusion de programmes de télévision dans les </w:t>
      </w:r>
      <w:r w:rsidR="0015764E">
        <w:rPr>
          <w:lang w:val="fr-CH" w:eastAsia="zh-CN"/>
        </w:rPr>
        <w:t>foyers</w:t>
      </w:r>
      <w:r w:rsidRPr="00B1095F">
        <w:rPr>
          <w:lang w:val="fr-CH" w:eastAsia="zh-CN"/>
        </w:rPr>
        <w:t>, o</w:t>
      </w:r>
      <w:r>
        <w:rPr>
          <w:lang w:val="fr-CH" w:eastAsia="zh-CN"/>
        </w:rPr>
        <w:t>ù ils donneront au spectateur une plus grande sensation "d'y</w:t>
      </w:r>
      <w:r w:rsidR="001A6050">
        <w:rPr>
          <w:lang w:val="fr-CH" w:eastAsia="zh-CN"/>
        </w:rPr>
        <w:t> </w:t>
      </w:r>
      <w:r>
        <w:rPr>
          <w:lang w:val="fr-CH" w:eastAsia="zh-CN"/>
        </w:rPr>
        <w:t>être" et une plus forte impression de réalité, grâce à des écrans dont la diagonale sera de l'ordre de</w:t>
      </w:r>
      <w:r w:rsidR="001A6050">
        <w:rPr>
          <w:lang w:val="fr-CH" w:eastAsia="zh-CN"/>
        </w:rPr>
        <w:t> </w:t>
      </w:r>
      <w:r>
        <w:rPr>
          <w:lang w:val="fr-CH" w:eastAsia="zh-CN"/>
        </w:rPr>
        <w:t>1,5</w:t>
      </w:r>
      <w:r w:rsidR="001A6050">
        <w:rPr>
          <w:lang w:val="fr-CH" w:eastAsia="zh-CN"/>
        </w:rPr>
        <w:t> </w:t>
      </w:r>
      <w:r>
        <w:rPr>
          <w:lang w:val="fr-CH" w:eastAsia="zh-CN"/>
        </w:rPr>
        <w:t>mètre ou plus, ou pour des présentations sur grand écran (LSDI) dans des salles de cinéma, des salles de spectacle et d'autres lieux tels que des installations sportives ou des parcs à thème.</w:t>
      </w:r>
    </w:p>
    <w:p w:rsidR="009C7D81" w:rsidRDefault="009C7D81" w:rsidP="00BD4522">
      <w:pPr>
        <w:pStyle w:val="FootnoteText"/>
        <w:ind w:left="794" w:hanging="794"/>
        <w:rPr>
          <w:lang w:val="fr-CH" w:eastAsia="ja-JP"/>
        </w:rPr>
      </w:pPr>
      <w:r w:rsidRPr="003C5E9D">
        <w:rPr>
          <w:lang w:val="fr-CH" w:eastAsia="ja-JP"/>
        </w:rPr>
        <w:tab/>
      </w:r>
      <w:r>
        <w:rPr>
          <w:lang w:val="fr-CH" w:eastAsia="ja-JP"/>
        </w:rPr>
        <w:t>La présentation sur tablette à extrêmement haute résolution sera aussi intéressante pour les spectateurs.</w:t>
      </w:r>
    </w:p>
    <w:p w:rsidR="009C7D81" w:rsidRPr="003676D3" w:rsidRDefault="009C7D81" w:rsidP="00BD4522">
      <w:pPr>
        <w:pStyle w:val="FootnoteText"/>
        <w:rPr>
          <w:lang w:val="fr-CH" w:eastAsia="ja-JP"/>
        </w:rPr>
      </w:pPr>
      <w:r w:rsidRPr="00364D92">
        <w:rPr>
          <w:lang w:val="fr-CH" w:eastAsia="ja-JP"/>
        </w:rPr>
        <w:tab/>
      </w:r>
      <w:r w:rsidRPr="003676D3">
        <w:rPr>
          <w:lang w:val="fr-CH" w:eastAsia="ja-JP"/>
        </w:rPr>
        <w:t xml:space="preserve">Le système </w:t>
      </w:r>
      <w:r>
        <w:rPr>
          <w:lang w:val="fr-CH" w:eastAsia="ja-JP"/>
        </w:rPr>
        <w:t>7 680 × 4 </w:t>
      </w:r>
      <w:r w:rsidRPr="003676D3">
        <w:rPr>
          <w:lang w:val="fr-CH" w:eastAsia="ja-JP"/>
        </w:rPr>
        <w:t xml:space="preserve">320 permettra </w:t>
      </w:r>
      <w:r>
        <w:rPr>
          <w:lang w:val="fr-CH" w:eastAsia="ja-JP"/>
        </w:rPr>
        <w:t xml:space="preserve">d'avoir </w:t>
      </w:r>
      <w:r w:rsidRPr="003676D3">
        <w:rPr>
          <w:lang w:val="fr-CH" w:eastAsia="ja-JP"/>
        </w:rPr>
        <w:t>une m</w:t>
      </w:r>
      <w:r>
        <w:rPr>
          <w:lang w:val="fr-CH" w:eastAsia="ja-JP"/>
        </w:rPr>
        <w:t>eilleure expérience visuelle qu'avec</w:t>
      </w:r>
      <w:r w:rsidRPr="003676D3">
        <w:rPr>
          <w:lang w:val="fr-CH" w:eastAsia="ja-JP"/>
        </w:rPr>
        <w:t xml:space="preserve"> le </w:t>
      </w:r>
      <w:r>
        <w:rPr>
          <w:lang w:val="fr-CH" w:eastAsia="ja-JP"/>
        </w:rPr>
        <w:t xml:space="preserve">système </w:t>
      </w:r>
      <w:r w:rsidRPr="003676D3">
        <w:rPr>
          <w:lang w:val="fr-CH" w:eastAsia="ja-JP"/>
        </w:rPr>
        <w:t>3 840 × 2 160</w:t>
      </w:r>
      <w:r>
        <w:rPr>
          <w:lang w:val="fr-CH" w:eastAsia="ja-JP"/>
        </w:rPr>
        <w:t>, dans un plus grand nombre d'environnements d'observation.</w:t>
      </w:r>
    </w:p>
    <w:p w:rsidR="005847FD" w:rsidRDefault="009C7D81" w:rsidP="00F21AA1">
      <w:pPr>
        <w:pStyle w:val="FootnoteText"/>
        <w:rPr>
          <w:szCs w:val="22"/>
          <w:lang w:val="fr-CH" w:eastAsia="zh-CN"/>
        </w:rPr>
      </w:pPr>
      <w:r w:rsidRPr="003676D3">
        <w:rPr>
          <w:szCs w:val="22"/>
          <w:lang w:val="fr-CH" w:eastAsia="zh-CN"/>
        </w:rPr>
        <w:tab/>
      </w:r>
      <w:r>
        <w:rPr>
          <w:szCs w:val="22"/>
          <w:lang w:val="fr-CH" w:eastAsia="zh-CN"/>
        </w:rPr>
        <w:t xml:space="preserve">Une amélioration de l'efficacité du codage de la source vidéo et/ou de la capacité des </w:t>
      </w:r>
      <w:r w:rsidR="0015764E">
        <w:rPr>
          <w:szCs w:val="22"/>
          <w:lang w:val="fr-CH" w:eastAsia="zh-CN"/>
        </w:rPr>
        <w:t>canaux</w:t>
      </w:r>
      <w:r>
        <w:rPr>
          <w:szCs w:val="22"/>
          <w:lang w:val="fr-CH" w:eastAsia="zh-CN"/>
        </w:rPr>
        <w:t xml:space="preserve"> de transmission, par rapport à ce qui est actuellement utilisé, sera certainement nécessaire pour </w:t>
      </w:r>
      <w:r w:rsidR="0015764E">
        <w:rPr>
          <w:szCs w:val="22"/>
          <w:lang w:val="fr-CH" w:eastAsia="zh-CN"/>
        </w:rPr>
        <w:t>distribuer</w:t>
      </w:r>
      <w:r>
        <w:rPr>
          <w:szCs w:val="22"/>
          <w:lang w:val="fr-CH" w:eastAsia="zh-CN"/>
        </w:rPr>
        <w:t xml:space="preserve"> de tels programmes par radiodiffusion de Terre ou par satellite dans les </w:t>
      </w:r>
      <w:r w:rsidR="0015764E">
        <w:rPr>
          <w:szCs w:val="22"/>
          <w:lang w:val="fr-CH" w:eastAsia="zh-CN"/>
        </w:rPr>
        <w:t>foyers</w:t>
      </w:r>
      <w:r>
        <w:rPr>
          <w:szCs w:val="22"/>
          <w:lang w:val="fr-CH" w:eastAsia="zh-CN"/>
        </w:rPr>
        <w:t xml:space="preserve">. Des études sont en cours à cette fin. </w:t>
      </w:r>
      <w:r w:rsidR="0015764E">
        <w:rPr>
          <w:szCs w:val="22"/>
          <w:lang w:val="fr-CH" w:eastAsia="zh-CN"/>
        </w:rPr>
        <w:t xml:space="preserve">Il sera possible </w:t>
      </w:r>
      <w:r>
        <w:rPr>
          <w:szCs w:val="22"/>
          <w:lang w:val="fr-CH" w:eastAsia="zh-CN"/>
        </w:rPr>
        <w:t xml:space="preserve">dans un premier temps </w:t>
      </w:r>
      <w:r w:rsidR="0015764E">
        <w:rPr>
          <w:szCs w:val="22"/>
          <w:lang w:val="fr-CH" w:eastAsia="zh-CN"/>
        </w:rPr>
        <w:t xml:space="preserve">de distribuer ces programmes </w:t>
      </w:r>
      <w:r>
        <w:rPr>
          <w:szCs w:val="22"/>
          <w:lang w:val="fr-CH" w:eastAsia="zh-CN"/>
        </w:rPr>
        <w:t>par câble ou fibre.</w:t>
      </w:r>
    </w:p>
    <w:p w:rsidR="00F21AA1" w:rsidRPr="007369FC" w:rsidRDefault="00F21AA1" w:rsidP="00155231">
      <w:pPr>
        <w:pStyle w:val="FootnoteText"/>
        <w:rPr>
          <w:szCs w:val="22"/>
          <w:lang w:val="fr-CH" w:eastAsia="zh-CN"/>
        </w:rPr>
      </w:pPr>
      <w:r>
        <w:rPr>
          <w:szCs w:val="22"/>
          <w:lang w:val="fr-CH" w:eastAsia="zh-CN"/>
        </w:rPr>
        <w:tab/>
        <w:t>Le choix de la fréquence image peut être influencé par la fréquence de l'alimentation électrique et par le type d'éclairage de la scène utilisé, ainsi que par des considérations liées à la conversion d'éléments de programme entre fréquences image élevées et fréquences image faibles (voir Rapport UIT-R BT.2</w:t>
      </w:r>
      <w:r w:rsidR="00155231">
        <w:rPr>
          <w:szCs w:val="22"/>
          <w:lang w:val="fr-CH" w:eastAsia="zh-CN"/>
        </w:rPr>
        <w:t>4</w:t>
      </w:r>
      <w:r>
        <w:rPr>
          <w:szCs w:val="22"/>
          <w:lang w:val="fr-CH" w:eastAsia="zh-CN"/>
        </w:rPr>
        <w:t>46).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9B" w:rsidRDefault="004F729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9B" w:rsidRDefault="004F729B" w:rsidP="0014322C">
    <w:pPr>
      <w:pStyle w:val="Header"/>
      <w:ind w:right="360" w:firstLine="360"/>
    </w:pPr>
    <w:r>
      <w:rPr>
        <w:noProof/>
        <w:lang w:val="en-US" w:eastAsia="zh-CN"/>
      </w:rPr>
      <w:drawing>
        <wp:anchor distT="0" distB="0" distL="114300" distR="114300" simplePos="0" relativeHeight="251659264" behindDoc="1" locked="0" layoutInCell="1" allowOverlap="1" wp14:anchorId="753A39B9" wp14:editId="55C570CE">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9B" w:rsidRPr="004F729B" w:rsidRDefault="004F729B">
    <w:pPr>
      <w:pStyle w:val="Header"/>
      <w:jc w:val="left"/>
      <w:rPr>
        <w:lang w:val="fr-CH"/>
      </w:rPr>
    </w:pPr>
    <w:r>
      <w:rPr>
        <w:rStyle w:val="PageNumber"/>
        <w:b/>
        <w:bCs/>
      </w:rPr>
      <w:fldChar w:fldCharType="begin"/>
    </w:r>
    <w:r w:rsidRPr="004F729B">
      <w:rPr>
        <w:rStyle w:val="PageNumber"/>
        <w:b/>
        <w:bCs/>
        <w:lang w:val="fr-CH"/>
      </w:rPr>
      <w:instrText xml:space="preserve"> PAGE </w:instrText>
    </w:r>
    <w:r>
      <w:rPr>
        <w:rStyle w:val="PageNumber"/>
        <w:b/>
        <w:bCs/>
      </w:rPr>
      <w:fldChar w:fldCharType="separate"/>
    </w:r>
    <w:r w:rsidR="00D25DC7">
      <w:rPr>
        <w:rStyle w:val="PageNumber"/>
        <w:b/>
        <w:bCs/>
        <w:noProof/>
        <w:lang w:val="fr-CH"/>
      </w:rPr>
      <w:t>ii</w:t>
    </w:r>
    <w:r>
      <w:rPr>
        <w:rStyle w:val="PageNumber"/>
        <w:b/>
        <w:bCs/>
      </w:rPr>
      <w:fldChar w:fldCharType="end"/>
    </w:r>
    <w:r w:rsidRPr="004F729B">
      <w:rPr>
        <w:lang w:val="fr-CH"/>
      </w:rPr>
      <w:tab/>
    </w:r>
    <w:r w:rsidR="00D25DC7">
      <w:fldChar w:fldCharType="begin"/>
    </w:r>
    <w:r w:rsidR="00D25DC7">
      <w:instrText xml:space="preserve"> DOCPROPERTY "Header" \* MERGEFORMAT </w:instrText>
    </w:r>
    <w:r w:rsidR="00D25DC7">
      <w:fldChar w:fldCharType="separate"/>
    </w:r>
    <w:r w:rsidR="00D25DC7" w:rsidRPr="00D25DC7">
      <w:rPr>
        <w:b/>
        <w:bCs/>
        <w:lang w:val="fr-CH"/>
      </w:rPr>
      <w:t xml:space="preserve">Rec. </w:t>
    </w:r>
    <w:r w:rsidR="00D25DC7">
      <w:rPr>
        <w:b/>
        <w:bCs/>
        <w:lang w:val="fr-CH"/>
      </w:rPr>
      <w:fldChar w:fldCharType="end"/>
    </w:r>
    <w:r>
      <w:rPr>
        <w:b/>
        <w:bCs/>
      </w:rPr>
      <w:t xml:space="preserve"> </w:t>
    </w:r>
    <w:r>
      <w:rPr>
        <w:b/>
        <w:bCs/>
      </w:rPr>
      <w:fldChar w:fldCharType="begin"/>
    </w:r>
    <w:r w:rsidRPr="004F729B">
      <w:rPr>
        <w:b/>
        <w:bCs/>
        <w:lang w:val="fr-CH"/>
      </w:rPr>
      <w:instrText>styleref href</w:instrText>
    </w:r>
    <w:r>
      <w:rPr>
        <w:b/>
        <w:bCs/>
      </w:rPr>
      <w:fldChar w:fldCharType="separate"/>
    </w:r>
    <w:r w:rsidR="00D25DC7">
      <w:rPr>
        <w:b/>
        <w:bCs/>
        <w:noProof/>
      </w:rPr>
      <w:t>UIT-R  BT.2020-1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9B" w:rsidRDefault="004F729B">
    <w:pPr>
      <w:pStyle w:val="Header"/>
    </w:pPr>
    <w:r>
      <w:tab/>
    </w:r>
    <w:r w:rsidR="00D25DC7">
      <w:fldChar w:fldCharType="begin"/>
    </w:r>
    <w:r w:rsidR="00D25DC7">
      <w:instrText xml:space="preserve"> DOCPROPERTY "Header" \* MERGEFORMAT </w:instrText>
    </w:r>
    <w:r w:rsidR="00D25DC7">
      <w:fldChar w:fldCharType="separate"/>
    </w:r>
    <w:r w:rsidR="00D25DC7" w:rsidRPr="00D25DC7">
      <w:rPr>
        <w:b/>
        <w:bCs/>
      </w:rPr>
      <w:t xml:space="preserve">Rec. </w:t>
    </w:r>
    <w:r w:rsidR="00D25DC7">
      <w:rPr>
        <w:b/>
        <w:bCs/>
      </w:rPr>
      <w:fldChar w:fldCharType="end"/>
    </w:r>
    <w:r>
      <w:rPr>
        <w:b/>
        <w:bCs/>
      </w:rPr>
      <w:t xml:space="preserve"> </w:t>
    </w:r>
    <w:r>
      <w:rPr>
        <w:b/>
        <w:bCs/>
      </w:rPr>
      <w:fldChar w:fldCharType="begin"/>
    </w:r>
    <w:r>
      <w:rPr>
        <w:b/>
        <w:bCs/>
      </w:rPr>
      <w:instrText>styleref href</w:instrText>
    </w:r>
    <w:r>
      <w:rPr>
        <w:b/>
        <w:bCs/>
      </w:rPr>
      <w:fldChar w:fldCharType="separate"/>
    </w:r>
    <w:r w:rsidR="00D25DC7">
      <w:rPr>
        <w:b/>
        <w:bCs/>
        <w:noProof/>
      </w:rPr>
      <w:t>UIT-R  BT.2020-1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76232">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Pr="003173AF" w:rsidRDefault="003C7A7C" w:rsidP="00C26DA6">
    <w:pPr>
      <w:pStyle w:val="Header"/>
      <w:jc w:val="left"/>
    </w:pPr>
    <w:r>
      <w:rPr>
        <w:rStyle w:val="PageNumber"/>
        <w:b/>
        <w:bCs/>
      </w:rPr>
      <w:fldChar w:fldCharType="begin"/>
    </w:r>
    <w:r w:rsidRPr="00AF74F6">
      <w:rPr>
        <w:rStyle w:val="PageNumber"/>
        <w:b/>
        <w:bCs/>
        <w:lang w:val="fr-CH"/>
      </w:rPr>
      <w:instrText xml:space="preserve"> PAGE </w:instrText>
    </w:r>
    <w:r>
      <w:rPr>
        <w:rStyle w:val="PageNumber"/>
        <w:b/>
        <w:bCs/>
      </w:rPr>
      <w:fldChar w:fldCharType="separate"/>
    </w:r>
    <w:r w:rsidR="00D25DC7">
      <w:rPr>
        <w:rStyle w:val="PageNumber"/>
        <w:b/>
        <w:bCs/>
        <w:noProof/>
        <w:lang w:val="fr-CH"/>
      </w:rPr>
      <w:t>6</w:t>
    </w:r>
    <w:r>
      <w:rPr>
        <w:rStyle w:val="PageNumber"/>
        <w:b/>
        <w:bCs/>
      </w:rPr>
      <w:fldChar w:fldCharType="end"/>
    </w:r>
    <w:r w:rsidRPr="00AF74F6">
      <w:rPr>
        <w:lang w:val="fr-CH"/>
      </w:rPr>
      <w:tab/>
    </w:r>
    <w:r w:rsidR="00D25DC7">
      <w:fldChar w:fldCharType="begin"/>
    </w:r>
    <w:r w:rsidR="00D25DC7">
      <w:instrText xml:space="preserve"> DOCPROPERTY "Header" \* MERGEFORMAT </w:instrText>
    </w:r>
    <w:r w:rsidR="00D25DC7">
      <w:fldChar w:fldCharType="separate"/>
    </w:r>
    <w:r w:rsidR="00D25DC7" w:rsidRPr="00D25DC7">
      <w:rPr>
        <w:b/>
        <w:bCs/>
        <w:lang w:val="fr-CH"/>
      </w:rPr>
      <w:t xml:space="preserve">Rec. </w:t>
    </w:r>
    <w:r w:rsidR="00D25DC7">
      <w:rPr>
        <w:b/>
        <w:bCs/>
        <w:lang w:val="fr-CH"/>
      </w:rPr>
      <w:fldChar w:fldCharType="end"/>
    </w:r>
    <w:r>
      <w:rPr>
        <w:b/>
        <w:bCs/>
      </w:rPr>
      <w:t xml:space="preserve"> </w:t>
    </w:r>
    <w:r>
      <w:rPr>
        <w:b/>
        <w:bCs/>
      </w:rPr>
      <w:fldChar w:fldCharType="begin"/>
    </w:r>
    <w:r w:rsidRPr="00AF74F6">
      <w:rPr>
        <w:b/>
        <w:bCs/>
        <w:lang w:val="fr-CH"/>
      </w:rPr>
      <w:instrText>styleref href</w:instrText>
    </w:r>
    <w:r>
      <w:rPr>
        <w:b/>
        <w:bCs/>
      </w:rPr>
      <w:fldChar w:fldCharType="separate"/>
    </w:r>
    <w:r w:rsidR="00D25DC7">
      <w:rPr>
        <w:b/>
        <w:bCs/>
        <w:noProof/>
      </w:rPr>
      <w:t>UIT-R  BT.2020-1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DA6" w:rsidRPr="004F729B" w:rsidRDefault="00C26DA6" w:rsidP="00C26DA6">
    <w:pPr>
      <w:pStyle w:val="Header"/>
      <w:jc w:val="left"/>
      <w:rPr>
        <w:lang w:val="fr-CH"/>
      </w:rPr>
    </w:pPr>
    <w:r w:rsidRPr="004F729B">
      <w:rPr>
        <w:lang w:val="fr-CH"/>
      </w:rPr>
      <w:tab/>
    </w:r>
    <w:r w:rsidR="00D25DC7">
      <w:fldChar w:fldCharType="begin"/>
    </w:r>
    <w:r w:rsidR="00D25DC7">
      <w:instrText xml:space="preserve"> DOCPROPERTY "Header" \* MERGEFORMAT </w:instrText>
    </w:r>
    <w:r w:rsidR="00D25DC7">
      <w:fldChar w:fldCharType="separate"/>
    </w:r>
    <w:r w:rsidR="00D25DC7" w:rsidRPr="00D25DC7">
      <w:rPr>
        <w:b/>
        <w:bCs/>
        <w:lang w:val="fr-CH"/>
      </w:rPr>
      <w:t xml:space="preserve">Rec. </w:t>
    </w:r>
    <w:r w:rsidR="00D25DC7">
      <w:rPr>
        <w:b/>
        <w:bCs/>
        <w:lang w:val="fr-CH"/>
      </w:rPr>
      <w:fldChar w:fldCharType="end"/>
    </w:r>
    <w:r>
      <w:rPr>
        <w:b/>
        <w:bCs/>
      </w:rPr>
      <w:t xml:space="preserve"> </w:t>
    </w:r>
    <w:r>
      <w:rPr>
        <w:b/>
        <w:bCs/>
      </w:rPr>
      <w:fldChar w:fldCharType="begin"/>
    </w:r>
    <w:r w:rsidRPr="004F729B">
      <w:rPr>
        <w:b/>
        <w:bCs/>
        <w:lang w:val="fr-CH"/>
      </w:rPr>
      <w:instrText>styleref href</w:instrText>
    </w:r>
    <w:r>
      <w:rPr>
        <w:b/>
        <w:bCs/>
      </w:rPr>
      <w:fldChar w:fldCharType="separate"/>
    </w:r>
    <w:r w:rsidR="00D25DC7">
      <w:rPr>
        <w:b/>
        <w:bCs/>
        <w:noProof/>
      </w:rPr>
      <w:t>UIT-R  BT.2020-1</w:t>
    </w:r>
    <w:r>
      <w:rPr>
        <w:b/>
        <w:bCs/>
      </w:rPr>
      <w:fldChar w:fldCharType="end"/>
    </w:r>
    <w:r>
      <w:rPr>
        <w:b/>
        <w:bCs/>
      </w:rPr>
      <w:tab/>
    </w:r>
    <w:r>
      <w:rPr>
        <w:rStyle w:val="PageNumber"/>
        <w:b/>
        <w:bCs/>
      </w:rPr>
      <w:fldChar w:fldCharType="begin"/>
    </w:r>
    <w:r w:rsidRPr="004F729B">
      <w:rPr>
        <w:rStyle w:val="PageNumber"/>
        <w:b/>
        <w:bCs/>
        <w:lang w:val="fr-CH"/>
      </w:rPr>
      <w:instrText xml:space="preserve"> PAGE </w:instrText>
    </w:r>
    <w:r>
      <w:rPr>
        <w:rStyle w:val="PageNumber"/>
        <w:b/>
        <w:bCs/>
      </w:rPr>
      <w:fldChar w:fldCharType="separate"/>
    </w:r>
    <w:r w:rsidR="00D25DC7">
      <w:rPr>
        <w:rStyle w:val="PageNumber"/>
        <w:b/>
        <w:bCs/>
        <w:noProof/>
        <w:lang w:val="fr-CH"/>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51038"/>
    <w:multiLevelType w:val="hybridMultilevel"/>
    <w:tmpl w:val="293E74B4"/>
    <w:lvl w:ilvl="0" w:tplc="32CC32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B9A"/>
    <w:rsid w:val="00002069"/>
    <w:rsid w:val="00020D60"/>
    <w:rsid w:val="00094DC2"/>
    <w:rsid w:val="000A069B"/>
    <w:rsid w:val="000E04C5"/>
    <w:rsid w:val="00155231"/>
    <w:rsid w:val="0015764E"/>
    <w:rsid w:val="00180FD8"/>
    <w:rsid w:val="00183765"/>
    <w:rsid w:val="001A6050"/>
    <w:rsid w:val="00217EBF"/>
    <w:rsid w:val="00226691"/>
    <w:rsid w:val="00242AEE"/>
    <w:rsid w:val="00276232"/>
    <w:rsid w:val="00277036"/>
    <w:rsid w:val="00293736"/>
    <w:rsid w:val="002D76C4"/>
    <w:rsid w:val="002E76B8"/>
    <w:rsid w:val="002F28C6"/>
    <w:rsid w:val="003173AF"/>
    <w:rsid w:val="0033368D"/>
    <w:rsid w:val="003C7A7C"/>
    <w:rsid w:val="003F02FA"/>
    <w:rsid w:val="00411B71"/>
    <w:rsid w:val="004A48C9"/>
    <w:rsid w:val="004C6B9B"/>
    <w:rsid w:val="004D1D1C"/>
    <w:rsid w:val="004F729B"/>
    <w:rsid w:val="0052529D"/>
    <w:rsid w:val="005847FD"/>
    <w:rsid w:val="005E12A1"/>
    <w:rsid w:val="00607D68"/>
    <w:rsid w:val="0061021C"/>
    <w:rsid w:val="006438EC"/>
    <w:rsid w:val="00651553"/>
    <w:rsid w:val="00695EB8"/>
    <w:rsid w:val="007468DA"/>
    <w:rsid w:val="007A6DDF"/>
    <w:rsid w:val="007B2FA1"/>
    <w:rsid w:val="007D7730"/>
    <w:rsid w:val="007E1744"/>
    <w:rsid w:val="00816D57"/>
    <w:rsid w:val="0082356E"/>
    <w:rsid w:val="0083738A"/>
    <w:rsid w:val="008750F1"/>
    <w:rsid w:val="00897A01"/>
    <w:rsid w:val="008A4E70"/>
    <w:rsid w:val="008D3E7F"/>
    <w:rsid w:val="00931073"/>
    <w:rsid w:val="009335ED"/>
    <w:rsid w:val="00965134"/>
    <w:rsid w:val="009C7D81"/>
    <w:rsid w:val="009E00A8"/>
    <w:rsid w:val="00A06AF2"/>
    <w:rsid w:val="00A6617B"/>
    <w:rsid w:val="00AA4E01"/>
    <w:rsid w:val="00AB0DC8"/>
    <w:rsid w:val="00AF290E"/>
    <w:rsid w:val="00AF74F6"/>
    <w:rsid w:val="00B26F75"/>
    <w:rsid w:val="00B44E24"/>
    <w:rsid w:val="00B560BB"/>
    <w:rsid w:val="00BD4522"/>
    <w:rsid w:val="00C07110"/>
    <w:rsid w:val="00C26DA6"/>
    <w:rsid w:val="00D25DC7"/>
    <w:rsid w:val="00D51B1F"/>
    <w:rsid w:val="00DF000D"/>
    <w:rsid w:val="00DF2C82"/>
    <w:rsid w:val="00DF4176"/>
    <w:rsid w:val="00E63B9A"/>
    <w:rsid w:val="00E73FDC"/>
    <w:rsid w:val="00E85C35"/>
    <w:rsid w:val="00EF7123"/>
    <w:rsid w:val="00F21AA1"/>
    <w:rsid w:val="00F67779"/>
    <w:rsid w:val="00F772CE"/>
    <w:rsid w:val="00F80E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15:docId w15:val="{8BDC898A-190E-4322-8468-CC597A5D7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4F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F74F6"/>
    <w:rPr>
      <w:color w:val="0000FF"/>
      <w:u w:val="single"/>
    </w:rPr>
  </w:style>
  <w:style w:type="character" w:customStyle="1" w:styleId="FootnoteTextChar">
    <w:name w:val="Footnote Text Char"/>
    <w:basedOn w:val="DefaultParagraphFont"/>
    <w:link w:val="FootnoteText"/>
    <w:rsid w:val="009C7D81"/>
    <w:rPr>
      <w:sz w:val="22"/>
      <w:lang w:val="fr-FR" w:eastAsia="en-US"/>
    </w:rPr>
  </w:style>
  <w:style w:type="character" w:customStyle="1" w:styleId="NormalaftertitleChar">
    <w:name w:val="Normal_after_title Char"/>
    <w:link w:val="Normalaftertitle"/>
    <w:locked/>
    <w:rsid w:val="009C7D81"/>
    <w:rPr>
      <w:sz w:val="24"/>
      <w:lang w:val="fr-FR" w:eastAsia="en-US"/>
    </w:rPr>
  </w:style>
  <w:style w:type="character" w:customStyle="1" w:styleId="CallChar">
    <w:name w:val="Call Char"/>
    <w:link w:val="Call"/>
    <w:locked/>
    <w:rsid w:val="009C7D81"/>
    <w:rPr>
      <w:i/>
      <w:sz w:val="24"/>
      <w:lang w:val="fr-FR" w:eastAsia="en-US"/>
    </w:rPr>
  </w:style>
  <w:style w:type="character" w:customStyle="1" w:styleId="TabletextChar">
    <w:name w:val="Table_text Char"/>
    <w:link w:val="Tabletext"/>
    <w:locked/>
    <w:rsid w:val="009C7D81"/>
    <w:rPr>
      <w:sz w:val="22"/>
      <w:lang w:val="fr-FR" w:eastAsia="en-US"/>
    </w:rPr>
  </w:style>
  <w:style w:type="character" w:customStyle="1" w:styleId="TabletitleChar">
    <w:name w:val="Table_title Char"/>
    <w:link w:val="Tabletitle"/>
    <w:locked/>
    <w:rsid w:val="009C7D81"/>
    <w:rPr>
      <w:b/>
      <w:sz w:val="24"/>
      <w:lang w:val="fr-FR" w:eastAsia="en-US"/>
    </w:rPr>
  </w:style>
  <w:style w:type="character" w:customStyle="1" w:styleId="TableNoChar">
    <w:name w:val="Table_No Char"/>
    <w:link w:val="TableNo"/>
    <w:locked/>
    <w:rsid w:val="009C7D81"/>
    <w:rPr>
      <w:sz w:val="24"/>
      <w:lang w:val="fr-FR" w:eastAsia="en-US"/>
    </w:rPr>
  </w:style>
  <w:style w:type="paragraph" w:styleId="ListParagraph">
    <w:name w:val="List Paragraph"/>
    <w:basedOn w:val="Normal"/>
    <w:uiPriority w:val="34"/>
    <w:qFormat/>
    <w:rsid w:val="00AF29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fontTable" Target="fontTable.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footer" Target="footer1.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E92BD-156E-49FC-A4B0-4C9BAB761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98</TotalTime>
  <Pages>8</Pages>
  <Words>1767</Words>
  <Characters>10637</Characters>
  <Application>Microsoft Office Word</Application>
  <DocSecurity>0</DocSecurity>
  <Lines>590</Lines>
  <Paragraphs>335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Brice, Corinne</cp:lastModifiedBy>
  <cp:revision>17</cp:revision>
  <cp:lastPrinted>2015-07-08T14:50:00Z</cp:lastPrinted>
  <dcterms:created xsi:type="dcterms:W3CDTF">2015-07-08T08:53:00Z</dcterms:created>
  <dcterms:modified xsi:type="dcterms:W3CDTF">2015-07-08T14:59:00Z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