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F504" w14:textId="77777777" w:rsidR="00F335DC" w:rsidRPr="000F312A" w:rsidRDefault="00F335DC" w:rsidP="00F335DC"/>
    <w:p w14:paraId="42EE66A8" w14:textId="77777777" w:rsidR="00F335DC" w:rsidRPr="000F312A" w:rsidRDefault="00F335DC" w:rsidP="00F335DC">
      <w:pPr>
        <w:tabs>
          <w:tab w:val="clear" w:pos="794"/>
          <w:tab w:val="clear" w:pos="1191"/>
          <w:tab w:val="clear" w:pos="1588"/>
          <w:tab w:val="clear" w:pos="1985"/>
        </w:tabs>
      </w:pPr>
    </w:p>
    <w:p w14:paraId="4EE52175" w14:textId="325D1316" w:rsidR="00F335DC" w:rsidRPr="000F312A" w:rsidRDefault="00F335DC" w:rsidP="00F335DC">
      <w:pPr>
        <w:pStyle w:val="CoverNumber"/>
        <w:rPr>
          <w:lang w:val="en-GB"/>
        </w:rPr>
      </w:pPr>
      <w:r w:rsidRPr="000F312A">
        <w:rPr>
          <w:lang w:val="en-GB"/>
        </w:rPr>
        <w:t>Recommendation ITU-R BT.2</w:t>
      </w:r>
      <w:r w:rsidR="004D1DBB" w:rsidRPr="000F312A">
        <w:rPr>
          <w:lang w:val="en-GB"/>
        </w:rPr>
        <w:t>016-4</w:t>
      </w:r>
    </w:p>
    <w:p w14:paraId="47416AF5" w14:textId="7F9129DA" w:rsidR="00F335DC" w:rsidRPr="000F312A" w:rsidRDefault="00F335DC" w:rsidP="00F335DC">
      <w:pPr>
        <w:pStyle w:val="DateCover"/>
        <w:rPr>
          <w:lang w:val="en-GB"/>
        </w:rPr>
      </w:pPr>
      <w:r w:rsidRPr="000F312A">
        <w:rPr>
          <w:lang w:val="en-GB"/>
        </w:rPr>
        <w:t>(</w:t>
      </w:r>
      <w:r w:rsidR="005C0A8E" w:rsidRPr="000F312A">
        <w:rPr>
          <w:lang w:val="en-GB"/>
        </w:rPr>
        <w:t>02</w:t>
      </w:r>
      <w:r w:rsidRPr="000F312A">
        <w:rPr>
          <w:lang w:val="en-GB"/>
        </w:rPr>
        <w:t>/</w:t>
      </w:r>
      <w:r w:rsidR="008030EF" w:rsidRPr="000F312A">
        <w:rPr>
          <w:lang w:val="en-GB"/>
        </w:rPr>
        <w:t>202</w:t>
      </w:r>
      <w:r w:rsidR="005C0A8E" w:rsidRPr="000F312A">
        <w:rPr>
          <w:lang w:val="en-GB"/>
        </w:rPr>
        <w:t>5</w:t>
      </w:r>
      <w:r w:rsidRPr="000F312A">
        <w:rPr>
          <w:lang w:val="en-GB"/>
        </w:rPr>
        <w:t>)</w:t>
      </w:r>
    </w:p>
    <w:p w14:paraId="33B11099" w14:textId="77777777" w:rsidR="00F335DC" w:rsidRPr="000F312A" w:rsidRDefault="00F335DC" w:rsidP="00F335DC">
      <w:pPr>
        <w:pStyle w:val="CoverSeries"/>
        <w:rPr>
          <w:lang w:val="en-GB"/>
        </w:rPr>
      </w:pPr>
      <w:r w:rsidRPr="000F312A">
        <w:rPr>
          <w:lang w:val="en-GB"/>
        </w:rPr>
        <w:t xml:space="preserve">BT Series: </w:t>
      </w:r>
      <w:r w:rsidRPr="000F312A">
        <w:rPr>
          <w:bCs w:val="0"/>
          <w:lang w:val="en-GB"/>
        </w:rPr>
        <w:t>Broadcasting service (television)</w:t>
      </w:r>
    </w:p>
    <w:p w14:paraId="2AD67E06" w14:textId="0CDB9578" w:rsidR="00F335DC" w:rsidRPr="000F312A" w:rsidRDefault="002E1F3F" w:rsidP="00F335DC">
      <w:pPr>
        <w:pStyle w:val="TitleCover"/>
        <w:rPr>
          <w:lang w:val="en-GB"/>
        </w:rPr>
      </w:pPr>
      <w:r w:rsidRPr="000F312A">
        <w:rPr>
          <w:lang w:val="en-GB" w:eastAsia="zh-CN"/>
        </w:rPr>
        <w:t xml:space="preserve">Error-correction, data framing, modulation and emission methods for terrestrial multimedia broadcasting for mobile reception using handheld receivers in VHF/UHF bands </w:t>
      </w:r>
    </w:p>
    <w:p w14:paraId="01AD67C0" w14:textId="77777777" w:rsidR="00F335DC" w:rsidRPr="000F312A" w:rsidRDefault="00F335DC" w:rsidP="00F335DC"/>
    <w:p w14:paraId="7471F3BC" w14:textId="77777777" w:rsidR="00F335DC" w:rsidRPr="000F312A" w:rsidRDefault="00F335DC" w:rsidP="00F335DC"/>
    <w:p w14:paraId="52A05BF9" w14:textId="77777777" w:rsidR="00F335DC" w:rsidRPr="000F312A" w:rsidRDefault="00F335DC" w:rsidP="00F335DC">
      <w:pPr>
        <w:sectPr w:rsidR="00F335DC" w:rsidRPr="000F312A" w:rsidSect="0027411A">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6CF546C8" w14:textId="77777777" w:rsidR="00F335DC" w:rsidRPr="000F312A" w:rsidRDefault="00F335DC"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rPr>
      </w:pPr>
      <w:bookmarkStart w:id="0" w:name="c2tope"/>
      <w:bookmarkEnd w:id="0"/>
      <w:r w:rsidRPr="000F312A">
        <w:rPr>
          <w:bCs/>
          <w:sz w:val="24"/>
          <w:szCs w:val="24"/>
        </w:rPr>
        <w:lastRenderedPageBreak/>
        <w:t>Foreword</w:t>
      </w:r>
    </w:p>
    <w:p w14:paraId="18A95301" w14:textId="77777777" w:rsidR="00F335DC" w:rsidRPr="000F312A" w:rsidRDefault="00F335DC" w:rsidP="00F335DC">
      <w:pPr>
        <w:spacing w:before="240"/>
        <w:rPr>
          <w:sz w:val="20"/>
        </w:rPr>
      </w:pPr>
      <w:r w:rsidRPr="000F312A">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32E21A04" w14:textId="77777777" w:rsidR="00F335DC" w:rsidRPr="000F312A" w:rsidRDefault="00F335DC" w:rsidP="00F335DC">
      <w:pPr>
        <w:rPr>
          <w:sz w:val="20"/>
        </w:rPr>
      </w:pPr>
      <w:r w:rsidRPr="000F312A">
        <w:rPr>
          <w:sz w:val="20"/>
        </w:rPr>
        <w:t>The regulatory and policy functions of the Radiocommunication Sector are performed by World and Regional Radiocommunication Conferences and Radiocommunication Assemblies supported by Study Groups.</w:t>
      </w:r>
    </w:p>
    <w:p w14:paraId="270CDE53" w14:textId="77777777" w:rsidR="00F335DC" w:rsidRPr="000F312A" w:rsidRDefault="00F335DC" w:rsidP="00F335DC">
      <w:pPr>
        <w:pStyle w:val="Heading1"/>
        <w:spacing w:before="680"/>
        <w:jc w:val="center"/>
        <w:rPr>
          <w:szCs w:val="24"/>
        </w:rPr>
      </w:pPr>
      <w:r w:rsidRPr="000F312A">
        <w:rPr>
          <w:szCs w:val="24"/>
        </w:rPr>
        <w:t>Policy on Intellectual Property Right (IPR)</w:t>
      </w:r>
    </w:p>
    <w:p w14:paraId="33B9EBF2" w14:textId="4498A8D2" w:rsidR="00F335DC" w:rsidRPr="000F312A" w:rsidRDefault="00F335DC" w:rsidP="00F335DC">
      <w:pPr>
        <w:tabs>
          <w:tab w:val="clear" w:pos="794"/>
          <w:tab w:val="clear" w:pos="1191"/>
          <w:tab w:val="clear" w:pos="1588"/>
          <w:tab w:val="clear" w:pos="1985"/>
        </w:tabs>
        <w:spacing w:before="240"/>
        <w:rPr>
          <w:sz w:val="20"/>
        </w:rPr>
      </w:pPr>
      <w:r w:rsidRPr="000F312A">
        <w:rPr>
          <w:sz w:val="20"/>
        </w:rPr>
        <w:t>ITU-R policy on IPR is described in the Common Patent Policy for ITU-T/ITU-R/ISO/IEC referenced in Resolution ITU</w:t>
      </w:r>
      <w:r w:rsidRPr="000F312A">
        <w:rPr>
          <w:sz w:val="20"/>
        </w:rPr>
        <w:noBreakHyphen/>
        <w:t xml:space="preserve">R 1. Forms to be used for the submission of patent statements and licensing declarations by patent holders are available from </w:t>
      </w:r>
      <w:hyperlink r:id="rId13" w:history="1">
        <w:r w:rsidR="00BF2637" w:rsidRPr="001B5EB6">
          <w:rPr>
            <w:rStyle w:val="Hyperlink"/>
            <w:sz w:val="20"/>
          </w:rPr>
          <w:t>http</w:t>
        </w:r>
        <w:r w:rsidR="00BF2637" w:rsidRPr="001B5EB6">
          <w:rPr>
            <w:rStyle w:val="Hyperlink"/>
            <w:rFonts w:hint="eastAsia"/>
            <w:sz w:val="20"/>
            <w:lang w:eastAsia="zh-CN"/>
          </w:rPr>
          <w:t>s</w:t>
        </w:r>
        <w:r w:rsidR="00BF2637" w:rsidRPr="001B5EB6">
          <w:rPr>
            <w:rStyle w:val="Hyperlink"/>
            <w:sz w:val="20"/>
          </w:rPr>
          <w:t>://www.itu.int/ITU-R/go/patents/en</w:t>
        </w:r>
      </w:hyperlink>
      <w:r w:rsidRPr="000F312A">
        <w:rPr>
          <w:sz w:val="20"/>
        </w:rPr>
        <w:t xml:space="preserve"> where the Guidelines for Implementation of the Common Patent Policy for ITU</w:t>
      </w:r>
      <w:r w:rsidRPr="000F312A">
        <w:rPr>
          <w:sz w:val="20"/>
        </w:rPr>
        <w:noBreakHyphen/>
        <w:t>T/ITU</w:t>
      </w:r>
      <w:r w:rsidRPr="000F312A">
        <w:rPr>
          <w:sz w:val="20"/>
        </w:rPr>
        <w:noBreakHyphen/>
        <w:t xml:space="preserve">R/ISO/IEC and the ITU-R patent information database can also be found. </w:t>
      </w:r>
    </w:p>
    <w:p w14:paraId="7E9D7BED" w14:textId="77777777" w:rsidR="00F335DC" w:rsidRPr="000F312A" w:rsidRDefault="00F335DC" w:rsidP="00F335DC">
      <w:pPr>
        <w:jc w:val="center"/>
        <w:rPr>
          <w:sz w:val="22"/>
        </w:rPr>
      </w:pPr>
    </w:p>
    <w:p w14:paraId="7AA82B34" w14:textId="77777777" w:rsidR="00F335DC" w:rsidRPr="000F312A" w:rsidRDefault="00F335DC" w:rsidP="00F335DC">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F335DC" w:rsidRPr="000F312A" w14:paraId="1218D7F8" w14:textId="77777777" w:rsidTr="00773F61">
        <w:tc>
          <w:tcPr>
            <w:tcW w:w="9360" w:type="dxa"/>
            <w:gridSpan w:val="2"/>
          </w:tcPr>
          <w:p w14:paraId="208E70B0" w14:textId="77777777" w:rsidR="00F335DC" w:rsidRPr="000F312A" w:rsidRDefault="00F335DC" w:rsidP="00773F61">
            <w:pPr>
              <w:pStyle w:val="Chaptitle"/>
              <w:keepLines w:val="0"/>
              <w:tabs>
                <w:tab w:val="clear" w:pos="794"/>
                <w:tab w:val="clear" w:pos="1191"/>
                <w:tab w:val="clear" w:pos="1588"/>
                <w:tab w:val="clear" w:pos="1985"/>
              </w:tabs>
              <w:overflowPunct/>
              <w:spacing w:before="180"/>
              <w:textAlignment w:val="auto"/>
              <w:rPr>
                <w:sz w:val="22"/>
                <w:szCs w:val="22"/>
              </w:rPr>
            </w:pPr>
            <w:r w:rsidRPr="000F312A">
              <w:rPr>
                <w:sz w:val="22"/>
                <w:szCs w:val="22"/>
              </w:rPr>
              <w:t xml:space="preserve">Series of ITU-R Recommendations </w:t>
            </w:r>
          </w:p>
          <w:p w14:paraId="1385E116" w14:textId="77777777" w:rsidR="00F335DC" w:rsidRPr="000F312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0F312A">
              <w:rPr>
                <w:b w:val="0"/>
                <w:sz w:val="18"/>
                <w:szCs w:val="18"/>
              </w:rPr>
              <w:t xml:space="preserve">(Also available online at </w:t>
            </w:r>
            <w:hyperlink r:id="rId14" w:history="1">
              <w:r w:rsidRPr="000F312A">
                <w:rPr>
                  <w:rStyle w:val="Hyperlink"/>
                  <w:b w:val="0"/>
                  <w:sz w:val="18"/>
                  <w:szCs w:val="18"/>
                </w:rPr>
                <w:t>https://www.itu.int/publ/R-REC/en</w:t>
              </w:r>
            </w:hyperlink>
            <w:r w:rsidRPr="000F312A">
              <w:rPr>
                <w:b w:val="0"/>
                <w:sz w:val="18"/>
                <w:szCs w:val="18"/>
              </w:rPr>
              <w:t>)</w:t>
            </w:r>
          </w:p>
        </w:tc>
      </w:tr>
      <w:tr w:rsidR="00F335DC" w:rsidRPr="000F312A" w14:paraId="3535A45C" w14:textId="77777777" w:rsidTr="00773F61">
        <w:tc>
          <w:tcPr>
            <w:tcW w:w="1140" w:type="dxa"/>
            <w:tcBorders>
              <w:bottom w:val="nil"/>
            </w:tcBorders>
            <w:vAlign w:val="bottom"/>
          </w:tcPr>
          <w:p w14:paraId="5E2209CD" w14:textId="77777777" w:rsidR="00F335DC" w:rsidRPr="000F312A" w:rsidRDefault="00F335DC" w:rsidP="00773F61">
            <w:pPr>
              <w:spacing w:before="200" w:after="100"/>
              <w:ind w:left="57"/>
              <w:jc w:val="left"/>
              <w:rPr>
                <w:b/>
                <w:bCs/>
                <w:sz w:val="20"/>
              </w:rPr>
            </w:pPr>
            <w:r w:rsidRPr="000F312A">
              <w:rPr>
                <w:b/>
                <w:bCs/>
                <w:sz w:val="20"/>
              </w:rPr>
              <w:t>Series</w:t>
            </w:r>
          </w:p>
        </w:tc>
        <w:tc>
          <w:tcPr>
            <w:tcW w:w="8220" w:type="dxa"/>
            <w:tcBorders>
              <w:bottom w:val="nil"/>
            </w:tcBorders>
            <w:vAlign w:val="bottom"/>
          </w:tcPr>
          <w:p w14:paraId="5ADEECF7" w14:textId="77777777" w:rsidR="00F335DC" w:rsidRPr="000F312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rPr>
            </w:pPr>
            <w:r w:rsidRPr="000F312A">
              <w:rPr>
                <w:bCs/>
                <w:sz w:val="20"/>
              </w:rPr>
              <w:t>Title</w:t>
            </w:r>
          </w:p>
        </w:tc>
      </w:tr>
      <w:tr w:rsidR="00F335DC" w:rsidRPr="000F312A" w14:paraId="067668A7" w14:textId="77777777" w:rsidTr="00773F61">
        <w:tc>
          <w:tcPr>
            <w:tcW w:w="1140" w:type="dxa"/>
            <w:tcBorders>
              <w:top w:val="nil"/>
              <w:bottom w:val="nil"/>
            </w:tcBorders>
            <w:shd w:val="clear" w:color="auto" w:fill="auto"/>
          </w:tcPr>
          <w:p w14:paraId="65EF3516" w14:textId="77777777" w:rsidR="00F335DC" w:rsidRPr="000F312A" w:rsidRDefault="00F335DC" w:rsidP="00773F61">
            <w:pPr>
              <w:spacing w:before="30" w:after="30"/>
              <w:ind w:left="57"/>
              <w:jc w:val="left"/>
              <w:rPr>
                <w:b/>
                <w:sz w:val="20"/>
              </w:rPr>
            </w:pPr>
            <w:r w:rsidRPr="000F312A">
              <w:rPr>
                <w:b/>
                <w:sz w:val="20"/>
              </w:rPr>
              <w:t>BO</w:t>
            </w:r>
          </w:p>
        </w:tc>
        <w:tc>
          <w:tcPr>
            <w:tcW w:w="8220" w:type="dxa"/>
            <w:tcBorders>
              <w:top w:val="nil"/>
              <w:bottom w:val="nil"/>
            </w:tcBorders>
            <w:shd w:val="clear" w:color="auto" w:fill="auto"/>
          </w:tcPr>
          <w:p w14:paraId="24D47AC4" w14:textId="77777777" w:rsidR="00F335DC" w:rsidRPr="000F312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0F312A">
              <w:rPr>
                <w:b w:val="0"/>
                <w:bCs/>
                <w:sz w:val="20"/>
              </w:rPr>
              <w:t>Satellite delivery</w:t>
            </w:r>
          </w:p>
        </w:tc>
      </w:tr>
      <w:tr w:rsidR="00F335DC" w:rsidRPr="000F312A" w14:paraId="475BBDBF" w14:textId="77777777" w:rsidTr="00773F61">
        <w:tc>
          <w:tcPr>
            <w:tcW w:w="1140" w:type="dxa"/>
            <w:tcBorders>
              <w:top w:val="nil"/>
            </w:tcBorders>
          </w:tcPr>
          <w:p w14:paraId="07999208" w14:textId="77777777" w:rsidR="00F335DC" w:rsidRPr="000F312A" w:rsidRDefault="00F335DC" w:rsidP="00773F61">
            <w:pPr>
              <w:spacing w:before="30" w:after="30"/>
              <w:ind w:left="57"/>
              <w:jc w:val="left"/>
              <w:rPr>
                <w:b/>
                <w:bCs/>
                <w:sz w:val="20"/>
              </w:rPr>
            </w:pPr>
            <w:r w:rsidRPr="000F312A">
              <w:rPr>
                <w:b/>
                <w:bCs/>
                <w:sz w:val="20"/>
              </w:rPr>
              <w:t>BR</w:t>
            </w:r>
          </w:p>
        </w:tc>
        <w:tc>
          <w:tcPr>
            <w:tcW w:w="8220" w:type="dxa"/>
            <w:tcBorders>
              <w:top w:val="nil"/>
            </w:tcBorders>
          </w:tcPr>
          <w:p w14:paraId="2983FBB3" w14:textId="77777777" w:rsidR="00F335DC" w:rsidRPr="000F312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0F312A">
              <w:rPr>
                <w:b w:val="0"/>
                <w:sz w:val="20"/>
              </w:rPr>
              <w:t>Recording for production, archival and play-out; film for television</w:t>
            </w:r>
          </w:p>
        </w:tc>
      </w:tr>
      <w:tr w:rsidR="00F335DC" w:rsidRPr="000F312A" w14:paraId="70E2056C" w14:textId="77777777" w:rsidTr="00773F61">
        <w:tc>
          <w:tcPr>
            <w:tcW w:w="1140" w:type="dxa"/>
            <w:shd w:val="clear" w:color="auto" w:fill="FFFFFF" w:themeFill="background1"/>
          </w:tcPr>
          <w:p w14:paraId="258B1950" w14:textId="77777777" w:rsidR="00F335DC" w:rsidRPr="000F312A" w:rsidRDefault="00F335DC" w:rsidP="00773F61">
            <w:pPr>
              <w:spacing w:before="30" w:after="30"/>
              <w:ind w:left="57"/>
              <w:jc w:val="left"/>
              <w:rPr>
                <w:b/>
                <w:bCs/>
                <w:sz w:val="20"/>
              </w:rPr>
            </w:pPr>
            <w:r w:rsidRPr="000F312A">
              <w:rPr>
                <w:b/>
                <w:bCs/>
                <w:sz w:val="20"/>
              </w:rPr>
              <w:t>BS</w:t>
            </w:r>
          </w:p>
        </w:tc>
        <w:tc>
          <w:tcPr>
            <w:tcW w:w="8220" w:type="dxa"/>
            <w:shd w:val="clear" w:color="auto" w:fill="FFFFFF" w:themeFill="background1"/>
          </w:tcPr>
          <w:p w14:paraId="6456CC21" w14:textId="77777777" w:rsidR="00F335DC" w:rsidRPr="000F312A"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0F312A">
              <w:rPr>
                <w:sz w:val="20"/>
              </w:rPr>
              <w:t>Broadcasting service (sound)</w:t>
            </w:r>
          </w:p>
        </w:tc>
      </w:tr>
      <w:tr w:rsidR="00F335DC" w:rsidRPr="000F312A" w14:paraId="223302B5" w14:textId="77777777" w:rsidTr="00773F61">
        <w:tc>
          <w:tcPr>
            <w:tcW w:w="1140" w:type="dxa"/>
            <w:shd w:val="clear" w:color="auto" w:fill="F2F2F2" w:themeFill="background1" w:themeFillShade="F2"/>
          </w:tcPr>
          <w:p w14:paraId="29F6EE9B" w14:textId="77777777" w:rsidR="00F335DC" w:rsidRPr="000F312A" w:rsidRDefault="00F335DC" w:rsidP="00773F61">
            <w:pPr>
              <w:spacing w:before="30" w:after="30"/>
              <w:ind w:left="57"/>
              <w:jc w:val="left"/>
              <w:rPr>
                <w:b/>
                <w:bCs/>
                <w:color w:val="000080"/>
                <w:sz w:val="20"/>
              </w:rPr>
            </w:pPr>
            <w:r w:rsidRPr="000F312A">
              <w:rPr>
                <w:b/>
                <w:bCs/>
                <w:color w:val="000080"/>
                <w:sz w:val="20"/>
              </w:rPr>
              <w:t>BT</w:t>
            </w:r>
          </w:p>
        </w:tc>
        <w:tc>
          <w:tcPr>
            <w:tcW w:w="8220" w:type="dxa"/>
            <w:shd w:val="clear" w:color="auto" w:fill="F2F2F2" w:themeFill="background1" w:themeFillShade="F2"/>
          </w:tcPr>
          <w:p w14:paraId="012C7938" w14:textId="77777777" w:rsidR="00F335DC" w:rsidRPr="000F312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r w:rsidRPr="000F312A">
              <w:rPr>
                <w:bCs/>
                <w:color w:val="000080"/>
                <w:sz w:val="20"/>
              </w:rPr>
              <w:t>Broadcasting service (television)</w:t>
            </w:r>
          </w:p>
        </w:tc>
      </w:tr>
      <w:tr w:rsidR="00F335DC" w:rsidRPr="000F312A" w14:paraId="10C17C7B" w14:textId="77777777" w:rsidTr="00773F61">
        <w:tc>
          <w:tcPr>
            <w:tcW w:w="1140" w:type="dxa"/>
            <w:shd w:val="clear" w:color="auto" w:fill="auto"/>
          </w:tcPr>
          <w:p w14:paraId="19FB976C" w14:textId="77777777" w:rsidR="00F335DC" w:rsidRPr="000F312A" w:rsidRDefault="00F335DC" w:rsidP="00773F61">
            <w:pPr>
              <w:spacing w:before="30" w:after="30"/>
              <w:ind w:left="57"/>
              <w:jc w:val="left"/>
              <w:rPr>
                <w:b/>
                <w:bCs/>
                <w:sz w:val="20"/>
              </w:rPr>
            </w:pPr>
            <w:r w:rsidRPr="000F312A">
              <w:rPr>
                <w:b/>
                <w:bCs/>
                <w:sz w:val="20"/>
              </w:rPr>
              <w:t>F</w:t>
            </w:r>
          </w:p>
        </w:tc>
        <w:tc>
          <w:tcPr>
            <w:tcW w:w="8220" w:type="dxa"/>
            <w:shd w:val="clear" w:color="auto" w:fill="auto"/>
          </w:tcPr>
          <w:p w14:paraId="63ECDC04" w14:textId="77777777" w:rsidR="00F335DC" w:rsidRPr="000F312A"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0F312A">
              <w:rPr>
                <w:sz w:val="20"/>
              </w:rPr>
              <w:t>Fixed service</w:t>
            </w:r>
          </w:p>
        </w:tc>
      </w:tr>
      <w:tr w:rsidR="00F335DC" w:rsidRPr="000F312A" w14:paraId="46F6EBFD" w14:textId="77777777" w:rsidTr="00773F61">
        <w:tc>
          <w:tcPr>
            <w:tcW w:w="1140" w:type="dxa"/>
            <w:shd w:val="clear" w:color="auto" w:fill="auto"/>
          </w:tcPr>
          <w:p w14:paraId="69D12F95" w14:textId="77777777" w:rsidR="00F335DC" w:rsidRPr="000F312A" w:rsidRDefault="00F335DC" w:rsidP="00773F61">
            <w:pPr>
              <w:spacing w:before="30" w:after="30"/>
              <w:ind w:left="57"/>
              <w:jc w:val="left"/>
              <w:rPr>
                <w:b/>
                <w:bCs/>
                <w:sz w:val="20"/>
              </w:rPr>
            </w:pPr>
            <w:r w:rsidRPr="000F312A">
              <w:rPr>
                <w:b/>
                <w:bCs/>
                <w:sz w:val="20"/>
              </w:rPr>
              <w:t>M</w:t>
            </w:r>
          </w:p>
        </w:tc>
        <w:tc>
          <w:tcPr>
            <w:tcW w:w="8220" w:type="dxa"/>
            <w:shd w:val="clear" w:color="auto" w:fill="auto"/>
          </w:tcPr>
          <w:p w14:paraId="191B4A1D" w14:textId="77777777" w:rsidR="00F335DC" w:rsidRPr="000F312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0F312A">
              <w:rPr>
                <w:b w:val="0"/>
                <w:sz w:val="20"/>
              </w:rPr>
              <w:t>Mobile, radiodetermination, amateur and related satellite services</w:t>
            </w:r>
          </w:p>
        </w:tc>
      </w:tr>
      <w:tr w:rsidR="00F335DC" w:rsidRPr="000F312A" w14:paraId="1A5EC430" w14:textId="77777777" w:rsidTr="00773F61">
        <w:tc>
          <w:tcPr>
            <w:tcW w:w="1140" w:type="dxa"/>
          </w:tcPr>
          <w:p w14:paraId="09C81E42" w14:textId="77777777" w:rsidR="00F335DC" w:rsidRPr="000F312A" w:rsidRDefault="00F335DC" w:rsidP="00773F61">
            <w:pPr>
              <w:spacing w:before="30" w:after="30"/>
              <w:ind w:left="57"/>
              <w:jc w:val="left"/>
              <w:rPr>
                <w:b/>
                <w:bCs/>
                <w:sz w:val="20"/>
              </w:rPr>
            </w:pPr>
            <w:r w:rsidRPr="000F312A">
              <w:rPr>
                <w:b/>
                <w:bCs/>
                <w:sz w:val="20"/>
              </w:rPr>
              <w:t>P</w:t>
            </w:r>
          </w:p>
        </w:tc>
        <w:tc>
          <w:tcPr>
            <w:tcW w:w="8220" w:type="dxa"/>
          </w:tcPr>
          <w:p w14:paraId="5D3D792E" w14:textId="77777777" w:rsidR="00F335DC" w:rsidRPr="000F312A" w:rsidRDefault="00F335DC" w:rsidP="00773F61">
            <w:pPr>
              <w:spacing w:before="30" w:after="30"/>
              <w:jc w:val="left"/>
              <w:rPr>
                <w:sz w:val="20"/>
              </w:rPr>
            </w:pPr>
            <w:proofErr w:type="spellStart"/>
            <w:r w:rsidRPr="000F312A">
              <w:rPr>
                <w:sz w:val="20"/>
              </w:rPr>
              <w:t>Radiowave</w:t>
            </w:r>
            <w:proofErr w:type="spellEnd"/>
            <w:r w:rsidRPr="000F312A">
              <w:rPr>
                <w:sz w:val="20"/>
              </w:rPr>
              <w:t xml:space="preserve"> propagation</w:t>
            </w:r>
          </w:p>
        </w:tc>
      </w:tr>
      <w:tr w:rsidR="00F335DC" w:rsidRPr="000F312A" w14:paraId="4BB1725E" w14:textId="77777777" w:rsidTr="00773F61">
        <w:tc>
          <w:tcPr>
            <w:tcW w:w="1140" w:type="dxa"/>
          </w:tcPr>
          <w:p w14:paraId="40991D2F" w14:textId="77777777" w:rsidR="00F335DC" w:rsidRPr="000F312A" w:rsidRDefault="00F335DC" w:rsidP="00773F61">
            <w:pPr>
              <w:spacing w:before="30" w:after="30"/>
              <w:ind w:left="57"/>
              <w:jc w:val="left"/>
              <w:rPr>
                <w:b/>
                <w:bCs/>
                <w:sz w:val="20"/>
              </w:rPr>
            </w:pPr>
            <w:r w:rsidRPr="000F312A">
              <w:rPr>
                <w:b/>
                <w:bCs/>
                <w:sz w:val="20"/>
              </w:rPr>
              <w:t>RA</w:t>
            </w:r>
          </w:p>
        </w:tc>
        <w:tc>
          <w:tcPr>
            <w:tcW w:w="8220" w:type="dxa"/>
          </w:tcPr>
          <w:p w14:paraId="4D01734F" w14:textId="77777777" w:rsidR="00F335DC" w:rsidRPr="000F312A"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0F312A">
              <w:rPr>
                <w:sz w:val="20"/>
              </w:rPr>
              <w:t>Radio astronomy</w:t>
            </w:r>
          </w:p>
        </w:tc>
      </w:tr>
      <w:tr w:rsidR="00F335DC" w:rsidRPr="000F312A" w14:paraId="1134C34F" w14:textId="77777777" w:rsidTr="00773F61">
        <w:tc>
          <w:tcPr>
            <w:tcW w:w="1140" w:type="dxa"/>
          </w:tcPr>
          <w:p w14:paraId="717D63BA" w14:textId="77777777" w:rsidR="00F335DC" w:rsidRPr="000F312A" w:rsidRDefault="00F335DC" w:rsidP="00773F61">
            <w:pPr>
              <w:spacing w:before="30" w:after="30"/>
              <w:ind w:left="57"/>
              <w:jc w:val="left"/>
              <w:rPr>
                <w:b/>
                <w:bCs/>
                <w:sz w:val="20"/>
              </w:rPr>
            </w:pPr>
            <w:r w:rsidRPr="000F312A">
              <w:rPr>
                <w:b/>
                <w:bCs/>
                <w:sz w:val="20"/>
              </w:rPr>
              <w:t>RS</w:t>
            </w:r>
          </w:p>
        </w:tc>
        <w:tc>
          <w:tcPr>
            <w:tcW w:w="8220" w:type="dxa"/>
          </w:tcPr>
          <w:p w14:paraId="7267BFC4" w14:textId="77777777" w:rsidR="00F335DC" w:rsidRPr="000F312A"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0F312A">
              <w:rPr>
                <w:sz w:val="20"/>
              </w:rPr>
              <w:t>Remote sensing systems</w:t>
            </w:r>
          </w:p>
        </w:tc>
      </w:tr>
      <w:tr w:rsidR="00F335DC" w:rsidRPr="000F312A" w14:paraId="15A873F5" w14:textId="77777777" w:rsidTr="00773F61">
        <w:tc>
          <w:tcPr>
            <w:tcW w:w="1140" w:type="dxa"/>
            <w:tcBorders>
              <w:bottom w:val="nil"/>
            </w:tcBorders>
          </w:tcPr>
          <w:p w14:paraId="30355FFA" w14:textId="77777777" w:rsidR="00F335DC" w:rsidRPr="000F312A" w:rsidRDefault="00F335DC" w:rsidP="00773F61">
            <w:pPr>
              <w:spacing w:before="30" w:after="30"/>
              <w:ind w:left="57"/>
              <w:jc w:val="left"/>
              <w:rPr>
                <w:b/>
                <w:bCs/>
                <w:sz w:val="20"/>
              </w:rPr>
            </w:pPr>
            <w:r w:rsidRPr="000F312A">
              <w:rPr>
                <w:b/>
                <w:bCs/>
                <w:sz w:val="20"/>
              </w:rPr>
              <w:t>S</w:t>
            </w:r>
          </w:p>
        </w:tc>
        <w:tc>
          <w:tcPr>
            <w:tcW w:w="8220" w:type="dxa"/>
            <w:tcBorders>
              <w:bottom w:val="nil"/>
            </w:tcBorders>
          </w:tcPr>
          <w:p w14:paraId="0AAFCF18" w14:textId="77777777" w:rsidR="00F335DC" w:rsidRPr="000F312A" w:rsidRDefault="00F335DC" w:rsidP="00773F61">
            <w:pPr>
              <w:spacing w:before="30" w:after="30"/>
              <w:jc w:val="left"/>
              <w:rPr>
                <w:sz w:val="20"/>
              </w:rPr>
            </w:pPr>
            <w:r w:rsidRPr="000F312A">
              <w:rPr>
                <w:sz w:val="20"/>
              </w:rPr>
              <w:t>Fixed-satellite service</w:t>
            </w:r>
          </w:p>
        </w:tc>
      </w:tr>
      <w:tr w:rsidR="00F335DC" w:rsidRPr="000F312A" w14:paraId="2555C93D" w14:textId="77777777" w:rsidTr="00773F61">
        <w:tc>
          <w:tcPr>
            <w:tcW w:w="1140" w:type="dxa"/>
            <w:tcBorders>
              <w:top w:val="nil"/>
              <w:bottom w:val="nil"/>
            </w:tcBorders>
            <w:shd w:val="clear" w:color="auto" w:fill="FFFFFF" w:themeFill="background1"/>
          </w:tcPr>
          <w:p w14:paraId="7A75463B" w14:textId="77777777" w:rsidR="00F335DC" w:rsidRPr="000F312A" w:rsidRDefault="00F335DC" w:rsidP="00773F61">
            <w:pPr>
              <w:spacing w:before="30" w:after="30"/>
              <w:ind w:left="57"/>
              <w:jc w:val="left"/>
              <w:rPr>
                <w:b/>
                <w:bCs/>
                <w:sz w:val="20"/>
              </w:rPr>
            </w:pPr>
            <w:r w:rsidRPr="000F312A">
              <w:rPr>
                <w:b/>
                <w:bCs/>
                <w:sz w:val="20"/>
              </w:rPr>
              <w:t>SA</w:t>
            </w:r>
          </w:p>
        </w:tc>
        <w:tc>
          <w:tcPr>
            <w:tcW w:w="8220" w:type="dxa"/>
            <w:tcBorders>
              <w:top w:val="nil"/>
              <w:bottom w:val="nil"/>
            </w:tcBorders>
            <w:shd w:val="clear" w:color="auto" w:fill="FFFFFF" w:themeFill="background1"/>
          </w:tcPr>
          <w:p w14:paraId="00144989" w14:textId="77777777" w:rsidR="00F335DC" w:rsidRPr="000F312A" w:rsidRDefault="00F335DC" w:rsidP="00773F61">
            <w:pPr>
              <w:spacing w:before="30" w:after="30"/>
              <w:jc w:val="left"/>
              <w:rPr>
                <w:sz w:val="20"/>
              </w:rPr>
            </w:pPr>
            <w:r w:rsidRPr="000F312A">
              <w:rPr>
                <w:sz w:val="20"/>
              </w:rPr>
              <w:t>Space applications and meteorology</w:t>
            </w:r>
          </w:p>
        </w:tc>
      </w:tr>
      <w:tr w:rsidR="00F335DC" w:rsidRPr="000F312A" w14:paraId="04C8F5A1" w14:textId="77777777" w:rsidTr="00773F61">
        <w:tc>
          <w:tcPr>
            <w:tcW w:w="1140" w:type="dxa"/>
            <w:tcBorders>
              <w:top w:val="nil"/>
              <w:bottom w:val="nil"/>
            </w:tcBorders>
          </w:tcPr>
          <w:p w14:paraId="6715F30A" w14:textId="77777777" w:rsidR="00F335DC" w:rsidRPr="000F312A" w:rsidRDefault="00F335DC" w:rsidP="00773F61">
            <w:pPr>
              <w:spacing w:before="30" w:after="30"/>
              <w:ind w:left="57"/>
              <w:jc w:val="left"/>
              <w:rPr>
                <w:b/>
                <w:bCs/>
                <w:sz w:val="20"/>
              </w:rPr>
            </w:pPr>
            <w:r w:rsidRPr="000F312A">
              <w:rPr>
                <w:b/>
                <w:bCs/>
                <w:sz w:val="20"/>
              </w:rPr>
              <w:t>SF</w:t>
            </w:r>
          </w:p>
        </w:tc>
        <w:tc>
          <w:tcPr>
            <w:tcW w:w="8220" w:type="dxa"/>
            <w:tcBorders>
              <w:top w:val="nil"/>
              <w:bottom w:val="nil"/>
            </w:tcBorders>
          </w:tcPr>
          <w:p w14:paraId="5019B1DB" w14:textId="77777777" w:rsidR="00F335DC" w:rsidRPr="000F312A" w:rsidRDefault="00F335DC" w:rsidP="00773F61">
            <w:pPr>
              <w:spacing w:before="30" w:after="30"/>
              <w:jc w:val="left"/>
              <w:rPr>
                <w:sz w:val="20"/>
              </w:rPr>
            </w:pPr>
            <w:r w:rsidRPr="000F312A">
              <w:rPr>
                <w:sz w:val="20"/>
              </w:rPr>
              <w:t>Frequency sharing and coordination between fixed-satellite and fixed service systems</w:t>
            </w:r>
          </w:p>
        </w:tc>
      </w:tr>
      <w:tr w:rsidR="00F335DC" w:rsidRPr="000F312A" w14:paraId="7A342E16" w14:textId="77777777" w:rsidTr="00773F61">
        <w:tc>
          <w:tcPr>
            <w:tcW w:w="1140" w:type="dxa"/>
            <w:tcBorders>
              <w:top w:val="nil"/>
              <w:bottom w:val="nil"/>
            </w:tcBorders>
            <w:shd w:val="clear" w:color="auto" w:fill="auto"/>
          </w:tcPr>
          <w:p w14:paraId="2C83D783" w14:textId="77777777" w:rsidR="00F335DC" w:rsidRPr="000F312A" w:rsidRDefault="00F335DC" w:rsidP="00773F61">
            <w:pPr>
              <w:spacing w:before="30" w:after="30"/>
              <w:ind w:left="57"/>
              <w:jc w:val="left"/>
              <w:rPr>
                <w:rFonts w:ascii="Times New Roman Bold" w:hAnsi="Times New Roman Bold" w:cs="Times New Roman Bold"/>
                <w:b/>
                <w:bCs/>
                <w:sz w:val="20"/>
              </w:rPr>
            </w:pPr>
            <w:r w:rsidRPr="000F312A">
              <w:rPr>
                <w:rFonts w:ascii="Times New Roman Bold" w:hAnsi="Times New Roman Bold" w:cs="Times New Roman Bold"/>
                <w:b/>
                <w:bCs/>
                <w:sz w:val="20"/>
              </w:rPr>
              <w:t>SM</w:t>
            </w:r>
          </w:p>
        </w:tc>
        <w:tc>
          <w:tcPr>
            <w:tcW w:w="8220" w:type="dxa"/>
            <w:tcBorders>
              <w:top w:val="nil"/>
              <w:bottom w:val="nil"/>
            </w:tcBorders>
            <w:shd w:val="clear" w:color="auto" w:fill="auto"/>
          </w:tcPr>
          <w:p w14:paraId="58EF9501" w14:textId="77777777" w:rsidR="00F335DC" w:rsidRPr="000F312A" w:rsidRDefault="00F335DC" w:rsidP="00773F61">
            <w:pPr>
              <w:spacing w:before="30" w:after="30"/>
              <w:jc w:val="left"/>
              <w:rPr>
                <w:rFonts w:hAnsi="Times New Roman Bold"/>
                <w:sz w:val="20"/>
              </w:rPr>
            </w:pPr>
            <w:r w:rsidRPr="000F312A">
              <w:rPr>
                <w:rFonts w:hAnsi="Times New Roman Bold"/>
                <w:sz w:val="20"/>
              </w:rPr>
              <w:t>Spectrum management</w:t>
            </w:r>
          </w:p>
        </w:tc>
      </w:tr>
      <w:tr w:rsidR="00F335DC" w:rsidRPr="000F312A" w14:paraId="784A243B" w14:textId="77777777" w:rsidTr="00773F61">
        <w:tc>
          <w:tcPr>
            <w:tcW w:w="1140" w:type="dxa"/>
            <w:tcBorders>
              <w:top w:val="nil"/>
            </w:tcBorders>
          </w:tcPr>
          <w:p w14:paraId="3ED90352" w14:textId="77777777" w:rsidR="00F335DC" w:rsidRPr="000F312A" w:rsidRDefault="00F335DC" w:rsidP="00773F61">
            <w:pPr>
              <w:spacing w:before="30" w:after="30"/>
              <w:ind w:left="57"/>
              <w:jc w:val="left"/>
              <w:rPr>
                <w:b/>
                <w:bCs/>
                <w:sz w:val="20"/>
              </w:rPr>
            </w:pPr>
            <w:r w:rsidRPr="000F312A">
              <w:rPr>
                <w:b/>
                <w:bCs/>
                <w:sz w:val="20"/>
              </w:rPr>
              <w:t>SNG</w:t>
            </w:r>
          </w:p>
        </w:tc>
        <w:tc>
          <w:tcPr>
            <w:tcW w:w="8220" w:type="dxa"/>
            <w:tcBorders>
              <w:top w:val="nil"/>
            </w:tcBorders>
          </w:tcPr>
          <w:p w14:paraId="2661280C" w14:textId="77777777" w:rsidR="00F335DC" w:rsidRPr="000F312A" w:rsidRDefault="00F335DC" w:rsidP="00773F61">
            <w:pPr>
              <w:spacing w:before="30" w:after="30"/>
              <w:jc w:val="left"/>
              <w:rPr>
                <w:sz w:val="20"/>
              </w:rPr>
            </w:pPr>
            <w:r w:rsidRPr="000F312A">
              <w:rPr>
                <w:sz w:val="20"/>
              </w:rPr>
              <w:t>Satellite news gathering</w:t>
            </w:r>
          </w:p>
        </w:tc>
      </w:tr>
      <w:tr w:rsidR="00F335DC" w:rsidRPr="000F312A" w14:paraId="651E2F7F" w14:textId="77777777" w:rsidTr="00773F61">
        <w:tc>
          <w:tcPr>
            <w:tcW w:w="1140" w:type="dxa"/>
          </w:tcPr>
          <w:p w14:paraId="4F5CDD66" w14:textId="77777777" w:rsidR="00F335DC" w:rsidRPr="000F312A" w:rsidRDefault="00F335DC" w:rsidP="00773F61">
            <w:pPr>
              <w:spacing w:before="30" w:after="30"/>
              <w:ind w:left="57"/>
              <w:jc w:val="left"/>
              <w:rPr>
                <w:b/>
                <w:bCs/>
                <w:sz w:val="20"/>
              </w:rPr>
            </w:pPr>
            <w:r w:rsidRPr="000F312A">
              <w:rPr>
                <w:b/>
                <w:bCs/>
                <w:sz w:val="20"/>
              </w:rPr>
              <w:t>TF</w:t>
            </w:r>
          </w:p>
        </w:tc>
        <w:tc>
          <w:tcPr>
            <w:tcW w:w="8220" w:type="dxa"/>
          </w:tcPr>
          <w:p w14:paraId="38A67689" w14:textId="77777777" w:rsidR="00F335DC" w:rsidRPr="000F312A" w:rsidRDefault="00F335DC" w:rsidP="00773F61">
            <w:pPr>
              <w:spacing w:before="30" w:after="30"/>
              <w:jc w:val="left"/>
              <w:rPr>
                <w:sz w:val="20"/>
              </w:rPr>
            </w:pPr>
            <w:r w:rsidRPr="000F312A">
              <w:rPr>
                <w:sz w:val="20"/>
              </w:rPr>
              <w:t>Time signals and frequency standards emissions</w:t>
            </w:r>
          </w:p>
        </w:tc>
      </w:tr>
      <w:tr w:rsidR="00F335DC" w:rsidRPr="000F312A" w14:paraId="69F2FE0D" w14:textId="77777777" w:rsidTr="00773F61">
        <w:tc>
          <w:tcPr>
            <w:tcW w:w="1140" w:type="dxa"/>
          </w:tcPr>
          <w:p w14:paraId="52111126" w14:textId="77777777" w:rsidR="00F335DC" w:rsidRPr="000F312A" w:rsidRDefault="00F335DC" w:rsidP="00773F61">
            <w:pPr>
              <w:spacing w:before="30" w:after="30"/>
              <w:ind w:left="57"/>
              <w:jc w:val="left"/>
              <w:rPr>
                <w:b/>
                <w:bCs/>
                <w:sz w:val="20"/>
              </w:rPr>
            </w:pPr>
            <w:r w:rsidRPr="000F312A">
              <w:rPr>
                <w:b/>
                <w:bCs/>
                <w:sz w:val="20"/>
              </w:rPr>
              <w:t>V</w:t>
            </w:r>
          </w:p>
        </w:tc>
        <w:tc>
          <w:tcPr>
            <w:tcW w:w="8220" w:type="dxa"/>
          </w:tcPr>
          <w:p w14:paraId="73CBBBDD" w14:textId="77777777" w:rsidR="00F335DC" w:rsidRPr="000F312A" w:rsidRDefault="00F335DC" w:rsidP="00773F61">
            <w:pPr>
              <w:spacing w:before="30" w:after="180"/>
              <w:jc w:val="left"/>
              <w:rPr>
                <w:sz w:val="20"/>
              </w:rPr>
            </w:pPr>
            <w:r w:rsidRPr="000F312A">
              <w:rPr>
                <w:sz w:val="20"/>
              </w:rPr>
              <w:t>Vocabulary and related subjects</w:t>
            </w:r>
          </w:p>
        </w:tc>
      </w:tr>
    </w:tbl>
    <w:p w14:paraId="2A0920CD" w14:textId="77777777" w:rsidR="00F335DC" w:rsidRPr="000F312A" w:rsidRDefault="00F335DC" w:rsidP="00F335DC">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F335DC" w:rsidRPr="000F312A" w14:paraId="0B5B072A" w14:textId="77777777" w:rsidTr="00773F61">
        <w:tc>
          <w:tcPr>
            <w:tcW w:w="720" w:type="dxa"/>
          </w:tcPr>
          <w:p w14:paraId="3B3C176A" w14:textId="77777777" w:rsidR="00F335DC" w:rsidRPr="000F312A" w:rsidRDefault="00F335DC" w:rsidP="00773F61">
            <w:pPr>
              <w:jc w:val="center"/>
              <w:rPr>
                <w:sz w:val="22"/>
              </w:rPr>
            </w:pPr>
          </w:p>
        </w:tc>
      </w:tr>
    </w:tbl>
    <w:p w14:paraId="3E2E9EF0" w14:textId="77777777" w:rsidR="00F335DC" w:rsidRPr="000F312A" w:rsidRDefault="00F335DC" w:rsidP="00F335DC">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F335DC" w:rsidRPr="000F312A" w14:paraId="5B298C8A" w14:textId="77777777" w:rsidTr="00773F61">
        <w:tc>
          <w:tcPr>
            <w:tcW w:w="9360" w:type="dxa"/>
          </w:tcPr>
          <w:p w14:paraId="1D943E5F" w14:textId="77777777" w:rsidR="00F335DC" w:rsidRPr="000F312A" w:rsidRDefault="00F335DC" w:rsidP="00773F61">
            <w:pPr>
              <w:spacing w:after="120"/>
              <w:jc w:val="left"/>
              <w:rPr>
                <w:sz w:val="20"/>
              </w:rPr>
            </w:pPr>
            <w:r w:rsidRPr="000F312A">
              <w:rPr>
                <w:b/>
                <w:bCs/>
                <w:i/>
                <w:iCs/>
                <w:sz w:val="20"/>
              </w:rPr>
              <w:t>Note</w:t>
            </w:r>
            <w:r w:rsidRPr="000F312A">
              <w:rPr>
                <w:sz w:val="20"/>
              </w:rPr>
              <w:t xml:space="preserve">: </w:t>
            </w:r>
            <w:r w:rsidRPr="000F312A">
              <w:rPr>
                <w:i/>
                <w:iCs/>
                <w:sz w:val="20"/>
              </w:rPr>
              <w:t>This ITU-R Recommendation was approved in English under the procedure detailed in Resolution ITU-R 1.</w:t>
            </w:r>
          </w:p>
        </w:tc>
      </w:tr>
    </w:tbl>
    <w:p w14:paraId="640175A7" w14:textId="77777777" w:rsidR="00F335DC" w:rsidRPr="000F312A" w:rsidRDefault="00F335DC" w:rsidP="00F335DC">
      <w:pPr>
        <w:spacing w:before="0"/>
        <w:jc w:val="center"/>
        <w:rPr>
          <w:sz w:val="22"/>
        </w:rPr>
      </w:pPr>
    </w:p>
    <w:p w14:paraId="270B7A9C" w14:textId="77777777" w:rsidR="00F335DC" w:rsidRPr="000F312A" w:rsidRDefault="00F335DC" w:rsidP="00F335DC">
      <w:pPr>
        <w:spacing w:before="0"/>
        <w:jc w:val="center"/>
        <w:rPr>
          <w:sz w:val="22"/>
        </w:rPr>
      </w:pPr>
    </w:p>
    <w:p w14:paraId="7E6B7E92" w14:textId="77777777" w:rsidR="00F335DC" w:rsidRPr="000F312A" w:rsidRDefault="00F335DC" w:rsidP="00F335DC">
      <w:pPr>
        <w:spacing w:before="0"/>
        <w:jc w:val="right"/>
        <w:rPr>
          <w:i/>
          <w:iCs/>
          <w:sz w:val="20"/>
        </w:rPr>
      </w:pPr>
      <w:r w:rsidRPr="000F312A">
        <w:rPr>
          <w:i/>
          <w:iCs/>
          <w:sz w:val="20"/>
        </w:rPr>
        <w:t>Electronic Publication</w:t>
      </w:r>
    </w:p>
    <w:p w14:paraId="7CE3A750" w14:textId="217A8621" w:rsidR="00F335DC" w:rsidRPr="000F312A" w:rsidRDefault="00F335DC" w:rsidP="00F335DC">
      <w:pPr>
        <w:spacing w:before="0"/>
        <w:jc w:val="right"/>
        <w:rPr>
          <w:sz w:val="20"/>
        </w:rPr>
      </w:pPr>
      <w:r w:rsidRPr="000F312A">
        <w:rPr>
          <w:sz w:val="20"/>
        </w:rPr>
        <w:t>Geneva, 202</w:t>
      </w:r>
      <w:r w:rsidR="00EB30B5" w:rsidRPr="000F312A">
        <w:rPr>
          <w:sz w:val="20"/>
        </w:rPr>
        <w:t>5</w:t>
      </w:r>
    </w:p>
    <w:p w14:paraId="4496A711" w14:textId="77777777" w:rsidR="00F335DC" w:rsidRPr="000F312A" w:rsidRDefault="00F335DC" w:rsidP="00F335DC">
      <w:pPr>
        <w:jc w:val="center"/>
        <w:rPr>
          <w:sz w:val="22"/>
        </w:rPr>
      </w:pPr>
    </w:p>
    <w:p w14:paraId="62940C84" w14:textId="569D90C8" w:rsidR="00F335DC" w:rsidRPr="000F312A" w:rsidRDefault="00F335DC" w:rsidP="00F335DC">
      <w:pPr>
        <w:jc w:val="center"/>
        <w:rPr>
          <w:sz w:val="20"/>
        </w:rPr>
      </w:pPr>
      <w:r w:rsidRPr="000F312A">
        <w:rPr>
          <w:sz w:val="20"/>
        </w:rPr>
        <w:sym w:font="Symbol" w:char="F0E3"/>
      </w:r>
      <w:r w:rsidRPr="000F312A">
        <w:rPr>
          <w:sz w:val="20"/>
        </w:rPr>
        <w:t xml:space="preserve"> ITU </w:t>
      </w:r>
      <w:bookmarkStart w:id="1" w:name="iiannee"/>
      <w:bookmarkEnd w:id="1"/>
      <w:r w:rsidRPr="000F312A">
        <w:rPr>
          <w:sz w:val="20"/>
        </w:rPr>
        <w:t>202</w:t>
      </w:r>
      <w:r w:rsidR="00EB30B5" w:rsidRPr="000F312A">
        <w:rPr>
          <w:sz w:val="20"/>
        </w:rPr>
        <w:t>5</w:t>
      </w:r>
    </w:p>
    <w:p w14:paraId="64B11FE2" w14:textId="77777777" w:rsidR="00F335DC" w:rsidRPr="000F312A" w:rsidRDefault="00F335DC" w:rsidP="00F335DC">
      <w:pPr>
        <w:rPr>
          <w:sz w:val="18"/>
          <w:szCs w:val="18"/>
        </w:rPr>
      </w:pPr>
      <w:r w:rsidRPr="000F312A">
        <w:rPr>
          <w:sz w:val="18"/>
          <w:szCs w:val="18"/>
        </w:rPr>
        <w:t>All rights reserved. No part of this publication may be reproduced, by any means whatsoever, without written permission of ITU.</w:t>
      </w:r>
    </w:p>
    <w:p w14:paraId="7A210B92" w14:textId="77777777" w:rsidR="00F335DC" w:rsidRPr="000F312A" w:rsidRDefault="00F335DC" w:rsidP="00F335DC">
      <w:pPr>
        <w:spacing w:before="160"/>
        <w:rPr>
          <w:i/>
          <w:sz w:val="20"/>
        </w:rPr>
        <w:sectPr w:rsidR="00F335DC" w:rsidRPr="000F312A"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60C5E483" w14:textId="08CAE7A9" w:rsidR="00F335DC" w:rsidRPr="000F312A" w:rsidRDefault="00F335DC" w:rsidP="00F335DC">
      <w:pPr>
        <w:pStyle w:val="RecNo"/>
        <w:spacing w:before="0"/>
      </w:pPr>
      <w:bookmarkStart w:id="2" w:name="irecnoe"/>
      <w:bookmarkEnd w:id="2"/>
      <w:r w:rsidRPr="000F312A">
        <w:lastRenderedPageBreak/>
        <w:t xml:space="preserve">RECOMMENDATION  </w:t>
      </w:r>
      <w:r w:rsidRPr="000F312A">
        <w:rPr>
          <w:rStyle w:val="href"/>
        </w:rPr>
        <w:t>ITU-R  BT.</w:t>
      </w:r>
      <w:r w:rsidR="00C11A44" w:rsidRPr="000F312A">
        <w:rPr>
          <w:rStyle w:val="href"/>
        </w:rPr>
        <w:t>2016-4</w:t>
      </w:r>
    </w:p>
    <w:p w14:paraId="590F476B" w14:textId="4477F515" w:rsidR="008030EF" w:rsidRPr="000F312A" w:rsidRDefault="002E1F3F" w:rsidP="008030EF">
      <w:pPr>
        <w:pStyle w:val="Rectitle"/>
      </w:pPr>
      <w:r w:rsidRPr="000F312A">
        <w:rPr>
          <w:lang w:eastAsia="zh-CN"/>
        </w:rPr>
        <w:t xml:space="preserve">Error-correction, data framing, modulation and emission </w:t>
      </w:r>
      <w:r w:rsidR="00BF2637">
        <w:rPr>
          <w:lang w:eastAsia="zh-CN"/>
        </w:rPr>
        <w:br/>
      </w:r>
      <w:r w:rsidRPr="000F312A">
        <w:rPr>
          <w:lang w:eastAsia="zh-CN"/>
        </w:rPr>
        <w:t xml:space="preserve">methods for terrestrial multimedia broadcasting for mobile </w:t>
      </w:r>
      <w:r w:rsidR="00BF2637">
        <w:rPr>
          <w:lang w:eastAsia="zh-CN"/>
        </w:rPr>
        <w:br/>
      </w:r>
      <w:r w:rsidRPr="000F312A">
        <w:rPr>
          <w:lang w:eastAsia="zh-CN"/>
        </w:rPr>
        <w:t>reception using handheld receivers in VHF/UHF bands</w:t>
      </w:r>
    </w:p>
    <w:p w14:paraId="6E2B534D" w14:textId="0A03EFE7" w:rsidR="008030EF" w:rsidRPr="000F312A" w:rsidRDefault="008030EF" w:rsidP="008030EF">
      <w:pPr>
        <w:pStyle w:val="Recdate"/>
      </w:pPr>
      <w:r w:rsidRPr="000F312A">
        <w:t>(</w:t>
      </w:r>
      <w:r w:rsidR="00667612" w:rsidRPr="000F312A">
        <w:t>201</w:t>
      </w:r>
      <w:r w:rsidR="00334AF8" w:rsidRPr="000F312A">
        <w:t>2</w:t>
      </w:r>
      <w:r w:rsidR="00CD2147" w:rsidRPr="000F312A">
        <w:t>-201</w:t>
      </w:r>
      <w:r w:rsidR="00334AF8" w:rsidRPr="000F312A">
        <w:t>3</w:t>
      </w:r>
      <w:r w:rsidR="00CD2147" w:rsidRPr="000F312A">
        <w:t>-20</w:t>
      </w:r>
      <w:r w:rsidR="00334AF8" w:rsidRPr="000F312A">
        <w:t>20-2022</w:t>
      </w:r>
      <w:r w:rsidR="00AA0199" w:rsidRPr="000F312A">
        <w:t>-</w:t>
      </w:r>
      <w:r w:rsidRPr="000F312A">
        <w:t>202</w:t>
      </w:r>
      <w:r w:rsidR="00BC0133" w:rsidRPr="000F312A">
        <w:t>5</w:t>
      </w:r>
      <w:r w:rsidRPr="000F312A">
        <w:t>)</w:t>
      </w:r>
    </w:p>
    <w:p w14:paraId="466BC60F" w14:textId="77777777" w:rsidR="003A24A6" w:rsidRPr="000F312A" w:rsidRDefault="003A24A6" w:rsidP="003A24A6">
      <w:pPr>
        <w:pStyle w:val="HeadingSum"/>
        <w:rPr>
          <w:lang w:val="en-GB"/>
        </w:rPr>
      </w:pPr>
      <w:r w:rsidRPr="000F312A">
        <w:rPr>
          <w:lang w:val="en-GB"/>
        </w:rPr>
        <w:t>Scope</w:t>
      </w:r>
    </w:p>
    <w:p w14:paraId="545A1E5C" w14:textId="77777777" w:rsidR="00594EA2" w:rsidRPr="000F312A" w:rsidRDefault="00594EA2" w:rsidP="00594EA2">
      <w:pPr>
        <w:pStyle w:val="Summary"/>
        <w:rPr>
          <w:lang w:val="en-GB"/>
        </w:rPr>
      </w:pPr>
      <w:r w:rsidRPr="000F312A">
        <w:rPr>
          <w:lang w:val="en-GB"/>
        </w:rPr>
        <w:t>This Recommendation defines error-correction, data framing, modulation and emission methods for terrestrial multimedia broadcasting for mobile reception using handheld receivers in the VHF/UHF bands.</w:t>
      </w:r>
    </w:p>
    <w:p w14:paraId="0349B658" w14:textId="77777777" w:rsidR="00C11A44" w:rsidRPr="000F312A" w:rsidRDefault="00C11A44" w:rsidP="00C11A44">
      <w:pPr>
        <w:pStyle w:val="Headingb"/>
      </w:pPr>
      <w:r w:rsidRPr="000F312A">
        <w:t>Keywords</w:t>
      </w:r>
    </w:p>
    <w:p w14:paraId="3DE51214" w14:textId="68A80962" w:rsidR="00C11A44" w:rsidRPr="000F312A" w:rsidRDefault="00DA3DA6" w:rsidP="00C11A44">
      <w:r w:rsidRPr="00DA3DA6">
        <w:t>Error correction, data framing, modulation characteristics, emission methods, terrestrial multimedia broadcasting, mobile reception, handheld</w:t>
      </w:r>
    </w:p>
    <w:p w14:paraId="17F36761" w14:textId="77777777" w:rsidR="00C11A44" w:rsidRPr="000F312A" w:rsidRDefault="00C11A44" w:rsidP="00C11A44">
      <w:pPr>
        <w:pStyle w:val="Normalaftertitle"/>
      </w:pPr>
      <w:r w:rsidRPr="000F312A">
        <w:t>The ITU Radiocommunication Assembly,</w:t>
      </w:r>
    </w:p>
    <w:p w14:paraId="6FD1C41C" w14:textId="77777777" w:rsidR="00C11A44" w:rsidRPr="000F312A" w:rsidRDefault="00C11A44" w:rsidP="00C11A44">
      <w:pPr>
        <w:pStyle w:val="Call"/>
      </w:pPr>
      <w:r w:rsidRPr="000F312A">
        <w:t>considering</w:t>
      </w:r>
    </w:p>
    <w:p w14:paraId="5D5D5823" w14:textId="77777777" w:rsidR="00C11A44" w:rsidRPr="000F312A" w:rsidRDefault="00C11A44" w:rsidP="00C11A44">
      <w:r w:rsidRPr="000F312A">
        <w:rPr>
          <w:i/>
          <w:iCs/>
        </w:rPr>
        <w:t>a)</w:t>
      </w:r>
      <w:r w:rsidRPr="000F312A">
        <w:tab/>
        <w:t>that digital multimedia broadcasting systems have been implemented in many countries or are planned to be introduced, using the inherent capability of digital broadcasting systems;</w:t>
      </w:r>
    </w:p>
    <w:p w14:paraId="610B1B31" w14:textId="77777777" w:rsidR="00C11A44" w:rsidRPr="000F312A" w:rsidRDefault="00C11A44" w:rsidP="00C11A44">
      <w:r w:rsidRPr="000F312A">
        <w:rPr>
          <w:i/>
          <w:iCs/>
        </w:rPr>
        <w:t>b)</w:t>
      </w:r>
      <w:r w:rsidRPr="000F312A">
        <w:tab/>
        <w:t>that terrestrial emission systems for mobile reception using handheld receivers require specific technical characteristics due to peculiar propagation characteristics;</w:t>
      </w:r>
    </w:p>
    <w:p w14:paraId="021F16E6" w14:textId="77777777" w:rsidR="00C11A44" w:rsidRPr="000F312A" w:rsidRDefault="00C11A44" w:rsidP="00C11A44">
      <w:r w:rsidRPr="000F312A">
        <w:rPr>
          <w:i/>
          <w:iCs/>
        </w:rPr>
        <w:t>c)</w:t>
      </w:r>
      <w:r w:rsidRPr="000F312A">
        <w:tab/>
        <w:t>that the interoperability between multimedia and digital television and sound broadcasting systems could offer the possibility for the reuse of the existing broadcast infrastructure for multimedia services;</w:t>
      </w:r>
    </w:p>
    <w:p w14:paraId="7DBE1ED6" w14:textId="77777777" w:rsidR="00C11A44" w:rsidRPr="000F312A" w:rsidRDefault="00C11A44" w:rsidP="00C11A44">
      <w:r w:rsidRPr="000F312A">
        <w:rPr>
          <w:i/>
          <w:iCs/>
        </w:rPr>
        <w:t>d)</w:t>
      </w:r>
      <w:r w:rsidRPr="000F312A">
        <w:tab/>
        <w:t xml:space="preserve">that Recommendations ITU-R </w:t>
      </w:r>
      <w:hyperlink r:id="rId17" w:history="1">
        <w:r w:rsidRPr="000F312A">
          <w:rPr>
            <w:rStyle w:val="Hyperlink"/>
            <w:color w:val="auto"/>
            <w:u w:val="none"/>
          </w:rPr>
          <w:t>BT.1306</w:t>
        </w:r>
      </w:hyperlink>
      <w:r w:rsidRPr="000F312A">
        <w:t xml:space="preserve"> and ITU-R </w:t>
      </w:r>
      <w:hyperlink r:id="rId18" w:history="1">
        <w:r w:rsidRPr="000F312A">
          <w:rPr>
            <w:rStyle w:val="Hyperlink"/>
            <w:iCs/>
            <w:color w:val="auto"/>
            <w:u w:val="none"/>
          </w:rPr>
          <w:t>BT.1877</w:t>
        </w:r>
      </w:hyperlink>
      <w:r w:rsidRPr="000F312A">
        <w:t xml:space="preserve"> specify error-correction, data framing, modulation and emission methods for digital terrestrial television broadcasting;</w:t>
      </w:r>
    </w:p>
    <w:p w14:paraId="01B1FB2C" w14:textId="77777777" w:rsidR="00C11A44" w:rsidRPr="000F312A" w:rsidRDefault="00C11A44" w:rsidP="00C11A44">
      <w:r w:rsidRPr="000F312A">
        <w:rPr>
          <w:i/>
          <w:iCs/>
        </w:rPr>
        <w:t>e)</w:t>
      </w:r>
      <w:r w:rsidRPr="000F312A">
        <w:tab/>
        <w:t xml:space="preserve">that Recommendation ITU-R </w:t>
      </w:r>
      <w:hyperlink r:id="rId19" w:history="1">
        <w:r w:rsidRPr="000F312A">
          <w:rPr>
            <w:rStyle w:val="Hyperlink"/>
            <w:color w:val="auto"/>
            <w:u w:val="none"/>
          </w:rPr>
          <w:t>BS.1114</w:t>
        </w:r>
      </w:hyperlink>
      <w:r w:rsidRPr="000F312A">
        <w:t xml:space="preserve"> specifies error-correction, data framing, modulation and emission methods as well as higher-layer systems characteristics for digital terrestrial sound broadcasting;</w:t>
      </w:r>
    </w:p>
    <w:p w14:paraId="23FD821B" w14:textId="77777777" w:rsidR="00C11A44" w:rsidRPr="000F312A" w:rsidRDefault="00C11A44" w:rsidP="00C11A44">
      <w:r w:rsidRPr="000F312A">
        <w:rPr>
          <w:i/>
          <w:iCs/>
        </w:rPr>
        <w:t>f)</w:t>
      </w:r>
      <w:r w:rsidRPr="000F312A">
        <w:tab/>
        <w:t xml:space="preserve">that Recommendation ITU-R </w:t>
      </w:r>
      <w:hyperlink r:id="rId20" w:history="1">
        <w:r w:rsidRPr="000F312A">
          <w:rPr>
            <w:rStyle w:val="Hyperlink"/>
            <w:color w:val="auto"/>
            <w:u w:val="none"/>
          </w:rPr>
          <w:t>BT.1833</w:t>
        </w:r>
      </w:hyperlink>
      <w:r w:rsidRPr="000F312A">
        <w:t xml:space="preserve"> and Report ITU-R </w:t>
      </w:r>
      <w:hyperlink r:id="rId21" w:history="1">
        <w:r w:rsidRPr="000F312A">
          <w:rPr>
            <w:rStyle w:val="Hyperlink"/>
            <w:iCs/>
            <w:color w:val="auto"/>
            <w:u w:val="none"/>
          </w:rPr>
          <w:t>BT.2049</w:t>
        </w:r>
      </w:hyperlink>
      <w:r w:rsidRPr="000F312A">
        <w:t xml:space="preserve"> describe end user requirements and higher-layer systems characteristics for multimedia broadcasting systems for mobile reception using handheld receivers,</w:t>
      </w:r>
    </w:p>
    <w:p w14:paraId="4F750559" w14:textId="77777777" w:rsidR="00C11A44" w:rsidRPr="000F312A" w:rsidRDefault="00C11A44" w:rsidP="00C11A44">
      <w:pPr>
        <w:pStyle w:val="Call"/>
      </w:pPr>
      <w:r w:rsidRPr="000F312A">
        <w:t>recommends</w:t>
      </w:r>
    </w:p>
    <w:p w14:paraId="575B195F" w14:textId="2DA9FAD0" w:rsidR="00C11A44" w:rsidRPr="000F312A" w:rsidRDefault="00C11A44" w:rsidP="00C11A44">
      <w:r w:rsidRPr="000F312A">
        <w:t xml:space="preserve">that administrations wishing to introduce terrestrial multimedia broadcasting for mobile reception using handheld receivers in the VHF/UHF bands </w:t>
      </w:r>
      <w:r w:rsidR="00634C73">
        <w:t xml:space="preserve">should </w:t>
      </w:r>
      <w:r w:rsidR="00557B8A" w:rsidRPr="000F312A">
        <w:t>consider any</w:t>
      </w:r>
      <w:r w:rsidRPr="000F312A">
        <w:t xml:space="preserve"> </w:t>
      </w:r>
      <w:r w:rsidRPr="000F312A">
        <w:rPr>
          <w:szCs w:val="24"/>
        </w:rPr>
        <w:t xml:space="preserve">one or several (depending on the multimedia broadcasting market) of the systems comprising error-correction, framing, modulation and emission methods </w:t>
      </w:r>
      <w:r w:rsidRPr="000F312A">
        <w:t>outlined in Annex 1</w:t>
      </w:r>
      <w:r w:rsidR="00AF32CD" w:rsidRPr="000F312A">
        <w:t xml:space="preserve">, as </w:t>
      </w:r>
      <w:r w:rsidR="00634C73">
        <w:t>appropriate</w:t>
      </w:r>
      <w:r w:rsidRPr="000F312A">
        <w:t>.</w:t>
      </w:r>
    </w:p>
    <w:p w14:paraId="5CE93CE2" w14:textId="77777777" w:rsidR="00C11A44" w:rsidRPr="000F312A" w:rsidRDefault="00C11A44" w:rsidP="00BC304F">
      <w:r w:rsidRPr="000F312A">
        <w:t>NOTE − Tables 1A, 1B, 2A and 2B of Annex 1 can be used to evaluate the respective characteristics of the systems in selecting a specific system.</w:t>
      </w:r>
    </w:p>
    <w:p w14:paraId="7AD18F1A" w14:textId="77777777" w:rsidR="00C11A44" w:rsidRPr="000F312A" w:rsidRDefault="00C11A44" w:rsidP="00C11A44"/>
    <w:p w14:paraId="546BD2F4" w14:textId="77777777" w:rsidR="00C11A44" w:rsidRPr="000F312A" w:rsidRDefault="00C11A44" w:rsidP="00C11A44">
      <w:pPr>
        <w:tabs>
          <w:tab w:val="clear" w:pos="794"/>
          <w:tab w:val="clear" w:pos="1191"/>
          <w:tab w:val="clear" w:pos="1588"/>
          <w:tab w:val="clear" w:pos="1985"/>
        </w:tabs>
        <w:overflowPunct/>
        <w:autoSpaceDE/>
        <w:autoSpaceDN/>
        <w:adjustRightInd/>
        <w:spacing w:before="0"/>
        <w:jc w:val="left"/>
        <w:textAlignment w:val="auto"/>
        <w:rPr>
          <w:b/>
          <w:sz w:val="28"/>
        </w:rPr>
      </w:pPr>
      <w:r w:rsidRPr="000F312A">
        <w:br w:type="page"/>
      </w:r>
    </w:p>
    <w:p w14:paraId="4788B3E1" w14:textId="77777777" w:rsidR="00C11A44" w:rsidRPr="000F312A" w:rsidRDefault="00C11A44" w:rsidP="00C11A44">
      <w:pPr>
        <w:pStyle w:val="AnnexNoTitle"/>
        <w:spacing w:before="0"/>
      </w:pPr>
      <w:r w:rsidRPr="000F312A">
        <w:lastRenderedPageBreak/>
        <w:t>Annex 1</w:t>
      </w:r>
    </w:p>
    <w:p w14:paraId="6269A563" w14:textId="77777777" w:rsidR="00C11A44" w:rsidRPr="000F312A" w:rsidRDefault="00C11A44" w:rsidP="00C11A44">
      <w:pPr>
        <w:pStyle w:val="Normalaftertitle"/>
      </w:pPr>
      <w:r w:rsidRPr="000F312A">
        <w:t>Tables 1A and 1B provide data about emission systems for terrestrial multimedia broadcasting for mobile reception using handheld receivers in the VHF/UHF bands. Supplemental information for the systems can be found in Attachments 1, 2 and 3.</w:t>
      </w:r>
    </w:p>
    <w:p w14:paraId="09FAC154" w14:textId="77777777" w:rsidR="00C11A44" w:rsidRPr="000F312A" w:rsidRDefault="00C11A44" w:rsidP="00C11A44">
      <w:r w:rsidRPr="000F312A">
        <w:t>Tables 2A and 2B provide technical features of each system described in Tables 1A and 1B that concern several aspects relevant to implementation and deployment.</w:t>
      </w:r>
    </w:p>
    <w:p w14:paraId="73D75861" w14:textId="77777777" w:rsidR="00C11A44" w:rsidRPr="000F312A" w:rsidRDefault="00C11A44" w:rsidP="00C11A44"/>
    <w:p w14:paraId="2766692A" w14:textId="77777777" w:rsidR="00C11A44" w:rsidRPr="000F312A" w:rsidRDefault="00C11A44" w:rsidP="00C11A44">
      <w:pPr>
        <w:sectPr w:rsidR="00C11A44" w:rsidRPr="000F312A" w:rsidSect="00C11A44">
          <w:headerReference w:type="even" r:id="rId22"/>
          <w:headerReference w:type="default" r:id="rId23"/>
          <w:footerReference w:type="default" r:id="rId24"/>
          <w:headerReference w:type="first" r:id="rId25"/>
          <w:footerReference w:type="first" r:id="rId26"/>
          <w:pgSz w:w="11907" w:h="16834" w:code="9"/>
          <w:pgMar w:top="1418" w:right="1134" w:bottom="1134" w:left="1134" w:header="720" w:footer="482" w:gutter="0"/>
          <w:pgNumType w:start="1"/>
          <w:cols w:space="720"/>
          <w:titlePg/>
        </w:sectPr>
      </w:pPr>
    </w:p>
    <w:p w14:paraId="1EDD47B4" w14:textId="77777777" w:rsidR="00C11A44" w:rsidRPr="000F312A" w:rsidRDefault="00C11A44" w:rsidP="00C11A44">
      <w:pPr>
        <w:pStyle w:val="TableNo"/>
        <w:spacing w:before="0"/>
      </w:pPr>
      <w:r w:rsidRPr="000F312A">
        <w:lastRenderedPageBreak/>
        <w:t>TABLE 1A</w:t>
      </w:r>
    </w:p>
    <w:p w14:paraId="2A1476E5" w14:textId="77777777" w:rsidR="00C11A44" w:rsidRPr="000F312A" w:rsidRDefault="00C11A44" w:rsidP="00C11A44">
      <w:pPr>
        <w:pStyle w:val="Tabletitle"/>
      </w:pPr>
      <w:r w:rsidRPr="000F312A">
        <w:t>Parameters for emission systems</w:t>
      </w:r>
    </w:p>
    <w:tbl>
      <w:tblPr>
        <w:tblW w:w="5000" w:type="pct"/>
        <w:jc w:val="center"/>
        <w:tblLook w:val="0000" w:firstRow="0" w:lastRow="0" w:firstColumn="0" w:lastColumn="0" w:noHBand="0" w:noVBand="0"/>
      </w:tblPr>
      <w:tblGrid>
        <w:gridCol w:w="635"/>
        <w:gridCol w:w="1653"/>
        <w:gridCol w:w="2398"/>
        <w:gridCol w:w="2398"/>
        <w:gridCol w:w="2398"/>
        <w:gridCol w:w="2398"/>
        <w:gridCol w:w="2396"/>
      </w:tblGrid>
      <w:tr w:rsidR="00C11A44" w:rsidRPr="000F312A" w14:paraId="7B83CBAB" w14:textId="77777777" w:rsidTr="00FB58F9">
        <w:trPr>
          <w:tblHeader/>
          <w:jc w:val="center"/>
        </w:trPr>
        <w:tc>
          <w:tcPr>
            <w:tcW w:w="222" w:type="pct"/>
            <w:tcBorders>
              <w:top w:val="single" w:sz="4" w:space="0" w:color="000000"/>
              <w:left w:val="single" w:sz="4" w:space="0" w:color="000000"/>
              <w:bottom w:val="single" w:sz="4" w:space="0" w:color="000000"/>
            </w:tcBorders>
            <w:shd w:val="clear" w:color="auto" w:fill="auto"/>
          </w:tcPr>
          <w:p w14:paraId="6E21F300" w14:textId="77777777" w:rsidR="00C11A44" w:rsidRPr="000F312A" w:rsidRDefault="00C11A44" w:rsidP="00FB58F9">
            <w:pPr>
              <w:pStyle w:val="Tablehead"/>
              <w:snapToGrid w:val="0"/>
              <w:ind w:left="-648"/>
              <w:rPr>
                <w:sz w:val="20"/>
              </w:rPr>
            </w:pPr>
          </w:p>
        </w:tc>
        <w:tc>
          <w:tcPr>
            <w:tcW w:w="579" w:type="pct"/>
            <w:tcBorders>
              <w:top w:val="single" w:sz="4" w:space="0" w:color="000000"/>
              <w:left w:val="single" w:sz="4" w:space="0" w:color="000000"/>
              <w:bottom w:val="single" w:sz="4" w:space="0" w:color="000000"/>
            </w:tcBorders>
            <w:shd w:val="clear" w:color="auto" w:fill="auto"/>
          </w:tcPr>
          <w:p w14:paraId="27742F9A" w14:textId="77777777" w:rsidR="00C11A44" w:rsidRPr="000F312A" w:rsidRDefault="00C11A44" w:rsidP="00FB58F9">
            <w:pPr>
              <w:pStyle w:val="Tablehead"/>
              <w:snapToGrid w:val="0"/>
              <w:rPr>
                <w:sz w:val="20"/>
              </w:rPr>
            </w:pPr>
            <w:r w:rsidRPr="000F312A">
              <w:rPr>
                <w:sz w:val="20"/>
              </w:rPr>
              <w:t>Parameters</w:t>
            </w:r>
          </w:p>
        </w:tc>
        <w:tc>
          <w:tcPr>
            <w:tcW w:w="840" w:type="pct"/>
            <w:tcBorders>
              <w:top w:val="single" w:sz="4" w:space="0" w:color="000000"/>
              <w:left w:val="single" w:sz="4" w:space="0" w:color="000000"/>
              <w:bottom w:val="single" w:sz="4" w:space="0" w:color="000000"/>
            </w:tcBorders>
            <w:shd w:val="clear" w:color="auto" w:fill="auto"/>
          </w:tcPr>
          <w:p w14:paraId="2F52F04D" w14:textId="77777777" w:rsidR="00C11A44" w:rsidRPr="000F312A" w:rsidRDefault="00C11A44" w:rsidP="00FB58F9">
            <w:pPr>
              <w:pStyle w:val="Tablehead"/>
              <w:snapToGrid w:val="0"/>
              <w:rPr>
                <w:sz w:val="20"/>
              </w:rPr>
            </w:pPr>
            <w:r w:rsidRPr="000F312A">
              <w:rPr>
                <w:sz w:val="20"/>
              </w:rPr>
              <w:t>Multimedia System A</w:t>
            </w:r>
          </w:p>
        </w:tc>
        <w:tc>
          <w:tcPr>
            <w:tcW w:w="840" w:type="pct"/>
            <w:tcBorders>
              <w:top w:val="single" w:sz="4" w:space="0" w:color="000000"/>
              <w:left w:val="single" w:sz="4" w:space="0" w:color="000000"/>
              <w:bottom w:val="single" w:sz="4" w:space="0" w:color="000000"/>
            </w:tcBorders>
            <w:shd w:val="clear" w:color="auto" w:fill="auto"/>
          </w:tcPr>
          <w:p w14:paraId="1BD98D25" w14:textId="77777777" w:rsidR="00C11A44" w:rsidRPr="000F312A" w:rsidRDefault="00C11A44" w:rsidP="00FB58F9">
            <w:pPr>
              <w:pStyle w:val="Tablehead"/>
              <w:snapToGrid w:val="0"/>
              <w:rPr>
                <w:sz w:val="20"/>
              </w:rPr>
            </w:pPr>
            <w:r w:rsidRPr="000F312A">
              <w:rPr>
                <w:sz w:val="20"/>
              </w:rPr>
              <w:t>Multimedia System F</w:t>
            </w:r>
          </w:p>
        </w:tc>
        <w:tc>
          <w:tcPr>
            <w:tcW w:w="840" w:type="pct"/>
            <w:tcBorders>
              <w:top w:val="single" w:sz="4" w:space="0" w:color="000000"/>
              <w:left w:val="single" w:sz="4" w:space="0" w:color="000000"/>
              <w:bottom w:val="single" w:sz="4" w:space="0" w:color="000000"/>
            </w:tcBorders>
            <w:shd w:val="clear" w:color="auto" w:fill="auto"/>
          </w:tcPr>
          <w:p w14:paraId="04088FC0" w14:textId="77777777" w:rsidR="00C11A44" w:rsidRPr="000F312A" w:rsidRDefault="00C11A44" w:rsidP="00FB58F9">
            <w:pPr>
              <w:pStyle w:val="Tablehead"/>
              <w:snapToGrid w:val="0"/>
              <w:rPr>
                <w:sz w:val="20"/>
              </w:rPr>
            </w:pPr>
            <w:r w:rsidRPr="000F312A">
              <w:rPr>
                <w:sz w:val="20"/>
              </w:rPr>
              <w:t>Multimedia System I</w:t>
            </w:r>
          </w:p>
        </w:tc>
        <w:tc>
          <w:tcPr>
            <w:tcW w:w="840" w:type="pct"/>
            <w:tcBorders>
              <w:top w:val="single" w:sz="4" w:space="0" w:color="000000"/>
              <w:left w:val="single" w:sz="4" w:space="0" w:color="000000"/>
              <w:bottom w:val="single" w:sz="4" w:space="0" w:color="000000"/>
            </w:tcBorders>
            <w:shd w:val="clear" w:color="auto" w:fill="auto"/>
          </w:tcPr>
          <w:p w14:paraId="577F5AEB" w14:textId="77777777" w:rsidR="00C11A44" w:rsidRPr="000F312A" w:rsidRDefault="00C11A44" w:rsidP="00FB58F9">
            <w:pPr>
              <w:pStyle w:val="Tablehead"/>
              <w:snapToGrid w:val="0"/>
              <w:rPr>
                <w:spacing w:val="-6"/>
                <w:sz w:val="20"/>
              </w:rPr>
            </w:pPr>
            <w:r w:rsidRPr="000F312A">
              <w:rPr>
                <w:spacing w:val="-6"/>
                <w:sz w:val="20"/>
              </w:rPr>
              <w:t>Multimedia System H</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4BCFBC9E" w14:textId="77777777" w:rsidR="00C11A44" w:rsidRPr="000F312A" w:rsidRDefault="00C11A44" w:rsidP="00FB58F9">
            <w:pPr>
              <w:pStyle w:val="Tablehead"/>
              <w:snapToGrid w:val="0"/>
              <w:rPr>
                <w:sz w:val="20"/>
              </w:rPr>
            </w:pPr>
            <w:r w:rsidRPr="000F312A">
              <w:rPr>
                <w:spacing w:val="-6"/>
                <w:sz w:val="20"/>
              </w:rPr>
              <w:t>Multimedia System T2</w:t>
            </w:r>
          </w:p>
        </w:tc>
      </w:tr>
      <w:tr w:rsidR="00C11A44" w:rsidRPr="000F312A" w14:paraId="180DB253" w14:textId="77777777" w:rsidTr="00FB58F9">
        <w:trPr>
          <w:jc w:val="center"/>
        </w:trPr>
        <w:tc>
          <w:tcPr>
            <w:tcW w:w="222" w:type="pct"/>
            <w:tcBorders>
              <w:top w:val="single" w:sz="4" w:space="0" w:color="000000"/>
              <w:left w:val="single" w:sz="4" w:space="0" w:color="000000"/>
              <w:bottom w:val="single" w:sz="4" w:space="0" w:color="000000"/>
            </w:tcBorders>
            <w:shd w:val="clear" w:color="auto" w:fill="auto"/>
          </w:tcPr>
          <w:p w14:paraId="0A2949E6" w14:textId="77777777" w:rsidR="00C11A44" w:rsidRPr="000F312A" w:rsidRDefault="00C11A44" w:rsidP="00FB58F9">
            <w:pPr>
              <w:pStyle w:val="Tabletext"/>
              <w:snapToGrid w:val="0"/>
              <w:jc w:val="center"/>
              <w:rPr>
                <w:sz w:val="20"/>
              </w:rPr>
            </w:pPr>
            <w:r w:rsidRPr="000F312A">
              <w:rPr>
                <w:sz w:val="20"/>
              </w:rPr>
              <w:t>1</w:t>
            </w:r>
          </w:p>
        </w:tc>
        <w:tc>
          <w:tcPr>
            <w:tcW w:w="579" w:type="pct"/>
            <w:tcBorders>
              <w:top w:val="single" w:sz="4" w:space="0" w:color="000000"/>
              <w:left w:val="single" w:sz="4" w:space="0" w:color="000000"/>
              <w:bottom w:val="single" w:sz="4" w:space="0" w:color="000000"/>
            </w:tcBorders>
            <w:shd w:val="clear" w:color="auto" w:fill="auto"/>
          </w:tcPr>
          <w:p w14:paraId="6D04A9E2" w14:textId="77777777" w:rsidR="00C11A44" w:rsidRPr="000F312A" w:rsidRDefault="00C11A44" w:rsidP="00FB58F9">
            <w:pPr>
              <w:pStyle w:val="Tabletext"/>
              <w:snapToGrid w:val="0"/>
              <w:rPr>
                <w:sz w:val="20"/>
              </w:rPr>
            </w:pPr>
            <w:r w:rsidRPr="000F312A">
              <w:rPr>
                <w:sz w:val="20"/>
              </w:rPr>
              <w:t>Channel bandwidths</w:t>
            </w:r>
          </w:p>
        </w:tc>
        <w:tc>
          <w:tcPr>
            <w:tcW w:w="840" w:type="pct"/>
            <w:tcBorders>
              <w:top w:val="single" w:sz="4" w:space="0" w:color="000000"/>
              <w:left w:val="single" w:sz="4" w:space="0" w:color="000000"/>
              <w:bottom w:val="single" w:sz="4" w:space="0" w:color="000000"/>
            </w:tcBorders>
            <w:shd w:val="clear" w:color="auto" w:fill="auto"/>
          </w:tcPr>
          <w:p w14:paraId="66F63F2E" w14:textId="77777777" w:rsidR="00C11A44" w:rsidRPr="000F312A" w:rsidRDefault="00C11A44" w:rsidP="00FB58F9">
            <w:pPr>
              <w:pStyle w:val="Tabletext"/>
              <w:snapToGrid w:val="0"/>
              <w:rPr>
                <w:sz w:val="20"/>
              </w:rPr>
            </w:pPr>
            <w:r w:rsidRPr="000F312A">
              <w:rPr>
                <w:sz w:val="20"/>
              </w:rPr>
              <w:t>1.712 MHz</w:t>
            </w:r>
          </w:p>
        </w:tc>
        <w:tc>
          <w:tcPr>
            <w:tcW w:w="840" w:type="pct"/>
            <w:tcBorders>
              <w:top w:val="single" w:sz="4" w:space="0" w:color="000000"/>
              <w:left w:val="single" w:sz="4" w:space="0" w:color="000000"/>
              <w:bottom w:val="single" w:sz="4" w:space="0" w:color="000000"/>
            </w:tcBorders>
            <w:shd w:val="clear" w:color="auto" w:fill="auto"/>
          </w:tcPr>
          <w:p w14:paraId="0FE2C020" w14:textId="77777777" w:rsidR="00C11A44" w:rsidRPr="000F312A" w:rsidRDefault="00C11A44" w:rsidP="00FB58F9">
            <w:pPr>
              <w:pStyle w:val="Tabletext"/>
              <w:snapToGrid w:val="0"/>
              <w:ind w:left="284" w:hanging="284"/>
              <w:rPr>
                <w:sz w:val="20"/>
              </w:rPr>
            </w:pPr>
            <w:r w:rsidRPr="000F312A">
              <w:rPr>
                <w:sz w:val="20"/>
              </w:rPr>
              <w:t xml:space="preserve">1/14 × </w:t>
            </w:r>
            <w:r w:rsidRPr="000F312A">
              <w:rPr>
                <w:i/>
                <w:iCs/>
                <w:sz w:val="20"/>
              </w:rPr>
              <w:t>n</w:t>
            </w:r>
            <w:r w:rsidRPr="000F312A">
              <w:rPr>
                <w:sz w:val="20"/>
              </w:rPr>
              <w:t xml:space="preserve"> of </w:t>
            </w:r>
          </w:p>
          <w:p w14:paraId="08F13B22" w14:textId="77777777" w:rsidR="00C11A44" w:rsidRPr="000F312A" w:rsidRDefault="00C11A44" w:rsidP="00FB58F9">
            <w:pPr>
              <w:pStyle w:val="Tabletext"/>
              <w:ind w:left="284" w:hanging="284"/>
              <w:rPr>
                <w:sz w:val="20"/>
              </w:rPr>
            </w:pPr>
            <w:r w:rsidRPr="000F312A">
              <w:rPr>
                <w:sz w:val="20"/>
              </w:rPr>
              <w:t>a)</w:t>
            </w:r>
            <w:r w:rsidRPr="000F312A">
              <w:rPr>
                <w:sz w:val="20"/>
              </w:rPr>
              <w:tab/>
              <w:t>6 MHz</w:t>
            </w:r>
          </w:p>
          <w:p w14:paraId="297640F9" w14:textId="77777777" w:rsidR="00C11A44" w:rsidRPr="000F312A" w:rsidRDefault="00C11A44" w:rsidP="00FB58F9">
            <w:pPr>
              <w:pStyle w:val="Tabletext"/>
              <w:ind w:left="284" w:hanging="284"/>
              <w:rPr>
                <w:sz w:val="20"/>
              </w:rPr>
            </w:pPr>
            <w:r w:rsidRPr="000F312A">
              <w:rPr>
                <w:sz w:val="20"/>
              </w:rPr>
              <w:t>b)</w:t>
            </w:r>
            <w:r w:rsidRPr="000F312A">
              <w:rPr>
                <w:sz w:val="20"/>
              </w:rPr>
              <w:tab/>
              <w:t>7 MHz</w:t>
            </w:r>
          </w:p>
          <w:p w14:paraId="38A75E15" w14:textId="77777777" w:rsidR="00C11A44" w:rsidRPr="000F312A" w:rsidRDefault="00C11A44" w:rsidP="00FB58F9">
            <w:pPr>
              <w:pStyle w:val="Tabletext"/>
              <w:ind w:left="284" w:hanging="284"/>
              <w:rPr>
                <w:sz w:val="20"/>
              </w:rPr>
            </w:pPr>
            <w:r w:rsidRPr="000F312A">
              <w:rPr>
                <w:sz w:val="20"/>
              </w:rPr>
              <w:t>c)</w:t>
            </w:r>
            <w:r w:rsidRPr="000F312A">
              <w:rPr>
                <w:sz w:val="20"/>
              </w:rPr>
              <w:tab/>
              <w:t>8 MHz</w:t>
            </w:r>
          </w:p>
          <w:p w14:paraId="07D12C5D" w14:textId="77777777" w:rsidR="00C11A44" w:rsidRPr="000F312A" w:rsidRDefault="00C11A44" w:rsidP="00FB58F9">
            <w:pPr>
              <w:pStyle w:val="Tabletext"/>
              <w:ind w:left="284" w:hanging="284"/>
              <w:rPr>
                <w:sz w:val="20"/>
                <w:vertAlign w:val="superscript"/>
              </w:rPr>
            </w:pPr>
            <w:r w:rsidRPr="000F312A">
              <w:rPr>
                <w:i/>
                <w:iCs/>
                <w:sz w:val="20"/>
              </w:rPr>
              <w:t>n</w:t>
            </w:r>
            <w:r w:rsidRPr="000F312A">
              <w:rPr>
                <w:sz w:val="20"/>
              </w:rPr>
              <w:t xml:space="preserve"> ≥ 1 </w:t>
            </w:r>
            <w:r w:rsidRPr="000F312A">
              <w:rPr>
                <w:sz w:val="20"/>
                <w:vertAlign w:val="superscript"/>
              </w:rPr>
              <w:t>(1)</w:t>
            </w:r>
          </w:p>
        </w:tc>
        <w:tc>
          <w:tcPr>
            <w:tcW w:w="840" w:type="pct"/>
            <w:tcBorders>
              <w:top w:val="single" w:sz="4" w:space="0" w:color="000000"/>
              <w:left w:val="single" w:sz="4" w:space="0" w:color="000000"/>
              <w:bottom w:val="single" w:sz="4" w:space="0" w:color="000000"/>
            </w:tcBorders>
            <w:shd w:val="clear" w:color="auto" w:fill="auto"/>
          </w:tcPr>
          <w:p w14:paraId="7E9FB25D" w14:textId="77777777" w:rsidR="00C11A44" w:rsidRPr="00606625" w:rsidRDefault="00C11A44" w:rsidP="00FB58F9">
            <w:pPr>
              <w:pStyle w:val="Tabletext"/>
              <w:snapToGrid w:val="0"/>
              <w:ind w:left="284" w:hanging="284"/>
              <w:rPr>
                <w:sz w:val="20"/>
              </w:rPr>
            </w:pPr>
            <w:bookmarkStart w:id="3" w:name="OLE_LINK2"/>
            <w:bookmarkStart w:id="4" w:name="OLE_LINK1"/>
            <w:r w:rsidRPr="00606625">
              <w:rPr>
                <w:sz w:val="20"/>
              </w:rPr>
              <w:t>a)</w:t>
            </w:r>
            <w:r w:rsidRPr="00606625">
              <w:rPr>
                <w:sz w:val="20"/>
              </w:rPr>
              <w:tab/>
              <w:t>1.7 MHz</w:t>
            </w:r>
          </w:p>
          <w:p w14:paraId="4F8A9E08" w14:textId="77777777" w:rsidR="00C11A44" w:rsidRPr="00606625" w:rsidRDefault="00C11A44" w:rsidP="00FB58F9">
            <w:pPr>
              <w:pStyle w:val="Tabletext"/>
              <w:ind w:left="284" w:hanging="284"/>
              <w:rPr>
                <w:sz w:val="20"/>
              </w:rPr>
            </w:pPr>
            <w:r w:rsidRPr="00606625">
              <w:rPr>
                <w:sz w:val="20"/>
              </w:rPr>
              <w:t>b)</w:t>
            </w:r>
            <w:r w:rsidRPr="00606625">
              <w:rPr>
                <w:sz w:val="20"/>
              </w:rPr>
              <w:tab/>
              <w:t>5 MHz</w:t>
            </w:r>
          </w:p>
          <w:p w14:paraId="13DD89AD" w14:textId="77777777" w:rsidR="00C11A44" w:rsidRPr="00606625" w:rsidRDefault="00C11A44" w:rsidP="00FB58F9">
            <w:pPr>
              <w:pStyle w:val="Tabletext"/>
              <w:ind w:left="284" w:hanging="284"/>
              <w:rPr>
                <w:sz w:val="20"/>
              </w:rPr>
            </w:pPr>
            <w:r w:rsidRPr="00606625">
              <w:rPr>
                <w:sz w:val="20"/>
              </w:rPr>
              <w:t>c)</w:t>
            </w:r>
            <w:r w:rsidRPr="00606625">
              <w:rPr>
                <w:sz w:val="20"/>
              </w:rPr>
              <w:tab/>
              <w:t>6 MHz</w:t>
            </w:r>
          </w:p>
          <w:p w14:paraId="34F7737C" w14:textId="77777777" w:rsidR="00C11A44" w:rsidRPr="000F312A" w:rsidRDefault="00C11A44" w:rsidP="00FB58F9">
            <w:pPr>
              <w:pStyle w:val="Tabletext"/>
              <w:ind w:left="284" w:hanging="284"/>
              <w:rPr>
                <w:sz w:val="20"/>
              </w:rPr>
            </w:pPr>
            <w:r w:rsidRPr="000F312A">
              <w:rPr>
                <w:sz w:val="20"/>
              </w:rPr>
              <w:t>d)</w:t>
            </w:r>
            <w:r w:rsidRPr="000F312A">
              <w:rPr>
                <w:sz w:val="20"/>
              </w:rPr>
              <w:tab/>
              <w:t>7 MHz</w:t>
            </w:r>
          </w:p>
          <w:p w14:paraId="14163A62" w14:textId="77777777" w:rsidR="00C11A44" w:rsidRPr="000F312A" w:rsidRDefault="00C11A44" w:rsidP="00FB58F9">
            <w:pPr>
              <w:pStyle w:val="Tabletext"/>
              <w:ind w:left="284" w:hanging="284"/>
              <w:rPr>
                <w:sz w:val="20"/>
              </w:rPr>
            </w:pPr>
            <w:r w:rsidRPr="000F312A">
              <w:rPr>
                <w:sz w:val="20"/>
              </w:rPr>
              <w:t>e)</w:t>
            </w:r>
            <w:r w:rsidRPr="000F312A">
              <w:rPr>
                <w:sz w:val="20"/>
              </w:rPr>
              <w:tab/>
              <w:t>8 MHz</w:t>
            </w:r>
            <w:bookmarkEnd w:id="3"/>
            <w:bookmarkEnd w:id="4"/>
          </w:p>
        </w:tc>
        <w:tc>
          <w:tcPr>
            <w:tcW w:w="840" w:type="pct"/>
            <w:tcBorders>
              <w:top w:val="single" w:sz="4" w:space="0" w:color="000000"/>
              <w:left w:val="single" w:sz="4" w:space="0" w:color="000000"/>
              <w:bottom w:val="single" w:sz="4" w:space="0" w:color="000000"/>
            </w:tcBorders>
            <w:shd w:val="clear" w:color="auto" w:fill="auto"/>
          </w:tcPr>
          <w:p w14:paraId="33CA8F61" w14:textId="77777777" w:rsidR="00C11A44" w:rsidRPr="00606625" w:rsidRDefault="00C11A44" w:rsidP="00FB58F9">
            <w:pPr>
              <w:pStyle w:val="Tabletext"/>
              <w:snapToGrid w:val="0"/>
              <w:ind w:left="284" w:hanging="284"/>
              <w:rPr>
                <w:sz w:val="20"/>
              </w:rPr>
            </w:pPr>
            <w:bookmarkStart w:id="5" w:name="OLE_LINK6"/>
            <w:bookmarkStart w:id="6" w:name="OLE_LINK5"/>
            <w:r w:rsidRPr="00606625">
              <w:rPr>
                <w:sz w:val="20"/>
              </w:rPr>
              <w:t>a)</w:t>
            </w:r>
            <w:r w:rsidRPr="00606625">
              <w:rPr>
                <w:sz w:val="20"/>
              </w:rPr>
              <w:tab/>
              <w:t>5 MHz</w:t>
            </w:r>
          </w:p>
          <w:p w14:paraId="7CEB448A" w14:textId="77777777" w:rsidR="00C11A44" w:rsidRPr="00606625" w:rsidRDefault="00C11A44" w:rsidP="00FB58F9">
            <w:pPr>
              <w:pStyle w:val="Tabletext"/>
              <w:ind w:left="284" w:hanging="284"/>
              <w:rPr>
                <w:sz w:val="20"/>
              </w:rPr>
            </w:pPr>
            <w:r w:rsidRPr="00606625">
              <w:rPr>
                <w:sz w:val="20"/>
              </w:rPr>
              <w:t>b)</w:t>
            </w:r>
            <w:r w:rsidRPr="00606625">
              <w:rPr>
                <w:sz w:val="20"/>
              </w:rPr>
              <w:tab/>
              <w:t>6 MHz</w:t>
            </w:r>
          </w:p>
          <w:p w14:paraId="68B16D33" w14:textId="77777777" w:rsidR="00C11A44" w:rsidRPr="00606625" w:rsidRDefault="00C11A44" w:rsidP="00FB58F9">
            <w:pPr>
              <w:pStyle w:val="Tabletext"/>
              <w:ind w:left="284" w:hanging="284"/>
              <w:rPr>
                <w:sz w:val="20"/>
              </w:rPr>
            </w:pPr>
            <w:r w:rsidRPr="00606625">
              <w:rPr>
                <w:sz w:val="20"/>
              </w:rPr>
              <w:t>c)</w:t>
            </w:r>
            <w:r w:rsidRPr="00606625">
              <w:rPr>
                <w:sz w:val="20"/>
              </w:rPr>
              <w:tab/>
              <w:t>7 MHz</w:t>
            </w:r>
          </w:p>
          <w:p w14:paraId="79B71C29" w14:textId="77777777" w:rsidR="00C11A44" w:rsidRPr="000F312A" w:rsidRDefault="00C11A44" w:rsidP="00FB58F9">
            <w:pPr>
              <w:pStyle w:val="Tabletext"/>
              <w:ind w:left="284" w:hanging="284"/>
              <w:rPr>
                <w:sz w:val="20"/>
              </w:rPr>
            </w:pPr>
            <w:r w:rsidRPr="000F312A">
              <w:rPr>
                <w:sz w:val="20"/>
              </w:rPr>
              <w:t>d)</w:t>
            </w:r>
            <w:r w:rsidRPr="000F312A">
              <w:rPr>
                <w:sz w:val="20"/>
              </w:rPr>
              <w:tab/>
              <w:t>8 MHz</w:t>
            </w:r>
            <w:bookmarkEnd w:id="5"/>
            <w:bookmarkEnd w:id="6"/>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00C03A8C" w14:textId="77777777" w:rsidR="00C11A44" w:rsidRPr="00606625" w:rsidRDefault="00C11A44" w:rsidP="00FB58F9">
            <w:pPr>
              <w:pStyle w:val="Tabletext"/>
              <w:snapToGrid w:val="0"/>
              <w:ind w:left="284" w:hanging="284"/>
              <w:rPr>
                <w:sz w:val="20"/>
              </w:rPr>
            </w:pPr>
            <w:r w:rsidRPr="00606625">
              <w:rPr>
                <w:sz w:val="20"/>
              </w:rPr>
              <w:t>a)</w:t>
            </w:r>
            <w:r w:rsidRPr="00606625">
              <w:rPr>
                <w:sz w:val="20"/>
              </w:rPr>
              <w:tab/>
              <w:t>1.7 MHz</w:t>
            </w:r>
          </w:p>
          <w:p w14:paraId="6992C4D4" w14:textId="77777777" w:rsidR="00C11A44" w:rsidRPr="00606625" w:rsidRDefault="00C11A44" w:rsidP="00FB58F9">
            <w:pPr>
              <w:pStyle w:val="Tabletext"/>
              <w:ind w:left="284" w:hanging="284"/>
              <w:rPr>
                <w:sz w:val="20"/>
              </w:rPr>
            </w:pPr>
            <w:r w:rsidRPr="00606625">
              <w:rPr>
                <w:sz w:val="20"/>
              </w:rPr>
              <w:t>b)</w:t>
            </w:r>
            <w:r w:rsidRPr="00606625">
              <w:rPr>
                <w:sz w:val="20"/>
              </w:rPr>
              <w:tab/>
              <w:t>5 MHz</w:t>
            </w:r>
          </w:p>
          <w:p w14:paraId="3E95ED28" w14:textId="77777777" w:rsidR="00C11A44" w:rsidRPr="00606625" w:rsidRDefault="00C11A44" w:rsidP="00FB58F9">
            <w:pPr>
              <w:pStyle w:val="Tabletext"/>
              <w:ind w:left="284" w:hanging="284"/>
              <w:rPr>
                <w:sz w:val="20"/>
              </w:rPr>
            </w:pPr>
            <w:r w:rsidRPr="00606625">
              <w:rPr>
                <w:sz w:val="20"/>
              </w:rPr>
              <w:t>c)</w:t>
            </w:r>
            <w:r w:rsidRPr="00606625">
              <w:rPr>
                <w:sz w:val="20"/>
              </w:rPr>
              <w:tab/>
              <w:t>6 MHz</w:t>
            </w:r>
          </w:p>
          <w:p w14:paraId="18B7EB4E" w14:textId="77777777" w:rsidR="00C11A44" w:rsidRPr="000F312A" w:rsidRDefault="00C11A44" w:rsidP="00FB58F9">
            <w:pPr>
              <w:pStyle w:val="Tabletext"/>
              <w:ind w:left="284" w:hanging="284"/>
              <w:rPr>
                <w:sz w:val="20"/>
              </w:rPr>
            </w:pPr>
            <w:r w:rsidRPr="000F312A">
              <w:rPr>
                <w:sz w:val="20"/>
              </w:rPr>
              <w:t>d)</w:t>
            </w:r>
            <w:r w:rsidRPr="000F312A">
              <w:rPr>
                <w:sz w:val="20"/>
              </w:rPr>
              <w:tab/>
              <w:t>7 MHz</w:t>
            </w:r>
          </w:p>
          <w:p w14:paraId="62CAC5A8" w14:textId="77777777" w:rsidR="00C11A44" w:rsidRPr="000F312A" w:rsidRDefault="00C11A44" w:rsidP="00FB58F9">
            <w:pPr>
              <w:pStyle w:val="Tabletext"/>
              <w:ind w:left="284" w:hanging="284"/>
              <w:rPr>
                <w:sz w:val="20"/>
              </w:rPr>
            </w:pPr>
            <w:r w:rsidRPr="000F312A">
              <w:rPr>
                <w:sz w:val="20"/>
              </w:rPr>
              <w:t>e)</w:t>
            </w:r>
            <w:r w:rsidRPr="000F312A">
              <w:rPr>
                <w:sz w:val="20"/>
              </w:rPr>
              <w:tab/>
              <w:t>8 MHz</w:t>
            </w:r>
          </w:p>
        </w:tc>
      </w:tr>
      <w:tr w:rsidR="00C11A44" w:rsidRPr="000F312A" w14:paraId="66FDBAFB" w14:textId="77777777" w:rsidTr="00FB58F9">
        <w:trPr>
          <w:jc w:val="center"/>
        </w:trPr>
        <w:tc>
          <w:tcPr>
            <w:tcW w:w="222" w:type="pct"/>
            <w:tcBorders>
              <w:top w:val="single" w:sz="4" w:space="0" w:color="000000"/>
              <w:left w:val="single" w:sz="4" w:space="0" w:color="000000"/>
              <w:bottom w:val="single" w:sz="4" w:space="0" w:color="000000"/>
            </w:tcBorders>
            <w:shd w:val="clear" w:color="auto" w:fill="auto"/>
          </w:tcPr>
          <w:p w14:paraId="607ECA08" w14:textId="77777777" w:rsidR="00C11A44" w:rsidRPr="000F312A" w:rsidRDefault="00C11A44" w:rsidP="00FB58F9">
            <w:pPr>
              <w:pStyle w:val="Tabletext"/>
              <w:snapToGrid w:val="0"/>
              <w:jc w:val="center"/>
              <w:rPr>
                <w:sz w:val="20"/>
              </w:rPr>
            </w:pPr>
            <w:r w:rsidRPr="000F312A">
              <w:rPr>
                <w:sz w:val="20"/>
              </w:rPr>
              <w:t>2</w:t>
            </w:r>
          </w:p>
        </w:tc>
        <w:tc>
          <w:tcPr>
            <w:tcW w:w="579" w:type="pct"/>
            <w:tcBorders>
              <w:top w:val="single" w:sz="4" w:space="0" w:color="000000"/>
              <w:left w:val="single" w:sz="4" w:space="0" w:color="000000"/>
              <w:bottom w:val="single" w:sz="4" w:space="0" w:color="000000"/>
            </w:tcBorders>
            <w:shd w:val="clear" w:color="auto" w:fill="auto"/>
          </w:tcPr>
          <w:p w14:paraId="7B19715D" w14:textId="77777777" w:rsidR="00C11A44" w:rsidRPr="000F312A" w:rsidRDefault="00C11A44" w:rsidP="00FB58F9">
            <w:pPr>
              <w:pStyle w:val="Tabletext"/>
              <w:snapToGrid w:val="0"/>
              <w:rPr>
                <w:sz w:val="20"/>
              </w:rPr>
            </w:pPr>
            <w:r w:rsidRPr="000F312A">
              <w:rPr>
                <w:sz w:val="20"/>
              </w:rPr>
              <w:t>Used bandwidth</w:t>
            </w:r>
          </w:p>
        </w:tc>
        <w:tc>
          <w:tcPr>
            <w:tcW w:w="840" w:type="pct"/>
            <w:tcBorders>
              <w:top w:val="single" w:sz="4" w:space="0" w:color="000000"/>
              <w:left w:val="single" w:sz="4" w:space="0" w:color="000000"/>
              <w:bottom w:val="single" w:sz="4" w:space="0" w:color="000000"/>
            </w:tcBorders>
            <w:shd w:val="clear" w:color="auto" w:fill="auto"/>
          </w:tcPr>
          <w:p w14:paraId="1A1F0289" w14:textId="77777777" w:rsidR="00C11A44" w:rsidRPr="000F312A" w:rsidRDefault="00C11A44" w:rsidP="00FB58F9">
            <w:pPr>
              <w:pStyle w:val="Tabletext"/>
              <w:snapToGrid w:val="0"/>
              <w:rPr>
                <w:sz w:val="20"/>
              </w:rPr>
            </w:pPr>
            <w:r w:rsidRPr="000F312A">
              <w:rPr>
                <w:sz w:val="20"/>
              </w:rPr>
              <w:t>1.536 MHz</w:t>
            </w:r>
          </w:p>
        </w:tc>
        <w:tc>
          <w:tcPr>
            <w:tcW w:w="840" w:type="pct"/>
            <w:tcBorders>
              <w:top w:val="single" w:sz="4" w:space="0" w:color="000000"/>
              <w:left w:val="single" w:sz="4" w:space="0" w:color="000000"/>
              <w:bottom w:val="single" w:sz="4" w:space="0" w:color="000000"/>
            </w:tcBorders>
            <w:shd w:val="clear" w:color="auto" w:fill="auto"/>
          </w:tcPr>
          <w:p w14:paraId="32B0FE17" w14:textId="77777777" w:rsidR="00C11A44" w:rsidRPr="000F312A" w:rsidRDefault="00C11A44" w:rsidP="00FB58F9">
            <w:pPr>
              <w:pStyle w:val="Tabletext"/>
              <w:snapToGrid w:val="0"/>
              <w:jc w:val="left"/>
              <w:rPr>
                <w:sz w:val="20"/>
              </w:rPr>
            </w:pPr>
            <w:r w:rsidRPr="000F312A">
              <w:rPr>
                <w:sz w:val="20"/>
              </w:rPr>
              <w:t xml:space="preserve">“Subcarrier spacing” </w:t>
            </w:r>
            <w:r w:rsidRPr="000F312A">
              <w:rPr>
                <w:sz w:val="20"/>
              </w:rPr>
              <w:br/>
              <w:t xml:space="preserve">(see item 5) + 1/14 × </w:t>
            </w:r>
            <w:r w:rsidRPr="000F312A">
              <w:rPr>
                <w:i/>
                <w:iCs/>
                <w:sz w:val="20"/>
              </w:rPr>
              <w:t>n</w:t>
            </w:r>
            <w:r w:rsidRPr="000F312A">
              <w:rPr>
                <w:sz w:val="20"/>
              </w:rPr>
              <w:t xml:space="preserve"> × </w:t>
            </w:r>
          </w:p>
          <w:p w14:paraId="4B10744C" w14:textId="77777777" w:rsidR="00C11A44" w:rsidRPr="00BF2637" w:rsidRDefault="00C11A44" w:rsidP="00FB58F9">
            <w:pPr>
              <w:pStyle w:val="Tabletext"/>
              <w:ind w:left="284" w:hanging="284"/>
              <w:rPr>
                <w:sz w:val="20"/>
                <w:lang w:val="es-ES"/>
              </w:rPr>
            </w:pPr>
            <w:r w:rsidRPr="00BF2637">
              <w:rPr>
                <w:sz w:val="20"/>
                <w:lang w:val="es-ES"/>
              </w:rPr>
              <w:t>a)</w:t>
            </w:r>
            <w:r w:rsidRPr="00BF2637">
              <w:rPr>
                <w:sz w:val="20"/>
                <w:lang w:val="es-ES"/>
              </w:rPr>
              <w:tab/>
              <w:t>6 MHz</w:t>
            </w:r>
          </w:p>
          <w:p w14:paraId="514A6D70" w14:textId="77777777" w:rsidR="00C11A44" w:rsidRPr="00BF2637" w:rsidRDefault="00C11A44" w:rsidP="00FB58F9">
            <w:pPr>
              <w:pStyle w:val="Tabletext"/>
              <w:ind w:left="284" w:hanging="284"/>
              <w:rPr>
                <w:sz w:val="20"/>
                <w:lang w:val="es-ES"/>
              </w:rPr>
            </w:pPr>
            <w:r w:rsidRPr="00BF2637">
              <w:rPr>
                <w:sz w:val="20"/>
                <w:lang w:val="es-ES"/>
              </w:rPr>
              <w:t>b)</w:t>
            </w:r>
            <w:r w:rsidRPr="00BF2637">
              <w:rPr>
                <w:sz w:val="20"/>
                <w:lang w:val="es-ES"/>
              </w:rPr>
              <w:tab/>
              <w:t>7 MHz</w:t>
            </w:r>
          </w:p>
          <w:p w14:paraId="2F5535C2" w14:textId="77777777" w:rsidR="00C11A44" w:rsidRPr="00BF2637" w:rsidRDefault="00C11A44" w:rsidP="00FB58F9">
            <w:pPr>
              <w:pStyle w:val="Tabletext"/>
              <w:ind w:left="284" w:hanging="284"/>
              <w:rPr>
                <w:sz w:val="20"/>
                <w:lang w:val="es-ES"/>
              </w:rPr>
            </w:pPr>
            <w:r w:rsidRPr="00BF2637">
              <w:rPr>
                <w:sz w:val="20"/>
                <w:lang w:val="es-ES"/>
              </w:rPr>
              <w:t>c)</w:t>
            </w:r>
            <w:r w:rsidRPr="00BF2637">
              <w:rPr>
                <w:sz w:val="20"/>
                <w:lang w:val="es-ES"/>
              </w:rPr>
              <w:tab/>
              <w:t>8 MHz</w:t>
            </w:r>
          </w:p>
          <w:p w14:paraId="72FC25AC" w14:textId="77777777" w:rsidR="00C11A44" w:rsidRPr="00634C73" w:rsidRDefault="00C11A44" w:rsidP="00FB58F9">
            <w:pPr>
              <w:pStyle w:val="Tabletext"/>
              <w:ind w:left="284" w:hanging="284"/>
              <w:rPr>
                <w:sz w:val="20"/>
                <w:vertAlign w:val="superscript"/>
                <w:lang w:val="pt-BR"/>
              </w:rPr>
            </w:pPr>
            <w:r w:rsidRPr="00634C73">
              <w:rPr>
                <w:i/>
                <w:iCs/>
                <w:sz w:val="20"/>
                <w:lang w:val="pt-BR"/>
              </w:rPr>
              <w:t>n</w:t>
            </w:r>
            <w:r w:rsidRPr="00634C73">
              <w:rPr>
                <w:sz w:val="20"/>
                <w:lang w:val="pt-BR"/>
              </w:rPr>
              <w:t xml:space="preserve"> ≥ 1 </w:t>
            </w:r>
            <w:r w:rsidRPr="00634C73">
              <w:rPr>
                <w:sz w:val="20"/>
                <w:vertAlign w:val="superscript"/>
                <w:lang w:val="pt-BR"/>
              </w:rPr>
              <w:t>(1)</w:t>
            </w:r>
          </w:p>
        </w:tc>
        <w:tc>
          <w:tcPr>
            <w:tcW w:w="840" w:type="pct"/>
            <w:tcBorders>
              <w:top w:val="single" w:sz="4" w:space="0" w:color="000000"/>
              <w:left w:val="single" w:sz="4" w:space="0" w:color="000000"/>
              <w:bottom w:val="single" w:sz="4" w:space="0" w:color="000000"/>
            </w:tcBorders>
            <w:shd w:val="clear" w:color="auto" w:fill="auto"/>
          </w:tcPr>
          <w:p w14:paraId="4E3E1B4A" w14:textId="77777777" w:rsidR="00C11A44" w:rsidRPr="00634C73" w:rsidRDefault="00C11A44" w:rsidP="00FB58F9">
            <w:pPr>
              <w:pStyle w:val="Tabletext"/>
              <w:snapToGrid w:val="0"/>
              <w:ind w:left="284" w:hanging="284"/>
              <w:rPr>
                <w:sz w:val="20"/>
                <w:lang w:val="pt-BR"/>
              </w:rPr>
            </w:pPr>
            <w:r w:rsidRPr="00634C73">
              <w:rPr>
                <w:sz w:val="20"/>
                <w:lang w:val="pt-BR"/>
              </w:rPr>
              <w:t>a)</w:t>
            </w:r>
            <w:r w:rsidRPr="00634C73">
              <w:rPr>
                <w:sz w:val="20"/>
                <w:lang w:val="pt-BR"/>
              </w:rPr>
              <w:tab/>
              <w:t>1.52 MHz</w:t>
            </w:r>
          </w:p>
          <w:p w14:paraId="3FA9BDA0" w14:textId="77777777" w:rsidR="00C11A44" w:rsidRPr="00634C73" w:rsidRDefault="00C11A44" w:rsidP="00FB58F9">
            <w:pPr>
              <w:pStyle w:val="Tabletext"/>
              <w:ind w:left="284" w:hanging="284"/>
              <w:rPr>
                <w:sz w:val="20"/>
                <w:lang w:val="pt-BR"/>
              </w:rPr>
            </w:pPr>
            <w:r w:rsidRPr="00634C73">
              <w:rPr>
                <w:sz w:val="20"/>
                <w:lang w:val="pt-BR"/>
              </w:rPr>
              <w:t>b)</w:t>
            </w:r>
            <w:r w:rsidRPr="00634C73">
              <w:rPr>
                <w:sz w:val="20"/>
                <w:lang w:val="pt-BR"/>
              </w:rPr>
              <w:tab/>
              <w:t>4.75 MHz</w:t>
            </w:r>
          </w:p>
          <w:p w14:paraId="6DDC717F" w14:textId="77777777" w:rsidR="00C11A44" w:rsidRPr="00634C73" w:rsidRDefault="00C11A44" w:rsidP="00FB58F9">
            <w:pPr>
              <w:pStyle w:val="Tabletext"/>
              <w:ind w:left="284" w:hanging="284"/>
              <w:rPr>
                <w:sz w:val="20"/>
                <w:lang w:val="pt-BR"/>
              </w:rPr>
            </w:pPr>
            <w:r w:rsidRPr="00634C73">
              <w:rPr>
                <w:sz w:val="20"/>
                <w:lang w:val="pt-BR"/>
              </w:rPr>
              <w:t>c)</w:t>
            </w:r>
            <w:r w:rsidRPr="00634C73">
              <w:rPr>
                <w:sz w:val="20"/>
                <w:lang w:val="pt-BR"/>
              </w:rPr>
              <w:tab/>
              <w:t>5.71 MHz</w:t>
            </w:r>
          </w:p>
          <w:p w14:paraId="3CFB1531" w14:textId="77777777" w:rsidR="00C11A44" w:rsidRPr="00634C73" w:rsidRDefault="00C11A44" w:rsidP="00FB58F9">
            <w:pPr>
              <w:pStyle w:val="Tabletext"/>
              <w:ind w:left="284" w:hanging="284"/>
              <w:jc w:val="left"/>
              <w:rPr>
                <w:sz w:val="20"/>
                <w:lang w:val="pt-BR"/>
              </w:rPr>
            </w:pPr>
            <w:r w:rsidRPr="00634C73">
              <w:rPr>
                <w:sz w:val="20"/>
                <w:lang w:val="pt-BR"/>
              </w:rPr>
              <w:t>d)</w:t>
            </w:r>
            <w:r w:rsidRPr="00634C73">
              <w:rPr>
                <w:sz w:val="20"/>
                <w:lang w:val="pt-BR"/>
              </w:rPr>
              <w:tab/>
              <w:t>6.66 MHz</w:t>
            </w:r>
            <w:r w:rsidRPr="00634C73">
              <w:rPr>
                <w:sz w:val="20"/>
                <w:lang w:val="pt-BR"/>
              </w:rPr>
              <w:br/>
              <w:t>7.61 MHz</w:t>
            </w:r>
          </w:p>
        </w:tc>
        <w:tc>
          <w:tcPr>
            <w:tcW w:w="840" w:type="pct"/>
            <w:tcBorders>
              <w:top w:val="single" w:sz="4" w:space="0" w:color="000000"/>
              <w:left w:val="single" w:sz="4" w:space="0" w:color="000000"/>
              <w:bottom w:val="single" w:sz="4" w:space="0" w:color="000000"/>
            </w:tcBorders>
            <w:shd w:val="clear" w:color="auto" w:fill="auto"/>
          </w:tcPr>
          <w:p w14:paraId="0768BC9D" w14:textId="77777777" w:rsidR="00C11A44" w:rsidRPr="00634C73" w:rsidRDefault="00C11A44" w:rsidP="00FB58F9">
            <w:pPr>
              <w:pStyle w:val="Tabletext"/>
              <w:snapToGrid w:val="0"/>
              <w:ind w:left="284" w:hanging="284"/>
              <w:rPr>
                <w:sz w:val="20"/>
                <w:lang w:val="pt-BR"/>
              </w:rPr>
            </w:pPr>
            <w:r w:rsidRPr="00634C73">
              <w:rPr>
                <w:sz w:val="20"/>
                <w:lang w:val="pt-BR"/>
              </w:rPr>
              <w:t>a)</w:t>
            </w:r>
            <w:r w:rsidRPr="00634C73">
              <w:rPr>
                <w:sz w:val="20"/>
                <w:lang w:val="pt-BR"/>
              </w:rPr>
              <w:tab/>
              <w:t>4.75 MHz</w:t>
            </w:r>
          </w:p>
          <w:p w14:paraId="58189545" w14:textId="77777777" w:rsidR="00C11A44" w:rsidRPr="00634C73" w:rsidRDefault="00C11A44" w:rsidP="00FB58F9">
            <w:pPr>
              <w:pStyle w:val="Tabletext"/>
              <w:ind w:left="284" w:hanging="284"/>
              <w:rPr>
                <w:sz w:val="20"/>
                <w:lang w:val="pt-BR"/>
              </w:rPr>
            </w:pPr>
            <w:r w:rsidRPr="00634C73">
              <w:rPr>
                <w:sz w:val="20"/>
                <w:lang w:val="pt-BR"/>
              </w:rPr>
              <w:t>b)</w:t>
            </w:r>
            <w:r w:rsidRPr="00634C73">
              <w:rPr>
                <w:sz w:val="20"/>
                <w:lang w:val="pt-BR"/>
              </w:rPr>
              <w:tab/>
              <w:t>5.71 MHz</w:t>
            </w:r>
          </w:p>
          <w:p w14:paraId="422367C9" w14:textId="77777777" w:rsidR="00C11A44" w:rsidRPr="00634C73" w:rsidRDefault="00C11A44" w:rsidP="00FB58F9">
            <w:pPr>
              <w:pStyle w:val="Tabletext"/>
              <w:ind w:left="284" w:hanging="284"/>
              <w:rPr>
                <w:sz w:val="20"/>
                <w:lang w:val="pt-BR"/>
              </w:rPr>
            </w:pPr>
            <w:r w:rsidRPr="00634C73">
              <w:rPr>
                <w:sz w:val="20"/>
                <w:lang w:val="pt-BR"/>
              </w:rPr>
              <w:t>c)</w:t>
            </w:r>
            <w:r w:rsidRPr="00634C73">
              <w:rPr>
                <w:sz w:val="20"/>
                <w:lang w:val="pt-BR"/>
              </w:rPr>
              <w:tab/>
              <w:t>6.66 MHz</w:t>
            </w:r>
          </w:p>
          <w:p w14:paraId="63515D30" w14:textId="77777777" w:rsidR="00C11A44" w:rsidRPr="00634C73" w:rsidRDefault="00C11A44" w:rsidP="00FB58F9">
            <w:pPr>
              <w:pStyle w:val="Tabletext"/>
              <w:ind w:left="284" w:hanging="284"/>
              <w:rPr>
                <w:sz w:val="20"/>
                <w:lang w:val="pt-BR"/>
              </w:rPr>
            </w:pPr>
            <w:r w:rsidRPr="00634C73">
              <w:rPr>
                <w:sz w:val="20"/>
                <w:lang w:val="pt-BR"/>
              </w:rPr>
              <w:t>d)</w:t>
            </w:r>
            <w:r w:rsidRPr="00634C73">
              <w:rPr>
                <w:sz w:val="20"/>
                <w:lang w:val="pt-BR"/>
              </w:rPr>
              <w:tab/>
              <w:t>7.61 MHz</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4370EC1B" w14:textId="77777777" w:rsidR="00C11A44" w:rsidRPr="00634C73" w:rsidRDefault="00C11A44" w:rsidP="00FB58F9">
            <w:pPr>
              <w:pStyle w:val="Tabletext"/>
              <w:snapToGrid w:val="0"/>
              <w:ind w:left="284" w:hanging="284"/>
              <w:rPr>
                <w:sz w:val="20"/>
                <w:lang w:val="pt-BR"/>
              </w:rPr>
            </w:pPr>
            <w:r w:rsidRPr="00634C73">
              <w:rPr>
                <w:sz w:val="20"/>
                <w:lang w:val="pt-BR"/>
              </w:rPr>
              <w:t>a)</w:t>
            </w:r>
            <w:r w:rsidRPr="00634C73">
              <w:rPr>
                <w:sz w:val="20"/>
                <w:lang w:val="pt-BR"/>
              </w:rPr>
              <w:tab/>
              <w:t>1.52 MHz</w:t>
            </w:r>
          </w:p>
          <w:p w14:paraId="5E1E9056" w14:textId="77777777" w:rsidR="00C11A44" w:rsidRPr="00634C73" w:rsidRDefault="00C11A44" w:rsidP="00FB58F9">
            <w:pPr>
              <w:pStyle w:val="Tabletext"/>
              <w:ind w:left="284" w:hanging="284"/>
              <w:rPr>
                <w:sz w:val="20"/>
                <w:lang w:val="pt-BR"/>
              </w:rPr>
            </w:pPr>
            <w:r w:rsidRPr="00634C73">
              <w:rPr>
                <w:sz w:val="20"/>
                <w:lang w:val="pt-BR"/>
              </w:rPr>
              <w:t>b)</w:t>
            </w:r>
            <w:r w:rsidRPr="00634C73">
              <w:rPr>
                <w:sz w:val="20"/>
                <w:lang w:val="pt-BR"/>
              </w:rPr>
              <w:tab/>
              <w:t>4.75 MHz</w:t>
            </w:r>
          </w:p>
          <w:p w14:paraId="55942CDA" w14:textId="77777777" w:rsidR="00C11A44" w:rsidRPr="00634C73" w:rsidRDefault="00C11A44" w:rsidP="00FB58F9">
            <w:pPr>
              <w:pStyle w:val="Tabletext"/>
              <w:ind w:left="284" w:hanging="284"/>
              <w:rPr>
                <w:sz w:val="20"/>
                <w:lang w:val="pt-BR"/>
              </w:rPr>
            </w:pPr>
            <w:r w:rsidRPr="00634C73">
              <w:rPr>
                <w:sz w:val="20"/>
                <w:lang w:val="pt-BR"/>
              </w:rPr>
              <w:t>c)</w:t>
            </w:r>
            <w:r w:rsidRPr="00634C73">
              <w:rPr>
                <w:sz w:val="20"/>
                <w:lang w:val="pt-BR"/>
              </w:rPr>
              <w:tab/>
              <w:t>5.71 MHz</w:t>
            </w:r>
          </w:p>
          <w:p w14:paraId="30897978" w14:textId="77777777" w:rsidR="00C11A44" w:rsidRPr="00634C73" w:rsidRDefault="00C11A44" w:rsidP="00FB58F9">
            <w:pPr>
              <w:pStyle w:val="Tabletext"/>
              <w:ind w:left="284" w:hanging="284"/>
              <w:rPr>
                <w:sz w:val="20"/>
                <w:lang w:val="pt-BR"/>
              </w:rPr>
            </w:pPr>
            <w:r w:rsidRPr="00634C73">
              <w:rPr>
                <w:sz w:val="20"/>
                <w:lang w:val="pt-BR"/>
              </w:rPr>
              <w:t>d)</w:t>
            </w:r>
            <w:r w:rsidRPr="00634C73">
              <w:rPr>
                <w:sz w:val="20"/>
                <w:lang w:val="pt-BR"/>
              </w:rPr>
              <w:tab/>
              <w:t>6.66 MHz</w:t>
            </w:r>
          </w:p>
          <w:p w14:paraId="2505B501" w14:textId="77777777" w:rsidR="00C11A44" w:rsidRPr="000F312A" w:rsidRDefault="00C11A44" w:rsidP="00FB58F9">
            <w:pPr>
              <w:pStyle w:val="Tabletext"/>
              <w:ind w:left="284" w:hanging="284"/>
              <w:rPr>
                <w:sz w:val="20"/>
              </w:rPr>
            </w:pPr>
            <w:r w:rsidRPr="000F312A">
              <w:rPr>
                <w:sz w:val="20"/>
              </w:rPr>
              <w:t>e)</w:t>
            </w:r>
            <w:r w:rsidRPr="000F312A">
              <w:rPr>
                <w:sz w:val="20"/>
              </w:rPr>
              <w:tab/>
              <w:t>7.61 MHz</w:t>
            </w:r>
          </w:p>
        </w:tc>
      </w:tr>
      <w:tr w:rsidR="00C11A44" w:rsidRPr="000F312A" w14:paraId="663B7C46" w14:textId="77777777" w:rsidTr="00FB58F9">
        <w:trPr>
          <w:jc w:val="center"/>
        </w:trPr>
        <w:tc>
          <w:tcPr>
            <w:tcW w:w="222" w:type="pct"/>
            <w:tcBorders>
              <w:top w:val="single" w:sz="4" w:space="0" w:color="000000"/>
              <w:left w:val="single" w:sz="4" w:space="0" w:color="000000"/>
              <w:bottom w:val="single" w:sz="4" w:space="0" w:color="000000"/>
            </w:tcBorders>
            <w:shd w:val="clear" w:color="auto" w:fill="auto"/>
          </w:tcPr>
          <w:p w14:paraId="2EFB244C" w14:textId="77777777" w:rsidR="00C11A44" w:rsidRPr="000F312A" w:rsidRDefault="00C11A44" w:rsidP="00FB58F9">
            <w:pPr>
              <w:pStyle w:val="Tabletext"/>
              <w:snapToGrid w:val="0"/>
              <w:jc w:val="center"/>
              <w:rPr>
                <w:sz w:val="20"/>
              </w:rPr>
            </w:pPr>
            <w:r w:rsidRPr="000F312A">
              <w:rPr>
                <w:sz w:val="20"/>
              </w:rPr>
              <w:t>3</w:t>
            </w:r>
          </w:p>
        </w:tc>
        <w:tc>
          <w:tcPr>
            <w:tcW w:w="579" w:type="pct"/>
            <w:tcBorders>
              <w:top w:val="single" w:sz="4" w:space="0" w:color="000000"/>
              <w:left w:val="single" w:sz="4" w:space="0" w:color="000000"/>
              <w:bottom w:val="single" w:sz="4" w:space="0" w:color="000000"/>
            </w:tcBorders>
            <w:shd w:val="clear" w:color="auto" w:fill="auto"/>
          </w:tcPr>
          <w:p w14:paraId="73AC4DC6" w14:textId="77777777" w:rsidR="00C11A44" w:rsidRPr="000F312A" w:rsidRDefault="00C11A44" w:rsidP="00FB58F9">
            <w:pPr>
              <w:pStyle w:val="Tabletext"/>
              <w:snapToGrid w:val="0"/>
              <w:jc w:val="left"/>
              <w:rPr>
                <w:sz w:val="20"/>
              </w:rPr>
            </w:pPr>
            <w:r w:rsidRPr="000F312A">
              <w:rPr>
                <w:sz w:val="20"/>
              </w:rPr>
              <w:t>Number of segments</w:t>
            </w:r>
          </w:p>
        </w:tc>
        <w:tc>
          <w:tcPr>
            <w:tcW w:w="840" w:type="pct"/>
            <w:tcBorders>
              <w:top w:val="single" w:sz="4" w:space="0" w:color="000000"/>
              <w:left w:val="single" w:sz="4" w:space="0" w:color="000000"/>
              <w:bottom w:val="single" w:sz="4" w:space="0" w:color="000000"/>
            </w:tcBorders>
            <w:shd w:val="clear" w:color="auto" w:fill="auto"/>
          </w:tcPr>
          <w:p w14:paraId="3430A0CA" w14:textId="77777777" w:rsidR="00C11A44" w:rsidRPr="000F312A" w:rsidRDefault="00C11A44" w:rsidP="00FB58F9">
            <w:pPr>
              <w:pStyle w:val="Tabletext"/>
              <w:snapToGrid w:val="0"/>
              <w:rPr>
                <w:sz w:val="20"/>
              </w:rPr>
            </w:pPr>
            <w:r w:rsidRPr="000F312A">
              <w:rPr>
                <w:sz w:val="20"/>
              </w:rPr>
              <w:t>1</w:t>
            </w:r>
          </w:p>
        </w:tc>
        <w:tc>
          <w:tcPr>
            <w:tcW w:w="840" w:type="pct"/>
            <w:tcBorders>
              <w:top w:val="single" w:sz="4" w:space="0" w:color="000000"/>
              <w:left w:val="single" w:sz="4" w:space="0" w:color="000000"/>
              <w:bottom w:val="single" w:sz="4" w:space="0" w:color="000000"/>
            </w:tcBorders>
            <w:shd w:val="clear" w:color="auto" w:fill="auto"/>
          </w:tcPr>
          <w:p w14:paraId="48952299" w14:textId="77777777" w:rsidR="00C11A44" w:rsidRPr="000F312A" w:rsidRDefault="00C11A44" w:rsidP="00FB58F9">
            <w:pPr>
              <w:pStyle w:val="Tabletext"/>
              <w:snapToGrid w:val="0"/>
              <w:ind w:left="284" w:hanging="284"/>
              <w:rPr>
                <w:sz w:val="20"/>
                <w:vertAlign w:val="superscript"/>
              </w:rPr>
            </w:pPr>
            <w:r w:rsidRPr="000F312A">
              <w:rPr>
                <w:i/>
                <w:iCs/>
                <w:sz w:val="20"/>
              </w:rPr>
              <w:t>n</w:t>
            </w:r>
            <w:r w:rsidRPr="000F312A">
              <w:rPr>
                <w:sz w:val="20"/>
              </w:rPr>
              <w:t xml:space="preserve"> ≥ 1 </w:t>
            </w:r>
            <w:r w:rsidRPr="000F312A">
              <w:rPr>
                <w:sz w:val="20"/>
                <w:vertAlign w:val="superscript"/>
              </w:rPr>
              <w:t>(1)</w:t>
            </w:r>
          </w:p>
        </w:tc>
        <w:tc>
          <w:tcPr>
            <w:tcW w:w="840" w:type="pct"/>
            <w:tcBorders>
              <w:top w:val="single" w:sz="4" w:space="0" w:color="000000"/>
              <w:left w:val="single" w:sz="4" w:space="0" w:color="000000"/>
              <w:bottom w:val="single" w:sz="4" w:space="0" w:color="000000"/>
            </w:tcBorders>
            <w:shd w:val="clear" w:color="auto" w:fill="auto"/>
          </w:tcPr>
          <w:p w14:paraId="1C5D30C9" w14:textId="77777777" w:rsidR="00C11A44" w:rsidRPr="000F312A" w:rsidRDefault="00C11A44" w:rsidP="00FB58F9">
            <w:pPr>
              <w:pStyle w:val="Tabletext"/>
              <w:snapToGrid w:val="0"/>
              <w:ind w:left="284" w:hanging="284"/>
              <w:rPr>
                <w:sz w:val="20"/>
              </w:rPr>
            </w:pPr>
          </w:p>
        </w:tc>
        <w:tc>
          <w:tcPr>
            <w:tcW w:w="840" w:type="pct"/>
            <w:tcBorders>
              <w:top w:val="single" w:sz="4" w:space="0" w:color="000000"/>
              <w:left w:val="single" w:sz="4" w:space="0" w:color="000000"/>
              <w:bottom w:val="single" w:sz="4" w:space="0" w:color="000000"/>
            </w:tcBorders>
            <w:shd w:val="clear" w:color="auto" w:fill="auto"/>
          </w:tcPr>
          <w:p w14:paraId="3E254365" w14:textId="77777777" w:rsidR="00C11A44" w:rsidRPr="000F312A" w:rsidRDefault="00C11A44" w:rsidP="00FB58F9">
            <w:pPr>
              <w:pStyle w:val="Tabletext"/>
              <w:snapToGrid w:val="0"/>
              <w:jc w:val="left"/>
              <w:rPr>
                <w:sz w:val="20"/>
              </w:rPr>
            </w:pPr>
            <w:r w:rsidRPr="000F312A">
              <w:rPr>
                <w:sz w:val="20"/>
              </w:rPr>
              <w:t>Configurable number of time slices per bandwidth</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36975242" w14:textId="77777777" w:rsidR="00C11A44" w:rsidRPr="000F312A" w:rsidRDefault="00C11A44" w:rsidP="00FB58F9">
            <w:pPr>
              <w:pStyle w:val="Tabletext"/>
              <w:snapToGrid w:val="0"/>
              <w:ind w:left="284" w:hanging="284"/>
              <w:rPr>
                <w:sz w:val="20"/>
              </w:rPr>
            </w:pPr>
            <w:r w:rsidRPr="000F312A">
              <w:rPr>
                <w:sz w:val="20"/>
              </w:rPr>
              <w:t>Configurable</w:t>
            </w:r>
          </w:p>
        </w:tc>
      </w:tr>
      <w:tr w:rsidR="00C11A44" w:rsidRPr="000F312A" w14:paraId="28AA1298" w14:textId="77777777" w:rsidTr="00FB58F9">
        <w:trPr>
          <w:jc w:val="center"/>
        </w:trPr>
        <w:tc>
          <w:tcPr>
            <w:tcW w:w="222" w:type="pct"/>
            <w:tcBorders>
              <w:top w:val="single" w:sz="4" w:space="0" w:color="000000"/>
              <w:left w:val="single" w:sz="4" w:space="0" w:color="000000"/>
              <w:bottom w:val="single" w:sz="4" w:space="0" w:color="000000"/>
            </w:tcBorders>
            <w:shd w:val="clear" w:color="auto" w:fill="auto"/>
          </w:tcPr>
          <w:p w14:paraId="131B8284" w14:textId="77777777" w:rsidR="00C11A44" w:rsidRPr="000F312A" w:rsidRDefault="00C11A44" w:rsidP="00FB58F9">
            <w:pPr>
              <w:pStyle w:val="Tabletext"/>
              <w:snapToGrid w:val="0"/>
              <w:jc w:val="center"/>
              <w:rPr>
                <w:sz w:val="20"/>
              </w:rPr>
            </w:pPr>
            <w:r w:rsidRPr="000F312A">
              <w:rPr>
                <w:sz w:val="20"/>
              </w:rPr>
              <w:t>4</w:t>
            </w:r>
          </w:p>
        </w:tc>
        <w:tc>
          <w:tcPr>
            <w:tcW w:w="579" w:type="pct"/>
            <w:tcBorders>
              <w:top w:val="single" w:sz="4" w:space="0" w:color="000000"/>
              <w:left w:val="single" w:sz="4" w:space="0" w:color="000000"/>
              <w:bottom w:val="single" w:sz="4" w:space="0" w:color="000000"/>
            </w:tcBorders>
            <w:shd w:val="clear" w:color="auto" w:fill="auto"/>
          </w:tcPr>
          <w:p w14:paraId="216AC9D0" w14:textId="77777777" w:rsidR="00C11A44" w:rsidRPr="000F312A" w:rsidRDefault="00C11A44" w:rsidP="00FB58F9">
            <w:pPr>
              <w:pStyle w:val="Tabletext"/>
              <w:snapToGrid w:val="0"/>
              <w:jc w:val="left"/>
              <w:rPr>
                <w:sz w:val="20"/>
              </w:rPr>
            </w:pPr>
            <w:r w:rsidRPr="000F312A">
              <w:rPr>
                <w:sz w:val="20"/>
              </w:rPr>
              <w:t>Number of subcarriers per segment</w:t>
            </w:r>
          </w:p>
        </w:tc>
        <w:tc>
          <w:tcPr>
            <w:tcW w:w="840" w:type="pct"/>
            <w:tcBorders>
              <w:top w:val="single" w:sz="4" w:space="0" w:color="000000"/>
              <w:left w:val="single" w:sz="4" w:space="0" w:color="000000"/>
              <w:bottom w:val="single" w:sz="4" w:space="0" w:color="000000"/>
            </w:tcBorders>
            <w:shd w:val="clear" w:color="auto" w:fill="auto"/>
          </w:tcPr>
          <w:p w14:paraId="18CCEB75" w14:textId="77777777" w:rsidR="00C11A44" w:rsidRPr="000F312A" w:rsidRDefault="00C11A44" w:rsidP="00FB58F9">
            <w:pPr>
              <w:pStyle w:val="Tabletext"/>
              <w:snapToGrid w:val="0"/>
              <w:rPr>
                <w:sz w:val="20"/>
              </w:rPr>
            </w:pPr>
            <w:r w:rsidRPr="000F312A">
              <w:rPr>
                <w:sz w:val="20"/>
              </w:rPr>
              <w:t>192</w:t>
            </w:r>
          </w:p>
          <w:p w14:paraId="0871B881" w14:textId="77777777" w:rsidR="00C11A44" w:rsidRPr="000F312A" w:rsidRDefault="00C11A44" w:rsidP="00FB58F9">
            <w:pPr>
              <w:pStyle w:val="Tabletext"/>
              <w:rPr>
                <w:sz w:val="20"/>
              </w:rPr>
            </w:pPr>
            <w:r w:rsidRPr="000F312A">
              <w:rPr>
                <w:sz w:val="20"/>
              </w:rPr>
              <w:t>384</w:t>
            </w:r>
          </w:p>
          <w:p w14:paraId="0DBFEDE8" w14:textId="77777777" w:rsidR="00C11A44" w:rsidRPr="000F312A" w:rsidRDefault="00C11A44" w:rsidP="00FB58F9">
            <w:pPr>
              <w:pStyle w:val="Tabletext"/>
              <w:rPr>
                <w:sz w:val="20"/>
              </w:rPr>
            </w:pPr>
            <w:r w:rsidRPr="000F312A">
              <w:rPr>
                <w:sz w:val="20"/>
              </w:rPr>
              <w:t>768</w:t>
            </w:r>
          </w:p>
          <w:p w14:paraId="171683DF" w14:textId="77777777" w:rsidR="00C11A44" w:rsidRPr="000F312A" w:rsidRDefault="00C11A44" w:rsidP="00FB58F9">
            <w:pPr>
              <w:pStyle w:val="Tabletext"/>
              <w:rPr>
                <w:sz w:val="20"/>
              </w:rPr>
            </w:pPr>
            <w:r w:rsidRPr="000F312A">
              <w:rPr>
                <w:sz w:val="20"/>
              </w:rPr>
              <w:t>1 536</w:t>
            </w:r>
          </w:p>
        </w:tc>
        <w:tc>
          <w:tcPr>
            <w:tcW w:w="840" w:type="pct"/>
            <w:tcBorders>
              <w:top w:val="single" w:sz="4" w:space="0" w:color="000000"/>
              <w:left w:val="single" w:sz="4" w:space="0" w:color="000000"/>
              <w:bottom w:val="single" w:sz="4" w:space="0" w:color="000000"/>
            </w:tcBorders>
            <w:shd w:val="clear" w:color="auto" w:fill="auto"/>
          </w:tcPr>
          <w:p w14:paraId="55CDCA64" w14:textId="77777777" w:rsidR="00C11A44" w:rsidRPr="000F312A" w:rsidRDefault="00C11A44" w:rsidP="00FB58F9">
            <w:pPr>
              <w:pStyle w:val="Tabletext"/>
              <w:snapToGrid w:val="0"/>
              <w:ind w:left="284" w:hanging="284"/>
              <w:rPr>
                <w:sz w:val="20"/>
              </w:rPr>
            </w:pPr>
            <w:r w:rsidRPr="000F312A">
              <w:rPr>
                <w:sz w:val="20"/>
              </w:rPr>
              <w:t>108 (Mode 1)</w:t>
            </w:r>
          </w:p>
          <w:p w14:paraId="52DA4A00" w14:textId="77777777" w:rsidR="00C11A44" w:rsidRPr="000F312A" w:rsidRDefault="00C11A44" w:rsidP="00FB58F9">
            <w:pPr>
              <w:pStyle w:val="Tabletext"/>
              <w:ind w:left="284" w:hanging="284"/>
              <w:rPr>
                <w:sz w:val="20"/>
              </w:rPr>
            </w:pPr>
            <w:r w:rsidRPr="000F312A">
              <w:rPr>
                <w:sz w:val="20"/>
              </w:rPr>
              <w:t>216 (Mode 2)</w:t>
            </w:r>
          </w:p>
          <w:p w14:paraId="1B55BC84" w14:textId="77777777" w:rsidR="00C11A44" w:rsidRPr="000F312A" w:rsidRDefault="00C11A44" w:rsidP="00FB58F9">
            <w:pPr>
              <w:pStyle w:val="Tabletext"/>
              <w:ind w:left="284" w:hanging="284"/>
              <w:rPr>
                <w:sz w:val="20"/>
              </w:rPr>
            </w:pPr>
            <w:r w:rsidRPr="000F312A">
              <w:rPr>
                <w:sz w:val="20"/>
              </w:rPr>
              <w:t>432 (Mode 3)</w:t>
            </w:r>
          </w:p>
        </w:tc>
        <w:tc>
          <w:tcPr>
            <w:tcW w:w="840" w:type="pct"/>
            <w:tcBorders>
              <w:top w:val="single" w:sz="4" w:space="0" w:color="000000"/>
              <w:left w:val="single" w:sz="4" w:space="0" w:color="000000"/>
              <w:bottom w:val="single" w:sz="4" w:space="0" w:color="000000"/>
            </w:tcBorders>
            <w:shd w:val="clear" w:color="auto" w:fill="auto"/>
          </w:tcPr>
          <w:p w14:paraId="432DD79D" w14:textId="77777777" w:rsidR="00C11A44" w:rsidRPr="00BF2637" w:rsidRDefault="00C11A44" w:rsidP="00FB58F9">
            <w:pPr>
              <w:pStyle w:val="Tabletext"/>
              <w:keepNext/>
              <w:keepLines/>
              <w:snapToGrid w:val="0"/>
              <w:ind w:left="284" w:hanging="284"/>
              <w:rPr>
                <w:sz w:val="20"/>
                <w:lang w:val="fr-FR"/>
              </w:rPr>
            </w:pPr>
            <w:r w:rsidRPr="00BF2637">
              <w:rPr>
                <w:sz w:val="20"/>
                <w:lang w:val="fr-FR"/>
              </w:rPr>
              <w:t>853 (1k mode)</w:t>
            </w:r>
          </w:p>
          <w:p w14:paraId="50B57CB3" w14:textId="77777777" w:rsidR="00C11A44" w:rsidRPr="00BF2637" w:rsidRDefault="00C11A44" w:rsidP="00FB58F9">
            <w:pPr>
              <w:pStyle w:val="Tabletext"/>
              <w:ind w:left="284" w:hanging="284"/>
              <w:rPr>
                <w:sz w:val="20"/>
                <w:lang w:val="fr-FR"/>
              </w:rPr>
            </w:pPr>
            <w:r w:rsidRPr="00BF2637">
              <w:rPr>
                <w:sz w:val="20"/>
                <w:lang w:val="fr-FR"/>
              </w:rPr>
              <w:t>1 705 (2k mode)</w:t>
            </w:r>
          </w:p>
          <w:p w14:paraId="5D7DB09F" w14:textId="77777777" w:rsidR="00C11A44" w:rsidRPr="00BF2637" w:rsidRDefault="00C11A44" w:rsidP="00FB58F9">
            <w:pPr>
              <w:pStyle w:val="Tabletext"/>
              <w:ind w:left="284" w:hanging="284"/>
              <w:rPr>
                <w:sz w:val="20"/>
                <w:lang w:val="fr-FR"/>
              </w:rPr>
            </w:pPr>
            <w:r w:rsidRPr="00BF2637">
              <w:rPr>
                <w:sz w:val="20"/>
                <w:lang w:val="fr-FR"/>
              </w:rPr>
              <w:t>3 409 (4k mode)</w:t>
            </w:r>
          </w:p>
          <w:p w14:paraId="39EDBC8C" w14:textId="77777777" w:rsidR="00C11A44" w:rsidRPr="000F312A" w:rsidRDefault="00C11A44" w:rsidP="00FB58F9">
            <w:pPr>
              <w:pStyle w:val="Tabletext"/>
              <w:ind w:left="284" w:hanging="284"/>
              <w:rPr>
                <w:sz w:val="20"/>
              </w:rPr>
            </w:pPr>
            <w:r w:rsidRPr="000F312A">
              <w:rPr>
                <w:sz w:val="20"/>
              </w:rPr>
              <w:t>6 817 (8k mode)</w:t>
            </w:r>
          </w:p>
        </w:tc>
        <w:tc>
          <w:tcPr>
            <w:tcW w:w="840" w:type="pct"/>
            <w:tcBorders>
              <w:top w:val="single" w:sz="4" w:space="0" w:color="000000"/>
              <w:left w:val="single" w:sz="4" w:space="0" w:color="000000"/>
              <w:bottom w:val="single" w:sz="4" w:space="0" w:color="000000"/>
            </w:tcBorders>
            <w:shd w:val="clear" w:color="auto" w:fill="auto"/>
          </w:tcPr>
          <w:p w14:paraId="70671934" w14:textId="77777777" w:rsidR="00C11A44" w:rsidRPr="00BF2637" w:rsidRDefault="00C11A44" w:rsidP="00FB58F9">
            <w:pPr>
              <w:pStyle w:val="Tabletext"/>
              <w:snapToGrid w:val="0"/>
              <w:ind w:left="284" w:hanging="284"/>
              <w:rPr>
                <w:sz w:val="20"/>
                <w:lang w:val="fr-FR"/>
              </w:rPr>
            </w:pPr>
            <w:r w:rsidRPr="00BF2637">
              <w:rPr>
                <w:sz w:val="20"/>
                <w:lang w:val="fr-FR"/>
              </w:rPr>
              <w:t>1 705 (2k mode)</w:t>
            </w:r>
          </w:p>
          <w:p w14:paraId="3E3ED1A2" w14:textId="77777777" w:rsidR="00C11A44" w:rsidRPr="00BF2637" w:rsidRDefault="00C11A44" w:rsidP="00FB58F9">
            <w:pPr>
              <w:pStyle w:val="Tabletext"/>
              <w:rPr>
                <w:sz w:val="20"/>
                <w:lang w:val="fr-FR"/>
              </w:rPr>
            </w:pPr>
            <w:r w:rsidRPr="00BF2637">
              <w:rPr>
                <w:sz w:val="20"/>
                <w:lang w:val="fr-FR"/>
              </w:rPr>
              <w:t>3 409 (4k mode)</w:t>
            </w:r>
          </w:p>
          <w:p w14:paraId="0AFD0381" w14:textId="77777777" w:rsidR="00C11A44" w:rsidRPr="00BF2637" w:rsidRDefault="00C11A44" w:rsidP="00FB58F9">
            <w:pPr>
              <w:pStyle w:val="Tabletext"/>
              <w:keepNext/>
              <w:keepLines/>
              <w:ind w:left="284" w:hanging="284"/>
              <w:rPr>
                <w:sz w:val="20"/>
                <w:lang w:val="fr-FR"/>
              </w:rPr>
            </w:pPr>
            <w:r w:rsidRPr="00BF2637">
              <w:rPr>
                <w:sz w:val="20"/>
                <w:lang w:val="fr-FR"/>
              </w:rPr>
              <w:t>6 817 (8k mode)</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277C2290" w14:textId="77777777" w:rsidR="00C11A44" w:rsidRPr="00BF2637" w:rsidRDefault="00C11A44" w:rsidP="00FB58F9">
            <w:pPr>
              <w:pStyle w:val="Tabletext"/>
              <w:snapToGrid w:val="0"/>
              <w:ind w:left="284" w:hanging="284"/>
              <w:rPr>
                <w:sz w:val="20"/>
                <w:lang w:val="fr-FR"/>
              </w:rPr>
            </w:pPr>
            <w:r w:rsidRPr="00BF2637">
              <w:rPr>
                <w:sz w:val="20"/>
                <w:lang w:val="fr-FR"/>
              </w:rPr>
              <w:t>1 705 (2k mode)</w:t>
            </w:r>
          </w:p>
          <w:p w14:paraId="6046B8B7" w14:textId="77777777" w:rsidR="00C11A44" w:rsidRPr="00BF2637" w:rsidRDefault="00C11A44" w:rsidP="00FB58F9">
            <w:pPr>
              <w:pStyle w:val="Tabletext"/>
              <w:ind w:left="284" w:hanging="284"/>
              <w:rPr>
                <w:sz w:val="20"/>
                <w:lang w:val="fr-FR"/>
              </w:rPr>
            </w:pPr>
            <w:r w:rsidRPr="00BF2637">
              <w:rPr>
                <w:sz w:val="20"/>
                <w:lang w:val="fr-FR"/>
              </w:rPr>
              <w:t>3 409 (4k mode)</w:t>
            </w:r>
          </w:p>
          <w:p w14:paraId="14292C7C" w14:textId="77777777" w:rsidR="00C11A44" w:rsidRPr="00BF2637" w:rsidRDefault="00C11A44" w:rsidP="00FB58F9">
            <w:pPr>
              <w:pStyle w:val="Tabletext"/>
              <w:rPr>
                <w:sz w:val="20"/>
                <w:lang w:val="fr-FR"/>
              </w:rPr>
            </w:pPr>
            <w:r w:rsidRPr="00BF2637">
              <w:rPr>
                <w:sz w:val="20"/>
                <w:lang w:val="fr-FR"/>
              </w:rPr>
              <w:t>6 817 (8k mode)</w:t>
            </w:r>
          </w:p>
          <w:p w14:paraId="0A9C4906" w14:textId="77777777" w:rsidR="00C11A44" w:rsidRPr="000F312A" w:rsidRDefault="00C11A44" w:rsidP="00FB58F9">
            <w:pPr>
              <w:pStyle w:val="Tabletext"/>
              <w:keepNext/>
              <w:keepLines/>
              <w:ind w:left="284" w:hanging="284"/>
              <w:rPr>
                <w:sz w:val="20"/>
              </w:rPr>
            </w:pPr>
            <w:r w:rsidRPr="000F312A">
              <w:rPr>
                <w:sz w:val="20"/>
              </w:rPr>
              <w:t>13 633 (16k mode)</w:t>
            </w:r>
          </w:p>
        </w:tc>
      </w:tr>
    </w:tbl>
    <w:p w14:paraId="1F981987" w14:textId="77777777" w:rsidR="00C11A44" w:rsidRPr="000F312A" w:rsidRDefault="00C11A44" w:rsidP="00C11A44"/>
    <w:p w14:paraId="29180E63" w14:textId="77777777" w:rsidR="00C11A44" w:rsidRPr="000F312A" w:rsidRDefault="00C11A44" w:rsidP="00C11A44">
      <w:pPr>
        <w:pStyle w:val="TableNo"/>
        <w:rPr>
          <w:i/>
          <w:iCs/>
        </w:rPr>
      </w:pPr>
      <w:r w:rsidRPr="000F312A">
        <w:lastRenderedPageBreak/>
        <w:t>TABLE 1A (</w:t>
      </w:r>
      <w:r w:rsidRPr="000F312A">
        <w:rPr>
          <w:i/>
          <w:iCs/>
        </w:rPr>
        <w:t>continued</w:t>
      </w:r>
      <w:r w:rsidRPr="000F312A">
        <w:t>)</w:t>
      </w:r>
    </w:p>
    <w:tbl>
      <w:tblPr>
        <w:tblW w:w="5000" w:type="pct"/>
        <w:jc w:val="center"/>
        <w:tblLook w:val="0000" w:firstRow="0" w:lastRow="0" w:firstColumn="0" w:lastColumn="0" w:noHBand="0" w:noVBand="0"/>
      </w:tblPr>
      <w:tblGrid>
        <w:gridCol w:w="635"/>
        <w:gridCol w:w="1653"/>
        <w:gridCol w:w="2398"/>
        <w:gridCol w:w="2398"/>
        <w:gridCol w:w="2398"/>
        <w:gridCol w:w="2398"/>
        <w:gridCol w:w="2396"/>
      </w:tblGrid>
      <w:tr w:rsidR="00C11A44" w:rsidRPr="000F312A" w14:paraId="29F85BC1"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1AECA43D" w14:textId="77777777" w:rsidR="00C11A44" w:rsidRPr="000F312A" w:rsidRDefault="00C11A44" w:rsidP="00FB58F9">
            <w:pPr>
              <w:pStyle w:val="Tablehead"/>
            </w:pPr>
          </w:p>
        </w:tc>
        <w:tc>
          <w:tcPr>
            <w:tcW w:w="579" w:type="pct"/>
            <w:tcBorders>
              <w:top w:val="single" w:sz="4" w:space="0" w:color="000000"/>
              <w:left w:val="single" w:sz="4" w:space="0" w:color="000000"/>
              <w:bottom w:val="single" w:sz="4" w:space="0" w:color="000000"/>
            </w:tcBorders>
            <w:shd w:val="clear" w:color="auto" w:fill="auto"/>
          </w:tcPr>
          <w:p w14:paraId="03657B73" w14:textId="77777777" w:rsidR="00C11A44" w:rsidRPr="000F312A" w:rsidRDefault="00C11A44" w:rsidP="00FB58F9">
            <w:pPr>
              <w:pStyle w:val="Tablehead"/>
            </w:pPr>
            <w:r w:rsidRPr="000F312A">
              <w:t>Parameters</w:t>
            </w:r>
          </w:p>
        </w:tc>
        <w:tc>
          <w:tcPr>
            <w:tcW w:w="840" w:type="pct"/>
            <w:tcBorders>
              <w:top w:val="single" w:sz="4" w:space="0" w:color="000000"/>
              <w:left w:val="single" w:sz="4" w:space="0" w:color="000000"/>
              <w:bottom w:val="single" w:sz="4" w:space="0" w:color="000000"/>
            </w:tcBorders>
            <w:shd w:val="clear" w:color="auto" w:fill="auto"/>
          </w:tcPr>
          <w:p w14:paraId="673DA299" w14:textId="77777777" w:rsidR="00C11A44" w:rsidRPr="000F312A" w:rsidRDefault="00C11A44" w:rsidP="00FB58F9">
            <w:pPr>
              <w:pStyle w:val="Tablehead"/>
            </w:pPr>
            <w:r w:rsidRPr="000F312A">
              <w:t>Multimedia System A</w:t>
            </w:r>
          </w:p>
        </w:tc>
        <w:tc>
          <w:tcPr>
            <w:tcW w:w="840" w:type="pct"/>
            <w:tcBorders>
              <w:top w:val="single" w:sz="4" w:space="0" w:color="000000"/>
              <w:left w:val="single" w:sz="4" w:space="0" w:color="000000"/>
              <w:bottom w:val="single" w:sz="4" w:space="0" w:color="000000"/>
            </w:tcBorders>
            <w:shd w:val="clear" w:color="auto" w:fill="auto"/>
          </w:tcPr>
          <w:p w14:paraId="4293ADC9" w14:textId="77777777" w:rsidR="00C11A44" w:rsidRPr="000F312A" w:rsidRDefault="00C11A44" w:rsidP="00FB58F9">
            <w:pPr>
              <w:pStyle w:val="Tablehead"/>
            </w:pPr>
            <w:r w:rsidRPr="000F312A">
              <w:t>Multimedia System F</w:t>
            </w:r>
          </w:p>
        </w:tc>
        <w:tc>
          <w:tcPr>
            <w:tcW w:w="840" w:type="pct"/>
            <w:tcBorders>
              <w:top w:val="single" w:sz="4" w:space="0" w:color="000000"/>
              <w:left w:val="single" w:sz="4" w:space="0" w:color="000000"/>
              <w:bottom w:val="single" w:sz="4" w:space="0" w:color="000000"/>
            </w:tcBorders>
            <w:shd w:val="clear" w:color="auto" w:fill="auto"/>
          </w:tcPr>
          <w:p w14:paraId="367EC891" w14:textId="77777777" w:rsidR="00C11A44" w:rsidRPr="000F312A" w:rsidRDefault="00C11A44" w:rsidP="00FB58F9">
            <w:pPr>
              <w:pStyle w:val="Tablehead"/>
            </w:pPr>
            <w:r w:rsidRPr="000F312A">
              <w:t>Multimedia System I</w:t>
            </w:r>
          </w:p>
        </w:tc>
        <w:tc>
          <w:tcPr>
            <w:tcW w:w="840" w:type="pct"/>
            <w:tcBorders>
              <w:top w:val="single" w:sz="4" w:space="0" w:color="000000"/>
              <w:left w:val="single" w:sz="4" w:space="0" w:color="000000"/>
              <w:bottom w:val="single" w:sz="4" w:space="0" w:color="000000"/>
            </w:tcBorders>
            <w:shd w:val="clear" w:color="auto" w:fill="auto"/>
          </w:tcPr>
          <w:p w14:paraId="38E146A2" w14:textId="77777777" w:rsidR="00C11A44" w:rsidRPr="000F312A" w:rsidRDefault="00C11A44" w:rsidP="00FB58F9">
            <w:pPr>
              <w:pStyle w:val="Tablehead"/>
            </w:pPr>
            <w:r w:rsidRPr="000F312A">
              <w:t>Multimedia System H</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355F742B" w14:textId="77777777" w:rsidR="00C11A44" w:rsidRPr="000F312A" w:rsidRDefault="00C11A44" w:rsidP="00FB58F9">
            <w:pPr>
              <w:pStyle w:val="Tablehead"/>
            </w:pPr>
            <w:r w:rsidRPr="000F312A">
              <w:t>Multimedia System T2</w:t>
            </w:r>
          </w:p>
        </w:tc>
      </w:tr>
      <w:tr w:rsidR="00C11A44" w:rsidRPr="00BD0C5B" w14:paraId="19885E20"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37E4D58D" w14:textId="77777777" w:rsidR="00C11A44" w:rsidRPr="000F312A" w:rsidRDefault="00C11A44" w:rsidP="00FB58F9">
            <w:pPr>
              <w:pStyle w:val="Tabletext"/>
              <w:snapToGrid w:val="0"/>
              <w:jc w:val="center"/>
              <w:rPr>
                <w:sz w:val="20"/>
              </w:rPr>
            </w:pPr>
            <w:r w:rsidRPr="000F312A">
              <w:rPr>
                <w:sz w:val="20"/>
              </w:rPr>
              <w:t>5</w:t>
            </w:r>
          </w:p>
        </w:tc>
        <w:tc>
          <w:tcPr>
            <w:tcW w:w="579" w:type="pct"/>
            <w:tcBorders>
              <w:top w:val="single" w:sz="4" w:space="0" w:color="000000"/>
              <w:left w:val="single" w:sz="4" w:space="0" w:color="000000"/>
              <w:bottom w:val="single" w:sz="4" w:space="0" w:color="000000"/>
            </w:tcBorders>
            <w:shd w:val="clear" w:color="auto" w:fill="auto"/>
          </w:tcPr>
          <w:p w14:paraId="60E16547" w14:textId="77777777" w:rsidR="00C11A44" w:rsidRPr="000F312A" w:rsidRDefault="00C11A44" w:rsidP="00FB58F9">
            <w:pPr>
              <w:pStyle w:val="Tabletext"/>
              <w:snapToGrid w:val="0"/>
              <w:jc w:val="left"/>
              <w:rPr>
                <w:sz w:val="20"/>
              </w:rPr>
            </w:pPr>
            <w:r w:rsidRPr="000F312A">
              <w:rPr>
                <w:sz w:val="20"/>
              </w:rPr>
              <w:t>Subcarrier spacing</w:t>
            </w:r>
          </w:p>
        </w:tc>
        <w:tc>
          <w:tcPr>
            <w:tcW w:w="840" w:type="pct"/>
            <w:tcBorders>
              <w:top w:val="single" w:sz="4" w:space="0" w:color="000000"/>
              <w:left w:val="single" w:sz="4" w:space="0" w:color="000000"/>
              <w:bottom w:val="single" w:sz="4" w:space="0" w:color="000000"/>
            </w:tcBorders>
            <w:shd w:val="clear" w:color="auto" w:fill="auto"/>
          </w:tcPr>
          <w:p w14:paraId="41F73394" w14:textId="77777777" w:rsidR="00C11A44" w:rsidRPr="00606625" w:rsidRDefault="00C11A44" w:rsidP="00FB58F9">
            <w:pPr>
              <w:pStyle w:val="Tabletext"/>
              <w:snapToGrid w:val="0"/>
              <w:jc w:val="left"/>
              <w:rPr>
                <w:sz w:val="20"/>
                <w:lang w:val="de-CH"/>
              </w:rPr>
            </w:pPr>
            <w:r w:rsidRPr="00606625">
              <w:rPr>
                <w:sz w:val="20"/>
                <w:lang w:val="de-CH"/>
              </w:rPr>
              <w:t xml:space="preserve">a) </w:t>
            </w:r>
            <w:r w:rsidRPr="00606625">
              <w:rPr>
                <w:sz w:val="20"/>
                <w:lang w:val="de-CH"/>
              </w:rPr>
              <w:tab/>
              <w:t>8 kHz</w:t>
            </w:r>
          </w:p>
          <w:p w14:paraId="438285FD" w14:textId="77777777" w:rsidR="00C11A44" w:rsidRPr="00606625" w:rsidRDefault="00C11A44" w:rsidP="00FB58F9">
            <w:pPr>
              <w:pStyle w:val="Tabletext"/>
              <w:jc w:val="left"/>
              <w:rPr>
                <w:sz w:val="20"/>
                <w:lang w:val="de-CH"/>
              </w:rPr>
            </w:pPr>
            <w:r w:rsidRPr="00606625">
              <w:rPr>
                <w:sz w:val="20"/>
                <w:lang w:val="de-CH"/>
              </w:rPr>
              <w:t xml:space="preserve">b) </w:t>
            </w:r>
            <w:r w:rsidRPr="00606625">
              <w:rPr>
                <w:sz w:val="20"/>
                <w:lang w:val="de-CH"/>
              </w:rPr>
              <w:tab/>
              <w:t>4 kHz</w:t>
            </w:r>
          </w:p>
          <w:p w14:paraId="015B10DB" w14:textId="77777777" w:rsidR="00C11A44" w:rsidRPr="00606625" w:rsidRDefault="00C11A44" w:rsidP="00FB58F9">
            <w:pPr>
              <w:pStyle w:val="Tabletext"/>
              <w:jc w:val="left"/>
              <w:rPr>
                <w:sz w:val="20"/>
                <w:lang w:val="de-CH"/>
              </w:rPr>
            </w:pPr>
            <w:r w:rsidRPr="00606625">
              <w:rPr>
                <w:sz w:val="20"/>
                <w:lang w:val="de-CH"/>
              </w:rPr>
              <w:t xml:space="preserve">c) </w:t>
            </w:r>
            <w:r w:rsidRPr="00606625">
              <w:rPr>
                <w:sz w:val="20"/>
                <w:lang w:val="de-CH"/>
              </w:rPr>
              <w:tab/>
              <w:t>2 kHz</w:t>
            </w:r>
          </w:p>
          <w:p w14:paraId="1DA26226" w14:textId="77777777" w:rsidR="00C11A44" w:rsidRPr="00606625" w:rsidRDefault="00C11A44" w:rsidP="00FB58F9">
            <w:pPr>
              <w:pStyle w:val="Tabletext"/>
              <w:snapToGrid w:val="0"/>
              <w:rPr>
                <w:sz w:val="20"/>
                <w:lang w:val="de-CH"/>
              </w:rPr>
            </w:pPr>
            <w:r w:rsidRPr="00606625">
              <w:rPr>
                <w:sz w:val="20"/>
                <w:lang w:val="de-CH"/>
              </w:rPr>
              <w:t xml:space="preserve">d) </w:t>
            </w:r>
            <w:r w:rsidRPr="00606625">
              <w:rPr>
                <w:sz w:val="20"/>
                <w:lang w:val="de-CH"/>
              </w:rPr>
              <w:tab/>
              <w:t>1 kHz</w:t>
            </w:r>
          </w:p>
        </w:tc>
        <w:tc>
          <w:tcPr>
            <w:tcW w:w="840" w:type="pct"/>
            <w:tcBorders>
              <w:top w:val="single" w:sz="4" w:space="0" w:color="000000"/>
              <w:left w:val="single" w:sz="4" w:space="0" w:color="000000"/>
              <w:bottom w:val="single" w:sz="4" w:space="0" w:color="000000"/>
            </w:tcBorders>
            <w:shd w:val="clear" w:color="auto" w:fill="auto"/>
          </w:tcPr>
          <w:p w14:paraId="799C154F" w14:textId="77777777" w:rsidR="00C11A44" w:rsidRPr="00BF2637" w:rsidRDefault="00C11A44" w:rsidP="00FB58F9">
            <w:pPr>
              <w:pStyle w:val="Tabletext"/>
              <w:tabs>
                <w:tab w:val="clear" w:pos="284"/>
                <w:tab w:val="left" w:pos="226"/>
              </w:tabs>
              <w:snapToGrid w:val="0"/>
              <w:ind w:left="284" w:hanging="284"/>
              <w:jc w:val="left"/>
              <w:rPr>
                <w:sz w:val="20"/>
                <w:lang w:val="fr-FR"/>
              </w:rPr>
            </w:pPr>
            <w:r w:rsidRPr="00BF2637">
              <w:rPr>
                <w:sz w:val="20"/>
                <w:lang w:val="fr-FR"/>
              </w:rPr>
              <w:t>a)</w:t>
            </w:r>
            <w:r w:rsidRPr="00BF2637">
              <w:rPr>
                <w:sz w:val="20"/>
                <w:lang w:val="fr-FR"/>
              </w:rPr>
              <w:tab/>
            </w:r>
            <w:r w:rsidRPr="00BF2637">
              <w:rPr>
                <w:spacing w:val="-6"/>
                <w:sz w:val="20"/>
                <w:lang w:val="fr-FR"/>
              </w:rPr>
              <w:t xml:space="preserve">3.968 kHz (Mode 1) </w:t>
            </w:r>
            <w:r w:rsidRPr="00BF2637">
              <w:rPr>
                <w:spacing w:val="-6"/>
                <w:sz w:val="20"/>
                <w:vertAlign w:val="superscript"/>
                <w:lang w:val="fr-FR"/>
              </w:rPr>
              <w:t>(2)</w:t>
            </w:r>
            <w:r w:rsidRPr="00BF2637">
              <w:rPr>
                <w:spacing w:val="-6"/>
                <w:sz w:val="20"/>
                <w:lang w:val="fr-FR"/>
              </w:rPr>
              <w:t>,</w:t>
            </w:r>
            <w:r w:rsidRPr="00BF2637">
              <w:rPr>
                <w:spacing w:val="-6"/>
                <w:sz w:val="20"/>
                <w:lang w:val="fr-FR"/>
              </w:rPr>
              <w:br/>
            </w:r>
            <w:r w:rsidRPr="00BF2637">
              <w:rPr>
                <w:sz w:val="20"/>
                <w:lang w:val="fr-FR"/>
              </w:rPr>
              <w:t>1.984 kHz (Mode 2),</w:t>
            </w:r>
            <w:r w:rsidRPr="00BF2637">
              <w:rPr>
                <w:sz w:val="20"/>
                <w:lang w:val="fr-FR"/>
              </w:rPr>
              <w:br/>
              <w:t>0.992 kHz (Mode 3)</w:t>
            </w:r>
          </w:p>
          <w:p w14:paraId="73EA644E" w14:textId="77777777" w:rsidR="00C11A44" w:rsidRPr="00BF2637" w:rsidRDefault="00C11A44" w:rsidP="00FB58F9">
            <w:pPr>
              <w:pStyle w:val="Tabletext"/>
              <w:tabs>
                <w:tab w:val="clear" w:pos="284"/>
                <w:tab w:val="left" w:pos="226"/>
              </w:tabs>
              <w:ind w:left="284" w:hanging="284"/>
              <w:jc w:val="left"/>
              <w:rPr>
                <w:sz w:val="20"/>
                <w:lang w:val="fr-FR"/>
              </w:rPr>
            </w:pPr>
            <w:r w:rsidRPr="00BF2637">
              <w:rPr>
                <w:sz w:val="20"/>
                <w:lang w:val="fr-FR"/>
              </w:rPr>
              <w:t>b)</w:t>
            </w:r>
            <w:r w:rsidRPr="00BF2637">
              <w:rPr>
                <w:sz w:val="20"/>
                <w:lang w:val="fr-FR"/>
              </w:rPr>
              <w:tab/>
              <w:t>4.629 kHz (Mode 1),</w:t>
            </w:r>
            <w:r w:rsidRPr="00BF2637">
              <w:rPr>
                <w:sz w:val="20"/>
                <w:lang w:val="fr-FR"/>
              </w:rPr>
              <w:br/>
              <w:t>2.314 kHz (Mode 2),</w:t>
            </w:r>
            <w:r w:rsidRPr="00BF2637">
              <w:rPr>
                <w:sz w:val="20"/>
                <w:lang w:val="fr-FR"/>
              </w:rPr>
              <w:br/>
              <w:t>1.157 kHz (Mode 3)</w:t>
            </w:r>
          </w:p>
          <w:p w14:paraId="0216FC73" w14:textId="77777777" w:rsidR="00C11A44" w:rsidRPr="00BF2637" w:rsidRDefault="00C11A44" w:rsidP="00FB58F9">
            <w:pPr>
              <w:pStyle w:val="Tabletext"/>
              <w:snapToGrid w:val="0"/>
              <w:ind w:left="284" w:hanging="284"/>
              <w:jc w:val="left"/>
              <w:rPr>
                <w:sz w:val="20"/>
                <w:lang w:val="fr-FR"/>
              </w:rPr>
            </w:pPr>
            <w:r w:rsidRPr="00BF2637">
              <w:rPr>
                <w:sz w:val="20"/>
                <w:lang w:val="fr-FR"/>
              </w:rPr>
              <w:t>c)</w:t>
            </w:r>
            <w:r w:rsidRPr="00BF2637">
              <w:rPr>
                <w:sz w:val="20"/>
                <w:lang w:val="fr-FR"/>
              </w:rPr>
              <w:tab/>
              <w:t>5.291 kHz (Mode 1),</w:t>
            </w:r>
            <w:r w:rsidRPr="00BF2637">
              <w:rPr>
                <w:sz w:val="20"/>
                <w:lang w:val="fr-FR"/>
              </w:rPr>
              <w:br/>
              <w:t>2.645 kHz (Mode 2),</w:t>
            </w:r>
            <w:r w:rsidRPr="00BF2637">
              <w:rPr>
                <w:sz w:val="20"/>
                <w:lang w:val="fr-FR"/>
              </w:rPr>
              <w:br/>
              <w:t>1.322 kHz (Mode 3)</w:t>
            </w:r>
          </w:p>
        </w:tc>
        <w:tc>
          <w:tcPr>
            <w:tcW w:w="840" w:type="pct"/>
            <w:tcBorders>
              <w:top w:val="single" w:sz="4" w:space="0" w:color="000000"/>
              <w:left w:val="single" w:sz="4" w:space="0" w:color="000000"/>
              <w:bottom w:val="single" w:sz="4" w:space="0" w:color="000000"/>
            </w:tcBorders>
            <w:shd w:val="clear" w:color="auto" w:fill="auto"/>
          </w:tcPr>
          <w:p w14:paraId="46DF81D9" w14:textId="77777777" w:rsidR="00C11A44" w:rsidRPr="00BF2637" w:rsidRDefault="00C11A44" w:rsidP="00FB58F9">
            <w:pPr>
              <w:pStyle w:val="Tabletext"/>
              <w:snapToGrid w:val="0"/>
              <w:ind w:left="284" w:hanging="284"/>
              <w:jc w:val="left"/>
              <w:rPr>
                <w:sz w:val="20"/>
                <w:lang w:val="fr-FR"/>
              </w:rPr>
            </w:pPr>
            <w:r w:rsidRPr="00BF2637">
              <w:rPr>
                <w:sz w:val="20"/>
                <w:lang w:val="fr-FR"/>
              </w:rPr>
              <w:t>a)</w:t>
            </w:r>
            <w:r w:rsidRPr="00BF2637">
              <w:rPr>
                <w:sz w:val="20"/>
                <w:lang w:val="fr-FR"/>
              </w:rPr>
              <w:tab/>
              <w:t>1 786 kHz (1k)</w:t>
            </w:r>
          </w:p>
          <w:p w14:paraId="078532E9" w14:textId="77777777" w:rsidR="00C11A44" w:rsidRPr="00BF2637" w:rsidRDefault="00C11A44" w:rsidP="00FB58F9">
            <w:pPr>
              <w:pStyle w:val="Tabletext"/>
              <w:ind w:left="284" w:hanging="284"/>
              <w:jc w:val="left"/>
              <w:rPr>
                <w:sz w:val="20"/>
                <w:lang w:val="fr-FR"/>
              </w:rPr>
            </w:pPr>
            <w:r w:rsidRPr="00BF2637">
              <w:rPr>
                <w:sz w:val="20"/>
                <w:lang w:val="fr-FR"/>
              </w:rPr>
              <w:t>b)</w:t>
            </w:r>
            <w:r w:rsidRPr="00BF2637">
              <w:rPr>
                <w:sz w:val="20"/>
                <w:lang w:val="fr-FR"/>
              </w:rPr>
              <w:tab/>
              <w:t>5 580.322 Hz (1k)</w:t>
            </w:r>
            <w:r w:rsidRPr="00BF2637">
              <w:rPr>
                <w:sz w:val="20"/>
                <w:lang w:val="fr-FR"/>
              </w:rPr>
              <w:br/>
              <w:t>2 790.179 Hz (2k)</w:t>
            </w:r>
            <w:r w:rsidRPr="00BF2637">
              <w:rPr>
                <w:sz w:val="20"/>
                <w:lang w:val="fr-FR"/>
              </w:rPr>
              <w:br/>
              <w:t>1 395.089 Hz (4k)</w:t>
            </w:r>
            <w:r w:rsidRPr="00BF2637">
              <w:rPr>
                <w:sz w:val="20"/>
                <w:lang w:val="fr-FR"/>
              </w:rPr>
              <w:br/>
              <w:t>697.545 Hz (8k)</w:t>
            </w:r>
          </w:p>
          <w:p w14:paraId="1BFECD4B" w14:textId="77777777" w:rsidR="00C11A44" w:rsidRPr="00606625" w:rsidRDefault="00C11A44" w:rsidP="00FB58F9">
            <w:pPr>
              <w:pStyle w:val="Tabletext"/>
              <w:ind w:left="284" w:hanging="284"/>
              <w:jc w:val="left"/>
              <w:rPr>
                <w:sz w:val="20"/>
                <w:lang w:val="de-CH"/>
              </w:rPr>
            </w:pPr>
            <w:r w:rsidRPr="00606625">
              <w:rPr>
                <w:sz w:val="20"/>
                <w:lang w:val="de-CH"/>
              </w:rPr>
              <w:t>c)</w:t>
            </w:r>
            <w:r w:rsidRPr="00606625">
              <w:rPr>
                <w:sz w:val="20"/>
                <w:lang w:val="de-CH"/>
              </w:rPr>
              <w:tab/>
              <w:t>6 696.42 Hz (1k),</w:t>
            </w:r>
            <w:r w:rsidRPr="00606625">
              <w:rPr>
                <w:sz w:val="20"/>
                <w:lang w:val="de-CH"/>
              </w:rPr>
              <w:br/>
              <w:t xml:space="preserve">3 348.21 Hz (2k), 1 674.11 Hz (4k), </w:t>
            </w:r>
            <w:r w:rsidRPr="00606625">
              <w:rPr>
                <w:sz w:val="20"/>
                <w:lang w:val="de-CH"/>
              </w:rPr>
              <w:br/>
              <w:t>837.05 Hz (8k)</w:t>
            </w:r>
          </w:p>
          <w:p w14:paraId="19167603" w14:textId="77777777" w:rsidR="00C11A44" w:rsidRPr="00606625" w:rsidRDefault="00C11A44" w:rsidP="00FB58F9">
            <w:pPr>
              <w:pStyle w:val="Tabletext"/>
              <w:ind w:left="284" w:hanging="284"/>
              <w:jc w:val="left"/>
              <w:rPr>
                <w:sz w:val="20"/>
                <w:lang w:val="de-CH"/>
              </w:rPr>
            </w:pPr>
            <w:r w:rsidRPr="00606625">
              <w:rPr>
                <w:sz w:val="20"/>
                <w:lang w:val="de-CH"/>
              </w:rPr>
              <w:t>d)</w:t>
            </w:r>
            <w:r w:rsidRPr="00606625">
              <w:rPr>
                <w:sz w:val="20"/>
                <w:lang w:val="de-CH"/>
              </w:rPr>
              <w:tab/>
              <w:t xml:space="preserve">7 812 Hz (1k), </w:t>
            </w:r>
            <w:r w:rsidRPr="00606625">
              <w:rPr>
                <w:sz w:val="20"/>
                <w:lang w:val="de-CH"/>
              </w:rPr>
              <w:br/>
              <w:t xml:space="preserve">3 906 Hz (2k), </w:t>
            </w:r>
            <w:r w:rsidRPr="00606625">
              <w:rPr>
                <w:sz w:val="20"/>
                <w:lang w:val="de-CH"/>
              </w:rPr>
              <w:br/>
              <w:t xml:space="preserve">1 953 Hz (4k), </w:t>
            </w:r>
            <w:r w:rsidRPr="00606625">
              <w:rPr>
                <w:sz w:val="20"/>
                <w:lang w:val="de-CH"/>
              </w:rPr>
              <w:br/>
              <w:t>976 Hz (8k)</w:t>
            </w:r>
          </w:p>
          <w:p w14:paraId="0DBA1AAC" w14:textId="77777777" w:rsidR="00C11A44" w:rsidRPr="00606625" w:rsidRDefault="00C11A44" w:rsidP="00FB58F9">
            <w:pPr>
              <w:pStyle w:val="Tabletext"/>
              <w:keepNext/>
              <w:keepLines/>
              <w:snapToGrid w:val="0"/>
              <w:ind w:left="284" w:hanging="284"/>
              <w:jc w:val="left"/>
              <w:rPr>
                <w:sz w:val="20"/>
                <w:lang w:val="de-CH"/>
              </w:rPr>
            </w:pPr>
            <w:r w:rsidRPr="00606625">
              <w:rPr>
                <w:sz w:val="20"/>
                <w:lang w:val="de-CH"/>
              </w:rPr>
              <w:t>e)</w:t>
            </w:r>
            <w:r w:rsidRPr="00606625">
              <w:rPr>
                <w:sz w:val="20"/>
                <w:lang w:val="de-CH"/>
              </w:rPr>
              <w:tab/>
              <w:t>8 929 Hz (1k),</w:t>
            </w:r>
            <w:r w:rsidRPr="00606625">
              <w:rPr>
                <w:sz w:val="20"/>
                <w:lang w:val="de-CH"/>
              </w:rPr>
              <w:br/>
              <w:t xml:space="preserve">4 464 Hz (2k), </w:t>
            </w:r>
            <w:r w:rsidRPr="00606625">
              <w:rPr>
                <w:sz w:val="20"/>
                <w:lang w:val="de-CH"/>
              </w:rPr>
              <w:br/>
              <w:t xml:space="preserve">2 232 Hz (4k), </w:t>
            </w:r>
            <w:r w:rsidRPr="00606625">
              <w:rPr>
                <w:sz w:val="20"/>
                <w:lang w:val="de-CH"/>
              </w:rPr>
              <w:br/>
              <w:t>1 116 Hz (8k)</w:t>
            </w:r>
          </w:p>
        </w:tc>
        <w:tc>
          <w:tcPr>
            <w:tcW w:w="840" w:type="pct"/>
            <w:tcBorders>
              <w:top w:val="single" w:sz="4" w:space="0" w:color="000000"/>
              <w:left w:val="single" w:sz="4" w:space="0" w:color="000000"/>
              <w:bottom w:val="single" w:sz="4" w:space="0" w:color="000000"/>
            </w:tcBorders>
            <w:shd w:val="clear" w:color="auto" w:fill="auto"/>
          </w:tcPr>
          <w:p w14:paraId="379DFA33" w14:textId="77777777" w:rsidR="00C11A44" w:rsidRPr="00606625" w:rsidRDefault="00C11A44" w:rsidP="00FB58F9">
            <w:pPr>
              <w:pStyle w:val="Tabletext"/>
              <w:snapToGrid w:val="0"/>
              <w:spacing w:before="10" w:after="10"/>
              <w:ind w:left="284" w:hanging="284"/>
              <w:jc w:val="left"/>
              <w:rPr>
                <w:sz w:val="20"/>
                <w:lang w:val="de-CH"/>
              </w:rPr>
            </w:pPr>
            <w:r w:rsidRPr="00606625">
              <w:rPr>
                <w:sz w:val="20"/>
                <w:lang w:val="de-CH"/>
              </w:rPr>
              <w:t>a)</w:t>
            </w:r>
            <w:r w:rsidRPr="00606625">
              <w:rPr>
                <w:sz w:val="20"/>
                <w:lang w:val="de-CH"/>
              </w:rPr>
              <w:tab/>
              <w:t>2 790.179 Hz (2k), 1 395.089 Hz (4k), 697.545 Hz (8k)</w:t>
            </w:r>
          </w:p>
          <w:p w14:paraId="42943578" w14:textId="77777777" w:rsidR="00C11A44" w:rsidRPr="00606625" w:rsidRDefault="00C11A44" w:rsidP="00FB58F9">
            <w:pPr>
              <w:pStyle w:val="Tabletext"/>
              <w:spacing w:before="10" w:after="10"/>
              <w:ind w:left="284" w:hanging="284"/>
              <w:jc w:val="left"/>
              <w:rPr>
                <w:sz w:val="20"/>
                <w:lang w:val="de-CH"/>
              </w:rPr>
            </w:pPr>
            <w:r w:rsidRPr="00606625">
              <w:rPr>
                <w:sz w:val="20"/>
                <w:lang w:val="de-CH"/>
              </w:rPr>
              <w:t>b)</w:t>
            </w:r>
            <w:r w:rsidRPr="00606625">
              <w:rPr>
                <w:sz w:val="20"/>
                <w:lang w:val="de-CH"/>
              </w:rPr>
              <w:tab/>
              <w:t>3 348.21 Hz (2k), 1 674.11 Hz (4k), 837.05 Hz (8k)</w:t>
            </w:r>
          </w:p>
          <w:p w14:paraId="4AD4063F" w14:textId="77777777" w:rsidR="00C11A44" w:rsidRPr="00606625" w:rsidRDefault="00C11A44" w:rsidP="00FB58F9">
            <w:pPr>
              <w:pStyle w:val="Tabletext"/>
              <w:spacing w:before="10" w:after="10"/>
              <w:ind w:left="284" w:hanging="284"/>
              <w:jc w:val="left"/>
              <w:rPr>
                <w:sz w:val="20"/>
                <w:lang w:val="de-CH"/>
              </w:rPr>
            </w:pPr>
            <w:r w:rsidRPr="00606625">
              <w:rPr>
                <w:sz w:val="20"/>
                <w:lang w:val="de-CH"/>
              </w:rPr>
              <w:t>c)</w:t>
            </w:r>
            <w:r w:rsidRPr="00606625">
              <w:rPr>
                <w:sz w:val="20"/>
                <w:lang w:val="de-CH"/>
              </w:rPr>
              <w:tab/>
              <w:t>3 906 Hz (2k), 1 953 Hz (4k),</w:t>
            </w:r>
            <w:r w:rsidRPr="00606625">
              <w:rPr>
                <w:sz w:val="20"/>
                <w:lang w:val="de-CH"/>
              </w:rPr>
              <w:br/>
              <w:t>976 Hz (8k)</w:t>
            </w:r>
          </w:p>
          <w:p w14:paraId="43008DEE" w14:textId="77777777" w:rsidR="00C11A44" w:rsidRPr="00606625" w:rsidRDefault="00C11A44" w:rsidP="00FB58F9">
            <w:pPr>
              <w:pStyle w:val="Tabletext"/>
              <w:widowControl w:val="0"/>
              <w:ind w:left="284" w:hanging="284"/>
              <w:jc w:val="left"/>
              <w:rPr>
                <w:sz w:val="20"/>
                <w:lang w:val="de-CH"/>
              </w:rPr>
            </w:pPr>
            <w:r w:rsidRPr="00606625">
              <w:rPr>
                <w:sz w:val="20"/>
                <w:lang w:val="de-CH"/>
              </w:rPr>
              <w:t>d)</w:t>
            </w:r>
            <w:r w:rsidRPr="00606625">
              <w:rPr>
                <w:sz w:val="20"/>
                <w:lang w:val="de-CH"/>
              </w:rPr>
              <w:tab/>
              <w:t>4 464 Hz (2k),</w:t>
            </w:r>
            <w:r w:rsidRPr="00606625">
              <w:rPr>
                <w:sz w:val="20"/>
                <w:lang w:val="de-CH"/>
              </w:rPr>
              <w:br/>
              <w:t>2 232 Hz (4k),</w:t>
            </w:r>
            <w:r w:rsidRPr="00606625">
              <w:rPr>
                <w:sz w:val="20"/>
                <w:lang w:val="de-CH"/>
              </w:rPr>
              <w:br/>
              <w:t>1 116 Hz (8k)</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0751C4A6" w14:textId="77777777" w:rsidR="00C11A44" w:rsidRPr="00BF2637" w:rsidRDefault="00C11A44" w:rsidP="00FB58F9">
            <w:pPr>
              <w:pStyle w:val="Tabletext"/>
              <w:snapToGrid w:val="0"/>
              <w:spacing w:before="10" w:after="10"/>
              <w:ind w:left="284" w:hanging="284"/>
              <w:jc w:val="left"/>
              <w:rPr>
                <w:sz w:val="20"/>
                <w:lang w:val="fr-FR"/>
              </w:rPr>
            </w:pPr>
            <w:r w:rsidRPr="00BF2637">
              <w:rPr>
                <w:sz w:val="20"/>
                <w:lang w:val="fr-FR"/>
              </w:rPr>
              <w:t>a)</w:t>
            </w:r>
            <w:r w:rsidRPr="00BF2637">
              <w:rPr>
                <w:sz w:val="20"/>
                <w:lang w:val="fr-FR"/>
              </w:rPr>
              <w:tab/>
              <w:t>901 Hz (2k mode),</w:t>
            </w:r>
            <w:r w:rsidRPr="00BF2637">
              <w:rPr>
                <w:sz w:val="20"/>
                <w:lang w:val="fr-FR"/>
              </w:rPr>
              <w:br/>
              <w:t>450 Hz (4k mode)</w:t>
            </w:r>
            <w:r w:rsidRPr="00BF2637">
              <w:rPr>
                <w:sz w:val="20"/>
                <w:lang w:val="fr-FR"/>
              </w:rPr>
              <w:br/>
              <w:t>225 Hz (8k mode)</w:t>
            </w:r>
            <w:r w:rsidRPr="00BF2637">
              <w:rPr>
                <w:sz w:val="20"/>
                <w:lang w:val="fr-FR"/>
              </w:rPr>
              <w:br/>
              <w:t>113 Hz (16k mode)</w:t>
            </w:r>
          </w:p>
          <w:p w14:paraId="66F1B7F8" w14:textId="77777777" w:rsidR="00C11A44" w:rsidRPr="00BF2637" w:rsidRDefault="00C11A44" w:rsidP="00FB58F9">
            <w:pPr>
              <w:pStyle w:val="Tabletext"/>
              <w:snapToGrid w:val="0"/>
              <w:spacing w:before="10" w:after="10"/>
              <w:ind w:left="284" w:hanging="284"/>
              <w:jc w:val="left"/>
              <w:rPr>
                <w:sz w:val="20"/>
                <w:lang w:val="fr-FR"/>
              </w:rPr>
            </w:pPr>
            <w:r w:rsidRPr="00BF2637">
              <w:rPr>
                <w:sz w:val="20"/>
                <w:lang w:val="fr-FR"/>
              </w:rPr>
              <w:t>b)</w:t>
            </w:r>
            <w:r w:rsidRPr="00BF2637">
              <w:rPr>
                <w:sz w:val="20"/>
                <w:lang w:val="fr-FR"/>
              </w:rPr>
              <w:tab/>
              <w:t>2 790 Hz (2k mode),</w:t>
            </w:r>
            <w:r w:rsidRPr="00BF2637">
              <w:rPr>
                <w:sz w:val="20"/>
                <w:lang w:val="fr-FR"/>
              </w:rPr>
              <w:br/>
              <w:t>1 395 Hz (4k mode)</w:t>
            </w:r>
            <w:r w:rsidRPr="00BF2637">
              <w:rPr>
                <w:sz w:val="20"/>
                <w:lang w:val="fr-FR"/>
              </w:rPr>
              <w:br/>
              <w:t>698 Hz (8k mode)</w:t>
            </w:r>
            <w:r w:rsidRPr="00BF2637">
              <w:rPr>
                <w:sz w:val="20"/>
                <w:lang w:val="fr-FR"/>
              </w:rPr>
              <w:br/>
              <w:t>349 Hz (16k mode)</w:t>
            </w:r>
          </w:p>
          <w:p w14:paraId="622B909D" w14:textId="77777777" w:rsidR="00C11A44" w:rsidRPr="00BF2637" w:rsidRDefault="00C11A44" w:rsidP="00FB58F9">
            <w:pPr>
              <w:pStyle w:val="Tabletext"/>
              <w:snapToGrid w:val="0"/>
              <w:spacing w:before="10" w:after="10"/>
              <w:ind w:left="284" w:hanging="284"/>
              <w:jc w:val="left"/>
              <w:rPr>
                <w:sz w:val="20"/>
                <w:lang w:val="fr-FR"/>
              </w:rPr>
            </w:pPr>
            <w:r w:rsidRPr="00BF2637">
              <w:rPr>
                <w:sz w:val="20"/>
                <w:lang w:val="fr-FR"/>
              </w:rPr>
              <w:t>c)</w:t>
            </w:r>
            <w:r w:rsidRPr="00BF2637">
              <w:rPr>
                <w:sz w:val="20"/>
                <w:lang w:val="fr-FR"/>
              </w:rPr>
              <w:tab/>
              <w:t>3 348 Hz (2k mode),</w:t>
            </w:r>
            <w:r w:rsidRPr="00BF2637">
              <w:rPr>
                <w:sz w:val="20"/>
                <w:lang w:val="fr-FR"/>
              </w:rPr>
              <w:br/>
              <w:t>1 674 Hz (4k mode)</w:t>
            </w:r>
            <w:r w:rsidRPr="00BF2637">
              <w:rPr>
                <w:sz w:val="20"/>
                <w:lang w:val="fr-FR"/>
              </w:rPr>
              <w:br/>
              <w:t>837 Hz (8k mode)</w:t>
            </w:r>
            <w:r w:rsidRPr="00BF2637">
              <w:rPr>
                <w:sz w:val="20"/>
                <w:lang w:val="fr-FR"/>
              </w:rPr>
              <w:br/>
              <w:t>419 Hz (16k mode)</w:t>
            </w:r>
          </w:p>
          <w:p w14:paraId="3C57C9FA" w14:textId="77777777" w:rsidR="00C11A44" w:rsidRPr="00BF2637" w:rsidRDefault="00C11A44" w:rsidP="00FB58F9">
            <w:pPr>
              <w:pStyle w:val="Tabletext"/>
              <w:snapToGrid w:val="0"/>
              <w:spacing w:before="10" w:after="10"/>
              <w:ind w:left="284" w:hanging="284"/>
              <w:jc w:val="left"/>
              <w:rPr>
                <w:sz w:val="20"/>
                <w:lang w:val="fr-FR"/>
              </w:rPr>
            </w:pPr>
            <w:r w:rsidRPr="00BF2637">
              <w:rPr>
                <w:sz w:val="20"/>
                <w:lang w:val="fr-FR"/>
              </w:rPr>
              <w:t>d)</w:t>
            </w:r>
            <w:r w:rsidRPr="00BF2637">
              <w:rPr>
                <w:sz w:val="20"/>
                <w:lang w:val="fr-FR"/>
              </w:rPr>
              <w:tab/>
              <w:t>3 906 Hz (2k mode),</w:t>
            </w:r>
            <w:r w:rsidRPr="00BF2637">
              <w:rPr>
                <w:sz w:val="20"/>
                <w:lang w:val="fr-FR"/>
              </w:rPr>
              <w:br/>
              <w:t>1 953 Hz (4k mode)</w:t>
            </w:r>
            <w:r w:rsidRPr="00BF2637">
              <w:rPr>
                <w:sz w:val="20"/>
                <w:lang w:val="fr-FR"/>
              </w:rPr>
              <w:br/>
              <w:t>977 Hz (8k mode)</w:t>
            </w:r>
            <w:r w:rsidRPr="00BF2637">
              <w:rPr>
                <w:sz w:val="20"/>
                <w:lang w:val="fr-FR"/>
              </w:rPr>
              <w:br/>
              <w:t>488 Hz (16k mode)</w:t>
            </w:r>
          </w:p>
          <w:p w14:paraId="0EEC47BA" w14:textId="77777777" w:rsidR="00C11A44" w:rsidRPr="00BF2637" w:rsidRDefault="00C11A44" w:rsidP="00FB58F9">
            <w:pPr>
              <w:pStyle w:val="Tabletext"/>
              <w:snapToGrid w:val="0"/>
              <w:spacing w:before="10" w:after="10"/>
              <w:ind w:left="284" w:hanging="284"/>
              <w:jc w:val="left"/>
              <w:rPr>
                <w:sz w:val="20"/>
                <w:lang w:val="fr-FR"/>
              </w:rPr>
            </w:pPr>
            <w:r w:rsidRPr="00BF2637">
              <w:rPr>
                <w:sz w:val="20"/>
                <w:lang w:val="fr-FR"/>
              </w:rPr>
              <w:t xml:space="preserve">e) </w:t>
            </w:r>
            <w:r w:rsidRPr="00BF2637">
              <w:rPr>
                <w:sz w:val="20"/>
                <w:lang w:val="fr-FR"/>
              </w:rPr>
              <w:tab/>
              <w:t>4 464 Hz (2k mode)</w:t>
            </w:r>
            <w:r w:rsidRPr="00BF2637">
              <w:rPr>
                <w:sz w:val="20"/>
                <w:lang w:val="fr-FR"/>
              </w:rPr>
              <w:br/>
              <w:t>2 232 Hz (4k mode)</w:t>
            </w:r>
            <w:r w:rsidRPr="00BF2637">
              <w:rPr>
                <w:sz w:val="20"/>
                <w:lang w:val="fr-FR"/>
              </w:rPr>
              <w:br/>
              <w:t>1 116 Hz (8k mode)</w:t>
            </w:r>
            <w:r w:rsidRPr="00BF2637">
              <w:rPr>
                <w:sz w:val="20"/>
                <w:lang w:val="fr-FR"/>
              </w:rPr>
              <w:br/>
              <w:t>558 Hz (16k mode)</w:t>
            </w:r>
          </w:p>
        </w:tc>
      </w:tr>
    </w:tbl>
    <w:p w14:paraId="1F8FA3E7" w14:textId="77777777" w:rsidR="00C11A44" w:rsidRPr="00BF2637" w:rsidRDefault="00C11A44" w:rsidP="00C11A44">
      <w:pPr>
        <w:rPr>
          <w:lang w:val="fr-FR"/>
        </w:rPr>
      </w:pPr>
    </w:p>
    <w:p w14:paraId="648FAA2F" w14:textId="77777777" w:rsidR="00C11A44" w:rsidRPr="000F312A" w:rsidRDefault="00C11A44" w:rsidP="00C11A44">
      <w:pPr>
        <w:pStyle w:val="TableNo"/>
        <w:rPr>
          <w:i/>
          <w:iCs/>
        </w:rPr>
      </w:pPr>
      <w:r w:rsidRPr="000F312A">
        <w:lastRenderedPageBreak/>
        <w:t>TABLE 1A (</w:t>
      </w:r>
      <w:r w:rsidRPr="000F312A">
        <w:rPr>
          <w:i/>
          <w:iCs/>
        </w:rPr>
        <w:t>continued</w:t>
      </w:r>
      <w:r w:rsidRPr="000F312A">
        <w:t>)</w:t>
      </w:r>
    </w:p>
    <w:tbl>
      <w:tblPr>
        <w:tblW w:w="5000" w:type="pct"/>
        <w:jc w:val="center"/>
        <w:tblLook w:val="0000" w:firstRow="0" w:lastRow="0" w:firstColumn="0" w:lastColumn="0" w:noHBand="0" w:noVBand="0"/>
      </w:tblPr>
      <w:tblGrid>
        <w:gridCol w:w="635"/>
        <w:gridCol w:w="1653"/>
        <w:gridCol w:w="2398"/>
        <w:gridCol w:w="2398"/>
        <w:gridCol w:w="2398"/>
        <w:gridCol w:w="2398"/>
        <w:gridCol w:w="2396"/>
      </w:tblGrid>
      <w:tr w:rsidR="00C11A44" w:rsidRPr="000F312A" w14:paraId="592A9AC3"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7680C209" w14:textId="77777777" w:rsidR="00C11A44" w:rsidRPr="000F312A" w:rsidRDefault="00C11A44" w:rsidP="00FB58F9">
            <w:pPr>
              <w:pStyle w:val="Tablehead"/>
            </w:pPr>
          </w:p>
        </w:tc>
        <w:tc>
          <w:tcPr>
            <w:tcW w:w="579" w:type="pct"/>
            <w:tcBorders>
              <w:top w:val="single" w:sz="4" w:space="0" w:color="000000"/>
              <w:left w:val="single" w:sz="4" w:space="0" w:color="000000"/>
              <w:bottom w:val="single" w:sz="4" w:space="0" w:color="000000"/>
            </w:tcBorders>
            <w:shd w:val="clear" w:color="auto" w:fill="auto"/>
          </w:tcPr>
          <w:p w14:paraId="44A0C1DD" w14:textId="77777777" w:rsidR="00C11A44" w:rsidRPr="000F312A" w:rsidRDefault="00C11A44" w:rsidP="00FB58F9">
            <w:pPr>
              <w:pStyle w:val="Tablehead"/>
            </w:pPr>
            <w:r w:rsidRPr="000F312A">
              <w:t>Parameters</w:t>
            </w:r>
          </w:p>
        </w:tc>
        <w:tc>
          <w:tcPr>
            <w:tcW w:w="840" w:type="pct"/>
            <w:tcBorders>
              <w:top w:val="single" w:sz="4" w:space="0" w:color="000000"/>
              <w:left w:val="single" w:sz="4" w:space="0" w:color="000000"/>
              <w:bottom w:val="single" w:sz="4" w:space="0" w:color="000000"/>
            </w:tcBorders>
            <w:shd w:val="clear" w:color="auto" w:fill="auto"/>
          </w:tcPr>
          <w:p w14:paraId="663A1905" w14:textId="77777777" w:rsidR="00C11A44" w:rsidRPr="000F312A" w:rsidRDefault="00C11A44" w:rsidP="00FB58F9">
            <w:pPr>
              <w:pStyle w:val="Tablehead"/>
            </w:pPr>
            <w:r w:rsidRPr="000F312A">
              <w:t>Multimedia System A</w:t>
            </w:r>
          </w:p>
        </w:tc>
        <w:tc>
          <w:tcPr>
            <w:tcW w:w="840" w:type="pct"/>
            <w:tcBorders>
              <w:top w:val="single" w:sz="4" w:space="0" w:color="000000"/>
              <w:left w:val="single" w:sz="4" w:space="0" w:color="000000"/>
              <w:bottom w:val="single" w:sz="4" w:space="0" w:color="000000"/>
            </w:tcBorders>
            <w:shd w:val="clear" w:color="auto" w:fill="auto"/>
          </w:tcPr>
          <w:p w14:paraId="5DDEB792" w14:textId="77777777" w:rsidR="00C11A44" w:rsidRPr="000F312A" w:rsidRDefault="00C11A44" w:rsidP="00FB58F9">
            <w:pPr>
              <w:pStyle w:val="Tablehead"/>
            </w:pPr>
            <w:r w:rsidRPr="000F312A">
              <w:t>Multimedia System F</w:t>
            </w:r>
          </w:p>
        </w:tc>
        <w:tc>
          <w:tcPr>
            <w:tcW w:w="840" w:type="pct"/>
            <w:tcBorders>
              <w:top w:val="single" w:sz="4" w:space="0" w:color="000000"/>
              <w:left w:val="single" w:sz="4" w:space="0" w:color="000000"/>
              <w:bottom w:val="single" w:sz="4" w:space="0" w:color="000000"/>
            </w:tcBorders>
            <w:shd w:val="clear" w:color="auto" w:fill="auto"/>
          </w:tcPr>
          <w:p w14:paraId="44354550" w14:textId="77777777" w:rsidR="00C11A44" w:rsidRPr="000F312A" w:rsidRDefault="00C11A44" w:rsidP="00FB58F9">
            <w:pPr>
              <w:pStyle w:val="Tablehead"/>
            </w:pPr>
            <w:r w:rsidRPr="000F312A">
              <w:t>Multimedia System I</w:t>
            </w:r>
          </w:p>
        </w:tc>
        <w:tc>
          <w:tcPr>
            <w:tcW w:w="840" w:type="pct"/>
            <w:tcBorders>
              <w:top w:val="single" w:sz="4" w:space="0" w:color="000000"/>
              <w:left w:val="single" w:sz="4" w:space="0" w:color="000000"/>
              <w:bottom w:val="single" w:sz="4" w:space="0" w:color="000000"/>
            </w:tcBorders>
            <w:shd w:val="clear" w:color="auto" w:fill="auto"/>
          </w:tcPr>
          <w:p w14:paraId="4AB0EFC5" w14:textId="77777777" w:rsidR="00C11A44" w:rsidRPr="000F312A" w:rsidRDefault="00C11A44" w:rsidP="00FB58F9">
            <w:pPr>
              <w:pStyle w:val="Tablehead"/>
            </w:pPr>
            <w:r w:rsidRPr="000F312A">
              <w:t>Multimedia System H</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00EB2D04" w14:textId="77777777" w:rsidR="00C11A44" w:rsidRPr="000F312A" w:rsidRDefault="00C11A44" w:rsidP="00FB58F9">
            <w:pPr>
              <w:pStyle w:val="Tablehead"/>
            </w:pPr>
            <w:r w:rsidRPr="000F312A">
              <w:t>Multimedia System T2</w:t>
            </w:r>
          </w:p>
        </w:tc>
      </w:tr>
      <w:tr w:rsidR="00C11A44" w:rsidRPr="000F312A" w14:paraId="5AE11D41"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52802067" w14:textId="77777777" w:rsidR="00C11A44" w:rsidRPr="000F312A" w:rsidRDefault="00C11A44" w:rsidP="00FB58F9">
            <w:pPr>
              <w:pStyle w:val="Tabletext"/>
              <w:snapToGrid w:val="0"/>
              <w:jc w:val="center"/>
              <w:rPr>
                <w:sz w:val="20"/>
              </w:rPr>
            </w:pPr>
            <w:r w:rsidRPr="000F312A">
              <w:rPr>
                <w:sz w:val="20"/>
              </w:rPr>
              <w:t>6</w:t>
            </w:r>
          </w:p>
        </w:tc>
        <w:tc>
          <w:tcPr>
            <w:tcW w:w="579" w:type="pct"/>
            <w:tcBorders>
              <w:top w:val="single" w:sz="4" w:space="0" w:color="000000"/>
              <w:left w:val="single" w:sz="4" w:space="0" w:color="000000"/>
              <w:bottom w:val="single" w:sz="4" w:space="0" w:color="000000"/>
            </w:tcBorders>
            <w:shd w:val="clear" w:color="auto" w:fill="auto"/>
          </w:tcPr>
          <w:p w14:paraId="1867F480" w14:textId="77777777" w:rsidR="00C11A44" w:rsidRPr="000F312A" w:rsidRDefault="00C11A44" w:rsidP="00FB58F9">
            <w:pPr>
              <w:pStyle w:val="Tabletext"/>
              <w:snapToGrid w:val="0"/>
              <w:jc w:val="left"/>
              <w:rPr>
                <w:sz w:val="20"/>
              </w:rPr>
            </w:pPr>
            <w:r w:rsidRPr="000F312A">
              <w:rPr>
                <w:sz w:val="20"/>
              </w:rPr>
              <w:t>Active symbol duration</w:t>
            </w:r>
          </w:p>
        </w:tc>
        <w:tc>
          <w:tcPr>
            <w:tcW w:w="840" w:type="pct"/>
            <w:tcBorders>
              <w:top w:val="single" w:sz="4" w:space="0" w:color="000000"/>
              <w:left w:val="single" w:sz="4" w:space="0" w:color="000000"/>
              <w:bottom w:val="single" w:sz="4" w:space="0" w:color="000000"/>
            </w:tcBorders>
            <w:shd w:val="clear" w:color="auto" w:fill="auto"/>
          </w:tcPr>
          <w:p w14:paraId="671B873F" w14:textId="77777777" w:rsidR="00C11A44" w:rsidRPr="000F312A" w:rsidRDefault="00C11A44" w:rsidP="00FB58F9">
            <w:pPr>
              <w:pStyle w:val="Tabletext"/>
              <w:snapToGrid w:val="0"/>
              <w:ind w:left="284" w:hanging="284"/>
              <w:jc w:val="left"/>
              <w:rPr>
                <w:sz w:val="20"/>
              </w:rPr>
            </w:pPr>
            <w:r w:rsidRPr="000F312A">
              <w:rPr>
                <w:sz w:val="20"/>
              </w:rPr>
              <w:t>a)</w:t>
            </w:r>
            <w:r w:rsidRPr="000F312A">
              <w:rPr>
                <w:sz w:val="20"/>
              </w:rPr>
              <w:tab/>
              <w:t>156 µs</w:t>
            </w:r>
          </w:p>
          <w:p w14:paraId="2620774C" w14:textId="77777777" w:rsidR="00C11A44" w:rsidRPr="000F312A" w:rsidRDefault="00C11A44" w:rsidP="00FB58F9">
            <w:pPr>
              <w:pStyle w:val="Tabletext"/>
              <w:jc w:val="left"/>
              <w:rPr>
                <w:sz w:val="20"/>
              </w:rPr>
            </w:pPr>
            <w:r w:rsidRPr="000F312A">
              <w:rPr>
                <w:sz w:val="20"/>
              </w:rPr>
              <w:t>b)</w:t>
            </w:r>
            <w:r w:rsidRPr="000F312A">
              <w:rPr>
                <w:sz w:val="20"/>
              </w:rPr>
              <w:tab/>
              <w:t>312 µs</w:t>
            </w:r>
          </w:p>
          <w:p w14:paraId="468D584E" w14:textId="77777777" w:rsidR="00C11A44" w:rsidRPr="000F312A" w:rsidRDefault="00C11A44" w:rsidP="00FB58F9">
            <w:pPr>
              <w:pStyle w:val="Tabletext"/>
              <w:jc w:val="left"/>
              <w:rPr>
                <w:sz w:val="20"/>
              </w:rPr>
            </w:pPr>
            <w:r w:rsidRPr="000F312A">
              <w:rPr>
                <w:sz w:val="20"/>
              </w:rPr>
              <w:t xml:space="preserve">c) </w:t>
            </w:r>
            <w:r w:rsidRPr="000F312A">
              <w:rPr>
                <w:sz w:val="20"/>
              </w:rPr>
              <w:tab/>
              <w:t>623 µs</w:t>
            </w:r>
          </w:p>
          <w:p w14:paraId="37817CEE" w14:textId="77777777" w:rsidR="00C11A44" w:rsidRPr="000F312A" w:rsidRDefault="00C11A44" w:rsidP="00FB58F9">
            <w:pPr>
              <w:pStyle w:val="Tabletext"/>
              <w:snapToGrid w:val="0"/>
              <w:jc w:val="left"/>
              <w:rPr>
                <w:sz w:val="20"/>
              </w:rPr>
            </w:pPr>
            <w:r w:rsidRPr="000F312A">
              <w:rPr>
                <w:sz w:val="20"/>
              </w:rPr>
              <w:t xml:space="preserve">d) </w:t>
            </w:r>
            <w:r w:rsidRPr="000F312A">
              <w:rPr>
                <w:sz w:val="20"/>
              </w:rPr>
              <w:tab/>
              <w:t>1 246 µs</w:t>
            </w:r>
          </w:p>
        </w:tc>
        <w:tc>
          <w:tcPr>
            <w:tcW w:w="840" w:type="pct"/>
            <w:tcBorders>
              <w:top w:val="single" w:sz="4" w:space="0" w:color="000000"/>
              <w:left w:val="single" w:sz="4" w:space="0" w:color="000000"/>
              <w:bottom w:val="single" w:sz="4" w:space="0" w:color="000000"/>
            </w:tcBorders>
            <w:shd w:val="clear" w:color="auto" w:fill="auto"/>
          </w:tcPr>
          <w:p w14:paraId="7DA29312" w14:textId="77777777" w:rsidR="00C11A44" w:rsidRPr="00BD0C5B" w:rsidRDefault="00C11A44" w:rsidP="00FB58F9">
            <w:pPr>
              <w:pStyle w:val="Tabletext"/>
              <w:snapToGrid w:val="0"/>
              <w:ind w:left="284" w:hanging="284"/>
              <w:jc w:val="left"/>
              <w:rPr>
                <w:sz w:val="20"/>
                <w:lang w:val="fr-FR"/>
              </w:rPr>
            </w:pPr>
            <w:r w:rsidRPr="00BD0C5B">
              <w:rPr>
                <w:sz w:val="20"/>
                <w:lang w:val="fr-FR"/>
              </w:rPr>
              <w:t>a)</w:t>
            </w:r>
            <w:r w:rsidRPr="00BD0C5B">
              <w:rPr>
                <w:sz w:val="20"/>
                <w:lang w:val="fr-FR"/>
              </w:rPr>
              <w:tab/>
              <w:t xml:space="preserve">252 </w:t>
            </w:r>
            <w:r w:rsidRPr="000F312A">
              <w:rPr>
                <w:sz w:val="20"/>
              </w:rPr>
              <w:sym w:font="Symbol" w:char="F06D"/>
            </w:r>
            <w:r w:rsidRPr="00BD0C5B">
              <w:rPr>
                <w:sz w:val="20"/>
                <w:lang w:val="fr-FR"/>
              </w:rPr>
              <w:t xml:space="preserve">s (Mode 1) </w:t>
            </w:r>
            <w:r w:rsidRPr="00BD0C5B">
              <w:rPr>
                <w:sz w:val="20"/>
                <w:vertAlign w:val="superscript"/>
                <w:lang w:val="fr-FR"/>
              </w:rPr>
              <w:t>(2)</w:t>
            </w:r>
            <w:r w:rsidRPr="00BD0C5B">
              <w:rPr>
                <w:sz w:val="20"/>
                <w:lang w:val="fr-FR"/>
              </w:rPr>
              <w:t>,</w:t>
            </w:r>
            <w:r w:rsidRPr="00BD0C5B">
              <w:rPr>
                <w:sz w:val="20"/>
                <w:lang w:val="fr-FR"/>
              </w:rPr>
              <w:br/>
              <w:t xml:space="preserve">504 </w:t>
            </w:r>
            <w:r w:rsidRPr="000F312A">
              <w:rPr>
                <w:sz w:val="20"/>
              </w:rPr>
              <w:sym w:font="Symbol" w:char="F06D"/>
            </w:r>
            <w:r w:rsidRPr="00BD0C5B">
              <w:rPr>
                <w:sz w:val="20"/>
                <w:lang w:val="fr-FR"/>
              </w:rPr>
              <w:t>s (Mode 2),</w:t>
            </w:r>
            <w:r w:rsidRPr="00BD0C5B">
              <w:rPr>
                <w:sz w:val="20"/>
                <w:lang w:val="fr-FR"/>
              </w:rPr>
              <w:br/>
              <w:t xml:space="preserve">1 008 </w:t>
            </w:r>
            <w:r w:rsidRPr="000F312A">
              <w:rPr>
                <w:sz w:val="20"/>
              </w:rPr>
              <w:sym w:font="Symbol" w:char="F06D"/>
            </w:r>
            <w:r w:rsidRPr="00BD0C5B">
              <w:rPr>
                <w:sz w:val="20"/>
                <w:lang w:val="fr-FR"/>
              </w:rPr>
              <w:t>s (Mode 3)</w:t>
            </w:r>
          </w:p>
          <w:p w14:paraId="60F106DC" w14:textId="77777777" w:rsidR="00C11A44" w:rsidRPr="00BD0C5B" w:rsidRDefault="00C11A44" w:rsidP="00FB58F9">
            <w:pPr>
              <w:pStyle w:val="Tabletext"/>
              <w:ind w:left="284" w:hanging="284"/>
              <w:jc w:val="left"/>
              <w:rPr>
                <w:sz w:val="20"/>
                <w:lang w:val="fr-FR"/>
              </w:rPr>
            </w:pPr>
            <w:r w:rsidRPr="00BD0C5B">
              <w:rPr>
                <w:sz w:val="20"/>
                <w:lang w:val="fr-FR"/>
              </w:rPr>
              <w:t>b)</w:t>
            </w:r>
            <w:r w:rsidRPr="00BD0C5B">
              <w:rPr>
                <w:sz w:val="20"/>
                <w:lang w:val="fr-FR"/>
              </w:rPr>
              <w:tab/>
              <w:t xml:space="preserve">216 </w:t>
            </w:r>
            <w:r w:rsidRPr="000F312A">
              <w:rPr>
                <w:sz w:val="20"/>
              </w:rPr>
              <w:sym w:font="Symbol" w:char="F06D"/>
            </w:r>
            <w:r w:rsidRPr="00BD0C5B">
              <w:rPr>
                <w:sz w:val="20"/>
                <w:lang w:val="fr-FR"/>
              </w:rPr>
              <w:t>s (Mode 1),</w:t>
            </w:r>
            <w:r w:rsidRPr="00BD0C5B">
              <w:rPr>
                <w:sz w:val="20"/>
                <w:lang w:val="fr-FR"/>
              </w:rPr>
              <w:br/>
              <w:t xml:space="preserve">432 </w:t>
            </w:r>
            <w:r w:rsidRPr="000F312A">
              <w:rPr>
                <w:sz w:val="20"/>
              </w:rPr>
              <w:sym w:font="Symbol" w:char="F06D"/>
            </w:r>
            <w:r w:rsidRPr="00BD0C5B">
              <w:rPr>
                <w:sz w:val="20"/>
                <w:lang w:val="fr-FR"/>
              </w:rPr>
              <w:t>s (Mode 2),</w:t>
            </w:r>
            <w:r w:rsidRPr="00BD0C5B">
              <w:rPr>
                <w:sz w:val="20"/>
                <w:lang w:val="fr-FR"/>
              </w:rPr>
              <w:br/>
              <w:t xml:space="preserve">864 </w:t>
            </w:r>
            <w:r w:rsidRPr="000F312A">
              <w:rPr>
                <w:sz w:val="20"/>
              </w:rPr>
              <w:sym w:font="Symbol" w:char="F06D"/>
            </w:r>
            <w:r w:rsidRPr="00BD0C5B">
              <w:rPr>
                <w:sz w:val="20"/>
                <w:lang w:val="fr-FR"/>
              </w:rPr>
              <w:t>s (Mode 3)</w:t>
            </w:r>
          </w:p>
          <w:p w14:paraId="19A1005D" w14:textId="77777777" w:rsidR="00C11A44" w:rsidRPr="00BD0C5B" w:rsidRDefault="00C11A44" w:rsidP="00FB58F9">
            <w:pPr>
              <w:pStyle w:val="Tabletext"/>
              <w:ind w:left="284" w:hanging="284"/>
              <w:jc w:val="left"/>
              <w:rPr>
                <w:sz w:val="20"/>
                <w:lang w:val="fr-FR"/>
              </w:rPr>
            </w:pPr>
            <w:r w:rsidRPr="00BD0C5B">
              <w:rPr>
                <w:sz w:val="20"/>
                <w:lang w:val="fr-FR"/>
              </w:rPr>
              <w:t>c)</w:t>
            </w:r>
            <w:r w:rsidRPr="00BD0C5B">
              <w:rPr>
                <w:sz w:val="20"/>
                <w:lang w:val="fr-FR"/>
              </w:rPr>
              <w:tab/>
              <w:t xml:space="preserve">189 </w:t>
            </w:r>
            <w:r w:rsidRPr="000F312A">
              <w:rPr>
                <w:sz w:val="20"/>
              </w:rPr>
              <w:sym w:font="Symbol" w:char="F06D"/>
            </w:r>
            <w:r w:rsidRPr="00BD0C5B">
              <w:rPr>
                <w:sz w:val="20"/>
                <w:lang w:val="fr-FR"/>
              </w:rPr>
              <w:t>s (Mode 1),</w:t>
            </w:r>
            <w:r w:rsidRPr="00BD0C5B">
              <w:rPr>
                <w:sz w:val="20"/>
                <w:lang w:val="fr-FR"/>
              </w:rPr>
              <w:br/>
              <w:t xml:space="preserve">378 </w:t>
            </w:r>
            <w:r w:rsidRPr="000F312A">
              <w:rPr>
                <w:sz w:val="20"/>
              </w:rPr>
              <w:sym w:font="Symbol" w:char="F06D"/>
            </w:r>
            <w:r w:rsidRPr="00BD0C5B">
              <w:rPr>
                <w:sz w:val="20"/>
                <w:lang w:val="fr-FR"/>
              </w:rPr>
              <w:t>s (Mode 2),</w:t>
            </w:r>
            <w:r w:rsidRPr="00BD0C5B">
              <w:rPr>
                <w:sz w:val="20"/>
                <w:lang w:val="fr-FR"/>
              </w:rPr>
              <w:br/>
              <w:t xml:space="preserve">756 </w:t>
            </w:r>
            <w:r w:rsidRPr="000F312A">
              <w:rPr>
                <w:sz w:val="20"/>
              </w:rPr>
              <w:sym w:font="Symbol" w:char="F06D"/>
            </w:r>
            <w:r w:rsidRPr="00BD0C5B">
              <w:rPr>
                <w:sz w:val="20"/>
                <w:lang w:val="fr-FR"/>
              </w:rPr>
              <w:t>s (Mode 3)</w:t>
            </w:r>
          </w:p>
        </w:tc>
        <w:tc>
          <w:tcPr>
            <w:tcW w:w="840" w:type="pct"/>
            <w:tcBorders>
              <w:top w:val="single" w:sz="4" w:space="0" w:color="000000"/>
              <w:left w:val="single" w:sz="4" w:space="0" w:color="000000"/>
              <w:bottom w:val="single" w:sz="4" w:space="0" w:color="000000"/>
            </w:tcBorders>
            <w:shd w:val="clear" w:color="auto" w:fill="auto"/>
          </w:tcPr>
          <w:p w14:paraId="5097AC7A" w14:textId="77777777" w:rsidR="00C11A44" w:rsidRPr="000F312A" w:rsidRDefault="00C11A44" w:rsidP="00FB58F9">
            <w:pPr>
              <w:pStyle w:val="Tabletext"/>
              <w:snapToGrid w:val="0"/>
              <w:ind w:left="284" w:hanging="284"/>
              <w:jc w:val="left"/>
              <w:rPr>
                <w:sz w:val="20"/>
              </w:rPr>
            </w:pPr>
            <w:r w:rsidRPr="000F312A">
              <w:rPr>
                <w:sz w:val="20"/>
              </w:rPr>
              <w:t>a)</w:t>
            </w:r>
            <w:r w:rsidRPr="000F312A">
              <w:rPr>
                <w:sz w:val="20"/>
              </w:rPr>
              <w:tab/>
              <w:t>560 µs (1k)</w:t>
            </w:r>
          </w:p>
          <w:p w14:paraId="65C0A31A" w14:textId="77777777" w:rsidR="00C11A44" w:rsidRPr="000F312A" w:rsidRDefault="00C11A44" w:rsidP="00FB58F9">
            <w:pPr>
              <w:pStyle w:val="Tabletext"/>
              <w:ind w:left="284" w:hanging="284"/>
              <w:jc w:val="left"/>
              <w:rPr>
                <w:sz w:val="20"/>
              </w:rPr>
            </w:pPr>
            <w:r w:rsidRPr="000F312A">
              <w:rPr>
                <w:sz w:val="20"/>
              </w:rPr>
              <w:t>b)</w:t>
            </w:r>
            <w:r w:rsidRPr="000F312A">
              <w:rPr>
                <w:sz w:val="20"/>
              </w:rPr>
              <w:tab/>
              <w:t xml:space="preserve">179.2 µs (1k), </w:t>
            </w:r>
            <w:r w:rsidRPr="000F312A">
              <w:rPr>
                <w:sz w:val="20"/>
              </w:rPr>
              <w:br/>
              <w:t xml:space="preserve">358.40 µs (2k), </w:t>
            </w:r>
            <w:r w:rsidRPr="000F312A">
              <w:rPr>
                <w:sz w:val="20"/>
              </w:rPr>
              <w:br/>
              <w:t xml:space="preserve">716.80 µs (4k), </w:t>
            </w:r>
            <w:r w:rsidRPr="000F312A">
              <w:rPr>
                <w:sz w:val="20"/>
              </w:rPr>
              <w:br/>
              <w:t>1 433.60 µs (8k)</w:t>
            </w:r>
          </w:p>
          <w:p w14:paraId="2A3E1408" w14:textId="77777777" w:rsidR="00C11A44" w:rsidRPr="000F312A" w:rsidRDefault="00C11A44" w:rsidP="00FB58F9">
            <w:pPr>
              <w:pStyle w:val="Tabletext"/>
              <w:ind w:left="284" w:hanging="284"/>
              <w:jc w:val="left"/>
              <w:rPr>
                <w:sz w:val="20"/>
              </w:rPr>
            </w:pPr>
            <w:r w:rsidRPr="000F312A">
              <w:rPr>
                <w:sz w:val="20"/>
              </w:rPr>
              <w:t>c)</w:t>
            </w:r>
            <w:r w:rsidRPr="000F312A">
              <w:rPr>
                <w:sz w:val="20"/>
              </w:rPr>
              <w:tab/>
              <w:t xml:space="preserve">149.33 µs (1k), </w:t>
            </w:r>
            <w:r w:rsidRPr="000F312A">
              <w:rPr>
                <w:sz w:val="20"/>
              </w:rPr>
              <w:br/>
              <w:t xml:space="preserve">298.67 </w:t>
            </w:r>
            <w:r w:rsidRPr="000F312A">
              <w:rPr>
                <w:sz w:val="20"/>
              </w:rPr>
              <w:sym w:font="Symbol" w:char="F06D"/>
            </w:r>
            <w:r w:rsidRPr="000F312A">
              <w:rPr>
                <w:sz w:val="20"/>
              </w:rPr>
              <w:t xml:space="preserve">s (2k), </w:t>
            </w:r>
            <w:r w:rsidRPr="000F312A">
              <w:rPr>
                <w:sz w:val="20"/>
              </w:rPr>
              <w:br/>
              <w:t xml:space="preserve">597.33 µs (4k), </w:t>
            </w:r>
            <w:r w:rsidRPr="000F312A">
              <w:rPr>
                <w:sz w:val="20"/>
              </w:rPr>
              <w:br/>
              <w:t xml:space="preserve">1 194.67 </w:t>
            </w:r>
            <w:r w:rsidRPr="000F312A">
              <w:rPr>
                <w:sz w:val="20"/>
              </w:rPr>
              <w:sym w:font="Symbol" w:char="F06D"/>
            </w:r>
            <w:r w:rsidRPr="000F312A">
              <w:rPr>
                <w:sz w:val="20"/>
              </w:rPr>
              <w:t>s (8k)</w:t>
            </w:r>
          </w:p>
          <w:p w14:paraId="2A934CDA" w14:textId="77777777" w:rsidR="00C11A44" w:rsidRPr="000F312A" w:rsidRDefault="00C11A44" w:rsidP="00FB58F9">
            <w:pPr>
              <w:pStyle w:val="Tabletext"/>
              <w:ind w:left="284" w:hanging="284"/>
              <w:jc w:val="left"/>
              <w:rPr>
                <w:sz w:val="20"/>
              </w:rPr>
            </w:pPr>
            <w:r w:rsidRPr="000F312A">
              <w:rPr>
                <w:sz w:val="20"/>
              </w:rPr>
              <w:t>d)</w:t>
            </w:r>
            <w:r w:rsidRPr="000F312A">
              <w:rPr>
                <w:sz w:val="20"/>
              </w:rPr>
              <w:tab/>
              <w:t>2 128 µs (1k),</w:t>
            </w:r>
            <w:r w:rsidRPr="000F312A">
              <w:rPr>
                <w:sz w:val="20"/>
              </w:rPr>
              <w:br/>
              <w:t xml:space="preserve">256 </w:t>
            </w:r>
            <w:r w:rsidRPr="000F312A">
              <w:rPr>
                <w:sz w:val="20"/>
              </w:rPr>
              <w:sym w:font="Symbol" w:char="F06D"/>
            </w:r>
            <w:r w:rsidRPr="000F312A">
              <w:rPr>
                <w:sz w:val="20"/>
              </w:rPr>
              <w:t>s (2k),</w:t>
            </w:r>
            <w:r w:rsidRPr="000F312A">
              <w:rPr>
                <w:sz w:val="20"/>
              </w:rPr>
              <w:br/>
              <w:t>512 µs (4k),</w:t>
            </w:r>
            <w:r w:rsidRPr="000F312A">
              <w:rPr>
                <w:sz w:val="20"/>
              </w:rPr>
              <w:br/>
              <w:t>1 024 </w:t>
            </w:r>
            <w:r w:rsidRPr="000F312A">
              <w:rPr>
                <w:sz w:val="20"/>
              </w:rPr>
              <w:sym w:font="Symbol" w:char="F06D"/>
            </w:r>
            <w:r w:rsidRPr="000F312A">
              <w:rPr>
                <w:sz w:val="20"/>
              </w:rPr>
              <w:t>s (8k)</w:t>
            </w:r>
          </w:p>
          <w:p w14:paraId="6FF807C8" w14:textId="77777777" w:rsidR="00C11A44" w:rsidRPr="000F312A" w:rsidRDefault="00C11A44" w:rsidP="00FB58F9">
            <w:pPr>
              <w:pStyle w:val="Tabletext"/>
              <w:snapToGrid w:val="0"/>
              <w:ind w:left="284" w:hanging="284"/>
              <w:jc w:val="left"/>
              <w:rPr>
                <w:sz w:val="20"/>
              </w:rPr>
            </w:pPr>
            <w:r w:rsidRPr="000F312A">
              <w:rPr>
                <w:sz w:val="20"/>
              </w:rPr>
              <w:t>e)</w:t>
            </w:r>
            <w:r w:rsidRPr="000F312A">
              <w:rPr>
                <w:sz w:val="20"/>
              </w:rPr>
              <w:tab/>
              <w:t>112 µs (1k),</w:t>
            </w:r>
            <w:r w:rsidRPr="000F312A">
              <w:rPr>
                <w:sz w:val="20"/>
              </w:rPr>
              <w:br/>
              <w:t xml:space="preserve">224 µs (2k), </w:t>
            </w:r>
            <w:r w:rsidRPr="000F312A">
              <w:rPr>
                <w:sz w:val="20"/>
              </w:rPr>
              <w:br/>
              <w:t>448 µs (4k),</w:t>
            </w:r>
            <w:r w:rsidRPr="000F312A">
              <w:rPr>
                <w:sz w:val="20"/>
              </w:rPr>
              <w:br/>
              <w:t>896 </w:t>
            </w:r>
            <w:r w:rsidRPr="000F312A">
              <w:rPr>
                <w:sz w:val="20"/>
              </w:rPr>
              <w:sym w:font="Symbol" w:char="F06D"/>
            </w:r>
            <w:r w:rsidRPr="000F312A">
              <w:rPr>
                <w:sz w:val="20"/>
              </w:rPr>
              <w:t>s (8k)</w:t>
            </w:r>
          </w:p>
        </w:tc>
        <w:tc>
          <w:tcPr>
            <w:tcW w:w="840" w:type="pct"/>
            <w:tcBorders>
              <w:top w:val="single" w:sz="4" w:space="0" w:color="000000"/>
              <w:left w:val="single" w:sz="4" w:space="0" w:color="000000"/>
              <w:bottom w:val="single" w:sz="4" w:space="0" w:color="000000"/>
            </w:tcBorders>
            <w:shd w:val="clear" w:color="auto" w:fill="auto"/>
          </w:tcPr>
          <w:p w14:paraId="194F7387" w14:textId="77777777" w:rsidR="00C11A44" w:rsidRPr="000F312A" w:rsidRDefault="00C11A44" w:rsidP="00FB58F9">
            <w:pPr>
              <w:pStyle w:val="Tabletext"/>
              <w:snapToGrid w:val="0"/>
              <w:ind w:left="284" w:hanging="284"/>
              <w:jc w:val="left"/>
              <w:rPr>
                <w:sz w:val="20"/>
              </w:rPr>
            </w:pPr>
            <w:r w:rsidRPr="000F312A">
              <w:rPr>
                <w:sz w:val="20"/>
              </w:rPr>
              <w:t>a)</w:t>
            </w:r>
            <w:r w:rsidRPr="000F312A">
              <w:rPr>
                <w:sz w:val="20"/>
              </w:rPr>
              <w:tab/>
              <w:t>358.40 µs (2k), 716.80 µs (4k), 1 433.60 µs (8k)</w:t>
            </w:r>
          </w:p>
          <w:p w14:paraId="180FBCDD" w14:textId="77777777" w:rsidR="00C11A44" w:rsidRPr="000F312A" w:rsidRDefault="00C11A44" w:rsidP="00FB58F9">
            <w:pPr>
              <w:pStyle w:val="Tabletext"/>
              <w:ind w:left="284" w:hanging="284"/>
              <w:jc w:val="left"/>
              <w:rPr>
                <w:sz w:val="20"/>
              </w:rPr>
            </w:pPr>
            <w:r w:rsidRPr="000F312A">
              <w:rPr>
                <w:sz w:val="20"/>
              </w:rPr>
              <w:t>b)</w:t>
            </w:r>
            <w:r w:rsidRPr="000F312A">
              <w:rPr>
                <w:sz w:val="20"/>
              </w:rPr>
              <w:tab/>
              <w:t xml:space="preserve">298.67 </w:t>
            </w:r>
            <w:r w:rsidRPr="000F312A">
              <w:rPr>
                <w:sz w:val="20"/>
              </w:rPr>
              <w:sym w:font="Symbol" w:char="F06D"/>
            </w:r>
            <w:r w:rsidRPr="000F312A">
              <w:rPr>
                <w:sz w:val="20"/>
              </w:rPr>
              <w:t xml:space="preserve">s (2k), 597.33 µs (4k), 1 194.67 </w:t>
            </w:r>
            <w:r w:rsidRPr="000F312A">
              <w:rPr>
                <w:sz w:val="20"/>
              </w:rPr>
              <w:sym w:font="Symbol" w:char="F06D"/>
            </w:r>
            <w:r w:rsidRPr="000F312A">
              <w:rPr>
                <w:sz w:val="20"/>
              </w:rPr>
              <w:t>s (8k)</w:t>
            </w:r>
          </w:p>
          <w:p w14:paraId="2ECD3451" w14:textId="77777777" w:rsidR="00C11A44" w:rsidRPr="000F312A" w:rsidRDefault="00C11A44" w:rsidP="00FB58F9">
            <w:pPr>
              <w:pStyle w:val="Tabletext"/>
              <w:ind w:left="284" w:hanging="284"/>
              <w:jc w:val="left"/>
              <w:rPr>
                <w:sz w:val="20"/>
              </w:rPr>
            </w:pPr>
            <w:r w:rsidRPr="000F312A">
              <w:rPr>
                <w:sz w:val="20"/>
              </w:rPr>
              <w:t>c)</w:t>
            </w:r>
            <w:r w:rsidRPr="000F312A">
              <w:rPr>
                <w:sz w:val="20"/>
              </w:rPr>
              <w:tab/>
              <w:t xml:space="preserve">256 </w:t>
            </w:r>
            <w:r w:rsidRPr="000F312A">
              <w:rPr>
                <w:sz w:val="20"/>
              </w:rPr>
              <w:sym w:font="Symbol" w:char="F06D"/>
            </w:r>
            <w:r w:rsidRPr="000F312A">
              <w:rPr>
                <w:sz w:val="20"/>
              </w:rPr>
              <w:t>s (2k), 512 µs (4k), 1 024 </w:t>
            </w:r>
            <w:r w:rsidRPr="000F312A">
              <w:rPr>
                <w:sz w:val="20"/>
              </w:rPr>
              <w:sym w:font="Symbol" w:char="F06D"/>
            </w:r>
            <w:r w:rsidRPr="000F312A">
              <w:rPr>
                <w:sz w:val="20"/>
              </w:rPr>
              <w:t>s (8k)</w:t>
            </w:r>
          </w:p>
          <w:p w14:paraId="115CCC96" w14:textId="77777777" w:rsidR="00C11A44" w:rsidRPr="000F312A" w:rsidRDefault="00C11A44" w:rsidP="00FB58F9">
            <w:pPr>
              <w:pStyle w:val="Tabletext"/>
              <w:ind w:left="284" w:hanging="284"/>
              <w:jc w:val="left"/>
              <w:rPr>
                <w:sz w:val="20"/>
              </w:rPr>
            </w:pPr>
            <w:r w:rsidRPr="000F312A">
              <w:rPr>
                <w:sz w:val="20"/>
              </w:rPr>
              <w:t>d)</w:t>
            </w:r>
            <w:r w:rsidRPr="000F312A">
              <w:rPr>
                <w:sz w:val="20"/>
              </w:rPr>
              <w:tab/>
              <w:t>224 µs (2k), 448 µs</w:t>
            </w:r>
            <w:r w:rsidRPr="000F312A">
              <w:rPr>
                <w:sz w:val="20"/>
              </w:rPr>
              <w:br/>
              <w:t>(4k), 896 </w:t>
            </w:r>
            <w:r w:rsidRPr="000F312A">
              <w:rPr>
                <w:sz w:val="20"/>
              </w:rPr>
              <w:sym w:font="Symbol" w:char="F06D"/>
            </w:r>
            <w:r w:rsidRPr="000F312A">
              <w:rPr>
                <w:sz w:val="20"/>
              </w:rPr>
              <w:t>s (8k)</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30216312" w14:textId="77777777" w:rsidR="00C11A44" w:rsidRPr="000F312A" w:rsidRDefault="00C11A44" w:rsidP="00FB58F9">
            <w:pPr>
              <w:pStyle w:val="Tabletext"/>
              <w:snapToGrid w:val="0"/>
              <w:ind w:left="284" w:hanging="284"/>
              <w:jc w:val="left"/>
              <w:rPr>
                <w:sz w:val="20"/>
              </w:rPr>
            </w:pPr>
            <w:r w:rsidRPr="000F312A">
              <w:rPr>
                <w:sz w:val="20"/>
              </w:rPr>
              <w:t>a)</w:t>
            </w:r>
            <w:r w:rsidRPr="000F312A">
              <w:rPr>
                <w:sz w:val="20"/>
              </w:rPr>
              <w:tab/>
              <w:t>1 109.98 </w:t>
            </w:r>
            <w:proofErr w:type="spellStart"/>
            <w:r w:rsidRPr="000F312A">
              <w:rPr>
                <w:sz w:val="20"/>
              </w:rPr>
              <w:t>μs</w:t>
            </w:r>
            <w:proofErr w:type="spellEnd"/>
            <w:r w:rsidRPr="000F312A">
              <w:rPr>
                <w:sz w:val="20"/>
              </w:rPr>
              <w:t xml:space="preserve"> (2k)</w:t>
            </w:r>
            <w:r w:rsidRPr="000F312A">
              <w:rPr>
                <w:sz w:val="20"/>
              </w:rPr>
              <w:br/>
              <w:t>2</w:t>
            </w:r>
            <w:r w:rsidRPr="000F312A">
              <w:rPr>
                <w:spacing w:val="-4"/>
                <w:sz w:val="20"/>
              </w:rPr>
              <w:t> </w:t>
            </w:r>
            <w:r w:rsidRPr="000F312A">
              <w:rPr>
                <w:sz w:val="20"/>
              </w:rPr>
              <w:t>219.97 </w:t>
            </w:r>
            <w:proofErr w:type="spellStart"/>
            <w:r w:rsidRPr="000F312A">
              <w:rPr>
                <w:sz w:val="20"/>
              </w:rPr>
              <w:t>μs</w:t>
            </w:r>
            <w:proofErr w:type="spellEnd"/>
            <w:r w:rsidRPr="000F312A">
              <w:rPr>
                <w:sz w:val="20"/>
              </w:rPr>
              <w:t xml:space="preserve"> (4k)</w:t>
            </w:r>
            <w:r w:rsidRPr="000F312A">
              <w:rPr>
                <w:sz w:val="20"/>
              </w:rPr>
              <w:br/>
              <w:t>4</w:t>
            </w:r>
            <w:r w:rsidRPr="000F312A">
              <w:rPr>
                <w:spacing w:val="-4"/>
                <w:sz w:val="20"/>
              </w:rPr>
              <w:t> </w:t>
            </w:r>
            <w:r w:rsidRPr="000F312A">
              <w:rPr>
                <w:sz w:val="20"/>
              </w:rPr>
              <w:t>439.94 </w:t>
            </w:r>
            <w:proofErr w:type="spellStart"/>
            <w:r w:rsidRPr="000F312A">
              <w:rPr>
                <w:sz w:val="20"/>
              </w:rPr>
              <w:t>μs</w:t>
            </w:r>
            <w:proofErr w:type="spellEnd"/>
            <w:r w:rsidRPr="000F312A">
              <w:rPr>
                <w:sz w:val="20"/>
              </w:rPr>
              <w:t xml:space="preserve"> (8k)</w:t>
            </w:r>
          </w:p>
          <w:p w14:paraId="0BE27572" w14:textId="77777777" w:rsidR="00C11A44" w:rsidRPr="000F312A" w:rsidRDefault="00C11A44" w:rsidP="00FB58F9">
            <w:pPr>
              <w:pStyle w:val="Tabletext"/>
              <w:snapToGrid w:val="0"/>
              <w:ind w:left="284" w:hanging="284"/>
              <w:jc w:val="left"/>
              <w:rPr>
                <w:sz w:val="20"/>
              </w:rPr>
            </w:pPr>
            <w:r w:rsidRPr="000F312A">
              <w:rPr>
                <w:sz w:val="20"/>
              </w:rPr>
              <w:t>b)</w:t>
            </w:r>
            <w:r w:rsidRPr="000F312A">
              <w:rPr>
                <w:sz w:val="20"/>
              </w:rPr>
              <w:tab/>
              <w:t>358.4 </w:t>
            </w:r>
            <w:proofErr w:type="spellStart"/>
            <w:r w:rsidRPr="000F312A">
              <w:rPr>
                <w:sz w:val="20"/>
              </w:rPr>
              <w:t>μs</w:t>
            </w:r>
            <w:proofErr w:type="spellEnd"/>
            <w:r w:rsidRPr="000F312A">
              <w:rPr>
                <w:sz w:val="20"/>
              </w:rPr>
              <w:t xml:space="preserve"> (2k)</w:t>
            </w:r>
            <w:r w:rsidRPr="000F312A">
              <w:rPr>
                <w:sz w:val="20"/>
              </w:rPr>
              <w:br/>
              <w:t>716.8 </w:t>
            </w:r>
            <w:proofErr w:type="spellStart"/>
            <w:r w:rsidRPr="000F312A">
              <w:rPr>
                <w:sz w:val="20"/>
              </w:rPr>
              <w:t>μs</w:t>
            </w:r>
            <w:proofErr w:type="spellEnd"/>
            <w:r w:rsidRPr="000F312A">
              <w:rPr>
                <w:sz w:val="20"/>
              </w:rPr>
              <w:t xml:space="preserve"> (4k)</w:t>
            </w:r>
            <w:r w:rsidRPr="000F312A">
              <w:rPr>
                <w:sz w:val="20"/>
              </w:rPr>
              <w:br/>
              <w:t>1</w:t>
            </w:r>
            <w:r w:rsidRPr="000F312A">
              <w:rPr>
                <w:spacing w:val="-4"/>
                <w:sz w:val="20"/>
              </w:rPr>
              <w:t> </w:t>
            </w:r>
            <w:r w:rsidRPr="000F312A">
              <w:rPr>
                <w:sz w:val="20"/>
              </w:rPr>
              <w:t>433.6 </w:t>
            </w:r>
            <w:proofErr w:type="spellStart"/>
            <w:r w:rsidRPr="000F312A">
              <w:rPr>
                <w:sz w:val="20"/>
              </w:rPr>
              <w:t>μs</w:t>
            </w:r>
            <w:proofErr w:type="spellEnd"/>
            <w:r w:rsidRPr="000F312A">
              <w:rPr>
                <w:sz w:val="20"/>
              </w:rPr>
              <w:t xml:space="preserve"> (8k)</w:t>
            </w:r>
            <w:r w:rsidRPr="000F312A">
              <w:rPr>
                <w:sz w:val="20"/>
              </w:rPr>
              <w:br/>
              <w:t>2</w:t>
            </w:r>
            <w:r w:rsidRPr="000F312A">
              <w:rPr>
                <w:spacing w:val="-4"/>
                <w:sz w:val="20"/>
              </w:rPr>
              <w:t> </w:t>
            </w:r>
            <w:r w:rsidRPr="000F312A">
              <w:rPr>
                <w:sz w:val="20"/>
              </w:rPr>
              <w:t>867.2 </w:t>
            </w:r>
            <w:proofErr w:type="spellStart"/>
            <w:r w:rsidRPr="000F312A">
              <w:rPr>
                <w:sz w:val="20"/>
              </w:rPr>
              <w:t>μs</w:t>
            </w:r>
            <w:proofErr w:type="spellEnd"/>
            <w:r w:rsidRPr="000F312A">
              <w:rPr>
                <w:sz w:val="20"/>
              </w:rPr>
              <w:t xml:space="preserve"> (16k)</w:t>
            </w:r>
          </w:p>
          <w:p w14:paraId="09C049F8" w14:textId="77777777" w:rsidR="00C11A44" w:rsidRPr="000F312A" w:rsidRDefault="00C11A44" w:rsidP="00FB58F9">
            <w:pPr>
              <w:pStyle w:val="Tabletext"/>
              <w:snapToGrid w:val="0"/>
              <w:ind w:left="284" w:hanging="284"/>
              <w:jc w:val="left"/>
              <w:rPr>
                <w:sz w:val="20"/>
              </w:rPr>
            </w:pPr>
            <w:r w:rsidRPr="000F312A">
              <w:rPr>
                <w:sz w:val="20"/>
              </w:rPr>
              <w:t>c)</w:t>
            </w:r>
            <w:r w:rsidRPr="000F312A">
              <w:rPr>
                <w:sz w:val="20"/>
              </w:rPr>
              <w:tab/>
              <w:t>298.67 </w:t>
            </w:r>
            <w:proofErr w:type="spellStart"/>
            <w:r w:rsidRPr="000F312A">
              <w:rPr>
                <w:sz w:val="20"/>
              </w:rPr>
              <w:t>μs</w:t>
            </w:r>
            <w:proofErr w:type="spellEnd"/>
            <w:r w:rsidRPr="000F312A">
              <w:rPr>
                <w:sz w:val="20"/>
              </w:rPr>
              <w:t xml:space="preserve"> (2k)</w:t>
            </w:r>
            <w:r w:rsidRPr="000F312A">
              <w:rPr>
                <w:sz w:val="20"/>
              </w:rPr>
              <w:br/>
              <w:t>597.33 </w:t>
            </w:r>
            <w:proofErr w:type="spellStart"/>
            <w:r w:rsidRPr="000F312A">
              <w:rPr>
                <w:sz w:val="20"/>
              </w:rPr>
              <w:t>μs</w:t>
            </w:r>
            <w:proofErr w:type="spellEnd"/>
            <w:r w:rsidRPr="000F312A">
              <w:rPr>
                <w:sz w:val="20"/>
              </w:rPr>
              <w:t xml:space="preserve"> (4k)</w:t>
            </w:r>
            <w:r w:rsidRPr="000F312A">
              <w:rPr>
                <w:sz w:val="20"/>
              </w:rPr>
              <w:br/>
              <w:t>1</w:t>
            </w:r>
            <w:r w:rsidRPr="000F312A">
              <w:rPr>
                <w:spacing w:val="-4"/>
                <w:sz w:val="20"/>
              </w:rPr>
              <w:t> </w:t>
            </w:r>
            <w:r w:rsidRPr="000F312A">
              <w:rPr>
                <w:sz w:val="20"/>
              </w:rPr>
              <w:t>194.67 </w:t>
            </w:r>
            <w:proofErr w:type="spellStart"/>
            <w:r w:rsidRPr="000F312A">
              <w:rPr>
                <w:sz w:val="20"/>
              </w:rPr>
              <w:t>μs</w:t>
            </w:r>
            <w:proofErr w:type="spellEnd"/>
            <w:r w:rsidRPr="000F312A">
              <w:rPr>
                <w:sz w:val="20"/>
              </w:rPr>
              <w:t xml:space="preserve"> (8k)</w:t>
            </w:r>
            <w:r w:rsidRPr="000F312A">
              <w:rPr>
                <w:sz w:val="20"/>
              </w:rPr>
              <w:br/>
              <w:t>2</w:t>
            </w:r>
            <w:r w:rsidRPr="000F312A">
              <w:rPr>
                <w:spacing w:val="-4"/>
                <w:sz w:val="20"/>
              </w:rPr>
              <w:t> </w:t>
            </w:r>
            <w:r w:rsidRPr="000F312A">
              <w:rPr>
                <w:sz w:val="20"/>
              </w:rPr>
              <w:t>389.33 </w:t>
            </w:r>
            <w:proofErr w:type="spellStart"/>
            <w:r w:rsidRPr="000F312A">
              <w:rPr>
                <w:sz w:val="20"/>
              </w:rPr>
              <w:t>μs</w:t>
            </w:r>
            <w:proofErr w:type="spellEnd"/>
            <w:r w:rsidRPr="000F312A">
              <w:rPr>
                <w:sz w:val="20"/>
              </w:rPr>
              <w:t xml:space="preserve"> (16k)</w:t>
            </w:r>
          </w:p>
          <w:p w14:paraId="30E2615F" w14:textId="77777777" w:rsidR="00C11A44" w:rsidRPr="000F312A" w:rsidRDefault="00C11A44" w:rsidP="00FB58F9">
            <w:pPr>
              <w:pStyle w:val="Tabletext"/>
              <w:snapToGrid w:val="0"/>
              <w:ind w:left="284" w:hanging="284"/>
              <w:jc w:val="left"/>
              <w:rPr>
                <w:sz w:val="20"/>
              </w:rPr>
            </w:pPr>
            <w:r w:rsidRPr="000F312A">
              <w:rPr>
                <w:sz w:val="20"/>
              </w:rPr>
              <w:t>d)</w:t>
            </w:r>
            <w:r w:rsidRPr="000F312A">
              <w:rPr>
                <w:sz w:val="20"/>
              </w:rPr>
              <w:tab/>
              <w:t>256 </w:t>
            </w:r>
            <w:proofErr w:type="spellStart"/>
            <w:r w:rsidRPr="000F312A">
              <w:rPr>
                <w:sz w:val="20"/>
              </w:rPr>
              <w:t>μs</w:t>
            </w:r>
            <w:proofErr w:type="spellEnd"/>
            <w:r w:rsidRPr="000F312A">
              <w:rPr>
                <w:sz w:val="20"/>
              </w:rPr>
              <w:t xml:space="preserve"> (2k)</w:t>
            </w:r>
            <w:r w:rsidRPr="000F312A">
              <w:rPr>
                <w:sz w:val="20"/>
              </w:rPr>
              <w:br/>
              <w:t>512 </w:t>
            </w:r>
            <w:proofErr w:type="spellStart"/>
            <w:r w:rsidRPr="000F312A">
              <w:rPr>
                <w:sz w:val="20"/>
              </w:rPr>
              <w:t>μs</w:t>
            </w:r>
            <w:proofErr w:type="spellEnd"/>
            <w:r w:rsidRPr="000F312A">
              <w:rPr>
                <w:sz w:val="20"/>
              </w:rPr>
              <w:t xml:space="preserve"> (4k)</w:t>
            </w:r>
            <w:r w:rsidRPr="000F312A">
              <w:rPr>
                <w:sz w:val="20"/>
              </w:rPr>
              <w:br/>
              <w:t>1</w:t>
            </w:r>
            <w:r w:rsidRPr="000F312A">
              <w:rPr>
                <w:spacing w:val="-4"/>
                <w:sz w:val="20"/>
              </w:rPr>
              <w:t> </w:t>
            </w:r>
            <w:r w:rsidRPr="000F312A">
              <w:rPr>
                <w:sz w:val="20"/>
              </w:rPr>
              <w:t>024 </w:t>
            </w:r>
            <w:proofErr w:type="spellStart"/>
            <w:r w:rsidRPr="000F312A">
              <w:rPr>
                <w:sz w:val="20"/>
              </w:rPr>
              <w:t>μs</w:t>
            </w:r>
            <w:proofErr w:type="spellEnd"/>
            <w:r w:rsidRPr="000F312A">
              <w:rPr>
                <w:sz w:val="20"/>
              </w:rPr>
              <w:t xml:space="preserve"> (8k)</w:t>
            </w:r>
            <w:r w:rsidRPr="000F312A">
              <w:rPr>
                <w:sz w:val="20"/>
              </w:rPr>
              <w:br/>
              <w:t>2</w:t>
            </w:r>
            <w:r w:rsidRPr="000F312A">
              <w:rPr>
                <w:spacing w:val="-4"/>
                <w:sz w:val="20"/>
              </w:rPr>
              <w:t> </w:t>
            </w:r>
            <w:r w:rsidRPr="000F312A">
              <w:rPr>
                <w:sz w:val="20"/>
              </w:rPr>
              <w:t>048 </w:t>
            </w:r>
            <w:proofErr w:type="spellStart"/>
            <w:r w:rsidRPr="000F312A">
              <w:rPr>
                <w:sz w:val="20"/>
              </w:rPr>
              <w:t>μs</w:t>
            </w:r>
            <w:proofErr w:type="spellEnd"/>
            <w:r w:rsidRPr="000F312A">
              <w:rPr>
                <w:sz w:val="20"/>
              </w:rPr>
              <w:t xml:space="preserve"> (16k)</w:t>
            </w:r>
          </w:p>
          <w:p w14:paraId="77BE4EC7" w14:textId="77777777" w:rsidR="00C11A44" w:rsidRPr="000F312A" w:rsidRDefault="00C11A44" w:rsidP="00FB58F9">
            <w:pPr>
              <w:pStyle w:val="Tabletext"/>
              <w:snapToGrid w:val="0"/>
              <w:ind w:left="284" w:hanging="284"/>
              <w:jc w:val="left"/>
              <w:rPr>
                <w:sz w:val="20"/>
              </w:rPr>
            </w:pPr>
            <w:r w:rsidRPr="000F312A">
              <w:rPr>
                <w:sz w:val="20"/>
              </w:rPr>
              <w:t xml:space="preserve">e) </w:t>
            </w:r>
            <w:r w:rsidRPr="000F312A">
              <w:rPr>
                <w:sz w:val="20"/>
              </w:rPr>
              <w:tab/>
              <w:t>224 µs (2k)</w:t>
            </w:r>
            <w:r w:rsidRPr="000F312A">
              <w:rPr>
                <w:sz w:val="20"/>
              </w:rPr>
              <w:br/>
              <w:t>448 µs (4k)</w:t>
            </w:r>
            <w:r w:rsidRPr="000F312A">
              <w:rPr>
                <w:sz w:val="20"/>
              </w:rPr>
              <w:br/>
              <w:t>896 µs (8k)</w:t>
            </w:r>
            <w:r w:rsidRPr="000F312A">
              <w:rPr>
                <w:sz w:val="20"/>
              </w:rPr>
              <w:br/>
              <w:t>1 792 µs (16k)</w:t>
            </w:r>
          </w:p>
        </w:tc>
      </w:tr>
      <w:tr w:rsidR="00C11A44" w:rsidRPr="000F312A" w14:paraId="3731FA71"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092C3549" w14:textId="77777777" w:rsidR="00C11A44" w:rsidRPr="000F312A" w:rsidRDefault="00C11A44" w:rsidP="00FB58F9">
            <w:pPr>
              <w:pStyle w:val="Tabletext"/>
              <w:snapToGrid w:val="0"/>
              <w:jc w:val="center"/>
              <w:rPr>
                <w:sz w:val="20"/>
              </w:rPr>
            </w:pPr>
            <w:r w:rsidRPr="000F312A">
              <w:rPr>
                <w:sz w:val="20"/>
              </w:rPr>
              <w:t>7</w:t>
            </w:r>
          </w:p>
        </w:tc>
        <w:tc>
          <w:tcPr>
            <w:tcW w:w="579" w:type="pct"/>
            <w:tcBorders>
              <w:top w:val="single" w:sz="4" w:space="0" w:color="000000"/>
              <w:left w:val="single" w:sz="4" w:space="0" w:color="000000"/>
              <w:bottom w:val="single" w:sz="4" w:space="0" w:color="000000"/>
            </w:tcBorders>
            <w:shd w:val="clear" w:color="auto" w:fill="auto"/>
          </w:tcPr>
          <w:p w14:paraId="0004EFDD" w14:textId="77777777" w:rsidR="00C11A44" w:rsidRPr="000F312A" w:rsidRDefault="00C11A44" w:rsidP="00FB58F9">
            <w:pPr>
              <w:pStyle w:val="Tabletext"/>
              <w:snapToGrid w:val="0"/>
              <w:jc w:val="left"/>
              <w:rPr>
                <w:sz w:val="20"/>
              </w:rPr>
            </w:pPr>
            <w:r w:rsidRPr="000F312A">
              <w:rPr>
                <w:sz w:val="20"/>
              </w:rPr>
              <w:t>Guard interval duration or guard interval ratio</w:t>
            </w:r>
          </w:p>
        </w:tc>
        <w:tc>
          <w:tcPr>
            <w:tcW w:w="840" w:type="pct"/>
            <w:tcBorders>
              <w:top w:val="single" w:sz="4" w:space="0" w:color="000000"/>
              <w:left w:val="single" w:sz="4" w:space="0" w:color="000000"/>
              <w:bottom w:val="single" w:sz="4" w:space="0" w:color="000000"/>
            </w:tcBorders>
            <w:shd w:val="clear" w:color="auto" w:fill="auto"/>
          </w:tcPr>
          <w:p w14:paraId="5872A98E" w14:textId="77777777" w:rsidR="00C11A44" w:rsidRPr="000F312A" w:rsidRDefault="00C11A44" w:rsidP="00FB58F9">
            <w:pPr>
              <w:pStyle w:val="Tabletext"/>
              <w:snapToGrid w:val="0"/>
              <w:jc w:val="left"/>
              <w:rPr>
                <w:sz w:val="20"/>
              </w:rPr>
            </w:pPr>
            <w:r w:rsidRPr="000F312A">
              <w:rPr>
                <w:sz w:val="20"/>
              </w:rPr>
              <w:t xml:space="preserve">a) </w:t>
            </w:r>
            <w:r w:rsidRPr="000F312A">
              <w:rPr>
                <w:sz w:val="20"/>
              </w:rPr>
              <w:tab/>
              <w:t>31µs</w:t>
            </w:r>
          </w:p>
          <w:p w14:paraId="41DF963D" w14:textId="77777777" w:rsidR="00C11A44" w:rsidRPr="000F312A" w:rsidRDefault="00C11A44" w:rsidP="00FB58F9">
            <w:pPr>
              <w:pStyle w:val="Tabletext"/>
              <w:jc w:val="left"/>
              <w:rPr>
                <w:sz w:val="20"/>
              </w:rPr>
            </w:pPr>
            <w:r w:rsidRPr="000F312A">
              <w:rPr>
                <w:sz w:val="20"/>
              </w:rPr>
              <w:t xml:space="preserve">b) </w:t>
            </w:r>
            <w:r w:rsidRPr="000F312A">
              <w:rPr>
                <w:sz w:val="20"/>
              </w:rPr>
              <w:tab/>
              <w:t>62 µs</w:t>
            </w:r>
          </w:p>
          <w:p w14:paraId="399367D8" w14:textId="77777777" w:rsidR="00C11A44" w:rsidRPr="000F312A" w:rsidRDefault="00C11A44" w:rsidP="00FB58F9">
            <w:pPr>
              <w:pStyle w:val="Tabletext"/>
              <w:jc w:val="left"/>
              <w:rPr>
                <w:sz w:val="20"/>
              </w:rPr>
            </w:pPr>
            <w:r w:rsidRPr="000F312A">
              <w:rPr>
                <w:sz w:val="20"/>
              </w:rPr>
              <w:t xml:space="preserve">c) </w:t>
            </w:r>
            <w:r w:rsidRPr="000F312A">
              <w:rPr>
                <w:sz w:val="20"/>
              </w:rPr>
              <w:tab/>
              <w:t>123 µs</w:t>
            </w:r>
          </w:p>
          <w:p w14:paraId="6703A075" w14:textId="77777777" w:rsidR="00C11A44" w:rsidRPr="000F312A" w:rsidRDefault="00C11A44" w:rsidP="00FB58F9">
            <w:pPr>
              <w:pStyle w:val="Tabletext"/>
              <w:snapToGrid w:val="0"/>
              <w:jc w:val="left"/>
              <w:rPr>
                <w:sz w:val="20"/>
              </w:rPr>
            </w:pPr>
            <w:r w:rsidRPr="000F312A">
              <w:rPr>
                <w:sz w:val="20"/>
              </w:rPr>
              <w:t xml:space="preserve">d) </w:t>
            </w:r>
            <w:r w:rsidRPr="000F312A">
              <w:rPr>
                <w:sz w:val="20"/>
              </w:rPr>
              <w:tab/>
              <w:t>246 µs</w:t>
            </w:r>
          </w:p>
        </w:tc>
        <w:tc>
          <w:tcPr>
            <w:tcW w:w="840" w:type="pct"/>
            <w:tcBorders>
              <w:top w:val="single" w:sz="4" w:space="0" w:color="000000"/>
              <w:left w:val="single" w:sz="4" w:space="0" w:color="000000"/>
              <w:bottom w:val="single" w:sz="4" w:space="0" w:color="000000"/>
            </w:tcBorders>
            <w:shd w:val="clear" w:color="auto" w:fill="auto"/>
          </w:tcPr>
          <w:p w14:paraId="112FA44A"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1/32, 1/16, 1/8, 1/4 of “active symbol duration” (see item 6)</w:t>
            </w:r>
          </w:p>
        </w:tc>
        <w:tc>
          <w:tcPr>
            <w:tcW w:w="840" w:type="pct"/>
            <w:tcBorders>
              <w:top w:val="single" w:sz="4" w:space="0" w:color="000000"/>
              <w:left w:val="single" w:sz="4" w:space="0" w:color="000000"/>
              <w:bottom w:val="single" w:sz="4" w:space="0" w:color="000000"/>
            </w:tcBorders>
            <w:shd w:val="clear" w:color="auto" w:fill="auto"/>
          </w:tcPr>
          <w:p w14:paraId="6BBE610E"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1/32, 1/16, 1/8, 1/4 of active symbol duration</w:t>
            </w:r>
          </w:p>
        </w:tc>
        <w:tc>
          <w:tcPr>
            <w:tcW w:w="840" w:type="pct"/>
            <w:tcBorders>
              <w:top w:val="single" w:sz="4" w:space="0" w:color="000000"/>
              <w:left w:val="single" w:sz="4" w:space="0" w:color="000000"/>
              <w:bottom w:val="single" w:sz="4" w:space="0" w:color="000000"/>
            </w:tcBorders>
            <w:shd w:val="clear" w:color="auto" w:fill="auto"/>
          </w:tcPr>
          <w:p w14:paraId="019E3C71"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1/32, 1/16, 1/8, 1/4 of active symbol duration</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2E817353"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1/128, 1/32, 1/16, 19/256, 1/8, 19/128, 1/4 of active symbol duration</w:t>
            </w:r>
          </w:p>
        </w:tc>
      </w:tr>
      <w:tr w:rsidR="00C11A44" w:rsidRPr="000F312A" w14:paraId="62414BE4"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13618460" w14:textId="77777777" w:rsidR="00C11A44" w:rsidRPr="000F312A" w:rsidRDefault="00C11A44" w:rsidP="00FB58F9">
            <w:pPr>
              <w:pStyle w:val="Tabletext"/>
              <w:snapToGrid w:val="0"/>
              <w:jc w:val="center"/>
              <w:rPr>
                <w:sz w:val="20"/>
              </w:rPr>
            </w:pPr>
            <w:r w:rsidRPr="000F312A">
              <w:rPr>
                <w:sz w:val="20"/>
              </w:rPr>
              <w:t>8</w:t>
            </w:r>
          </w:p>
        </w:tc>
        <w:tc>
          <w:tcPr>
            <w:tcW w:w="579" w:type="pct"/>
            <w:tcBorders>
              <w:top w:val="single" w:sz="4" w:space="0" w:color="000000"/>
              <w:left w:val="single" w:sz="4" w:space="0" w:color="000000"/>
              <w:bottom w:val="single" w:sz="4" w:space="0" w:color="000000"/>
            </w:tcBorders>
            <w:shd w:val="clear" w:color="auto" w:fill="auto"/>
          </w:tcPr>
          <w:p w14:paraId="1F202567" w14:textId="77777777" w:rsidR="00C11A44" w:rsidRPr="000F312A" w:rsidRDefault="00C11A44" w:rsidP="00FB58F9">
            <w:pPr>
              <w:pStyle w:val="Tabletext"/>
              <w:snapToGrid w:val="0"/>
              <w:jc w:val="left"/>
              <w:rPr>
                <w:sz w:val="20"/>
              </w:rPr>
            </w:pPr>
            <w:r w:rsidRPr="000F312A">
              <w:rPr>
                <w:sz w:val="20"/>
              </w:rPr>
              <w:t>Transmission unit (frame) duration</w:t>
            </w:r>
          </w:p>
        </w:tc>
        <w:tc>
          <w:tcPr>
            <w:tcW w:w="840" w:type="pct"/>
            <w:tcBorders>
              <w:top w:val="single" w:sz="4" w:space="0" w:color="000000"/>
              <w:left w:val="single" w:sz="4" w:space="0" w:color="000000"/>
              <w:bottom w:val="single" w:sz="4" w:space="0" w:color="000000"/>
            </w:tcBorders>
            <w:shd w:val="clear" w:color="auto" w:fill="auto"/>
          </w:tcPr>
          <w:p w14:paraId="2F47A1AF" w14:textId="77777777" w:rsidR="00C11A44" w:rsidRPr="000F312A" w:rsidRDefault="00C11A44" w:rsidP="00FB58F9">
            <w:pPr>
              <w:pStyle w:val="Tabletext"/>
              <w:snapToGrid w:val="0"/>
              <w:jc w:val="left"/>
              <w:rPr>
                <w:sz w:val="20"/>
              </w:rPr>
            </w:pPr>
            <w:r w:rsidRPr="000F312A">
              <w:rPr>
                <w:sz w:val="20"/>
              </w:rPr>
              <w:t>96 ms</w:t>
            </w:r>
          </w:p>
          <w:p w14:paraId="6A127211" w14:textId="77777777" w:rsidR="00C11A44" w:rsidRPr="000F312A" w:rsidRDefault="00C11A44" w:rsidP="00FB58F9">
            <w:pPr>
              <w:pStyle w:val="Tabletext"/>
              <w:jc w:val="left"/>
              <w:rPr>
                <w:sz w:val="20"/>
              </w:rPr>
            </w:pPr>
            <w:r w:rsidRPr="000F312A">
              <w:rPr>
                <w:sz w:val="20"/>
              </w:rPr>
              <w:t>48 ms</w:t>
            </w:r>
          </w:p>
          <w:p w14:paraId="60AED88E" w14:textId="77777777" w:rsidR="00C11A44" w:rsidRPr="000F312A" w:rsidRDefault="00C11A44" w:rsidP="00FB58F9">
            <w:pPr>
              <w:pStyle w:val="Tabletext"/>
              <w:snapToGrid w:val="0"/>
              <w:jc w:val="left"/>
              <w:rPr>
                <w:sz w:val="20"/>
              </w:rPr>
            </w:pPr>
            <w:r w:rsidRPr="000F312A">
              <w:rPr>
                <w:sz w:val="20"/>
              </w:rPr>
              <w:t>24 ms</w:t>
            </w:r>
          </w:p>
        </w:tc>
        <w:tc>
          <w:tcPr>
            <w:tcW w:w="840" w:type="pct"/>
            <w:tcBorders>
              <w:top w:val="single" w:sz="4" w:space="0" w:color="000000"/>
              <w:left w:val="single" w:sz="4" w:space="0" w:color="000000"/>
              <w:bottom w:val="single" w:sz="4" w:space="0" w:color="000000"/>
            </w:tcBorders>
            <w:shd w:val="clear" w:color="auto" w:fill="auto"/>
          </w:tcPr>
          <w:p w14:paraId="2EB6AC62" w14:textId="77777777" w:rsidR="00C11A44" w:rsidRPr="000F312A" w:rsidRDefault="00C11A44" w:rsidP="00FB58F9">
            <w:pPr>
              <w:pStyle w:val="Tabletext"/>
              <w:snapToGrid w:val="0"/>
              <w:jc w:val="left"/>
              <w:rPr>
                <w:sz w:val="20"/>
              </w:rPr>
            </w:pPr>
            <w:r w:rsidRPr="000F312A">
              <w:rPr>
                <w:sz w:val="20"/>
              </w:rPr>
              <w:t>204 OFDM symbols</w:t>
            </w:r>
          </w:p>
          <w:p w14:paraId="30FFFB8D"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(Symbol duration = guard interval duration + active symbol duration)</w:t>
            </w:r>
          </w:p>
        </w:tc>
        <w:tc>
          <w:tcPr>
            <w:tcW w:w="840" w:type="pct"/>
            <w:tcBorders>
              <w:top w:val="single" w:sz="4" w:space="0" w:color="000000"/>
              <w:left w:val="single" w:sz="4" w:space="0" w:color="000000"/>
              <w:bottom w:val="single" w:sz="4" w:space="0" w:color="000000"/>
            </w:tcBorders>
            <w:shd w:val="clear" w:color="auto" w:fill="auto"/>
          </w:tcPr>
          <w:p w14:paraId="676222CB"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68 OFDM symbols.</w:t>
            </w:r>
          </w:p>
          <w:p w14:paraId="3ADDA608"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One super-frame consists of 4 frames</w:t>
            </w:r>
          </w:p>
        </w:tc>
        <w:tc>
          <w:tcPr>
            <w:tcW w:w="840" w:type="pct"/>
            <w:tcBorders>
              <w:top w:val="single" w:sz="4" w:space="0" w:color="000000"/>
              <w:left w:val="single" w:sz="4" w:space="0" w:color="000000"/>
              <w:bottom w:val="single" w:sz="4" w:space="0" w:color="000000"/>
            </w:tcBorders>
            <w:shd w:val="clear" w:color="auto" w:fill="auto"/>
          </w:tcPr>
          <w:p w14:paraId="6437440A"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68 OFDM symbols.</w:t>
            </w:r>
          </w:p>
          <w:p w14:paraId="373A2A3F"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One super-frame consists of 4 frames</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4D737AF8"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Flexible with possibility of changing on frame-by-frame basis. Max 250 ms</w:t>
            </w:r>
          </w:p>
        </w:tc>
      </w:tr>
      <w:tr w:rsidR="00C11A44" w:rsidRPr="000F312A" w14:paraId="328071BB"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7E0954D2" w14:textId="77777777" w:rsidR="00C11A44" w:rsidRPr="000F312A" w:rsidRDefault="00C11A44" w:rsidP="00FB58F9">
            <w:pPr>
              <w:pStyle w:val="Tabletext"/>
              <w:snapToGrid w:val="0"/>
              <w:jc w:val="center"/>
              <w:rPr>
                <w:sz w:val="20"/>
              </w:rPr>
            </w:pPr>
            <w:r w:rsidRPr="000F312A">
              <w:rPr>
                <w:sz w:val="20"/>
              </w:rPr>
              <w:t>9</w:t>
            </w:r>
          </w:p>
        </w:tc>
        <w:tc>
          <w:tcPr>
            <w:tcW w:w="579" w:type="pct"/>
            <w:tcBorders>
              <w:top w:val="single" w:sz="4" w:space="0" w:color="000000"/>
              <w:left w:val="single" w:sz="4" w:space="0" w:color="000000"/>
              <w:bottom w:val="single" w:sz="4" w:space="0" w:color="000000"/>
            </w:tcBorders>
            <w:shd w:val="clear" w:color="auto" w:fill="auto"/>
          </w:tcPr>
          <w:p w14:paraId="47080B2D" w14:textId="77777777" w:rsidR="00C11A44" w:rsidRPr="000F312A" w:rsidRDefault="00C11A44" w:rsidP="00FB58F9">
            <w:pPr>
              <w:pStyle w:val="Tabletext"/>
              <w:snapToGrid w:val="0"/>
              <w:jc w:val="left"/>
              <w:rPr>
                <w:sz w:val="20"/>
              </w:rPr>
            </w:pPr>
            <w:r w:rsidRPr="000F312A">
              <w:rPr>
                <w:sz w:val="20"/>
              </w:rPr>
              <w:t>Time/frequency synchronization</w:t>
            </w:r>
          </w:p>
        </w:tc>
        <w:tc>
          <w:tcPr>
            <w:tcW w:w="840" w:type="pct"/>
            <w:tcBorders>
              <w:top w:val="single" w:sz="4" w:space="0" w:color="000000"/>
              <w:left w:val="single" w:sz="4" w:space="0" w:color="000000"/>
              <w:bottom w:val="single" w:sz="4" w:space="0" w:color="000000"/>
            </w:tcBorders>
            <w:shd w:val="clear" w:color="auto" w:fill="auto"/>
          </w:tcPr>
          <w:p w14:paraId="1AA1A62D" w14:textId="77777777" w:rsidR="00C11A44" w:rsidRPr="000F312A" w:rsidRDefault="00C11A44" w:rsidP="00FB58F9">
            <w:pPr>
              <w:pStyle w:val="Tabletext"/>
              <w:snapToGrid w:val="0"/>
              <w:jc w:val="left"/>
              <w:rPr>
                <w:sz w:val="20"/>
              </w:rPr>
            </w:pPr>
            <w:r w:rsidRPr="000F312A">
              <w:rPr>
                <w:sz w:val="20"/>
              </w:rPr>
              <w:t>Null symbol and centre frequency and phase reference symbol</w:t>
            </w:r>
          </w:p>
        </w:tc>
        <w:tc>
          <w:tcPr>
            <w:tcW w:w="840" w:type="pct"/>
            <w:tcBorders>
              <w:top w:val="single" w:sz="4" w:space="0" w:color="000000"/>
              <w:left w:val="single" w:sz="4" w:space="0" w:color="000000"/>
              <w:bottom w:val="single" w:sz="4" w:space="0" w:color="000000"/>
            </w:tcBorders>
            <w:shd w:val="clear" w:color="auto" w:fill="auto"/>
          </w:tcPr>
          <w:p w14:paraId="4670C43E" w14:textId="77777777" w:rsidR="00C11A44" w:rsidRPr="000F312A" w:rsidRDefault="00C11A44" w:rsidP="00FB58F9">
            <w:pPr>
              <w:pStyle w:val="Tabletext"/>
              <w:snapToGrid w:val="0"/>
              <w:jc w:val="left"/>
              <w:rPr>
                <w:sz w:val="20"/>
              </w:rPr>
            </w:pPr>
            <w:r w:rsidRPr="000F312A">
              <w:rPr>
                <w:sz w:val="20"/>
              </w:rPr>
              <w:t>Pilot carriers</w:t>
            </w:r>
          </w:p>
        </w:tc>
        <w:tc>
          <w:tcPr>
            <w:tcW w:w="840" w:type="pct"/>
            <w:tcBorders>
              <w:top w:val="single" w:sz="4" w:space="0" w:color="000000"/>
              <w:left w:val="single" w:sz="4" w:space="0" w:color="000000"/>
              <w:bottom w:val="single" w:sz="4" w:space="0" w:color="000000"/>
            </w:tcBorders>
            <w:shd w:val="clear" w:color="auto" w:fill="auto"/>
          </w:tcPr>
          <w:p w14:paraId="6F256BB1" w14:textId="77777777" w:rsidR="00C11A44" w:rsidRPr="000F312A" w:rsidRDefault="00C11A44" w:rsidP="00FB58F9">
            <w:pPr>
              <w:pStyle w:val="Tabletext"/>
              <w:snapToGrid w:val="0"/>
              <w:jc w:val="left"/>
              <w:rPr>
                <w:sz w:val="20"/>
              </w:rPr>
            </w:pPr>
            <w:r w:rsidRPr="000F312A">
              <w:rPr>
                <w:sz w:val="20"/>
              </w:rPr>
              <w:t>Pilot carriers</w:t>
            </w:r>
          </w:p>
        </w:tc>
        <w:tc>
          <w:tcPr>
            <w:tcW w:w="840" w:type="pct"/>
            <w:tcBorders>
              <w:top w:val="single" w:sz="4" w:space="0" w:color="000000"/>
              <w:left w:val="single" w:sz="4" w:space="0" w:color="000000"/>
              <w:bottom w:val="single" w:sz="4" w:space="0" w:color="000000"/>
            </w:tcBorders>
            <w:shd w:val="clear" w:color="auto" w:fill="auto"/>
          </w:tcPr>
          <w:p w14:paraId="09A15818" w14:textId="77777777" w:rsidR="00C11A44" w:rsidRPr="000F312A" w:rsidRDefault="00C11A44" w:rsidP="00FB58F9">
            <w:pPr>
              <w:pStyle w:val="Tabletext"/>
              <w:snapToGrid w:val="0"/>
              <w:spacing w:before="10" w:after="10"/>
              <w:jc w:val="left"/>
              <w:rPr>
                <w:sz w:val="20"/>
              </w:rPr>
            </w:pPr>
            <w:r w:rsidRPr="000F312A">
              <w:rPr>
                <w:sz w:val="20"/>
              </w:rPr>
              <w:t>Guard interval/pilot carriers</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0DBD4EB0" w14:textId="77777777" w:rsidR="00C11A44" w:rsidRPr="000F312A" w:rsidRDefault="00C11A44" w:rsidP="00FB58F9">
            <w:pPr>
              <w:pStyle w:val="Tabletext"/>
              <w:widowControl w:val="0"/>
              <w:tabs>
                <w:tab w:val="clear" w:pos="1134"/>
                <w:tab w:val="left" w:pos="318"/>
              </w:tabs>
              <w:snapToGrid w:val="0"/>
              <w:jc w:val="left"/>
              <w:rPr>
                <w:sz w:val="20"/>
              </w:rPr>
            </w:pPr>
            <w:r w:rsidRPr="000F312A">
              <w:rPr>
                <w:sz w:val="20"/>
              </w:rPr>
              <w:t>P1 symbol/guard interval/pilot carriers</w:t>
            </w:r>
          </w:p>
        </w:tc>
      </w:tr>
    </w:tbl>
    <w:p w14:paraId="0497EAD4" w14:textId="77777777" w:rsidR="00C11A44" w:rsidRPr="000F312A" w:rsidRDefault="00C11A44" w:rsidP="00C11A44"/>
    <w:p w14:paraId="53187CF7" w14:textId="77777777" w:rsidR="00C11A44" w:rsidRPr="000F312A" w:rsidRDefault="00C11A44" w:rsidP="00C11A44">
      <w:pPr>
        <w:pStyle w:val="TableNo"/>
        <w:rPr>
          <w:i/>
          <w:iCs/>
        </w:rPr>
      </w:pPr>
      <w:r w:rsidRPr="000F312A">
        <w:lastRenderedPageBreak/>
        <w:t>TABLE 1A (</w:t>
      </w:r>
      <w:r w:rsidRPr="000F312A">
        <w:rPr>
          <w:i/>
          <w:iCs/>
        </w:rPr>
        <w:t>continued</w:t>
      </w:r>
      <w:r w:rsidRPr="000F312A">
        <w:t>)</w:t>
      </w:r>
    </w:p>
    <w:tbl>
      <w:tblPr>
        <w:tblW w:w="5000" w:type="pct"/>
        <w:jc w:val="center"/>
        <w:tblLook w:val="0000" w:firstRow="0" w:lastRow="0" w:firstColumn="0" w:lastColumn="0" w:noHBand="0" w:noVBand="0"/>
      </w:tblPr>
      <w:tblGrid>
        <w:gridCol w:w="635"/>
        <w:gridCol w:w="1653"/>
        <w:gridCol w:w="2398"/>
        <w:gridCol w:w="2398"/>
        <w:gridCol w:w="2398"/>
        <w:gridCol w:w="2398"/>
        <w:gridCol w:w="2396"/>
      </w:tblGrid>
      <w:tr w:rsidR="00C11A44" w:rsidRPr="000F312A" w14:paraId="645E42CE"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6D7EE12D" w14:textId="77777777" w:rsidR="00C11A44" w:rsidRPr="000F312A" w:rsidRDefault="00C11A44" w:rsidP="00FB58F9">
            <w:pPr>
              <w:pStyle w:val="Tablehead"/>
            </w:pPr>
          </w:p>
        </w:tc>
        <w:tc>
          <w:tcPr>
            <w:tcW w:w="579" w:type="pct"/>
            <w:tcBorders>
              <w:top w:val="single" w:sz="4" w:space="0" w:color="000000"/>
              <w:left w:val="single" w:sz="4" w:space="0" w:color="000000"/>
              <w:bottom w:val="single" w:sz="4" w:space="0" w:color="000000"/>
            </w:tcBorders>
            <w:shd w:val="clear" w:color="auto" w:fill="auto"/>
          </w:tcPr>
          <w:p w14:paraId="37916632" w14:textId="77777777" w:rsidR="00C11A44" w:rsidRPr="000F312A" w:rsidRDefault="00C11A44" w:rsidP="00FB58F9">
            <w:pPr>
              <w:pStyle w:val="Tablehead"/>
            </w:pPr>
            <w:r w:rsidRPr="000F312A">
              <w:t>Parameters</w:t>
            </w:r>
          </w:p>
        </w:tc>
        <w:tc>
          <w:tcPr>
            <w:tcW w:w="840" w:type="pct"/>
            <w:tcBorders>
              <w:top w:val="single" w:sz="4" w:space="0" w:color="000000"/>
              <w:left w:val="single" w:sz="4" w:space="0" w:color="000000"/>
              <w:bottom w:val="single" w:sz="4" w:space="0" w:color="000000"/>
            </w:tcBorders>
            <w:shd w:val="clear" w:color="auto" w:fill="auto"/>
          </w:tcPr>
          <w:p w14:paraId="600A66E7" w14:textId="77777777" w:rsidR="00C11A44" w:rsidRPr="000F312A" w:rsidRDefault="00C11A44" w:rsidP="00FB58F9">
            <w:pPr>
              <w:pStyle w:val="Tablehead"/>
            </w:pPr>
            <w:r w:rsidRPr="000F312A">
              <w:t>Multimedia System A</w:t>
            </w:r>
          </w:p>
        </w:tc>
        <w:tc>
          <w:tcPr>
            <w:tcW w:w="840" w:type="pct"/>
            <w:tcBorders>
              <w:top w:val="single" w:sz="4" w:space="0" w:color="000000"/>
              <w:left w:val="single" w:sz="4" w:space="0" w:color="000000"/>
              <w:bottom w:val="single" w:sz="4" w:space="0" w:color="000000"/>
            </w:tcBorders>
            <w:shd w:val="clear" w:color="auto" w:fill="auto"/>
          </w:tcPr>
          <w:p w14:paraId="0A1A847D" w14:textId="77777777" w:rsidR="00C11A44" w:rsidRPr="000F312A" w:rsidRDefault="00C11A44" w:rsidP="00FB58F9">
            <w:pPr>
              <w:pStyle w:val="Tablehead"/>
            </w:pPr>
            <w:r w:rsidRPr="000F312A">
              <w:t>Multimedia System F</w:t>
            </w:r>
          </w:p>
        </w:tc>
        <w:tc>
          <w:tcPr>
            <w:tcW w:w="840" w:type="pct"/>
            <w:tcBorders>
              <w:top w:val="single" w:sz="4" w:space="0" w:color="000000"/>
              <w:left w:val="single" w:sz="4" w:space="0" w:color="000000"/>
              <w:bottom w:val="single" w:sz="4" w:space="0" w:color="000000"/>
            </w:tcBorders>
            <w:shd w:val="clear" w:color="auto" w:fill="auto"/>
          </w:tcPr>
          <w:p w14:paraId="36595759" w14:textId="77777777" w:rsidR="00C11A44" w:rsidRPr="000F312A" w:rsidRDefault="00C11A44" w:rsidP="00FB58F9">
            <w:pPr>
              <w:pStyle w:val="Tablehead"/>
            </w:pPr>
            <w:r w:rsidRPr="000F312A">
              <w:t>Multimedia System I</w:t>
            </w:r>
          </w:p>
        </w:tc>
        <w:tc>
          <w:tcPr>
            <w:tcW w:w="840" w:type="pct"/>
            <w:tcBorders>
              <w:top w:val="single" w:sz="4" w:space="0" w:color="000000"/>
              <w:left w:val="single" w:sz="4" w:space="0" w:color="000000"/>
              <w:bottom w:val="single" w:sz="4" w:space="0" w:color="000000"/>
            </w:tcBorders>
            <w:shd w:val="clear" w:color="auto" w:fill="auto"/>
          </w:tcPr>
          <w:p w14:paraId="1C78C40E" w14:textId="77777777" w:rsidR="00C11A44" w:rsidRPr="000F312A" w:rsidRDefault="00C11A44" w:rsidP="00FB58F9">
            <w:pPr>
              <w:pStyle w:val="Tablehead"/>
            </w:pPr>
            <w:r w:rsidRPr="000F312A">
              <w:t>Multimedia System H</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600614F1" w14:textId="77777777" w:rsidR="00C11A44" w:rsidRPr="000F312A" w:rsidRDefault="00C11A44" w:rsidP="00FB58F9">
            <w:pPr>
              <w:pStyle w:val="Tablehead"/>
            </w:pPr>
            <w:r w:rsidRPr="000F312A">
              <w:t>Multimedia System T2</w:t>
            </w:r>
          </w:p>
        </w:tc>
      </w:tr>
      <w:tr w:rsidR="00C11A44" w:rsidRPr="000F312A" w14:paraId="4A2E1CEC"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0F35D033" w14:textId="77777777" w:rsidR="00C11A44" w:rsidRPr="000F312A" w:rsidRDefault="00C11A44" w:rsidP="00FB58F9">
            <w:pPr>
              <w:pStyle w:val="Tabletext"/>
              <w:snapToGrid w:val="0"/>
              <w:jc w:val="center"/>
              <w:rPr>
                <w:sz w:val="20"/>
              </w:rPr>
            </w:pPr>
            <w:r w:rsidRPr="000F312A">
              <w:rPr>
                <w:sz w:val="20"/>
              </w:rPr>
              <w:t>10</w:t>
            </w:r>
          </w:p>
        </w:tc>
        <w:tc>
          <w:tcPr>
            <w:tcW w:w="579" w:type="pct"/>
            <w:tcBorders>
              <w:top w:val="single" w:sz="4" w:space="0" w:color="000000"/>
              <w:left w:val="single" w:sz="4" w:space="0" w:color="000000"/>
              <w:bottom w:val="single" w:sz="4" w:space="0" w:color="000000"/>
            </w:tcBorders>
            <w:shd w:val="clear" w:color="auto" w:fill="auto"/>
          </w:tcPr>
          <w:p w14:paraId="1E80F591" w14:textId="77777777" w:rsidR="00C11A44" w:rsidRPr="000F312A" w:rsidRDefault="00C11A44" w:rsidP="00FB58F9">
            <w:pPr>
              <w:pStyle w:val="Tabletext"/>
              <w:snapToGrid w:val="0"/>
              <w:jc w:val="left"/>
              <w:rPr>
                <w:sz w:val="20"/>
              </w:rPr>
            </w:pPr>
            <w:r w:rsidRPr="000F312A">
              <w:rPr>
                <w:sz w:val="20"/>
              </w:rPr>
              <w:t>Modulation methods</w:t>
            </w:r>
          </w:p>
        </w:tc>
        <w:tc>
          <w:tcPr>
            <w:tcW w:w="840" w:type="pct"/>
            <w:tcBorders>
              <w:top w:val="single" w:sz="4" w:space="0" w:color="000000"/>
              <w:left w:val="single" w:sz="4" w:space="0" w:color="000000"/>
              <w:bottom w:val="single" w:sz="4" w:space="0" w:color="000000"/>
            </w:tcBorders>
            <w:shd w:val="clear" w:color="auto" w:fill="auto"/>
          </w:tcPr>
          <w:p w14:paraId="545988A0" w14:textId="77777777" w:rsidR="00C11A44" w:rsidRPr="000F312A" w:rsidRDefault="00C11A44" w:rsidP="00FB58F9">
            <w:pPr>
              <w:pStyle w:val="Tabletext"/>
              <w:snapToGrid w:val="0"/>
              <w:jc w:val="left"/>
              <w:rPr>
                <w:sz w:val="20"/>
              </w:rPr>
            </w:pPr>
            <w:r w:rsidRPr="000F312A">
              <w:rPr>
                <w:sz w:val="20"/>
              </w:rPr>
              <w:t>T-DMB:</w:t>
            </w:r>
          </w:p>
          <w:p w14:paraId="09DB50DF" w14:textId="77777777" w:rsidR="00C11A44" w:rsidRPr="000F312A" w:rsidRDefault="00C11A44" w:rsidP="00FB58F9">
            <w:pPr>
              <w:pStyle w:val="Tabletext"/>
              <w:jc w:val="left"/>
              <w:rPr>
                <w:sz w:val="20"/>
              </w:rPr>
            </w:pPr>
            <w:r w:rsidRPr="000F312A">
              <w:rPr>
                <w:sz w:val="20"/>
              </w:rPr>
              <w:t>COFDM-DQPSK</w:t>
            </w:r>
          </w:p>
          <w:p w14:paraId="3DBA4052" w14:textId="77777777" w:rsidR="00C11A44" w:rsidRPr="000F312A" w:rsidRDefault="00C11A44" w:rsidP="00FB58F9">
            <w:pPr>
              <w:pStyle w:val="Tabletext"/>
              <w:jc w:val="left"/>
              <w:rPr>
                <w:sz w:val="20"/>
              </w:rPr>
            </w:pPr>
            <w:r w:rsidRPr="000F312A">
              <w:rPr>
                <w:sz w:val="20"/>
              </w:rPr>
              <w:t>AT-DMB:</w:t>
            </w:r>
          </w:p>
          <w:p w14:paraId="2D42644E" w14:textId="77777777" w:rsidR="00C11A44" w:rsidRPr="000F312A" w:rsidRDefault="00C11A44" w:rsidP="00FB58F9">
            <w:pPr>
              <w:pStyle w:val="Tabletext"/>
              <w:jc w:val="left"/>
              <w:rPr>
                <w:sz w:val="20"/>
              </w:rPr>
            </w:pPr>
            <w:r w:rsidRPr="000F312A">
              <w:rPr>
                <w:sz w:val="20"/>
              </w:rPr>
              <w:t>COFDM-DQPSK</w:t>
            </w:r>
          </w:p>
          <w:p w14:paraId="670EC7FE" w14:textId="77777777" w:rsidR="00C11A44" w:rsidRPr="000F312A" w:rsidRDefault="00C11A44" w:rsidP="00FB58F9">
            <w:pPr>
              <w:pStyle w:val="Tabletext"/>
              <w:jc w:val="left"/>
              <w:rPr>
                <w:sz w:val="20"/>
              </w:rPr>
            </w:pPr>
            <w:r w:rsidRPr="000F312A">
              <w:rPr>
                <w:sz w:val="20"/>
              </w:rPr>
              <w:t>COFDM-BPSK over DQPSK</w:t>
            </w:r>
          </w:p>
          <w:p w14:paraId="3D1B5C4D" w14:textId="77777777" w:rsidR="00C11A44" w:rsidRPr="000F312A" w:rsidRDefault="00C11A44" w:rsidP="00FB58F9">
            <w:pPr>
              <w:pStyle w:val="Tabletext"/>
              <w:snapToGrid w:val="0"/>
              <w:jc w:val="left"/>
              <w:rPr>
                <w:sz w:val="20"/>
              </w:rPr>
            </w:pPr>
            <w:r w:rsidRPr="000F312A">
              <w:rPr>
                <w:sz w:val="20"/>
              </w:rPr>
              <w:t>COFDM-QPSK over DQPSK</w:t>
            </w:r>
          </w:p>
        </w:tc>
        <w:tc>
          <w:tcPr>
            <w:tcW w:w="840" w:type="pct"/>
            <w:tcBorders>
              <w:top w:val="single" w:sz="4" w:space="0" w:color="000000"/>
              <w:left w:val="single" w:sz="4" w:space="0" w:color="000000"/>
              <w:bottom w:val="single" w:sz="4" w:space="0" w:color="000000"/>
            </w:tcBorders>
            <w:shd w:val="clear" w:color="auto" w:fill="auto"/>
          </w:tcPr>
          <w:p w14:paraId="5DB0C791" w14:textId="77777777" w:rsidR="00C11A44" w:rsidRPr="000F312A" w:rsidRDefault="00C11A44" w:rsidP="00FB58F9">
            <w:pPr>
              <w:pStyle w:val="Tabletext"/>
              <w:snapToGrid w:val="0"/>
              <w:jc w:val="left"/>
              <w:rPr>
                <w:sz w:val="20"/>
              </w:rPr>
            </w:pPr>
            <w:r w:rsidRPr="000F312A">
              <w:rPr>
                <w:sz w:val="20"/>
              </w:rPr>
              <w:t>DQPSK, QPSK, 16</w:t>
            </w:r>
            <w:r w:rsidRPr="000F312A">
              <w:rPr>
                <w:sz w:val="20"/>
              </w:rPr>
              <w:noBreakHyphen/>
              <w:t>QAM, 64-QAM</w:t>
            </w:r>
          </w:p>
        </w:tc>
        <w:tc>
          <w:tcPr>
            <w:tcW w:w="840" w:type="pct"/>
            <w:tcBorders>
              <w:top w:val="single" w:sz="4" w:space="0" w:color="000000"/>
              <w:left w:val="single" w:sz="4" w:space="0" w:color="000000"/>
              <w:bottom w:val="single" w:sz="4" w:space="0" w:color="000000"/>
            </w:tcBorders>
            <w:shd w:val="clear" w:color="auto" w:fill="auto"/>
          </w:tcPr>
          <w:p w14:paraId="61E4FE75" w14:textId="77777777" w:rsidR="00C11A44" w:rsidRPr="000F312A" w:rsidRDefault="00C11A44" w:rsidP="00FB58F9">
            <w:pPr>
              <w:pStyle w:val="Tabletext"/>
              <w:snapToGrid w:val="0"/>
              <w:ind w:left="284" w:hanging="284"/>
              <w:jc w:val="left"/>
              <w:rPr>
                <w:sz w:val="20"/>
              </w:rPr>
            </w:pPr>
            <w:r w:rsidRPr="000F312A">
              <w:rPr>
                <w:sz w:val="20"/>
              </w:rPr>
              <w:t>QPSK, 16-QAM</w:t>
            </w:r>
          </w:p>
        </w:tc>
        <w:tc>
          <w:tcPr>
            <w:tcW w:w="840" w:type="pct"/>
            <w:tcBorders>
              <w:top w:val="single" w:sz="4" w:space="0" w:color="000000"/>
              <w:left w:val="single" w:sz="4" w:space="0" w:color="000000"/>
              <w:bottom w:val="single" w:sz="4" w:space="0" w:color="000000"/>
            </w:tcBorders>
            <w:shd w:val="clear" w:color="auto" w:fill="auto"/>
          </w:tcPr>
          <w:p w14:paraId="2902C737" w14:textId="77777777" w:rsidR="00C11A44" w:rsidRPr="000F312A" w:rsidRDefault="00C11A44" w:rsidP="00FB58F9">
            <w:pPr>
              <w:pStyle w:val="Tabletext"/>
              <w:snapToGrid w:val="0"/>
              <w:jc w:val="left"/>
              <w:rPr>
                <w:sz w:val="20"/>
              </w:rPr>
            </w:pPr>
            <w:r w:rsidRPr="000F312A">
              <w:rPr>
                <w:sz w:val="20"/>
              </w:rPr>
              <w:t>QPSK, 16-QAM, 64</w:t>
            </w:r>
            <w:r w:rsidRPr="000F312A">
              <w:rPr>
                <w:sz w:val="20"/>
              </w:rPr>
              <w:noBreakHyphen/>
              <w:t>QAM, MR</w:t>
            </w:r>
            <w:r w:rsidRPr="000F312A">
              <w:rPr>
                <w:sz w:val="20"/>
              </w:rPr>
              <w:noBreakHyphen/>
              <w:t>16</w:t>
            </w:r>
            <w:r w:rsidRPr="000F312A">
              <w:rPr>
                <w:sz w:val="20"/>
              </w:rPr>
              <w:noBreakHyphen/>
              <w:t>QAM, MR</w:t>
            </w:r>
            <w:r w:rsidRPr="000F312A">
              <w:rPr>
                <w:sz w:val="20"/>
              </w:rPr>
              <w:noBreakHyphen/>
              <w:t>64</w:t>
            </w:r>
            <w:r w:rsidRPr="000F312A">
              <w:rPr>
                <w:sz w:val="20"/>
              </w:rPr>
              <w:noBreakHyphen/>
              <w:t>QAM</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6AA1545B" w14:textId="77777777" w:rsidR="00C11A44" w:rsidRPr="000F312A" w:rsidRDefault="00C11A44" w:rsidP="00FB58F9">
            <w:pPr>
              <w:pStyle w:val="Tabletext"/>
              <w:snapToGrid w:val="0"/>
              <w:jc w:val="left"/>
              <w:rPr>
                <w:sz w:val="20"/>
              </w:rPr>
            </w:pPr>
            <w:r w:rsidRPr="000F312A">
              <w:rPr>
                <w:sz w:val="20"/>
              </w:rPr>
              <w:t>QPSK, 16-QAM, 64</w:t>
            </w:r>
            <w:r w:rsidRPr="000F312A">
              <w:rPr>
                <w:sz w:val="20"/>
              </w:rPr>
              <w:noBreakHyphen/>
              <w:t>QAM with or without constellation rotation specific for each physical layer pipe</w:t>
            </w:r>
          </w:p>
        </w:tc>
      </w:tr>
      <w:tr w:rsidR="00C11A44" w:rsidRPr="000F312A" w14:paraId="003BDD56"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661858DB" w14:textId="77777777" w:rsidR="00C11A44" w:rsidRPr="000F312A" w:rsidRDefault="00C11A44" w:rsidP="00FB58F9">
            <w:pPr>
              <w:pStyle w:val="Tabletext"/>
              <w:snapToGrid w:val="0"/>
              <w:jc w:val="center"/>
              <w:rPr>
                <w:sz w:val="20"/>
              </w:rPr>
            </w:pPr>
            <w:r w:rsidRPr="000F312A">
              <w:rPr>
                <w:sz w:val="20"/>
              </w:rPr>
              <w:t>11</w:t>
            </w:r>
          </w:p>
        </w:tc>
        <w:tc>
          <w:tcPr>
            <w:tcW w:w="579" w:type="pct"/>
            <w:tcBorders>
              <w:top w:val="single" w:sz="4" w:space="0" w:color="000000"/>
              <w:left w:val="single" w:sz="4" w:space="0" w:color="000000"/>
              <w:bottom w:val="single" w:sz="4" w:space="0" w:color="000000"/>
            </w:tcBorders>
            <w:shd w:val="clear" w:color="auto" w:fill="auto"/>
          </w:tcPr>
          <w:p w14:paraId="4F15C291" w14:textId="77777777" w:rsidR="00C11A44" w:rsidRPr="000F312A" w:rsidRDefault="00C11A44" w:rsidP="00FB58F9">
            <w:pPr>
              <w:pStyle w:val="Tabletext"/>
              <w:snapToGrid w:val="0"/>
              <w:jc w:val="left"/>
              <w:rPr>
                <w:sz w:val="20"/>
              </w:rPr>
            </w:pPr>
            <w:r w:rsidRPr="000F312A">
              <w:rPr>
                <w:sz w:val="20"/>
              </w:rPr>
              <w:t>Inner channel coding</w:t>
            </w:r>
          </w:p>
        </w:tc>
        <w:tc>
          <w:tcPr>
            <w:tcW w:w="840" w:type="pct"/>
            <w:tcBorders>
              <w:top w:val="single" w:sz="4" w:space="0" w:color="000000"/>
              <w:left w:val="single" w:sz="4" w:space="0" w:color="000000"/>
              <w:bottom w:val="single" w:sz="4" w:space="0" w:color="000000"/>
            </w:tcBorders>
            <w:shd w:val="clear" w:color="auto" w:fill="auto"/>
          </w:tcPr>
          <w:p w14:paraId="10D61BEE" w14:textId="77777777" w:rsidR="00C11A44" w:rsidRPr="00BF2637" w:rsidRDefault="00C11A44" w:rsidP="00FB58F9">
            <w:pPr>
              <w:pStyle w:val="Tabletext"/>
              <w:snapToGrid w:val="0"/>
              <w:jc w:val="left"/>
              <w:rPr>
                <w:sz w:val="20"/>
                <w:lang w:val="fr-FR"/>
              </w:rPr>
            </w:pPr>
            <w:r w:rsidRPr="00BF2637">
              <w:rPr>
                <w:sz w:val="20"/>
                <w:lang w:val="fr-FR"/>
              </w:rPr>
              <w:t>T-</w:t>
            </w:r>
            <w:proofErr w:type="gramStart"/>
            <w:r w:rsidRPr="00BF2637">
              <w:rPr>
                <w:sz w:val="20"/>
                <w:lang w:val="fr-FR"/>
              </w:rPr>
              <w:t>DMB:</w:t>
            </w:r>
            <w:proofErr w:type="gramEnd"/>
            <w:r w:rsidRPr="00BF2637">
              <w:rPr>
                <w:sz w:val="20"/>
                <w:lang w:val="fr-FR"/>
              </w:rPr>
              <w:t xml:space="preserve"> </w:t>
            </w:r>
            <w:proofErr w:type="spellStart"/>
            <w:r w:rsidRPr="00BF2637">
              <w:rPr>
                <w:sz w:val="20"/>
                <w:lang w:val="fr-FR"/>
              </w:rPr>
              <w:t>Convolutional</w:t>
            </w:r>
            <w:proofErr w:type="spellEnd"/>
            <w:r w:rsidRPr="00BF2637">
              <w:rPr>
                <w:sz w:val="20"/>
                <w:lang w:val="fr-FR"/>
              </w:rPr>
              <w:t xml:space="preserve"> code (1/4 to 3/4)</w:t>
            </w:r>
          </w:p>
          <w:p w14:paraId="00FA387B" w14:textId="77777777" w:rsidR="00C11A44" w:rsidRPr="000F312A" w:rsidRDefault="00C11A44" w:rsidP="00FB58F9">
            <w:pPr>
              <w:pStyle w:val="Tabletext"/>
              <w:jc w:val="left"/>
              <w:rPr>
                <w:sz w:val="20"/>
              </w:rPr>
            </w:pPr>
            <w:r w:rsidRPr="000F312A">
              <w:rPr>
                <w:sz w:val="20"/>
              </w:rPr>
              <w:t>AT-DMB:</w:t>
            </w:r>
          </w:p>
          <w:p w14:paraId="1A5570F2" w14:textId="77777777" w:rsidR="00C11A44" w:rsidRPr="000F312A" w:rsidRDefault="00C11A44" w:rsidP="00FB58F9">
            <w:pPr>
              <w:pStyle w:val="Tabletext"/>
              <w:snapToGrid w:val="0"/>
              <w:jc w:val="left"/>
              <w:rPr>
                <w:sz w:val="20"/>
              </w:rPr>
            </w:pPr>
            <w:r w:rsidRPr="000F312A">
              <w:rPr>
                <w:sz w:val="20"/>
              </w:rPr>
              <w:t>Convolutional code + Turbo code (1/4 to 1/2)</w:t>
            </w:r>
          </w:p>
        </w:tc>
        <w:tc>
          <w:tcPr>
            <w:tcW w:w="840" w:type="pct"/>
            <w:tcBorders>
              <w:top w:val="single" w:sz="4" w:space="0" w:color="000000"/>
              <w:left w:val="single" w:sz="4" w:space="0" w:color="000000"/>
              <w:bottom w:val="single" w:sz="4" w:space="0" w:color="000000"/>
            </w:tcBorders>
            <w:shd w:val="clear" w:color="auto" w:fill="auto"/>
          </w:tcPr>
          <w:p w14:paraId="5ADAB879" w14:textId="77777777" w:rsidR="00C11A44" w:rsidRPr="000F312A" w:rsidRDefault="00C11A44" w:rsidP="00FB58F9">
            <w:pPr>
              <w:pStyle w:val="Tabletext"/>
              <w:snapToGrid w:val="0"/>
              <w:jc w:val="left"/>
              <w:rPr>
                <w:sz w:val="20"/>
              </w:rPr>
            </w:pPr>
            <w:r w:rsidRPr="000F312A">
              <w:rPr>
                <w:sz w:val="20"/>
              </w:rPr>
              <w:t xml:space="preserve">Convolution code, </w:t>
            </w:r>
          </w:p>
          <w:p w14:paraId="13E3E705" w14:textId="77777777" w:rsidR="00C11A44" w:rsidRPr="000F312A" w:rsidRDefault="00C11A44" w:rsidP="00FB58F9">
            <w:pPr>
              <w:pStyle w:val="Tabletext"/>
              <w:jc w:val="left"/>
              <w:rPr>
                <w:sz w:val="20"/>
              </w:rPr>
            </w:pPr>
            <w:r w:rsidRPr="000F312A">
              <w:rPr>
                <w:sz w:val="20"/>
              </w:rPr>
              <w:t>Mother rate 1/2 with 64 states.</w:t>
            </w:r>
          </w:p>
          <w:p w14:paraId="29225993" w14:textId="77777777" w:rsidR="00C11A44" w:rsidRPr="000F312A" w:rsidRDefault="00C11A44" w:rsidP="00FB58F9">
            <w:pPr>
              <w:pStyle w:val="Tabletext"/>
              <w:snapToGrid w:val="0"/>
              <w:jc w:val="left"/>
              <w:rPr>
                <w:sz w:val="20"/>
              </w:rPr>
            </w:pPr>
            <w:r w:rsidRPr="000F312A">
              <w:rPr>
                <w:sz w:val="20"/>
              </w:rPr>
              <w:t xml:space="preserve">Puncturing to rate 2/3, 3/4, 5/6, 7/8 </w:t>
            </w:r>
          </w:p>
        </w:tc>
        <w:tc>
          <w:tcPr>
            <w:tcW w:w="840" w:type="pct"/>
            <w:tcBorders>
              <w:top w:val="single" w:sz="4" w:space="0" w:color="000000"/>
              <w:left w:val="single" w:sz="4" w:space="0" w:color="000000"/>
              <w:bottom w:val="single" w:sz="4" w:space="0" w:color="000000"/>
            </w:tcBorders>
            <w:shd w:val="clear" w:color="auto" w:fill="auto"/>
          </w:tcPr>
          <w:p w14:paraId="25D31D11" w14:textId="77777777" w:rsidR="00C11A44" w:rsidRPr="000F312A" w:rsidRDefault="00C11A44" w:rsidP="00FB58F9">
            <w:pPr>
              <w:pStyle w:val="Tabletext"/>
              <w:snapToGrid w:val="0"/>
              <w:jc w:val="left"/>
              <w:rPr>
                <w:sz w:val="20"/>
              </w:rPr>
            </w:pPr>
            <w:r w:rsidRPr="000F312A">
              <w:rPr>
                <w:sz w:val="20"/>
              </w:rPr>
              <w:t>Turbo Code from 3GPP2 with mother information block size of 12 282 bits.</w:t>
            </w:r>
          </w:p>
          <w:p w14:paraId="2F0EE5A6" w14:textId="77777777" w:rsidR="00C11A44" w:rsidRPr="000F312A" w:rsidRDefault="00C11A44" w:rsidP="00FB58F9">
            <w:pPr>
              <w:pStyle w:val="Tabletext"/>
              <w:snapToGrid w:val="0"/>
              <w:jc w:val="left"/>
              <w:rPr>
                <w:sz w:val="20"/>
              </w:rPr>
            </w:pPr>
            <w:r w:rsidRPr="000F312A">
              <w:rPr>
                <w:sz w:val="20"/>
              </w:rPr>
              <w:t>Rates obtained by puncturing: 1/5, 2/9, 1/4, 2/7, 1/3, 2/5, 1/2, 2/3</w:t>
            </w:r>
          </w:p>
        </w:tc>
        <w:tc>
          <w:tcPr>
            <w:tcW w:w="840" w:type="pct"/>
            <w:tcBorders>
              <w:top w:val="single" w:sz="4" w:space="0" w:color="000000"/>
              <w:left w:val="single" w:sz="4" w:space="0" w:color="000000"/>
              <w:bottom w:val="single" w:sz="4" w:space="0" w:color="000000"/>
            </w:tcBorders>
            <w:shd w:val="clear" w:color="auto" w:fill="auto"/>
          </w:tcPr>
          <w:p w14:paraId="698CEE4A" w14:textId="77777777" w:rsidR="00C11A44" w:rsidRPr="000F312A" w:rsidRDefault="00C11A44" w:rsidP="00FB58F9">
            <w:pPr>
              <w:pStyle w:val="Tabletext"/>
              <w:snapToGrid w:val="0"/>
              <w:jc w:val="left"/>
              <w:rPr>
                <w:sz w:val="20"/>
              </w:rPr>
            </w:pPr>
            <w:r w:rsidRPr="000F312A">
              <w:rPr>
                <w:sz w:val="20"/>
              </w:rPr>
              <w:t>Convolutional code, mother rate 1/2 with 64 states. Puncturing to rate 2/3, 3/4, 5/6, 7/8</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5E9E76AE" w14:textId="77777777" w:rsidR="00C11A44" w:rsidRPr="000F312A" w:rsidRDefault="00C11A44" w:rsidP="00FB58F9">
            <w:pPr>
              <w:pStyle w:val="Tabletext"/>
              <w:snapToGrid w:val="0"/>
              <w:jc w:val="left"/>
              <w:rPr>
                <w:sz w:val="20"/>
              </w:rPr>
            </w:pPr>
            <w:r w:rsidRPr="000F312A">
              <w:rPr>
                <w:sz w:val="20"/>
              </w:rPr>
              <w:t>LDPC code with code rates 1/3, 2/5, 1/2, 3/5, 2/3, 3/4</w:t>
            </w:r>
          </w:p>
        </w:tc>
      </w:tr>
      <w:tr w:rsidR="00C11A44" w:rsidRPr="000F312A" w14:paraId="5E01819A"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13A6E3D8" w14:textId="77777777" w:rsidR="00C11A44" w:rsidRPr="000F312A" w:rsidRDefault="00C11A44" w:rsidP="00FB58F9">
            <w:pPr>
              <w:pStyle w:val="Tabletext"/>
              <w:snapToGrid w:val="0"/>
              <w:jc w:val="center"/>
              <w:rPr>
                <w:sz w:val="20"/>
              </w:rPr>
            </w:pPr>
            <w:r w:rsidRPr="000F312A">
              <w:rPr>
                <w:sz w:val="20"/>
              </w:rPr>
              <w:t>12</w:t>
            </w:r>
          </w:p>
        </w:tc>
        <w:tc>
          <w:tcPr>
            <w:tcW w:w="579" w:type="pct"/>
            <w:tcBorders>
              <w:top w:val="single" w:sz="4" w:space="0" w:color="000000"/>
              <w:left w:val="single" w:sz="4" w:space="0" w:color="000000"/>
              <w:bottom w:val="single" w:sz="4" w:space="0" w:color="000000"/>
            </w:tcBorders>
            <w:shd w:val="clear" w:color="auto" w:fill="auto"/>
          </w:tcPr>
          <w:p w14:paraId="047F8068" w14:textId="77777777" w:rsidR="00C11A44" w:rsidRPr="000F312A" w:rsidRDefault="00C11A44" w:rsidP="00FB58F9">
            <w:pPr>
              <w:pStyle w:val="Tabletext"/>
              <w:snapToGrid w:val="0"/>
              <w:jc w:val="left"/>
              <w:rPr>
                <w:sz w:val="20"/>
              </w:rPr>
            </w:pPr>
            <w:r w:rsidRPr="000F312A">
              <w:rPr>
                <w:sz w:val="20"/>
              </w:rPr>
              <w:t>Inner interleaving</w:t>
            </w:r>
          </w:p>
        </w:tc>
        <w:tc>
          <w:tcPr>
            <w:tcW w:w="840" w:type="pct"/>
            <w:tcBorders>
              <w:top w:val="single" w:sz="4" w:space="0" w:color="000000"/>
              <w:left w:val="single" w:sz="4" w:space="0" w:color="000000"/>
              <w:bottom w:val="single" w:sz="4" w:space="0" w:color="000000"/>
            </w:tcBorders>
            <w:shd w:val="clear" w:color="auto" w:fill="auto"/>
          </w:tcPr>
          <w:p w14:paraId="2A6DDAB3" w14:textId="77777777" w:rsidR="00C11A44" w:rsidRPr="000F312A" w:rsidRDefault="00C11A44" w:rsidP="00FB58F9">
            <w:pPr>
              <w:pStyle w:val="Tabletext"/>
              <w:snapToGrid w:val="0"/>
              <w:jc w:val="left"/>
              <w:rPr>
                <w:sz w:val="20"/>
              </w:rPr>
            </w:pPr>
            <w:r w:rsidRPr="000F312A">
              <w:rPr>
                <w:sz w:val="20"/>
              </w:rPr>
              <w:t>Time interleaving and frequency interleaving</w:t>
            </w:r>
          </w:p>
        </w:tc>
        <w:tc>
          <w:tcPr>
            <w:tcW w:w="840" w:type="pct"/>
            <w:tcBorders>
              <w:top w:val="single" w:sz="4" w:space="0" w:color="000000"/>
              <w:left w:val="single" w:sz="4" w:space="0" w:color="000000"/>
              <w:bottom w:val="single" w:sz="4" w:space="0" w:color="000000"/>
            </w:tcBorders>
            <w:shd w:val="clear" w:color="auto" w:fill="auto"/>
          </w:tcPr>
          <w:p w14:paraId="536BC48C" w14:textId="77777777" w:rsidR="00C11A44" w:rsidRPr="000F312A" w:rsidRDefault="00C11A44" w:rsidP="00FB58F9">
            <w:pPr>
              <w:pStyle w:val="Tabletext"/>
              <w:snapToGrid w:val="0"/>
              <w:jc w:val="left"/>
              <w:rPr>
                <w:sz w:val="20"/>
              </w:rPr>
            </w:pPr>
            <w:r w:rsidRPr="000F312A">
              <w:rPr>
                <w:sz w:val="20"/>
              </w:rPr>
              <w:t xml:space="preserve">Frequency interleaving: </w:t>
            </w:r>
          </w:p>
          <w:p w14:paraId="686011C3" w14:textId="77777777" w:rsidR="00C11A44" w:rsidRPr="000F312A" w:rsidRDefault="00C11A44" w:rsidP="00FB58F9">
            <w:pPr>
              <w:pStyle w:val="Tabletext"/>
              <w:jc w:val="left"/>
              <w:rPr>
                <w:sz w:val="20"/>
              </w:rPr>
            </w:pPr>
            <w:r w:rsidRPr="000F312A">
              <w:rPr>
                <w:sz w:val="20"/>
              </w:rPr>
              <w:t>Intra and inter segments interleaving</w:t>
            </w:r>
          </w:p>
          <w:p w14:paraId="48965D0D" w14:textId="77777777" w:rsidR="00C11A44" w:rsidRPr="000F312A" w:rsidRDefault="00C11A44" w:rsidP="00FB58F9">
            <w:pPr>
              <w:pStyle w:val="Tabletext"/>
              <w:jc w:val="left"/>
              <w:rPr>
                <w:sz w:val="20"/>
              </w:rPr>
            </w:pPr>
            <w:r w:rsidRPr="000F312A">
              <w:rPr>
                <w:sz w:val="20"/>
              </w:rPr>
              <w:t xml:space="preserve">Time interleaving: </w:t>
            </w:r>
          </w:p>
          <w:p w14:paraId="4B7C9530" w14:textId="77777777" w:rsidR="00C11A44" w:rsidRPr="000F312A" w:rsidRDefault="00C11A44" w:rsidP="00FB58F9">
            <w:pPr>
              <w:pStyle w:val="Tabletext"/>
              <w:jc w:val="left"/>
              <w:rPr>
                <w:sz w:val="20"/>
              </w:rPr>
            </w:pPr>
            <w:r w:rsidRPr="000F312A">
              <w:rPr>
                <w:sz w:val="20"/>
              </w:rPr>
              <w:t>Symbol-wise convolutional interleaving</w:t>
            </w:r>
          </w:p>
          <w:p w14:paraId="057427A3" w14:textId="77777777" w:rsidR="00C11A44" w:rsidRPr="00BF2637" w:rsidRDefault="00C11A44" w:rsidP="00FB58F9">
            <w:pPr>
              <w:pStyle w:val="Tabletext"/>
              <w:snapToGrid w:val="0"/>
              <w:jc w:val="left"/>
              <w:rPr>
                <w:sz w:val="20"/>
                <w:lang w:val="fr-FR"/>
              </w:rPr>
            </w:pPr>
            <w:r w:rsidRPr="00BF2637">
              <w:rPr>
                <w:sz w:val="20"/>
                <w:lang w:val="fr-FR"/>
              </w:rPr>
              <w:t>0, 380, 760, 1 520, 3 040 </w:t>
            </w:r>
            <w:proofErr w:type="spellStart"/>
            <w:r w:rsidRPr="00BF2637">
              <w:rPr>
                <w:sz w:val="20"/>
                <w:lang w:val="fr-FR"/>
              </w:rPr>
              <w:t>symbols</w:t>
            </w:r>
            <w:proofErr w:type="spellEnd"/>
            <w:r w:rsidRPr="00BF2637">
              <w:rPr>
                <w:sz w:val="20"/>
                <w:lang w:val="fr-FR"/>
              </w:rPr>
              <w:t xml:space="preserve"> (Mode 1) </w:t>
            </w:r>
            <w:r w:rsidRPr="00BF2637">
              <w:rPr>
                <w:sz w:val="20"/>
                <w:vertAlign w:val="superscript"/>
                <w:lang w:val="fr-FR"/>
              </w:rPr>
              <w:t>(2)</w:t>
            </w:r>
            <w:r w:rsidRPr="00BF2637">
              <w:rPr>
                <w:sz w:val="20"/>
                <w:lang w:val="fr-FR"/>
              </w:rPr>
              <w:t xml:space="preserve"> 0, 190, 380, 760, 1 520 </w:t>
            </w:r>
            <w:proofErr w:type="spellStart"/>
            <w:r w:rsidRPr="00BF2637">
              <w:rPr>
                <w:sz w:val="20"/>
                <w:lang w:val="fr-FR"/>
              </w:rPr>
              <w:t>symbols</w:t>
            </w:r>
            <w:proofErr w:type="spellEnd"/>
            <w:r w:rsidRPr="00BF2637">
              <w:rPr>
                <w:sz w:val="20"/>
                <w:lang w:val="fr-FR"/>
              </w:rPr>
              <w:t xml:space="preserve"> (Mode 2)</w:t>
            </w:r>
            <w:r w:rsidRPr="00BF2637">
              <w:rPr>
                <w:sz w:val="20"/>
                <w:lang w:val="fr-FR"/>
              </w:rPr>
              <w:br/>
              <w:t>0, 95, 190, 380, 760 </w:t>
            </w:r>
            <w:proofErr w:type="spellStart"/>
            <w:r w:rsidRPr="00BF2637">
              <w:rPr>
                <w:sz w:val="20"/>
                <w:lang w:val="fr-FR"/>
              </w:rPr>
              <w:t>symbols</w:t>
            </w:r>
            <w:proofErr w:type="spellEnd"/>
            <w:r w:rsidRPr="00BF2637">
              <w:rPr>
                <w:sz w:val="20"/>
                <w:lang w:val="fr-FR"/>
              </w:rPr>
              <w:t xml:space="preserve"> (Mode 3)</w:t>
            </w:r>
          </w:p>
        </w:tc>
        <w:tc>
          <w:tcPr>
            <w:tcW w:w="840" w:type="pct"/>
            <w:tcBorders>
              <w:top w:val="single" w:sz="4" w:space="0" w:color="000000"/>
              <w:left w:val="single" w:sz="4" w:space="0" w:color="000000"/>
              <w:bottom w:val="single" w:sz="4" w:space="0" w:color="000000"/>
            </w:tcBorders>
            <w:shd w:val="clear" w:color="auto" w:fill="auto"/>
          </w:tcPr>
          <w:p w14:paraId="5421397B" w14:textId="77777777" w:rsidR="00C11A44" w:rsidRPr="000F312A" w:rsidRDefault="00C11A44" w:rsidP="00FB58F9">
            <w:pPr>
              <w:pStyle w:val="Tabletext"/>
              <w:snapToGrid w:val="0"/>
              <w:ind w:left="284" w:hanging="284"/>
              <w:jc w:val="left"/>
              <w:rPr>
                <w:sz w:val="20"/>
              </w:rPr>
            </w:pPr>
            <w:r w:rsidRPr="000F312A">
              <w:rPr>
                <w:sz w:val="20"/>
              </w:rPr>
              <w:t>–</w:t>
            </w:r>
            <w:r w:rsidRPr="000F312A">
              <w:rPr>
                <w:sz w:val="20"/>
              </w:rPr>
              <w:tab/>
              <w:t>Frequency interleaving</w:t>
            </w:r>
          </w:p>
          <w:p w14:paraId="19A71667" w14:textId="77777777" w:rsidR="00C11A44" w:rsidRPr="000F312A" w:rsidRDefault="00C11A44" w:rsidP="00FB58F9">
            <w:pPr>
              <w:pStyle w:val="Tabletext"/>
              <w:jc w:val="left"/>
              <w:rPr>
                <w:sz w:val="20"/>
              </w:rPr>
            </w:pPr>
            <w:r w:rsidRPr="000F312A">
              <w:rPr>
                <w:sz w:val="20"/>
              </w:rPr>
              <w:t>–</w:t>
            </w:r>
            <w:r w:rsidRPr="000F312A">
              <w:rPr>
                <w:sz w:val="20"/>
              </w:rPr>
              <w:tab/>
              <w:t>Time interleaving:</w:t>
            </w:r>
          </w:p>
          <w:p w14:paraId="3A13246B" w14:textId="77777777" w:rsidR="00C11A44" w:rsidRPr="000F312A" w:rsidRDefault="00C11A44" w:rsidP="00FB58F9">
            <w:pPr>
              <w:pStyle w:val="Tabletext"/>
              <w:snapToGrid w:val="0"/>
              <w:ind w:left="284" w:right="-57" w:hanging="284"/>
              <w:jc w:val="left"/>
              <w:rPr>
                <w:sz w:val="20"/>
              </w:rPr>
            </w:pPr>
            <w:r w:rsidRPr="000F312A">
              <w:rPr>
                <w:sz w:val="20"/>
              </w:rPr>
              <w:tab/>
              <w:t>Forney with 48 branches</w:t>
            </w:r>
            <w:r w:rsidRPr="000F312A">
              <w:rPr>
                <w:sz w:val="20"/>
              </w:rPr>
              <w:br/>
              <w:t>QPSK: 320/9 600 ms</w:t>
            </w:r>
            <w:r w:rsidRPr="000F312A">
              <w:rPr>
                <w:sz w:val="20"/>
              </w:rPr>
              <w:br/>
              <w:t>16-QAM: 160/4 800 ms</w:t>
            </w:r>
          </w:p>
        </w:tc>
        <w:tc>
          <w:tcPr>
            <w:tcW w:w="840" w:type="pct"/>
            <w:tcBorders>
              <w:top w:val="single" w:sz="4" w:space="0" w:color="000000"/>
              <w:left w:val="single" w:sz="4" w:space="0" w:color="000000"/>
              <w:bottom w:val="single" w:sz="4" w:space="0" w:color="000000"/>
            </w:tcBorders>
            <w:shd w:val="clear" w:color="auto" w:fill="auto"/>
          </w:tcPr>
          <w:p w14:paraId="0B68DCCA" w14:textId="77777777" w:rsidR="00C11A44" w:rsidRPr="000F312A" w:rsidRDefault="00C11A44" w:rsidP="00FB58F9">
            <w:pPr>
              <w:pStyle w:val="Tabletext"/>
              <w:snapToGrid w:val="0"/>
              <w:jc w:val="left"/>
              <w:rPr>
                <w:sz w:val="20"/>
              </w:rPr>
            </w:pPr>
            <w:r w:rsidRPr="000F312A">
              <w:rPr>
                <w:sz w:val="20"/>
              </w:rPr>
              <w:t>Bit interleaving, combined with native or in-depth symbol interleaving</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50EAE289" w14:textId="77777777" w:rsidR="00C11A44" w:rsidRPr="000F312A" w:rsidRDefault="00C11A44" w:rsidP="00FB58F9">
            <w:pPr>
              <w:pStyle w:val="Tabletext"/>
              <w:snapToGrid w:val="0"/>
              <w:jc w:val="left"/>
              <w:rPr>
                <w:sz w:val="20"/>
              </w:rPr>
            </w:pPr>
            <w:r w:rsidRPr="000F312A">
              <w:rPr>
                <w:sz w:val="20"/>
              </w:rPr>
              <w:t>Cell, time and frequency interleaving</w:t>
            </w:r>
          </w:p>
        </w:tc>
      </w:tr>
      <w:tr w:rsidR="00C11A44" w:rsidRPr="000F312A" w14:paraId="2F20F8AF"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7AD5D6FF" w14:textId="77777777" w:rsidR="00C11A44" w:rsidRPr="000F312A" w:rsidRDefault="00C11A44" w:rsidP="00FB58F9">
            <w:pPr>
              <w:pStyle w:val="Tabletext"/>
              <w:snapToGrid w:val="0"/>
              <w:jc w:val="center"/>
              <w:rPr>
                <w:sz w:val="20"/>
              </w:rPr>
            </w:pPr>
            <w:r w:rsidRPr="000F312A">
              <w:rPr>
                <w:sz w:val="20"/>
              </w:rPr>
              <w:t>13</w:t>
            </w:r>
          </w:p>
        </w:tc>
        <w:tc>
          <w:tcPr>
            <w:tcW w:w="579" w:type="pct"/>
            <w:tcBorders>
              <w:top w:val="single" w:sz="4" w:space="0" w:color="000000"/>
              <w:left w:val="single" w:sz="4" w:space="0" w:color="000000"/>
              <w:bottom w:val="single" w:sz="4" w:space="0" w:color="000000"/>
            </w:tcBorders>
            <w:shd w:val="clear" w:color="auto" w:fill="auto"/>
          </w:tcPr>
          <w:p w14:paraId="78A5DD9C" w14:textId="77777777" w:rsidR="00C11A44" w:rsidRPr="000F312A" w:rsidRDefault="00C11A44" w:rsidP="00FB58F9">
            <w:pPr>
              <w:pStyle w:val="Tabletext"/>
              <w:snapToGrid w:val="0"/>
              <w:jc w:val="left"/>
              <w:rPr>
                <w:sz w:val="20"/>
              </w:rPr>
            </w:pPr>
            <w:r w:rsidRPr="000F312A">
              <w:rPr>
                <w:sz w:val="20"/>
              </w:rPr>
              <w:t>Outer channel coding</w:t>
            </w:r>
          </w:p>
        </w:tc>
        <w:tc>
          <w:tcPr>
            <w:tcW w:w="840" w:type="pct"/>
            <w:tcBorders>
              <w:top w:val="single" w:sz="4" w:space="0" w:color="000000"/>
              <w:left w:val="single" w:sz="4" w:space="0" w:color="000000"/>
              <w:bottom w:val="single" w:sz="4" w:space="0" w:color="000000"/>
            </w:tcBorders>
            <w:shd w:val="clear" w:color="auto" w:fill="auto"/>
          </w:tcPr>
          <w:p w14:paraId="0E3395F2" w14:textId="77777777" w:rsidR="00C11A44" w:rsidRPr="000F312A" w:rsidRDefault="00C11A44" w:rsidP="00FB58F9">
            <w:pPr>
              <w:pStyle w:val="Tabletext"/>
              <w:snapToGrid w:val="0"/>
              <w:jc w:val="left"/>
              <w:rPr>
                <w:sz w:val="20"/>
              </w:rPr>
            </w:pPr>
            <w:r w:rsidRPr="000F312A">
              <w:rPr>
                <w:sz w:val="20"/>
              </w:rPr>
              <w:t>RS (204, 188, T = 8) code for video service and scalable video service</w:t>
            </w:r>
          </w:p>
        </w:tc>
        <w:tc>
          <w:tcPr>
            <w:tcW w:w="840" w:type="pct"/>
            <w:tcBorders>
              <w:top w:val="single" w:sz="4" w:space="0" w:color="000000"/>
              <w:left w:val="single" w:sz="4" w:space="0" w:color="000000"/>
              <w:bottom w:val="single" w:sz="4" w:space="0" w:color="000000"/>
            </w:tcBorders>
            <w:shd w:val="clear" w:color="auto" w:fill="auto"/>
          </w:tcPr>
          <w:p w14:paraId="6C0C2A85" w14:textId="77777777" w:rsidR="00C11A44" w:rsidRPr="000F312A" w:rsidRDefault="00C11A44" w:rsidP="00FB58F9">
            <w:pPr>
              <w:pStyle w:val="Tabletext"/>
              <w:snapToGrid w:val="0"/>
              <w:jc w:val="left"/>
              <w:rPr>
                <w:sz w:val="20"/>
              </w:rPr>
            </w:pPr>
            <w:r w:rsidRPr="000F312A">
              <w:rPr>
                <w:sz w:val="20"/>
              </w:rPr>
              <w:t>RS (204, 188, T = 8)</w:t>
            </w:r>
          </w:p>
        </w:tc>
        <w:tc>
          <w:tcPr>
            <w:tcW w:w="840" w:type="pct"/>
            <w:tcBorders>
              <w:top w:val="single" w:sz="4" w:space="0" w:color="000000"/>
              <w:left w:val="single" w:sz="4" w:space="0" w:color="000000"/>
              <w:bottom w:val="single" w:sz="4" w:space="0" w:color="000000"/>
            </w:tcBorders>
            <w:shd w:val="clear" w:color="auto" w:fill="auto"/>
          </w:tcPr>
          <w:p w14:paraId="29C826B4" w14:textId="77777777" w:rsidR="00C11A44" w:rsidRPr="000F312A" w:rsidRDefault="00C11A44" w:rsidP="00FB58F9">
            <w:pPr>
              <w:pStyle w:val="Tabletext"/>
              <w:snapToGrid w:val="0"/>
              <w:jc w:val="left"/>
              <w:rPr>
                <w:sz w:val="20"/>
              </w:rPr>
            </w:pPr>
          </w:p>
        </w:tc>
        <w:tc>
          <w:tcPr>
            <w:tcW w:w="840" w:type="pct"/>
            <w:tcBorders>
              <w:top w:val="single" w:sz="4" w:space="0" w:color="000000"/>
              <w:left w:val="single" w:sz="4" w:space="0" w:color="000000"/>
              <w:bottom w:val="single" w:sz="4" w:space="0" w:color="000000"/>
            </w:tcBorders>
            <w:shd w:val="clear" w:color="auto" w:fill="auto"/>
          </w:tcPr>
          <w:p w14:paraId="7E81A0ED" w14:textId="77777777" w:rsidR="00C11A44" w:rsidRPr="00BF2637" w:rsidRDefault="00C11A44" w:rsidP="00FB58F9">
            <w:pPr>
              <w:pStyle w:val="Tabletext"/>
              <w:jc w:val="left"/>
              <w:rPr>
                <w:sz w:val="20"/>
                <w:lang w:val="fr-FR"/>
              </w:rPr>
            </w:pPr>
            <w:r w:rsidRPr="00BF2637">
              <w:rPr>
                <w:sz w:val="20"/>
                <w:lang w:val="fr-FR"/>
              </w:rPr>
              <w:t xml:space="preserve">Outer </w:t>
            </w:r>
            <w:proofErr w:type="gramStart"/>
            <w:r w:rsidRPr="00BF2637">
              <w:rPr>
                <w:sz w:val="20"/>
                <w:lang w:val="fr-FR"/>
              </w:rPr>
              <w:t>Code:</w:t>
            </w:r>
            <w:proofErr w:type="gramEnd"/>
            <w:r w:rsidRPr="00BF2637">
              <w:rPr>
                <w:sz w:val="20"/>
                <w:lang w:val="fr-FR"/>
              </w:rPr>
              <w:t xml:space="preserve"> RS (204, 188, T = 8)</w:t>
            </w:r>
          </w:p>
          <w:p w14:paraId="4E07A69F" w14:textId="77777777" w:rsidR="00C11A44" w:rsidRPr="00BF2637" w:rsidRDefault="00C11A44" w:rsidP="00FB58F9">
            <w:pPr>
              <w:pStyle w:val="Tabletext"/>
              <w:jc w:val="left"/>
              <w:rPr>
                <w:sz w:val="20"/>
                <w:lang w:val="fr-FR"/>
              </w:rPr>
            </w:pPr>
            <w:r w:rsidRPr="00BF2637">
              <w:rPr>
                <w:sz w:val="20"/>
                <w:lang w:val="fr-FR"/>
              </w:rPr>
              <w:t xml:space="preserve">IP </w:t>
            </w:r>
            <w:proofErr w:type="spellStart"/>
            <w:r w:rsidRPr="00BF2637">
              <w:rPr>
                <w:sz w:val="20"/>
                <w:lang w:val="fr-FR"/>
              </w:rPr>
              <w:t>outer</w:t>
            </w:r>
            <w:proofErr w:type="spellEnd"/>
            <w:r w:rsidRPr="00BF2637">
              <w:rPr>
                <w:sz w:val="20"/>
                <w:lang w:val="fr-FR"/>
              </w:rPr>
              <w:t xml:space="preserve"> </w:t>
            </w:r>
            <w:proofErr w:type="spellStart"/>
            <w:r w:rsidRPr="00BF2637">
              <w:rPr>
                <w:sz w:val="20"/>
                <w:lang w:val="fr-FR"/>
              </w:rPr>
              <w:t>channel</w:t>
            </w:r>
            <w:proofErr w:type="spellEnd"/>
            <w:r w:rsidRPr="00BF2637">
              <w:rPr>
                <w:sz w:val="20"/>
                <w:lang w:val="fr-FR"/>
              </w:rPr>
              <w:t xml:space="preserve"> </w:t>
            </w:r>
            <w:proofErr w:type="gramStart"/>
            <w:r w:rsidRPr="00BF2637">
              <w:rPr>
                <w:sz w:val="20"/>
                <w:lang w:val="fr-FR"/>
              </w:rPr>
              <w:t>code:</w:t>
            </w:r>
            <w:proofErr w:type="gramEnd"/>
            <w:r w:rsidRPr="00BF2637">
              <w:rPr>
                <w:sz w:val="20"/>
                <w:lang w:val="fr-FR"/>
              </w:rPr>
              <w:t xml:space="preserve"> MPE-FEC RS (255,191)</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16900BCA" w14:textId="77777777" w:rsidR="00C11A44" w:rsidRPr="000F312A" w:rsidRDefault="00C11A44" w:rsidP="00FB58F9">
            <w:pPr>
              <w:pStyle w:val="Tabletext"/>
              <w:jc w:val="left"/>
              <w:rPr>
                <w:sz w:val="20"/>
              </w:rPr>
            </w:pPr>
            <w:r w:rsidRPr="000F312A">
              <w:rPr>
                <w:sz w:val="20"/>
              </w:rPr>
              <w:t xml:space="preserve">BCH (16 200, </w:t>
            </w:r>
            <w:r w:rsidRPr="000F312A">
              <w:rPr>
                <w:i/>
                <w:iCs/>
                <w:sz w:val="20"/>
              </w:rPr>
              <w:t>x</w:t>
            </w:r>
            <w:r w:rsidRPr="000F312A">
              <w:rPr>
                <w:sz w:val="20"/>
              </w:rPr>
              <w:t xml:space="preserve">, </w:t>
            </w:r>
            <w:r w:rsidRPr="000F312A">
              <w:rPr>
                <w:i/>
                <w:iCs/>
                <w:sz w:val="20"/>
              </w:rPr>
              <w:t>t</w:t>
            </w:r>
            <w:r w:rsidRPr="000F312A">
              <w:rPr>
                <w:sz w:val="20"/>
              </w:rPr>
              <w:t xml:space="preserve">), there </w:t>
            </w:r>
            <w:r w:rsidRPr="000F312A">
              <w:rPr>
                <w:i/>
                <w:iCs/>
                <w:sz w:val="20"/>
              </w:rPr>
              <w:t>x</w:t>
            </w:r>
            <w:r w:rsidRPr="000F312A">
              <w:rPr>
                <w:sz w:val="20"/>
              </w:rPr>
              <w:t xml:space="preserve"> – depends on LDPC code rate. Error correction capability </w:t>
            </w:r>
            <w:r w:rsidRPr="000F312A">
              <w:rPr>
                <w:i/>
                <w:iCs/>
                <w:sz w:val="20"/>
              </w:rPr>
              <w:t>t</w:t>
            </w:r>
            <w:r w:rsidRPr="000F312A">
              <w:rPr>
                <w:sz w:val="20"/>
              </w:rPr>
              <w:t> = 12 errors</w:t>
            </w:r>
          </w:p>
        </w:tc>
      </w:tr>
    </w:tbl>
    <w:p w14:paraId="1EF1232C" w14:textId="77777777" w:rsidR="00C11A44" w:rsidRPr="000F312A" w:rsidRDefault="00C11A44" w:rsidP="00C11A44">
      <w:pPr>
        <w:pStyle w:val="TableNo"/>
        <w:rPr>
          <w:i/>
          <w:iCs/>
        </w:rPr>
      </w:pPr>
      <w:r w:rsidRPr="000F312A">
        <w:lastRenderedPageBreak/>
        <w:t>TABLE 1A (</w:t>
      </w:r>
      <w:r w:rsidRPr="000F312A">
        <w:rPr>
          <w:i/>
          <w:iCs/>
        </w:rPr>
        <w:t>end</w:t>
      </w:r>
      <w:r w:rsidRPr="000F312A">
        <w:t>)</w:t>
      </w:r>
    </w:p>
    <w:tbl>
      <w:tblPr>
        <w:tblW w:w="5000" w:type="pct"/>
        <w:jc w:val="center"/>
        <w:tblLook w:val="0000" w:firstRow="0" w:lastRow="0" w:firstColumn="0" w:lastColumn="0" w:noHBand="0" w:noVBand="0"/>
      </w:tblPr>
      <w:tblGrid>
        <w:gridCol w:w="635"/>
        <w:gridCol w:w="1653"/>
        <w:gridCol w:w="2398"/>
        <w:gridCol w:w="2398"/>
        <w:gridCol w:w="2398"/>
        <w:gridCol w:w="2398"/>
        <w:gridCol w:w="2396"/>
      </w:tblGrid>
      <w:tr w:rsidR="00C11A44" w:rsidRPr="000F312A" w14:paraId="564AA432"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23DF2168" w14:textId="77777777" w:rsidR="00C11A44" w:rsidRPr="000F312A" w:rsidRDefault="00C11A44" w:rsidP="00FB58F9">
            <w:pPr>
              <w:pStyle w:val="Tablehead"/>
            </w:pPr>
          </w:p>
        </w:tc>
        <w:tc>
          <w:tcPr>
            <w:tcW w:w="579" w:type="pct"/>
            <w:tcBorders>
              <w:top w:val="single" w:sz="4" w:space="0" w:color="000000"/>
              <w:left w:val="single" w:sz="4" w:space="0" w:color="000000"/>
              <w:bottom w:val="single" w:sz="4" w:space="0" w:color="000000"/>
            </w:tcBorders>
            <w:shd w:val="clear" w:color="auto" w:fill="auto"/>
          </w:tcPr>
          <w:p w14:paraId="42116521" w14:textId="77777777" w:rsidR="00C11A44" w:rsidRPr="000F312A" w:rsidRDefault="00C11A44" w:rsidP="00FB58F9">
            <w:pPr>
              <w:pStyle w:val="Tablehead"/>
            </w:pPr>
            <w:r w:rsidRPr="000F312A">
              <w:t>Parameters</w:t>
            </w:r>
          </w:p>
        </w:tc>
        <w:tc>
          <w:tcPr>
            <w:tcW w:w="840" w:type="pct"/>
            <w:tcBorders>
              <w:top w:val="single" w:sz="4" w:space="0" w:color="000000"/>
              <w:left w:val="single" w:sz="4" w:space="0" w:color="000000"/>
              <w:bottom w:val="single" w:sz="4" w:space="0" w:color="000000"/>
            </w:tcBorders>
            <w:shd w:val="clear" w:color="auto" w:fill="auto"/>
          </w:tcPr>
          <w:p w14:paraId="30616E5E" w14:textId="77777777" w:rsidR="00C11A44" w:rsidRPr="000F312A" w:rsidRDefault="00C11A44" w:rsidP="00FB58F9">
            <w:pPr>
              <w:pStyle w:val="Tablehead"/>
            </w:pPr>
            <w:r w:rsidRPr="000F312A">
              <w:t>Multimedia System A</w:t>
            </w:r>
          </w:p>
        </w:tc>
        <w:tc>
          <w:tcPr>
            <w:tcW w:w="840" w:type="pct"/>
            <w:tcBorders>
              <w:top w:val="single" w:sz="4" w:space="0" w:color="000000"/>
              <w:left w:val="single" w:sz="4" w:space="0" w:color="000000"/>
              <w:bottom w:val="single" w:sz="4" w:space="0" w:color="000000"/>
            </w:tcBorders>
            <w:shd w:val="clear" w:color="auto" w:fill="auto"/>
          </w:tcPr>
          <w:p w14:paraId="24D3DBA6" w14:textId="77777777" w:rsidR="00C11A44" w:rsidRPr="000F312A" w:rsidRDefault="00C11A44" w:rsidP="00FB58F9">
            <w:pPr>
              <w:pStyle w:val="Tablehead"/>
            </w:pPr>
            <w:r w:rsidRPr="000F312A">
              <w:t>Multimedia System F</w:t>
            </w:r>
          </w:p>
        </w:tc>
        <w:tc>
          <w:tcPr>
            <w:tcW w:w="840" w:type="pct"/>
            <w:tcBorders>
              <w:top w:val="single" w:sz="4" w:space="0" w:color="000000"/>
              <w:left w:val="single" w:sz="4" w:space="0" w:color="000000"/>
              <w:bottom w:val="single" w:sz="4" w:space="0" w:color="000000"/>
            </w:tcBorders>
            <w:shd w:val="clear" w:color="auto" w:fill="auto"/>
          </w:tcPr>
          <w:p w14:paraId="6E9E3E6D" w14:textId="77777777" w:rsidR="00C11A44" w:rsidRPr="000F312A" w:rsidRDefault="00C11A44" w:rsidP="00FB58F9">
            <w:pPr>
              <w:pStyle w:val="Tablehead"/>
            </w:pPr>
            <w:r w:rsidRPr="000F312A">
              <w:t>Multimedia System I</w:t>
            </w:r>
          </w:p>
        </w:tc>
        <w:tc>
          <w:tcPr>
            <w:tcW w:w="840" w:type="pct"/>
            <w:tcBorders>
              <w:top w:val="single" w:sz="4" w:space="0" w:color="000000"/>
              <w:left w:val="single" w:sz="4" w:space="0" w:color="000000"/>
              <w:bottom w:val="single" w:sz="4" w:space="0" w:color="000000"/>
            </w:tcBorders>
            <w:shd w:val="clear" w:color="auto" w:fill="auto"/>
          </w:tcPr>
          <w:p w14:paraId="47CDD49B" w14:textId="77777777" w:rsidR="00C11A44" w:rsidRPr="000F312A" w:rsidRDefault="00C11A44" w:rsidP="00FB58F9">
            <w:pPr>
              <w:pStyle w:val="Tablehead"/>
            </w:pPr>
            <w:r w:rsidRPr="000F312A">
              <w:t>Multimedia System H</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3E6225A3" w14:textId="77777777" w:rsidR="00C11A44" w:rsidRPr="000F312A" w:rsidRDefault="00C11A44" w:rsidP="00FB58F9">
            <w:pPr>
              <w:pStyle w:val="Tablehead"/>
            </w:pPr>
            <w:r w:rsidRPr="000F312A">
              <w:t>Multimedia System T2</w:t>
            </w:r>
          </w:p>
        </w:tc>
      </w:tr>
      <w:tr w:rsidR="00C11A44" w:rsidRPr="000F312A" w14:paraId="350874CE"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088A0508" w14:textId="77777777" w:rsidR="00C11A44" w:rsidRPr="000F312A" w:rsidRDefault="00C11A44" w:rsidP="00FB58F9">
            <w:pPr>
              <w:pStyle w:val="Tabletext"/>
              <w:snapToGrid w:val="0"/>
              <w:jc w:val="center"/>
              <w:rPr>
                <w:sz w:val="20"/>
              </w:rPr>
            </w:pPr>
            <w:r w:rsidRPr="000F312A">
              <w:rPr>
                <w:sz w:val="20"/>
              </w:rPr>
              <w:t>14</w:t>
            </w:r>
          </w:p>
        </w:tc>
        <w:tc>
          <w:tcPr>
            <w:tcW w:w="579" w:type="pct"/>
            <w:tcBorders>
              <w:top w:val="single" w:sz="4" w:space="0" w:color="000000"/>
              <w:left w:val="single" w:sz="4" w:space="0" w:color="000000"/>
              <w:bottom w:val="single" w:sz="4" w:space="0" w:color="000000"/>
            </w:tcBorders>
            <w:shd w:val="clear" w:color="auto" w:fill="auto"/>
          </w:tcPr>
          <w:p w14:paraId="31EFC8D7" w14:textId="77777777" w:rsidR="00C11A44" w:rsidRPr="000F312A" w:rsidRDefault="00C11A44" w:rsidP="00FB58F9">
            <w:pPr>
              <w:pStyle w:val="Tabletext"/>
              <w:snapToGrid w:val="0"/>
              <w:jc w:val="left"/>
              <w:rPr>
                <w:sz w:val="20"/>
              </w:rPr>
            </w:pPr>
            <w:r w:rsidRPr="000F312A">
              <w:rPr>
                <w:sz w:val="20"/>
              </w:rPr>
              <w:t>Outer interleaving</w:t>
            </w:r>
          </w:p>
        </w:tc>
        <w:tc>
          <w:tcPr>
            <w:tcW w:w="840" w:type="pct"/>
            <w:tcBorders>
              <w:top w:val="single" w:sz="4" w:space="0" w:color="000000"/>
              <w:left w:val="single" w:sz="4" w:space="0" w:color="000000"/>
              <w:bottom w:val="single" w:sz="4" w:space="0" w:color="000000"/>
            </w:tcBorders>
            <w:shd w:val="clear" w:color="auto" w:fill="auto"/>
          </w:tcPr>
          <w:p w14:paraId="56F8BE24" w14:textId="77777777" w:rsidR="00C11A44" w:rsidRPr="000F312A" w:rsidRDefault="00C11A44" w:rsidP="00FB58F9">
            <w:pPr>
              <w:pStyle w:val="Tabletext"/>
              <w:snapToGrid w:val="0"/>
              <w:jc w:val="left"/>
              <w:rPr>
                <w:sz w:val="20"/>
              </w:rPr>
            </w:pPr>
            <w:r w:rsidRPr="000F312A">
              <w:rPr>
                <w:sz w:val="20"/>
              </w:rPr>
              <w:t>Convolutional interleaving for video service and scalable video service</w:t>
            </w:r>
          </w:p>
        </w:tc>
        <w:tc>
          <w:tcPr>
            <w:tcW w:w="840" w:type="pct"/>
            <w:tcBorders>
              <w:top w:val="single" w:sz="4" w:space="0" w:color="000000"/>
              <w:left w:val="single" w:sz="4" w:space="0" w:color="000000"/>
              <w:bottom w:val="single" w:sz="4" w:space="0" w:color="000000"/>
            </w:tcBorders>
            <w:shd w:val="clear" w:color="auto" w:fill="auto"/>
          </w:tcPr>
          <w:p w14:paraId="1FA34359" w14:textId="77777777" w:rsidR="00C11A44" w:rsidRPr="000F312A" w:rsidRDefault="00C11A44" w:rsidP="00FB58F9">
            <w:pPr>
              <w:pStyle w:val="Tabletext"/>
              <w:snapToGrid w:val="0"/>
              <w:jc w:val="left"/>
              <w:rPr>
                <w:sz w:val="20"/>
              </w:rPr>
            </w:pPr>
            <w:r w:rsidRPr="000F312A">
              <w:rPr>
                <w:sz w:val="20"/>
              </w:rPr>
              <w:t>Byte-wise convolutional interleaving, I = 12</w:t>
            </w:r>
          </w:p>
        </w:tc>
        <w:tc>
          <w:tcPr>
            <w:tcW w:w="840" w:type="pct"/>
            <w:tcBorders>
              <w:top w:val="single" w:sz="4" w:space="0" w:color="000000"/>
              <w:left w:val="single" w:sz="4" w:space="0" w:color="000000"/>
              <w:bottom w:val="single" w:sz="4" w:space="0" w:color="000000"/>
            </w:tcBorders>
            <w:shd w:val="clear" w:color="auto" w:fill="auto"/>
          </w:tcPr>
          <w:p w14:paraId="555B5FC2" w14:textId="77777777" w:rsidR="00C11A44" w:rsidRPr="000F312A" w:rsidRDefault="00C11A44" w:rsidP="00FB58F9">
            <w:pPr>
              <w:pStyle w:val="Tabletext"/>
              <w:snapToGrid w:val="0"/>
              <w:jc w:val="left"/>
              <w:rPr>
                <w:sz w:val="20"/>
              </w:rPr>
            </w:pPr>
            <w:r w:rsidRPr="000F312A">
              <w:rPr>
                <w:sz w:val="20"/>
              </w:rPr>
              <w:t xml:space="preserve">Byte-wise convolutional interleaving, </w:t>
            </w:r>
            <w:r w:rsidRPr="000F312A">
              <w:rPr>
                <w:iCs/>
                <w:sz w:val="20"/>
              </w:rPr>
              <w:t>I =</w:t>
            </w:r>
            <w:r w:rsidRPr="000F312A">
              <w:rPr>
                <w:sz w:val="20"/>
              </w:rPr>
              <w:t> 12</w:t>
            </w:r>
          </w:p>
        </w:tc>
        <w:tc>
          <w:tcPr>
            <w:tcW w:w="840" w:type="pct"/>
            <w:tcBorders>
              <w:top w:val="single" w:sz="4" w:space="0" w:color="000000"/>
              <w:left w:val="single" w:sz="4" w:space="0" w:color="000000"/>
              <w:bottom w:val="single" w:sz="4" w:space="0" w:color="000000"/>
            </w:tcBorders>
            <w:shd w:val="clear" w:color="auto" w:fill="auto"/>
          </w:tcPr>
          <w:p w14:paraId="2D7578AF" w14:textId="77777777" w:rsidR="00C11A44" w:rsidRPr="000F312A" w:rsidRDefault="00C11A44" w:rsidP="00FB58F9">
            <w:pPr>
              <w:pStyle w:val="Tabletext"/>
              <w:snapToGrid w:val="0"/>
              <w:spacing w:before="10" w:after="10"/>
              <w:ind w:left="284" w:hanging="284"/>
              <w:jc w:val="left"/>
              <w:rPr>
                <w:sz w:val="20"/>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0EA397EF" w14:textId="77777777" w:rsidR="00C11A44" w:rsidRPr="000F312A" w:rsidRDefault="00C11A44" w:rsidP="00FB58F9">
            <w:pPr>
              <w:pStyle w:val="Tabletext"/>
              <w:jc w:val="left"/>
              <w:rPr>
                <w:sz w:val="20"/>
              </w:rPr>
            </w:pPr>
            <w:r w:rsidRPr="000F312A">
              <w:rPr>
                <w:sz w:val="20"/>
              </w:rPr>
              <w:t>Bit (parity and column twist) interleaving</w:t>
            </w:r>
          </w:p>
        </w:tc>
      </w:tr>
      <w:tr w:rsidR="00C11A44" w:rsidRPr="000F312A" w14:paraId="2BCF18A9"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2075D988" w14:textId="77777777" w:rsidR="00C11A44" w:rsidRPr="000F312A" w:rsidRDefault="00C11A44" w:rsidP="00FB58F9">
            <w:pPr>
              <w:pStyle w:val="Tabletext"/>
              <w:snapToGrid w:val="0"/>
              <w:jc w:val="center"/>
              <w:rPr>
                <w:sz w:val="20"/>
              </w:rPr>
            </w:pPr>
            <w:r w:rsidRPr="000F312A">
              <w:rPr>
                <w:sz w:val="20"/>
              </w:rPr>
              <w:t>15</w:t>
            </w:r>
          </w:p>
        </w:tc>
        <w:tc>
          <w:tcPr>
            <w:tcW w:w="579" w:type="pct"/>
            <w:tcBorders>
              <w:top w:val="single" w:sz="4" w:space="0" w:color="000000"/>
              <w:left w:val="single" w:sz="4" w:space="0" w:color="000000"/>
              <w:bottom w:val="single" w:sz="4" w:space="0" w:color="000000"/>
            </w:tcBorders>
            <w:shd w:val="clear" w:color="auto" w:fill="auto"/>
          </w:tcPr>
          <w:p w14:paraId="6426EFF3" w14:textId="77777777" w:rsidR="00C11A44" w:rsidRPr="000F312A" w:rsidRDefault="00C11A44" w:rsidP="00FB58F9">
            <w:pPr>
              <w:pStyle w:val="Tabletext"/>
              <w:snapToGrid w:val="0"/>
              <w:jc w:val="left"/>
              <w:rPr>
                <w:sz w:val="20"/>
              </w:rPr>
            </w:pPr>
            <w:r w:rsidRPr="000F312A">
              <w:rPr>
                <w:sz w:val="20"/>
              </w:rPr>
              <w:t>Net data rates</w:t>
            </w:r>
          </w:p>
        </w:tc>
        <w:tc>
          <w:tcPr>
            <w:tcW w:w="840" w:type="pct"/>
            <w:tcBorders>
              <w:top w:val="single" w:sz="4" w:space="0" w:color="000000"/>
              <w:left w:val="single" w:sz="4" w:space="0" w:color="000000"/>
              <w:bottom w:val="single" w:sz="4" w:space="0" w:color="000000"/>
            </w:tcBorders>
            <w:shd w:val="clear" w:color="auto" w:fill="auto"/>
          </w:tcPr>
          <w:p w14:paraId="44D02A4C" w14:textId="77777777" w:rsidR="00C11A44" w:rsidRPr="000F312A" w:rsidRDefault="00C11A44" w:rsidP="00FB58F9">
            <w:pPr>
              <w:pStyle w:val="Tabletext"/>
              <w:snapToGrid w:val="0"/>
              <w:ind w:left="284" w:hanging="284"/>
              <w:jc w:val="left"/>
              <w:rPr>
                <w:sz w:val="20"/>
              </w:rPr>
            </w:pPr>
            <w:r w:rsidRPr="000F312A">
              <w:rPr>
                <w:sz w:val="20"/>
              </w:rPr>
              <w:t>•</w:t>
            </w:r>
            <w:r w:rsidRPr="000F312A">
              <w:rPr>
                <w:sz w:val="20"/>
              </w:rPr>
              <w:tab/>
              <w:t>T-DMB: 0.576 to 1.728 Mbit/s</w:t>
            </w:r>
          </w:p>
          <w:p w14:paraId="00F38A78" w14:textId="77777777" w:rsidR="00C11A44" w:rsidRPr="000F312A" w:rsidRDefault="00C11A44" w:rsidP="00FB58F9">
            <w:pPr>
              <w:pStyle w:val="Tabletext"/>
              <w:ind w:left="284" w:hanging="284"/>
              <w:jc w:val="left"/>
              <w:rPr>
                <w:sz w:val="20"/>
              </w:rPr>
            </w:pPr>
            <w:r w:rsidRPr="000F312A">
              <w:rPr>
                <w:sz w:val="20"/>
              </w:rPr>
              <w:t>•</w:t>
            </w:r>
            <w:r w:rsidRPr="000F312A">
              <w:rPr>
                <w:sz w:val="20"/>
              </w:rPr>
              <w:tab/>
              <w:t>AT-DMB: 0.864 to 2.304 Mbit/s at BPSK over DQPSK</w:t>
            </w:r>
          </w:p>
          <w:p w14:paraId="1A13BD71" w14:textId="77777777" w:rsidR="00C11A44" w:rsidRPr="000F312A" w:rsidRDefault="00C11A44" w:rsidP="00FB58F9">
            <w:pPr>
              <w:pStyle w:val="Tabletext"/>
              <w:ind w:left="284" w:hanging="284"/>
              <w:jc w:val="left"/>
              <w:rPr>
                <w:sz w:val="20"/>
              </w:rPr>
            </w:pPr>
            <w:r w:rsidRPr="000F312A">
              <w:rPr>
                <w:sz w:val="20"/>
              </w:rPr>
              <w:t>•</w:t>
            </w:r>
            <w:r w:rsidRPr="000F312A">
              <w:rPr>
                <w:sz w:val="20"/>
              </w:rPr>
              <w:tab/>
              <w:t>AT-DMB: 1.152 to 2.88 Mbit/s at QPSK over DQPSK</w:t>
            </w:r>
          </w:p>
        </w:tc>
        <w:tc>
          <w:tcPr>
            <w:tcW w:w="840" w:type="pct"/>
            <w:tcBorders>
              <w:top w:val="single" w:sz="4" w:space="0" w:color="000000"/>
              <w:left w:val="single" w:sz="4" w:space="0" w:color="000000"/>
              <w:bottom w:val="single" w:sz="4" w:space="0" w:color="000000"/>
            </w:tcBorders>
            <w:shd w:val="clear" w:color="auto" w:fill="auto"/>
          </w:tcPr>
          <w:p w14:paraId="02575319" w14:textId="77777777" w:rsidR="00C11A44" w:rsidRPr="000F312A" w:rsidRDefault="00C11A44" w:rsidP="00FB58F9">
            <w:pPr>
              <w:pStyle w:val="Tabletext"/>
              <w:snapToGrid w:val="0"/>
              <w:jc w:val="left"/>
              <w:rPr>
                <w:sz w:val="20"/>
              </w:rPr>
            </w:pPr>
            <w:r w:rsidRPr="000F312A">
              <w:rPr>
                <w:i/>
                <w:iCs/>
                <w:sz w:val="20"/>
              </w:rPr>
              <w:t>n</w:t>
            </w:r>
            <w:r w:rsidRPr="000F312A">
              <w:rPr>
                <w:sz w:val="20"/>
              </w:rPr>
              <w:t xml:space="preserve"> × </w:t>
            </w:r>
          </w:p>
          <w:p w14:paraId="6B1BAA27" w14:textId="77777777" w:rsidR="00C11A44" w:rsidRPr="000F312A" w:rsidRDefault="00C11A44" w:rsidP="00FB58F9">
            <w:pPr>
              <w:pStyle w:val="Tabletext"/>
              <w:jc w:val="left"/>
              <w:rPr>
                <w:sz w:val="20"/>
              </w:rPr>
            </w:pPr>
            <w:r w:rsidRPr="000F312A">
              <w:rPr>
                <w:sz w:val="20"/>
              </w:rPr>
              <w:t>a)</w:t>
            </w:r>
            <w:r w:rsidRPr="000F312A">
              <w:rPr>
                <w:sz w:val="20"/>
              </w:rPr>
              <w:tab/>
              <w:t>0.281 to 1.787 Mbit/s</w:t>
            </w:r>
          </w:p>
          <w:p w14:paraId="1F5B87FB" w14:textId="77777777" w:rsidR="00C11A44" w:rsidRPr="000F312A" w:rsidRDefault="00C11A44" w:rsidP="00FB58F9">
            <w:pPr>
              <w:pStyle w:val="Tabletext"/>
              <w:jc w:val="left"/>
              <w:rPr>
                <w:sz w:val="20"/>
              </w:rPr>
            </w:pPr>
            <w:r w:rsidRPr="000F312A">
              <w:rPr>
                <w:sz w:val="20"/>
              </w:rPr>
              <w:t>b)</w:t>
            </w:r>
            <w:r w:rsidRPr="000F312A">
              <w:rPr>
                <w:sz w:val="20"/>
              </w:rPr>
              <w:tab/>
              <w:t>0.328 to 2.085 Mbit/s</w:t>
            </w:r>
          </w:p>
          <w:p w14:paraId="157C670D" w14:textId="77777777" w:rsidR="00C11A44" w:rsidRPr="000F312A" w:rsidRDefault="00C11A44" w:rsidP="00FB58F9">
            <w:pPr>
              <w:pStyle w:val="Tabletext"/>
              <w:snapToGrid w:val="0"/>
              <w:jc w:val="left"/>
              <w:rPr>
                <w:sz w:val="20"/>
              </w:rPr>
            </w:pPr>
            <w:r w:rsidRPr="000F312A">
              <w:rPr>
                <w:sz w:val="20"/>
              </w:rPr>
              <w:t>c)</w:t>
            </w:r>
            <w:r w:rsidRPr="000F312A">
              <w:rPr>
                <w:sz w:val="20"/>
              </w:rPr>
              <w:tab/>
              <w:t>0.374 to 2.383 Mbit/s</w:t>
            </w:r>
          </w:p>
        </w:tc>
        <w:tc>
          <w:tcPr>
            <w:tcW w:w="840" w:type="pct"/>
            <w:tcBorders>
              <w:top w:val="single" w:sz="4" w:space="0" w:color="000000"/>
              <w:left w:val="single" w:sz="4" w:space="0" w:color="000000"/>
              <w:bottom w:val="single" w:sz="4" w:space="0" w:color="000000"/>
            </w:tcBorders>
            <w:shd w:val="clear" w:color="auto" w:fill="auto"/>
          </w:tcPr>
          <w:p w14:paraId="608A2068" w14:textId="77777777" w:rsidR="00C11A44" w:rsidRPr="000F312A" w:rsidRDefault="00C11A44" w:rsidP="00FB58F9">
            <w:pPr>
              <w:pStyle w:val="Tabletext"/>
              <w:snapToGrid w:val="0"/>
              <w:jc w:val="left"/>
              <w:rPr>
                <w:sz w:val="20"/>
              </w:rPr>
            </w:pPr>
            <w:r w:rsidRPr="000F312A">
              <w:rPr>
                <w:sz w:val="20"/>
              </w:rPr>
              <w:t>At MPEG-TS level and starting from the lower code rate with GI 1/4 to the higher rate with GI 1/32:</w:t>
            </w:r>
          </w:p>
          <w:p w14:paraId="2E0A28F3" w14:textId="77777777" w:rsidR="00C11A44" w:rsidRPr="000F312A" w:rsidRDefault="00C11A44" w:rsidP="00FB58F9">
            <w:pPr>
              <w:pStyle w:val="Tabletext"/>
              <w:ind w:left="284" w:hanging="284"/>
              <w:jc w:val="left"/>
              <w:rPr>
                <w:sz w:val="20"/>
              </w:rPr>
            </w:pPr>
            <w:r w:rsidRPr="000F312A">
              <w:rPr>
                <w:sz w:val="20"/>
              </w:rPr>
              <w:t xml:space="preserve">a) </w:t>
            </w:r>
            <w:r w:rsidRPr="000F312A">
              <w:rPr>
                <w:sz w:val="20"/>
              </w:rPr>
              <w:tab/>
              <w:t>0,42 to 3.447 Mbit/s</w:t>
            </w:r>
          </w:p>
          <w:p w14:paraId="56D1ACB8" w14:textId="77777777" w:rsidR="00C11A44" w:rsidRPr="000F312A" w:rsidRDefault="00C11A44" w:rsidP="00FB58F9">
            <w:pPr>
              <w:pStyle w:val="Tabletext"/>
              <w:ind w:left="284" w:hanging="284"/>
              <w:jc w:val="left"/>
              <w:rPr>
                <w:sz w:val="20"/>
              </w:rPr>
            </w:pPr>
            <w:r w:rsidRPr="000F312A">
              <w:rPr>
                <w:sz w:val="20"/>
              </w:rPr>
              <w:t xml:space="preserve">b) </w:t>
            </w:r>
            <w:r w:rsidRPr="000F312A">
              <w:rPr>
                <w:sz w:val="20"/>
              </w:rPr>
              <w:tab/>
              <w:t>1.332 to 10,772 Mbit/s</w:t>
            </w:r>
          </w:p>
          <w:p w14:paraId="44DC02C2" w14:textId="77777777" w:rsidR="00C11A44" w:rsidRPr="000F312A" w:rsidRDefault="00C11A44" w:rsidP="00FB58F9">
            <w:pPr>
              <w:pStyle w:val="Tabletext"/>
              <w:ind w:left="284" w:hanging="284"/>
              <w:jc w:val="left"/>
              <w:rPr>
                <w:sz w:val="20"/>
              </w:rPr>
            </w:pPr>
            <w:r w:rsidRPr="000F312A">
              <w:rPr>
                <w:sz w:val="20"/>
              </w:rPr>
              <w:t xml:space="preserve">c) </w:t>
            </w:r>
            <w:r w:rsidRPr="000F312A">
              <w:rPr>
                <w:sz w:val="20"/>
              </w:rPr>
              <w:tab/>
              <w:t>1.60 to 12.95 Mbit/s</w:t>
            </w:r>
          </w:p>
          <w:p w14:paraId="4762A63E" w14:textId="77777777" w:rsidR="00C11A44" w:rsidRPr="000F312A" w:rsidRDefault="00C11A44" w:rsidP="00FB58F9">
            <w:pPr>
              <w:pStyle w:val="Tabletext"/>
              <w:ind w:left="284" w:hanging="284"/>
              <w:jc w:val="left"/>
              <w:rPr>
                <w:sz w:val="20"/>
              </w:rPr>
            </w:pPr>
            <w:r w:rsidRPr="000F312A">
              <w:rPr>
                <w:sz w:val="20"/>
              </w:rPr>
              <w:t xml:space="preserve">d) </w:t>
            </w:r>
            <w:r w:rsidRPr="000F312A">
              <w:rPr>
                <w:sz w:val="20"/>
              </w:rPr>
              <w:tab/>
              <w:t>1.868 to 15.103 Mbit/s</w:t>
            </w:r>
          </w:p>
          <w:p w14:paraId="2E90633A" w14:textId="77777777" w:rsidR="00C11A44" w:rsidRPr="000F312A" w:rsidRDefault="00C11A44" w:rsidP="00FB58F9">
            <w:pPr>
              <w:pStyle w:val="Tabletext"/>
              <w:snapToGrid w:val="0"/>
              <w:jc w:val="left"/>
              <w:rPr>
                <w:sz w:val="20"/>
              </w:rPr>
            </w:pPr>
            <w:r w:rsidRPr="000F312A">
              <w:rPr>
                <w:sz w:val="20"/>
              </w:rPr>
              <w:t xml:space="preserve">e) </w:t>
            </w:r>
            <w:r w:rsidRPr="000F312A">
              <w:rPr>
                <w:sz w:val="20"/>
              </w:rPr>
              <w:tab/>
              <w:t>2.135 to 17.257 Mbit/s</w:t>
            </w:r>
          </w:p>
        </w:tc>
        <w:tc>
          <w:tcPr>
            <w:tcW w:w="840" w:type="pct"/>
            <w:tcBorders>
              <w:top w:val="single" w:sz="4" w:space="0" w:color="000000"/>
              <w:left w:val="single" w:sz="4" w:space="0" w:color="000000"/>
              <w:bottom w:val="single" w:sz="4" w:space="0" w:color="000000"/>
            </w:tcBorders>
            <w:shd w:val="clear" w:color="auto" w:fill="auto"/>
          </w:tcPr>
          <w:p w14:paraId="743B8594" w14:textId="77777777" w:rsidR="00C11A44" w:rsidRPr="000F312A" w:rsidRDefault="00C11A44" w:rsidP="00FB58F9">
            <w:pPr>
              <w:pStyle w:val="Tabletext"/>
              <w:snapToGrid w:val="0"/>
              <w:jc w:val="left"/>
              <w:rPr>
                <w:sz w:val="20"/>
              </w:rPr>
            </w:pPr>
            <w:r w:rsidRPr="000F312A">
              <w:rPr>
                <w:sz w:val="20"/>
              </w:rPr>
              <w:t>Depends on MPE-FEC rate.</w:t>
            </w:r>
          </w:p>
          <w:p w14:paraId="2A8072FB" w14:textId="77777777" w:rsidR="00C11A44" w:rsidRPr="000F312A" w:rsidRDefault="00C11A44" w:rsidP="00FB58F9">
            <w:pPr>
              <w:pStyle w:val="Tabletext"/>
              <w:jc w:val="left"/>
              <w:rPr>
                <w:sz w:val="20"/>
              </w:rPr>
            </w:pPr>
            <w:r w:rsidRPr="000F312A">
              <w:rPr>
                <w:sz w:val="20"/>
              </w:rPr>
              <w:t>For MPE-FEC rate 3/4:</w:t>
            </w:r>
          </w:p>
          <w:p w14:paraId="1CC7D689" w14:textId="77777777" w:rsidR="00C11A44" w:rsidRPr="000F312A" w:rsidRDefault="00C11A44" w:rsidP="00FB58F9">
            <w:pPr>
              <w:pStyle w:val="Tabletext"/>
              <w:jc w:val="left"/>
              <w:rPr>
                <w:sz w:val="20"/>
              </w:rPr>
            </w:pPr>
            <w:r w:rsidRPr="000F312A">
              <w:rPr>
                <w:sz w:val="20"/>
              </w:rPr>
              <w:t>a)</w:t>
            </w:r>
            <w:r w:rsidRPr="000F312A">
              <w:rPr>
                <w:sz w:val="20"/>
              </w:rPr>
              <w:tab/>
              <w:t>2.33</w:t>
            </w:r>
            <w:r w:rsidRPr="000F312A">
              <w:rPr>
                <w:sz w:val="20"/>
              </w:rPr>
              <w:noBreakHyphen/>
              <w:t>14.89 Mbit/s</w:t>
            </w:r>
          </w:p>
          <w:p w14:paraId="397E06F5" w14:textId="77777777" w:rsidR="00C11A44" w:rsidRPr="000F312A" w:rsidRDefault="00C11A44" w:rsidP="00FB58F9">
            <w:pPr>
              <w:pStyle w:val="Tabletext"/>
              <w:jc w:val="left"/>
              <w:rPr>
                <w:sz w:val="20"/>
              </w:rPr>
            </w:pPr>
            <w:r w:rsidRPr="000F312A">
              <w:rPr>
                <w:sz w:val="20"/>
              </w:rPr>
              <w:t>b)</w:t>
            </w:r>
            <w:r w:rsidRPr="000F312A">
              <w:rPr>
                <w:sz w:val="20"/>
              </w:rPr>
              <w:tab/>
              <w:t>2.80</w:t>
            </w:r>
            <w:r w:rsidRPr="000F312A">
              <w:rPr>
                <w:sz w:val="20"/>
              </w:rPr>
              <w:noBreakHyphen/>
              <w:t>17.87 Mbit/s</w:t>
            </w:r>
          </w:p>
          <w:p w14:paraId="32DDBFE5" w14:textId="77777777" w:rsidR="00C11A44" w:rsidRPr="000F312A" w:rsidRDefault="00C11A44" w:rsidP="00FB58F9">
            <w:pPr>
              <w:pStyle w:val="Tabletext"/>
              <w:jc w:val="left"/>
              <w:rPr>
                <w:sz w:val="20"/>
              </w:rPr>
            </w:pPr>
            <w:r w:rsidRPr="000F312A">
              <w:rPr>
                <w:sz w:val="20"/>
              </w:rPr>
              <w:t>c)</w:t>
            </w:r>
            <w:r w:rsidRPr="000F312A">
              <w:rPr>
                <w:sz w:val="20"/>
              </w:rPr>
              <w:tab/>
              <w:t>3.27</w:t>
            </w:r>
            <w:r w:rsidRPr="000F312A">
              <w:rPr>
                <w:sz w:val="20"/>
              </w:rPr>
              <w:noBreakHyphen/>
              <w:t>20.84 Mbit/s</w:t>
            </w:r>
          </w:p>
          <w:p w14:paraId="00177456" w14:textId="77777777" w:rsidR="00C11A44" w:rsidRPr="000F312A" w:rsidRDefault="00C11A44" w:rsidP="00FB58F9">
            <w:pPr>
              <w:pStyle w:val="Tabletext"/>
              <w:snapToGrid w:val="0"/>
              <w:spacing w:before="10" w:after="10"/>
              <w:ind w:left="284" w:hanging="284"/>
              <w:jc w:val="left"/>
              <w:rPr>
                <w:sz w:val="20"/>
              </w:rPr>
            </w:pPr>
            <w:r w:rsidRPr="000F312A">
              <w:rPr>
                <w:sz w:val="20"/>
              </w:rPr>
              <w:t>d)</w:t>
            </w:r>
            <w:r w:rsidRPr="000F312A">
              <w:rPr>
                <w:sz w:val="20"/>
              </w:rPr>
              <w:tab/>
              <w:t>3.74</w:t>
            </w:r>
            <w:r w:rsidRPr="000F312A">
              <w:rPr>
                <w:sz w:val="20"/>
              </w:rPr>
              <w:noBreakHyphen/>
              <w:t>23.82 Mbit/s</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1ED6A6F0" w14:textId="77777777" w:rsidR="00C11A44" w:rsidRPr="000F312A" w:rsidRDefault="00C11A44" w:rsidP="00FB58F9">
            <w:pPr>
              <w:pStyle w:val="Tabletext"/>
              <w:jc w:val="left"/>
              <w:rPr>
                <w:sz w:val="20"/>
              </w:rPr>
            </w:pPr>
            <w:r w:rsidRPr="000F312A">
              <w:rPr>
                <w:sz w:val="20"/>
              </w:rPr>
              <w:t>Max available input bit</w:t>
            </w:r>
            <w:r w:rsidRPr="000F312A">
              <w:rPr>
                <w:sz w:val="20"/>
              </w:rPr>
              <w:noBreakHyphen/>
              <w:t>rate in case of Transport stream is 4 Mbit/s</w:t>
            </w:r>
          </w:p>
        </w:tc>
      </w:tr>
      <w:tr w:rsidR="00C11A44" w:rsidRPr="000F312A" w14:paraId="138FF380" w14:textId="77777777" w:rsidTr="00FB58F9">
        <w:trPr>
          <w:cantSplit/>
          <w:jc w:val="center"/>
        </w:trPr>
        <w:tc>
          <w:tcPr>
            <w:tcW w:w="801" w:type="pct"/>
            <w:gridSpan w:val="2"/>
            <w:tcBorders>
              <w:top w:val="single" w:sz="4" w:space="0" w:color="000000"/>
              <w:left w:val="single" w:sz="4" w:space="0" w:color="000000"/>
              <w:bottom w:val="single" w:sz="4" w:space="0" w:color="000000"/>
            </w:tcBorders>
            <w:shd w:val="clear" w:color="auto" w:fill="auto"/>
          </w:tcPr>
          <w:p w14:paraId="42F1D9D8" w14:textId="77777777" w:rsidR="00C11A44" w:rsidRPr="000F312A" w:rsidRDefault="00C11A44" w:rsidP="00FB58F9">
            <w:pPr>
              <w:pStyle w:val="Tabletext"/>
              <w:snapToGrid w:val="0"/>
              <w:jc w:val="left"/>
              <w:rPr>
                <w:sz w:val="20"/>
              </w:rPr>
            </w:pPr>
            <w:r w:rsidRPr="000F312A">
              <w:rPr>
                <w:sz w:val="20"/>
              </w:rPr>
              <w:t>Reference</w:t>
            </w:r>
          </w:p>
        </w:tc>
        <w:tc>
          <w:tcPr>
            <w:tcW w:w="840" w:type="pct"/>
            <w:tcBorders>
              <w:top w:val="single" w:sz="4" w:space="0" w:color="000000"/>
              <w:left w:val="single" w:sz="4" w:space="0" w:color="000000"/>
              <w:bottom w:val="single" w:sz="4" w:space="0" w:color="000000"/>
            </w:tcBorders>
            <w:shd w:val="clear" w:color="auto" w:fill="auto"/>
          </w:tcPr>
          <w:p w14:paraId="533F1420" w14:textId="77777777" w:rsidR="00C11A44" w:rsidRPr="000F312A" w:rsidRDefault="00C11A44" w:rsidP="00FB58F9">
            <w:pPr>
              <w:pStyle w:val="Tabletext"/>
              <w:snapToGrid w:val="0"/>
              <w:ind w:left="284" w:hanging="284"/>
              <w:jc w:val="left"/>
              <w:rPr>
                <w:sz w:val="20"/>
              </w:rPr>
            </w:pPr>
            <w:r w:rsidRPr="000F312A">
              <w:rPr>
                <w:sz w:val="20"/>
              </w:rPr>
              <w:t>Attachment 1</w:t>
            </w:r>
          </w:p>
        </w:tc>
        <w:tc>
          <w:tcPr>
            <w:tcW w:w="840" w:type="pct"/>
            <w:tcBorders>
              <w:top w:val="single" w:sz="4" w:space="0" w:color="000000"/>
              <w:left w:val="single" w:sz="4" w:space="0" w:color="000000"/>
              <w:bottom w:val="single" w:sz="4" w:space="0" w:color="000000"/>
            </w:tcBorders>
            <w:shd w:val="clear" w:color="auto" w:fill="auto"/>
          </w:tcPr>
          <w:p w14:paraId="35F3F59A" w14:textId="77777777" w:rsidR="00C11A44" w:rsidRPr="000F312A" w:rsidRDefault="00C11A44" w:rsidP="00FB58F9">
            <w:pPr>
              <w:pStyle w:val="Tabletext"/>
              <w:snapToGrid w:val="0"/>
              <w:jc w:val="left"/>
              <w:rPr>
                <w:i/>
                <w:iCs/>
                <w:sz w:val="20"/>
              </w:rPr>
            </w:pPr>
            <w:r w:rsidRPr="000F312A">
              <w:rPr>
                <w:sz w:val="20"/>
              </w:rPr>
              <w:t>Attachment 2</w:t>
            </w:r>
          </w:p>
        </w:tc>
        <w:tc>
          <w:tcPr>
            <w:tcW w:w="840" w:type="pct"/>
            <w:tcBorders>
              <w:top w:val="single" w:sz="4" w:space="0" w:color="000000"/>
              <w:left w:val="single" w:sz="4" w:space="0" w:color="000000"/>
              <w:bottom w:val="single" w:sz="4" w:space="0" w:color="000000"/>
            </w:tcBorders>
            <w:shd w:val="clear" w:color="auto" w:fill="auto"/>
          </w:tcPr>
          <w:p w14:paraId="6B21F6F3" w14:textId="77777777" w:rsidR="00C11A44" w:rsidRPr="000F312A" w:rsidRDefault="00C11A44" w:rsidP="00FB58F9">
            <w:pPr>
              <w:pStyle w:val="Tabletext"/>
              <w:snapToGrid w:val="0"/>
              <w:jc w:val="left"/>
              <w:rPr>
                <w:sz w:val="20"/>
              </w:rPr>
            </w:pPr>
            <w:r w:rsidRPr="000F312A">
              <w:rPr>
                <w:sz w:val="20"/>
              </w:rPr>
              <w:t>Attachment 3</w:t>
            </w:r>
          </w:p>
        </w:tc>
        <w:tc>
          <w:tcPr>
            <w:tcW w:w="840" w:type="pct"/>
            <w:tcBorders>
              <w:top w:val="single" w:sz="4" w:space="0" w:color="000000"/>
              <w:left w:val="single" w:sz="4" w:space="0" w:color="000000"/>
              <w:bottom w:val="single" w:sz="4" w:space="0" w:color="000000"/>
            </w:tcBorders>
            <w:shd w:val="clear" w:color="auto" w:fill="auto"/>
          </w:tcPr>
          <w:p w14:paraId="110BB899" w14:textId="77777777" w:rsidR="00C11A44" w:rsidRPr="000F312A" w:rsidRDefault="00C11A44" w:rsidP="00FB58F9">
            <w:pPr>
              <w:pStyle w:val="Tabletext"/>
              <w:snapToGrid w:val="0"/>
              <w:jc w:val="left"/>
              <w:rPr>
                <w:sz w:val="20"/>
              </w:rPr>
            </w:pPr>
            <w:r w:rsidRPr="000F312A">
              <w:rPr>
                <w:sz w:val="20"/>
              </w:rPr>
              <w:t>Attachment 4</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09B583DA" w14:textId="77777777" w:rsidR="00C11A44" w:rsidRPr="000F312A" w:rsidRDefault="00C11A44" w:rsidP="00FB58F9">
            <w:pPr>
              <w:pStyle w:val="Tabletext"/>
              <w:widowControl w:val="0"/>
              <w:tabs>
                <w:tab w:val="clear" w:pos="1134"/>
                <w:tab w:val="left" w:pos="318"/>
              </w:tabs>
              <w:snapToGrid w:val="0"/>
              <w:ind w:left="318" w:hanging="318"/>
              <w:jc w:val="left"/>
              <w:rPr>
                <w:sz w:val="20"/>
              </w:rPr>
            </w:pPr>
            <w:r w:rsidRPr="000F312A">
              <w:rPr>
                <w:sz w:val="20"/>
              </w:rPr>
              <w:t>Attachment 5</w:t>
            </w:r>
          </w:p>
        </w:tc>
      </w:tr>
      <w:tr w:rsidR="00C11A44" w:rsidRPr="000F312A" w14:paraId="5D0A5214" w14:textId="77777777" w:rsidTr="00FB58F9">
        <w:trPr>
          <w:cantSplit/>
          <w:jc w:val="center"/>
        </w:trPr>
        <w:tc>
          <w:tcPr>
            <w:tcW w:w="5000" w:type="pct"/>
            <w:gridSpan w:val="7"/>
            <w:tcBorders>
              <w:top w:val="single" w:sz="4" w:space="0" w:color="000000"/>
            </w:tcBorders>
            <w:shd w:val="clear" w:color="auto" w:fill="auto"/>
          </w:tcPr>
          <w:p w14:paraId="147D3CE9" w14:textId="77777777" w:rsidR="00C11A44" w:rsidRPr="000F312A" w:rsidRDefault="00C11A44" w:rsidP="00FB58F9">
            <w:pPr>
              <w:pStyle w:val="Tablelegend"/>
              <w:rPr>
                <w:sz w:val="20"/>
              </w:rPr>
            </w:pPr>
            <w:r w:rsidRPr="000F312A">
              <w:rPr>
                <w:sz w:val="20"/>
                <w:vertAlign w:val="superscript"/>
              </w:rPr>
              <w:t>(1)</w:t>
            </w:r>
            <w:r w:rsidRPr="000F312A">
              <w:rPr>
                <w:sz w:val="20"/>
              </w:rPr>
              <w:tab/>
              <w:t>The number of segments “</w:t>
            </w:r>
            <w:r w:rsidRPr="000F312A">
              <w:rPr>
                <w:i/>
                <w:iCs/>
                <w:sz w:val="20"/>
              </w:rPr>
              <w:t>n</w:t>
            </w:r>
            <w:r w:rsidRPr="000F312A">
              <w:rPr>
                <w:sz w:val="20"/>
              </w:rPr>
              <w:t>” is determined by the available bandwidth.</w:t>
            </w:r>
          </w:p>
          <w:p w14:paraId="23966E18" w14:textId="77777777" w:rsidR="00C11A44" w:rsidRPr="000F312A" w:rsidRDefault="00C11A44" w:rsidP="00FB58F9">
            <w:pPr>
              <w:pStyle w:val="Tablelegend"/>
              <w:rPr>
                <w:sz w:val="20"/>
              </w:rPr>
            </w:pPr>
            <w:r w:rsidRPr="000F312A">
              <w:rPr>
                <w:sz w:val="20"/>
                <w:vertAlign w:val="superscript"/>
              </w:rPr>
              <w:t>(2)</w:t>
            </w:r>
            <w:r w:rsidRPr="000F312A">
              <w:rPr>
                <w:sz w:val="20"/>
              </w:rPr>
              <w:tab/>
              <w:t>Modes 1, 2 and 3 can be selected by the scale of the single frequency network (SFN) and the types of service reception such as fixed or mobile. Mode 1 can be used for single transmission operation, or for small single frequency network. This mode is suitable for mobile reception. Mode 3 can be used for large single frequency network. This mode is suitable for fixed reception. Mode 2 offers an additional trade-off between transmission area size and mobile reception capabilities. The mode should be selected by taking the applied radio frequency, the scale of SFN, and the type of service reception into consideration.</w:t>
            </w:r>
          </w:p>
        </w:tc>
      </w:tr>
    </w:tbl>
    <w:p w14:paraId="6FFBAE6B" w14:textId="77777777" w:rsidR="00C11A44" w:rsidRPr="000F312A" w:rsidRDefault="00C11A44" w:rsidP="00C11A44">
      <w:pPr>
        <w:pStyle w:val="Tablefin"/>
      </w:pPr>
    </w:p>
    <w:p w14:paraId="255F20F4" w14:textId="77777777" w:rsidR="00C11A44" w:rsidRPr="000F312A" w:rsidRDefault="00C11A44" w:rsidP="00C11A44">
      <w:pPr>
        <w:tabs>
          <w:tab w:val="clear" w:pos="794"/>
          <w:tab w:val="clear" w:pos="1191"/>
          <w:tab w:val="clear" w:pos="1588"/>
          <w:tab w:val="clear" w:pos="1985"/>
        </w:tabs>
        <w:overflowPunct/>
        <w:autoSpaceDE/>
        <w:autoSpaceDN/>
        <w:adjustRightInd/>
        <w:spacing w:before="0"/>
        <w:jc w:val="left"/>
        <w:textAlignment w:val="auto"/>
      </w:pPr>
      <w:r w:rsidRPr="000F312A">
        <w:br w:type="page"/>
      </w:r>
    </w:p>
    <w:p w14:paraId="4D8001A3" w14:textId="77777777" w:rsidR="00C11A44" w:rsidRPr="000F312A" w:rsidRDefault="00C11A44" w:rsidP="00C11A44">
      <w:pPr>
        <w:pStyle w:val="TableNo"/>
      </w:pPr>
      <w:r w:rsidRPr="000F312A">
        <w:lastRenderedPageBreak/>
        <w:t>TABLE 1B</w:t>
      </w:r>
    </w:p>
    <w:p w14:paraId="42CBB19E" w14:textId="77777777" w:rsidR="00C11A44" w:rsidRPr="000F312A" w:rsidRDefault="00C11A44" w:rsidP="00C11A44">
      <w:pPr>
        <w:pStyle w:val="Tabletitle"/>
      </w:pPr>
      <w:r w:rsidRPr="000F312A">
        <w:t>Parameters for emission systems</w:t>
      </w:r>
    </w:p>
    <w:tbl>
      <w:tblPr>
        <w:tblW w:w="14459" w:type="dxa"/>
        <w:jc w:val="center"/>
        <w:tblLook w:val="04A0" w:firstRow="1" w:lastRow="0" w:firstColumn="1" w:lastColumn="0" w:noHBand="0" w:noVBand="1"/>
      </w:tblPr>
      <w:tblGrid>
        <w:gridCol w:w="804"/>
        <w:gridCol w:w="1657"/>
        <w:gridCol w:w="2400"/>
        <w:gridCol w:w="2400"/>
        <w:gridCol w:w="2169"/>
        <w:gridCol w:w="2632"/>
        <w:gridCol w:w="2397"/>
      </w:tblGrid>
      <w:tr w:rsidR="005F49A0" w:rsidRPr="000F312A" w14:paraId="1D99EC11" w14:textId="77777777" w:rsidTr="00FB58F9">
        <w:trPr>
          <w:cantSplit/>
          <w:tblHeader/>
          <w:jc w:val="center"/>
        </w:trPr>
        <w:tc>
          <w:tcPr>
            <w:tcW w:w="278" w:type="pct"/>
            <w:tcBorders>
              <w:top w:val="single" w:sz="4" w:space="0" w:color="000000"/>
              <w:left w:val="single" w:sz="4" w:space="0" w:color="000000"/>
              <w:bottom w:val="single" w:sz="4" w:space="0" w:color="000000"/>
            </w:tcBorders>
            <w:shd w:val="clear" w:color="auto" w:fill="auto"/>
          </w:tcPr>
          <w:p w14:paraId="772BD429" w14:textId="77777777" w:rsidR="005F49A0" w:rsidRPr="000F312A" w:rsidRDefault="005F49A0" w:rsidP="00FB58F9">
            <w:pPr>
              <w:pStyle w:val="Tablehead"/>
              <w:snapToGrid w:val="0"/>
              <w:ind w:left="-648"/>
              <w:rPr>
                <w:sz w:val="20"/>
              </w:rPr>
            </w:pPr>
          </w:p>
        </w:tc>
        <w:tc>
          <w:tcPr>
            <w:tcW w:w="573" w:type="pct"/>
            <w:tcBorders>
              <w:top w:val="single" w:sz="4" w:space="0" w:color="000000"/>
              <w:left w:val="single" w:sz="4" w:space="0" w:color="000000"/>
              <w:bottom w:val="single" w:sz="4" w:space="0" w:color="000000"/>
            </w:tcBorders>
            <w:shd w:val="clear" w:color="auto" w:fill="auto"/>
          </w:tcPr>
          <w:p w14:paraId="67771B4F" w14:textId="77777777" w:rsidR="005F49A0" w:rsidRPr="000F312A" w:rsidRDefault="005F49A0" w:rsidP="00FB58F9">
            <w:pPr>
              <w:pStyle w:val="Tablehead"/>
              <w:snapToGrid w:val="0"/>
              <w:rPr>
                <w:sz w:val="20"/>
              </w:rPr>
            </w:pPr>
            <w:r w:rsidRPr="000F312A">
              <w:rPr>
                <w:sz w:val="20"/>
              </w:rPr>
              <w:t>Parameters</w:t>
            </w:r>
          </w:p>
        </w:tc>
        <w:tc>
          <w:tcPr>
            <w:tcW w:w="830" w:type="pct"/>
            <w:tcBorders>
              <w:top w:val="single" w:sz="4" w:space="0" w:color="000000"/>
              <w:left w:val="single" w:sz="4" w:space="0" w:color="000000"/>
              <w:bottom w:val="single" w:sz="4" w:space="0" w:color="000000"/>
              <w:right w:val="single" w:sz="4" w:space="0" w:color="000000"/>
            </w:tcBorders>
          </w:tcPr>
          <w:p w14:paraId="5F5F8DA0" w14:textId="77777777" w:rsidR="005F49A0" w:rsidRPr="000F312A" w:rsidRDefault="005F49A0" w:rsidP="00FB58F9">
            <w:pPr>
              <w:pStyle w:val="Tablehead"/>
              <w:snapToGrid w:val="0"/>
              <w:rPr>
                <w:sz w:val="20"/>
              </w:rPr>
            </w:pPr>
            <w:r w:rsidRPr="000F312A">
              <w:rPr>
                <w:spacing w:val="-6"/>
                <w:sz w:val="20"/>
              </w:rPr>
              <w:t>Multimedia System R</w:t>
            </w:r>
          </w:p>
        </w:tc>
        <w:tc>
          <w:tcPr>
            <w:tcW w:w="830" w:type="pct"/>
            <w:tcBorders>
              <w:top w:val="single" w:sz="4" w:space="0" w:color="000000"/>
              <w:left w:val="single" w:sz="4" w:space="0" w:color="000000"/>
              <w:bottom w:val="single" w:sz="4" w:space="0" w:color="000000"/>
            </w:tcBorders>
            <w:shd w:val="clear" w:color="auto" w:fill="auto"/>
          </w:tcPr>
          <w:p w14:paraId="6FC90A7D" w14:textId="77777777" w:rsidR="005F49A0" w:rsidRPr="000F312A" w:rsidRDefault="005F49A0" w:rsidP="00FB58F9">
            <w:pPr>
              <w:pStyle w:val="Tablehead"/>
              <w:snapToGrid w:val="0"/>
              <w:rPr>
                <w:sz w:val="20"/>
              </w:rPr>
            </w:pPr>
            <w:r w:rsidRPr="000F312A">
              <w:rPr>
                <w:spacing w:val="-6"/>
                <w:sz w:val="20"/>
              </w:rPr>
              <w:t>Multimedia System S</w:t>
            </w:r>
          </w:p>
        </w:tc>
        <w:tc>
          <w:tcPr>
            <w:tcW w:w="750" w:type="pct"/>
            <w:tcBorders>
              <w:top w:val="single" w:sz="4" w:space="0" w:color="000000"/>
              <w:left w:val="single" w:sz="4" w:space="0" w:color="000000"/>
              <w:bottom w:val="single" w:sz="4" w:space="0" w:color="000000"/>
            </w:tcBorders>
            <w:shd w:val="clear" w:color="auto" w:fill="auto"/>
          </w:tcPr>
          <w:p w14:paraId="0EA455AC" w14:textId="77777777" w:rsidR="005F49A0" w:rsidRPr="000F312A" w:rsidRDefault="005F49A0" w:rsidP="00FB58F9">
            <w:pPr>
              <w:pStyle w:val="Tablehead"/>
              <w:snapToGrid w:val="0"/>
              <w:rPr>
                <w:sz w:val="20"/>
              </w:rPr>
            </w:pPr>
            <w:r w:rsidRPr="000F312A">
              <w:rPr>
                <w:spacing w:val="-6"/>
                <w:sz w:val="20"/>
              </w:rPr>
              <w:t>Multimedia System L</w:t>
            </w:r>
          </w:p>
        </w:tc>
        <w:tc>
          <w:tcPr>
            <w:tcW w:w="910" w:type="pct"/>
            <w:tcBorders>
              <w:top w:val="single" w:sz="4" w:space="0" w:color="000000"/>
              <w:left w:val="single" w:sz="4" w:space="0" w:color="000000"/>
              <w:bottom w:val="single" w:sz="4" w:space="0" w:color="000000"/>
              <w:right w:val="single" w:sz="4" w:space="0" w:color="auto"/>
            </w:tcBorders>
            <w:shd w:val="clear" w:color="auto" w:fill="auto"/>
          </w:tcPr>
          <w:p w14:paraId="51776F7D" w14:textId="77777777" w:rsidR="005F49A0" w:rsidRPr="000F312A" w:rsidRDefault="005F49A0" w:rsidP="00FB58F9">
            <w:pPr>
              <w:pStyle w:val="Tablehead"/>
              <w:snapToGrid w:val="0"/>
              <w:rPr>
                <w:sz w:val="20"/>
              </w:rPr>
            </w:pPr>
            <w:r w:rsidRPr="000F312A">
              <w:rPr>
                <w:spacing w:val="-6"/>
                <w:sz w:val="20"/>
              </w:rPr>
              <w:t>Multimedia System N</w:t>
            </w:r>
          </w:p>
        </w:tc>
        <w:tc>
          <w:tcPr>
            <w:tcW w:w="829" w:type="pct"/>
            <w:tcBorders>
              <w:top w:val="single" w:sz="4" w:space="0" w:color="000000"/>
              <w:left w:val="single" w:sz="4" w:space="0" w:color="000000"/>
              <w:bottom w:val="single" w:sz="4" w:space="0" w:color="000000"/>
              <w:right w:val="single" w:sz="4" w:space="0" w:color="auto"/>
            </w:tcBorders>
          </w:tcPr>
          <w:p w14:paraId="6DFCFD9A" w14:textId="77777777" w:rsidR="005F49A0" w:rsidRPr="000F312A" w:rsidRDefault="005F49A0" w:rsidP="00FB58F9">
            <w:pPr>
              <w:pStyle w:val="Tablehead"/>
              <w:snapToGrid w:val="0"/>
              <w:rPr>
                <w:spacing w:val="-6"/>
                <w:sz w:val="20"/>
              </w:rPr>
            </w:pPr>
            <w:r w:rsidRPr="000F312A">
              <w:rPr>
                <w:spacing w:val="-6"/>
                <w:sz w:val="20"/>
              </w:rPr>
              <w:t>Multimedia System M</w:t>
            </w:r>
          </w:p>
        </w:tc>
      </w:tr>
      <w:tr w:rsidR="005F49A0" w:rsidRPr="00EA5DC9" w14:paraId="05715EAE" w14:textId="77777777" w:rsidTr="00FB58F9">
        <w:trPr>
          <w:cantSplit/>
          <w:jc w:val="center"/>
        </w:trPr>
        <w:tc>
          <w:tcPr>
            <w:tcW w:w="278" w:type="pct"/>
            <w:tcBorders>
              <w:top w:val="single" w:sz="4" w:space="0" w:color="000000"/>
              <w:left w:val="single" w:sz="4" w:space="0" w:color="000000"/>
              <w:bottom w:val="single" w:sz="4" w:space="0" w:color="000000"/>
            </w:tcBorders>
            <w:shd w:val="clear" w:color="auto" w:fill="auto"/>
          </w:tcPr>
          <w:p w14:paraId="35020A0A" w14:textId="77777777" w:rsidR="005F49A0" w:rsidRPr="000F312A" w:rsidRDefault="005F49A0" w:rsidP="00FB58F9">
            <w:pPr>
              <w:pStyle w:val="Tabletext"/>
              <w:snapToGrid w:val="0"/>
              <w:jc w:val="center"/>
              <w:rPr>
                <w:sz w:val="20"/>
              </w:rPr>
            </w:pPr>
            <w:r w:rsidRPr="000F312A">
              <w:rPr>
                <w:sz w:val="20"/>
              </w:rPr>
              <w:t>1</w:t>
            </w:r>
          </w:p>
        </w:tc>
        <w:tc>
          <w:tcPr>
            <w:tcW w:w="573" w:type="pct"/>
            <w:tcBorders>
              <w:top w:val="single" w:sz="4" w:space="0" w:color="000000"/>
              <w:left w:val="single" w:sz="4" w:space="0" w:color="000000"/>
              <w:bottom w:val="single" w:sz="4" w:space="0" w:color="000000"/>
            </w:tcBorders>
            <w:shd w:val="clear" w:color="auto" w:fill="auto"/>
          </w:tcPr>
          <w:p w14:paraId="2A47EE83" w14:textId="77777777" w:rsidR="005F49A0" w:rsidRPr="000F312A" w:rsidRDefault="005F49A0" w:rsidP="00FB58F9">
            <w:pPr>
              <w:pStyle w:val="Tabletext"/>
              <w:snapToGrid w:val="0"/>
              <w:rPr>
                <w:sz w:val="20"/>
              </w:rPr>
            </w:pPr>
            <w:r w:rsidRPr="000F312A">
              <w:rPr>
                <w:sz w:val="20"/>
              </w:rPr>
              <w:t>Channel bandwidths</w:t>
            </w:r>
          </w:p>
        </w:tc>
        <w:tc>
          <w:tcPr>
            <w:tcW w:w="830" w:type="pct"/>
            <w:tcBorders>
              <w:top w:val="single" w:sz="4" w:space="0" w:color="000000"/>
              <w:left w:val="single" w:sz="4" w:space="0" w:color="000000"/>
              <w:bottom w:val="single" w:sz="4" w:space="0" w:color="000000"/>
              <w:right w:val="single" w:sz="4" w:space="0" w:color="000000"/>
            </w:tcBorders>
          </w:tcPr>
          <w:p w14:paraId="2495D901" w14:textId="77777777" w:rsidR="005F49A0" w:rsidRPr="00634C73" w:rsidRDefault="005F49A0" w:rsidP="00FB58F9">
            <w:pPr>
              <w:pStyle w:val="Tabletext"/>
              <w:snapToGrid w:val="0"/>
              <w:ind w:left="284" w:hanging="284"/>
              <w:rPr>
                <w:sz w:val="20"/>
                <w:lang w:val="de-CH"/>
              </w:rPr>
            </w:pPr>
            <w:r w:rsidRPr="00634C73">
              <w:rPr>
                <w:sz w:val="20"/>
                <w:lang w:val="de-CH"/>
              </w:rPr>
              <w:t>a)</w:t>
            </w:r>
            <w:r w:rsidRPr="00634C73">
              <w:rPr>
                <w:sz w:val="20"/>
                <w:lang w:val="de-CH"/>
              </w:rPr>
              <w:tab/>
              <w:t>100 kHz</w:t>
            </w:r>
          </w:p>
          <w:p w14:paraId="23B2C4CC" w14:textId="77777777" w:rsidR="005F49A0" w:rsidRPr="00634C73" w:rsidRDefault="005F49A0" w:rsidP="00FB58F9">
            <w:pPr>
              <w:pStyle w:val="Tabletext"/>
              <w:ind w:left="284" w:hanging="284"/>
              <w:rPr>
                <w:sz w:val="20"/>
                <w:lang w:val="de-CH"/>
              </w:rPr>
            </w:pPr>
            <w:r w:rsidRPr="00634C73">
              <w:rPr>
                <w:sz w:val="20"/>
                <w:lang w:val="de-CH"/>
              </w:rPr>
              <w:t>b)</w:t>
            </w:r>
            <w:r w:rsidRPr="00634C73">
              <w:rPr>
                <w:sz w:val="20"/>
                <w:lang w:val="de-CH"/>
              </w:rPr>
              <w:tab/>
              <w:t>200 kHz</w:t>
            </w:r>
          </w:p>
          <w:p w14:paraId="1C3479E3" w14:textId="77777777" w:rsidR="005F49A0" w:rsidRPr="00634C73" w:rsidRDefault="005F49A0" w:rsidP="00FB58F9">
            <w:pPr>
              <w:pStyle w:val="Tabletext"/>
              <w:snapToGrid w:val="0"/>
              <w:rPr>
                <w:sz w:val="20"/>
                <w:lang w:val="de-CH"/>
              </w:rPr>
            </w:pPr>
            <w:r w:rsidRPr="00634C73">
              <w:rPr>
                <w:sz w:val="20"/>
                <w:lang w:val="de-CH"/>
              </w:rPr>
              <w:t>c)</w:t>
            </w:r>
            <w:r w:rsidRPr="00634C73">
              <w:rPr>
                <w:sz w:val="20"/>
                <w:lang w:val="de-CH"/>
              </w:rPr>
              <w:tab/>
              <w:t>250 kHz</w:t>
            </w:r>
          </w:p>
        </w:tc>
        <w:tc>
          <w:tcPr>
            <w:tcW w:w="830" w:type="pct"/>
            <w:tcBorders>
              <w:top w:val="single" w:sz="4" w:space="0" w:color="000000"/>
              <w:left w:val="single" w:sz="4" w:space="0" w:color="000000"/>
              <w:bottom w:val="single" w:sz="4" w:space="0" w:color="000000"/>
            </w:tcBorders>
            <w:shd w:val="clear" w:color="auto" w:fill="auto"/>
          </w:tcPr>
          <w:p w14:paraId="2434C0A6" w14:textId="77777777" w:rsidR="005F49A0" w:rsidRPr="00BF2637" w:rsidRDefault="005F49A0" w:rsidP="00FB58F9">
            <w:pPr>
              <w:pStyle w:val="Tabletext"/>
              <w:snapToGrid w:val="0"/>
              <w:ind w:left="284" w:hanging="284"/>
              <w:rPr>
                <w:sz w:val="20"/>
                <w:lang w:val="es-ES"/>
              </w:rPr>
            </w:pPr>
            <w:r w:rsidRPr="00BF2637">
              <w:rPr>
                <w:sz w:val="20"/>
                <w:lang w:val="es-ES"/>
              </w:rPr>
              <w:t xml:space="preserve">a) </w:t>
            </w:r>
            <w:r w:rsidRPr="00BF2637">
              <w:rPr>
                <w:sz w:val="20"/>
                <w:lang w:val="es-ES"/>
              </w:rPr>
              <w:tab/>
              <w:t>6 MHz</w:t>
            </w:r>
          </w:p>
          <w:p w14:paraId="16CF6936" w14:textId="77777777" w:rsidR="005F49A0" w:rsidRPr="00BF2637" w:rsidRDefault="005F49A0" w:rsidP="00FB58F9">
            <w:pPr>
              <w:pStyle w:val="Tabletext"/>
              <w:snapToGrid w:val="0"/>
              <w:ind w:left="284" w:hanging="284"/>
              <w:rPr>
                <w:sz w:val="20"/>
                <w:lang w:val="es-ES"/>
              </w:rPr>
            </w:pPr>
            <w:r w:rsidRPr="00BF2637">
              <w:rPr>
                <w:sz w:val="20"/>
                <w:lang w:val="es-ES"/>
              </w:rPr>
              <w:t xml:space="preserve">b) </w:t>
            </w:r>
            <w:r w:rsidRPr="00BF2637">
              <w:rPr>
                <w:sz w:val="20"/>
                <w:lang w:val="es-ES"/>
              </w:rPr>
              <w:tab/>
              <w:t>7 MHz</w:t>
            </w:r>
          </w:p>
          <w:p w14:paraId="2E040C58" w14:textId="77777777" w:rsidR="005F49A0" w:rsidRPr="00BF2637" w:rsidRDefault="005F49A0" w:rsidP="00FB58F9">
            <w:pPr>
              <w:pStyle w:val="Tabletext"/>
              <w:snapToGrid w:val="0"/>
              <w:rPr>
                <w:sz w:val="20"/>
                <w:lang w:val="es-ES"/>
              </w:rPr>
            </w:pPr>
            <w:r w:rsidRPr="00BF2637">
              <w:rPr>
                <w:sz w:val="20"/>
                <w:lang w:val="es-ES"/>
              </w:rPr>
              <w:t xml:space="preserve">c) </w:t>
            </w:r>
            <w:r w:rsidRPr="00BF2637">
              <w:rPr>
                <w:sz w:val="20"/>
                <w:lang w:val="es-ES"/>
              </w:rPr>
              <w:tab/>
              <w:t>8 MHz</w:t>
            </w:r>
          </w:p>
        </w:tc>
        <w:tc>
          <w:tcPr>
            <w:tcW w:w="750" w:type="pct"/>
            <w:tcBorders>
              <w:top w:val="single" w:sz="4" w:space="0" w:color="000000"/>
              <w:left w:val="single" w:sz="4" w:space="0" w:color="000000"/>
              <w:bottom w:val="single" w:sz="4" w:space="0" w:color="000000"/>
            </w:tcBorders>
            <w:shd w:val="clear" w:color="auto" w:fill="auto"/>
          </w:tcPr>
          <w:p w14:paraId="6C5A49A2" w14:textId="77777777" w:rsidR="005F49A0" w:rsidRPr="00BF2637" w:rsidRDefault="005F49A0" w:rsidP="00FB58F9">
            <w:pPr>
              <w:pStyle w:val="Tabletext"/>
              <w:snapToGrid w:val="0"/>
              <w:ind w:left="284" w:hanging="284"/>
              <w:rPr>
                <w:sz w:val="20"/>
                <w:lang w:val="es-ES"/>
              </w:rPr>
            </w:pPr>
            <w:r w:rsidRPr="00BF2637">
              <w:rPr>
                <w:sz w:val="20"/>
                <w:lang w:val="es-ES"/>
              </w:rPr>
              <w:t>a)</w:t>
            </w:r>
            <w:r w:rsidRPr="00BF2637">
              <w:rPr>
                <w:sz w:val="20"/>
                <w:lang w:val="es-ES"/>
              </w:rPr>
              <w:tab/>
              <w:t>1.4 MHz</w:t>
            </w:r>
          </w:p>
          <w:p w14:paraId="5EC7B87F" w14:textId="77777777" w:rsidR="005F49A0" w:rsidRPr="00BF2637" w:rsidRDefault="005F49A0" w:rsidP="00FB58F9">
            <w:pPr>
              <w:pStyle w:val="Tabletext"/>
              <w:snapToGrid w:val="0"/>
              <w:ind w:left="284" w:hanging="284"/>
              <w:rPr>
                <w:sz w:val="20"/>
                <w:lang w:val="es-ES"/>
              </w:rPr>
            </w:pPr>
            <w:r w:rsidRPr="00BF2637">
              <w:rPr>
                <w:sz w:val="20"/>
                <w:lang w:val="es-ES"/>
              </w:rPr>
              <w:t>b)</w:t>
            </w:r>
            <w:r w:rsidRPr="00BF2637">
              <w:rPr>
                <w:sz w:val="20"/>
                <w:lang w:val="es-ES"/>
              </w:rPr>
              <w:tab/>
              <w:t>3 MHz</w:t>
            </w:r>
          </w:p>
          <w:p w14:paraId="2EFDC8AA" w14:textId="77777777" w:rsidR="005F49A0" w:rsidRPr="00BF2637" w:rsidRDefault="005F49A0" w:rsidP="00FB58F9">
            <w:pPr>
              <w:pStyle w:val="Tabletext"/>
              <w:snapToGrid w:val="0"/>
              <w:ind w:left="284" w:hanging="284"/>
              <w:rPr>
                <w:sz w:val="20"/>
                <w:lang w:val="es-ES"/>
              </w:rPr>
            </w:pPr>
            <w:r w:rsidRPr="00BF2637">
              <w:rPr>
                <w:sz w:val="20"/>
                <w:lang w:val="es-ES"/>
              </w:rPr>
              <w:t>c)</w:t>
            </w:r>
            <w:r w:rsidRPr="00BF2637">
              <w:rPr>
                <w:sz w:val="20"/>
                <w:lang w:val="es-ES"/>
              </w:rPr>
              <w:tab/>
              <w:t>5 MHz</w:t>
            </w:r>
          </w:p>
          <w:p w14:paraId="5907E425" w14:textId="77777777" w:rsidR="005F49A0" w:rsidRPr="00634C73" w:rsidRDefault="005F49A0" w:rsidP="00FB58F9">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40" w:after="40"/>
              <w:ind w:left="284" w:hanging="284"/>
              <w:rPr>
                <w:rFonts w:eastAsia="MS Mincho"/>
                <w:sz w:val="20"/>
                <w:lang w:val="es-ES"/>
              </w:rPr>
            </w:pPr>
            <w:r w:rsidRPr="00634C73">
              <w:rPr>
                <w:rFonts w:eastAsia="MS Mincho"/>
                <w:sz w:val="20"/>
                <w:lang w:val="es-ES"/>
              </w:rPr>
              <w:t>d)</w:t>
            </w:r>
            <w:r w:rsidRPr="00634C73">
              <w:rPr>
                <w:rFonts w:eastAsia="MS Mincho"/>
                <w:sz w:val="20"/>
                <w:lang w:val="es-ES"/>
              </w:rPr>
              <w:tab/>
              <w:t>6 MHz</w:t>
            </w:r>
          </w:p>
          <w:p w14:paraId="1EC836BC" w14:textId="77777777" w:rsidR="005F49A0" w:rsidRPr="00634C73" w:rsidRDefault="005F49A0" w:rsidP="00FB58F9">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40" w:after="40"/>
              <w:ind w:left="284" w:hanging="284"/>
              <w:rPr>
                <w:rFonts w:eastAsia="MS Mincho"/>
                <w:sz w:val="20"/>
                <w:lang w:val="de-CH"/>
              </w:rPr>
            </w:pPr>
            <w:r w:rsidRPr="00634C73">
              <w:rPr>
                <w:rFonts w:eastAsia="MS Mincho"/>
                <w:sz w:val="20"/>
                <w:lang w:val="de-CH"/>
              </w:rPr>
              <w:t>e)</w:t>
            </w:r>
            <w:r w:rsidRPr="00634C73">
              <w:rPr>
                <w:rFonts w:eastAsia="MS Mincho"/>
                <w:sz w:val="20"/>
                <w:lang w:val="de-CH"/>
              </w:rPr>
              <w:tab/>
              <w:t>7 MHz</w:t>
            </w:r>
          </w:p>
          <w:p w14:paraId="01E8953B" w14:textId="77777777" w:rsidR="005F49A0" w:rsidRPr="00634C73" w:rsidRDefault="005F49A0" w:rsidP="00FB58F9">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40" w:after="40"/>
              <w:ind w:left="284" w:hanging="284"/>
              <w:rPr>
                <w:rFonts w:eastAsia="MS Mincho"/>
                <w:sz w:val="20"/>
                <w:lang w:val="de-CH"/>
              </w:rPr>
            </w:pPr>
            <w:r w:rsidRPr="00634C73">
              <w:rPr>
                <w:rFonts w:eastAsia="MS Mincho"/>
                <w:sz w:val="20"/>
                <w:lang w:val="de-CH"/>
              </w:rPr>
              <w:t>f)</w:t>
            </w:r>
            <w:r w:rsidRPr="00634C73">
              <w:rPr>
                <w:rFonts w:eastAsia="MS Mincho"/>
                <w:sz w:val="20"/>
                <w:lang w:val="de-CH"/>
              </w:rPr>
              <w:tab/>
              <w:t>8 MHz</w:t>
            </w:r>
          </w:p>
          <w:p w14:paraId="52B19E1F" w14:textId="77777777" w:rsidR="005F49A0" w:rsidRPr="00606625" w:rsidRDefault="005F49A0" w:rsidP="00FB58F9">
            <w:pPr>
              <w:pStyle w:val="Tabletext"/>
              <w:snapToGrid w:val="0"/>
              <w:ind w:left="284" w:hanging="284"/>
              <w:rPr>
                <w:sz w:val="20"/>
                <w:lang w:val="de-CH"/>
              </w:rPr>
            </w:pPr>
            <w:r w:rsidRPr="00606625">
              <w:rPr>
                <w:sz w:val="20"/>
                <w:lang w:val="de-CH"/>
              </w:rPr>
              <w:t>g)</w:t>
            </w:r>
            <w:r w:rsidRPr="00606625">
              <w:rPr>
                <w:sz w:val="20"/>
                <w:lang w:val="de-CH"/>
              </w:rPr>
              <w:tab/>
              <w:t>10 MHz</w:t>
            </w:r>
          </w:p>
          <w:p w14:paraId="030BF31E" w14:textId="77777777" w:rsidR="005F49A0" w:rsidRPr="000F312A" w:rsidRDefault="005F49A0" w:rsidP="00FB58F9">
            <w:pPr>
              <w:pStyle w:val="Tabletext"/>
              <w:snapToGrid w:val="0"/>
              <w:ind w:left="284" w:hanging="284"/>
              <w:rPr>
                <w:sz w:val="20"/>
              </w:rPr>
            </w:pPr>
            <w:r w:rsidRPr="000F312A">
              <w:rPr>
                <w:sz w:val="20"/>
              </w:rPr>
              <w:t>h)</w:t>
            </w:r>
            <w:r w:rsidRPr="000F312A">
              <w:rPr>
                <w:sz w:val="20"/>
              </w:rPr>
              <w:tab/>
              <w:t>15 MHz</w:t>
            </w:r>
          </w:p>
          <w:p w14:paraId="7C7A86EF" w14:textId="77777777" w:rsidR="005F49A0" w:rsidRPr="000F312A" w:rsidRDefault="005F49A0" w:rsidP="00FB58F9">
            <w:pPr>
              <w:pStyle w:val="Tabletext"/>
              <w:ind w:left="284" w:hanging="284"/>
              <w:rPr>
                <w:sz w:val="20"/>
                <w:vertAlign w:val="superscript"/>
              </w:rPr>
            </w:pPr>
            <w:r w:rsidRPr="000F312A">
              <w:rPr>
                <w:sz w:val="20"/>
              </w:rPr>
              <w:t>i)</w:t>
            </w:r>
            <w:r w:rsidRPr="000F312A">
              <w:rPr>
                <w:sz w:val="20"/>
              </w:rPr>
              <w:tab/>
              <w:t>20 MHz</w:t>
            </w:r>
          </w:p>
        </w:tc>
        <w:tc>
          <w:tcPr>
            <w:tcW w:w="910" w:type="pct"/>
            <w:tcBorders>
              <w:top w:val="single" w:sz="4" w:space="0" w:color="000000"/>
              <w:left w:val="single" w:sz="4" w:space="0" w:color="000000"/>
              <w:bottom w:val="single" w:sz="4" w:space="0" w:color="000000"/>
              <w:right w:val="single" w:sz="4" w:space="0" w:color="auto"/>
            </w:tcBorders>
            <w:shd w:val="clear" w:color="auto" w:fill="auto"/>
          </w:tcPr>
          <w:p w14:paraId="03977225" w14:textId="77777777" w:rsidR="005F49A0" w:rsidRPr="00606625" w:rsidRDefault="005F49A0" w:rsidP="00FB58F9">
            <w:pPr>
              <w:pStyle w:val="Tabletext"/>
              <w:snapToGrid w:val="0"/>
              <w:rPr>
                <w:sz w:val="20"/>
              </w:rPr>
            </w:pPr>
            <w:r w:rsidRPr="00606625">
              <w:rPr>
                <w:sz w:val="20"/>
              </w:rPr>
              <w:t>a)</w:t>
            </w:r>
            <w:r w:rsidRPr="00606625">
              <w:rPr>
                <w:sz w:val="20"/>
              </w:rPr>
              <w:tab/>
              <w:t>5 MHz</w:t>
            </w:r>
          </w:p>
          <w:p w14:paraId="6402AE76" w14:textId="77777777" w:rsidR="005F49A0" w:rsidRPr="00606625" w:rsidRDefault="005F49A0" w:rsidP="00FB58F9">
            <w:pPr>
              <w:pStyle w:val="Tabletext"/>
              <w:snapToGrid w:val="0"/>
              <w:rPr>
                <w:sz w:val="20"/>
              </w:rPr>
            </w:pPr>
            <w:r w:rsidRPr="00606625">
              <w:rPr>
                <w:sz w:val="20"/>
              </w:rPr>
              <w:t>b)</w:t>
            </w:r>
            <w:r w:rsidRPr="00606625">
              <w:rPr>
                <w:sz w:val="20"/>
              </w:rPr>
              <w:tab/>
              <w:t>10 MHz</w:t>
            </w:r>
          </w:p>
          <w:p w14:paraId="55EBC779" w14:textId="77777777" w:rsidR="005F49A0" w:rsidRPr="00606625" w:rsidRDefault="005F49A0" w:rsidP="00FB58F9">
            <w:pPr>
              <w:pStyle w:val="Tabletext"/>
              <w:snapToGrid w:val="0"/>
              <w:rPr>
                <w:sz w:val="20"/>
              </w:rPr>
            </w:pPr>
            <w:r w:rsidRPr="00606625">
              <w:rPr>
                <w:sz w:val="20"/>
              </w:rPr>
              <w:t>c)</w:t>
            </w:r>
            <w:r w:rsidRPr="00606625">
              <w:rPr>
                <w:sz w:val="20"/>
              </w:rPr>
              <w:tab/>
              <w:t>15 MHz</w:t>
            </w:r>
          </w:p>
          <w:p w14:paraId="5150484B" w14:textId="77777777" w:rsidR="005F49A0" w:rsidRPr="00634C73" w:rsidRDefault="005F49A0" w:rsidP="00FB58F9">
            <w:pPr>
              <w:pStyle w:val="Tabletext"/>
              <w:snapToGrid w:val="0"/>
              <w:rPr>
                <w:sz w:val="20"/>
              </w:rPr>
            </w:pPr>
            <w:r w:rsidRPr="00634C73">
              <w:rPr>
                <w:sz w:val="20"/>
              </w:rPr>
              <w:t>d)</w:t>
            </w:r>
            <w:r w:rsidRPr="00634C73">
              <w:rPr>
                <w:sz w:val="20"/>
              </w:rPr>
              <w:tab/>
              <w:t>20 MHz</w:t>
            </w:r>
          </w:p>
          <w:p w14:paraId="0FF24F33" w14:textId="77777777" w:rsidR="005F49A0" w:rsidRPr="00634C73" w:rsidRDefault="005F49A0" w:rsidP="00FB58F9">
            <w:pPr>
              <w:pStyle w:val="Tabletext"/>
              <w:snapToGrid w:val="0"/>
              <w:rPr>
                <w:sz w:val="20"/>
                <w:lang w:val="de-CH"/>
              </w:rPr>
            </w:pPr>
            <w:r w:rsidRPr="00634C73">
              <w:rPr>
                <w:sz w:val="20"/>
                <w:lang w:val="de-CH"/>
              </w:rPr>
              <w:t>e)</w:t>
            </w:r>
            <w:r w:rsidRPr="00634C73">
              <w:rPr>
                <w:sz w:val="20"/>
                <w:lang w:val="de-CH"/>
              </w:rPr>
              <w:tab/>
              <w:t>25 MHz</w:t>
            </w:r>
          </w:p>
          <w:p w14:paraId="5DD504DC" w14:textId="77777777" w:rsidR="005F49A0" w:rsidRPr="00634C73" w:rsidRDefault="005F49A0" w:rsidP="00FB58F9">
            <w:pPr>
              <w:pStyle w:val="Tabletext"/>
              <w:snapToGrid w:val="0"/>
              <w:rPr>
                <w:sz w:val="20"/>
                <w:lang w:val="de-CH"/>
              </w:rPr>
            </w:pPr>
            <w:r w:rsidRPr="00634C73">
              <w:rPr>
                <w:sz w:val="20"/>
                <w:lang w:val="de-CH"/>
              </w:rPr>
              <w:t>f)</w:t>
            </w:r>
            <w:r w:rsidRPr="00634C73">
              <w:rPr>
                <w:sz w:val="20"/>
                <w:lang w:val="de-CH"/>
              </w:rPr>
              <w:tab/>
              <w:t>30 MHz</w:t>
            </w:r>
          </w:p>
          <w:p w14:paraId="502841A4" w14:textId="77777777" w:rsidR="005F49A0" w:rsidRPr="00606625" w:rsidRDefault="005F49A0" w:rsidP="00FB58F9">
            <w:pPr>
              <w:pStyle w:val="Tabletext"/>
              <w:snapToGrid w:val="0"/>
              <w:rPr>
                <w:sz w:val="20"/>
                <w:lang w:val="de-CH"/>
              </w:rPr>
            </w:pPr>
            <w:r w:rsidRPr="00606625">
              <w:rPr>
                <w:sz w:val="20"/>
                <w:lang w:val="de-CH"/>
              </w:rPr>
              <w:t>g)</w:t>
            </w:r>
            <w:r w:rsidRPr="00606625">
              <w:rPr>
                <w:sz w:val="20"/>
                <w:lang w:val="de-CH"/>
              </w:rPr>
              <w:tab/>
              <w:t>35 MHz</w:t>
            </w:r>
          </w:p>
          <w:p w14:paraId="336B02A0" w14:textId="77777777" w:rsidR="005F49A0" w:rsidRPr="000F312A" w:rsidRDefault="005F49A0" w:rsidP="00FB58F9">
            <w:pPr>
              <w:pStyle w:val="Tabletext"/>
              <w:ind w:left="284" w:hanging="284"/>
              <w:rPr>
                <w:sz w:val="20"/>
              </w:rPr>
            </w:pPr>
            <w:r w:rsidRPr="000F312A">
              <w:rPr>
                <w:sz w:val="20"/>
              </w:rPr>
              <w:t>h)</w:t>
            </w:r>
            <w:r w:rsidRPr="000F312A">
              <w:rPr>
                <w:sz w:val="20"/>
              </w:rPr>
              <w:tab/>
              <w:t>40 MHz</w:t>
            </w:r>
          </w:p>
        </w:tc>
        <w:tc>
          <w:tcPr>
            <w:tcW w:w="829" w:type="pct"/>
            <w:tcBorders>
              <w:top w:val="single" w:sz="4" w:space="0" w:color="000000"/>
              <w:left w:val="single" w:sz="4" w:space="0" w:color="000000"/>
              <w:bottom w:val="single" w:sz="4" w:space="0" w:color="000000"/>
              <w:right w:val="single" w:sz="4" w:space="0" w:color="auto"/>
            </w:tcBorders>
          </w:tcPr>
          <w:p w14:paraId="2B5089FF" w14:textId="77777777" w:rsidR="005F49A0" w:rsidRPr="00BF2637" w:rsidRDefault="005F49A0" w:rsidP="00FB58F9">
            <w:pPr>
              <w:pStyle w:val="Tabletext"/>
              <w:snapToGrid w:val="0"/>
              <w:ind w:left="284" w:hanging="284"/>
              <w:rPr>
                <w:sz w:val="20"/>
                <w:lang w:val="es-ES"/>
              </w:rPr>
            </w:pPr>
            <w:r w:rsidRPr="00BF2637">
              <w:rPr>
                <w:sz w:val="20"/>
                <w:lang w:val="es-ES"/>
              </w:rPr>
              <w:t xml:space="preserve">a) </w:t>
            </w:r>
            <w:r w:rsidRPr="00BF2637">
              <w:rPr>
                <w:sz w:val="20"/>
                <w:lang w:val="es-ES"/>
              </w:rPr>
              <w:tab/>
              <w:t>6 MHz</w:t>
            </w:r>
          </w:p>
          <w:p w14:paraId="4BCAB542" w14:textId="77777777" w:rsidR="005F49A0" w:rsidRPr="00BF2637" w:rsidRDefault="005F49A0" w:rsidP="00FB58F9">
            <w:pPr>
              <w:pStyle w:val="Tabletext"/>
              <w:snapToGrid w:val="0"/>
              <w:ind w:left="284" w:hanging="284"/>
              <w:rPr>
                <w:sz w:val="20"/>
                <w:lang w:val="es-ES"/>
              </w:rPr>
            </w:pPr>
            <w:r w:rsidRPr="00BF2637">
              <w:rPr>
                <w:sz w:val="20"/>
                <w:lang w:val="es-ES"/>
              </w:rPr>
              <w:t xml:space="preserve">b) </w:t>
            </w:r>
            <w:r w:rsidRPr="00BF2637">
              <w:rPr>
                <w:sz w:val="20"/>
                <w:lang w:val="es-ES"/>
              </w:rPr>
              <w:tab/>
              <w:t>7 MHz</w:t>
            </w:r>
          </w:p>
          <w:p w14:paraId="3A98729A" w14:textId="77777777" w:rsidR="005F49A0" w:rsidRPr="00BF2637" w:rsidRDefault="005F49A0" w:rsidP="00FB58F9">
            <w:pPr>
              <w:pStyle w:val="Tabletext"/>
              <w:snapToGrid w:val="0"/>
              <w:rPr>
                <w:sz w:val="20"/>
                <w:highlight w:val="yellow"/>
                <w:lang w:val="es-ES"/>
              </w:rPr>
            </w:pPr>
            <w:r w:rsidRPr="00BF2637">
              <w:rPr>
                <w:sz w:val="20"/>
                <w:lang w:val="es-ES"/>
              </w:rPr>
              <w:t xml:space="preserve">c) </w:t>
            </w:r>
            <w:r w:rsidRPr="00BF2637">
              <w:rPr>
                <w:sz w:val="20"/>
                <w:lang w:val="es-ES"/>
              </w:rPr>
              <w:tab/>
              <w:t>8 MHz</w:t>
            </w:r>
          </w:p>
        </w:tc>
      </w:tr>
      <w:tr w:rsidR="005F49A0" w:rsidRPr="000F312A" w14:paraId="0B283D64" w14:textId="77777777" w:rsidTr="00FB58F9">
        <w:trPr>
          <w:cantSplit/>
          <w:jc w:val="center"/>
        </w:trPr>
        <w:tc>
          <w:tcPr>
            <w:tcW w:w="278" w:type="pct"/>
            <w:tcBorders>
              <w:top w:val="single" w:sz="4" w:space="0" w:color="000000"/>
              <w:left w:val="single" w:sz="4" w:space="0" w:color="000000"/>
              <w:bottom w:val="single" w:sz="4" w:space="0" w:color="000000"/>
            </w:tcBorders>
            <w:shd w:val="clear" w:color="auto" w:fill="auto"/>
          </w:tcPr>
          <w:p w14:paraId="6949FFCB" w14:textId="77777777" w:rsidR="005F49A0" w:rsidRPr="000F312A" w:rsidRDefault="005F49A0" w:rsidP="00FB58F9">
            <w:pPr>
              <w:pStyle w:val="Tabletext"/>
              <w:snapToGrid w:val="0"/>
              <w:jc w:val="center"/>
              <w:rPr>
                <w:sz w:val="20"/>
              </w:rPr>
            </w:pPr>
            <w:r w:rsidRPr="000F312A">
              <w:rPr>
                <w:sz w:val="20"/>
              </w:rPr>
              <w:t>2</w:t>
            </w:r>
          </w:p>
        </w:tc>
        <w:tc>
          <w:tcPr>
            <w:tcW w:w="573" w:type="pct"/>
            <w:tcBorders>
              <w:top w:val="single" w:sz="4" w:space="0" w:color="000000"/>
              <w:left w:val="single" w:sz="4" w:space="0" w:color="000000"/>
              <w:bottom w:val="single" w:sz="4" w:space="0" w:color="000000"/>
            </w:tcBorders>
            <w:shd w:val="clear" w:color="auto" w:fill="auto"/>
          </w:tcPr>
          <w:p w14:paraId="56E6ECA1" w14:textId="77777777" w:rsidR="005F49A0" w:rsidRPr="000F312A" w:rsidRDefault="005F49A0" w:rsidP="00FB58F9">
            <w:pPr>
              <w:pStyle w:val="Tabletext"/>
              <w:snapToGrid w:val="0"/>
              <w:rPr>
                <w:sz w:val="20"/>
              </w:rPr>
            </w:pPr>
            <w:r w:rsidRPr="000F312A">
              <w:rPr>
                <w:sz w:val="20"/>
              </w:rPr>
              <w:t>Used bandwidth</w:t>
            </w:r>
          </w:p>
        </w:tc>
        <w:tc>
          <w:tcPr>
            <w:tcW w:w="830" w:type="pct"/>
            <w:tcBorders>
              <w:top w:val="single" w:sz="4" w:space="0" w:color="000000"/>
              <w:left w:val="single" w:sz="4" w:space="0" w:color="000000"/>
              <w:bottom w:val="single" w:sz="4" w:space="0" w:color="000000"/>
              <w:right w:val="single" w:sz="4" w:space="0" w:color="000000"/>
            </w:tcBorders>
          </w:tcPr>
          <w:p w14:paraId="7410CD2D" w14:textId="77777777" w:rsidR="005F49A0" w:rsidRPr="00634C73" w:rsidRDefault="005F49A0" w:rsidP="00FB58F9">
            <w:pPr>
              <w:pStyle w:val="Tabletext"/>
              <w:snapToGrid w:val="0"/>
              <w:ind w:left="284" w:hanging="284"/>
              <w:rPr>
                <w:sz w:val="20"/>
                <w:lang w:val="de-CH"/>
              </w:rPr>
            </w:pPr>
            <w:r w:rsidRPr="00634C73">
              <w:rPr>
                <w:sz w:val="20"/>
                <w:lang w:val="de-CH"/>
              </w:rPr>
              <w:t>a)</w:t>
            </w:r>
            <w:r w:rsidRPr="00634C73">
              <w:rPr>
                <w:sz w:val="20"/>
                <w:lang w:val="de-CH"/>
              </w:rPr>
              <w:tab/>
              <w:t>96.0 kHz</w:t>
            </w:r>
          </w:p>
          <w:p w14:paraId="439C3EBE" w14:textId="77777777" w:rsidR="005F49A0" w:rsidRPr="00634C73" w:rsidRDefault="005F49A0" w:rsidP="00FB58F9">
            <w:pPr>
              <w:pStyle w:val="Tabletext"/>
              <w:ind w:left="284" w:hanging="284"/>
              <w:rPr>
                <w:sz w:val="20"/>
                <w:lang w:val="de-CH"/>
              </w:rPr>
            </w:pPr>
            <w:r w:rsidRPr="00634C73">
              <w:rPr>
                <w:sz w:val="20"/>
                <w:lang w:val="de-CH"/>
              </w:rPr>
              <w:t>b)</w:t>
            </w:r>
            <w:r w:rsidRPr="00634C73">
              <w:rPr>
                <w:sz w:val="20"/>
                <w:lang w:val="de-CH"/>
              </w:rPr>
              <w:tab/>
              <w:t>185.6 kHz</w:t>
            </w:r>
          </w:p>
          <w:p w14:paraId="5C1FE18E" w14:textId="77777777" w:rsidR="005F49A0" w:rsidRPr="00634C73" w:rsidRDefault="005F49A0" w:rsidP="00FB58F9">
            <w:pPr>
              <w:pStyle w:val="Tabletext"/>
              <w:snapToGrid w:val="0"/>
              <w:rPr>
                <w:sz w:val="20"/>
                <w:lang w:val="de-CH"/>
              </w:rPr>
            </w:pPr>
            <w:r w:rsidRPr="00634C73">
              <w:rPr>
                <w:sz w:val="20"/>
                <w:lang w:val="de-CH"/>
              </w:rPr>
              <w:t>c)</w:t>
            </w:r>
            <w:r w:rsidRPr="00634C73">
              <w:rPr>
                <w:sz w:val="20"/>
                <w:lang w:val="de-CH"/>
              </w:rPr>
              <w:tab/>
              <w:t>246.2 kHz</w:t>
            </w:r>
          </w:p>
        </w:tc>
        <w:tc>
          <w:tcPr>
            <w:tcW w:w="830" w:type="pct"/>
            <w:tcBorders>
              <w:top w:val="single" w:sz="4" w:space="0" w:color="000000"/>
              <w:left w:val="single" w:sz="4" w:space="0" w:color="000000"/>
              <w:bottom w:val="single" w:sz="4" w:space="0" w:color="000000"/>
            </w:tcBorders>
            <w:shd w:val="clear" w:color="auto" w:fill="auto"/>
          </w:tcPr>
          <w:p w14:paraId="4E1CD8F4" w14:textId="0FB9A00E" w:rsidR="005F49A0" w:rsidRPr="00634C73" w:rsidRDefault="005F49A0" w:rsidP="00F87BA3">
            <w:pPr>
              <w:pStyle w:val="Tabletext"/>
              <w:ind w:left="284" w:hanging="284"/>
              <w:jc w:val="left"/>
              <w:rPr>
                <w:sz w:val="20"/>
                <w:lang w:val="de-CH"/>
              </w:rPr>
            </w:pPr>
            <w:r w:rsidRPr="00634C73">
              <w:rPr>
                <w:sz w:val="20"/>
                <w:lang w:val="de-CH"/>
              </w:rPr>
              <w:t xml:space="preserve">a) </w:t>
            </w:r>
            <w:r w:rsidRPr="00634C73">
              <w:rPr>
                <w:sz w:val="20"/>
                <w:lang w:val="de-CH"/>
              </w:rPr>
              <w:tab/>
              <w:t>5.832 MHz</w:t>
            </w:r>
            <w:r w:rsidRPr="00634C73">
              <w:rPr>
                <w:sz w:val="20"/>
                <w:lang w:val="de-CH"/>
              </w:rPr>
              <w:br/>
              <w:t xml:space="preserve">5.751 MHz, </w:t>
            </w:r>
            <w:r w:rsidRPr="00634C73">
              <w:rPr>
                <w:sz w:val="20"/>
                <w:lang w:val="de-CH"/>
              </w:rPr>
              <w:br/>
              <w:t>5.670 MHz,</w:t>
            </w:r>
            <w:r w:rsidRPr="00634C73">
              <w:rPr>
                <w:sz w:val="20"/>
                <w:lang w:val="de-CH"/>
              </w:rPr>
              <w:br/>
              <w:t>5.589 MHz,</w:t>
            </w:r>
            <w:r w:rsidRPr="00634C73">
              <w:rPr>
                <w:sz w:val="20"/>
                <w:lang w:val="de-CH"/>
              </w:rPr>
              <w:br/>
              <w:t xml:space="preserve">5.508 MHz </w:t>
            </w:r>
            <w:r w:rsidRPr="00634C73">
              <w:rPr>
                <w:sz w:val="20"/>
                <w:vertAlign w:val="superscript"/>
                <w:lang w:val="de-CH"/>
              </w:rPr>
              <w:t>(</w:t>
            </w:r>
            <w:r w:rsidR="00FB5AD3" w:rsidRPr="00634C73">
              <w:rPr>
                <w:sz w:val="20"/>
                <w:vertAlign w:val="superscript"/>
                <w:lang w:val="de-CH"/>
              </w:rPr>
              <w:t>1</w:t>
            </w:r>
            <w:r w:rsidRPr="00634C73">
              <w:rPr>
                <w:sz w:val="20"/>
                <w:vertAlign w:val="superscript"/>
                <w:lang w:val="de-CH"/>
              </w:rPr>
              <w:t>)</w:t>
            </w:r>
          </w:p>
          <w:p w14:paraId="43BBF6B6" w14:textId="77777777" w:rsidR="005F49A0" w:rsidRPr="00634C73" w:rsidRDefault="005F49A0" w:rsidP="00F87BA3">
            <w:pPr>
              <w:pStyle w:val="Tabletext"/>
              <w:ind w:left="284" w:hanging="284"/>
              <w:jc w:val="left"/>
              <w:rPr>
                <w:sz w:val="20"/>
                <w:lang w:val="de-CH"/>
              </w:rPr>
            </w:pPr>
            <w:r w:rsidRPr="00634C73">
              <w:rPr>
                <w:sz w:val="20"/>
                <w:lang w:val="de-CH"/>
              </w:rPr>
              <w:t xml:space="preserve">b) </w:t>
            </w:r>
            <w:r w:rsidRPr="00634C73">
              <w:rPr>
                <w:sz w:val="20"/>
                <w:lang w:val="de-CH"/>
              </w:rPr>
              <w:tab/>
              <w:t xml:space="preserve">6.804 MHz, </w:t>
            </w:r>
            <w:r w:rsidRPr="00634C73">
              <w:rPr>
                <w:sz w:val="20"/>
                <w:lang w:val="de-CH"/>
              </w:rPr>
              <w:br/>
              <w:t xml:space="preserve">6.710 MHz, </w:t>
            </w:r>
            <w:r w:rsidRPr="00634C73">
              <w:rPr>
                <w:sz w:val="20"/>
                <w:lang w:val="de-CH"/>
              </w:rPr>
              <w:br/>
              <w:t xml:space="preserve">6.615 MHz, </w:t>
            </w:r>
            <w:r w:rsidRPr="00634C73">
              <w:rPr>
                <w:sz w:val="20"/>
                <w:lang w:val="de-CH"/>
              </w:rPr>
              <w:br/>
              <w:t xml:space="preserve">6.521 MHz, </w:t>
            </w:r>
            <w:r w:rsidRPr="00634C73">
              <w:rPr>
                <w:sz w:val="20"/>
                <w:lang w:val="de-CH"/>
              </w:rPr>
              <w:br/>
              <w:t>6.426 MHz</w:t>
            </w:r>
          </w:p>
          <w:p w14:paraId="1CF47771" w14:textId="77777777" w:rsidR="005F49A0" w:rsidRPr="00606625" w:rsidRDefault="005F49A0" w:rsidP="00F87BA3">
            <w:pPr>
              <w:pStyle w:val="Tabletext"/>
              <w:ind w:left="284" w:hanging="284"/>
              <w:jc w:val="left"/>
              <w:rPr>
                <w:sz w:val="20"/>
                <w:lang w:val="de-CH"/>
              </w:rPr>
            </w:pPr>
            <w:r w:rsidRPr="00606625">
              <w:rPr>
                <w:sz w:val="20"/>
                <w:lang w:val="de-CH"/>
              </w:rPr>
              <w:t xml:space="preserve">c) </w:t>
            </w:r>
            <w:r w:rsidRPr="00606625">
              <w:rPr>
                <w:sz w:val="20"/>
                <w:lang w:val="de-CH"/>
              </w:rPr>
              <w:tab/>
              <w:t xml:space="preserve">7.777 MHz, </w:t>
            </w:r>
            <w:r w:rsidRPr="00606625">
              <w:rPr>
                <w:sz w:val="20"/>
                <w:lang w:val="de-CH"/>
              </w:rPr>
              <w:br/>
              <w:t xml:space="preserve">7.669 MHz, </w:t>
            </w:r>
            <w:r w:rsidRPr="00606625">
              <w:rPr>
                <w:sz w:val="20"/>
                <w:lang w:val="de-CH"/>
              </w:rPr>
              <w:br/>
              <w:t xml:space="preserve">7.561 MHz, </w:t>
            </w:r>
            <w:r w:rsidRPr="00606625">
              <w:rPr>
                <w:sz w:val="20"/>
                <w:lang w:val="de-CH"/>
              </w:rPr>
              <w:br/>
              <w:t xml:space="preserve">7.453 MHz, </w:t>
            </w:r>
            <w:r w:rsidRPr="00606625">
              <w:rPr>
                <w:sz w:val="20"/>
                <w:lang w:val="de-CH"/>
              </w:rPr>
              <w:br/>
              <w:t>7.345 MHz</w:t>
            </w:r>
          </w:p>
        </w:tc>
        <w:tc>
          <w:tcPr>
            <w:tcW w:w="750" w:type="pct"/>
            <w:tcBorders>
              <w:top w:val="single" w:sz="4" w:space="0" w:color="000000"/>
              <w:left w:val="single" w:sz="4" w:space="0" w:color="000000"/>
              <w:bottom w:val="single" w:sz="4" w:space="0" w:color="000000"/>
            </w:tcBorders>
            <w:shd w:val="clear" w:color="auto" w:fill="auto"/>
          </w:tcPr>
          <w:p w14:paraId="6996DCED" w14:textId="77777777" w:rsidR="005F49A0" w:rsidRPr="00606625" w:rsidRDefault="005F49A0" w:rsidP="00F87BA3">
            <w:pPr>
              <w:pStyle w:val="Tabletext"/>
              <w:ind w:left="284" w:hanging="284"/>
              <w:jc w:val="left"/>
              <w:rPr>
                <w:sz w:val="20"/>
                <w:lang w:val="de-CH"/>
              </w:rPr>
            </w:pPr>
            <w:r w:rsidRPr="00606625">
              <w:rPr>
                <w:sz w:val="20"/>
                <w:lang w:val="de-CH"/>
              </w:rPr>
              <w:t>a)</w:t>
            </w:r>
            <w:r w:rsidRPr="00606625">
              <w:rPr>
                <w:sz w:val="20"/>
                <w:lang w:val="de-CH"/>
              </w:rPr>
              <w:tab/>
              <w:t>1.08 MHz</w:t>
            </w:r>
          </w:p>
          <w:p w14:paraId="5BA656C0" w14:textId="77777777" w:rsidR="005F49A0" w:rsidRPr="00606625" w:rsidRDefault="005F49A0" w:rsidP="00F87BA3">
            <w:pPr>
              <w:pStyle w:val="Tabletext"/>
              <w:ind w:left="284" w:hanging="284"/>
              <w:jc w:val="left"/>
              <w:rPr>
                <w:sz w:val="20"/>
                <w:lang w:val="de-CH"/>
              </w:rPr>
            </w:pPr>
            <w:r w:rsidRPr="00606625">
              <w:rPr>
                <w:sz w:val="20"/>
                <w:lang w:val="de-CH"/>
              </w:rPr>
              <w:t>b)</w:t>
            </w:r>
            <w:r w:rsidRPr="00606625">
              <w:rPr>
                <w:sz w:val="20"/>
                <w:lang w:val="de-CH"/>
              </w:rPr>
              <w:tab/>
              <w:t>2.7 MHz</w:t>
            </w:r>
          </w:p>
          <w:p w14:paraId="175AD7BF" w14:textId="77777777" w:rsidR="005F49A0" w:rsidRPr="00606625" w:rsidRDefault="005F49A0" w:rsidP="00F87BA3">
            <w:pPr>
              <w:pStyle w:val="Tabletext"/>
              <w:ind w:left="284" w:hanging="284"/>
              <w:jc w:val="left"/>
              <w:rPr>
                <w:sz w:val="20"/>
                <w:lang w:val="de-CH"/>
              </w:rPr>
            </w:pPr>
            <w:r w:rsidRPr="00606625">
              <w:rPr>
                <w:sz w:val="20"/>
                <w:lang w:val="de-CH"/>
              </w:rPr>
              <w:t>c)</w:t>
            </w:r>
            <w:r w:rsidRPr="00606625">
              <w:rPr>
                <w:sz w:val="20"/>
                <w:lang w:val="de-CH"/>
              </w:rPr>
              <w:tab/>
              <w:t>4.5 MHz</w:t>
            </w:r>
          </w:p>
          <w:p w14:paraId="1313859E" w14:textId="77777777" w:rsidR="005F49A0" w:rsidRPr="00634C73" w:rsidRDefault="005F49A0" w:rsidP="00F87BA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rFonts w:eastAsia="MS Mincho"/>
                <w:sz w:val="20"/>
                <w:lang w:val="de-CH"/>
              </w:rPr>
            </w:pPr>
            <w:r w:rsidRPr="00634C73">
              <w:rPr>
                <w:rFonts w:eastAsia="MS Mincho"/>
                <w:sz w:val="20"/>
                <w:lang w:val="de-CH"/>
              </w:rPr>
              <w:t>d)</w:t>
            </w:r>
            <w:r w:rsidRPr="00634C73">
              <w:rPr>
                <w:rFonts w:eastAsia="MS Mincho"/>
                <w:sz w:val="20"/>
                <w:lang w:val="de-CH"/>
              </w:rPr>
              <w:tab/>
              <w:t>5.4 MHz</w:t>
            </w:r>
          </w:p>
          <w:p w14:paraId="6EF9BFF5" w14:textId="77777777" w:rsidR="005F49A0" w:rsidRPr="00634C73" w:rsidRDefault="005F49A0" w:rsidP="00F87BA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rFonts w:eastAsia="MS Mincho"/>
                <w:sz w:val="20"/>
                <w:lang w:val="de-CH"/>
              </w:rPr>
            </w:pPr>
            <w:r w:rsidRPr="00634C73">
              <w:rPr>
                <w:rFonts w:eastAsia="MS Mincho"/>
                <w:sz w:val="20"/>
                <w:lang w:val="de-CH"/>
              </w:rPr>
              <w:t>e)</w:t>
            </w:r>
            <w:r w:rsidRPr="00634C73">
              <w:rPr>
                <w:rFonts w:eastAsia="MS Mincho"/>
                <w:sz w:val="20"/>
                <w:lang w:val="de-CH"/>
              </w:rPr>
              <w:tab/>
              <w:t>6.3 MHz</w:t>
            </w:r>
          </w:p>
          <w:p w14:paraId="7E4617BB" w14:textId="77777777" w:rsidR="005F49A0" w:rsidRPr="00634C73" w:rsidRDefault="005F49A0" w:rsidP="00F87BA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rFonts w:eastAsia="MS Mincho"/>
                <w:sz w:val="20"/>
                <w:lang w:val="de-CH"/>
              </w:rPr>
            </w:pPr>
            <w:r w:rsidRPr="00634C73">
              <w:rPr>
                <w:rFonts w:eastAsia="MS Mincho"/>
                <w:sz w:val="20"/>
                <w:lang w:val="de-CH"/>
              </w:rPr>
              <w:t>f)</w:t>
            </w:r>
            <w:r w:rsidRPr="00634C73">
              <w:rPr>
                <w:rFonts w:eastAsia="MS Mincho"/>
                <w:sz w:val="20"/>
                <w:lang w:val="de-CH"/>
              </w:rPr>
              <w:tab/>
              <w:t>7.2 MHz</w:t>
            </w:r>
          </w:p>
          <w:p w14:paraId="62095957" w14:textId="77777777" w:rsidR="005F49A0" w:rsidRPr="00606625" w:rsidRDefault="005F49A0" w:rsidP="00F87BA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 w:val="20"/>
                <w:lang w:val="de-CH"/>
              </w:rPr>
            </w:pPr>
            <w:r w:rsidRPr="00606625">
              <w:rPr>
                <w:rFonts w:eastAsia="MS Mincho"/>
                <w:sz w:val="20"/>
                <w:lang w:val="de-CH"/>
              </w:rPr>
              <w:t>g)</w:t>
            </w:r>
            <w:r w:rsidRPr="00606625">
              <w:rPr>
                <w:rFonts w:eastAsia="MS Mincho"/>
                <w:sz w:val="20"/>
                <w:lang w:val="de-CH"/>
              </w:rPr>
              <w:tab/>
              <w:t>9 MHz</w:t>
            </w:r>
          </w:p>
          <w:p w14:paraId="1BB55AEA" w14:textId="77777777" w:rsidR="005F49A0" w:rsidRPr="000F312A" w:rsidRDefault="005F49A0" w:rsidP="00F87BA3">
            <w:pPr>
              <w:pStyle w:val="Tabletext"/>
              <w:ind w:left="284" w:hanging="284"/>
              <w:jc w:val="left"/>
              <w:rPr>
                <w:sz w:val="20"/>
              </w:rPr>
            </w:pPr>
            <w:r w:rsidRPr="000F312A">
              <w:rPr>
                <w:sz w:val="20"/>
              </w:rPr>
              <w:t>h)</w:t>
            </w:r>
            <w:r w:rsidRPr="000F312A">
              <w:rPr>
                <w:sz w:val="20"/>
              </w:rPr>
              <w:tab/>
              <w:t>13.5 MHz</w:t>
            </w:r>
          </w:p>
          <w:p w14:paraId="176D8399" w14:textId="77777777" w:rsidR="005F49A0" w:rsidRPr="000F312A" w:rsidRDefault="005F49A0" w:rsidP="00F87BA3">
            <w:pPr>
              <w:pStyle w:val="Tabletext"/>
              <w:ind w:left="284" w:hanging="284"/>
              <w:jc w:val="left"/>
              <w:rPr>
                <w:sz w:val="20"/>
              </w:rPr>
            </w:pPr>
            <w:r w:rsidRPr="000F312A">
              <w:rPr>
                <w:sz w:val="20"/>
              </w:rPr>
              <w:t>i)</w:t>
            </w:r>
            <w:r w:rsidRPr="000F312A">
              <w:rPr>
                <w:sz w:val="20"/>
              </w:rPr>
              <w:tab/>
              <w:t>18 MHz</w:t>
            </w:r>
          </w:p>
        </w:tc>
        <w:tc>
          <w:tcPr>
            <w:tcW w:w="910" w:type="pct"/>
            <w:tcBorders>
              <w:top w:val="single" w:sz="4" w:space="0" w:color="000000"/>
              <w:left w:val="single" w:sz="4" w:space="0" w:color="000000"/>
              <w:bottom w:val="single" w:sz="4" w:space="0" w:color="000000"/>
              <w:right w:val="single" w:sz="4" w:space="0" w:color="auto"/>
            </w:tcBorders>
            <w:shd w:val="clear" w:color="auto" w:fill="auto"/>
          </w:tcPr>
          <w:p w14:paraId="5F5E4E16" w14:textId="77777777" w:rsidR="005F49A0" w:rsidRPr="000F312A" w:rsidRDefault="005F49A0" w:rsidP="00F87BA3">
            <w:pPr>
              <w:pStyle w:val="Tabletext"/>
              <w:ind w:left="284" w:hanging="284"/>
              <w:jc w:val="left"/>
              <w:rPr>
                <w:sz w:val="20"/>
              </w:rPr>
            </w:pPr>
            <w:r w:rsidRPr="000F312A">
              <w:rPr>
                <w:sz w:val="20"/>
              </w:rPr>
              <w:t>a)</w:t>
            </w:r>
            <w:r w:rsidRPr="000F312A">
              <w:rPr>
                <w:sz w:val="20"/>
              </w:rPr>
              <w:tab/>
              <w:t>4.5 MHz (15 kHz SCS)</w:t>
            </w:r>
          </w:p>
          <w:p w14:paraId="3FE68319" w14:textId="77777777" w:rsidR="005F49A0" w:rsidRPr="000F312A" w:rsidRDefault="005F49A0" w:rsidP="00F87BA3">
            <w:pPr>
              <w:pStyle w:val="Tabletext"/>
              <w:ind w:left="284" w:hanging="284"/>
              <w:jc w:val="left"/>
              <w:rPr>
                <w:sz w:val="20"/>
              </w:rPr>
            </w:pPr>
            <w:r w:rsidRPr="000F312A">
              <w:rPr>
                <w:sz w:val="20"/>
              </w:rPr>
              <w:t>b)</w:t>
            </w:r>
            <w:r w:rsidRPr="000F312A">
              <w:rPr>
                <w:sz w:val="20"/>
              </w:rPr>
              <w:tab/>
              <w:t>9.36 MHz (15 kHz SCS) 8.64 MHz (30 kHz SCS)</w:t>
            </w:r>
          </w:p>
          <w:p w14:paraId="09403F83" w14:textId="77777777" w:rsidR="005F49A0" w:rsidRPr="000F312A" w:rsidRDefault="005F49A0" w:rsidP="00F87BA3">
            <w:pPr>
              <w:pStyle w:val="Tabletext"/>
              <w:ind w:left="284" w:hanging="284"/>
              <w:jc w:val="left"/>
              <w:rPr>
                <w:sz w:val="20"/>
              </w:rPr>
            </w:pPr>
            <w:r w:rsidRPr="000F312A">
              <w:rPr>
                <w:sz w:val="20"/>
              </w:rPr>
              <w:t>c)</w:t>
            </w:r>
            <w:r w:rsidRPr="000F312A">
              <w:rPr>
                <w:sz w:val="20"/>
              </w:rPr>
              <w:tab/>
              <w:t>14.22 MHz (15 kHz SCS) 13.68 MHz (30 kHz SCS)</w:t>
            </w:r>
          </w:p>
          <w:p w14:paraId="00D12783" w14:textId="77777777" w:rsidR="005F49A0" w:rsidRPr="000F312A" w:rsidRDefault="005F49A0" w:rsidP="00F87BA3">
            <w:pPr>
              <w:pStyle w:val="Tabletext"/>
              <w:ind w:left="284" w:hanging="284"/>
              <w:jc w:val="left"/>
              <w:rPr>
                <w:sz w:val="20"/>
              </w:rPr>
            </w:pPr>
            <w:r w:rsidRPr="000F312A">
              <w:rPr>
                <w:sz w:val="20"/>
              </w:rPr>
              <w:t>d)</w:t>
            </w:r>
            <w:r w:rsidRPr="000F312A">
              <w:rPr>
                <w:sz w:val="20"/>
              </w:rPr>
              <w:tab/>
              <w:t>19.08 MHz (15 kHz SCS) 18.36 MHz (30 kHz SCS)</w:t>
            </w:r>
          </w:p>
          <w:p w14:paraId="72E5726D" w14:textId="77777777" w:rsidR="005F49A0" w:rsidRPr="00BD0C5B" w:rsidRDefault="005F49A0" w:rsidP="00F87BA3">
            <w:pPr>
              <w:pStyle w:val="Tabletext"/>
              <w:ind w:left="284" w:hanging="284"/>
              <w:jc w:val="left"/>
              <w:rPr>
                <w:sz w:val="20"/>
                <w:lang w:val="de-CH"/>
              </w:rPr>
            </w:pPr>
            <w:r w:rsidRPr="00BD0C5B">
              <w:rPr>
                <w:sz w:val="20"/>
                <w:lang w:val="de-CH"/>
              </w:rPr>
              <w:t>e)</w:t>
            </w:r>
            <w:r w:rsidRPr="00BD0C5B">
              <w:rPr>
                <w:sz w:val="20"/>
                <w:lang w:val="de-CH"/>
              </w:rPr>
              <w:tab/>
              <w:t>23.94 MHz (15 kHz SCS) 23.4 MHz (30 kHz SCS)</w:t>
            </w:r>
          </w:p>
          <w:p w14:paraId="6763B562" w14:textId="77777777" w:rsidR="005F49A0" w:rsidRPr="00BD0C5B" w:rsidRDefault="005F49A0" w:rsidP="00F87BA3">
            <w:pPr>
              <w:pStyle w:val="Tabletext"/>
              <w:ind w:left="284" w:hanging="284"/>
              <w:jc w:val="left"/>
              <w:rPr>
                <w:sz w:val="20"/>
                <w:lang w:val="de-CH"/>
              </w:rPr>
            </w:pPr>
            <w:r w:rsidRPr="00BD0C5B">
              <w:rPr>
                <w:sz w:val="20"/>
                <w:lang w:val="de-CH"/>
              </w:rPr>
              <w:t>f)</w:t>
            </w:r>
            <w:r w:rsidRPr="00BD0C5B">
              <w:rPr>
                <w:sz w:val="20"/>
                <w:lang w:val="de-CH"/>
              </w:rPr>
              <w:tab/>
              <w:t>28.8 MHz (15 kHz SCS) 28.08 MHz (30 kHz SCS)</w:t>
            </w:r>
          </w:p>
          <w:p w14:paraId="77326AA8" w14:textId="77777777" w:rsidR="005F49A0" w:rsidRPr="00BD0C5B" w:rsidRDefault="005F49A0" w:rsidP="00F87BA3">
            <w:pPr>
              <w:pStyle w:val="Tabletext"/>
              <w:ind w:left="284" w:hanging="284"/>
              <w:jc w:val="left"/>
              <w:rPr>
                <w:sz w:val="20"/>
                <w:lang w:val="de-CH"/>
              </w:rPr>
            </w:pPr>
            <w:r w:rsidRPr="00BD0C5B">
              <w:rPr>
                <w:sz w:val="20"/>
                <w:lang w:val="de-CH"/>
              </w:rPr>
              <w:t>g)</w:t>
            </w:r>
            <w:r w:rsidRPr="00BD0C5B">
              <w:rPr>
                <w:sz w:val="20"/>
                <w:lang w:val="de-CH"/>
              </w:rPr>
              <w:tab/>
              <w:t>33.84 MHz (15 kHz SCS) 33.12 MHz (30 kHz SCS)</w:t>
            </w:r>
          </w:p>
          <w:p w14:paraId="6432AB1C" w14:textId="77777777" w:rsidR="005F49A0" w:rsidRPr="00BD0C5B" w:rsidRDefault="005F49A0" w:rsidP="00F87BA3">
            <w:pPr>
              <w:pStyle w:val="Tabletext"/>
              <w:ind w:left="284" w:hanging="284"/>
              <w:jc w:val="left"/>
              <w:rPr>
                <w:sz w:val="20"/>
                <w:lang w:val="de-CH"/>
              </w:rPr>
            </w:pPr>
            <w:r w:rsidRPr="00BD0C5B">
              <w:rPr>
                <w:sz w:val="20"/>
                <w:lang w:val="de-CH"/>
              </w:rPr>
              <w:t>h)</w:t>
            </w:r>
            <w:r w:rsidRPr="00BD0C5B">
              <w:rPr>
                <w:sz w:val="20"/>
                <w:lang w:val="de-CH"/>
              </w:rPr>
              <w:tab/>
              <w:t>38.88 MHz (15 kHz SCS) 38.16 MHz (30 kHz SCS)</w:t>
            </w:r>
          </w:p>
        </w:tc>
        <w:tc>
          <w:tcPr>
            <w:tcW w:w="829" w:type="pct"/>
            <w:tcBorders>
              <w:top w:val="single" w:sz="4" w:space="0" w:color="000000"/>
              <w:left w:val="single" w:sz="4" w:space="0" w:color="000000"/>
              <w:bottom w:val="single" w:sz="4" w:space="0" w:color="000000"/>
              <w:right w:val="single" w:sz="4" w:space="0" w:color="auto"/>
            </w:tcBorders>
          </w:tcPr>
          <w:p w14:paraId="06DB4996" w14:textId="77777777" w:rsidR="005F49A0" w:rsidRPr="000F312A" w:rsidRDefault="005F49A0" w:rsidP="00F87BA3">
            <w:pPr>
              <w:pStyle w:val="Tabletext"/>
              <w:ind w:left="284" w:hanging="284"/>
              <w:jc w:val="left"/>
              <w:rPr>
                <w:sz w:val="20"/>
              </w:rPr>
            </w:pPr>
            <w:r w:rsidRPr="000F312A">
              <w:rPr>
                <w:sz w:val="20"/>
              </w:rPr>
              <w:t xml:space="preserve">a) </w:t>
            </w:r>
            <w:r w:rsidRPr="000F312A">
              <w:rPr>
                <w:sz w:val="20"/>
              </w:rPr>
              <w:tab/>
              <w:t>5.67 MHz with the roll off factor of 0.05, 5.83 MHz with the roll off factor of 0.025</w:t>
            </w:r>
          </w:p>
          <w:p w14:paraId="25A2AF00" w14:textId="77777777" w:rsidR="005F49A0" w:rsidRPr="000F312A" w:rsidRDefault="005F49A0" w:rsidP="00F87BA3">
            <w:pPr>
              <w:pStyle w:val="Tabletext"/>
              <w:ind w:left="284" w:hanging="284"/>
              <w:jc w:val="left"/>
              <w:rPr>
                <w:sz w:val="20"/>
              </w:rPr>
            </w:pPr>
            <w:r w:rsidRPr="000F312A">
              <w:rPr>
                <w:sz w:val="20"/>
              </w:rPr>
              <w:t xml:space="preserve">b) </w:t>
            </w:r>
            <w:r w:rsidRPr="000F312A">
              <w:rPr>
                <w:sz w:val="20"/>
              </w:rPr>
              <w:tab/>
              <w:t>6.62 MHz with the roll off factor of 0.05, 6.81 MHz with the roll off factor of 0.025</w:t>
            </w:r>
          </w:p>
          <w:p w14:paraId="6D204C9E" w14:textId="77777777" w:rsidR="005F49A0" w:rsidRPr="000F312A" w:rsidRDefault="005F49A0" w:rsidP="00F87BA3">
            <w:pPr>
              <w:pStyle w:val="Tabletext"/>
              <w:ind w:left="284" w:hanging="284"/>
              <w:jc w:val="left"/>
              <w:rPr>
                <w:sz w:val="20"/>
                <w:highlight w:val="yellow"/>
              </w:rPr>
            </w:pPr>
            <w:r w:rsidRPr="000F312A">
              <w:rPr>
                <w:sz w:val="20"/>
              </w:rPr>
              <w:t xml:space="preserve">c) </w:t>
            </w:r>
            <w:r w:rsidRPr="000F312A">
              <w:rPr>
                <w:sz w:val="20"/>
              </w:rPr>
              <w:tab/>
              <w:t>7.56 MHz with the roll off factor of 0.05, 7.78 MHz with the roll off factor of 0.025</w:t>
            </w:r>
          </w:p>
        </w:tc>
      </w:tr>
      <w:tr w:rsidR="005F49A0" w:rsidRPr="000F312A" w14:paraId="29DEAD3B" w14:textId="77777777" w:rsidTr="00FB58F9">
        <w:trPr>
          <w:cantSplit/>
          <w:jc w:val="center"/>
        </w:trPr>
        <w:tc>
          <w:tcPr>
            <w:tcW w:w="278" w:type="pct"/>
            <w:tcBorders>
              <w:top w:val="single" w:sz="4" w:space="0" w:color="000000"/>
              <w:left w:val="single" w:sz="4" w:space="0" w:color="000000"/>
              <w:bottom w:val="single" w:sz="4" w:space="0" w:color="000000"/>
            </w:tcBorders>
            <w:shd w:val="clear" w:color="auto" w:fill="auto"/>
          </w:tcPr>
          <w:p w14:paraId="21C7DFB3" w14:textId="77777777" w:rsidR="005F49A0" w:rsidRPr="000F312A" w:rsidRDefault="005F49A0" w:rsidP="00FB58F9">
            <w:pPr>
              <w:pStyle w:val="Tabletext"/>
              <w:snapToGrid w:val="0"/>
              <w:jc w:val="center"/>
              <w:rPr>
                <w:sz w:val="20"/>
              </w:rPr>
            </w:pPr>
            <w:r w:rsidRPr="000F312A">
              <w:rPr>
                <w:sz w:val="20"/>
              </w:rPr>
              <w:t>3</w:t>
            </w:r>
          </w:p>
        </w:tc>
        <w:tc>
          <w:tcPr>
            <w:tcW w:w="573" w:type="pct"/>
            <w:tcBorders>
              <w:top w:val="single" w:sz="4" w:space="0" w:color="000000"/>
              <w:left w:val="single" w:sz="4" w:space="0" w:color="000000"/>
              <w:bottom w:val="single" w:sz="4" w:space="0" w:color="000000"/>
            </w:tcBorders>
            <w:shd w:val="clear" w:color="auto" w:fill="auto"/>
          </w:tcPr>
          <w:p w14:paraId="0BDD9C9D" w14:textId="77777777" w:rsidR="005F49A0" w:rsidRPr="000F312A" w:rsidRDefault="005F49A0" w:rsidP="00FB58F9">
            <w:pPr>
              <w:pStyle w:val="Tabletext"/>
              <w:snapToGrid w:val="0"/>
              <w:rPr>
                <w:sz w:val="20"/>
              </w:rPr>
            </w:pPr>
            <w:r w:rsidRPr="000F312A">
              <w:rPr>
                <w:sz w:val="20"/>
              </w:rPr>
              <w:t>Number of segments</w:t>
            </w:r>
          </w:p>
        </w:tc>
        <w:tc>
          <w:tcPr>
            <w:tcW w:w="830" w:type="pct"/>
            <w:tcBorders>
              <w:top w:val="single" w:sz="4" w:space="0" w:color="000000"/>
              <w:left w:val="single" w:sz="4" w:space="0" w:color="000000"/>
              <w:bottom w:val="single" w:sz="4" w:space="0" w:color="000000"/>
              <w:right w:val="single" w:sz="4" w:space="0" w:color="000000"/>
            </w:tcBorders>
          </w:tcPr>
          <w:p w14:paraId="4FCDEA8E" w14:textId="77777777" w:rsidR="005F49A0" w:rsidRPr="000F312A" w:rsidRDefault="005F49A0" w:rsidP="00FB58F9">
            <w:pPr>
              <w:pStyle w:val="Tabletext"/>
              <w:snapToGrid w:val="0"/>
              <w:rPr>
                <w:sz w:val="20"/>
              </w:rPr>
            </w:pPr>
            <w:r w:rsidRPr="000F312A">
              <w:rPr>
                <w:sz w:val="20"/>
              </w:rPr>
              <w:t>1</w:t>
            </w:r>
          </w:p>
        </w:tc>
        <w:tc>
          <w:tcPr>
            <w:tcW w:w="830" w:type="pct"/>
            <w:tcBorders>
              <w:top w:val="single" w:sz="4" w:space="0" w:color="000000"/>
              <w:left w:val="single" w:sz="4" w:space="0" w:color="000000"/>
              <w:bottom w:val="single" w:sz="4" w:space="0" w:color="000000"/>
            </w:tcBorders>
            <w:shd w:val="clear" w:color="auto" w:fill="auto"/>
          </w:tcPr>
          <w:p w14:paraId="29AC3A48" w14:textId="77777777" w:rsidR="005F49A0" w:rsidRPr="000F312A" w:rsidRDefault="005F49A0" w:rsidP="00FB58F9">
            <w:pPr>
              <w:pStyle w:val="Tabletext"/>
              <w:snapToGrid w:val="0"/>
              <w:rPr>
                <w:sz w:val="20"/>
              </w:rPr>
            </w:pPr>
            <w:r w:rsidRPr="000F312A">
              <w:rPr>
                <w:sz w:val="20"/>
              </w:rPr>
              <w:t>Configurable</w:t>
            </w:r>
          </w:p>
        </w:tc>
        <w:tc>
          <w:tcPr>
            <w:tcW w:w="750" w:type="pct"/>
            <w:tcBorders>
              <w:top w:val="single" w:sz="4" w:space="0" w:color="000000"/>
              <w:left w:val="single" w:sz="4" w:space="0" w:color="000000"/>
              <w:bottom w:val="single" w:sz="4" w:space="0" w:color="000000"/>
            </w:tcBorders>
            <w:shd w:val="clear" w:color="auto" w:fill="auto"/>
          </w:tcPr>
          <w:p w14:paraId="4F4496D3" w14:textId="77777777" w:rsidR="005F49A0" w:rsidRPr="000F312A" w:rsidRDefault="005F49A0" w:rsidP="00FB58F9">
            <w:pPr>
              <w:pStyle w:val="Tabletext"/>
              <w:snapToGrid w:val="0"/>
              <w:ind w:left="284" w:hanging="284"/>
              <w:rPr>
                <w:sz w:val="20"/>
                <w:vertAlign w:val="superscript"/>
              </w:rPr>
            </w:pPr>
          </w:p>
        </w:tc>
        <w:tc>
          <w:tcPr>
            <w:tcW w:w="910" w:type="pct"/>
            <w:tcBorders>
              <w:top w:val="single" w:sz="4" w:space="0" w:color="000000"/>
              <w:left w:val="single" w:sz="4" w:space="0" w:color="000000"/>
              <w:bottom w:val="single" w:sz="4" w:space="0" w:color="000000"/>
              <w:right w:val="single" w:sz="4" w:space="0" w:color="auto"/>
            </w:tcBorders>
            <w:shd w:val="clear" w:color="auto" w:fill="auto"/>
          </w:tcPr>
          <w:p w14:paraId="155AFF1C" w14:textId="77777777" w:rsidR="005F49A0" w:rsidRPr="000F312A" w:rsidRDefault="005F49A0" w:rsidP="00FB58F9">
            <w:pPr>
              <w:pStyle w:val="Tabletext"/>
              <w:snapToGrid w:val="0"/>
              <w:ind w:left="284" w:hanging="284"/>
              <w:rPr>
                <w:sz w:val="20"/>
              </w:rPr>
            </w:pPr>
          </w:p>
        </w:tc>
        <w:tc>
          <w:tcPr>
            <w:tcW w:w="829" w:type="pct"/>
            <w:tcBorders>
              <w:top w:val="single" w:sz="4" w:space="0" w:color="000000"/>
              <w:left w:val="single" w:sz="4" w:space="0" w:color="000000"/>
              <w:bottom w:val="single" w:sz="4" w:space="0" w:color="000000"/>
              <w:right w:val="single" w:sz="4" w:space="0" w:color="auto"/>
            </w:tcBorders>
          </w:tcPr>
          <w:p w14:paraId="5EF9A292" w14:textId="77777777" w:rsidR="005F49A0" w:rsidRPr="000F312A" w:rsidRDefault="005F49A0" w:rsidP="00FB58F9">
            <w:pPr>
              <w:pStyle w:val="Tabletext"/>
              <w:snapToGrid w:val="0"/>
              <w:ind w:left="284" w:hanging="284"/>
              <w:rPr>
                <w:sz w:val="20"/>
              </w:rPr>
            </w:pPr>
          </w:p>
        </w:tc>
      </w:tr>
    </w:tbl>
    <w:p w14:paraId="33AEB10B" w14:textId="77777777" w:rsidR="00C11A44" w:rsidRPr="000F312A" w:rsidRDefault="00C11A44" w:rsidP="00C11A44">
      <w:pPr>
        <w:pStyle w:val="TableNo"/>
      </w:pPr>
      <w:r w:rsidRPr="000F312A">
        <w:lastRenderedPageBreak/>
        <w:t>TABLE 1B (</w:t>
      </w:r>
      <w:r w:rsidRPr="000F312A">
        <w:rPr>
          <w:i/>
          <w:iCs/>
        </w:rPr>
        <w:t>continued</w:t>
      </w:r>
      <w:r w:rsidRPr="000F312A">
        <w:t>)</w:t>
      </w:r>
    </w:p>
    <w:tbl>
      <w:tblPr>
        <w:tblW w:w="14459" w:type="dxa"/>
        <w:jc w:val="center"/>
        <w:tblLook w:val="04A0" w:firstRow="1" w:lastRow="0" w:firstColumn="1" w:lastColumn="0" w:noHBand="0" w:noVBand="1"/>
      </w:tblPr>
      <w:tblGrid>
        <w:gridCol w:w="810"/>
        <w:gridCol w:w="1660"/>
        <w:gridCol w:w="2400"/>
        <w:gridCol w:w="2400"/>
        <w:gridCol w:w="2400"/>
        <w:gridCol w:w="2397"/>
        <w:gridCol w:w="2392"/>
      </w:tblGrid>
      <w:tr w:rsidR="00B772D5" w:rsidRPr="000F312A" w14:paraId="3D918F25" w14:textId="77777777" w:rsidTr="00DA3DA6">
        <w:trPr>
          <w:jc w:val="center"/>
        </w:trPr>
        <w:tc>
          <w:tcPr>
            <w:tcW w:w="280" w:type="pct"/>
            <w:tcBorders>
              <w:top w:val="single" w:sz="4" w:space="0" w:color="000000"/>
              <w:left w:val="single" w:sz="4" w:space="0" w:color="000000"/>
              <w:bottom w:val="single" w:sz="4" w:space="0" w:color="000000"/>
            </w:tcBorders>
            <w:shd w:val="clear" w:color="auto" w:fill="auto"/>
          </w:tcPr>
          <w:p w14:paraId="48062574" w14:textId="77777777" w:rsidR="00B772D5" w:rsidRPr="000F312A" w:rsidRDefault="00B772D5" w:rsidP="00FB58F9">
            <w:pPr>
              <w:pStyle w:val="Tablehead"/>
              <w:snapToGrid w:val="0"/>
              <w:ind w:left="-648"/>
              <w:rPr>
                <w:sz w:val="16"/>
                <w:szCs w:val="16"/>
              </w:rPr>
            </w:pPr>
          </w:p>
        </w:tc>
        <w:tc>
          <w:tcPr>
            <w:tcW w:w="574" w:type="pct"/>
            <w:tcBorders>
              <w:top w:val="single" w:sz="4" w:space="0" w:color="000000"/>
              <w:left w:val="single" w:sz="4" w:space="0" w:color="000000"/>
              <w:bottom w:val="single" w:sz="4" w:space="0" w:color="000000"/>
            </w:tcBorders>
            <w:shd w:val="clear" w:color="auto" w:fill="auto"/>
          </w:tcPr>
          <w:p w14:paraId="2ED7B11A" w14:textId="77777777" w:rsidR="00B772D5" w:rsidRPr="000F312A" w:rsidRDefault="00B772D5" w:rsidP="00FB58F9">
            <w:pPr>
              <w:pStyle w:val="Tablehead"/>
              <w:snapToGrid w:val="0"/>
              <w:rPr>
                <w:sz w:val="16"/>
                <w:szCs w:val="16"/>
              </w:rPr>
            </w:pPr>
            <w:r w:rsidRPr="000F312A">
              <w:rPr>
                <w:sz w:val="16"/>
                <w:szCs w:val="16"/>
              </w:rPr>
              <w:t>Parameters</w:t>
            </w:r>
          </w:p>
        </w:tc>
        <w:tc>
          <w:tcPr>
            <w:tcW w:w="830" w:type="pct"/>
            <w:tcBorders>
              <w:top w:val="single" w:sz="4" w:space="0" w:color="000000"/>
              <w:left w:val="single" w:sz="4" w:space="0" w:color="000000"/>
              <w:bottom w:val="single" w:sz="4" w:space="0" w:color="000000"/>
              <w:right w:val="single" w:sz="4" w:space="0" w:color="000000"/>
            </w:tcBorders>
          </w:tcPr>
          <w:p w14:paraId="23B203BF" w14:textId="77777777" w:rsidR="00B772D5" w:rsidRPr="000F312A" w:rsidRDefault="00B772D5" w:rsidP="00FB58F9">
            <w:pPr>
              <w:pStyle w:val="Tablehead"/>
              <w:snapToGrid w:val="0"/>
              <w:rPr>
                <w:sz w:val="16"/>
                <w:szCs w:val="16"/>
              </w:rPr>
            </w:pPr>
            <w:r w:rsidRPr="000F312A">
              <w:rPr>
                <w:spacing w:val="-6"/>
              </w:rPr>
              <w:t xml:space="preserve">Multimedia </w:t>
            </w:r>
            <w:r w:rsidRPr="000F312A">
              <w:rPr>
                <w:spacing w:val="-6"/>
                <w:sz w:val="20"/>
              </w:rPr>
              <w:t>System R</w:t>
            </w:r>
          </w:p>
        </w:tc>
        <w:tc>
          <w:tcPr>
            <w:tcW w:w="830" w:type="pct"/>
            <w:tcBorders>
              <w:top w:val="single" w:sz="4" w:space="0" w:color="000000"/>
              <w:left w:val="single" w:sz="4" w:space="0" w:color="000000"/>
              <w:bottom w:val="single" w:sz="4" w:space="0" w:color="000000"/>
            </w:tcBorders>
            <w:shd w:val="clear" w:color="auto" w:fill="auto"/>
          </w:tcPr>
          <w:p w14:paraId="7F466CEE" w14:textId="77777777" w:rsidR="00B772D5" w:rsidRPr="000F312A" w:rsidRDefault="00B772D5" w:rsidP="00FB58F9">
            <w:pPr>
              <w:pStyle w:val="Tablehead"/>
              <w:snapToGrid w:val="0"/>
              <w:rPr>
                <w:sz w:val="20"/>
              </w:rPr>
            </w:pPr>
            <w:r w:rsidRPr="000F312A">
              <w:rPr>
                <w:spacing w:val="-6"/>
              </w:rPr>
              <w:t xml:space="preserve">Multimedia </w:t>
            </w:r>
            <w:r w:rsidRPr="000F312A">
              <w:rPr>
                <w:spacing w:val="-6"/>
                <w:sz w:val="20"/>
              </w:rPr>
              <w:t>System S</w:t>
            </w:r>
          </w:p>
        </w:tc>
        <w:tc>
          <w:tcPr>
            <w:tcW w:w="830" w:type="pct"/>
            <w:tcBorders>
              <w:top w:val="single" w:sz="4" w:space="0" w:color="000000"/>
              <w:left w:val="single" w:sz="4" w:space="0" w:color="000000"/>
              <w:bottom w:val="single" w:sz="4" w:space="0" w:color="000000"/>
            </w:tcBorders>
            <w:shd w:val="clear" w:color="auto" w:fill="auto"/>
          </w:tcPr>
          <w:p w14:paraId="4BCDEFA7" w14:textId="77777777" w:rsidR="00B772D5" w:rsidRPr="000F312A" w:rsidRDefault="00B772D5" w:rsidP="00FB58F9">
            <w:pPr>
              <w:pStyle w:val="Tablehead"/>
              <w:snapToGrid w:val="0"/>
              <w:rPr>
                <w:sz w:val="20"/>
              </w:rPr>
            </w:pPr>
            <w:r w:rsidRPr="000F312A">
              <w:rPr>
                <w:spacing w:val="-6"/>
              </w:rPr>
              <w:t xml:space="preserve">Multimedia </w:t>
            </w:r>
            <w:r w:rsidRPr="000F312A">
              <w:rPr>
                <w:spacing w:val="-6"/>
                <w:sz w:val="20"/>
              </w:rPr>
              <w:t>System L</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366FC9FD" w14:textId="77777777" w:rsidR="00B772D5" w:rsidRPr="000F312A" w:rsidRDefault="00B772D5" w:rsidP="00FB58F9">
            <w:pPr>
              <w:pStyle w:val="Tablehead"/>
              <w:snapToGrid w:val="0"/>
              <w:rPr>
                <w:sz w:val="20"/>
              </w:rPr>
            </w:pPr>
            <w:r w:rsidRPr="000F312A">
              <w:rPr>
                <w:spacing w:val="-6"/>
              </w:rPr>
              <w:t xml:space="preserve">Multimedia </w:t>
            </w:r>
            <w:r w:rsidRPr="000F312A">
              <w:rPr>
                <w:spacing w:val="-6"/>
                <w:sz w:val="20"/>
              </w:rPr>
              <w:t>System N</w:t>
            </w:r>
          </w:p>
        </w:tc>
        <w:tc>
          <w:tcPr>
            <w:tcW w:w="827" w:type="pct"/>
            <w:tcBorders>
              <w:top w:val="single" w:sz="4" w:space="0" w:color="000000"/>
              <w:left w:val="single" w:sz="4" w:space="0" w:color="000000"/>
              <w:bottom w:val="single" w:sz="4" w:space="0" w:color="000000"/>
              <w:right w:val="single" w:sz="4" w:space="0" w:color="000000"/>
            </w:tcBorders>
          </w:tcPr>
          <w:p w14:paraId="79A4AD19" w14:textId="77777777" w:rsidR="00B772D5" w:rsidRPr="000F312A" w:rsidRDefault="00B772D5" w:rsidP="00FB58F9">
            <w:pPr>
              <w:pStyle w:val="Tablehead"/>
              <w:snapToGrid w:val="0"/>
              <w:rPr>
                <w:spacing w:val="-6"/>
                <w:sz w:val="20"/>
              </w:rPr>
            </w:pPr>
            <w:r w:rsidRPr="000F312A">
              <w:rPr>
                <w:spacing w:val="-6"/>
              </w:rPr>
              <w:t xml:space="preserve">Multimedia </w:t>
            </w:r>
            <w:r w:rsidRPr="000F312A">
              <w:rPr>
                <w:spacing w:val="-6"/>
                <w:sz w:val="20"/>
              </w:rPr>
              <w:t>System M</w:t>
            </w:r>
          </w:p>
        </w:tc>
      </w:tr>
      <w:tr w:rsidR="00B772D5" w:rsidRPr="000F312A" w14:paraId="0C35BFA0" w14:textId="77777777" w:rsidTr="00DA3DA6">
        <w:trPr>
          <w:jc w:val="center"/>
        </w:trPr>
        <w:tc>
          <w:tcPr>
            <w:tcW w:w="280" w:type="pct"/>
            <w:tcBorders>
              <w:top w:val="single" w:sz="4" w:space="0" w:color="000000"/>
              <w:left w:val="single" w:sz="4" w:space="0" w:color="000000"/>
              <w:bottom w:val="single" w:sz="4" w:space="0" w:color="000000"/>
            </w:tcBorders>
            <w:shd w:val="clear" w:color="auto" w:fill="auto"/>
          </w:tcPr>
          <w:p w14:paraId="142D4A0C" w14:textId="77777777" w:rsidR="00B772D5" w:rsidRPr="000F312A" w:rsidRDefault="00B772D5" w:rsidP="00B772D5">
            <w:pPr>
              <w:pStyle w:val="Tabletext"/>
              <w:snapToGrid w:val="0"/>
              <w:jc w:val="left"/>
              <w:rPr>
                <w:sz w:val="20"/>
              </w:rPr>
            </w:pPr>
            <w:r w:rsidRPr="000F312A">
              <w:rPr>
                <w:sz w:val="20"/>
              </w:rPr>
              <w:t>4</w:t>
            </w:r>
          </w:p>
        </w:tc>
        <w:tc>
          <w:tcPr>
            <w:tcW w:w="574" w:type="pct"/>
            <w:tcBorders>
              <w:top w:val="single" w:sz="4" w:space="0" w:color="000000"/>
              <w:left w:val="single" w:sz="4" w:space="0" w:color="000000"/>
              <w:bottom w:val="single" w:sz="4" w:space="0" w:color="000000"/>
            </w:tcBorders>
            <w:shd w:val="clear" w:color="auto" w:fill="auto"/>
          </w:tcPr>
          <w:p w14:paraId="287E6C67" w14:textId="77777777" w:rsidR="00B772D5" w:rsidRPr="000F312A" w:rsidRDefault="00B772D5" w:rsidP="00B772D5">
            <w:pPr>
              <w:pStyle w:val="Tabletext"/>
              <w:snapToGrid w:val="0"/>
              <w:jc w:val="left"/>
              <w:rPr>
                <w:sz w:val="20"/>
              </w:rPr>
            </w:pPr>
            <w:r w:rsidRPr="000F312A">
              <w:rPr>
                <w:sz w:val="20"/>
              </w:rPr>
              <w:t>Number of subcarriers per segment</w:t>
            </w:r>
          </w:p>
        </w:tc>
        <w:tc>
          <w:tcPr>
            <w:tcW w:w="830" w:type="pct"/>
            <w:tcBorders>
              <w:top w:val="single" w:sz="4" w:space="0" w:color="000000"/>
              <w:left w:val="single" w:sz="4" w:space="0" w:color="000000"/>
              <w:bottom w:val="single" w:sz="4" w:space="0" w:color="000000"/>
              <w:right w:val="single" w:sz="4" w:space="0" w:color="000000"/>
            </w:tcBorders>
          </w:tcPr>
          <w:p w14:paraId="15116E2F" w14:textId="77777777" w:rsidR="00B772D5" w:rsidRPr="000F312A" w:rsidRDefault="00B772D5" w:rsidP="00B772D5">
            <w:pPr>
              <w:pStyle w:val="Tabletext"/>
              <w:keepNext/>
              <w:keepLines/>
              <w:snapToGrid w:val="0"/>
              <w:ind w:left="284" w:hanging="284"/>
              <w:jc w:val="left"/>
              <w:rPr>
                <w:sz w:val="20"/>
              </w:rPr>
            </w:pPr>
            <w:r w:rsidRPr="000F312A">
              <w:rPr>
                <w:sz w:val="20"/>
              </w:rPr>
              <w:t>215 (100 kHz)</w:t>
            </w:r>
          </w:p>
          <w:p w14:paraId="58BCAE7B" w14:textId="77777777" w:rsidR="00B772D5" w:rsidRPr="000F312A" w:rsidRDefault="00B772D5" w:rsidP="00B772D5">
            <w:pPr>
              <w:pStyle w:val="Tabletext"/>
              <w:keepNext/>
              <w:keepLines/>
              <w:ind w:left="284" w:hanging="284"/>
              <w:jc w:val="left"/>
              <w:rPr>
                <w:sz w:val="20"/>
              </w:rPr>
            </w:pPr>
            <w:r w:rsidRPr="000F312A">
              <w:rPr>
                <w:sz w:val="20"/>
              </w:rPr>
              <w:t>439 (200 kHz)</w:t>
            </w:r>
          </w:p>
          <w:p w14:paraId="597E815E" w14:textId="77777777" w:rsidR="00B772D5" w:rsidRPr="000F312A" w:rsidRDefault="00B772D5" w:rsidP="00B772D5">
            <w:pPr>
              <w:pStyle w:val="Tabletext"/>
              <w:jc w:val="left"/>
              <w:rPr>
                <w:sz w:val="20"/>
              </w:rPr>
            </w:pPr>
            <w:r w:rsidRPr="000F312A">
              <w:rPr>
                <w:sz w:val="20"/>
              </w:rPr>
              <w:t>553 (250 kHz)</w:t>
            </w:r>
          </w:p>
          <w:p w14:paraId="74F4EE9A" w14:textId="77777777" w:rsidR="00B772D5" w:rsidRPr="000F312A" w:rsidRDefault="00B772D5" w:rsidP="007450D7">
            <w:pPr>
              <w:jc w:val="left"/>
              <w:rPr>
                <w:sz w:val="20"/>
              </w:rPr>
            </w:pPr>
          </w:p>
        </w:tc>
        <w:tc>
          <w:tcPr>
            <w:tcW w:w="830" w:type="pct"/>
            <w:tcBorders>
              <w:top w:val="single" w:sz="4" w:space="0" w:color="000000"/>
              <w:left w:val="single" w:sz="4" w:space="0" w:color="000000"/>
              <w:bottom w:val="single" w:sz="4" w:space="0" w:color="000000"/>
            </w:tcBorders>
            <w:shd w:val="clear" w:color="auto" w:fill="auto"/>
          </w:tcPr>
          <w:p w14:paraId="737273BE" w14:textId="7414B4DE" w:rsidR="00B772D5" w:rsidRPr="00BF2637" w:rsidRDefault="00B772D5" w:rsidP="00B772D5">
            <w:pPr>
              <w:pStyle w:val="Tabletext"/>
              <w:keepNext/>
              <w:keepLines/>
              <w:snapToGrid w:val="0"/>
              <w:ind w:left="284" w:hanging="284"/>
              <w:jc w:val="left"/>
              <w:rPr>
                <w:sz w:val="20"/>
                <w:vertAlign w:val="superscript"/>
                <w:lang w:val="fr-FR"/>
              </w:rPr>
            </w:pPr>
            <w:r w:rsidRPr="00BF2637">
              <w:rPr>
                <w:sz w:val="20"/>
                <w:lang w:val="fr-FR"/>
              </w:rPr>
              <w:t xml:space="preserve">(8k mode) </w:t>
            </w:r>
            <w:r w:rsidRPr="00BF2637">
              <w:rPr>
                <w:sz w:val="20"/>
                <w:vertAlign w:val="superscript"/>
                <w:lang w:val="fr-FR"/>
              </w:rPr>
              <w:t>(</w:t>
            </w:r>
            <w:r w:rsidR="00305F2B" w:rsidRPr="00BF2637">
              <w:rPr>
                <w:sz w:val="20"/>
                <w:vertAlign w:val="superscript"/>
                <w:lang w:val="fr-FR"/>
              </w:rPr>
              <w:t>1</w:t>
            </w:r>
            <w:r w:rsidRPr="00BF2637">
              <w:rPr>
                <w:sz w:val="20"/>
                <w:vertAlign w:val="superscript"/>
                <w:lang w:val="fr-FR"/>
              </w:rPr>
              <w:t>)</w:t>
            </w:r>
          </w:p>
          <w:p w14:paraId="08CF2C26"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6 913 </w:t>
            </w:r>
          </w:p>
          <w:p w14:paraId="0EDD657B"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6 817 </w:t>
            </w:r>
          </w:p>
          <w:p w14:paraId="5E8AD196"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6 721 </w:t>
            </w:r>
          </w:p>
          <w:p w14:paraId="0E974049"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6 625 </w:t>
            </w:r>
          </w:p>
          <w:p w14:paraId="5B89ED5C"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6 529 </w:t>
            </w:r>
          </w:p>
          <w:p w14:paraId="5563CF24" w14:textId="77777777" w:rsidR="00B772D5" w:rsidRPr="00BF2637" w:rsidRDefault="00B772D5" w:rsidP="00B772D5">
            <w:pPr>
              <w:pStyle w:val="Tabletext"/>
              <w:keepNext/>
              <w:keepLines/>
              <w:snapToGrid w:val="0"/>
              <w:ind w:left="284" w:hanging="284"/>
              <w:jc w:val="left"/>
              <w:rPr>
                <w:sz w:val="20"/>
                <w:lang w:val="fr-FR"/>
              </w:rPr>
            </w:pPr>
            <w:r w:rsidRPr="00BF2637">
              <w:rPr>
                <w:sz w:val="20"/>
                <w:lang w:val="fr-FR"/>
              </w:rPr>
              <w:t>(16k mode)</w:t>
            </w:r>
          </w:p>
          <w:p w14:paraId="710E876B"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13 825 </w:t>
            </w:r>
          </w:p>
          <w:p w14:paraId="556E10ED"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13 633 </w:t>
            </w:r>
          </w:p>
          <w:p w14:paraId="7A8C3414"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13 441 </w:t>
            </w:r>
          </w:p>
          <w:p w14:paraId="6FB6D741"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13 249 </w:t>
            </w:r>
          </w:p>
          <w:p w14:paraId="546CB958" w14:textId="77777777" w:rsidR="00B772D5" w:rsidRPr="00BF2637" w:rsidRDefault="00B772D5" w:rsidP="00B772D5">
            <w:pPr>
              <w:pStyle w:val="Tabletext"/>
              <w:keepNext/>
              <w:keepLines/>
              <w:snapToGrid w:val="0"/>
              <w:ind w:left="568" w:hanging="284"/>
              <w:jc w:val="left"/>
              <w:rPr>
                <w:sz w:val="20"/>
                <w:lang w:val="fr-FR"/>
              </w:rPr>
            </w:pPr>
            <w:r w:rsidRPr="00BF2637">
              <w:rPr>
                <w:sz w:val="20"/>
                <w:lang w:val="fr-FR"/>
              </w:rPr>
              <w:t xml:space="preserve">13 057 </w:t>
            </w:r>
          </w:p>
          <w:p w14:paraId="6A0F51FD" w14:textId="04B1C613" w:rsidR="00B772D5" w:rsidRPr="00BF2637" w:rsidRDefault="00B772D5" w:rsidP="00B772D5">
            <w:pPr>
              <w:pStyle w:val="Tabletext"/>
              <w:keepNext/>
              <w:keepLines/>
              <w:snapToGrid w:val="0"/>
              <w:ind w:left="284" w:hanging="284"/>
              <w:jc w:val="left"/>
              <w:rPr>
                <w:sz w:val="20"/>
                <w:vertAlign w:val="superscript"/>
                <w:lang w:val="fr-FR"/>
              </w:rPr>
            </w:pPr>
            <w:r w:rsidRPr="00BF2637">
              <w:rPr>
                <w:sz w:val="20"/>
                <w:lang w:val="fr-FR"/>
              </w:rPr>
              <w:t xml:space="preserve">(32k mode) </w:t>
            </w:r>
            <w:r w:rsidRPr="00BF2637">
              <w:rPr>
                <w:sz w:val="20"/>
                <w:vertAlign w:val="superscript"/>
                <w:lang w:val="fr-FR"/>
              </w:rPr>
              <w:t>(</w:t>
            </w:r>
            <w:r w:rsidR="00305F2B" w:rsidRPr="00BF2637">
              <w:rPr>
                <w:sz w:val="20"/>
                <w:vertAlign w:val="superscript"/>
                <w:lang w:val="fr-FR"/>
              </w:rPr>
              <w:t>2</w:t>
            </w:r>
            <w:r w:rsidRPr="00BF2637">
              <w:rPr>
                <w:sz w:val="20"/>
                <w:vertAlign w:val="superscript"/>
                <w:lang w:val="fr-FR"/>
              </w:rPr>
              <w:t>)</w:t>
            </w:r>
          </w:p>
          <w:p w14:paraId="68C93BC3" w14:textId="77777777" w:rsidR="00B772D5" w:rsidRPr="000F312A" w:rsidRDefault="00B772D5" w:rsidP="00B772D5">
            <w:pPr>
              <w:pStyle w:val="Tabletext"/>
              <w:keepNext/>
              <w:keepLines/>
              <w:snapToGrid w:val="0"/>
              <w:ind w:left="568" w:hanging="284"/>
              <w:jc w:val="left"/>
              <w:rPr>
                <w:sz w:val="20"/>
              </w:rPr>
            </w:pPr>
            <w:r w:rsidRPr="000F312A">
              <w:rPr>
                <w:sz w:val="20"/>
              </w:rPr>
              <w:t xml:space="preserve">27 649 </w:t>
            </w:r>
          </w:p>
          <w:p w14:paraId="0B06946A" w14:textId="77777777" w:rsidR="00B772D5" w:rsidRPr="000F312A" w:rsidRDefault="00B772D5" w:rsidP="00B772D5">
            <w:pPr>
              <w:pStyle w:val="Tabletext"/>
              <w:keepNext/>
              <w:keepLines/>
              <w:snapToGrid w:val="0"/>
              <w:ind w:left="568" w:hanging="284"/>
              <w:jc w:val="left"/>
              <w:rPr>
                <w:sz w:val="20"/>
              </w:rPr>
            </w:pPr>
            <w:r w:rsidRPr="000F312A">
              <w:rPr>
                <w:sz w:val="20"/>
              </w:rPr>
              <w:t xml:space="preserve">27 265 </w:t>
            </w:r>
          </w:p>
          <w:p w14:paraId="1678618E" w14:textId="77777777" w:rsidR="00B772D5" w:rsidRPr="000F312A" w:rsidRDefault="00B772D5" w:rsidP="00B772D5">
            <w:pPr>
              <w:pStyle w:val="Tabletext"/>
              <w:keepNext/>
              <w:keepLines/>
              <w:snapToGrid w:val="0"/>
              <w:ind w:left="568" w:hanging="284"/>
              <w:jc w:val="left"/>
              <w:rPr>
                <w:sz w:val="20"/>
              </w:rPr>
            </w:pPr>
            <w:r w:rsidRPr="000F312A">
              <w:rPr>
                <w:sz w:val="20"/>
              </w:rPr>
              <w:t xml:space="preserve">26 881 </w:t>
            </w:r>
          </w:p>
          <w:p w14:paraId="23433D29" w14:textId="77777777" w:rsidR="00B772D5" w:rsidRPr="000F312A" w:rsidRDefault="00B772D5" w:rsidP="00B772D5">
            <w:pPr>
              <w:pStyle w:val="Tabletext"/>
              <w:keepNext/>
              <w:keepLines/>
              <w:snapToGrid w:val="0"/>
              <w:ind w:left="568" w:hanging="284"/>
              <w:jc w:val="left"/>
              <w:rPr>
                <w:sz w:val="20"/>
              </w:rPr>
            </w:pPr>
            <w:r w:rsidRPr="000F312A">
              <w:rPr>
                <w:sz w:val="20"/>
              </w:rPr>
              <w:t xml:space="preserve">26 497 </w:t>
            </w:r>
          </w:p>
          <w:p w14:paraId="658E06B0" w14:textId="77777777" w:rsidR="00B772D5" w:rsidRPr="000F312A" w:rsidRDefault="00B772D5" w:rsidP="00B772D5">
            <w:pPr>
              <w:pStyle w:val="Tabletext"/>
              <w:keepNext/>
              <w:keepLines/>
              <w:snapToGrid w:val="0"/>
              <w:ind w:left="568" w:hanging="284"/>
              <w:jc w:val="left"/>
              <w:rPr>
                <w:sz w:val="20"/>
              </w:rPr>
            </w:pPr>
            <w:r w:rsidRPr="000F312A">
              <w:rPr>
                <w:sz w:val="20"/>
              </w:rPr>
              <w:t>26 113</w:t>
            </w:r>
          </w:p>
        </w:tc>
        <w:tc>
          <w:tcPr>
            <w:tcW w:w="830" w:type="pct"/>
            <w:tcBorders>
              <w:top w:val="single" w:sz="4" w:space="0" w:color="000000"/>
              <w:left w:val="single" w:sz="4" w:space="0" w:color="000000"/>
              <w:bottom w:val="single" w:sz="4" w:space="0" w:color="000000"/>
            </w:tcBorders>
            <w:shd w:val="clear" w:color="auto" w:fill="auto"/>
          </w:tcPr>
          <w:p w14:paraId="14A38201" w14:textId="77777777" w:rsidR="00B772D5" w:rsidRPr="00606625" w:rsidRDefault="00B772D5" w:rsidP="00B772D5">
            <w:pPr>
              <w:pStyle w:val="Tabletext"/>
              <w:keepNext/>
              <w:keepLines/>
              <w:tabs>
                <w:tab w:val="clear" w:pos="284"/>
                <w:tab w:val="left" w:pos="377"/>
              </w:tabs>
              <w:ind w:left="284" w:hanging="284"/>
              <w:jc w:val="left"/>
              <w:rPr>
                <w:sz w:val="20"/>
                <w:lang w:val="de-CH"/>
              </w:rPr>
            </w:pPr>
            <w:r w:rsidRPr="00606625">
              <w:rPr>
                <w:sz w:val="20"/>
                <w:lang w:val="de-CH"/>
              </w:rPr>
              <w:t>a)</w:t>
            </w:r>
            <w:r w:rsidRPr="00606625">
              <w:rPr>
                <w:sz w:val="20"/>
                <w:lang w:val="de-CH"/>
              </w:rPr>
              <w:tab/>
              <w:t>2 916 (0.37 kHz)</w:t>
            </w:r>
            <w:r w:rsidRPr="00606625">
              <w:rPr>
                <w:sz w:val="20"/>
                <w:lang w:val="de-CH"/>
              </w:rPr>
              <w:br/>
              <w:t>864 (1.25 kHz)</w:t>
            </w:r>
            <w:r w:rsidRPr="00606625">
              <w:rPr>
                <w:sz w:val="20"/>
                <w:lang w:val="de-CH"/>
              </w:rPr>
              <w:br/>
              <w:t>432 (2.5 kHz)</w:t>
            </w:r>
            <w:r w:rsidRPr="00606625">
              <w:rPr>
                <w:sz w:val="20"/>
                <w:lang w:val="de-CH"/>
              </w:rPr>
              <w:br/>
              <w:t>144 (7.5 kHz)</w:t>
            </w:r>
            <w:r w:rsidRPr="00606625">
              <w:rPr>
                <w:sz w:val="20"/>
                <w:lang w:val="de-CH"/>
              </w:rPr>
              <w:br/>
              <w:t>72 (15 kHz)</w:t>
            </w:r>
          </w:p>
          <w:p w14:paraId="5FBF21B3" w14:textId="77777777" w:rsidR="00B772D5" w:rsidRPr="00606625" w:rsidRDefault="00B772D5" w:rsidP="00B772D5">
            <w:pPr>
              <w:pStyle w:val="Tabletext"/>
              <w:keepNext/>
              <w:keepLines/>
              <w:tabs>
                <w:tab w:val="clear" w:pos="284"/>
                <w:tab w:val="left" w:pos="377"/>
              </w:tabs>
              <w:ind w:left="284" w:hanging="284"/>
              <w:jc w:val="left"/>
              <w:rPr>
                <w:sz w:val="20"/>
                <w:lang w:val="de-CH"/>
              </w:rPr>
            </w:pPr>
            <w:r w:rsidRPr="00606625">
              <w:rPr>
                <w:sz w:val="20"/>
                <w:lang w:val="de-CH"/>
              </w:rPr>
              <w:t>b)</w:t>
            </w:r>
            <w:r w:rsidRPr="00606625">
              <w:rPr>
                <w:sz w:val="20"/>
                <w:lang w:val="de-CH"/>
              </w:rPr>
              <w:tab/>
              <w:t>7 290 (0.37 kHz)</w:t>
            </w:r>
            <w:r w:rsidRPr="00606625">
              <w:rPr>
                <w:sz w:val="20"/>
                <w:lang w:val="de-CH"/>
              </w:rPr>
              <w:br/>
              <w:t>2 160 (1.25 kHz)</w:t>
            </w:r>
            <w:r w:rsidRPr="00606625">
              <w:rPr>
                <w:sz w:val="20"/>
                <w:lang w:val="de-CH"/>
              </w:rPr>
              <w:br/>
              <w:t>1 080 (2.5 kHz)</w:t>
            </w:r>
            <w:r w:rsidRPr="00606625">
              <w:rPr>
                <w:sz w:val="20"/>
                <w:lang w:val="de-CH"/>
              </w:rPr>
              <w:br/>
              <w:t>360 (7.5 kHz)</w:t>
            </w:r>
            <w:r w:rsidRPr="00606625">
              <w:rPr>
                <w:sz w:val="20"/>
                <w:lang w:val="de-CH"/>
              </w:rPr>
              <w:br/>
              <w:t>180 (15 kHz)</w:t>
            </w:r>
          </w:p>
          <w:p w14:paraId="427CB8DA" w14:textId="77777777" w:rsidR="00B772D5" w:rsidRPr="00606625" w:rsidRDefault="00B772D5" w:rsidP="00B772D5">
            <w:pPr>
              <w:pStyle w:val="Tabletext"/>
              <w:keepNext/>
              <w:keepLines/>
              <w:tabs>
                <w:tab w:val="clear" w:pos="284"/>
                <w:tab w:val="left" w:pos="377"/>
              </w:tabs>
              <w:ind w:left="284" w:hanging="284"/>
              <w:jc w:val="left"/>
              <w:rPr>
                <w:sz w:val="20"/>
                <w:lang w:val="de-CH"/>
              </w:rPr>
            </w:pPr>
            <w:r w:rsidRPr="00606625">
              <w:rPr>
                <w:sz w:val="20"/>
                <w:lang w:val="de-CH"/>
              </w:rPr>
              <w:t>c)</w:t>
            </w:r>
            <w:r w:rsidRPr="00606625">
              <w:rPr>
                <w:sz w:val="20"/>
                <w:lang w:val="de-CH"/>
              </w:rPr>
              <w:tab/>
              <w:t>12 150 (0.37 kHz)</w:t>
            </w:r>
            <w:r w:rsidRPr="00606625">
              <w:rPr>
                <w:sz w:val="20"/>
                <w:lang w:val="de-CH"/>
              </w:rPr>
              <w:br/>
              <w:t>3 600 (1.25 kHz)</w:t>
            </w:r>
            <w:r w:rsidRPr="00606625">
              <w:rPr>
                <w:sz w:val="20"/>
                <w:lang w:val="de-CH"/>
              </w:rPr>
              <w:br/>
              <w:t>1 800 (2.5 kHz)</w:t>
            </w:r>
            <w:r w:rsidRPr="00606625">
              <w:rPr>
                <w:sz w:val="20"/>
                <w:lang w:val="de-CH"/>
              </w:rPr>
              <w:br/>
              <w:t>600 (7.5 kHz)</w:t>
            </w:r>
            <w:r w:rsidRPr="00606625">
              <w:rPr>
                <w:sz w:val="20"/>
                <w:lang w:val="de-CH"/>
              </w:rPr>
              <w:br/>
              <w:t>300 (15 kHz)</w:t>
            </w:r>
          </w:p>
          <w:p w14:paraId="45CC6174" w14:textId="77777777" w:rsidR="00B772D5" w:rsidRPr="00606625" w:rsidRDefault="00B772D5" w:rsidP="00B772D5">
            <w:pPr>
              <w:tabs>
                <w:tab w:val="left" w:pos="377"/>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rFonts w:eastAsia="MS Mincho"/>
                <w:sz w:val="20"/>
                <w:lang w:val="de-CH"/>
              </w:rPr>
            </w:pPr>
            <w:r w:rsidRPr="00606625">
              <w:rPr>
                <w:rFonts w:eastAsia="MS Mincho"/>
                <w:sz w:val="20"/>
                <w:lang w:val="de-CH"/>
              </w:rPr>
              <w:t>d)</w:t>
            </w:r>
            <w:r w:rsidRPr="00606625">
              <w:rPr>
                <w:rFonts w:eastAsia="MS Mincho"/>
                <w:sz w:val="20"/>
                <w:lang w:val="de-CH"/>
              </w:rPr>
              <w:tab/>
              <w:t>14 580 (0.37 kHz)</w:t>
            </w:r>
            <w:r w:rsidRPr="00606625">
              <w:rPr>
                <w:rFonts w:eastAsia="MS Mincho"/>
                <w:sz w:val="20"/>
                <w:lang w:val="de-CH"/>
              </w:rPr>
              <w:br/>
              <w:t>4 320 (1.25 kHz)</w:t>
            </w:r>
            <w:r w:rsidRPr="00606625">
              <w:rPr>
                <w:rFonts w:eastAsia="MS Mincho"/>
                <w:sz w:val="20"/>
                <w:lang w:val="de-CH"/>
              </w:rPr>
              <w:br/>
              <w:t>2 160 (2.5 kHz)</w:t>
            </w:r>
            <w:r w:rsidRPr="00606625">
              <w:rPr>
                <w:rFonts w:eastAsia="MS Mincho"/>
                <w:sz w:val="20"/>
                <w:lang w:val="de-CH"/>
              </w:rPr>
              <w:br/>
              <w:t>720 (7.5 kHz)</w:t>
            </w:r>
            <w:r w:rsidRPr="00606625">
              <w:rPr>
                <w:rFonts w:eastAsia="MS Mincho"/>
                <w:sz w:val="20"/>
                <w:lang w:val="de-CH"/>
              </w:rPr>
              <w:br/>
              <w:t>360 (15 kHz)</w:t>
            </w:r>
          </w:p>
          <w:p w14:paraId="4CC38C50" w14:textId="77777777" w:rsidR="00B772D5" w:rsidRPr="00606625" w:rsidRDefault="00B772D5" w:rsidP="00B772D5">
            <w:pPr>
              <w:tabs>
                <w:tab w:val="left" w:pos="377"/>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rFonts w:eastAsia="MS Mincho"/>
                <w:sz w:val="20"/>
                <w:lang w:val="de-CH"/>
              </w:rPr>
            </w:pPr>
            <w:r w:rsidRPr="00606625">
              <w:rPr>
                <w:rFonts w:eastAsia="MS Mincho"/>
                <w:sz w:val="20"/>
                <w:lang w:val="de-CH"/>
              </w:rPr>
              <w:t>e)</w:t>
            </w:r>
            <w:r w:rsidRPr="00606625">
              <w:rPr>
                <w:rFonts w:eastAsia="MS Mincho"/>
                <w:sz w:val="20"/>
                <w:lang w:val="de-CH"/>
              </w:rPr>
              <w:tab/>
              <w:t>17 010 (0.37 kHz)</w:t>
            </w:r>
            <w:r w:rsidRPr="00606625">
              <w:rPr>
                <w:rFonts w:eastAsia="MS Mincho"/>
                <w:sz w:val="20"/>
                <w:lang w:val="de-CH"/>
              </w:rPr>
              <w:br/>
              <w:t>5 040 (1.25 kHz)</w:t>
            </w:r>
            <w:r w:rsidRPr="00606625">
              <w:rPr>
                <w:rFonts w:eastAsia="MS Mincho"/>
                <w:sz w:val="20"/>
                <w:lang w:val="de-CH"/>
              </w:rPr>
              <w:br/>
              <w:t>2 520 (2.5 kHz)</w:t>
            </w:r>
            <w:r w:rsidRPr="00606625">
              <w:rPr>
                <w:rFonts w:eastAsia="MS Mincho"/>
                <w:sz w:val="20"/>
                <w:lang w:val="de-CH"/>
              </w:rPr>
              <w:br/>
              <w:t>840 (7.5 kHz)</w:t>
            </w:r>
            <w:r w:rsidRPr="00606625">
              <w:rPr>
                <w:rFonts w:eastAsia="MS Mincho"/>
                <w:sz w:val="20"/>
                <w:lang w:val="de-CH"/>
              </w:rPr>
              <w:br/>
              <w:t>420 (15 kHz)</w:t>
            </w:r>
          </w:p>
          <w:p w14:paraId="04EAA57E" w14:textId="77777777" w:rsidR="00B772D5" w:rsidRPr="00606625" w:rsidRDefault="00B772D5" w:rsidP="00B772D5">
            <w:pPr>
              <w:tabs>
                <w:tab w:val="left" w:pos="377"/>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rFonts w:eastAsia="MS Mincho"/>
                <w:sz w:val="20"/>
                <w:lang w:val="de-CH"/>
              </w:rPr>
            </w:pPr>
            <w:r w:rsidRPr="00606625">
              <w:rPr>
                <w:rFonts w:eastAsia="MS Mincho"/>
                <w:sz w:val="20"/>
                <w:lang w:val="de-CH"/>
              </w:rPr>
              <w:t>f)</w:t>
            </w:r>
            <w:r w:rsidRPr="00606625">
              <w:rPr>
                <w:rFonts w:eastAsia="MS Mincho"/>
                <w:sz w:val="20"/>
                <w:lang w:val="de-CH"/>
              </w:rPr>
              <w:tab/>
              <w:t>19 440 (0.37 kHz)</w:t>
            </w:r>
            <w:r w:rsidRPr="00606625">
              <w:rPr>
                <w:rFonts w:eastAsia="MS Mincho"/>
                <w:sz w:val="20"/>
                <w:lang w:val="de-CH"/>
              </w:rPr>
              <w:br/>
              <w:t>5 760 (1.25 kHz)</w:t>
            </w:r>
            <w:r w:rsidRPr="00606625">
              <w:rPr>
                <w:rFonts w:eastAsia="MS Mincho"/>
                <w:sz w:val="20"/>
                <w:lang w:val="de-CH"/>
              </w:rPr>
              <w:br/>
              <w:t>2 880 (2.5 kHz)</w:t>
            </w:r>
            <w:r w:rsidRPr="00606625">
              <w:rPr>
                <w:rFonts w:eastAsia="MS Mincho"/>
                <w:sz w:val="20"/>
                <w:lang w:val="de-CH"/>
              </w:rPr>
              <w:br/>
              <w:t>960 (7.5 kHz)</w:t>
            </w:r>
            <w:r w:rsidRPr="00606625">
              <w:rPr>
                <w:rFonts w:eastAsia="MS Mincho"/>
                <w:sz w:val="20"/>
                <w:lang w:val="de-CH"/>
              </w:rPr>
              <w:br/>
              <w:t>480 (15 kHz)</w:t>
            </w:r>
          </w:p>
          <w:p w14:paraId="44901DD1" w14:textId="7CBE7B54" w:rsidR="00B772D5" w:rsidRPr="00606625" w:rsidRDefault="00B772D5" w:rsidP="00DA3DA6">
            <w:pPr>
              <w:tabs>
                <w:tab w:val="left" w:pos="377"/>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 w:val="20"/>
                <w:lang w:val="de-CH"/>
              </w:rPr>
            </w:pPr>
            <w:r w:rsidRPr="00606625">
              <w:rPr>
                <w:sz w:val="20"/>
                <w:lang w:val="de-CH"/>
              </w:rPr>
              <w:t>g)</w:t>
            </w:r>
            <w:r w:rsidRPr="00606625">
              <w:rPr>
                <w:sz w:val="20"/>
                <w:lang w:val="de-CH"/>
              </w:rPr>
              <w:tab/>
              <w:t>24 300 (0.37 kHz)</w:t>
            </w:r>
            <w:r w:rsidRPr="00606625">
              <w:rPr>
                <w:sz w:val="20"/>
                <w:lang w:val="de-CH"/>
              </w:rPr>
              <w:br/>
              <w:t>7 200 (1.25 kHz)</w:t>
            </w:r>
            <w:r w:rsidRPr="00606625">
              <w:rPr>
                <w:sz w:val="20"/>
                <w:lang w:val="de-CH"/>
              </w:rPr>
              <w:br/>
              <w:t>3 600 (2.5 kHz)</w:t>
            </w:r>
            <w:r w:rsidRPr="00606625">
              <w:rPr>
                <w:sz w:val="20"/>
                <w:lang w:val="de-CH"/>
              </w:rPr>
              <w:br/>
              <w:t>1 200 (7.5 kHz)</w:t>
            </w:r>
            <w:r w:rsidRPr="00606625">
              <w:rPr>
                <w:sz w:val="20"/>
                <w:lang w:val="de-CH"/>
              </w:rPr>
              <w:br/>
              <w:t>600 (15 kHz)</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67D4B73C" w14:textId="77777777" w:rsidR="00B772D5" w:rsidRPr="00606625" w:rsidRDefault="00B772D5" w:rsidP="00B772D5">
            <w:pPr>
              <w:pStyle w:val="Tabletext"/>
              <w:snapToGrid w:val="0"/>
              <w:ind w:left="284" w:hanging="284"/>
              <w:jc w:val="left"/>
              <w:rPr>
                <w:sz w:val="20"/>
                <w:lang w:val="de-CH"/>
              </w:rPr>
            </w:pPr>
            <w:r w:rsidRPr="00606625">
              <w:rPr>
                <w:sz w:val="20"/>
                <w:lang w:val="de-CH"/>
              </w:rPr>
              <w:t>a)</w:t>
            </w:r>
            <w:r w:rsidRPr="00606625">
              <w:rPr>
                <w:sz w:val="20"/>
                <w:lang w:val="de-CH"/>
              </w:rPr>
              <w:tab/>
              <w:t>300 (15 kHz SCS)</w:t>
            </w:r>
          </w:p>
          <w:p w14:paraId="6686709B" w14:textId="77777777" w:rsidR="00B772D5" w:rsidRPr="00606625" w:rsidRDefault="00B772D5" w:rsidP="00B772D5">
            <w:pPr>
              <w:pStyle w:val="Tabletext"/>
              <w:snapToGrid w:val="0"/>
              <w:ind w:left="284" w:hanging="284"/>
              <w:jc w:val="left"/>
              <w:rPr>
                <w:sz w:val="20"/>
                <w:lang w:val="de-CH"/>
              </w:rPr>
            </w:pPr>
            <w:r w:rsidRPr="00606625">
              <w:rPr>
                <w:sz w:val="20"/>
                <w:lang w:val="de-CH"/>
              </w:rPr>
              <w:t>b)</w:t>
            </w:r>
            <w:r w:rsidRPr="00606625">
              <w:rPr>
                <w:sz w:val="20"/>
                <w:lang w:val="de-CH"/>
              </w:rPr>
              <w:tab/>
              <w:t xml:space="preserve">624 (15 kHz SCS) </w:t>
            </w:r>
            <w:r w:rsidRPr="00606625">
              <w:rPr>
                <w:sz w:val="20"/>
                <w:lang w:val="de-CH"/>
              </w:rPr>
              <w:br/>
              <w:t>288 (30 kHz SCS)</w:t>
            </w:r>
          </w:p>
          <w:p w14:paraId="4E9AD528" w14:textId="77777777" w:rsidR="00B772D5" w:rsidRPr="00606625" w:rsidRDefault="00B772D5" w:rsidP="00B772D5">
            <w:pPr>
              <w:pStyle w:val="Tabletext"/>
              <w:snapToGrid w:val="0"/>
              <w:ind w:left="284" w:hanging="284"/>
              <w:jc w:val="left"/>
              <w:rPr>
                <w:sz w:val="20"/>
                <w:lang w:val="de-CH"/>
              </w:rPr>
            </w:pPr>
            <w:r w:rsidRPr="00606625">
              <w:rPr>
                <w:sz w:val="20"/>
                <w:lang w:val="de-CH"/>
              </w:rPr>
              <w:t>c)</w:t>
            </w:r>
            <w:r w:rsidRPr="00606625">
              <w:rPr>
                <w:sz w:val="20"/>
                <w:lang w:val="de-CH"/>
              </w:rPr>
              <w:tab/>
              <w:t xml:space="preserve">948 (15 kHz SCS) </w:t>
            </w:r>
            <w:r w:rsidRPr="00606625">
              <w:rPr>
                <w:sz w:val="20"/>
                <w:lang w:val="de-CH"/>
              </w:rPr>
              <w:br/>
              <w:t>456 (30 kHz SCS)</w:t>
            </w:r>
          </w:p>
          <w:p w14:paraId="24F03A1F" w14:textId="77777777" w:rsidR="00B772D5" w:rsidRPr="00606625" w:rsidRDefault="00B772D5" w:rsidP="00B772D5">
            <w:pPr>
              <w:pStyle w:val="Tabletext"/>
              <w:snapToGrid w:val="0"/>
              <w:ind w:left="284" w:hanging="284"/>
              <w:jc w:val="left"/>
              <w:rPr>
                <w:sz w:val="20"/>
                <w:lang w:val="de-CH"/>
              </w:rPr>
            </w:pPr>
            <w:r w:rsidRPr="00606625">
              <w:rPr>
                <w:sz w:val="20"/>
                <w:lang w:val="de-CH"/>
              </w:rPr>
              <w:t>d)</w:t>
            </w:r>
            <w:r w:rsidRPr="00606625">
              <w:rPr>
                <w:sz w:val="20"/>
                <w:lang w:val="de-CH"/>
              </w:rPr>
              <w:tab/>
              <w:t xml:space="preserve">1 272 (15 kHz SCS) </w:t>
            </w:r>
            <w:r w:rsidRPr="00606625">
              <w:rPr>
                <w:sz w:val="20"/>
                <w:lang w:val="de-CH"/>
              </w:rPr>
              <w:br/>
              <w:t>612 (30 kHz SCS)</w:t>
            </w:r>
          </w:p>
          <w:p w14:paraId="2EF281E4" w14:textId="77777777" w:rsidR="00B772D5" w:rsidRPr="00634C73" w:rsidRDefault="00B772D5" w:rsidP="00B772D5">
            <w:pPr>
              <w:pStyle w:val="Tabletext"/>
              <w:snapToGrid w:val="0"/>
              <w:ind w:left="284" w:hanging="284"/>
              <w:jc w:val="left"/>
              <w:rPr>
                <w:sz w:val="20"/>
                <w:lang w:val="de-CH"/>
              </w:rPr>
            </w:pPr>
            <w:r w:rsidRPr="00634C73">
              <w:rPr>
                <w:sz w:val="20"/>
                <w:lang w:val="de-CH"/>
              </w:rPr>
              <w:t>e)</w:t>
            </w:r>
            <w:r w:rsidRPr="00634C73">
              <w:rPr>
                <w:sz w:val="20"/>
                <w:lang w:val="de-CH"/>
              </w:rPr>
              <w:tab/>
              <w:t>1 596 (15 kHz SCS)</w:t>
            </w:r>
            <w:r w:rsidRPr="00634C73">
              <w:rPr>
                <w:sz w:val="20"/>
                <w:lang w:val="de-CH"/>
              </w:rPr>
              <w:br/>
              <w:t>780 (30 Hz SCS)</w:t>
            </w:r>
          </w:p>
          <w:p w14:paraId="286DDE5F" w14:textId="77777777" w:rsidR="00B772D5" w:rsidRPr="00634C73" w:rsidRDefault="00B772D5" w:rsidP="00B772D5">
            <w:pPr>
              <w:pStyle w:val="Tabletext"/>
              <w:snapToGrid w:val="0"/>
              <w:ind w:left="284" w:hanging="284"/>
              <w:jc w:val="left"/>
              <w:rPr>
                <w:sz w:val="20"/>
                <w:lang w:val="de-CH"/>
              </w:rPr>
            </w:pPr>
            <w:r w:rsidRPr="00634C73">
              <w:rPr>
                <w:sz w:val="20"/>
                <w:lang w:val="de-CH"/>
              </w:rPr>
              <w:t>f)</w:t>
            </w:r>
            <w:r w:rsidRPr="00634C73">
              <w:rPr>
                <w:sz w:val="20"/>
                <w:lang w:val="de-CH"/>
              </w:rPr>
              <w:tab/>
              <w:t xml:space="preserve">1 920 (15 kHz SCS) </w:t>
            </w:r>
            <w:r w:rsidRPr="00634C73">
              <w:rPr>
                <w:sz w:val="20"/>
                <w:lang w:val="de-CH"/>
              </w:rPr>
              <w:br/>
              <w:t>936 (30 kHz SCS)</w:t>
            </w:r>
          </w:p>
          <w:p w14:paraId="19F8B47C" w14:textId="77777777" w:rsidR="00B772D5" w:rsidRPr="00634C73" w:rsidRDefault="00B772D5" w:rsidP="00B772D5">
            <w:pPr>
              <w:pStyle w:val="Tabletext"/>
              <w:snapToGrid w:val="0"/>
              <w:ind w:left="284" w:hanging="284"/>
              <w:jc w:val="left"/>
              <w:rPr>
                <w:sz w:val="20"/>
                <w:lang w:val="de-CH"/>
              </w:rPr>
            </w:pPr>
            <w:r w:rsidRPr="00634C73">
              <w:rPr>
                <w:sz w:val="20"/>
                <w:lang w:val="de-CH"/>
              </w:rPr>
              <w:t>g)</w:t>
            </w:r>
            <w:r w:rsidRPr="00634C73">
              <w:rPr>
                <w:sz w:val="20"/>
                <w:lang w:val="de-CH"/>
              </w:rPr>
              <w:tab/>
              <w:t xml:space="preserve">2 256 (15 kHz SCS) </w:t>
            </w:r>
            <w:r w:rsidRPr="00634C73">
              <w:rPr>
                <w:sz w:val="20"/>
                <w:lang w:val="de-CH"/>
              </w:rPr>
              <w:br/>
              <w:t>1 104 (30 kHz SCS)</w:t>
            </w:r>
          </w:p>
          <w:p w14:paraId="7530C7F2" w14:textId="77777777" w:rsidR="00B772D5" w:rsidRPr="00BF2637" w:rsidRDefault="00B772D5" w:rsidP="00B772D5">
            <w:pPr>
              <w:pStyle w:val="Tabletext"/>
              <w:snapToGrid w:val="0"/>
              <w:ind w:left="284" w:hanging="284"/>
              <w:jc w:val="left"/>
              <w:rPr>
                <w:sz w:val="20"/>
                <w:lang w:val="it-IT"/>
              </w:rPr>
            </w:pPr>
            <w:r w:rsidRPr="00BF2637">
              <w:rPr>
                <w:sz w:val="20"/>
                <w:lang w:val="it-IT"/>
              </w:rPr>
              <w:t>h)</w:t>
            </w:r>
            <w:r w:rsidRPr="00BF2637">
              <w:rPr>
                <w:sz w:val="20"/>
                <w:lang w:val="it-IT"/>
              </w:rPr>
              <w:tab/>
              <w:t>2 592 (15 kHz SCS)</w:t>
            </w:r>
            <w:r w:rsidRPr="00BF2637">
              <w:rPr>
                <w:sz w:val="20"/>
                <w:lang w:val="it-IT"/>
              </w:rPr>
              <w:br/>
              <w:t>1 272 (30 kHz SCS)</w:t>
            </w:r>
          </w:p>
        </w:tc>
        <w:tc>
          <w:tcPr>
            <w:tcW w:w="827" w:type="pct"/>
            <w:tcBorders>
              <w:top w:val="single" w:sz="4" w:space="0" w:color="000000"/>
              <w:left w:val="single" w:sz="4" w:space="0" w:color="000000"/>
              <w:bottom w:val="single" w:sz="4" w:space="0" w:color="000000"/>
              <w:right w:val="single" w:sz="4" w:space="0" w:color="000000"/>
            </w:tcBorders>
          </w:tcPr>
          <w:p w14:paraId="6B737304" w14:textId="77777777" w:rsidR="00B772D5" w:rsidRPr="00BF2637" w:rsidRDefault="00B772D5" w:rsidP="00B772D5">
            <w:pPr>
              <w:pStyle w:val="Tabletext"/>
              <w:snapToGrid w:val="0"/>
              <w:ind w:left="284" w:hanging="284"/>
              <w:jc w:val="left"/>
              <w:rPr>
                <w:sz w:val="20"/>
                <w:lang w:val="fr-FR"/>
              </w:rPr>
            </w:pPr>
            <w:r w:rsidRPr="00BF2637">
              <w:rPr>
                <w:sz w:val="20"/>
                <w:lang w:val="fr-FR"/>
              </w:rPr>
              <w:t>4k mode</w:t>
            </w:r>
          </w:p>
          <w:p w14:paraId="47105411" w14:textId="77777777" w:rsidR="00B772D5" w:rsidRPr="00BF2637" w:rsidRDefault="00B772D5" w:rsidP="00B772D5">
            <w:pPr>
              <w:pStyle w:val="Tabletext"/>
              <w:snapToGrid w:val="0"/>
              <w:ind w:left="284" w:hanging="284"/>
              <w:jc w:val="left"/>
              <w:rPr>
                <w:sz w:val="20"/>
                <w:lang w:val="fr-FR"/>
              </w:rPr>
            </w:pPr>
            <w:r w:rsidRPr="00BF2637">
              <w:rPr>
                <w:sz w:val="20"/>
                <w:lang w:val="fr-FR"/>
              </w:rPr>
              <w:tab/>
              <w:t>4 096</w:t>
            </w:r>
          </w:p>
          <w:p w14:paraId="5875F481" w14:textId="77777777" w:rsidR="00B772D5" w:rsidRPr="00BF2637" w:rsidRDefault="00B772D5" w:rsidP="00B772D5">
            <w:pPr>
              <w:pStyle w:val="Tabletext"/>
              <w:snapToGrid w:val="0"/>
              <w:ind w:left="284" w:hanging="284"/>
              <w:jc w:val="left"/>
              <w:rPr>
                <w:sz w:val="20"/>
                <w:lang w:val="fr-FR"/>
              </w:rPr>
            </w:pPr>
            <w:r w:rsidRPr="00BF2637">
              <w:rPr>
                <w:sz w:val="20"/>
                <w:lang w:val="fr-FR"/>
              </w:rPr>
              <w:t>8k mode</w:t>
            </w:r>
          </w:p>
          <w:p w14:paraId="4031DB05" w14:textId="77777777" w:rsidR="00B772D5" w:rsidRPr="00BF2637" w:rsidRDefault="00B772D5" w:rsidP="00B772D5">
            <w:pPr>
              <w:pStyle w:val="Tabletext"/>
              <w:snapToGrid w:val="0"/>
              <w:ind w:left="284" w:hanging="284"/>
              <w:jc w:val="left"/>
              <w:rPr>
                <w:sz w:val="20"/>
                <w:lang w:val="fr-FR"/>
              </w:rPr>
            </w:pPr>
            <w:r w:rsidRPr="00BF2637">
              <w:rPr>
                <w:sz w:val="20"/>
                <w:lang w:val="fr-FR"/>
              </w:rPr>
              <w:tab/>
              <w:t>8 192</w:t>
            </w:r>
          </w:p>
          <w:p w14:paraId="53AC26B5" w14:textId="5F5DBDCB" w:rsidR="00B772D5" w:rsidRPr="00BF2637" w:rsidRDefault="00B772D5" w:rsidP="00B772D5">
            <w:pPr>
              <w:pStyle w:val="Tabletext"/>
              <w:keepNext/>
              <w:keepLines/>
              <w:snapToGrid w:val="0"/>
              <w:ind w:left="284" w:hanging="284"/>
              <w:jc w:val="left"/>
              <w:rPr>
                <w:sz w:val="20"/>
                <w:vertAlign w:val="superscript"/>
                <w:lang w:val="fr-FR"/>
              </w:rPr>
            </w:pPr>
            <w:r w:rsidRPr="00BF2637">
              <w:rPr>
                <w:sz w:val="20"/>
                <w:lang w:val="fr-FR"/>
              </w:rPr>
              <w:t xml:space="preserve">32k mode </w:t>
            </w:r>
            <w:r w:rsidRPr="00BF2637">
              <w:rPr>
                <w:sz w:val="20"/>
                <w:vertAlign w:val="superscript"/>
                <w:lang w:val="fr-FR"/>
              </w:rPr>
              <w:t>(</w:t>
            </w:r>
            <w:r w:rsidR="006F5D29" w:rsidRPr="00BF2637">
              <w:rPr>
                <w:sz w:val="20"/>
                <w:vertAlign w:val="superscript"/>
                <w:lang w:val="fr-FR"/>
              </w:rPr>
              <w:t>4</w:t>
            </w:r>
            <w:r w:rsidRPr="00BF2637">
              <w:rPr>
                <w:sz w:val="20"/>
                <w:vertAlign w:val="superscript"/>
                <w:lang w:val="fr-FR"/>
              </w:rPr>
              <w:t>)</w:t>
            </w:r>
          </w:p>
          <w:p w14:paraId="0E55CA12" w14:textId="77777777" w:rsidR="00B772D5" w:rsidRPr="000F312A" w:rsidRDefault="00B772D5" w:rsidP="00B772D5">
            <w:pPr>
              <w:pStyle w:val="Tabletext"/>
              <w:snapToGrid w:val="0"/>
              <w:ind w:left="284" w:hanging="284"/>
              <w:jc w:val="left"/>
              <w:rPr>
                <w:sz w:val="20"/>
              </w:rPr>
            </w:pPr>
            <w:r w:rsidRPr="00BF2637">
              <w:rPr>
                <w:sz w:val="20"/>
                <w:lang w:val="fr-FR"/>
              </w:rPr>
              <w:tab/>
            </w:r>
            <w:r w:rsidRPr="000F312A">
              <w:rPr>
                <w:sz w:val="20"/>
              </w:rPr>
              <w:t>32 768</w:t>
            </w:r>
          </w:p>
        </w:tc>
      </w:tr>
    </w:tbl>
    <w:p w14:paraId="4FE9B300" w14:textId="77777777" w:rsidR="00C11A44" w:rsidRPr="000F312A" w:rsidRDefault="00C11A44" w:rsidP="00C11A44"/>
    <w:p w14:paraId="5384F85E" w14:textId="77777777" w:rsidR="00C11A44" w:rsidRPr="000F312A" w:rsidRDefault="00C11A44" w:rsidP="00C11A44">
      <w:pPr>
        <w:pStyle w:val="TableNo"/>
      </w:pPr>
      <w:r w:rsidRPr="000F312A">
        <w:lastRenderedPageBreak/>
        <w:t>TABLE 1B (</w:t>
      </w:r>
      <w:r w:rsidRPr="000F312A">
        <w:rPr>
          <w:i/>
          <w:iCs/>
        </w:rPr>
        <w:t>continued</w:t>
      </w:r>
      <w:r w:rsidRPr="000F312A">
        <w:t>)</w:t>
      </w:r>
    </w:p>
    <w:tbl>
      <w:tblPr>
        <w:tblW w:w="5001" w:type="pct"/>
        <w:jc w:val="center"/>
        <w:tblLook w:val="04A0" w:firstRow="1" w:lastRow="0" w:firstColumn="1" w:lastColumn="0" w:noHBand="0" w:noVBand="1"/>
      </w:tblPr>
      <w:tblGrid>
        <w:gridCol w:w="801"/>
        <w:gridCol w:w="1639"/>
        <w:gridCol w:w="2370"/>
        <w:gridCol w:w="2370"/>
        <w:gridCol w:w="2370"/>
        <w:gridCol w:w="2367"/>
        <w:gridCol w:w="2362"/>
      </w:tblGrid>
      <w:tr w:rsidR="004B58F3" w:rsidRPr="000F312A" w14:paraId="46A5AB10" w14:textId="77777777" w:rsidTr="00FD2077">
        <w:trPr>
          <w:cantSplit/>
          <w:tblHeader/>
          <w:jc w:val="center"/>
        </w:trPr>
        <w:tc>
          <w:tcPr>
            <w:tcW w:w="280" w:type="pct"/>
            <w:tcBorders>
              <w:top w:val="single" w:sz="4" w:space="0" w:color="000000"/>
              <w:left w:val="single" w:sz="4" w:space="0" w:color="000000"/>
              <w:bottom w:val="single" w:sz="4" w:space="0" w:color="000000"/>
            </w:tcBorders>
            <w:shd w:val="clear" w:color="auto" w:fill="auto"/>
          </w:tcPr>
          <w:p w14:paraId="3DF43967" w14:textId="77777777" w:rsidR="004B58F3" w:rsidRPr="000F312A" w:rsidRDefault="004B58F3" w:rsidP="00FB58F9">
            <w:pPr>
              <w:pStyle w:val="Tablehead"/>
              <w:snapToGrid w:val="0"/>
              <w:ind w:left="-648"/>
              <w:rPr>
                <w:sz w:val="20"/>
              </w:rPr>
            </w:pPr>
          </w:p>
        </w:tc>
        <w:tc>
          <w:tcPr>
            <w:tcW w:w="574" w:type="pct"/>
            <w:tcBorders>
              <w:top w:val="single" w:sz="4" w:space="0" w:color="000000"/>
              <w:left w:val="single" w:sz="4" w:space="0" w:color="000000"/>
              <w:bottom w:val="single" w:sz="4" w:space="0" w:color="000000"/>
            </w:tcBorders>
            <w:shd w:val="clear" w:color="auto" w:fill="auto"/>
          </w:tcPr>
          <w:p w14:paraId="5D4B006E" w14:textId="77777777" w:rsidR="004B58F3" w:rsidRPr="000F312A" w:rsidRDefault="004B58F3" w:rsidP="00FB58F9">
            <w:pPr>
              <w:pStyle w:val="Tablehead"/>
              <w:snapToGrid w:val="0"/>
              <w:rPr>
                <w:sz w:val="20"/>
              </w:rPr>
            </w:pPr>
            <w:r w:rsidRPr="000F312A">
              <w:rPr>
                <w:sz w:val="20"/>
              </w:rPr>
              <w:t>Parameters</w:t>
            </w:r>
          </w:p>
        </w:tc>
        <w:tc>
          <w:tcPr>
            <w:tcW w:w="830" w:type="pct"/>
            <w:tcBorders>
              <w:top w:val="single" w:sz="4" w:space="0" w:color="000000"/>
              <w:left w:val="single" w:sz="4" w:space="0" w:color="000000"/>
              <w:bottom w:val="single" w:sz="4" w:space="0" w:color="000000"/>
              <w:right w:val="single" w:sz="4" w:space="0" w:color="000000"/>
            </w:tcBorders>
          </w:tcPr>
          <w:p w14:paraId="215C57E6" w14:textId="77777777" w:rsidR="004B58F3" w:rsidRPr="000F312A" w:rsidRDefault="004B58F3" w:rsidP="00FB58F9">
            <w:pPr>
              <w:pStyle w:val="Tablehead"/>
              <w:snapToGrid w:val="0"/>
              <w:rPr>
                <w:sz w:val="20"/>
              </w:rPr>
            </w:pPr>
            <w:r w:rsidRPr="000F312A">
              <w:rPr>
                <w:spacing w:val="-6"/>
                <w:sz w:val="20"/>
              </w:rPr>
              <w:t>Multimedia System R</w:t>
            </w:r>
          </w:p>
        </w:tc>
        <w:tc>
          <w:tcPr>
            <w:tcW w:w="830" w:type="pct"/>
            <w:tcBorders>
              <w:top w:val="single" w:sz="4" w:space="0" w:color="000000"/>
              <w:left w:val="single" w:sz="4" w:space="0" w:color="000000"/>
              <w:bottom w:val="single" w:sz="4" w:space="0" w:color="000000"/>
            </w:tcBorders>
            <w:shd w:val="clear" w:color="auto" w:fill="auto"/>
          </w:tcPr>
          <w:p w14:paraId="6EA4E785" w14:textId="77777777" w:rsidR="004B58F3" w:rsidRPr="000F312A" w:rsidRDefault="004B58F3" w:rsidP="00FB58F9">
            <w:pPr>
              <w:pStyle w:val="Tablehead"/>
              <w:snapToGrid w:val="0"/>
              <w:rPr>
                <w:sz w:val="20"/>
              </w:rPr>
            </w:pPr>
            <w:r w:rsidRPr="000F312A">
              <w:rPr>
                <w:spacing w:val="-6"/>
                <w:sz w:val="20"/>
              </w:rPr>
              <w:t>Multimedia System S</w:t>
            </w:r>
          </w:p>
        </w:tc>
        <w:tc>
          <w:tcPr>
            <w:tcW w:w="830" w:type="pct"/>
            <w:tcBorders>
              <w:top w:val="single" w:sz="4" w:space="0" w:color="000000"/>
              <w:left w:val="single" w:sz="4" w:space="0" w:color="000000"/>
              <w:bottom w:val="single" w:sz="4" w:space="0" w:color="000000"/>
            </w:tcBorders>
            <w:shd w:val="clear" w:color="auto" w:fill="auto"/>
          </w:tcPr>
          <w:p w14:paraId="4752D8C5" w14:textId="77777777" w:rsidR="004B58F3" w:rsidRPr="000F312A" w:rsidRDefault="004B58F3" w:rsidP="00FB58F9">
            <w:pPr>
              <w:pStyle w:val="Tablehead"/>
              <w:snapToGrid w:val="0"/>
              <w:rPr>
                <w:sz w:val="20"/>
              </w:rPr>
            </w:pPr>
            <w:r w:rsidRPr="000F312A">
              <w:rPr>
                <w:spacing w:val="-6"/>
                <w:sz w:val="20"/>
              </w:rPr>
              <w:t>Multimedia System L</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5052D65B" w14:textId="77777777" w:rsidR="004B58F3" w:rsidRPr="000F312A" w:rsidRDefault="004B58F3" w:rsidP="00FB58F9">
            <w:pPr>
              <w:pStyle w:val="Tablehead"/>
              <w:snapToGrid w:val="0"/>
              <w:rPr>
                <w:sz w:val="20"/>
              </w:rPr>
            </w:pPr>
            <w:r w:rsidRPr="000F312A">
              <w:rPr>
                <w:spacing w:val="-6"/>
                <w:sz w:val="20"/>
              </w:rPr>
              <w:t>Multimedia System N</w:t>
            </w:r>
          </w:p>
        </w:tc>
        <w:tc>
          <w:tcPr>
            <w:tcW w:w="827" w:type="pct"/>
            <w:tcBorders>
              <w:top w:val="single" w:sz="4" w:space="0" w:color="000000"/>
              <w:left w:val="single" w:sz="4" w:space="0" w:color="000000"/>
              <w:bottom w:val="single" w:sz="4" w:space="0" w:color="000000"/>
              <w:right w:val="single" w:sz="4" w:space="0" w:color="000000"/>
            </w:tcBorders>
          </w:tcPr>
          <w:p w14:paraId="14F64444" w14:textId="77777777" w:rsidR="004B58F3" w:rsidRPr="000F312A" w:rsidRDefault="004B58F3" w:rsidP="00FB58F9">
            <w:pPr>
              <w:pStyle w:val="Tablehead"/>
              <w:snapToGrid w:val="0"/>
              <w:rPr>
                <w:spacing w:val="-6"/>
                <w:sz w:val="20"/>
              </w:rPr>
            </w:pPr>
            <w:r w:rsidRPr="000F312A">
              <w:rPr>
                <w:spacing w:val="-6"/>
                <w:sz w:val="20"/>
              </w:rPr>
              <w:t>Multimedia System M</w:t>
            </w:r>
          </w:p>
        </w:tc>
      </w:tr>
      <w:tr w:rsidR="00DA3DA6" w:rsidRPr="00BD0C5B" w14:paraId="0FCB1956"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537CA0A5" w14:textId="77777777" w:rsidR="00DA3DA6" w:rsidRPr="000F312A" w:rsidRDefault="00DA3DA6" w:rsidP="00FB58F9">
            <w:pPr>
              <w:pStyle w:val="Tabletext"/>
              <w:snapToGrid w:val="0"/>
              <w:jc w:val="center"/>
              <w:rPr>
                <w:sz w:val="20"/>
              </w:rPr>
            </w:pPr>
          </w:p>
        </w:tc>
        <w:tc>
          <w:tcPr>
            <w:tcW w:w="574" w:type="pct"/>
            <w:tcBorders>
              <w:top w:val="single" w:sz="4" w:space="0" w:color="000000"/>
              <w:left w:val="single" w:sz="4" w:space="0" w:color="000000"/>
              <w:bottom w:val="single" w:sz="4" w:space="0" w:color="000000"/>
            </w:tcBorders>
            <w:shd w:val="clear" w:color="auto" w:fill="auto"/>
          </w:tcPr>
          <w:p w14:paraId="6F2BCC34" w14:textId="77777777" w:rsidR="00DA3DA6" w:rsidRPr="000F312A" w:rsidRDefault="00DA3DA6" w:rsidP="00FB58F9">
            <w:pPr>
              <w:pStyle w:val="Tabletext"/>
              <w:snapToGrid w:val="0"/>
              <w:rPr>
                <w:sz w:val="20"/>
              </w:rPr>
            </w:pPr>
          </w:p>
        </w:tc>
        <w:tc>
          <w:tcPr>
            <w:tcW w:w="830" w:type="pct"/>
            <w:tcBorders>
              <w:top w:val="single" w:sz="4" w:space="0" w:color="000000"/>
              <w:left w:val="single" w:sz="4" w:space="0" w:color="000000"/>
              <w:bottom w:val="single" w:sz="4" w:space="0" w:color="000000"/>
              <w:right w:val="single" w:sz="4" w:space="0" w:color="000000"/>
            </w:tcBorders>
          </w:tcPr>
          <w:p w14:paraId="7E45E72A" w14:textId="77777777" w:rsidR="00DA3DA6" w:rsidRPr="000F312A" w:rsidRDefault="00DA3DA6" w:rsidP="00FB58F9">
            <w:pPr>
              <w:pStyle w:val="Tabletext"/>
              <w:keepNext/>
              <w:keepLines/>
              <w:snapToGrid w:val="0"/>
              <w:ind w:left="284" w:hanging="284"/>
              <w:rPr>
                <w:sz w:val="20"/>
              </w:rPr>
            </w:pPr>
          </w:p>
        </w:tc>
        <w:tc>
          <w:tcPr>
            <w:tcW w:w="830" w:type="pct"/>
            <w:tcBorders>
              <w:top w:val="single" w:sz="4" w:space="0" w:color="000000"/>
              <w:left w:val="single" w:sz="4" w:space="0" w:color="000000"/>
              <w:bottom w:val="single" w:sz="4" w:space="0" w:color="000000"/>
            </w:tcBorders>
            <w:shd w:val="clear" w:color="auto" w:fill="auto"/>
          </w:tcPr>
          <w:p w14:paraId="5AC23543" w14:textId="77777777" w:rsidR="00DA3DA6" w:rsidRPr="000F312A" w:rsidRDefault="00DA3DA6" w:rsidP="00DA3DA6">
            <w:pPr>
              <w:pStyle w:val="Tabletext"/>
              <w:snapToGrid w:val="0"/>
              <w:ind w:left="284" w:hanging="284"/>
              <w:jc w:val="left"/>
              <w:rPr>
                <w:sz w:val="20"/>
              </w:rPr>
            </w:pPr>
          </w:p>
        </w:tc>
        <w:tc>
          <w:tcPr>
            <w:tcW w:w="830" w:type="pct"/>
            <w:tcBorders>
              <w:top w:val="single" w:sz="4" w:space="0" w:color="000000"/>
              <w:left w:val="single" w:sz="4" w:space="0" w:color="000000"/>
              <w:bottom w:val="single" w:sz="4" w:space="0" w:color="000000"/>
            </w:tcBorders>
            <w:shd w:val="clear" w:color="auto" w:fill="auto"/>
          </w:tcPr>
          <w:p w14:paraId="7E43058C" w14:textId="77777777" w:rsidR="00DA3DA6" w:rsidRPr="00606625" w:rsidRDefault="00DA3DA6" w:rsidP="00DA3DA6">
            <w:pPr>
              <w:pStyle w:val="Tabletext"/>
              <w:keepNext/>
              <w:keepLines/>
              <w:tabs>
                <w:tab w:val="clear" w:pos="284"/>
                <w:tab w:val="left" w:pos="377"/>
              </w:tabs>
              <w:ind w:left="284" w:hanging="284"/>
              <w:jc w:val="left"/>
              <w:rPr>
                <w:sz w:val="20"/>
                <w:lang w:val="de-CH"/>
              </w:rPr>
            </w:pPr>
            <w:r w:rsidRPr="00606625">
              <w:rPr>
                <w:sz w:val="20"/>
                <w:lang w:val="de-CH"/>
              </w:rPr>
              <w:t>h)</w:t>
            </w:r>
            <w:r w:rsidRPr="00606625">
              <w:rPr>
                <w:sz w:val="20"/>
                <w:lang w:val="de-CH"/>
              </w:rPr>
              <w:tab/>
              <w:t>36 450 (0.37 kHz)</w:t>
            </w:r>
            <w:r w:rsidRPr="00606625">
              <w:rPr>
                <w:sz w:val="20"/>
                <w:lang w:val="de-CH"/>
              </w:rPr>
              <w:br/>
              <w:t>10 800 (1.25 kHz)</w:t>
            </w:r>
            <w:r w:rsidRPr="00606625">
              <w:rPr>
                <w:sz w:val="20"/>
                <w:lang w:val="de-CH"/>
              </w:rPr>
              <w:br/>
              <w:t>5 400 (2.5 kHz)</w:t>
            </w:r>
            <w:r w:rsidRPr="00606625">
              <w:rPr>
                <w:sz w:val="20"/>
                <w:lang w:val="de-CH"/>
              </w:rPr>
              <w:br/>
              <w:t>1 800 (7.5 kHz)</w:t>
            </w:r>
            <w:r w:rsidRPr="00606625">
              <w:rPr>
                <w:sz w:val="20"/>
                <w:lang w:val="de-CH"/>
              </w:rPr>
              <w:br/>
              <w:t>900 (15 kHz)</w:t>
            </w:r>
          </w:p>
          <w:p w14:paraId="678220AE" w14:textId="6C38C7CA" w:rsidR="00DA3DA6" w:rsidRPr="00606625" w:rsidRDefault="00DA3DA6" w:rsidP="00DA3DA6">
            <w:pPr>
              <w:pStyle w:val="Tabletext"/>
              <w:snapToGrid w:val="0"/>
              <w:ind w:left="284" w:hanging="284"/>
              <w:jc w:val="left"/>
              <w:rPr>
                <w:sz w:val="20"/>
                <w:lang w:val="de-CH"/>
              </w:rPr>
            </w:pPr>
            <w:r w:rsidRPr="00606625">
              <w:rPr>
                <w:sz w:val="20"/>
                <w:lang w:val="de-CH"/>
              </w:rPr>
              <w:t>i)</w:t>
            </w:r>
            <w:r w:rsidRPr="00606625">
              <w:rPr>
                <w:sz w:val="20"/>
                <w:lang w:val="de-CH"/>
              </w:rPr>
              <w:tab/>
              <w:t>48 600 (0.37 kHz)</w:t>
            </w:r>
            <w:r w:rsidRPr="00606625">
              <w:rPr>
                <w:sz w:val="20"/>
                <w:lang w:val="de-CH"/>
              </w:rPr>
              <w:br/>
              <w:t>14 400 (1.25 kHz)</w:t>
            </w:r>
            <w:r w:rsidRPr="00606625">
              <w:rPr>
                <w:sz w:val="20"/>
                <w:lang w:val="de-CH"/>
              </w:rPr>
              <w:br/>
              <w:t>7 200 (2.5 kHz)</w:t>
            </w:r>
            <w:r w:rsidRPr="00606625">
              <w:rPr>
                <w:sz w:val="20"/>
                <w:lang w:val="de-CH"/>
              </w:rPr>
              <w:br/>
              <w:t>2 400 (7.5 kHz)</w:t>
            </w:r>
            <w:r w:rsidRPr="00606625">
              <w:rPr>
                <w:sz w:val="20"/>
                <w:lang w:val="de-CH"/>
              </w:rPr>
              <w:br/>
              <w:t>1 200 (15 kHz)</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062CAF25" w14:textId="77777777" w:rsidR="00DA3DA6" w:rsidRPr="00606625" w:rsidRDefault="00DA3DA6" w:rsidP="00FB58F9">
            <w:pPr>
              <w:pStyle w:val="Tabletext"/>
              <w:snapToGrid w:val="0"/>
              <w:ind w:left="284" w:hanging="284"/>
              <w:rPr>
                <w:sz w:val="20"/>
                <w:lang w:val="de-CH"/>
              </w:rPr>
            </w:pPr>
          </w:p>
        </w:tc>
        <w:tc>
          <w:tcPr>
            <w:tcW w:w="827" w:type="pct"/>
            <w:tcBorders>
              <w:top w:val="single" w:sz="4" w:space="0" w:color="000000"/>
              <w:left w:val="single" w:sz="4" w:space="0" w:color="000000"/>
              <w:bottom w:val="single" w:sz="4" w:space="0" w:color="000000"/>
              <w:right w:val="single" w:sz="4" w:space="0" w:color="000000"/>
            </w:tcBorders>
          </w:tcPr>
          <w:p w14:paraId="7B47E28C" w14:textId="77777777" w:rsidR="00DA3DA6" w:rsidRPr="00606625" w:rsidRDefault="00DA3DA6" w:rsidP="00FB58F9">
            <w:pPr>
              <w:pStyle w:val="Tabletext"/>
              <w:snapToGrid w:val="0"/>
              <w:ind w:left="284" w:hanging="284"/>
              <w:rPr>
                <w:sz w:val="20"/>
                <w:lang w:val="de-CH"/>
              </w:rPr>
            </w:pPr>
          </w:p>
        </w:tc>
      </w:tr>
      <w:tr w:rsidR="004B58F3" w:rsidRPr="000F312A" w14:paraId="62642972"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5CA04DCB" w14:textId="77777777" w:rsidR="004B58F3" w:rsidRPr="000F312A" w:rsidRDefault="004B58F3" w:rsidP="00FB58F9">
            <w:pPr>
              <w:pStyle w:val="Tabletext"/>
              <w:snapToGrid w:val="0"/>
              <w:jc w:val="center"/>
              <w:rPr>
                <w:sz w:val="20"/>
              </w:rPr>
            </w:pPr>
            <w:r w:rsidRPr="000F312A">
              <w:rPr>
                <w:sz w:val="20"/>
              </w:rPr>
              <w:t>5</w:t>
            </w:r>
          </w:p>
        </w:tc>
        <w:tc>
          <w:tcPr>
            <w:tcW w:w="574" w:type="pct"/>
            <w:tcBorders>
              <w:top w:val="single" w:sz="4" w:space="0" w:color="000000"/>
              <w:left w:val="single" w:sz="4" w:space="0" w:color="000000"/>
              <w:bottom w:val="single" w:sz="4" w:space="0" w:color="000000"/>
            </w:tcBorders>
            <w:shd w:val="clear" w:color="auto" w:fill="auto"/>
          </w:tcPr>
          <w:p w14:paraId="0CD53B71" w14:textId="77777777" w:rsidR="004B58F3" w:rsidRPr="000F312A" w:rsidRDefault="004B58F3" w:rsidP="00FB58F9">
            <w:pPr>
              <w:pStyle w:val="Tabletext"/>
              <w:snapToGrid w:val="0"/>
              <w:rPr>
                <w:sz w:val="20"/>
              </w:rPr>
            </w:pPr>
            <w:r w:rsidRPr="000F312A">
              <w:rPr>
                <w:sz w:val="20"/>
              </w:rPr>
              <w:t>Subcarrier spacing</w:t>
            </w:r>
          </w:p>
        </w:tc>
        <w:tc>
          <w:tcPr>
            <w:tcW w:w="830" w:type="pct"/>
            <w:tcBorders>
              <w:top w:val="single" w:sz="4" w:space="0" w:color="000000"/>
              <w:left w:val="single" w:sz="4" w:space="0" w:color="000000"/>
              <w:bottom w:val="single" w:sz="4" w:space="0" w:color="000000"/>
              <w:right w:val="single" w:sz="4" w:space="0" w:color="000000"/>
            </w:tcBorders>
          </w:tcPr>
          <w:p w14:paraId="6B561798" w14:textId="77777777" w:rsidR="004B58F3" w:rsidRPr="000F312A" w:rsidRDefault="004B58F3" w:rsidP="00FB58F9">
            <w:pPr>
              <w:pStyle w:val="Tabletext"/>
              <w:keepNext/>
              <w:keepLines/>
              <w:snapToGrid w:val="0"/>
              <w:ind w:left="284" w:hanging="284"/>
              <w:rPr>
                <w:sz w:val="20"/>
              </w:rPr>
            </w:pPr>
            <w:r w:rsidRPr="000F312A">
              <w:rPr>
                <w:sz w:val="20"/>
              </w:rPr>
              <w:t>4 000/9 Hz</w:t>
            </w:r>
          </w:p>
        </w:tc>
        <w:tc>
          <w:tcPr>
            <w:tcW w:w="830" w:type="pct"/>
            <w:tcBorders>
              <w:top w:val="single" w:sz="4" w:space="0" w:color="000000"/>
              <w:left w:val="single" w:sz="4" w:space="0" w:color="000000"/>
              <w:bottom w:val="single" w:sz="4" w:space="0" w:color="000000"/>
            </w:tcBorders>
            <w:shd w:val="clear" w:color="auto" w:fill="auto"/>
          </w:tcPr>
          <w:p w14:paraId="60D40F3D" w14:textId="77777777" w:rsidR="004B58F3" w:rsidRPr="000F312A" w:rsidRDefault="004B58F3" w:rsidP="00DA3DA6">
            <w:pPr>
              <w:pStyle w:val="Tabletext"/>
              <w:snapToGrid w:val="0"/>
              <w:ind w:left="284" w:hanging="284"/>
              <w:jc w:val="left"/>
              <w:rPr>
                <w:sz w:val="20"/>
              </w:rPr>
            </w:pPr>
            <w:r w:rsidRPr="000F312A">
              <w:rPr>
                <w:sz w:val="20"/>
              </w:rPr>
              <w:t>a)</w:t>
            </w:r>
            <w:r w:rsidRPr="000F312A">
              <w:rPr>
                <w:sz w:val="20"/>
              </w:rPr>
              <w:tab/>
              <w:t>843.75 Hz (8k)</w:t>
            </w:r>
            <w:r w:rsidRPr="000F312A">
              <w:rPr>
                <w:sz w:val="20"/>
              </w:rPr>
              <w:br/>
              <w:t>421.875 Hz (16k)</w:t>
            </w:r>
            <w:r w:rsidRPr="000F312A">
              <w:rPr>
                <w:sz w:val="20"/>
              </w:rPr>
              <w:br/>
              <w:t>210.9375 Hz (32k)</w:t>
            </w:r>
          </w:p>
          <w:p w14:paraId="42597C17" w14:textId="77777777" w:rsidR="004B58F3" w:rsidRPr="000F312A" w:rsidRDefault="004B58F3" w:rsidP="00DA3DA6">
            <w:pPr>
              <w:pStyle w:val="Tabletext"/>
              <w:snapToGrid w:val="0"/>
              <w:ind w:left="284" w:hanging="284"/>
              <w:jc w:val="left"/>
              <w:rPr>
                <w:sz w:val="20"/>
              </w:rPr>
            </w:pPr>
            <w:r w:rsidRPr="000F312A">
              <w:rPr>
                <w:sz w:val="20"/>
              </w:rPr>
              <w:t>b)</w:t>
            </w:r>
            <w:r w:rsidRPr="000F312A">
              <w:rPr>
                <w:sz w:val="20"/>
              </w:rPr>
              <w:tab/>
              <w:t>984.375 Hz (8k)</w:t>
            </w:r>
            <w:r w:rsidRPr="000F312A">
              <w:rPr>
                <w:sz w:val="20"/>
              </w:rPr>
              <w:br/>
              <w:t>492.1875 Hz (16k)</w:t>
            </w:r>
            <w:r w:rsidRPr="000F312A">
              <w:rPr>
                <w:sz w:val="20"/>
              </w:rPr>
              <w:br/>
              <w:t>246.09375 Hz (32k)</w:t>
            </w:r>
          </w:p>
          <w:p w14:paraId="7DFA4B87" w14:textId="77777777" w:rsidR="004B58F3" w:rsidRPr="00606625" w:rsidRDefault="004B58F3" w:rsidP="00DA3DA6">
            <w:pPr>
              <w:pStyle w:val="Tabletext"/>
              <w:snapToGrid w:val="0"/>
              <w:ind w:left="284" w:hanging="284"/>
              <w:jc w:val="left"/>
              <w:rPr>
                <w:sz w:val="20"/>
                <w:lang w:val="de-CH"/>
              </w:rPr>
            </w:pPr>
            <w:r w:rsidRPr="00606625">
              <w:rPr>
                <w:sz w:val="20"/>
                <w:lang w:val="de-CH"/>
              </w:rPr>
              <w:t>c)</w:t>
            </w:r>
            <w:r w:rsidRPr="00606625">
              <w:rPr>
                <w:sz w:val="20"/>
                <w:lang w:val="de-CH"/>
              </w:rPr>
              <w:tab/>
              <w:t>1 125 Hz (8k)</w:t>
            </w:r>
            <w:r w:rsidRPr="00606625">
              <w:rPr>
                <w:sz w:val="20"/>
                <w:lang w:val="de-CH"/>
              </w:rPr>
              <w:br/>
              <w:t>562.5 Hz (16k)</w:t>
            </w:r>
            <w:r w:rsidRPr="00606625">
              <w:rPr>
                <w:sz w:val="20"/>
                <w:lang w:val="de-CH"/>
              </w:rPr>
              <w:br/>
              <w:t>281.25 Hz (32k)</w:t>
            </w:r>
          </w:p>
        </w:tc>
        <w:tc>
          <w:tcPr>
            <w:tcW w:w="830" w:type="pct"/>
            <w:tcBorders>
              <w:top w:val="single" w:sz="4" w:space="0" w:color="000000"/>
              <w:left w:val="single" w:sz="4" w:space="0" w:color="000000"/>
              <w:bottom w:val="single" w:sz="4" w:space="0" w:color="000000"/>
            </w:tcBorders>
            <w:shd w:val="clear" w:color="auto" w:fill="auto"/>
          </w:tcPr>
          <w:p w14:paraId="06307DB2" w14:textId="77777777" w:rsidR="004B58F3" w:rsidRPr="00606625" w:rsidRDefault="004B58F3" w:rsidP="00DA3DA6">
            <w:pPr>
              <w:pStyle w:val="Tabletext"/>
              <w:snapToGrid w:val="0"/>
              <w:ind w:left="284" w:hanging="284"/>
              <w:jc w:val="left"/>
              <w:rPr>
                <w:sz w:val="20"/>
                <w:lang w:val="de-CH"/>
              </w:rPr>
            </w:pPr>
            <w:r w:rsidRPr="00606625">
              <w:rPr>
                <w:sz w:val="20"/>
                <w:lang w:val="de-CH"/>
              </w:rPr>
              <w:t>1)</w:t>
            </w:r>
            <w:r w:rsidRPr="00606625">
              <w:rPr>
                <w:sz w:val="20"/>
                <w:lang w:val="de-CH"/>
              </w:rPr>
              <w:tab/>
              <w:t>1/2.7 ≈ 0.37 kHz</w:t>
            </w:r>
          </w:p>
          <w:p w14:paraId="0D52CEB0" w14:textId="77777777" w:rsidR="004B58F3" w:rsidRPr="00606625" w:rsidRDefault="004B58F3" w:rsidP="00DA3DA6">
            <w:pPr>
              <w:pStyle w:val="Tabletext"/>
              <w:snapToGrid w:val="0"/>
              <w:ind w:left="284" w:hanging="284"/>
              <w:jc w:val="left"/>
              <w:rPr>
                <w:sz w:val="20"/>
                <w:lang w:val="de-CH"/>
              </w:rPr>
            </w:pPr>
            <w:r w:rsidRPr="00606625">
              <w:rPr>
                <w:sz w:val="20"/>
                <w:lang w:val="de-CH"/>
              </w:rPr>
              <w:t xml:space="preserve">2) </w:t>
            </w:r>
            <w:r w:rsidRPr="00606625">
              <w:rPr>
                <w:sz w:val="20"/>
                <w:lang w:val="de-CH"/>
              </w:rPr>
              <w:tab/>
              <w:t>1.25 kHz</w:t>
            </w:r>
          </w:p>
          <w:p w14:paraId="3CCFF22E" w14:textId="77777777" w:rsidR="004B58F3" w:rsidRPr="00606625" w:rsidRDefault="004B58F3" w:rsidP="00DA3DA6">
            <w:pPr>
              <w:pStyle w:val="Tabletext"/>
              <w:snapToGrid w:val="0"/>
              <w:ind w:left="284" w:hanging="284"/>
              <w:jc w:val="left"/>
              <w:rPr>
                <w:sz w:val="20"/>
                <w:lang w:val="de-CH"/>
              </w:rPr>
            </w:pPr>
            <w:r w:rsidRPr="00606625">
              <w:rPr>
                <w:sz w:val="20"/>
                <w:lang w:val="de-CH"/>
              </w:rPr>
              <w:t>3)</w:t>
            </w:r>
            <w:r w:rsidRPr="00606625">
              <w:rPr>
                <w:sz w:val="20"/>
                <w:lang w:val="de-CH"/>
              </w:rPr>
              <w:tab/>
              <w:t>2.5 kHz</w:t>
            </w:r>
          </w:p>
          <w:p w14:paraId="108AAA0D" w14:textId="77777777" w:rsidR="004B58F3" w:rsidRPr="00606625" w:rsidRDefault="004B58F3" w:rsidP="00DA3DA6">
            <w:pPr>
              <w:pStyle w:val="Tabletext"/>
              <w:snapToGrid w:val="0"/>
              <w:ind w:left="284" w:hanging="284"/>
              <w:jc w:val="left"/>
              <w:rPr>
                <w:sz w:val="20"/>
                <w:lang w:val="de-CH"/>
              </w:rPr>
            </w:pPr>
            <w:r w:rsidRPr="00606625">
              <w:rPr>
                <w:sz w:val="20"/>
                <w:lang w:val="de-CH"/>
              </w:rPr>
              <w:t>4)</w:t>
            </w:r>
            <w:r w:rsidRPr="00606625">
              <w:rPr>
                <w:sz w:val="20"/>
                <w:lang w:val="de-CH"/>
              </w:rPr>
              <w:tab/>
              <w:t>7.5 kHz</w:t>
            </w:r>
          </w:p>
          <w:p w14:paraId="32AA784F" w14:textId="77777777" w:rsidR="004B58F3" w:rsidRPr="00606625" w:rsidRDefault="004B58F3" w:rsidP="00DA3DA6">
            <w:pPr>
              <w:pStyle w:val="Tabletext"/>
              <w:snapToGrid w:val="0"/>
              <w:ind w:left="284" w:hanging="284"/>
              <w:jc w:val="left"/>
              <w:rPr>
                <w:sz w:val="20"/>
                <w:lang w:val="de-CH"/>
              </w:rPr>
            </w:pPr>
            <w:r w:rsidRPr="00606625">
              <w:rPr>
                <w:sz w:val="20"/>
                <w:lang w:val="de-CH"/>
              </w:rPr>
              <w:t>5)</w:t>
            </w:r>
            <w:r w:rsidRPr="00606625">
              <w:rPr>
                <w:sz w:val="20"/>
                <w:lang w:val="de-CH"/>
              </w:rPr>
              <w:tab/>
              <w:t>15 kHz</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50D64265" w14:textId="77777777" w:rsidR="004B58F3" w:rsidRPr="000F312A" w:rsidRDefault="004B58F3" w:rsidP="00FB58F9">
            <w:pPr>
              <w:pStyle w:val="Tabletext"/>
              <w:snapToGrid w:val="0"/>
              <w:ind w:left="284" w:hanging="284"/>
              <w:rPr>
                <w:sz w:val="20"/>
              </w:rPr>
            </w:pPr>
            <w:r w:rsidRPr="000F312A">
              <w:rPr>
                <w:sz w:val="20"/>
              </w:rPr>
              <w:t>1)</w:t>
            </w:r>
            <w:r w:rsidRPr="000F312A">
              <w:rPr>
                <w:sz w:val="20"/>
              </w:rPr>
              <w:tab/>
              <w:t>15 kHz</w:t>
            </w:r>
          </w:p>
          <w:p w14:paraId="46BDF269" w14:textId="77777777" w:rsidR="004B58F3" w:rsidRPr="000F312A" w:rsidRDefault="004B58F3" w:rsidP="00FB58F9">
            <w:pPr>
              <w:pStyle w:val="Tabletext"/>
              <w:snapToGrid w:val="0"/>
              <w:ind w:left="284" w:hanging="284"/>
              <w:rPr>
                <w:sz w:val="20"/>
              </w:rPr>
            </w:pPr>
            <w:r w:rsidRPr="000F312A">
              <w:rPr>
                <w:sz w:val="20"/>
              </w:rPr>
              <w:t>2)</w:t>
            </w:r>
            <w:r w:rsidRPr="000F312A">
              <w:rPr>
                <w:sz w:val="20"/>
              </w:rPr>
              <w:tab/>
              <w:t>30 kHz</w:t>
            </w:r>
          </w:p>
        </w:tc>
        <w:tc>
          <w:tcPr>
            <w:tcW w:w="827" w:type="pct"/>
            <w:tcBorders>
              <w:top w:val="single" w:sz="4" w:space="0" w:color="000000"/>
              <w:left w:val="single" w:sz="4" w:space="0" w:color="000000"/>
              <w:bottom w:val="single" w:sz="4" w:space="0" w:color="000000"/>
              <w:right w:val="single" w:sz="4" w:space="0" w:color="000000"/>
            </w:tcBorders>
          </w:tcPr>
          <w:p w14:paraId="00097832" w14:textId="14C17CD4" w:rsidR="004B58F3" w:rsidRPr="000F312A" w:rsidRDefault="004B58F3" w:rsidP="00BC304F">
            <w:pPr>
              <w:pStyle w:val="Tabletext"/>
              <w:snapToGrid w:val="0"/>
              <w:ind w:left="284" w:hanging="284"/>
              <w:jc w:val="left"/>
              <w:rPr>
                <w:sz w:val="20"/>
              </w:rPr>
            </w:pPr>
            <w:r w:rsidRPr="000F312A">
              <w:rPr>
                <w:sz w:val="20"/>
              </w:rPr>
              <w:t>a)</w:t>
            </w:r>
            <w:r w:rsidRPr="000F312A">
              <w:rPr>
                <w:sz w:val="20"/>
              </w:rPr>
              <w:tab/>
              <w:t>4k mode</w:t>
            </w:r>
            <w:r w:rsidRPr="000F312A">
              <w:rPr>
                <w:sz w:val="20"/>
              </w:rPr>
              <w:tab/>
              <w:t>1 384 Hz with the roll off factor of 0.05</w:t>
            </w:r>
            <w:r w:rsidRPr="000F312A">
              <w:rPr>
                <w:rFonts w:asciiTheme="minorEastAsia" w:hAnsiTheme="minorEastAsia"/>
                <w:sz w:val="20"/>
              </w:rPr>
              <w:t>,</w:t>
            </w:r>
            <w:r w:rsidR="00BC304F">
              <w:rPr>
                <w:rFonts w:asciiTheme="minorEastAsia" w:hAnsiTheme="minorEastAsia"/>
                <w:sz w:val="20"/>
              </w:rPr>
              <w:br/>
            </w:r>
            <w:r w:rsidRPr="000F312A">
              <w:rPr>
                <w:sz w:val="20"/>
              </w:rPr>
              <w:t>1 424 Hz with the roll off factor of 0.025</w:t>
            </w:r>
          </w:p>
          <w:p w14:paraId="0654C5AC" w14:textId="0E4D6788" w:rsidR="004B58F3" w:rsidRPr="000F312A" w:rsidRDefault="004B58F3" w:rsidP="00BC304F">
            <w:pPr>
              <w:pStyle w:val="Tabletext"/>
              <w:tabs>
                <w:tab w:val="left" w:pos="85"/>
              </w:tabs>
              <w:snapToGrid w:val="0"/>
              <w:ind w:left="284" w:hanging="284"/>
              <w:jc w:val="left"/>
              <w:rPr>
                <w:sz w:val="20"/>
              </w:rPr>
            </w:pPr>
            <w:r w:rsidRPr="000F312A">
              <w:rPr>
                <w:sz w:val="20"/>
              </w:rPr>
              <w:tab/>
            </w:r>
            <w:r w:rsidRPr="000F312A">
              <w:rPr>
                <w:sz w:val="20"/>
              </w:rPr>
              <w:tab/>
              <w:t>8k mode</w:t>
            </w:r>
            <w:r w:rsidRPr="000F312A">
              <w:rPr>
                <w:sz w:val="20"/>
              </w:rPr>
              <w:tab/>
              <w:t>692 Hz with the roll off factor of 0.05,</w:t>
            </w:r>
            <w:r w:rsidR="00BC304F">
              <w:rPr>
                <w:sz w:val="20"/>
              </w:rPr>
              <w:br/>
            </w:r>
            <w:r w:rsidRPr="000F312A">
              <w:rPr>
                <w:sz w:val="20"/>
              </w:rPr>
              <w:t>712 Hz with the roll off factor of 0.025</w:t>
            </w:r>
          </w:p>
          <w:p w14:paraId="7D30111A" w14:textId="01B831B8" w:rsidR="004B58F3" w:rsidRPr="000F312A" w:rsidRDefault="004B58F3" w:rsidP="00BC304F">
            <w:pPr>
              <w:pStyle w:val="Tabletext"/>
              <w:snapToGrid w:val="0"/>
              <w:ind w:left="284" w:hanging="284"/>
              <w:jc w:val="left"/>
              <w:rPr>
                <w:sz w:val="20"/>
              </w:rPr>
            </w:pPr>
            <w:r w:rsidRPr="000F312A">
              <w:rPr>
                <w:sz w:val="20"/>
              </w:rPr>
              <w:tab/>
              <w:t>32k mode</w:t>
            </w:r>
            <w:r w:rsidRPr="000F312A">
              <w:rPr>
                <w:sz w:val="20"/>
              </w:rPr>
              <w:tab/>
              <w:t>173 Hz with the roll off factor of 0.05,</w:t>
            </w:r>
            <w:r w:rsidR="00BC304F">
              <w:rPr>
                <w:sz w:val="20"/>
              </w:rPr>
              <w:br/>
            </w:r>
            <w:r w:rsidRPr="000F312A">
              <w:rPr>
                <w:sz w:val="20"/>
              </w:rPr>
              <w:t>178 Hz with the roll off factor of 0.025</w:t>
            </w:r>
          </w:p>
          <w:p w14:paraId="380D1417" w14:textId="02567E37" w:rsidR="004B58F3" w:rsidRPr="000F312A" w:rsidRDefault="004B58F3" w:rsidP="00BC304F">
            <w:pPr>
              <w:pStyle w:val="Tabletext"/>
              <w:snapToGrid w:val="0"/>
              <w:ind w:left="284" w:hanging="284"/>
              <w:jc w:val="left"/>
              <w:rPr>
                <w:sz w:val="20"/>
              </w:rPr>
            </w:pPr>
            <w:r w:rsidRPr="000F312A">
              <w:rPr>
                <w:sz w:val="20"/>
              </w:rPr>
              <w:t>b)</w:t>
            </w:r>
            <w:r w:rsidRPr="000F312A">
              <w:rPr>
                <w:sz w:val="20"/>
              </w:rPr>
              <w:tab/>
              <w:t>4k mode</w:t>
            </w:r>
            <w:r w:rsidRPr="000F312A">
              <w:rPr>
                <w:sz w:val="20"/>
              </w:rPr>
              <w:tab/>
              <w:t>1 615 Hz with the roll off factor of 0.05,</w:t>
            </w:r>
            <w:r w:rsidR="00BC304F">
              <w:rPr>
                <w:sz w:val="20"/>
              </w:rPr>
              <w:br/>
            </w:r>
            <w:r w:rsidRPr="000F312A">
              <w:rPr>
                <w:sz w:val="20"/>
              </w:rPr>
              <w:t>1 662 Hz with the roll off factor of 0.025</w:t>
            </w:r>
          </w:p>
          <w:p w14:paraId="24A82A1C" w14:textId="332AB167" w:rsidR="004B58F3" w:rsidRPr="000F312A" w:rsidRDefault="004B58F3" w:rsidP="00BC304F">
            <w:pPr>
              <w:pStyle w:val="Tabletext"/>
              <w:snapToGrid w:val="0"/>
              <w:ind w:left="284" w:hanging="284"/>
              <w:jc w:val="left"/>
              <w:rPr>
                <w:sz w:val="20"/>
              </w:rPr>
            </w:pPr>
            <w:r w:rsidRPr="000F312A">
              <w:rPr>
                <w:sz w:val="20"/>
              </w:rPr>
              <w:tab/>
              <w:t>8k mode</w:t>
            </w:r>
            <w:r w:rsidRPr="000F312A">
              <w:rPr>
                <w:sz w:val="20"/>
              </w:rPr>
              <w:tab/>
              <w:t>807 Hz with the roll off factor of 0.05,</w:t>
            </w:r>
            <w:r w:rsidR="00BC304F">
              <w:rPr>
                <w:sz w:val="20"/>
              </w:rPr>
              <w:br/>
            </w:r>
            <w:r w:rsidRPr="000F312A">
              <w:rPr>
                <w:sz w:val="20"/>
              </w:rPr>
              <w:t>831 Hz with the roll off factor of 0.025</w:t>
            </w:r>
          </w:p>
        </w:tc>
      </w:tr>
    </w:tbl>
    <w:p w14:paraId="638DCBAF" w14:textId="7FB6C01D" w:rsidR="00462678" w:rsidRDefault="00462678" w:rsidP="00462678">
      <w:pPr>
        <w:pStyle w:val="TableNo"/>
      </w:pPr>
      <w:r w:rsidRPr="000F312A">
        <w:lastRenderedPageBreak/>
        <w:t>TABLE 1B (</w:t>
      </w:r>
      <w:r w:rsidRPr="000F312A">
        <w:rPr>
          <w:i/>
          <w:iCs/>
        </w:rPr>
        <w:t>continued</w:t>
      </w:r>
      <w:r w:rsidRPr="000F312A">
        <w:t>)</w:t>
      </w:r>
    </w:p>
    <w:tbl>
      <w:tblPr>
        <w:tblW w:w="5001" w:type="pct"/>
        <w:jc w:val="center"/>
        <w:tblLook w:val="04A0" w:firstRow="1" w:lastRow="0" w:firstColumn="1" w:lastColumn="0" w:noHBand="0" w:noVBand="1"/>
      </w:tblPr>
      <w:tblGrid>
        <w:gridCol w:w="801"/>
        <w:gridCol w:w="1639"/>
        <w:gridCol w:w="2370"/>
        <w:gridCol w:w="2370"/>
        <w:gridCol w:w="2370"/>
        <w:gridCol w:w="2367"/>
        <w:gridCol w:w="2362"/>
      </w:tblGrid>
      <w:tr w:rsidR="00462678" w:rsidRPr="000F312A" w14:paraId="0645CD4C"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4C68E322" w14:textId="77777777" w:rsidR="00462678" w:rsidRPr="00462678" w:rsidRDefault="00462678" w:rsidP="00462678">
            <w:pPr>
              <w:pStyle w:val="Tablehead"/>
              <w:rPr>
                <w:sz w:val="20"/>
              </w:rPr>
            </w:pPr>
          </w:p>
        </w:tc>
        <w:tc>
          <w:tcPr>
            <w:tcW w:w="574" w:type="pct"/>
            <w:tcBorders>
              <w:top w:val="single" w:sz="4" w:space="0" w:color="000000"/>
              <w:left w:val="single" w:sz="4" w:space="0" w:color="000000"/>
              <w:bottom w:val="single" w:sz="4" w:space="0" w:color="000000"/>
            </w:tcBorders>
            <w:shd w:val="clear" w:color="auto" w:fill="auto"/>
          </w:tcPr>
          <w:p w14:paraId="6EDE801E" w14:textId="4AB1AE3D" w:rsidR="00462678" w:rsidRPr="00462678" w:rsidRDefault="00462678" w:rsidP="00462678">
            <w:pPr>
              <w:pStyle w:val="Tablehead"/>
              <w:rPr>
                <w:sz w:val="20"/>
              </w:rPr>
            </w:pPr>
            <w:r w:rsidRPr="00462678">
              <w:rPr>
                <w:sz w:val="20"/>
              </w:rPr>
              <w:t>Parameters</w:t>
            </w:r>
          </w:p>
        </w:tc>
        <w:tc>
          <w:tcPr>
            <w:tcW w:w="830" w:type="pct"/>
            <w:tcBorders>
              <w:top w:val="single" w:sz="4" w:space="0" w:color="000000"/>
              <w:left w:val="single" w:sz="4" w:space="0" w:color="000000"/>
              <w:bottom w:val="single" w:sz="4" w:space="0" w:color="000000"/>
              <w:right w:val="single" w:sz="4" w:space="0" w:color="000000"/>
            </w:tcBorders>
          </w:tcPr>
          <w:p w14:paraId="68E5E6E6" w14:textId="1D763400" w:rsidR="00462678" w:rsidRPr="00462678" w:rsidRDefault="00462678" w:rsidP="00462678">
            <w:pPr>
              <w:pStyle w:val="Tablehead"/>
              <w:rPr>
                <w:sz w:val="20"/>
              </w:rPr>
            </w:pPr>
            <w:r w:rsidRPr="00462678">
              <w:rPr>
                <w:sz w:val="20"/>
              </w:rPr>
              <w:t>Multimedia System R</w:t>
            </w:r>
          </w:p>
        </w:tc>
        <w:tc>
          <w:tcPr>
            <w:tcW w:w="830" w:type="pct"/>
            <w:tcBorders>
              <w:top w:val="single" w:sz="4" w:space="0" w:color="000000"/>
              <w:left w:val="single" w:sz="4" w:space="0" w:color="000000"/>
              <w:bottom w:val="single" w:sz="4" w:space="0" w:color="000000"/>
            </w:tcBorders>
            <w:shd w:val="clear" w:color="auto" w:fill="auto"/>
          </w:tcPr>
          <w:p w14:paraId="56D7E3E3" w14:textId="5AB5B5AC" w:rsidR="00462678" w:rsidRPr="00462678" w:rsidRDefault="00462678" w:rsidP="00462678">
            <w:pPr>
              <w:pStyle w:val="Tablehead"/>
              <w:rPr>
                <w:sz w:val="20"/>
              </w:rPr>
            </w:pPr>
            <w:r w:rsidRPr="00462678">
              <w:rPr>
                <w:sz w:val="20"/>
              </w:rPr>
              <w:t>Multimedia System S</w:t>
            </w:r>
          </w:p>
        </w:tc>
        <w:tc>
          <w:tcPr>
            <w:tcW w:w="830" w:type="pct"/>
            <w:tcBorders>
              <w:top w:val="single" w:sz="4" w:space="0" w:color="000000"/>
              <w:left w:val="single" w:sz="4" w:space="0" w:color="000000"/>
              <w:bottom w:val="single" w:sz="4" w:space="0" w:color="000000"/>
            </w:tcBorders>
            <w:shd w:val="clear" w:color="auto" w:fill="auto"/>
          </w:tcPr>
          <w:p w14:paraId="334E6F9B" w14:textId="080760E1" w:rsidR="00462678" w:rsidRPr="00462678" w:rsidRDefault="00462678" w:rsidP="00462678">
            <w:pPr>
              <w:pStyle w:val="Tablehead"/>
              <w:rPr>
                <w:sz w:val="20"/>
              </w:rPr>
            </w:pPr>
            <w:r w:rsidRPr="00462678">
              <w:rPr>
                <w:sz w:val="20"/>
              </w:rPr>
              <w:t>Multimedia System L</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631C559D" w14:textId="1E1C3F9A" w:rsidR="00462678" w:rsidRPr="00462678" w:rsidRDefault="00462678" w:rsidP="00462678">
            <w:pPr>
              <w:pStyle w:val="Tablehead"/>
              <w:rPr>
                <w:sz w:val="20"/>
              </w:rPr>
            </w:pPr>
            <w:r w:rsidRPr="00462678">
              <w:rPr>
                <w:sz w:val="20"/>
              </w:rPr>
              <w:t>Multimedia System N</w:t>
            </w:r>
          </w:p>
        </w:tc>
        <w:tc>
          <w:tcPr>
            <w:tcW w:w="827" w:type="pct"/>
            <w:tcBorders>
              <w:top w:val="single" w:sz="4" w:space="0" w:color="000000"/>
              <w:left w:val="single" w:sz="4" w:space="0" w:color="000000"/>
              <w:bottom w:val="single" w:sz="4" w:space="0" w:color="000000"/>
              <w:right w:val="single" w:sz="4" w:space="0" w:color="000000"/>
            </w:tcBorders>
          </w:tcPr>
          <w:p w14:paraId="510D4CBD" w14:textId="3CC0C2B3" w:rsidR="00462678" w:rsidRPr="00462678" w:rsidRDefault="00462678" w:rsidP="00462678">
            <w:pPr>
              <w:pStyle w:val="Tablehead"/>
              <w:rPr>
                <w:sz w:val="20"/>
              </w:rPr>
            </w:pPr>
            <w:r w:rsidRPr="00462678">
              <w:rPr>
                <w:sz w:val="20"/>
              </w:rPr>
              <w:t>Multimedia System M</w:t>
            </w:r>
          </w:p>
        </w:tc>
      </w:tr>
      <w:tr w:rsidR="00BC304F" w:rsidRPr="000F312A" w14:paraId="128168FC" w14:textId="77777777" w:rsidTr="00BC304F">
        <w:trPr>
          <w:jc w:val="center"/>
        </w:trPr>
        <w:tc>
          <w:tcPr>
            <w:tcW w:w="280" w:type="pct"/>
            <w:tcBorders>
              <w:top w:val="single" w:sz="4" w:space="0" w:color="000000"/>
              <w:left w:val="single" w:sz="4" w:space="0" w:color="000000"/>
            </w:tcBorders>
            <w:shd w:val="clear" w:color="auto" w:fill="auto"/>
          </w:tcPr>
          <w:p w14:paraId="6C1AD848" w14:textId="77777777" w:rsidR="00BC304F" w:rsidRPr="000F312A" w:rsidRDefault="00BC304F" w:rsidP="00FB58F9">
            <w:pPr>
              <w:pStyle w:val="Tabletext"/>
              <w:snapToGrid w:val="0"/>
              <w:jc w:val="center"/>
              <w:rPr>
                <w:sz w:val="20"/>
              </w:rPr>
            </w:pPr>
          </w:p>
        </w:tc>
        <w:tc>
          <w:tcPr>
            <w:tcW w:w="574" w:type="pct"/>
            <w:tcBorders>
              <w:top w:val="single" w:sz="4" w:space="0" w:color="000000"/>
              <w:left w:val="single" w:sz="4" w:space="0" w:color="000000"/>
            </w:tcBorders>
            <w:shd w:val="clear" w:color="auto" w:fill="auto"/>
          </w:tcPr>
          <w:p w14:paraId="5CE84042" w14:textId="77777777" w:rsidR="00BC304F" w:rsidRPr="000F312A" w:rsidRDefault="00BC304F" w:rsidP="00FB58F9">
            <w:pPr>
              <w:pStyle w:val="Tabletext"/>
              <w:snapToGrid w:val="0"/>
              <w:rPr>
                <w:sz w:val="20"/>
              </w:rPr>
            </w:pPr>
          </w:p>
        </w:tc>
        <w:tc>
          <w:tcPr>
            <w:tcW w:w="830" w:type="pct"/>
            <w:tcBorders>
              <w:top w:val="single" w:sz="4" w:space="0" w:color="000000"/>
              <w:left w:val="single" w:sz="4" w:space="0" w:color="000000"/>
              <w:right w:val="single" w:sz="4" w:space="0" w:color="000000"/>
            </w:tcBorders>
          </w:tcPr>
          <w:p w14:paraId="54F618CA" w14:textId="77777777" w:rsidR="00BC304F" w:rsidRPr="000F312A" w:rsidRDefault="00BC304F" w:rsidP="00FB58F9">
            <w:pPr>
              <w:pStyle w:val="Tabletext"/>
              <w:keepNext/>
              <w:keepLines/>
              <w:snapToGrid w:val="0"/>
              <w:ind w:left="284" w:hanging="284"/>
              <w:rPr>
                <w:sz w:val="20"/>
              </w:rPr>
            </w:pPr>
          </w:p>
        </w:tc>
        <w:tc>
          <w:tcPr>
            <w:tcW w:w="830" w:type="pct"/>
            <w:tcBorders>
              <w:top w:val="single" w:sz="4" w:space="0" w:color="000000"/>
              <w:left w:val="single" w:sz="4" w:space="0" w:color="000000"/>
            </w:tcBorders>
            <w:shd w:val="clear" w:color="auto" w:fill="auto"/>
          </w:tcPr>
          <w:p w14:paraId="0021DE0B" w14:textId="77777777" w:rsidR="00BC304F" w:rsidRPr="000F312A" w:rsidRDefault="00BC304F" w:rsidP="00462678">
            <w:pPr>
              <w:pStyle w:val="Tabletext"/>
              <w:snapToGrid w:val="0"/>
              <w:ind w:left="284" w:hanging="284"/>
              <w:jc w:val="left"/>
              <w:rPr>
                <w:sz w:val="20"/>
              </w:rPr>
            </w:pPr>
          </w:p>
        </w:tc>
        <w:tc>
          <w:tcPr>
            <w:tcW w:w="830" w:type="pct"/>
            <w:tcBorders>
              <w:top w:val="single" w:sz="4" w:space="0" w:color="000000"/>
              <w:left w:val="single" w:sz="4" w:space="0" w:color="000000"/>
            </w:tcBorders>
            <w:shd w:val="clear" w:color="auto" w:fill="auto"/>
          </w:tcPr>
          <w:p w14:paraId="2E500B9D" w14:textId="77777777" w:rsidR="00BC304F" w:rsidRPr="000F312A" w:rsidRDefault="00BC304F" w:rsidP="00462678">
            <w:pPr>
              <w:pStyle w:val="Tabletext"/>
              <w:snapToGrid w:val="0"/>
              <w:ind w:left="284" w:hanging="284"/>
              <w:jc w:val="left"/>
              <w:rPr>
                <w:sz w:val="20"/>
              </w:rPr>
            </w:pPr>
          </w:p>
        </w:tc>
        <w:tc>
          <w:tcPr>
            <w:tcW w:w="829" w:type="pct"/>
            <w:tcBorders>
              <w:top w:val="single" w:sz="4" w:space="0" w:color="000000"/>
              <w:left w:val="single" w:sz="4" w:space="0" w:color="000000"/>
              <w:right w:val="single" w:sz="4" w:space="0" w:color="auto"/>
            </w:tcBorders>
            <w:shd w:val="clear" w:color="auto" w:fill="auto"/>
          </w:tcPr>
          <w:p w14:paraId="4FDA41AE" w14:textId="77777777" w:rsidR="00BC304F" w:rsidRPr="000F312A" w:rsidRDefault="00BC304F" w:rsidP="00462678">
            <w:pPr>
              <w:pStyle w:val="Tabletext"/>
              <w:snapToGrid w:val="0"/>
              <w:ind w:left="284" w:hanging="284"/>
              <w:jc w:val="left"/>
              <w:rPr>
                <w:sz w:val="20"/>
              </w:rPr>
            </w:pPr>
          </w:p>
        </w:tc>
        <w:tc>
          <w:tcPr>
            <w:tcW w:w="827" w:type="pct"/>
            <w:tcBorders>
              <w:top w:val="single" w:sz="4" w:space="0" w:color="000000"/>
              <w:left w:val="single" w:sz="4" w:space="0" w:color="000000"/>
              <w:right w:val="single" w:sz="4" w:space="0" w:color="000000"/>
            </w:tcBorders>
          </w:tcPr>
          <w:p w14:paraId="0316888E" w14:textId="1BE98DD5" w:rsidR="00BC304F" w:rsidRPr="000F312A" w:rsidRDefault="00BC304F" w:rsidP="00BC304F">
            <w:pPr>
              <w:pStyle w:val="Tabletext"/>
              <w:snapToGrid w:val="0"/>
              <w:ind w:left="284" w:hanging="284"/>
              <w:jc w:val="left"/>
              <w:rPr>
                <w:sz w:val="20"/>
              </w:rPr>
            </w:pPr>
            <w:r w:rsidRPr="000F312A">
              <w:rPr>
                <w:sz w:val="20"/>
              </w:rPr>
              <w:tab/>
              <w:t>32k mode</w:t>
            </w:r>
            <w:r w:rsidRPr="000F312A">
              <w:rPr>
                <w:sz w:val="20"/>
              </w:rPr>
              <w:tab/>
              <w:t>202 Hz with the roll off factor of 0.05,</w:t>
            </w:r>
            <w:r>
              <w:rPr>
                <w:sz w:val="20"/>
              </w:rPr>
              <w:br/>
            </w:r>
            <w:r w:rsidRPr="000F312A">
              <w:rPr>
                <w:sz w:val="20"/>
              </w:rPr>
              <w:t>208 Hz with the roll off factor of 0.025</w:t>
            </w:r>
          </w:p>
        </w:tc>
      </w:tr>
      <w:tr w:rsidR="00DA3DA6" w:rsidRPr="000F312A" w14:paraId="7DD9E5BF" w14:textId="77777777" w:rsidTr="00BC304F">
        <w:trPr>
          <w:jc w:val="center"/>
        </w:trPr>
        <w:tc>
          <w:tcPr>
            <w:tcW w:w="280" w:type="pct"/>
            <w:tcBorders>
              <w:left w:val="single" w:sz="4" w:space="0" w:color="000000"/>
              <w:bottom w:val="single" w:sz="4" w:space="0" w:color="000000"/>
            </w:tcBorders>
            <w:shd w:val="clear" w:color="auto" w:fill="auto"/>
          </w:tcPr>
          <w:p w14:paraId="1BEF4154" w14:textId="16DE2713" w:rsidR="00DA3DA6" w:rsidRPr="000F312A" w:rsidRDefault="00DA3DA6" w:rsidP="00FB58F9">
            <w:pPr>
              <w:pStyle w:val="Tabletext"/>
              <w:snapToGrid w:val="0"/>
              <w:jc w:val="center"/>
              <w:rPr>
                <w:sz w:val="20"/>
              </w:rPr>
            </w:pPr>
          </w:p>
        </w:tc>
        <w:tc>
          <w:tcPr>
            <w:tcW w:w="574" w:type="pct"/>
            <w:tcBorders>
              <w:left w:val="single" w:sz="4" w:space="0" w:color="000000"/>
              <w:bottom w:val="single" w:sz="4" w:space="0" w:color="000000"/>
            </w:tcBorders>
            <w:shd w:val="clear" w:color="auto" w:fill="auto"/>
          </w:tcPr>
          <w:p w14:paraId="44A9EE2F" w14:textId="77777777" w:rsidR="00DA3DA6" w:rsidRPr="000F312A" w:rsidRDefault="00DA3DA6" w:rsidP="00FB58F9">
            <w:pPr>
              <w:pStyle w:val="Tabletext"/>
              <w:snapToGrid w:val="0"/>
              <w:rPr>
                <w:sz w:val="20"/>
              </w:rPr>
            </w:pPr>
          </w:p>
        </w:tc>
        <w:tc>
          <w:tcPr>
            <w:tcW w:w="830" w:type="pct"/>
            <w:tcBorders>
              <w:left w:val="single" w:sz="4" w:space="0" w:color="000000"/>
              <w:bottom w:val="single" w:sz="4" w:space="0" w:color="000000"/>
              <w:right w:val="single" w:sz="4" w:space="0" w:color="000000"/>
            </w:tcBorders>
          </w:tcPr>
          <w:p w14:paraId="46236388" w14:textId="77777777" w:rsidR="00DA3DA6" w:rsidRPr="000F312A" w:rsidRDefault="00DA3DA6" w:rsidP="00FB58F9">
            <w:pPr>
              <w:pStyle w:val="Tabletext"/>
              <w:keepNext/>
              <w:keepLines/>
              <w:snapToGrid w:val="0"/>
              <w:ind w:left="284" w:hanging="284"/>
              <w:rPr>
                <w:sz w:val="20"/>
              </w:rPr>
            </w:pPr>
          </w:p>
        </w:tc>
        <w:tc>
          <w:tcPr>
            <w:tcW w:w="830" w:type="pct"/>
            <w:tcBorders>
              <w:left w:val="single" w:sz="4" w:space="0" w:color="000000"/>
              <w:bottom w:val="single" w:sz="4" w:space="0" w:color="000000"/>
            </w:tcBorders>
            <w:shd w:val="clear" w:color="auto" w:fill="auto"/>
          </w:tcPr>
          <w:p w14:paraId="56AE25CE" w14:textId="77777777" w:rsidR="00DA3DA6" w:rsidRPr="000F312A" w:rsidRDefault="00DA3DA6" w:rsidP="00462678">
            <w:pPr>
              <w:pStyle w:val="Tabletext"/>
              <w:snapToGrid w:val="0"/>
              <w:ind w:left="284" w:hanging="284"/>
              <w:jc w:val="left"/>
              <w:rPr>
                <w:sz w:val="20"/>
              </w:rPr>
            </w:pPr>
          </w:p>
        </w:tc>
        <w:tc>
          <w:tcPr>
            <w:tcW w:w="830" w:type="pct"/>
            <w:tcBorders>
              <w:left w:val="single" w:sz="4" w:space="0" w:color="000000"/>
              <w:bottom w:val="single" w:sz="4" w:space="0" w:color="000000"/>
            </w:tcBorders>
            <w:shd w:val="clear" w:color="auto" w:fill="auto"/>
          </w:tcPr>
          <w:p w14:paraId="71ED4206" w14:textId="77777777" w:rsidR="00DA3DA6" w:rsidRPr="000F312A" w:rsidRDefault="00DA3DA6" w:rsidP="00462678">
            <w:pPr>
              <w:pStyle w:val="Tabletext"/>
              <w:snapToGrid w:val="0"/>
              <w:ind w:left="284" w:hanging="284"/>
              <w:jc w:val="left"/>
              <w:rPr>
                <w:sz w:val="20"/>
              </w:rPr>
            </w:pPr>
          </w:p>
        </w:tc>
        <w:tc>
          <w:tcPr>
            <w:tcW w:w="829" w:type="pct"/>
            <w:tcBorders>
              <w:left w:val="single" w:sz="4" w:space="0" w:color="000000"/>
              <w:bottom w:val="single" w:sz="4" w:space="0" w:color="000000"/>
              <w:right w:val="single" w:sz="4" w:space="0" w:color="auto"/>
            </w:tcBorders>
            <w:shd w:val="clear" w:color="auto" w:fill="auto"/>
          </w:tcPr>
          <w:p w14:paraId="360AD97D" w14:textId="77777777" w:rsidR="00DA3DA6" w:rsidRPr="000F312A" w:rsidRDefault="00DA3DA6" w:rsidP="00462678">
            <w:pPr>
              <w:pStyle w:val="Tabletext"/>
              <w:snapToGrid w:val="0"/>
              <w:ind w:left="284" w:hanging="284"/>
              <w:jc w:val="left"/>
              <w:rPr>
                <w:sz w:val="20"/>
              </w:rPr>
            </w:pPr>
          </w:p>
        </w:tc>
        <w:tc>
          <w:tcPr>
            <w:tcW w:w="827" w:type="pct"/>
            <w:tcBorders>
              <w:left w:val="single" w:sz="4" w:space="0" w:color="000000"/>
              <w:bottom w:val="single" w:sz="4" w:space="0" w:color="000000"/>
              <w:right w:val="single" w:sz="4" w:space="0" w:color="000000"/>
            </w:tcBorders>
          </w:tcPr>
          <w:p w14:paraId="1EA91427" w14:textId="46DC8066" w:rsidR="00DA3DA6" w:rsidRPr="000F312A" w:rsidRDefault="00DA3DA6" w:rsidP="00BC304F">
            <w:pPr>
              <w:pStyle w:val="Tabletext"/>
              <w:snapToGrid w:val="0"/>
              <w:ind w:left="284" w:hanging="284"/>
              <w:jc w:val="left"/>
              <w:rPr>
                <w:sz w:val="20"/>
              </w:rPr>
            </w:pPr>
            <w:r w:rsidRPr="000F312A">
              <w:rPr>
                <w:sz w:val="20"/>
              </w:rPr>
              <w:t>c)</w:t>
            </w:r>
            <w:r w:rsidRPr="000F312A">
              <w:rPr>
                <w:sz w:val="20"/>
              </w:rPr>
              <w:tab/>
              <w:t>4k mode</w:t>
            </w:r>
            <w:r w:rsidRPr="000F312A">
              <w:rPr>
                <w:sz w:val="20"/>
              </w:rPr>
              <w:tab/>
              <w:t>1 846 Hz with the roll off factor of 0.05,</w:t>
            </w:r>
            <w:r w:rsidR="00BC304F">
              <w:rPr>
                <w:sz w:val="20"/>
              </w:rPr>
              <w:br/>
            </w:r>
            <w:r w:rsidRPr="000F312A">
              <w:rPr>
                <w:sz w:val="20"/>
              </w:rPr>
              <w:t>1 899 Hz with the roll off factor of 0.025</w:t>
            </w:r>
          </w:p>
          <w:p w14:paraId="5776D84C" w14:textId="7D90F5B3" w:rsidR="00DA3DA6" w:rsidRPr="000F312A" w:rsidRDefault="00DA3DA6" w:rsidP="00BC304F">
            <w:pPr>
              <w:pStyle w:val="Tabletext"/>
              <w:snapToGrid w:val="0"/>
              <w:ind w:left="284" w:hanging="284"/>
              <w:jc w:val="left"/>
              <w:rPr>
                <w:sz w:val="20"/>
              </w:rPr>
            </w:pPr>
            <w:r w:rsidRPr="000F312A">
              <w:rPr>
                <w:sz w:val="20"/>
              </w:rPr>
              <w:tab/>
              <w:t>8k mode</w:t>
            </w:r>
            <w:r w:rsidRPr="000F312A">
              <w:rPr>
                <w:sz w:val="20"/>
              </w:rPr>
              <w:tab/>
              <w:t>923 Hz with the roll off factor of 0.05</w:t>
            </w:r>
            <w:r w:rsidR="00BC304F">
              <w:rPr>
                <w:sz w:val="20"/>
              </w:rPr>
              <w:t>,</w:t>
            </w:r>
            <w:r w:rsidR="00BC304F">
              <w:rPr>
                <w:sz w:val="20"/>
              </w:rPr>
              <w:br/>
            </w:r>
            <w:r w:rsidRPr="000F312A">
              <w:rPr>
                <w:sz w:val="20"/>
              </w:rPr>
              <w:t>949 Hz with the roll off factor of 0.025</w:t>
            </w:r>
          </w:p>
          <w:p w14:paraId="59466D3F" w14:textId="29A63FDF" w:rsidR="00DA3DA6" w:rsidRPr="000F312A" w:rsidRDefault="00DA3DA6" w:rsidP="00BC304F">
            <w:pPr>
              <w:pStyle w:val="Tabletext"/>
              <w:snapToGrid w:val="0"/>
              <w:ind w:left="284" w:hanging="284"/>
              <w:jc w:val="left"/>
              <w:rPr>
                <w:sz w:val="20"/>
              </w:rPr>
            </w:pPr>
            <w:r w:rsidRPr="000F312A">
              <w:rPr>
                <w:sz w:val="20"/>
              </w:rPr>
              <w:tab/>
              <w:t>32k mode</w:t>
            </w:r>
            <w:r w:rsidRPr="000F312A">
              <w:rPr>
                <w:sz w:val="20"/>
              </w:rPr>
              <w:tab/>
              <w:t>231 Hz with the roll off factor of 0.05,</w:t>
            </w:r>
            <w:r w:rsidR="00BC304F">
              <w:rPr>
                <w:sz w:val="20"/>
              </w:rPr>
              <w:br/>
            </w:r>
            <w:r w:rsidRPr="000F312A">
              <w:rPr>
                <w:sz w:val="20"/>
              </w:rPr>
              <w:t>237 Hz with the roll off factor of 0.025</w:t>
            </w:r>
          </w:p>
        </w:tc>
      </w:tr>
      <w:tr w:rsidR="00FD2077" w:rsidRPr="000F312A" w14:paraId="64FC0EFD"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13C13A3D" w14:textId="77777777" w:rsidR="00FD2077" w:rsidRPr="000F312A" w:rsidRDefault="00FD2077" w:rsidP="00FB58F9">
            <w:pPr>
              <w:pStyle w:val="Tabletext"/>
              <w:snapToGrid w:val="0"/>
              <w:jc w:val="center"/>
              <w:rPr>
                <w:sz w:val="20"/>
              </w:rPr>
            </w:pPr>
            <w:r w:rsidRPr="000F312A">
              <w:rPr>
                <w:sz w:val="20"/>
              </w:rPr>
              <w:t>6</w:t>
            </w:r>
          </w:p>
        </w:tc>
        <w:tc>
          <w:tcPr>
            <w:tcW w:w="574" w:type="pct"/>
            <w:tcBorders>
              <w:top w:val="single" w:sz="4" w:space="0" w:color="000000"/>
              <w:left w:val="single" w:sz="4" w:space="0" w:color="000000"/>
              <w:bottom w:val="single" w:sz="4" w:space="0" w:color="000000"/>
            </w:tcBorders>
            <w:shd w:val="clear" w:color="auto" w:fill="auto"/>
          </w:tcPr>
          <w:p w14:paraId="76E3FF70" w14:textId="77777777" w:rsidR="00FD2077" w:rsidRPr="000F312A" w:rsidRDefault="00FD2077" w:rsidP="00FD3115">
            <w:pPr>
              <w:pStyle w:val="Tabletext"/>
              <w:snapToGrid w:val="0"/>
              <w:jc w:val="left"/>
              <w:rPr>
                <w:sz w:val="20"/>
              </w:rPr>
            </w:pPr>
            <w:r w:rsidRPr="000F312A">
              <w:rPr>
                <w:sz w:val="20"/>
              </w:rPr>
              <w:t>Active symbol duration</w:t>
            </w:r>
          </w:p>
        </w:tc>
        <w:tc>
          <w:tcPr>
            <w:tcW w:w="830" w:type="pct"/>
            <w:tcBorders>
              <w:top w:val="single" w:sz="4" w:space="0" w:color="000000"/>
              <w:left w:val="single" w:sz="4" w:space="0" w:color="000000"/>
              <w:bottom w:val="single" w:sz="4" w:space="0" w:color="000000"/>
              <w:right w:val="single" w:sz="4" w:space="0" w:color="000000"/>
            </w:tcBorders>
          </w:tcPr>
          <w:p w14:paraId="23CB5E41" w14:textId="77777777" w:rsidR="00FD2077" w:rsidRPr="000F312A" w:rsidRDefault="00FD2077" w:rsidP="00FD3115">
            <w:pPr>
              <w:pStyle w:val="Tabletext"/>
              <w:keepNext/>
              <w:keepLines/>
              <w:snapToGrid w:val="0"/>
              <w:ind w:left="284" w:hanging="284"/>
              <w:jc w:val="left"/>
              <w:rPr>
                <w:sz w:val="20"/>
              </w:rPr>
            </w:pPr>
            <w:r w:rsidRPr="000F312A">
              <w:rPr>
                <w:sz w:val="20"/>
              </w:rPr>
              <w:t>2.25 ms</w:t>
            </w:r>
          </w:p>
        </w:tc>
        <w:tc>
          <w:tcPr>
            <w:tcW w:w="830" w:type="pct"/>
            <w:tcBorders>
              <w:top w:val="single" w:sz="4" w:space="0" w:color="000000"/>
              <w:left w:val="single" w:sz="4" w:space="0" w:color="000000"/>
              <w:bottom w:val="single" w:sz="4" w:space="0" w:color="000000"/>
            </w:tcBorders>
            <w:shd w:val="clear" w:color="auto" w:fill="auto"/>
          </w:tcPr>
          <w:p w14:paraId="4BEBB31D" w14:textId="77777777" w:rsidR="00FD2077" w:rsidRPr="000F312A" w:rsidRDefault="00FD2077" w:rsidP="00FD3115">
            <w:pPr>
              <w:pStyle w:val="Tabletext"/>
              <w:snapToGrid w:val="0"/>
              <w:ind w:left="284" w:hanging="284"/>
              <w:jc w:val="left"/>
              <w:rPr>
                <w:sz w:val="20"/>
              </w:rPr>
            </w:pPr>
            <w:r w:rsidRPr="000F312A">
              <w:rPr>
                <w:sz w:val="20"/>
              </w:rPr>
              <w:t>a)</w:t>
            </w:r>
            <w:r w:rsidRPr="000F312A">
              <w:rPr>
                <w:sz w:val="20"/>
              </w:rPr>
              <w:tab/>
              <w:t xml:space="preserve">1 185.185 </w:t>
            </w:r>
            <w:proofErr w:type="spellStart"/>
            <w:r w:rsidRPr="000F312A">
              <w:rPr>
                <w:sz w:val="20"/>
              </w:rPr>
              <w:t>μs</w:t>
            </w:r>
            <w:proofErr w:type="spellEnd"/>
            <w:r w:rsidRPr="000F312A">
              <w:rPr>
                <w:sz w:val="20"/>
              </w:rPr>
              <w:t xml:space="preserve"> (8k)</w:t>
            </w:r>
            <w:r w:rsidRPr="000F312A">
              <w:rPr>
                <w:sz w:val="20"/>
              </w:rPr>
              <w:br/>
              <w:t xml:space="preserve">2 370.370 </w:t>
            </w:r>
            <w:proofErr w:type="spellStart"/>
            <w:r w:rsidRPr="000F312A">
              <w:rPr>
                <w:sz w:val="20"/>
              </w:rPr>
              <w:t>μs</w:t>
            </w:r>
            <w:proofErr w:type="spellEnd"/>
            <w:r w:rsidRPr="000F312A">
              <w:rPr>
                <w:sz w:val="20"/>
              </w:rPr>
              <w:t xml:space="preserve"> (16k)</w:t>
            </w:r>
            <w:r w:rsidRPr="000F312A">
              <w:rPr>
                <w:sz w:val="20"/>
              </w:rPr>
              <w:br/>
              <w:t xml:space="preserve">4 740.740 </w:t>
            </w:r>
            <w:proofErr w:type="spellStart"/>
            <w:r w:rsidRPr="000F312A">
              <w:rPr>
                <w:sz w:val="20"/>
              </w:rPr>
              <w:t>μs</w:t>
            </w:r>
            <w:proofErr w:type="spellEnd"/>
            <w:r w:rsidRPr="000F312A">
              <w:rPr>
                <w:sz w:val="20"/>
              </w:rPr>
              <w:t xml:space="preserve"> (32k)</w:t>
            </w:r>
          </w:p>
          <w:p w14:paraId="2C432EA9" w14:textId="77777777" w:rsidR="00FD2077" w:rsidRPr="000F312A" w:rsidRDefault="00FD2077" w:rsidP="00FD3115">
            <w:pPr>
              <w:pStyle w:val="Tabletext"/>
              <w:snapToGrid w:val="0"/>
              <w:ind w:left="284" w:hanging="284"/>
              <w:jc w:val="left"/>
              <w:rPr>
                <w:sz w:val="20"/>
              </w:rPr>
            </w:pPr>
            <w:r w:rsidRPr="000F312A">
              <w:rPr>
                <w:sz w:val="20"/>
              </w:rPr>
              <w:t>b)</w:t>
            </w:r>
            <w:r w:rsidRPr="000F312A">
              <w:rPr>
                <w:sz w:val="20"/>
              </w:rPr>
              <w:tab/>
              <w:t xml:space="preserve">1 015.873 </w:t>
            </w:r>
            <w:proofErr w:type="spellStart"/>
            <w:r w:rsidRPr="000F312A">
              <w:rPr>
                <w:sz w:val="20"/>
              </w:rPr>
              <w:t>μs</w:t>
            </w:r>
            <w:proofErr w:type="spellEnd"/>
            <w:r w:rsidRPr="000F312A">
              <w:rPr>
                <w:sz w:val="20"/>
              </w:rPr>
              <w:t xml:space="preserve"> (8k)</w:t>
            </w:r>
            <w:r w:rsidRPr="000F312A">
              <w:rPr>
                <w:sz w:val="20"/>
              </w:rPr>
              <w:br/>
              <w:t xml:space="preserve">2 031.746 </w:t>
            </w:r>
            <w:proofErr w:type="spellStart"/>
            <w:r w:rsidRPr="000F312A">
              <w:rPr>
                <w:sz w:val="20"/>
              </w:rPr>
              <w:t>μs</w:t>
            </w:r>
            <w:proofErr w:type="spellEnd"/>
            <w:r w:rsidRPr="000F312A">
              <w:rPr>
                <w:sz w:val="20"/>
              </w:rPr>
              <w:t xml:space="preserve"> (16k)</w:t>
            </w:r>
            <w:r w:rsidRPr="000F312A">
              <w:rPr>
                <w:sz w:val="20"/>
              </w:rPr>
              <w:br/>
              <w:t xml:space="preserve">4 063.492 </w:t>
            </w:r>
            <w:proofErr w:type="spellStart"/>
            <w:r w:rsidRPr="000F312A">
              <w:rPr>
                <w:sz w:val="20"/>
              </w:rPr>
              <w:t>μs</w:t>
            </w:r>
            <w:proofErr w:type="spellEnd"/>
            <w:r w:rsidRPr="000F312A">
              <w:rPr>
                <w:sz w:val="20"/>
              </w:rPr>
              <w:t xml:space="preserve"> (32k)</w:t>
            </w:r>
          </w:p>
          <w:p w14:paraId="2861DC0B" w14:textId="77777777" w:rsidR="00FD2077" w:rsidRPr="000F312A" w:rsidRDefault="00FD2077" w:rsidP="00FD3115">
            <w:pPr>
              <w:pStyle w:val="Tabletext"/>
              <w:snapToGrid w:val="0"/>
              <w:ind w:left="284" w:hanging="284"/>
              <w:jc w:val="left"/>
              <w:rPr>
                <w:sz w:val="20"/>
              </w:rPr>
            </w:pPr>
            <w:r w:rsidRPr="000F312A">
              <w:rPr>
                <w:sz w:val="20"/>
              </w:rPr>
              <w:t>c)</w:t>
            </w:r>
            <w:r w:rsidRPr="000F312A">
              <w:rPr>
                <w:sz w:val="20"/>
              </w:rPr>
              <w:tab/>
              <w:t xml:space="preserve">888.889 </w:t>
            </w:r>
            <w:proofErr w:type="spellStart"/>
            <w:r w:rsidRPr="000F312A">
              <w:rPr>
                <w:sz w:val="20"/>
              </w:rPr>
              <w:t>μs</w:t>
            </w:r>
            <w:proofErr w:type="spellEnd"/>
            <w:r w:rsidRPr="000F312A">
              <w:rPr>
                <w:sz w:val="20"/>
              </w:rPr>
              <w:t xml:space="preserve"> (8k)</w:t>
            </w:r>
            <w:r w:rsidRPr="000F312A">
              <w:rPr>
                <w:sz w:val="20"/>
              </w:rPr>
              <w:br/>
              <w:t xml:space="preserve">1 777.778 </w:t>
            </w:r>
            <w:proofErr w:type="spellStart"/>
            <w:r w:rsidRPr="000F312A">
              <w:rPr>
                <w:sz w:val="20"/>
              </w:rPr>
              <w:t>μs</w:t>
            </w:r>
            <w:proofErr w:type="spellEnd"/>
            <w:r w:rsidRPr="000F312A">
              <w:rPr>
                <w:sz w:val="20"/>
              </w:rPr>
              <w:t xml:space="preserve"> (16k)</w:t>
            </w:r>
            <w:r w:rsidRPr="000F312A">
              <w:rPr>
                <w:sz w:val="20"/>
              </w:rPr>
              <w:br/>
              <w:t xml:space="preserve">3 555.556 </w:t>
            </w:r>
            <w:proofErr w:type="spellStart"/>
            <w:r w:rsidRPr="000F312A">
              <w:rPr>
                <w:sz w:val="20"/>
              </w:rPr>
              <w:t>μs</w:t>
            </w:r>
            <w:proofErr w:type="spellEnd"/>
            <w:r w:rsidRPr="000F312A">
              <w:rPr>
                <w:sz w:val="20"/>
              </w:rPr>
              <w:t xml:space="preserve"> (32k)</w:t>
            </w:r>
          </w:p>
        </w:tc>
        <w:tc>
          <w:tcPr>
            <w:tcW w:w="830" w:type="pct"/>
            <w:tcBorders>
              <w:top w:val="single" w:sz="4" w:space="0" w:color="000000"/>
              <w:left w:val="single" w:sz="4" w:space="0" w:color="000000"/>
              <w:bottom w:val="single" w:sz="4" w:space="0" w:color="000000"/>
            </w:tcBorders>
            <w:shd w:val="clear" w:color="auto" w:fill="auto"/>
          </w:tcPr>
          <w:p w14:paraId="4D4352E2" w14:textId="77777777" w:rsidR="00FD2077" w:rsidRPr="000F312A" w:rsidRDefault="00FD2077" w:rsidP="00FD3115">
            <w:pPr>
              <w:pStyle w:val="Tabletext"/>
              <w:snapToGrid w:val="0"/>
              <w:ind w:left="284" w:hanging="284"/>
              <w:jc w:val="left"/>
              <w:rPr>
                <w:sz w:val="20"/>
              </w:rPr>
            </w:pPr>
            <w:r w:rsidRPr="000F312A">
              <w:rPr>
                <w:sz w:val="20"/>
              </w:rPr>
              <w:t>1)</w:t>
            </w:r>
            <w:r w:rsidRPr="000F312A">
              <w:rPr>
                <w:sz w:val="20"/>
              </w:rPr>
              <w:tab/>
              <w:t xml:space="preserve">66.6 </w:t>
            </w:r>
            <w:proofErr w:type="spellStart"/>
            <w:r w:rsidRPr="000F312A">
              <w:rPr>
                <w:sz w:val="20"/>
              </w:rPr>
              <w:t>μs</w:t>
            </w:r>
            <w:proofErr w:type="spellEnd"/>
          </w:p>
          <w:p w14:paraId="2ACF8D7B" w14:textId="77777777" w:rsidR="00FD2077" w:rsidRPr="000F312A" w:rsidRDefault="00FD2077" w:rsidP="00FD3115">
            <w:pPr>
              <w:pStyle w:val="Tabletext"/>
              <w:snapToGrid w:val="0"/>
              <w:ind w:left="284" w:hanging="284"/>
              <w:jc w:val="left"/>
              <w:rPr>
                <w:sz w:val="20"/>
              </w:rPr>
            </w:pPr>
            <w:r w:rsidRPr="000F312A">
              <w:rPr>
                <w:sz w:val="20"/>
              </w:rPr>
              <w:t>2)</w:t>
            </w:r>
            <w:r w:rsidRPr="000F312A">
              <w:rPr>
                <w:sz w:val="20"/>
              </w:rPr>
              <w:tab/>
              <w:t xml:space="preserve">133.3 </w:t>
            </w:r>
            <w:proofErr w:type="spellStart"/>
            <w:r w:rsidRPr="000F312A">
              <w:rPr>
                <w:sz w:val="20"/>
              </w:rPr>
              <w:t>μs</w:t>
            </w:r>
            <w:proofErr w:type="spellEnd"/>
          </w:p>
          <w:p w14:paraId="7773784E" w14:textId="77777777" w:rsidR="00FD2077" w:rsidRPr="000F312A" w:rsidRDefault="00FD2077" w:rsidP="00FD3115">
            <w:pPr>
              <w:pStyle w:val="Tabletext"/>
              <w:snapToGrid w:val="0"/>
              <w:ind w:left="284" w:hanging="284"/>
              <w:jc w:val="left"/>
              <w:rPr>
                <w:sz w:val="20"/>
              </w:rPr>
            </w:pPr>
            <w:r w:rsidRPr="000F312A">
              <w:rPr>
                <w:sz w:val="20"/>
              </w:rPr>
              <w:t>3)</w:t>
            </w:r>
            <w:r w:rsidRPr="000F312A">
              <w:rPr>
                <w:sz w:val="20"/>
              </w:rPr>
              <w:tab/>
              <w:t xml:space="preserve">400 </w:t>
            </w:r>
            <w:proofErr w:type="spellStart"/>
            <w:r w:rsidRPr="000F312A">
              <w:rPr>
                <w:sz w:val="20"/>
              </w:rPr>
              <w:t>μs</w:t>
            </w:r>
            <w:proofErr w:type="spellEnd"/>
          </w:p>
          <w:p w14:paraId="23DB3343" w14:textId="77777777" w:rsidR="00FD2077" w:rsidRPr="000F312A" w:rsidRDefault="00FD2077" w:rsidP="00FD3115">
            <w:pPr>
              <w:pStyle w:val="Tabletext"/>
              <w:snapToGrid w:val="0"/>
              <w:ind w:left="284" w:hanging="284"/>
              <w:jc w:val="left"/>
              <w:rPr>
                <w:sz w:val="20"/>
              </w:rPr>
            </w:pPr>
            <w:r w:rsidRPr="000F312A">
              <w:rPr>
                <w:sz w:val="20"/>
              </w:rPr>
              <w:t>4)</w:t>
            </w:r>
            <w:r w:rsidRPr="000F312A">
              <w:rPr>
                <w:sz w:val="20"/>
              </w:rPr>
              <w:tab/>
              <w:t xml:space="preserve">800 </w:t>
            </w:r>
            <w:proofErr w:type="spellStart"/>
            <w:r w:rsidRPr="000F312A">
              <w:rPr>
                <w:sz w:val="20"/>
              </w:rPr>
              <w:t>μs</w:t>
            </w:r>
            <w:proofErr w:type="spellEnd"/>
          </w:p>
          <w:p w14:paraId="2B4A4C9C" w14:textId="77777777" w:rsidR="00FD2077" w:rsidRPr="000F312A" w:rsidRDefault="00FD2077" w:rsidP="00FD3115">
            <w:pPr>
              <w:pStyle w:val="Tabletext"/>
              <w:snapToGrid w:val="0"/>
              <w:ind w:left="284" w:hanging="284"/>
              <w:jc w:val="left"/>
              <w:rPr>
                <w:sz w:val="20"/>
              </w:rPr>
            </w:pPr>
            <w:r w:rsidRPr="000F312A">
              <w:rPr>
                <w:sz w:val="20"/>
              </w:rPr>
              <w:t>5)</w:t>
            </w:r>
            <w:r w:rsidRPr="000F312A">
              <w:rPr>
                <w:sz w:val="20"/>
              </w:rPr>
              <w:tab/>
              <w:t xml:space="preserve">2 700 </w:t>
            </w:r>
            <w:proofErr w:type="spellStart"/>
            <w:r w:rsidRPr="000F312A">
              <w:rPr>
                <w:sz w:val="20"/>
              </w:rPr>
              <w:t>μs</w:t>
            </w:r>
            <w:proofErr w:type="spellEnd"/>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5C69CA25" w14:textId="77777777" w:rsidR="00FD2077" w:rsidRPr="000F312A" w:rsidRDefault="00FD2077" w:rsidP="00FD3115">
            <w:pPr>
              <w:pStyle w:val="Tabletext"/>
              <w:snapToGrid w:val="0"/>
              <w:ind w:left="284" w:hanging="284"/>
              <w:jc w:val="left"/>
              <w:rPr>
                <w:sz w:val="20"/>
              </w:rPr>
            </w:pPr>
            <w:r w:rsidRPr="000F312A">
              <w:rPr>
                <w:sz w:val="20"/>
              </w:rPr>
              <w:t>1)</w:t>
            </w:r>
            <w:r w:rsidRPr="000F312A">
              <w:rPr>
                <w:sz w:val="20"/>
              </w:rPr>
              <w:tab/>
              <w:t xml:space="preserve">66.6 </w:t>
            </w:r>
            <w:proofErr w:type="spellStart"/>
            <w:r w:rsidRPr="000F312A">
              <w:rPr>
                <w:sz w:val="20"/>
              </w:rPr>
              <w:t>μs</w:t>
            </w:r>
            <w:proofErr w:type="spellEnd"/>
            <w:r w:rsidRPr="000F312A">
              <w:rPr>
                <w:sz w:val="20"/>
              </w:rPr>
              <w:t xml:space="preserve"> (15 kHz SCS)</w:t>
            </w:r>
          </w:p>
          <w:p w14:paraId="617CE699" w14:textId="77777777" w:rsidR="00FD2077" w:rsidRPr="000F312A" w:rsidRDefault="00FD2077" w:rsidP="00FD3115">
            <w:pPr>
              <w:pStyle w:val="Tabletext"/>
              <w:snapToGrid w:val="0"/>
              <w:ind w:left="284" w:hanging="284"/>
              <w:jc w:val="left"/>
              <w:rPr>
                <w:sz w:val="20"/>
              </w:rPr>
            </w:pPr>
            <w:r w:rsidRPr="000F312A">
              <w:rPr>
                <w:sz w:val="20"/>
              </w:rPr>
              <w:t>2)</w:t>
            </w:r>
            <w:r w:rsidRPr="000F312A">
              <w:rPr>
                <w:sz w:val="20"/>
              </w:rPr>
              <w:tab/>
              <w:t xml:space="preserve">33.3 </w:t>
            </w:r>
            <w:proofErr w:type="spellStart"/>
            <w:r w:rsidRPr="000F312A">
              <w:rPr>
                <w:sz w:val="20"/>
              </w:rPr>
              <w:t>μs</w:t>
            </w:r>
            <w:proofErr w:type="spellEnd"/>
            <w:r w:rsidRPr="000F312A">
              <w:rPr>
                <w:sz w:val="20"/>
              </w:rPr>
              <w:t xml:space="preserve"> (30 kHz SCS)</w:t>
            </w:r>
          </w:p>
        </w:tc>
        <w:tc>
          <w:tcPr>
            <w:tcW w:w="827" w:type="pct"/>
            <w:tcBorders>
              <w:top w:val="single" w:sz="4" w:space="0" w:color="000000"/>
              <w:left w:val="single" w:sz="4" w:space="0" w:color="000000"/>
              <w:bottom w:val="single" w:sz="4" w:space="0" w:color="000000"/>
              <w:right w:val="single" w:sz="4" w:space="0" w:color="000000"/>
            </w:tcBorders>
          </w:tcPr>
          <w:p w14:paraId="259E12B4" w14:textId="716BDEDE" w:rsidR="00FD2077" w:rsidRPr="000F312A" w:rsidRDefault="00FD2077" w:rsidP="00BC304F">
            <w:pPr>
              <w:pStyle w:val="Tabletext"/>
              <w:snapToGrid w:val="0"/>
              <w:ind w:left="284" w:hanging="284"/>
              <w:jc w:val="left"/>
              <w:rPr>
                <w:sz w:val="20"/>
              </w:rPr>
            </w:pPr>
            <w:r w:rsidRPr="000F312A">
              <w:rPr>
                <w:sz w:val="20"/>
              </w:rPr>
              <w:t>a)</w:t>
            </w:r>
            <w:r w:rsidR="00462678" w:rsidRPr="000F312A">
              <w:rPr>
                <w:sz w:val="20"/>
              </w:rPr>
              <w:t xml:space="preserve"> </w:t>
            </w:r>
            <w:r w:rsidR="00462678" w:rsidRPr="000F312A">
              <w:rPr>
                <w:sz w:val="20"/>
              </w:rPr>
              <w:tab/>
            </w:r>
            <w:r w:rsidRPr="000F312A">
              <w:rPr>
                <w:sz w:val="20"/>
              </w:rPr>
              <w:t>4k mode</w:t>
            </w:r>
            <w:r w:rsidRPr="000F312A">
              <w:rPr>
                <w:sz w:val="20"/>
              </w:rPr>
              <w:tab/>
              <w:t xml:space="preserve">722.40 </w:t>
            </w:r>
            <w:proofErr w:type="spellStart"/>
            <w:r w:rsidRPr="000F312A">
              <w:rPr>
                <w:sz w:val="20"/>
              </w:rPr>
              <w:t>μs</w:t>
            </w:r>
            <w:proofErr w:type="spellEnd"/>
            <w:r w:rsidRPr="000F312A">
              <w:rPr>
                <w:sz w:val="20"/>
              </w:rPr>
              <w:t xml:space="preserve"> with the roll off factor of 0.05, </w:t>
            </w:r>
            <w:r w:rsidR="00BC304F">
              <w:rPr>
                <w:sz w:val="20"/>
              </w:rPr>
              <w:br/>
            </w:r>
            <w:r w:rsidRPr="000F312A">
              <w:rPr>
                <w:sz w:val="20"/>
              </w:rPr>
              <w:t xml:space="preserve">702.17 </w:t>
            </w:r>
            <w:proofErr w:type="spellStart"/>
            <w:r w:rsidRPr="000F312A">
              <w:rPr>
                <w:sz w:val="20"/>
              </w:rPr>
              <w:t>μs</w:t>
            </w:r>
            <w:proofErr w:type="spellEnd"/>
            <w:r w:rsidRPr="000F312A">
              <w:rPr>
                <w:sz w:val="20"/>
              </w:rPr>
              <w:t xml:space="preserve"> with the roll off factor of 0.025</w:t>
            </w:r>
          </w:p>
          <w:p w14:paraId="3C4054C3" w14:textId="4E3436D7" w:rsidR="00FD2077" w:rsidRPr="000F312A" w:rsidRDefault="00462678" w:rsidP="00BC304F">
            <w:pPr>
              <w:pStyle w:val="Tabletext"/>
              <w:snapToGrid w:val="0"/>
              <w:ind w:left="284" w:hanging="284"/>
              <w:jc w:val="left"/>
              <w:rPr>
                <w:sz w:val="20"/>
              </w:rPr>
            </w:pPr>
            <w:r w:rsidRPr="000F312A">
              <w:rPr>
                <w:sz w:val="20"/>
              </w:rPr>
              <w:tab/>
            </w:r>
            <w:r w:rsidR="00FD2077" w:rsidRPr="000F312A">
              <w:rPr>
                <w:sz w:val="20"/>
              </w:rPr>
              <w:t>8k mode</w:t>
            </w:r>
            <w:r w:rsidR="00FD2077" w:rsidRPr="000F312A">
              <w:rPr>
                <w:sz w:val="20"/>
              </w:rPr>
              <w:tab/>
              <w:t>1</w:t>
            </w:r>
            <w:r w:rsidR="00BC304F">
              <w:rPr>
                <w:sz w:val="20"/>
              </w:rPr>
              <w:t> </w:t>
            </w:r>
            <w:r w:rsidR="00FD2077" w:rsidRPr="000F312A">
              <w:rPr>
                <w:sz w:val="20"/>
              </w:rPr>
              <w:t xml:space="preserve">444.80 </w:t>
            </w:r>
            <w:proofErr w:type="spellStart"/>
            <w:r w:rsidR="00FD2077" w:rsidRPr="000F312A">
              <w:rPr>
                <w:sz w:val="20"/>
              </w:rPr>
              <w:t>μs</w:t>
            </w:r>
            <w:proofErr w:type="spellEnd"/>
            <w:r w:rsidR="00FD2077" w:rsidRPr="000F312A">
              <w:rPr>
                <w:sz w:val="20"/>
              </w:rPr>
              <w:t xml:space="preserve"> with the roll off factor of 0.05, </w:t>
            </w:r>
            <w:r w:rsidR="00BC304F">
              <w:rPr>
                <w:sz w:val="20"/>
              </w:rPr>
              <w:br/>
            </w:r>
            <w:r w:rsidR="00FD2077" w:rsidRPr="000F312A">
              <w:rPr>
                <w:sz w:val="20"/>
              </w:rPr>
              <w:t>1</w:t>
            </w:r>
            <w:r w:rsidR="00BC304F">
              <w:rPr>
                <w:sz w:val="20"/>
              </w:rPr>
              <w:t> </w:t>
            </w:r>
            <w:r w:rsidR="00FD2077" w:rsidRPr="000F312A">
              <w:rPr>
                <w:sz w:val="20"/>
              </w:rPr>
              <w:t xml:space="preserve">404.34 </w:t>
            </w:r>
            <w:proofErr w:type="spellStart"/>
            <w:r w:rsidR="00FD2077" w:rsidRPr="000F312A">
              <w:rPr>
                <w:sz w:val="20"/>
              </w:rPr>
              <w:t>μs</w:t>
            </w:r>
            <w:proofErr w:type="spellEnd"/>
            <w:r w:rsidR="00FD2077" w:rsidRPr="000F312A">
              <w:rPr>
                <w:sz w:val="20"/>
              </w:rPr>
              <w:t xml:space="preserve"> with the roll off factor of 0.025</w:t>
            </w:r>
          </w:p>
          <w:p w14:paraId="1AEF2F73" w14:textId="6BA5C493" w:rsidR="00FD2077" w:rsidRPr="000F312A" w:rsidRDefault="00462678" w:rsidP="00BC304F">
            <w:pPr>
              <w:pStyle w:val="Tabletext"/>
              <w:snapToGrid w:val="0"/>
              <w:ind w:left="284" w:hanging="284"/>
              <w:jc w:val="left"/>
              <w:rPr>
                <w:sz w:val="20"/>
              </w:rPr>
            </w:pPr>
            <w:r w:rsidRPr="000F312A">
              <w:rPr>
                <w:sz w:val="20"/>
              </w:rPr>
              <w:tab/>
            </w:r>
            <w:r w:rsidR="00FD2077" w:rsidRPr="000F312A">
              <w:rPr>
                <w:sz w:val="20"/>
              </w:rPr>
              <w:t>32k mode</w:t>
            </w:r>
            <w:r w:rsidR="00FD2077" w:rsidRPr="000F312A">
              <w:rPr>
                <w:sz w:val="20"/>
              </w:rPr>
              <w:tab/>
              <w:t>5</w:t>
            </w:r>
            <w:r w:rsidR="00BC304F">
              <w:rPr>
                <w:sz w:val="20"/>
              </w:rPr>
              <w:t> </w:t>
            </w:r>
            <w:r w:rsidR="00FD2077" w:rsidRPr="000F312A">
              <w:rPr>
                <w:sz w:val="20"/>
              </w:rPr>
              <w:t xml:space="preserve">779.19 </w:t>
            </w:r>
            <w:proofErr w:type="spellStart"/>
            <w:r w:rsidR="00FD2077" w:rsidRPr="000F312A">
              <w:rPr>
                <w:sz w:val="20"/>
              </w:rPr>
              <w:t>μs</w:t>
            </w:r>
            <w:proofErr w:type="spellEnd"/>
            <w:r w:rsidR="00FD2077" w:rsidRPr="000F312A">
              <w:rPr>
                <w:sz w:val="20"/>
              </w:rPr>
              <w:t xml:space="preserve"> with the roll off factor of 0.05, </w:t>
            </w:r>
            <w:r w:rsidR="00BC304F">
              <w:rPr>
                <w:sz w:val="20"/>
              </w:rPr>
              <w:br/>
            </w:r>
            <w:r w:rsidR="00FD2077" w:rsidRPr="000F312A">
              <w:rPr>
                <w:sz w:val="20"/>
              </w:rPr>
              <w:t>5</w:t>
            </w:r>
            <w:r w:rsidR="00BC304F">
              <w:rPr>
                <w:sz w:val="20"/>
              </w:rPr>
              <w:t> </w:t>
            </w:r>
            <w:r w:rsidR="00FD2077" w:rsidRPr="000F312A">
              <w:rPr>
                <w:sz w:val="20"/>
              </w:rPr>
              <w:t xml:space="preserve">617.37 </w:t>
            </w:r>
            <w:proofErr w:type="spellStart"/>
            <w:r w:rsidR="00FD2077" w:rsidRPr="000F312A">
              <w:rPr>
                <w:sz w:val="20"/>
              </w:rPr>
              <w:t>μs</w:t>
            </w:r>
            <w:proofErr w:type="spellEnd"/>
            <w:r w:rsidR="00FD2077" w:rsidRPr="000F312A">
              <w:rPr>
                <w:sz w:val="20"/>
              </w:rPr>
              <w:t xml:space="preserve"> with the roll off factor of 0.025</w:t>
            </w:r>
          </w:p>
        </w:tc>
      </w:tr>
    </w:tbl>
    <w:p w14:paraId="4C30C76C" w14:textId="77777777" w:rsidR="00462678" w:rsidRDefault="00462678">
      <w:r>
        <w:br w:type="page"/>
      </w:r>
    </w:p>
    <w:p w14:paraId="79B62D6E" w14:textId="13D2E5C9" w:rsidR="00462678" w:rsidRDefault="00462678" w:rsidP="00462678">
      <w:pPr>
        <w:pStyle w:val="TableNo"/>
      </w:pPr>
      <w:r w:rsidRPr="000F312A">
        <w:lastRenderedPageBreak/>
        <w:t>TABLE 1B (</w:t>
      </w:r>
      <w:r w:rsidRPr="000F312A">
        <w:rPr>
          <w:i/>
          <w:iCs/>
        </w:rPr>
        <w:t>continued</w:t>
      </w:r>
      <w:r w:rsidRPr="000F312A">
        <w:t>)</w:t>
      </w:r>
    </w:p>
    <w:tbl>
      <w:tblPr>
        <w:tblW w:w="5001" w:type="pct"/>
        <w:jc w:val="center"/>
        <w:tblLook w:val="04A0" w:firstRow="1" w:lastRow="0" w:firstColumn="1" w:lastColumn="0" w:noHBand="0" w:noVBand="1"/>
      </w:tblPr>
      <w:tblGrid>
        <w:gridCol w:w="801"/>
        <w:gridCol w:w="1639"/>
        <w:gridCol w:w="2370"/>
        <w:gridCol w:w="2370"/>
        <w:gridCol w:w="2370"/>
        <w:gridCol w:w="2367"/>
        <w:gridCol w:w="2362"/>
      </w:tblGrid>
      <w:tr w:rsidR="00462678" w:rsidRPr="000F312A" w14:paraId="53909F2C"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2011EB78" w14:textId="77777777" w:rsidR="00462678" w:rsidRPr="00462678" w:rsidRDefault="00462678" w:rsidP="00462678">
            <w:pPr>
              <w:pStyle w:val="Tablehead"/>
              <w:rPr>
                <w:bCs/>
                <w:sz w:val="20"/>
              </w:rPr>
            </w:pPr>
          </w:p>
        </w:tc>
        <w:tc>
          <w:tcPr>
            <w:tcW w:w="574" w:type="pct"/>
            <w:tcBorders>
              <w:top w:val="single" w:sz="4" w:space="0" w:color="000000"/>
              <w:left w:val="single" w:sz="4" w:space="0" w:color="000000"/>
              <w:bottom w:val="single" w:sz="4" w:space="0" w:color="000000"/>
            </w:tcBorders>
            <w:shd w:val="clear" w:color="auto" w:fill="auto"/>
          </w:tcPr>
          <w:p w14:paraId="6A83194E" w14:textId="6C418DF0" w:rsidR="00462678" w:rsidRPr="00462678" w:rsidRDefault="00462678" w:rsidP="00462678">
            <w:pPr>
              <w:pStyle w:val="Tablehead"/>
              <w:rPr>
                <w:bCs/>
                <w:sz w:val="20"/>
              </w:rPr>
            </w:pPr>
            <w:r w:rsidRPr="00462678">
              <w:rPr>
                <w:bCs/>
                <w:sz w:val="20"/>
              </w:rPr>
              <w:t>Parameters</w:t>
            </w:r>
          </w:p>
        </w:tc>
        <w:tc>
          <w:tcPr>
            <w:tcW w:w="830" w:type="pct"/>
            <w:tcBorders>
              <w:top w:val="single" w:sz="4" w:space="0" w:color="000000"/>
              <w:left w:val="single" w:sz="4" w:space="0" w:color="000000"/>
              <w:bottom w:val="single" w:sz="4" w:space="0" w:color="000000"/>
              <w:right w:val="single" w:sz="4" w:space="0" w:color="000000"/>
            </w:tcBorders>
          </w:tcPr>
          <w:p w14:paraId="426EC6D0" w14:textId="29EF192A" w:rsidR="00462678" w:rsidRPr="00462678" w:rsidRDefault="00462678" w:rsidP="00462678">
            <w:pPr>
              <w:pStyle w:val="Tablehead"/>
              <w:rPr>
                <w:bCs/>
                <w:sz w:val="20"/>
              </w:rPr>
            </w:pPr>
            <w:r w:rsidRPr="00462678">
              <w:rPr>
                <w:bCs/>
                <w:sz w:val="20"/>
              </w:rPr>
              <w:t>Multimedia System R</w:t>
            </w:r>
          </w:p>
        </w:tc>
        <w:tc>
          <w:tcPr>
            <w:tcW w:w="830" w:type="pct"/>
            <w:tcBorders>
              <w:top w:val="single" w:sz="4" w:space="0" w:color="000000"/>
              <w:left w:val="single" w:sz="4" w:space="0" w:color="000000"/>
              <w:bottom w:val="single" w:sz="4" w:space="0" w:color="000000"/>
            </w:tcBorders>
            <w:shd w:val="clear" w:color="auto" w:fill="auto"/>
          </w:tcPr>
          <w:p w14:paraId="2ECDEE9C" w14:textId="54A5262A" w:rsidR="00462678" w:rsidRPr="00462678" w:rsidRDefault="00462678" w:rsidP="00462678">
            <w:pPr>
              <w:pStyle w:val="Tablehead"/>
              <w:rPr>
                <w:bCs/>
                <w:sz w:val="20"/>
              </w:rPr>
            </w:pPr>
            <w:r w:rsidRPr="00462678">
              <w:rPr>
                <w:bCs/>
                <w:sz w:val="20"/>
              </w:rPr>
              <w:t>Multimedia System S</w:t>
            </w:r>
          </w:p>
        </w:tc>
        <w:tc>
          <w:tcPr>
            <w:tcW w:w="830" w:type="pct"/>
            <w:tcBorders>
              <w:top w:val="single" w:sz="4" w:space="0" w:color="000000"/>
              <w:left w:val="single" w:sz="4" w:space="0" w:color="000000"/>
              <w:bottom w:val="single" w:sz="4" w:space="0" w:color="000000"/>
            </w:tcBorders>
            <w:shd w:val="clear" w:color="auto" w:fill="auto"/>
          </w:tcPr>
          <w:p w14:paraId="2D47905E" w14:textId="5EB60527" w:rsidR="00462678" w:rsidRPr="00462678" w:rsidRDefault="00462678" w:rsidP="00462678">
            <w:pPr>
              <w:pStyle w:val="Tablehead"/>
              <w:rPr>
                <w:bCs/>
                <w:sz w:val="20"/>
              </w:rPr>
            </w:pPr>
            <w:r w:rsidRPr="00462678">
              <w:rPr>
                <w:bCs/>
                <w:sz w:val="20"/>
              </w:rPr>
              <w:t>Multimedia System L</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2D7A3ABE" w14:textId="07F09897" w:rsidR="00462678" w:rsidRPr="00462678" w:rsidRDefault="00462678" w:rsidP="00462678">
            <w:pPr>
              <w:pStyle w:val="Tablehead"/>
              <w:rPr>
                <w:bCs/>
                <w:sz w:val="20"/>
              </w:rPr>
            </w:pPr>
            <w:r w:rsidRPr="00462678">
              <w:rPr>
                <w:bCs/>
                <w:sz w:val="20"/>
              </w:rPr>
              <w:t>Multimedia System N</w:t>
            </w:r>
          </w:p>
        </w:tc>
        <w:tc>
          <w:tcPr>
            <w:tcW w:w="827" w:type="pct"/>
            <w:tcBorders>
              <w:top w:val="single" w:sz="4" w:space="0" w:color="000000"/>
              <w:left w:val="single" w:sz="4" w:space="0" w:color="000000"/>
              <w:bottom w:val="single" w:sz="4" w:space="0" w:color="000000"/>
              <w:right w:val="single" w:sz="4" w:space="0" w:color="000000"/>
            </w:tcBorders>
          </w:tcPr>
          <w:p w14:paraId="452C67A3" w14:textId="341A9027" w:rsidR="00462678" w:rsidRPr="00462678" w:rsidRDefault="00462678" w:rsidP="00462678">
            <w:pPr>
              <w:pStyle w:val="Tablehead"/>
              <w:rPr>
                <w:bCs/>
                <w:sz w:val="20"/>
              </w:rPr>
            </w:pPr>
            <w:r w:rsidRPr="00462678">
              <w:rPr>
                <w:bCs/>
                <w:sz w:val="20"/>
              </w:rPr>
              <w:t>Multimedia System M</w:t>
            </w:r>
          </w:p>
        </w:tc>
      </w:tr>
      <w:tr w:rsidR="00462678" w:rsidRPr="000F312A" w14:paraId="21F76E30"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6D3EFC0F" w14:textId="3F3AC1FC" w:rsidR="00462678" w:rsidRPr="000F312A" w:rsidRDefault="00462678" w:rsidP="00FB58F9">
            <w:pPr>
              <w:pStyle w:val="Tabletext"/>
              <w:snapToGrid w:val="0"/>
              <w:jc w:val="center"/>
              <w:rPr>
                <w:sz w:val="20"/>
              </w:rPr>
            </w:pPr>
          </w:p>
        </w:tc>
        <w:tc>
          <w:tcPr>
            <w:tcW w:w="574" w:type="pct"/>
            <w:tcBorders>
              <w:top w:val="single" w:sz="4" w:space="0" w:color="000000"/>
              <w:left w:val="single" w:sz="4" w:space="0" w:color="000000"/>
              <w:bottom w:val="single" w:sz="4" w:space="0" w:color="000000"/>
            </w:tcBorders>
            <w:shd w:val="clear" w:color="auto" w:fill="auto"/>
          </w:tcPr>
          <w:p w14:paraId="2458C390" w14:textId="77777777" w:rsidR="00462678" w:rsidRPr="000F312A" w:rsidRDefault="00462678" w:rsidP="00FB58F9">
            <w:pPr>
              <w:pStyle w:val="Tabletext"/>
              <w:snapToGrid w:val="0"/>
              <w:rPr>
                <w:sz w:val="20"/>
              </w:rPr>
            </w:pPr>
          </w:p>
        </w:tc>
        <w:tc>
          <w:tcPr>
            <w:tcW w:w="830" w:type="pct"/>
            <w:tcBorders>
              <w:top w:val="single" w:sz="4" w:space="0" w:color="000000"/>
              <w:left w:val="single" w:sz="4" w:space="0" w:color="000000"/>
              <w:bottom w:val="single" w:sz="4" w:space="0" w:color="000000"/>
              <w:right w:val="single" w:sz="4" w:space="0" w:color="000000"/>
            </w:tcBorders>
          </w:tcPr>
          <w:p w14:paraId="7C532561" w14:textId="77777777" w:rsidR="00462678" w:rsidRPr="000F312A" w:rsidRDefault="00462678" w:rsidP="00FB58F9">
            <w:pPr>
              <w:pStyle w:val="Tabletext"/>
              <w:keepNext/>
              <w:keepLines/>
              <w:snapToGrid w:val="0"/>
              <w:ind w:left="284" w:hanging="284"/>
              <w:rPr>
                <w:sz w:val="20"/>
              </w:rPr>
            </w:pPr>
          </w:p>
        </w:tc>
        <w:tc>
          <w:tcPr>
            <w:tcW w:w="830" w:type="pct"/>
            <w:tcBorders>
              <w:top w:val="single" w:sz="4" w:space="0" w:color="000000"/>
              <w:left w:val="single" w:sz="4" w:space="0" w:color="000000"/>
              <w:bottom w:val="single" w:sz="4" w:space="0" w:color="000000"/>
            </w:tcBorders>
            <w:shd w:val="clear" w:color="auto" w:fill="auto"/>
          </w:tcPr>
          <w:p w14:paraId="1CCDF1AD" w14:textId="77777777" w:rsidR="00462678" w:rsidRPr="000F312A" w:rsidRDefault="00462678" w:rsidP="00FB58F9">
            <w:pPr>
              <w:pStyle w:val="Tabletext"/>
              <w:snapToGrid w:val="0"/>
              <w:ind w:left="284" w:hanging="284"/>
              <w:rPr>
                <w:sz w:val="20"/>
              </w:rPr>
            </w:pPr>
          </w:p>
        </w:tc>
        <w:tc>
          <w:tcPr>
            <w:tcW w:w="830" w:type="pct"/>
            <w:tcBorders>
              <w:top w:val="single" w:sz="4" w:space="0" w:color="000000"/>
              <w:left w:val="single" w:sz="4" w:space="0" w:color="000000"/>
              <w:bottom w:val="single" w:sz="4" w:space="0" w:color="000000"/>
            </w:tcBorders>
            <w:shd w:val="clear" w:color="auto" w:fill="auto"/>
          </w:tcPr>
          <w:p w14:paraId="23BD4201" w14:textId="77777777" w:rsidR="00462678" w:rsidRPr="000F312A" w:rsidRDefault="00462678" w:rsidP="00FB58F9">
            <w:pPr>
              <w:pStyle w:val="Tabletext"/>
              <w:snapToGrid w:val="0"/>
              <w:ind w:left="284" w:hanging="284"/>
              <w:rPr>
                <w:sz w:val="20"/>
              </w:rPr>
            </w:pP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2E99F722" w14:textId="77777777" w:rsidR="00462678" w:rsidRPr="000F312A" w:rsidRDefault="00462678" w:rsidP="00FD2077">
            <w:pPr>
              <w:pStyle w:val="Tabletext"/>
              <w:snapToGrid w:val="0"/>
              <w:ind w:left="284" w:hanging="284"/>
              <w:rPr>
                <w:sz w:val="20"/>
              </w:rPr>
            </w:pPr>
          </w:p>
        </w:tc>
        <w:tc>
          <w:tcPr>
            <w:tcW w:w="827" w:type="pct"/>
            <w:tcBorders>
              <w:top w:val="single" w:sz="4" w:space="0" w:color="000000"/>
              <w:left w:val="single" w:sz="4" w:space="0" w:color="000000"/>
              <w:bottom w:val="single" w:sz="4" w:space="0" w:color="000000"/>
              <w:right w:val="single" w:sz="4" w:space="0" w:color="000000"/>
            </w:tcBorders>
          </w:tcPr>
          <w:p w14:paraId="5C71402E" w14:textId="6937AE54" w:rsidR="00462678" w:rsidRDefault="00462678" w:rsidP="00BC304F">
            <w:pPr>
              <w:pStyle w:val="Tabletext"/>
              <w:snapToGrid w:val="0"/>
              <w:ind w:left="284" w:hanging="284"/>
              <w:jc w:val="left"/>
              <w:rPr>
                <w:sz w:val="20"/>
              </w:rPr>
            </w:pPr>
            <w:r w:rsidRPr="000F312A">
              <w:rPr>
                <w:sz w:val="20"/>
              </w:rPr>
              <w:t xml:space="preserve">b) </w:t>
            </w:r>
            <w:r w:rsidRPr="000F312A">
              <w:rPr>
                <w:sz w:val="20"/>
              </w:rPr>
              <w:tab/>
              <w:t>4k mode</w:t>
            </w:r>
            <w:r w:rsidRPr="000F312A">
              <w:rPr>
                <w:sz w:val="20"/>
              </w:rPr>
              <w:tab/>
              <w:t xml:space="preserve">619.20 </w:t>
            </w:r>
            <w:proofErr w:type="spellStart"/>
            <w:r w:rsidRPr="000F312A">
              <w:rPr>
                <w:sz w:val="20"/>
              </w:rPr>
              <w:t>μs</w:t>
            </w:r>
            <w:proofErr w:type="spellEnd"/>
            <w:r w:rsidRPr="000F312A">
              <w:rPr>
                <w:sz w:val="20"/>
              </w:rPr>
              <w:t xml:space="preserve"> with the roll off factor of 0.05, </w:t>
            </w:r>
            <w:r w:rsidR="00BC304F">
              <w:rPr>
                <w:sz w:val="20"/>
              </w:rPr>
              <w:br/>
            </w:r>
            <w:r w:rsidRPr="000F312A">
              <w:rPr>
                <w:sz w:val="20"/>
              </w:rPr>
              <w:t xml:space="preserve">601.86 </w:t>
            </w:r>
            <w:proofErr w:type="spellStart"/>
            <w:r w:rsidRPr="000F312A">
              <w:rPr>
                <w:sz w:val="20"/>
              </w:rPr>
              <w:t>μs</w:t>
            </w:r>
            <w:proofErr w:type="spellEnd"/>
            <w:r w:rsidRPr="000F312A">
              <w:rPr>
                <w:sz w:val="20"/>
              </w:rPr>
              <w:t xml:space="preserve"> with the roll off factor of 0.025</w:t>
            </w:r>
          </w:p>
          <w:p w14:paraId="2A609264" w14:textId="53BA5257" w:rsidR="00462678" w:rsidRPr="000F312A" w:rsidRDefault="00462678" w:rsidP="00BC304F">
            <w:pPr>
              <w:pStyle w:val="Tabletext"/>
              <w:snapToGrid w:val="0"/>
              <w:ind w:left="284" w:hanging="284"/>
              <w:jc w:val="left"/>
              <w:rPr>
                <w:sz w:val="20"/>
              </w:rPr>
            </w:pPr>
            <w:r w:rsidRPr="000F312A">
              <w:rPr>
                <w:sz w:val="20"/>
              </w:rPr>
              <w:tab/>
              <w:t>8k mode</w:t>
            </w:r>
            <w:r w:rsidRPr="000F312A">
              <w:rPr>
                <w:sz w:val="20"/>
              </w:rPr>
              <w:tab/>
              <w:t>1</w:t>
            </w:r>
            <w:r w:rsidR="00BC304F">
              <w:rPr>
                <w:sz w:val="20"/>
              </w:rPr>
              <w:t> </w:t>
            </w:r>
            <w:r w:rsidRPr="000F312A">
              <w:rPr>
                <w:sz w:val="20"/>
              </w:rPr>
              <w:t xml:space="preserve">238.40 </w:t>
            </w:r>
            <w:proofErr w:type="spellStart"/>
            <w:r w:rsidRPr="000F312A">
              <w:rPr>
                <w:sz w:val="20"/>
              </w:rPr>
              <w:t>μs</w:t>
            </w:r>
            <w:proofErr w:type="spellEnd"/>
            <w:r w:rsidRPr="000F312A">
              <w:rPr>
                <w:sz w:val="20"/>
              </w:rPr>
              <w:t xml:space="preserve"> with the roll off factor of 0.05, </w:t>
            </w:r>
            <w:r w:rsidR="00BC304F">
              <w:rPr>
                <w:sz w:val="20"/>
              </w:rPr>
              <w:br/>
            </w:r>
            <w:r w:rsidRPr="000F312A">
              <w:rPr>
                <w:sz w:val="20"/>
              </w:rPr>
              <w:t>1</w:t>
            </w:r>
            <w:r w:rsidR="00BC304F">
              <w:rPr>
                <w:sz w:val="20"/>
              </w:rPr>
              <w:t> </w:t>
            </w:r>
            <w:r w:rsidRPr="000F312A">
              <w:rPr>
                <w:sz w:val="20"/>
              </w:rPr>
              <w:t xml:space="preserve">203.72 </w:t>
            </w:r>
            <w:proofErr w:type="spellStart"/>
            <w:r w:rsidRPr="000F312A">
              <w:rPr>
                <w:sz w:val="20"/>
              </w:rPr>
              <w:t>μs</w:t>
            </w:r>
            <w:proofErr w:type="spellEnd"/>
            <w:r w:rsidRPr="000F312A">
              <w:rPr>
                <w:sz w:val="20"/>
              </w:rPr>
              <w:t xml:space="preserve"> with the roll off factor of 0.025</w:t>
            </w:r>
          </w:p>
          <w:p w14:paraId="55DCC0C5" w14:textId="2B87F006" w:rsidR="00462678" w:rsidRPr="000F312A" w:rsidRDefault="00462678" w:rsidP="00BC304F">
            <w:pPr>
              <w:pStyle w:val="Tabletext"/>
              <w:snapToGrid w:val="0"/>
              <w:ind w:left="284" w:hanging="284"/>
              <w:jc w:val="left"/>
              <w:rPr>
                <w:sz w:val="20"/>
              </w:rPr>
            </w:pPr>
            <w:r w:rsidRPr="000F312A">
              <w:rPr>
                <w:sz w:val="20"/>
              </w:rPr>
              <w:tab/>
              <w:t>32k mode</w:t>
            </w:r>
            <w:r w:rsidRPr="000F312A">
              <w:rPr>
                <w:sz w:val="20"/>
              </w:rPr>
              <w:tab/>
              <w:t>4</w:t>
            </w:r>
            <w:r w:rsidR="00BC304F">
              <w:rPr>
                <w:sz w:val="20"/>
              </w:rPr>
              <w:t> </w:t>
            </w:r>
            <w:r w:rsidRPr="000F312A">
              <w:rPr>
                <w:sz w:val="20"/>
              </w:rPr>
              <w:t xml:space="preserve">953.60 </w:t>
            </w:r>
            <w:proofErr w:type="spellStart"/>
            <w:r w:rsidRPr="000F312A">
              <w:rPr>
                <w:sz w:val="20"/>
              </w:rPr>
              <w:t>μs</w:t>
            </w:r>
            <w:proofErr w:type="spellEnd"/>
            <w:r w:rsidRPr="000F312A">
              <w:rPr>
                <w:sz w:val="20"/>
              </w:rPr>
              <w:t xml:space="preserve"> with the roll off factor of 0.05, </w:t>
            </w:r>
            <w:r w:rsidR="00BC304F">
              <w:rPr>
                <w:sz w:val="20"/>
              </w:rPr>
              <w:br/>
            </w:r>
            <w:r w:rsidRPr="000F312A">
              <w:rPr>
                <w:sz w:val="20"/>
              </w:rPr>
              <w:t>4</w:t>
            </w:r>
            <w:r w:rsidR="00BC304F">
              <w:rPr>
                <w:sz w:val="20"/>
              </w:rPr>
              <w:t> </w:t>
            </w:r>
            <w:r w:rsidRPr="000F312A">
              <w:rPr>
                <w:sz w:val="20"/>
              </w:rPr>
              <w:t xml:space="preserve">814.89 </w:t>
            </w:r>
            <w:proofErr w:type="spellStart"/>
            <w:r w:rsidRPr="000F312A">
              <w:rPr>
                <w:sz w:val="20"/>
              </w:rPr>
              <w:t>μs</w:t>
            </w:r>
            <w:proofErr w:type="spellEnd"/>
            <w:r w:rsidRPr="000F312A">
              <w:rPr>
                <w:sz w:val="20"/>
              </w:rPr>
              <w:t xml:space="preserve"> with the roll off factor of 0.025</w:t>
            </w:r>
          </w:p>
          <w:p w14:paraId="10DC397C" w14:textId="3AB6B7CC" w:rsidR="00462678" w:rsidRPr="000F312A" w:rsidRDefault="00462678" w:rsidP="00BC304F">
            <w:pPr>
              <w:pStyle w:val="Tabletext"/>
              <w:snapToGrid w:val="0"/>
              <w:ind w:left="284" w:hanging="284"/>
              <w:jc w:val="left"/>
              <w:rPr>
                <w:sz w:val="20"/>
              </w:rPr>
            </w:pPr>
            <w:r w:rsidRPr="000F312A">
              <w:rPr>
                <w:sz w:val="20"/>
              </w:rPr>
              <w:t xml:space="preserve">c) </w:t>
            </w:r>
            <w:r w:rsidRPr="000F312A">
              <w:rPr>
                <w:sz w:val="20"/>
              </w:rPr>
              <w:tab/>
              <w:t>4k mode</w:t>
            </w:r>
            <w:r w:rsidRPr="000F312A">
              <w:rPr>
                <w:sz w:val="20"/>
              </w:rPr>
              <w:tab/>
              <w:t xml:space="preserve">541.80 </w:t>
            </w:r>
            <w:proofErr w:type="spellStart"/>
            <w:r w:rsidRPr="000F312A">
              <w:rPr>
                <w:sz w:val="20"/>
              </w:rPr>
              <w:t>μs</w:t>
            </w:r>
            <w:proofErr w:type="spellEnd"/>
            <w:r w:rsidRPr="000F312A">
              <w:rPr>
                <w:sz w:val="20"/>
              </w:rPr>
              <w:t xml:space="preserve"> with the roll off factor of 0.05, </w:t>
            </w:r>
            <w:r w:rsidR="00BC304F">
              <w:rPr>
                <w:sz w:val="20"/>
              </w:rPr>
              <w:br/>
            </w:r>
            <w:r w:rsidRPr="000F312A">
              <w:rPr>
                <w:sz w:val="20"/>
              </w:rPr>
              <w:t xml:space="preserve">526.63 </w:t>
            </w:r>
            <w:proofErr w:type="spellStart"/>
            <w:r w:rsidRPr="000F312A">
              <w:rPr>
                <w:sz w:val="20"/>
              </w:rPr>
              <w:t>μs</w:t>
            </w:r>
            <w:proofErr w:type="spellEnd"/>
            <w:r w:rsidRPr="000F312A">
              <w:rPr>
                <w:sz w:val="20"/>
              </w:rPr>
              <w:t xml:space="preserve"> with the roll off factor of 0.025</w:t>
            </w:r>
          </w:p>
          <w:p w14:paraId="6B95FD72" w14:textId="40B12E6C" w:rsidR="00462678" w:rsidRPr="000F312A" w:rsidRDefault="00462678" w:rsidP="00BC304F">
            <w:pPr>
              <w:pStyle w:val="Tabletext"/>
              <w:snapToGrid w:val="0"/>
              <w:ind w:left="284" w:hanging="284"/>
              <w:jc w:val="left"/>
              <w:rPr>
                <w:sz w:val="20"/>
              </w:rPr>
            </w:pPr>
            <w:r w:rsidRPr="000F312A">
              <w:rPr>
                <w:sz w:val="20"/>
              </w:rPr>
              <w:tab/>
              <w:t>8k mode</w:t>
            </w:r>
            <w:r w:rsidRPr="000F312A">
              <w:rPr>
                <w:sz w:val="20"/>
              </w:rPr>
              <w:tab/>
              <w:t>1</w:t>
            </w:r>
            <w:r w:rsidR="00BC304F">
              <w:rPr>
                <w:sz w:val="20"/>
              </w:rPr>
              <w:t> </w:t>
            </w:r>
            <w:r w:rsidRPr="000F312A">
              <w:rPr>
                <w:sz w:val="20"/>
              </w:rPr>
              <w:t xml:space="preserve">083.60 </w:t>
            </w:r>
            <w:proofErr w:type="spellStart"/>
            <w:r w:rsidRPr="000F312A">
              <w:rPr>
                <w:sz w:val="20"/>
              </w:rPr>
              <w:t>μs</w:t>
            </w:r>
            <w:proofErr w:type="spellEnd"/>
            <w:r w:rsidRPr="000F312A">
              <w:rPr>
                <w:sz w:val="20"/>
              </w:rPr>
              <w:t xml:space="preserve"> with the roll off factor of 0.05, </w:t>
            </w:r>
            <w:r w:rsidR="00BC304F">
              <w:rPr>
                <w:sz w:val="20"/>
              </w:rPr>
              <w:br/>
            </w:r>
            <w:r w:rsidRPr="000F312A">
              <w:rPr>
                <w:sz w:val="20"/>
              </w:rPr>
              <w:t>1</w:t>
            </w:r>
            <w:r w:rsidR="00BC304F">
              <w:rPr>
                <w:sz w:val="20"/>
              </w:rPr>
              <w:t> </w:t>
            </w:r>
            <w:r w:rsidRPr="000F312A">
              <w:rPr>
                <w:sz w:val="20"/>
              </w:rPr>
              <w:t xml:space="preserve">053.26 </w:t>
            </w:r>
            <w:proofErr w:type="spellStart"/>
            <w:r w:rsidRPr="000F312A">
              <w:rPr>
                <w:sz w:val="20"/>
              </w:rPr>
              <w:t>μs</w:t>
            </w:r>
            <w:proofErr w:type="spellEnd"/>
            <w:r w:rsidRPr="000F312A">
              <w:rPr>
                <w:sz w:val="20"/>
              </w:rPr>
              <w:t xml:space="preserve"> with the roll off factor of 0.025</w:t>
            </w:r>
          </w:p>
          <w:p w14:paraId="63AA93DD" w14:textId="28173473" w:rsidR="00462678" w:rsidRPr="000F312A" w:rsidRDefault="00462678" w:rsidP="00BC304F">
            <w:pPr>
              <w:pStyle w:val="Tabletext"/>
              <w:snapToGrid w:val="0"/>
              <w:ind w:left="284" w:hanging="284"/>
              <w:jc w:val="left"/>
              <w:rPr>
                <w:sz w:val="20"/>
              </w:rPr>
            </w:pPr>
            <w:r w:rsidRPr="000F312A">
              <w:rPr>
                <w:sz w:val="20"/>
              </w:rPr>
              <w:tab/>
              <w:t>32k mode</w:t>
            </w:r>
            <w:r w:rsidRPr="000F312A">
              <w:rPr>
                <w:sz w:val="20"/>
              </w:rPr>
              <w:tab/>
              <w:t>4</w:t>
            </w:r>
            <w:r w:rsidR="00BC304F">
              <w:rPr>
                <w:sz w:val="20"/>
              </w:rPr>
              <w:t> </w:t>
            </w:r>
            <w:r w:rsidRPr="000F312A">
              <w:rPr>
                <w:sz w:val="20"/>
              </w:rPr>
              <w:t xml:space="preserve">334.40 </w:t>
            </w:r>
            <w:proofErr w:type="spellStart"/>
            <w:r w:rsidRPr="000F312A">
              <w:rPr>
                <w:sz w:val="20"/>
              </w:rPr>
              <w:t>μs</w:t>
            </w:r>
            <w:proofErr w:type="spellEnd"/>
            <w:r w:rsidRPr="000F312A">
              <w:rPr>
                <w:sz w:val="20"/>
              </w:rPr>
              <w:t xml:space="preserve"> with the roll off factor of 0.05, </w:t>
            </w:r>
            <w:r w:rsidR="00BC304F">
              <w:rPr>
                <w:sz w:val="20"/>
              </w:rPr>
              <w:br/>
            </w:r>
            <w:r w:rsidRPr="000F312A">
              <w:rPr>
                <w:sz w:val="20"/>
              </w:rPr>
              <w:t>4</w:t>
            </w:r>
            <w:r w:rsidR="00BC304F">
              <w:rPr>
                <w:sz w:val="20"/>
              </w:rPr>
              <w:t> </w:t>
            </w:r>
            <w:r w:rsidRPr="000F312A">
              <w:rPr>
                <w:sz w:val="20"/>
              </w:rPr>
              <w:t xml:space="preserve">213.03 </w:t>
            </w:r>
            <w:proofErr w:type="spellStart"/>
            <w:r w:rsidRPr="000F312A">
              <w:rPr>
                <w:sz w:val="20"/>
              </w:rPr>
              <w:t>μs</w:t>
            </w:r>
            <w:proofErr w:type="spellEnd"/>
            <w:r w:rsidRPr="000F312A">
              <w:rPr>
                <w:sz w:val="20"/>
              </w:rPr>
              <w:t xml:space="preserve"> with the roll off factor of 0.025</w:t>
            </w:r>
          </w:p>
        </w:tc>
      </w:tr>
    </w:tbl>
    <w:p w14:paraId="5C10DF69" w14:textId="77777777" w:rsidR="00DA3DA6" w:rsidRDefault="00DA3DA6">
      <w:r>
        <w:br w:type="page"/>
      </w:r>
    </w:p>
    <w:p w14:paraId="231EAB7D" w14:textId="6BEF0CE5" w:rsidR="00DA3DA6" w:rsidRDefault="00DA3DA6" w:rsidP="00DA3DA6">
      <w:pPr>
        <w:pStyle w:val="TableNo"/>
      </w:pPr>
      <w:r w:rsidRPr="000F312A">
        <w:lastRenderedPageBreak/>
        <w:t>TABLE 1B (</w:t>
      </w:r>
      <w:r w:rsidRPr="000F312A">
        <w:rPr>
          <w:i/>
          <w:iCs/>
        </w:rPr>
        <w:t>continued</w:t>
      </w:r>
      <w:r w:rsidRPr="000F312A">
        <w:t>)</w:t>
      </w:r>
    </w:p>
    <w:tbl>
      <w:tblPr>
        <w:tblW w:w="5001" w:type="pct"/>
        <w:jc w:val="center"/>
        <w:tblLook w:val="04A0" w:firstRow="1" w:lastRow="0" w:firstColumn="1" w:lastColumn="0" w:noHBand="0" w:noVBand="1"/>
      </w:tblPr>
      <w:tblGrid>
        <w:gridCol w:w="801"/>
        <w:gridCol w:w="1639"/>
        <w:gridCol w:w="2370"/>
        <w:gridCol w:w="2370"/>
        <w:gridCol w:w="2370"/>
        <w:gridCol w:w="2367"/>
        <w:gridCol w:w="2362"/>
      </w:tblGrid>
      <w:tr w:rsidR="00DA3DA6" w:rsidRPr="000F312A" w14:paraId="6289F023"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7A300F87" w14:textId="77777777" w:rsidR="00DA3DA6" w:rsidRPr="00462678" w:rsidRDefault="00DA3DA6" w:rsidP="00462678">
            <w:pPr>
              <w:pStyle w:val="Tablehead"/>
              <w:rPr>
                <w:bCs/>
                <w:sz w:val="20"/>
              </w:rPr>
            </w:pPr>
          </w:p>
        </w:tc>
        <w:tc>
          <w:tcPr>
            <w:tcW w:w="574" w:type="pct"/>
            <w:tcBorders>
              <w:top w:val="single" w:sz="4" w:space="0" w:color="000000"/>
              <w:left w:val="single" w:sz="4" w:space="0" w:color="000000"/>
              <w:bottom w:val="single" w:sz="4" w:space="0" w:color="000000"/>
            </w:tcBorders>
            <w:shd w:val="clear" w:color="auto" w:fill="auto"/>
          </w:tcPr>
          <w:p w14:paraId="20D0972B" w14:textId="027D00A2" w:rsidR="00DA3DA6" w:rsidRPr="00462678" w:rsidRDefault="00DA3DA6" w:rsidP="00462678">
            <w:pPr>
              <w:pStyle w:val="Tablehead"/>
              <w:rPr>
                <w:bCs/>
                <w:sz w:val="20"/>
              </w:rPr>
            </w:pPr>
            <w:r w:rsidRPr="00462678">
              <w:rPr>
                <w:bCs/>
                <w:sz w:val="20"/>
              </w:rPr>
              <w:t>Parameters</w:t>
            </w:r>
          </w:p>
        </w:tc>
        <w:tc>
          <w:tcPr>
            <w:tcW w:w="830" w:type="pct"/>
            <w:tcBorders>
              <w:top w:val="single" w:sz="4" w:space="0" w:color="000000"/>
              <w:left w:val="single" w:sz="4" w:space="0" w:color="000000"/>
              <w:bottom w:val="single" w:sz="4" w:space="0" w:color="000000"/>
              <w:right w:val="single" w:sz="4" w:space="0" w:color="000000"/>
            </w:tcBorders>
          </w:tcPr>
          <w:p w14:paraId="7D442076" w14:textId="108DFADB" w:rsidR="00DA3DA6" w:rsidRPr="00462678" w:rsidRDefault="00DA3DA6" w:rsidP="00462678">
            <w:pPr>
              <w:pStyle w:val="Tablehead"/>
              <w:rPr>
                <w:bCs/>
                <w:sz w:val="20"/>
              </w:rPr>
            </w:pPr>
            <w:r w:rsidRPr="00462678">
              <w:rPr>
                <w:bCs/>
                <w:sz w:val="20"/>
              </w:rPr>
              <w:t>Multimedia System R</w:t>
            </w:r>
          </w:p>
        </w:tc>
        <w:tc>
          <w:tcPr>
            <w:tcW w:w="830" w:type="pct"/>
            <w:tcBorders>
              <w:top w:val="single" w:sz="4" w:space="0" w:color="000000"/>
              <w:left w:val="single" w:sz="4" w:space="0" w:color="000000"/>
              <w:bottom w:val="single" w:sz="4" w:space="0" w:color="000000"/>
            </w:tcBorders>
            <w:shd w:val="clear" w:color="auto" w:fill="auto"/>
          </w:tcPr>
          <w:p w14:paraId="399E58E3" w14:textId="31DD5949" w:rsidR="00DA3DA6" w:rsidRPr="00462678" w:rsidRDefault="00DA3DA6" w:rsidP="00462678">
            <w:pPr>
              <w:pStyle w:val="Tablehead"/>
              <w:rPr>
                <w:bCs/>
                <w:sz w:val="20"/>
              </w:rPr>
            </w:pPr>
            <w:r w:rsidRPr="00462678">
              <w:rPr>
                <w:bCs/>
                <w:sz w:val="20"/>
              </w:rPr>
              <w:t>Multimedia System S</w:t>
            </w:r>
          </w:p>
        </w:tc>
        <w:tc>
          <w:tcPr>
            <w:tcW w:w="830" w:type="pct"/>
            <w:tcBorders>
              <w:top w:val="single" w:sz="4" w:space="0" w:color="000000"/>
              <w:left w:val="single" w:sz="4" w:space="0" w:color="000000"/>
              <w:bottom w:val="single" w:sz="4" w:space="0" w:color="000000"/>
            </w:tcBorders>
            <w:shd w:val="clear" w:color="auto" w:fill="auto"/>
          </w:tcPr>
          <w:p w14:paraId="0AC4C66C" w14:textId="13B71911" w:rsidR="00DA3DA6" w:rsidRPr="00462678" w:rsidRDefault="00DA3DA6" w:rsidP="00462678">
            <w:pPr>
              <w:pStyle w:val="Tablehead"/>
              <w:rPr>
                <w:bCs/>
                <w:sz w:val="20"/>
              </w:rPr>
            </w:pPr>
            <w:r w:rsidRPr="00462678">
              <w:rPr>
                <w:bCs/>
                <w:sz w:val="20"/>
              </w:rPr>
              <w:t>Multimedia System L</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39FCDB6D" w14:textId="724968F4" w:rsidR="00DA3DA6" w:rsidRPr="00462678" w:rsidRDefault="00DA3DA6" w:rsidP="00462678">
            <w:pPr>
              <w:pStyle w:val="Tablehead"/>
              <w:rPr>
                <w:bCs/>
                <w:sz w:val="20"/>
              </w:rPr>
            </w:pPr>
            <w:r w:rsidRPr="00462678">
              <w:rPr>
                <w:bCs/>
                <w:sz w:val="20"/>
              </w:rPr>
              <w:t>Multimedia System N</w:t>
            </w:r>
          </w:p>
        </w:tc>
        <w:tc>
          <w:tcPr>
            <w:tcW w:w="827" w:type="pct"/>
            <w:tcBorders>
              <w:top w:val="single" w:sz="4" w:space="0" w:color="000000"/>
              <w:left w:val="single" w:sz="4" w:space="0" w:color="000000"/>
              <w:bottom w:val="single" w:sz="4" w:space="0" w:color="000000"/>
              <w:right w:val="single" w:sz="4" w:space="0" w:color="000000"/>
            </w:tcBorders>
          </w:tcPr>
          <w:p w14:paraId="347AB54C" w14:textId="054C594C" w:rsidR="00DA3DA6" w:rsidRPr="00462678" w:rsidRDefault="00DA3DA6" w:rsidP="00462678">
            <w:pPr>
              <w:pStyle w:val="Tablehead"/>
              <w:rPr>
                <w:bCs/>
                <w:sz w:val="20"/>
              </w:rPr>
            </w:pPr>
            <w:r w:rsidRPr="00462678">
              <w:rPr>
                <w:bCs/>
                <w:sz w:val="20"/>
              </w:rPr>
              <w:t>Multimedia System M</w:t>
            </w:r>
          </w:p>
        </w:tc>
      </w:tr>
      <w:tr w:rsidR="00FD2077" w:rsidRPr="000F312A" w14:paraId="3F911983"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34D7F34D" w14:textId="3491E527" w:rsidR="00FD2077" w:rsidRPr="000F312A" w:rsidRDefault="00FD2077" w:rsidP="00FB58F9">
            <w:pPr>
              <w:pStyle w:val="Tabletext"/>
              <w:snapToGrid w:val="0"/>
              <w:jc w:val="center"/>
              <w:rPr>
                <w:sz w:val="20"/>
              </w:rPr>
            </w:pPr>
            <w:r w:rsidRPr="000F312A">
              <w:rPr>
                <w:sz w:val="20"/>
              </w:rPr>
              <w:t>7</w:t>
            </w:r>
          </w:p>
        </w:tc>
        <w:tc>
          <w:tcPr>
            <w:tcW w:w="574" w:type="pct"/>
            <w:tcBorders>
              <w:top w:val="single" w:sz="4" w:space="0" w:color="000000"/>
              <w:left w:val="single" w:sz="4" w:space="0" w:color="000000"/>
              <w:bottom w:val="single" w:sz="4" w:space="0" w:color="000000"/>
            </w:tcBorders>
            <w:shd w:val="clear" w:color="auto" w:fill="auto"/>
          </w:tcPr>
          <w:p w14:paraId="5B9DA052" w14:textId="77777777" w:rsidR="00FD2077" w:rsidRPr="000F312A" w:rsidRDefault="00FD2077" w:rsidP="00FD3115">
            <w:pPr>
              <w:pStyle w:val="Tabletext"/>
              <w:snapToGrid w:val="0"/>
              <w:jc w:val="left"/>
              <w:rPr>
                <w:sz w:val="20"/>
              </w:rPr>
            </w:pPr>
            <w:r w:rsidRPr="000F312A">
              <w:rPr>
                <w:sz w:val="20"/>
              </w:rPr>
              <w:t>Guard interval duration or guard interval ratio</w:t>
            </w:r>
          </w:p>
        </w:tc>
        <w:tc>
          <w:tcPr>
            <w:tcW w:w="830" w:type="pct"/>
            <w:tcBorders>
              <w:top w:val="single" w:sz="4" w:space="0" w:color="000000"/>
              <w:left w:val="single" w:sz="4" w:space="0" w:color="000000"/>
              <w:bottom w:val="single" w:sz="4" w:space="0" w:color="000000"/>
              <w:right w:val="single" w:sz="4" w:space="0" w:color="000000"/>
            </w:tcBorders>
          </w:tcPr>
          <w:p w14:paraId="491C5157" w14:textId="77777777" w:rsidR="00FD2077" w:rsidRPr="000F312A" w:rsidRDefault="00FD2077" w:rsidP="00235F17">
            <w:pPr>
              <w:pStyle w:val="Tabletext"/>
              <w:keepNext/>
              <w:keepLines/>
              <w:snapToGrid w:val="0"/>
              <w:jc w:val="left"/>
              <w:rPr>
                <w:sz w:val="20"/>
              </w:rPr>
            </w:pPr>
            <w:r w:rsidRPr="000F312A">
              <w:rPr>
                <w:sz w:val="20"/>
              </w:rPr>
              <w:t>1/8 of active symbol duration</w:t>
            </w:r>
          </w:p>
        </w:tc>
        <w:tc>
          <w:tcPr>
            <w:tcW w:w="830" w:type="pct"/>
            <w:tcBorders>
              <w:top w:val="single" w:sz="4" w:space="0" w:color="000000"/>
              <w:left w:val="single" w:sz="4" w:space="0" w:color="000000"/>
              <w:bottom w:val="single" w:sz="4" w:space="0" w:color="000000"/>
            </w:tcBorders>
            <w:shd w:val="clear" w:color="auto" w:fill="auto"/>
          </w:tcPr>
          <w:p w14:paraId="5E69517E" w14:textId="0F0D8D3F" w:rsidR="00FD2077" w:rsidRPr="000F312A" w:rsidRDefault="00FD2077" w:rsidP="00235F17">
            <w:pPr>
              <w:pStyle w:val="Tabletext"/>
              <w:snapToGrid w:val="0"/>
              <w:jc w:val="left"/>
              <w:rPr>
                <w:sz w:val="20"/>
              </w:rPr>
            </w:pPr>
            <w:r w:rsidRPr="000F312A">
              <w:rPr>
                <w:sz w:val="20"/>
              </w:rPr>
              <w:t xml:space="preserve">192, 384, 512, 768, 1 024, 1 536, 2 048, 2 432, 3 072, 3 648, 4 096, 4 864 sample duration </w:t>
            </w:r>
            <w:r w:rsidRPr="000F312A">
              <w:rPr>
                <w:sz w:val="20"/>
                <w:vertAlign w:val="superscript"/>
              </w:rPr>
              <w:t>(</w:t>
            </w:r>
            <w:r w:rsidR="00FB29FB" w:rsidRPr="000F312A">
              <w:rPr>
                <w:sz w:val="20"/>
                <w:vertAlign w:val="superscript"/>
              </w:rPr>
              <w:t>3</w:t>
            </w:r>
            <w:r w:rsidRPr="000F312A">
              <w:rPr>
                <w:sz w:val="20"/>
                <w:vertAlign w:val="superscript"/>
              </w:rPr>
              <w:t>)</w:t>
            </w:r>
          </w:p>
        </w:tc>
        <w:tc>
          <w:tcPr>
            <w:tcW w:w="830" w:type="pct"/>
            <w:tcBorders>
              <w:top w:val="single" w:sz="4" w:space="0" w:color="000000"/>
              <w:left w:val="single" w:sz="4" w:space="0" w:color="000000"/>
              <w:bottom w:val="single" w:sz="4" w:space="0" w:color="000000"/>
            </w:tcBorders>
            <w:shd w:val="clear" w:color="auto" w:fill="auto"/>
          </w:tcPr>
          <w:p w14:paraId="09683547" w14:textId="77777777" w:rsidR="00FD2077" w:rsidRPr="000F312A" w:rsidRDefault="00FD2077" w:rsidP="00FB58F9">
            <w:pPr>
              <w:pStyle w:val="Tabletext"/>
              <w:snapToGrid w:val="0"/>
              <w:ind w:left="284" w:hanging="284"/>
              <w:rPr>
                <w:sz w:val="20"/>
              </w:rPr>
            </w:pPr>
            <w:r w:rsidRPr="000F312A">
              <w:rPr>
                <w:sz w:val="20"/>
              </w:rPr>
              <w:t>1)</w:t>
            </w:r>
            <w:r w:rsidRPr="000F312A">
              <w:rPr>
                <w:sz w:val="20"/>
              </w:rPr>
              <w:tab/>
              <w:t xml:space="preserve">16.6 </w:t>
            </w:r>
            <w:proofErr w:type="spellStart"/>
            <w:r w:rsidRPr="000F312A">
              <w:rPr>
                <w:sz w:val="20"/>
              </w:rPr>
              <w:t>μs</w:t>
            </w:r>
            <w:proofErr w:type="spellEnd"/>
          </w:p>
          <w:p w14:paraId="7DD0AAD9" w14:textId="77777777" w:rsidR="00FD2077" w:rsidRPr="000F312A" w:rsidRDefault="00FD2077" w:rsidP="00FB58F9">
            <w:pPr>
              <w:pStyle w:val="Tabletext"/>
              <w:snapToGrid w:val="0"/>
              <w:ind w:left="284" w:hanging="284"/>
              <w:rPr>
                <w:sz w:val="20"/>
              </w:rPr>
            </w:pPr>
            <w:r w:rsidRPr="000F312A">
              <w:rPr>
                <w:sz w:val="20"/>
              </w:rPr>
              <w:t>2)</w:t>
            </w:r>
            <w:r w:rsidRPr="000F312A">
              <w:rPr>
                <w:sz w:val="20"/>
              </w:rPr>
              <w:tab/>
              <w:t xml:space="preserve">33.3 </w:t>
            </w:r>
            <w:proofErr w:type="spellStart"/>
            <w:r w:rsidRPr="000F312A">
              <w:rPr>
                <w:sz w:val="20"/>
              </w:rPr>
              <w:t>μs</w:t>
            </w:r>
            <w:proofErr w:type="spellEnd"/>
          </w:p>
          <w:p w14:paraId="493740AA" w14:textId="77777777" w:rsidR="00FD2077" w:rsidRPr="000F312A" w:rsidRDefault="00FD2077" w:rsidP="00FB58F9">
            <w:pPr>
              <w:pStyle w:val="Tabletext"/>
              <w:snapToGrid w:val="0"/>
              <w:ind w:left="284" w:hanging="284"/>
              <w:rPr>
                <w:sz w:val="20"/>
              </w:rPr>
            </w:pPr>
            <w:r w:rsidRPr="000F312A">
              <w:rPr>
                <w:sz w:val="20"/>
              </w:rPr>
              <w:t>3)</w:t>
            </w:r>
            <w:r w:rsidRPr="000F312A">
              <w:rPr>
                <w:sz w:val="20"/>
              </w:rPr>
              <w:tab/>
              <w:t xml:space="preserve">100 </w:t>
            </w:r>
            <w:proofErr w:type="spellStart"/>
            <w:r w:rsidRPr="000F312A">
              <w:rPr>
                <w:sz w:val="20"/>
              </w:rPr>
              <w:t>μs</w:t>
            </w:r>
            <w:proofErr w:type="spellEnd"/>
          </w:p>
          <w:p w14:paraId="67B8A115" w14:textId="77777777" w:rsidR="00FD2077" w:rsidRPr="000F312A" w:rsidRDefault="00FD2077" w:rsidP="00FB58F9">
            <w:pPr>
              <w:pStyle w:val="Tabletext"/>
              <w:snapToGrid w:val="0"/>
              <w:ind w:left="284" w:hanging="284"/>
              <w:rPr>
                <w:sz w:val="20"/>
              </w:rPr>
            </w:pPr>
            <w:r w:rsidRPr="000F312A">
              <w:rPr>
                <w:sz w:val="20"/>
              </w:rPr>
              <w:t>4)</w:t>
            </w:r>
            <w:r w:rsidRPr="000F312A">
              <w:rPr>
                <w:sz w:val="20"/>
              </w:rPr>
              <w:tab/>
              <w:t xml:space="preserve">200 </w:t>
            </w:r>
            <w:proofErr w:type="spellStart"/>
            <w:r w:rsidRPr="000F312A">
              <w:rPr>
                <w:sz w:val="20"/>
              </w:rPr>
              <w:t>μs</w:t>
            </w:r>
            <w:proofErr w:type="spellEnd"/>
          </w:p>
          <w:p w14:paraId="31088EFA" w14:textId="77777777" w:rsidR="00FD2077" w:rsidRPr="000F312A" w:rsidRDefault="00FD2077" w:rsidP="00FB58F9">
            <w:pPr>
              <w:pStyle w:val="Tabletext"/>
              <w:snapToGrid w:val="0"/>
              <w:ind w:left="284" w:hanging="284"/>
              <w:rPr>
                <w:sz w:val="20"/>
              </w:rPr>
            </w:pPr>
            <w:r w:rsidRPr="000F312A">
              <w:rPr>
                <w:sz w:val="20"/>
              </w:rPr>
              <w:t>5)</w:t>
            </w:r>
            <w:r w:rsidRPr="000F312A">
              <w:rPr>
                <w:sz w:val="20"/>
              </w:rPr>
              <w:tab/>
              <w:t xml:space="preserve">300 </w:t>
            </w:r>
            <w:proofErr w:type="spellStart"/>
            <w:r w:rsidRPr="000F312A">
              <w:rPr>
                <w:sz w:val="20"/>
              </w:rPr>
              <w:t>μs</w:t>
            </w:r>
            <w:proofErr w:type="spellEnd"/>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3061D953" w14:textId="77777777" w:rsidR="00FD2077" w:rsidRPr="000F312A" w:rsidRDefault="00FD2077" w:rsidP="00FD2077">
            <w:pPr>
              <w:pStyle w:val="Tabletext"/>
              <w:snapToGrid w:val="0"/>
              <w:ind w:left="284" w:hanging="284"/>
              <w:rPr>
                <w:sz w:val="20"/>
              </w:rPr>
            </w:pPr>
            <w:r w:rsidRPr="000F312A">
              <w:rPr>
                <w:sz w:val="20"/>
              </w:rPr>
              <w:t>1)</w:t>
            </w:r>
            <w:r w:rsidRPr="000F312A">
              <w:rPr>
                <w:sz w:val="20"/>
              </w:rPr>
              <w:tab/>
              <w:t xml:space="preserve">4.7 </w:t>
            </w:r>
            <w:proofErr w:type="spellStart"/>
            <w:r w:rsidRPr="000F312A">
              <w:rPr>
                <w:sz w:val="20"/>
              </w:rPr>
              <w:t>μs</w:t>
            </w:r>
            <w:proofErr w:type="spellEnd"/>
            <w:r w:rsidRPr="000F312A">
              <w:rPr>
                <w:sz w:val="20"/>
              </w:rPr>
              <w:t xml:space="preserve"> (15 kHz SCS)</w:t>
            </w:r>
          </w:p>
          <w:p w14:paraId="34DB0A16" w14:textId="77777777" w:rsidR="00FD2077" w:rsidRPr="000F312A" w:rsidRDefault="00FD2077" w:rsidP="00FD2077">
            <w:pPr>
              <w:pStyle w:val="Tabletext"/>
              <w:snapToGrid w:val="0"/>
              <w:ind w:left="284" w:hanging="284"/>
              <w:rPr>
                <w:sz w:val="20"/>
              </w:rPr>
            </w:pPr>
            <w:r w:rsidRPr="000F312A">
              <w:rPr>
                <w:sz w:val="20"/>
              </w:rPr>
              <w:t>2)</w:t>
            </w:r>
            <w:r w:rsidRPr="000F312A">
              <w:rPr>
                <w:sz w:val="20"/>
              </w:rPr>
              <w:tab/>
              <w:t xml:space="preserve">2.35 </w:t>
            </w:r>
            <w:proofErr w:type="spellStart"/>
            <w:r w:rsidRPr="000F312A">
              <w:rPr>
                <w:sz w:val="20"/>
              </w:rPr>
              <w:t>μs</w:t>
            </w:r>
            <w:proofErr w:type="spellEnd"/>
            <w:r w:rsidRPr="000F312A">
              <w:rPr>
                <w:sz w:val="20"/>
              </w:rPr>
              <w:t xml:space="preserve"> (30 kHz SCS)</w:t>
            </w:r>
          </w:p>
        </w:tc>
        <w:tc>
          <w:tcPr>
            <w:tcW w:w="827" w:type="pct"/>
            <w:tcBorders>
              <w:top w:val="single" w:sz="4" w:space="0" w:color="000000"/>
              <w:left w:val="single" w:sz="4" w:space="0" w:color="000000"/>
              <w:bottom w:val="single" w:sz="4" w:space="0" w:color="000000"/>
              <w:right w:val="single" w:sz="4" w:space="0" w:color="000000"/>
            </w:tcBorders>
          </w:tcPr>
          <w:p w14:paraId="69D9DDFD" w14:textId="69CF13CA" w:rsidR="00FD2077" w:rsidRPr="00235F17" w:rsidRDefault="00FD2077" w:rsidP="00235F17">
            <w:pPr>
              <w:pStyle w:val="Tabletext"/>
              <w:snapToGrid w:val="0"/>
              <w:ind w:left="284" w:hanging="284"/>
              <w:jc w:val="left"/>
              <w:rPr>
                <w:sz w:val="20"/>
              </w:rPr>
            </w:pPr>
            <w:r w:rsidRPr="000F312A">
              <w:rPr>
                <w:sz w:val="20"/>
              </w:rPr>
              <w:t>a)</w:t>
            </w:r>
            <w:r w:rsidR="00462678" w:rsidRPr="000F312A">
              <w:rPr>
                <w:sz w:val="20"/>
              </w:rPr>
              <w:t xml:space="preserve"> </w:t>
            </w:r>
            <w:r w:rsidR="00462678" w:rsidRPr="000F312A">
              <w:rPr>
                <w:sz w:val="20"/>
              </w:rPr>
              <w:tab/>
            </w:r>
            <w:r w:rsidRPr="000F312A">
              <w:rPr>
                <w:sz w:val="20"/>
              </w:rPr>
              <w:t xml:space="preserve">4k </w:t>
            </w:r>
            <w:r w:rsidRPr="00235F17">
              <w:rPr>
                <w:sz w:val="20"/>
              </w:rPr>
              <w:t>mode</w:t>
            </w:r>
            <w:r w:rsidR="00462678" w:rsidRPr="00235F17">
              <w:rPr>
                <w:sz w:val="20"/>
              </w:rPr>
              <w:tab/>
              <w:t xml:space="preserve"> </w:t>
            </w:r>
            <w:r w:rsidRPr="00235F17">
              <w:rPr>
                <w:sz w:val="20"/>
              </w:rPr>
              <w:t>(1/8, 1/4, 1/2)</w:t>
            </w:r>
            <w:r w:rsidRPr="00235F17">
              <w:rPr>
                <w:sz w:val="20"/>
              </w:rPr>
              <w:tab/>
              <w:t xml:space="preserve">90.3, 181, 361 </w:t>
            </w:r>
            <w:proofErr w:type="spellStart"/>
            <w:r w:rsidRPr="00235F17">
              <w:rPr>
                <w:sz w:val="20"/>
              </w:rPr>
              <w:t>μs</w:t>
            </w:r>
            <w:proofErr w:type="spellEnd"/>
            <w:r w:rsidRPr="00235F17">
              <w:rPr>
                <w:sz w:val="20"/>
              </w:rPr>
              <w:t xml:space="preserve"> with the roll off factor of 0.05.</w:t>
            </w:r>
          </w:p>
          <w:p w14:paraId="6626161E" w14:textId="626CDB95" w:rsidR="00FD2077" w:rsidRPr="00235F17" w:rsidRDefault="00462678" w:rsidP="00235F17">
            <w:pPr>
              <w:pStyle w:val="Tabletext"/>
              <w:snapToGrid w:val="0"/>
              <w:ind w:left="284" w:hanging="284"/>
              <w:jc w:val="left"/>
              <w:rPr>
                <w:sz w:val="20"/>
              </w:rPr>
            </w:pPr>
            <w:r w:rsidRPr="00235F17">
              <w:rPr>
                <w:sz w:val="20"/>
              </w:rPr>
              <w:tab/>
            </w:r>
            <w:r w:rsidR="00FD2077" w:rsidRPr="00235F17">
              <w:rPr>
                <w:sz w:val="20"/>
              </w:rPr>
              <w:t xml:space="preserve">87.8, 176, 351 </w:t>
            </w:r>
            <w:proofErr w:type="spellStart"/>
            <w:r w:rsidR="00FD2077" w:rsidRPr="00235F17">
              <w:rPr>
                <w:sz w:val="20"/>
              </w:rPr>
              <w:t>μs</w:t>
            </w:r>
            <w:proofErr w:type="spellEnd"/>
            <w:r w:rsidR="00FD2077" w:rsidRPr="00235F17">
              <w:rPr>
                <w:sz w:val="20"/>
              </w:rPr>
              <w:t xml:space="preserve"> with the roll off factor of 0.025</w:t>
            </w:r>
          </w:p>
          <w:p w14:paraId="40327C41" w14:textId="3C0BBB6F" w:rsidR="00FD2077" w:rsidRPr="00235F17" w:rsidRDefault="00462678" w:rsidP="00235F17">
            <w:pPr>
              <w:pStyle w:val="Tabletext"/>
              <w:snapToGrid w:val="0"/>
              <w:ind w:left="284" w:hanging="284"/>
              <w:jc w:val="left"/>
              <w:rPr>
                <w:sz w:val="20"/>
              </w:rPr>
            </w:pPr>
            <w:r w:rsidRPr="00235F17">
              <w:rPr>
                <w:sz w:val="20"/>
              </w:rPr>
              <w:tab/>
            </w:r>
            <w:r w:rsidR="00FD2077" w:rsidRPr="00235F17">
              <w:rPr>
                <w:sz w:val="20"/>
              </w:rPr>
              <w:t>8k mode</w:t>
            </w:r>
            <w:r w:rsidRPr="00235F17">
              <w:rPr>
                <w:sz w:val="20"/>
              </w:rPr>
              <w:tab/>
              <w:t xml:space="preserve"> </w:t>
            </w:r>
            <w:r w:rsidR="00FD2077" w:rsidRPr="00235F17">
              <w:rPr>
                <w:sz w:val="20"/>
              </w:rPr>
              <w:t>(1/16, 1/8, 1/4)</w:t>
            </w:r>
            <w:r w:rsidR="00FD2077" w:rsidRPr="00235F17">
              <w:rPr>
                <w:sz w:val="20"/>
              </w:rPr>
              <w:tab/>
              <w:t xml:space="preserve">90.3, 181, 361 </w:t>
            </w:r>
            <w:proofErr w:type="spellStart"/>
            <w:r w:rsidR="00FD2077" w:rsidRPr="00235F17">
              <w:rPr>
                <w:sz w:val="20"/>
              </w:rPr>
              <w:t>μs</w:t>
            </w:r>
            <w:proofErr w:type="spellEnd"/>
            <w:r w:rsidR="00FD2077" w:rsidRPr="00235F17">
              <w:rPr>
                <w:sz w:val="20"/>
              </w:rPr>
              <w:t xml:space="preserve"> with the roll off factor of 0.05.</w:t>
            </w:r>
          </w:p>
          <w:p w14:paraId="6BD5A121" w14:textId="76761E57" w:rsidR="00FD2077" w:rsidRPr="00235F17" w:rsidRDefault="00462678" w:rsidP="00235F17">
            <w:pPr>
              <w:pStyle w:val="Tabletext"/>
              <w:snapToGrid w:val="0"/>
              <w:ind w:left="284" w:hanging="284"/>
              <w:jc w:val="left"/>
              <w:rPr>
                <w:sz w:val="20"/>
              </w:rPr>
            </w:pPr>
            <w:r w:rsidRPr="00235F17">
              <w:rPr>
                <w:sz w:val="20"/>
              </w:rPr>
              <w:tab/>
            </w:r>
            <w:r w:rsidR="00FD2077" w:rsidRPr="00235F17">
              <w:rPr>
                <w:sz w:val="20"/>
              </w:rPr>
              <w:t xml:space="preserve">87.8, 176, 351 </w:t>
            </w:r>
            <w:proofErr w:type="spellStart"/>
            <w:r w:rsidR="00FD2077" w:rsidRPr="00235F17">
              <w:rPr>
                <w:sz w:val="20"/>
              </w:rPr>
              <w:t>μs</w:t>
            </w:r>
            <w:proofErr w:type="spellEnd"/>
            <w:r w:rsidR="00FD2077" w:rsidRPr="00235F17">
              <w:rPr>
                <w:sz w:val="20"/>
              </w:rPr>
              <w:t xml:space="preserve"> with the roll off factor of 0.025</w:t>
            </w:r>
          </w:p>
          <w:p w14:paraId="1743B46B" w14:textId="53E83CA2" w:rsidR="00FD2077" w:rsidRPr="00235F17" w:rsidRDefault="00462678" w:rsidP="00235F17">
            <w:pPr>
              <w:pStyle w:val="Tabletext"/>
              <w:snapToGrid w:val="0"/>
              <w:ind w:left="284" w:hanging="284"/>
              <w:jc w:val="left"/>
              <w:rPr>
                <w:sz w:val="20"/>
              </w:rPr>
            </w:pPr>
            <w:r w:rsidRPr="00235F17">
              <w:rPr>
                <w:sz w:val="20"/>
              </w:rPr>
              <w:tab/>
            </w:r>
            <w:r w:rsidR="00FD2077" w:rsidRPr="00235F17">
              <w:rPr>
                <w:sz w:val="20"/>
              </w:rPr>
              <w:t>32k mode</w:t>
            </w:r>
            <w:r w:rsidRPr="00235F17">
              <w:rPr>
                <w:sz w:val="20"/>
              </w:rPr>
              <w:tab/>
            </w:r>
            <w:r w:rsidR="00FD2077" w:rsidRPr="00235F17">
              <w:rPr>
                <w:sz w:val="20"/>
              </w:rPr>
              <w:t>(1/64, 1/32, 1/16)</w:t>
            </w:r>
            <w:r w:rsidR="00FD2077" w:rsidRPr="00235F17">
              <w:rPr>
                <w:sz w:val="20"/>
              </w:rPr>
              <w:tab/>
              <w:t xml:space="preserve">90.3, 181, 361 </w:t>
            </w:r>
            <w:proofErr w:type="spellStart"/>
            <w:r w:rsidR="00FD2077" w:rsidRPr="00235F17">
              <w:rPr>
                <w:sz w:val="20"/>
              </w:rPr>
              <w:t>μs</w:t>
            </w:r>
            <w:proofErr w:type="spellEnd"/>
            <w:r w:rsidR="00FD2077" w:rsidRPr="00235F17">
              <w:rPr>
                <w:sz w:val="20"/>
              </w:rPr>
              <w:t xml:space="preserve"> with the roll off factor of 0.05.</w:t>
            </w:r>
          </w:p>
          <w:p w14:paraId="1B6D3687" w14:textId="4608DE9E" w:rsidR="00FD2077" w:rsidRPr="00235F17" w:rsidRDefault="00462678" w:rsidP="00235F17">
            <w:pPr>
              <w:pStyle w:val="Tabletext"/>
              <w:snapToGrid w:val="0"/>
              <w:ind w:left="284" w:hanging="284"/>
              <w:jc w:val="left"/>
              <w:rPr>
                <w:sz w:val="20"/>
              </w:rPr>
            </w:pPr>
            <w:r w:rsidRPr="00235F17">
              <w:rPr>
                <w:sz w:val="20"/>
              </w:rPr>
              <w:tab/>
            </w:r>
            <w:r w:rsidR="00FD2077" w:rsidRPr="00235F17">
              <w:rPr>
                <w:sz w:val="20"/>
              </w:rPr>
              <w:t xml:space="preserve">87.8, 176, 351 </w:t>
            </w:r>
            <w:proofErr w:type="spellStart"/>
            <w:r w:rsidR="00FD2077" w:rsidRPr="00235F17">
              <w:rPr>
                <w:sz w:val="20"/>
              </w:rPr>
              <w:t>μs</w:t>
            </w:r>
            <w:proofErr w:type="spellEnd"/>
            <w:r w:rsidR="00FD2077" w:rsidRPr="00235F17">
              <w:rPr>
                <w:sz w:val="20"/>
              </w:rPr>
              <w:t xml:space="preserve"> with the roll off factor of 0.025</w:t>
            </w:r>
          </w:p>
          <w:p w14:paraId="56E4CA66" w14:textId="77777777" w:rsidR="00462678" w:rsidRPr="00235F17" w:rsidRDefault="00462678" w:rsidP="00235F17">
            <w:pPr>
              <w:pStyle w:val="Tabletext"/>
              <w:snapToGrid w:val="0"/>
              <w:ind w:left="284" w:hanging="284"/>
              <w:jc w:val="left"/>
              <w:rPr>
                <w:sz w:val="20"/>
              </w:rPr>
            </w:pPr>
            <w:r w:rsidRPr="00235F17">
              <w:rPr>
                <w:sz w:val="20"/>
              </w:rPr>
              <w:t xml:space="preserve">b) </w:t>
            </w:r>
            <w:r w:rsidRPr="00235F17">
              <w:rPr>
                <w:sz w:val="20"/>
              </w:rPr>
              <w:tab/>
              <w:t>4k mode</w:t>
            </w:r>
          </w:p>
          <w:p w14:paraId="2235A005" w14:textId="3DAE3A56" w:rsidR="00462678" w:rsidRPr="00235F17" w:rsidRDefault="00462678" w:rsidP="00235F17">
            <w:pPr>
              <w:pStyle w:val="Tabletext"/>
              <w:snapToGrid w:val="0"/>
              <w:ind w:left="284" w:hanging="284"/>
              <w:jc w:val="left"/>
              <w:rPr>
                <w:sz w:val="20"/>
              </w:rPr>
            </w:pPr>
            <w:r w:rsidRPr="00235F17">
              <w:rPr>
                <w:sz w:val="20"/>
              </w:rPr>
              <w:tab/>
              <w:t>(1/8, 1/4, 1/2)</w:t>
            </w:r>
            <w:r w:rsidRPr="00235F17">
              <w:rPr>
                <w:sz w:val="20"/>
              </w:rPr>
              <w:tab/>
              <w:t xml:space="preserve">77.4, 155, 310 </w:t>
            </w:r>
            <w:proofErr w:type="spellStart"/>
            <w:r w:rsidRPr="00235F17">
              <w:rPr>
                <w:sz w:val="20"/>
              </w:rPr>
              <w:t>μs</w:t>
            </w:r>
            <w:proofErr w:type="spellEnd"/>
            <w:r w:rsidRPr="00235F17">
              <w:rPr>
                <w:sz w:val="20"/>
              </w:rPr>
              <w:t xml:space="preserve"> with the roll off factor of 0.05.</w:t>
            </w:r>
          </w:p>
          <w:p w14:paraId="46E44DFF" w14:textId="7E48A80B" w:rsidR="00FD2077" w:rsidRPr="000F312A" w:rsidRDefault="00462678" w:rsidP="00235F17">
            <w:pPr>
              <w:pStyle w:val="Tabletext"/>
              <w:snapToGrid w:val="0"/>
              <w:ind w:left="284" w:hanging="284"/>
              <w:jc w:val="left"/>
              <w:rPr>
                <w:sz w:val="20"/>
              </w:rPr>
            </w:pPr>
            <w:r w:rsidRPr="00235F17">
              <w:rPr>
                <w:sz w:val="20"/>
              </w:rPr>
              <w:tab/>
              <w:t xml:space="preserve">75.2, 150, 301 </w:t>
            </w:r>
            <w:proofErr w:type="spellStart"/>
            <w:r w:rsidRPr="00235F17">
              <w:rPr>
                <w:sz w:val="20"/>
              </w:rPr>
              <w:t>μs</w:t>
            </w:r>
            <w:proofErr w:type="spellEnd"/>
            <w:r w:rsidRPr="00235F17">
              <w:rPr>
                <w:sz w:val="20"/>
              </w:rPr>
              <w:t xml:space="preserve"> with the roll off factor of 0.025</w:t>
            </w:r>
          </w:p>
        </w:tc>
      </w:tr>
    </w:tbl>
    <w:p w14:paraId="18CCAD3A" w14:textId="77777777" w:rsidR="00462678" w:rsidRDefault="00462678">
      <w:r>
        <w:br w:type="page"/>
      </w:r>
    </w:p>
    <w:p w14:paraId="74D45DFE" w14:textId="4AAC7DF9" w:rsidR="00462678" w:rsidRDefault="00462678" w:rsidP="00462678">
      <w:pPr>
        <w:pStyle w:val="TableNo"/>
      </w:pPr>
      <w:r w:rsidRPr="000F312A">
        <w:lastRenderedPageBreak/>
        <w:t>TABLE 1B (</w:t>
      </w:r>
      <w:r w:rsidRPr="000F312A">
        <w:rPr>
          <w:i/>
          <w:iCs/>
        </w:rPr>
        <w:t>continued</w:t>
      </w:r>
      <w:r w:rsidRPr="000F312A">
        <w:t>)</w:t>
      </w:r>
    </w:p>
    <w:tbl>
      <w:tblPr>
        <w:tblW w:w="5001" w:type="pct"/>
        <w:jc w:val="center"/>
        <w:tblLook w:val="04A0" w:firstRow="1" w:lastRow="0" w:firstColumn="1" w:lastColumn="0" w:noHBand="0" w:noVBand="1"/>
      </w:tblPr>
      <w:tblGrid>
        <w:gridCol w:w="801"/>
        <w:gridCol w:w="1639"/>
        <w:gridCol w:w="2370"/>
        <w:gridCol w:w="2370"/>
        <w:gridCol w:w="2370"/>
        <w:gridCol w:w="2367"/>
        <w:gridCol w:w="2362"/>
      </w:tblGrid>
      <w:tr w:rsidR="00462678" w:rsidRPr="000F312A" w14:paraId="31D5B677"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31D93219" w14:textId="77777777" w:rsidR="00462678" w:rsidRPr="00462678" w:rsidRDefault="00462678" w:rsidP="00462678">
            <w:pPr>
              <w:pStyle w:val="Tablehead"/>
              <w:rPr>
                <w:bCs/>
                <w:sz w:val="20"/>
              </w:rPr>
            </w:pPr>
          </w:p>
        </w:tc>
        <w:tc>
          <w:tcPr>
            <w:tcW w:w="574" w:type="pct"/>
            <w:tcBorders>
              <w:top w:val="single" w:sz="4" w:space="0" w:color="000000"/>
              <w:left w:val="single" w:sz="4" w:space="0" w:color="000000"/>
              <w:bottom w:val="single" w:sz="4" w:space="0" w:color="000000"/>
            </w:tcBorders>
            <w:shd w:val="clear" w:color="auto" w:fill="auto"/>
          </w:tcPr>
          <w:p w14:paraId="7463AA91" w14:textId="7B4C0E01" w:rsidR="00462678" w:rsidRPr="00462678" w:rsidRDefault="00462678" w:rsidP="00462678">
            <w:pPr>
              <w:pStyle w:val="Tablehead"/>
              <w:rPr>
                <w:bCs/>
                <w:sz w:val="20"/>
              </w:rPr>
            </w:pPr>
            <w:r w:rsidRPr="00462678">
              <w:rPr>
                <w:bCs/>
                <w:sz w:val="20"/>
              </w:rPr>
              <w:t>Parameters</w:t>
            </w:r>
          </w:p>
        </w:tc>
        <w:tc>
          <w:tcPr>
            <w:tcW w:w="830" w:type="pct"/>
            <w:tcBorders>
              <w:top w:val="single" w:sz="4" w:space="0" w:color="000000"/>
              <w:left w:val="single" w:sz="4" w:space="0" w:color="000000"/>
              <w:bottom w:val="single" w:sz="4" w:space="0" w:color="000000"/>
              <w:right w:val="single" w:sz="4" w:space="0" w:color="000000"/>
            </w:tcBorders>
          </w:tcPr>
          <w:p w14:paraId="2E937370" w14:textId="2FC23F1D" w:rsidR="00462678" w:rsidRPr="00462678" w:rsidRDefault="00462678" w:rsidP="00462678">
            <w:pPr>
              <w:pStyle w:val="Tablehead"/>
              <w:rPr>
                <w:bCs/>
                <w:sz w:val="20"/>
              </w:rPr>
            </w:pPr>
            <w:r w:rsidRPr="00462678">
              <w:rPr>
                <w:bCs/>
                <w:sz w:val="20"/>
              </w:rPr>
              <w:t>Multimedia System R</w:t>
            </w:r>
          </w:p>
        </w:tc>
        <w:tc>
          <w:tcPr>
            <w:tcW w:w="830" w:type="pct"/>
            <w:tcBorders>
              <w:top w:val="single" w:sz="4" w:space="0" w:color="000000"/>
              <w:left w:val="single" w:sz="4" w:space="0" w:color="000000"/>
              <w:bottom w:val="single" w:sz="4" w:space="0" w:color="000000"/>
            </w:tcBorders>
            <w:shd w:val="clear" w:color="auto" w:fill="auto"/>
          </w:tcPr>
          <w:p w14:paraId="69C065C7" w14:textId="49FC1406" w:rsidR="00462678" w:rsidRPr="00462678" w:rsidRDefault="00462678" w:rsidP="00462678">
            <w:pPr>
              <w:pStyle w:val="Tablehead"/>
              <w:rPr>
                <w:bCs/>
                <w:sz w:val="20"/>
              </w:rPr>
            </w:pPr>
            <w:r w:rsidRPr="00462678">
              <w:rPr>
                <w:bCs/>
                <w:sz w:val="20"/>
              </w:rPr>
              <w:t>Multimedia System S</w:t>
            </w:r>
          </w:p>
        </w:tc>
        <w:tc>
          <w:tcPr>
            <w:tcW w:w="830" w:type="pct"/>
            <w:tcBorders>
              <w:top w:val="single" w:sz="4" w:space="0" w:color="000000"/>
              <w:left w:val="single" w:sz="4" w:space="0" w:color="000000"/>
              <w:bottom w:val="single" w:sz="4" w:space="0" w:color="000000"/>
            </w:tcBorders>
            <w:shd w:val="clear" w:color="auto" w:fill="auto"/>
          </w:tcPr>
          <w:p w14:paraId="150D782F" w14:textId="669917DF" w:rsidR="00462678" w:rsidRPr="00462678" w:rsidRDefault="00462678" w:rsidP="00462678">
            <w:pPr>
              <w:pStyle w:val="Tablehead"/>
              <w:rPr>
                <w:bCs/>
                <w:sz w:val="20"/>
              </w:rPr>
            </w:pPr>
            <w:r w:rsidRPr="00462678">
              <w:rPr>
                <w:bCs/>
                <w:sz w:val="20"/>
              </w:rPr>
              <w:t>Multimedia System L</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40C86456" w14:textId="1A35C338" w:rsidR="00462678" w:rsidRPr="00462678" w:rsidRDefault="00462678" w:rsidP="00462678">
            <w:pPr>
              <w:pStyle w:val="Tablehead"/>
              <w:rPr>
                <w:bCs/>
                <w:sz w:val="20"/>
              </w:rPr>
            </w:pPr>
            <w:r w:rsidRPr="00462678">
              <w:rPr>
                <w:bCs/>
                <w:sz w:val="20"/>
              </w:rPr>
              <w:t>Multimedia System N</w:t>
            </w:r>
          </w:p>
        </w:tc>
        <w:tc>
          <w:tcPr>
            <w:tcW w:w="827" w:type="pct"/>
            <w:tcBorders>
              <w:top w:val="single" w:sz="4" w:space="0" w:color="000000"/>
              <w:left w:val="single" w:sz="4" w:space="0" w:color="000000"/>
              <w:bottom w:val="single" w:sz="4" w:space="0" w:color="000000"/>
              <w:right w:val="single" w:sz="4" w:space="0" w:color="000000"/>
            </w:tcBorders>
          </w:tcPr>
          <w:p w14:paraId="62BE1919" w14:textId="1B8F02D4" w:rsidR="00462678" w:rsidRPr="00462678" w:rsidRDefault="00462678" w:rsidP="00462678">
            <w:pPr>
              <w:pStyle w:val="Tablehead"/>
              <w:rPr>
                <w:bCs/>
                <w:sz w:val="20"/>
              </w:rPr>
            </w:pPr>
            <w:r w:rsidRPr="00462678">
              <w:rPr>
                <w:bCs/>
                <w:sz w:val="20"/>
              </w:rPr>
              <w:t>Multimedia System M</w:t>
            </w:r>
          </w:p>
        </w:tc>
      </w:tr>
      <w:tr w:rsidR="00462678" w:rsidRPr="000F312A" w14:paraId="7C47C3CB" w14:textId="77777777" w:rsidTr="00FD2077">
        <w:trPr>
          <w:jc w:val="center"/>
        </w:trPr>
        <w:tc>
          <w:tcPr>
            <w:tcW w:w="280" w:type="pct"/>
            <w:tcBorders>
              <w:top w:val="single" w:sz="4" w:space="0" w:color="000000"/>
              <w:left w:val="single" w:sz="4" w:space="0" w:color="000000"/>
              <w:bottom w:val="single" w:sz="4" w:space="0" w:color="000000"/>
            </w:tcBorders>
            <w:shd w:val="clear" w:color="auto" w:fill="auto"/>
          </w:tcPr>
          <w:p w14:paraId="3994CEB4" w14:textId="393DF429" w:rsidR="00462678" w:rsidRPr="000F312A" w:rsidRDefault="00462678" w:rsidP="00FB58F9">
            <w:pPr>
              <w:pStyle w:val="Tabletext"/>
              <w:snapToGrid w:val="0"/>
              <w:jc w:val="center"/>
              <w:rPr>
                <w:sz w:val="20"/>
              </w:rPr>
            </w:pPr>
          </w:p>
        </w:tc>
        <w:tc>
          <w:tcPr>
            <w:tcW w:w="574" w:type="pct"/>
            <w:tcBorders>
              <w:top w:val="single" w:sz="4" w:space="0" w:color="000000"/>
              <w:left w:val="single" w:sz="4" w:space="0" w:color="000000"/>
              <w:bottom w:val="single" w:sz="4" w:space="0" w:color="000000"/>
            </w:tcBorders>
            <w:shd w:val="clear" w:color="auto" w:fill="auto"/>
          </w:tcPr>
          <w:p w14:paraId="1CCAAB8E" w14:textId="77777777" w:rsidR="00462678" w:rsidRPr="000F312A" w:rsidRDefault="00462678" w:rsidP="00FB58F9">
            <w:pPr>
              <w:pStyle w:val="Tabletext"/>
              <w:snapToGrid w:val="0"/>
              <w:rPr>
                <w:sz w:val="20"/>
              </w:rPr>
            </w:pPr>
          </w:p>
        </w:tc>
        <w:tc>
          <w:tcPr>
            <w:tcW w:w="830" w:type="pct"/>
            <w:tcBorders>
              <w:top w:val="single" w:sz="4" w:space="0" w:color="000000"/>
              <w:left w:val="single" w:sz="4" w:space="0" w:color="000000"/>
              <w:bottom w:val="single" w:sz="4" w:space="0" w:color="000000"/>
              <w:right w:val="single" w:sz="4" w:space="0" w:color="000000"/>
            </w:tcBorders>
          </w:tcPr>
          <w:p w14:paraId="26242A19" w14:textId="77777777" w:rsidR="00462678" w:rsidRPr="000F312A" w:rsidRDefault="00462678" w:rsidP="00FB58F9">
            <w:pPr>
              <w:pStyle w:val="Tabletext"/>
              <w:keepNext/>
              <w:keepLines/>
              <w:snapToGrid w:val="0"/>
              <w:ind w:left="284" w:hanging="284"/>
              <w:rPr>
                <w:sz w:val="20"/>
              </w:rPr>
            </w:pPr>
          </w:p>
        </w:tc>
        <w:tc>
          <w:tcPr>
            <w:tcW w:w="830" w:type="pct"/>
            <w:tcBorders>
              <w:top w:val="single" w:sz="4" w:space="0" w:color="000000"/>
              <w:left w:val="single" w:sz="4" w:space="0" w:color="000000"/>
              <w:bottom w:val="single" w:sz="4" w:space="0" w:color="000000"/>
            </w:tcBorders>
            <w:shd w:val="clear" w:color="auto" w:fill="auto"/>
          </w:tcPr>
          <w:p w14:paraId="546FCDCF" w14:textId="77777777" w:rsidR="00462678" w:rsidRPr="000F312A" w:rsidRDefault="00462678" w:rsidP="00FD2077">
            <w:pPr>
              <w:pStyle w:val="Tabletext"/>
              <w:snapToGrid w:val="0"/>
              <w:ind w:left="284" w:hanging="284"/>
              <w:rPr>
                <w:sz w:val="20"/>
              </w:rPr>
            </w:pPr>
          </w:p>
        </w:tc>
        <w:tc>
          <w:tcPr>
            <w:tcW w:w="830" w:type="pct"/>
            <w:tcBorders>
              <w:top w:val="single" w:sz="4" w:space="0" w:color="000000"/>
              <w:left w:val="single" w:sz="4" w:space="0" w:color="000000"/>
              <w:bottom w:val="single" w:sz="4" w:space="0" w:color="000000"/>
            </w:tcBorders>
            <w:shd w:val="clear" w:color="auto" w:fill="auto"/>
          </w:tcPr>
          <w:p w14:paraId="60375809" w14:textId="77777777" w:rsidR="00462678" w:rsidRPr="000F312A" w:rsidRDefault="00462678" w:rsidP="00FB58F9">
            <w:pPr>
              <w:pStyle w:val="Tabletext"/>
              <w:snapToGrid w:val="0"/>
              <w:ind w:left="284" w:hanging="284"/>
              <w:rPr>
                <w:sz w:val="20"/>
              </w:rPr>
            </w:pP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4639494E" w14:textId="77777777" w:rsidR="00462678" w:rsidRPr="000F312A" w:rsidRDefault="00462678" w:rsidP="00FD2077">
            <w:pPr>
              <w:pStyle w:val="Tabletext"/>
              <w:snapToGrid w:val="0"/>
              <w:ind w:left="284" w:hanging="284"/>
              <w:rPr>
                <w:sz w:val="20"/>
              </w:rPr>
            </w:pPr>
          </w:p>
        </w:tc>
        <w:tc>
          <w:tcPr>
            <w:tcW w:w="827" w:type="pct"/>
            <w:tcBorders>
              <w:top w:val="single" w:sz="4" w:space="0" w:color="000000"/>
              <w:left w:val="single" w:sz="4" w:space="0" w:color="000000"/>
              <w:bottom w:val="single" w:sz="4" w:space="0" w:color="000000"/>
              <w:right w:val="single" w:sz="4" w:space="0" w:color="000000"/>
            </w:tcBorders>
          </w:tcPr>
          <w:p w14:paraId="1207A3D7" w14:textId="77777777" w:rsidR="00462678" w:rsidRPr="000F312A" w:rsidRDefault="00462678" w:rsidP="00235F17">
            <w:pPr>
              <w:pStyle w:val="Tabletext"/>
              <w:snapToGrid w:val="0"/>
              <w:ind w:left="284" w:hanging="284"/>
              <w:jc w:val="left"/>
              <w:rPr>
                <w:sz w:val="20"/>
              </w:rPr>
            </w:pPr>
            <w:r w:rsidRPr="000F312A">
              <w:rPr>
                <w:sz w:val="20"/>
              </w:rPr>
              <w:tab/>
              <w:t>8k mode</w:t>
            </w:r>
            <w:r w:rsidRPr="000F312A">
              <w:rPr>
                <w:sz w:val="20"/>
              </w:rPr>
              <w:tab/>
              <w:t>(1/16, 1/8, 1/4)</w:t>
            </w:r>
            <w:r w:rsidRPr="000F312A">
              <w:rPr>
                <w:sz w:val="20"/>
              </w:rPr>
              <w:tab/>
              <w:t xml:space="preserve">77.4, 155, 310 </w:t>
            </w:r>
            <w:proofErr w:type="spellStart"/>
            <w:r w:rsidRPr="000F312A">
              <w:rPr>
                <w:sz w:val="20"/>
              </w:rPr>
              <w:t>μs</w:t>
            </w:r>
            <w:proofErr w:type="spellEnd"/>
            <w:r w:rsidRPr="000F312A">
              <w:rPr>
                <w:sz w:val="20"/>
              </w:rPr>
              <w:t xml:space="preserve"> with the roll off factor of 0.05.</w:t>
            </w:r>
          </w:p>
          <w:p w14:paraId="4A25189E" w14:textId="77777777" w:rsidR="00462678" w:rsidRPr="000F312A" w:rsidRDefault="00462678" w:rsidP="00235F17">
            <w:pPr>
              <w:pStyle w:val="Tabletext"/>
              <w:snapToGrid w:val="0"/>
              <w:ind w:left="284" w:hanging="284"/>
              <w:jc w:val="left"/>
              <w:rPr>
                <w:sz w:val="20"/>
              </w:rPr>
            </w:pPr>
            <w:r w:rsidRPr="000F312A">
              <w:rPr>
                <w:sz w:val="20"/>
              </w:rPr>
              <w:tab/>
              <w:t xml:space="preserve">75.2, 150, 301 </w:t>
            </w:r>
            <w:proofErr w:type="spellStart"/>
            <w:r w:rsidRPr="000F312A">
              <w:rPr>
                <w:sz w:val="20"/>
              </w:rPr>
              <w:t>μs</w:t>
            </w:r>
            <w:proofErr w:type="spellEnd"/>
            <w:r w:rsidRPr="000F312A">
              <w:rPr>
                <w:sz w:val="20"/>
              </w:rPr>
              <w:t xml:space="preserve"> with the roll off factor of 0.025</w:t>
            </w:r>
          </w:p>
          <w:p w14:paraId="0C2E3101" w14:textId="77777777" w:rsidR="00462678" w:rsidRPr="000F312A" w:rsidRDefault="00462678" w:rsidP="00235F17">
            <w:pPr>
              <w:pStyle w:val="Tabletext"/>
              <w:snapToGrid w:val="0"/>
              <w:ind w:left="284" w:hanging="284"/>
              <w:jc w:val="left"/>
              <w:rPr>
                <w:sz w:val="20"/>
              </w:rPr>
            </w:pPr>
            <w:r w:rsidRPr="000F312A">
              <w:rPr>
                <w:sz w:val="20"/>
              </w:rPr>
              <w:tab/>
              <w:t>32k mode</w:t>
            </w:r>
            <w:r w:rsidRPr="000F312A">
              <w:rPr>
                <w:sz w:val="20"/>
              </w:rPr>
              <w:tab/>
              <w:t xml:space="preserve"> (1/64, 1/32, 1/16)</w:t>
            </w:r>
            <w:r w:rsidRPr="000F312A">
              <w:rPr>
                <w:sz w:val="20"/>
              </w:rPr>
              <w:tab/>
              <w:t xml:space="preserve">77.4, 155, 310 </w:t>
            </w:r>
            <w:proofErr w:type="spellStart"/>
            <w:r w:rsidRPr="000F312A">
              <w:rPr>
                <w:sz w:val="20"/>
              </w:rPr>
              <w:t>μs</w:t>
            </w:r>
            <w:proofErr w:type="spellEnd"/>
            <w:r w:rsidRPr="000F312A">
              <w:rPr>
                <w:sz w:val="20"/>
              </w:rPr>
              <w:t xml:space="preserve"> with the roll off factor of 0.05.</w:t>
            </w:r>
          </w:p>
          <w:p w14:paraId="631AB167" w14:textId="77777777" w:rsidR="00462678" w:rsidRPr="000F312A" w:rsidRDefault="00462678" w:rsidP="00235F17">
            <w:pPr>
              <w:pStyle w:val="Tabletext"/>
              <w:snapToGrid w:val="0"/>
              <w:ind w:left="284" w:hanging="284"/>
              <w:jc w:val="left"/>
              <w:rPr>
                <w:sz w:val="20"/>
              </w:rPr>
            </w:pPr>
            <w:r w:rsidRPr="000F312A">
              <w:rPr>
                <w:sz w:val="20"/>
              </w:rPr>
              <w:tab/>
              <w:t xml:space="preserve">75.2, 150, 301 </w:t>
            </w:r>
            <w:proofErr w:type="spellStart"/>
            <w:r w:rsidRPr="000F312A">
              <w:rPr>
                <w:sz w:val="20"/>
              </w:rPr>
              <w:t>μs</w:t>
            </w:r>
            <w:proofErr w:type="spellEnd"/>
            <w:r w:rsidRPr="000F312A">
              <w:rPr>
                <w:sz w:val="20"/>
              </w:rPr>
              <w:t xml:space="preserve"> with the roll off factor of 0.025</w:t>
            </w:r>
          </w:p>
          <w:p w14:paraId="1214A58C" w14:textId="77777777" w:rsidR="00462678" w:rsidRPr="000F312A" w:rsidRDefault="00462678" w:rsidP="00235F17">
            <w:pPr>
              <w:pStyle w:val="Tabletext"/>
              <w:snapToGrid w:val="0"/>
              <w:ind w:left="284" w:hanging="284"/>
              <w:jc w:val="left"/>
              <w:rPr>
                <w:sz w:val="20"/>
              </w:rPr>
            </w:pPr>
            <w:r w:rsidRPr="000F312A">
              <w:rPr>
                <w:sz w:val="20"/>
              </w:rPr>
              <w:t xml:space="preserve">c) </w:t>
            </w:r>
            <w:r w:rsidRPr="000F312A">
              <w:rPr>
                <w:sz w:val="20"/>
              </w:rPr>
              <w:tab/>
              <w:t>4k mode</w:t>
            </w:r>
            <w:r w:rsidRPr="000F312A">
              <w:rPr>
                <w:sz w:val="20"/>
              </w:rPr>
              <w:tab/>
              <w:t>(1/8, 1/4, 1/2)</w:t>
            </w:r>
            <w:r w:rsidRPr="000F312A">
              <w:rPr>
                <w:sz w:val="20"/>
              </w:rPr>
              <w:tab/>
              <w:t xml:space="preserve">67.7, 135, 271 </w:t>
            </w:r>
            <w:proofErr w:type="spellStart"/>
            <w:r w:rsidRPr="000F312A">
              <w:rPr>
                <w:sz w:val="20"/>
              </w:rPr>
              <w:t>μs</w:t>
            </w:r>
            <w:proofErr w:type="spellEnd"/>
            <w:r w:rsidRPr="000F312A">
              <w:rPr>
                <w:sz w:val="20"/>
              </w:rPr>
              <w:t xml:space="preserve"> with the roll off factor of 0.05.</w:t>
            </w:r>
          </w:p>
          <w:p w14:paraId="3D1F9944" w14:textId="77777777" w:rsidR="00462678" w:rsidRPr="000F312A" w:rsidRDefault="00462678" w:rsidP="00235F17">
            <w:pPr>
              <w:pStyle w:val="Tabletext"/>
              <w:snapToGrid w:val="0"/>
              <w:ind w:left="284" w:hanging="284"/>
              <w:jc w:val="left"/>
              <w:rPr>
                <w:sz w:val="20"/>
              </w:rPr>
            </w:pPr>
            <w:r w:rsidRPr="000F312A">
              <w:rPr>
                <w:sz w:val="20"/>
              </w:rPr>
              <w:tab/>
              <w:t xml:space="preserve">65.8, 132, 263 </w:t>
            </w:r>
            <w:proofErr w:type="spellStart"/>
            <w:r w:rsidRPr="000F312A">
              <w:rPr>
                <w:sz w:val="20"/>
              </w:rPr>
              <w:t>μs</w:t>
            </w:r>
            <w:proofErr w:type="spellEnd"/>
            <w:r w:rsidRPr="000F312A">
              <w:rPr>
                <w:sz w:val="20"/>
              </w:rPr>
              <w:t xml:space="preserve"> with the roll off factor of 0.025</w:t>
            </w:r>
          </w:p>
          <w:p w14:paraId="0047A265" w14:textId="77777777" w:rsidR="00462678" w:rsidRPr="000F312A" w:rsidRDefault="00462678" w:rsidP="00235F17">
            <w:pPr>
              <w:pStyle w:val="Tabletext"/>
              <w:snapToGrid w:val="0"/>
              <w:ind w:left="284" w:hanging="284"/>
              <w:jc w:val="left"/>
              <w:rPr>
                <w:sz w:val="20"/>
              </w:rPr>
            </w:pPr>
            <w:r w:rsidRPr="000F312A">
              <w:rPr>
                <w:sz w:val="20"/>
              </w:rPr>
              <w:tab/>
              <w:t>8k mode</w:t>
            </w:r>
            <w:r w:rsidRPr="000F312A">
              <w:rPr>
                <w:sz w:val="20"/>
              </w:rPr>
              <w:tab/>
              <w:t>(1/16, 1/8, 1/4)</w:t>
            </w:r>
            <w:r w:rsidRPr="000F312A">
              <w:rPr>
                <w:sz w:val="20"/>
              </w:rPr>
              <w:tab/>
              <w:t xml:space="preserve">67.7, 135, 271 </w:t>
            </w:r>
            <w:proofErr w:type="spellStart"/>
            <w:r w:rsidRPr="000F312A">
              <w:rPr>
                <w:sz w:val="20"/>
              </w:rPr>
              <w:t>μs</w:t>
            </w:r>
            <w:proofErr w:type="spellEnd"/>
            <w:r w:rsidRPr="000F312A">
              <w:rPr>
                <w:sz w:val="20"/>
              </w:rPr>
              <w:t xml:space="preserve"> with the roll off factor of 0.05.</w:t>
            </w:r>
          </w:p>
          <w:p w14:paraId="572DA441" w14:textId="77777777" w:rsidR="00462678" w:rsidRPr="000F312A" w:rsidRDefault="00462678" w:rsidP="00235F17">
            <w:pPr>
              <w:pStyle w:val="Tabletext"/>
              <w:snapToGrid w:val="0"/>
              <w:ind w:left="284" w:hanging="284"/>
              <w:jc w:val="left"/>
              <w:rPr>
                <w:sz w:val="20"/>
              </w:rPr>
            </w:pPr>
            <w:r w:rsidRPr="000F312A">
              <w:rPr>
                <w:sz w:val="20"/>
              </w:rPr>
              <w:tab/>
              <w:t xml:space="preserve">65.8, 132, 263 </w:t>
            </w:r>
            <w:proofErr w:type="spellStart"/>
            <w:r w:rsidRPr="000F312A">
              <w:rPr>
                <w:sz w:val="20"/>
              </w:rPr>
              <w:t>μs</w:t>
            </w:r>
            <w:proofErr w:type="spellEnd"/>
            <w:r w:rsidRPr="000F312A">
              <w:rPr>
                <w:sz w:val="20"/>
              </w:rPr>
              <w:t xml:space="preserve"> with the roll off factor of 0.025</w:t>
            </w:r>
          </w:p>
          <w:p w14:paraId="0D0327DC" w14:textId="77777777" w:rsidR="00462678" w:rsidRPr="000F312A" w:rsidRDefault="00462678" w:rsidP="00235F17">
            <w:pPr>
              <w:pStyle w:val="Tabletext"/>
              <w:snapToGrid w:val="0"/>
              <w:ind w:left="284" w:hanging="284"/>
              <w:jc w:val="left"/>
              <w:rPr>
                <w:sz w:val="20"/>
              </w:rPr>
            </w:pPr>
            <w:r w:rsidRPr="000F312A">
              <w:rPr>
                <w:sz w:val="20"/>
              </w:rPr>
              <w:tab/>
              <w:t>32k mode</w:t>
            </w:r>
            <w:r w:rsidRPr="000F312A">
              <w:rPr>
                <w:sz w:val="20"/>
              </w:rPr>
              <w:tab/>
              <w:t>(1/64, 1/32, 1/16)</w:t>
            </w:r>
            <w:r w:rsidRPr="000F312A">
              <w:rPr>
                <w:sz w:val="20"/>
              </w:rPr>
              <w:tab/>
              <w:t xml:space="preserve">67.7, 135, 271 </w:t>
            </w:r>
            <w:proofErr w:type="spellStart"/>
            <w:r w:rsidRPr="000F312A">
              <w:rPr>
                <w:sz w:val="20"/>
              </w:rPr>
              <w:t>μs</w:t>
            </w:r>
            <w:proofErr w:type="spellEnd"/>
            <w:r w:rsidRPr="000F312A">
              <w:rPr>
                <w:sz w:val="20"/>
              </w:rPr>
              <w:t xml:space="preserve"> with the roll off factor of 0.05.</w:t>
            </w:r>
          </w:p>
          <w:p w14:paraId="1EBE0EBA" w14:textId="4D1CE768" w:rsidR="00462678" w:rsidRPr="000F312A" w:rsidRDefault="00462678" w:rsidP="00235F17">
            <w:pPr>
              <w:pStyle w:val="Tabletext"/>
              <w:snapToGrid w:val="0"/>
              <w:ind w:left="284" w:hanging="284"/>
              <w:jc w:val="left"/>
              <w:rPr>
                <w:sz w:val="20"/>
              </w:rPr>
            </w:pPr>
            <w:r w:rsidRPr="000F312A">
              <w:rPr>
                <w:sz w:val="20"/>
              </w:rPr>
              <w:tab/>
              <w:t xml:space="preserve">65.8, 132, 263 </w:t>
            </w:r>
            <w:proofErr w:type="spellStart"/>
            <w:r w:rsidRPr="000F312A">
              <w:rPr>
                <w:sz w:val="20"/>
              </w:rPr>
              <w:t>μs</w:t>
            </w:r>
            <w:proofErr w:type="spellEnd"/>
            <w:r w:rsidRPr="000F312A">
              <w:rPr>
                <w:sz w:val="20"/>
              </w:rPr>
              <w:t xml:space="preserve"> with the roll off factor of 0.025</w:t>
            </w:r>
          </w:p>
        </w:tc>
      </w:tr>
    </w:tbl>
    <w:p w14:paraId="59FDF4F2" w14:textId="77777777" w:rsidR="00C11A44" w:rsidRPr="000F312A" w:rsidRDefault="00C11A44" w:rsidP="00C11A44">
      <w:pPr>
        <w:pStyle w:val="TableNo"/>
      </w:pPr>
      <w:r w:rsidRPr="000F312A">
        <w:lastRenderedPageBreak/>
        <w:t>TABLE 1B (</w:t>
      </w:r>
      <w:r w:rsidRPr="000F312A">
        <w:rPr>
          <w:i/>
          <w:iCs/>
        </w:rPr>
        <w:t>continued</w:t>
      </w:r>
      <w:r w:rsidRPr="000F312A">
        <w:t>)</w:t>
      </w:r>
    </w:p>
    <w:tbl>
      <w:tblPr>
        <w:tblW w:w="5001" w:type="pct"/>
        <w:jc w:val="center"/>
        <w:tblLook w:val="04A0" w:firstRow="1" w:lastRow="0" w:firstColumn="1" w:lastColumn="0" w:noHBand="0" w:noVBand="1"/>
      </w:tblPr>
      <w:tblGrid>
        <w:gridCol w:w="801"/>
        <w:gridCol w:w="1639"/>
        <w:gridCol w:w="2370"/>
        <w:gridCol w:w="2370"/>
        <w:gridCol w:w="2370"/>
        <w:gridCol w:w="2367"/>
        <w:gridCol w:w="2362"/>
      </w:tblGrid>
      <w:tr w:rsidR="0083224B" w:rsidRPr="000F312A" w14:paraId="7B52EA1A" w14:textId="77777777" w:rsidTr="00FB58F9">
        <w:trPr>
          <w:cantSplit/>
          <w:tblHeader/>
          <w:jc w:val="center"/>
        </w:trPr>
        <w:tc>
          <w:tcPr>
            <w:tcW w:w="280" w:type="pct"/>
            <w:tcBorders>
              <w:top w:val="single" w:sz="4" w:space="0" w:color="000000"/>
              <w:left w:val="single" w:sz="4" w:space="0" w:color="000000"/>
              <w:bottom w:val="single" w:sz="4" w:space="0" w:color="000000"/>
            </w:tcBorders>
            <w:shd w:val="clear" w:color="auto" w:fill="auto"/>
          </w:tcPr>
          <w:p w14:paraId="4DF459C0" w14:textId="77777777" w:rsidR="0083224B" w:rsidRPr="000F312A" w:rsidRDefault="0083224B" w:rsidP="00FB58F9">
            <w:pPr>
              <w:pStyle w:val="Tablehead"/>
              <w:snapToGrid w:val="0"/>
              <w:ind w:left="-648"/>
              <w:rPr>
                <w:sz w:val="20"/>
              </w:rPr>
            </w:pPr>
          </w:p>
        </w:tc>
        <w:tc>
          <w:tcPr>
            <w:tcW w:w="574" w:type="pct"/>
            <w:tcBorders>
              <w:top w:val="single" w:sz="4" w:space="0" w:color="000000"/>
              <w:left w:val="single" w:sz="4" w:space="0" w:color="000000"/>
              <w:bottom w:val="single" w:sz="4" w:space="0" w:color="000000"/>
            </w:tcBorders>
            <w:shd w:val="clear" w:color="auto" w:fill="auto"/>
          </w:tcPr>
          <w:p w14:paraId="322406A6" w14:textId="77777777" w:rsidR="0083224B" w:rsidRPr="000F312A" w:rsidRDefault="0083224B" w:rsidP="00FB58F9">
            <w:pPr>
              <w:pStyle w:val="Tablehead"/>
              <w:snapToGrid w:val="0"/>
              <w:rPr>
                <w:sz w:val="20"/>
              </w:rPr>
            </w:pPr>
            <w:r w:rsidRPr="000F312A">
              <w:rPr>
                <w:sz w:val="20"/>
              </w:rPr>
              <w:t>Parameters</w:t>
            </w:r>
          </w:p>
        </w:tc>
        <w:tc>
          <w:tcPr>
            <w:tcW w:w="830" w:type="pct"/>
            <w:tcBorders>
              <w:top w:val="single" w:sz="4" w:space="0" w:color="000000"/>
              <w:left w:val="single" w:sz="4" w:space="0" w:color="000000"/>
              <w:bottom w:val="single" w:sz="4" w:space="0" w:color="000000"/>
              <w:right w:val="single" w:sz="4" w:space="0" w:color="000000"/>
            </w:tcBorders>
          </w:tcPr>
          <w:p w14:paraId="2B1FD75D" w14:textId="77777777" w:rsidR="0083224B" w:rsidRPr="000F312A" w:rsidRDefault="0083224B" w:rsidP="00FB58F9">
            <w:pPr>
              <w:pStyle w:val="Tablehead"/>
              <w:snapToGrid w:val="0"/>
              <w:rPr>
                <w:sz w:val="20"/>
              </w:rPr>
            </w:pPr>
            <w:r w:rsidRPr="000F312A">
              <w:rPr>
                <w:spacing w:val="-6"/>
                <w:sz w:val="20"/>
              </w:rPr>
              <w:t>Multimedia System R</w:t>
            </w:r>
          </w:p>
        </w:tc>
        <w:tc>
          <w:tcPr>
            <w:tcW w:w="830" w:type="pct"/>
            <w:tcBorders>
              <w:top w:val="single" w:sz="4" w:space="0" w:color="000000"/>
              <w:left w:val="single" w:sz="4" w:space="0" w:color="000000"/>
              <w:bottom w:val="single" w:sz="4" w:space="0" w:color="000000"/>
            </w:tcBorders>
            <w:shd w:val="clear" w:color="auto" w:fill="auto"/>
          </w:tcPr>
          <w:p w14:paraId="7F95C214" w14:textId="77777777" w:rsidR="0083224B" w:rsidRPr="000F312A" w:rsidRDefault="0083224B" w:rsidP="00FB58F9">
            <w:pPr>
              <w:pStyle w:val="Tablehead"/>
              <w:snapToGrid w:val="0"/>
              <w:rPr>
                <w:sz w:val="20"/>
              </w:rPr>
            </w:pPr>
            <w:r w:rsidRPr="000F312A">
              <w:rPr>
                <w:spacing w:val="-6"/>
                <w:sz w:val="20"/>
              </w:rPr>
              <w:t>Multimedia System S</w:t>
            </w:r>
          </w:p>
        </w:tc>
        <w:tc>
          <w:tcPr>
            <w:tcW w:w="830" w:type="pct"/>
            <w:tcBorders>
              <w:top w:val="single" w:sz="4" w:space="0" w:color="000000"/>
              <w:left w:val="single" w:sz="4" w:space="0" w:color="000000"/>
              <w:bottom w:val="single" w:sz="4" w:space="0" w:color="000000"/>
            </w:tcBorders>
            <w:shd w:val="clear" w:color="auto" w:fill="auto"/>
          </w:tcPr>
          <w:p w14:paraId="2F437B6B" w14:textId="77777777" w:rsidR="0083224B" w:rsidRPr="000F312A" w:rsidRDefault="0083224B" w:rsidP="00FB58F9">
            <w:pPr>
              <w:pStyle w:val="Tablehead"/>
              <w:snapToGrid w:val="0"/>
              <w:rPr>
                <w:sz w:val="20"/>
              </w:rPr>
            </w:pPr>
            <w:r w:rsidRPr="000F312A">
              <w:rPr>
                <w:spacing w:val="-6"/>
                <w:sz w:val="20"/>
              </w:rPr>
              <w:t>Multimedia System L</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4AE27EFA" w14:textId="77777777" w:rsidR="0083224B" w:rsidRPr="000F312A" w:rsidRDefault="0083224B" w:rsidP="00FB58F9">
            <w:pPr>
              <w:pStyle w:val="Tablehead"/>
              <w:snapToGrid w:val="0"/>
              <w:rPr>
                <w:sz w:val="20"/>
              </w:rPr>
            </w:pPr>
            <w:r w:rsidRPr="000F312A">
              <w:rPr>
                <w:spacing w:val="-6"/>
                <w:sz w:val="20"/>
              </w:rPr>
              <w:t>Multimedia System N</w:t>
            </w:r>
          </w:p>
        </w:tc>
        <w:tc>
          <w:tcPr>
            <w:tcW w:w="827" w:type="pct"/>
            <w:tcBorders>
              <w:top w:val="single" w:sz="4" w:space="0" w:color="000000"/>
              <w:left w:val="single" w:sz="4" w:space="0" w:color="000000"/>
              <w:bottom w:val="single" w:sz="4" w:space="0" w:color="000000"/>
              <w:right w:val="single" w:sz="4" w:space="0" w:color="000000"/>
            </w:tcBorders>
          </w:tcPr>
          <w:p w14:paraId="6E2E251E" w14:textId="77777777" w:rsidR="0083224B" w:rsidRPr="000F312A" w:rsidRDefault="0083224B" w:rsidP="00FB58F9">
            <w:pPr>
              <w:pStyle w:val="Tablehead"/>
              <w:snapToGrid w:val="0"/>
              <w:rPr>
                <w:spacing w:val="-6"/>
                <w:sz w:val="20"/>
              </w:rPr>
            </w:pPr>
            <w:r w:rsidRPr="000F312A">
              <w:rPr>
                <w:spacing w:val="-6"/>
                <w:sz w:val="20"/>
              </w:rPr>
              <w:t>Multimedia System M</w:t>
            </w:r>
          </w:p>
        </w:tc>
      </w:tr>
      <w:tr w:rsidR="0083224B" w:rsidRPr="000F312A" w14:paraId="6A698216" w14:textId="77777777" w:rsidTr="00FB58F9">
        <w:trPr>
          <w:cantSplit/>
          <w:jc w:val="center"/>
        </w:trPr>
        <w:tc>
          <w:tcPr>
            <w:tcW w:w="280" w:type="pct"/>
            <w:tcBorders>
              <w:top w:val="single" w:sz="4" w:space="0" w:color="000000"/>
              <w:left w:val="single" w:sz="4" w:space="0" w:color="000000"/>
              <w:bottom w:val="single" w:sz="4" w:space="0" w:color="000000"/>
            </w:tcBorders>
            <w:shd w:val="clear" w:color="auto" w:fill="auto"/>
          </w:tcPr>
          <w:p w14:paraId="36EBF18A" w14:textId="77777777" w:rsidR="0083224B" w:rsidRPr="000F312A" w:rsidRDefault="0083224B" w:rsidP="00FB58F9">
            <w:pPr>
              <w:pStyle w:val="Tabletext"/>
              <w:snapToGrid w:val="0"/>
              <w:jc w:val="center"/>
              <w:rPr>
                <w:sz w:val="20"/>
              </w:rPr>
            </w:pPr>
            <w:r w:rsidRPr="000F312A">
              <w:rPr>
                <w:sz w:val="20"/>
              </w:rPr>
              <w:t>8</w:t>
            </w:r>
          </w:p>
        </w:tc>
        <w:tc>
          <w:tcPr>
            <w:tcW w:w="574" w:type="pct"/>
            <w:tcBorders>
              <w:top w:val="single" w:sz="4" w:space="0" w:color="000000"/>
              <w:left w:val="single" w:sz="4" w:space="0" w:color="000000"/>
              <w:bottom w:val="single" w:sz="4" w:space="0" w:color="000000"/>
            </w:tcBorders>
            <w:shd w:val="clear" w:color="auto" w:fill="auto"/>
          </w:tcPr>
          <w:p w14:paraId="149E0BFC" w14:textId="77777777" w:rsidR="0083224B" w:rsidRPr="000F312A" w:rsidRDefault="0083224B" w:rsidP="00FD3115">
            <w:pPr>
              <w:pStyle w:val="Tabletext"/>
              <w:snapToGrid w:val="0"/>
              <w:jc w:val="left"/>
              <w:rPr>
                <w:sz w:val="20"/>
              </w:rPr>
            </w:pPr>
            <w:r w:rsidRPr="000F312A">
              <w:rPr>
                <w:sz w:val="20"/>
              </w:rPr>
              <w:t>Transmission unit (frame) duration</w:t>
            </w:r>
          </w:p>
        </w:tc>
        <w:tc>
          <w:tcPr>
            <w:tcW w:w="830" w:type="pct"/>
            <w:tcBorders>
              <w:top w:val="single" w:sz="4" w:space="0" w:color="000000"/>
              <w:left w:val="single" w:sz="4" w:space="0" w:color="000000"/>
              <w:bottom w:val="single" w:sz="4" w:space="0" w:color="000000"/>
              <w:right w:val="single" w:sz="4" w:space="0" w:color="000000"/>
            </w:tcBorders>
          </w:tcPr>
          <w:p w14:paraId="0E3E75A7" w14:textId="77777777" w:rsidR="0083224B" w:rsidRPr="000F312A" w:rsidRDefault="0083224B" w:rsidP="00FD3115">
            <w:pPr>
              <w:pStyle w:val="Tabletext"/>
              <w:snapToGrid w:val="0"/>
              <w:jc w:val="left"/>
              <w:rPr>
                <w:sz w:val="20"/>
              </w:rPr>
            </w:pPr>
            <w:r w:rsidRPr="000F312A">
              <w:rPr>
                <w:sz w:val="20"/>
              </w:rPr>
              <w:t xml:space="preserve">41 OFDM symbols </w:t>
            </w:r>
            <w:r w:rsidRPr="000F312A">
              <w:rPr>
                <w:sz w:val="20"/>
              </w:rPr>
              <w:br/>
              <w:t>(103.78125 ms)</w:t>
            </w:r>
          </w:p>
        </w:tc>
        <w:tc>
          <w:tcPr>
            <w:tcW w:w="830" w:type="pct"/>
            <w:tcBorders>
              <w:top w:val="single" w:sz="4" w:space="0" w:color="000000"/>
              <w:left w:val="single" w:sz="4" w:space="0" w:color="000000"/>
              <w:bottom w:val="single" w:sz="4" w:space="0" w:color="000000"/>
            </w:tcBorders>
            <w:shd w:val="clear" w:color="auto" w:fill="auto"/>
          </w:tcPr>
          <w:p w14:paraId="0D343680" w14:textId="77777777" w:rsidR="0083224B" w:rsidRPr="000F312A" w:rsidRDefault="0083224B" w:rsidP="00235F17">
            <w:pPr>
              <w:pStyle w:val="Tabletext"/>
              <w:snapToGrid w:val="0"/>
              <w:jc w:val="left"/>
              <w:rPr>
                <w:sz w:val="20"/>
              </w:rPr>
            </w:pPr>
            <w:r w:rsidRPr="000F312A">
              <w:rPr>
                <w:sz w:val="20"/>
              </w:rPr>
              <w:t>Frame starts with bootstrap and has a configurable number of preamble symbols and subframes.</w:t>
            </w:r>
          </w:p>
          <w:p w14:paraId="271B9422" w14:textId="77777777" w:rsidR="0083224B" w:rsidRPr="000F312A" w:rsidRDefault="0083224B" w:rsidP="00FB58F9">
            <w:pPr>
              <w:pStyle w:val="Tabletext"/>
              <w:snapToGrid w:val="0"/>
              <w:rPr>
                <w:sz w:val="20"/>
              </w:rPr>
            </w:pPr>
            <w:r w:rsidRPr="000F312A">
              <w:rPr>
                <w:sz w:val="20"/>
              </w:rPr>
              <w:t>The minimum frame length is 50 ms and the maximum frame length is 5 seconds.</w:t>
            </w:r>
          </w:p>
        </w:tc>
        <w:tc>
          <w:tcPr>
            <w:tcW w:w="830" w:type="pct"/>
            <w:tcBorders>
              <w:top w:val="single" w:sz="4" w:space="0" w:color="000000"/>
              <w:left w:val="single" w:sz="4" w:space="0" w:color="000000"/>
              <w:bottom w:val="single" w:sz="4" w:space="0" w:color="000000"/>
            </w:tcBorders>
            <w:shd w:val="clear" w:color="auto" w:fill="auto"/>
          </w:tcPr>
          <w:p w14:paraId="680EA8B4" w14:textId="77777777" w:rsidR="0083224B" w:rsidRPr="000F312A" w:rsidRDefault="0083224B" w:rsidP="00FB58F9">
            <w:pPr>
              <w:pStyle w:val="Tabletext"/>
              <w:snapToGrid w:val="0"/>
              <w:ind w:left="284" w:hanging="284"/>
              <w:rPr>
                <w:sz w:val="20"/>
              </w:rPr>
            </w:pPr>
            <w:r w:rsidRPr="000F312A">
              <w:rPr>
                <w:sz w:val="20"/>
              </w:rPr>
              <w:t>1)</w:t>
            </w:r>
            <w:r w:rsidRPr="000F312A">
              <w:rPr>
                <w:sz w:val="20"/>
              </w:rPr>
              <w:tab/>
              <w:t>3 ms</w:t>
            </w:r>
          </w:p>
          <w:p w14:paraId="156ADEC1" w14:textId="77777777" w:rsidR="0083224B" w:rsidRPr="000F312A" w:rsidRDefault="0083224B" w:rsidP="00FB58F9">
            <w:pPr>
              <w:pStyle w:val="Tabletext"/>
              <w:snapToGrid w:val="0"/>
              <w:ind w:left="284" w:hanging="284"/>
              <w:rPr>
                <w:sz w:val="20"/>
              </w:rPr>
            </w:pPr>
            <w:r w:rsidRPr="000F312A">
              <w:rPr>
                <w:sz w:val="20"/>
              </w:rPr>
              <w:t>2)</w:t>
            </w:r>
            <w:r w:rsidRPr="000F312A">
              <w:rPr>
                <w:sz w:val="20"/>
              </w:rPr>
              <w:tab/>
              <w:t>1 ms</w:t>
            </w:r>
          </w:p>
          <w:p w14:paraId="3FF05207" w14:textId="77777777" w:rsidR="0083224B" w:rsidRPr="000F312A" w:rsidRDefault="0083224B" w:rsidP="00FB58F9">
            <w:pPr>
              <w:pStyle w:val="Tabletext"/>
              <w:snapToGrid w:val="0"/>
              <w:ind w:left="284" w:hanging="284"/>
              <w:rPr>
                <w:sz w:val="20"/>
              </w:rPr>
            </w:pPr>
            <w:r w:rsidRPr="000F312A">
              <w:rPr>
                <w:sz w:val="20"/>
              </w:rPr>
              <w:t>3)</w:t>
            </w:r>
            <w:r w:rsidRPr="000F312A">
              <w:rPr>
                <w:sz w:val="20"/>
              </w:rPr>
              <w:tab/>
              <w:t>1 ms</w:t>
            </w:r>
          </w:p>
          <w:p w14:paraId="0187AE10" w14:textId="77777777" w:rsidR="0083224B" w:rsidRPr="000F312A" w:rsidRDefault="0083224B" w:rsidP="00FB58F9">
            <w:pPr>
              <w:pStyle w:val="Tabletext"/>
              <w:snapToGrid w:val="0"/>
              <w:ind w:left="284" w:hanging="284"/>
              <w:rPr>
                <w:sz w:val="20"/>
              </w:rPr>
            </w:pPr>
            <w:r w:rsidRPr="000F312A">
              <w:rPr>
                <w:sz w:val="20"/>
              </w:rPr>
              <w:t>4)</w:t>
            </w:r>
            <w:r w:rsidRPr="000F312A">
              <w:rPr>
                <w:sz w:val="20"/>
              </w:rPr>
              <w:tab/>
              <w:t>1 ms</w:t>
            </w:r>
          </w:p>
          <w:p w14:paraId="4D2D5548" w14:textId="77777777" w:rsidR="0083224B" w:rsidRPr="000F312A" w:rsidRDefault="0083224B" w:rsidP="00FB58F9">
            <w:pPr>
              <w:pStyle w:val="Tabletext"/>
              <w:keepNext/>
              <w:keepLines/>
              <w:tabs>
                <w:tab w:val="clear" w:pos="284"/>
                <w:tab w:val="left" w:pos="377"/>
              </w:tabs>
              <w:ind w:left="284" w:hanging="284"/>
              <w:rPr>
                <w:sz w:val="20"/>
              </w:rPr>
            </w:pPr>
            <w:r w:rsidRPr="000F312A">
              <w:rPr>
                <w:sz w:val="20"/>
              </w:rPr>
              <w:t>5)</w:t>
            </w:r>
            <w:r w:rsidRPr="000F312A">
              <w:rPr>
                <w:sz w:val="20"/>
              </w:rPr>
              <w:tab/>
              <w:t>1 ms</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5F2D9135" w14:textId="77777777" w:rsidR="0083224B" w:rsidRPr="000F312A" w:rsidRDefault="0083224B" w:rsidP="00FB58F9">
            <w:pPr>
              <w:pStyle w:val="Tabletext"/>
              <w:keepNext/>
              <w:keepLines/>
              <w:snapToGrid w:val="0"/>
              <w:rPr>
                <w:sz w:val="20"/>
              </w:rPr>
            </w:pPr>
            <w:r w:rsidRPr="000F312A">
              <w:rPr>
                <w:sz w:val="20"/>
              </w:rPr>
              <w:t>Slot-based transmission unit:</w:t>
            </w:r>
          </w:p>
          <w:p w14:paraId="722892B1" w14:textId="77777777" w:rsidR="0083224B" w:rsidRPr="000F312A" w:rsidRDefault="0083224B" w:rsidP="00FB58F9">
            <w:pPr>
              <w:pStyle w:val="Tabletext"/>
              <w:keepNext/>
              <w:keepLines/>
              <w:snapToGrid w:val="0"/>
              <w:rPr>
                <w:sz w:val="20"/>
              </w:rPr>
            </w:pPr>
            <w:r w:rsidRPr="000F312A">
              <w:rPr>
                <w:sz w:val="20"/>
              </w:rPr>
              <w:t>1)</w:t>
            </w:r>
            <w:r w:rsidRPr="000F312A">
              <w:rPr>
                <w:sz w:val="20"/>
              </w:rPr>
              <w:tab/>
              <w:t>1 ms (15 kHz SCS)</w:t>
            </w:r>
          </w:p>
          <w:p w14:paraId="1990747C" w14:textId="77777777" w:rsidR="0083224B" w:rsidRPr="000F312A" w:rsidRDefault="0083224B" w:rsidP="00FB58F9">
            <w:pPr>
              <w:pStyle w:val="Tabletext"/>
              <w:keepNext/>
              <w:keepLines/>
              <w:snapToGrid w:val="0"/>
              <w:rPr>
                <w:sz w:val="20"/>
              </w:rPr>
            </w:pPr>
            <w:r w:rsidRPr="000F312A">
              <w:rPr>
                <w:sz w:val="20"/>
              </w:rPr>
              <w:t>2)</w:t>
            </w:r>
            <w:r w:rsidRPr="000F312A">
              <w:rPr>
                <w:sz w:val="20"/>
              </w:rPr>
              <w:tab/>
              <w:t>0.5 ms (30 kHz SCS)</w:t>
            </w:r>
          </w:p>
          <w:p w14:paraId="55D166FA" w14:textId="77777777" w:rsidR="0083224B" w:rsidRPr="000F312A" w:rsidRDefault="0083224B" w:rsidP="00FB58F9">
            <w:pPr>
              <w:pStyle w:val="Tabletext"/>
              <w:snapToGrid w:val="0"/>
              <w:rPr>
                <w:sz w:val="20"/>
              </w:rPr>
            </w:pPr>
          </w:p>
        </w:tc>
        <w:tc>
          <w:tcPr>
            <w:tcW w:w="827" w:type="pct"/>
            <w:tcBorders>
              <w:top w:val="single" w:sz="4" w:space="0" w:color="000000"/>
              <w:left w:val="single" w:sz="4" w:space="0" w:color="000000"/>
              <w:bottom w:val="single" w:sz="4" w:space="0" w:color="000000"/>
              <w:right w:val="single" w:sz="4" w:space="0" w:color="000000"/>
            </w:tcBorders>
          </w:tcPr>
          <w:p w14:paraId="5D686BEC" w14:textId="77777777" w:rsidR="0083224B" w:rsidRPr="00235F17" w:rsidRDefault="0083224B" w:rsidP="00FB58F9">
            <w:pPr>
              <w:pStyle w:val="Tabletext"/>
              <w:keepNext/>
              <w:keepLines/>
              <w:snapToGrid w:val="0"/>
              <w:rPr>
                <w:sz w:val="20"/>
              </w:rPr>
            </w:pPr>
            <w:r w:rsidRPr="00235F17">
              <w:rPr>
                <w:sz w:val="20"/>
              </w:rPr>
              <w:t xml:space="preserve">Super-frame starts with synchronization symbol and has different number of OFDM symbols. </w:t>
            </w:r>
          </w:p>
          <w:p w14:paraId="0A01142E" w14:textId="77777777" w:rsidR="0083224B" w:rsidRPr="00235F17" w:rsidRDefault="0083224B" w:rsidP="00FB58F9">
            <w:pPr>
              <w:pStyle w:val="Tabletext"/>
              <w:keepNext/>
              <w:keepLines/>
              <w:snapToGrid w:val="0"/>
              <w:rPr>
                <w:sz w:val="20"/>
              </w:rPr>
            </w:pPr>
            <w:r w:rsidRPr="00235F17">
              <w:rPr>
                <w:sz w:val="20"/>
              </w:rPr>
              <w:t>4k mode:</w:t>
            </w:r>
          </w:p>
          <w:p w14:paraId="666FDB36" w14:textId="77777777" w:rsidR="0083224B" w:rsidRPr="00235F17" w:rsidRDefault="0083224B" w:rsidP="00FB58F9">
            <w:pPr>
              <w:pStyle w:val="Tabletext"/>
              <w:keepNext/>
              <w:keepLines/>
              <w:snapToGrid w:val="0"/>
              <w:rPr>
                <w:sz w:val="20"/>
              </w:rPr>
            </w:pPr>
            <w:r w:rsidRPr="00235F17">
              <w:rPr>
                <w:sz w:val="20"/>
              </w:rPr>
              <w:t>480 OFDM symbols in a super-frame.</w:t>
            </w:r>
          </w:p>
          <w:p w14:paraId="6C3990CA" w14:textId="77777777" w:rsidR="0083224B" w:rsidRPr="00235F17" w:rsidRDefault="0083224B" w:rsidP="00FB58F9">
            <w:pPr>
              <w:pStyle w:val="Tabletext"/>
              <w:keepNext/>
              <w:keepLines/>
              <w:snapToGrid w:val="0"/>
              <w:rPr>
                <w:sz w:val="20"/>
              </w:rPr>
            </w:pPr>
            <w:r w:rsidRPr="00235F17">
              <w:rPr>
                <w:sz w:val="20"/>
              </w:rPr>
              <w:t>8k mode:</w:t>
            </w:r>
          </w:p>
          <w:p w14:paraId="77747DFB" w14:textId="77777777" w:rsidR="0083224B" w:rsidRPr="00235F17" w:rsidRDefault="0083224B" w:rsidP="00FB58F9">
            <w:pPr>
              <w:pStyle w:val="Tabletext"/>
              <w:keepNext/>
              <w:keepLines/>
              <w:snapToGrid w:val="0"/>
              <w:rPr>
                <w:sz w:val="20"/>
              </w:rPr>
            </w:pPr>
            <w:r w:rsidRPr="00235F17">
              <w:rPr>
                <w:sz w:val="20"/>
              </w:rPr>
              <w:t>240 OFDM symbols in a super-frame.</w:t>
            </w:r>
          </w:p>
          <w:p w14:paraId="4B11F5E7" w14:textId="77777777" w:rsidR="0083224B" w:rsidRPr="00235F17" w:rsidRDefault="0083224B" w:rsidP="00FB58F9">
            <w:pPr>
              <w:pStyle w:val="Tabletext"/>
              <w:keepNext/>
              <w:keepLines/>
              <w:snapToGrid w:val="0"/>
              <w:rPr>
                <w:sz w:val="20"/>
              </w:rPr>
            </w:pPr>
            <w:r w:rsidRPr="00235F17">
              <w:rPr>
                <w:sz w:val="20"/>
              </w:rPr>
              <w:t>32k mode:</w:t>
            </w:r>
          </w:p>
          <w:p w14:paraId="0B13722B" w14:textId="77777777" w:rsidR="0083224B" w:rsidRPr="00235F17" w:rsidRDefault="0083224B" w:rsidP="00FB58F9">
            <w:pPr>
              <w:pStyle w:val="Tabletext"/>
              <w:keepNext/>
              <w:keepLines/>
              <w:snapToGrid w:val="0"/>
              <w:rPr>
                <w:sz w:val="20"/>
              </w:rPr>
            </w:pPr>
            <w:r w:rsidRPr="00235F17">
              <w:rPr>
                <w:sz w:val="20"/>
              </w:rPr>
              <w:t>60 OFDM symbols in a super-frame.</w:t>
            </w:r>
          </w:p>
          <w:p w14:paraId="040F8788" w14:textId="77777777" w:rsidR="0083224B" w:rsidRPr="00235F17" w:rsidRDefault="0083224B" w:rsidP="00FB58F9">
            <w:pPr>
              <w:pStyle w:val="Tabletext"/>
              <w:keepNext/>
              <w:keepLines/>
              <w:snapToGrid w:val="0"/>
              <w:rPr>
                <w:sz w:val="20"/>
              </w:rPr>
            </w:pPr>
            <w:r w:rsidRPr="00235F17">
              <w:rPr>
                <w:sz w:val="20"/>
              </w:rPr>
              <w:t>a)</w:t>
            </w:r>
            <w:r w:rsidRPr="00235F17">
              <w:rPr>
                <w:sz w:val="20"/>
              </w:rPr>
              <w:tab/>
              <w:t>6 MHz bandwidth:</w:t>
            </w:r>
          </w:p>
          <w:p w14:paraId="62CF30D0" w14:textId="5355BB48" w:rsidR="0083224B" w:rsidRPr="00235F17" w:rsidRDefault="00F54E9D" w:rsidP="00F54E9D">
            <w:pPr>
              <w:pStyle w:val="Tabletext"/>
              <w:snapToGrid w:val="0"/>
              <w:ind w:left="284" w:hanging="284"/>
              <w:rPr>
                <w:sz w:val="20"/>
              </w:rPr>
            </w:pPr>
            <w:r w:rsidRPr="00235F17">
              <w:rPr>
                <w:sz w:val="20"/>
              </w:rPr>
              <w:tab/>
            </w:r>
            <w:r w:rsidR="0083224B" w:rsidRPr="00235F17">
              <w:rPr>
                <w:sz w:val="20"/>
              </w:rPr>
              <w:t>The minimum super-frame length is 352.5305 ms and the maximum super-frame length is 520.4882 ms.</w:t>
            </w:r>
          </w:p>
          <w:p w14:paraId="4190958C" w14:textId="77777777" w:rsidR="0083224B" w:rsidRPr="00235F17" w:rsidRDefault="0083224B" w:rsidP="00FB58F9">
            <w:pPr>
              <w:pStyle w:val="Tabletext"/>
              <w:keepNext/>
              <w:keepLines/>
              <w:snapToGrid w:val="0"/>
              <w:rPr>
                <w:sz w:val="20"/>
              </w:rPr>
            </w:pPr>
            <w:r w:rsidRPr="00235F17">
              <w:rPr>
                <w:sz w:val="20"/>
              </w:rPr>
              <w:t>b)</w:t>
            </w:r>
            <w:r w:rsidRPr="00235F17">
              <w:rPr>
                <w:sz w:val="20"/>
              </w:rPr>
              <w:tab/>
              <w:t>7 MHz bandwidth:</w:t>
            </w:r>
          </w:p>
          <w:p w14:paraId="62C5EA9B" w14:textId="0420047D" w:rsidR="0083224B" w:rsidRPr="00235F17" w:rsidRDefault="00F54E9D" w:rsidP="00F54E9D">
            <w:pPr>
              <w:pStyle w:val="Tabletext"/>
              <w:snapToGrid w:val="0"/>
              <w:ind w:left="284" w:hanging="284"/>
              <w:rPr>
                <w:sz w:val="20"/>
              </w:rPr>
            </w:pPr>
            <w:r w:rsidRPr="00235F17">
              <w:rPr>
                <w:sz w:val="20"/>
              </w:rPr>
              <w:tab/>
            </w:r>
            <w:r w:rsidR="0083224B" w:rsidRPr="00235F17">
              <w:rPr>
                <w:sz w:val="20"/>
              </w:rPr>
              <w:t>The minimum super-frame length is 302.1690 ms and the maximum super-frame length is 446.1327 ms.</w:t>
            </w:r>
          </w:p>
          <w:p w14:paraId="5DC638D7" w14:textId="77777777" w:rsidR="0083224B" w:rsidRPr="00235F17" w:rsidRDefault="0083224B" w:rsidP="00FB58F9">
            <w:pPr>
              <w:pStyle w:val="Tabletext"/>
              <w:keepNext/>
              <w:keepLines/>
              <w:snapToGrid w:val="0"/>
              <w:rPr>
                <w:sz w:val="20"/>
              </w:rPr>
            </w:pPr>
            <w:r w:rsidRPr="00235F17">
              <w:rPr>
                <w:sz w:val="20"/>
              </w:rPr>
              <w:t>c)</w:t>
            </w:r>
            <w:r w:rsidRPr="00235F17">
              <w:rPr>
                <w:sz w:val="20"/>
              </w:rPr>
              <w:tab/>
              <w:t>8 MHz bandwidth:</w:t>
            </w:r>
          </w:p>
          <w:p w14:paraId="187F659A" w14:textId="378E5A96" w:rsidR="0083224B" w:rsidRPr="00235F17" w:rsidRDefault="00F54E9D" w:rsidP="00F54E9D">
            <w:pPr>
              <w:pStyle w:val="Tabletext"/>
              <w:snapToGrid w:val="0"/>
              <w:ind w:left="284" w:hanging="284"/>
              <w:rPr>
                <w:sz w:val="20"/>
              </w:rPr>
            </w:pPr>
            <w:r w:rsidRPr="00235F17">
              <w:rPr>
                <w:sz w:val="20"/>
              </w:rPr>
              <w:tab/>
            </w:r>
            <w:r w:rsidR="0083224B" w:rsidRPr="00235F17">
              <w:rPr>
                <w:sz w:val="20"/>
              </w:rPr>
              <w:t>The minimum super-frame length is 264.3979 ms and the maximum super-frame length is 390.3661 ms.</w:t>
            </w:r>
          </w:p>
        </w:tc>
      </w:tr>
    </w:tbl>
    <w:p w14:paraId="05B22DB0" w14:textId="77777777" w:rsidR="00F54E9D" w:rsidRDefault="00F54E9D">
      <w:r>
        <w:br w:type="page"/>
      </w:r>
    </w:p>
    <w:p w14:paraId="44794ED5" w14:textId="5623CA4B" w:rsidR="00F54E9D" w:rsidRDefault="00F54E9D" w:rsidP="00F54E9D">
      <w:pPr>
        <w:pStyle w:val="TableNo"/>
      </w:pPr>
      <w:r w:rsidRPr="000F312A">
        <w:lastRenderedPageBreak/>
        <w:t>TABLE 1B (</w:t>
      </w:r>
      <w:r w:rsidRPr="000F312A">
        <w:rPr>
          <w:i/>
          <w:iCs/>
        </w:rPr>
        <w:t>continued</w:t>
      </w:r>
      <w:r w:rsidRPr="000F312A">
        <w:t>)</w:t>
      </w:r>
    </w:p>
    <w:tbl>
      <w:tblPr>
        <w:tblW w:w="5001" w:type="pct"/>
        <w:jc w:val="center"/>
        <w:tblLook w:val="04A0" w:firstRow="1" w:lastRow="0" w:firstColumn="1" w:lastColumn="0" w:noHBand="0" w:noVBand="1"/>
      </w:tblPr>
      <w:tblGrid>
        <w:gridCol w:w="801"/>
        <w:gridCol w:w="1639"/>
        <w:gridCol w:w="2370"/>
        <w:gridCol w:w="2370"/>
        <w:gridCol w:w="2370"/>
        <w:gridCol w:w="2367"/>
        <w:gridCol w:w="2362"/>
      </w:tblGrid>
      <w:tr w:rsidR="00F54E9D" w:rsidRPr="000F312A" w14:paraId="6C54B243" w14:textId="77777777" w:rsidTr="00FB58F9">
        <w:trPr>
          <w:cantSplit/>
          <w:jc w:val="center"/>
        </w:trPr>
        <w:tc>
          <w:tcPr>
            <w:tcW w:w="280" w:type="pct"/>
            <w:tcBorders>
              <w:top w:val="single" w:sz="4" w:space="0" w:color="000000"/>
              <w:left w:val="single" w:sz="4" w:space="0" w:color="000000"/>
              <w:bottom w:val="single" w:sz="4" w:space="0" w:color="000000"/>
            </w:tcBorders>
            <w:shd w:val="clear" w:color="auto" w:fill="auto"/>
          </w:tcPr>
          <w:p w14:paraId="2029FD03" w14:textId="77777777" w:rsidR="00F54E9D" w:rsidRPr="00F54E9D" w:rsidRDefault="00F54E9D" w:rsidP="00F54E9D">
            <w:pPr>
              <w:pStyle w:val="Tablehead"/>
              <w:rPr>
                <w:bCs/>
                <w:sz w:val="20"/>
              </w:rPr>
            </w:pPr>
          </w:p>
        </w:tc>
        <w:tc>
          <w:tcPr>
            <w:tcW w:w="574" w:type="pct"/>
            <w:tcBorders>
              <w:top w:val="single" w:sz="4" w:space="0" w:color="000000"/>
              <w:left w:val="single" w:sz="4" w:space="0" w:color="000000"/>
              <w:bottom w:val="single" w:sz="4" w:space="0" w:color="000000"/>
            </w:tcBorders>
            <w:shd w:val="clear" w:color="auto" w:fill="auto"/>
          </w:tcPr>
          <w:p w14:paraId="05DC1005" w14:textId="0C928112" w:rsidR="00F54E9D" w:rsidRPr="00F54E9D" w:rsidRDefault="00F54E9D" w:rsidP="00F54E9D">
            <w:pPr>
              <w:pStyle w:val="Tablehead"/>
              <w:rPr>
                <w:bCs/>
                <w:sz w:val="20"/>
              </w:rPr>
            </w:pPr>
            <w:r w:rsidRPr="00F54E9D">
              <w:rPr>
                <w:bCs/>
                <w:sz w:val="20"/>
              </w:rPr>
              <w:t>Parameters</w:t>
            </w:r>
          </w:p>
        </w:tc>
        <w:tc>
          <w:tcPr>
            <w:tcW w:w="830" w:type="pct"/>
            <w:tcBorders>
              <w:top w:val="single" w:sz="4" w:space="0" w:color="000000"/>
              <w:left w:val="single" w:sz="4" w:space="0" w:color="000000"/>
              <w:bottom w:val="single" w:sz="4" w:space="0" w:color="000000"/>
              <w:right w:val="single" w:sz="4" w:space="0" w:color="000000"/>
            </w:tcBorders>
          </w:tcPr>
          <w:p w14:paraId="665F3E92" w14:textId="6B6E3ED1" w:rsidR="00F54E9D" w:rsidRPr="00F54E9D" w:rsidRDefault="00F54E9D" w:rsidP="00F54E9D">
            <w:pPr>
              <w:pStyle w:val="Tablehead"/>
              <w:rPr>
                <w:bCs/>
                <w:sz w:val="20"/>
              </w:rPr>
            </w:pPr>
            <w:r w:rsidRPr="00F54E9D">
              <w:rPr>
                <w:bCs/>
                <w:sz w:val="20"/>
              </w:rPr>
              <w:t>Multimedia System R</w:t>
            </w:r>
          </w:p>
        </w:tc>
        <w:tc>
          <w:tcPr>
            <w:tcW w:w="830" w:type="pct"/>
            <w:tcBorders>
              <w:top w:val="single" w:sz="4" w:space="0" w:color="000000"/>
              <w:left w:val="single" w:sz="4" w:space="0" w:color="000000"/>
              <w:bottom w:val="single" w:sz="4" w:space="0" w:color="000000"/>
            </w:tcBorders>
            <w:shd w:val="clear" w:color="auto" w:fill="auto"/>
          </w:tcPr>
          <w:p w14:paraId="6EF04E10" w14:textId="7F6CC95D" w:rsidR="00F54E9D" w:rsidRPr="00F54E9D" w:rsidRDefault="00F54E9D" w:rsidP="00F54E9D">
            <w:pPr>
              <w:pStyle w:val="Tablehead"/>
              <w:rPr>
                <w:bCs/>
                <w:sz w:val="20"/>
              </w:rPr>
            </w:pPr>
            <w:r w:rsidRPr="00F54E9D">
              <w:rPr>
                <w:bCs/>
                <w:sz w:val="20"/>
              </w:rPr>
              <w:t>Multimedia System S</w:t>
            </w:r>
          </w:p>
        </w:tc>
        <w:tc>
          <w:tcPr>
            <w:tcW w:w="830" w:type="pct"/>
            <w:tcBorders>
              <w:top w:val="single" w:sz="4" w:space="0" w:color="000000"/>
              <w:left w:val="single" w:sz="4" w:space="0" w:color="000000"/>
              <w:bottom w:val="single" w:sz="4" w:space="0" w:color="000000"/>
            </w:tcBorders>
            <w:shd w:val="clear" w:color="auto" w:fill="auto"/>
          </w:tcPr>
          <w:p w14:paraId="13EFB2A7" w14:textId="0B75F54A" w:rsidR="00F54E9D" w:rsidRPr="00F54E9D" w:rsidRDefault="00F54E9D" w:rsidP="00F54E9D">
            <w:pPr>
              <w:pStyle w:val="Tablehead"/>
              <w:rPr>
                <w:bCs/>
                <w:sz w:val="20"/>
              </w:rPr>
            </w:pPr>
            <w:r w:rsidRPr="00F54E9D">
              <w:rPr>
                <w:bCs/>
                <w:sz w:val="20"/>
              </w:rPr>
              <w:t>Multimedia System L</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6DA56770" w14:textId="474FDF24" w:rsidR="00F54E9D" w:rsidRPr="00F54E9D" w:rsidRDefault="00F54E9D" w:rsidP="00F54E9D">
            <w:pPr>
              <w:pStyle w:val="Tablehead"/>
              <w:rPr>
                <w:bCs/>
                <w:sz w:val="20"/>
              </w:rPr>
            </w:pPr>
            <w:r w:rsidRPr="00F54E9D">
              <w:rPr>
                <w:bCs/>
                <w:sz w:val="20"/>
              </w:rPr>
              <w:t>Multimedia System N</w:t>
            </w:r>
          </w:p>
        </w:tc>
        <w:tc>
          <w:tcPr>
            <w:tcW w:w="827" w:type="pct"/>
            <w:tcBorders>
              <w:top w:val="single" w:sz="4" w:space="0" w:color="000000"/>
              <w:left w:val="single" w:sz="4" w:space="0" w:color="000000"/>
              <w:bottom w:val="single" w:sz="4" w:space="0" w:color="000000"/>
              <w:right w:val="single" w:sz="4" w:space="0" w:color="000000"/>
            </w:tcBorders>
          </w:tcPr>
          <w:p w14:paraId="7D7E2B6B" w14:textId="5E3037F3" w:rsidR="00F54E9D" w:rsidRPr="00F54E9D" w:rsidRDefault="00F54E9D" w:rsidP="00F54E9D">
            <w:pPr>
              <w:pStyle w:val="Tablehead"/>
              <w:rPr>
                <w:bCs/>
                <w:sz w:val="20"/>
              </w:rPr>
            </w:pPr>
            <w:r w:rsidRPr="00F54E9D">
              <w:rPr>
                <w:bCs/>
                <w:sz w:val="20"/>
              </w:rPr>
              <w:t>Multimedia System M</w:t>
            </w:r>
          </w:p>
        </w:tc>
      </w:tr>
      <w:tr w:rsidR="0083224B" w:rsidRPr="000F312A" w14:paraId="2122F228" w14:textId="77777777" w:rsidTr="00FB58F9">
        <w:trPr>
          <w:cantSplit/>
          <w:jc w:val="center"/>
        </w:trPr>
        <w:tc>
          <w:tcPr>
            <w:tcW w:w="280" w:type="pct"/>
            <w:tcBorders>
              <w:top w:val="single" w:sz="4" w:space="0" w:color="000000"/>
              <w:left w:val="single" w:sz="4" w:space="0" w:color="000000"/>
              <w:bottom w:val="single" w:sz="4" w:space="0" w:color="000000"/>
            </w:tcBorders>
            <w:shd w:val="clear" w:color="auto" w:fill="auto"/>
          </w:tcPr>
          <w:p w14:paraId="6CB06839" w14:textId="0117B61D" w:rsidR="0083224B" w:rsidRPr="000F312A" w:rsidRDefault="0083224B" w:rsidP="00FB58F9">
            <w:pPr>
              <w:pStyle w:val="Tabletext"/>
              <w:snapToGrid w:val="0"/>
              <w:jc w:val="center"/>
              <w:rPr>
                <w:sz w:val="20"/>
              </w:rPr>
            </w:pPr>
            <w:r w:rsidRPr="000F312A">
              <w:rPr>
                <w:sz w:val="20"/>
              </w:rPr>
              <w:t>9</w:t>
            </w:r>
          </w:p>
        </w:tc>
        <w:tc>
          <w:tcPr>
            <w:tcW w:w="574" w:type="pct"/>
            <w:tcBorders>
              <w:top w:val="single" w:sz="4" w:space="0" w:color="000000"/>
              <w:left w:val="single" w:sz="4" w:space="0" w:color="000000"/>
              <w:bottom w:val="single" w:sz="4" w:space="0" w:color="000000"/>
            </w:tcBorders>
            <w:shd w:val="clear" w:color="auto" w:fill="auto"/>
          </w:tcPr>
          <w:p w14:paraId="469B3191" w14:textId="77777777" w:rsidR="0083224B" w:rsidRPr="000F312A" w:rsidRDefault="0083224B" w:rsidP="00462678">
            <w:pPr>
              <w:pStyle w:val="Tabletext"/>
              <w:snapToGrid w:val="0"/>
              <w:jc w:val="left"/>
              <w:rPr>
                <w:sz w:val="20"/>
              </w:rPr>
            </w:pPr>
            <w:r w:rsidRPr="000F312A">
              <w:rPr>
                <w:sz w:val="20"/>
              </w:rPr>
              <w:t>Time/frequency synchronization</w:t>
            </w:r>
          </w:p>
        </w:tc>
        <w:tc>
          <w:tcPr>
            <w:tcW w:w="830" w:type="pct"/>
            <w:tcBorders>
              <w:top w:val="single" w:sz="4" w:space="0" w:color="000000"/>
              <w:left w:val="single" w:sz="4" w:space="0" w:color="000000"/>
              <w:bottom w:val="single" w:sz="4" w:space="0" w:color="000000"/>
              <w:right w:val="single" w:sz="4" w:space="0" w:color="000000"/>
            </w:tcBorders>
          </w:tcPr>
          <w:p w14:paraId="4AC96004" w14:textId="77777777" w:rsidR="0083224B" w:rsidRPr="000F312A" w:rsidRDefault="0083224B" w:rsidP="00462678">
            <w:pPr>
              <w:pStyle w:val="Tabletext"/>
              <w:keepNext/>
              <w:keepLines/>
              <w:snapToGrid w:val="0"/>
              <w:ind w:left="284" w:hanging="284"/>
              <w:jc w:val="left"/>
              <w:rPr>
                <w:sz w:val="20"/>
              </w:rPr>
            </w:pPr>
            <w:r w:rsidRPr="000F312A">
              <w:rPr>
                <w:sz w:val="20"/>
              </w:rPr>
              <w:t>Guard interval/pilot carriers</w:t>
            </w:r>
          </w:p>
        </w:tc>
        <w:tc>
          <w:tcPr>
            <w:tcW w:w="830" w:type="pct"/>
            <w:tcBorders>
              <w:top w:val="single" w:sz="4" w:space="0" w:color="000000"/>
              <w:left w:val="single" w:sz="4" w:space="0" w:color="000000"/>
              <w:bottom w:val="single" w:sz="4" w:space="0" w:color="000000"/>
            </w:tcBorders>
            <w:shd w:val="clear" w:color="auto" w:fill="auto"/>
          </w:tcPr>
          <w:p w14:paraId="2A755937" w14:textId="77777777" w:rsidR="0083224B" w:rsidRPr="000F312A" w:rsidRDefault="0083224B" w:rsidP="00462678">
            <w:pPr>
              <w:pStyle w:val="Tabletext"/>
              <w:snapToGrid w:val="0"/>
              <w:jc w:val="left"/>
              <w:rPr>
                <w:sz w:val="20"/>
              </w:rPr>
            </w:pPr>
            <w:r w:rsidRPr="000F312A">
              <w:rPr>
                <w:sz w:val="20"/>
              </w:rPr>
              <w:t>Guard interval/pilot carriers</w:t>
            </w:r>
          </w:p>
        </w:tc>
        <w:tc>
          <w:tcPr>
            <w:tcW w:w="830" w:type="pct"/>
            <w:tcBorders>
              <w:top w:val="single" w:sz="4" w:space="0" w:color="000000"/>
              <w:left w:val="single" w:sz="4" w:space="0" w:color="000000"/>
              <w:bottom w:val="single" w:sz="4" w:space="0" w:color="000000"/>
            </w:tcBorders>
            <w:shd w:val="clear" w:color="auto" w:fill="auto"/>
          </w:tcPr>
          <w:p w14:paraId="72EC4BB3" w14:textId="77777777" w:rsidR="0083224B" w:rsidRPr="000F312A" w:rsidRDefault="0083224B" w:rsidP="00462678">
            <w:pPr>
              <w:pStyle w:val="Tabletext"/>
              <w:snapToGrid w:val="0"/>
              <w:jc w:val="left"/>
              <w:rPr>
                <w:sz w:val="20"/>
              </w:rPr>
            </w:pPr>
            <w:r w:rsidRPr="000F312A">
              <w:rPr>
                <w:sz w:val="20"/>
              </w:rPr>
              <w:t>Cell acquisition sub-frame (CAS)/primary synchronization signal (PSS) and secondary synchronization signal (SSS)/</w:t>
            </w:r>
            <w:r w:rsidRPr="000F312A">
              <w:rPr>
                <w:sz w:val="20"/>
              </w:rPr>
              <w:br/>
              <w:t>pilot (reference signal) carriers</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6E20FF1F" w14:textId="77777777" w:rsidR="0083224B" w:rsidRPr="000F312A" w:rsidRDefault="0083224B" w:rsidP="00462678">
            <w:pPr>
              <w:pStyle w:val="Tabletext"/>
              <w:snapToGrid w:val="0"/>
              <w:jc w:val="left"/>
              <w:rPr>
                <w:sz w:val="20"/>
              </w:rPr>
            </w:pPr>
            <w:r w:rsidRPr="000F312A">
              <w:rPr>
                <w:sz w:val="20"/>
              </w:rPr>
              <w:t>Synchronization signal block (SSB) including primary synchronization signal (PSS) and secondary synchronization signal (SSS)</w:t>
            </w:r>
          </w:p>
        </w:tc>
        <w:tc>
          <w:tcPr>
            <w:tcW w:w="827" w:type="pct"/>
            <w:tcBorders>
              <w:top w:val="single" w:sz="4" w:space="0" w:color="000000"/>
              <w:left w:val="single" w:sz="4" w:space="0" w:color="000000"/>
              <w:bottom w:val="single" w:sz="4" w:space="0" w:color="000000"/>
              <w:right w:val="single" w:sz="4" w:space="0" w:color="000000"/>
            </w:tcBorders>
          </w:tcPr>
          <w:p w14:paraId="02E83416" w14:textId="77777777" w:rsidR="0083224B" w:rsidRPr="000F312A" w:rsidRDefault="0083224B" w:rsidP="00462678">
            <w:pPr>
              <w:pStyle w:val="Tabletext"/>
              <w:snapToGrid w:val="0"/>
              <w:jc w:val="left"/>
              <w:rPr>
                <w:sz w:val="20"/>
              </w:rPr>
            </w:pPr>
            <w:r w:rsidRPr="000F312A">
              <w:rPr>
                <w:sz w:val="20"/>
              </w:rPr>
              <w:t>Guard interval/pilot carriers</w:t>
            </w:r>
          </w:p>
        </w:tc>
      </w:tr>
      <w:tr w:rsidR="0083224B" w:rsidRPr="000F312A" w14:paraId="00E9DC95" w14:textId="77777777" w:rsidTr="00FB58F9">
        <w:trPr>
          <w:cantSplit/>
          <w:jc w:val="center"/>
        </w:trPr>
        <w:tc>
          <w:tcPr>
            <w:tcW w:w="280" w:type="pct"/>
            <w:tcBorders>
              <w:top w:val="single" w:sz="4" w:space="0" w:color="000000"/>
              <w:left w:val="single" w:sz="4" w:space="0" w:color="000000"/>
              <w:bottom w:val="single" w:sz="4" w:space="0" w:color="000000"/>
            </w:tcBorders>
            <w:shd w:val="clear" w:color="auto" w:fill="auto"/>
          </w:tcPr>
          <w:p w14:paraId="54B0AAEB" w14:textId="77777777" w:rsidR="0083224B" w:rsidRPr="000F312A" w:rsidRDefault="0083224B" w:rsidP="00FB58F9">
            <w:pPr>
              <w:pStyle w:val="Tabletext"/>
              <w:snapToGrid w:val="0"/>
              <w:jc w:val="center"/>
              <w:rPr>
                <w:sz w:val="20"/>
              </w:rPr>
            </w:pPr>
            <w:r w:rsidRPr="000F312A">
              <w:rPr>
                <w:sz w:val="20"/>
              </w:rPr>
              <w:t>10</w:t>
            </w:r>
          </w:p>
        </w:tc>
        <w:tc>
          <w:tcPr>
            <w:tcW w:w="574" w:type="pct"/>
            <w:tcBorders>
              <w:top w:val="single" w:sz="4" w:space="0" w:color="000000"/>
              <w:left w:val="single" w:sz="4" w:space="0" w:color="000000"/>
              <w:bottom w:val="single" w:sz="4" w:space="0" w:color="000000"/>
            </w:tcBorders>
            <w:shd w:val="clear" w:color="auto" w:fill="auto"/>
          </w:tcPr>
          <w:p w14:paraId="1899E7AB" w14:textId="77777777" w:rsidR="0083224B" w:rsidRPr="000F312A" w:rsidRDefault="0083224B" w:rsidP="00462678">
            <w:pPr>
              <w:pStyle w:val="Tabletext"/>
              <w:snapToGrid w:val="0"/>
              <w:jc w:val="left"/>
              <w:rPr>
                <w:sz w:val="20"/>
              </w:rPr>
            </w:pPr>
            <w:r w:rsidRPr="000F312A">
              <w:rPr>
                <w:sz w:val="20"/>
              </w:rPr>
              <w:t>Modulation methods</w:t>
            </w:r>
          </w:p>
        </w:tc>
        <w:tc>
          <w:tcPr>
            <w:tcW w:w="830" w:type="pct"/>
            <w:tcBorders>
              <w:top w:val="single" w:sz="4" w:space="0" w:color="000000"/>
              <w:left w:val="single" w:sz="4" w:space="0" w:color="000000"/>
              <w:bottom w:val="single" w:sz="4" w:space="0" w:color="000000"/>
              <w:right w:val="single" w:sz="4" w:space="0" w:color="000000"/>
            </w:tcBorders>
          </w:tcPr>
          <w:p w14:paraId="63594CFB" w14:textId="77777777" w:rsidR="0083224B" w:rsidRPr="000F312A" w:rsidRDefault="0083224B" w:rsidP="00462678">
            <w:pPr>
              <w:pStyle w:val="Tabletext"/>
              <w:snapToGrid w:val="0"/>
              <w:jc w:val="left"/>
              <w:rPr>
                <w:sz w:val="20"/>
              </w:rPr>
            </w:pPr>
            <w:r w:rsidRPr="000F312A">
              <w:rPr>
                <w:sz w:val="20"/>
              </w:rPr>
              <w:t>QPSK, 16-QAM, 64</w:t>
            </w:r>
            <w:r w:rsidRPr="000F312A">
              <w:rPr>
                <w:sz w:val="20"/>
              </w:rPr>
              <w:noBreakHyphen/>
              <w:t>QAM (main service channel)</w:t>
            </w:r>
          </w:p>
        </w:tc>
        <w:tc>
          <w:tcPr>
            <w:tcW w:w="830" w:type="pct"/>
            <w:tcBorders>
              <w:top w:val="single" w:sz="4" w:space="0" w:color="000000"/>
              <w:left w:val="single" w:sz="4" w:space="0" w:color="000000"/>
              <w:bottom w:val="single" w:sz="4" w:space="0" w:color="000000"/>
            </w:tcBorders>
            <w:shd w:val="clear" w:color="auto" w:fill="auto"/>
          </w:tcPr>
          <w:p w14:paraId="73EB2C6C" w14:textId="77777777" w:rsidR="0083224B" w:rsidRPr="000F312A" w:rsidRDefault="0083224B" w:rsidP="00462678">
            <w:pPr>
              <w:pStyle w:val="Tabletext"/>
              <w:snapToGrid w:val="0"/>
              <w:jc w:val="left"/>
              <w:rPr>
                <w:sz w:val="20"/>
              </w:rPr>
            </w:pPr>
            <w:r w:rsidRPr="000F312A">
              <w:rPr>
                <w:sz w:val="20"/>
              </w:rPr>
              <w:t>QPSK, 16-NUC, 64</w:t>
            </w:r>
            <w:r w:rsidRPr="000F312A">
              <w:rPr>
                <w:sz w:val="20"/>
              </w:rPr>
              <w:noBreakHyphen/>
              <w:t>NUC, 256</w:t>
            </w:r>
            <w:r w:rsidRPr="000F312A">
              <w:rPr>
                <w:sz w:val="20"/>
              </w:rPr>
              <w:noBreakHyphen/>
              <w:t>NUC, 1024-NUC, 4096</w:t>
            </w:r>
            <w:r w:rsidRPr="000F312A">
              <w:rPr>
                <w:sz w:val="20"/>
              </w:rPr>
              <w:noBreakHyphen/>
              <w:t>NUC; specific for each physical layer pipe</w:t>
            </w:r>
          </w:p>
        </w:tc>
        <w:tc>
          <w:tcPr>
            <w:tcW w:w="830" w:type="pct"/>
            <w:tcBorders>
              <w:top w:val="single" w:sz="4" w:space="0" w:color="000000"/>
              <w:left w:val="single" w:sz="4" w:space="0" w:color="000000"/>
              <w:bottom w:val="single" w:sz="4" w:space="0" w:color="000000"/>
            </w:tcBorders>
            <w:shd w:val="clear" w:color="auto" w:fill="auto"/>
          </w:tcPr>
          <w:p w14:paraId="20141303" w14:textId="77777777" w:rsidR="0083224B" w:rsidRPr="000F312A" w:rsidRDefault="0083224B" w:rsidP="00462678">
            <w:pPr>
              <w:pStyle w:val="Tabletext"/>
              <w:snapToGrid w:val="0"/>
              <w:jc w:val="left"/>
              <w:rPr>
                <w:sz w:val="20"/>
              </w:rPr>
            </w:pPr>
            <w:r w:rsidRPr="000F312A">
              <w:rPr>
                <w:sz w:val="20"/>
              </w:rPr>
              <w:t>QPSK, 16</w:t>
            </w:r>
            <w:r w:rsidRPr="000F312A">
              <w:rPr>
                <w:sz w:val="20"/>
              </w:rPr>
              <w:noBreakHyphen/>
              <w:t>QAM, 64</w:t>
            </w:r>
            <w:r w:rsidRPr="000F312A">
              <w:rPr>
                <w:sz w:val="20"/>
              </w:rPr>
              <w:noBreakHyphen/>
              <w:t>QAM, 256</w:t>
            </w:r>
            <w:r w:rsidRPr="000F312A">
              <w:rPr>
                <w:sz w:val="20"/>
              </w:rPr>
              <w:noBreakHyphen/>
              <w:t>QAM</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3D2A2398" w14:textId="77777777" w:rsidR="0083224B" w:rsidRPr="000F312A" w:rsidRDefault="0083224B" w:rsidP="00462678">
            <w:pPr>
              <w:pStyle w:val="Tabletext"/>
              <w:keepNext/>
              <w:keepLines/>
              <w:snapToGrid w:val="0"/>
              <w:jc w:val="left"/>
              <w:rPr>
                <w:sz w:val="20"/>
              </w:rPr>
            </w:pPr>
            <w:r w:rsidRPr="000F312A">
              <w:rPr>
                <w:sz w:val="20"/>
              </w:rPr>
              <w:t>QPSK, 16-QAM, 64-QAM, 256-QAM</w:t>
            </w:r>
          </w:p>
        </w:tc>
        <w:tc>
          <w:tcPr>
            <w:tcW w:w="827" w:type="pct"/>
            <w:tcBorders>
              <w:top w:val="single" w:sz="4" w:space="0" w:color="000000"/>
              <w:left w:val="single" w:sz="4" w:space="0" w:color="000000"/>
              <w:bottom w:val="single" w:sz="4" w:space="0" w:color="000000"/>
              <w:right w:val="single" w:sz="4" w:space="0" w:color="000000"/>
            </w:tcBorders>
          </w:tcPr>
          <w:p w14:paraId="14A45F54" w14:textId="77777777" w:rsidR="0083224B" w:rsidRPr="000F312A" w:rsidRDefault="0083224B" w:rsidP="00462678">
            <w:pPr>
              <w:pStyle w:val="Tabletext"/>
              <w:keepNext/>
              <w:keepLines/>
              <w:snapToGrid w:val="0"/>
              <w:jc w:val="left"/>
              <w:rPr>
                <w:sz w:val="20"/>
              </w:rPr>
            </w:pPr>
            <w:r w:rsidRPr="000F312A">
              <w:rPr>
                <w:sz w:val="20"/>
              </w:rPr>
              <w:t>QPSK, 16-APSK, 64 APSK, 256-/APSK</w:t>
            </w:r>
          </w:p>
        </w:tc>
      </w:tr>
      <w:tr w:rsidR="0083224B" w:rsidRPr="000F312A" w14:paraId="3B496F31" w14:textId="77777777" w:rsidTr="00FB58F9">
        <w:trPr>
          <w:cantSplit/>
          <w:jc w:val="center"/>
        </w:trPr>
        <w:tc>
          <w:tcPr>
            <w:tcW w:w="280" w:type="pct"/>
            <w:tcBorders>
              <w:top w:val="single" w:sz="4" w:space="0" w:color="000000"/>
              <w:left w:val="single" w:sz="4" w:space="0" w:color="000000"/>
              <w:bottom w:val="single" w:sz="4" w:space="0" w:color="000000"/>
            </w:tcBorders>
            <w:shd w:val="clear" w:color="auto" w:fill="auto"/>
          </w:tcPr>
          <w:p w14:paraId="26BFE30C" w14:textId="77777777" w:rsidR="0083224B" w:rsidRPr="000F312A" w:rsidRDefault="0083224B" w:rsidP="00FB58F9">
            <w:pPr>
              <w:pStyle w:val="Tabletext"/>
              <w:snapToGrid w:val="0"/>
              <w:jc w:val="center"/>
              <w:rPr>
                <w:sz w:val="20"/>
              </w:rPr>
            </w:pPr>
            <w:r w:rsidRPr="000F312A">
              <w:rPr>
                <w:sz w:val="20"/>
              </w:rPr>
              <w:t>11</w:t>
            </w:r>
          </w:p>
        </w:tc>
        <w:tc>
          <w:tcPr>
            <w:tcW w:w="574" w:type="pct"/>
            <w:tcBorders>
              <w:top w:val="single" w:sz="4" w:space="0" w:color="000000"/>
              <w:left w:val="single" w:sz="4" w:space="0" w:color="000000"/>
              <w:bottom w:val="single" w:sz="4" w:space="0" w:color="000000"/>
            </w:tcBorders>
            <w:shd w:val="clear" w:color="auto" w:fill="auto"/>
          </w:tcPr>
          <w:p w14:paraId="2A760F90" w14:textId="77777777" w:rsidR="0083224B" w:rsidRPr="000F312A" w:rsidRDefault="0083224B" w:rsidP="00462678">
            <w:pPr>
              <w:pStyle w:val="Tabletext"/>
              <w:snapToGrid w:val="0"/>
              <w:jc w:val="left"/>
              <w:rPr>
                <w:sz w:val="20"/>
              </w:rPr>
            </w:pPr>
            <w:r w:rsidRPr="000F312A">
              <w:rPr>
                <w:sz w:val="20"/>
              </w:rPr>
              <w:t>Inner channel coding</w:t>
            </w:r>
          </w:p>
        </w:tc>
        <w:tc>
          <w:tcPr>
            <w:tcW w:w="830" w:type="pct"/>
            <w:tcBorders>
              <w:top w:val="single" w:sz="4" w:space="0" w:color="000000"/>
              <w:left w:val="single" w:sz="4" w:space="0" w:color="000000"/>
              <w:bottom w:val="single" w:sz="4" w:space="0" w:color="000000"/>
              <w:right w:val="single" w:sz="4" w:space="0" w:color="000000"/>
            </w:tcBorders>
          </w:tcPr>
          <w:p w14:paraId="0E3FE23E" w14:textId="77777777" w:rsidR="0083224B" w:rsidRPr="000F312A" w:rsidRDefault="0083224B" w:rsidP="00462678">
            <w:pPr>
              <w:pStyle w:val="Tabletext"/>
              <w:snapToGrid w:val="0"/>
              <w:jc w:val="left"/>
              <w:rPr>
                <w:sz w:val="20"/>
              </w:rPr>
            </w:pPr>
            <w:r w:rsidRPr="000F312A">
              <w:rPr>
                <w:sz w:val="20"/>
              </w:rPr>
              <w:t>LDPC code with approximate code rates 1/2, 2/3, 3/4 (main service channel)</w:t>
            </w:r>
          </w:p>
        </w:tc>
        <w:tc>
          <w:tcPr>
            <w:tcW w:w="830" w:type="pct"/>
            <w:tcBorders>
              <w:top w:val="single" w:sz="4" w:space="0" w:color="000000"/>
              <w:left w:val="single" w:sz="4" w:space="0" w:color="000000"/>
              <w:bottom w:val="single" w:sz="4" w:space="0" w:color="000000"/>
            </w:tcBorders>
            <w:shd w:val="clear" w:color="auto" w:fill="auto"/>
          </w:tcPr>
          <w:p w14:paraId="43D714F7" w14:textId="77777777" w:rsidR="0083224B" w:rsidRPr="000F312A" w:rsidRDefault="0083224B" w:rsidP="00462678">
            <w:pPr>
              <w:pStyle w:val="Tabletext"/>
              <w:snapToGrid w:val="0"/>
              <w:jc w:val="left"/>
              <w:rPr>
                <w:sz w:val="20"/>
              </w:rPr>
            </w:pPr>
            <w:r w:rsidRPr="000F312A">
              <w:rPr>
                <w:sz w:val="20"/>
              </w:rPr>
              <w:t>LDPC code with block size of 64 800 (64 K) or 16 200 (16 K) bits and code rates 2/15, 3/15, 4/15, 5/15, 6/15, 7/15, 8/15, 9/15, 11/15, 12/15, 13/15</w:t>
            </w:r>
          </w:p>
        </w:tc>
        <w:tc>
          <w:tcPr>
            <w:tcW w:w="830" w:type="pct"/>
            <w:tcBorders>
              <w:top w:val="single" w:sz="4" w:space="0" w:color="000000"/>
              <w:left w:val="single" w:sz="4" w:space="0" w:color="000000"/>
              <w:bottom w:val="single" w:sz="4" w:space="0" w:color="000000"/>
            </w:tcBorders>
            <w:shd w:val="clear" w:color="auto" w:fill="auto"/>
          </w:tcPr>
          <w:p w14:paraId="2D4C1EE9" w14:textId="77777777" w:rsidR="0083224B" w:rsidRPr="000F312A" w:rsidRDefault="0083224B" w:rsidP="00462678">
            <w:pPr>
              <w:pStyle w:val="Tabletext"/>
              <w:snapToGrid w:val="0"/>
              <w:jc w:val="left"/>
              <w:rPr>
                <w:sz w:val="20"/>
              </w:rPr>
            </w:pPr>
            <w:r w:rsidRPr="000F312A">
              <w:rPr>
                <w:sz w:val="20"/>
              </w:rPr>
              <w:t>Turbo code, mother rate 1/3 with rate matching to the available capacity</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5C4AA443" w14:textId="77777777" w:rsidR="0083224B" w:rsidRPr="000F312A" w:rsidRDefault="0083224B" w:rsidP="00462678">
            <w:pPr>
              <w:pStyle w:val="Tabletext"/>
              <w:keepNext/>
              <w:keepLines/>
              <w:snapToGrid w:val="0"/>
              <w:jc w:val="left"/>
              <w:rPr>
                <w:sz w:val="20"/>
              </w:rPr>
            </w:pPr>
            <w:r w:rsidRPr="000F312A">
              <w:rPr>
                <w:sz w:val="20"/>
              </w:rPr>
              <w:t>Polar for control channel, and LDPC for data channel:</w:t>
            </w:r>
          </w:p>
          <w:p w14:paraId="368C9374" w14:textId="77777777" w:rsidR="0083224B" w:rsidRPr="000F312A" w:rsidRDefault="0083224B" w:rsidP="00462678">
            <w:pPr>
              <w:pStyle w:val="Tabletext"/>
              <w:keepNext/>
              <w:keepLines/>
              <w:snapToGrid w:val="0"/>
              <w:jc w:val="left"/>
              <w:rPr>
                <w:sz w:val="20"/>
              </w:rPr>
            </w:pPr>
            <w:r w:rsidRPr="000F312A">
              <w:rPr>
                <w:sz w:val="20"/>
              </w:rPr>
              <w:t>base graph 1 with mother code 1/3 or base graph 2 with mother code 1/5, rate matching to the available capacity</w:t>
            </w:r>
          </w:p>
        </w:tc>
        <w:tc>
          <w:tcPr>
            <w:tcW w:w="827" w:type="pct"/>
            <w:tcBorders>
              <w:top w:val="single" w:sz="4" w:space="0" w:color="000000"/>
              <w:left w:val="single" w:sz="4" w:space="0" w:color="000000"/>
              <w:bottom w:val="single" w:sz="4" w:space="0" w:color="000000"/>
              <w:right w:val="single" w:sz="4" w:space="0" w:color="000000"/>
            </w:tcBorders>
          </w:tcPr>
          <w:p w14:paraId="4A019F4F" w14:textId="77777777" w:rsidR="0083224B" w:rsidRPr="000F312A" w:rsidRDefault="0083224B" w:rsidP="00462678">
            <w:pPr>
              <w:pStyle w:val="Tabletext"/>
              <w:keepNext/>
              <w:keepLines/>
              <w:snapToGrid w:val="0"/>
              <w:jc w:val="left"/>
              <w:rPr>
                <w:sz w:val="20"/>
              </w:rPr>
            </w:pPr>
            <w:r w:rsidRPr="000F312A">
              <w:rPr>
                <w:sz w:val="20"/>
              </w:rPr>
              <w:t>LDPC code with block size of 61 440 or 15 360 bits and code rates of 1/2, 2/3, 5/6</w:t>
            </w:r>
          </w:p>
        </w:tc>
      </w:tr>
      <w:tr w:rsidR="0083224B" w:rsidRPr="000F312A" w14:paraId="76375B7B" w14:textId="77777777" w:rsidTr="00FB58F9">
        <w:trPr>
          <w:cantSplit/>
          <w:jc w:val="center"/>
        </w:trPr>
        <w:tc>
          <w:tcPr>
            <w:tcW w:w="280" w:type="pct"/>
            <w:tcBorders>
              <w:top w:val="single" w:sz="4" w:space="0" w:color="000000"/>
              <w:left w:val="single" w:sz="4" w:space="0" w:color="000000"/>
              <w:bottom w:val="single" w:sz="4" w:space="0" w:color="000000"/>
            </w:tcBorders>
            <w:shd w:val="clear" w:color="auto" w:fill="auto"/>
          </w:tcPr>
          <w:p w14:paraId="0B3B8E4F" w14:textId="77777777" w:rsidR="0083224B" w:rsidRPr="000F312A" w:rsidRDefault="0083224B" w:rsidP="00FB58F9">
            <w:pPr>
              <w:pStyle w:val="Tabletext"/>
              <w:snapToGrid w:val="0"/>
              <w:jc w:val="center"/>
              <w:rPr>
                <w:sz w:val="20"/>
              </w:rPr>
            </w:pPr>
            <w:r w:rsidRPr="000F312A">
              <w:rPr>
                <w:sz w:val="20"/>
              </w:rPr>
              <w:t>12</w:t>
            </w:r>
          </w:p>
        </w:tc>
        <w:tc>
          <w:tcPr>
            <w:tcW w:w="574" w:type="pct"/>
            <w:tcBorders>
              <w:top w:val="single" w:sz="4" w:space="0" w:color="000000"/>
              <w:left w:val="single" w:sz="4" w:space="0" w:color="000000"/>
              <w:bottom w:val="single" w:sz="4" w:space="0" w:color="000000"/>
            </w:tcBorders>
            <w:shd w:val="clear" w:color="auto" w:fill="auto"/>
          </w:tcPr>
          <w:p w14:paraId="06CF2892" w14:textId="77777777" w:rsidR="0083224B" w:rsidRPr="000F312A" w:rsidRDefault="0083224B" w:rsidP="00462678">
            <w:pPr>
              <w:pStyle w:val="Tabletext"/>
              <w:snapToGrid w:val="0"/>
              <w:jc w:val="left"/>
              <w:rPr>
                <w:sz w:val="20"/>
              </w:rPr>
            </w:pPr>
            <w:r w:rsidRPr="000F312A">
              <w:rPr>
                <w:sz w:val="20"/>
              </w:rPr>
              <w:t>Inner interleaving</w:t>
            </w:r>
          </w:p>
        </w:tc>
        <w:tc>
          <w:tcPr>
            <w:tcW w:w="830" w:type="pct"/>
            <w:tcBorders>
              <w:top w:val="single" w:sz="4" w:space="0" w:color="000000"/>
              <w:left w:val="single" w:sz="4" w:space="0" w:color="000000"/>
              <w:bottom w:val="single" w:sz="4" w:space="0" w:color="000000"/>
              <w:right w:val="single" w:sz="4" w:space="0" w:color="000000"/>
            </w:tcBorders>
          </w:tcPr>
          <w:p w14:paraId="54542189" w14:textId="77777777" w:rsidR="0083224B" w:rsidRPr="000F312A" w:rsidRDefault="0083224B" w:rsidP="00462678">
            <w:pPr>
              <w:pStyle w:val="Tabletext"/>
              <w:snapToGrid w:val="0"/>
              <w:jc w:val="left"/>
              <w:rPr>
                <w:sz w:val="20"/>
              </w:rPr>
            </w:pPr>
            <w:r w:rsidRPr="000F312A">
              <w:rPr>
                <w:sz w:val="20"/>
              </w:rPr>
              <w:t>Bit, cell, time and frequency interleaving</w:t>
            </w:r>
          </w:p>
        </w:tc>
        <w:tc>
          <w:tcPr>
            <w:tcW w:w="830" w:type="pct"/>
            <w:tcBorders>
              <w:top w:val="single" w:sz="4" w:space="0" w:color="000000"/>
              <w:left w:val="single" w:sz="4" w:space="0" w:color="000000"/>
              <w:bottom w:val="single" w:sz="4" w:space="0" w:color="000000"/>
            </w:tcBorders>
            <w:shd w:val="clear" w:color="auto" w:fill="auto"/>
          </w:tcPr>
          <w:p w14:paraId="3A975CF6" w14:textId="77777777" w:rsidR="0083224B" w:rsidRPr="000F312A" w:rsidRDefault="0083224B" w:rsidP="00462678">
            <w:pPr>
              <w:pStyle w:val="Tabletext"/>
              <w:snapToGrid w:val="0"/>
              <w:jc w:val="left"/>
              <w:rPr>
                <w:sz w:val="20"/>
              </w:rPr>
            </w:pPr>
            <w:r w:rsidRPr="000F312A">
              <w:rPr>
                <w:sz w:val="20"/>
              </w:rPr>
              <w:t>Time interleaver: separately for each physical layer pipe</w:t>
            </w:r>
          </w:p>
          <w:p w14:paraId="5BD61B30" w14:textId="77777777" w:rsidR="0083224B" w:rsidRPr="000F312A" w:rsidRDefault="0083224B" w:rsidP="00462678">
            <w:pPr>
              <w:pStyle w:val="Tabletext"/>
              <w:snapToGrid w:val="0"/>
              <w:jc w:val="left"/>
              <w:rPr>
                <w:sz w:val="20"/>
              </w:rPr>
            </w:pPr>
            <w:r w:rsidRPr="000F312A">
              <w:rPr>
                <w:sz w:val="20"/>
              </w:rPr>
              <w:t>Frequency interleaver: OFDM symbol base</w:t>
            </w:r>
          </w:p>
        </w:tc>
        <w:tc>
          <w:tcPr>
            <w:tcW w:w="830" w:type="pct"/>
            <w:tcBorders>
              <w:top w:val="single" w:sz="4" w:space="0" w:color="000000"/>
              <w:left w:val="single" w:sz="4" w:space="0" w:color="000000"/>
              <w:bottom w:val="single" w:sz="4" w:space="0" w:color="000000"/>
            </w:tcBorders>
            <w:shd w:val="clear" w:color="auto" w:fill="auto"/>
          </w:tcPr>
          <w:p w14:paraId="3FDDE7C4" w14:textId="77777777" w:rsidR="0083224B" w:rsidRPr="000F312A" w:rsidRDefault="0083224B" w:rsidP="00462678">
            <w:pPr>
              <w:pStyle w:val="Tabletext"/>
              <w:snapToGrid w:val="0"/>
              <w:jc w:val="left"/>
              <w:rPr>
                <w:sz w:val="20"/>
              </w:rPr>
            </w:pPr>
            <w:r w:rsidRPr="000F312A">
              <w:rPr>
                <w:sz w:val="20"/>
              </w:rPr>
              <w:t>None</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3F111030" w14:textId="77777777" w:rsidR="0083224B" w:rsidRPr="000F312A" w:rsidRDefault="0083224B" w:rsidP="00462678">
            <w:pPr>
              <w:pStyle w:val="Tabletext"/>
              <w:keepNext/>
              <w:keepLines/>
              <w:snapToGrid w:val="0"/>
              <w:jc w:val="left"/>
              <w:rPr>
                <w:sz w:val="20"/>
              </w:rPr>
            </w:pPr>
            <w:r w:rsidRPr="000F312A">
              <w:rPr>
                <w:sz w:val="20"/>
              </w:rPr>
              <w:t>None</w:t>
            </w:r>
          </w:p>
        </w:tc>
        <w:tc>
          <w:tcPr>
            <w:tcW w:w="827" w:type="pct"/>
            <w:tcBorders>
              <w:top w:val="single" w:sz="4" w:space="0" w:color="000000"/>
              <w:left w:val="single" w:sz="4" w:space="0" w:color="000000"/>
              <w:bottom w:val="single" w:sz="4" w:space="0" w:color="000000"/>
              <w:right w:val="single" w:sz="4" w:space="0" w:color="000000"/>
            </w:tcBorders>
          </w:tcPr>
          <w:p w14:paraId="0CA6CDF1" w14:textId="77777777" w:rsidR="0083224B" w:rsidRPr="000F312A" w:rsidRDefault="0083224B" w:rsidP="00462678">
            <w:pPr>
              <w:pStyle w:val="Tabletext"/>
              <w:keepNext/>
              <w:keepLines/>
              <w:snapToGrid w:val="0"/>
              <w:jc w:val="left"/>
              <w:rPr>
                <w:sz w:val="20"/>
              </w:rPr>
            </w:pPr>
            <w:r w:rsidRPr="000F312A">
              <w:rPr>
                <w:sz w:val="20"/>
              </w:rPr>
              <w:t>Bit interleaving, bit permutation</w:t>
            </w:r>
          </w:p>
        </w:tc>
      </w:tr>
      <w:tr w:rsidR="00F54E9D" w:rsidRPr="000F312A" w14:paraId="0658782D" w14:textId="77777777" w:rsidTr="00FB58F9">
        <w:trPr>
          <w:cantSplit/>
          <w:jc w:val="center"/>
        </w:trPr>
        <w:tc>
          <w:tcPr>
            <w:tcW w:w="280" w:type="pct"/>
            <w:tcBorders>
              <w:top w:val="single" w:sz="4" w:space="0" w:color="000000"/>
              <w:left w:val="single" w:sz="4" w:space="0" w:color="000000"/>
              <w:bottom w:val="single" w:sz="4" w:space="0" w:color="000000"/>
            </w:tcBorders>
            <w:shd w:val="clear" w:color="auto" w:fill="auto"/>
          </w:tcPr>
          <w:p w14:paraId="3D1413A8" w14:textId="1D7C8F78" w:rsidR="00F54E9D" w:rsidRPr="000F312A" w:rsidRDefault="00F54E9D" w:rsidP="00F54E9D">
            <w:pPr>
              <w:pStyle w:val="Tabletext"/>
              <w:snapToGrid w:val="0"/>
              <w:jc w:val="center"/>
              <w:rPr>
                <w:sz w:val="20"/>
              </w:rPr>
            </w:pPr>
            <w:r w:rsidRPr="000F312A">
              <w:rPr>
                <w:sz w:val="20"/>
              </w:rPr>
              <w:t>13</w:t>
            </w:r>
          </w:p>
        </w:tc>
        <w:tc>
          <w:tcPr>
            <w:tcW w:w="574" w:type="pct"/>
            <w:tcBorders>
              <w:top w:val="single" w:sz="4" w:space="0" w:color="000000"/>
              <w:left w:val="single" w:sz="4" w:space="0" w:color="000000"/>
              <w:bottom w:val="single" w:sz="4" w:space="0" w:color="000000"/>
            </w:tcBorders>
            <w:shd w:val="clear" w:color="auto" w:fill="auto"/>
          </w:tcPr>
          <w:p w14:paraId="4642F07E" w14:textId="4E98C06A" w:rsidR="00F54E9D" w:rsidRPr="000F312A" w:rsidRDefault="00F54E9D" w:rsidP="00F54E9D">
            <w:pPr>
              <w:pStyle w:val="Tabletext"/>
              <w:snapToGrid w:val="0"/>
              <w:jc w:val="left"/>
              <w:rPr>
                <w:sz w:val="20"/>
              </w:rPr>
            </w:pPr>
            <w:r w:rsidRPr="000F312A">
              <w:rPr>
                <w:sz w:val="20"/>
              </w:rPr>
              <w:t>Outer channel coding</w:t>
            </w:r>
          </w:p>
        </w:tc>
        <w:tc>
          <w:tcPr>
            <w:tcW w:w="830" w:type="pct"/>
            <w:tcBorders>
              <w:top w:val="single" w:sz="4" w:space="0" w:color="000000"/>
              <w:left w:val="single" w:sz="4" w:space="0" w:color="000000"/>
              <w:bottom w:val="single" w:sz="4" w:space="0" w:color="000000"/>
              <w:right w:val="single" w:sz="4" w:space="0" w:color="000000"/>
            </w:tcBorders>
          </w:tcPr>
          <w:p w14:paraId="1110F129" w14:textId="551A89D5" w:rsidR="00F54E9D" w:rsidRPr="000F312A" w:rsidRDefault="00F54E9D" w:rsidP="00F54E9D">
            <w:pPr>
              <w:pStyle w:val="Tabletext"/>
              <w:snapToGrid w:val="0"/>
              <w:jc w:val="left"/>
              <w:rPr>
                <w:sz w:val="20"/>
              </w:rPr>
            </w:pPr>
            <w:r w:rsidRPr="000F312A">
              <w:rPr>
                <w:sz w:val="20"/>
              </w:rPr>
              <w:t>BCH (</w:t>
            </w:r>
            <w:r w:rsidRPr="000F312A">
              <w:rPr>
                <w:i/>
                <w:iCs/>
                <w:sz w:val="20"/>
              </w:rPr>
              <w:t>n</w:t>
            </w:r>
            <w:r w:rsidRPr="000F312A">
              <w:rPr>
                <w:sz w:val="20"/>
              </w:rPr>
              <w:t xml:space="preserve">, </w:t>
            </w:r>
            <w:r w:rsidRPr="000F312A">
              <w:rPr>
                <w:i/>
                <w:iCs/>
                <w:sz w:val="20"/>
              </w:rPr>
              <w:t>k</w:t>
            </w:r>
            <w:r w:rsidRPr="000F312A">
              <w:rPr>
                <w:sz w:val="20"/>
              </w:rPr>
              <w:t xml:space="preserve">, </w:t>
            </w:r>
            <w:r w:rsidRPr="000F312A">
              <w:rPr>
                <w:i/>
                <w:iCs/>
                <w:sz w:val="20"/>
              </w:rPr>
              <w:t>t</w:t>
            </w:r>
            <w:r w:rsidRPr="000F312A">
              <w:rPr>
                <w:sz w:val="20"/>
              </w:rPr>
              <w:t xml:space="preserve">); </w:t>
            </w:r>
            <w:r w:rsidRPr="000F312A">
              <w:rPr>
                <w:i/>
                <w:iCs/>
                <w:sz w:val="20"/>
              </w:rPr>
              <w:t>n</w:t>
            </w:r>
            <w:r w:rsidRPr="000F312A">
              <w:rPr>
                <w:sz w:val="20"/>
              </w:rPr>
              <w:t xml:space="preserve">, </w:t>
            </w:r>
            <w:r w:rsidRPr="000F312A">
              <w:rPr>
                <w:i/>
                <w:iCs/>
                <w:sz w:val="20"/>
              </w:rPr>
              <w:t>k</w:t>
            </w:r>
            <w:r w:rsidRPr="000F312A">
              <w:rPr>
                <w:sz w:val="20"/>
              </w:rPr>
              <w:t xml:space="preserve"> depends on channel bandwidth, LDPC code rate; error correction capability </w:t>
            </w:r>
            <w:r w:rsidRPr="000F312A">
              <w:rPr>
                <w:i/>
                <w:iCs/>
                <w:sz w:val="20"/>
              </w:rPr>
              <w:t>t</w:t>
            </w:r>
            <w:r w:rsidRPr="000F312A">
              <w:rPr>
                <w:sz w:val="20"/>
              </w:rPr>
              <w:t> = 10 errors (main service channel)</w:t>
            </w:r>
          </w:p>
        </w:tc>
        <w:tc>
          <w:tcPr>
            <w:tcW w:w="830" w:type="pct"/>
            <w:tcBorders>
              <w:top w:val="single" w:sz="4" w:space="0" w:color="000000"/>
              <w:left w:val="single" w:sz="4" w:space="0" w:color="000000"/>
              <w:bottom w:val="single" w:sz="4" w:space="0" w:color="000000"/>
            </w:tcBorders>
            <w:shd w:val="clear" w:color="auto" w:fill="auto"/>
          </w:tcPr>
          <w:p w14:paraId="52006E23" w14:textId="76269CB9" w:rsidR="00F54E9D" w:rsidRPr="000F312A" w:rsidRDefault="00F54E9D" w:rsidP="00F54E9D">
            <w:pPr>
              <w:pStyle w:val="Tabletext"/>
              <w:snapToGrid w:val="0"/>
              <w:jc w:val="left"/>
              <w:rPr>
                <w:sz w:val="20"/>
              </w:rPr>
            </w:pPr>
            <w:r w:rsidRPr="000F312A">
              <w:rPr>
                <w:sz w:val="20"/>
              </w:rPr>
              <w:t>BCH, CRC, None</w:t>
            </w:r>
          </w:p>
        </w:tc>
        <w:tc>
          <w:tcPr>
            <w:tcW w:w="830" w:type="pct"/>
            <w:tcBorders>
              <w:top w:val="single" w:sz="4" w:space="0" w:color="000000"/>
              <w:left w:val="single" w:sz="4" w:space="0" w:color="000000"/>
              <w:bottom w:val="single" w:sz="4" w:space="0" w:color="000000"/>
            </w:tcBorders>
            <w:shd w:val="clear" w:color="auto" w:fill="auto"/>
          </w:tcPr>
          <w:p w14:paraId="758E100D" w14:textId="42575813" w:rsidR="00F54E9D" w:rsidRPr="000F312A" w:rsidRDefault="00F54E9D" w:rsidP="00F54E9D">
            <w:pPr>
              <w:pStyle w:val="Tabletext"/>
              <w:snapToGrid w:val="0"/>
              <w:jc w:val="left"/>
              <w:rPr>
                <w:sz w:val="20"/>
              </w:rPr>
            </w:pPr>
            <w:r w:rsidRPr="000F312A">
              <w:rPr>
                <w:sz w:val="20"/>
              </w:rPr>
              <w:t>CRC</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660AACAB" w14:textId="2BDA95EA" w:rsidR="00F54E9D" w:rsidRPr="000F312A" w:rsidRDefault="00F54E9D" w:rsidP="00F54E9D">
            <w:pPr>
              <w:pStyle w:val="Tabletext"/>
              <w:keepNext/>
              <w:keepLines/>
              <w:snapToGrid w:val="0"/>
              <w:jc w:val="left"/>
              <w:rPr>
                <w:sz w:val="20"/>
              </w:rPr>
            </w:pPr>
            <w:r w:rsidRPr="000F312A">
              <w:rPr>
                <w:sz w:val="20"/>
              </w:rPr>
              <w:t>CRC</w:t>
            </w:r>
          </w:p>
        </w:tc>
        <w:tc>
          <w:tcPr>
            <w:tcW w:w="827" w:type="pct"/>
            <w:tcBorders>
              <w:top w:val="single" w:sz="4" w:space="0" w:color="000000"/>
              <w:left w:val="single" w:sz="4" w:space="0" w:color="000000"/>
              <w:bottom w:val="single" w:sz="4" w:space="0" w:color="000000"/>
              <w:right w:val="single" w:sz="4" w:space="0" w:color="000000"/>
            </w:tcBorders>
          </w:tcPr>
          <w:p w14:paraId="428F1654" w14:textId="7BB5F0A5" w:rsidR="00F54E9D" w:rsidRPr="000F312A" w:rsidRDefault="00F54E9D" w:rsidP="00F54E9D">
            <w:pPr>
              <w:pStyle w:val="Tabletext"/>
              <w:keepNext/>
              <w:keepLines/>
              <w:snapToGrid w:val="0"/>
              <w:jc w:val="left"/>
              <w:rPr>
                <w:sz w:val="20"/>
              </w:rPr>
            </w:pPr>
            <w:r w:rsidRPr="000F312A">
              <w:rPr>
                <w:sz w:val="20"/>
              </w:rPr>
              <w:t>BCH (optional)</w:t>
            </w:r>
          </w:p>
        </w:tc>
      </w:tr>
      <w:tr w:rsidR="00F54E9D" w:rsidRPr="000F312A" w14:paraId="7DD1EE63" w14:textId="77777777" w:rsidTr="00FB58F9">
        <w:trPr>
          <w:cantSplit/>
          <w:jc w:val="center"/>
        </w:trPr>
        <w:tc>
          <w:tcPr>
            <w:tcW w:w="280" w:type="pct"/>
            <w:tcBorders>
              <w:top w:val="single" w:sz="4" w:space="0" w:color="000000"/>
              <w:left w:val="single" w:sz="4" w:space="0" w:color="000000"/>
              <w:bottom w:val="single" w:sz="4" w:space="0" w:color="000000"/>
            </w:tcBorders>
            <w:shd w:val="clear" w:color="auto" w:fill="auto"/>
          </w:tcPr>
          <w:p w14:paraId="5FFAC78B" w14:textId="4AAEDAE7" w:rsidR="00F54E9D" w:rsidRPr="000F312A" w:rsidRDefault="00F54E9D" w:rsidP="00F54E9D">
            <w:pPr>
              <w:pStyle w:val="Tabletext"/>
              <w:snapToGrid w:val="0"/>
              <w:jc w:val="center"/>
              <w:rPr>
                <w:sz w:val="20"/>
              </w:rPr>
            </w:pPr>
            <w:r w:rsidRPr="000F312A">
              <w:rPr>
                <w:sz w:val="20"/>
              </w:rPr>
              <w:t>14</w:t>
            </w:r>
          </w:p>
        </w:tc>
        <w:tc>
          <w:tcPr>
            <w:tcW w:w="574" w:type="pct"/>
            <w:tcBorders>
              <w:top w:val="single" w:sz="4" w:space="0" w:color="000000"/>
              <w:left w:val="single" w:sz="4" w:space="0" w:color="000000"/>
              <w:bottom w:val="single" w:sz="4" w:space="0" w:color="000000"/>
            </w:tcBorders>
            <w:shd w:val="clear" w:color="auto" w:fill="auto"/>
          </w:tcPr>
          <w:p w14:paraId="32C60746" w14:textId="3110B7FF" w:rsidR="00F54E9D" w:rsidRPr="000F312A" w:rsidRDefault="00F54E9D" w:rsidP="00F54E9D">
            <w:pPr>
              <w:pStyle w:val="Tabletext"/>
              <w:snapToGrid w:val="0"/>
              <w:jc w:val="left"/>
              <w:rPr>
                <w:sz w:val="20"/>
              </w:rPr>
            </w:pPr>
            <w:r w:rsidRPr="000F312A">
              <w:rPr>
                <w:sz w:val="20"/>
              </w:rPr>
              <w:t>Outer interleaving</w:t>
            </w:r>
          </w:p>
        </w:tc>
        <w:tc>
          <w:tcPr>
            <w:tcW w:w="830" w:type="pct"/>
            <w:tcBorders>
              <w:top w:val="single" w:sz="4" w:space="0" w:color="000000"/>
              <w:left w:val="single" w:sz="4" w:space="0" w:color="000000"/>
              <w:bottom w:val="single" w:sz="4" w:space="0" w:color="000000"/>
              <w:right w:val="single" w:sz="4" w:space="0" w:color="000000"/>
            </w:tcBorders>
          </w:tcPr>
          <w:p w14:paraId="7211D1DB" w14:textId="77777777" w:rsidR="00F54E9D" w:rsidRPr="000F312A" w:rsidRDefault="00F54E9D" w:rsidP="00F54E9D">
            <w:pPr>
              <w:pStyle w:val="Tabletext"/>
              <w:snapToGrid w:val="0"/>
              <w:jc w:val="left"/>
              <w:rPr>
                <w:sz w:val="20"/>
              </w:rPr>
            </w:pPr>
          </w:p>
        </w:tc>
        <w:tc>
          <w:tcPr>
            <w:tcW w:w="830" w:type="pct"/>
            <w:tcBorders>
              <w:top w:val="single" w:sz="4" w:space="0" w:color="000000"/>
              <w:left w:val="single" w:sz="4" w:space="0" w:color="000000"/>
              <w:bottom w:val="single" w:sz="4" w:space="0" w:color="000000"/>
            </w:tcBorders>
            <w:shd w:val="clear" w:color="auto" w:fill="auto"/>
          </w:tcPr>
          <w:p w14:paraId="30ACBF10" w14:textId="696F7093" w:rsidR="00F54E9D" w:rsidRPr="000F312A" w:rsidRDefault="00F54E9D" w:rsidP="00F54E9D">
            <w:pPr>
              <w:pStyle w:val="Tabletext"/>
              <w:snapToGrid w:val="0"/>
              <w:jc w:val="left"/>
              <w:rPr>
                <w:sz w:val="20"/>
              </w:rPr>
            </w:pPr>
            <w:r w:rsidRPr="000F312A">
              <w:rPr>
                <w:sz w:val="20"/>
              </w:rPr>
              <w:t>Bit (parity, group-wise, block) Interleaver: separately for each physical layer pipe</w:t>
            </w:r>
          </w:p>
        </w:tc>
        <w:tc>
          <w:tcPr>
            <w:tcW w:w="830" w:type="pct"/>
            <w:tcBorders>
              <w:top w:val="single" w:sz="4" w:space="0" w:color="000000"/>
              <w:left w:val="single" w:sz="4" w:space="0" w:color="000000"/>
              <w:bottom w:val="single" w:sz="4" w:space="0" w:color="000000"/>
            </w:tcBorders>
            <w:shd w:val="clear" w:color="auto" w:fill="auto"/>
          </w:tcPr>
          <w:p w14:paraId="6E2A9011" w14:textId="733EA76B" w:rsidR="00F54E9D" w:rsidRPr="000F312A" w:rsidRDefault="00F54E9D" w:rsidP="00F54E9D">
            <w:pPr>
              <w:pStyle w:val="Tabletext"/>
              <w:snapToGrid w:val="0"/>
              <w:jc w:val="left"/>
              <w:rPr>
                <w:sz w:val="20"/>
              </w:rPr>
            </w:pPr>
            <w:r w:rsidRPr="000F312A">
              <w:rPr>
                <w:sz w:val="20"/>
              </w:rPr>
              <w:t>Code-block bit interleaving</w:t>
            </w:r>
          </w:p>
        </w:tc>
        <w:tc>
          <w:tcPr>
            <w:tcW w:w="829" w:type="pct"/>
            <w:tcBorders>
              <w:top w:val="single" w:sz="4" w:space="0" w:color="000000"/>
              <w:left w:val="single" w:sz="4" w:space="0" w:color="000000"/>
              <w:bottom w:val="single" w:sz="4" w:space="0" w:color="000000"/>
              <w:right w:val="single" w:sz="4" w:space="0" w:color="auto"/>
            </w:tcBorders>
            <w:shd w:val="clear" w:color="auto" w:fill="auto"/>
          </w:tcPr>
          <w:p w14:paraId="71E5D269" w14:textId="45A9A2EA" w:rsidR="00F54E9D" w:rsidRPr="000F312A" w:rsidRDefault="00F54E9D" w:rsidP="00F54E9D">
            <w:pPr>
              <w:pStyle w:val="Tabletext"/>
              <w:keepNext/>
              <w:keepLines/>
              <w:snapToGrid w:val="0"/>
              <w:jc w:val="left"/>
              <w:rPr>
                <w:sz w:val="20"/>
              </w:rPr>
            </w:pPr>
            <w:r w:rsidRPr="000F312A">
              <w:rPr>
                <w:sz w:val="20"/>
              </w:rPr>
              <w:t>Bit interleaving within a code block. No interleaving between Code-blocks</w:t>
            </w:r>
          </w:p>
        </w:tc>
        <w:tc>
          <w:tcPr>
            <w:tcW w:w="827" w:type="pct"/>
            <w:tcBorders>
              <w:top w:val="single" w:sz="4" w:space="0" w:color="000000"/>
              <w:left w:val="single" w:sz="4" w:space="0" w:color="000000"/>
              <w:bottom w:val="single" w:sz="4" w:space="0" w:color="000000"/>
              <w:right w:val="single" w:sz="4" w:space="0" w:color="000000"/>
            </w:tcBorders>
          </w:tcPr>
          <w:p w14:paraId="18C5F843" w14:textId="17DBCC58" w:rsidR="00F54E9D" w:rsidRPr="000F312A" w:rsidRDefault="00F54E9D" w:rsidP="00F54E9D">
            <w:pPr>
              <w:pStyle w:val="Tabletext"/>
              <w:keepNext/>
              <w:keepLines/>
              <w:snapToGrid w:val="0"/>
              <w:jc w:val="left"/>
              <w:rPr>
                <w:sz w:val="20"/>
              </w:rPr>
            </w:pPr>
            <w:r w:rsidRPr="000F312A">
              <w:rPr>
                <w:sz w:val="20"/>
              </w:rPr>
              <w:t>Time interleaving between code-blocks for each service channel separately</w:t>
            </w:r>
          </w:p>
        </w:tc>
      </w:tr>
    </w:tbl>
    <w:p w14:paraId="7D2A47BF" w14:textId="77777777" w:rsidR="00C11A44" w:rsidRPr="000F312A" w:rsidRDefault="00C11A44" w:rsidP="00C11A44">
      <w:pPr>
        <w:pStyle w:val="TableNo"/>
      </w:pPr>
      <w:r w:rsidRPr="000F312A">
        <w:lastRenderedPageBreak/>
        <w:t>TABLE 1B (</w:t>
      </w:r>
      <w:r w:rsidRPr="000F312A">
        <w:rPr>
          <w:i/>
          <w:iCs/>
        </w:rPr>
        <w:t>end</w:t>
      </w:r>
      <w:r w:rsidRPr="000F312A">
        <w:t>)</w:t>
      </w:r>
    </w:p>
    <w:tbl>
      <w:tblPr>
        <w:tblW w:w="5000" w:type="pct"/>
        <w:jc w:val="center"/>
        <w:tblLook w:val="04A0" w:firstRow="1" w:lastRow="0" w:firstColumn="1" w:lastColumn="0" w:noHBand="0" w:noVBand="1"/>
      </w:tblPr>
      <w:tblGrid>
        <w:gridCol w:w="770"/>
        <w:gridCol w:w="1610"/>
        <w:gridCol w:w="2336"/>
        <w:gridCol w:w="2336"/>
        <w:gridCol w:w="2376"/>
        <w:gridCol w:w="2424"/>
        <w:gridCol w:w="2424"/>
      </w:tblGrid>
      <w:tr w:rsidR="00730E17" w:rsidRPr="000F312A" w14:paraId="4EC6DE3B" w14:textId="77777777" w:rsidTr="00F54E9D">
        <w:trPr>
          <w:cantSplit/>
          <w:tblHeader/>
          <w:jc w:val="center"/>
        </w:trPr>
        <w:tc>
          <w:tcPr>
            <w:tcW w:w="270" w:type="pct"/>
            <w:tcBorders>
              <w:top w:val="single" w:sz="4" w:space="0" w:color="000000"/>
              <w:left w:val="single" w:sz="4" w:space="0" w:color="000000"/>
              <w:bottom w:val="single" w:sz="4" w:space="0" w:color="000000"/>
            </w:tcBorders>
            <w:shd w:val="clear" w:color="auto" w:fill="auto"/>
          </w:tcPr>
          <w:p w14:paraId="3B00DEB8" w14:textId="77777777" w:rsidR="00730E17" w:rsidRPr="000F312A" w:rsidRDefault="00730E17" w:rsidP="00FB58F9">
            <w:pPr>
              <w:pStyle w:val="Tablehead"/>
              <w:snapToGrid w:val="0"/>
              <w:ind w:left="-648"/>
              <w:rPr>
                <w:sz w:val="20"/>
              </w:rPr>
            </w:pPr>
          </w:p>
        </w:tc>
        <w:tc>
          <w:tcPr>
            <w:tcW w:w="564" w:type="pct"/>
            <w:tcBorders>
              <w:top w:val="single" w:sz="4" w:space="0" w:color="000000"/>
              <w:left w:val="single" w:sz="4" w:space="0" w:color="000000"/>
              <w:bottom w:val="single" w:sz="4" w:space="0" w:color="000000"/>
            </w:tcBorders>
            <w:shd w:val="clear" w:color="auto" w:fill="auto"/>
          </w:tcPr>
          <w:p w14:paraId="2B6D0C64" w14:textId="77777777" w:rsidR="00730E17" w:rsidRPr="000F312A" w:rsidRDefault="00730E17" w:rsidP="00FB58F9">
            <w:pPr>
              <w:pStyle w:val="Tablehead"/>
              <w:snapToGrid w:val="0"/>
              <w:rPr>
                <w:sz w:val="20"/>
              </w:rPr>
            </w:pPr>
            <w:r w:rsidRPr="000F312A">
              <w:rPr>
                <w:sz w:val="20"/>
              </w:rPr>
              <w:t>Parameters</w:t>
            </w:r>
          </w:p>
        </w:tc>
        <w:tc>
          <w:tcPr>
            <w:tcW w:w="818" w:type="pct"/>
            <w:tcBorders>
              <w:top w:val="single" w:sz="4" w:space="0" w:color="000000"/>
              <w:left w:val="single" w:sz="4" w:space="0" w:color="000000"/>
              <w:bottom w:val="single" w:sz="4" w:space="0" w:color="000000"/>
              <w:right w:val="single" w:sz="4" w:space="0" w:color="000000"/>
            </w:tcBorders>
          </w:tcPr>
          <w:p w14:paraId="1181201D" w14:textId="77777777" w:rsidR="00730E17" w:rsidRPr="000F312A" w:rsidRDefault="00730E17" w:rsidP="00FB58F9">
            <w:pPr>
              <w:pStyle w:val="Tablehead"/>
              <w:snapToGrid w:val="0"/>
              <w:rPr>
                <w:sz w:val="20"/>
              </w:rPr>
            </w:pPr>
            <w:r w:rsidRPr="000F312A">
              <w:rPr>
                <w:spacing w:val="-6"/>
                <w:sz w:val="20"/>
              </w:rPr>
              <w:t>Multimedia System R</w:t>
            </w:r>
          </w:p>
        </w:tc>
        <w:tc>
          <w:tcPr>
            <w:tcW w:w="818" w:type="pct"/>
            <w:tcBorders>
              <w:top w:val="single" w:sz="4" w:space="0" w:color="000000"/>
              <w:left w:val="single" w:sz="4" w:space="0" w:color="000000"/>
              <w:bottom w:val="single" w:sz="4" w:space="0" w:color="000000"/>
            </w:tcBorders>
            <w:shd w:val="clear" w:color="auto" w:fill="auto"/>
          </w:tcPr>
          <w:p w14:paraId="21B9AC76" w14:textId="77777777" w:rsidR="00730E17" w:rsidRPr="000F312A" w:rsidRDefault="00730E17" w:rsidP="00FB58F9">
            <w:pPr>
              <w:pStyle w:val="Tablehead"/>
              <w:snapToGrid w:val="0"/>
              <w:rPr>
                <w:sz w:val="20"/>
              </w:rPr>
            </w:pPr>
            <w:r w:rsidRPr="000F312A">
              <w:rPr>
                <w:spacing w:val="-6"/>
                <w:sz w:val="20"/>
              </w:rPr>
              <w:t>Multimedia System S</w:t>
            </w:r>
          </w:p>
        </w:tc>
        <w:tc>
          <w:tcPr>
            <w:tcW w:w="832" w:type="pct"/>
            <w:tcBorders>
              <w:top w:val="single" w:sz="4" w:space="0" w:color="000000"/>
              <w:left w:val="single" w:sz="4" w:space="0" w:color="000000"/>
              <w:bottom w:val="single" w:sz="4" w:space="0" w:color="000000"/>
            </w:tcBorders>
            <w:shd w:val="clear" w:color="auto" w:fill="auto"/>
          </w:tcPr>
          <w:p w14:paraId="6B19FFFC" w14:textId="77777777" w:rsidR="00730E17" w:rsidRPr="000F312A" w:rsidRDefault="00730E17" w:rsidP="00FB58F9">
            <w:pPr>
              <w:pStyle w:val="Tablehead"/>
              <w:snapToGrid w:val="0"/>
              <w:rPr>
                <w:sz w:val="20"/>
              </w:rPr>
            </w:pPr>
            <w:r w:rsidRPr="000F312A">
              <w:rPr>
                <w:spacing w:val="-6"/>
                <w:sz w:val="20"/>
              </w:rPr>
              <w:t>Multimedia System L</w:t>
            </w:r>
          </w:p>
        </w:tc>
        <w:tc>
          <w:tcPr>
            <w:tcW w:w="849" w:type="pct"/>
            <w:tcBorders>
              <w:top w:val="single" w:sz="4" w:space="0" w:color="000000"/>
              <w:left w:val="single" w:sz="4" w:space="0" w:color="000000"/>
              <w:bottom w:val="single" w:sz="4" w:space="0" w:color="000000"/>
              <w:right w:val="single" w:sz="4" w:space="0" w:color="auto"/>
            </w:tcBorders>
            <w:shd w:val="clear" w:color="auto" w:fill="auto"/>
          </w:tcPr>
          <w:p w14:paraId="5F7E4D92" w14:textId="77777777" w:rsidR="00730E17" w:rsidRPr="000F312A" w:rsidRDefault="00730E17" w:rsidP="00FB58F9">
            <w:pPr>
              <w:pStyle w:val="Tablehead"/>
              <w:snapToGrid w:val="0"/>
              <w:rPr>
                <w:sz w:val="20"/>
              </w:rPr>
            </w:pPr>
            <w:r w:rsidRPr="000F312A">
              <w:rPr>
                <w:spacing w:val="-6"/>
                <w:sz w:val="20"/>
              </w:rPr>
              <w:t>Multimedia System N</w:t>
            </w:r>
          </w:p>
        </w:tc>
        <w:tc>
          <w:tcPr>
            <w:tcW w:w="849" w:type="pct"/>
            <w:tcBorders>
              <w:top w:val="single" w:sz="4" w:space="0" w:color="000000"/>
              <w:left w:val="single" w:sz="4" w:space="0" w:color="000000"/>
              <w:bottom w:val="single" w:sz="4" w:space="0" w:color="000000"/>
              <w:right w:val="single" w:sz="4" w:space="0" w:color="auto"/>
            </w:tcBorders>
          </w:tcPr>
          <w:p w14:paraId="0B72D0F4" w14:textId="77777777" w:rsidR="00730E17" w:rsidRPr="000F312A" w:rsidRDefault="00730E17" w:rsidP="00FB58F9">
            <w:pPr>
              <w:pStyle w:val="Tablehead"/>
              <w:snapToGrid w:val="0"/>
              <w:rPr>
                <w:spacing w:val="-6"/>
                <w:sz w:val="20"/>
              </w:rPr>
            </w:pPr>
            <w:r w:rsidRPr="000F312A">
              <w:rPr>
                <w:spacing w:val="-6"/>
                <w:sz w:val="20"/>
              </w:rPr>
              <w:t>Multimedia System M</w:t>
            </w:r>
          </w:p>
        </w:tc>
      </w:tr>
      <w:tr w:rsidR="00730E17" w:rsidRPr="000F312A" w14:paraId="17A3F2E9" w14:textId="77777777" w:rsidTr="00F54E9D">
        <w:trPr>
          <w:cantSplit/>
          <w:jc w:val="center"/>
        </w:trPr>
        <w:tc>
          <w:tcPr>
            <w:tcW w:w="270" w:type="pct"/>
            <w:tcBorders>
              <w:top w:val="single" w:sz="4" w:space="0" w:color="000000"/>
              <w:left w:val="single" w:sz="4" w:space="0" w:color="000000"/>
              <w:bottom w:val="single" w:sz="4" w:space="0" w:color="000000"/>
            </w:tcBorders>
            <w:shd w:val="clear" w:color="auto" w:fill="auto"/>
          </w:tcPr>
          <w:p w14:paraId="7BE5ECB9" w14:textId="77777777" w:rsidR="00730E17" w:rsidRPr="000F312A" w:rsidRDefault="00730E17" w:rsidP="00FB58F9">
            <w:pPr>
              <w:pStyle w:val="Tabletext"/>
              <w:snapToGrid w:val="0"/>
              <w:jc w:val="center"/>
              <w:rPr>
                <w:sz w:val="20"/>
              </w:rPr>
            </w:pPr>
            <w:r w:rsidRPr="000F312A">
              <w:rPr>
                <w:sz w:val="20"/>
              </w:rPr>
              <w:t>15</w:t>
            </w:r>
          </w:p>
        </w:tc>
        <w:tc>
          <w:tcPr>
            <w:tcW w:w="564" w:type="pct"/>
            <w:tcBorders>
              <w:top w:val="single" w:sz="4" w:space="0" w:color="000000"/>
              <w:left w:val="single" w:sz="4" w:space="0" w:color="000000"/>
              <w:bottom w:val="single" w:sz="4" w:space="0" w:color="000000"/>
            </w:tcBorders>
            <w:shd w:val="clear" w:color="auto" w:fill="auto"/>
          </w:tcPr>
          <w:p w14:paraId="3EB7600E" w14:textId="77777777" w:rsidR="00730E17" w:rsidRPr="000F312A" w:rsidRDefault="00730E17" w:rsidP="00FB58F9">
            <w:pPr>
              <w:pStyle w:val="Tabletext"/>
              <w:snapToGrid w:val="0"/>
              <w:rPr>
                <w:sz w:val="20"/>
              </w:rPr>
            </w:pPr>
            <w:r w:rsidRPr="000F312A">
              <w:rPr>
                <w:sz w:val="20"/>
              </w:rPr>
              <w:t>Net data rates</w:t>
            </w:r>
          </w:p>
        </w:tc>
        <w:tc>
          <w:tcPr>
            <w:tcW w:w="818" w:type="pct"/>
            <w:tcBorders>
              <w:top w:val="single" w:sz="4" w:space="0" w:color="000000"/>
              <w:left w:val="single" w:sz="4" w:space="0" w:color="000000"/>
              <w:bottom w:val="single" w:sz="4" w:space="0" w:color="000000"/>
              <w:right w:val="single" w:sz="4" w:space="0" w:color="000000"/>
            </w:tcBorders>
          </w:tcPr>
          <w:p w14:paraId="1BECD3D4" w14:textId="77777777" w:rsidR="00730E17" w:rsidRPr="000F312A" w:rsidRDefault="00730E17" w:rsidP="00462678">
            <w:pPr>
              <w:pStyle w:val="Tabletext"/>
              <w:snapToGrid w:val="0"/>
              <w:jc w:val="left"/>
              <w:rPr>
                <w:sz w:val="20"/>
              </w:rPr>
            </w:pPr>
            <w:r w:rsidRPr="000F312A">
              <w:rPr>
                <w:sz w:val="20"/>
              </w:rPr>
              <w:t>Depending on modulation and code rate for different channel bandwidth:</w:t>
            </w:r>
          </w:p>
          <w:p w14:paraId="67871E37" w14:textId="77777777" w:rsidR="00730E17" w:rsidRPr="000F312A" w:rsidRDefault="00730E17" w:rsidP="00462678">
            <w:pPr>
              <w:pStyle w:val="Tabletext"/>
              <w:ind w:left="284" w:hanging="284"/>
              <w:jc w:val="left"/>
              <w:rPr>
                <w:sz w:val="20"/>
              </w:rPr>
            </w:pPr>
            <w:r w:rsidRPr="000F312A">
              <w:rPr>
                <w:sz w:val="20"/>
              </w:rPr>
              <w:t>a)</w:t>
            </w:r>
            <w:r w:rsidRPr="000F312A">
              <w:rPr>
                <w:sz w:val="20"/>
              </w:rPr>
              <w:tab/>
              <w:t>75</w:t>
            </w:r>
            <w:r w:rsidRPr="000F312A">
              <w:rPr>
                <w:sz w:val="20"/>
              </w:rPr>
              <w:noBreakHyphen/>
              <w:t>341 kbit/s (100 kHz)</w:t>
            </w:r>
          </w:p>
          <w:p w14:paraId="459F18A5" w14:textId="77777777" w:rsidR="00730E17" w:rsidRPr="000F312A" w:rsidRDefault="00730E17" w:rsidP="00462678">
            <w:pPr>
              <w:pStyle w:val="Tabletext"/>
              <w:ind w:left="284" w:hanging="284"/>
              <w:jc w:val="left"/>
              <w:rPr>
                <w:sz w:val="20"/>
              </w:rPr>
            </w:pPr>
            <w:r w:rsidRPr="000F312A">
              <w:rPr>
                <w:sz w:val="20"/>
              </w:rPr>
              <w:t>b)</w:t>
            </w:r>
            <w:r w:rsidRPr="000F312A">
              <w:rPr>
                <w:sz w:val="20"/>
              </w:rPr>
              <w:tab/>
              <w:t>155</w:t>
            </w:r>
            <w:r w:rsidRPr="000F312A">
              <w:rPr>
                <w:sz w:val="20"/>
              </w:rPr>
              <w:noBreakHyphen/>
              <w:t>703 kbit/s (200 kHz)</w:t>
            </w:r>
          </w:p>
          <w:p w14:paraId="038144AB" w14:textId="77777777" w:rsidR="00730E17" w:rsidRPr="000F312A" w:rsidRDefault="00730E17" w:rsidP="00462678">
            <w:pPr>
              <w:pStyle w:val="Tabletext"/>
              <w:keepNext/>
              <w:keepLines/>
              <w:snapToGrid w:val="0"/>
              <w:ind w:left="284" w:hanging="284"/>
              <w:jc w:val="left"/>
              <w:rPr>
                <w:sz w:val="20"/>
              </w:rPr>
            </w:pPr>
            <w:r w:rsidRPr="000F312A">
              <w:rPr>
                <w:sz w:val="20"/>
              </w:rPr>
              <w:t>c)</w:t>
            </w:r>
            <w:r w:rsidRPr="000F312A">
              <w:rPr>
                <w:sz w:val="20"/>
              </w:rPr>
              <w:tab/>
              <w:t>196</w:t>
            </w:r>
            <w:r w:rsidRPr="000F312A">
              <w:rPr>
                <w:sz w:val="20"/>
              </w:rPr>
              <w:noBreakHyphen/>
              <w:t>888 kbit/s (250 kHz)</w:t>
            </w:r>
          </w:p>
        </w:tc>
        <w:tc>
          <w:tcPr>
            <w:tcW w:w="818" w:type="pct"/>
            <w:tcBorders>
              <w:top w:val="single" w:sz="4" w:space="0" w:color="000000"/>
              <w:left w:val="single" w:sz="4" w:space="0" w:color="000000"/>
              <w:bottom w:val="single" w:sz="4" w:space="0" w:color="000000"/>
            </w:tcBorders>
            <w:shd w:val="clear" w:color="auto" w:fill="auto"/>
          </w:tcPr>
          <w:p w14:paraId="1133F59E" w14:textId="77777777" w:rsidR="00730E17" w:rsidRPr="000F312A" w:rsidRDefault="00730E17" w:rsidP="00462678">
            <w:pPr>
              <w:pStyle w:val="Tabletext"/>
              <w:snapToGrid w:val="0"/>
              <w:jc w:val="left"/>
              <w:rPr>
                <w:sz w:val="20"/>
              </w:rPr>
            </w:pPr>
            <w:r w:rsidRPr="000F312A">
              <w:rPr>
                <w:sz w:val="20"/>
              </w:rPr>
              <w:t>Depending on FFT-size, modulation, code rate, guard interval, pilot pattern, MISO, FEF, PAPR:</w:t>
            </w:r>
          </w:p>
          <w:p w14:paraId="1162694C" w14:textId="77777777" w:rsidR="00730E17" w:rsidRPr="000F312A" w:rsidRDefault="00730E17" w:rsidP="00462678">
            <w:pPr>
              <w:pStyle w:val="Tabletext"/>
              <w:snapToGrid w:val="0"/>
              <w:jc w:val="left"/>
              <w:rPr>
                <w:sz w:val="20"/>
              </w:rPr>
            </w:pPr>
            <w:r w:rsidRPr="000F312A">
              <w:rPr>
                <w:sz w:val="20"/>
              </w:rPr>
              <w:t>a)</w:t>
            </w:r>
            <w:r w:rsidRPr="000F312A">
              <w:rPr>
                <w:sz w:val="20"/>
              </w:rPr>
              <w:tab/>
              <w:t>0.93-57.9 Mbit/s</w:t>
            </w:r>
          </w:p>
          <w:p w14:paraId="076E333F" w14:textId="77777777" w:rsidR="00730E17" w:rsidRPr="000F312A" w:rsidRDefault="00730E17" w:rsidP="00462678">
            <w:pPr>
              <w:pStyle w:val="Tabletext"/>
              <w:snapToGrid w:val="0"/>
              <w:jc w:val="left"/>
              <w:rPr>
                <w:sz w:val="20"/>
              </w:rPr>
            </w:pPr>
            <w:r w:rsidRPr="000F312A">
              <w:rPr>
                <w:sz w:val="20"/>
              </w:rPr>
              <w:t>b)</w:t>
            </w:r>
            <w:r w:rsidRPr="000F312A">
              <w:rPr>
                <w:sz w:val="20"/>
              </w:rPr>
              <w:tab/>
              <w:t>1.08-67.5 Mbit/s</w:t>
            </w:r>
          </w:p>
          <w:p w14:paraId="29B0B8ED" w14:textId="77777777" w:rsidR="00730E17" w:rsidRPr="000F312A" w:rsidRDefault="00730E17" w:rsidP="00462678">
            <w:pPr>
              <w:pStyle w:val="Tabletext"/>
              <w:snapToGrid w:val="0"/>
              <w:jc w:val="left"/>
              <w:rPr>
                <w:sz w:val="20"/>
              </w:rPr>
            </w:pPr>
            <w:r w:rsidRPr="000F312A">
              <w:rPr>
                <w:sz w:val="20"/>
              </w:rPr>
              <w:t>c)</w:t>
            </w:r>
            <w:r w:rsidRPr="000F312A">
              <w:rPr>
                <w:sz w:val="20"/>
              </w:rPr>
              <w:tab/>
              <w:t>1.24-77.2 Mbit/s</w:t>
            </w:r>
          </w:p>
        </w:tc>
        <w:tc>
          <w:tcPr>
            <w:tcW w:w="832" w:type="pct"/>
            <w:tcBorders>
              <w:top w:val="single" w:sz="4" w:space="0" w:color="000000"/>
              <w:left w:val="single" w:sz="4" w:space="0" w:color="000000"/>
              <w:bottom w:val="single" w:sz="4" w:space="0" w:color="000000"/>
            </w:tcBorders>
            <w:shd w:val="clear" w:color="auto" w:fill="auto"/>
          </w:tcPr>
          <w:p w14:paraId="7BB3290C" w14:textId="630450EF" w:rsidR="00730E17" w:rsidRPr="000F312A" w:rsidRDefault="00730E17" w:rsidP="00462678">
            <w:pPr>
              <w:pStyle w:val="Tabletext"/>
              <w:snapToGrid w:val="0"/>
              <w:jc w:val="left"/>
              <w:rPr>
                <w:sz w:val="20"/>
              </w:rPr>
            </w:pPr>
            <w:r w:rsidRPr="000F312A">
              <w:rPr>
                <w:sz w:val="20"/>
              </w:rPr>
              <w:t>Typical bit rates of 4.3</w:t>
            </w:r>
            <w:r w:rsidR="00734910">
              <w:rPr>
                <w:sz w:val="20"/>
              </w:rPr>
              <w:t> </w:t>
            </w:r>
            <w:r w:rsidRPr="000F312A">
              <w:rPr>
                <w:sz w:val="20"/>
              </w:rPr>
              <w:t>Mbit/s (QPSK, code rate 0.37) to 24.8 Mbit/s (64-QAM, code rate 0.71) with a 200 µs Cyclic Prefix in a 10 MHz channel bandwidth.</w:t>
            </w:r>
          </w:p>
          <w:p w14:paraId="233AA01B" w14:textId="0B121973" w:rsidR="00730E17" w:rsidRPr="000F312A" w:rsidRDefault="00730E17" w:rsidP="00462678">
            <w:pPr>
              <w:pStyle w:val="Tabletext"/>
              <w:snapToGrid w:val="0"/>
              <w:jc w:val="left"/>
              <w:rPr>
                <w:sz w:val="20"/>
              </w:rPr>
            </w:pPr>
            <w:r w:rsidRPr="000F312A">
              <w:rPr>
                <w:sz w:val="20"/>
              </w:rPr>
              <w:t>The provided values are net date rates relating to PMCH capacity and take into account overheads due to signalling/</w:t>
            </w:r>
            <w:r w:rsidR="00734910">
              <w:rPr>
                <w:sz w:val="20"/>
              </w:rPr>
              <w:t xml:space="preserve"> </w:t>
            </w:r>
            <w:r w:rsidRPr="000F312A">
              <w:rPr>
                <w:sz w:val="20"/>
              </w:rPr>
              <w:t xml:space="preserve">synchronisation and guard interval (Cyclic Prefix).  </w:t>
            </w:r>
          </w:p>
        </w:tc>
        <w:tc>
          <w:tcPr>
            <w:tcW w:w="849" w:type="pct"/>
            <w:tcBorders>
              <w:top w:val="single" w:sz="4" w:space="0" w:color="000000"/>
              <w:left w:val="single" w:sz="4" w:space="0" w:color="000000"/>
              <w:bottom w:val="single" w:sz="4" w:space="0" w:color="000000"/>
              <w:right w:val="single" w:sz="4" w:space="0" w:color="auto"/>
            </w:tcBorders>
            <w:shd w:val="clear" w:color="auto" w:fill="auto"/>
          </w:tcPr>
          <w:p w14:paraId="1B1CF145" w14:textId="77777777" w:rsidR="00730E17" w:rsidRPr="000F312A" w:rsidRDefault="00730E17" w:rsidP="00462678">
            <w:pPr>
              <w:pStyle w:val="Tabletext"/>
              <w:keepNext/>
              <w:keepLines/>
              <w:snapToGrid w:val="0"/>
              <w:jc w:val="left"/>
              <w:rPr>
                <w:sz w:val="20"/>
              </w:rPr>
            </w:pPr>
            <w:r w:rsidRPr="000F312A">
              <w:rPr>
                <w:sz w:val="20"/>
              </w:rPr>
              <w:t>Depending on modulation and code rate for different channel bandwidth, data rates for each modulation order:</w:t>
            </w:r>
          </w:p>
          <w:p w14:paraId="4060A627" w14:textId="77777777" w:rsidR="00730E17" w:rsidRPr="000F312A" w:rsidRDefault="00730E17" w:rsidP="00462678">
            <w:pPr>
              <w:pStyle w:val="Tabletext"/>
              <w:keepNext/>
              <w:keepLines/>
              <w:snapToGrid w:val="0"/>
              <w:ind w:left="284" w:hanging="284"/>
              <w:jc w:val="left"/>
              <w:rPr>
                <w:sz w:val="20"/>
              </w:rPr>
            </w:pPr>
            <w:r w:rsidRPr="000F312A">
              <w:rPr>
                <w:sz w:val="20"/>
              </w:rPr>
              <w:t>a)</w:t>
            </w:r>
            <w:r w:rsidRPr="000F312A">
              <w:rPr>
                <w:sz w:val="20"/>
              </w:rPr>
              <w:tab/>
              <w:t>1.8 to 13.9 Mbit/s (QPSK in 10 MHz channel bandwidth)</w:t>
            </w:r>
          </w:p>
          <w:p w14:paraId="56D307F3" w14:textId="2630F56B" w:rsidR="00730E17" w:rsidRPr="000F312A" w:rsidRDefault="00730E17" w:rsidP="00462678">
            <w:pPr>
              <w:pStyle w:val="Tabletext"/>
              <w:keepNext/>
              <w:keepLines/>
              <w:snapToGrid w:val="0"/>
              <w:ind w:left="284" w:hanging="284"/>
              <w:jc w:val="left"/>
              <w:rPr>
                <w:sz w:val="20"/>
              </w:rPr>
            </w:pPr>
            <w:r w:rsidRPr="000F312A">
              <w:rPr>
                <w:sz w:val="20"/>
              </w:rPr>
              <w:t>b)</w:t>
            </w:r>
            <w:r w:rsidRPr="000F312A">
              <w:rPr>
                <w:sz w:val="20"/>
              </w:rPr>
              <w:tab/>
              <w:t>3.5 to 27.8 Mbit/s (16</w:t>
            </w:r>
            <w:r w:rsidR="00734910">
              <w:rPr>
                <w:sz w:val="20"/>
              </w:rPr>
              <w:noBreakHyphen/>
            </w:r>
            <w:r w:rsidRPr="000F312A">
              <w:rPr>
                <w:sz w:val="20"/>
              </w:rPr>
              <w:t>QAM in 10 MHz channel bandwidth)</w:t>
            </w:r>
          </w:p>
          <w:p w14:paraId="78E4D0B0" w14:textId="0A47BBC5" w:rsidR="00730E17" w:rsidRPr="000F312A" w:rsidRDefault="00730E17" w:rsidP="00462678">
            <w:pPr>
              <w:pStyle w:val="Tabletext"/>
              <w:keepNext/>
              <w:keepLines/>
              <w:snapToGrid w:val="0"/>
              <w:ind w:left="284" w:hanging="284"/>
              <w:jc w:val="left"/>
              <w:rPr>
                <w:sz w:val="20"/>
              </w:rPr>
            </w:pPr>
            <w:r w:rsidRPr="000F312A">
              <w:rPr>
                <w:sz w:val="20"/>
              </w:rPr>
              <w:t>c)</w:t>
            </w:r>
            <w:r w:rsidRPr="000F312A">
              <w:rPr>
                <w:sz w:val="20"/>
              </w:rPr>
              <w:tab/>
              <w:t>5.3 to 41.7 Mbit/s (64</w:t>
            </w:r>
            <w:r w:rsidR="00734910">
              <w:rPr>
                <w:sz w:val="20"/>
              </w:rPr>
              <w:noBreakHyphen/>
            </w:r>
            <w:r w:rsidRPr="000F312A">
              <w:rPr>
                <w:sz w:val="20"/>
              </w:rPr>
              <w:t>QAM in 10 MHz channel bandwidth)</w:t>
            </w:r>
          </w:p>
          <w:p w14:paraId="7D26E0DA" w14:textId="09E1C34D" w:rsidR="00730E17" w:rsidRPr="000F312A" w:rsidRDefault="00730E17" w:rsidP="00462678">
            <w:pPr>
              <w:pStyle w:val="Tabletext"/>
              <w:keepNext/>
              <w:keepLines/>
              <w:snapToGrid w:val="0"/>
              <w:ind w:left="284" w:hanging="284"/>
              <w:jc w:val="left"/>
              <w:rPr>
                <w:sz w:val="20"/>
              </w:rPr>
            </w:pPr>
            <w:r w:rsidRPr="000F312A">
              <w:rPr>
                <w:sz w:val="20"/>
              </w:rPr>
              <w:t>d)</w:t>
            </w:r>
            <w:r w:rsidRPr="000F312A">
              <w:rPr>
                <w:sz w:val="20"/>
              </w:rPr>
              <w:tab/>
              <w:t>7 to 55.7 Mbit/s (256</w:t>
            </w:r>
            <w:r w:rsidR="00734910">
              <w:rPr>
                <w:sz w:val="20"/>
              </w:rPr>
              <w:noBreakHyphen/>
            </w:r>
            <w:r w:rsidRPr="000F312A">
              <w:rPr>
                <w:sz w:val="20"/>
              </w:rPr>
              <w:t>QAM in 10 MHz channel bandwidth)</w:t>
            </w:r>
          </w:p>
        </w:tc>
        <w:tc>
          <w:tcPr>
            <w:tcW w:w="849" w:type="pct"/>
            <w:tcBorders>
              <w:top w:val="single" w:sz="4" w:space="0" w:color="000000"/>
              <w:left w:val="single" w:sz="4" w:space="0" w:color="000000"/>
              <w:bottom w:val="single" w:sz="4" w:space="0" w:color="000000"/>
              <w:right w:val="single" w:sz="4" w:space="0" w:color="auto"/>
            </w:tcBorders>
          </w:tcPr>
          <w:p w14:paraId="578D0135" w14:textId="77777777" w:rsidR="00730E17" w:rsidRPr="000F312A" w:rsidRDefault="00730E17" w:rsidP="00462678">
            <w:pPr>
              <w:pStyle w:val="Tabletext"/>
              <w:keepNext/>
              <w:keepLines/>
              <w:snapToGrid w:val="0"/>
              <w:ind w:left="284" w:hanging="284"/>
              <w:jc w:val="left"/>
              <w:rPr>
                <w:sz w:val="20"/>
              </w:rPr>
            </w:pPr>
            <w:r w:rsidRPr="000F312A">
              <w:rPr>
                <w:sz w:val="20"/>
              </w:rPr>
              <w:t>a)</w:t>
            </w:r>
            <w:r w:rsidRPr="000F312A">
              <w:rPr>
                <w:sz w:val="20"/>
              </w:rPr>
              <w:tab/>
              <w:t>3.75-37 Mbit/s with the roll off factor of 0.05, 3.86-38 Mbit/s with the roll off factor of 0.025, depending on FFT-size, modulation, code rate, guard interval</w:t>
            </w:r>
          </w:p>
          <w:p w14:paraId="57742B63" w14:textId="009CA2E6" w:rsidR="00730E17" w:rsidRPr="000F312A" w:rsidRDefault="00730E17" w:rsidP="00462678">
            <w:pPr>
              <w:pStyle w:val="Tabletext"/>
              <w:keepNext/>
              <w:keepLines/>
              <w:snapToGrid w:val="0"/>
              <w:ind w:left="284" w:hanging="284"/>
              <w:jc w:val="left"/>
              <w:rPr>
                <w:sz w:val="20"/>
              </w:rPr>
            </w:pPr>
            <w:r w:rsidRPr="000F312A">
              <w:rPr>
                <w:sz w:val="20"/>
              </w:rPr>
              <w:t>b)</w:t>
            </w:r>
            <w:r w:rsidRPr="000F312A">
              <w:rPr>
                <w:sz w:val="20"/>
              </w:rPr>
              <w:tab/>
              <w:t xml:space="preserve">4.38-43.1 Mbit/s with the roll off factor of 0.05, </w:t>
            </w:r>
            <w:r w:rsidR="00734910">
              <w:rPr>
                <w:sz w:val="20"/>
              </w:rPr>
              <w:br/>
            </w:r>
            <w:r w:rsidRPr="000F312A">
              <w:rPr>
                <w:sz w:val="20"/>
              </w:rPr>
              <w:t>4.5-44.4 Mbit/s with the roll off factor of 0.025, depending on FFT-size, modulation, code rate, guard interval</w:t>
            </w:r>
          </w:p>
          <w:p w14:paraId="1EB16CB4" w14:textId="1A03A675" w:rsidR="00730E17" w:rsidRPr="000F312A" w:rsidRDefault="00730E17" w:rsidP="00462678">
            <w:pPr>
              <w:pStyle w:val="Tabletext"/>
              <w:keepNext/>
              <w:keepLines/>
              <w:snapToGrid w:val="0"/>
              <w:ind w:left="284" w:hanging="284"/>
              <w:jc w:val="left"/>
              <w:rPr>
                <w:sz w:val="20"/>
              </w:rPr>
            </w:pPr>
            <w:r w:rsidRPr="000F312A">
              <w:rPr>
                <w:sz w:val="20"/>
              </w:rPr>
              <w:t>c)</w:t>
            </w:r>
            <w:r w:rsidRPr="000F312A">
              <w:rPr>
                <w:sz w:val="20"/>
              </w:rPr>
              <w:tab/>
              <w:t xml:space="preserve">5.0-49.31 Mbit/s with the roll off factor of 0.05, </w:t>
            </w:r>
            <w:r w:rsidR="00734910">
              <w:rPr>
                <w:sz w:val="20"/>
              </w:rPr>
              <w:br/>
            </w:r>
            <w:r w:rsidRPr="000F312A">
              <w:rPr>
                <w:sz w:val="20"/>
              </w:rPr>
              <w:t>5.14-50.73 Mbit/s with the roll off factor of 0.025, depending on FFT-size, modulation, code rate, guard interval</w:t>
            </w:r>
          </w:p>
        </w:tc>
      </w:tr>
      <w:tr w:rsidR="00730E17" w:rsidRPr="000F312A" w14:paraId="14B9B735" w14:textId="77777777" w:rsidTr="00F54E9D">
        <w:trPr>
          <w:cantSplit/>
          <w:jc w:val="center"/>
        </w:trPr>
        <w:tc>
          <w:tcPr>
            <w:tcW w:w="834" w:type="pct"/>
            <w:gridSpan w:val="2"/>
            <w:tcBorders>
              <w:top w:val="single" w:sz="4" w:space="0" w:color="000000"/>
              <w:left w:val="single" w:sz="4" w:space="0" w:color="000000"/>
              <w:bottom w:val="single" w:sz="4" w:space="0" w:color="000000"/>
            </w:tcBorders>
            <w:shd w:val="clear" w:color="auto" w:fill="auto"/>
          </w:tcPr>
          <w:p w14:paraId="07AA8CFF" w14:textId="77777777" w:rsidR="00730E17" w:rsidRPr="000F312A" w:rsidRDefault="00730E17" w:rsidP="00FB58F9">
            <w:pPr>
              <w:pStyle w:val="Tabletext"/>
              <w:keepNext/>
              <w:keepLines/>
              <w:snapToGrid w:val="0"/>
              <w:rPr>
                <w:sz w:val="20"/>
              </w:rPr>
            </w:pPr>
            <w:r w:rsidRPr="000F312A">
              <w:rPr>
                <w:sz w:val="20"/>
              </w:rPr>
              <w:t>Reference</w:t>
            </w:r>
          </w:p>
        </w:tc>
        <w:tc>
          <w:tcPr>
            <w:tcW w:w="818" w:type="pct"/>
            <w:tcBorders>
              <w:top w:val="single" w:sz="4" w:space="0" w:color="000000"/>
              <w:left w:val="single" w:sz="4" w:space="0" w:color="000000"/>
              <w:bottom w:val="single" w:sz="4" w:space="0" w:color="000000"/>
              <w:right w:val="single" w:sz="4" w:space="0" w:color="000000"/>
            </w:tcBorders>
          </w:tcPr>
          <w:p w14:paraId="34EFB687" w14:textId="77777777" w:rsidR="00730E17" w:rsidRPr="000F312A" w:rsidRDefault="00730E17" w:rsidP="00FB58F9">
            <w:pPr>
              <w:pStyle w:val="Tabletext"/>
              <w:keepNext/>
              <w:keepLines/>
              <w:snapToGrid w:val="0"/>
              <w:rPr>
                <w:sz w:val="20"/>
              </w:rPr>
            </w:pPr>
            <w:r w:rsidRPr="000F312A">
              <w:rPr>
                <w:sz w:val="20"/>
              </w:rPr>
              <w:t>Attachment 6</w:t>
            </w:r>
          </w:p>
        </w:tc>
        <w:tc>
          <w:tcPr>
            <w:tcW w:w="818" w:type="pct"/>
            <w:tcBorders>
              <w:top w:val="single" w:sz="4" w:space="0" w:color="000000"/>
              <w:left w:val="single" w:sz="4" w:space="0" w:color="000000"/>
              <w:bottom w:val="single" w:sz="4" w:space="0" w:color="000000"/>
            </w:tcBorders>
            <w:shd w:val="clear" w:color="auto" w:fill="auto"/>
          </w:tcPr>
          <w:p w14:paraId="6B3A331B" w14:textId="77777777" w:rsidR="00730E17" w:rsidRPr="000F312A" w:rsidRDefault="00730E17" w:rsidP="00FB58F9">
            <w:pPr>
              <w:pStyle w:val="Tabletext"/>
              <w:keepNext/>
              <w:keepLines/>
              <w:snapToGrid w:val="0"/>
              <w:rPr>
                <w:sz w:val="20"/>
              </w:rPr>
            </w:pPr>
            <w:r w:rsidRPr="000F312A">
              <w:rPr>
                <w:sz w:val="20"/>
              </w:rPr>
              <w:t>Attachment 7</w:t>
            </w:r>
          </w:p>
        </w:tc>
        <w:tc>
          <w:tcPr>
            <w:tcW w:w="832" w:type="pct"/>
            <w:tcBorders>
              <w:top w:val="single" w:sz="4" w:space="0" w:color="000000"/>
              <w:left w:val="single" w:sz="4" w:space="0" w:color="000000"/>
              <w:bottom w:val="single" w:sz="4" w:space="0" w:color="000000"/>
            </w:tcBorders>
            <w:shd w:val="clear" w:color="auto" w:fill="auto"/>
          </w:tcPr>
          <w:p w14:paraId="32C77963" w14:textId="77777777" w:rsidR="00730E17" w:rsidRPr="000F312A" w:rsidRDefault="00730E17" w:rsidP="00FB58F9">
            <w:pPr>
              <w:pStyle w:val="Tabletext"/>
              <w:keepNext/>
              <w:keepLines/>
              <w:snapToGrid w:val="0"/>
              <w:rPr>
                <w:sz w:val="20"/>
              </w:rPr>
            </w:pPr>
            <w:r w:rsidRPr="000F312A">
              <w:rPr>
                <w:sz w:val="20"/>
              </w:rPr>
              <w:t>Attachment 8</w:t>
            </w:r>
          </w:p>
        </w:tc>
        <w:tc>
          <w:tcPr>
            <w:tcW w:w="849" w:type="pct"/>
            <w:tcBorders>
              <w:top w:val="single" w:sz="4" w:space="0" w:color="000000"/>
              <w:left w:val="single" w:sz="4" w:space="0" w:color="000000"/>
              <w:bottom w:val="single" w:sz="4" w:space="0" w:color="000000"/>
              <w:right w:val="single" w:sz="4" w:space="0" w:color="auto"/>
            </w:tcBorders>
            <w:shd w:val="clear" w:color="auto" w:fill="auto"/>
          </w:tcPr>
          <w:p w14:paraId="29889811" w14:textId="77777777" w:rsidR="00730E17" w:rsidRPr="000F312A" w:rsidRDefault="00730E17" w:rsidP="00FB58F9">
            <w:pPr>
              <w:pStyle w:val="Tabletext"/>
              <w:keepNext/>
              <w:keepLines/>
              <w:snapToGrid w:val="0"/>
              <w:rPr>
                <w:sz w:val="20"/>
              </w:rPr>
            </w:pPr>
            <w:r w:rsidRPr="000F312A">
              <w:rPr>
                <w:sz w:val="20"/>
              </w:rPr>
              <w:t>Attachment 9</w:t>
            </w:r>
          </w:p>
        </w:tc>
        <w:tc>
          <w:tcPr>
            <w:tcW w:w="849" w:type="pct"/>
            <w:tcBorders>
              <w:top w:val="single" w:sz="4" w:space="0" w:color="000000"/>
              <w:left w:val="single" w:sz="4" w:space="0" w:color="000000"/>
              <w:bottom w:val="single" w:sz="4" w:space="0" w:color="000000"/>
              <w:right w:val="single" w:sz="4" w:space="0" w:color="auto"/>
            </w:tcBorders>
          </w:tcPr>
          <w:p w14:paraId="783E9A7D" w14:textId="77777777" w:rsidR="00730E17" w:rsidRPr="000F312A" w:rsidRDefault="00730E17" w:rsidP="00FB58F9">
            <w:pPr>
              <w:pStyle w:val="Tabletext"/>
              <w:keepNext/>
              <w:keepLines/>
              <w:snapToGrid w:val="0"/>
              <w:rPr>
                <w:sz w:val="20"/>
              </w:rPr>
            </w:pPr>
            <w:r w:rsidRPr="000F312A">
              <w:rPr>
                <w:sz w:val="20"/>
              </w:rPr>
              <w:t>Attachment 10</w:t>
            </w:r>
          </w:p>
        </w:tc>
      </w:tr>
      <w:tr w:rsidR="00730E17" w:rsidRPr="000F312A" w14:paraId="003C269F" w14:textId="77777777" w:rsidTr="00FB58F9">
        <w:trPr>
          <w:cantSplit/>
          <w:jc w:val="center"/>
        </w:trPr>
        <w:tc>
          <w:tcPr>
            <w:tcW w:w="5000" w:type="pct"/>
            <w:gridSpan w:val="7"/>
            <w:tcBorders>
              <w:top w:val="single" w:sz="4" w:space="0" w:color="000000"/>
            </w:tcBorders>
            <w:shd w:val="clear" w:color="auto" w:fill="auto"/>
          </w:tcPr>
          <w:p w14:paraId="33B6213B" w14:textId="3B983EB5" w:rsidR="00730E17" w:rsidRPr="000F312A" w:rsidRDefault="00730E17" w:rsidP="00FB58F9">
            <w:pPr>
              <w:pStyle w:val="Tablelegend"/>
              <w:rPr>
                <w:sz w:val="20"/>
              </w:rPr>
            </w:pPr>
            <w:r w:rsidRPr="000F312A">
              <w:rPr>
                <w:sz w:val="20"/>
                <w:vertAlign w:val="superscript"/>
              </w:rPr>
              <w:t>(</w:t>
            </w:r>
            <w:r w:rsidR="00305F2B" w:rsidRPr="000F312A">
              <w:rPr>
                <w:sz w:val="20"/>
                <w:vertAlign w:val="superscript"/>
              </w:rPr>
              <w:t>1</w:t>
            </w:r>
            <w:r w:rsidRPr="000F312A">
              <w:rPr>
                <w:sz w:val="20"/>
                <w:vertAlign w:val="superscript"/>
              </w:rPr>
              <w:t>)</w:t>
            </w:r>
            <w:r w:rsidRPr="000F312A">
              <w:rPr>
                <w:sz w:val="20"/>
              </w:rPr>
              <w:tab/>
              <w:t xml:space="preserve">Bandwidths are shown for </w:t>
            </w:r>
            <w:proofErr w:type="spellStart"/>
            <w:r w:rsidRPr="000F312A">
              <w:rPr>
                <w:sz w:val="20"/>
              </w:rPr>
              <w:t>Cred_coeff</w:t>
            </w:r>
            <w:proofErr w:type="spellEnd"/>
            <w:r w:rsidRPr="000F312A">
              <w:rPr>
                <w:sz w:val="20"/>
              </w:rPr>
              <w:t xml:space="preserve"> = 0, 1, 2, 3, and 4, respectively.</w:t>
            </w:r>
          </w:p>
          <w:p w14:paraId="6D259804" w14:textId="7CE6EE24" w:rsidR="00730E17" w:rsidRPr="000F312A" w:rsidRDefault="00730E17" w:rsidP="00305F2B">
            <w:pPr>
              <w:pStyle w:val="Tablelegend"/>
              <w:rPr>
                <w:sz w:val="20"/>
              </w:rPr>
            </w:pPr>
            <w:r w:rsidRPr="000F312A">
              <w:rPr>
                <w:sz w:val="20"/>
                <w:vertAlign w:val="superscript"/>
              </w:rPr>
              <w:t>(</w:t>
            </w:r>
            <w:r w:rsidR="00305F2B" w:rsidRPr="000F312A">
              <w:rPr>
                <w:sz w:val="20"/>
                <w:vertAlign w:val="superscript"/>
              </w:rPr>
              <w:t>2</w:t>
            </w:r>
            <w:r w:rsidRPr="000F312A">
              <w:rPr>
                <w:sz w:val="20"/>
                <w:vertAlign w:val="superscript"/>
              </w:rPr>
              <w:t>)</w:t>
            </w:r>
            <w:r w:rsidRPr="000F312A">
              <w:rPr>
                <w:sz w:val="20"/>
              </w:rPr>
              <w:tab/>
              <w:t xml:space="preserve">It is expected that mobile transmission will predominantly use the 8K or 16K FFT sizes, because the mobile speed limit will affect the decision on carrier spacing (FFT size), system SNR, and antenna diversity. Using the Core Layer, vehicle velocity in a TU-6 mobile channel can be 100/200/400 km/h for 32k/16k/8k FFT system (6 MHz BW). Refer to the additional selection information at Attachment 7 to Annex 1.  </w:t>
            </w:r>
          </w:p>
          <w:p w14:paraId="5645CB83" w14:textId="668A787D" w:rsidR="00730E17" w:rsidRPr="000F312A" w:rsidRDefault="00730E17" w:rsidP="00305F2B">
            <w:pPr>
              <w:pStyle w:val="Tablelegend"/>
              <w:rPr>
                <w:sz w:val="20"/>
              </w:rPr>
            </w:pPr>
            <w:r w:rsidRPr="000F312A">
              <w:rPr>
                <w:sz w:val="20"/>
                <w:vertAlign w:val="superscript"/>
              </w:rPr>
              <w:t>(</w:t>
            </w:r>
            <w:r w:rsidR="00FB29FB" w:rsidRPr="000F312A">
              <w:rPr>
                <w:sz w:val="20"/>
                <w:vertAlign w:val="superscript"/>
              </w:rPr>
              <w:t>3</w:t>
            </w:r>
            <w:r w:rsidRPr="000F312A">
              <w:rPr>
                <w:sz w:val="20"/>
                <w:vertAlign w:val="superscript"/>
              </w:rPr>
              <w:t>)</w:t>
            </w:r>
            <w:r w:rsidRPr="000F312A">
              <w:rPr>
                <w:sz w:val="20"/>
              </w:rPr>
              <w:tab/>
              <w:t xml:space="preserve">To determine guard interval duration time, multiply number of samples by time values N, wherever sample durations are determined by the baseband sample rate of the host ATSC 3.0 payload signal, as defined by the </w:t>
            </w:r>
            <w:proofErr w:type="spellStart"/>
            <w:r w:rsidRPr="000F312A">
              <w:rPr>
                <w:sz w:val="20"/>
              </w:rPr>
              <w:t>bsr_coefficient</w:t>
            </w:r>
            <w:proofErr w:type="spellEnd"/>
            <w:r w:rsidRPr="000F312A">
              <w:rPr>
                <w:sz w:val="20"/>
              </w:rPr>
              <w:t xml:space="preserve"> field of bootstrap symbol. Refer to the additional information at Table 2, row 3, Single frequency networks.</w:t>
            </w:r>
          </w:p>
          <w:p w14:paraId="4E9D3662" w14:textId="18B4EE51" w:rsidR="00730E17" w:rsidRPr="000F312A" w:rsidRDefault="00730E17" w:rsidP="00FB29FB">
            <w:pPr>
              <w:pStyle w:val="Tablelegend"/>
              <w:rPr>
                <w:sz w:val="20"/>
                <w:vertAlign w:val="superscript"/>
              </w:rPr>
            </w:pPr>
            <w:r w:rsidRPr="000F312A">
              <w:rPr>
                <w:sz w:val="20"/>
                <w:vertAlign w:val="superscript"/>
              </w:rPr>
              <w:t>(</w:t>
            </w:r>
            <w:r w:rsidR="006F5D29" w:rsidRPr="000F312A">
              <w:rPr>
                <w:sz w:val="20"/>
                <w:vertAlign w:val="superscript"/>
              </w:rPr>
              <w:t>4</w:t>
            </w:r>
            <w:r w:rsidRPr="000F312A">
              <w:rPr>
                <w:sz w:val="20"/>
                <w:vertAlign w:val="superscript"/>
              </w:rPr>
              <w:t>)</w:t>
            </w:r>
            <w:r w:rsidRPr="000F312A">
              <w:rPr>
                <w:sz w:val="20"/>
                <w:vertAlign w:val="superscript"/>
              </w:rPr>
              <w:tab/>
            </w:r>
            <w:r w:rsidRPr="000F312A">
              <w:rPr>
                <w:sz w:val="20"/>
              </w:rPr>
              <w:t>It is expected that mobile transmission will predominantly use the 4K or 8K FFT sizes, because the mobile speed limit will affect the decision on carrier spacing (FFT size), system SNR, and antenna diversity.</w:t>
            </w:r>
          </w:p>
        </w:tc>
      </w:tr>
    </w:tbl>
    <w:p w14:paraId="3EFB0688" w14:textId="77777777" w:rsidR="00C11A44" w:rsidRPr="000F312A" w:rsidRDefault="00C11A44" w:rsidP="00C11A44">
      <w:pPr>
        <w:pStyle w:val="Tablefin"/>
      </w:pPr>
    </w:p>
    <w:p w14:paraId="3F366413" w14:textId="77777777" w:rsidR="00C11A44" w:rsidRPr="000F312A" w:rsidRDefault="00C11A44" w:rsidP="00C11A44">
      <w:pPr>
        <w:pStyle w:val="TableNo"/>
      </w:pPr>
      <w:r w:rsidRPr="000F312A">
        <w:lastRenderedPageBreak/>
        <w:t>TABLE 2A</w:t>
      </w:r>
    </w:p>
    <w:p w14:paraId="24AA107C" w14:textId="77777777" w:rsidR="00C11A44" w:rsidRPr="000F312A" w:rsidRDefault="00C11A44" w:rsidP="00C11A44">
      <w:pPr>
        <w:pStyle w:val="Tabletitle"/>
      </w:pPr>
      <w:r w:rsidRPr="000F312A">
        <w:t>Technical features of systems</w:t>
      </w:r>
    </w:p>
    <w:tbl>
      <w:tblPr>
        <w:tblW w:w="5000" w:type="pct"/>
        <w:jc w:val="center"/>
        <w:tblLook w:val="0000" w:firstRow="0" w:lastRow="0" w:firstColumn="0" w:lastColumn="0" w:noHBand="0" w:noVBand="0"/>
      </w:tblPr>
      <w:tblGrid>
        <w:gridCol w:w="635"/>
        <w:gridCol w:w="1653"/>
        <w:gridCol w:w="2398"/>
        <w:gridCol w:w="2398"/>
        <w:gridCol w:w="2398"/>
        <w:gridCol w:w="2398"/>
        <w:gridCol w:w="2396"/>
      </w:tblGrid>
      <w:tr w:rsidR="00C11A44" w:rsidRPr="000F312A" w14:paraId="2BE403A3" w14:textId="77777777" w:rsidTr="00FB58F9">
        <w:trPr>
          <w:tblHeader/>
          <w:jc w:val="center"/>
        </w:trPr>
        <w:tc>
          <w:tcPr>
            <w:tcW w:w="222" w:type="pct"/>
            <w:tcBorders>
              <w:top w:val="single" w:sz="4" w:space="0" w:color="000000"/>
              <w:left w:val="single" w:sz="4" w:space="0" w:color="000000"/>
              <w:bottom w:val="single" w:sz="4" w:space="0" w:color="000000"/>
            </w:tcBorders>
            <w:shd w:val="clear" w:color="auto" w:fill="auto"/>
          </w:tcPr>
          <w:p w14:paraId="2B4727E2" w14:textId="77777777" w:rsidR="00C11A44" w:rsidRPr="000F312A" w:rsidRDefault="00C11A44" w:rsidP="00FB58F9">
            <w:pPr>
              <w:pStyle w:val="Tablehead"/>
              <w:snapToGrid w:val="0"/>
              <w:ind w:left="-648"/>
              <w:rPr>
                <w:sz w:val="20"/>
              </w:rPr>
            </w:pPr>
          </w:p>
        </w:tc>
        <w:tc>
          <w:tcPr>
            <w:tcW w:w="579" w:type="pct"/>
            <w:tcBorders>
              <w:top w:val="single" w:sz="4" w:space="0" w:color="000000"/>
              <w:left w:val="single" w:sz="4" w:space="0" w:color="000000"/>
              <w:bottom w:val="single" w:sz="4" w:space="0" w:color="000000"/>
            </w:tcBorders>
            <w:shd w:val="clear" w:color="auto" w:fill="auto"/>
          </w:tcPr>
          <w:p w14:paraId="63D1E3D6" w14:textId="77777777" w:rsidR="00C11A44" w:rsidRPr="000F312A" w:rsidRDefault="00C11A44" w:rsidP="00FB58F9">
            <w:pPr>
              <w:pStyle w:val="Tablehead"/>
              <w:snapToGrid w:val="0"/>
              <w:rPr>
                <w:sz w:val="20"/>
              </w:rPr>
            </w:pPr>
            <w:r w:rsidRPr="000F312A">
              <w:rPr>
                <w:sz w:val="20"/>
              </w:rPr>
              <w:t>Parameters</w:t>
            </w:r>
          </w:p>
        </w:tc>
        <w:tc>
          <w:tcPr>
            <w:tcW w:w="840" w:type="pct"/>
            <w:tcBorders>
              <w:top w:val="single" w:sz="4" w:space="0" w:color="000000"/>
              <w:left w:val="single" w:sz="4" w:space="0" w:color="000000"/>
              <w:bottom w:val="single" w:sz="4" w:space="0" w:color="000000"/>
            </w:tcBorders>
            <w:shd w:val="clear" w:color="auto" w:fill="auto"/>
          </w:tcPr>
          <w:p w14:paraId="061E87AD" w14:textId="77777777" w:rsidR="00C11A44" w:rsidRPr="000F312A" w:rsidRDefault="00C11A44" w:rsidP="00FB58F9">
            <w:pPr>
              <w:pStyle w:val="Tablehead"/>
              <w:snapToGrid w:val="0"/>
              <w:rPr>
                <w:sz w:val="20"/>
              </w:rPr>
            </w:pPr>
            <w:r w:rsidRPr="000F312A">
              <w:rPr>
                <w:sz w:val="20"/>
              </w:rPr>
              <w:t>Multimedia System A</w:t>
            </w:r>
          </w:p>
        </w:tc>
        <w:tc>
          <w:tcPr>
            <w:tcW w:w="840" w:type="pct"/>
            <w:tcBorders>
              <w:top w:val="single" w:sz="4" w:space="0" w:color="000000"/>
              <w:left w:val="single" w:sz="4" w:space="0" w:color="000000"/>
              <w:bottom w:val="single" w:sz="4" w:space="0" w:color="000000"/>
            </w:tcBorders>
            <w:shd w:val="clear" w:color="auto" w:fill="auto"/>
          </w:tcPr>
          <w:p w14:paraId="5C479FC8" w14:textId="77777777" w:rsidR="00C11A44" w:rsidRPr="000F312A" w:rsidRDefault="00C11A44" w:rsidP="00FB58F9">
            <w:pPr>
              <w:pStyle w:val="Tablehead"/>
              <w:snapToGrid w:val="0"/>
              <w:rPr>
                <w:sz w:val="20"/>
              </w:rPr>
            </w:pPr>
            <w:r w:rsidRPr="000F312A">
              <w:rPr>
                <w:sz w:val="20"/>
              </w:rPr>
              <w:t>Multimedia System F</w:t>
            </w:r>
          </w:p>
        </w:tc>
        <w:tc>
          <w:tcPr>
            <w:tcW w:w="840" w:type="pct"/>
            <w:tcBorders>
              <w:top w:val="single" w:sz="4" w:space="0" w:color="000000"/>
              <w:left w:val="single" w:sz="4" w:space="0" w:color="000000"/>
              <w:bottom w:val="single" w:sz="4" w:space="0" w:color="000000"/>
            </w:tcBorders>
            <w:shd w:val="clear" w:color="auto" w:fill="auto"/>
          </w:tcPr>
          <w:p w14:paraId="42C9B4BE" w14:textId="77777777" w:rsidR="00C11A44" w:rsidRPr="000F312A" w:rsidRDefault="00C11A44" w:rsidP="00FB58F9">
            <w:pPr>
              <w:pStyle w:val="Tablehead"/>
              <w:snapToGrid w:val="0"/>
              <w:rPr>
                <w:sz w:val="20"/>
              </w:rPr>
            </w:pPr>
            <w:r w:rsidRPr="000F312A">
              <w:rPr>
                <w:sz w:val="20"/>
              </w:rPr>
              <w:t>Multimedia System I</w:t>
            </w:r>
          </w:p>
        </w:tc>
        <w:tc>
          <w:tcPr>
            <w:tcW w:w="840" w:type="pct"/>
            <w:tcBorders>
              <w:top w:val="single" w:sz="4" w:space="0" w:color="000000"/>
              <w:left w:val="single" w:sz="4" w:space="0" w:color="000000"/>
              <w:bottom w:val="single" w:sz="4" w:space="0" w:color="000000"/>
            </w:tcBorders>
            <w:shd w:val="clear" w:color="auto" w:fill="auto"/>
          </w:tcPr>
          <w:p w14:paraId="4F27A4E1" w14:textId="77777777" w:rsidR="00C11A44" w:rsidRPr="000F312A" w:rsidRDefault="00C11A44" w:rsidP="00FB58F9">
            <w:pPr>
              <w:pStyle w:val="Tablehead"/>
              <w:snapToGrid w:val="0"/>
              <w:rPr>
                <w:spacing w:val="-6"/>
                <w:sz w:val="20"/>
              </w:rPr>
            </w:pPr>
            <w:r w:rsidRPr="000F312A">
              <w:rPr>
                <w:spacing w:val="-6"/>
                <w:sz w:val="20"/>
              </w:rPr>
              <w:t>Multimedia System H</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3EED2CFF" w14:textId="77777777" w:rsidR="00C11A44" w:rsidRPr="000F312A" w:rsidRDefault="00C11A44" w:rsidP="00FB58F9">
            <w:pPr>
              <w:pStyle w:val="Tablehead"/>
              <w:snapToGrid w:val="0"/>
              <w:rPr>
                <w:sz w:val="20"/>
              </w:rPr>
            </w:pPr>
            <w:r w:rsidRPr="000F312A">
              <w:rPr>
                <w:spacing w:val="-6"/>
                <w:sz w:val="20"/>
              </w:rPr>
              <w:t>Multimedia System T2</w:t>
            </w:r>
          </w:p>
        </w:tc>
      </w:tr>
      <w:tr w:rsidR="00C11A44" w:rsidRPr="000F312A" w14:paraId="5495A102" w14:textId="77777777" w:rsidTr="00FB58F9">
        <w:trPr>
          <w:jc w:val="center"/>
        </w:trPr>
        <w:tc>
          <w:tcPr>
            <w:tcW w:w="222" w:type="pct"/>
            <w:tcBorders>
              <w:top w:val="single" w:sz="4" w:space="0" w:color="000000"/>
              <w:left w:val="single" w:sz="4" w:space="0" w:color="000000"/>
              <w:bottom w:val="single" w:sz="4" w:space="0" w:color="000000"/>
            </w:tcBorders>
            <w:shd w:val="clear" w:color="auto" w:fill="auto"/>
          </w:tcPr>
          <w:p w14:paraId="656C4540" w14:textId="77777777" w:rsidR="00C11A44" w:rsidRPr="000F312A" w:rsidRDefault="00C11A44" w:rsidP="00FB58F9">
            <w:pPr>
              <w:pStyle w:val="Tabletext"/>
              <w:snapToGrid w:val="0"/>
              <w:jc w:val="center"/>
              <w:rPr>
                <w:sz w:val="20"/>
              </w:rPr>
            </w:pPr>
            <w:r w:rsidRPr="000F312A">
              <w:rPr>
                <w:sz w:val="20"/>
              </w:rPr>
              <w:t>1</w:t>
            </w:r>
          </w:p>
        </w:tc>
        <w:tc>
          <w:tcPr>
            <w:tcW w:w="579" w:type="pct"/>
            <w:tcBorders>
              <w:top w:val="single" w:sz="4" w:space="0" w:color="000000"/>
              <w:left w:val="single" w:sz="4" w:space="0" w:color="000000"/>
              <w:bottom w:val="single" w:sz="4" w:space="0" w:color="000000"/>
            </w:tcBorders>
            <w:shd w:val="clear" w:color="auto" w:fill="auto"/>
          </w:tcPr>
          <w:p w14:paraId="05A99B92" w14:textId="77777777" w:rsidR="00C11A44" w:rsidRPr="000F312A" w:rsidRDefault="00C11A44" w:rsidP="00FB58F9">
            <w:pPr>
              <w:pStyle w:val="Tabletext"/>
              <w:snapToGrid w:val="0"/>
              <w:rPr>
                <w:sz w:val="20"/>
              </w:rPr>
            </w:pPr>
            <w:r w:rsidRPr="000F312A">
              <w:rPr>
                <w:sz w:val="20"/>
              </w:rPr>
              <w:t>Multipath interference</w:t>
            </w:r>
          </w:p>
        </w:tc>
        <w:tc>
          <w:tcPr>
            <w:tcW w:w="840" w:type="pct"/>
            <w:tcBorders>
              <w:top w:val="single" w:sz="4" w:space="0" w:color="000000"/>
              <w:left w:val="single" w:sz="4" w:space="0" w:color="000000"/>
              <w:bottom w:val="single" w:sz="4" w:space="0" w:color="000000"/>
            </w:tcBorders>
            <w:shd w:val="clear" w:color="auto" w:fill="auto"/>
          </w:tcPr>
          <w:p w14:paraId="56C1D20E" w14:textId="77777777" w:rsidR="00C11A44" w:rsidRPr="000F312A" w:rsidRDefault="00C11A44" w:rsidP="00FB58F9">
            <w:pPr>
              <w:pStyle w:val="Tabletext"/>
              <w:snapToGrid w:val="0"/>
              <w:jc w:val="left"/>
              <w:rPr>
                <w:sz w:val="20"/>
              </w:rPr>
            </w:pPr>
            <w:r w:rsidRPr="000F312A">
              <w:rPr>
                <w:sz w:val="20"/>
              </w:rPr>
              <w:t>Choice of four transmission modes, using OFDM modulation, offer flexible and appropriate protection against multipath interference in many situations</w:t>
            </w:r>
          </w:p>
        </w:tc>
        <w:tc>
          <w:tcPr>
            <w:tcW w:w="840" w:type="pct"/>
            <w:tcBorders>
              <w:top w:val="single" w:sz="4" w:space="0" w:color="000000"/>
              <w:left w:val="single" w:sz="4" w:space="0" w:color="000000"/>
              <w:bottom w:val="single" w:sz="4" w:space="0" w:color="000000"/>
            </w:tcBorders>
            <w:shd w:val="clear" w:color="auto" w:fill="auto"/>
          </w:tcPr>
          <w:p w14:paraId="64A44EC2" w14:textId="77777777" w:rsidR="00C11A44" w:rsidRPr="000F312A" w:rsidRDefault="00C11A44" w:rsidP="00FB58F9">
            <w:pPr>
              <w:pStyle w:val="Tabletext"/>
              <w:snapToGrid w:val="0"/>
              <w:jc w:val="left"/>
              <w:rPr>
                <w:sz w:val="20"/>
              </w:rPr>
            </w:pPr>
            <w:r w:rsidRPr="000F312A">
              <w:rPr>
                <w:sz w:val="20"/>
              </w:rPr>
              <w:t>Choice of four guard intervals, choice of three Modes, and scattered pilots for reference symbol, using OFDM modulation, offer flexible and appropriate protection against multipath interference in many situations</w:t>
            </w:r>
          </w:p>
        </w:tc>
        <w:tc>
          <w:tcPr>
            <w:tcW w:w="840" w:type="pct"/>
            <w:tcBorders>
              <w:top w:val="single" w:sz="4" w:space="0" w:color="000000"/>
              <w:left w:val="single" w:sz="4" w:space="0" w:color="000000"/>
              <w:bottom w:val="single" w:sz="4" w:space="0" w:color="000000"/>
            </w:tcBorders>
            <w:shd w:val="clear" w:color="auto" w:fill="auto"/>
          </w:tcPr>
          <w:p w14:paraId="0E6E42FE" w14:textId="77777777" w:rsidR="00C11A44" w:rsidRPr="000F312A" w:rsidRDefault="00C11A44" w:rsidP="00FB58F9">
            <w:pPr>
              <w:pStyle w:val="Tabletext"/>
              <w:snapToGrid w:val="0"/>
              <w:jc w:val="left"/>
              <w:rPr>
                <w:sz w:val="20"/>
              </w:rPr>
            </w:pPr>
            <w:r w:rsidRPr="000F312A">
              <w:rPr>
                <w:sz w:val="20"/>
              </w:rPr>
              <w:t>Multipath interference is mitigated by selecting the appropriate guard interval duration (among 4) and Mode (1k, 2k, 4k or 8k)</w:t>
            </w:r>
          </w:p>
        </w:tc>
        <w:tc>
          <w:tcPr>
            <w:tcW w:w="840" w:type="pct"/>
            <w:tcBorders>
              <w:top w:val="single" w:sz="4" w:space="0" w:color="000000"/>
              <w:left w:val="single" w:sz="4" w:space="0" w:color="000000"/>
              <w:bottom w:val="single" w:sz="4" w:space="0" w:color="000000"/>
            </w:tcBorders>
            <w:shd w:val="clear" w:color="auto" w:fill="auto"/>
          </w:tcPr>
          <w:p w14:paraId="370CCDEF" w14:textId="77777777" w:rsidR="00C11A44" w:rsidRPr="000F312A" w:rsidRDefault="00C11A44" w:rsidP="00FB58F9">
            <w:pPr>
              <w:pStyle w:val="Tabletext"/>
              <w:snapToGrid w:val="0"/>
              <w:jc w:val="left"/>
              <w:rPr>
                <w:sz w:val="20"/>
              </w:rPr>
            </w:pPr>
            <w:r w:rsidRPr="000F312A">
              <w:rPr>
                <w:sz w:val="20"/>
              </w:rPr>
              <w:t>Multipath interference is mitigated by selecting the appropriate guard interval duration (among 4) and Mode (2k or 4k) and inner interleaver Mode (in-depth or native interleaving)</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0145247E" w14:textId="77777777" w:rsidR="00C11A44" w:rsidRPr="000F312A" w:rsidRDefault="00C11A44" w:rsidP="00FB58F9">
            <w:pPr>
              <w:pStyle w:val="Tabletext"/>
              <w:snapToGrid w:val="0"/>
              <w:jc w:val="left"/>
              <w:rPr>
                <w:sz w:val="20"/>
              </w:rPr>
            </w:pPr>
            <w:r w:rsidRPr="000F312A">
              <w:rPr>
                <w:sz w:val="20"/>
              </w:rPr>
              <w:t>Possibility of choice of 6 guard interval (1/128, 1/32, 1/16, 19/256, 1/8, 19/128, 1/4), 4 OFDM modes, 7 pilot patterns (PP1-PP7), P1 symbol availability, SISO/MISO modes providing high robustness in multipath environment</w:t>
            </w:r>
          </w:p>
        </w:tc>
      </w:tr>
      <w:tr w:rsidR="00C11A44" w:rsidRPr="000F312A" w14:paraId="58506B6D" w14:textId="77777777" w:rsidTr="00FB58F9">
        <w:trPr>
          <w:jc w:val="center"/>
        </w:trPr>
        <w:tc>
          <w:tcPr>
            <w:tcW w:w="222" w:type="pct"/>
            <w:tcBorders>
              <w:top w:val="single" w:sz="4" w:space="0" w:color="000000"/>
              <w:left w:val="single" w:sz="4" w:space="0" w:color="000000"/>
              <w:bottom w:val="single" w:sz="4" w:space="0" w:color="000000"/>
            </w:tcBorders>
            <w:shd w:val="clear" w:color="auto" w:fill="auto"/>
          </w:tcPr>
          <w:p w14:paraId="0B4E9C27" w14:textId="77777777" w:rsidR="00C11A44" w:rsidRPr="000F312A" w:rsidRDefault="00C11A44" w:rsidP="00FB58F9">
            <w:pPr>
              <w:pStyle w:val="Tabletext"/>
              <w:snapToGrid w:val="0"/>
              <w:jc w:val="center"/>
              <w:rPr>
                <w:sz w:val="20"/>
              </w:rPr>
            </w:pPr>
            <w:r w:rsidRPr="000F312A">
              <w:rPr>
                <w:sz w:val="20"/>
              </w:rPr>
              <w:t>2</w:t>
            </w:r>
          </w:p>
        </w:tc>
        <w:tc>
          <w:tcPr>
            <w:tcW w:w="579" w:type="pct"/>
            <w:tcBorders>
              <w:top w:val="single" w:sz="4" w:space="0" w:color="000000"/>
              <w:left w:val="single" w:sz="4" w:space="0" w:color="000000"/>
              <w:bottom w:val="single" w:sz="4" w:space="0" w:color="000000"/>
            </w:tcBorders>
            <w:shd w:val="clear" w:color="auto" w:fill="auto"/>
          </w:tcPr>
          <w:p w14:paraId="61C93B9D" w14:textId="77777777" w:rsidR="00C11A44" w:rsidRPr="000F312A" w:rsidRDefault="00C11A44" w:rsidP="00FB58F9">
            <w:pPr>
              <w:pStyle w:val="Tabletext"/>
              <w:snapToGrid w:val="0"/>
              <w:rPr>
                <w:sz w:val="20"/>
              </w:rPr>
            </w:pPr>
            <w:r w:rsidRPr="000F312A">
              <w:rPr>
                <w:sz w:val="20"/>
              </w:rPr>
              <w:t>Fading environments</w:t>
            </w:r>
          </w:p>
        </w:tc>
        <w:tc>
          <w:tcPr>
            <w:tcW w:w="840" w:type="pct"/>
            <w:tcBorders>
              <w:top w:val="single" w:sz="4" w:space="0" w:color="000000"/>
              <w:left w:val="single" w:sz="4" w:space="0" w:color="000000"/>
              <w:bottom w:val="single" w:sz="4" w:space="0" w:color="000000"/>
            </w:tcBorders>
            <w:shd w:val="clear" w:color="auto" w:fill="auto"/>
          </w:tcPr>
          <w:p w14:paraId="0000DFC3" w14:textId="77777777" w:rsidR="00C11A44" w:rsidRPr="000F312A" w:rsidRDefault="00C11A44" w:rsidP="00FB58F9">
            <w:pPr>
              <w:pStyle w:val="Tabletext"/>
              <w:snapToGrid w:val="0"/>
              <w:jc w:val="left"/>
              <w:rPr>
                <w:sz w:val="20"/>
              </w:rPr>
            </w:pPr>
            <w:r w:rsidRPr="000F312A">
              <w:rPr>
                <w:sz w:val="20"/>
              </w:rPr>
              <w:t>Choice of four transmission modes, using OFDM modulation, offer flexible and appropriate protection in fading environments in many situations</w:t>
            </w:r>
          </w:p>
        </w:tc>
        <w:tc>
          <w:tcPr>
            <w:tcW w:w="840" w:type="pct"/>
            <w:tcBorders>
              <w:top w:val="single" w:sz="4" w:space="0" w:color="000000"/>
              <w:left w:val="single" w:sz="4" w:space="0" w:color="000000"/>
              <w:bottom w:val="single" w:sz="4" w:space="0" w:color="000000"/>
            </w:tcBorders>
            <w:shd w:val="clear" w:color="auto" w:fill="auto"/>
          </w:tcPr>
          <w:p w14:paraId="3C94FAA1" w14:textId="77777777" w:rsidR="00C11A44" w:rsidRPr="000F312A" w:rsidRDefault="00C11A44" w:rsidP="00FB58F9">
            <w:pPr>
              <w:pStyle w:val="Tabletext"/>
              <w:snapToGrid w:val="0"/>
              <w:jc w:val="left"/>
              <w:rPr>
                <w:sz w:val="20"/>
              </w:rPr>
            </w:pPr>
            <w:r w:rsidRPr="000F312A">
              <w:rPr>
                <w:sz w:val="20"/>
              </w:rPr>
              <w:t>Choice of three Modes, choice of time interleaving up to approximately 0.8 s and scattered pilots for reference symbol, using OFDM modulation, offer flexible and appropriate protection in fading environments in many situations</w:t>
            </w:r>
          </w:p>
        </w:tc>
        <w:tc>
          <w:tcPr>
            <w:tcW w:w="840" w:type="pct"/>
            <w:tcBorders>
              <w:top w:val="single" w:sz="4" w:space="0" w:color="000000"/>
              <w:left w:val="single" w:sz="4" w:space="0" w:color="000000"/>
              <w:bottom w:val="single" w:sz="4" w:space="0" w:color="000000"/>
            </w:tcBorders>
            <w:shd w:val="clear" w:color="auto" w:fill="auto"/>
          </w:tcPr>
          <w:p w14:paraId="3A5FD492" w14:textId="77777777" w:rsidR="00C11A44" w:rsidRPr="000F312A" w:rsidRDefault="00C11A44" w:rsidP="00FB58F9">
            <w:pPr>
              <w:pStyle w:val="Tabletext"/>
              <w:snapToGrid w:val="0"/>
              <w:jc w:val="left"/>
              <w:rPr>
                <w:sz w:val="20"/>
              </w:rPr>
            </w:pPr>
            <w:r w:rsidRPr="000F312A">
              <w:rPr>
                <w:sz w:val="20"/>
              </w:rPr>
              <w:t>The combination of Turbo Code and flexible interleaver (up to 10 s) provides protection even in very challenging including blockage of duration comparable to the length of the interleaver</w:t>
            </w:r>
          </w:p>
        </w:tc>
        <w:tc>
          <w:tcPr>
            <w:tcW w:w="840" w:type="pct"/>
            <w:tcBorders>
              <w:top w:val="single" w:sz="4" w:space="0" w:color="000000"/>
              <w:left w:val="single" w:sz="4" w:space="0" w:color="000000"/>
              <w:bottom w:val="single" w:sz="4" w:space="0" w:color="000000"/>
            </w:tcBorders>
            <w:shd w:val="clear" w:color="auto" w:fill="auto"/>
          </w:tcPr>
          <w:p w14:paraId="096AC3C1" w14:textId="77777777" w:rsidR="00C11A44" w:rsidRPr="000F312A" w:rsidRDefault="00C11A44" w:rsidP="00FB58F9">
            <w:pPr>
              <w:pStyle w:val="Tabletext"/>
              <w:ind w:left="284" w:hanging="284"/>
              <w:rPr>
                <w:sz w:val="20"/>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5FE46701" w14:textId="77777777" w:rsidR="00C11A44" w:rsidRPr="000F312A" w:rsidRDefault="00C11A44" w:rsidP="00FB58F9">
            <w:pPr>
              <w:pStyle w:val="Tabletext"/>
              <w:snapToGrid w:val="0"/>
              <w:jc w:val="left"/>
              <w:rPr>
                <w:sz w:val="20"/>
              </w:rPr>
            </w:pPr>
            <w:r w:rsidRPr="000F312A">
              <w:rPr>
                <w:sz w:val="20"/>
              </w:rPr>
              <w:t>Possibility of choice of different OFDM modes, different depth of interleaving and mechanisms of interleaving (approx. 5 stages of interleaving and some virtual interleaving) allowing for robust operation in fading condition</w:t>
            </w:r>
          </w:p>
        </w:tc>
      </w:tr>
    </w:tbl>
    <w:p w14:paraId="20361B2D" w14:textId="77777777" w:rsidR="00C11A44" w:rsidRPr="000F312A" w:rsidRDefault="00C11A44" w:rsidP="00C11A44"/>
    <w:p w14:paraId="56BD5A5F" w14:textId="77777777" w:rsidR="00C11A44" w:rsidRPr="000F312A" w:rsidRDefault="00C11A44" w:rsidP="00C11A44">
      <w:pPr>
        <w:pStyle w:val="TableNo"/>
        <w:rPr>
          <w:i/>
          <w:iCs/>
        </w:rPr>
      </w:pPr>
      <w:r w:rsidRPr="000F312A">
        <w:lastRenderedPageBreak/>
        <w:t>TABLE 2A (</w:t>
      </w:r>
      <w:r w:rsidRPr="000F312A">
        <w:rPr>
          <w:i/>
          <w:iCs/>
        </w:rPr>
        <w:t>continued</w:t>
      </w:r>
      <w:r w:rsidRPr="000F312A">
        <w:t>)</w:t>
      </w:r>
    </w:p>
    <w:tbl>
      <w:tblPr>
        <w:tblW w:w="5000" w:type="pct"/>
        <w:jc w:val="center"/>
        <w:tblLook w:val="0000" w:firstRow="0" w:lastRow="0" w:firstColumn="0" w:lastColumn="0" w:noHBand="0" w:noVBand="0"/>
      </w:tblPr>
      <w:tblGrid>
        <w:gridCol w:w="635"/>
        <w:gridCol w:w="1653"/>
        <w:gridCol w:w="2398"/>
        <w:gridCol w:w="2398"/>
        <w:gridCol w:w="2398"/>
        <w:gridCol w:w="2398"/>
        <w:gridCol w:w="2396"/>
      </w:tblGrid>
      <w:tr w:rsidR="00C11A44" w:rsidRPr="000F312A" w14:paraId="33DBAA2F"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3940E43A" w14:textId="77777777" w:rsidR="00C11A44" w:rsidRPr="000F312A" w:rsidRDefault="00C11A44" w:rsidP="00FB58F9">
            <w:pPr>
              <w:pStyle w:val="Tablehead"/>
              <w:rPr>
                <w:sz w:val="20"/>
              </w:rPr>
            </w:pPr>
          </w:p>
        </w:tc>
        <w:tc>
          <w:tcPr>
            <w:tcW w:w="579" w:type="pct"/>
            <w:tcBorders>
              <w:top w:val="single" w:sz="4" w:space="0" w:color="000000"/>
              <w:left w:val="single" w:sz="4" w:space="0" w:color="000000"/>
              <w:bottom w:val="single" w:sz="4" w:space="0" w:color="000000"/>
            </w:tcBorders>
            <w:shd w:val="clear" w:color="auto" w:fill="auto"/>
          </w:tcPr>
          <w:p w14:paraId="09804643" w14:textId="77777777" w:rsidR="00C11A44" w:rsidRPr="000F312A" w:rsidRDefault="00C11A44" w:rsidP="00FB58F9">
            <w:pPr>
              <w:pStyle w:val="Tablehead"/>
              <w:rPr>
                <w:sz w:val="20"/>
              </w:rPr>
            </w:pPr>
            <w:r w:rsidRPr="000F312A">
              <w:rPr>
                <w:sz w:val="20"/>
              </w:rPr>
              <w:t>Parameters</w:t>
            </w:r>
          </w:p>
        </w:tc>
        <w:tc>
          <w:tcPr>
            <w:tcW w:w="840" w:type="pct"/>
            <w:tcBorders>
              <w:top w:val="single" w:sz="4" w:space="0" w:color="000000"/>
              <w:left w:val="single" w:sz="4" w:space="0" w:color="000000"/>
              <w:bottom w:val="single" w:sz="4" w:space="0" w:color="000000"/>
            </w:tcBorders>
            <w:shd w:val="clear" w:color="auto" w:fill="auto"/>
          </w:tcPr>
          <w:p w14:paraId="19142CDE" w14:textId="77777777" w:rsidR="00C11A44" w:rsidRPr="000F312A" w:rsidRDefault="00C11A44" w:rsidP="00FB58F9">
            <w:pPr>
              <w:pStyle w:val="Tablehead"/>
              <w:rPr>
                <w:sz w:val="20"/>
              </w:rPr>
            </w:pPr>
            <w:r w:rsidRPr="000F312A">
              <w:rPr>
                <w:sz w:val="20"/>
              </w:rPr>
              <w:t>Multimedia System A</w:t>
            </w:r>
          </w:p>
        </w:tc>
        <w:tc>
          <w:tcPr>
            <w:tcW w:w="840" w:type="pct"/>
            <w:tcBorders>
              <w:top w:val="single" w:sz="4" w:space="0" w:color="000000"/>
              <w:left w:val="single" w:sz="4" w:space="0" w:color="000000"/>
              <w:bottom w:val="single" w:sz="4" w:space="0" w:color="000000"/>
            </w:tcBorders>
            <w:shd w:val="clear" w:color="auto" w:fill="auto"/>
          </w:tcPr>
          <w:p w14:paraId="360A00CA" w14:textId="77777777" w:rsidR="00C11A44" w:rsidRPr="000F312A" w:rsidRDefault="00C11A44" w:rsidP="00FB58F9">
            <w:pPr>
              <w:pStyle w:val="Tablehead"/>
              <w:rPr>
                <w:sz w:val="20"/>
              </w:rPr>
            </w:pPr>
            <w:r w:rsidRPr="000F312A">
              <w:rPr>
                <w:sz w:val="20"/>
              </w:rPr>
              <w:t>Multimedia System F</w:t>
            </w:r>
          </w:p>
        </w:tc>
        <w:tc>
          <w:tcPr>
            <w:tcW w:w="840" w:type="pct"/>
            <w:tcBorders>
              <w:top w:val="single" w:sz="4" w:space="0" w:color="000000"/>
              <w:left w:val="single" w:sz="4" w:space="0" w:color="000000"/>
              <w:bottom w:val="single" w:sz="4" w:space="0" w:color="000000"/>
            </w:tcBorders>
            <w:shd w:val="clear" w:color="auto" w:fill="auto"/>
          </w:tcPr>
          <w:p w14:paraId="38CD0B71" w14:textId="77777777" w:rsidR="00C11A44" w:rsidRPr="000F312A" w:rsidRDefault="00C11A44" w:rsidP="00FB58F9">
            <w:pPr>
              <w:pStyle w:val="Tablehead"/>
              <w:rPr>
                <w:sz w:val="20"/>
              </w:rPr>
            </w:pPr>
            <w:r w:rsidRPr="000F312A">
              <w:rPr>
                <w:sz w:val="20"/>
              </w:rPr>
              <w:t>Multimedia System I</w:t>
            </w:r>
          </w:p>
        </w:tc>
        <w:tc>
          <w:tcPr>
            <w:tcW w:w="840" w:type="pct"/>
            <w:tcBorders>
              <w:top w:val="single" w:sz="4" w:space="0" w:color="000000"/>
              <w:left w:val="single" w:sz="4" w:space="0" w:color="000000"/>
              <w:bottom w:val="single" w:sz="4" w:space="0" w:color="000000"/>
            </w:tcBorders>
            <w:shd w:val="clear" w:color="auto" w:fill="auto"/>
          </w:tcPr>
          <w:p w14:paraId="2D3CC186" w14:textId="77777777" w:rsidR="00C11A44" w:rsidRPr="000F312A" w:rsidRDefault="00C11A44" w:rsidP="00FB58F9">
            <w:pPr>
              <w:pStyle w:val="Tablehead"/>
              <w:rPr>
                <w:sz w:val="20"/>
              </w:rPr>
            </w:pPr>
            <w:r w:rsidRPr="000F312A">
              <w:rPr>
                <w:sz w:val="20"/>
              </w:rPr>
              <w:t>Multimedia System H</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0ED8F27F" w14:textId="77777777" w:rsidR="00C11A44" w:rsidRPr="000F312A" w:rsidRDefault="00C11A44" w:rsidP="00FB58F9">
            <w:pPr>
              <w:pStyle w:val="Tablehead"/>
              <w:rPr>
                <w:sz w:val="20"/>
              </w:rPr>
            </w:pPr>
            <w:r w:rsidRPr="000F312A">
              <w:rPr>
                <w:sz w:val="20"/>
              </w:rPr>
              <w:t>Multimedia System T2</w:t>
            </w:r>
          </w:p>
        </w:tc>
      </w:tr>
      <w:tr w:rsidR="00C11A44" w:rsidRPr="000F312A" w14:paraId="3E922356"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0D1CA1D2" w14:textId="77777777" w:rsidR="00C11A44" w:rsidRPr="000F312A" w:rsidRDefault="00C11A44" w:rsidP="00FB58F9">
            <w:pPr>
              <w:pStyle w:val="Tabletext"/>
              <w:snapToGrid w:val="0"/>
              <w:jc w:val="center"/>
              <w:rPr>
                <w:sz w:val="20"/>
              </w:rPr>
            </w:pPr>
            <w:r w:rsidRPr="000F312A">
              <w:rPr>
                <w:sz w:val="20"/>
              </w:rPr>
              <w:t>3</w:t>
            </w:r>
          </w:p>
        </w:tc>
        <w:tc>
          <w:tcPr>
            <w:tcW w:w="579" w:type="pct"/>
            <w:tcBorders>
              <w:top w:val="single" w:sz="4" w:space="0" w:color="000000"/>
              <w:left w:val="single" w:sz="4" w:space="0" w:color="000000"/>
              <w:bottom w:val="single" w:sz="4" w:space="0" w:color="000000"/>
            </w:tcBorders>
            <w:shd w:val="clear" w:color="auto" w:fill="auto"/>
          </w:tcPr>
          <w:p w14:paraId="1E78B97A" w14:textId="77777777" w:rsidR="00C11A44" w:rsidRPr="000F312A" w:rsidRDefault="00C11A44" w:rsidP="00FB58F9">
            <w:pPr>
              <w:pStyle w:val="Tabletext"/>
              <w:snapToGrid w:val="0"/>
              <w:jc w:val="left"/>
              <w:rPr>
                <w:sz w:val="20"/>
              </w:rPr>
            </w:pPr>
            <w:r w:rsidRPr="000F312A">
              <w:rPr>
                <w:sz w:val="20"/>
              </w:rPr>
              <w:t>Single frequency networks</w:t>
            </w:r>
          </w:p>
        </w:tc>
        <w:tc>
          <w:tcPr>
            <w:tcW w:w="840" w:type="pct"/>
            <w:tcBorders>
              <w:top w:val="single" w:sz="4" w:space="0" w:color="000000"/>
              <w:left w:val="single" w:sz="4" w:space="0" w:color="000000"/>
              <w:bottom w:val="single" w:sz="4" w:space="0" w:color="000000"/>
            </w:tcBorders>
            <w:shd w:val="clear" w:color="auto" w:fill="auto"/>
          </w:tcPr>
          <w:p w14:paraId="18703C0A" w14:textId="77777777" w:rsidR="00C11A44" w:rsidRPr="000F312A" w:rsidRDefault="00C11A44" w:rsidP="00FB58F9">
            <w:pPr>
              <w:pStyle w:val="Tabletext"/>
              <w:snapToGrid w:val="0"/>
              <w:jc w:val="left"/>
              <w:rPr>
                <w:sz w:val="20"/>
              </w:rPr>
            </w:pPr>
            <w:r w:rsidRPr="000F312A">
              <w:rPr>
                <w:sz w:val="20"/>
              </w:rPr>
              <w:t>Typical SFN cell size is about 70 km (DQPSK, 1/2, guard interval 256 </w:t>
            </w:r>
            <w:proofErr w:type="spellStart"/>
            <w:r w:rsidRPr="000F312A">
              <w:rPr>
                <w:sz w:val="20"/>
              </w:rPr>
              <w:t>μs</w:t>
            </w:r>
            <w:proofErr w:type="spellEnd"/>
            <w:r w:rsidRPr="000F312A">
              <w:rPr>
                <w:sz w:val="20"/>
              </w:rPr>
              <w:t xml:space="preserve">) </w:t>
            </w:r>
            <w:proofErr w:type="gramStart"/>
            <w:r w:rsidRPr="000F312A">
              <w:rPr>
                <w:sz w:val="20"/>
              </w:rPr>
              <w:t>depending</w:t>
            </w:r>
            <w:proofErr w:type="gramEnd"/>
            <w:r w:rsidRPr="000F312A">
              <w:rPr>
                <w:sz w:val="20"/>
              </w:rPr>
              <w:t xml:space="preserve"> the frequency and transmission power</w:t>
            </w:r>
          </w:p>
        </w:tc>
        <w:tc>
          <w:tcPr>
            <w:tcW w:w="840" w:type="pct"/>
            <w:tcBorders>
              <w:top w:val="single" w:sz="4" w:space="0" w:color="000000"/>
              <w:left w:val="single" w:sz="4" w:space="0" w:color="000000"/>
              <w:bottom w:val="single" w:sz="4" w:space="0" w:color="000000"/>
            </w:tcBorders>
            <w:shd w:val="clear" w:color="auto" w:fill="auto"/>
          </w:tcPr>
          <w:p w14:paraId="24BC0062" w14:textId="77777777" w:rsidR="00C11A44" w:rsidRPr="000F312A" w:rsidRDefault="00C11A44" w:rsidP="00FB58F9">
            <w:pPr>
              <w:pStyle w:val="Tabletext"/>
              <w:keepNext/>
              <w:keepLines/>
              <w:snapToGrid w:val="0"/>
              <w:jc w:val="left"/>
              <w:rPr>
                <w:sz w:val="20"/>
              </w:rPr>
            </w:pPr>
            <w:r w:rsidRPr="000F312A">
              <w:rPr>
                <w:sz w:val="20"/>
              </w:rPr>
              <w:t>SFN is typically supported in 8k-FFT with selectable FEC code rate and carrier modulation scheme.</w:t>
            </w:r>
          </w:p>
          <w:p w14:paraId="5B6784A5" w14:textId="77777777" w:rsidR="00C11A44" w:rsidRPr="000F312A" w:rsidRDefault="00C11A44" w:rsidP="00FB58F9">
            <w:pPr>
              <w:pStyle w:val="Tabletext"/>
              <w:keepNext/>
              <w:keepLines/>
              <w:snapToGrid w:val="0"/>
              <w:jc w:val="left"/>
              <w:rPr>
                <w:sz w:val="20"/>
              </w:rPr>
            </w:pPr>
            <w:r w:rsidRPr="000F312A">
              <w:rPr>
                <w:sz w:val="20"/>
              </w:rPr>
              <w:t xml:space="preserve">Long delay multipath signal caused by SFN is acceptable by long guard interval up to approximately 250 </w:t>
            </w:r>
            <w:r w:rsidRPr="000F312A">
              <w:rPr>
                <w:sz w:val="20"/>
              </w:rPr>
              <w:sym w:font="Symbol" w:char="F06D"/>
            </w:r>
            <w:r w:rsidRPr="000F312A">
              <w:rPr>
                <w:sz w:val="20"/>
              </w:rPr>
              <w:t>s</w:t>
            </w:r>
          </w:p>
        </w:tc>
        <w:tc>
          <w:tcPr>
            <w:tcW w:w="840" w:type="pct"/>
            <w:tcBorders>
              <w:top w:val="single" w:sz="4" w:space="0" w:color="000000"/>
              <w:left w:val="single" w:sz="4" w:space="0" w:color="000000"/>
              <w:bottom w:val="single" w:sz="4" w:space="0" w:color="000000"/>
            </w:tcBorders>
            <w:shd w:val="clear" w:color="auto" w:fill="auto"/>
          </w:tcPr>
          <w:p w14:paraId="2D588E00" w14:textId="77777777" w:rsidR="00C11A44" w:rsidRPr="000F312A" w:rsidRDefault="00C11A44" w:rsidP="00FB58F9">
            <w:pPr>
              <w:pStyle w:val="Tabletext"/>
              <w:keepNext/>
              <w:keepLines/>
              <w:snapToGrid w:val="0"/>
              <w:jc w:val="left"/>
              <w:rPr>
                <w:sz w:val="20"/>
              </w:rPr>
            </w:pPr>
            <w:r w:rsidRPr="000F312A">
              <w:rPr>
                <w:sz w:val="20"/>
              </w:rPr>
              <w:t>SFN cell radius is mostly dependent on the configuration (SH</w:t>
            </w:r>
            <w:r w:rsidRPr="000F312A">
              <w:rPr>
                <w:sz w:val="20"/>
              </w:rPr>
              <w:noBreakHyphen/>
              <w:t>A or SH</w:t>
            </w:r>
            <w:r w:rsidRPr="000F312A">
              <w:rPr>
                <w:sz w:val="20"/>
              </w:rPr>
              <w:noBreakHyphen/>
              <w:t>B) and selection of the guard interval duration. Typical SFN distance is 30</w:t>
            </w:r>
            <w:r w:rsidRPr="000F312A">
              <w:rPr>
                <w:sz w:val="20"/>
              </w:rPr>
              <w:noBreakHyphen/>
              <w:t>35 km, extendable to 100 km</w:t>
            </w:r>
          </w:p>
        </w:tc>
        <w:tc>
          <w:tcPr>
            <w:tcW w:w="840" w:type="pct"/>
            <w:tcBorders>
              <w:top w:val="single" w:sz="4" w:space="0" w:color="000000"/>
              <w:left w:val="single" w:sz="4" w:space="0" w:color="000000"/>
              <w:bottom w:val="single" w:sz="4" w:space="0" w:color="000000"/>
            </w:tcBorders>
            <w:shd w:val="clear" w:color="auto" w:fill="auto"/>
          </w:tcPr>
          <w:p w14:paraId="394C6A98" w14:textId="77777777" w:rsidR="00C11A44" w:rsidRPr="000F312A" w:rsidRDefault="00C11A44" w:rsidP="00FB58F9">
            <w:pPr>
              <w:pStyle w:val="Tabletext"/>
              <w:snapToGrid w:val="0"/>
              <w:ind w:left="284" w:hanging="284"/>
              <w:rPr>
                <w:sz w:val="20"/>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43A225D5" w14:textId="77777777" w:rsidR="00C11A44" w:rsidRPr="000F312A" w:rsidRDefault="00C11A44" w:rsidP="00FB58F9">
            <w:pPr>
              <w:pStyle w:val="Tabletext"/>
              <w:snapToGrid w:val="0"/>
              <w:ind w:left="284" w:hanging="284"/>
              <w:rPr>
                <w:sz w:val="20"/>
              </w:rPr>
            </w:pPr>
          </w:p>
        </w:tc>
      </w:tr>
      <w:tr w:rsidR="00C11A44" w:rsidRPr="000F312A" w14:paraId="41094B36"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0762749C" w14:textId="77777777" w:rsidR="00C11A44" w:rsidRPr="000F312A" w:rsidRDefault="00C11A44" w:rsidP="00FB58F9">
            <w:pPr>
              <w:pStyle w:val="Tabletext"/>
              <w:snapToGrid w:val="0"/>
              <w:jc w:val="center"/>
              <w:rPr>
                <w:sz w:val="20"/>
              </w:rPr>
            </w:pPr>
            <w:r w:rsidRPr="000F312A">
              <w:rPr>
                <w:sz w:val="20"/>
              </w:rPr>
              <w:t>4</w:t>
            </w:r>
          </w:p>
        </w:tc>
        <w:tc>
          <w:tcPr>
            <w:tcW w:w="579" w:type="pct"/>
            <w:tcBorders>
              <w:top w:val="single" w:sz="4" w:space="0" w:color="000000"/>
              <w:left w:val="single" w:sz="4" w:space="0" w:color="000000"/>
              <w:bottom w:val="single" w:sz="4" w:space="0" w:color="000000"/>
            </w:tcBorders>
            <w:shd w:val="clear" w:color="auto" w:fill="auto"/>
          </w:tcPr>
          <w:p w14:paraId="67203A65" w14:textId="77777777" w:rsidR="00C11A44" w:rsidRPr="000F312A" w:rsidRDefault="00C11A44" w:rsidP="00FB58F9">
            <w:pPr>
              <w:pStyle w:val="Tabletext"/>
              <w:snapToGrid w:val="0"/>
              <w:jc w:val="left"/>
              <w:rPr>
                <w:sz w:val="20"/>
              </w:rPr>
            </w:pPr>
            <w:r w:rsidRPr="000F312A">
              <w:rPr>
                <w:sz w:val="20"/>
              </w:rPr>
              <w:t>Simultaneous transmission of different quality levels (hierarchical transmission)</w:t>
            </w:r>
          </w:p>
        </w:tc>
        <w:tc>
          <w:tcPr>
            <w:tcW w:w="840" w:type="pct"/>
            <w:tcBorders>
              <w:top w:val="single" w:sz="4" w:space="0" w:color="000000"/>
              <w:left w:val="single" w:sz="4" w:space="0" w:color="000000"/>
              <w:bottom w:val="single" w:sz="4" w:space="0" w:color="000000"/>
            </w:tcBorders>
            <w:shd w:val="clear" w:color="auto" w:fill="auto"/>
          </w:tcPr>
          <w:p w14:paraId="5A6D1798" w14:textId="77777777" w:rsidR="00C11A44" w:rsidRPr="000F312A" w:rsidRDefault="00C11A44" w:rsidP="00FB58F9">
            <w:pPr>
              <w:pStyle w:val="Tabletext"/>
              <w:snapToGrid w:val="0"/>
              <w:rPr>
                <w:sz w:val="20"/>
              </w:rPr>
            </w:pPr>
            <w:r w:rsidRPr="000F312A">
              <w:rPr>
                <w:sz w:val="20"/>
              </w:rPr>
              <w:t xml:space="preserve">T-DMB: </w:t>
            </w:r>
          </w:p>
          <w:p w14:paraId="262F196E" w14:textId="77777777" w:rsidR="00C11A44" w:rsidRPr="000F312A" w:rsidRDefault="00C11A44" w:rsidP="00FB58F9">
            <w:pPr>
              <w:pStyle w:val="Tabletext"/>
              <w:rPr>
                <w:sz w:val="20"/>
              </w:rPr>
            </w:pPr>
            <w:r w:rsidRPr="000F312A">
              <w:rPr>
                <w:sz w:val="20"/>
              </w:rPr>
              <w:t>Not applicable</w:t>
            </w:r>
          </w:p>
          <w:p w14:paraId="77EF6A6C" w14:textId="77777777" w:rsidR="00C11A44" w:rsidRPr="000F312A" w:rsidRDefault="00C11A44" w:rsidP="00FB58F9">
            <w:pPr>
              <w:pStyle w:val="Tabletext"/>
              <w:rPr>
                <w:sz w:val="20"/>
              </w:rPr>
            </w:pPr>
            <w:r w:rsidRPr="000F312A">
              <w:rPr>
                <w:sz w:val="20"/>
              </w:rPr>
              <w:t>AT-DMB:</w:t>
            </w:r>
          </w:p>
          <w:p w14:paraId="36D2ACCB" w14:textId="77777777" w:rsidR="00C11A44" w:rsidRPr="000F312A" w:rsidRDefault="00C11A44" w:rsidP="00FB58F9">
            <w:pPr>
              <w:pStyle w:val="Tabletext"/>
              <w:jc w:val="left"/>
              <w:rPr>
                <w:sz w:val="20"/>
              </w:rPr>
            </w:pPr>
            <w:r w:rsidRPr="000F312A">
              <w:rPr>
                <w:sz w:val="20"/>
              </w:rPr>
              <w:t>Different quality levels can be independently set to each layer</w:t>
            </w:r>
          </w:p>
          <w:p w14:paraId="4B3BAF74" w14:textId="77777777" w:rsidR="00C11A44" w:rsidRPr="000F312A" w:rsidRDefault="00C11A44" w:rsidP="00FB58F9">
            <w:pPr>
              <w:pStyle w:val="Tabletext"/>
              <w:snapToGrid w:val="0"/>
              <w:jc w:val="left"/>
              <w:rPr>
                <w:sz w:val="20"/>
              </w:rPr>
            </w:pPr>
            <w:r w:rsidRPr="000F312A">
              <w:rPr>
                <w:sz w:val="20"/>
              </w:rPr>
              <w:t>Furthermore, up to four levels of different quality transmission is possible with adjusting constellation ratio</w:t>
            </w:r>
          </w:p>
        </w:tc>
        <w:tc>
          <w:tcPr>
            <w:tcW w:w="840" w:type="pct"/>
            <w:tcBorders>
              <w:top w:val="single" w:sz="4" w:space="0" w:color="000000"/>
              <w:left w:val="single" w:sz="4" w:space="0" w:color="000000"/>
              <w:bottom w:val="single" w:sz="4" w:space="0" w:color="000000"/>
            </w:tcBorders>
            <w:shd w:val="clear" w:color="auto" w:fill="auto"/>
          </w:tcPr>
          <w:p w14:paraId="4BC6C876" w14:textId="77777777" w:rsidR="00C11A44" w:rsidRPr="000F312A" w:rsidRDefault="00C11A44" w:rsidP="00FB58F9">
            <w:pPr>
              <w:pStyle w:val="Tabletext"/>
              <w:snapToGrid w:val="0"/>
              <w:jc w:val="left"/>
              <w:rPr>
                <w:sz w:val="20"/>
              </w:rPr>
            </w:pPr>
            <w:r w:rsidRPr="000F312A">
              <w:rPr>
                <w:sz w:val="20"/>
              </w:rPr>
              <w:t>Different quality levels can be independently set to each basic composition of segments.</w:t>
            </w:r>
          </w:p>
          <w:p w14:paraId="2405301C" w14:textId="77777777" w:rsidR="00C11A44" w:rsidRPr="000F312A" w:rsidRDefault="00C11A44" w:rsidP="00FB58F9">
            <w:pPr>
              <w:pStyle w:val="Tabletext"/>
              <w:keepNext/>
              <w:keepLines/>
              <w:snapToGrid w:val="0"/>
              <w:jc w:val="left"/>
              <w:rPr>
                <w:sz w:val="20"/>
              </w:rPr>
            </w:pPr>
            <w:r w:rsidRPr="000F312A">
              <w:rPr>
                <w:sz w:val="20"/>
              </w:rPr>
              <w:t>Furthermore, up to three levels of different quality transmission is possible with 13</w:t>
            </w:r>
            <w:r w:rsidRPr="000F312A">
              <w:rPr>
                <w:sz w:val="20"/>
              </w:rPr>
              <w:noBreakHyphen/>
              <w:t>segment composition, and two levels of different quality transmission are possible with 3-segment composition</w:t>
            </w:r>
          </w:p>
        </w:tc>
        <w:tc>
          <w:tcPr>
            <w:tcW w:w="840" w:type="pct"/>
            <w:tcBorders>
              <w:top w:val="single" w:sz="4" w:space="0" w:color="000000"/>
              <w:left w:val="single" w:sz="4" w:space="0" w:color="000000"/>
              <w:bottom w:val="single" w:sz="4" w:space="0" w:color="000000"/>
            </w:tcBorders>
            <w:shd w:val="clear" w:color="auto" w:fill="auto"/>
          </w:tcPr>
          <w:p w14:paraId="76136275" w14:textId="77777777" w:rsidR="00C11A44" w:rsidRPr="000F312A" w:rsidRDefault="00C11A44" w:rsidP="00FB58F9">
            <w:pPr>
              <w:pStyle w:val="Tabletext"/>
              <w:snapToGrid w:val="0"/>
              <w:rPr>
                <w:sz w:val="20"/>
              </w:rPr>
            </w:pPr>
            <w:r w:rsidRPr="000F312A">
              <w:rPr>
                <w:sz w:val="20"/>
              </w:rPr>
              <w:t>Hierarchical modulation is fully supported.</w:t>
            </w:r>
          </w:p>
          <w:p w14:paraId="60B51CDC" w14:textId="77777777" w:rsidR="00C11A44" w:rsidRPr="000F312A" w:rsidRDefault="00C11A44" w:rsidP="00FB58F9">
            <w:pPr>
              <w:pStyle w:val="Tabletext"/>
              <w:keepNext/>
              <w:keepLines/>
              <w:snapToGrid w:val="0"/>
              <w:jc w:val="left"/>
              <w:rPr>
                <w:sz w:val="20"/>
              </w:rPr>
            </w:pPr>
            <w:r w:rsidRPr="000F312A">
              <w:rPr>
                <w:sz w:val="20"/>
              </w:rPr>
              <w:t>Furthermore, a low-latency service can be embedded into a regular service using a feature of the interleaver</w:t>
            </w:r>
          </w:p>
        </w:tc>
        <w:tc>
          <w:tcPr>
            <w:tcW w:w="840" w:type="pct"/>
            <w:tcBorders>
              <w:top w:val="single" w:sz="4" w:space="0" w:color="000000"/>
              <w:left w:val="single" w:sz="4" w:space="0" w:color="000000"/>
              <w:bottom w:val="single" w:sz="4" w:space="0" w:color="000000"/>
            </w:tcBorders>
            <w:shd w:val="clear" w:color="auto" w:fill="auto"/>
          </w:tcPr>
          <w:p w14:paraId="1F211597" w14:textId="77777777" w:rsidR="00C11A44" w:rsidRPr="000F312A" w:rsidRDefault="00C11A44" w:rsidP="00FB58F9">
            <w:pPr>
              <w:pStyle w:val="Tabletext"/>
              <w:snapToGrid w:val="0"/>
              <w:ind w:left="284" w:hanging="284"/>
              <w:rPr>
                <w:sz w:val="20"/>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53460A63" w14:textId="77777777" w:rsidR="00C11A44" w:rsidRPr="000F312A" w:rsidRDefault="00C11A44" w:rsidP="00FB58F9">
            <w:pPr>
              <w:pStyle w:val="Tabletext"/>
              <w:keepNext/>
              <w:keepLines/>
              <w:snapToGrid w:val="0"/>
              <w:jc w:val="left"/>
              <w:rPr>
                <w:sz w:val="20"/>
              </w:rPr>
            </w:pPr>
            <w:r w:rsidRPr="000F312A">
              <w:rPr>
                <w:sz w:val="20"/>
              </w:rPr>
              <w:t>Depending on selected system configuration it is possible to choose different service error protection for one or multiple physical layer pipes (PLP), each having its own specific modulation, coding and time interleaving depth, thus enabling service</w:t>
            </w:r>
            <w:r w:rsidRPr="000F312A">
              <w:rPr>
                <w:sz w:val="20"/>
              </w:rPr>
              <w:noBreakHyphen/>
              <w:t>specific robustness</w:t>
            </w:r>
          </w:p>
        </w:tc>
      </w:tr>
    </w:tbl>
    <w:p w14:paraId="1C9728E4" w14:textId="77777777" w:rsidR="00C11A44" w:rsidRPr="000F312A" w:rsidRDefault="00C11A44" w:rsidP="00C11A44"/>
    <w:p w14:paraId="6E08773C" w14:textId="0F0E95C2" w:rsidR="00C11A44" w:rsidRPr="000F312A" w:rsidRDefault="00C11A44" w:rsidP="00C11A44">
      <w:pPr>
        <w:pStyle w:val="TableNo"/>
        <w:rPr>
          <w:i/>
          <w:iCs/>
        </w:rPr>
      </w:pPr>
      <w:r w:rsidRPr="000F312A">
        <w:lastRenderedPageBreak/>
        <w:t xml:space="preserve">TABLE 2A </w:t>
      </w:r>
      <w:r w:rsidR="00324E17" w:rsidRPr="000F312A">
        <w:t>(</w:t>
      </w:r>
      <w:r w:rsidR="00324E17" w:rsidRPr="000F312A">
        <w:rPr>
          <w:i/>
          <w:iCs/>
        </w:rPr>
        <w:t>end</w:t>
      </w:r>
      <w:r w:rsidR="00324E17" w:rsidRPr="000F312A">
        <w:t>)</w:t>
      </w:r>
    </w:p>
    <w:tbl>
      <w:tblPr>
        <w:tblW w:w="5000" w:type="pct"/>
        <w:jc w:val="center"/>
        <w:tblLook w:val="0000" w:firstRow="0" w:lastRow="0" w:firstColumn="0" w:lastColumn="0" w:noHBand="0" w:noVBand="0"/>
      </w:tblPr>
      <w:tblGrid>
        <w:gridCol w:w="635"/>
        <w:gridCol w:w="1653"/>
        <w:gridCol w:w="2398"/>
        <w:gridCol w:w="2398"/>
        <w:gridCol w:w="2398"/>
        <w:gridCol w:w="2398"/>
        <w:gridCol w:w="2396"/>
      </w:tblGrid>
      <w:tr w:rsidR="00C11A44" w:rsidRPr="000F312A" w14:paraId="2E5883E2"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55D332C7" w14:textId="77777777" w:rsidR="00C11A44" w:rsidRPr="000F312A" w:rsidRDefault="00C11A44" w:rsidP="00FB58F9">
            <w:pPr>
              <w:pStyle w:val="Tablehead"/>
              <w:rPr>
                <w:sz w:val="20"/>
              </w:rPr>
            </w:pPr>
          </w:p>
        </w:tc>
        <w:tc>
          <w:tcPr>
            <w:tcW w:w="579" w:type="pct"/>
            <w:tcBorders>
              <w:top w:val="single" w:sz="4" w:space="0" w:color="000000"/>
              <w:left w:val="single" w:sz="4" w:space="0" w:color="000000"/>
              <w:bottom w:val="single" w:sz="4" w:space="0" w:color="000000"/>
            </w:tcBorders>
            <w:shd w:val="clear" w:color="auto" w:fill="auto"/>
          </w:tcPr>
          <w:p w14:paraId="224FF168" w14:textId="77777777" w:rsidR="00C11A44" w:rsidRPr="000F312A" w:rsidRDefault="00C11A44" w:rsidP="00FB58F9">
            <w:pPr>
              <w:pStyle w:val="Tablehead"/>
              <w:rPr>
                <w:sz w:val="20"/>
              </w:rPr>
            </w:pPr>
            <w:r w:rsidRPr="000F312A">
              <w:rPr>
                <w:sz w:val="20"/>
              </w:rPr>
              <w:t>Parameters</w:t>
            </w:r>
          </w:p>
        </w:tc>
        <w:tc>
          <w:tcPr>
            <w:tcW w:w="840" w:type="pct"/>
            <w:tcBorders>
              <w:top w:val="single" w:sz="4" w:space="0" w:color="000000"/>
              <w:left w:val="single" w:sz="4" w:space="0" w:color="000000"/>
              <w:bottom w:val="single" w:sz="4" w:space="0" w:color="000000"/>
            </w:tcBorders>
            <w:shd w:val="clear" w:color="auto" w:fill="auto"/>
          </w:tcPr>
          <w:p w14:paraId="6FECF8F2" w14:textId="77777777" w:rsidR="00C11A44" w:rsidRPr="000F312A" w:rsidRDefault="00C11A44" w:rsidP="00FB58F9">
            <w:pPr>
              <w:pStyle w:val="Tablehead"/>
              <w:rPr>
                <w:sz w:val="20"/>
              </w:rPr>
            </w:pPr>
            <w:r w:rsidRPr="000F312A">
              <w:rPr>
                <w:sz w:val="20"/>
              </w:rPr>
              <w:t>Multimedia System A</w:t>
            </w:r>
          </w:p>
        </w:tc>
        <w:tc>
          <w:tcPr>
            <w:tcW w:w="840" w:type="pct"/>
            <w:tcBorders>
              <w:top w:val="single" w:sz="4" w:space="0" w:color="000000"/>
              <w:left w:val="single" w:sz="4" w:space="0" w:color="000000"/>
              <w:bottom w:val="single" w:sz="4" w:space="0" w:color="000000"/>
            </w:tcBorders>
            <w:shd w:val="clear" w:color="auto" w:fill="auto"/>
          </w:tcPr>
          <w:p w14:paraId="711757C5" w14:textId="77777777" w:rsidR="00C11A44" w:rsidRPr="000F312A" w:rsidRDefault="00C11A44" w:rsidP="00FB58F9">
            <w:pPr>
              <w:pStyle w:val="Tablehead"/>
              <w:rPr>
                <w:sz w:val="20"/>
              </w:rPr>
            </w:pPr>
            <w:r w:rsidRPr="000F312A">
              <w:rPr>
                <w:sz w:val="20"/>
              </w:rPr>
              <w:t>Multimedia System F</w:t>
            </w:r>
          </w:p>
        </w:tc>
        <w:tc>
          <w:tcPr>
            <w:tcW w:w="840" w:type="pct"/>
            <w:tcBorders>
              <w:top w:val="single" w:sz="4" w:space="0" w:color="000000"/>
              <w:left w:val="single" w:sz="4" w:space="0" w:color="000000"/>
              <w:bottom w:val="single" w:sz="4" w:space="0" w:color="000000"/>
            </w:tcBorders>
            <w:shd w:val="clear" w:color="auto" w:fill="auto"/>
          </w:tcPr>
          <w:p w14:paraId="278F0426" w14:textId="77777777" w:rsidR="00C11A44" w:rsidRPr="000F312A" w:rsidRDefault="00C11A44" w:rsidP="00FB58F9">
            <w:pPr>
              <w:pStyle w:val="Tablehead"/>
              <w:rPr>
                <w:sz w:val="20"/>
              </w:rPr>
            </w:pPr>
            <w:r w:rsidRPr="000F312A">
              <w:rPr>
                <w:sz w:val="20"/>
              </w:rPr>
              <w:t>Multimedia System I</w:t>
            </w:r>
          </w:p>
        </w:tc>
        <w:tc>
          <w:tcPr>
            <w:tcW w:w="840" w:type="pct"/>
            <w:tcBorders>
              <w:top w:val="single" w:sz="4" w:space="0" w:color="000000"/>
              <w:left w:val="single" w:sz="4" w:space="0" w:color="000000"/>
              <w:bottom w:val="single" w:sz="4" w:space="0" w:color="000000"/>
            </w:tcBorders>
            <w:shd w:val="clear" w:color="auto" w:fill="auto"/>
          </w:tcPr>
          <w:p w14:paraId="349EE8B7" w14:textId="77777777" w:rsidR="00C11A44" w:rsidRPr="000F312A" w:rsidRDefault="00C11A44" w:rsidP="00FB58F9">
            <w:pPr>
              <w:pStyle w:val="Tablehead"/>
              <w:rPr>
                <w:sz w:val="20"/>
              </w:rPr>
            </w:pPr>
            <w:r w:rsidRPr="000F312A">
              <w:rPr>
                <w:sz w:val="20"/>
              </w:rPr>
              <w:t>Multimedia System H</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4F529630" w14:textId="77777777" w:rsidR="00C11A44" w:rsidRPr="000F312A" w:rsidRDefault="00C11A44" w:rsidP="00FB58F9">
            <w:pPr>
              <w:pStyle w:val="Tablehead"/>
              <w:rPr>
                <w:sz w:val="20"/>
              </w:rPr>
            </w:pPr>
            <w:r w:rsidRPr="000F312A">
              <w:rPr>
                <w:sz w:val="20"/>
              </w:rPr>
              <w:t>Multimedia System T2</w:t>
            </w:r>
          </w:p>
        </w:tc>
      </w:tr>
      <w:tr w:rsidR="00C11A44" w:rsidRPr="000F312A" w14:paraId="0CF66B2E"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14C843C7" w14:textId="77777777" w:rsidR="00C11A44" w:rsidRPr="000F312A" w:rsidRDefault="00C11A44" w:rsidP="00FB58F9">
            <w:pPr>
              <w:pStyle w:val="Tabletext"/>
              <w:snapToGrid w:val="0"/>
              <w:jc w:val="center"/>
              <w:rPr>
                <w:sz w:val="20"/>
              </w:rPr>
            </w:pPr>
            <w:r w:rsidRPr="000F312A">
              <w:rPr>
                <w:sz w:val="20"/>
              </w:rPr>
              <w:t>5</w:t>
            </w:r>
          </w:p>
        </w:tc>
        <w:tc>
          <w:tcPr>
            <w:tcW w:w="579" w:type="pct"/>
            <w:tcBorders>
              <w:top w:val="single" w:sz="4" w:space="0" w:color="000000"/>
              <w:left w:val="single" w:sz="4" w:space="0" w:color="000000"/>
              <w:bottom w:val="single" w:sz="4" w:space="0" w:color="000000"/>
            </w:tcBorders>
            <w:shd w:val="clear" w:color="auto" w:fill="auto"/>
          </w:tcPr>
          <w:p w14:paraId="61DCF87E" w14:textId="77777777" w:rsidR="00C11A44" w:rsidRPr="000F312A" w:rsidRDefault="00C11A44" w:rsidP="00FB58F9">
            <w:pPr>
              <w:pStyle w:val="Tabletext"/>
              <w:snapToGrid w:val="0"/>
              <w:jc w:val="left"/>
              <w:rPr>
                <w:sz w:val="20"/>
              </w:rPr>
            </w:pPr>
            <w:r w:rsidRPr="000F312A">
              <w:rPr>
                <w:sz w:val="20"/>
              </w:rPr>
              <w:t>Spectrum efficiency</w:t>
            </w:r>
            <w:r w:rsidRPr="000F312A">
              <w:rPr>
                <w:sz w:val="20"/>
              </w:rPr>
              <w:br/>
              <w:t>(bit/s/Hz)</w:t>
            </w:r>
          </w:p>
        </w:tc>
        <w:tc>
          <w:tcPr>
            <w:tcW w:w="840" w:type="pct"/>
            <w:tcBorders>
              <w:top w:val="single" w:sz="4" w:space="0" w:color="000000"/>
              <w:left w:val="single" w:sz="4" w:space="0" w:color="000000"/>
              <w:bottom w:val="single" w:sz="4" w:space="0" w:color="000000"/>
            </w:tcBorders>
            <w:shd w:val="clear" w:color="auto" w:fill="auto"/>
          </w:tcPr>
          <w:p w14:paraId="7535D362" w14:textId="77777777" w:rsidR="00C11A44" w:rsidRPr="000F312A" w:rsidRDefault="00C11A44" w:rsidP="00FB58F9">
            <w:pPr>
              <w:pStyle w:val="Tabletext"/>
              <w:snapToGrid w:val="0"/>
              <w:rPr>
                <w:sz w:val="20"/>
              </w:rPr>
            </w:pPr>
            <w:r w:rsidRPr="000F312A">
              <w:rPr>
                <w:sz w:val="20"/>
              </w:rPr>
              <w:t>T-DMB:</w:t>
            </w:r>
          </w:p>
          <w:p w14:paraId="2CFB6019" w14:textId="77777777" w:rsidR="00C11A44" w:rsidRPr="000F312A" w:rsidRDefault="00C11A44" w:rsidP="00FB58F9">
            <w:pPr>
              <w:pStyle w:val="Tabletext"/>
              <w:jc w:val="left"/>
              <w:rPr>
                <w:sz w:val="20"/>
              </w:rPr>
            </w:pPr>
            <w:r w:rsidRPr="000F312A">
              <w:rPr>
                <w:sz w:val="20"/>
              </w:rPr>
              <w:t>From 0.375 (DQPSK, convolutional code rate 1/4) to 1.125 (DQPSK, convolutional code rate 3/4) bit/s/Hz.</w:t>
            </w:r>
          </w:p>
          <w:p w14:paraId="42A25E8C" w14:textId="77777777" w:rsidR="00C11A44" w:rsidRPr="000F312A" w:rsidRDefault="00C11A44" w:rsidP="00FB58F9">
            <w:pPr>
              <w:pStyle w:val="Tabletext"/>
              <w:rPr>
                <w:sz w:val="20"/>
              </w:rPr>
            </w:pPr>
            <w:r w:rsidRPr="000F312A">
              <w:rPr>
                <w:sz w:val="20"/>
              </w:rPr>
              <w:t>AT-DMB:</w:t>
            </w:r>
          </w:p>
          <w:p w14:paraId="6A11F4ED" w14:textId="77777777" w:rsidR="00C11A44" w:rsidRPr="000F312A" w:rsidRDefault="00C11A44" w:rsidP="00FB58F9">
            <w:pPr>
              <w:pStyle w:val="Tabletext"/>
              <w:jc w:val="left"/>
              <w:rPr>
                <w:sz w:val="20"/>
              </w:rPr>
            </w:pPr>
            <w:r w:rsidRPr="000F312A">
              <w:rPr>
                <w:sz w:val="20"/>
              </w:rPr>
              <w:t>From 0.5625 (BPSK over DQPSK, convolutional code rate 1/4, turbo code 1/4) to 1.5 (BPSK over DQPSK, convolutional code rate 3/4, turbo code rate 1/2) bit/s/Hz</w:t>
            </w:r>
          </w:p>
          <w:p w14:paraId="4DEE20A8" w14:textId="77777777" w:rsidR="00C11A44" w:rsidRPr="000F312A" w:rsidRDefault="00C11A44" w:rsidP="00FB58F9">
            <w:pPr>
              <w:pStyle w:val="Tabletext"/>
              <w:rPr>
                <w:sz w:val="20"/>
              </w:rPr>
            </w:pPr>
            <w:r w:rsidRPr="000F312A">
              <w:rPr>
                <w:sz w:val="20"/>
              </w:rPr>
              <w:t>AT-DMB:</w:t>
            </w:r>
          </w:p>
          <w:p w14:paraId="4367B0D6" w14:textId="77777777" w:rsidR="00C11A44" w:rsidRPr="000F312A" w:rsidRDefault="00C11A44" w:rsidP="00FB58F9">
            <w:pPr>
              <w:pStyle w:val="Tabletext"/>
              <w:snapToGrid w:val="0"/>
              <w:jc w:val="left"/>
              <w:rPr>
                <w:sz w:val="20"/>
              </w:rPr>
            </w:pPr>
            <w:r w:rsidRPr="000F312A">
              <w:rPr>
                <w:sz w:val="20"/>
              </w:rPr>
              <w:t>From 0.75 (QPSK over DQPSK, convolutional code rate 1/4, turbo code rate 1/4) to 1.875 (QPSK over DQPSK, convolutional code rate 3/4, turbo code rate 1/2) bit/s/Hz</w:t>
            </w:r>
          </w:p>
        </w:tc>
        <w:tc>
          <w:tcPr>
            <w:tcW w:w="840" w:type="pct"/>
            <w:tcBorders>
              <w:top w:val="single" w:sz="4" w:space="0" w:color="000000"/>
              <w:left w:val="single" w:sz="4" w:space="0" w:color="000000"/>
              <w:bottom w:val="single" w:sz="4" w:space="0" w:color="000000"/>
            </w:tcBorders>
            <w:shd w:val="clear" w:color="auto" w:fill="auto"/>
          </w:tcPr>
          <w:p w14:paraId="7BF7D97B" w14:textId="77777777" w:rsidR="00C11A44" w:rsidRPr="000F312A" w:rsidRDefault="00C11A44" w:rsidP="00FB58F9">
            <w:pPr>
              <w:pStyle w:val="Tabletext"/>
              <w:snapToGrid w:val="0"/>
              <w:jc w:val="left"/>
              <w:rPr>
                <w:sz w:val="20"/>
              </w:rPr>
            </w:pPr>
            <w:r w:rsidRPr="000F312A">
              <w:rPr>
                <w:sz w:val="20"/>
              </w:rPr>
              <w:t>From 0.655 bit/s/Hz (QPSK 1/2) to 4.170 bit/s/Hz (64</w:t>
            </w:r>
            <w:r w:rsidRPr="000F312A">
              <w:rPr>
                <w:sz w:val="20"/>
              </w:rPr>
              <w:noBreakHyphen/>
              <w:t>QAM 7/8)</w:t>
            </w:r>
          </w:p>
          <w:p w14:paraId="6E5F386B" w14:textId="77777777" w:rsidR="00C11A44" w:rsidRPr="000F312A" w:rsidRDefault="00C11A44" w:rsidP="00FB58F9">
            <w:pPr>
              <w:pStyle w:val="Tabletext"/>
              <w:jc w:val="left"/>
              <w:rPr>
                <w:sz w:val="20"/>
              </w:rPr>
            </w:pPr>
            <w:r w:rsidRPr="000F312A">
              <w:rPr>
                <w:sz w:val="20"/>
              </w:rPr>
              <w:t>Higher spectrum efficiency is provided by connected transmission because guard band is not required</w:t>
            </w:r>
          </w:p>
        </w:tc>
        <w:tc>
          <w:tcPr>
            <w:tcW w:w="840" w:type="pct"/>
            <w:tcBorders>
              <w:top w:val="single" w:sz="4" w:space="0" w:color="000000"/>
              <w:left w:val="single" w:sz="4" w:space="0" w:color="000000"/>
              <w:bottom w:val="single" w:sz="4" w:space="0" w:color="000000"/>
            </w:tcBorders>
            <w:shd w:val="clear" w:color="auto" w:fill="auto"/>
          </w:tcPr>
          <w:p w14:paraId="56046113" w14:textId="77777777" w:rsidR="00C11A44" w:rsidRPr="000F312A" w:rsidRDefault="00C11A44" w:rsidP="00FB58F9">
            <w:pPr>
              <w:pStyle w:val="Tabletext"/>
              <w:snapToGrid w:val="0"/>
              <w:ind w:left="284" w:hanging="284"/>
              <w:jc w:val="left"/>
              <w:rPr>
                <w:sz w:val="20"/>
              </w:rPr>
            </w:pPr>
            <w:r w:rsidRPr="000F312A">
              <w:rPr>
                <w:sz w:val="20"/>
              </w:rPr>
              <w:t>–</w:t>
            </w:r>
            <w:r w:rsidRPr="000F312A">
              <w:rPr>
                <w:sz w:val="20"/>
              </w:rPr>
              <w:tab/>
              <w:t>With GI 1/4: From 0.2806 bit/s/Hz with QPSK 1/5 to 1.8709 bit/s/Hz with 16-QAM 2/3</w:t>
            </w:r>
          </w:p>
          <w:p w14:paraId="010CE7A7" w14:textId="77777777" w:rsidR="00C11A44" w:rsidRPr="000F312A" w:rsidRDefault="00C11A44" w:rsidP="00FB58F9">
            <w:pPr>
              <w:pStyle w:val="Tabletext"/>
              <w:snapToGrid w:val="0"/>
              <w:ind w:left="284" w:hanging="284"/>
              <w:jc w:val="left"/>
              <w:rPr>
                <w:sz w:val="20"/>
              </w:rPr>
            </w:pPr>
            <w:r w:rsidRPr="000F312A">
              <w:rPr>
                <w:sz w:val="20"/>
              </w:rPr>
              <w:t>–</w:t>
            </w:r>
            <w:r w:rsidRPr="000F312A">
              <w:rPr>
                <w:sz w:val="20"/>
              </w:rPr>
              <w:tab/>
              <w:t>With GI 1/32: From 0.3402 bit/s/Hz with QPSK 1/5 to 2.2678 bit/s/Hz with 16-QAM 2/3</w:t>
            </w:r>
          </w:p>
        </w:tc>
        <w:tc>
          <w:tcPr>
            <w:tcW w:w="840" w:type="pct"/>
            <w:tcBorders>
              <w:top w:val="single" w:sz="4" w:space="0" w:color="000000"/>
              <w:left w:val="single" w:sz="4" w:space="0" w:color="000000"/>
              <w:bottom w:val="single" w:sz="4" w:space="0" w:color="000000"/>
            </w:tcBorders>
            <w:shd w:val="clear" w:color="auto" w:fill="auto"/>
          </w:tcPr>
          <w:p w14:paraId="671FABA9" w14:textId="77777777" w:rsidR="00C11A44" w:rsidRPr="000F312A" w:rsidRDefault="00C11A44" w:rsidP="00FB58F9">
            <w:pPr>
              <w:pStyle w:val="Tabletext"/>
              <w:jc w:val="left"/>
              <w:rPr>
                <w:sz w:val="20"/>
              </w:rPr>
            </w:pPr>
            <w:r w:rsidRPr="000F312A">
              <w:rPr>
                <w:sz w:val="20"/>
              </w:rPr>
              <w:t>From 0.46 bit/s/Hz (QPSK 1/2 MPE</w:t>
            </w:r>
            <w:r w:rsidRPr="000F312A">
              <w:rPr>
                <w:sz w:val="20"/>
              </w:rPr>
              <w:noBreakHyphen/>
              <w:t>FEC 3/4) to 1.86 bit/s/Hz (64</w:t>
            </w:r>
            <w:r w:rsidRPr="000F312A">
              <w:rPr>
                <w:sz w:val="20"/>
              </w:rPr>
              <w:noBreakHyphen/>
              <w:t>QAM 2/3 MPE</w:t>
            </w:r>
            <w:r w:rsidRPr="000F312A">
              <w:rPr>
                <w:sz w:val="20"/>
              </w:rPr>
              <w:noBreakHyphen/>
              <w:t>FEC 3/4)</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450962DD" w14:textId="77777777" w:rsidR="00C11A44" w:rsidRPr="000F312A" w:rsidRDefault="00C11A44" w:rsidP="00FB58F9">
            <w:pPr>
              <w:pStyle w:val="Tabletext"/>
              <w:jc w:val="left"/>
              <w:rPr>
                <w:sz w:val="20"/>
              </w:rPr>
            </w:pPr>
            <w:r w:rsidRPr="000F312A">
              <w:rPr>
                <w:sz w:val="20"/>
              </w:rPr>
              <w:t xml:space="preserve">From 0.87 bit/s/Hz (QPSK 1/2) to 4.34 bit/s/Hz </w:t>
            </w:r>
            <w:r w:rsidRPr="000F312A">
              <w:rPr>
                <w:sz w:val="20"/>
              </w:rPr>
              <w:br/>
              <w:t>(64-QAM 3/4)</w:t>
            </w:r>
          </w:p>
          <w:p w14:paraId="14228FE1" w14:textId="77777777" w:rsidR="00C11A44" w:rsidRPr="000F312A" w:rsidRDefault="00C11A44" w:rsidP="00FB58F9">
            <w:pPr>
              <w:pStyle w:val="Tabletext"/>
              <w:jc w:val="left"/>
              <w:rPr>
                <w:sz w:val="20"/>
              </w:rPr>
            </w:pPr>
            <w:r w:rsidRPr="000F312A">
              <w:rPr>
                <w:sz w:val="20"/>
              </w:rPr>
              <w:t>Provided values of Spectral efficiency does not take into account loss due to signalling/</w:t>
            </w:r>
            <w:r w:rsidRPr="000F312A">
              <w:rPr>
                <w:sz w:val="20"/>
              </w:rPr>
              <w:br/>
              <w:t>synchronization and guard interval</w:t>
            </w:r>
          </w:p>
        </w:tc>
      </w:tr>
      <w:tr w:rsidR="00324E17" w:rsidRPr="000F312A" w14:paraId="46380381" w14:textId="77777777" w:rsidTr="00FB58F9">
        <w:trPr>
          <w:cantSplit/>
          <w:jc w:val="center"/>
        </w:trPr>
        <w:tc>
          <w:tcPr>
            <w:tcW w:w="222" w:type="pct"/>
            <w:tcBorders>
              <w:top w:val="single" w:sz="4" w:space="0" w:color="000000"/>
              <w:left w:val="single" w:sz="4" w:space="0" w:color="000000"/>
              <w:bottom w:val="single" w:sz="4" w:space="0" w:color="000000"/>
            </w:tcBorders>
            <w:shd w:val="clear" w:color="auto" w:fill="auto"/>
          </w:tcPr>
          <w:p w14:paraId="5DDABEA2" w14:textId="6C138DB5" w:rsidR="00324E17" w:rsidRPr="000F312A" w:rsidRDefault="00324E17" w:rsidP="00324E17">
            <w:pPr>
              <w:pStyle w:val="Tabletext"/>
              <w:snapToGrid w:val="0"/>
              <w:jc w:val="center"/>
              <w:rPr>
                <w:sz w:val="20"/>
              </w:rPr>
            </w:pPr>
            <w:r w:rsidRPr="000F312A">
              <w:rPr>
                <w:sz w:val="20"/>
              </w:rPr>
              <w:t>6</w:t>
            </w:r>
          </w:p>
        </w:tc>
        <w:tc>
          <w:tcPr>
            <w:tcW w:w="579" w:type="pct"/>
            <w:tcBorders>
              <w:top w:val="single" w:sz="4" w:space="0" w:color="000000"/>
              <w:left w:val="single" w:sz="4" w:space="0" w:color="000000"/>
              <w:bottom w:val="single" w:sz="4" w:space="0" w:color="000000"/>
            </w:tcBorders>
            <w:shd w:val="clear" w:color="auto" w:fill="auto"/>
          </w:tcPr>
          <w:p w14:paraId="2BD03048" w14:textId="453050B7" w:rsidR="00324E17" w:rsidRPr="000F312A" w:rsidRDefault="00324E17" w:rsidP="00324E17">
            <w:pPr>
              <w:pStyle w:val="Tabletext"/>
              <w:snapToGrid w:val="0"/>
              <w:jc w:val="left"/>
              <w:rPr>
                <w:sz w:val="20"/>
              </w:rPr>
            </w:pPr>
            <w:r w:rsidRPr="000F312A">
              <w:rPr>
                <w:sz w:val="20"/>
              </w:rPr>
              <w:t>Power consumption for handheld receivers</w:t>
            </w:r>
          </w:p>
        </w:tc>
        <w:tc>
          <w:tcPr>
            <w:tcW w:w="840" w:type="pct"/>
            <w:tcBorders>
              <w:top w:val="single" w:sz="4" w:space="0" w:color="000000"/>
              <w:left w:val="single" w:sz="4" w:space="0" w:color="000000"/>
              <w:bottom w:val="single" w:sz="4" w:space="0" w:color="000000"/>
            </w:tcBorders>
            <w:shd w:val="clear" w:color="auto" w:fill="auto"/>
          </w:tcPr>
          <w:p w14:paraId="69954EF9" w14:textId="77777777" w:rsidR="00324E17" w:rsidRPr="000F312A" w:rsidRDefault="00324E17" w:rsidP="00324E17">
            <w:pPr>
              <w:pStyle w:val="Tabletext"/>
              <w:tabs>
                <w:tab w:val="clear" w:pos="1134"/>
                <w:tab w:val="clear" w:pos="2268"/>
              </w:tabs>
              <w:snapToGrid w:val="0"/>
              <w:jc w:val="left"/>
              <w:rPr>
                <w:sz w:val="20"/>
              </w:rPr>
            </w:pPr>
            <w:r w:rsidRPr="000F312A">
              <w:rPr>
                <w:sz w:val="20"/>
              </w:rPr>
              <w:t>Low power consumption feature of DAB is applied</w:t>
            </w:r>
          </w:p>
          <w:p w14:paraId="2003A623" w14:textId="77777777" w:rsidR="00324E17" w:rsidRPr="000F312A" w:rsidRDefault="00324E17" w:rsidP="00324E17">
            <w:pPr>
              <w:pStyle w:val="Tabletext"/>
              <w:tabs>
                <w:tab w:val="clear" w:pos="1134"/>
                <w:tab w:val="clear" w:pos="2268"/>
              </w:tabs>
              <w:jc w:val="left"/>
              <w:rPr>
                <w:sz w:val="20"/>
              </w:rPr>
            </w:pPr>
            <w:r w:rsidRPr="000F312A">
              <w:rPr>
                <w:sz w:val="20"/>
              </w:rPr>
              <w:t>Optimized narrow bandwidth allows low system clock frequency and simple FFT calculation.</w:t>
            </w:r>
          </w:p>
          <w:p w14:paraId="6CD9156B" w14:textId="470953F9" w:rsidR="00324E17" w:rsidRPr="000F312A" w:rsidRDefault="00324E17" w:rsidP="00324E17">
            <w:pPr>
              <w:pStyle w:val="Tabletext"/>
              <w:snapToGrid w:val="0"/>
              <w:jc w:val="left"/>
              <w:rPr>
                <w:sz w:val="20"/>
              </w:rPr>
            </w:pPr>
            <w:r w:rsidRPr="000F312A">
              <w:rPr>
                <w:sz w:val="20"/>
              </w:rPr>
              <w:t>Supports sub-channel decoding for selected service</w:t>
            </w:r>
          </w:p>
        </w:tc>
        <w:tc>
          <w:tcPr>
            <w:tcW w:w="840" w:type="pct"/>
            <w:tcBorders>
              <w:top w:val="single" w:sz="4" w:space="0" w:color="000000"/>
              <w:left w:val="single" w:sz="4" w:space="0" w:color="000000"/>
              <w:bottom w:val="single" w:sz="4" w:space="0" w:color="000000"/>
            </w:tcBorders>
            <w:shd w:val="clear" w:color="auto" w:fill="auto"/>
          </w:tcPr>
          <w:p w14:paraId="4BE74755" w14:textId="77777777" w:rsidR="00324E17" w:rsidRPr="000F312A" w:rsidRDefault="00324E17" w:rsidP="00324E17">
            <w:pPr>
              <w:pStyle w:val="Tabletext"/>
              <w:snapToGrid w:val="0"/>
              <w:jc w:val="left"/>
              <w:rPr>
                <w:sz w:val="20"/>
              </w:rPr>
            </w:pPr>
            <w:r w:rsidRPr="000F312A">
              <w:rPr>
                <w:sz w:val="20"/>
              </w:rPr>
              <w:t>Narrow bandwidth and partial reception out of wideband signal enables low system clock frequency.</w:t>
            </w:r>
          </w:p>
          <w:p w14:paraId="5F178CDA" w14:textId="02A8537C" w:rsidR="00324E17" w:rsidRPr="000F312A" w:rsidRDefault="00324E17" w:rsidP="00324E17">
            <w:pPr>
              <w:pStyle w:val="Tabletext"/>
              <w:snapToGrid w:val="0"/>
              <w:jc w:val="left"/>
              <w:rPr>
                <w:sz w:val="20"/>
              </w:rPr>
            </w:pPr>
            <w:r w:rsidRPr="000F312A">
              <w:rPr>
                <w:sz w:val="20"/>
              </w:rPr>
              <w:t>Lower system clock in a receiver provides lower power consumption</w:t>
            </w:r>
          </w:p>
        </w:tc>
        <w:tc>
          <w:tcPr>
            <w:tcW w:w="840" w:type="pct"/>
            <w:tcBorders>
              <w:top w:val="single" w:sz="4" w:space="0" w:color="000000"/>
              <w:left w:val="single" w:sz="4" w:space="0" w:color="000000"/>
              <w:bottom w:val="single" w:sz="4" w:space="0" w:color="000000"/>
            </w:tcBorders>
            <w:shd w:val="clear" w:color="auto" w:fill="auto"/>
          </w:tcPr>
          <w:p w14:paraId="25835F17" w14:textId="0E977A17" w:rsidR="00324E17" w:rsidRPr="000F312A" w:rsidRDefault="00324E17" w:rsidP="00734910">
            <w:pPr>
              <w:pStyle w:val="Tabletext"/>
              <w:snapToGrid w:val="0"/>
              <w:jc w:val="left"/>
              <w:rPr>
                <w:sz w:val="20"/>
              </w:rPr>
            </w:pPr>
            <w:r w:rsidRPr="000F312A">
              <w:rPr>
                <w:sz w:val="20"/>
              </w:rPr>
              <w:t>Time slicing provides ~90% power saving compared to continuous reception in the DVB</w:t>
            </w:r>
            <w:r w:rsidRPr="000F312A">
              <w:rPr>
                <w:sz w:val="20"/>
              </w:rPr>
              <w:noBreakHyphen/>
              <w:t>SH receiver part</w:t>
            </w:r>
          </w:p>
        </w:tc>
        <w:tc>
          <w:tcPr>
            <w:tcW w:w="840" w:type="pct"/>
            <w:tcBorders>
              <w:top w:val="single" w:sz="4" w:space="0" w:color="000000"/>
              <w:left w:val="single" w:sz="4" w:space="0" w:color="000000"/>
              <w:bottom w:val="single" w:sz="4" w:space="0" w:color="000000"/>
            </w:tcBorders>
            <w:shd w:val="clear" w:color="auto" w:fill="auto"/>
          </w:tcPr>
          <w:p w14:paraId="3BE3AB4E" w14:textId="6433871E" w:rsidR="00324E17" w:rsidRPr="000F312A" w:rsidRDefault="00324E17" w:rsidP="00324E17">
            <w:pPr>
              <w:pStyle w:val="Tabletext"/>
              <w:jc w:val="left"/>
              <w:rPr>
                <w:sz w:val="20"/>
              </w:rPr>
            </w:pPr>
            <w:r w:rsidRPr="000F312A">
              <w:rPr>
                <w:sz w:val="20"/>
              </w:rPr>
              <w:t>Time slicing</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14:paraId="282FA0C9" w14:textId="27D374AC" w:rsidR="00324E17" w:rsidRPr="000F312A" w:rsidRDefault="00324E17" w:rsidP="00324E17">
            <w:pPr>
              <w:pStyle w:val="Tabletext"/>
              <w:jc w:val="left"/>
              <w:rPr>
                <w:sz w:val="20"/>
              </w:rPr>
            </w:pPr>
            <w:r w:rsidRPr="000F312A">
              <w:rPr>
                <w:sz w:val="20"/>
              </w:rPr>
              <w:t>T2 time slicing with PLP concept</w:t>
            </w:r>
          </w:p>
        </w:tc>
      </w:tr>
    </w:tbl>
    <w:p w14:paraId="647A7F47" w14:textId="77777777" w:rsidR="00C11A44" w:rsidRPr="000F312A" w:rsidRDefault="00C11A44" w:rsidP="00C11A44"/>
    <w:p w14:paraId="16FD491E" w14:textId="77777777" w:rsidR="00C11A44" w:rsidRPr="000F312A" w:rsidRDefault="00C11A44" w:rsidP="00C11A44">
      <w:pPr>
        <w:pStyle w:val="TableNo"/>
      </w:pPr>
      <w:r w:rsidRPr="000F312A">
        <w:lastRenderedPageBreak/>
        <w:t>TABLE 2B</w:t>
      </w:r>
    </w:p>
    <w:p w14:paraId="0DEAB342" w14:textId="77777777" w:rsidR="00C11A44" w:rsidRPr="000F312A" w:rsidRDefault="00C11A44" w:rsidP="00C11A44">
      <w:pPr>
        <w:pStyle w:val="Tabletitle"/>
      </w:pPr>
      <w:r w:rsidRPr="000F312A">
        <w:t>Technical features of systems</w:t>
      </w:r>
    </w:p>
    <w:tbl>
      <w:tblPr>
        <w:tblW w:w="5000" w:type="pct"/>
        <w:jc w:val="center"/>
        <w:tblLook w:val="04A0" w:firstRow="1" w:lastRow="0" w:firstColumn="1" w:lastColumn="0" w:noHBand="0" w:noVBand="1"/>
      </w:tblPr>
      <w:tblGrid>
        <w:gridCol w:w="837"/>
        <w:gridCol w:w="1536"/>
        <w:gridCol w:w="2381"/>
        <w:gridCol w:w="2376"/>
        <w:gridCol w:w="2518"/>
        <w:gridCol w:w="2244"/>
        <w:gridCol w:w="2384"/>
      </w:tblGrid>
      <w:tr w:rsidR="00C7323C" w:rsidRPr="00734910" w14:paraId="35BEFCE0" w14:textId="77777777" w:rsidTr="00A517B3">
        <w:trPr>
          <w:cantSplit/>
          <w:tblHeader/>
          <w:jc w:val="center"/>
        </w:trPr>
        <w:tc>
          <w:tcPr>
            <w:tcW w:w="293" w:type="pct"/>
            <w:tcBorders>
              <w:top w:val="single" w:sz="4" w:space="0" w:color="000000"/>
              <w:left w:val="single" w:sz="4" w:space="0" w:color="000000"/>
              <w:bottom w:val="single" w:sz="4" w:space="0" w:color="000000"/>
            </w:tcBorders>
            <w:shd w:val="clear" w:color="auto" w:fill="auto"/>
          </w:tcPr>
          <w:p w14:paraId="0BC8547E" w14:textId="77777777" w:rsidR="00C7323C" w:rsidRPr="00734910" w:rsidRDefault="00C7323C" w:rsidP="00FB58F9">
            <w:pPr>
              <w:pStyle w:val="Tablehead"/>
              <w:snapToGrid w:val="0"/>
              <w:ind w:left="-648"/>
              <w:rPr>
                <w:sz w:val="20"/>
              </w:rPr>
            </w:pPr>
          </w:p>
        </w:tc>
        <w:tc>
          <w:tcPr>
            <w:tcW w:w="538" w:type="pct"/>
            <w:tcBorders>
              <w:top w:val="single" w:sz="4" w:space="0" w:color="000000"/>
              <w:left w:val="single" w:sz="4" w:space="0" w:color="000000"/>
              <w:bottom w:val="single" w:sz="4" w:space="0" w:color="000000"/>
            </w:tcBorders>
            <w:shd w:val="clear" w:color="auto" w:fill="auto"/>
          </w:tcPr>
          <w:p w14:paraId="1F5E2F21" w14:textId="77777777" w:rsidR="00C7323C" w:rsidRPr="00734910" w:rsidRDefault="00C7323C" w:rsidP="00FB58F9">
            <w:pPr>
              <w:pStyle w:val="Tablehead"/>
              <w:snapToGrid w:val="0"/>
              <w:rPr>
                <w:sz w:val="20"/>
              </w:rPr>
            </w:pPr>
            <w:r w:rsidRPr="00734910">
              <w:rPr>
                <w:sz w:val="20"/>
              </w:rPr>
              <w:t>Parameters</w:t>
            </w:r>
          </w:p>
        </w:tc>
        <w:tc>
          <w:tcPr>
            <w:tcW w:w="834" w:type="pct"/>
            <w:tcBorders>
              <w:top w:val="single" w:sz="4" w:space="0" w:color="000000"/>
              <w:left w:val="single" w:sz="4" w:space="0" w:color="000000"/>
              <w:bottom w:val="single" w:sz="4" w:space="0" w:color="000000"/>
              <w:right w:val="single" w:sz="4" w:space="0" w:color="000000"/>
            </w:tcBorders>
          </w:tcPr>
          <w:p w14:paraId="7B42D828" w14:textId="77777777" w:rsidR="00C7323C" w:rsidRPr="00734910" w:rsidRDefault="00C7323C" w:rsidP="00FB58F9">
            <w:pPr>
              <w:pStyle w:val="Tablehead"/>
              <w:snapToGrid w:val="0"/>
              <w:rPr>
                <w:sz w:val="20"/>
              </w:rPr>
            </w:pPr>
            <w:r w:rsidRPr="00734910">
              <w:rPr>
                <w:spacing w:val="-6"/>
                <w:sz w:val="20"/>
              </w:rPr>
              <w:t>Multimedia System R</w:t>
            </w:r>
          </w:p>
        </w:tc>
        <w:tc>
          <w:tcPr>
            <w:tcW w:w="832" w:type="pct"/>
            <w:tcBorders>
              <w:top w:val="single" w:sz="4" w:space="0" w:color="000000"/>
              <w:left w:val="single" w:sz="4" w:space="0" w:color="000000"/>
              <w:bottom w:val="single" w:sz="4" w:space="0" w:color="000000"/>
            </w:tcBorders>
            <w:shd w:val="clear" w:color="auto" w:fill="auto"/>
          </w:tcPr>
          <w:p w14:paraId="4E6B6832" w14:textId="77777777" w:rsidR="00C7323C" w:rsidRPr="00734910" w:rsidRDefault="00C7323C" w:rsidP="00FB58F9">
            <w:pPr>
              <w:pStyle w:val="Tablehead"/>
              <w:snapToGrid w:val="0"/>
              <w:rPr>
                <w:sz w:val="20"/>
              </w:rPr>
            </w:pPr>
            <w:r w:rsidRPr="00734910">
              <w:rPr>
                <w:spacing w:val="-6"/>
                <w:sz w:val="20"/>
              </w:rPr>
              <w:t>Multimedia System S</w:t>
            </w:r>
          </w:p>
        </w:tc>
        <w:tc>
          <w:tcPr>
            <w:tcW w:w="882" w:type="pct"/>
            <w:tcBorders>
              <w:top w:val="single" w:sz="4" w:space="0" w:color="000000"/>
              <w:left w:val="single" w:sz="4" w:space="0" w:color="000000"/>
              <w:bottom w:val="single" w:sz="4" w:space="0" w:color="000000"/>
            </w:tcBorders>
            <w:shd w:val="clear" w:color="auto" w:fill="auto"/>
          </w:tcPr>
          <w:p w14:paraId="09893523" w14:textId="77777777" w:rsidR="00C7323C" w:rsidRPr="00734910" w:rsidRDefault="00C7323C" w:rsidP="00FB58F9">
            <w:pPr>
              <w:pStyle w:val="Tablehead"/>
              <w:snapToGrid w:val="0"/>
              <w:rPr>
                <w:sz w:val="20"/>
              </w:rPr>
            </w:pPr>
            <w:r w:rsidRPr="00734910">
              <w:rPr>
                <w:spacing w:val="-6"/>
                <w:sz w:val="20"/>
              </w:rPr>
              <w:t>Multimedia System L</w:t>
            </w:r>
          </w:p>
        </w:tc>
        <w:tc>
          <w:tcPr>
            <w:tcW w:w="786" w:type="pct"/>
            <w:tcBorders>
              <w:top w:val="single" w:sz="4" w:space="0" w:color="000000"/>
              <w:left w:val="single" w:sz="4" w:space="0" w:color="000000"/>
              <w:bottom w:val="single" w:sz="4" w:space="0" w:color="000000"/>
              <w:right w:val="single" w:sz="4" w:space="0" w:color="auto"/>
            </w:tcBorders>
            <w:shd w:val="clear" w:color="auto" w:fill="auto"/>
          </w:tcPr>
          <w:p w14:paraId="6FC83390" w14:textId="77777777" w:rsidR="00C7323C" w:rsidRPr="00734910" w:rsidRDefault="00C7323C" w:rsidP="00FB58F9">
            <w:pPr>
              <w:pStyle w:val="Tablehead"/>
              <w:snapToGrid w:val="0"/>
              <w:rPr>
                <w:sz w:val="20"/>
              </w:rPr>
            </w:pPr>
            <w:r w:rsidRPr="00734910">
              <w:rPr>
                <w:spacing w:val="-6"/>
                <w:sz w:val="20"/>
              </w:rPr>
              <w:t>Multimedia System N</w:t>
            </w:r>
          </w:p>
        </w:tc>
        <w:tc>
          <w:tcPr>
            <w:tcW w:w="835" w:type="pct"/>
            <w:tcBorders>
              <w:top w:val="single" w:sz="4" w:space="0" w:color="000000"/>
              <w:left w:val="single" w:sz="4" w:space="0" w:color="000000"/>
              <w:bottom w:val="single" w:sz="4" w:space="0" w:color="000000"/>
              <w:right w:val="single" w:sz="4" w:space="0" w:color="000000"/>
            </w:tcBorders>
          </w:tcPr>
          <w:p w14:paraId="6E6F0FD3" w14:textId="77777777" w:rsidR="00C7323C" w:rsidRPr="00734910" w:rsidRDefault="00C7323C" w:rsidP="00FB58F9">
            <w:pPr>
              <w:pStyle w:val="Tablehead"/>
              <w:snapToGrid w:val="0"/>
              <w:rPr>
                <w:spacing w:val="-6"/>
                <w:sz w:val="20"/>
              </w:rPr>
            </w:pPr>
            <w:r w:rsidRPr="00734910">
              <w:rPr>
                <w:spacing w:val="-6"/>
                <w:sz w:val="20"/>
              </w:rPr>
              <w:t>Multimedia System M</w:t>
            </w:r>
          </w:p>
        </w:tc>
      </w:tr>
      <w:tr w:rsidR="00C7323C" w:rsidRPr="00734910" w14:paraId="694242E7" w14:textId="77777777" w:rsidTr="00A517B3">
        <w:trPr>
          <w:cantSplit/>
          <w:jc w:val="center"/>
        </w:trPr>
        <w:tc>
          <w:tcPr>
            <w:tcW w:w="293" w:type="pct"/>
            <w:tcBorders>
              <w:top w:val="single" w:sz="4" w:space="0" w:color="000000"/>
              <w:left w:val="single" w:sz="4" w:space="0" w:color="000000"/>
              <w:bottom w:val="single" w:sz="4" w:space="0" w:color="000000"/>
            </w:tcBorders>
            <w:shd w:val="clear" w:color="auto" w:fill="auto"/>
          </w:tcPr>
          <w:p w14:paraId="7AF7F483" w14:textId="77777777" w:rsidR="00C7323C" w:rsidRPr="00734910" w:rsidRDefault="00C7323C" w:rsidP="00FB58F9">
            <w:pPr>
              <w:pStyle w:val="Tabletext"/>
              <w:snapToGrid w:val="0"/>
              <w:jc w:val="center"/>
              <w:rPr>
                <w:sz w:val="20"/>
              </w:rPr>
            </w:pPr>
            <w:r w:rsidRPr="00734910">
              <w:rPr>
                <w:sz w:val="20"/>
              </w:rPr>
              <w:t>1</w:t>
            </w:r>
          </w:p>
        </w:tc>
        <w:tc>
          <w:tcPr>
            <w:tcW w:w="538" w:type="pct"/>
            <w:tcBorders>
              <w:top w:val="single" w:sz="4" w:space="0" w:color="000000"/>
              <w:left w:val="single" w:sz="4" w:space="0" w:color="000000"/>
              <w:bottom w:val="single" w:sz="4" w:space="0" w:color="000000"/>
            </w:tcBorders>
            <w:shd w:val="clear" w:color="auto" w:fill="auto"/>
          </w:tcPr>
          <w:p w14:paraId="156C4F50" w14:textId="77777777" w:rsidR="00C7323C" w:rsidRPr="00734910" w:rsidRDefault="00C7323C" w:rsidP="00FB58F9">
            <w:pPr>
              <w:pStyle w:val="Tabletext"/>
              <w:snapToGrid w:val="0"/>
              <w:rPr>
                <w:sz w:val="20"/>
              </w:rPr>
            </w:pPr>
            <w:r w:rsidRPr="00734910">
              <w:rPr>
                <w:sz w:val="20"/>
              </w:rPr>
              <w:t>Multipath interference</w:t>
            </w:r>
          </w:p>
        </w:tc>
        <w:tc>
          <w:tcPr>
            <w:tcW w:w="834" w:type="pct"/>
            <w:tcBorders>
              <w:top w:val="single" w:sz="4" w:space="0" w:color="000000"/>
              <w:left w:val="single" w:sz="4" w:space="0" w:color="000000"/>
              <w:bottom w:val="single" w:sz="4" w:space="0" w:color="000000"/>
              <w:right w:val="single" w:sz="4" w:space="0" w:color="000000"/>
            </w:tcBorders>
          </w:tcPr>
          <w:p w14:paraId="772B5E24" w14:textId="77777777" w:rsidR="00C7323C" w:rsidRPr="00734910" w:rsidRDefault="00C7323C" w:rsidP="00F54E9D">
            <w:pPr>
              <w:pStyle w:val="Tabletext"/>
              <w:snapToGrid w:val="0"/>
              <w:jc w:val="left"/>
              <w:rPr>
                <w:sz w:val="20"/>
              </w:rPr>
            </w:pPr>
            <w:r w:rsidRPr="00734910">
              <w:rPr>
                <w:sz w:val="20"/>
              </w:rPr>
              <w:t>Multipath interference is mitigated by selecting the appropriate modulation mode (influences on bit and cell interleaver duration) and time interleaver duration</w:t>
            </w:r>
          </w:p>
        </w:tc>
        <w:tc>
          <w:tcPr>
            <w:tcW w:w="832" w:type="pct"/>
            <w:tcBorders>
              <w:top w:val="single" w:sz="4" w:space="0" w:color="000000"/>
              <w:left w:val="single" w:sz="4" w:space="0" w:color="000000"/>
              <w:bottom w:val="single" w:sz="4" w:space="0" w:color="000000"/>
            </w:tcBorders>
            <w:shd w:val="clear" w:color="auto" w:fill="auto"/>
          </w:tcPr>
          <w:p w14:paraId="55C7801D" w14:textId="77777777" w:rsidR="00C7323C" w:rsidRPr="00734910" w:rsidRDefault="00C7323C" w:rsidP="00F54E9D">
            <w:pPr>
              <w:pStyle w:val="Tabletext"/>
              <w:snapToGrid w:val="0"/>
              <w:jc w:val="left"/>
              <w:rPr>
                <w:sz w:val="20"/>
              </w:rPr>
            </w:pPr>
            <w:r w:rsidRPr="00734910">
              <w:rPr>
                <w:sz w:val="20"/>
              </w:rPr>
              <w:t>Possibility of choice of 12 guard intervals, 3 OFDM modes, 16 pilot patterns, SISO/MISO modes providing high robustness in multipath environment</w:t>
            </w:r>
          </w:p>
        </w:tc>
        <w:tc>
          <w:tcPr>
            <w:tcW w:w="882" w:type="pct"/>
            <w:tcBorders>
              <w:top w:val="single" w:sz="4" w:space="0" w:color="000000"/>
              <w:left w:val="single" w:sz="4" w:space="0" w:color="000000"/>
              <w:bottom w:val="single" w:sz="4" w:space="0" w:color="000000"/>
            </w:tcBorders>
            <w:shd w:val="clear" w:color="auto" w:fill="auto"/>
          </w:tcPr>
          <w:p w14:paraId="618ACE3F" w14:textId="77777777" w:rsidR="00C7323C" w:rsidRPr="00734910" w:rsidRDefault="00C7323C" w:rsidP="00F54E9D">
            <w:pPr>
              <w:pStyle w:val="Tabletext"/>
              <w:snapToGrid w:val="0"/>
              <w:jc w:val="left"/>
              <w:rPr>
                <w:sz w:val="20"/>
                <w:vertAlign w:val="superscript"/>
              </w:rPr>
            </w:pPr>
            <w:r w:rsidRPr="00734910">
              <w:rPr>
                <w:sz w:val="20"/>
              </w:rPr>
              <w:t>OFDM transmission scheme with a choice of four combinations of guard interval (Cyclic Prefix) and carrier spacing</w:t>
            </w:r>
          </w:p>
        </w:tc>
        <w:tc>
          <w:tcPr>
            <w:tcW w:w="786" w:type="pct"/>
            <w:tcBorders>
              <w:top w:val="single" w:sz="4" w:space="0" w:color="000000"/>
              <w:left w:val="single" w:sz="4" w:space="0" w:color="000000"/>
              <w:bottom w:val="single" w:sz="4" w:space="0" w:color="000000"/>
              <w:right w:val="single" w:sz="4" w:space="0" w:color="auto"/>
            </w:tcBorders>
            <w:shd w:val="clear" w:color="auto" w:fill="auto"/>
          </w:tcPr>
          <w:p w14:paraId="25172E71" w14:textId="77777777" w:rsidR="00C7323C" w:rsidRPr="00734910" w:rsidRDefault="00C7323C" w:rsidP="00F54E9D">
            <w:pPr>
              <w:pStyle w:val="Tabletext"/>
              <w:snapToGrid w:val="0"/>
              <w:jc w:val="left"/>
              <w:rPr>
                <w:sz w:val="20"/>
              </w:rPr>
            </w:pPr>
            <w:r w:rsidRPr="00734910">
              <w:rPr>
                <w:sz w:val="20"/>
              </w:rPr>
              <w:t>CP-OFDM for multipath interference handling</w:t>
            </w:r>
          </w:p>
        </w:tc>
        <w:tc>
          <w:tcPr>
            <w:tcW w:w="835" w:type="pct"/>
            <w:tcBorders>
              <w:top w:val="single" w:sz="4" w:space="0" w:color="000000"/>
              <w:left w:val="single" w:sz="4" w:space="0" w:color="000000"/>
              <w:bottom w:val="single" w:sz="4" w:space="0" w:color="000000"/>
              <w:right w:val="single" w:sz="4" w:space="0" w:color="000000"/>
            </w:tcBorders>
          </w:tcPr>
          <w:p w14:paraId="055D5994" w14:textId="77777777" w:rsidR="00C7323C" w:rsidRPr="00734910" w:rsidRDefault="00C7323C" w:rsidP="00F54E9D">
            <w:pPr>
              <w:pStyle w:val="Tabletext"/>
              <w:snapToGrid w:val="0"/>
              <w:jc w:val="left"/>
              <w:rPr>
                <w:sz w:val="20"/>
              </w:rPr>
            </w:pPr>
            <w:r w:rsidRPr="00734910">
              <w:rPr>
                <w:sz w:val="20"/>
              </w:rPr>
              <w:t>Possibility of choice of 3 guard intervals, 3 OFDM modes, synchronization channel availability, SISO/MISO modes providing high robustness in multipath environment</w:t>
            </w:r>
          </w:p>
        </w:tc>
      </w:tr>
      <w:tr w:rsidR="00324E17" w:rsidRPr="00734910" w14:paraId="6682A55E" w14:textId="77777777" w:rsidTr="00A517B3">
        <w:trPr>
          <w:cantSplit/>
          <w:jc w:val="center"/>
        </w:trPr>
        <w:tc>
          <w:tcPr>
            <w:tcW w:w="293" w:type="pct"/>
            <w:tcBorders>
              <w:top w:val="single" w:sz="4" w:space="0" w:color="000000"/>
              <w:left w:val="single" w:sz="4" w:space="0" w:color="000000"/>
              <w:bottom w:val="single" w:sz="4" w:space="0" w:color="000000"/>
            </w:tcBorders>
            <w:shd w:val="clear" w:color="auto" w:fill="auto"/>
          </w:tcPr>
          <w:p w14:paraId="66F3253D" w14:textId="6C9E783A" w:rsidR="00324E17" w:rsidRPr="00734910" w:rsidRDefault="00324E17" w:rsidP="00324E17">
            <w:pPr>
              <w:pStyle w:val="Tabletext"/>
              <w:snapToGrid w:val="0"/>
              <w:jc w:val="center"/>
              <w:rPr>
                <w:sz w:val="20"/>
              </w:rPr>
            </w:pPr>
            <w:r w:rsidRPr="00734910">
              <w:rPr>
                <w:sz w:val="20"/>
              </w:rPr>
              <w:t>2</w:t>
            </w:r>
          </w:p>
        </w:tc>
        <w:tc>
          <w:tcPr>
            <w:tcW w:w="538" w:type="pct"/>
            <w:tcBorders>
              <w:top w:val="single" w:sz="4" w:space="0" w:color="000000"/>
              <w:left w:val="single" w:sz="4" w:space="0" w:color="000000"/>
              <w:bottom w:val="single" w:sz="4" w:space="0" w:color="000000"/>
            </w:tcBorders>
            <w:shd w:val="clear" w:color="auto" w:fill="auto"/>
          </w:tcPr>
          <w:p w14:paraId="18E89105" w14:textId="1677478D" w:rsidR="00324E17" w:rsidRPr="00734910" w:rsidRDefault="00324E17" w:rsidP="00324E17">
            <w:pPr>
              <w:pStyle w:val="Tabletext"/>
              <w:snapToGrid w:val="0"/>
              <w:rPr>
                <w:sz w:val="20"/>
              </w:rPr>
            </w:pPr>
            <w:r w:rsidRPr="00734910">
              <w:rPr>
                <w:sz w:val="20"/>
              </w:rPr>
              <w:t>Fading environments</w:t>
            </w:r>
          </w:p>
        </w:tc>
        <w:tc>
          <w:tcPr>
            <w:tcW w:w="834" w:type="pct"/>
            <w:tcBorders>
              <w:top w:val="single" w:sz="4" w:space="0" w:color="000000"/>
              <w:left w:val="single" w:sz="4" w:space="0" w:color="000000"/>
              <w:bottom w:val="single" w:sz="4" w:space="0" w:color="000000"/>
              <w:right w:val="single" w:sz="4" w:space="0" w:color="000000"/>
            </w:tcBorders>
          </w:tcPr>
          <w:p w14:paraId="2D1029F6" w14:textId="7900B713" w:rsidR="00324E17" w:rsidRPr="00734910" w:rsidRDefault="00324E17" w:rsidP="00324E17">
            <w:pPr>
              <w:pStyle w:val="Tabletext"/>
              <w:snapToGrid w:val="0"/>
              <w:jc w:val="left"/>
              <w:rPr>
                <w:sz w:val="20"/>
              </w:rPr>
            </w:pPr>
            <w:r w:rsidRPr="00734910">
              <w:rPr>
                <w:sz w:val="20"/>
              </w:rPr>
              <w:t>Possibility of choice of different modulation modes, different duration of time interleaving allowing for robust operation in fading condition</w:t>
            </w:r>
          </w:p>
        </w:tc>
        <w:tc>
          <w:tcPr>
            <w:tcW w:w="832" w:type="pct"/>
            <w:tcBorders>
              <w:top w:val="single" w:sz="4" w:space="0" w:color="000000"/>
              <w:left w:val="single" w:sz="4" w:space="0" w:color="000000"/>
              <w:bottom w:val="single" w:sz="4" w:space="0" w:color="000000"/>
            </w:tcBorders>
            <w:shd w:val="clear" w:color="auto" w:fill="auto"/>
          </w:tcPr>
          <w:p w14:paraId="60267E3C" w14:textId="2B7C3F5A" w:rsidR="00324E17" w:rsidRPr="00734910" w:rsidRDefault="00324E17" w:rsidP="00324E17">
            <w:pPr>
              <w:pStyle w:val="Tabletext"/>
              <w:snapToGrid w:val="0"/>
              <w:jc w:val="left"/>
              <w:rPr>
                <w:sz w:val="20"/>
              </w:rPr>
            </w:pPr>
            <w:r w:rsidRPr="00734910">
              <w:rPr>
                <w:sz w:val="20"/>
              </w:rPr>
              <w:t>Possibility of choice of different OFDM modes, different depth of interleaving and mechanisms of interleaving allowing for robust operation in fading condition</w:t>
            </w:r>
          </w:p>
        </w:tc>
        <w:tc>
          <w:tcPr>
            <w:tcW w:w="882" w:type="pct"/>
            <w:tcBorders>
              <w:top w:val="single" w:sz="4" w:space="0" w:color="000000"/>
              <w:left w:val="single" w:sz="4" w:space="0" w:color="000000"/>
              <w:bottom w:val="single" w:sz="4" w:space="0" w:color="000000"/>
            </w:tcBorders>
            <w:shd w:val="clear" w:color="auto" w:fill="auto"/>
          </w:tcPr>
          <w:p w14:paraId="3FC5A2A8" w14:textId="58972574" w:rsidR="00324E17" w:rsidRPr="00734910" w:rsidRDefault="00324E17" w:rsidP="00324E17">
            <w:pPr>
              <w:pStyle w:val="Tabletext"/>
              <w:snapToGrid w:val="0"/>
              <w:jc w:val="left"/>
              <w:rPr>
                <w:sz w:val="20"/>
              </w:rPr>
            </w:pPr>
            <w:r w:rsidRPr="00734910">
              <w:rPr>
                <w:sz w:val="20"/>
              </w:rPr>
              <w:t>Choice of Modulation and Coding Schemes and numerologies to suit different fading environments for Fixed Rooftop, Portable Handheld or Car mounted receivers</w:t>
            </w:r>
          </w:p>
        </w:tc>
        <w:tc>
          <w:tcPr>
            <w:tcW w:w="786" w:type="pct"/>
            <w:tcBorders>
              <w:top w:val="single" w:sz="4" w:space="0" w:color="000000"/>
              <w:left w:val="single" w:sz="4" w:space="0" w:color="000000"/>
              <w:bottom w:val="single" w:sz="4" w:space="0" w:color="000000"/>
              <w:right w:val="single" w:sz="4" w:space="0" w:color="auto"/>
            </w:tcBorders>
            <w:shd w:val="clear" w:color="auto" w:fill="auto"/>
          </w:tcPr>
          <w:p w14:paraId="1BFDDF39" w14:textId="3984B11A" w:rsidR="00324E17" w:rsidRPr="00734910" w:rsidRDefault="00324E17" w:rsidP="00324E17">
            <w:pPr>
              <w:pStyle w:val="Tabletext"/>
              <w:snapToGrid w:val="0"/>
              <w:jc w:val="left"/>
              <w:rPr>
                <w:sz w:val="20"/>
              </w:rPr>
            </w:pPr>
            <w:r w:rsidRPr="00734910">
              <w:rPr>
                <w:sz w:val="20"/>
              </w:rPr>
              <w:t xml:space="preserve">Choice of Modulation and </w:t>
            </w:r>
            <w:bookmarkStart w:id="7" w:name="_Hlk118957943"/>
            <w:r w:rsidRPr="00734910">
              <w:rPr>
                <w:sz w:val="20"/>
              </w:rPr>
              <w:t xml:space="preserve">Coding Schemes </w:t>
            </w:r>
            <w:bookmarkEnd w:id="7"/>
            <w:r w:rsidRPr="00734910">
              <w:rPr>
                <w:sz w:val="20"/>
              </w:rPr>
              <w:t>and numerologies to suit different fading environments</w:t>
            </w:r>
          </w:p>
        </w:tc>
        <w:tc>
          <w:tcPr>
            <w:tcW w:w="835" w:type="pct"/>
            <w:tcBorders>
              <w:top w:val="single" w:sz="4" w:space="0" w:color="000000"/>
              <w:left w:val="single" w:sz="4" w:space="0" w:color="000000"/>
              <w:bottom w:val="single" w:sz="4" w:space="0" w:color="000000"/>
              <w:right w:val="single" w:sz="4" w:space="0" w:color="000000"/>
            </w:tcBorders>
          </w:tcPr>
          <w:p w14:paraId="75695F87" w14:textId="328B03BE" w:rsidR="00324E17" w:rsidRPr="00734910" w:rsidRDefault="00324E17" w:rsidP="00324E17">
            <w:pPr>
              <w:pStyle w:val="Tabletext"/>
              <w:snapToGrid w:val="0"/>
              <w:jc w:val="left"/>
              <w:rPr>
                <w:sz w:val="20"/>
              </w:rPr>
            </w:pPr>
            <w:r w:rsidRPr="00734910">
              <w:rPr>
                <w:sz w:val="20"/>
              </w:rPr>
              <w:t>Possibility of choice of different Modulation, coding and OFDM modes, different depth of interleaving allowing for robust operation in fading condition</w:t>
            </w:r>
          </w:p>
        </w:tc>
      </w:tr>
      <w:tr w:rsidR="00324E17" w:rsidRPr="00734910" w14:paraId="2A336D63" w14:textId="77777777" w:rsidTr="00A517B3">
        <w:trPr>
          <w:cantSplit/>
          <w:jc w:val="center"/>
        </w:trPr>
        <w:tc>
          <w:tcPr>
            <w:tcW w:w="293" w:type="pct"/>
            <w:tcBorders>
              <w:top w:val="single" w:sz="4" w:space="0" w:color="000000"/>
              <w:left w:val="single" w:sz="4" w:space="0" w:color="000000"/>
              <w:bottom w:val="single" w:sz="4" w:space="0" w:color="000000"/>
            </w:tcBorders>
            <w:shd w:val="clear" w:color="auto" w:fill="auto"/>
          </w:tcPr>
          <w:p w14:paraId="5EB8E2A2" w14:textId="1A1B6CF0" w:rsidR="00324E17" w:rsidRPr="00734910" w:rsidRDefault="00324E17" w:rsidP="00324E17">
            <w:pPr>
              <w:pStyle w:val="Tabletext"/>
              <w:snapToGrid w:val="0"/>
              <w:jc w:val="center"/>
              <w:rPr>
                <w:sz w:val="20"/>
              </w:rPr>
            </w:pPr>
            <w:r w:rsidRPr="00734910">
              <w:rPr>
                <w:sz w:val="20"/>
              </w:rPr>
              <w:t>3</w:t>
            </w:r>
          </w:p>
        </w:tc>
        <w:tc>
          <w:tcPr>
            <w:tcW w:w="538" w:type="pct"/>
            <w:tcBorders>
              <w:top w:val="single" w:sz="4" w:space="0" w:color="000000"/>
              <w:left w:val="single" w:sz="4" w:space="0" w:color="000000"/>
              <w:bottom w:val="single" w:sz="4" w:space="0" w:color="000000"/>
            </w:tcBorders>
            <w:shd w:val="clear" w:color="auto" w:fill="auto"/>
          </w:tcPr>
          <w:p w14:paraId="75DB3F55" w14:textId="292EEFA8" w:rsidR="00324E17" w:rsidRPr="00734910" w:rsidRDefault="00324E17" w:rsidP="00324E17">
            <w:pPr>
              <w:pStyle w:val="Tabletext"/>
              <w:snapToGrid w:val="0"/>
              <w:rPr>
                <w:sz w:val="20"/>
              </w:rPr>
            </w:pPr>
            <w:r w:rsidRPr="00734910">
              <w:rPr>
                <w:sz w:val="20"/>
              </w:rPr>
              <w:t>Single frequency networks</w:t>
            </w:r>
          </w:p>
        </w:tc>
        <w:tc>
          <w:tcPr>
            <w:tcW w:w="834" w:type="pct"/>
            <w:tcBorders>
              <w:top w:val="single" w:sz="4" w:space="0" w:color="000000"/>
              <w:left w:val="single" w:sz="4" w:space="0" w:color="000000"/>
              <w:bottom w:val="single" w:sz="4" w:space="0" w:color="000000"/>
              <w:right w:val="single" w:sz="4" w:space="0" w:color="000000"/>
            </w:tcBorders>
          </w:tcPr>
          <w:p w14:paraId="7719A1F4" w14:textId="23AFE0B0" w:rsidR="00324E17" w:rsidRPr="00734910" w:rsidRDefault="00324E17" w:rsidP="00324E17">
            <w:pPr>
              <w:pStyle w:val="Tabletext"/>
              <w:snapToGrid w:val="0"/>
              <w:jc w:val="left"/>
              <w:rPr>
                <w:sz w:val="20"/>
              </w:rPr>
            </w:pPr>
            <w:r w:rsidRPr="00734910">
              <w:rPr>
                <w:sz w:val="20"/>
              </w:rPr>
              <w:t xml:space="preserve">Typical SFN cell size is up to 70 km depending </w:t>
            </w:r>
            <w:r w:rsidR="00734910">
              <w:rPr>
                <w:sz w:val="20"/>
              </w:rPr>
              <w:t xml:space="preserve">on </w:t>
            </w:r>
            <w:r w:rsidRPr="00734910">
              <w:rPr>
                <w:sz w:val="20"/>
              </w:rPr>
              <w:t>the frequency and transmission power</w:t>
            </w:r>
          </w:p>
        </w:tc>
        <w:tc>
          <w:tcPr>
            <w:tcW w:w="832" w:type="pct"/>
            <w:tcBorders>
              <w:top w:val="single" w:sz="4" w:space="0" w:color="000000"/>
              <w:left w:val="single" w:sz="4" w:space="0" w:color="000000"/>
              <w:bottom w:val="single" w:sz="4" w:space="0" w:color="000000"/>
            </w:tcBorders>
            <w:shd w:val="clear" w:color="auto" w:fill="auto"/>
          </w:tcPr>
          <w:p w14:paraId="67CACD3A" w14:textId="77777777" w:rsidR="00324E17" w:rsidRPr="00734910" w:rsidRDefault="00324E17" w:rsidP="00324E17">
            <w:pPr>
              <w:pStyle w:val="Tabletext"/>
              <w:keepNext/>
              <w:keepLines/>
              <w:snapToGrid w:val="0"/>
              <w:jc w:val="left"/>
              <w:rPr>
                <w:sz w:val="20"/>
              </w:rPr>
            </w:pPr>
            <w:r w:rsidRPr="00734910">
              <w:rPr>
                <w:sz w:val="20"/>
              </w:rPr>
              <w:t>SFN cell radius is mostly dependent on the OFDM mode and selection of the guard interval duration.</w:t>
            </w:r>
          </w:p>
          <w:p w14:paraId="2D66F412" w14:textId="6A302540" w:rsidR="00324E17" w:rsidRPr="00734910" w:rsidRDefault="00324E17" w:rsidP="00324E17">
            <w:pPr>
              <w:pStyle w:val="Tabletext"/>
              <w:snapToGrid w:val="0"/>
              <w:jc w:val="left"/>
              <w:rPr>
                <w:sz w:val="20"/>
              </w:rPr>
            </w:pPr>
            <w:r w:rsidRPr="00734910">
              <w:rPr>
                <w:sz w:val="20"/>
              </w:rPr>
              <w:t xml:space="preserve">Arrival time difference from multiple transmitters can be as large as 703.7 </w:t>
            </w:r>
            <w:r w:rsidRPr="00734910">
              <w:rPr>
                <w:sz w:val="20"/>
              </w:rPr>
              <w:sym w:font="Symbol" w:char="F06D"/>
            </w:r>
            <w:r w:rsidRPr="00734910">
              <w:rPr>
                <w:sz w:val="20"/>
              </w:rPr>
              <w:t xml:space="preserve">s. </w:t>
            </w:r>
            <w:r w:rsidRPr="00734910">
              <w:rPr>
                <w:sz w:val="20"/>
                <w:vertAlign w:val="superscript"/>
              </w:rPr>
              <w:t>(1)</w:t>
            </w:r>
          </w:p>
        </w:tc>
        <w:tc>
          <w:tcPr>
            <w:tcW w:w="882" w:type="pct"/>
            <w:tcBorders>
              <w:top w:val="single" w:sz="4" w:space="0" w:color="000000"/>
              <w:left w:val="single" w:sz="4" w:space="0" w:color="000000"/>
              <w:bottom w:val="single" w:sz="4" w:space="0" w:color="000000"/>
            </w:tcBorders>
            <w:shd w:val="clear" w:color="auto" w:fill="auto"/>
          </w:tcPr>
          <w:p w14:paraId="61AE15B4" w14:textId="5411F9C4" w:rsidR="00324E17" w:rsidRPr="00734910" w:rsidRDefault="00324E17" w:rsidP="00324E17">
            <w:pPr>
              <w:pStyle w:val="Tabletext"/>
              <w:snapToGrid w:val="0"/>
              <w:jc w:val="left"/>
              <w:rPr>
                <w:sz w:val="20"/>
              </w:rPr>
            </w:pPr>
            <w:r w:rsidRPr="00734910">
              <w:rPr>
                <w:sz w:val="20"/>
              </w:rPr>
              <w:t xml:space="preserve">Support for conventional SFN broadcast networks with up to 100 km radius </w:t>
            </w:r>
          </w:p>
        </w:tc>
        <w:tc>
          <w:tcPr>
            <w:tcW w:w="786" w:type="pct"/>
            <w:tcBorders>
              <w:top w:val="single" w:sz="4" w:space="0" w:color="000000"/>
              <w:left w:val="single" w:sz="4" w:space="0" w:color="000000"/>
              <w:bottom w:val="single" w:sz="4" w:space="0" w:color="000000"/>
              <w:right w:val="single" w:sz="4" w:space="0" w:color="auto"/>
            </w:tcBorders>
            <w:shd w:val="clear" w:color="auto" w:fill="auto"/>
          </w:tcPr>
          <w:p w14:paraId="6E8378F3" w14:textId="50A7B529" w:rsidR="00324E17" w:rsidRPr="00734910" w:rsidRDefault="00324E17" w:rsidP="00324E17">
            <w:pPr>
              <w:pStyle w:val="Tabletext"/>
              <w:snapToGrid w:val="0"/>
              <w:jc w:val="left"/>
              <w:rPr>
                <w:sz w:val="20"/>
              </w:rPr>
            </w:pPr>
            <w:r w:rsidRPr="00734910">
              <w:rPr>
                <w:sz w:val="20"/>
              </w:rPr>
              <w:t>Support for SFN broadcast networks.</w:t>
            </w:r>
          </w:p>
        </w:tc>
        <w:tc>
          <w:tcPr>
            <w:tcW w:w="835" w:type="pct"/>
            <w:tcBorders>
              <w:top w:val="single" w:sz="4" w:space="0" w:color="000000"/>
              <w:left w:val="single" w:sz="4" w:space="0" w:color="000000"/>
              <w:bottom w:val="single" w:sz="4" w:space="0" w:color="000000"/>
              <w:right w:val="single" w:sz="4" w:space="0" w:color="000000"/>
            </w:tcBorders>
          </w:tcPr>
          <w:p w14:paraId="44C3E4F5" w14:textId="4CDDC162" w:rsidR="00324E17" w:rsidRPr="00734910" w:rsidRDefault="00324E17" w:rsidP="00324E17">
            <w:pPr>
              <w:pStyle w:val="Tabletext"/>
              <w:snapToGrid w:val="0"/>
              <w:jc w:val="left"/>
              <w:rPr>
                <w:sz w:val="20"/>
              </w:rPr>
            </w:pPr>
            <w:r w:rsidRPr="00734910">
              <w:rPr>
                <w:sz w:val="20"/>
              </w:rPr>
              <w:t>Support for SFN broadcast networks.</w:t>
            </w:r>
          </w:p>
        </w:tc>
      </w:tr>
    </w:tbl>
    <w:p w14:paraId="58CCB3E7" w14:textId="77777777" w:rsidR="00AA2FD0" w:rsidRDefault="00AA2FD0">
      <w:r>
        <w:br w:type="page"/>
      </w:r>
    </w:p>
    <w:p w14:paraId="35BC8F66" w14:textId="4D6ADA4E" w:rsidR="00AA2FD0" w:rsidRDefault="00AA2FD0" w:rsidP="00AA2FD0">
      <w:pPr>
        <w:pStyle w:val="TableNo"/>
      </w:pPr>
      <w:r w:rsidRPr="000F312A">
        <w:lastRenderedPageBreak/>
        <w:t>TABLE 2B</w:t>
      </w:r>
      <w:r>
        <w:rPr>
          <w:rFonts w:hint="eastAsia"/>
          <w:lang w:eastAsia="zh-CN"/>
        </w:rPr>
        <w:t xml:space="preserve"> </w:t>
      </w:r>
      <w:r w:rsidRPr="000F312A">
        <w:t>(</w:t>
      </w:r>
      <w:r w:rsidRPr="000F312A">
        <w:rPr>
          <w:i/>
          <w:iCs/>
        </w:rPr>
        <w:t>continued</w:t>
      </w:r>
      <w:r w:rsidRPr="000F312A">
        <w:t>)</w:t>
      </w:r>
    </w:p>
    <w:tbl>
      <w:tblPr>
        <w:tblW w:w="5000" w:type="pct"/>
        <w:jc w:val="center"/>
        <w:tblLook w:val="04A0" w:firstRow="1" w:lastRow="0" w:firstColumn="1" w:lastColumn="0" w:noHBand="0" w:noVBand="1"/>
      </w:tblPr>
      <w:tblGrid>
        <w:gridCol w:w="837"/>
        <w:gridCol w:w="1536"/>
        <w:gridCol w:w="2381"/>
        <w:gridCol w:w="2376"/>
        <w:gridCol w:w="2518"/>
        <w:gridCol w:w="2244"/>
        <w:gridCol w:w="2384"/>
      </w:tblGrid>
      <w:tr w:rsidR="00AA2FD0" w:rsidRPr="00734910" w14:paraId="42746055" w14:textId="77777777" w:rsidTr="00A517B3">
        <w:trPr>
          <w:cantSplit/>
          <w:jc w:val="center"/>
        </w:trPr>
        <w:tc>
          <w:tcPr>
            <w:tcW w:w="293" w:type="pct"/>
            <w:tcBorders>
              <w:top w:val="single" w:sz="4" w:space="0" w:color="000000"/>
              <w:left w:val="single" w:sz="4" w:space="0" w:color="000000"/>
              <w:bottom w:val="single" w:sz="4" w:space="0" w:color="000000"/>
            </w:tcBorders>
            <w:shd w:val="clear" w:color="auto" w:fill="auto"/>
          </w:tcPr>
          <w:p w14:paraId="3EC44917" w14:textId="77777777" w:rsidR="00AA2FD0" w:rsidRPr="00734910" w:rsidRDefault="00AA2FD0" w:rsidP="00AA2FD0">
            <w:pPr>
              <w:pStyle w:val="Tablehead"/>
              <w:rPr>
                <w:bCs/>
                <w:sz w:val="20"/>
              </w:rPr>
            </w:pPr>
          </w:p>
        </w:tc>
        <w:tc>
          <w:tcPr>
            <w:tcW w:w="538" w:type="pct"/>
            <w:tcBorders>
              <w:top w:val="single" w:sz="4" w:space="0" w:color="000000"/>
              <w:left w:val="single" w:sz="4" w:space="0" w:color="000000"/>
              <w:bottom w:val="single" w:sz="4" w:space="0" w:color="000000"/>
            </w:tcBorders>
            <w:shd w:val="clear" w:color="auto" w:fill="auto"/>
          </w:tcPr>
          <w:p w14:paraId="0B34CC8D" w14:textId="1F879C8F" w:rsidR="00AA2FD0" w:rsidRPr="00734910" w:rsidRDefault="00AA2FD0" w:rsidP="00AA2FD0">
            <w:pPr>
              <w:pStyle w:val="Tablehead"/>
              <w:rPr>
                <w:bCs/>
                <w:sz w:val="20"/>
              </w:rPr>
            </w:pPr>
            <w:r w:rsidRPr="00734910">
              <w:rPr>
                <w:bCs/>
                <w:sz w:val="20"/>
              </w:rPr>
              <w:t>Parameters</w:t>
            </w:r>
          </w:p>
        </w:tc>
        <w:tc>
          <w:tcPr>
            <w:tcW w:w="834" w:type="pct"/>
            <w:tcBorders>
              <w:top w:val="single" w:sz="4" w:space="0" w:color="000000"/>
              <w:left w:val="single" w:sz="4" w:space="0" w:color="000000"/>
              <w:bottom w:val="single" w:sz="4" w:space="0" w:color="000000"/>
              <w:right w:val="single" w:sz="4" w:space="0" w:color="000000"/>
            </w:tcBorders>
          </w:tcPr>
          <w:p w14:paraId="039804DC" w14:textId="308DE388" w:rsidR="00AA2FD0" w:rsidRPr="00734910" w:rsidRDefault="00AA2FD0" w:rsidP="00AA2FD0">
            <w:pPr>
              <w:pStyle w:val="Tablehead"/>
              <w:rPr>
                <w:bCs/>
                <w:sz w:val="20"/>
              </w:rPr>
            </w:pPr>
            <w:r w:rsidRPr="00734910">
              <w:rPr>
                <w:bCs/>
                <w:sz w:val="20"/>
              </w:rPr>
              <w:t>Multimedia System R</w:t>
            </w:r>
          </w:p>
        </w:tc>
        <w:tc>
          <w:tcPr>
            <w:tcW w:w="832" w:type="pct"/>
            <w:tcBorders>
              <w:top w:val="single" w:sz="4" w:space="0" w:color="000000"/>
              <w:left w:val="single" w:sz="4" w:space="0" w:color="000000"/>
              <w:bottom w:val="single" w:sz="4" w:space="0" w:color="000000"/>
            </w:tcBorders>
            <w:shd w:val="clear" w:color="auto" w:fill="auto"/>
          </w:tcPr>
          <w:p w14:paraId="79FF11E8" w14:textId="4E5E9A1E" w:rsidR="00AA2FD0" w:rsidRPr="00734910" w:rsidRDefault="00AA2FD0" w:rsidP="00AA2FD0">
            <w:pPr>
              <w:pStyle w:val="Tablehead"/>
              <w:rPr>
                <w:bCs/>
                <w:sz w:val="20"/>
              </w:rPr>
            </w:pPr>
            <w:r w:rsidRPr="00734910">
              <w:rPr>
                <w:bCs/>
                <w:sz w:val="20"/>
              </w:rPr>
              <w:t>Multimedia System S</w:t>
            </w:r>
          </w:p>
        </w:tc>
        <w:tc>
          <w:tcPr>
            <w:tcW w:w="882" w:type="pct"/>
            <w:tcBorders>
              <w:top w:val="single" w:sz="4" w:space="0" w:color="000000"/>
              <w:left w:val="single" w:sz="4" w:space="0" w:color="000000"/>
              <w:bottom w:val="single" w:sz="4" w:space="0" w:color="000000"/>
            </w:tcBorders>
            <w:shd w:val="clear" w:color="auto" w:fill="auto"/>
          </w:tcPr>
          <w:p w14:paraId="495EF501" w14:textId="1E4B5634" w:rsidR="00AA2FD0" w:rsidRPr="00734910" w:rsidRDefault="00AA2FD0" w:rsidP="00AA2FD0">
            <w:pPr>
              <w:pStyle w:val="Tablehead"/>
              <w:rPr>
                <w:bCs/>
                <w:sz w:val="20"/>
              </w:rPr>
            </w:pPr>
            <w:r w:rsidRPr="00734910">
              <w:rPr>
                <w:bCs/>
                <w:sz w:val="20"/>
              </w:rPr>
              <w:t>Multimedia System L</w:t>
            </w:r>
          </w:p>
        </w:tc>
        <w:tc>
          <w:tcPr>
            <w:tcW w:w="786" w:type="pct"/>
            <w:tcBorders>
              <w:top w:val="single" w:sz="4" w:space="0" w:color="000000"/>
              <w:left w:val="single" w:sz="4" w:space="0" w:color="000000"/>
              <w:bottom w:val="single" w:sz="4" w:space="0" w:color="000000"/>
              <w:right w:val="single" w:sz="4" w:space="0" w:color="auto"/>
            </w:tcBorders>
            <w:shd w:val="clear" w:color="auto" w:fill="auto"/>
          </w:tcPr>
          <w:p w14:paraId="5AEA0DCA" w14:textId="4B36D28B" w:rsidR="00AA2FD0" w:rsidRPr="00734910" w:rsidRDefault="00AA2FD0" w:rsidP="00AA2FD0">
            <w:pPr>
              <w:pStyle w:val="Tablehead"/>
              <w:rPr>
                <w:bCs/>
                <w:sz w:val="20"/>
              </w:rPr>
            </w:pPr>
            <w:r w:rsidRPr="00734910">
              <w:rPr>
                <w:bCs/>
                <w:sz w:val="20"/>
              </w:rPr>
              <w:t>Multimedia System N</w:t>
            </w:r>
          </w:p>
        </w:tc>
        <w:tc>
          <w:tcPr>
            <w:tcW w:w="835" w:type="pct"/>
            <w:tcBorders>
              <w:top w:val="single" w:sz="4" w:space="0" w:color="000000"/>
              <w:left w:val="single" w:sz="4" w:space="0" w:color="000000"/>
              <w:bottom w:val="single" w:sz="4" w:space="0" w:color="000000"/>
              <w:right w:val="single" w:sz="4" w:space="0" w:color="000000"/>
            </w:tcBorders>
          </w:tcPr>
          <w:p w14:paraId="601FE3D6" w14:textId="11380D8B" w:rsidR="00AA2FD0" w:rsidRPr="00734910" w:rsidRDefault="00AA2FD0" w:rsidP="00AA2FD0">
            <w:pPr>
              <w:pStyle w:val="Tablehead"/>
              <w:rPr>
                <w:bCs/>
                <w:sz w:val="20"/>
              </w:rPr>
            </w:pPr>
            <w:r w:rsidRPr="00734910">
              <w:rPr>
                <w:bCs/>
                <w:sz w:val="20"/>
              </w:rPr>
              <w:t>Multimedia System M</w:t>
            </w:r>
          </w:p>
        </w:tc>
      </w:tr>
      <w:tr w:rsidR="00C7323C" w:rsidRPr="00734910" w14:paraId="61C71389" w14:textId="77777777" w:rsidTr="00A517B3">
        <w:trPr>
          <w:cantSplit/>
          <w:jc w:val="center"/>
        </w:trPr>
        <w:tc>
          <w:tcPr>
            <w:tcW w:w="293" w:type="pct"/>
            <w:tcBorders>
              <w:top w:val="single" w:sz="4" w:space="0" w:color="000000"/>
              <w:left w:val="single" w:sz="4" w:space="0" w:color="000000"/>
              <w:bottom w:val="single" w:sz="4" w:space="0" w:color="000000"/>
            </w:tcBorders>
            <w:shd w:val="clear" w:color="auto" w:fill="auto"/>
          </w:tcPr>
          <w:p w14:paraId="3210E947" w14:textId="77777777" w:rsidR="00C7323C" w:rsidRPr="00734910" w:rsidRDefault="00C7323C" w:rsidP="00FB58F9">
            <w:pPr>
              <w:pStyle w:val="Tabletext"/>
              <w:snapToGrid w:val="0"/>
              <w:jc w:val="center"/>
              <w:rPr>
                <w:sz w:val="20"/>
              </w:rPr>
            </w:pPr>
            <w:r w:rsidRPr="00734910">
              <w:rPr>
                <w:sz w:val="20"/>
              </w:rPr>
              <w:t>4</w:t>
            </w:r>
          </w:p>
        </w:tc>
        <w:tc>
          <w:tcPr>
            <w:tcW w:w="538" w:type="pct"/>
            <w:tcBorders>
              <w:top w:val="single" w:sz="4" w:space="0" w:color="000000"/>
              <w:left w:val="single" w:sz="4" w:space="0" w:color="000000"/>
              <w:bottom w:val="single" w:sz="4" w:space="0" w:color="000000"/>
            </w:tcBorders>
            <w:shd w:val="clear" w:color="auto" w:fill="auto"/>
          </w:tcPr>
          <w:p w14:paraId="4DD2275A" w14:textId="77777777" w:rsidR="00C7323C" w:rsidRPr="00734910" w:rsidRDefault="00C7323C" w:rsidP="00FD3115">
            <w:pPr>
              <w:pStyle w:val="Tabletext"/>
              <w:snapToGrid w:val="0"/>
              <w:jc w:val="left"/>
              <w:rPr>
                <w:sz w:val="20"/>
              </w:rPr>
            </w:pPr>
            <w:r w:rsidRPr="00734910">
              <w:rPr>
                <w:sz w:val="20"/>
              </w:rPr>
              <w:t>Simultaneous transmission of different quality levels (hierarchical transmission)</w:t>
            </w:r>
          </w:p>
        </w:tc>
        <w:tc>
          <w:tcPr>
            <w:tcW w:w="834" w:type="pct"/>
            <w:tcBorders>
              <w:top w:val="single" w:sz="4" w:space="0" w:color="000000"/>
              <w:left w:val="single" w:sz="4" w:space="0" w:color="000000"/>
              <w:bottom w:val="single" w:sz="4" w:space="0" w:color="000000"/>
              <w:right w:val="single" w:sz="4" w:space="0" w:color="000000"/>
            </w:tcBorders>
          </w:tcPr>
          <w:p w14:paraId="123C8A61" w14:textId="77777777" w:rsidR="00C7323C" w:rsidRPr="00734910" w:rsidRDefault="00C7323C" w:rsidP="00F54E9D">
            <w:pPr>
              <w:pStyle w:val="Tabletext"/>
              <w:snapToGrid w:val="0"/>
              <w:jc w:val="left"/>
              <w:rPr>
                <w:sz w:val="20"/>
              </w:rPr>
            </w:pPr>
          </w:p>
        </w:tc>
        <w:tc>
          <w:tcPr>
            <w:tcW w:w="832" w:type="pct"/>
            <w:tcBorders>
              <w:top w:val="single" w:sz="4" w:space="0" w:color="000000"/>
              <w:left w:val="single" w:sz="4" w:space="0" w:color="000000"/>
              <w:bottom w:val="single" w:sz="4" w:space="0" w:color="000000"/>
            </w:tcBorders>
            <w:shd w:val="clear" w:color="auto" w:fill="auto"/>
          </w:tcPr>
          <w:p w14:paraId="3795672F" w14:textId="77777777" w:rsidR="00C7323C" w:rsidRPr="00734910" w:rsidRDefault="00C7323C" w:rsidP="00F54E9D">
            <w:pPr>
              <w:pStyle w:val="Tabletext"/>
              <w:snapToGrid w:val="0"/>
              <w:jc w:val="left"/>
              <w:rPr>
                <w:sz w:val="20"/>
              </w:rPr>
            </w:pPr>
            <w:r w:rsidRPr="00734910">
              <w:rPr>
                <w:sz w:val="20"/>
              </w:rPr>
              <w:t>Depending on selected system configuration it is possible to choose different service error protection for one or multiple physical layer pipes (PLP), carried in one or more TDM, FDM, or LDM groups, each having its own specific modulation, coding and time interleaving depth, thus enabling service specific robustness.</w:t>
            </w:r>
          </w:p>
        </w:tc>
        <w:tc>
          <w:tcPr>
            <w:tcW w:w="882" w:type="pct"/>
            <w:tcBorders>
              <w:top w:val="single" w:sz="4" w:space="0" w:color="000000"/>
              <w:left w:val="single" w:sz="4" w:space="0" w:color="000000"/>
              <w:bottom w:val="single" w:sz="4" w:space="0" w:color="000000"/>
            </w:tcBorders>
            <w:shd w:val="clear" w:color="auto" w:fill="auto"/>
          </w:tcPr>
          <w:p w14:paraId="79A43589" w14:textId="1699BC9F" w:rsidR="00C7323C" w:rsidRPr="00734910" w:rsidRDefault="00C7323C" w:rsidP="00F54E9D">
            <w:pPr>
              <w:pStyle w:val="Tabletext"/>
              <w:keepNext/>
              <w:keepLines/>
              <w:snapToGrid w:val="0"/>
              <w:jc w:val="left"/>
              <w:rPr>
                <w:sz w:val="20"/>
              </w:rPr>
            </w:pPr>
            <w:r w:rsidRPr="00734910">
              <w:rPr>
                <w:sz w:val="20"/>
              </w:rPr>
              <w:t>Different Modulation and Coding Schemes can apply to different traffic within an SFN Area. Furthermore, different SFN areas can be configured to use different numerologies (carrier spacing and guard interval combinations)</w:t>
            </w:r>
            <w:r w:rsidR="00872159">
              <w:rPr>
                <w:sz w:val="20"/>
              </w:rPr>
              <w:t>.</w:t>
            </w:r>
          </w:p>
        </w:tc>
        <w:tc>
          <w:tcPr>
            <w:tcW w:w="786" w:type="pct"/>
            <w:tcBorders>
              <w:top w:val="single" w:sz="4" w:space="0" w:color="000000"/>
              <w:left w:val="single" w:sz="4" w:space="0" w:color="000000"/>
              <w:bottom w:val="single" w:sz="4" w:space="0" w:color="000000"/>
              <w:right w:val="single" w:sz="4" w:space="0" w:color="auto"/>
            </w:tcBorders>
            <w:shd w:val="clear" w:color="auto" w:fill="auto"/>
          </w:tcPr>
          <w:p w14:paraId="2BA6C334" w14:textId="77777777" w:rsidR="00C7323C" w:rsidRPr="00734910" w:rsidRDefault="00C7323C" w:rsidP="00F54E9D">
            <w:pPr>
              <w:pStyle w:val="Tabletext"/>
              <w:keepNext/>
              <w:keepLines/>
              <w:snapToGrid w:val="0"/>
              <w:jc w:val="left"/>
              <w:rPr>
                <w:sz w:val="20"/>
              </w:rPr>
            </w:pPr>
            <w:r w:rsidRPr="00734910">
              <w:rPr>
                <w:sz w:val="20"/>
              </w:rPr>
              <w:t>Different Modulation and Coding Schemes can be independently set for each packet of each service.</w:t>
            </w:r>
          </w:p>
        </w:tc>
        <w:tc>
          <w:tcPr>
            <w:tcW w:w="835" w:type="pct"/>
            <w:tcBorders>
              <w:top w:val="single" w:sz="4" w:space="0" w:color="000000"/>
              <w:left w:val="single" w:sz="4" w:space="0" w:color="000000"/>
              <w:bottom w:val="single" w:sz="4" w:space="0" w:color="000000"/>
              <w:right w:val="single" w:sz="4" w:space="0" w:color="000000"/>
            </w:tcBorders>
          </w:tcPr>
          <w:p w14:paraId="379B743D" w14:textId="77777777" w:rsidR="00C7323C" w:rsidRPr="00734910" w:rsidRDefault="00C7323C" w:rsidP="00F54E9D">
            <w:pPr>
              <w:pStyle w:val="Tabletext"/>
              <w:keepNext/>
              <w:keepLines/>
              <w:snapToGrid w:val="0"/>
              <w:jc w:val="left"/>
              <w:rPr>
                <w:sz w:val="20"/>
              </w:rPr>
            </w:pPr>
            <w:r w:rsidRPr="00734910">
              <w:rPr>
                <w:sz w:val="20"/>
              </w:rPr>
              <w:t>Different Modulation and Coding Schemes can be applied to different OFDM blocks within one super-frame.</w:t>
            </w:r>
          </w:p>
        </w:tc>
      </w:tr>
      <w:tr w:rsidR="00324E17" w:rsidRPr="00734910" w14:paraId="4A068765" w14:textId="77777777" w:rsidTr="00A517B3">
        <w:trPr>
          <w:cantSplit/>
          <w:jc w:val="center"/>
        </w:trPr>
        <w:tc>
          <w:tcPr>
            <w:tcW w:w="293" w:type="pct"/>
            <w:tcBorders>
              <w:top w:val="single" w:sz="4" w:space="0" w:color="000000"/>
              <w:left w:val="single" w:sz="4" w:space="0" w:color="000000"/>
              <w:bottom w:val="single" w:sz="4" w:space="0" w:color="000000"/>
            </w:tcBorders>
            <w:shd w:val="clear" w:color="auto" w:fill="auto"/>
          </w:tcPr>
          <w:p w14:paraId="491F4226" w14:textId="07A9FF2B" w:rsidR="00324E17" w:rsidRPr="00734910" w:rsidRDefault="00324E17" w:rsidP="00324E17">
            <w:pPr>
              <w:pStyle w:val="Tabletext"/>
              <w:snapToGrid w:val="0"/>
              <w:jc w:val="center"/>
              <w:rPr>
                <w:sz w:val="20"/>
              </w:rPr>
            </w:pPr>
            <w:r w:rsidRPr="00734910">
              <w:rPr>
                <w:sz w:val="20"/>
              </w:rPr>
              <w:t>5</w:t>
            </w:r>
          </w:p>
        </w:tc>
        <w:tc>
          <w:tcPr>
            <w:tcW w:w="538" w:type="pct"/>
            <w:tcBorders>
              <w:top w:val="single" w:sz="4" w:space="0" w:color="000000"/>
              <w:left w:val="single" w:sz="4" w:space="0" w:color="000000"/>
              <w:bottom w:val="single" w:sz="4" w:space="0" w:color="000000"/>
            </w:tcBorders>
            <w:shd w:val="clear" w:color="auto" w:fill="auto"/>
          </w:tcPr>
          <w:p w14:paraId="4F39771B" w14:textId="1FAEC6E6" w:rsidR="00324E17" w:rsidRPr="00734910" w:rsidRDefault="00324E17" w:rsidP="00324E17">
            <w:pPr>
              <w:pStyle w:val="Tabletext"/>
              <w:snapToGrid w:val="0"/>
              <w:rPr>
                <w:sz w:val="20"/>
              </w:rPr>
            </w:pPr>
            <w:r w:rsidRPr="00734910">
              <w:rPr>
                <w:sz w:val="20"/>
              </w:rPr>
              <w:t>Spectrum efficiency</w:t>
            </w:r>
            <w:r w:rsidRPr="00734910">
              <w:rPr>
                <w:sz w:val="20"/>
              </w:rPr>
              <w:br/>
              <w:t>(bit/s/Hz)</w:t>
            </w:r>
          </w:p>
        </w:tc>
        <w:tc>
          <w:tcPr>
            <w:tcW w:w="834" w:type="pct"/>
            <w:tcBorders>
              <w:top w:val="single" w:sz="4" w:space="0" w:color="000000"/>
              <w:left w:val="single" w:sz="4" w:space="0" w:color="000000"/>
              <w:bottom w:val="single" w:sz="4" w:space="0" w:color="000000"/>
              <w:right w:val="single" w:sz="4" w:space="0" w:color="000000"/>
            </w:tcBorders>
          </w:tcPr>
          <w:p w14:paraId="6A9B35B3" w14:textId="0F113AD4" w:rsidR="00324E17" w:rsidRPr="00734910" w:rsidRDefault="00324E17" w:rsidP="00324E17">
            <w:pPr>
              <w:pStyle w:val="Tabletext"/>
              <w:snapToGrid w:val="0"/>
              <w:jc w:val="left"/>
              <w:rPr>
                <w:sz w:val="20"/>
              </w:rPr>
            </w:pPr>
            <w:r w:rsidRPr="00734910">
              <w:rPr>
                <w:sz w:val="20"/>
              </w:rPr>
              <w:t xml:space="preserve">From 0.77 bit/s/Hz (QPSK 1/2) to 3.64 bit/s/Hz </w:t>
            </w:r>
            <w:r w:rsidRPr="00734910">
              <w:rPr>
                <w:sz w:val="20"/>
              </w:rPr>
              <w:br/>
              <w:t>(64-QAM 3/4)</w:t>
            </w:r>
          </w:p>
        </w:tc>
        <w:tc>
          <w:tcPr>
            <w:tcW w:w="832" w:type="pct"/>
            <w:tcBorders>
              <w:top w:val="single" w:sz="4" w:space="0" w:color="000000"/>
              <w:left w:val="single" w:sz="4" w:space="0" w:color="000000"/>
              <w:bottom w:val="single" w:sz="4" w:space="0" w:color="000000"/>
            </w:tcBorders>
            <w:shd w:val="clear" w:color="auto" w:fill="auto"/>
          </w:tcPr>
          <w:p w14:paraId="5F680DA2" w14:textId="230A7F41" w:rsidR="00324E17" w:rsidRPr="00734910" w:rsidRDefault="00324E17" w:rsidP="00324E17">
            <w:pPr>
              <w:pStyle w:val="Tabletext"/>
              <w:snapToGrid w:val="0"/>
              <w:jc w:val="left"/>
              <w:rPr>
                <w:sz w:val="20"/>
              </w:rPr>
            </w:pPr>
            <w:r w:rsidRPr="00734910">
              <w:rPr>
                <w:sz w:val="20"/>
              </w:rPr>
              <w:t>From 0.16 bit/s/Hz (QPSK 2/15) to 9.92 bit/s/Hz (4096-QAM 13/15)</w:t>
            </w:r>
          </w:p>
        </w:tc>
        <w:tc>
          <w:tcPr>
            <w:tcW w:w="882" w:type="pct"/>
            <w:tcBorders>
              <w:top w:val="single" w:sz="4" w:space="0" w:color="000000"/>
              <w:left w:val="single" w:sz="4" w:space="0" w:color="000000"/>
              <w:bottom w:val="single" w:sz="4" w:space="0" w:color="000000"/>
            </w:tcBorders>
            <w:shd w:val="clear" w:color="auto" w:fill="auto"/>
          </w:tcPr>
          <w:p w14:paraId="64C0A8D8" w14:textId="77777777" w:rsidR="00324E17" w:rsidRPr="00734910" w:rsidRDefault="00324E17" w:rsidP="00324E17">
            <w:pPr>
              <w:pStyle w:val="Tabletext"/>
              <w:jc w:val="left"/>
              <w:rPr>
                <w:sz w:val="20"/>
              </w:rPr>
            </w:pPr>
            <w:r w:rsidRPr="00734910">
              <w:rPr>
                <w:sz w:val="20"/>
              </w:rPr>
              <w:t>Typical spectral efficiencies of 0.43 bit/s/Hz (QPSK, code rate 0.37) to 2.48 bit/s/Hz (64-QAM, code rate 0.71) with a 200 µs Cyclic Prefix</w:t>
            </w:r>
          </w:p>
          <w:p w14:paraId="35DFF87D" w14:textId="4E1A4434" w:rsidR="00324E17" w:rsidRPr="00734910" w:rsidRDefault="00324E17" w:rsidP="00324E17">
            <w:pPr>
              <w:pStyle w:val="Tabletext"/>
              <w:keepNext/>
              <w:keepLines/>
              <w:snapToGrid w:val="0"/>
              <w:jc w:val="left"/>
              <w:rPr>
                <w:sz w:val="20"/>
              </w:rPr>
            </w:pPr>
            <w:r w:rsidRPr="00734910">
              <w:rPr>
                <w:sz w:val="20"/>
              </w:rPr>
              <w:t>The provided values are net efficiencies relating to PMCH capacity and take into account overheads due to signalling/ synchronisation and guard interval (Cyclic Prefix).</w:t>
            </w:r>
          </w:p>
        </w:tc>
        <w:tc>
          <w:tcPr>
            <w:tcW w:w="786" w:type="pct"/>
            <w:tcBorders>
              <w:top w:val="single" w:sz="4" w:space="0" w:color="000000"/>
              <w:left w:val="single" w:sz="4" w:space="0" w:color="000000"/>
              <w:bottom w:val="single" w:sz="4" w:space="0" w:color="000000"/>
              <w:right w:val="single" w:sz="4" w:space="0" w:color="auto"/>
            </w:tcBorders>
            <w:shd w:val="clear" w:color="auto" w:fill="auto"/>
          </w:tcPr>
          <w:p w14:paraId="6C4C97D1" w14:textId="60B761A5" w:rsidR="00324E17" w:rsidRPr="00734910" w:rsidRDefault="00324E17" w:rsidP="00324E17">
            <w:pPr>
              <w:pStyle w:val="Tabletext"/>
              <w:keepNext/>
              <w:keepLines/>
              <w:snapToGrid w:val="0"/>
              <w:jc w:val="left"/>
              <w:rPr>
                <w:sz w:val="20"/>
              </w:rPr>
            </w:pPr>
            <w:r w:rsidRPr="00734910">
              <w:rPr>
                <w:sz w:val="20"/>
              </w:rPr>
              <w:t xml:space="preserve">From 0.18 bit/s/Hz (QPSK, coding rate 0.12) to 5.56 bit/s/Hz </w:t>
            </w:r>
            <w:r w:rsidRPr="00734910">
              <w:rPr>
                <w:sz w:val="20"/>
              </w:rPr>
              <w:br/>
              <w:t>(256-QAM, coding rate 0.93)</w:t>
            </w:r>
          </w:p>
        </w:tc>
        <w:tc>
          <w:tcPr>
            <w:tcW w:w="835" w:type="pct"/>
            <w:tcBorders>
              <w:top w:val="single" w:sz="4" w:space="0" w:color="000000"/>
              <w:left w:val="single" w:sz="4" w:space="0" w:color="000000"/>
              <w:bottom w:val="single" w:sz="4" w:space="0" w:color="000000"/>
              <w:right w:val="single" w:sz="4" w:space="0" w:color="000000"/>
            </w:tcBorders>
          </w:tcPr>
          <w:p w14:paraId="516926E9" w14:textId="7629E036" w:rsidR="00324E17" w:rsidRPr="00734910" w:rsidRDefault="00324E17" w:rsidP="00324E17">
            <w:pPr>
              <w:pStyle w:val="Tabletext"/>
              <w:keepNext/>
              <w:keepLines/>
              <w:snapToGrid w:val="0"/>
              <w:jc w:val="left"/>
              <w:rPr>
                <w:sz w:val="20"/>
              </w:rPr>
            </w:pPr>
            <w:r w:rsidRPr="00734910">
              <w:rPr>
                <w:sz w:val="20"/>
              </w:rPr>
              <w:t>From 0.66 bit/s/Hz (QPSK at 1/2 code rate) to 6.53 bit/s/Hz (256-APSK at 1/2 code rate)</w:t>
            </w:r>
          </w:p>
        </w:tc>
      </w:tr>
    </w:tbl>
    <w:p w14:paraId="0A0ACAF0" w14:textId="77777777" w:rsidR="00AA2FD0" w:rsidRDefault="00AA2FD0">
      <w:r>
        <w:br w:type="page"/>
      </w:r>
    </w:p>
    <w:p w14:paraId="31DD7452" w14:textId="649E30AA" w:rsidR="00AA2FD0" w:rsidRDefault="00AA2FD0" w:rsidP="00AA2FD0">
      <w:pPr>
        <w:pStyle w:val="TableNo"/>
      </w:pPr>
      <w:r w:rsidRPr="000F312A">
        <w:lastRenderedPageBreak/>
        <w:t>TABLE 2B</w:t>
      </w:r>
      <w:r>
        <w:rPr>
          <w:rFonts w:hint="eastAsia"/>
          <w:lang w:eastAsia="zh-CN"/>
        </w:rPr>
        <w:t xml:space="preserve"> </w:t>
      </w:r>
      <w:r w:rsidRPr="000F312A">
        <w:t>(</w:t>
      </w:r>
      <w:r w:rsidRPr="000F312A">
        <w:rPr>
          <w:i/>
          <w:iCs/>
        </w:rPr>
        <w:t>end</w:t>
      </w:r>
      <w:r w:rsidRPr="000F312A">
        <w:t>)</w:t>
      </w:r>
    </w:p>
    <w:tbl>
      <w:tblPr>
        <w:tblW w:w="5000" w:type="pct"/>
        <w:jc w:val="center"/>
        <w:tblLook w:val="04A0" w:firstRow="1" w:lastRow="0" w:firstColumn="1" w:lastColumn="0" w:noHBand="0" w:noVBand="1"/>
      </w:tblPr>
      <w:tblGrid>
        <w:gridCol w:w="837"/>
        <w:gridCol w:w="1536"/>
        <w:gridCol w:w="2381"/>
        <w:gridCol w:w="2376"/>
        <w:gridCol w:w="2518"/>
        <w:gridCol w:w="2244"/>
        <w:gridCol w:w="2384"/>
      </w:tblGrid>
      <w:tr w:rsidR="00AA2FD0" w:rsidRPr="00872159" w14:paraId="1CD1301A" w14:textId="77777777" w:rsidTr="00A517B3">
        <w:trPr>
          <w:cantSplit/>
          <w:jc w:val="center"/>
        </w:trPr>
        <w:tc>
          <w:tcPr>
            <w:tcW w:w="293" w:type="pct"/>
            <w:tcBorders>
              <w:top w:val="single" w:sz="4" w:space="0" w:color="000000"/>
              <w:left w:val="single" w:sz="4" w:space="0" w:color="000000"/>
              <w:bottom w:val="single" w:sz="4" w:space="0" w:color="000000"/>
            </w:tcBorders>
            <w:shd w:val="clear" w:color="auto" w:fill="auto"/>
          </w:tcPr>
          <w:p w14:paraId="2857C92C" w14:textId="77777777" w:rsidR="00AA2FD0" w:rsidRPr="00872159" w:rsidRDefault="00AA2FD0" w:rsidP="00AA2FD0">
            <w:pPr>
              <w:pStyle w:val="Tablehead"/>
              <w:rPr>
                <w:bCs/>
                <w:sz w:val="20"/>
              </w:rPr>
            </w:pPr>
          </w:p>
        </w:tc>
        <w:tc>
          <w:tcPr>
            <w:tcW w:w="538" w:type="pct"/>
            <w:tcBorders>
              <w:top w:val="single" w:sz="4" w:space="0" w:color="000000"/>
              <w:left w:val="single" w:sz="4" w:space="0" w:color="000000"/>
              <w:bottom w:val="single" w:sz="4" w:space="0" w:color="000000"/>
            </w:tcBorders>
            <w:shd w:val="clear" w:color="auto" w:fill="auto"/>
          </w:tcPr>
          <w:p w14:paraId="4ACD65F7" w14:textId="289CD9BC" w:rsidR="00AA2FD0" w:rsidRPr="00872159" w:rsidRDefault="00AA2FD0" w:rsidP="00AA2FD0">
            <w:pPr>
              <w:pStyle w:val="Tablehead"/>
              <w:rPr>
                <w:bCs/>
                <w:sz w:val="20"/>
              </w:rPr>
            </w:pPr>
            <w:r w:rsidRPr="00872159">
              <w:rPr>
                <w:bCs/>
                <w:sz w:val="20"/>
              </w:rPr>
              <w:t>Parameters</w:t>
            </w:r>
          </w:p>
        </w:tc>
        <w:tc>
          <w:tcPr>
            <w:tcW w:w="834" w:type="pct"/>
            <w:tcBorders>
              <w:top w:val="single" w:sz="4" w:space="0" w:color="000000"/>
              <w:left w:val="single" w:sz="4" w:space="0" w:color="000000"/>
              <w:bottom w:val="single" w:sz="4" w:space="0" w:color="000000"/>
              <w:right w:val="single" w:sz="4" w:space="0" w:color="000000"/>
            </w:tcBorders>
          </w:tcPr>
          <w:p w14:paraId="44CD8B6C" w14:textId="2459BCDE" w:rsidR="00AA2FD0" w:rsidRPr="00872159" w:rsidRDefault="00AA2FD0" w:rsidP="00AA2FD0">
            <w:pPr>
              <w:pStyle w:val="Tablehead"/>
              <w:rPr>
                <w:bCs/>
                <w:sz w:val="20"/>
              </w:rPr>
            </w:pPr>
            <w:r w:rsidRPr="00872159">
              <w:rPr>
                <w:bCs/>
                <w:sz w:val="20"/>
              </w:rPr>
              <w:t>Multimedia System R</w:t>
            </w:r>
          </w:p>
        </w:tc>
        <w:tc>
          <w:tcPr>
            <w:tcW w:w="832" w:type="pct"/>
            <w:tcBorders>
              <w:top w:val="single" w:sz="4" w:space="0" w:color="000000"/>
              <w:left w:val="single" w:sz="4" w:space="0" w:color="000000"/>
              <w:bottom w:val="single" w:sz="4" w:space="0" w:color="000000"/>
            </w:tcBorders>
            <w:shd w:val="clear" w:color="auto" w:fill="auto"/>
          </w:tcPr>
          <w:p w14:paraId="1C6A8E25" w14:textId="21AF53A3" w:rsidR="00AA2FD0" w:rsidRPr="00872159" w:rsidRDefault="00AA2FD0" w:rsidP="00AA2FD0">
            <w:pPr>
              <w:pStyle w:val="Tablehead"/>
              <w:rPr>
                <w:bCs/>
                <w:sz w:val="20"/>
              </w:rPr>
            </w:pPr>
            <w:r w:rsidRPr="00872159">
              <w:rPr>
                <w:bCs/>
                <w:sz w:val="20"/>
              </w:rPr>
              <w:t>Multimedia System S</w:t>
            </w:r>
          </w:p>
        </w:tc>
        <w:tc>
          <w:tcPr>
            <w:tcW w:w="882" w:type="pct"/>
            <w:tcBorders>
              <w:top w:val="single" w:sz="4" w:space="0" w:color="000000"/>
              <w:left w:val="single" w:sz="4" w:space="0" w:color="000000"/>
              <w:bottom w:val="single" w:sz="4" w:space="0" w:color="000000"/>
            </w:tcBorders>
            <w:shd w:val="clear" w:color="auto" w:fill="auto"/>
          </w:tcPr>
          <w:p w14:paraId="3EDBE819" w14:textId="5E285686" w:rsidR="00AA2FD0" w:rsidRPr="00872159" w:rsidRDefault="00AA2FD0" w:rsidP="00AA2FD0">
            <w:pPr>
              <w:pStyle w:val="Tablehead"/>
              <w:rPr>
                <w:bCs/>
                <w:sz w:val="20"/>
              </w:rPr>
            </w:pPr>
            <w:r w:rsidRPr="00872159">
              <w:rPr>
                <w:bCs/>
                <w:sz w:val="20"/>
              </w:rPr>
              <w:t>Multimedia System L</w:t>
            </w:r>
          </w:p>
        </w:tc>
        <w:tc>
          <w:tcPr>
            <w:tcW w:w="786" w:type="pct"/>
            <w:tcBorders>
              <w:top w:val="single" w:sz="4" w:space="0" w:color="000000"/>
              <w:left w:val="single" w:sz="4" w:space="0" w:color="000000"/>
              <w:bottom w:val="single" w:sz="4" w:space="0" w:color="000000"/>
              <w:right w:val="single" w:sz="4" w:space="0" w:color="auto"/>
            </w:tcBorders>
            <w:shd w:val="clear" w:color="auto" w:fill="auto"/>
          </w:tcPr>
          <w:p w14:paraId="1563EBF0" w14:textId="4C8C495E" w:rsidR="00AA2FD0" w:rsidRPr="00872159" w:rsidRDefault="00AA2FD0" w:rsidP="00AA2FD0">
            <w:pPr>
              <w:pStyle w:val="Tablehead"/>
              <w:rPr>
                <w:bCs/>
                <w:sz w:val="20"/>
              </w:rPr>
            </w:pPr>
            <w:r w:rsidRPr="00872159">
              <w:rPr>
                <w:bCs/>
                <w:sz w:val="20"/>
              </w:rPr>
              <w:t>Multimedia System N</w:t>
            </w:r>
          </w:p>
        </w:tc>
        <w:tc>
          <w:tcPr>
            <w:tcW w:w="835" w:type="pct"/>
            <w:tcBorders>
              <w:top w:val="single" w:sz="4" w:space="0" w:color="000000"/>
              <w:left w:val="single" w:sz="4" w:space="0" w:color="000000"/>
              <w:bottom w:val="single" w:sz="4" w:space="0" w:color="000000"/>
              <w:right w:val="single" w:sz="4" w:space="0" w:color="000000"/>
            </w:tcBorders>
          </w:tcPr>
          <w:p w14:paraId="355F1C65" w14:textId="3CE76A33" w:rsidR="00AA2FD0" w:rsidRPr="00872159" w:rsidRDefault="00AA2FD0" w:rsidP="00AA2FD0">
            <w:pPr>
              <w:pStyle w:val="Tablehead"/>
              <w:rPr>
                <w:bCs/>
                <w:sz w:val="20"/>
              </w:rPr>
            </w:pPr>
            <w:r w:rsidRPr="00872159">
              <w:rPr>
                <w:bCs/>
                <w:sz w:val="20"/>
              </w:rPr>
              <w:t>Multimedia System M</w:t>
            </w:r>
          </w:p>
        </w:tc>
      </w:tr>
      <w:tr w:rsidR="00C7323C" w:rsidRPr="00872159" w14:paraId="73084776" w14:textId="77777777" w:rsidTr="00A517B3">
        <w:trPr>
          <w:cantSplit/>
          <w:jc w:val="center"/>
        </w:trPr>
        <w:tc>
          <w:tcPr>
            <w:tcW w:w="293" w:type="pct"/>
            <w:tcBorders>
              <w:top w:val="single" w:sz="4" w:space="0" w:color="000000"/>
              <w:left w:val="single" w:sz="4" w:space="0" w:color="000000"/>
              <w:bottom w:val="single" w:sz="4" w:space="0" w:color="000000"/>
            </w:tcBorders>
            <w:shd w:val="clear" w:color="auto" w:fill="auto"/>
          </w:tcPr>
          <w:p w14:paraId="1EE022A7" w14:textId="77777777" w:rsidR="00C7323C" w:rsidRPr="00872159" w:rsidRDefault="00C7323C" w:rsidP="00FB58F9">
            <w:pPr>
              <w:pStyle w:val="Tabletext"/>
              <w:snapToGrid w:val="0"/>
              <w:jc w:val="center"/>
              <w:rPr>
                <w:sz w:val="20"/>
              </w:rPr>
            </w:pPr>
            <w:r w:rsidRPr="00872159">
              <w:rPr>
                <w:sz w:val="20"/>
              </w:rPr>
              <w:t>6</w:t>
            </w:r>
          </w:p>
        </w:tc>
        <w:tc>
          <w:tcPr>
            <w:tcW w:w="538" w:type="pct"/>
            <w:tcBorders>
              <w:top w:val="single" w:sz="4" w:space="0" w:color="000000"/>
              <w:left w:val="single" w:sz="4" w:space="0" w:color="000000"/>
              <w:bottom w:val="single" w:sz="4" w:space="0" w:color="000000"/>
            </w:tcBorders>
            <w:shd w:val="clear" w:color="auto" w:fill="auto"/>
          </w:tcPr>
          <w:p w14:paraId="179E2F1F" w14:textId="77777777" w:rsidR="00C7323C" w:rsidRPr="00872159" w:rsidRDefault="00C7323C" w:rsidP="00FD3115">
            <w:pPr>
              <w:pStyle w:val="Tabletext"/>
              <w:snapToGrid w:val="0"/>
              <w:jc w:val="left"/>
              <w:rPr>
                <w:sz w:val="20"/>
              </w:rPr>
            </w:pPr>
            <w:r w:rsidRPr="00872159">
              <w:rPr>
                <w:sz w:val="20"/>
              </w:rPr>
              <w:t>Power consumption for handheld receivers</w:t>
            </w:r>
          </w:p>
        </w:tc>
        <w:tc>
          <w:tcPr>
            <w:tcW w:w="834" w:type="pct"/>
            <w:tcBorders>
              <w:top w:val="single" w:sz="4" w:space="0" w:color="000000"/>
              <w:left w:val="single" w:sz="4" w:space="0" w:color="000000"/>
              <w:bottom w:val="single" w:sz="4" w:space="0" w:color="000000"/>
              <w:right w:val="single" w:sz="4" w:space="0" w:color="000000"/>
            </w:tcBorders>
          </w:tcPr>
          <w:p w14:paraId="2A82728F" w14:textId="77777777" w:rsidR="00C7323C" w:rsidRPr="00872159" w:rsidRDefault="00C7323C" w:rsidP="00F54E9D">
            <w:pPr>
              <w:pStyle w:val="Tabletext"/>
              <w:snapToGrid w:val="0"/>
              <w:jc w:val="left"/>
              <w:rPr>
                <w:sz w:val="20"/>
              </w:rPr>
            </w:pPr>
            <w:r w:rsidRPr="00872159">
              <w:rPr>
                <w:sz w:val="20"/>
              </w:rPr>
              <w:t>Narrow bandwidth enables low system clock frequency in a receiver that provides lower power consumption</w:t>
            </w:r>
          </w:p>
        </w:tc>
        <w:tc>
          <w:tcPr>
            <w:tcW w:w="832" w:type="pct"/>
            <w:tcBorders>
              <w:top w:val="single" w:sz="4" w:space="0" w:color="000000"/>
              <w:left w:val="single" w:sz="4" w:space="0" w:color="000000"/>
              <w:bottom w:val="single" w:sz="4" w:space="0" w:color="000000"/>
            </w:tcBorders>
            <w:shd w:val="clear" w:color="auto" w:fill="auto"/>
          </w:tcPr>
          <w:p w14:paraId="69719790" w14:textId="387D3053" w:rsidR="00C7323C" w:rsidRPr="00872159" w:rsidRDefault="00C7323C" w:rsidP="00F54E9D">
            <w:pPr>
              <w:pStyle w:val="Tabletext"/>
              <w:snapToGrid w:val="0"/>
              <w:jc w:val="left"/>
              <w:rPr>
                <w:sz w:val="20"/>
              </w:rPr>
            </w:pPr>
            <w:r w:rsidRPr="00872159">
              <w:rPr>
                <w:sz w:val="20"/>
              </w:rPr>
              <w:t>Service channels are organized in both time and frequency domains. When receiving a single service channel only the service channel signalling and relevant slices are received and processed</w:t>
            </w:r>
            <w:r w:rsidR="00872159">
              <w:rPr>
                <w:sz w:val="20"/>
              </w:rPr>
              <w:t>.</w:t>
            </w:r>
          </w:p>
        </w:tc>
        <w:tc>
          <w:tcPr>
            <w:tcW w:w="882" w:type="pct"/>
            <w:tcBorders>
              <w:top w:val="single" w:sz="4" w:space="0" w:color="000000"/>
              <w:left w:val="single" w:sz="4" w:space="0" w:color="000000"/>
              <w:bottom w:val="single" w:sz="4" w:space="0" w:color="000000"/>
            </w:tcBorders>
            <w:shd w:val="clear" w:color="auto" w:fill="auto"/>
          </w:tcPr>
          <w:p w14:paraId="45D05152" w14:textId="77777777" w:rsidR="00C7323C" w:rsidRPr="00872159" w:rsidRDefault="00C7323C" w:rsidP="00F54E9D">
            <w:pPr>
              <w:pStyle w:val="Tabletext"/>
              <w:snapToGrid w:val="0"/>
              <w:jc w:val="left"/>
              <w:rPr>
                <w:sz w:val="20"/>
                <w:vertAlign w:val="superscript"/>
              </w:rPr>
            </w:pPr>
            <w:r w:rsidRPr="00872159">
              <w:rPr>
                <w:sz w:val="20"/>
              </w:rPr>
              <w:t>Mapping of services to specific sub-frames (in time) would allow the receiver to sleep the rest of the time.</w:t>
            </w:r>
          </w:p>
        </w:tc>
        <w:tc>
          <w:tcPr>
            <w:tcW w:w="786" w:type="pct"/>
            <w:tcBorders>
              <w:top w:val="single" w:sz="4" w:space="0" w:color="000000"/>
              <w:left w:val="single" w:sz="4" w:space="0" w:color="000000"/>
              <w:bottom w:val="single" w:sz="4" w:space="0" w:color="000000"/>
              <w:right w:val="single" w:sz="4" w:space="0" w:color="auto"/>
            </w:tcBorders>
            <w:shd w:val="clear" w:color="auto" w:fill="auto"/>
          </w:tcPr>
          <w:p w14:paraId="63CC80BE" w14:textId="622EDEF2" w:rsidR="00C7323C" w:rsidRPr="00872159" w:rsidRDefault="00C7323C" w:rsidP="00F54E9D">
            <w:pPr>
              <w:pStyle w:val="Tabletext"/>
              <w:snapToGrid w:val="0"/>
              <w:jc w:val="left"/>
              <w:rPr>
                <w:sz w:val="20"/>
              </w:rPr>
            </w:pPr>
            <w:r w:rsidRPr="00872159">
              <w:rPr>
                <w:sz w:val="20"/>
              </w:rPr>
              <w:t>DRX (Discontinuous Reception) allows receiver to sleep in data inactivity duration</w:t>
            </w:r>
            <w:r w:rsidR="00872159">
              <w:rPr>
                <w:sz w:val="20"/>
              </w:rPr>
              <w:t>.</w:t>
            </w:r>
          </w:p>
        </w:tc>
        <w:tc>
          <w:tcPr>
            <w:tcW w:w="835" w:type="pct"/>
            <w:tcBorders>
              <w:top w:val="single" w:sz="4" w:space="0" w:color="000000"/>
              <w:left w:val="single" w:sz="4" w:space="0" w:color="000000"/>
              <w:bottom w:val="single" w:sz="4" w:space="0" w:color="000000"/>
              <w:right w:val="single" w:sz="4" w:space="0" w:color="auto"/>
            </w:tcBorders>
          </w:tcPr>
          <w:p w14:paraId="3773DD94" w14:textId="77777777" w:rsidR="00C7323C" w:rsidRPr="00872159" w:rsidRDefault="00C7323C" w:rsidP="00F54E9D">
            <w:pPr>
              <w:pStyle w:val="Tabletext"/>
              <w:snapToGrid w:val="0"/>
              <w:jc w:val="left"/>
              <w:rPr>
                <w:sz w:val="20"/>
                <w:highlight w:val="yellow"/>
              </w:rPr>
            </w:pPr>
            <w:r w:rsidRPr="00872159">
              <w:rPr>
                <w:sz w:val="20"/>
              </w:rPr>
              <w:t>Mapping of services to specific signal frames (in time) would allow the receiver to sleep the rest of the time.</w:t>
            </w:r>
          </w:p>
        </w:tc>
      </w:tr>
      <w:tr w:rsidR="00C7323C" w:rsidRPr="00872159" w14:paraId="67F4CEE9" w14:textId="77777777" w:rsidTr="00A517B3">
        <w:trPr>
          <w:cantSplit/>
          <w:jc w:val="center"/>
        </w:trPr>
        <w:tc>
          <w:tcPr>
            <w:tcW w:w="5000" w:type="pct"/>
            <w:gridSpan w:val="7"/>
            <w:tcBorders>
              <w:top w:val="single" w:sz="4" w:space="0" w:color="000000"/>
            </w:tcBorders>
            <w:shd w:val="clear" w:color="auto" w:fill="auto"/>
          </w:tcPr>
          <w:p w14:paraId="1FAA6BC3" w14:textId="7BAF4944" w:rsidR="00C7323C" w:rsidRPr="00872159" w:rsidRDefault="00C7323C" w:rsidP="00FB58F9">
            <w:pPr>
              <w:pStyle w:val="Tablelegend"/>
              <w:ind w:hanging="284"/>
              <w:rPr>
                <w:sz w:val="20"/>
                <w:vertAlign w:val="superscript"/>
              </w:rPr>
            </w:pPr>
            <w:r w:rsidRPr="00872159">
              <w:rPr>
                <w:sz w:val="20"/>
                <w:vertAlign w:val="superscript"/>
              </w:rPr>
              <w:t>(</w:t>
            </w:r>
            <w:r w:rsidR="007400E9" w:rsidRPr="00872159">
              <w:rPr>
                <w:sz w:val="20"/>
                <w:vertAlign w:val="superscript"/>
              </w:rPr>
              <w:t>1</w:t>
            </w:r>
            <w:r w:rsidRPr="00872159">
              <w:rPr>
                <w:sz w:val="20"/>
                <w:vertAlign w:val="superscript"/>
              </w:rPr>
              <w:t>)</w:t>
            </w:r>
            <w:r w:rsidRPr="00872159">
              <w:rPr>
                <w:sz w:val="20"/>
              </w:rPr>
              <w:tab/>
              <w:t xml:space="preserve">SFN service locations are mostly dependent on the length of the guard interval, which can be as large as 703.7 </w:t>
            </w:r>
            <w:r w:rsidRPr="00872159">
              <w:rPr>
                <w:sz w:val="20"/>
              </w:rPr>
              <w:sym w:font="Symbol" w:char="F06D"/>
            </w:r>
            <w:r w:rsidRPr="00872159">
              <w:rPr>
                <w:sz w:val="20"/>
              </w:rPr>
              <w:t>s. Selection of guard interval length depends on the largest difference in arrival times from multiple transmitters at a receiver.</w:t>
            </w:r>
          </w:p>
        </w:tc>
      </w:tr>
    </w:tbl>
    <w:p w14:paraId="7ECEFB62" w14:textId="77777777" w:rsidR="00C11A44" w:rsidRPr="000F312A" w:rsidRDefault="00C11A44" w:rsidP="00C11A44"/>
    <w:p w14:paraId="658EE6D2" w14:textId="77777777" w:rsidR="00C11A44" w:rsidRPr="000F312A" w:rsidRDefault="00C11A44" w:rsidP="00C11A44">
      <w:pPr>
        <w:pStyle w:val="Tablefin"/>
      </w:pPr>
    </w:p>
    <w:p w14:paraId="3639E8D2" w14:textId="77777777" w:rsidR="00C11A44" w:rsidRPr="000F312A" w:rsidRDefault="00C11A44" w:rsidP="00C11A44">
      <w:pPr>
        <w:sectPr w:rsidR="00C11A44" w:rsidRPr="000F312A" w:rsidSect="00C11A44">
          <w:headerReference w:type="even" r:id="rId27"/>
          <w:headerReference w:type="default" r:id="rId28"/>
          <w:footerReference w:type="default" r:id="rId29"/>
          <w:headerReference w:type="first" r:id="rId30"/>
          <w:footerReference w:type="first" r:id="rId31"/>
          <w:pgSz w:w="16838" w:h="11906" w:orient="landscape" w:code="9"/>
          <w:pgMar w:top="1134" w:right="1418" w:bottom="1134" w:left="1134" w:header="567" w:footer="482" w:gutter="0"/>
          <w:cols w:space="720"/>
          <w:docGrid w:linePitch="326"/>
        </w:sectPr>
      </w:pPr>
    </w:p>
    <w:p w14:paraId="66A594A8" w14:textId="77777777" w:rsidR="00C11A44" w:rsidRPr="000F312A" w:rsidRDefault="00C11A44" w:rsidP="00C11A44">
      <w:pPr>
        <w:pStyle w:val="AppendixNoTitle"/>
        <w:spacing w:before="0"/>
      </w:pPr>
      <w:r w:rsidRPr="000F312A">
        <w:lastRenderedPageBreak/>
        <w:t>Attachment 1</w:t>
      </w:r>
      <w:r w:rsidRPr="000F312A">
        <w:br/>
        <w:t>to Annex 1</w:t>
      </w:r>
      <w:r w:rsidRPr="000F312A">
        <w:br/>
      </w:r>
      <w:r w:rsidRPr="000F312A">
        <w:br/>
        <w:t>Multimedia system A (T-DMB and AT-DMB)</w:t>
      </w:r>
    </w:p>
    <w:p w14:paraId="7944DF19" w14:textId="77777777" w:rsidR="00C11A44" w:rsidRPr="000F312A" w:rsidRDefault="00C11A44" w:rsidP="00C11A44">
      <w:pPr>
        <w:pStyle w:val="Heading2"/>
      </w:pPr>
      <w:r w:rsidRPr="000F312A">
        <w:t>A.1</w:t>
      </w:r>
      <w:r w:rsidRPr="000F312A">
        <w:tab/>
        <w:t>Overview and summary of T-DMB</w:t>
      </w:r>
    </w:p>
    <w:p w14:paraId="622FBBC4" w14:textId="77777777" w:rsidR="00C11A44" w:rsidRPr="000F312A" w:rsidRDefault="00C11A44" w:rsidP="00C11A44">
      <w:r w:rsidRPr="000F312A">
        <w:t>Terrestrial Digital Multimedia Broadcasting (T</w:t>
      </w:r>
      <w:r w:rsidRPr="000F312A">
        <w:noBreakHyphen/>
        <w:t xml:space="preserve">DMB) is the enhanced system of digital System A defined in Recommendation ITU-R </w:t>
      </w:r>
      <w:hyperlink r:id="rId32" w:history="1">
        <w:r w:rsidRPr="000F312A">
          <w:rPr>
            <w:rStyle w:val="Hyperlink"/>
            <w:color w:val="auto"/>
            <w:u w:val="none"/>
          </w:rPr>
          <w:t>BS.1114</w:t>
        </w:r>
      </w:hyperlink>
      <w:r w:rsidRPr="000F312A">
        <w:t>, which enables multimedia service including video, audio, and interactive data for handheld receivers in a mobile environment.</w:t>
      </w:r>
    </w:p>
    <w:p w14:paraId="5C432771" w14:textId="77777777" w:rsidR="00C11A44" w:rsidRPr="000F312A" w:rsidRDefault="00C11A44" w:rsidP="00C11A44">
      <w:r w:rsidRPr="000F312A">
        <w:t>For audio service it uses MPEG-4 ER-BSAC or MPEG-4 HE AAC v2 + MPEG Surround in addition to MPEG-1/MPEG-2 Audio Layer II specified in digital System A. For video service ITU</w:t>
      </w:r>
      <w:r w:rsidRPr="000F312A">
        <w:noBreakHyphen/>
        <w:t>T H.264 | MPEG-4 AVC standard is used for video, MPEG-4 ER-BSAC or MPEG</w:t>
      </w:r>
      <w:r w:rsidRPr="000F312A">
        <w:noBreakHyphen/>
        <w:t>4 HE AAC v2 + MPEG Surround for the associated audio, and MPEG-4 BIFS and MPEG-4 SL for interactive data. Outer channel coding of Reed-Solomon code is applied to provide stable performance of video reception.</w:t>
      </w:r>
    </w:p>
    <w:p w14:paraId="174D00B5" w14:textId="77777777" w:rsidR="00C11A44" w:rsidRPr="000F312A" w:rsidRDefault="00C11A44" w:rsidP="00C11A44">
      <w:r w:rsidRPr="000F312A">
        <w:t>Conceptual T-DMB architecture for video service that transmits MPEG-4 content encapsulated using “MPEG-4 over MPEG-2 TS” specification is illustrated in Fig. A1-1.</w:t>
      </w:r>
    </w:p>
    <w:p w14:paraId="0020CD64" w14:textId="77777777" w:rsidR="00C11A44" w:rsidRPr="000F312A" w:rsidRDefault="00C11A44" w:rsidP="00C11A44">
      <w:pPr>
        <w:pStyle w:val="FigureNo"/>
      </w:pPr>
      <w:r w:rsidRPr="000F312A">
        <w:t>FIGURE A1-1</w:t>
      </w:r>
    </w:p>
    <w:p w14:paraId="05741A32" w14:textId="77777777" w:rsidR="00C11A44" w:rsidRPr="000F312A" w:rsidRDefault="00C11A44" w:rsidP="00C11A44">
      <w:pPr>
        <w:pStyle w:val="Figuretitle"/>
      </w:pPr>
      <w:r w:rsidRPr="000F312A">
        <w:t>Conceptual T-DMB architecture for video service</w:t>
      </w:r>
    </w:p>
    <w:p w14:paraId="521DB1BA" w14:textId="77777777" w:rsidR="00C11A44" w:rsidRPr="000F312A" w:rsidRDefault="00C11A44" w:rsidP="00C11A44">
      <w:pPr>
        <w:pStyle w:val="Figure"/>
      </w:pPr>
      <w:r w:rsidRPr="000F312A">
        <w:rPr>
          <w:noProof/>
        </w:rPr>
        <w:drawing>
          <wp:inline distT="0" distB="0" distL="0" distR="0" wp14:anchorId="6EA9C22E" wp14:editId="018B5660">
            <wp:extent cx="3901448" cy="4398273"/>
            <wp:effectExtent l="0" t="0" r="3810" b="2540"/>
            <wp:docPr id="1751837317" name="Picture 1751837317" descr="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application&#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01448" cy="4398273"/>
                    </a:xfrm>
                    <a:prstGeom prst="rect">
                      <a:avLst/>
                    </a:prstGeom>
                  </pic:spPr>
                </pic:pic>
              </a:graphicData>
            </a:graphic>
          </wp:inline>
        </w:drawing>
      </w:r>
    </w:p>
    <w:p w14:paraId="5838124F" w14:textId="77777777" w:rsidR="00C11A44" w:rsidRPr="000F312A" w:rsidRDefault="00C11A44" w:rsidP="00C11A44">
      <w:pPr>
        <w:pStyle w:val="Normalaftertitle"/>
      </w:pPr>
      <w:r w:rsidRPr="000F312A">
        <w:t>Detailed mechanism on how to provide video service in a mobile environment is defined in ETSI TS 102 427 and ETSI TS 102 428 standards.</w:t>
      </w:r>
    </w:p>
    <w:p w14:paraId="7A233D4F" w14:textId="77777777" w:rsidR="00C11A44" w:rsidRPr="000F312A" w:rsidRDefault="00C11A44" w:rsidP="00C11A44">
      <w:pPr>
        <w:pStyle w:val="Heading2"/>
      </w:pPr>
      <w:r w:rsidRPr="000F312A">
        <w:lastRenderedPageBreak/>
        <w:t>A.2</w:t>
      </w:r>
      <w:r w:rsidRPr="000F312A">
        <w:tab/>
        <w:t>Overview and summary of AT-DMB</w:t>
      </w:r>
    </w:p>
    <w:p w14:paraId="34F3ED05" w14:textId="77777777" w:rsidR="00C11A44" w:rsidRPr="000F312A" w:rsidRDefault="00C11A44" w:rsidP="00C11A44">
      <w:r w:rsidRPr="000F312A">
        <w:t>The second generation of T-DMB, which is called Advanced T-DMB or AT-DMB in short, increases channel capacity of T-DMB, multimedia system A in Recommendation ITU</w:t>
      </w:r>
      <w:r w:rsidRPr="000F312A">
        <w:noBreakHyphen/>
        <w:t>R </w:t>
      </w:r>
      <w:hyperlink r:id="rId34" w:history="1">
        <w:r w:rsidRPr="000F312A">
          <w:rPr>
            <w:rStyle w:val="Hyperlink"/>
            <w:color w:val="auto"/>
            <w:u w:val="none"/>
          </w:rPr>
          <w:t>BT.1833</w:t>
        </w:r>
      </w:hyperlink>
      <w:r w:rsidRPr="000F312A">
        <w:t>, up to twice at maximum the T-DMB System, is operable in T</w:t>
      </w:r>
      <w:r w:rsidRPr="000F312A">
        <w:noBreakHyphen/>
        <w:t>DMB networks, since it is completely backward-compatible with T-DMB. The basic parameters of AT-DMB such as channel bandwidth, number of carriers, symbol duration, guard interval duration, etc., are the same as those of T-DMB.</w:t>
      </w:r>
    </w:p>
    <w:p w14:paraId="0CD8B342" w14:textId="77777777" w:rsidR="00C11A44" w:rsidRPr="000F312A" w:rsidRDefault="00C11A44" w:rsidP="00C11A44">
      <w:r w:rsidRPr="000F312A">
        <w:t>For improvement of channel capacity, a hierarchical modulation is applied; BPSK or QPSK symbol is mapped over DQPSK symbol. Table A1-1 shows parameters of both T-DMB and AT-DMB. AT</w:t>
      </w:r>
      <w:r w:rsidRPr="000F312A">
        <w:noBreakHyphen/>
        <w:t>DMB</w:t>
      </w:r>
      <w:r w:rsidRPr="000F312A">
        <w:rPr>
          <w:szCs w:val="24"/>
        </w:rPr>
        <w:t xml:space="preserve"> uses both Band III and L-Band spectrum in which T-DMB networks are in operation.</w:t>
      </w:r>
      <w:r w:rsidRPr="000F312A">
        <w:t xml:space="preserve"> It guarantees backward compatibility with T-DMB. Thus, using increased channel capacity of AT</w:t>
      </w:r>
      <w:r w:rsidRPr="000F312A">
        <w:noBreakHyphen/>
        <w:t>DMB system, it can provide either better quality or additional services other than the services provided by T</w:t>
      </w:r>
      <w:r w:rsidRPr="000F312A">
        <w:noBreakHyphen/>
        <w:t>DMB system. Detailed specification is described in the Standard “TTAK.KO</w:t>
      </w:r>
      <w:r w:rsidRPr="000F312A">
        <w:noBreakHyphen/>
        <w:t>07.0070/R2” for modulation and error protection mechanism.</w:t>
      </w:r>
    </w:p>
    <w:p w14:paraId="7061A7AA" w14:textId="77777777" w:rsidR="00C11A44" w:rsidRPr="000F312A" w:rsidRDefault="00C11A44" w:rsidP="00C11A44">
      <w:pPr>
        <w:pStyle w:val="TableNo"/>
      </w:pPr>
      <w:r w:rsidRPr="000F312A">
        <w:t>TABLE A1-1</w:t>
      </w:r>
    </w:p>
    <w:p w14:paraId="6D6A29E7" w14:textId="77777777" w:rsidR="00C11A44" w:rsidRPr="000F312A" w:rsidRDefault="00C11A44" w:rsidP="00C11A44">
      <w:pPr>
        <w:pStyle w:val="Tabletitle"/>
      </w:pPr>
      <w:r w:rsidRPr="000F312A">
        <w:t>Parameters comparison between AT-DMB and T-DMB systems</w:t>
      </w:r>
    </w:p>
    <w:tbl>
      <w:tblPr>
        <w:tblW w:w="9639" w:type="dxa"/>
        <w:jc w:val="center"/>
        <w:tblLayout w:type="fixed"/>
        <w:tblLook w:val="0000" w:firstRow="0" w:lastRow="0" w:firstColumn="0" w:lastColumn="0" w:noHBand="0" w:noVBand="0"/>
      </w:tblPr>
      <w:tblGrid>
        <w:gridCol w:w="2765"/>
        <w:gridCol w:w="3432"/>
        <w:gridCol w:w="3432"/>
        <w:gridCol w:w="10"/>
      </w:tblGrid>
      <w:tr w:rsidR="00C11A44" w:rsidRPr="000F312A" w14:paraId="79A5B5FA" w14:textId="77777777" w:rsidTr="00FB58F9">
        <w:trPr>
          <w:trHeight w:val="442"/>
          <w:jc w:val="center"/>
        </w:trPr>
        <w:tc>
          <w:tcPr>
            <w:tcW w:w="2829" w:type="dxa"/>
            <w:tcBorders>
              <w:top w:val="single" w:sz="4" w:space="0" w:color="000000"/>
              <w:left w:val="single" w:sz="4" w:space="0" w:color="000000"/>
              <w:bottom w:val="single" w:sz="4" w:space="0" w:color="000000"/>
            </w:tcBorders>
            <w:shd w:val="clear" w:color="auto" w:fill="auto"/>
            <w:vAlign w:val="center"/>
          </w:tcPr>
          <w:p w14:paraId="1CD67A95" w14:textId="77777777" w:rsidR="00C11A44" w:rsidRPr="000F312A" w:rsidRDefault="00C11A44" w:rsidP="00FB58F9">
            <w:pPr>
              <w:pStyle w:val="Tablehead"/>
              <w:snapToGrid w:val="0"/>
              <w:rPr>
                <w:w w:val="105"/>
                <w:kern w:val="1"/>
              </w:rPr>
            </w:pPr>
            <w:r w:rsidRPr="000F312A">
              <w:rPr>
                <w:w w:val="105"/>
                <w:kern w:val="1"/>
              </w:rPr>
              <w:t>Parameters</w:t>
            </w:r>
          </w:p>
        </w:tc>
        <w:tc>
          <w:tcPr>
            <w:tcW w:w="3513" w:type="dxa"/>
            <w:tcBorders>
              <w:top w:val="single" w:sz="4" w:space="0" w:color="000000"/>
              <w:left w:val="single" w:sz="4" w:space="0" w:color="000000"/>
              <w:bottom w:val="single" w:sz="4" w:space="0" w:color="000000"/>
            </w:tcBorders>
            <w:shd w:val="clear" w:color="auto" w:fill="auto"/>
            <w:vAlign w:val="center"/>
          </w:tcPr>
          <w:p w14:paraId="6B295CC0" w14:textId="77777777" w:rsidR="00C11A44" w:rsidRPr="000F312A" w:rsidRDefault="00C11A44" w:rsidP="00FB58F9">
            <w:pPr>
              <w:pStyle w:val="Tablehead"/>
              <w:snapToGrid w:val="0"/>
              <w:rPr>
                <w:w w:val="105"/>
                <w:kern w:val="1"/>
              </w:rPr>
            </w:pPr>
            <w:r w:rsidRPr="000F312A">
              <w:rPr>
                <w:w w:val="105"/>
                <w:kern w:val="1"/>
              </w:rPr>
              <w:t>T-DMB</w:t>
            </w:r>
          </w:p>
        </w:tc>
        <w:tc>
          <w:tcPr>
            <w:tcW w:w="3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81B8D" w14:textId="77777777" w:rsidR="00C11A44" w:rsidRPr="000F312A" w:rsidRDefault="00C11A44" w:rsidP="00FB58F9">
            <w:pPr>
              <w:pStyle w:val="Tablehead"/>
              <w:snapToGrid w:val="0"/>
              <w:rPr>
                <w:w w:val="105"/>
                <w:kern w:val="1"/>
              </w:rPr>
            </w:pPr>
            <w:r w:rsidRPr="000F312A">
              <w:rPr>
                <w:w w:val="105"/>
                <w:kern w:val="1"/>
              </w:rPr>
              <w:t>AT-DMB</w:t>
            </w:r>
          </w:p>
        </w:tc>
      </w:tr>
      <w:tr w:rsidR="00C11A44" w:rsidRPr="000F312A" w14:paraId="5EA65B4C" w14:textId="77777777" w:rsidTr="00FB58F9">
        <w:trPr>
          <w:jc w:val="center"/>
        </w:trPr>
        <w:tc>
          <w:tcPr>
            <w:tcW w:w="2829" w:type="dxa"/>
            <w:tcBorders>
              <w:top w:val="single" w:sz="4" w:space="0" w:color="000000"/>
              <w:left w:val="single" w:sz="4" w:space="0" w:color="000000"/>
              <w:bottom w:val="single" w:sz="4" w:space="0" w:color="000000"/>
            </w:tcBorders>
            <w:shd w:val="clear" w:color="auto" w:fill="auto"/>
          </w:tcPr>
          <w:p w14:paraId="65433C24" w14:textId="77777777" w:rsidR="00C11A44" w:rsidRPr="000F312A" w:rsidRDefault="00C11A44" w:rsidP="00FB58F9">
            <w:pPr>
              <w:pStyle w:val="Tabletext"/>
              <w:snapToGrid w:val="0"/>
              <w:jc w:val="left"/>
            </w:pPr>
            <w:r w:rsidRPr="000F312A">
              <w:t>Standard</w:t>
            </w:r>
          </w:p>
        </w:tc>
        <w:tc>
          <w:tcPr>
            <w:tcW w:w="3513" w:type="dxa"/>
            <w:tcBorders>
              <w:top w:val="single" w:sz="4" w:space="0" w:color="000000"/>
              <w:left w:val="single" w:sz="4" w:space="0" w:color="000000"/>
              <w:bottom w:val="single" w:sz="4" w:space="0" w:color="000000"/>
            </w:tcBorders>
            <w:shd w:val="clear" w:color="auto" w:fill="auto"/>
          </w:tcPr>
          <w:p w14:paraId="5F6728E3" w14:textId="77777777" w:rsidR="00C11A44" w:rsidRPr="000F312A" w:rsidRDefault="00C11A44" w:rsidP="00FB58F9">
            <w:pPr>
              <w:pStyle w:val="Tabletext"/>
              <w:snapToGrid w:val="0"/>
              <w:jc w:val="left"/>
            </w:pPr>
            <w:r w:rsidRPr="000F312A">
              <w:t xml:space="preserve">Recommendation ITU-R </w:t>
            </w:r>
            <w:hyperlink r:id="rId35" w:history="1">
              <w:r w:rsidRPr="000F312A">
                <w:rPr>
                  <w:rStyle w:val="Hyperlink"/>
                  <w:color w:val="auto"/>
                  <w:u w:val="none"/>
                </w:rPr>
                <w:t>BS.1114</w:t>
              </w:r>
            </w:hyperlink>
            <w:r w:rsidRPr="000F312A">
              <w:t xml:space="preserve"> </w:t>
            </w:r>
            <w:r w:rsidRPr="000F312A">
              <w:br/>
              <w:t>Digital System A</w:t>
            </w:r>
          </w:p>
        </w:tc>
        <w:tc>
          <w:tcPr>
            <w:tcW w:w="3523" w:type="dxa"/>
            <w:gridSpan w:val="2"/>
            <w:tcBorders>
              <w:top w:val="single" w:sz="4" w:space="0" w:color="000000"/>
              <w:left w:val="single" w:sz="4" w:space="0" w:color="000000"/>
              <w:bottom w:val="single" w:sz="4" w:space="0" w:color="000000"/>
              <w:right w:val="single" w:sz="4" w:space="0" w:color="000000"/>
            </w:tcBorders>
            <w:shd w:val="clear" w:color="auto" w:fill="auto"/>
          </w:tcPr>
          <w:p w14:paraId="13987751" w14:textId="77777777" w:rsidR="00C11A44" w:rsidRPr="000F312A" w:rsidRDefault="00C11A44" w:rsidP="00FB58F9">
            <w:pPr>
              <w:pStyle w:val="Tabletext"/>
              <w:snapToGrid w:val="0"/>
              <w:jc w:val="left"/>
            </w:pPr>
            <w:r w:rsidRPr="000F312A">
              <w:t xml:space="preserve">Recommendation ITU-R </w:t>
            </w:r>
            <w:hyperlink r:id="rId36" w:history="1">
              <w:r w:rsidRPr="000F312A">
                <w:rPr>
                  <w:rStyle w:val="Hyperlink"/>
                  <w:color w:val="auto"/>
                  <w:u w:val="none"/>
                </w:rPr>
                <w:t>BS.1114</w:t>
              </w:r>
            </w:hyperlink>
            <w:r w:rsidRPr="000F312A">
              <w:t xml:space="preserve"> </w:t>
            </w:r>
            <w:r w:rsidRPr="000F312A">
              <w:br/>
              <w:t>Digital System A,</w:t>
            </w:r>
          </w:p>
          <w:p w14:paraId="5B2612A6" w14:textId="77777777" w:rsidR="00C11A44" w:rsidRPr="000F312A" w:rsidRDefault="00C11A44" w:rsidP="00FB58F9">
            <w:pPr>
              <w:pStyle w:val="Tabletext"/>
              <w:jc w:val="left"/>
            </w:pPr>
            <w:r w:rsidRPr="000F312A">
              <w:t>TTAK.KO-07.0070/R2</w:t>
            </w:r>
          </w:p>
        </w:tc>
      </w:tr>
      <w:tr w:rsidR="00C11A44" w:rsidRPr="000F312A" w14:paraId="2C6B4184" w14:textId="77777777" w:rsidTr="00FB58F9">
        <w:trPr>
          <w:jc w:val="center"/>
        </w:trPr>
        <w:tc>
          <w:tcPr>
            <w:tcW w:w="2829" w:type="dxa"/>
            <w:tcBorders>
              <w:top w:val="single" w:sz="4" w:space="0" w:color="000000"/>
              <w:left w:val="single" w:sz="4" w:space="0" w:color="000000"/>
              <w:bottom w:val="single" w:sz="4" w:space="0" w:color="000000"/>
            </w:tcBorders>
            <w:shd w:val="clear" w:color="auto" w:fill="auto"/>
          </w:tcPr>
          <w:p w14:paraId="2F094927" w14:textId="77777777" w:rsidR="00C11A44" w:rsidRPr="000F312A" w:rsidRDefault="00C11A44" w:rsidP="00FB58F9">
            <w:pPr>
              <w:pStyle w:val="Tabletext"/>
              <w:snapToGrid w:val="0"/>
              <w:jc w:val="left"/>
            </w:pPr>
            <w:r w:rsidRPr="000F312A">
              <w:t>Channel code</w:t>
            </w:r>
          </w:p>
          <w:p w14:paraId="12482F25" w14:textId="77777777" w:rsidR="00C11A44" w:rsidRPr="000F312A" w:rsidRDefault="00C11A44" w:rsidP="00FB58F9">
            <w:pPr>
              <w:pStyle w:val="Tabletext"/>
              <w:jc w:val="left"/>
            </w:pPr>
            <w:r w:rsidRPr="000F312A">
              <w:t>(code rate)</w:t>
            </w:r>
          </w:p>
        </w:tc>
        <w:tc>
          <w:tcPr>
            <w:tcW w:w="3513" w:type="dxa"/>
            <w:tcBorders>
              <w:top w:val="single" w:sz="4" w:space="0" w:color="000000"/>
              <w:left w:val="single" w:sz="4" w:space="0" w:color="000000"/>
              <w:bottom w:val="single" w:sz="4" w:space="0" w:color="000000"/>
            </w:tcBorders>
            <w:shd w:val="clear" w:color="auto" w:fill="auto"/>
          </w:tcPr>
          <w:p w14:paraId="764546FA" w14:textId="77777777" w:rsidR="00C11A44" w:rsidRPr="000F312A" w:rsidRDefault="00C11A44" w:rsidP="00FB58F9">
            <w:pPr>
              <w:pStyle w:val="Tabletext"/>
              <w:snapToGrid w:val="0"/>
              <w:jc w:val="left"/>
            </w:pPr>
            <w:r w:rsidRPr="000F312A">
              <w:t>Convolutional code</w:t>
            </w:r>
          </w:p>
          <w:p w14:paraId="5AC0C8EC" w14:textId="77777777" w:rsidR="00C11A44" w:rsidRPr="000F312A" w:rsidRDefault="00C11A44" w:rsidP="00FB58F9">
            <w:pPr>
              <w:pStyle w:val="Tabletext"/>
              <w:jc w:val="left"/>
            </w:pPr>
            <w:r w:rsidRPr="000F312A">
              <w:t>(1/4, 3/8, 1/2, 3/4)</w:t>
            </w:r>
          </w:p>
        </w:tc>
        <w:tc>
          <w:tcPr>
            <w:tcW w:w="3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8F95A" w14:textId="77777777" w:rsidR="00C11A44" w:rsidRPr="000F312A" w:rsidRDefault="00C11A44" w:rsidP="00FB58F9">
            <w:pPr>
              <w:pStyle w:val="Tabletext"/>
              <w:snapToGrid w:val="0"/>
              <w:jc w:val="left"/>
            </w:pPr>
            <w:r w:rsidRPr="000F312A">
              <w:t>Convolutional code,</w:t>
            </w:r>
          </w:p>
          <w:p w14:paraId="74B2AF95" w14:textId="77777777" w:rsidR="00C11A44" w:rsidRPr="000F312A" w:rsidRDefault="00C11A44" w:rsidP="00FB58F9">
            <w:pPr>
              <w:pStyle w:val="Tabletext"/>
              <w:jc w:val="left"/>
            </w:pPr>
            <w:r w:rsidRPr="000F312A">
              <w:t>(1/4, 3/8, 1/2, 3/4)</w:t>
            </w:r>
          </w:p>
          <w:p w14:paraId="0606E8AF" w14:textId="77777777" w:rsidR="00C11A44" w:rsidRPr="000F312A" w:rsidRDefault="00C11A44" w:rsidP="00FB58F9">
            <w:pPr>
              <w:pStyle w:val="Tabletext"/>
              <w:jc w:val="left"/>
            </w:pPr>
            <w:r w:rsidRPr="000F312A">
              <w:t>Turbo code</w:t>
            </w:r>
          </w:p>
          <w:p w14:paraId="5219374C" w14:textId="77777777" w:rsidR="00C11A44" w:rsidRPr="000F312A" w:rsidRDefault="00C11A44" w:rsidP="00FB58F9">
            <w:pPr>
              <w:pStyle w:val="Tabletext"/>
              <w:jc w:val="left"/>
            </w:pPr>
            <w:r w:rsidRPr="000F312A">
              <w:t>(1/2, 2/5, 1/3, 1/4)</w:t>
            </w:r>
          </w:p>
        </w:tc>
      </w:tr>
      <w:tr w:rsidR="00C11A44" w:rsidRPr="000F312A" w14:paraId="65FDEA49" w14:textId="77777777" w:rsidTr="00FB58F9">
        <w:trPr>
          <w:jc w:val="center"/>
        </w:trPr>
        <w:tc>
          <w:tcPr>
            <w:tcW w:w="2829" w:type="dxa"/>
            <w:tcBorders>
              <w:top w:val="single" w:sz="4" w:space="0" w:color="000000"/>
              <w:left w:val="single" w:sz="4" w:space="0" w:color="000000"/>
              <w:bottom w:val="single" w:sz="4" w:space="0" w:color="000000"/>
            </w:tcBorders>
            <w:shd w:val="clear" w:color="auto" w:fill="auto"/>
          </w:tcPr>
          <w:p w14:paraId="29BD35CD" w14:textId="77777777" w:rsidR="00C11A44" w:rsidRPr="000F312A" w:rsidRDefault="00C11A44" w:rsidP="00FB58F9">
            <w:pPr>
              <w:pStyle w:val="Tabletext"/>
              <w:snapToGrid w:val="0"/>
              <w:jc w:val="left"/>
            </w:pPr>
            <w:r w:rsidRPr="000F312A">
              <w:t>Modulation method</w:t>
            </w:r>
          </w:p>
          <w:p w14:paraId="5AC5D2F0" w14:textId="77777777" w:rsidR="00C11A44" w:rsidRPr="000F312A" w:rsidRDefault="00C11A44" w:rsidP="00FB58F9">
            <w:pPr>
              <w:pStyle w:val="Tabletext"/>
              <w:jc w:val="left"/>
            </w:pPr>
            <w:r w:rsidRPr="000F312A">
              <w:t>(time interleaving depth)</w:t>
            </w:r>
          </w:p>
        </w:tc>
        <w:tc>
          <w:tcPr>
            <w:tcW w:w="3513" w:type="dxa"/>
            <w:tcBorders>
              <w:top w:val="single" w:sz="4" w:space="0" w:color="000000"/>
              <w:left w:val="single" w:sz="4" w:space="0" w:color="000000"/>
              <w:bottom w:val="single" w:sz="4" w:space="0" w:color="000000"/>
            </w:tcBorders>
            <w:shd w:val="clear" w:color="auto" w:fill="auto"/>
          </w:tcPr>
          <w:p w14:paraId="723A1661" w14:textId="77777777" w:rsidR="00C11A44" w:rsidRPr="000F312A" w:rsidRDefault="00C11A44" w:rsidP="00FB58F9">
            <w:pPr>
              <w:pStyle w:val="Tabletext"/>
              <w:snapToGrid w:val="0"/>
              <w:jc w:val="left"/>
            </w:pPr>
            <w:r w:rsidRPr="000F312A">
              <w:t>DQPSK</w:t>
            </w:r>
          </w:p>
          <w:p w14:paraId="3979753C" w14:textId="1BCA0279" w:rsidR="00C11A44" w:rsidRPr="000F312A" w:rsidRDefault="00C11A44" w:rsidP="00FB58F9">
            <w:pPr>
              <w:pStyle w:val="Tabletext"/>
              <w:jc w:val="left"/>
            </w:pPr>
            <w:r w:rsidRPr="000F312A">
              <w:t>(384 ms)</w:t>
            </w:r>
          </w:p>
        </w:tc>
        <w:tc>
          <w:tcPr>
            <w:tcW w:w="3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34B27" w14:textId="77777777" w:rsidR="00C11A44" w:rsidRPr="000F312A" w:rsidRDefault="00C11A44" w:rsidP="00FB58F9">
            <w:pPr>
              <w:pStyle w:val="Tabletext"/>
              <w:snapToGrid w:val="0"/>
              <w:jc w:val="left"/>
            </w:pPr>
            <w:r w:rsidRPr="000F312A">
              <w:t>DQPSK (384 msec),</w:t>
            </w:r>
          </w:p>
          <w:p w14:paraId="44B6CE2A" w14:textId="1ADE1C4C" w:rsidR="00C11A44" w:rsidRPr="000F312A" w:rsidRDefault="00C11A44" w:rsidP="00FB58F9">
            <w:pPr>
              <w:pStyle w:val="Tabletext"/>
              <w:jc w:val="left"/>
            </w:pPr>
            <w:r w:rsidRPr="000F312A">
              <w:t>BPSK over DQPSK (768 ms),</w:t>
            </w:r>
          </w:p>
          <w:p w14:paraId="34100789" w14:textId="76883A0D" w:rsidR="00C11A44" w:rsidRPr="000F312A" w:rsidRDefault="00C11A44" w:rsidP="00FB58F9">
            <w:pPr>
              <w:pStyle w:val="Tabletext"/>
              <w:jc w:val="left"/>
            </w:pPr>
            <w:r w:rsidRPr="000F312A">
              <w:t>QPSK over DQPSK (384 ms)</w:t>
            </w:r>
          </w:p>
        </w:tc>
      </w:tr>
      <w:tr w:rsidR="00C11A44" w:rsidRPr="000F312A" w14:paraId="42DB299E" w14:textId="77777777" w:rsidTr="00FB58F9">
        <w:trPr>
          <w:jc w:val="center"/>
        </w:trPr>
        <w:tc>
          <w:tcPr>
            <w:tcW w:w="2829" w:type="dxa"/>
            <w:tcBorders>
              <w:top w:val="single" w:sz="4" w:space="0" w:color="000000"/>
              <w:left w:val="single" w:sz="4" w:space="0" w:color="000000"/>
              <w:bottom w:val="single" w:sz="4" w:space="0" w:color="000000"/>
            </w:tcBorders>
            <w:shd w:val="clear" w:color="auto" w:fill="auto"/>
          </w:tcPr>
          <w:p w14:paraId="5911D25A" w14:textId="77777777" w:rsidR="00C11A44" w:rsidRPr="000F312A" w:rsidRDefault="00C11A44" w:rsidP="00FB58F9">
            <w:pPr>
              <w:pStyle w:val="Tabletext"/>
              <w:snapToGrid w:val="0"/>
              <w:jc w:val="left"/>
            </w:pPr>
            <w:r w:rsidRPr="000F312A">
              <w:t>Constellation ratio</w:t>
            </w:r>
          </w:p>
        </w:tc>
        <w:tc>
          <w:tcPr>
            <w:tcW w:w="3513" w:type="dxa"/>
            <w:tcBorders>
              <w:top w:val="single" w:sz="4" w:space="0" w:color="000000"/>
              <w:left w:val="single" w:sz="4" w:space="0" w:color="000000"/>
              <w:bottom w:val="single" w:sz="4" w:space="0" w:color="000000"/>
            </w:tcBorders>
            <w:shd w:val="clear" w:color="auto" w:fill="auto"/>
          </w:tcPr>
          <w:p w14:paraId="1BBFACC0" w14:textId="77777777" w:rsidR="00C11A44" w:rsidRPr="000F312A" w:rsidRDefault="00C11A44" w:rsidP="00FB58F9">
            <w:pPr>
              <w:pStyle w:val="Tabletext"/>
              <w:snapToGrid w:val="0"/>
              <w:jc w:val="left"/>
            </w:pPr>
            <w:r w:rsidRPr="000F312A">
              <w:t>N/A</w:t>
            </w:r>
          </w:p>
        </w:tc>
        <w:tc>
          <w:tcPr>
            <w:tcW w:w="3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3045D" w14:textId="77777777" w:rsidR="00C11A44" w:rsidRPr="000F312A" w:rsidRDefault="00C11A44" w:rsidP="00FB58F9">
            <w:pPr>
              <w:pStyle w:val="Tabletext"/>
              <w:snapToGrid w:val="0"/>
              <w:jc w:val="left"/>
            </w:pPr>
            <w:r w:rsidRPr="000F312A">
              <w:t>1.5, 2.0, 2.5, 3.0, ∞*</w:t>
            </w:r>
          </w:p>
        </w:tc>
      </w:tr>
      <w:tr w:rsidR="00C11A44" w:rsidRPr="000F312A" w14:paraId="47669EB1" w14:textId="77777777" w:rsidTr="00FB58F9">
        <w:trPr>
          <w:gridAfter w:val="1"/>
          <w:wAfter w:w="10" w:type="dxa"/>
          <w:trHeight w:val="492"/>
          <w:jc w:val="center"/>
        </w:trPr>
        <w:tc>
          <w:tcPr>
            <w:tcW w:w="9855" w:type="dxa"/>
            <w:gridSpan w:val="3"/>
            <w:tcBorders>
              <w:top w:val="single" w:sz="4" w:space="0" w:color="000000"/>
            </w:tcBorders>
            <w:shd w:val="clear" w:color="auto" w:fill="auto"/>
            <w:vAlign w:val="center"/>
          </w:tcPr>
          <w:p w14:paraId="6CD87753" w14:textId="77777777" w:rsidR="00C11A44" w:rsidRPr="000F312A" w:rsidRDefault="00C11A44" w:rsidP="00FB58F9">
            <w:pPr>
              <w:pStyle w:val="Tablelegend"/>
            </w:pPr>
            <w:r w:rsidRPr="000F312A">
              <w:t>*</w:t>
            </w:r>
            <w:r w:rsidRPr="000F312A">
              <w:tab/>
              <w:t>∞ means that the hierarchical modulation is not applied.</w:t>
            </w:r>
          </w:p>
        </w:tc>
      </w:tr>
    </w:tbl>
    <w:p w14:paraId="46E2C9BC" w14:textId="77777777" w:rsidR="00C11A44" w:rsidRPr="000F312A" w:rsidRDefault="00C11A44" w:rsidP="00C11A44">
      <w:pPr>
        <w:pStyle w:val="Tablefin"/>
      </w:pPr>
    </w:p>
    <w:p w14:paraId="05621E8C" w14:textId="77777777" w:rsidR="00C11A44" w:rsidRPr="000F312A" w:rsidRDefault="00C11A44" w:rsidP="00C11A44">
      <w:r w:rsidRPr="000F312A">
        <w:t>AT-DMB can provide a scalable video service as well as all kinds of T-DMB services. The scalable video service fully guarantees backward compatibility with the video service of T-DMB. It can serve VGA quality video service to AT-DMB receivers, QVGA quality video service to T-DMB receivers. For audio of the scalable video service, it uses ISO/IEC 23003-1 for MPEG-4 ER-BSAC or MPEG</w:t>
      </w:r>
      <w:r w:rsidRPr="000F312A">
        <w:noBreakHyphen/>
        <w:t>4 HE AAC v2 + MPEG Surround. For video of the scalable video service, it uses base line profile of Recommendation ITU-T H.264 | ISO/IEC 14496-10 Amendment 3 for MPEG-4 SVC.</w:t>
      </w:r>
    </w:p>
    <w:p w14:paraId="203A8DE5" w14:textId="77777777" w:rsidR="00C11A44" w:rsidRPr="000F312A" w:rsidRDefault="00C11A44" w:rsidP="00C11A44">
      <w:pPr>
        <w:rPr>
          <w:w w:val="105"/>
          <w:kern w:val="1"/>
        </w:rPr>
      </w:pPr>
      <w:r w:rsidRPr="000F312A">
        <w:t xml:space="preserve">Refer to </w:t>
      </w:r>
      <w:r w:rsidRPr="000F312A">
        <w:rPr>
          <w:w w:val="105"/>
          <w:kern w:val="1"/>
        </w:rPr>
        <w:t>TTAK.KO-07.0070/R2 for hierarchical modulation scheme, error correction code, etc., of AT-DMB and TTAK.KO-07.0071 for AT-DMB scalable video service.</w:t>
      </w:r>
    </w:p>
    <w:p w14:paraId="0162440A" w14:textId="77777777" w:rsidR="00C11A44" w:rsidRPr="000F312A" w:rsidRDefault="00C11A44" w:rsidP="00C11A44">
      <w:pPr>
        <w:pStyle w:val="Heading2"/>
      </w:pPr>
      <w:r w:rsidRPr="000F312A">
        <w:t>A.3</w:t>
      </w:r>
      <w:r w:rsidRPr="000F312A">
        <w:tab/>
        <w:t>Transmission system architecture</w:t>
      </w:r>
    </w:p>
    <w:p w14:paraId="31D8EFCD" w14:textId="77777777" w:rsidR="00C11A44" w:rsidRPr="000F312A" w:rsidRDefault="00C11A44" w:rsidP="00C11A44">
      <w:r w:rsidRPr="000F312A">
        <w:t xml:space="preserve">There are two layers in AT-DMB system: one layer is a base layer for T-DMB receivers; the other layer is an enhancement layer that provides the additional service for AT-DMB receivers only. In order to improve channel error correction capability in the enhancement layer, turbo code is applied instead of convolutional code (CC) which is used for T-DMB receivers. Five constellation ratios of 1.5, 2.0, 2.5, 3.0 and ∞ are newly introduced to adjust reception performances and coverage areas of </w:t>
      </w:r>
      <w:r w:rsidRPr="000F312A">
        <w:lastRenderedPageBreak/>
        <w:t>both AT-DMB and T-DMB services by controlling error correction capabilities in the base and the enhancement layers. Figure A1-2 shows the conceptual transmission system architecture of AT</w:t>
      </w:r>
      <w:r w:rsidRPr="000F312A">
        <w:noBreakHyphen/>
        <w:t>DMB.</w:t>
      </w:r>
    </w:p>
    <w:p w14:paraId="6A745FD7" w14:textId="77777777" w:rsidR="00C11A44" w:rsidRPr="000F312A" w:rsidRDefault="00C11A44" w:rsidP="00C11A44">
      <w:pPr>
        <w:pStyle w:val="FigureNo"/>
      </w:pPr>
      <w:r w:rsidRPr="000F312A">
        <w:t>FIGURE A1-2</w:t>
      </w:r>
    </w:p>
    <w:p w14:paraId="0D8DB4AE" w14:textId="77777777" w:rsidR="00C11A44" w:rsidRPr="000F312A" w:rsidRDefault="00C11A44" w:rsidP="00C11A44">
      <w:pPr>
        <w:pStyle w:val="Figuretitle"/>
      </w:pPr>
      <w:r w:rsidRPr="000F312A">
        <w:t>Conceptual transmission system architecture of AT-DMB</w:t>
      </w:r>
    </w:p>
    <w:p w14:paraId="105932DB" w14:textId="77777777" w:rsidR="00C11A44" w:rsidRPr="000F312A" w:rsidRDefault="00C11A44" w:rsidP="00C11A44">
      <w:pPr>
        <w:pStyle w:val="Figure"/>
      </w:pPr>
      <w:r w:rsidRPr="000F312A">
        <w:rPr>
          <w:noProof/>
        </w:rPr>
        <w:drawing>
          <wp:inline distT="0" distB="0" distL="0" distR="0" wp14:anchorId="597D577F" wp14:editId="38928CF0">
            <wp:extent cx="6120765" cy="5457825"/>
            <wp:effectExtent l="0" t="0" r="0" b="952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765" cy="5457825"/>
                    </a:xfrm>
                    <a:prstGeom prst="rect">
                      <a:avLst/>
                    </a:prstGeom>
                  </pic:spPr>
                </pic:pic>
              </a:graphicData>
            </a:graphic>
          </wp:inline>
        </w:drawing>
      </w:r>
    </w:p>
    <w:p w14:paraId="4900C583" w14:textId="77777777" w:rsidR="00C11A44" w:rsidRPr="000F312A" w:rsidRDefault="00C11A44" w:rsidP="00C11A44"/>
    <w:p w14:paraId="3DA61725" w14:textId="77777777" w:rsidR="00C11A44" w:rsidRPr="000F312A" w:rsidRDefault="00C11A44" w:rsidP="00C11A44">
      <w:pPr>
        <w:pStyle w:val="Reftitle"/>
      </w:pPr>
      <w:r w:rsidRPr="000F312A">
        <w:t>Bibliography</w:t>
      </w:r>
    </w:p>
    <w:p w14:paraId="27D2B724" w14:textId="77777777" w:rsidR="00C11A44" w:rsidRPr="000F312A" w:rsidRDefault="00C11A44" w:rsidP="00C11A44">
      <w:pPr>
        <w:pStyle w:val="Headingb"/>
      </w:pPr>
      <w:r w:rsidRPr="000F312A">
        <w:t>Normative references</w:t>
      </w:r>
    </w:p>
    <w:p w14:paraId="59C8AB9B" w14:textId="77777777" w:rsidR="00C11A44" w:rsidRPr="000F312A" w:rsidRDefault="00C11A44" w:rsidP="00C11A44">
      <w:pPr>
        <w:pStyle w:val="Reftext"/>
      </w:pPr>
      <w:r w:rsidRPr="000F312A">
        <w:t>[1]</w:t>
      </w:r>
      <w:r w:rsidRPr="000F312A">
        <w:tab/>
        <w:t xml:space="preserve">Recommendation ITU-R </w:t>
      </w:r>
      <w:hyperlink r:id="rId38" w:history="1">
        <w:r w:rsidRPr="000F312A">
          <w:rPr>
            <w:rStyle w:val="Hyperlink"/>
            <w:color w:val="auto"/>
            <w:u w:val="none"/>
          </w:rPr>
          <w:t>BS.1114</w:t>
        </w:r>
      </w:hyperlink>
      <w:r w:rsidRPr="000F312A">
        <w:t xml:space="preserve"> – </w:t>
      </w:r>
      <w:r w:rsidRPr="000F312A">
        <w:rPr>
          <w:i/>
          <w:iCs/>
        </w:rPr>
        <w:t>System A: System for terrestrial digital sound broadcasting to vehicular, portable and fixed receivers in the frequency range 30-3 000 </w:t>
      </w:r>
      <w:proofErr w:type="spellStart"/>
      <w:r w:rsidRPr="000F312A">
        <w:rPr>
          <w:i/>
          <w:iCs/>
        </w:rPr>
        <w:t>MHz.</w:t>
      </w:r>
      <w:proofErr w:type="spellEnd"/>
    </w:p>
    <w:p w14:paraId="026C36C0" w14:textId="77777777" w:rsidR="00C11A44" w:rsidRPr="000F312A" w:rsidRDefault="00C11A44" w:rsidP="00C11A44">
      <w:pPr>
        <w:pStyle w:val="Reftext"/>
      </w:pPr>
      <w:r w:rsidRPr="000F312A">
        <w:t>[2]</w:t>
      </w:r>
      <w:r w:rsidRPr="000F312A">
        <w:tab/>
        <w:t xml:space="preserve">ETSI EN 300 401 – </w:t>
      </w:r>
      <w:r w:rsidRPr="000F312A">
        <w:rPr>
          <w:i/>
          <w:iCs/>
        </w:rPr>
        <w:t>Radio Broadcasting Systems; Digital Audio Broadcasting (DAB) to mobile, portable and fixed receivers</w:t>
      </w:r>
      <w:r w:rsidRPr="000F312A">
        <w:t>.</w:t>
      </w:r>
    </w:p>
    <w:p w14:paraId="0C7D0446" w14:textId="77777777" w:rsidR="00C11A44" w:rsidRPr="000F312A" w:rsidRDefault="00C11A44" w:rsidP="00C11A44">
      <w:pPr>
        <w:pStyle w:val="Reftext"/>
      </w:pPr>
      <w:r w:rsidRPr="000F312A">
        <w:t>[3]</w:t>
      </w:r>
      <w:r w:rsidRPr="000F312A">
        <w:tab/>
        <w:t xml:space="preserve">TTA, TTAK.KO-07.0070/R2 – </w:t>
      </w:r>
      <w:r w:rsidRPr="000F312A">
        <w:rPr>
          <w:i/>
          <w:iCs/>
        </w:rPr>
        <w:t>Specification of the Advanced Terrestrial Digital Multimedia Broadcasting (AT-DMB) to mobile, portable, and fixed receivers</w:t>
      </w:r>
      <w:r w:rsidRPr="000F312A">
        <w:t>, 2011.</w:t>
      </w:r>
    </w:p>
    <w:p w14:paraId="33199E77" w14:textId="77777777" w:rsidR="00C11A44" w:rsidRPr="000F312A" w:rsidRDefault="00C11A44" w:rsidP="00C11A44">
      <w:pPr>
        <w:pStyle w:val="Headingb"/>
      </w:pPr>
      <w:r w:rsidRPr="000F312A">
        <w:lastRenderedPageBreak/>
        <w:t>Informative references</w:t>
      </w:r>
    </w:p>
    <w:p w14:paraId="78E10C11" w14:textId="77777777" w:rsidR="00C11A44" w:rsidRPr="000F312A" w:rsidRDefault="00C11A44" w:rsidP="00C11A44">
      <w:pPr>
        <w:pStyle w:val="Reftext"/>
      </w:pPr>
      <w:r w:rsidRPr="000F312A">
        <w:t>[4]</w:t>
      </w:r>
      <w:r w:rsidRPr="000F312A">
        <w:tab/>
        <w:t xml:space="preserve">ETSI TR 101 497 – </w:t>
      </w:r>
      <w:r w:rsidRPr="000F312A">
        <w:rPr>
          <w:i/>
          <w:iCs/>
        </w:rPr>
        <w:t>Digital Audio Broadcasting (DAB); Rules of Operation for the Multimedia Object Transfer Protocol</w:t>
      </w:r>
      <w:r w:rsidRPr="000F312A">
        <w:t>.</w:t>
      </w:r>
    </w:p>
    <w:p w14:paraId="6C98D8C1" w14:textId="77777777" w:rsidR="00C11A44" w:rsidRPr="000F312A" w:rsidRDefault="00C11A44" w:rsidP="00C11A44">
      <w:pPr>
        <w:pStyle w:val="Reftext"/>
      </w:pPr>
      <w:r w:rsidRPr="000F312A">
        <w:t>[5]</w:t>
      </w:r>
      <w:r w:rsidRPr="000F312A">
        <w:tab/>
        <w:t xml:space="preserve">ETSI TS 101 759 – </w:t>
      </w:r>
      <w:r w:rsidRPr="000F312A">
        <w:rPr>
          <w:i/>
          <w:iCs/>
        </w:rPr>
        <w:t>Digital Audio Broadcasting (DAB); Data Broadcasting – Transparent Data Channel (TDC)</w:t>
      </w:r>
      <w:r w:rsidRPr="000F312A">
        <w:t>.</w:t>
      </w:r>
    </w:p>
    <w:p w14:paraId="3EC04DFD" w14:textId="77777777" w:rsidR="00C11A44" w:rsidRPr="000F312A" w:rsidRDefault="00C11A44" w:rsidP="00C11A44">
      <w:pPr>
        <w:pStyle w:val="Reftext"/>
      </w:pPr>
      <w:r w:rsidRPr="000F312A">
        <w:t>[6]</w:t>
      </w:r>
      <w:r w:rsidRPr="000F312A">
        <w:tab/>
        <w:t xml:space="preserve">ETSI ES 201 735 – </w:t>
      </w:r>
      <w:r w:rsidRPr="000F312A">
        <w:rPr>
          <w:i/>
          <w:iCs/>
        </w:rPr>
        <w:t>Digital Audio Broadcasting (DAB); Internet Protocol (IP) Datagram Tunnelling</w:t>
      </w:r>
      <w:r w:rsidRPr="000F312A">
        <w:t>.</w:t>
      </w:r>
    </w:p>
    <w:p w14:paraId="727CAFB5" w14:textId="77777777" w:rsidR="00C11A44" w:rsidRPr="000F312A" w:rsidRDefault="00C11A44" w:rsidP="00C11A44">
      <w:pPr>
        <w:pStyle w:val="Reftext"/>
      </w:pPr>
      <w:r w:rsidRPr="000F312A">
        <w:t>[7]</w:t>
      </w:r>
      <w:r w:rsidRPr="000F312A">
        <w:tab/>
        <w:t xml:space="preserve">ETSI TS 101 499 – </w:t>
      </w:r>
      <w:r w:rsidRPr="000F312A">
        <w:rPr>
          <w:i/>
          <w:iCs/>
        </w:rPr>
        <w:t>Digital Audio Broadcasting (DAB); MOT Slide Show; User Application Specification</w:t>
      </w:r>
      <w:r w:rsidRPr="000F312A">
        <w:t>.</w:t>
      </w:r>
    </w:p>
    <w:p w14:paraId="346DB9ED" w14:textId="77777777" w:rsidR="00C11A44" w:rsidRPr="000F312A" w:rsidRDefault="00C11A44" w:rsidP="00C11A44">
      <w:pPr>
        <w:pStyle w:val="Reftext"/>
      </w:pPr>
      <w:r w:rsidRPr="000F312A">
        <w:t>[8]</w:t>
      </w:r>
      <w:r w:rsidRPr="000F312A">
        <w:tab/>
        <w:t xml:space="preserve">ETSI TS 101 498-1 – </w:t>
      </w:r>
      <w:r w:rsidRPr="000F312A">
        <w:rPr>
          <w:i/>
          <w:iCs/>
        </w:rPr>
        <w:t>Digital Audio Broadcasting (DAB); Broadcast Website; Part 1: User Application Specification</w:t>
      </w:r>
      <w:r w:rsidRPr="000F312A">
        <w:t>.</w:t>
      </w:r>
    </w:p>
    <w:p w14:paraId="708286A5" w14:textId="77777777" w:rsidR="00C11A44" w:rsidRPr="000F312A" w:rsidRDefault="00C11A44" w:rsidP="00C11A44">
      <w:pPr>
        <w:pStyle w:val="Reftext"/>
      </w:pPr>
      <w:r w:rsidRPr="000F312A">
        <w:t>[9]</w:t>
      </w:r>
      <w:r w:rsidRPr="000F312A">
        <w:tab/>
        <w:t xml:space="preserve">ETSI TS 101 498-2 – </w:t>
      </w:r>
      <w:r w:rsidRPr="000F312A">
        <w:rPr>
          <w:i/>
          <w:iCs/>
        </w:rPr>
        <w:t>Digital Audio Broadcasting (DAB); Broadcast Website; Part 2: Basic Profile Specification</w:t>
      </w:r>
      <w:r w:rsidRPr="000F312A">
        <w:t>.</w:t>
      </w:r>
    </w:p>
    <w:p w14:paraId="5A746811" w14:textId="77777777" w:rsidR="00C11A44" w:rsidRPr="000F312A" w:rsidRDefault="00C11A44" w:rsidP="00C11A44">
      <w:pPr>
        <w:pStyle w:val="Reftext"/>
      </w:pPr>
      <w:r w:rsidRPr="000F312A">
        <w:t>[10]</w:t>
      </w:r>
      <w:r w:rsidRPr="000F312A">
        <w:tab/>
        <w:t xml:space="preserve">ETSI EN 301 234 – </w:t>
      </w:r>
      <w:r w:rsidRPr="000F312A">
        <w:rPr>
          <w:i/>
          <w:iCs/>
        </w:rPr>
        <w:t>Digital Audio Broadcasting (DAB); Multimedia Object Transfer (MOT) Protocol</w:t>
      </w:r>
      <w:r w:rsidRPr="000F312A">
        <w:t>.</w:t>
      </w:r>
    </w:p>
    <w:p w14:paraId="3EC94565" w14:textId="77777777" w:rsidR="00C11A44" w:rsidRPr="000F312A" w:rsidRDefault="00C11A44" w:rsidP="00C11A44">
      <w:pPr>
        <w:pStyle w:val="Reftext"/>
      </w:pPr>
      <w:r w:rsidRPr="000F312A">
        <w:t>[11]</w:t>
      </w:r>
      <w:r w:rsidRPr="000F312A">
        <w:tab/>
        <w:t xml:space="preserve">ETSI TS 102 371 – </w:t>
      </w:r>
      <w:r w:rsidRPr="000F312A">
        <w:rPr>
          <w:i/>
          <w:iCs/>
        </w:rPr>
        <w:t>Digital Audio Broadcasting (DAB); Transportation and Binary Encoding Specification for DAB Electronic Programme Guide (EPG)</w:t>
      </w:r>
      <w:r w:rsidRPr="000F312A">
        <w:t>.</w:t>
      </w:r>
    </w:p>
    <w:p w14:paraId="4A77F8C6" w14:textId="77777777" w:rsidR="00C11A44" w:rsidRPr="000F312A" w:rsidRDefault="00C11A44" w:rsidP="00C11A44">
      <w:pPr>
        <w:pStyle w:val="Reftext"/>
      </w:pPr>
      <w:r w:rsidRPr="000F312A">
        <w:t>[12]</w:t>
      </w:r>
      <w:r w:rsidRPr="000F312A">
        <w:tab/>
        <w:t xml:space="preserve">ETSI TS 102 818 – </w:t>
      </w:r>
      <w:r w:rsidRPr="000F312A">
        <w:rPr>
          <w:i/>
          <w:iCs/>
        </w:rPr>
        <w:t>Digital Audio Broadcasting (DAB); XML Specification for DAB Electronic Programme Guide (EPG)</w:t>
      </w:r>
      <w:r w:rsidRPr="000F312A">
        <w:t>.</w:t>
      </w:r>
    </w:p>
    <w:p w14:paraId="778FAFE6" w14:textId="77777777" w:rsidR="00C11A44" w:rsidRPr="000F312A" w:rsidRDefault="00C11A44" w:rsidP="00C11A44">
      <w:pPr>
        <w:pStyle w:val="Reftext"/>
      </w:pPr>
      <w:r w:rsidRPr="000F312A">
        <w:t>[13]</w:t>
      </w:r>
      <w:r w:rsidRPr="000F312A">
        <w:tab/>
        <w:t xml:space="preserve">ETSI TS 102 427 – </w:t>
      </w:r>
      <w:r w:rsidRPr="000F312A">
        <w:rPr>
          <w:i/>
          <w:iCs/>
        </w:rPr>
        <w:t>Digital Audio Broadcasting (DAB); Data Broadcasting – MPEG-2 TS Streaming</w:t>
      </w:r>
      <w:r w:rsidRPr="000F312A">
        <w:t>.</w:t>
      </w:r>
    </w:p>
    <w:p w14:paraId="5E5C00F1" w14:textId="77777777" w:rsidR="00C11A44" w:rsidRPr="000F312A" w:rsidRDefault="00C11A44" w:rsidP="00C11A44">
      <w:pPr>
        <w:pStyle w:val="Reftext"/>
      </w:pPr>
      <w:r w:rsidRPr="000F312A">
        <w:t>[14]</w:t>
      </w:r>
      <w:r w:rsidRPr="000F312A">
        <w:tab/>
        <w:t xml:space="preserve">ETSI TS 102 428 – </w:t>
      </w:r>
      <w:r w:rsidRPr="000F312A">
        <w:rPr>
          <w:i/>
          <w:iCs/>
        </w:rPr>
        <w:t>Digital Audio Broadcasting (DAB); DMB video service; User Application Specification</w:t>
      </w:r>
      <w:r w:rsidRPr="000F312A">
        <w:t>.</w:t>
      </w:r>
    </w:p>
    <w:p w14:paraId="0A9CF718" w14:textId="77777777" w:rsidR="00C11A44" w:rsidRPr="000F312A" w:rsidRDefault="00C11A44" w:rsidP="00C11A44">
      <w:pPr>
        <w:pStyle w:val="Reftext"/>
      </w:pPr>
      <w:r w:rsidRPr="000F312A">
        <w:t>[15]</w:t>
      </w:r>
      <w:r w:rsidRPr="000F312A">
        <w:tab/>
        <w:t xml:space="preserve">Report ITU-R BT.2049-3 – </w:t>
      </w:r>
      <w:r w:rsidRPr="000F312A">
        <w:rPr>
          <w:i/>
          <w:iCs/>
        </w:rPr>
        <w:t>Broadcasting of multimedia and data applications for mobile reception</w:t>
      </w:r>
      <w:r w:rsidRPr="000F312A">
        <w:t>.</w:t>
      </w:r>
    </w:p>
    <w:p w14:paraId="42C00984" w14:textId="77777777" w:rsidR="00C11A44" w:rsidRPr="000F312A" w:rsidRDefault="00C11A44" w:rsidP="00C11A44">
      <w:pPr>
        <w:pStyle w:val="Reftext"/>
      </w:pPr>
      <w:r w:rsidRPr="000F312A">
        <w:t>[16]</w:t>
      </w:r>
      <w:r w:rsidRPr="000F312A">
        <w:tab/>
        <w:t xml:space="preserve">TTA, TTAK.KO-07.0071 – </w:t>
      </w:r>
      <w:r w:rsidRPr="000F312A">
        <w:rPr>
          <w:i/>
          <w:iCs/>
        </w:rPr>
        <w:t>Advanced Terrestrial Digital Multimedia Broadcasting (AT</w:t>
      </w:r>
      <w:r w:rsidRPr="000F312A">
        <w:rPr>
          <w:i/>
          <w:iCs/>
        </w:rPr>
        <w:noBreakHyphen/>
        <w:t>DMB) Scalable Video Service</w:t>
      </w:r>
      <w:r w:rsidRPr="000F312A">
        <w:t>.</w:t>
      </w:r>
    </w:p>
    <w:p w14:paraId="5C39F6D3" w14:textId="77777777" w:rsidR="00C11A44" w:rsidRPr="000F312A" w:rsidRDefault="00C11A44" w:rsidP="00C11A44"/>
    <w:p w14:paraId="36BEEFBE" w14:textId="77777777" w:rsidR="00C11A44" w:rsidRPr="000F312A" w:rsidRDefault="00C11A44" w:rsidP="00C11A44"/>
    <w:p w14:paraId="560025DD" w14:textId="77777777" w:rsidR="00C11A44" w:rsidRPr="000F312A" w:rsidRDefault="00C11A44" w:rsidP="00C11A44">
      <w:pPr>
        <w:pStyle w:val="AppendixNoTitle"/>
      </w:pPr>
      <w:r w:rsidRPr="000F312A">
        <w:t>Attachment 2</w:t>
      </w:r>
      <w:r w:rsidRPr="000F312A">
        <w:br/>
        <w:t>to Annex 1</w:t>
      </w:r>
      <w:r w:rsidRPr="000F312A">
        <w:br/>
      </w:r>
      <w:r w:rsidRPr="000F312A">
        <w:br/>
        <w:t>Multimedia System F (ISDB-T multimedia broadcasting for mobile reception)</w:t>
      </w:r>
    </w:p>
    <w:p w14:paraId="5EB960F5" w14:textId="77777777" w:rsidR="00C11A44" w:rsidRPr="000F312A" w:rsidRDefault="00C11A44" w:rsidP="00C11A44">
      <w:pPr>
        <w:pStyle w:val="Normalaftertitle"/>
      </w:pPr>
      <w:r w:rsidRPr="000F312A">
        <w:t>Multimedia System F is the enhanced ISDB-T/T</w:t>
      </w:r>
      <w:r w:rsidRPr="000F312A">
        <w:rPr>
          <w:vertAlign w:val="subscript"/>
        </w:rPr>
        <w:t>SB</w:t>
      </w:r>
      <w:r w:rsidRPr="000F312A">
        <w:t xml:space="preserve">-based multimedia broadcasting system called “ISDB-T multimedia broadcasting for mobile reception”. The system is based on the transmission technology of System C (also known as ISDB-T) in Recommendation ITU-R </w:t>
      </w:r>
      <w:hyperlink r:id="rId39" w:history="1">
        <w:r w:rsidRPr="000F312A">
          <w:rPr>
            <w:rStyle w:val="Hyperlink"/>
            <w:color w:val="auto"/>
            <w:u w:val="none"/>
          </w:rPr>
          <w:t>BT.1306</w:t>
        </w:r>
      </w:hyperlink>
      <w:r w:rsidRPr="000F312A">
        <w:t xml:space="preserve"> and Digital System F (also known as ISDB-T</w:t>
      </w:r>
      <w:r w:rsidRPr="000F312A">
        <w:rPr>
          <w:vertAlign w:val="subscript"/>
        </w:rPr>
        <w:t>SB</w:t>
      </w:r>
      <w:r w:rsidRPr="000F312A">
        <w:t xml:space="preserve">) in Recommendation ITU-R </w:t>
      </w:r>
      <w:hyperlink r:id="rId40" w:history="1">
        <w:r w:rsidRPr="000F312A">
          <w:rPr>
            <w:rStyle w:val="Hyperlink"/>
            <w:color w:val="auto"/>
            <w:u w:val="none"/>
          </w:rPr>
          <w:t>BS.1114</w:t>
        </w:r>
      </w:hyperlink>
      <w:r w:rsidRPr="000F312A">
        <w:t>. Digital System F can be regarded as a narrow</w:t>
      </w:r>
      <w:r w:rsidRPr="000F312A">
        <w:noBreakHyphen/>
        <w:t>band variation of ISDB</w:t>
      </w:r>
      <w:r w:rsidRPr="000F312A">
        <w:noBreakHyphen/>
        <w:t>T. Figure A2-1 shows three basic compositions of ISDB-T multimedia broadcasting.</w:t>
      </w:r>
    </w:p>
    <w:p w14:paraId="08C97066" w14:textId="77777777" w:rsidR="00C11A44" w:rsidRPr="000F312A" w:rsidRDefault="00C11A44" w:rsidP="00C11A44">
      <w:r w:rsidRPr="000F312A">
        <w:t>As featured by System C, Multimedia System F provides hierarchical transmission. This enables allocation of signals for mobile reception that requires greater robustness in the same channel as that for stationary reception. Use of “OFDM segments”, units of OFDM carriers corresponding to 1/13 of a channel, is a key technique for this. One or more segments form a segment group. The transmission parameters of the modulation scheme of OFDM carriers, the coding rates of inner error correcting code, and the length of the time interleaving can be independently specified for each segment group. A segment group is the basic unit for delivering broadcast services, hence transmission parameters of the segments are common within the group.</w:t>
      </w:r>
    </w:p>
    <w:p w14:paraId="32E9A0EB" w14:textId="77777777" w:rsidR="00C11A44" w:rsidRPr="000F312A" w:rsidRDefault="00C11A44" w:rsidP="00C11A44">
      <w:r w:rsidRPr="000F312A">
        <w:lastRenderedPageBreak/>
        <w:t>The centre segment of ISDB-T and ISDB-T</w:t>
      </w:r>
      <w:r w:rsidRPr="000F312A">
        <w:rPr>
          <w:vertAlign w:val="subscript"/>
        </w:rPr>
        <w:t>SB</w:t>
      </w:r>
      <w:r w:rsidRPr="000F312A">
        <w:t xml:space="preserve"> is a special segment that is suitable for establishing a segment group having only one segment. When only the centre segment forms a segment group, the segment can be received independently.</w:t>
      </w:r>
    </w:p>
    <w:p w14:paraId="47CF2320" w14:textId="77777777" w:rsidR="00C11A44" w:rsidRPr="000F312A" w:rsidRDefault="00C11A44" w:rsidP="00C11A44">
      <w:r w:rsidRPr="000F312A">
        <w:t>The number of segments of Multimedia System F can be chosen in accordance with the application and available bandwidth. The spectrum is formed by combining 1-segment, 3-segment, and/or 13</w:t>
      </w:r>
      <w:r w:rsidRPr="000F312A">
        <w:noBreakHyphen/>
        <w:t>segment blocks without a guard band. Figure A2-2 shows example combinations of the segment blocks. A receiver can partially demodulate a 1-, 3- or 13-segment part so that the hardware and software resources for ISDB-T or ISDB-T</w:t>
      </w:r>
      <w:r w:rsidRPr="000F312A">
        <w:rPr>
          <w:vertAlign w:val="subscript"/>
        </w:rPr>
        <w:t>SB</w:t>
      </w:r>
      <w:r w:rsidRPr="000F312A">
        <w:t xml:space="preserve"> receivers can be used to make receivers for the ISDB-T multimedia broadcasting for mobile reception.</w:t>
      </w:r>
    </w:p>
    <w:p w14:paraId="70834E9A" w14:textId="77777777" w:rsidR="00C11A44" w:rsidRPr="000F312A" w:rsidRDefault="00C11A44" w:rsidP="00C11A44">
      <w:pPr>
        <w:pStyle w:val="FigureNo"/>
      </w:pPr>
      <w:r w:rsidRPr="000F312A">
        <w:t>Figure A2-1</w:t>
      </w:r>
    </w:p>
    <w:p w14:paraId="786B4AD3" w14:textId="77777777" w:rsidR="00C11A44" w:rsidRPr="000F312A" w:rsidRDefault="00C11A44" w:rsidP="00C11A44">
      <w:pPr>
        <w:pStyle w:val="Figuretitle"/>
      </w:pPr>
      <w:r w:rsidRPr="000F312A">
        <w:t>Three basic compositions of ISDB-T multimedia broadcasting</w:t>
      </w:r>
    </w:p>
    <w:p w14:paraId="47227B9C" w14:textId="77777777" w:rsidR="00C11A44" w:rsidRPr="000F312A" w:rsidRDefault="00C11A44" w:rsidP="00C11A44">
      <w:pPr>
        <w:pStyle w:val="Figure"/>
      </w:pPr>
      <w:r w:rsidRPr="000F312A">
        <w:rPr>
          <w:noProof/>
        </w:rPr>
        <w:drawing>
          <wp:inline distT="0" distB="0" distL="0" distR="0" wp14:anchorId="6935A468" wp14:editId="49F12616">
            <wp:extent cx="5617475" cy="2279909"/>
            <wp:effectExtent l="0" t="0" r="2540" b="6350"/>
            <wp:docPr id="92047425" name="Picture 920474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617475" cy="2279909"/>
                    </a:xfrm>
                    <a:prstGeom prst="rect">
                      <a:avLst/>
                    </a:prstGeom>
                  </pic:spPr>
                </pic:pic>
              </a:graphicData>
            </a:graphic>
          </wp:inline>
        </w:drawing>
      </w:r>
    </w:p>
    <w:p w14:paraId="10ECEC5D" w14:textId="77777777" w:rsidR="00C11A44" w:rsidRPr="000F312A" w:rsidRDefault="00C11A44" w:rsidP="00C11A44">
      <w:pPr>
        <w:pStyle w:val="FigureNo"/>
        <w:spacing w:before="240"/>
      </w:pPr>
      <w:r w:rsidRPr="000F312A">
        <w:t>Figure A2-2</w:t>
      </w:r>
    </w:p>
    <w:p w14:paraId="6C345358" w14:textId="77777777" w:rsidR="00C11A44" w:rsidRPr="000F312A" w:rsidRDefault="00C11A44" w:rsidP="00C11A44">
      <w:pPr>
        <w:pStyle w:val="Figuretitle"/>
        <w:spacing w:after="240"/>
      </w:pPr>
      <w:r w:rsidRPr="000F312A">
        <w:t>Example combinations of segment blocks of ISDB-T multimedia broadcasting</w:t>
      </w:r>
    </w:p>
    <w:p w14:paraId="2E6E5393" w14:textId="77777777" w:rsidR="00C11A44" w:rsidRPr="000F312A" w:rsidRDefault="00C11A44" w:rsidP="00C11A44">
      <w:pPr>
        <w:pStyle w:val="Figure"/>
      </w:pPr>
      <w:r w:rsidRPr="000F312A">
        <w:rPr>
          <w:noProof/>
        </w:rPr>
        <w:drawing>
          <wp:inline distT="0" distB="0" distL="0" distR="0" wp14:anchorId="434F00F2" wp14:editId="48E40D6B">
            <wp:extent cx="5486411" cy="1438659"/>
            <wp:effectExtent l="0" t="0" r="0" b="9525"/>
            <wp:docPr id="1523860335" name="Picture 1523860335" descr="Diagram,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with medium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486411" cy="1438659"/>
                    </a:xfrm>
                    <a:prstGeom prst="rect">
                      <a:avLst/>
                    </a:prstGeom>
                  </pic:spPr>
                </pic:pic>
              </a:graphicData>
            </a:graphic>
          </wp:inline>
        </w:drawing>
      </w:r>
    </w:p>
    <w:p w14:paraId="59890AF0" w14:textId="77777777" w:rsidR="00C11A44" w:rsidRPr="000F312A" w:rsidRDefault="00C11A44" w:rsidP="00C11A44">
      <w:pPr>
        <w:pStyle w:val="Reftitle"/>
      </w:pPr>
      <w:r w:rsidRPr="000F312A">
        <w:t>Bibliography</w:t>
      </w:r>
    </w:p>
    <w:p w14:paraId="79757F89" w14:textId="77777777" w:rsidR="00C11A44" w:rsidRPr="000F312A" w:rsidRDefault="00C11A44" w:rsidP="00C11A44">
      <w:pPr>
        <w:pStyle w:val="Reftext"/>
        <w:spacing w:before="360"/>
      </w:pPr>
      <w:r w:rsidRPr="000F312A">
        <w:t>[1]</w:t>
      </w:r>
      <w:r w:rsidRPr="000F312A">
        <w:tab/>
        <w:t xml:space="preserve">Recommendation ITU-R </w:t>
      </w:r>
      <w:hyperlink r:id="rId43" w:history="1">
        <w:r w:rsidRPr="000F312A">
          <w:rPr>
            <w:rStyle w:val="Hyperlink"/>
            <w:color w:val="auto"/>
            <w:u w:val="none"/>
          </w:rPr>
          <w:t>BS.1114</w:t>
        </w:r>
      </w:hyperlink>
      <w:r w:rsidRPr="000F312A">
        <w:t xml:space="preserve"> – </w:t>
      </w:r>
      <w:r w:rsidRPr="000F312A">
        <w:rPr>
          <w:i/>
          <w:iCs/>
        </w:rPr>
        <w:t xml:space="preserve">Systems for terrestrial digital sound broadcasting to vehicular, portable and fixed receivers in the frequency range 30-3 000 </w:t>
      </w:r>
      <w:proofErr w:type="spellStart"/>
      <w:r w:rsidRPr="000F312A">
        <w:rPr>
          <w:i/>
          <w:iCs/>
        </w:rPr>
        <w:t>MHz.</w:t>
      </w:r>
      <w:proofErr w:type="spellEnd"/>
    </w:p>
    <w:p w14:paraId="2BAAAF9E" w14:textId="77777777" w:rsidR="00C11A44" w:rsidRPr="000F312A" w:rsidRDefault="00C11A44" w:rsidP="00C11A44">
      <w:pPr>
        <w:pStyle w:val="Reftext"/>
      </w:pPr>
      <w:r w:rsidRPr="000F312A">
        <w:t>[2]</w:t>
      </w:r>
      <w:r w:rsidRPr="000F312A">
        <w:tab/>
        <w:t xml:space="preserve">Recommendation ITU-R </w:t>
      </w:r>
      <w:hyperlink r:id="rId44" w:history="1">
        <w:r w:rsidRPr="000F312A">
          <w:rPr>
            <w:rStyle w:val="Hyperlink"/>
            <w:color w:val="auto"/>
            <w:u w:val="none"/>
          </w:rPr>
          <w:t>BT.1306</w:t>
        </w:r>
      </w:hyperlink>
      <w:r w:rsidRPr="000F312A">
        <w:t xml:space="preserve"> – </w:t>
      </w:r>
      <w:r w:rsidRPr="000F312A">
        <w:rPr>
          <w:i/>
          <w:iCs/>
        </w:rPr>
        <w:t>Error-correction, data framing, modulation and emission methods for digital terrestrial television broadcasting.</w:t>
      </w:r>
    </w:p>
    <w:p w14:paraId="4E201C2F" w14:textId="77777777" w:rsidR="00C11A44" w:rsidRPr="000F312A" w:rsidRDefault="00C11A44" w:rsidP="00C11A44">
      <w:pPr>
        <w:pStyle w:val="Reftext"/>
        <w:rPr>
          <w:i/>
          <w:iCs/>
        </w:rPr>
      </w:pPr>
      <w:r w:rsidRPr="000F312A">
        <w:t>[3]</w:t>
      </w:r>
      <w:r w:rsidRPr="000F312A">
        <w:tab/>
        <w:t xml:space="preserve">ARIB STD-B46 – </w:t>
      </w:r>
      <w:r w:rsidRPr="000F312A">
        <w:rPr>
          <w:i/>
          <w:iCs/>
        </w:rPr>
        <w:t>Transmission system for terrestrial mobile multimedia broadcasting based on connected segments transmission, Association of Radio Industries and Businesses</w:t>
      </w:r>
      <w:r w:rsidRPr="000F312A">
        <w:t>.</w:t>
      </w:r>
    </w:p>
    <w:p w14:paraId="40E62478" w14:textId="77777777" w:rsidR="00C11A44" w:rsidRPr="000F312A" w:rsidRDefault="00C11A44" w:rsidP="00C11A44">
      <w:pPr>
        <w:pStyle w:val="EditorsNote"/>
        <w:rPr>
          <w:i w:val="0"/>
          <w:iCs w:val="0"/>
        </w:rPr>
      </w:pPr>
    </w:p>
    <w:p w14:paraId="5811F0ED" w14:textId="77777777" w:rsidR="00C11A44" w:rsidRPr="000F312A" w:rsidRDefault="00C11A44" w:rsidP="00C11A44">
      <w:pPr>
        <w:pStyle w:val="AppendixNoTitle"/>
      </w:pPr>
      <w:r w:rsidRPr="000F312A">
        <w:lastRenderedPageBreak/>
        <w:t>Attachment 3</w:t>
      </w:r>
      <w:r w:rsidRPr="000F312A">
        <w:br/>
        <w:t>to Annex 1</w:t>
      </w:r>
      <w:r w:rsidRPr="000F312A">
        <w:br/>
      </w:r>
      <w:r w:rsidRPr="000F312A">
        <w:br/>
        <w:t>Multimedia system I (DVB-SH)</w:t>
      </w:r>
    </w:p>
    <w:p w14:paraId="43548C10" w14:textId="77777777" w:rsidR="00C11A44" w:rsidRPr="000F312A" w:rsidRDefault="00C11A44" w:rsidP="00C11A44">
      <w:pPr>
        <w:pStyle w:val="Normalaftertitle"/>
      </w:pPr>
      <w:r w:rsidRPr="000F312A">
        <w:t>Multimedia system “I” is an end</w:t>
      </w:r>
      <w:r w:rsidRPr="000F312A">
        <w:noBreakHyphen/>
        <w:t>to-end broadcast system for delivery of any type of digital content and services using IP</w:t>
      </w:r>
      <w:r w:rsidRPr="000F312A">
        <w:noBreakHyphen/>
        <w:t xml:space="preserve">based mechanisms optimized for devices with limitations on computational resources and battery. It consists of a unidirectional broadcast path that may be combined with a bidirectional mobile cellular (2G/3G/4G) interactivity path. The terrestrial component of multimedia system “I” (CGC) may be combined or integrated with a satellite component (SC) as illustrated in Fig. A3-1. The system specifications can be divided into the following categories: </w:t>
      </w:r>
    </w:p>
    <w:p w14:paraId="1D8E2518" w14:textId="77777777" w:rsidR="00C11A44" w:rsidRPr="000F312A" w:rsidRDefault="00C11A44" w:rsidP="00C11A44">
      <w:pPr>
        <w:pStyle w:val="enumlev1"/>
      </w:pPr>
      <w:r w:rsidRPr="000F312A">
        <w:t>–</w:t>
      </w:r>
      <w:r w:rsidRPr="000F312A">
        <w:tab/>
        <w:t>General end-to-end system descriptions.</w:t>
      </w:r>
    </w:p>
    <w:p w14:paraId="7131D70B" w14:textId="77777777" w:rsidR="00C11A44" w:rsidRPr="000F312A" w:rsidRDefault="00C11A44" w:rsidP="00C11A44">
      <w:pPr>
        <w:pStyle w:val="enumlev1"/>
      </w:pPr>
      <w:r w:rsidRPr="000F312A">
        <w:t>–</w:t>
      </w:r>
      <w:r w:rsidRPr="000F312A">
        <w:tab/>
        <w:t>DVB-SH radio interfaces.</w:t>
      </w:r>
    </w:p>
    <w:p w14:paraId="2013AC39" w14:textId="77777777" w:rsidR="00C11A44" w:rsidRPr="000F312A" w:rsidRDefault="00C11A44" w:rsidP="00C11A44">
      <w:pPr>
        <w:pStyle w:val="enumlev1"/>
      </w:pPr>
      <w:r w:rsidRPr="000F312A">
        <w:t>–</w:t>
      </w:r>
      <w:r w:rsidRPr="000F312A">
        <w:tab/>
        <w:t>IP-based services delivery over DVB-SH service layer.</w:t>
      </w:r>
    </w:p>
    <w:p w14:paraId="2DC2B77D" w14:textId="77777777" w:rsidR="00C11A44" w:rsidRPr="000F312A" w:rsidRDefault="00C11A44" w:rsidP="00C11A44">
      <w:pPr>
        <w:pStyle w:val="enumlev1"/>
      </w:pPr>
      <w:r w:rsidRPr="000F312A">
        <w:t>–</w:t>
      </w:r>
      <w:r w:rsidRPr="000F312A">
        <w:tab/>
        <w:t>IP-based services delivery codecs and content formats.</w:t>
      </w:r>
    </w:p>
    <w:p w14:paraId="2205F367" w14:textId="77777777" w:rsidR="00C11A44" w:rsidRPr="000F312A" w:rsidRDefault="00C11A44" w:rsidP="00C11A44">
      <w:r w:rsidRPr="000F312A">
        <w:t xml:space="preserve">DVB-SH is an enhancement of DVB-H, itself based on the widely accepted DVB-T digital broadcast standard for mobile broadcast reception. The umbrella specification for DVB-SH is ETSI TS 102 585. </w:t>
      </w:r>
    </w:p>
    <w:p w14:paraId="59578AB6" w14:textId="77777777" w:rsidR="00C11A44" w:rsidRPr="000F312A" w:rsidRDefault="00C11A44" w:rsidP="00C11A44">
      <w:r w:rsidRPr="000F312A">
        <w:t>DVB-SH systems use the forward error correction (FEC) scheme 3GPP2 Turbo code over 12 kbit/s blocks. In addition, DVB-SH systems use a highly flexible channel interleaver that offers time diversity from about one hundred milliseconds to several seconds depending on the targeted service level and corresponding capabilities (essentially memory size) of terminal class. The radio interface specification for DVB-SH is ETSI EN 302 583.</w:t>
      </w:r>
    </w:p>
    <w:p w14:paraId="0E714F39" w14:textId="77777777" w:rsidR="00C11A44" w:rsidRPr="000F312A" w:rsidRDefault="00C11A44" w:rsidP="00C11A44">
      <w:pPr>
        <w:pStyle w:val="FigureNo"/>
      </w:pPr>
      <w:r w:rsidRPr="000F312A">
        <w:lastRenderedPageBreak/>
        <w:t>Figure A3-1</w:t>
      </w:r>
    </w:p>
    <w:p w14:paraId="2BF8EEC9" w14:textId="77777777" w:rsidR="00C11A44" w:rsidRPr="000F312A" w:rsidRDefault="00C11A44" w:rsidP="00C11A44">
      <w:pPr>
        <w:pStyle w:val="Figuretitle"/>
      </w:pPr>
      <w:r w:rsidRPr="000F312A">
        <w:t>DVB SH-B architecture – Transmitter side</w:t>
      </w:r>
    </w:p>
    <w:p w14:paraId="07ED6DE3" w14:textId="77777777" w:rsidR="00C11A44" w:rsidRPr="000F312A" w:rsidRDefault="00C11A44" w:rsidP="00C11A44">
      <w:pPr>
        <w:pStyle w:val="Figure"/>
      </w:pPr>
      <w:r w:rsidRPr="000F312A">
        <w:rPr>
          <w:noProof/>
        </w:rPr>
        <w:drawing>
          <wp:inline distT="0" distB="0" distL="0" distR="0" wp14:anchorId="6FE3A2FA" wp14:editId="0AF03A3F">
            <wp:extent cx="6019812" cy="4300737"/>
            <wp:effectExtent l="0" t="0" r="0" b="508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019812" cy="4300737"/>
                    </a:xfrm>
                    <a:prstGeom prst="rect">
                      <a:avLst/>
                    </a:prstGeom>
                  </pic:spPr>
                </pic:pic>
              </a:graphicData>
            </a:graphic>
          </wp:inline>
        </w:drawing>
      </w:r>
    </w:p>
    <w:p w14:paraId="3A9D6147" w14:textId="77777777" w:rsidR="00C11A44" w:rsidRPr="000F312A" w:rsidRDefault="00C11A44" w:rsidP="00C11A44">
      <w:pPr>
        <w:pStyle w:val="Normalaftertitle"/>
      </w:pPr>
      <w:r w:rsidRPr="000F312A">
        <w:t xml:space="preserve">DVB-SH system signalling specifications in ETSI TS 102 470-2 defines the exact use of PSI/SI information in case of an IP-based services delivery. </w:t>
      </w:r>
    </w:p>
    <w:p w14:paraId="42A9A308" w14:textId="77777777" w:rsidR="00C11A44" w:rsidRPr="000F312A" w:rsidRDefault="00C11A44" w:rsidP="00C11A44">
      <w:r w:rsidRPr="000F312A">
        <w:t xml:space="preserve">For video services H.264/AVC and for audio HE AAC v2 codecs and respective RTP payload formats are used. Several types of data are supported including e.g. binary data, text and still images. </w:t>
      </w:r>
    </w:p>
    <w:p w14:paraId="00E03344" w14:textId="77777777" w:rsidR="00C11A44" w:rsidRPr="000F312A" w:rsidRDefault="00C11A44" w:rsidP="00C11A44">
      <w:r w:rsidRPr="000F312A">
        <w:t>RTP is the IETF protocol used for streaming services. Delivery of any kind of files in an IP-based services delivery system is supported by the IETF FLUTE protocol.</w:t>
      </w:r>
    </w:p>
    <w:p w14:paraId="341B6483" w14:textId="77777777" w:rsidR="00C11A44" w:rsidRPr="000F312A" w:rsidRDefault="00C11A44" w:rsidP="00C11A44">
      <w:r w:rsidRPr="000F312A">
        <w:t>An electronic service guide has been specified to allow fast discovery and a selection of services for the end user.</w:t>
      </w:r>
    </w:p>
    <w:p w14:paraId="19EBC0E6" w14:textId="77777777" w:rsidR="00C11A44" w:rsidRPr="000F312A" w:rsidRDefault="00C11A44" w:rsidP="00C11A44">
      <w:r w:rsidRPr="000F312A">
        <w:t>Versatile service purchase and protection mechanisms have been defined for broadcast-only and interaction-capable handheld receivers.</w:t>
      </w:r>
    </w:p>
    <w:p w14:paraId="0453E53A" w14:textId="77777777" w:rsidR="00C11A44" w:rsidRPr="000F312A" w:rsidRDefault="00C11A44" w:rsidP="00C11A44">
      <w:r w:rsidRPr="000F312A">
        <w:t>Mechanisms have been defined for mobility over DVB-SH networks and between DVB-H and DVB</w:t>
      </w:r>
      <w:r w:rsidRPr="000F312A">
        <w:noBreakHyphen/>
        <w:t>SH networks.</w:t>
      </w:r>
    </w:p>
    <w:p w14:paraId="218D9D9A" w14:textId="77777777" w:rsidR="00C11A44" w:rsidRPr="000F312A" w:rsidRDefault="00C11A44" w:rsidP="00C11A44">
      <w:r w:rsidRPr="000F312A">
        <w:t>DVB-SH Implementation Guidelines including numerous results from laboratory and field trials are provided in ETSI TS 102 584.</w:t>
      </w:r>
    </w:p>
    <w:p w14:paraId="50E3EFA1" w14:textId="77777777" w:rsidR="00C11A44" w:rsidRPr="000F312A" w:rsidRDefault="00C11A44" w:rsidP="00C11A44">
      <w:pPr>
        <w:pStyle w:val="Reftitle"/>
      </w:pPr>
      <w:r w:rsidRPr="000F312A">
        <w:t>Bibliography</w:t>
      </w:r>
    </w:p>
    <w:p w14:paraId="536CCB0B" w14:textId="77777777" w:rsidR="00C11A44" w:rsidRPr="000F312A" w:rsidRDefault="00C11A44" w:rsidP="00C11A44">
      <w:pPr>
        <w:pStyle w:val="Headingb"/>
      </w:pPr>
      <w:r w:rsidRPr="000F312A">
        <w:t>General end-to-end system description</w:t>
      </w:r>
    </w:p>
    <w:p w14:paraId="0FB6352C" w14:textId="77777777" w:rsidR="00C11A44" w:rsidRPr="000F312A" w:rsidRDefault="00C11A44" w:rsidP="00C11A44">
      <w:pPr>
        <w:pStyle w:val="Reftext"/>
      </w:pPr>
      <w:r w:rsidRPr="000F312A">
        <w:t>–</w:t>
      </w:r>
      <w:r w:rsidRPr="000F312A">
        <w:tab/>
        <w:t xml:space="preserve">ETSI TS 102 585 – </w:t>
      </w:r>
      <w:r w:rsidRPr="000F312A">
        <w:rPr>
          <w:i/>
          <w:iCs/>
        </w:rPr>
        <w:t>Digital video broadcasting (DVB); System specifications for satellite services to handheld devices (SH) below 3 GHz</w:t>
      </w:r>
      <w:r w:rsidRPr="000F312A">
        <w:t>.</w:t>
      </w:r>
    </w:p>
    <w:p w14:paraId="5C229A18" w14:textId="77777777" w:rsidR="00C11A44" w:rsidRPr="000F312A" w:rsidRDefault="00C11A44" w:rsidP="00C11A44">
      <w:pPr>
        <w:pStyle w:val="Headingb"/>
        <w:spacing w:after="120"/>
      </w:pPr>
      <w:r w:rsidRPr="000F312A">
        <w:lastRenderedPageBreak/>
        <w:t>Radio interface</w:t>
      </w:r>
    </w:p>
    <w:p w14:paraId="367E8501" w14:textId="77777777" w:rsidR="00C11A44" w:rsidRPr="000F312A" w:rsidRDefault="00C11A44" w:rsidP="00C11A44">
      <w:pPr>
        <w:pStyle w:val="Reftext"/>
      </w:pPr>
      <w:r w:rsidRPr="000F312A">
        <w:t>–</w:t>
      </w:r>
      <w:r w:rsidRPr="000F312A">
        <w:tab/>
        <w:t xml:space="preserve">ETSI EN 302 583 – </w:t>
      </w:r>
      <w:r w:rsidRPr="000F312A">
        <w:rPr>
          <w:i/>
          <w:iCs/>
        </w:rPr>
        <w:t>Digital video broadcasting (DVB); Framing structure, channel coding and modulation for satellite services to handheld devices (SH) below 3 GHz</w:t>
      </w:r>
      <w:r w:rsidRPr="000F312A">
        <w:t>.</w:t>
      </w:r>
    </w:p>
    <w:p w14:paraId="2EC13BA0" w14:textId="77777777" w:rsidR="00C11A44" w:rsidRPr="000F312A" w:rsidRDefault="00C11A44" w:rsidP="00C11A44">
      <w:pPr>
        <w:pStyle w:val="Headingb"/>
      </w:pPr>
      <w:r w:rsidRPr="000F312A">
        <w:t>Link layer</w:t>
      </w:r>
    </w:p>
    <w:p w14:paraId="46192ECF" w14:textId="77777777" w:rsidR="00C11A44" w:rsidRPr="000F312A" w:rsidRDefault="00C11A44" w:rsidP="00C11A44">
      <w:pPr>
        <w:pStyle w:val="Reftext"/>
      </w:pPr>
      <w:r w:rsidRPr="000F312A">
        <w:t>–</w:t>
      </w:r>
      <w:r w:rsidRPr="000F312A">
        <w:tab/>
        <w:t xml:space="preserve">ETSI EN 301 192 – </w:t>
      </w:r>
      <w:r w:rsidRPr="000F312A">
        <w:rPr>
          <w:i/>
          <w:iCs/>
        </w:rPr>
        <w:t>Digital video broadcasting (DVB); DVB specification for data broadcasting</w:t>
      </w:r>
      <w:r w:rsidRPr="000F312A">
        <w:t>.</w:t>
      </w:r>
    </w:p>
    <w:p w14:paraId="4F259231" w14:textId="77777777" w:rsidR="00C11A44" w:rsidRPr="000F312A" w:rsidRDefault="00C11A44" w:rsidP="00C11A44">
      <w:pPr>
        <w:pStyle w:val="Reftext"/>
      </w:pPr>
      <w:r w:rsidRPr="000F312A">
        <w:t>–</w:t>
      </w:r>
      <w:r w:rsidRPr="000F312A">
        <w:tab/>
        <w:t xml:space="preserve">ETSI TS 102 772 – </w:t>
      </w:r>
      <w:r w:rsidRPr="000F312A">
        <w:rPr>
          <w:i/>
          <w:iCs/>
        </w:rPr>
        <w:t>Digital video broadcasting (DVB); Specification of multi-protocol encapsulation – inter-burst forward error correction (MPE-IFEC)</w:t>
      </w:r>
      <w:r w:rsidRPr="000F312A">
        <w:t>.</w:t>
      </w:r>
    </w:p>
    <w:p w14:paraId="6F663737" w14:textId="77777777" w:rsidR="00C11A44" w:rsidRPr="000F312A" w:rsidRDefault="00C11A44" w:rsidP="00C11A44">
      <w:pPr>
        <w:pStyle w:val="Headingb"/>
      </w:pPr>
      <w:r w:rsidRPr="000F312A">
        <w:t>System level signalling</w:t>
      </w:r>
    </w:p>
    <w:p w14:paraId="3F613BE1" w14:textId="77777777" w:rsidR="00C11A44" w:rsidRPr="000F312A" w:rsidRDefault="00C11A44" w:rsidP="00C11A44">
      <w:pPr>
        <w:pStyle w:val="Reftext"/>
      </w:pPr>
      <w:r w:rsidRPr="000F312A">
        <w:t>–</w:t>
      </w:r>
      <w:r w:rsidRPr="000F312A">
        <w:tab/>
        <w:t xml:space="preserve">ETSI TS 102 470-2 – </w:t>
      </w:r>
      <w:r w:rsidRPr="000F312A">
        <w:rPr>
          <w:i/>
          <w:iCs/>
        </w:rPr>
        <w:t xml:space="preserve">Digital video broadcasting (DVB); IP </w:t>
      </w:r>
      <w:proofErr w:type="spellStart"/>
      <w:r w:rsidRPr="000F312A">
        <w:rPr>
          <w:i/>
          <w:iCs/>
        </w:rPr>
        <w:t>Datacast</w:t>
      </w:r>
      <w:proofErr w:type="spellEnd"/>
      <w:r w:rsidRPr="000F312A">
        <w:rPr>
          <w:i/>
          <w:iCs/>
        </w:rPr>
        <w:t xml:space="preserve"> over DVB-SH: Programme specific information (PSI)/(Service Information (SI))</w:t>
      </w:r>
      <w:r w:rsidRPr="000F312A">
        <w:t>.</w:t>
      </w:r>
    </w:p>
    <w:p w14:paraId="10430D2B" w14:textId="77777777" w:rsidR="00C11A44" w:rsidRPr="000F312A" w:rsidRDefault="00C11A44" w:rsidP="00C11A44">
      <w:pPr>
        <w:pStyle w:val="Headingb"/>
        <w:spacing w:after="120"/>
      </w:pPr>
      <w:r w:rsidRPr="000F312A">
        <w:t xml:space="preserve">IP </w:t>
      </w:r>
      <w:proofErr w:type="spellStart"/>
      <w:r w:rsidRPr="000F312A">
        <w:t>Datacast</w:t>
      </w:r>
      <w:proofErr w:type="spellEnd"/>
      <w:r w:rsidRPr="000F312A">
        <w:t xml:space="preserve"> service layer</w:t>
      </w:r>
    </w:p>
    <w:p w14:paraId="775CE9B5" w14:textId="77777777" w:rsidR="00C11A44" w:rsidRPr="000F312A" w:rsidRDefault="00C11A44" w:rsidP="00C11A44">
      <w:r w:rsidRPr="000F312A">
        <w:t>The electronic service Guide is specified in:</w:t>
      </w:r>
    </w:p>
    <w:p w14:paraId="427EC2B5" w14:textId="77777777" w:rsidR="00C11A44" w:rsidRPr="000F312A" w:rsidRDefault="00C11A44" w:rsidP="00C11A44">
      <w:pPr>
        <w:pStyle w:val="Reftext"/>
      </w:pPr>
      <w:r w:rsidRPr="000F312A">
        <w:t>–</w:t>
      </w:r>
      <w:r w:rsidRPr="000F312A">
        <w:tab/>
        <w:t xml:space="preserve">ETSI TS 102 471 – </w:t>
      </w:r>
      <w:r w:rsidRPr="000F312A">
        <w:rPr>
          <w:i/>
          <w:iCs/>
        </w:rPr>
        <w:t xml:space="preserve">Digital video broadcasting (DVB); IP </w:t>
      </w:r>
      <w:proofErr w:type="spellStart"/>
      <w:r w:rsidRPr="000F312A">
        <w:rPr>
          <w:i/>
          <w:iCs/>
        </w:rPr>
        <w:t>Datacast</w:t>
      </w:r>
      <w:proofErr w:type="spellEnd"/>
      <w:r w:rsidRPr="000F312A">
        <w:rPr>
          <w:i/>
          <w:iCs/>
        </w:rPr>
        <w:t xml:space="preserve"> over DVB-H: Electronic service Guide (ESG)</w:t>
      </w:r>
      <w:r w:rsidRPr="000F312A">
        <w:t>.</w:t>
      </w:r>
    </w:p>
    <w:p w14:paraId="140080A2" w14:textId="77777777" w:rsidR="00C11A44" w:rsidRPr="000F312A" w:rsidRDefault="00C11A44" w:rsidP="00C11A44">
      <w:pPr>
        <w:pStyle w:val="Reftext"/>
      </w:pPr>
      <w:r w:rsidRPr="000F312A">
        <w:t>–</w:t>
      </w:r>
      <w:r w:rsidRPr="000F312A">
        <w:tab/>
        <w:t xml:space="preserve">ETSI TS 102 592-2 – </w:t>
      </w:r>
      <w:r w:rsidRPr="000F312A">
        <w:rPr>
          <w:i/>
          <w:iCs/>
        </w:rPr>
        <w:t xml:space="preserve">IP </w:t>
      </w:r>
      <w:proofErr w:type="spellStart"/>
      <w:r w:rsidRPr="000F312A">
        <w:rPr>
          <w:i/>
          <w:iCs/>
        </w:rPr>
        <w:t>Datacast</w:t>
      </w:r>
      <w:proofErr w:type="spellEnd"/>
      <w:r w:rsidRPr="000F312A">
        <w:rPr>
          <w:i/>
          <w:iCs/>
        </w:rPr>
        <w:t xml:space="preserve"> over DVB-SH: Electronic service Guide (ESG) implementation Guidelines</w:t>
      </w:r>
      <w:r w:rsidRPr="000F312A">
        <w:t>.</w:t>
      </w:r>
    </w:p>
    <w:p w14:paraId="72538963" w14:textId="77777777" w:rsidR="00C11A44" w:rsidRPr="000F312A" w:rsidRDefault="00C11A44" w:rsidP="00C11A44">
      <w:pPr>
        <w:keepNext/>
        <w:keepLines/>
      </w:pPr>
      <w:r w:rsidRPr="000F312A">
        <w:t>The content delivery protocols are specified in:</w:t>
      </w:r>
    </w:p>
    <w:p w14:paraId="09CA8032" w14:textId="77777777" w:rsidR="00C11A44" w:rsidRPr="000F312A" w:rsidRDefault="00C11A44" w:rsidP="00C11A44">
      <w:pPr>
        <w:pStyle w:val="Reftext"/>
      </w:pPr>
      <w:r w:rsidRPr="000F312A">
        <w:t>–</w:t>
      </w:r>
      <w:r w:rsidRPr="000F312A">
        <w:tab/>
        <w:t xml:space="preserve">ETSI TS 102 472 – </w:t>
      </w:r>
      <w:r w:rsidRPr="000F312A">
        <w:rPr>
          <w:i/>
          <w:iCs/>
        </w:rPr>
        <w:t xml:space="preserve">Digital video broadcasting (DVB); IP </w:t>
      </w:r>
      <w:proofErr w:type="spellStart"/>
      <w:r w:rsidRPr="000F312A">
        <w:rPr>
          <w:i/>
          <w:iCs/>
        </w:rPr>
        <w:t>Datacast</w:t>
      </w:r>
      <w:proofErr w:type="spellEnd"/>
      <w:r w:rsidRPr="000F312A">
        <w:rPr>
          <w:i/>
          <w:iCs/>
        </w:rPr>
        <w:t xml:space="preserve"> over DVB-H: Content delivery protocols</w:t>
      </w:r>
      <w:r w:rsidRPr="000F312A">
        <w:t>.</w:t>
      </w:r>
    </w:p>
    <w:p w14:paraId="38A4C0ED" w14:textId="77777777" w:rsidR="00C11A44" w:rsidRPr="000F312A" w:rsidRDefault="00C11A44" w:rsidP="00C11A44">
      <w:pPr>
        <w:pStyle w:val="Reftext"/>
      </w:pPr>
      <w:r w:rsidRPr="000F312A">
        <w:t>–</w:t>
      </w:r>
      <w:r w:rsidRPr="000F312A">
        <w:tab/>
        <w:t xml:space="preserve">ETSI TS 102 591-2 – </w:t>
      </w:r>
      <w:r w:rsidRPr="000F312A">
        <w:rPr>
          <w:i/>
          <w:iCs/>
        </w:rPr>
        <w:t xml:space="preserve">Digital video broadcasting (DVB); IP </w:t>
      </w:r>
      <w:proofErr w:type="spellStart"/>
      <w:r w:rsidRPr="000F312A">
        <w:rPr>
          <w:i/>
          <w:iCs/>
        </w:rPr>
        <w:t>Datacast</w:t>
      </w:r>
      <w:proofErr w:type="spellEnd"/>
      <w:r w:rsidRPr="000F312A">
        <w:rPr>
          <w:i/>
          <w:iCs/>
        </w:rPr>
        <w:t xml:space="preserve">: Content delivery protocols implementation Guidelines; Part 2: IP </w:t>
      </w:r>
      <w:proofErr w:type="spellStart"/>
      <w:r w:rsidRPr="000F312A">
        <w:rPr>
          <w:i/>
          <w:iCs/>
        </w:rPr>
        <w:t>Datacast</w:t>
      </w:r>
      <w:proofErr w:type="spellEnd"/>
      <w:r w:rsidRPr="000F312A">
        <w:rPr>
          <w:i/>
          <w:iCs/>
        </w:rPr>
        <w:t xml:space="preserve"> over DVB-SH</w:t>
      </w:r>
      <w:r w:rsidRPr="000F312A">
        <w:t>.</w:t>
      </w:r>
    </w:p>
    <w:p w14:paraId="238A17DF" w14:textId="77777777" w:rsidR="00C11A44" w:rsidRPr="000F312A" w:rsidRDefault="00C11A44" w:rsidP="00C11A44">
      <w:r w:rsidRPr="000F312A">
        <w:t xml:space="preserve">Service purchase and protection mechanisms are specified in: </w:t>
      </w:r>
    </w:p>
    <w:p w14:paraId="03C27C57" w14:textId="77777777" w:rsidR="00C11A44" w:rsidRPr="000F312A" w:rsidRDefault="00C11A44" w:rsidP="00C11A44">
      <w:pPr>
        <w:pStyle w:val="Reftext"/>
      </w:pPr>
      <w:r w:rsidRPr="000F312A">
        <w:t>–</w:t>
      </w:r>
      <w:r w:rsidRPr="000F312A">
        <w:tab/>
        <w:t xml:space="preserve">ETSI TS 102 474 – </w:t>
      </w:r>
      <w:r w:rsidRPr="000F312A">
        <w:rPr>
          <w:i/>
          <w:iCs/>
        </w:rPr>
        <w:t xml:space="preserve">Digital video broadcasting (DVB); IP </w:t>
      </w:r>
      <w:proofErr w:type="spellStart"/>
      <w:r w:rsidRPr="000F312A">
        <w:rPr>
          <w:i/>
          <w:iCs/>
        </w:rPr>
        <w:t>Datacast</w:t>
      </w:r>
      <w:proofErr w:type="spellEnd"/>
      <w:r w:rsidRPr="000F312A">
        <w:rPr>
          <w:i/>
          <w:iCs/>
        </w:rPr>
        <w:t xml:space="preserve"> over DVB-H: Service purchase and protection</w:t>
      </w:r>
      <w:r w:rsidRPr="000F312A">
        <w:t>.</w:t>
      </w:r>
    </w:p>
    <w:p w14:paraId="5728BD2B" w14:textId="77777777" w:rsidR="00C11A44" w:rsidRPr="000F312A" w:rsidRDefault="00C11A44" w:rsidP="00C11A44">
      <w:r w:rsidRPr="000F312A">
        <w:t>Mechanisms for mobility are specified in:</w:t>
      </w:r>
    </w:p>
    <w:p w14:paraId="50EDF0DD" w14:textId="77777777" w:rsidR="00C11A44" w:rsidRPr="000F312A" w:rsidRDefault="00C11A44" w:rsidP="00C11A44">
      <w:pPr>
        <w:pStyle w:val="Reftext"/>
      </w:pPr>
      <w:r w:rsidRPr="000F312A">
        <w:t>–</w:t>
      </w:r>
      <w:r w:rsidRPr="000F312A">
        <w:tab/>
        <w:t xml:space="preserve">ETSI TS 102 611-2 – </w:t>
      </w:r>
      <w:r w:rsidRPr="000F312A">
        <w:rPr>
          <w:i/>
          <w:iCs/>
        </w:rPr>
        <w:t xml:space="preserve">IP </w:t>
      </w:r>
      <w:proofErr w:type="spellStart"/>
      <w:r w:rsidRPr="000F312A">
        <w:rPr>
          <w:i/>
          <w:iCs/>
        </w:rPr>
        <w:t>Datacast</w:t>
      </w:r>
      <w:proofErr w:type="spellEnd"/>
      <w:r w:rsidRPr="000F312A">
        <w:rPr>
          <w:i/>
          <w:iCs/>
        </w:rPr>
        <w:t xml:space="preserve"> over DVB-SH: Implementation Guidelines for mobility</w:t>
      </w:r>
      <w:r w:rsidRPr="000F312A">
        <w:t>.</w:t>
      </w:r>
    </w:p>
    <w:p w14:paraId="533E2ABF" w14:textId="77777777" w:rsidR="00C11A44" w:rsidRPr="000F312A" w:rsidRDefault="00C11A44" w:rsidP="00C11A44">
      <w:pPr>
        <w:pStyle w:val="Headingb"/>
      </w:pPr>
      <w:r w:rsidRPr="000F312A">
        <w:t xml:space="preserve">IP </w:t>
      </w:r>
      <w:proofErr w:type="spellStart"/>
      <w:r w:rsidRPr="000F312A">
        <w:t>Datacast</w:t>
      </w:r>
      <w:proofErr w:type="spellEnd"/>
      <w:r w:rsidRPr="000F312A">
        <w:t xml:space="preserve"> codecs and formats</w:t>
      </w:r>
    </w:p>
    <w:p w14:paraId="12FAC0C6" w14:textId="77777777" w:rsidR="00C11A44" w:rsidRPr="000F312A" w:rsidRDefault="00C11A44" w:rsidP="00C11A44">
      <w:pPr>
        <w:pStyle w:val="Reftext"/>
      </w:pPr>
      <w:r w:rsidRPr="000F312A">
        <w:t>–</w:t>
      </w:r>
      <w:r w:rsidRPr="000F312A">
        <w:tab/>
        <w:t xml:space="preserve">ETSI TS 102 005 – </w:t>
      </w:r>
      <w:r w:rsidRPr="000F312A">
        <w:rPr>
          <w:i/>
          <w:iCs/>
        </w:rPr>
        <w:t>Digital video broadcasting (DVB); Specification for the use of video and audio coding in DVB services delivered directly over IP</w:t>
      </w:r>
      <w:r w:rsidRPr="000F312A">
        <w:t>.</w:t>
      </w:r>
    </w:p>
    <w:p w14:paraId="38C2282C" w14:textId="77777777" w:rsidR="00C11A44" w:rsidRPr="000F312A" w:rsidRDefault="00C11A44" w:rsidP="00C11A44">
      <w:pPr>
        <w:pStyle w:val="Headingb"/>
      </w:pPr>
      <w:r w:rsidRPr="000F312A">
        <w:t xml:space="preserve">Guidelines for deployment of DVB-SH </w:t>
      </w:r>
    </w:p>
    <w:p w14:paraId="0B8BFB53" w14:textId="77777777" w:rsidR="00C11A44" w:rsidRPr="000F312A" w:rsidRDefault="00C11A44" w:rsidP="00C11A44">
      <w:pPr>
        <w:pStyle w:val="Reftext"/>
      </w:pPr>
      <w:r w:rsidRPr="000F312A">
        <w:t>–</w:t>
      </w:r>
      <w:r w:rsidRPr="000F312A">
        <w:tab/>
        <w:t xml:space="preserve">ETSI TS 102 584 – </w:t>
      </w:r>
      <w:r w:rsidRPr="000F312A">
        <w:rPr>
          <w:i/>
          <w:iCs/>
        </w:rPr>
        <w:t>Digital video broadcasting (DVB); DVB-SH Implementation Guidelines</w:t>
      </w:r>
      <w:r w:rsidRPr="000F312A">
        <w:t>.</w:t>
      </w:r>
    </w:p>
    <w:p w14:paraId="143562BE" w14:textId="77777777" w:rsidR="00C11A44" w:rsidRPr="000F312A" w:rsidRDefault="00C11A44" w:rsidP="00C11A44">
      <w:pPr>
        <w:pStyle w:val="Headingb"/>
      </w:pPr>
      <w:r w:rsidRPr="000F312A">
        <w:t>OMA BCAST 1.1 specifications</w:t>
      </w:r>
    </w:p>
    <w:p w14:paraId="5F19C05A" w14:textId="77777777" w:rsidR="00C11A44" w:rsidRPr="000F312A" w:rsidRDefault="00C11A44" w:rsidP="00C11A44">
      <w:r w:rsidRPr="000F312A">
        <w:t>OMA BCAST is a set of service layer specifications, applicable to various broadcast bearers, including the DVB-SH broadcast bearers.</w:t>
      </w:r>
    </w:p>
    <w:p w14:paraId="79F538C6" w14:textId="77777777" w:rsidR="00C11A44" w:rsidRPr="000F312A" w:rsidRDefault="00C11A44" w:rsidP="00C11A44">
      <w:pPr>
        <w:pStyle w:val="Reftext"/>
      </w:pPr>
      <w:r w:rsidRPr="000F312A">
        <w:rPr>
          <w:szCs w:val="22"/>
        </w:rPr>
        <w:t>–</w:t>
      </w:r>
      <w:r w:rsidRPr="000F312A">
        <w:rPr>
          <w:szCs w:val="22"/>
        </w:rPr>
        <w:tab/>
        <w:t>“</w:t>
      </w:r>
      <w:r w:rsidRPr="000F312A">
        <w:t>BCAST Distribution system adaptation – IPDC over DVB-SH”, open mobile alliance, Version 1.1.</w:t>
      </w:r>
    </w:p>
    <w:p w14:paraId="4F8FFC57" w14:textId="77777777" w:rsidR="00C11A44" w:rsidRPr="000F312A" w:rsidRDefault="00C11A44" w:rsidP="00C11A44">
      <w:pPr>
        <w:pStyle w:val="AppendixNoTitle"/>
      </w:pPr>
      <w:r w:rsidRPr="000F312A">
        <w:lastRenderedPageBreak/>
        <w:t>Attachment 4</w:t>
      </w:r>
      <w:r w:rsidRPr="000F312A">
        <w:br/>
        <w:t>to Annex 1</w:t>
      </w:r>
      <w:r w:rsidRPr="000F312A">
        <w:br/>
      </w:r>
      <w:r w:rsidRPr="000F312A">
        <w:br/>
        <w:t>Multimedia System H (DVB-H)</w:t>
      </w:r>
    </w:p>
    <w:p w14:paraId="61D06B8C" w14:textId="77777777" w:rsidR="00C11A44" w:rsidRPr="000F312A" w:rsidRDefault="00C11A44" w:rsidP="00C11A44">
      <w:pPr>
        <w:pStyle w:val="Normalaftertitle"/>
      </w:pPr>
      <w:r w:rsidRPr="000F312A">
        <w:t>DVB-H is a broadcast transmission system for multimedia broadcasting by datagrams. These datagrams may be IP or other datagrams and may contain data that pertain to multimedia services, file downloading services, or to other services not mentioned here.</w:t>
      </w:r>
    </w:p>
    <w:p w14:paraId="13BAC0D0" w14:textId="77777777" w:rsidR="00C11A44" w:rsidRPr="000F312A" w:rsidRDefault="00C11A44" w:rsidP="00C11A44">
      <w:pPr>
        <w:rPr>
          <w:szCs w:val="24"/>
        </w:rPr>
      </w:pPr>
      <w:r w:rsidRPr="000F312A">
        <w:rPr>
          <w:szCs w:val="24"/>
        </w:rPr>
        <w:t>The objective of DVB-H is to provide efficient means for carrying these multimedia data over digital terrestrial broadcasting networks to handheld terminals. The main characteristics with regard to efficiency are considered to be constraints on power supply and varying transmission conditions due to mobility.</w:t>
      </w:r>
    </w:p>
    <w:p w14:paraId="7E83B510" w14:textId="77777777" w:rsidR="00C11A44" w:rsidRPr="000F312A" w:rsidRDefault="00C11A44" w:rsidP="00C11A44">
      <w:pPr>
        <w:rPr>
          <w:szCs w:val="24"/>
        </w:rPr>
      </w:pPr>
      <w:r w:rsidRPr="000F312A">
        <w:rPr>
          <w:szCs w:val="24"/>
        </w:rPr>
        <w:t>DVB-H basic specifications</w:t>
      </w:r>
      <w:r w:rsidRPr="000F312A">
        <w:t xml:space="preserve"> (Recommendations ITU-R </w:t>
      </w:r>
      <w:hyperlink r:id="rId46" w:history="1">
        <w:r w:rsidRPr="000F312A">
          <w:rPr>
            <w:rStyle w:val="Hyperlink"/>
            <w:color w:val="auto"/>
            <w:u w:val="none"/>
          </w:rPr>
          <w:t>BT.1306</w:t>
        </w:r>
      </w:hyperlink>
      <w:r w:rsidRPr="000F312A">
        <w:t xml:space="preserve">, ITU-R </w:t>
      </w:r>
      <w:hyperlink r:id="rId47" w:history="1">
        <w:r w:rsidRPr="000F312A">
          <w:rPr>
            <w:rStyle w:val="Hyperlink"/>
            <w:color w:val="auto"/>
            <w:u w:val="none"/>
          </w:rPr>
          <w:t>BT.1833</w:t>
        </w:r>
      </w:hyperlink>
      <w:r w:rsidRPr="000F312A">
        <w:t>, and Report ITU</w:t>
      </w:r>
      <w:r w:rsidRPr="000F312A">
        <w:noBreakHyphen/>
        <w:t>R </w:t>
      </w:r>
      <w:hyperlink r:id="rId48" w:history="1">
        <w:r w:rsidRPr="000F312A">
          <w:rPr>
            <w:rStyle w:val="Hyperlink"/>
            <w:iCs/>
            <w:color w:val="auto"/>
            <w:u w:val="none"/>
          </w:rPr>
          <w:t>BT.2049</w:t>
        </w:r>
      </w:hyperlink>
      <w:r w:rsidRPr="000F312A">
        <w:t xml:space="preserve">, ETSI EN 302 304) </w:t>
      </w:r>
      <w:r w:rsidRPr="000F312A">
        <w:rPr>
          <w:szCs w:val="24"/>
        </w:rPr>
        <w:t>provide:</w:t>
      </w:r>
    </w:p>
    <w:p w14:paraId="1DC62E49" w14:textId="77777777" w:rsidR="00C11A44" w:rsidRPr="000F312A" w:rsidRDefault="00C11A44" w:rsidP="00C11A44">
      <w:pPr>
        <w:pStyle w:val="enumlev1"/>
      </w:pPr>
      <w:r w:rsidRPr="000F312A">
        <w:t>–</w:t>
      </w:r>
      <w:r w:rsidRPr="000F312A">
        <w:tab/>
        <w:t>the physical layer;</w:t>
      </w:r>
    </w:p>
    <w:p w14:paraId="56EA6994" w14:textId="77777777" w:rsidR="00C11A44" w:rsidRPr="000F312A" w:rsidRDefault="00C11A44" w:rsidP="00C11A44">
      <w:pPr>
        <w:pStyle w:val="enumlev1"/>
      </w:pPr>
      <w:r w:rsidRPr="000F312A">
        <w:t>–</w:t>
      </w:r>
      <w:r w:rsidRPr="000F312A">
        <w:tab/>
        <w:t>the link layer;</w:t>
      </w:r>
    </w:p>
    <w:p w14:paraId="79E14268" w14:textId="77777777" w:rsidR="00C11A44" w:rsidRPr="000F312A" w:rsidRDefault="00C11A44" w:rsidP="00C11A44">
      <w:pPr>
        <w:pStyle w:val="enumlev1"/>
      </w:pPr>
      <w:r w:rsidRPr="000F312A">
        <w:t>–</w:t>
      </w:r>
      <w:r w:rsidRPr="000F312A">
        <w:tab/>
        <w:t>the service information.</w:t>
      </w:r>
    </w:p>
    <w:p w14:paraId="51BD8259" w14:textId="77777777" w:rsidR="00C11A44" w:rsidRPr="000F312A" w:rsidRDefault="00C11A44" w:rsidP="00C11A44">
      <w:r w:rsidRPr="000F312A">
        <w:t>Recommendations about the synchronization of SFNs in DVB-H are also provided.</w:t>
      </w:r>
    </w:p>
    <w:p w14:paraId="6E3E5FD4" w14:textId="77777777" w:rsidR="00C11A44" w:rsidRPr="000F312A" w:rsidRDefault="00C11A44" w:rsidP="00C11A44">
      <w:pPr>
        <w:rPr>
          <w:szCs w:val="24"/>
        </w:rPr>
      </w:pPr>
      <w:r w:rsidRPr="000F312A">
        <w:rPr>
          <w:szCs w:val="24"/>
        </w:rPr>
        <w:t>Further information and recommendations about how to use and select the appropriate parameters of DVB-H are provided in documents that are listed in the bibliography.</w:t>
      </w:r>
    </w:p>
    <w:p w14:paraId="69EF3D80" w14:textId="77777777" w:rsidR="00C11A44" w:rsidRPr="000F312A" w:rsidRDefault="00C11A44" w:rsidP="00C11A44">
      <w:pPr>
        <w:keepNext/>
        <w:keepLines/>
        <w:rPr>
          <w:szCs w:val="24"/>
        </w:rPr>
      </w:pPr>
      <w:r w:rsidRPr="000F312A">
        <w:rPr>
          <w:szCs w:val="24"/>
        </w:rPr>
        <w:t>DVB-H makes use of the following technology elements for the link layer and the physical layer:</w:t>
      </w:r>
    </w:p>
    <w:p w14:paraId="1A175083" w14:textId="77777777" w:rsidR="00C11A44" w:rsidRPr="000F312A" w:rsidRDefault="00C11A44" w:rsidP="00C11A44">
      <w:pPr>
        <w:pStyle w:val="enumlev1"/>
        <w:keepNext/>
        <w:keepLines/>
      </w:pPr>
      <w:r w:rsidRPr="000F312A">
        <w:t>–</w:t>
      </w:r>
      <w:r w:rsidRPr="000F312A">
        <w:tab/>
        <w:t>Link layer:</w:t>
      </w:r>
    </w:p>
    <w:p w14:paraId="0B78727B" w14:textId="77777777" w:rsidR="00C11A44" w:rsidRPr="000F312A" w:rsidRDefault="00C11A44" w:rsidP="00C11A44">
      <w:pPr>
        <w:pStyle w:val="enumlev2"/>
      </w:pPr>
      <w:r w:rsidRPr="000F312A">
        <w:t>i)</w:t>
      </w:r>
      <w:r w:rsidRPr="000F312A">
        <w:tab/>
        <w:t>time-slicing in order to reduce the average power consumption of the terminal and enabling smooth and seamless frequency handover;</w:t>
      </w:r>
    </w:p>
    <w:p w14:paraId="26CC97B3" w14:textId="77777777" w:rsidR="00C11A44" w:rsidRPr="000F312A" w:rsidRDefault="00C11A44" w:rsidP="00C11A44">
      <w:pPr>
        <w:pStyle w:val="enumlev2"/>
      </w:pPr>
      <w:r w:rsidRPr="000F312A">
        <w:t>ii)</w:t>
      </w:r>
      <w:r w:rsidRPr="000F312A">
        <w:tab/>
        <w:t>forward error correction for multiprotocol encapsulated data (MPE-FEC) for an improvement in C/N-performance and Doppler performance in mobile channels, also improving tolerance to impulse interference.</w:t>
      </w:r>
    </w:p>
    <w:p w14:paraId="11E47EA7" w14:textId="77777777" w:rsidR="00C11A44" w:rsidRPr="000F312A" w:rsidRDefault="00C11A44" w:rsidP="00C11A44">
      <w:pPr>
        <w:pStyle w:val="enumlev1"/>
      </w:pPr>
      <w:r w:rsidRPr="000F312A">
        <w:t>–</w:t>
      </w:r>
      <w:r w:rsidRPr="000F312A">
        <w:tab/>
        <w:t>Physical layer:</w:t>
      </w:r>
    </w:p>
    <w:p w14:paraId="05DB913B" w14:textId="77777777" w:rsidR="00C11A44" w:rsidRPr="000F312A" w:rsidRDefault="00C11A44" w:rsidP="00C11A44">
      <w:pPr>
        <w:pStyle w:val="enumlev1"/>
      </w:pPr>
      <w:r w:rsidRPr="000F312A">
        <w:tab/>
        <w:t>DVB-T (see EN 300 744) with the following technical elements specifically targeting DVB</w:t>
      </w:r>
      <w:r w:rsidRPr="000F312A">
        <w:noBreakHyphen/>
        <w:t>H use:</w:t>
      </w:r>
    </w:p>
    <w:p w14:paraId="535F3FA0" w14:textId="77777777" w:rsidR="00C11A44" w:rsidRPr="000F312A" w:rsidRDefault="00C11A44" w:rsidP="00C11A44">
      <w:pPr>
        <w:pStyle w:val="enumlev2"/>
      </w:pPr>
      <w:r w:rsidRPr="000F312A">
        <w:t>i)</w:t>
      </w:r>
      <w:r w:rsidRPr="000F312A">
        <w:tab/>
        <w:t>DVB-H signalling in the TPS-bits to enhance and speed up service discovery. Cell identifier is also carried on TPS-bits to support quicker signal scan and frequency handover on mobile receivers;</w:t>
      </w:r>
    </w:p>
    <w:p w14:paraId="0818CA00" w14:textId="77777777" w:rsidR="00C11A44" w:rsidRPr="000F312A" w:rsidRDefault="00C11A44" w:rsidP="00C11A44">
      <w:pPr>
        <w:pStyle w:val="enumlev2"/>
      </w:pPr>
      <w:r w:rsidRPr="000F312A">
        <w:t>ii)</w:t>
      </w:r>
      <w:r w:rsidRPr="000F312A">
        <w:tab/>
        <w:t>4K-mode for trading off mobility and SFN cell size, allowing single antenna reception in medium SFNs at very high speed, adding thus flexibility in the network design;</w:t>
      </w:r>
    </w:p>
    <w:p w14:paraId="3A0A128E" w14:textId="77777777" w:rsidR="00C11A44" w:rsidRPr="000F312A" w:rsidRDefault="00C11A44" w:rsidP="00C11A44">
      <w:pPr>
        <w:pStyle w:val="enumlev2"/>
      </w:pPr>
      <w:r w:rsidRPr="000F312A">
        <w:t>iii)</w:t>
      </w:r>
      <w:r w:rsidRPr="000F312A">
        <w:tab/>
        <w:t>in-depth symbol interleaver for the 2K and 4K-modes for further improving their robustness in mobile environment and impulse noise conditions.</w:t>
      </w:r>
    </w:p>
    <w:p w14:paraId="2F76A00A" w14:textId="77777777" w:rsidR="00C11A44" w:rsidRPr="000F312A" w:rsidRDefault="00C11A44" w:rsidP="00C11A44">
      <w:r w:rsidRPr="000F312A">
        <w:t>It should be mentioned that both time-slicing and MPE-FEC technology elements, as they are implemented on the link layer, do not touch the DVB-T physical layer in any way. It is also important to notice that the payload of DVB-H are IP-datagrams or other network layer datagrams encapsulated into MPE-sections.</w:t>
      </w:r>
    </w:p>
    <w:p w14:paraId="74E659ED" w14:textId="77777777" w:rsidR="00C11A44" w:rsidRPr="000F312A" w:rsidRDefault="00C11A44" w:rsidP="00C11A44">
      <w:r w:rsidRPr="000F312A">
        <w:t xml:space="preserve">The conceptual structure of a DVB-H receiver is depicted in Fig. A4-1. It includes a DVB-H demodulator and a DVB-H terminal. The DVB-H demodulator includes a DVB-T demodulator, a time-slicing module and </w:t>
      </w:r>
      <w:proofErr w:type="gramStart"/>
      <w:r w:rsidRPr="000F312A">
        <w:t>a</w:t>
      </w:r>
      <w:proofErr w:type="gramEnd"/>
      <w:r w:rsidRPr="000F312A">
        <w:t xml:space="preserve"> MPE-FEC module.</w:t>
      </w:r>
    </w:p>
    <w:p w14:paraId="4414BF13" w14:textId="77777777" w:rsidR="00C11A44" w:rsidRPr="000F312A" w:rsidRDefault="00C11A44" w:rsidP="00C11A44">
      <w:pPr>
        <w:pStyle w:val="enumlev1"/>
      </w:pPr>
      <w:r w:rsidRPr="000F312A">
        <w:lastRenderedPageBreak/>
        <w:t>–</w:t>
      </w:r>
      <w:r w:rsidRPr="000F312A">
        <w:tab/>
        <w:t>The DVB-T demodulator recovers the MPEG-2 Transport Stream packets from the received DVB-T (see EN 300 744) RF signal. It offers three transmission modes 8K, 4K and 2K with the corresponding Transmitter Parameter Signalling (TPS). Note that the 4K mode, the in</w:t>
      </w:r>
      <w:r w:rsidRPr="000F312A">
        <w:noBreakHyphen/>
        <w:t>depth interleavers and the DVB-H signalling have been defined while elaborating the DVB</w:t>
      </w:r>
      <w:r w:rsidRPr="000F312A">
        <w:noBreakHyphen/>
        <w:t>H standard.</w:t>
      </w:r>
    </w:p>
    <w:p w14:paraId="6AF31DFB" w14:textId="77777777" w:rsidR="00C11A44" w:rsidRPr="000F312A" w:rsidRDefault="00C11A44" w:rsidP="00C11A44">
      <w:pPr>
        <w:pStyle w:val="enumlev1"/>
      </w:pPr>
      <w:r w:rsidRPr="000F312A">
        <w:t>–</w:t>
      </w:r>
      <w:r w:rsidRPr="000F312A">
        <w:tab/>
        <w:t xml:space="preserve">The time-slicing module, provided by DVB-H, aims to save receiver power consumption while enabling to perform smooth and seamless frequency </w:t>
      </w:r>
      <w:proofErr w:type="spellStart"/>
      <w:r w:rsidRPr="000F312A">
        <w:t>handhover</w:t>
      </w:r>
      <w:proofErr w:type="spellEnd"/>
      <w:r w:rsidRPr="000F312A">
        <w:t>.</w:t>
      </w:r>
    </w:p>
    <w:p w14:paraId="0BD21D79" w14:textId="77777777" w:rsidR="00C11A44" w:rsidRPr="000F312A" w:rsidRDefault="00C11A44" w:rsidP="00C11A44">
      <w:pPr>
        <w:pStyle w:val="enumlev1"/>
      </w:pPr>
      <w:r w:rsidRPr="000F312A">
        <w:t>–</w:t>
      </w:r>
      <w:r w:rsidRPr="000F312A">
        <w:tab/>
        <w:t>The MPE-FEC module, provided by DVB-H, offers over the physical layer transmission, a complementary forward error correction allowing the receiver to cope with particularly difficult receiving situations.</w:t>
      </w:r>
    </w:p>
    <w:p w14:paraId="16C16508" w14:textId="77777777" w:rsidR="00C11A44" w:rsidRPr="000F312A" w:rsidRDefault="00C11A44" w:rsidP="00C11A44">
      <w:pPr>
        <w:pStyle w:val="FigureNo"/>
      </w:pPr>
      <w:r w:rsidRPr="000F312A">
        <w:t>Figure A4-1</w:t>
      </w:r>
    </w:p>
    <w:p w14:paraId="144D8E9E" w14:textId="77777777" w:rsidR="00C11A44" w:rsidRPr="000F312A" w:rsidRDefault="00C11A44" w:rsidP="00C11A44">
      <w:pPr>
        <w:pStyle w:val="Figuretitle"/>
      </w:pPr>
      <w:r w:rsidRPr="000F312A">
        <w:t>Conceptual structure of a DVB-H receiver</w:t>
      </w:r>
    </w:p>
    <w:p w14:paraId="7E650B67" w14:textId="77777777" w:rsidR="00C11A44" w:rsidRPr="000F312A" w:rsidRDefault="00C11A44" w:rsidP="00C11A44">
      <w:pPr>
        <w:pStyle w:val="Figure"/>
        <w:rPr>
          <w:b/>
          <w:bCs/>
        </w:rPr>
      </w:pPr>
      <w:r w:rsidRPr="000F312A">
        <w:rPr>
          <w:b/>
          <w:bCs/>
          <w:noProof/>
        </w:rPr>
        <w:drawing>
          <wp:inline distT="0" distB="0" distL="0" distR="0" wp14:anchorId="3CF74C3E" wp14:editId="7634B9B1">
            <wp:extent cx="5867412" cy="2054356"/>
            <wp:effectExtent l="0" t="0" r="0" b="317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867412" cy="2054356"/>
                    </a:xfrm>
                    <a:prstGeom prst="rect">
                      <a:avLst/>
                    </a:prstGeom>
                  </pic:spPr>
                </pic:pic>
              </a:graphicData>
            </a:graphic>
          </wp:inline>
        </w:drawing>
      </w:r>
    </w:p>
    <w:p w14:paraId="05735D9E" w14:textId="77777777" w:rsidR="00C11A44" w:rsidRPr="000F312A" w:rsidRDefault="00C11A44" w:rsidP="00C11A44">
      <w:pPr>
        <w:pStyle w:val="Normalaftertitle"/>
      </w:pPr>
      <w:r w:rsidRPr="000F312A">
        <w:t>An example of using DVB-H for transmission of IP-services is given in Fig. A4-2. In this example, both traditional MPEG-2 services and time-sliced “DVB-H services” are carried over the same multiplex. The handheld terminal decodes/uses IP-services only.</w:t>
      </w:r>
    </w:p>
    <w:p w14:paraId="35DB18CB" w14:textId="77777777" w:rsidR="00C11A44" w:rsidRPr="000F312A" w:rsidRDefault="00C11A44" w:rsidP="00C11A44">
      <w:pPr>
        <w:pStyle w:val="FigureNo"/>
      </w:pPr>
      <w:r w:rsidRPr="000F312A">
        <w:lastRenderedPageBreak/>
        <w:t>Figure A4-2</w:t>
      </w:r>
    </w:p>
    <w:p w14:paraId="3152E589" w14:textId="77777777" w:rsidR="00C11A44" w:rsidRPr="000F312A" w:rsidRDefault="00C11A44" w:rsidP="00C11A44">
      <w:pPr>
        <w:pStyle w:val="Figuretitle"/>
      </w:pPr>
      <w:r w:rsidRPr="000F312A">
        <w:t>A conceptual description of using a DVB-H system (sharing a MUX with MPEG2 services)</w:t>
      </w:r>
    </w:p>
    <w:p w14:paraId="543C7EAD" w14:textId="77777777" w:rsidR="00C11A44" w:rsidRPr="000F312A" w:rsidRDefault="00C11A44" w:rsidP="00C11A44">
      <w:pPr>
        <w:pStyle w:val="Figure"/>
        <w:rPr>
          <w:b/>
          <w:bCs/>
        </w:rPr>
      </w:pPr>
      <w:r w:rsidRPr="000F312A">
        <w:rPr>
          <w:b/>
          <w:bCs/>
          <w:noProof/>
        </w:rPr>
        <w:drawing>
          <wp:inline distT="0" distB="0" distL="0" distR="0" wp14:anchorId="5FC4ACF7" wp14:editId="172C6EB4">
            <wp:extent cx="6120765" cy="3315970"/>
            <wp:effectExtent l="0" t="0" r="0" b="0"/>
            <wp:docPr id="600808854" name="Picture 60080885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120765" cy="3315970"/>
                    </a:xfrm>
                    <a:prstGeom prst="rect">
                      <a:avLst/>
                    </a:prstGeom>
                  </pic:spPr>
                </pic:pic>
              </a:graphicData>
            </a:graphic>
          </wp:inline>
        </w:drawing>
      </w:r>
    </w:p>
    <w:p w14:paraId="2FD49EBF" w14:textId="77777777" w:rsidR="00C11A44" w:rsidRPr="000F312A" w:rsidRDefault="00C11A44" w:rsidP="00C11A44">
      <w:pPr>
        <w:pStyle w:val="Headingb"/>
      </w:pPr>
      <w:r w:rsidRPr="000F312A">
        <w:t>Time-slicing</w:t>
      </w:r>
    </w:p>
    <w:p w14:paraId="0ADACE72" w14:textId="77777777" w:rsidR="00C11A44" w:rsidRPr="000F312A" w:rsidRDefault="00C11A44" w:rsidP="00C11A44">
      <w:r w:rsidRPr="000F312A">
        <w:t>The objective of time-slicing is to reduce the average power consumption of the terminal and enable smooth and seamless service handover. Time-slicing consists of sending data in bursts using significantly higher instantaneous bit rate compared to the bit rate required if the data were transmitted using traditional streaming mechanisms.</w:t>
      </w:r>
    </w:p>
    <w:p w14:paraId="072EA2B7" w14:textId="77777777" w:rsidR="00C11A44" w:rsidRPr="000F312A" w:rsidRDefault="00C11A44" w:rsidP="00C11A44">
      <w:r w:rsidRPr="000F312A">
        <w:t>To indicate to the receiver when to expect the next burst, the time (delta-t) to the beginning of the next burst is indicated within the burst. Between the bursts, data of the elementary stream is not transmitted, allowing other elementary streams to use the bandwidth otherwise allocated. Time</w:t>
      </w:r>
      <w:r w:rsidRPr="000F312A">
        <w:noBreakHyphen/>
        <w:t>slicing enables a receiver to stay active only a fraction of the time, while receiving bursts of a requested service. Note that the transmitter is constantly on (i.e. the transmission of the transport stream is not interrupted).</w:t>
      </w:r>
    </w:p>
    <w:p w14:paraId="2324FBE8" w14:textId="77777777" w:rsidR="00C11A44" w:rsidRPr="000F312A" w:rsidRDefault="00C11A44" w:rsidP="00C11A44">
      <w:r w:rsidRPr="000F312A">
        <w:t>Time-slicing also supports the possibility to use the receiver to monitor neighbouring cells during the off-times (between bursts). By accomplishing the switching of the reception from one transport stream to another during an off period it is possible to accomplish a quasi-optimum handover decision as well as seamless service handover.</w:t>
      </w:r>
    </w:p>
    <w:p w14:paraId="5CE0BA50" w14:textId="77777777" w:rsidR="00C11A44" w:rsidRPr="000F312A" w:rsidRDefault="00C11A44" w:rsidP="00C11A44">
      <w:pPr>
        <w:pStyle w:val="Headingb"/>
      </w:pPr>
      <w:r w:rsidRPr="000F312A">
        <w:t>MPE-FEC</w:t>
      </w:r>
    </w:p>
    <w:p w14:paraId="34587065" w14:textId="77777777" w:rsidR="00C11A44" w:rsidRPr="000F312A" w:rsidRDefault="00C11A44" w:rsidP="00C11A44">
      <w:r w:rsidRPr="000F312A">
        <w:t xml:space="preserve">The objective of the MPE-FEC is to improve the </w:t>
      </w:r>
      <w:r w:rsidRPr="000F312A">
        <w:rPr>
          <w:i/>
          <w:iCs/>
        </w:rPr>
        <w:t>C</w:t>
      </w:r>
      <w:r w:rsidRPr="000F312A">
        <w:t>/</w:t>
      </w:r>
      <w:r w:rsidRPr="000F312A">
        <w:rPr>
          <w:i/>
          <w:iCs/>
        </w:rPr>
        <w:t>N</w:t>
      </w:r>
      <w:r w:rsidRPr="000F312A">
        <w:t>- and Doppler performance in mobile channels and to improve the tolerance to impulse interference.</w:t>
      </w:r>
    </w:p>
    <w:p w14:paraId="3FDCAAA8" w14:textId="77777777" w:rsidR="00C11A44" w:rsidRPr="000F312A" w:rsidRDefault="00C11A44" w:rsidP="00C11A44">
      <w:r w:rsidRPr="000F312A">
        <w:t>This is accomplished through the introduction of an additional level of error correction at the MPE layer. By adding parity information calculated from the datagrams and sending this parity data in separate MPE-FEC sections, error-free datagrams can be output after MPE-FEC decoding despite a very bad reception condition. The use of MPE-FEC is optional.</w:t>
      </w:r>
    </w:p>
    <w:p w14:paraId="0F8BD251" w14:textId="77777777" w:rsidR="00C11A44" w:rsidRPr="000F312A" w:rsidRDefault="00C11A44" w:rsidP="00C11A44">
      <w:r w:rsidRPr="000F312A">
        <w:t xml:space="preserve">With MPE-FEC a flexible amount of the transmission capacity is allocated to parity overhead. For a given set of transmission parameters providing 25% of parity overhead, the MPE-FEC may require about the same </w:t>
      </w:r>
      <w:r w:rsidRPr="000F312A">
        <w:rPr>
          <w:i/>
          <w:iCs/>
        </w:rPr>
        <w:t>C</w:t>
      </w:r>
      <w:r w:rsidRPr="000F312A">
        <w:t>/</w:t>
      </w:r>
      <w:r w:rsidRPr="000F312A">
        <w:rPr>
          <w:i/>
          <w:iCs/>
        </w:rPr>
        <w:t>N</w:t>
      </w:r>
      <w:r w:rsidRPr="000F312A">
        <w:t xml:space="preserve"> as a receiver with antenna diversity.</w:t>
      </w:r>
    </w:p>
    <w:p w14:paraId="02101465" w14:textId="77777777" w:rsidR="00C11A44" w:rsidRPr="000F312A" w:rsidRDefault="00C11A44" w:rsidP="00C11A44">
      <w:r w:rsidRPr="000F312A">
        <w:lastRenderedPageBreak/>
        <w:t>The MPE-FEC overhead can be fully compensated by choosing a slightly weaker transmission code rate, while still providing far better performance than DVB-T (without MPE-FEC) for the same throughput. This MPE-FEC scheme should allow high-speed single antenna DVB-T reception using 8K/16-QAM or even 8K/64-QAM signals. In addition MPE-FEC provides good immunity to impulse interference.</w:t>
      </w:r>
    </w:p>
    <w:p w14:paraId="3DEB0530" w14:textId="77777777" w:rsidR="00C11A44" w:rsidRPr="000F312A" w:rsidRDefault="00C11A44" w:rsidP="00C11A44">
      <w:r w:rsidRPr="000F312A">
        <w:t xml:space="preserve">The MPE-FEC, as standardized, works in such a way that MPE-FEC ignorant (but MPE capable) receivers will be able to receive the data stream in a fully backwards-compatible way, provided it does not reject the used </w:t>
      </w:r>
      <w:proofErr w:type="spellStart"/>
      <w:r w:rsidRPr="000F312A">
        <w:t>stream_type</w:t>
      </w:r>
      <w:proofErr w:type="spellEnd"/>
      <w:r w:rsidRPr="000F312A">
        <w:t>.</w:t>
      </w:r>
    </w:p>
    <w:p w14:paraId="7C32D981" w14:textId="77777777" w:rsidR="00C11A44" w:rsidRPr="000F312A" w:rsidRDefault="00C11A44" w:rsidP="00C11A44">
      <w:pPr>
        <w:pStyle w:val="Headingb"/>
      </w:pPr>
      <w:r w:rsidRPr="000F312A">
        <w:t>4K mode and in-depth interleavers</w:t>
      </w:r>
    </w:p>
    <w:p w14:paraId="45CF1D41" w14:textId="77777777" w:rsidR="00C11A44" w:rsidRPr="000F312A" w:rsidRDefault="00C11A44" w:rsidP="00C11A44">
      <w:r w:rsidRPr="000F312A">
        <w:t>The objective of the 4K mode is to improve network planning flexibility by trading off mobility and SFN size. To further improve robustness of the DVB-T 2K and 4K modes in a mobile environment and impulse noise reception conditions, an in-depth symbol interleaver is also standardized.</w:t>
      </w:r>
    </w:p>
    <w:p w14:paraId="35A215F7" w14:textId="77777777" w:rsidR="00C11A44" w:rsidRPr="000F312A" w:rsidRDefault="00C11A44" w:rsidP="00C11A44">
      <w:r w:rsidRPr="000F312A">
        <w:t>The additional 4K transmission mode is a scaled set of the parameters defined for the 2K and 8K transmission modes. It aims to offer an additional trade-off between Single Frequency Network (SFN) cell size and mobile reception performance, providing an additional degree of flexibility for network planning.</w:t>
      </w:r>
    </w:p>
    <w:p w14:paraId="263165EC" w14:textId="77777777" w:rsidR="00C11A44" w:rsidRPr="000F312A" w:rsidRDefault="00C11A44" w:rsidP="00C11A44">
      <w:r w:rsidRPr="000F312A">
        <w:t>Terms of the trade-off can be expressed as follows:</w:t>
      </w:r>
    </w:p>
    <w:p w14:paraId="501FC342" w14:textId="77777777" w:rsidR="00C11A44" w:rsidRPr="000F312A" w:rsidRDefault="00C11A44" w:rsidP="00C11A44">
      <w:pPr>
        <w:pStyle w:val="enumlev1"/>
      </w:pPr>
      <w:r w:rsidRPr="000F312A">
        <w:t>–</w:t>
      </w:r>
      <w:r w:rsidRPr="000F312A">
        <w:tab/>
        <w:t>The DVB-T 8K mode can be used both for single transmitter operation and for small, medium and large SFNs. It provides a Doppler tolerance allowing high speed reception.</w:t>
      </w:r>
    </w:p>
    <w:p w14:paraId="6D92A17A" w14:textId="77777777" w:rsidR="00C11A44" w:rsidRPr="000F312A" w:rsidRDefault="00C11A44" w:rsidP="00C11A44">
      <w:pPr>
        <w:pStyle w:val="enumlev1"/>
      </w:pPr>
      <w:r w:rsidRPr="000F312A">
        <w:t>–</w:t>
      </w:r>
      <w:r w:rsidRPr="000F312A">
        <w:tab/>
        <w:t>The DVB-T 4K mode can be used both for single transmitter operation and for small and medium SFNs. It provides a Doppler tolerance allowing very high speed reception.</w:t>
      </w:r>
    </w:p>
    <w:p w14:paraId="2D49B1BE" w14:textId="77777777" w:rsidR="00C11A44" w:rsidRPr="000F312A" w:rsidRDefault="00C11A44" w:rsidP="00C11A44">
      <w:pPr>
        <w:pStyle w:val="enumlev1"/>
      </w:pPr>
      <w:r w:rsidRPr="000F312A">
        <w:t>–</w:t>
      </w:r>
      <w:r w:rsidRPr="000F312A">
        <w:tab/>
        <w:t>The DVB-T 2K mode is suitable for single transmitter operation and for small SFNs with limited transmitter distances. It provides a Doppler tolerance allowing extremely high speed reception.</w:t>
      </w:r>
    </w:p>
    <w:p w14:paraId="7F349991" w14:textId="77777777" w:rsidR="00C11A44" w:rsidRPr="000F312A" w:rsidRDefault="00C11A44" w:rsidP="00C11A44">
      <w:r w:rsidRPr="000F312A">
        <w:t>For 2K and 4K modes the in-depth interleavers increase the flexibility of the symbol interleaving, by decoupling the choice of the inner interleaver from the transmission mode used. This flexibility allows a 2K or 4K signal to take benefit of the memory of the 8K symbol interleaver to effectively quadruple (for 2K) or double (for 4K) the symbol interleaver depth to improve reception in fading channels. This provides also an extra level of protection against short noise impulses caused by, e.g. ignition interference and interference from various electrical appliances.</w:t>
      </w:r>
    </w:p>
    <w:p w14:paraId="1FF43DD3" w14:textId="77777777" w:rsidR="00C11A44" w:rsidRPr="000F312A" w:rsidRDefault="00C11A44" w:rsidP="00C11A44">
      <w:r w:rsidRPr="000F312A">
        <w:t>4K and in-depth interleavers affect the physical layer, however their implementations do not imply large increase in equipment (i.e. logic gates and memory) over the version 1.4.1 of DVB-T standard for either transmitters or receivers. A typical mobile demodulator already incorporates enough RAM and logic for the management of 8K signals, which exceed that required for 4K operation.</w:t>
      </w:r>
    </w:p>
    <w:p w14:paraId="77F47BB9" w14:textId="77777777" w:rsidR="00C11A44" w:rsidRPr="000F312A" w:rsidRDefault="00C11A44" w:rsidP="00C11A44">
      <w:r w:rsidRPr="000F312A">
        <w:t>The emitted spectrum of the 4K mode is similar to the 2K and 8K modes thus no changes in transmitter filters are envisaged.</w:t>
      </w:r>
    </w:p>
    <w:p w14:paraId="793B719F" w14:textId="77777777" w:rsidR="00C11A44" w:rsidRPr="000F312A" w:rsidRDefault="00C11A44" w:rsidP="00C11A44">
      <w:pPr>
        <w:pStyle w:val="Headingb"/>
      </w:pPr>
      <w:r w:rsidRPr="000F312A">
        <w:t>DVB-H signalling</w:t>
      </w:r>
    </w:p>
    <w:p w14:paraId="7882E60E" w14:textId="77777777" w:rsidR="00C11A44" w:rsidRPr="000F312A" w:rsidRDefault="00C11A44" w:rsidP="00C11A44">
      <w:r w:rsidRPr="000F312A">
        <w:t>The objective of the DVB-H signalling is to provide a robust and easy-to-access signalling to the DVB-H receivers, thus enhancing and speeding up service discovery.</w:t>
      </w:r>
    </w:p>
    <w:p w14:paraId="50C0ACAF" w14:textId="77777777" w:rsidR="00C11A44" w:rsidRPr="000F312A" w:rsidRDefault="00C11A44" w:rsidP="00C11A44">
      <w:r w:rsidRPr="000F312A">
        <w:t>TPS is a very robust signalling channel allowing TPS-lock in a demodulator with very low C/N</w:t>
      </w:r>
      <w:r w:rsidRPr="000F312A">
        <w:noBreakHyphen/>
        <w:t>values. TPS provides also a faster way to access signalling than demodulating and decoding the Service Information (SI) or the MPE-section header.</w:t>
      </w:r>
    </w:p>
    <w:p w14:paraId="0AAD8A52" w14:textId="77777777" w:rsidR="00C11A44" w:rsidRPr="000F312A" w:rsidRDefault="00C11A44" w:rsidP="00C11A44">
      <w:r w:rsidRPr="000F312A">
        <w:t>The DVB-H system uses two TPS bits to indicate the presence of time-slicing and optional MPE</w:t>
      </w:r>
      <w:r w:rsidRPr="000F312A">
        <w:noBreakHyphen/>
        <w:t>FEC. Besides these, the signalling of the 4K mode and the use of in-depth symbol interleavers are also standardized.</w:t>
      </w:r>
    </w:p>
    <w:p w14:paraId="3EA02FF9" w14:textId="77777777" w:rsidR="00C11A44" w:rsidRPr="000F312A" w:rsidRDefault="00C11A44" w:rsidP="00C11A44">
      <w:pPr>
        <w:pStyle w:val="Reftitle"/>
      </w:pPr>
      <w:r w:rsidRPr="000F312A">
        <w:lastRenderedPageBreak/>
        <w:t>Bibliography</w:t>
      </w:r>
    </w:p>
    <w:p w14:paraId="225D488A" w14:textId="77777777" w:rsidR="00C11A44" w:rsidRPr="000F312A" w:rsidRDefault="00C11A44" w:rsidP="00C11A44">
      <w:pPr>
        <w:pStyle w:val="Reftext"/>
        <w:spacing w:before="360"/>
      </w:pPr>
      <w:r w:rsidRPr="000F312A">
        <w:t>[1]</w:t>
      </w:r>
      <w:r w:rsidRPr="000F312A">
        <w:tab/>
        <w:t xml:space="preserve">ETSI EN 300 744 – </w:t>
      </w:r>
      <w:r w:rsidRPr="000F312A">
        <w:rPr>
          <w:i/>
          <w:iCs/>
        </w:rPr>
        <w:t>Digital Video Broadcasting (DVB); Framing structure, channel coding and modulation for digital terrestrial television (DVB-T)</w:t>
      </w:r>
      <w:r w:rsidRPr="000F312A">
        <w:t>.</w:t>
      </w:r>
    </w:p>
    <w:p w14:paraId="6FB48AE1" w14:textId="77777777" w:rsidR="00C11A44" w:rsidRPr="000F312A" w:rsidRDefault="00C11A44" w:rsidP="00C11A44">
      <w:pPr>
        <w:pStyle w:val="Reftext"/>
      </w:pPr>
      <w:r w:rsidRPr="000F312A">
        <w:t>[2]</w:t>
      </w:r>
      <w:r w:rsidRPr="000F312A">
        <w:tab/>
        <w:t xml:space="preserve">ETSI EN 300 468 – </w:t>
      </w:r>
      <w:r w:rsidRPr="000F312A">
        <w:rPr>
          <w:i/>
          <w:iCs/>
        </w:rPr>
        <w:t>Digital Video Broadcasting (DVB); Specification for Service Information (SI) in DVB systems (DVB-SI)</w:t>
      </w:r>
      <w:r w:rsidRPr="000F312A">
        <w:t>.</w:t>
      </w:r>
    </w:p>
    <w:p w14:paraId="7C40D524" w14:textId="77777777" w:rsidR="00C11A44" w:rsidRPr="000F312A" w:rsidRDefault="00C11A44" w:rsidP="00C11A44">
      <w:pPr>
        <w:pStyle w:val="Reftext"/>
      </w:pPr>
      <w:r w:rsidRPr="000F312A">
        <w:t>[3]</w:t>
      </w:r>
      <w:r w:rsidRPr="000F312A">
        <w:tab/>
        <w:t xml:space="preserve">ETSI EN 301 192 – </w:t>
      </w:r>
      <w:r w:rsidRPr="000F312A">
        <w:rPr>
          <w:i/>
          <w:iCs/>
        </w:rPr>
        <w:t>Digital Video Broadcasting (DVB); DVB specification for data broadcasting. (DVB-DATA)</w:t>
      </w:r>
      <w:r w:rsidRPr="000F312A">
        <w:t>.</w:t>
      </w:r>
    </w:p>
    <w:p w14:paraId="5E3DCC93" w14:textId="77777777" w:rsidR="00C11A44" w:rsidRPr="000F312A" w:rsidRDefault="00C11A44" w:rsidP="00C11A44">
      <w:pPr>
        <w:pStyle w:val="Reftext"/>
      </w:pPr>
      <w:r w:rsidRPr="000F312A">
        <w:t>[4]</w:t>
      </w:r>
      <w:r w:rsidRPr="000F312A">
        <w:tab/>
        <w:t xml:space="preserve">ETSI TS 101 191 – </w:t>
      </w:r>
      <w:r w:rsidRPr="000F312A">
        <w:rPr>
          <w:i/>
          <w:iCs/>
        </w:rPr>
        <w:t>Digital Video Broadcasting (DVB); DVB mega-frame for Single Frequency Network (SFN) synchronization</w:t>
      </w:r>
      <w:r w:rsidRPr="000F312A">
        <w:t>.</w:t>
      </w:r>
    </w:p>
    <w:p w14:paraId="03DDFF0B" w14:textId="77777777" w:rsidR="00C11A44" w:rsidRPr="000F312A" w:rsidRDefault="00C11A44" w:rsidP="00C11A44">
      <w:pPr>
        <w:pStyle w:val="Reftext"/>
      </w:pPr>
      <w:r w:rsidRPr="000F312A">
        <w:t>[5]</w:t>
      </w:r>
      <w:r w:rsidRPr="000F312A">
        <w:tab/>
        <w:t xml:space="preserve">ETSI TS 102 468 – </w:t>
      </w:r>
      <w:r w:rsidRPr="000F312A">
        <w:rPr>
          <w:i/>
          <w:iCs/>
        </w:rPr>
        <w:t xml:space="preserve">Digital Video Broadcasting (DVB); IP </w:t>
      </w:r>
      <w:proofErr w:type="spellStart"/>
      <w:r w:rsidRPr="000F312A">
        <w:rPr>
          <w:i/>
          <w:iCs/>
        </w:rPr>
        <w:t>Datacast</w:t>
      </w:r>
      <w:proofErr w:type="spellEnd"/>
      <w:r w:rsidRPr="000F312A">
        <w:rPr>
          <w:i/>
          <w:iCs/>
        </w:rPr>
        <w:t xml:space="preserve"> over DVB-H: Set of Specifications for Phase 1</w:t>
      </w:r>
      <w:r w:rsidRPr="000F312A">
        <w:t>.</w:t>
      </w:r>
    </w:p>
    <w:p w14:paraId="768E0217" w14:textId="77777777" w:rsidR="00C11A44" w:rsidRPr="000F312A" w:rsidRDefault="00C11A44" w:rsidP="00C11A44">
      <w:pPr>
        <w:pStyle w:val="Reftext"/>
      </w:pPr>
      <w:r w:rsidRPr="000F312A">
        <w:t>[6]</w:t>
      </w:r>
      <w:r w:rsidRPr="000F312A">
        <w:tab/>
        <w:t xml:space="preserve">ETSI TR 102 473 – </w:t>
      </w:r>
      <w:r w:rsidRPr="000F312A">
        <w:rPr>
          <w:i/>
          <w:iCs/>
        </w:rPr>
        <w:t xml:space="preserve">Digital Video Broadcasting (DVB); IP </w:t>
      </w:r>
      <w:proofErr w:type="spellStart"/>
      <w:r w:rsidRPr="000F312A">
        <w:rPr>
          <w:i/>
          <w:iCs/>
        </w:rPr>
        <w:t>Datacast</w:t>
      </w:r>
      <w:proofErr w:type="spellEnd"/>
      <w:r w:rsidRPr="000F312A">
        <w:rPr>
          <w:i/>
          <w:iCs/>
        </w:rPr>
        <w:t xml:space="preserve"> over DVB-H: Use Cases and Services</w:t>
      </w:r>
      <w:r w:rsidRPr="000F312A">
        <w:t>.</w:t>
      </w:r>
    </w:p>
    <w:p w14:paraId="40F315EE" w14:textId="77777777" w:rsidR="00C11A44" w:rsidRPr="000F312A" w:rsidRDefault="00C11A44" w:rsidP="00C11A44">
      <w:pPr>
        <w:pStyle w:val="Reftext"/>
      </w:pPr>
      <w:r w:rsidRPr="000F312A">
        <w:t>[7]</w:t>
      </w:r>
      <w:r w:rsidRPr="000F312A">
        <w:tab/>
        <w:t xml:space="preserve">ETSI TR 102 469 – </w:t>
      </w:r>
      <w:r w:rsidRPr="000F312A">
        <w:rPr>
          <w:i/>
          <w:iCs/>
        </w:rPr>
        <w:t xml:space="preserve">Digital Video Broadcasting (DVB); IP </w:t>
      </w:r>
      <w:proofErr w:type="spellStart"/>
      <w:r w:rsidRPr="000F312A">
        <w:rPr>
          <w:i/>
          <w:iCs/>
        </w:rPr>
        <w:t>Datacast</w:t>
      </w:r>
      <w:proofErr w:type="spellEnd"/>
      <w:r w:rsidRPr="000F312A">
        <w:rPr>
          <w:i/>
          <w:iCs/>
        </w:rPr>
        <w:t xml:space="preserve"> over DVB-H: Architecture</w:t>
      </w:r>
      <w:r w:rsidRPr="000F312A">
        <w:t>.</w:t>
      </w:r>
    </w:p>
    <w:p w14:paraId="489D22C1" w14:textId="77777777" w:rsidR="00C11A44" w:rsidRPr="000F312A" w:rsidRDefault="00C11A44" w:rsidP="00C11A44">
      <w:pPr>
        <w:pStyle w:val="Reftext"/>
      </w:pPr>
      <w:r w:rsidRPr="000F312A">
        <w:t>[8]</w:t>
      </w:r>
      <w:r w:rsidRPr="000F312A">
        <w:tab/>
        <w:t xml:space="preserve">ETSI TS 102 470-1 – </w:t>
      </w:r>
      <w:r w:rsidRPr="000F312A">
        <w:rPr>
          <w:i/>
          <w:iCs/>
        </w:rPr>
        <w:t xml:space="preserve">Digital Video Broadcasting (DVB); IP </w:t>
      </w:r>
      <w:proofErr w:type="spellStart"/>
      <w:r w:rsidRPr="000F312A">
        <w:rPr>
          <w:i/>
          <w:iCs/>
        </w:rPr>
        <w:t>Datacast</w:t>
      </w:r>
      <w:proofErr w:type="spellEnd"/>
      <w:r w:rsidRPr="000F312A">
        <w:rPr>
          <w:i/>
          <w:iCs/>
        </w:rPr>
        <w:t xml:space="preserve"> over DVB-H: Programme Specific Information (PSI)/(Service Information (SI)</w:t>
      </w:r>
      <w:r w:rsidRPr="000F312A">
        <w:t xml:space="preserve">. </w:t>
      </w:r>
    </w:p>
    <w:p w14:paraId="4F4B110A" w14:textId="77777777" w:rsidR="00C11A44" w:rsidRPr="000F312A" w:rsidRDefault="00C11A44" w:rsidP="00C11A44">
      <w:pPr>
        <w:pStyle w:val="Reftext"/>
      </w:pPr>
      <w:r w:rsidRPr="000F312A">
        <w:t>[9]</w:t>
      </w:r>
      <w:r w:rsidRPr="000F312A">
        <w:tab/>
        <w:t xml:space="preserve">ETSI TS 102 471-1 – </w:t>
      </w:r>
      <w:r w:rsidRPr="000F312A">
        <w:rPr>
          <w:i/>
          <w:iCs/>
        </w:rPr>
        <w:t xml:space="preserve">Digital Video Broadcasting (DVB); IP </w:t>
      </w:r>
      <w:proofErr w:type="spellStart"/>
      <w:r w:rsidRPr="000F312A">
        <w:rPr>
          <w:i/>
          <w:iCs/>
        </w:rPr>
        <w:t>Datacast</w:t>
      </w:r>
      <w:proofErr w:type="spellEnd"/>
      <w:r w:rsidRPr="000F312A">
        <w:rPr>
          <w:i/>
          <w:iCs/>
        </w:rPr>
        <w:t xml:space="preserve"> over DVB-H: Electronic Service Guide (ESG)</w:t>
      </w:r>
      <w:r w:rsidRPr="000F312A">
        <w:t>.</w:t>
      </w:r>
    </w:p>
    <w:p w14:paraId="0DD99F0D" w14:textId="77777777" w:rsidR="00C11A44" w:rsidRPr="000F312A" w:rsidRDefault="00C11A44" w:rsidP="00C11A44">
      <w:pPr>
        <w:pStyle w:val="Reftext"/>
      </w:pPr>
      <w:r w:rsidRPr="000F312A">
        <w:rPr>
          <w:szCs w:val="24"/>
        </w:rPr>
        <w:t>[10]</w:t>
      </w:r>
      <w:r w:rsidRPr="000F312A">
        <w:rPr>
          <w:szCs w:val="24"/>
        </w:rPr>
        <w:tab/>
      </w:r>
      <w:r w:rsidRPr="000F312A">
        <w:t xml:space="preserve">ETSI TS 102 472 – </w:t>
      </w:r>
      <w:r w:rsidRPr="000F312A">
        <w:rPr>
          <w:i/>
          <w:iCs/>
        </w:rPr>
        <w:t xml:space="preserve">Digital Video Broadcasting (DVB); IP </w:t>
      </w:r>
      <w:proofErr w:type="spellStart"/>
      <w:r w:rsidRPr="000F312A">
        <w:rPr>
          <w:i/>
          <w:iCs/>
        </w:rPr>
        <w:t>Datacast</w:t>
      </w:r>
      <w:proofErr w:type="spellEnd"/>
      <w:r w:rsidRPr="000F312A">
        <w:rPr>
          <w:i/>
          <w:iCs/>
        </w:rPr>
        <w:t xml:space="preserve"> over DVB-H: Content Delivery Protocols</w:t>
      </w:r>
      <w:r w:rsidRPr="000F312A">
        <w:t>.</w:t>
      </w:r>
    </w:p>
    <w:p w14:paraId="70B77735" w14:textId="77777777" w:rsidR="00C11A44" w:rsidRPr="000F312A" w:rsidRDefault="00C11A44" w:rsidP="00C11A44">
      <w:pPr>
        <w:pStyle w:val="Reftext"/>
      </w:pPr>
      <w:r w:rsidRPr="000F312A">
        <w:rPr>
          <w:szCs w:val="24"/>
        </w:rPr>
        <w:t>[11]</w:t>
      </w:r>
      <w:r w:rsidRPr="000F312A">
        <w:rPr>
          <w:szCs w:val="24"/>
        </w:rPr>
        <w:tab/>
      </w:r>
      <w:r w:rsidRPr="000F312A">
        <w:t xml:space="preserve">ETSI TS 102 474 – </w:t>
      </w:r>
      <w:r w:rsidRPr="000F312A">
        <w:rPr>
          <w:i/>
          <w:iCs/>
        </w:rPr>
        <w:t xml:space="preserve">Digital Video Broadcasting (DVB); IP </w:t>
      </w:r>
      <w:proofErr w:type="spellStart"/>
      <w:r w:rsidRPr="000F312A">
        <w:rPr>
          <w:i/>
          <w:iCs/>
        </w:rPr>
        <w:t>Datacast</w:t>
      </w:r>
      <w:proofErr w:type="spellEnd"/>
      <w:r w:rsidRPr="000F312A">
        <w:rPr>
          <w:i/>
          <w:iCs/>
        </w:rPr>
        <w:t xml:space="preserve"> over DVB-H: Service Purchase and Protection</w:t>
      </w:r>
      <w:r w:rsidRPr="000F312A">
        <w:t>.</w:t>
      </w:r>
    </w:p>
    <w:p w14:paraId="49652304" w14:textId="77777777" w:rsidR="00C11A44" w:rsidRPr="000F312A" w:rsidRDefault="00C11A44" w:rsidP="00C11A44">
      <w:pPr>
        <w:pStyle w:val="Reftext"/>
      </w:pPr>
      <w:r w:rsidRPr="000F312A">
        <w:rPr>
          <w:szCs w:val="24"/>
        </w:rPr>
        <w:t>[12]</w:t>
      </w:r>
      <w:r w:rsidRPr="000F312A">
        <w:rPr>
          <w:szCs w:val="24"/>
        </w:rPr>
        <w:tab/>
      </w:r>
      <w:r w:rsidRPr="000F312A">
        <w:t xml:space="preserve">ETSI TS 102 005 – </w:t>
      </w:r>
      <w:r w:rsidRPr="000F312A">
        <w:rPr>
          <w:i/>
          <w:iCs/>
        </w:rPr>
        <w:t>Digital Video Broadcasting (DVB); Specification for the use of video and audio coding in DVB services delivered directly over IP</w:t>
      </w:r>
      <w:r w:rsidRPr="000F312A">
        <w:t>.</w:t>
      </w:r>
    </w:p>
    <w:p w14:paraId="47FD268C" w14:textId="77777777" w:rsidR="00C11A44" w:rsidRPr="000F312A" w:rsidRDefault="00C11A44" w:rsidP="00C11A44">
      <w:pPr>
        <w:pStyle w:val="Reftext"/>
        <w:rPr>
          <w:spacing w:val="-4"/>
        </w:rPr>
      </w:pPr>
      <w:r w:rsidRPr="000F312A">
        <w:rPr>
          <w:szCs w:val="24"/>
        </w:rPr>
        <w:t>[13]</w:t>
      </w:r>
      <w:r w:rsidRPr="000F312A">
        <w:rPr>
          <w:szCs w:val="24"/>
        </w:rPr>
        <w:tab/>
      </w:r>
      <w:r w:rsidRPr="000F312A">
        <w:rPr>
          <w:spacing w:val="-4"/>
        </w:rPr>
        <w:t xml:space="preserve">ETSI TR 102 377 </w:t>
      </w:r>
      <w:r w:rsidRPr="000F312A">
        <w:t>–</w:t>
      </w:r>
      <w:r w:rsidRPr="000F312A">
        <w:rPr>
          <w:spacing w:val="-4"/>
        </w:rPr>
        <w:t xml:space="preserve"> </w:t>
      </w:r>
      <w:r w:rsidRPr="000F312A">
        <w:rPr>
          <w:i/>
          <w:iCs/>
          <w:spacing w:val="-4"/>
        </w:rPr>
        <w:t>Digital Video Broadcasting (DVB); DVB-H Implementation guidelines</w:t>
      </w:r>
      <w:r w:rsidRPr="000F312A">
        <w:rPr>
          <w:spacing w:val="-4"/>
        </w:rPr>
        <w:t>.</w:t>
      </w:r>
    </w:p>
    <w:p w14:paraId="55BC9762" w14:textId="77777777" w:rsidR="00C11A44" w:rsidRPr="000F312A" w:rsidRDefault="00C11A44" w:rsidP="00C11A44">
      <w:pPr>
        <w:pStyle w:val="Reftext"/>
      </w:pPr>
      <w:r w:rsidRPr="000F312A">
        <w:rPr>
          <w:szCs w:val="24"/>
        </w:rPr>
        <w:t>[14]</w:t>
      </w:r>
      <w:r w:rsidRPr="000F312A">
        <w:rPr>
          <w:szCs w:val="24"/>
        </w:rPr>
        <w:tab/>
      </w:r>
      <w:r w:rsidRPr="000F312A">
        <w:t xml:space="preserve">ETSI TR 102 401 – </w:t>
      </w:r>
      <w:r w:rsidRPr="000F312A">
        <w:rPr>
          <w:i/>
          <w:iCs/>
        </w:rPr>
        <w:t>Digital Video Broadcasting (DVB); Transmission to handheld terminals (DVB</w:t>
      </w:r>
      <w:r w:rsidRPr="000F312A">
        <w:rPr>
          <w:i/>
          <w:iCs/>
        </w:rPr>
        <w:noBreakHyphen/>
        <w:t>H); Validation task force report</w:t>
      </w:r>
      <w:r w:rsidRPr="000F312A">
        <w:t>.</w:t>
      </w:r>
    </w:p>
    <w:p w14:paraId="3F08723A" w14:textId="77777777" w:rsidR="00C11A44" w:rsidRPr="000F312A" w:rsidRDefault="00C11A44" w:rsidP="00C11A44"/>
    <w:p w14:paraId="4212FCED" w14:textId="77777777" w:rsidR="00C11A44" w:rsidRPr="000F312A" w:rsidRDefault="00C11A44" w:rsidP="00C11A44"/>
    <w:p w14:paraId="6D7DF27A" w14:textId="77777777" w:rsidR="00C11A44" w:rsidRPr="000F312A" w:rsidRDefault="00C11A44" w:rsidP="00C11A44">
      <w:pPr>
        <w:pStyle w:val="AppendixNoTitle"/>
      </w:pPr>
      <w:r w:rsidRPr="000F312A">
        <w:t xml:space="preserve">Attachment 5 </w:t>
      </w:r>
      <w:r w:rsidRPr="000F312A">
        <w:br/>
        <w:t>to Annex 1</w:t>
      </w:r>
      <w:r w:rsidRPr="000F312A">
        <w:br/>
      </w:r>
      <w:r w:rsidRPr="000F312A">
        <w:br/>
        <w:t>Multimedia system T2 (T2 Lite profile of DVB-T2 system)</w:t>
      </w:r>
    </w:p>
    <w:p w14:paraId="13CC1F1F" w14:textId="77777777" w:rsidR="00C11A44" w:rsidRPr="000F312A" w:rsidRDefault="00C11A44" w:rsidP="00C11A44">
      <w:pPr>
        <w:pStyle w:val="Normalaftertitle"/>
      </w:pPr>
      <w:r w:rsidRPr="000F312A">
        <w:t>Reference [3] defines the parameters of T2-Lite profile (of DVB-T2 system) used for handheld reception of multimedia broadcasting signals. This profile is intended to allow simpler receiver implementations for very low capacity applications such as mobile broadcasting, although it may also be received by conventional stationary receivers. T2-Lite is a limited sub-set of the modes of the T2 specification, and by avoiding modes which require the most complexity and memory, allows much more efficient receiver designs to be used. The limitations imposed for T2-Lite are described in [3]. A T2-Lite signal is identified by appropriate signalling.</w:t>
      </w:r>
    </w:p>
    <w:p w14:paraId="18D291DA" w14:textId="77777777" w:rsidR="00C11A44" w:rsidRPr="000F312A" w:rsidRDefault="00C11A44" w:rsidP="00C11A44">
      <w:r w:rsidRPr="000F312A">
        <w:lastRenderedPageBreak/>
        <w:t>The T2-Lite signal may be multiplexed together with a T2-base signal (and/or with other signals), with each signal being transmitted in the other’s Future Extension Frame (FEF) parts. So, for example, a complete RF signal may be formed by combining a 32K FFT T2-base profile signal carrying HDTV services for fixed receivers using 256-QAM modulation, together with a T2-Lite profile signal using an 8K FFT and QPSK modulation to serve mobile receivers from the same network.</w:t>
      </w:r>
    </w:p>
    <w:p w14:paraId="61320467" w14:textId="77777777" w:rsidR="00C11A44" w:rsidRPr="000F312A" w:rsidRDefault="00C11A44" w:rsidP="00C11A44">
      <w:pPr>
        <w:pStyle w:val="Reftitle"/>
        <w:rPr>
          <w:caps/>
        </w:rPr>
      </w:pPr>
      <w:r w:rsidRPr="000F312A">
        <w:t>Bibliography</w:t>
      </w:r>
    </w:p>
    <w:p w14:paraId="56DFC3B3" w14:textId="77777777" w:rsidR="00C11A44" w:rsidRPr="000F312A" w:rsidRDefault="00C11A44" w:rsidP="00C11A44">
      <w:pPr>
        <w:pStyle w:val="Reftext"/>
        <w:spacing w:before="360"/>
      </w:pPr>
      <w:r w:rsidRPr="000F312A">
        <w:rPr>
          <w:iCs/>
        </w:rPr>
        <w:t>[1]</w:t>
      </w:r>
      <w:r w:rsidRPr="000F312A">
        <w:rPr>
          <w:iCs/>
        </w:rPr>
        <w:tab/>
        <w:t xml:space="preserve">Recommendation ITU-R </w:t>
      </w:r>
      <w:hyperlink r:id="rId51" w:history="1">
        <w:r w:rsidRPr="000F312A">
          <w:rPr>
            <w:rStyle w:val="Hyperlink"/>
            <w:iCs/>
            <w:color w:val="auto"/>
            <w:u w:val="none"/>
          </w:rPr>
          <w:t>BT.1877</w:t>
        </w:r>
      </w:hyperlink>
      <w:r w:rsidRPr="000F312A">
        <w:rPr>
          <w:iCs/>
        </w:rPr>
        <w:t xml:space="preserve"> </w:t>
      </w:r>
      <w:r w:rsidRPr="000F312A">
        <w:t>–</w:t>
      </w:r>
      <w:r w:rsidRPr="000F312A">
        <w:rPr>
          <w:iCs/>
        </w:rPr>
        <w:t xml:space="preserve"> </w:t>
      </w:r>
      <w:r w:rsidRPr="000F312A">
        <w:t>Error-correction, data framing, modulation and emission methods for second generation of digital terrestrial television broadcasting systems</w:t>
      </w:r>
    </w:p>
    <w:p w14:paraId="61639386" w14:textId="77777777" w:rsidR="00C11A44" w:rsidRPr="000F312A" w:rsidRDefault="00C11A44" w:rsidP="00C11A44">
      <w:pPr>
        <w:pStyle w:val="Reftext"/>
      </w:pPr>
      <w:r w:rsidRPr="000F312A">
        <w:t>[2]</w:t>
      </w:r>
      <w:r w:rsidRPr="000F312A">
        <w:tab/>
        <w:t xml:space="preserve">Report ITU-R </w:t>
      </w:r>
      <w:hyperlink r:id="rId52" w:history="1">
        <w:r w:rsidRPr="000F312A">
          <w:rPr>
            <w:rStyle w:val="Hyperlink"/>
            <w:color w:val="auto"/>
            <w:u w:val="none"/>
          </w:rPr>
          <w:t>BT.2254</w:t>
        </w:r>
      </w:hyperlink>
      <w:r w:rsidRPr="000F312A">
        <w:t xml:space="preserve"> – Frequency and network planning aspects of DVB-T2</w:t>
      </w:r>
    </w:p>
    <w:p w14:paraId="441F724B" w14:textId="77777777" w:rsidR="00C11A44" w:rsidRPr="000F312A" w:rsidRDefault="00C11A44" w:rsidP="00C11A44">
      <w:pPr>
        <w:pStyle w:val="Reftext"/>
        <w:rPr>
          <w:iCs/>
          <w:szCs w:val="22"/>
        </w:rPr>
      </w:pPr>
      <w:r w:rsidRPr="000F312A">
        <w:rPr>
          <w:iCs/>
        </w:rPr>
        <w:t>[3]</w:t>
      </w:r>
      <w:r w:rsidRPr="000F312A">
        <w:rPr>
          <w:iCs/>
        </w:rPr>
        <w:tab/>
      </w:r>
      <w:r w:rsidRPr="000F312A">
        <w:rPr>
          <w:iCs/>
          <w:szCs w:val="22"/>
        </w:rPr>
        <w:t xml:space="preserve">ETSI EN 302 755 </w:t>
      </w:r>
      <w:r w:rsidRPr="000F312A">
        <w:rPr>
          <w:iCs/>
        </w:rPr>
        <w:t>–</w:t>
      </w:r>
      <w:r w:rsidRPr="000F312A">
        <w:rPr>
          <w:iCs/>
          <w:szCs w:val="22"/>
        </w:rPr>
        <w:t xml:space="preserve"> Digital Video Broadcasting (DVB); Frame structure channel coding and modulation for a second generation digital terrestrial television broadcasting system (DVB-T2).</w:t>
      </w:r>
    </w:p>
    <w:p w14:paraId="05706F55" w14:textId="77777777" w:rsidR="00C11A44" w:rsidRPr="000F312A" w:rsidRDefault="00C11A44" w:rsidP="00C11A44">
      <w:pPr>
        <w:pStyle w:val="Reftext"/>
        <w:rPr>
          <w:iCs/>
          <w:szCs w:val="22"/>
        </w:rPr>
      </w:pPr>
      <w:r w:rsidRPr="000F312A">
        <w:rPr>
          <w:iCs/>
        </w:rPr>
        <w:t>[4]</w:t>
      </w:r>
      <w:r w:rsidRPr="000F312A">
        <w:rPr>
          <w:iCs/>
        </w:rPr>
        <w:tab/>
      </w:r>
      <w:r w:rsidRPr="000F312A">
        <w:rPr>
          <w:iCs/>
          <w:szCs w:val="22"/>
        </w:rPr>
        <w:t>ETSI</w:t>
      </w:r>
      <w:r w:rsidRPr="000F312A">
        <w:rPr>
          <w:iCs/>
        </w:rPr>
        <w:t xml:space="preserve"> TR 102 831 – Digital Video Broadcasting (DVB); Implementation guidelines for a second generation digital terrestrial television broadcasting system (DVB-T2)</w:t>
      </w:r>
      <w:r w:rsidRPr="000F312A">
        <w:rPr>
          <w:iCs/>
          <w:szCs w:val="22"/>
        </w:rPr>
        <w:t>.</w:t>
      </w:r>
    </w:p>
    <w:p w14:paraId="456BB950" w14:textId="77777777" w:rsidR="00C11A44" w:rsidRPr="000F312A" w:rsidRDefault="00C11A44" w:rsidP="00C11A44"/>
    <w:p w14:paraId="50B11D0F" w14:textId="77777777" w:rsidR="00C11A44" w:rsidRPr="000F312A" w:rsidRDefault="00C11A44" w:rsidP="00C11A44"/>
    <w:p w14:paraId="35B4B0FA" w14:textId="77777777" w:rsidR="00C11A44" w:rsidRPr="000F312A" w:rsidRDefault="00C11A44" w:rsidP="00C11A44">
      <w:pPr>
        <w:pStyle w:val="AppendixNoTitle"/>
      </w:pPr>
      <w:r w:rsidRPr="000F312A">
        <w:t xml:space="preserve">Attachment 6 </w:t>
      </w:r>
      <w:r w:rsidRPr="000F312A">
        <w:br/>
        <w:t>to Annex 1</w:t>
      </w:r>
      <w:r w:rsidRPr="000F312A">
        <w:br/>
      </w:r>
      <w:r w:rsidRPr="000F312A">
        <w:br/>
        <w:t>Multimedia system R (RAVIS)</w:t>
      </w:r>
    </w:p>
    <w:p w14:paraId="6FF62934" w14:textId="77777777" w:rsidR="00C11A44" w:rsidRPr="000F312A" w:rsidRDefault="00C11A44" w:rsidP="00C11A44">
      <w:pPr>
        <w:pStyle w:val="Normalaftertitle"/>
      </w:pPr>
      <w:r w:rsidRPr="000F312A">
        <w:t>Digital terrestrial multimedia and sound broadcasting system RAVIS (Real-time Audio-Visual Information System) is designed for use in the terrestrial VHF broadcasting bands I and II. The frequency range used by RAVIS enables to deploy local broadcasting. At the same time, the coverage radius of the transmitter is large enough to provide reception in remote places.</w:t>
      </w:r>
    </w:p>
    <w:p w14:paraId="5197AD8B" w14:textId="77777777" w:rsidR="00C11A44" w:rsidRPr="000F312A" w:rsidRDefault="00C11A44" w:rsidP="00C11A44">
      <w:r w:rsidRPr="000F312A">
        <w:t>The RAVIS system is designed for high quality multi-programme sound, video with several sound accompaniment channels and other data (both related and unrelated to sound and video programmes) broadcasting services. These services should be provided in various conditions, including driving in dense city environment, in woody and mountainous terrain, in water areas; i.e. a reliable reception must be provided in motion, in the absence of direct line of sight of the transmitter antennas and multipath signal propagation.</w:t>
      </w:r>
    </w:p>
    <w:p w14:paraId="42E99EDD" w14:textId="77777777" w:rsidR="00C11A44" w:rsidRPr="000F312A" w:rsidRDefault="00C11A44" w:rsidP="00C11A44">
      <w:r w:rsidRPr="000F312A">
        <w:t>The RAVIS system allows various levels of QAM modulation and various rates of channel coding in the main service channel, which are used to achieve an optimal balance between bitrate and reliability (interference protection).</w:t>
      </w:r>
    </w:p>
    <w:p w14:paraId="1780574F" w14:textId="77777777" w:rsidR="00C11A44" w:rsidRPr="000F312A" w:rsidRDefault="00C11A44" w:rsidP="00C11A44">
      <w:r w:rsidRPr="000F312A">
        <w:t xml:space="preserve">The system provides three logical data transmission channels. The main service channel (MSC) is designed for video and audio data transmission. Maximum bit rate in this logical channel is about 900 kbit/s. Low bit-rate channel (LBC) is designed for transmission of information with increased reliability, bit rate is about 12 kbit/s. Reliable data channel (RDC) is designed for auxiliary data with high reliability, bit rate is about 5 kbit/s. The LBC and RBC provide higher interference protection and consequently larger </w:t>
      </w:r>
      <w:proofErr w:type="gramStart"/>
      <w:r w:rsidRPr="000F312A">
        <w:t>coverage</w:t>
      </w:r>
      <w:proofErr w:type="gramEnd"/>
      <w:r w:rsidRPr="000F312A">
        <w:t xml:space="preserve"> and higher stability of reception compared to MSC. These reliable channels may be used, for example, for emergency alerting, etc.</w:t>
      </w:r>
    </w:p>
    <w:p w14:paraId="31A22F11" w14:textId="77777777" w:rsidR="00C11A44" w:rsidRPr="000F312A" w:rsidRDefault="00C11A44" w:rsidP="00C11A44">
      <w:pPr>
        <w:pStyle w:val="Reftitle"/>
      </w:pPr>
      <w:r w:rsidRPr="000F312A">
        <w:lastRenderedPageBreak/>
        <w:t>Bibliography</w:t>
      </w:r>
    </w:p>
    <w:p w14:paraId="35F46FF3" w14:textId="77777777" w:rsidR="00C11A44" w:rsidRPr="000F312A" w:rsidRDefault="00C11A44" w:rsidP="00C11A44">
      <w:pPr>
        <w:pStyle w:val="Reftext"/>
        <w:spacing w:before="360"/>
        <w:rPr>
          <w:i/>
          <w:iCs/>
        </w:rPr>
      </w:pPr>
      <w:r w:rsidRPr="000F312A">
        <w:t>[1]</w:t>
      </w:r>
      <w:r w:rsidRPr="000F312A">
        <w:tab/>
        <w:t xml:space="preserve">Recommendation ITU-R </w:t>
      </w:r>
      <w:hyperlink r:id="rId53" w:history="1">
        <w:r w:rsidRPr="000F312A">
          <w:rPr>
            <w:rStyle w:val="Hyperlink"/>
            <w:color w:val="auto"/>
            <w:u w:val="none"/>
          </w:rPr>
          <w:t>BS.1114</w:t>
        </w:r>
      </w:hyperlink>
      <w:r w:rsidRPr="000F312A">
        <w:t xml:space="preserve"> – </w:t>
      </w:r>
      <w:r w:rsidRPr="000F312A">
        <w:rPr>
          <w:i/>
          <w:iCs/>
        </w:rPr>
        <w:t xml:space="preserve">System for terrestrial digital sound broadcasting to vehicular, portable and fixed receivers in the frequency range 30-3 000 </w:t>
      </w:r>
      <w:proofErr w:type="spellStart"/>
      <w:r w:rsidRPr="000F312A">
        <w:rPr>
          <w:i/>
          <w:iCs/>
        </w:rPr>
        <w:t>MHz.</w:t>
      </w:r>
      <w:proofErr w:type="spellEnd"/>
    </w:p>
    <w:p w14:paraId="7D778FC5" w14:textId="77777777" w:rsidR="00C11A44" w:rsidRPr="000F312A" w:rsidRDefault="00C11A44" w:rsidP="00C11A44">
      <w:pPr>
        <w:pStyle w:val="Reftext"/>
        <w:rPr>
          <w:i/>
          <w:iCs/>
        </w:rPr>
      </w:pPr>
      <w:r w:rsidRPr="000F312A">
        <w:t>[2]</w:t>
      </w:r>
      <w:r w:rsidRPr="000F312A">
        <w:tab/>
        <w:t xml:space="preserve">Report ITU-R </w:t>
      </w:r>
      <w:hyperlink r:id="rId54" w:history="1">
        <w:r w:rsidRPr="000F312A">
          <w:rPr>
            <w:rStyle w:val="Hyperlink"/>
            <w:iCs/>
            <w:color w:val="auto"/>
            <w:u w:val="none"/>
          </w:rPr>
          <w:t>BT.2049</w:t>
        </w:r>
      </w:hyperlink>
      <w:r w:rsidRPr="000F312A">
        <w:t xml:space="preserve"> – </w:t>
      </w:r>
      <w:r w:rsidRPr="000F312A">
        <w:rPr>
          <w:i/>
          <w:iCs/>
        </w:rPr>
        <w:t>Broadcasting of multimedia and data applications for mobile reception.</w:t>
      </w:r>
    </w:p>
    <w:p w14:paraId="6ED3783E" w14:textId="77777777" w:rsidR="00C11A44" w:rsidRPr="000F312A" w:rsidRDefault="00C11A44" w:rsidP="00C11A44">
      <w:pPr>
        <w:pStyle w:val="Reftext"/>
        <w:rPr>
          <w:i/>
          <w:iCs/>
        </w:rPr>
      </w:pPr>
      <w:r w:rsidRPr="000F312A">
        <w:t>[3]</w:t>
      </w:r>
      <w:r w:rsidRPr="000F312A">
        <w:tab/>
        <w:t xml:space="preserve">Report ITU-R </w:t>
      </w:r>
      <w:hyperlink r:id="rId55" w:history="1">
        <w:r w:rsidRPr="000F312A">
          <w:rPr>
            <w:rStyle w:val="Hyperlink"/>
            <w:color w:val="auto"/>
            <w:u w:val="none"/>
          </w:rPr>
          <w:t>BS.2214</w:t>
        </w:r>
      </w:hyperlink>
      <w:r w:rsidRPr="000F312A">
        <w:t xml:space="preserve"> – </w:t>
      </w:r>
      <w:r w:rsidRPr="000F312A">
        <w:rPr>
          <w:i/>
          <w:iCs/>
        </w:rPr>
        <w:t>Planning parameters for terrestrial digital sound broadcasting systems in VHF bands.</w:t>
      </w:r>
    </w:p>
    <w:p w14:paraId="41B8D025" w14:textId="77777777" w:rsidR="00C11A44" w:rsidRPr="000F312A" w:rsidRDefault="00C11A44" w:rsidP="00C11A44">
      <w:pPr>
        <w:pStyle w:val="Reftext"/>
        <w:rPr>
          <w:szCs w:val="22"/>
        </w:rPr>
      </w:pPr>
      <w:r w:rsidRPr="000F312A">
        <w:rPr>
          <w:iCs/>
        </w:rPr>
        <w:t>[4]</w:t>
      </w:r>
      <w:r w:rsidRPr="000F312A">
        <w:rPr>
          <w:iCs/>
        </w:rPr>
        <w:tab/>
      </w:r>
      <w:r w:rsidRPr="000F312A">
        <w:rPr>
          <w:szCs w:val="22"/>
        </w:rPr>
        <w:t xml:space="preserve">ITU-R Handbook </w:t>
      </w:r>
      <w:bookmarkStart w:id="8" w:name="_Hlk29111694"/>
      <w:r w:rsidRPr="000F312A">
        <w:rPr>
          <w:szCs w:val="22"/>
        </w:rPr>
        <w:t>on Digital Terrestrial Television Broadcasting Networks and Systems Implementation</w:t>
      </w:r>
      <w:bookmarkEnd w:id="8"/>
      <w:r w:rsidRPr="000F312A">
        <w:rPr>
          <w:szCs w:val="22"/>
        </w:rPr>
        <w:t xml:space="preserve"> (2016).</w:t>
      </w:r>
    </w:p>
    <w:p w14:paraId="6A15EB63" w14:textId="77777777" w:rsidR="00C11A44" w:rsidRPr="000F312A" w:rsidRDefault="00C11A44" w:rsidP="00C11A44">
      <w:pPr>
        <w:pStyle w:val="Reftext"/>
        <w:rPr>
          <w:szCs w:val="22"/>
        </w:rPr>
      </w:pPr>
      <w:r w:rsidRPr="000F312A">
        <w:rPr>
          <w:iCs/>
        </w:rPr>
        <w:t>[5]</w:t>
      </w:r>
      <w:r w:rsidRPr="000F312A">
        <w:rPr>
          <w:iCs/>
        </w:rPr>
        <w:tab/>
        <w:t xml:space="preserve">GOST R </w:t>
      </w:r>
      <w:r w:rsidRPr="000F312A">
        <w:rPr>
          <w:szCs w:val="22"/>
        </w:rPr>
        <w:t>54309–2011</w:t>
      </w:r>
      <w:r w:rsidRPr="000F312A">
        <w:t xml:space="preserve"> – </w:t>
      </w:r>
      <w:r w:rsidRPr="000F312A">
        <w:rPr>
          <w:i/>
          <w:iCs/>
        </w:rPr>
        <w:t>Real-time audiovisual information system (RAVIS). The formation processes of frame structure, channel coding and modulation for the digital terrestrial narrowband radio broadcasting system in VHF band. Technical specifications</w:t>
      </w:r>
      <w:r w:rsidRPr="000F312A">
        <w:rPr>
          <w:szCs w:val="22"/>
        </w:rPr>
        <w:t>. (In Russian)</w:t>
      </w:r>
    </w:p>
    <w:p w14:paraId="65F42DE6" w14:textId="77777777" w:rsidR="00C11A44" w:rsidRPr="000F312A" w:rsidRDefault="00C11A44" w:rsidP="00C11A44">
      <w:pPr>
        <w:rPr>
          <w:lang w:eastAsia="ko-KR"/>
        </w:rPr>
      </w:pPr>
    </w:p>
    <w:p w14:paraId="6391B0D6" w14:textId="77777777" w:rsidR="00C11A44" w:rsidRPr="000F312A" w:rsidRDefault="00C11A44" w:rsidP="00C11A44">
      <w:pPr>
        <w:rPr>
          <w:lang w:eastAsia="ko-KR"/>
        </w:rPr>
      </w:pPr>
    </w:p>
    <w:p w14:paraId="6739EB3D" w14:textId="77777777" w:rsidR="00C11A44" w:rsidRPr="000F312A" w:rsidRDefault="00C11A44" w:rsidP="00C11A44">
      <w:pPr>
        <w:pStyle w:val="AppendixNoTitle"/>
      </w:pPr>
      <w:r w:rsidRPr="000F312A">
        <w:t xml:space="preserve">Attachment 7 </w:t>
      </w:r>
      <w:r w:rsidRPr="000F312A">
        <w:br/>
        <w:t>to Annex 1</w:t>
      </w:r>
      <w:r w:rsidRPr="000F312A">
        <w:br/>
      </w:r>
      <w:r w:rsidRPr="000F312A">
        <w:br/>
        <w:t>Multimedia System S (ATSC 3.0)</w:t>
      </w:r>
    </w:p>
    <w:p w14:paraId="340279C6" w14:textId="77777777" w:rsidR="00C11A44" w:rsidRPr="000F312A" w:rsidRDefault="00C11A44" w:rsidP="00C11A44">
      <w:pPr>
        <w:pStyle w:val="Normalaftertitle"/>
      </w:pPr>
      <w:r w:rsidRPr="000F312A">
        <w:t>The ATSC 3.0 physical layer allows broadcasters to transmit at one or simultaneously at more than one operating configurations from among a wide variety of physical layer parameters for personalized broadcaster performance that can satisfy many different broadcaster needs. There is the capability to have high-capacity/low-robustness and low-capacity/high-robustness modes in the same emission. Technologies can be selected for use cases like single frequency networks, multiple-input multiple-output channel operation, channel bonding and more. There is a large range of selections for robustness including, but not limited to, a wide range of guard interval lengths, forward error correction code lengths and code rates.</w:t>
      </w:r>
    </w:p>
    <w:p w14:paraId="5E066902" w14:textId="77777777" w:rsidR="00C11A44" w:rsidRPr="000F312A" w:rsidRDefault="00C11A44" w:rsidP="00C11A44">
      <w:r w:rsidRPr="000F312A">
        <w:t xml:space="preserve">The ATSC 3.0 physical layer is built on the foundation of OFDM modulation with a suite of LDPC FEC codes, of which there are two code </w:t>
      </w:r>
      <w:proofErr w:type="gramStart"/>
      <w:r w:rsidRPr="000F312A">
        <w:t>lengths</w:t>
      </w:r>
      <w:proofErr w:type="gramEnd"/>
      <w:r w:rsidRPr="000F312A">
        <w:t xml:space="preserve"> and 12 code rates defined. There are three basic modes of multiplexing: time, layered and frequency, along with three transmission modes of SISO, MISO and MIMO. Signal protection starts with 12 selectable guard interval lengths to offer long echo protection lengths. Channel estimation can be done with 16 scattered pilot patterns along with continual pilot patterns. Three FFT sizes (8K, 16K and 32K) offer a choice of Doppler protection depending on the anticipated device mobility. </w:t>
      </w:r>
    </w:p>
    <w:p w14:paraId="36F767E4" w14:textId="448D6C72" w:rsidR="00C11A44" w:rsidRPr="000F312A" w:rsidRDefault="00C11A44" w:rsidP="00C11A44">
      <w:r w:rsidRPr="000F312A">
        <w:t xml:space="preserve">Significant flexibility comes from a system discovery and </w:t>
      </w:r>
      <w:r w:rsidR="00606625" w:rsidRPr="000F312A">
        <w:t>signalling</w:t>
      </w:r>
      <w:r w:rsidRPr="000F312A">
        <w:t xml:space="preserve"> architecture that allows the physical layer technologies to change and evolve over time, while maintaining support of legacy ATSC 3.0 services. The mechanism for carrying such information is called the ATSC 3.0 ‘bootstrap’, and it provides a universal entry point into the ATSC 3.0 broadcast waveform. The ‘bootstrap’ also includes the mechanism for </w:t>
      </w:r>
      <w:r w:rsidR="00606625" w:rsidRPr="000F312A">
        <w:t>signalling</w:t>
      </w:r>
      <w:r w:rsidRPr="000F312A">
        <w:t xml:space="preserve"> a device in stand-by mode to ‘wake-up’, in the event of an emergency or other priority broadcast. This System Discovery and </w:t>
      </w:r>
      <w:r w:rsidR="00606625" w:rsidRPr="000F312A">
        <w:t>Signalling</w:t>
      </w:r>
      <w:r w:rsidRPr="000F312A">
        <w:t xml:space="preserve"> is specified in ATSC Standard A/321.</w:t>
      </w:r>
    </w:p>
    <w:p w14:paraId="4C595A76" w14:textId="2E89E5F8" w:rsidR="00C11A44" w:rsidRPr="000F312A" w:rsidRDefault="00C11A44" w:rsidP="00C11A44">
      <w:r w:rsidRPr="000F312A">
        <w:t xml:space="preserve">IP multicast is supported, using the ATSC 3.0 link-layer protocol (ALP), which corresponds to the data link layer in the OSI 7-layer model. It provides efficient encapsulation of IP, link-layer </w:t>
      </w:r>
      <w:r w:rsidR="00606625" w:rsidRPr="000F312A">
        <w:t>signalling</w:t>
      </w:r>
      <w:r w:rsidRPr="000F312A">
        <w:t xml:space="preserve"> and MPEG-2 Transport Stream (TS) packets, as well as overhead reduction mechanisms and extensibility. </w:t>
      </w:r>
    </w:p>
    <w:p w14:paraId="1AF04965" w14:textId="77777777" w:rsidR="00C11A44" w:rsidRPr="000F312A" w:rsidRDefault="00C11A44" w:rsidP="00C11A44">
      <w:r w:rsidRPr="000F312A">
        <w:lastRenderedPageBreak/>
        <w:t>References [1], [2] and [3] define the parameters of ATSC 3.0 as used for mobile and handheld reception of multimedia broadcasting signals. Mobile reception using handheld receivers depends on the operating signal-to-noise ratio (SNR) and FFT size. All FFT sizes are possible for mobile reception, but 8K-/16K-FFT are recommended to support high vehicle speeds, e.g. over 300 km/h. A diversity receiver, which has multiple receiving antennas, can improve mobile reception performance even with a 32k-FFT size.</w:t>
      </w:r>
    </w:p>
    <w:p w14:paraId="0F3C6A15" w14:textId="77777777" w:rsidR="00C11A44" w:rsidRPr="000F312A" w:rsidRDefault="00C11A44" w:rsidP="00C11A44">
      <w:r w:rsidRPr="000F312A">
        <w:t>The ATSC 3.0 signal can be configured using multiple PLPs carried in TDM, FDM, and/or LDM groups. Layered division multiplexing (LDM) is a power-based non-orthogonal multiplexing (P</w:t>
      </w:r>
      <w:r w:rsidRPr="000F312A">
        <w:noBreakHyphen/>
        <w:t>NOM) scheme, which can flexibly combine multiple services with different QoS (Quality of Service), e.g. robust mobile HDTV and high data rate fixed UHDTV services. LDM can also be used together with TDM and FDM, forming LTDM and LFDM. Each PLP can support a different quality of service.</w:t>
      </w:r>
    </w:p>
    <w:p w14:paraId="1BBE588F" w14:textId="77777777" w:rsidR="00C11A44" w:rsidRPr="000F312A" w:rsidRDefault="00C11A44" w:rsidP="00C11A44">
      <w:r w:rsidRPr="000F312A">
        <w:t xml:space="preserve">The ATSC 3.0 system comprises a number of layers that must be connected to one another to construct a complete implementation. Two of the layers that must be interconnected are the transport layer and the physical layer. In addition, the physical layer is designed to be implemented partially at the studio or Data Source and partially at one or more transmitters. To enable the necessary interoperation of the layers and system segments, appropriate protocols are necessary so that equipment from multiple suppliers can be assembled into a working system. </w:t>
      </w:r>
    </w:p>
    <w:p w14:paraId="705830E0" w14:textId="77777777" w:rsidR="00C11A44" w:rsidRPr="000F312A" w:rsidRDefault="00C11A44" w:rsidP="00C11A44">
      <w:r w:rsidRPr="000F312A">
        <w:t>Reference [4] defines four protocols, the ATSC link-layer protocol transport protocol (ALPTP), the studio-to-transmitter link transport protocol (STLTP), the data source transport protocol (DSTP) and the data source control protocol (DSCP), for carriage of data through specific portions of the system, as well as a number of operational characteristics of the studio-to-transmitter link (STL) and transmitter(s). Also defined are a Scheduler to manage operation of the physical layer subsystems, and two protocols used by the Scheduler, one to receive high-level configuration instructions from a system manager and another to provide real-time bit-rate control information to data sources Sending content through the transport layer for emission by the physical layer.</w:t>
      </w:r>
    </w:p>
    <w:p w14:paraId="0257F3CB" w14:textId="77777777" w:rsidR="00C11A44" w:rsidRPr="000F312A" w:rsidRDefault="00C11A44" w:rsidP="00C11A44">
      <w:pPr>
        <w:pStyle w:val="Reftitle"/>
        <w:spacing w:before="360"/>
        <w:rPr>
          <w:caps/>
          <w:szCs w:val="24"/>
        </w:rPr>
      </w:pPr>
      <w:r w:rsidRPr="000F312A">
        <w:rPr>
          <w:szCs w:val="24"/>
        </w:rPr>
        <w:t>Normative References</w:t>
      </w:r>
    </w:p>
    <w:p w14:paraId="03307450" w14:textId="77777777" w:rsidR="00C11A44" w:rsidRPr="000F312A" w:rsidRDefault="00C11A44" w:rsidP="00C11A44">
      <w:pPr>
        <w:pStyle w:val="Reftext"/>
        <w:spacing w:before="240"/>
        <w:rPr>
          <w:i/>
          <w:iCs/>
        </w:rPr>
      </w:pPr>
      <w:r w:rsidRPr="000F312A">
        <w:t>[1]</w:t>
      </w:r>
      <w:r w:rsidRPr="000F312A">
        <w:tab/>
        <w:t xml:space="preserve">ATSC Standard A/300:2020 – </w:t>
      </w:r>
      <w:r w:rsidRPr="000F312A">
        <w:rPr>
          <w:i/>
          <w:iCs/>
        </w:rPr>
        <w:t>ATSC 3.0 System.</w:t>
      </w:r>
    </w:p>
    <w:p w14:paraId="74EAD211" w14:textId="77777777" w:rsidR="00C11A44" w:rsidRPr="000F312A" w:rsidRDefault="00C11A44" w:rsidP="00C11A44">
      <w:pPr>
        <w:pStyle w:val="Reftext"/>
      </w:pPr>
      <w:r w:rsidRPr="000F312A">
        <w:t>[2]</w:t>
      </w:r>
      <w:r w:rsidRPr="000F312A">
        <w:tab/>
        <w:t xml:space="preserve">ATSC Standard A/321:2016 – </w:t>
      </w:r>
      <w:r w:rsidRPr="000F312A">
        <w:rPr>
          <w:i/>
          <w:iCs/>
        </w:rPr>
        <w:t xml:space="preserve">System Discovery and </w:t>
      </w:r>
      <w:proofErr w:type="spellStart"/>
      <w:r w:rsidRPr="000F312A">
        <w:rPr>
          <w:i/>
          <w:iCs/>
        </w:rPr>
        <w:t>Signaling</w:t>
      </w:r>
      <w:proofErr w:type="spellEnd"/>
      <w:r w:rsidRPr="000F312A">
        <w:rPr>
          <w:i/>
          <w:iCs/>
        </w:rPr>
        <w:t>.</w:t>
      </w:r>
    </w:p>
    <w:p w14:paraId="6F89BF11" w14:textId="77777777" w:rsidR="00C11A44" w:rsidRPr="000F312A" w:rsidRDefault="00C11A44" w:rsidP="00C11A44">
      <w:pPr>
        <w:pStyle w:val="Reftext"/>
      </w:pPr>
      <w:r w:rsidRPr="000F312A">
        <w:t>[3]</w:t>
      </w:r>
      <w:r w:rsidRPr="000F312A">
        <w:tab/>
        <w:t xml:space="preserve">ATSC Standard A/322:2020 – </w:t>
      </w:r>
      <w:r w:rsidRPr="000F312A">
        <w:rPr>
          <w:i/>
          <w:iCs/>
        </w:rPr>
        <w:t>Physical Layer Protocol.</w:t>
      </w:r>
    </w:p>
    <w:p w14:paraId="1273F347" w14:textId="77777777" w:rsidR="00C11A44" w:rsidRPr="000F312A" w:rsidRDefault="00C11A44" w:rsidP="00C11A44">
      <w:pPr>
        <w:pStyle w:val="Reftext"/>
        <w:rPr>
          <w:szCs w:val="22"/>
        </w:rPr>
      </w:pPr>
      <w:r w:rsidRPr="000F312A">
        <w:rPr>
          <w:szCs w:val="22"/>
        </w:rPr>
        <w:t>[4]</w:t>
      </w:r>
      <w:r w:rsidRPr="000F312A">
        <w:rPr>
          <w:szCs w:val="22"/>
        </w:rPr>
        <w:tab/>
      </w:r>
      <w:r w:rsidRPr="000F312A">
        <w:t xml:space="preserve">ATSC Standard A/324:2018 – </w:t>
      </w:r>
      <w:r w:rsidRPr="000F312A">
        <w:rPr>
          <w:i/>
          <w:iCs/>
        </w:rPr>
        <w:t>Scheduler / Studio to Transmitter Link.</w:t>
      </w:r>
    </w:p>
    <w:p w14:paraId="0548A744" w14:textId="77777777" w:rsidR="00C11A44" w:rsidRPr="000F312A" w:rsidRDefault="00C11A44" w:rsidP="00C11A44">
      <w:pPr>
        <w:pStyle w:val="Reftext"/>
        <w:rPr>
          <w:i/>
          <w:iCs/>
        </w:rPr>
      </w:pPr>
      <w:r w:rsidRPr="000F312A">
        <w:rPr>
          <w:iCs/>
        </w:rPr>
        <w:t>[5]</w:t>
      </w:r>
      <w:r w:rsidRPr="000F312A">
        <w:rPr>
          <w:iCs/>
        </w:rPr>
        <w:tab/>
        <w:t xml:space="preserve">Recommendation ITU-R </w:t>
      </w:r>
      <w:hyperlink r:id="rId56" w:history="1">
        <w:r w:rsidRPr="000F312A">
          <w:rPr>
            <w:rStyle w:val="Hyperlink"/>
            <w:iCs/>
            <w:color w:val="auto"/>
            <w:u w:val="none"/>
          </w:rPr>
          <w:t>BT.1877</w:t>
        </w:r>
      </w:hyperlink>
      <w:r w:rsidRPr="000F312A">
        <w:rPr>
          <w:iCs/>
        </w:rPr>
        <w:t xml:space="preserve"> </w:t>
      </w:r>
      <w:r w:rsidRPr="000F312A">
        <w:t>–</w:t>
      </w:r>
      <w:r w:rsidRPr="000F312A">
        <w:rPr>
          <w:iCs/>
        </w:rPr>
        <w:t xml:space="preserve"> </w:t>
      </w:r>
      <w:r w:rsidRPr="000F312A">
        <w:rPr>
          <w:i/>
          <w:iCs/>
        </w:rPr>
        <w:t>Error-correction, data framing, modulation and emission methods for second generation of digital terrestrial television broadcasting systems.</w:t>
      </w:r>
    </w:p>
    <w:p w14:paraId="4F457F38" w14:textId="77777777" w:rsidR="00C11A44" w:rsidRPr="000F312A" w:rsidRDefault="00C11A44" w:rsidP="00C11A44">
      <w:pPr>
        <w:pStyle w:val="Reftitle"/>
        <w:spacing w:before="360"/>
        <w:rPr>
          <w:caps/>
          <w:szCs w:val="24"/>
        </w:rPr>
      </w:pPr>
      <w:r w:rsidRPr="000F312A">
        <w:rPr>
          <w:szCs w:val="24"/>
        </w:rPr>
        <w:t>Informative References</w:t>
      </w:r>
    </w:p>
    <w:p w14:paraId="382E64EE" w14:textId="77777777" w:rsidR="00C11A44" w:rsidRPr="000F312A" w:rsidRDefault="00C11A44" w:rsidP="00C11A44">
      <w:pPr>
        <w:pStyle w:val="Reftext"/>
        <w:spacing w:before="240"/>
        <w:rPr>
          <w:i/>
          <w:iCs/>
        </w:rPr>
      </w:pPr>
      <w:r w:rsidRPr="000F312A">
        <w:t>[6]</w:t>
      </w:r>
      <w:r w:rsidRPr="000F312A">
        <w:tab/>
        <w:t xml:space="preserve">ATSC Standard A/327:2020 – </w:t>
      </w:r>
      <w:r w:rsidRPr="000F312A">
        <w:rPr>
          <w:i/>
          <w:iCs/>
        </w:rPr>
        <w:t>Physical Layer Recommended Practice.</w:t>
      </w:r>
    </w:p>
    <w:p w14:paraId="66E2D347" w14:textId="77777777" w:rsidR="00C11A44" w:rsidRPr="000F312A" w:rsidRDefault="00C11A44" w:rsidP="00C11A44">
      <w:pPr>
        <w:pStyle w:val="Reftext"/>
      </w:pPr>
      <w:r w:rsidRPr="000F312A">
        <w:t>[7]</w:t>
      </w:r>
      <w:r w:rsidRPr="000F312A">
        <w:tab/>
        <w:t xml:space="preserve">Technical Report – Digital Video Broadcasting (DVB) – </w:t>
      </w:r>
      <w:r w:rsidRPr="000F312A">
        <w:rPr>
          <w:i/>
          <w:iCs/>
        </w:rPr>
        <w:t>DVB-H Implementation Guidelines</w:t>
      </w:r>
      <w:r w:rsidRPr="000F312A">
        <w:t>: ETSI TR 102 377 V1.4.1.</w:t>
      </w:r>
    </w:p>
    <w:p w14:paraId="26D03C50" w14:textId="77777777" w:rsidR="00C11A44" w:rsidRPr="000F312A" w:rsidRDefault="00C11A44" w:rsidP="00C11A44"/>
    <w:p w14:paraId="1DA683A9" w14:textId="77777777" w:rsidR="00C11A44" w:rsidRPr="000F312A" w:rsidRDefault="00C11A44" w:rsidP="00C11A44"/>
    <w:p w14:paraId="18159F85" w14:textId="77777777" w:rsidR="00C11A44" w:rsidRPr="000F312A" w:rsidRDefault="00C11A44" w:rsidP="00C11A44">
      <w:pPr>
        <w:pStyle w:val="AppendixNoTitle"/>
      </w:pPr>
      <w:r w:rsidRPr="000F312A">
        <w:lastRenderedPageBreak/>
        <w:t xml:space="preserve">Attachment 8 </w:t>
      </w:r>
      <w:r w:rsidRPr="000F312A">
        <w:br/>
        <w:t>to Annex 1</w:t>
      </w:r>
      <w:r w:rsidRPr="000F312A">
        <w:br/>
      </w:r>
      <w:r w:rsidRPr="000F312A">
        <w:br/>
        <w:t>Multimedia System L</w:t>
      </w:r>
      <w:r w:rsidRPr="000F312A">
        <w:rPr>
          <w:rStyle w:val="FootnoteReference"/>
        </w:rPr>
        <w:footnoteReference w:id="2"/>
      </w:r>
    </w:p>
    <w:p w14:paraId="109582D7" w14:textId="51D3DD50" w:rsidR="00C11A44" w:rsidRPr="000F312A" w:rsidRDefault="00C11A44" w:rsidP="00C11A44">
      <w:pPr>
        <w:pStyle w:val="Normalaftertitle"/>
      </w:pPr>
      <w:bookmarkStart w:id="9" w:name="_Hlk64943230"/>
      <w:r w:rsidRPr="000F312A">
        <w:t>Several 3GPP specifications have been extended or newly developed over several releases to address the use cases and requirements for dedicated broadcast networks. With the completion of Release 1</w:t>
      </w:r>
      <w:r w:rsidR="007400E9" w:rsidRPr="000F312A">
        <w:t>7</w:t>
      </w:r>
      <w:r w:rsidRPr="000F312A">
        <w:t>, a comprehensive set of 3GPP specifications is available that fulfils the use cases and requirements for a Broadcast system, including:</w:t>
      </w:r>
    </w:p>
    <w:p w14:paraId="52C93D8F" w14:textId="77777777" w:rsidR="00C11A44" w:rsidRPr="000F312A" w:rsidRDefault="00C11A44" w:rsidP="00C11A44">
      <w:pPr>
        <w:pStyle w:val="enumlev1"/>
      </w:pPr>
      <w:r w:rsidRPr="000F312A">
        <w:t>–</w:t>
      </w:r>
      <w:r w:rsidRPr="000F312A">
        <w:tab/>
        <w:t>Support of free-to-air (FTA) and receive-only mode (ROM) services over 3GPP.</w:t>
      </w:r>
    </w:p>
    <w:p w14:paraId="0D4B6D6B" w14:textId="77777777" w:rsidR="00C11A44" w:rsidRPr="000F312A" w:rsidRDefault="00C11A44" w:rsidP="00C11A44">
      <w:pPr>
        <w:pStyle w:val="enumlev1"/>
      </w:pPr>
      <w:r w:rsidRPr="000F312A">
        <w:t>–</w:t>
      </w:r>
      <w:r w:rsidRPr="000F312A">
        <w:tab/>
        <w:t>Network dedicated to linear television and radio broadcast.</w:t>
      </w:r>
    </w:p>
    <w:p w14:paraId="21B16CE0" w14:textId="77777777" w:rsidR="00C11A44" w:rsidRPr="000F312A" w:rsidRDefault="00C11A44" w:rsidP="00C11A44">
      <w:pPr>
        <w:pStyle w:val="enumlev1"/>
      </w:pPr>
      <w:r w:rsidRPr="000F312A">
        <w:t>–</w:t>
      </w:r>
      <w:r w:rsidRPr="000F312A">
        <w:tab/>
        <w:t>Single Frequency Network (SFN) deployments with Inter-Site Distance (ISD) significantly larger than a typical ISD associated with typical cellular deployments.</w:t>
      </w:r>
    </w:p>
    <w:p w14:paraId="2EAAA066" w14:textId="77777777" w:rsidR="00C11A44" w:rsidRPr="000F312A" w:rsidRDefault="00C11A44" w:rsidP="00C11A44">
      <w:pPr>
        <w:pStyle w:val="enumlev1"/>
      </w:pPr>
      <w:r w:rsidRPr="000F312A">
        <w:t>–</w:t>
      </w:r>
      <w:r w:rsidRPr="000F312A">
        <w:tab/>
        <w:t>Support for mobility scenarios including speeds of up to 250 km/h to support receivers in cars, with external omni-directional antennas.</w:t>
      </w:r>
    </w:p>
    <w:p w14:paraId="62D8266B" w14:textId="77777777" w:rsidR="00C11A44" w:rsidRPr="000F312A" w:rsidRDefault="00C11A44" w:rsidP="00C11A44">
      <w:pPr>
        <w:pStyle w:val="enumlev1"/>
      </w:pPr>
      <w:r w:rsidRPr="000F312A">
        <w:t>–</w:t>
      </w:r>
      <w:r w:rsidRPr="000F312A">
        <w:tab/>
        <w:t>Support for common streaming distribution formats such as Dynamic Streaming over HTTP (DASH), Common Media Application Format (CMAF) and HTTP Live Streaming (HLS).</w:t>
      </w:r>
    </w:p>
    <w:p w14:paraId="1946CE02" w14:textId="77777777" w:rsidR="00C11A44" w:rsidRPr="000F312A" w:rsidRDefault="00C11A44" w:rsidP="00C11A44">
      <w:pPr>
        <w:pStyle w:val="enumlev1"/>
      </w:pPr>
      <w:r w:rsidRPr="000F312A">
        <w:t>–</w:t>
      </w:r>
      <w:r w:rsidRPr="000F312A">
        <w:tab/>
        <w:t>Support for IP-based services such as IPTV or ABR multicast.</w:t>
      </w:r>
    </w:p>
    <w:p w14:paraId="4C59F539" w14:textId="77777777" w:rsidR="00C11A44" w:rsidRPr="000F312A" w:rsidRDefault="00C11A44" w:rsidP="00C11A44">
      <w:pPr>
        <w:pStyle w:val="enumlev1"/>
      </w:pPr>
      <w:r w:rsidRPr="000F312A">
        <w:t>–</w:t>
      </w:r>
      <w:r w:rsidRPr="000F312A">
        <w:tab/>
        <w:t>Support for different file delivery services such as scheduled delivery or file carousels.</w:t>
      </w:r>
    </w:p>
    <w:p w14:paraId="32216506" w14:textId="77777777" w:rsidR="00C11A44" w:rsidRPr="000F312A" w:rsidRDefault="00C11A44" w:rsidP="00C11A44">
      <w:r w:rsidRPr="000F312A">
        <w:t>Reference [1] defines the Multimedia System L.</w:t>
      </w:r>
    </w:p>
    <w:p w14:paraId="462D5E70" w14:textId="77777777" w:rsidR="00C11A44" w:rsidRPr="000F312A" w:rsidRDefault="00C11A44" w:rsidP="00C11A44"/>
    <w:p w14:paraId="558CBE8F" w14:textId="77777777" w:rsidR="00C11A44" w:rsidRPr="000F312A" w:rsidRDefault="00C11A44" w:rsidP="00C11A44"/>
    <w:bookmarkEnd w:id="9"/>
    <w:p w14:paraId="137765EB" w14:textId="77777777" w:rsidR="00C11A44" w:rsidRPr="000F312A" w:rsidRDefault="00C11A44" w:rsidP="00C11A44">
      <w:pPr>
        <w:pStyle w:val="Reftitle"/>
      </w:pPr>
      <w:r w:rsidRPr="000F312A">
        <w:t>Bibliography</w:t>
      </w:r>
    </w:p>
    <w:p w14:paraId="668DA669" w14:textId="77777777" w:rsidR="00C11A44" w:rsidRPr="000F312A" w:rsidRDefault="00C11A44" w:rsidP="00C11A44">
      <w:pPr>
        <w:pStyle w:val="Reftext"/>
        <w:spacing w:before="360"/>
        <w:rPr>
          <w:i/>
        </w:rPr>
      </w:pPr>
      <w:r w:rsidRPr="000F312A">
        <w:rPr>
          <w:iCs/>
        </w:rPr>
        <w:t>[1]</w:t>
      </w:r>
      <w:r w:rsidRPr="000F312A">
        <w:rPr>
          <w:iCs/>
        </w:rPr>
        <w:tab/>
        <w:t xml:space="preserve">ETSI TS 103 720 – </w:t>
      </w:r>
      <w:r w:rsidRPr="000F312A">
        <w:rPr>
          <w:i/>
        </w:rPr>
        <w:t>5G Broadcast System for linear TV and radio services; LTE based 5G terrestrial broadcast system.</w:t>
      </w:r>
    </w:p>
    <w:p w14:paraId="6335F344" w14:textId="77777777" w:rsidR="00C11A44" w:rsidRPr="000F312A" w:rsidRDefault="00C11A44" w:rsidP="00C11A44">
      <w:pPr>
        <w:pStyle w:val="Reftext"/>
        <w:rPr>
          <w:iCs/>
        </w:rPr>
      </w:pPr>
      <w:r w:rsidRPr="000F312A">
        <w:rPr>
          <w:iCs/>
        </w:rPr>
        <w:t xml:space="preserve">[2] </w:t>
      </w:r>
      <w:r w:rsidRPr="000F312A">
        <w:rPr>
          <w:iCs/>
        </w:rPr>
        <w:tab/>
        <w:t xml:space="preserve">Report ITU-R </w:t>
      </w:r>
      <w:hyperlink r:id="rId57" w:history="1">
        <w:r w:rsidRPr="000F312A">
          <w:rPr>
            <w:rStyle w:val="Hyperlink"/>
            <w:iCs/>
            <w:color w:val="auto"/>
            <w:u w:val="none"/>
          </w:rPr>
          <w:t>BT.2049</w:t>
        </w:r>
      </w:hyperlink>
      <w:r w:rsidRPr="000F312A">
        <w:rPr>
          <w:rFonts w:eastAsia="SimSun"/>
          <w:lang w:eastAsia="zh-CN"/>
        </w:rPr>
        <w:t xml:space="preserve"> – </w:t>
      </w:r>
      <w:r w:rsidRPr="000F312A">
        <w:rPr>
          <w:i/>
        </w:rPr>
        <w:t>Broadcasting of multimedia and data applications for mobile reception.</w:t>
      </w:r>
    </w:p>
    <w:p w14:paraId="27C271D7" w14:textId="77777777" w:rsidR="00C11A44" w:rsidRPr="000F312A" w:rsidRDefault="00C11A44" w:rsidP="00C11A44"/>
    <w:p w14:paraId="6995FB6D" w14:textId="77777777" w:rsidR="00C11A44" w:rsidRPr="000F312A" w:rsidRDefault="00C11A44" w:rsidP="00C11A44"/>
    <w:p w14:paraId="39DB78E3" w14:textId="77777777" w:rsidR="00C11A44" w:rsidRPr="000F312A" w:rsidRDefault="00C11A44" w:rsidP="00C11A44">
      <w:pPr>
        <w:pStyle w:val="AppendixNoTitle"/>
        <w:rPr>
          <w:rFonts w:eastAsia="SimSun"/>
          <w:lang w:eastAsia="zh-CN"/>
        </w:rPr>
      </w:pPr>
      <w:r w:rsidRPr="000F312A">
        <w:lastRenderedPageBreak/>
        <w:t xml:space="preserve">Attachment </w:t>
      </w:r>
      <w:r w:rsidRPr="000F312A">
        <w:rPr>
          <w:rFonts w:eastAsia="SimSun"/>
          <w:lang w:eastAsia="zh-CN"/>
        </w:rPr>
        <w:t>9</w:t>
      </w:r>
      <w:r w:rsidRPr="000F312A">
        <w:t xml:space="preserve"> </w:t>
      </w:r>
      <w:r w:rsidRPr="000F312A">
        <w:br/>
        <w:t>to Annex 1</w:t>
      </w:r>
      <w:r w:rsidRPr="000F312A">
        <w:br/>
      </w:r>
      <w:r w:rsidRPr="000F312A">
        <w:br/>
        <w:t xml:space="preserve">Multimedia System </w:t>
      </w:r>
      <w:r w:rsidRPr="000F312A">
        <w:rPr>
          <w:rFonts w:eastAsia="SimSun"/>
          <w:lang w:eastAsia="zh-CN"/>
        </w:rPr>
        <w:t>N</w:t>
      </w:r>
    </w:p>
    <w:p w14:paraId="33B972B5" w14:textId="77777777" w:rsidR="00C11A44" w:rsidRPr="000F312A" w:rsidRDefault="00C11A44" w:rsidP="00C11A44">
      <w:pPr>
        <w:pStyle w:val="Normalaftertitle"/>
        <w:rPr>
          <w:lang w:eastAsia="zh-CN"/>
        </w:rPr>
      </w:pPr>
      <w:r w:rsidRPr="000F312A">
        <w:rPr>
          <w:lang w:eastAsia="zh-CN"/>
        </w:rPr>
        <w:t>System N (5G NR MBS (Multicast/Broadcast Services) will evolve into a universal flexible broadcast technique serving all screens.</w:t>
      </w:r>
    </w:p>
    <w:p w14:paraId="6C726637" w14:textId="77777777" w:rsidR="00C11A44" w:rsidRPr="000F312A" w:rsidRDefault="00C11A44" w:rsidP="00C11A44">
      <w:pPr>
        <w:pStyle w:val="enumlev1"/>
        <w:rPr>
          <w:lang w:eastAsia="zh-CN"/>
        </w:rPr>
      </w:pPr>
      <w:r w:rsidRPr="000F312A">
        <w:t>–</w:t>
      </w:r>
      <w:r w:rsidRPr="000F312A">
        <w:tab/>
      </w:r>
      <w:r w:rsidRPr="000F312A">
        <w:rPr>
          <w:lang w:eastAsia="zh-CN"/>
        </w:rPr>
        <w:t>Flexibly achieve dynamic and seamless switching between unicast services and broadcast/multicast services.</w:t>
      </w:r>
    </w:p>
    <w:p w14:paraId="7BC82B5C" w14:textId="77777777" w:rsidR="00C11A44" w:rsidRPr="000F312A" w:rsidRDefault="00C11A44" w:rsidP="00C11A44">
      <w:pPr>
        <w:pStyle w:val="enumlev1"/>
        <w:rPr>
          <w:lang w:eastAsia="zh-CN"/>
        </w:rPr>
      </w:pPr>
      <w:r w:rsidRPr="000F312A">
        <w:t>–</w:t>
      </w:r>
      <w:r w:rsidRPr="000F312A">
        <w:tab/>
      </w:r>
      <w:r w:rsidRPr="000F312A">
        <w:rPr>
          <w:lang w:eastAsia="zh-CN"/>
        </w:rPr>
        <w:t>Flexible servicing abilities, excellent bi-direction interaction, accurate push of broadcast and multicast services based on location, suitable for expanding new multimedia broadcast services such as public safety and emergency broadcast.</w:t>
      </w:r>
    </w:p>
    <w:p w14:paraId="49347177" w14:textId="77777777" w:rsidR="00C11A44" w:rsidRPr="000F312A" w:rsidRDefault="00C11A44" w:rsidP="00C11A44">
      <w:pPr>
        <w:pStyle w:val="enumlev1"/>
        <w:rPr>
          <w:lang w:eastAsia="zh-CN"/>
        </w:rPr>
      </w:pPr>
      <w:r w:rsidRPr="000F312A">
        <w:t>–</w:t>
      </w:r>
      <w:r w:rsidRPr="000F312A">
        <w:tab/>
      </w:r>
      <w:r w:rsidRPr="000F312A">
        <w:rPr>
          <w:lang w:eastAsia="zh-CN"/>
        </w:rPr>
        <w:t xml:space="preserve">Widely adapted to various types of 5G general-purpose </w:t>
      </w:r>
      <w:proofErr w:type="gramStart"/>
      <w:r w:rsidRPr="000F312A">
        <w:rPr>
          <w:lang w:eastAsia="zh-CN"/>
        </w:rPr>
        <w:t>terminals, and</w:t>
      </w:r>
      <w:proofErr w:type="gramEnd"/>
      <w:r w:rsidRPr="000F312A">
        <w:rPr>
          <w:lang w:eastAsia="zh-CN"/>
        </w:rPr>
        <w:t xml:space="preserve"> obtained extensive support from major global industry manufacturers.</w:t>
      </w:r>
    </w:p>
    <w:p w14:paraId="7BF1C49C" w14:textId="77777777" w:rsidR="00C11A44" w:rsidRPr="000F312A" w:rsidRDefault="00C11A44" w:rsidP="00C11A44">
      <w:pPr>
        <w:pStyle w:val="enumlev1"/>
        <w:rPr>
          <w:lang w:eastAsia="zh-CN"/>
        </w:rPr>
      </w:pPr>
      <w:r w:rsidRPr="000F312A">
        <w:t>–</w:t>
      </w:r>
      <w:r w:rsidRPr="000F312A">
        <w:tab/>
      </w:r>
      <w:r w:rsidRPr="000F312A">
        <w:rPr>
          <w:lang w:eastAsia="zh-CN"/>
        </w:rPr>
        <w:t>Deeply and continuously cover various complex scenarios, with coordinated mixed network based on 5G cellular base stations and existing TV towers.</w:t>
      </w:r>
    </w:p>
    <w:p w14:paraId="05108179" w14:textId="77777777" w:rsidR="00C11A44" w:rsidRPr="000F312A" w:rsidRDefault="00C11A44" w:rsidP="00C11A44">
      <w:pPr>
        <w:pStyle w:val="enumlev1"/>
        <w:rPr>
          <w:lang w:eastAsia="zh-CN"/>
        </w:rPr>
      </w:pPr>
      <w:r w:rsidRPr="000F312A">
        <w:t>–</w:t>
      </w:r>
      <w:r w:rsidRPr="000F312A">
        <w:tab/>
      </w:r>
      <w:r w:rsidRPr="000F312A">
        <w:rPr>
          <w:rFonts w:eastAsia="DengXian"/>
        </w:rPr>
        <w:t>Suppor</w:t>
      </w:r>
      <w:r w:rsidRPr="000F312A">
        <w:rPr>
          <w:rFonts w:eastAsia="DengXian"/>
          <w:lang w:eastAsia="zh-CN"/>
        </w:rPr>
        <w:t>t</w:t>
      </w:r>
      <w:r w:rsidRPr="000F312A">
        <w:rPr>
          <w:rFonts w:eastAsia="DengXian"/>
        </w:rPr>
        <w:t xml:space="preserve"> both unicast and broadcast reception.</w:t>
      </w:r>
    </w:p>
    <w:p w14:paraId="6543A88A" w14:textId="77777777" w:rsidR="00C11A44" w:rsidRPr="000F312A" w:rsidRDefault="00C11A44" w:rsidP="00C11A44">
      <w:r w:rsidRPr="000F312A">
        <w:t>Reference [1] defines the Multimedia System</w:t>
      </w:r>
      <w:r w:rsidRPr="000F312A">
        <w:rPr>
          <w:rFonts w:eastAsia="SimSun"/>
          <w:lang w:eastAsia="zh-CN"/>
        </w:rPr>
        <w:t xml:space="preserve"> N</w:t>
      </w:r>
      <w:r w:rsidRPr="000F312A">
        <w:t>.</w:t>
      </w:r>
    </w:p>
    <w:p w14:paraId="476269DA" w14:textId="77777777" w:rsidR="00CE15C9" w:rsidRPr="000F312A" w:rsidRDefault="00CE15C9" w:rsidP="00CE15C9">
      <w:pPr>
        <w:pStyle w:val="Reftitle"/>
      </w:pPr>
      <w:r w:rsidRPr="000F312A">
        <w:t>Bibliography</w:t>
      </w:r>
    </w:p>
    <w:p w14:paraId="2583B859" w14:textId="77777777" w:rsidR="00CE15C9" w:rsidRPr="000F312A" w:rsidRDefault="00CE15C9" w:rsidP="00CE15C9">
      <w:pPr>
        <w:pStyle w:val="Reftext"/>
        <w:spacing w:before="360"/>
      </w:pPr>
      <w:r w:rsidRPr="000F312A">
        <w:rPr>
          <w:lang w:eastAsia="zh-CN"/>
        </w:rPr>
        <w:t>[1]</w:t>
      </w:r>
      <w:r w:rsidRPr="000F312A">
        <w:rPr>
          <w:lang w:eastAsia="zh-CN"/>
        </w:rPr>
        <w:tab/>
        <w:t xml:space="preserve">Report ITU-R </w:t>
      </w:r>
      <w:hyperlink r:id="rId58" w:history="1">
        <w:r w:rsidRPr="000F312A">
          <w:rPr>
            <w:rStyle w:val="Hyperlink"/>
            <w:iCs/>
            <w:color w:val="auto"/>
            <w:u w:val="none"/>
          </w:rPr>
          <w:t>BT.2049</w:t>
        </w:r>
      </w:hyperlink>
      <w:r w:rsidRPr="000F312A">
        <w:rPr>
          <w:lang w:eastAsia="zh-CN"/>
        </w:rPr>
        <w:t xml:space="preserve"> – </w:t>
      </w:r>
      <w:r w:rsidRPr="000F312A">
        <w:rPr>
          <w:i/>
          <w:iCs/>
          <w:lang w:eastAsia="zh-CN"/>
        </w:rPr>
        <w:t xml:space="preserve">Broadcasting of multimedia and data applications for mobile </w:t>
      </w:r>
      <w:r w:rsidRPr="000F312A">
        <w:rPr>
          <w:i/>
          <w:iCs/>
        </w:rPr>
        <w:t>reception</w:t>
      </w:r>
    </w:p>
    <w:p w14:paraId="4943F43D" w14:textId="77777777" w:rsidR="00CE15C9" w:rsidRPr="000F312A" w:rsidRDefault="00CE15C9" w:rsidP="00CE15C9">
      <w:pPr>
        <w:pStyle w:val="Reftext"/>
      </w:pPr>
      <w:r w:rsidRPr="000F312A">
        <w:t>[2]</w:t>
      </w:r>
      <w:r w:rsidRPr="000F312A">
        <w:tab/>
        <w:t xml:space="preserve">QB-1018-2022 – </w:t>
      </w:r>
      <w:r w:rsidRPr="000F312A">
        <w:rPr>
          <w:i/>
          <w:iCs/>
        </w:rPr>
        <w:t>Technical specification for 5G NR broadcast access network</w:t>
      </w:r>
    </w:p>
    <w:p w14:paraId="4EFDB40E" w14:textId="77777777" w:rsidR="00CE15C9" w:rsidRPr="000F312A" w:rsidRDefault="00CE15C9" w:rsidP="00CE15C9">
      <w:pPr>
        <w:pStyle w:val="Reftext"/>
      </w:pPr>
      <w:r w:rsidRPr="000F312A">
        <w:t>[3]</w:t>
      </w:r>
      <w:r w:rsidRPr="000F312A">
        <w:tab/>
        <w:t xml:space="preserve">QB-1019-2022 – </w:t>
      </w:r>
      <w:r w:rsidRPr="000F312A">
        <w:rPr>
          <w:i/>
          <w:iCs/>
        </w:rPr>
        <w:t>Technical specification for 5G NR broadcast core network</w:t>
      </w:r>
    </w:p>
    <w:p w14:paraId="75F16C80" w14:textId="77777777" w:rsidR="00CE15C9" w:rsidRPr="000F312A" w:rsidRDefault="00CE15C9" w:rsidP="00CE15C9">
      <w:pPr>
        <w:pStyle w:val="Reftext"/>
      </w:pPr>
      <w:r w:rsidRPr="000F312A">
        <w:t>[4]</w:t>
      </w:r>
      <w:r w:rsidRPr="000F312A">
        <w:tab/>
        <w:t xml:space="preserve">QB-1013-2022 – </w:t>
      </w:r>
      <w:r w:rsidRPr="000F312A">
        <w:rPr>
          <w:i/>
          <w:iCs/>
        </w:rPr>
        <w:t>Test specification for 5G NR broadcast access network</w:t>
      </w:r>
    </w:p>
    <w:p w14:paraId="49DC6E86" w14:textId="77777777" w:rsidR="00CE15C9" w:rsidRPr="000F312A" w:rsidRDefault="00CE15C9" w:rsidP="00CE15C9">
      <w:pPr>
        <w:pStyle w:val="Reftext"/>
      </w:pPr>
      <w:r w:rsidRPr="000F312A">
        <w:t>[5]</w:t>
      </w:r>
      <w:r w:rsidRPr="000F312A">
        <w:tab/>
        <w:t xml:space="preserve">QB-1016-2022 – </w:t>
      </w:r>
      <w:r w:rsidRPr="000F312A">
        <w:rPr>
          <w:i/>
          <w:iCs/>
        </w:rPr>
        <w:t>Test specification for 5G NR broadcast core network</w:t>
      </w:r>
    </w:p>
    <w:p w14:paraId="2888E69E" w14:textId="77777777" w:rsidR="00CE15C9" w:rsidRPr="000F312A" w:rsidRDefault="00CE15C9" w:rsidP="00CE15C9">
      <w:pPr>
        <w:rPr>
          <w:lang w:eastAsia="ko-KR"/>
        </w:rPr>
      </w:pPr>
    </w:p>
    <w:p w14:paraId="4239FF75" w14:textId="77777777" w:rsidR="00C11A44" w:rsidRPr="000F312A" w:rsidRDefault="00C11A44" w:rsidP="00C11A44"/>
    <w:p w14:paraId="276D43DB" w14:textId="77777777" w:rsidR="00EB603F" w:rsidRPr="000F312A" w:rsidRDefault="00EB603F" w:rsidP="00EB603F">
      <w:pPr>
        <w:keepNext/>
        <w:keepLines/>
        <w:spacing w:before="480" w:after="80"/>
        <w:jc w:val="center"/>
        <w:outlineLvl w:val="0"/>
        <w:rPr>
          <w:rFonts w:eastAsia="MS Mincho"/>
          <w:b/>
          <w:sz w:val="28"/>
        </w:rPr>
      </w:pPr>
      <w:r w:rsidRPr="000F312A">
        <w:rPr>
          <w:rFonts w:eastAsia="MS Mincho"/>
          <w:b/>
          <w:sz w:val="28"/>
        </w:rPr>
        <w:t>Attachment 10</w:t>
      </w:r>
      <w:r w:rsidRPr="000F312A">
        <w:rPr>
          <w:rFonts w:eastAsia="MS Mincho"/>
          <w:b/>
          <w:sz w:val="28"/>
        </w:rPr>
        <w:br/>
        <w:t>to Annex 1</w:t>
      </w:r>
      <w:r w:rsidRPr="000F312A">
        <w:rPr>
          <w:rFonts w:eastAsia="MS Mincho"/>
          <w:b/>
          <w:sz w:val="28"/>
        </w:rPr>
        <w:br/>
      </w:r>
      <w:r w:rsidRPr="000F312A">
        <w:rPr>
          <w:rFonts w:eastAsia="MS Mincho"/>
          <w:b/>
          <w:sz w:val="28"/>
        </w:rPr>
        <w:br/>
        <w:t xml:space="preserve">Multimedia System </w:t>
      </w:r>
      <w:r w:rsidRPr="000F312A">
        <w:rPr>
          <w:rFonts w:eastAsia="MS Mincho"/>
          <w:b/>
          <w:sz w:val="28"/>
          <w:lang w:eastAsia="zh-CN"/>
        </w:rPr>
        <w:t>M</w:t>
      </w:r>
      <w:r w:rsidRPr="000F312A">
        <w:rPr>
          <w:rFonts w:eastAsia="MS Mincho"/>
          <w:b/>
          <w:sz w:val="28"/>
        </w:rPr>
        <w:t xml:space="preserve"> (DTMB-A)</w:t>
      </w:r>
    </w:p>
    <w:p w14:paraId="25D0E973" w14:textId="77777777" w:rsidR="00EB603F" w:rsidRPr="000F312A" w:rsidRDefault="00EB603F" w:rsidP="00EB603F">
      <w:pPr>
        <w:spacing w:before="360"/>
      </w:pPr>
      <w:r w:rsidRPr="000F312A">
        <w:rPr>
          <w:lang w:eastAsia="ja-JP"/>
        </w:rPr>
        <w:t>Digital Television Terrestrial Multimedia Broadcasting</w:t>
      </w:r>
      <w:r w:rsidRPr="000F312A">
        <w:t>-Advanced</w:t>
      </w:r>
      <w:r w:rsidRPr="000F312A">
        <w:rPr>
          <w:lang w:eastAsia="ja-JP"/>
        </w:rPr>
        <w:t xml:space="preserve"> (DTMB</w:t>
      </w:r>
      <w:r w:rsidRPr="000F312A">
        <w:t>-A</w:t>
      </w:r>
      <w:r w:rsidRPr="000F312A">
        <w:rPr>
          <w:lang w:eastAsia="ja-JP"/>
        </w:rPr>
        <w:t>) is the</w:t>
      </w:r>
      <w:r w:rsidRPr="000F312A">
        <w:t xml:space="preserve"> advanced version of digital television terrestrial broadcasting (DTTB)</w:t>
      </w:r>
      <w:r w:rsidRPr="000F312A">
        <w:rPr>
          <w:lang w:eastAsia="ja-JP"/>
        </w:rPr>
        <w:t xml:space="preserve"> system</w:t>
      </w:r>
      <w:r w:rsidRPr="000F312A">
        <w:t xml:space="preserve"> (i.e. DTMB), which</w:t>
      </w:r>
      <w:r w:rsidRPr="000F312A">
        <w:rPr>
          <w:lang w:eastAsia="ja-JP"/>
        </w:rPr>
        <w:t xml:space="preserve"> can support </w:t>
      </w:r>
      <w:r w:rsidRPr="000F312A">
        <w:t xml:space="preserve">higher data throughput than that of DTMB with more robust performance. DTMB-A supports ultra-high definition, </w:t>
      </w:r>
      <w:r w:rsidRPr="000F312A">
        <w:rPr>
          <w:lang w:eastAsia="ja-JP"/>
        </w:rPr>
        <w:t>high-definition, standard-definition TV, and data</w:t>
      </w:r>
      <w:r w:rsidRPr="000F312A">
        <w:t xml:space="preserve"> broad</w:t>
      </w:r>
      <w:r w:rsidRPr="000F312A">
        <w:rPr>
          <w:lang w:eastAsia="ja-JP"/>
        </w:rPr>
        <w:t xml:space="preserve">casting services under indoor/outdoor and fixed/mobile reception </w:t>
      </w:r>
      <w:proofErr w:type="gramStart"/>
      <w:r w:rsidRPr="000F312A">
        <w:rPr>
          <w:lang w:eastAsia="ja-JP"/>
        </w:rPr>
        <w:t>conditions</w:t>
      </w:r>
      <w:r w:rsidRPr="000F312A">
        <w:t>,</w:t>
      </w:r>
      <w:r w:rsidRPr="000F312A">
        <w:rPr>
          <w:lang w:eastAsia="ja-JP"/>
        </w:rPr>
        <w:t xml:space="preserve"> </w:t>
      </w:r>
      <w:r w:rsidRPr="000F312A">
        <w:t>and</w:t>
      </w:r>
      <w:proofErr w:type="gramEnd"/>
      <w:r w:rsidRPr="000F312A">
        <w:t xml:space="preserve"> </w:t>
      </w:r>
      <w:r w:rsidRPr="000F312A">
        <w:rPr>
          <w:lang w:eastAsia="ja-JP"/>
        </w:rPr>
        <w:t>can be used for the large-area coverage within both multiple and single frequency networks. DTMB</w:t>
      </w:r>
      <w:r w:rsidRPr="000F312A">
        <w:t>-A</w:t>
      </w:r>
      <w:r w:rsidRPr="000F312A">
        <w:rPr>
          <w:lang w:eastAsia="ja-JP"/>
        </w:rPr>
        <w:t xml:space="preserve"> adopts multi-carrier modulation methods</w:t>
      </w:r>
      <w:r w:rsidRPr="000F312A">
        <w:t xml:space="preserve"> and </w:t>
      </w:r>
      <w:r w:rsidRPr="000F312A">
        <w:rPr>
          <w:lang w:eastAsia="ja-JP"/>
        </w:rPr>
        <w:t>advanced coding</w:t>
      </w:r>
      <w:r w:rsidRPr="000F312A">
        <w:t xml:space="preserve"> and modulation</w:t>
      </w:r>
      <w:r w:rsidRPr="000F312A">
        <w:rPr>
          <w:lang w:eastAsia="ja-JP"/>
        </w:rPr>
        <w:t xml:space="preserve"> scheme</w:t>
      </w:r>
      <w:r w:rsidRPr="000F312A">
        <w:t xml:space="preserve"> with</w:t>
      </w:r>
      <w:r w:rsidRPr="000F312A">
        <w:rPr>
          <w:lang w:eastAsia="ja-JP"/>
        </w:rPr>
        <w:t xml:space="preserve"> fast system synchronization, high receiving sensitivity, better performance against multi-path effect, high spectrum efficiency and the </w:t>
      </w:r>
      <w:r w:rsidRPr="000F312A">
        <w:t>flexibility for the future extension.</w:t>
      </w:r>
    </w:p>
    <w:p w14:paraId="5A989FCA" w14:textId="77777777" w:rsidR="00EB603F" w:rsidRPr="000F312A" w:rsidRDefault="00EB603F" w:rsidP="00EB603F">
      <w:r w:rsidRPr="000F312A">
        <w:lastRenderedPageBreak/>
        <w:t xml:space="preserve">The main feature of DTMB-A including: </w:t>
      </w:r>
    </w:p>
    <w:p w14:paraId="2C36FF5F" w14:textId="77777777" w:rsidR="00EB603F" w:rsidRPr="000F312A" w:rsidRDefault="00EB603F" w:rsidP="00EB603F">
      <w:pPr>
        <w:pStyle w:val="enumlev1"/>
        <w:rPr>
          <w:rFonts w:eastAsia="MS Mincho"/>
        </w:rPr>
      </w:pPr>
      <w:r w:rsidRPr="000F312A">
        <w:t>–</w:t>
      </w:r>
      <w:r w:rsidRPr="000F312A">
        <w:tab/>
        <w:t>T</w:t>
      </w:r>
      <w:r w:rsidRPr="000F312A">
        <w:rPr>
          <w:rFonts w:eastAsia="MS Mincho"/>
        </w:rPr>
        <w:t xml:space="preserve">he flexible frame structure is adopted based on time-domain synchronous orthogonal frequency division multiplexing (TDS-OFDM) technology. Based on the novel frame structure, the implementation complexity of the channel estimation and equalization can be reduced remarkably compared with DTMB and the power consumption of the receiver is optimized accordingly. </w:t>
      </w:r>
    </w:p>
    <w:p w14:paraId="54EFA412" w14:textId="1B8D1CA8" w:rsidR="00EB603F" w:rsidRPr="000F312A" w:rsidRDefault="00EB603F" w:rsidP="00EB603F">
      <w:pPr>
        <w:pStyle w:val="enumlev1"/>
        <w:rPr>
          <w:rFonts w:eastAsia="MS Mincho"/>
        </w:rPr>
      </w:pPr>
      <w:r w:rsidRPr="000F312A">
        <w:t>–</w:t>
      </w:r>
      <w:r w:rsidRPr="000F312A">
        <w:tab/>
      </w:r>
      <w:r w:rsidRPr="000F312A">
        <w:rPr>
          <w:rFonts w:eastAsia="MS Mincho"/>
        </w:rPr>
        <w:t>The signal frame is the basic building block of the super-frame structure which is composed of the frame header and the frame body. DTMB-A supports various choices of frame header lengths, i.e. 512, 1 024 and 2 048 symbols, and frame body lengths including 4K, 8K and 32K subcarriers, to support different applications. When DTMB-A adopting the shortest frame header of 512 symbols, the maximum frame body length of 32K, the 256-th constellation mapping and the highest code rate of 5/6, the maximum payload data rate supported by DTMB-A is 49.731 Mb</w:t>
      </w:r>
      <w:r w:rsidR="00D260DC" w:rsidRPr="000F312A">
        <w:rPr>
          <w:rFonts w:eastAsia="MS Mincho"/>
        </w:rPr>
        <w:t>it/</w:t>
      </w:r>
      <w:r w:rsidRPr="000F312A">
        <w:rPr>
          <w:rFonts w:eastAsia="MS Mincho"/>
        </w:rPr>
        <w:t>s with normal bandwidth (7.56 MHz) mode and 51.73</w:t>
      </w:r>
      <w:r w:rsidR="00872159">
        <w:rPr>
          <w:rFonts w:eastAsia="MS Mincho"/>
        </w:rPr>
        <w:t> </w:t>
      </w:r>
      <w:r w:rsidRPr="000F312A">
        <w:rPr>
          <w:rFonts w:eastAsia="MS Mincho"/>
        </w:rPr>
        <w:t>Mb</w:t>
      </w:r>
      <w:r w:rsidR="00872159">
        <w:rPr>
          <w:rFonts w:eastAsia="MS Mincho"/>
        </w:rPr>
        <w:t>it/</w:t>
      </w:r>
      <w:r w:rsidRPr="000F312A">
        <w:rPr>
          <w:rFonts w:eastAsia="MS Mincho"/>
        </w:rPr>
        <w:t xml:space="preserve">s with extended bandwidth (70/9 MHz) mode. </w:t>
      </w:r>
    </w:p>
    <w:p w14:paraId="08762819" w14:textId="77777777" w:rsidR="00EB603F" w:rsidRPr="000F312A" w:rsidRDefault="00EB603F" w:rsidP="00EB603F">
      <w:pPr>
        <w:pStyle w:val="enumlev1"/>
        <w:rPr>
          <w:rFonts w:eastAsia="MS Mincho"/>
        </w:rPr>
      </w:pPr>
      <w:r w:rsidRPr="000F312A">
        <w:t>–</w:t>
      </w:r>
      <w:r w:rsidRPr="000F312A">
        <w:tab/>
      </w:r>
      <w:r w:rsidRPr="000F312A">
        <w:rPr>
          <w:rFonts w:eastAsia="MS Mincho"/>
        </w:rPr>
        <w:t>DTMB-A chooses amplitude phase shift keying (APSK) constellation with Gray mapping which can obtain non-negligible shaping gain compared with traditional quadrature amplitude modulation (QAM). The Gray-mapped APSK modulation, high order constellation up to 256 can be supported by DTMB-A, and the spectrum efficiency is improved greatly.</w:t>
      </w:r>
    </w:p>
    <w:p w14:paraId="37ED0D97" w14:textId="77777777" w:rsidR="00EB603F" w:rsidRPr="000F312A" w:rsidRDefault="00EB603F" w:rsidP="00EB603F">
      <w:pPr>
        <w:pStyle w:val="enumlev1"/>
        <w:rPr>
          <w:rFonts w:eastAsia="MS Mincho"/>
        </w:rPr>
      </w:pPr>
      <w:r w:rsidRPr="000F312A">
        <w:t>–</w:t>
      </w:r>
      <w:r w:rsidRPr="000F312A">
        <w:tab/>
      </w:r>
      <w:r w:rsidRPr="000F312A">
        <w:rPr>
          <w:rFonts w:eastAsia="MS Mincho"/>
        </w:rPr>
        <w:t>The improved low density parity check (LDPC) codes consisting of multiple code rates and code lengths are utilized in DTMB-A. Therefore, the error correction performance and transmission reliability are improved distinctly by DTMB-A. Parallel decoding architecture with low complexity could be used at the receiver which improves the system performance without decreasing the throughput.</w:t>
      </w:r>
    </w:p>
    <w:p w14:paraId="1C2F30C6" w14:textId="77777777" w:rsidR="00EB603F" w:rsidRPr="000F312A" w:rsidRDefault="00EB603F" w:rsidP="00EB603F">
      <w:pPr>
        <w:pStyle w:val="enumlev1"/>
        <w:rPr>
          <w:rFonts w:eastAsia="MS Mincho"/>
        </w:rPr>
      </w:pPr>
      <w:r w:rsidRPr="000F312A">
        <w:t>–</w:t>
      </w:r>
      <w:r w:rsidRPr="000F312A">
        <w:tab/>
      </w:r>
      <w:r w:rsidRPr="000F312A">
        <w:rPr>
          <w:rFonts w:eastAsia="MS Mincho"/>
        </w:rPr>
        <w:t>DTMB-A provides two-antenna transmit diversity capability as an option to improve the transmission robustness under severe fading channels. In addition, transmit diversity can support enhanced SFN by eliminating the impact of the artificial multipath in the traditional SFN and achieve better coverage.</w:t>
      </w:r>
    </w:p>
    <w:p w14:paraId="596EEA61" w14:textId="77777777" w:rsidR="00EB603F" w:rsidRPr="000F312A" w:rsidRDefault="00EB603F" w:rsidP="00EB603F">
      <w:pPr>
        <w:pStyle w:val="enumlev1"/>
        <w:rPr>
          <w:rFonts w:eastAsia="MS Mincho"/>
        </w:rPr>
      </w:pPr>
      <w:r w:rsidRPr="000F312A">
        <w:t>–</w:t>
      </w:r>
      <w:r w:rsidRPr="000F312A">
        <w:tab/>
        <w:t>DTMB-A supports multiple services broadcasting such as mobile datacasting, HDTV and UHDTV services simultaneously through individual physical channels within one DTV radio frequency (RF) channel. Different working mode configurations can be selected by different services according to the system requirements which provides more flexibility for applications.</w:t>
      </w:r>
    </w:p>
    <w:p w14:paraId="0F226BE6" w14:textId="77777777" w:rsidR="00EB603F" w:rsidRPr="000F312A" w:rsidRDefault="00EB603F" w:rsidP="00EB603F">
      <w:r w:rsidRPr="000F312A">
        <w:t>Reference [1] defines the Multimedia System M.</w:t>
      </w:r>
    </w:p>
    <w:p w14:paraId="3692162B" w14:textId="77777777" w:rsidR="00EB603F" w:rsidRPr="000F312A" w:rsidRDefault="00EB603F" w:rsidP="00EB603F">
      <w:pPr>
        <w:pStyle w:val="Reftitle"/>
        <w:spacing w:before="360"/>
        <w:rPr>
          <w:b w:val="0"/>
          <w:bCs/>
        </w:rPr>
      </w:pPr>
      <w:r w:rsidRPr="000F312A">
        <w:rPr>
          <w:bCs/>
        </w:rPr>
        <w:t>Normative references</w:t>
      </w:r>
    </w:p>
    <w:p w14:paraId="1D6951A1" w14:textId="44AA3CAE" w:rsidR="00EB603F" w:rsidRPr="000F312A" w:rsidRDefault="00EB603F" w:rsidP="00EB603F">
      <w:pPr>
        <w:pStyle w:val="Reftext"/>
      </w:pPr>
      <w:r w:rsidRPr="000F312A">
        <w:t>[1]</w:t>
      </w:r>
      <w:r w:rsidRPr="000F312A">
        <w:tab/>
        <w:t xml:space="preserve">Recommendation </w:t>
      </w:r>
      <w:hyperlink r:id="rId59" w:history="1">
        <w:r w:rsidRPr="000F312A">
          <w:t>ITU-R BT.1877</w:t>
        </w:r>
      </w:hyperlink>
      <w:r w:rsidRPr="000F312A">
        <w:t xml:space="preserve"> – Error-correction, data framing, modulation and emission methods for second generation of digital terrestrial television broadcasting systems.</w:t>
      </w:r>
    </w:p>
    <w:p w14:paraId="6C6D5771" w14:textId="77777777" w:rsidR="00EB603F" w:rsidRPr="000F312A" w:rsidRDefault="00EB603F" w:rsidP="00EB603F">
      <w:pPr>
        <w:pStyle w:val="Reasons"/>
      </w:pPr>
    </w:p>
    <w:p w14:paraId="07449F8E" w14:textId="2B44CEC1" w:rsidR="00C11A44" w:rsidRPr="000F312A" w:rsidRDefault="00C11A44" w:rsidP="00C11A44">
      <w:pPr>
        <w:pStyle w:val="Line"/>
        <w:rPr>
          <w:lang w:eastAsia="zh-CN"/>
        </w:rPr>
      </w:pPr>
    </w:p>
    <w:sectPr w:rsidR="00C11A44" w:rsidRPr="000F312A" w:rsidSect="00B12E90">
      <w:headerReference w:type="even" r:id="rId60"/>
      <w:headerReference w:type="default" r:id="rId61"/>
      <w:footerReference w:type="default" r:id="rId6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8549" w14:textId="77777777" w:rsidR="009C7FAE" w:rsidRDefault="009C7FAE">
      <w:r>
        <w:separator/>
      </w:r>
    </w:p>
  </w:endnote>
  <w:endnote w:type="continuationSeparator" w:id="0">
    <w:p w14:paraId="125A2EE6" w14:textId="77777777" w:rsidR="009C7FAE" w:rsidRDefault="009C7FAE">
      <w:r>
        <w:continuationSeparator/>
      </w:r>
    </w:p>
  </w:endnote>
  <w:endnote w:type="continuationNotice" w:id="1">
    <w:p w14:paraId="4B1FF886" w14:textId="77777777" w:rsidR="009C7FAE" w:rsidRDefault="009C7F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D147" w14:textId="77777777" w:rsidR="00F335DC" w:rsidRDefault="00F335DC">
    <w:pPr>
      <w:pStyle w:val="Footer"/>
    </w:pPr>
    <w:r>
      <w:drawing>
        <wp:anchor distT="0" distB="0" distL="0" distR="0" simplePos="0" relativeHeight="251658240" behindDoc="0" locked="0" layoutInCell="1" allowOverlap="1" wp14:anchorId="47D3E54D" wp14:editId="2710A24D">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B11A" w14:textId="19AAB453" w:rsidR="00C11A44" w:rsidRPr="00A91B3A" w:rsidRDefault="00C11A44" w:rsidP="007A0C80">
    <w:pPr>
      <w:pStyle w:val="Footer"/>
    </w:pPr>
    <w:r>
      <w:rPr>
        <w:lang w:val="en-US"/>
      </w:rPr>
      <w:fldChar w:fldCharType="begin"/>
    </w:r>
    <w:r>
      <w:rPr>
        <w:lang w:val="en-US"/>
      </w:rPr>
      <w:instrText xml:space="preserve"> FILENAME \p \* MERGEFORMAT </w:instrText>
    </w:r>
    <w:r>
      <w:rPr>
        <w:lang w:val="en-US"/>
      </w:rPr>
      <w:fldChar w:fldCharType="separate"/>
    </w:r>
    <w:r w:rsidR="00F90F81">
      <w:rPr>
        <w:lang w:val="en-US"/>
      </w:rPr>
      <w:t>P:\QPUB\BR\REC\BT\2016-4\BT2016-4E.docx</w:t>
    </w:r>
    <w:r>
      <w:fldChar w:fldCharType="end"/>
    </w:r>
    <w:r w:rsidRPr="002F7CB3">
      <w:rPr>
        <w:lang w:val="en-US"/>
      </w:rPr>
      <w:tab/>
    </w:r>
    <w:r>
      <w:fldChar w:fldCharType="begin"/>
    </w:r>
    <w:r>
      <w:instrText xml:space="preserve"> savedate \@ dd.MM.yy </w:instrText>
    </w:r>
    <w:r>
      <w:fldChar w:fldCharType="separate"/>
    </w:r>
    <w:r w:rsidR="00BD0C5B">
      <w:t>03.03.25</w:t>
    </w:r>
    <w:r>
      <w:fldChar w:fldCharType="end"/>
    </w:r>
    <w:r w:rsidRPr="002F7CB3">
      <w:rPr>
        <w:lang w:val="en-US"/>
      </w:rPr>
      <w:tab/>
    </w:r>
    <w:r>
      <w:fldChar w:fldCharType="begin"/>
    </w:r>
    <w:r>
      <w:instrText xml:space="preserve"> printdate \@ dd.MM.yy </w:instrText>
    </w:r>
    <w:r>
      <w:fldChar w:fldCharType="separate"/>
    </w:r>
    <w:r w:rsidR="00F90F81">
      <w:t>21.01.25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E8D8" w14:textId="77777777" w:rsidR="00C11A44" w:rsidRPr="00A91B3A" w:rsidRDefault="00C11A44" w:rsidP="00A91B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49DC" w14:textId="77777777" w:rsidR="00C11A44" w:rsidRPr="00A91B3A" w:rsidRDefault="00C11A44" w:rsidP="00A91B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FE43" w14:textId="25AF3761" w:rsidR="00C11A44" w:rsidRPr="00D609B9" w:rsidRDefault="00C11A44" w:rsidP="007A0C80">
    <w:pPr>
      <w:pStyle w:val="Footer"/>
    </w:pPr>
    <w:r>
      <w:rPr>
        <w:lang w:val="en-US"/>
      </w:rPr>
      <w:fldChar w:fldCharType="begin"/>
    </w:r>
    <w:r>
      <w:rPr>
        <w:lang w:val="en-US"/>
      </w:rPr>
      <w:instrText xml:space="preserve"> FILENAME \p \* MERGEFORMAT </w:instrText>
    </w:r>
    <w:r>
      <w:rPr>
        <w:lang w:val="en-US"/>
      </w:rPr>
      <w:fldChar w:fldCharType="separate"/>
    </w:r>
    <w:r w:rsidR="00F90F81">
      <w:rPr>
        <w:lang w:val="en-US"/>
      </w:rPr>
      <w:t>P:\QPUB\BR\REC\BT\2016-4\BT2016-4E.docx</w:t>
    </w:r>
    <w:r>
      <w:fldChar w:fldCharType="end"/>
    </w:r>
    <w:r>
      <w:t xml:space="preserve"> ( )</w:t>
    </w:r>
    <w:r w:rsidRPr="002F7CB3">
      <w:rPr>
        <w:lang w:val="en-US"/>
      </w:rPr>
      <w:tab/>
    </w:r>
    <w:r>
      <w:fldChar w:fldCharType="begin"/>
    </w:r>
    <w:r>
      <w:instrText xml:space="preserve"> savedate \@ dd.MM.yy </w:instrText>
    </w:r>
    <w:r>
      <w:fldChar w:fldCharType="separate"/>
    </w:r>
    <w:r w:rsidR="00BD0C5B">
      <w:t>03.03.25</w:t>
    </w:r>
    <w:r>
      <w:fldChar w:fldCharType="end"/>
    </w:r>
    <w:r w:rsidRPr="002F7CB3">
      <w:rPr>
        <w:lang w:val="en-US"/>
      </w:rPr>
      <w:tab/>
    </w:r>
    <w:r>
      <w:fldChar w:fldCharType="begin"/>
    </w:r>
    <w:r>
      <w:instrText xml:space="preserve"> printdate \@ dd.MM.yy </w:instrText>
    </w:r>
    <w:r>
      <w:fldChar w:fldCharType="separate"/>
    </w:r>
    <w:r w:rsidR="00F90F81">
      <w:t>21.01.25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5BA7" w14:textId="7512E6AB" w:rsidR="00DA7A49" w:rsidRDefault="00DA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D7668" w14:textId="77777777" w:rsidR="009C7FAE" w:rsidRDefault="009C7FAE">
      <w:r>
        <w:separator/>
      </w:r>
    </w:p>
  </w:footnote>
  <w:footnote w:type="continuationSeparator" w:id="0">
    <w:p w14:paraId="68A5292F" w14:textId="77777777" w:rsidR="009C7FAE" w:rsidRDefault="009C7FAE">
      <w:r>
        <w:continuationSeparator/>
      </w:r>
    </w:p>
  </w:footnote>
  <w:footnote w:type="continuationNotice" w:id="1">
    <w:p w14:paraId="15A6E282" w14:textId="77777777" w:rsidR="009C7FAE" w:rsidRDefault="009C7FAE">
      <w:pPr>
        <w:spacing w:before="0"/>
      </w:pPr>
    </w:p>
  </w:footnote>
  <w:footnote w:id="2">
    <w:p w14:paraId="1E9FA33E" w14:textId="77777777" w:rsidR="00C11A44" w:rsidRPr="004646CF" w:rsidRDefault="00C11A44" w:rsidP="00C11A44">
      <w:pPr>
        <w:pStyle w:val="FootnoteText"/>
        <w:rPr>
          <w:lang w:val="en-US"/>
        </w:rPr>
      </w:pPr>
      <w:r>
        <w:rPr>
          <w:rStyle w:val="FootnoteReference"/>
        </w:rPr>
        <w:footnoteRef/>
      </w:r>
      <w:r w:rsidRPr="005D04A9">
        <w:t xml:space="preserve"> </w:t>
      </w:r>
      <w:r>
        <w:tab/>
      </w:r>
      <w:r w:rsidRPr="005D04A9">
        <w:t xml:space="preserve">This system was developed by 3GPP including the proposal “5G, Release 15 and beyond − LTE+NR SRIT” which is included as Annex 1 of Recommendation ITU-R M.2150-1 </w:t>
      </w:r>
      <w:r w:rsidRPr="00CB5D08">
        <w:t>–</w:t>
      </w:r>
      <w:r w:rsidRPr="005D04A9">
        <w:t xml:space="preserve"> Detailed specifications of the terrestrial radio interfaces of International Mobile Telecommunications-2020 (IMT-2020) and has been standardised by ETSI as TS 103 720 </w:t>
      </w:r>
      <w:r w:rsidRPr="00CB5D08">
        <w:t>–</w:t>
      </w:r>
      <w:r w:rsidRPr="005D04A9">
        <w:t xml:space="preserve"> 5G Broadcast System for linear TV and radio services; LTE-based 5G terrestrial broadcast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476D" w14:textId="77777777" w:rsidR="00F335DC" w:rsidRDefault="00F335DC">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0DFCB" w14:textId="77777777" w:rsidR="00C11A44" w:rsidRDefault="00C11A44" w:rsidP="007A0C8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p w14:paraId="55462ECF" w14:textId="77777777" w:rsidR="00C11A44" w:rsidRPr="00D609B9" w:rsidRDefault="00C11A44" w:rsidP="007A0C80">
    <w:pPr>
      <w:pStyle w:val="Header"/>
    </w:pPr>
    <w:r>
      <w:rPr>
        <w:lang w:val="en-US"/>
      </w:rPr>
      <w:t>6A/TEMP/12-E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ECA6" w14:textId="4D169A5E"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F90F81" w:rsidRPr="00F90F81">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BD0C5B">
      <w:rPr>
        <w:b/>
        <w:bCs/>
        <w:noProof/>
      </w:rPr>
      <w:t>ITU-R  BT.2016-4</w:t>
    </w:r>
    <w:r>
      <w:rP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873" w14:textId="353A68B0" w:rsidR="00607D68" w:rsidRDefault="00607D68">
    <w:pPr>
      <w:pStyle w:val="Header"/>
    </w:pPr>
    <w:r>
      <w:tab/>
    </w:r>
    <w:fldSimple w:instr=" DOCPROPERTY &quot;Header&quot; \* MERGEFORMAT ">
      <w:r w:rsidR="00F90F81" w:rsidRPr="00F90F81">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BD0C5B">
      <w:rPr>
        <w:b/>
        <w:bCs/>
        <w:noProof/>
      </w:rPr>
      <w:t>ITU-R  BT.2016-4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335DC" w:rsidRPr="00A239D1" w14:paraId="2A8F1D43" w14:textId="77777777" w:rsidTr="0019307B">
      <w:tc>
        <w:tcPr>
          <w:tcW w:w="4634" w:type="dxa"/>
          <w:vAlign w:val="center"/>
        </w:tcPr>
        <w:p w14:paraId="237380FF" w14:textId="77777777" w:rsidR="00F335DC" w:rsidRPr="005B0371" w:rsidRDefault="00F335DC"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1288550" w14:textId="77777777" w:rsidR="00F335DC" w:rsidRPr="00260B24" w:rsidRDefault="00F335DC"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F335DC" w:rsidRPr="00A239D1" w14:paraId="6535FE51" w14:textId="77777777" w:rsidTr="0019307B">
      <w:tc>
        <w:tcPr>
          <w:tcW w:w="4634" w:type="dxa"/>
          <w:vAlign w:val="center"/>
        </w:tcPr>
        <w:p w14:paraId="4F626CF4" w14:textId="77777777" w:rsidR="00F335DC" w:rsidRPr="00260B24" w:rsidRDefault="00F335DC"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0DFAAFC6" w14:textId="77777777" w:rsidR="00F335DC" w:rsidRPr="00260B24" w:rsidRDefault="00F335DC"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6A5CE3" w14:textId="77777777" w:rsidR="00F335DC" w:rsidRDefault="00F335DC" w:rsidP="004A6FEB">
    <w:pPr>
      <w:pStyle w:val="Header"/>
    </w:pPr>
    <w:r>
      <w:rPr>
        <w:rFonts w:ascii="Arial Black" w:hAnsi="Arial Black" w:cs="Arial"/>
        <w:noProof/>
        <w:sz w:val="32"/>
        <w:szCs w:val="32"/>
      </w:rPr>
      <w:drawing>
        <wp:anchor distT="0" distB="0" distL="114300" distR="114300" simplePos="0" relativeHeight="251658241" behindDoc="0" locked="0" layoutInCell="1" allowOverlap="1" wp14:anchorId="0622F3C0" wp14:editId="05EDC540">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242" behindDoc="0" locked="0" layoutInCell="1" allowOverlap="1" wp14:anchorId="0DB4DA15" wp14:editId="6E1F0316">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E01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6" o:spid="_x0000_s1026" type="#_x0000_t5" style="position:absolute;margin-left:-8.35pt;margin-top:12.95pt;width:23.75pt;height:13.5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27A6D26" w14:textId="77777777" w:rsidR="00F335DC" w:rsidRDefault="00F335DC" w:rsidP="004A6FEB">
    <w:pPr>
      <w:pStyle w:val="Header"/>
      <w:ind w:right="360"/>
      <w:jc w:val="both"/>
    </w:pPr>
    <w:r>
      <w:rPr>
        <w:noProof/>
      </w:rPr>
      <mc:AlternateContent>
        <mc:Choice Requires="wpg">
          <w:drawing>
            <wp:anchor distT="0" distB="0" distL="114300" distR="114300" simplePos="0" relativeHeight="251658243" behindDoc="0" locked="0" layoutInCell="1" allowOverlap="1" wp14:anchorId="36C64A52" wp14:editId="701DF1D8">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29522" id="Group 2" o:spid="_x0000_s1026" alt="Header separator line" style="position:absolute;margin-left:0;margin-top:94.2pt;width:595.3pt;height:18.6pt;z-index:251658243;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0542" w14:textId="19E06CBE" w:rsidR="00F335DC" w:rsidRPr="00D72623" w:rsidRDefault="00F335D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F90F81">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BD0C5B">
      <w:rPr>
        <w:b/>
        <w:bCs/>
        <w:noProof/>
      </w:rPr>
      <w:t>ITU-R  BT.2016-4</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FF0" w14:textId="654C4695" w:rsidR="00F335DC" w:rsidRDefault="00F335DC">
    <w:pPr>
      <w:pStyle w:val="Header"/>
    </w:pPr>
    <w:r>
      <w:tab/>
    </w:r>
    <w:r>
      <w:rPr>
        <w:b/>
        <w:bCs/>
      </w:rPr>
      <w:fldChar w:fldCharType="begin"/>
    </w:r>
    <w:r>
      <w:rPr>
        <w:b/>
        <w:bCs/>
      </w:rPr>
      <w:instrText xml:space="preserve"> DOCPROPERTY "Header" \* MERGEFORMAT </w:instrText>
    </w:r>
    <w:r>
      <w:rPr>
        <w:b/>
        <w:bCs/>
      </w:rPr>
      <w:fldChar w:fldCharType="separate"/>
    </w:r>
    <w:r w:rsidR="00F90F8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90F81">
      <w:rPr>
        <w:b/>
        <w:bCs/>
        <w:noProof/>
      </w:rPr>
      <w:t>ITU-R  BT.2016-4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4FAC" w14:textId="2A395591" w:rsidR="00C11A44" w:rsidRPr="00A91B3A" w:rsidRDefault="00C11A44" w:rsidP="00A91B3A">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w:t>
    </w:r>
    <w:r>
      <w:rPr>
        <w:rStyle w:val="PageNumber"/>
        <w:b/>
        <w:bCs/>
      </w:rPr>
      <w:fldChar w:fldCharType="end"/>
    </w:r>
    <w:r>
      <w:tab/>
    </w:r>
    <w:r>
      <w:rPr>
        <w:b/>
        <w:bCs/>
      </w:rPr>
      <w:fldChar w:fldCharType="begin"/>
    </w:r>
    <w:r>
      <w:rPr>
        <w:b/>
        <w:bCs/>
      </w:rPr>
      <w:instrText xml:space="preserve"> DOCPROPERTY "Header" \* MERGEFORMAT </w:instrText>
    </w:r>
    <w:r>
      <w:rPr>
        <w:b/>
        <w:bCs/>
      </w:rPr>
      <w:fldChar w:fldCharType="separate"/>
    </w:r>
    <w:r w:rsidR="00F90F8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BD0C5B">
      <w:rPr>
        <w:b/>
        <w:bCs/>
        <w:noProof/>
      </w:rPr>
      <w:t>ITU-R  BT.2016-4</w:t>
    </w:r>
    <w:r>
      <w:rPr>
        <w:b/>
        <w:bCs/>
      </w:rPr>
      <w:fldChar w:fldCharType="end"/>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6B19" w14:textId="77777777" w:rsidR="00C11A44" w:rsidRDefault="00C11A44" w:rsidP="007A0C8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17198C87" w14:textId="77777777" w:rsidR="00C11A44" w:rsidRPr="00D609B9" w:rsidRDefault="00C11A44" w:rsidP="007A0C80">
    <w:pPr>
      <w:pStyle w:val="Header"/>
    </w:pPr>
    <w:r>
      <w:rPr>
        <w:lang w:val="en-US"/>
      </w:rPr>
      <w:t>6/74-E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84D7" w14:textId="2E117FB2" w:rsidR="00C11A44" w:rsidRDefault="00C11A44">
    <w:pPr>
      <w:pStyle w:val="Header"/>
    </w:pPr>
    <w:r>
      <w:tab/>
    </w:r>
    <w:r>
      <w:rPr>
        <w:b/>
        <w:bCs/>
      </w:rPr>
      <w:fldChar w:fldCharType="begin"/>
    </w:r>
    <w:r>
      <w:rPr>
        <w:b/>
        <w:bCs/>
      </w:rPr>
      <w:instrText xml:space="preserve"> DOCPROPERTY "Header" \* MERGEFORMAT </w:instrText>
    </w:r>
    <w:r>
      <w:rPr>
        <w:b/>
        <w:bCs/>
      </w:rPr>
      <w:fldChar w:fldCharType="separate"/>
    </w:r>
    <w:r w:rsidR="00F90F8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BD0C5B">
      <w:rPr>
        <w:b/>
        <w:bCs/>
        <w:noProof/>
      </w:rPr>
      <w:t>ITU-R  BT.2016-4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9424" w14:textId="34836B7D" w:rsidR="00C11A44" w:rsidRPr="000F6905" w:rsidRDefault="00C11A44" w:rsidP="00A91B3A">
    <w:pPr>
      <w:tabs>
        <w:tab w:val="clear" w:pos="794"/>
        <w:tab w:val="clear" w:pos="1191"/>
        <w:tab w:val="clear" w:pos="1588"/>
        <w:tab w:val="clear" w:pos="1985"/>
        <w:tab w:val="center" w:pos="7258"/>
        <w:tab w:val="center" w:pos="14515"/>
      </w:tabs>
    </w:pPr>
    <w:r>
      <w:rPr>
        <w:rStyle w:val="PageNumber"/>
        <w:b/>
        <w:bCs/>
      </w:rPr>
      <w:fldChar w:fldCharType="begin"/>
    </w:r>
    <w:r w:rsidRPr="000F6905">
      <w:rPr>
        <w:rStyle w:val="PageNumber"/>
        <w:b/>
        <w:bCs/>
      </w:rPr>
      <w:instrText xml:space="preserve"> PAGE </w:instrText>
    </w:r>
    <w:r>
      <w:rPr>
        <w:rStyle w:val="PageNumber"/>
        <w:b/>
        <w:bCs/>
      </w:rPr>
      <w:fldChar w:fldCharType="separate"/>
    </w:r>
    <w:r>
      <w:rPr>
        <w:rStyle w:val="PageNumber"/>
        <w:b/>
        <w:bCs/>
        <w:noProof/>
      </w:rPr>
      <w:t>12</w:t>
    </w:r>
    <w:r>
      <w:rPr>
        <w:rStyle w:val="PageNumber"/>
        <w:b/>
        <w:bCs/>
      </w:rPr>
      <w:fldChar w:fldCharType="end"/>
    </w:r>
    <w:r w:rsidRPr="000F6905">
      <w:tab/>
    </w:r>
    <w:r>
      <w:rPr>
        <w:b/>
        <w:bCs/>
      </w:rPr>
      <w:fldChar w:fldCharType="begin"/>
    </w:r>
    <w:r>
      <w:rPr>
        <w:b/>
        <w:bCs/>
      </w:rPr>
      <w:instrText xml:space="preserve"> DOCPROPERTY "Header" \* MERGEFORMAT </w:instrText>
    </w:r>
    <w:r>
      <w:rPr>
        <w:b/>
        <w:bCs/>
      </w:rPr>
      <w:fldChar w:fldCharType="separate"/>
    </w:r>
    <w:r w:rsidR="00F90F81">
      <w:rPr>
        <w:b/>
        <w:bCs/>
      </w:rPr>
      <w:t xml:space="preserve">Rec. </w:t>
    </w:r>
    <w:r>
      <w:rPr>
        <w:b/>
        <w:bCs/>
      </w:rPr>
      <w:fldChar w:fldCharType="end"/>
    </w:r>
    <w:r>
      <w:rPr>
        <w:b/>
        <w:bCs/>
      </w:rPr>
      <w:t xml:space="preserve"> </w:t>
    </w:r>
    <w:r>
      <w:rPr>
        <w:b/>
        <w:bCs/>
      </w:rPr>
      <w:fldChar w:fldCharType="begin"/>
    </w:r>
    <w:r w:rsidRPr="000F6905">
      <w:rPr>
        <w:b/>
        <w:bCs/>
      </w:rPr>
      <w:instrText>styleref href</w:instrText>
    </w:r>
    <w:r>
      <w:rPr>
        <w:b/>
        <w:bCs/>
      </w:rPr>
      <w:fldChar w:fldCharType="separate"/>
    </w:r>
    <w:r w:rsidR="00BD0C5B">
      <w:rPr>
        <w:b/>
        <w:bCs/>
        <w:noProof/>
      </w:rPr>
      <w:t>ITU-R  BT.2016-4</w:t>
    </w:r>
    <w:r>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D291" w14:textId="2654ABEE" w:rsidR="00C11A44" w:rsidRPr="00A91B3A" w:rsidRDefault="00C11A44" w:rsidP="00A91B3A">
    <w:pPr>
      <w:tabs>
        <w:tab w:val="clear" w:pos="794"/>
        <w:tab w:val="clear" w:pos="1191"/>
        <w:tab w:val="clear" w:pos="1588"/>
        <w:tab w:val="clear" w:pos="1985"/>
        <w:tab w:val="center" w:pos="7258"/>
        <w:tab w:val="center" w:pos="14515"/>
      </w:tabs>
    </w:pPr>
    <w:r w:rsidRPr="000F6905">
      <w:tab/>
    </w:r>
    <w:r>
      <w:rPr>
        <w:b/>
        <w:bCs/>
      </w:rPr>
      <w:fldChar w:fldCharType="begin"/>
    </w:r>
    <w:r>
      <w:rPr>
        <w:b/>
        <w:bCs/>
      </w:rPr>
      <w:instrText xml:space="preserve"> DOCPROPERTY "Header" \* MERGEFORMAT </w:instrText>
    </w:r>
    <w:r>
      <w:rPr>
        <w:b/>
        <w:bCs/>
      </w:rPr>
      <w:fldChar w:fldCharType="separate"/>
    </w:r>
    <w:r w:rsidR="00F90F81">
      <w:rPr>
        <w:b/>
        <w:bCs/>
      </w:rPr>
      <w:t xml:space="preserve">Rec. </w:t>
    </w:r>
    <w:r>
      <w:rPr>
        <w:b/>
        <w:bCs/>
      </w:rPr>
      <w:fldChar w:fldCharType="end"/>
    </w:r>
    <w:r>
      <w:rPr>
        <w:b/>
        <w:bCs/>
      </w:rPr>
      <w:t xml:space="preserve"> </w:t>
    </w:r>
    <w:r>
      <w:rPr>
        <w:b/>
        <w:bCs/>
      </w:rPr>
      <w:fldChar w:fldCharType="begin"/>
    </w:r>
    <w:r w:rsidRPr="000F6905">
      <w:rPr>
        <w:b/>
        <w:bCs/>
      </w:rPr>
      <w:instrText>styleref href</w:instrText>
    </w:r>
    <w:r>
      <w:rPr>
        <w:b/>
        <w:bCs/>
      </w:rPr>
      <w:fldChar w:fldCharType="separate"/>
    </w:r>
    <w:r w:rsidR="00BD0C5B">
      <w:rPr>
        <w:b/>
        <w:bCs/>
        <w:noProof/>
      </w:rPr>
      <w:t>ITU-R  BT.2016-4</w:t>
    </w:r>
    <w:r>
      <w:rPr>
        <w:b/>
        <w:bCs/>
      </w:rPr>
      <w:fldChar w:fldCharType="end"/>
    </w:r>
    <w:r>
      <w:rPr>
        <w:b/>
        <w:bCs/>
      </w:rPr>
      <w:tab/>
    </w:r>
    <w:r>
      <w:rPr>
        <w:rStyle w:val="PageNumber"/>
        <w:b/>
        <w:bCs/>
      </w:rPr>
      <w:fldChar w:fldCharType="begin"/>
    </w:r>
    <w:r w:rsidRPr="000F6905">
      <w:rPr>
        <w:rStyle w:val="PageNumber"/>
        <w:b/>
        <w:bCs/>
      </w:rPr>
      <w:instrText xml:space="preserve"> PAGE </w:instrText>
    </w:r>
    <w:r>
      <w:rPr>
        <w:rStyle w:val="PageNumber"/>
        <w:b/>
        <w:bCs/>
      </w:rPr>
      <w:fldChar w:fldCharType="separate"/>
    </w:r>
    <w:r>
      <w:rPr>
        <w:rStyle w:val="PageNumber"/>
        <w:b/>
        <w:bCs/>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D26BF"/>
    <w:multiLevelType w:val="hybridMultilevel"/>
    <w:tmpl w:val="5A7A5CC4"/>
    <w:lvl w:ilvl="0" w:tplc="BAC49350">
      <w:start w:val="1"/>
      <w:numFmt w:val="decimal"/>
      <w:pStyle w:val="BodyText"/>
      <w:lvlText w:val="%1)"/>
      <w:lvlJc w:val="left"/>
      <w:pPr>
        <w:ind w:left="420" w:hanging="420"/>
      </w:pPr>
      <w:rPr>
        <w:rFonts w:cs="Times New Roman" w:hint="eastAsia"/>
        <w:b w:val="0"/>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18903411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DC"/>
    <w:rsid w:val="00011746"/>
    <w:rsid w:val="00022BF1"/>
    <w:rsid w:val="00033EED"/>
    <w:rsid w:val="00044732"/>
    <w:rsid w:val="000451CE"/>
    <w:rsid w:val="000923E3"/>
    <w:rsid w:val="000B4396"/>
    <w:rsid w:val="000F312A"/>
    <w:rsid w:val="001978C5"/>
    <w:rsid w:val="001B368D"/>
    <w:rsid w:val="001C6894"/>
    <w:rsid w:val="001D5E91"/>
    <w:rsid w:val="001D73BE"/>
    <w:rsid w:val="00212860"/>
    <w:rsid w:val="0021295D"/>
    <w:rsid w:val="00217EBF"/>
    <w:rsid w:val="00220FFA"/>
    <w:rsid w:val="00231A98"/>
    <w:rsid w:val="00232810"/>
    <w:rsid w:val="00235F17"/>
    <w:rsid w:val="002374D5"/>
    <w:rsid w:val="00242AEE"/>
    <w:rsid w:val="00253E2D"/>
    <w:rsid w:val="002D76C4"/>
    <w:rsid w:val="002E1796"/>
    <w:rsid w:val="002E1F3F"/>
    <w:rsid w:val="002F286C"/>
    <w:rsid w:val="002F35D5"/>
    <w:rsid w:val="00305F2B"/>
    <w:rsid w:val="00324E17"/>
    <w:rsid w:val="00334AF8"/>
    <w:rsid w:val="00355834"/>
    <w:rsid w:val="003672D8"/>
    <w:rsid w:val="003A24A6"/>
    <w:rsid w:val="003C2990"/>
    <w:rsid w:val="003C670C"/>
    <w:rsid w:val="003F37D5"/>
    <w:rsid w:val="00433A89"/>
    <w:rsid w:val="004500D0"/>
    <w:rsid w:val="004507CF"/>
    <w:rsid w:val="00462678"/>
    <w:rsid w:val="004657BD"/>
    <w:rsid w:val="004B1D71"/>
    <w:rsid w:val="004B3256"/>
    <w:rsid w:val="004B3FF0"/>
    <w:rsid w:val="004B58F3"/>
    <w:rsid w:val="004D1DBB"/>
    <w:rsid w:val="004E31EA"/>
    <w:rsid w:val="005243E6"/>
    <w:rsid w:val="0052529D"/>
    <w:rsid w:val="005279BB"/>
    <w:rsid w:val="00557B8A"/>
    <w:rsid w:val="00570495"/>
    <w:rsid w:val="00587A38"/>
    <w:rsid w:val="00594EA2"/>
    <w:rsid w:val="005C0A8E"/>
    <w:rsid w:val="005E6E33"/>
    <w:rsid w:val="005F49A0"/>
    <w:rsid w:val="00606625"/>
    <w:rsid w:val="00607D68"/>
    <w:rsid w:val="006217BE"/>
    <w:rsid w:val="00622A04"/>
    <w:rsid w:val="0063016C"/>
    <w:rsid w:val="00634C73"/>
    <w:rsid w:val="0065530E"/>
    <w:rsid w:val="006612B9"/>
    <w:rsid w:val="00667612"/>
    <w:rsid w:val="00667EDB"/>
    <w:rsid w:val="00684BCD"/>
    <w:rsid w:val="00691D3C"/>
    <w:rsid w:val="006E28A1"/>
    <w:rsid w:val="006F5D29"/>
    <w:rsid w:val="00707C3E"/>
    <w:rsid w:val="00712B52"/>
    <w:rsid w:val="00714E8F"/>
    <w:rsid w:val="00730E17"/>
    <w:rsid w:val="00734910"/>
    <w:rsid w:val="007400E9"/>
    <w:rsid w:val="0074122A"/>
    <w:rsid w:val="007450D7"/>
    <w:rsid w:val="007468DA"/>
    <w:rsid w:val="00753844"/>
    <w:rsid w:val="00756CB2"/>
    <w:rsid w:val="00762FA8"/>
    <w:rsid w:val="00765501"/>
    <w:rsid w:val="00772C46"/>
    <w:rsid w:val="007A4FE9"/>
    <w:rsid w:val="007C7D30"/>
    <w:rsid w:val="007E4410"/>
    <w:rsid w:val="007F6B7E"/>
    <w:rsid w:val="008030EF"/>
    <w:rsid w:val="0083224B"/>
    <w:rsid w:val="00841BB7"/>
    <w:rsid w:val="008440C2"/>
    <w:rsid w:val="00872159"/>
    <w:rsid w:val="00876A91"/>
    <w:rsid w:val="008B2187"/>
    <w:rsid w:val="008B597A"/>
    <w:rsid w:val="008B5D30"/>
    <w:rsid w:val="008E261A"/>
    <w:rsid w:val="008E326A"/>
    <w:rsid w:val="0091261D"/>
    <w:rsid w:val="00913943"/>
    <w:rsid w:val="00987A80"/>
    <w:rsid w:val="009A6AF1"/>
    <w:rsid w:val="009C7FAE"/>
    <w:rsid w:val="009D2172"/>
    <w:rsid w:val="009E00A8"/>
    <w:rsid w:val="00A124B0"/>
    <w:rsid w:val="00A517B3"/>
    <w:rsid w:val="00A6617B"/>
    <w:rsid w:val="00A7601F"/>
    <w:rsid w:val="00A95604"/>
    <w:rsid w:val="00AA0199"/>
    <w:rsid w:val="00AA2FD0"/>
    <w:rsid w:val="00AB0DC8"/>
    <w:rsid w:val="00AB0FF2"/>
    <w:rsid w:val="00AE37B4"/>
    <w:rsid w:val="00AE79D2"/>
    <w:rsid w:val="00AF0062"/>
    <w:rsid w:val="00AF1B48"/>
    <w:rsid w:val="00AF32CD"/>
    <w:rsid w:val="00B03CAD"/>
    <w:rsid w:val="00B0719B"/>
    <w:rsid w:val="00B12E90"/>
    <w:rsid w:val="00B44E24"/>
    <w:rsid w:val="00B772D5"/>
    <w:rsid w:val="00B90B8A"/>
    <w:rsid w:val="00BC0133"/>
    <w:rsid w:val="00BC304F"/>
    <w:rsid w:val="00BD0C5B"/>
    <w:rsid w:val="00BE4E65"/>
    <w:rsid w:val="00BF2637"/>
    <w:rsid w:val="00BF31F5"/>
    <w:rsid w:val="00C04C22"/>
    <w:rsid w:val="00C11A44"/>
    <w:rsid w:val="00C7323C"/>
    <w:rsid w:val="00C740B8"/>
    <w:rsid w:val="00C74CA4"/>
    <w:rsid w:val="00C8717A"/>
    <w:rsid w:val="00CD2147"/>
    <w:rsid w:val="00CD28B8"/>
    <w:rsid w:val="00CE15C9"/>
    <w:rsid w:val="00D21ED5"/>
    <w:rsid w:val="00D2240B"/>
    <w:rsid w:val="00D260DC"/>
    <w:rsid w:val="00D30CA6"/>
    <w:rsid w:val="00D45E17"/>
    <w:rsid w:val="00D971D7"/>
    <w:rsid w:val="00DA3DA6"/>
    <w:rsid w:val="00DA7A49"/>
    <w:rsid w:val="00DC2B47"/>
    <w:rsid w:val="00DE1988"/>
    <w:rsid w:val="00DE2FCC"/>
    <w:rsid w:val="00DF4176"/>
    <w:rsid w:val="00E4513C"/>
    <w:rsid w:val="00E73F74"/>
    <w:rsid w:val="00EA5DC9"/>
    <w:rsid w:val="00EB30B5"/>
    <w:rsid w:val="00EB603F"/>
    <w:rsid w:val="00ED175C"/>
    <w:rsid w:val="00EF0670"/>
    <w:rsid w:val="00F2306C"/>
    <w:rsid w:val="00F335DC"/>
    <w:rsid w:val="00F50786"/>
    <w:rsid w:val="00F54E9D"/>
    <w:rsid w:val="00F70180"/>
    <w:rsid w:val="00F87BA3"/>
    <w:rsid w:val="00F90F81"/>
    <w:rsid w:val="00F92570"/>
    <w:rsid w:val="00FB29FB"/>
    <w:rsid w:val="00FB5AD3"/>
    <w:rsid w:val="00FD2077"/>
    <w:rsid w:val="00FD3115"/>
    <w:rsid w:val="00FE7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23735"/>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uiPriority w:val="9"/>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uiPriority w:val="9"/>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rsid w:val="00DA7A49"/>
    <w:pPr>
      <w:keepNext/>
      <w:keepLines/>
      <w:spacing w:before="480" w:after="80"/>
      <w:jc w:val="center"/>
      <w:outlineLvl w:val="0"/>
    </w:pPr>
    <w:rPr>
      <w:b/>
      <w:sz w:val="28"/>
    </w:rPr>
  </w:style>
  <w:style w:type="paragraph" w:customStyle="1" w:styleId="AppendixNoTitle">
    <w:name w:val="Appendix_NoTitle"/>
    <w:basedOn w:val="AnnexNoTitle"/>
    <w:next w:val="Normal"/>
    <w:qFormat/>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qFormat/>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Pr>
      <w:position w:val="6"/>
      <w:sz w:val="18"/>
    </w:rPr>
  </w:style>
  <w:style w:type="paragraph" w:styleId="FootnoteText">
    <w:name w:val="footnote text"/>
    <w:aliases w:val="ALTS FOOTNOTE,footnote text,Footnote Text Char1,Footnote Text Char Char1,Footnote Text Char4 Char Char,Footnote Text Char1 Char1 Char1 Char,Footnote Text Char Char1 Char1 Char Char,Footnote Text Char1 Char1 Char1 Char Char Char1,DNV-,DNV"/>
    <w:basedOn w:val="Normal"/>
    <w:link w:val="FootnoteTextChar"/>
    <w:qFormat/>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uiPriority w:val="9"/>
    <w:rsid w:val="00F335DC"/>
    <w:rPr>
      <w:b/>
      <w:sz w:val="24"/>
      <w:lang w:val="en-GB" w:eastAsia="en-US"/>
    </w:rPr>
  </w:style>
  <w:style w:type="character" w:customStyle="1" w:styleId="HeaderChar">
    <w:name w:val="Header Char"/>
    <w:aliases w:val="encabezado Char"/>
    <w:basedOn w:val="DefaultParagraphFont"/>
    <w:link w:val="Header"/>
    <w:rsid w:val="00F335DC"/>
    <w:rPr>
      <w:sz w:val="24"/>
      <w:lang w:val="en-GB" w:eastAsia="en-US"/>
    </w:rPr>
  </w:style>
  <w:style w:type="character" w:customStyle="1" w:styleId="FooterChar">
    <w:name w:val="Footer Char"/>
    <w:aliases w:val="pie de página Char"/>
    <w:basedOn w:val="DefaultParagraphFont"/>
    <w:link w:val="Footer"/>
    <w:qFormat/>
    <w:rsid w:val="00F335DC"/>
    <w:rPr>
      <w:noProof/>
      <w:sz w:val="18"/>
      <w:lang w:val="en-GB" w:eastAsia="en-US"/>
    </w:rPr>
  </w:style>
  <w:style w:type="character" w:styleId="Hyperlink">
    <w:name w:val="Hyperlink"/>
    <w:aliases w:val="超级链接"/>
    <w:basedOn w:val="DefaultParagraphFont"/>
    <w:rsid w:val="00F335DC"/>
    <w:rPr>
      <w:color w:val="0000FF"/>
      <w:u w:val="single"/>
    </w:rPr>
  </w:style>
  <w:style w:type="table" w:styleId="TableGrid">
    <w:name w:val="Table Grid"/>
    <w:basedOn w:val="TableNormal"/>
    <w:uiPriority w:val="39"/>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aliases w:val="ALTS FOOTNOTE Char,footnote text Char,Footnote Text Char1 Char,Footnote Text Char Char1 Char,Footnote Text Char4 Char Char Char,Footnote Text Char1 Char1 Char1 Char Char,Footnote Text Char Char1 Char1 Char Char Char,DNV- Char,DNV Char"/>
    <w:basedOn w:val="DefaultParagraphFont"/>
    <w:link w:val="FootnoteText"/>
    <w:qForma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numbering" w:customStyle="1" w:styleId="ListNo0">
    <w:name w:val="List No"/>
    <w:uiPriority w:val="99"/>
    <w:semiHidden/>
    <w:unhideWhenUsed/>
    <w:rsid w:val="008030EF"/>
  </w:style>
  <w:style w:type="paragraph" w:customStyle="1" w:styleId="FooterSpecial0">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4"/>
      <w:lang w:val="en-GB" w:eastAsia="en-US"/>
    </w:rPr>
  </w:style>
  <w:style w:type="character" w:customStyle="1" w:styleId="enumlev1Char">
    <w:name w:val="enumlev1 Char"/>
    <w:basedOn w:val="DefaultParagraphFont"/>
    <w:link w:val="enumlev1"/>
    <w:qFormat/>
    <w:locked/>
    <w:rsid w:val="008030EF"/>
    <w:rPr>
      <w:sz w:val="24"/>
      <w:lang w:val="en-GB" w:eastAsia="en-US"/>
    </w:rPr>
  </w:style>
  <w:style w:type="character" w:customStyle="1" w:styleId="NormalaftertitleChar">
    <w:name w:val="Normal_after_title Char"/>
    <w:basedOn w:val="DefaultParagraphFont"/>
    <w:link w:val="Normalaftertitle"/>
    <w:qFormat/>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qFormat/>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uiPriority w:val="99"/>
    <w:rsid w:val="008030EF"/>
    <w:rPr>
      <w:rFonts w:ascii="Segoe UI" w:hAnsi="Segoe UI" w:cs="Segoe UI"/>
      <w:sz w:val="18"/>
      <w:szCs w:val="18"/>
      <w:lang w:val="en-GB" w:eastAsia="en-US"/>
    </w:rPr>
  </w:style>
  <w:style w:type="paragraph" w:styleId="BalloonText">
    <w:name w:val="Balloon Text"/>
    <w:basedOn w:val="Normal"/>
    <w:link w:val="BalloonTextChar"/>
    <w:uiPriority w:val="99"/>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semiHidden/>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semiHidden/>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uiPriority w:val="99"/>
    <w:unhideWhenUsed/>
    <w:rsid w:val="008030EF"/>
    <w:rPr>
      <w:sz w:val="16"/>
      <w:szCs w:val="16"/>
    </w:rPr>
  </w:style>
  <w:style w:type="paragraph" w:styleId="CommentText">
    <w:name w:val="annotation text"/>
    <w:basedOn w:val="Normal"/>
    <w:link w:val="CommentTextChar"/>
    <w:uiPriority w:val="99"/>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rsid w:val="008030EF"/>
    <w:rPr>
      <w:lang w:val="en-GB" w:eastAsia="en-US"/>
    </w:rPr>
  </w:style>
  <w:style w:type="paragraph" w:styleId="CommentSubject">
    <w:name w:val="annotation subject"/>
    <w:basedOn w:val="CommentText"/>
    <w:next w:val="CommentText"/>
    <w:link w:val="CommentSubjectChar"/>
    <w:uiPriority w:val="99"/>
    <w:unhideWhenUsed/>
    <w:rsid w:val="008030EF"/>
    <w:rPr>
      <w:b/>
      <w:bCs/>
    </w:rPr>
  </w:style>
  <w:style w:type="character" w:customStyle="1" w:styleId="CommentSubjectChar">
    <w:name w:val="Comment Subject Char"/>
    <w:basedOn w:val="CommentTextChar"/>
    <w:link w:val="CommentSubject"/>
    <w:uiPriority w:val="99"/>
    <w:rsid w:val="008030EF"/>
    <w:rPr>
      <w:b/>
      <w:bCs/>
      <w:lang w:val="en-GB" w:eastAsia="en-US"/>
    </w:rPr>
  </w:style>
  <w:style w:type="character" w:customStyle="1" w:styleId="MentionUnresolved0">
    <w:name w:val="Mention Unresolved"/>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styleId="UnresolvedMention">
    <w:name w:val="Unresolved Mention"/>
    <w:basedOn w:val="DefaultParagraphFont"/>
    <w:uiPriority w:val="99"/>
    <w:semiHidden/>
    <w:unhideWhenUsed/>
    <w:rsid w:val="00841BB7"/>
    <w:rPr>
      <w:color w:val="605E5C"/>
      <w:shd w:val="clear" w:color="auto" w:fill="E1DFDD"/>
    </w:rPr>
  </w:style>
  <w:style w:type="character" w:customStyle="1" w:styleId="CallChar">
    <w:name w:val="Call Char"/>
    <w:link w:val="Call"/>
    <w:locked/>
    <w:rsid w:val="00707C3E"/>
    <w:rPr>
      <w:i/>
      <w:sz w:val="24"/>
      <w:lang w:val="en-GB" w:eastAsia="en-US"/>
    </w:rPr>
  </w:style>
  <w:style w:type="character" w:customStyle="1" w:styleId="TabletextChar">
    <w:name w:val="Table_text Char"/>
    <w:basedOn w:val="DefaultParagraphFont"/>
    <w:link w:val="Tabletext"/>
    <w:qFormat/>
    <w:locked/>
    <w:rsid w:val="00707C3E"/>
    <w:rPr>
      <w:sz w:val="22"/>
      <w:lang w:val="en-GB" w:eastAsia="en-US"/>
    </w:rPr>
  </w:style>
  <w:style w:type="character" w:customStyle="1" w:styleId="NoteChar">
    <w:name w:val="Note Char"/>
    <w:link w:val="Note"/>
    <w:qFormat/>
    <w:locked/>
    <w:rsid w:val="00707C3E"/>
    <w:rPr>
      <w:sz w:val="22"/>
      <w:lang w:val="en-GB" w:eastAsia="en-US"/>
    </w:rPr>
  </w:style>
  <w:style w:type="character" w:customStyle="1" w:styleId="TableNoChar">
    <w:name w:val="Table_No Char"/>
    <w:link w:val="TableNo"/>
    <w:locked/>
    <w:rsid w:val="00707C3E"/>
    <w:rPr>
      <w:sz w:val="24"/>
      <w:lang w:val="en-GB" w:eastAsia="en-US"/>
    </w:rPr>
  </w:style>
  <w:style w:type="character" w:customStyle="1" w:styleId="TabletitleChar">
    <w:name w:val="Table_title Char"/>
    <w:link w:val="Tabletitle"/>
    <w:locked/>
    <w:rsid w:val="00707C3E"/>
    <w:rPr>
      <w:b/>
      <w:sz w:val="24"/>
      <w:lang w:val="en-GB" w:eastAsia="en-US"/>
    </w:rPr>
  </w:style>
  <w:style w:type="character" w:customStyle="1" w:styleId="FigureNo0">
    <w:name w:val="Figure_No (文字)"/>
    <w:basedOn w:val="DefaultParagraphFont"/>
    <w:link w:val="FigureNo"/>
    <w:locked/>
    <w:rsid w:val="00707C3E"/>
    <w:rPr>
      <w:caps/>
      <w:sz w:val="18"/>
      <w:lang w:val="en-GB" w:eastAsia="en-US"/>
    </w:rPr>
  </w:style>
  <w:style w:type="character" w:customStyle="1" w:styleId="TableheadChar">
    <w:name w:val="Table_head Char"/>
    <w:link w:val="Tablehead"/>
    <w:qFormat/>
    <w:locked/>
    <w:rsid w:val="00433A89"/>
    <w:rPr>
      <w:b/>
      <w:sz w:val="22"/>
      <w:lang w:val="en-GB" w:eastAsia="en-US"/>
    </w:rPr>
  </w:style>
  <w:style w:type="table" w:customStyle="1" w:styleId="TableGrid1">
    <w:name w:val="Table Grid1"/>
    <w:basedOn w:val="TableNormal"/>
    <w:next w:val="TableGrid"/>
    <w:uiPriority w:val="59"/>
    <w:rsid w:val="003A24A6"/>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Footer">
    <w:name w:val="Special Footer"/>
    <w:basedOn w:val="Footer"/>
    <w:rsid w:val="003A24A6"/>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Heading3Char">
    <w:name w:val="Heading 3 Char"/>
    <w:basedOn w:val="DefaultParagraphFont"/>
    <w:link w:val="Heading3"/>
    <w:rsid w:val="003A24A6"/>
    <w:rPr>
      <w:b/>
      <w:sz w:val="24"/>
      <w:lang w:val="en-GB" w:eastAsia="en-US"/>
    </w:rPr>
  </w:style>
  <w:style w:type="character" w:customStyle="1" w:styleId="Heading4Char">
    <w:name w:val="Heading 4 Char"/>
    <w:basedOn w:val="DefaultParagraphFont"/>
    <w:link w:val="Heading4"/>
    <w:uiPriority w:val="9"/>
    <w:rsid w:val="003A24A6"/>
    <w:rPr>
      <w:b/>
      <w:sz w:val="24"/>
      <w:lang w:val="en-GB" w:eastAsia="en-US"/>
    </w:rPr>
  </w:style>
  <w:style w:type="character" w:customStyle="1" w:styleId="Heading5Char">
    <w:name w:val="Heading 5 Char"/>
    <w:basedOn w:val="DefaultParagraphFont"/>
    <w:link w:val="Heading5"/>
    <w:uiPriority w:val="9"/>
    <w:rsid w:val="003A24A6"/>
    <w:rPr>
      <w:b/>
      <w:sz w:val="24"/>
      <w:lang w:val="en-GB" w:eastAsia="en-US"/>
    </w:rPr>
  </w:style>
  <w:style w:type="character" w:customStyle="1" w:styleId="Heading6Char">
    <w:name w:val="Heading 6 Char"/>
    <w:basedOn w:val="DefaultParagraphFont"/>
    <w:link w:val="Heading6"/>
    <w:uiPriority w:val="9"/>
    <w:rsid w:val="003A24A6"/>
    <w:rPr>
      <w:b/>
      <w:sz w:val="24"/>
      <w:lang w:val="en-GB" w:eastAsia="en-US"/>
    </w:rPr>
  </w:style>
  <w:style w:type="character" w:customStyle="1" w:styleId="Heading7Char">
    <w:name w:val="Heading 7 Char"/>
    <w:basedOn w:val="DefaultParagraphFont"/>
    <w:link w:val="Heading7"/>
    <w:uiPriority w:val="9"/>
    <w:rsid w:val="003A24A6"/>
    <w:rPr>
      <w:b/>
      <w:sz w:val="24"/>
      <w:lang w:val="en-GB" w:eastAsia="en-US"/>
    </w:rPr>
  </w:style>
  <w:style w:type="character" w:customStyle="1" w:styleId="Heading8Char">
    <w:name w:val="Heading 8 Char"/>
    <w:basedOn w:val="DefaultParagraphFont"/>
    <w:link w:val="Heading8"/>
    <w:uiPriority w:val="9"/>
    <w:rsid w:val="003A24A6"/>
    <w:rPr>
      <w:b/>
      <w:sz w:val="24"/>
      <w:lang w:val="en-GB" w:eastAsia="en-US"/>
    </w:rPr>
  </w:style>
  <w:style w:type="character" w:customStyle="1" w:styleId="Heading9Char">
    <w:name w:val="Heading 9 Char"/>
    <w:basedOn w:val="DefaultParagraphFont"/>
    <w:link w:val="Heading9"/>
    <w:uiPriority w:val="9"/>
    <w:rsid w:val="003A24A6"/>
    <w:rPr>
      <w:b/>
      <w:sz w:val="24"/>
      <w:lang w:val="en-GB" w:eastAsia="en-US"/>
    </w:rPr>
  </w:style>
  <w:style w:type="paragraph" w:styleId="HTMLPreformatted">
    <w:name w:val="HTML Preformatted"/>
    <w:basedOn w:val="Normal"/>
    <w:link w:val="HTMLPreformattedChar"/>
    <w:rsid w:val="003A24A6"/>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3A24A6"/>
    <w:rPr>
      <w:rFonts w:ascii="Courier New" w:eastAsia="SimSun" w:hAnsi="Courier New" w:cs="Courier New"/>
    </w:rPr>
  </w:style>
  <w:style w:type="paragraph" w:styleId="BodyText">
    <w:name w:val="Body Text"/>
    <w:basedOn w:val="Normal"/>
    <w:link w:val="BodyTextChar"/>
    <w:uiPriority w:val="1"/>
    <w:qFormat/>
    <w:rsid w:val="003A24A6"/>
    <w:pPr>
      <w:widowControl w:val="0"/>
      <w:numPr>
        <w:numId w:val="1"/>
      </w:numPr>
      <w:tabs>
        <w:tab w:val="clear" w:pos="794"/>
        <w:tab w:val="clear" w:pos="1191"/>
        <w:tab w:val="clear" w:pos="1588"/>
        <w:tab w:val="clear" w:pos="1985"/>
      </w:tabs>
      <w:overflowPunct/>
      <w:autoSpaceDE/>
      <w:autoSpaceDN/>
      <w:adjustRightInd/>
      <w:spacing w:before="0" w:after="80"/>
      <w:jc w:val="left"/>
      <w:textAlignment w:val="auto"/>
    </w:pPr>
    <w:rPr>
      <w:rFonts w:eastAsia="MS Mincho"/>
      <w:lang w:val="en-US"/>
    </w:rPr>
  </w:style>
  <w:style w:type="character" w:customStyle="1" w:styleId="BodyTextChar">
    <w:name w:val="Body Text Char"/>
    <w:basedOn w:val="DefaultParagraphFont"/>
    <w:link w:val="BodyText"/>
    <w:uiPriority w:val="1"/>
    <w:rsid w:val="003A24A6"/>
    <w:rPr>
      <w:rFonts w:eastAsia="MS Mincho"/>
      <w:sz w:val="24"/>
      <w:lang w:eastAsia="en-US"/>
    </w:rPr>
  </w:style>
  <w:style w:type="paragraph" w:styleId="BodyTextIndent">
    <w:name w:val="Body Text Indent"/>
    <w:basedOn w:val="Normal"/>
    <w:link w:val="BodyTextIndentChar"/>
    <w:semiHidden/>
    <w:rsid w:val="003A24A6"/>
    <w:pPr>
      <w:tabs>
        <w:tab w:val="clear" w:pos="794"/>
        <w:tab w:val="clear" w:pos="1191"/>
        <w:tab w:val="clear" w:pos="1588"/>
        <w:tab w:val="clear" w:pos="1985"/>
        <w:tab w:val="left" w:pos="426"/>
      </w:tabs>
      <w:overflowPunct/>
      <w:autoSpaceDE/>
      <w:autoSpaceDN/>
      <w:adjustRightInd/>
      <w:spacing w:before="0" w:after="80"/>
      <w:ind w:left="397"/>
      <w:jc w:val="left"/>
      <w:textAlignment w:val="auto"/>
    </w:pPr>
    <w:rPr>
      <w:rFonts w:eastAsia="MS Mincho"/>
      <w:b/>
      <w:i/>
      <w:sz w:val="20"/>
      <w:lang w:val="en-CA"/>
    </w:rPr>
  </w:style>
  <w:style w:type="character" w:customStyle="1" w:styleId="BodyTextIndentChar">
    <w:name w:val="Body Text Indent Char"/>
    <w:basedOn w:val="DefaultParagraphFont"/>
    <w:link w:val="BodyTextIndent"/>
    <w:semiHidden/>
    <w:rsid w:val="003A24A6"/>
    <w:rPr>
      <w:rFonts w:eastAsia="MS Mincho"/>
      <w:b/>
      <w:i/>
      <w:lang w:val="en-CA" w:eastAsia="en-US"/>
    </w:rPr>
  </w:style>
  <w:style w:type="character" w:customStyle="1" w:styleId="AnnexNoTitleChar">
    <w:name w:val="Annex_NoTitle Char"/>
    <w:basedOn w:val="DefaultParagraphFont"/>
    <w:link w:val="AnnexNoTitle"/>
    <w:rsid w:val="003A24A6"/>
    <w:rPr>
      <w:b/>
      <w:sz w:val="28"/>
      <w:lang w:val="en-GB" w:eastAsia="en-US"/>
    </w:rPr>
  </w:style>
  <w:style w:type="character" w:customStyle="1" w:styleId="TablelegendChar">
    <w:name w:val="Table_legend Char"/>
    <w:basedOn w:val="DefaultParagraphFont"/>
    <w:link w:val="Tablelegend"/>
    <w:qFormat/>
    <w:rsid w:val="003A24A6"/>
    <w:rPr>
      <w:sz w:val="22"/>
      <w:lang w:val="en-GB" w:eastAsia="en-US"/>
    </w:rPr>
  </w:style>
  <w:style w:type="character" w:customStyle="1" w:styleId="FigureNoChar">
    <w:name w:val="Figure_No Char"/>
    <w:basedOn w:val="DefaultParagraphFont"/>
    <w:rsid w:val="003A24A6"/>
    <w:rPr>
      <w:caps/>
      <w:sz w:val="18"/>
      <w:lang w:val="fr-FR" w:eastAsia="en-US"/>
    </w:rPr>
  </w:style>
  <w:style w:type="character" w:styleId="Strong">
    <w:name w:val="Strong"/>
    <w:basedOn w:val="DefaultParagraphFont"/>
    <w:qFormat/>
    <w:rsid w:val="003A24A6"/>
    <w:rPr>
      <w:b/>
      <w:bCs/>
    </w:rPr>
  </w:style>
  <w:style w:type="character" w:customStyle="1" w:styleId="CharChar4">
    <w:name w:val="Char Char4"/>
    <w:basedOn w:val="DefaultParagraphFont"/>
    <w:rsid w:val="003A24A6"/>
    <w:rPr>
      <w:b/>
      <w:sz w:val="24"/>
      <w:lang w:val="en-GB" w:eastAsia="en-US" w:bidi="ar-SA"/>
    </w:rPr>
  </w:style>
  <w:style w:type="paragraph" w:styleId="EndnoteText">
    <w:name w:val="endnote text"/>
    <w:basedOn w:val="Normal"/>
    <w:link w:val="EndnoteTextChar"/>
    <w:rsid w:val="003A24A6"/>
    <w:pPr>
      <w:tabs>
        <w:tab w:val="clear" w:pos="794"/>
        <w:tab w:val="clear" w:pos="1191"/>
        <w:tab w:val="clear" w:pos="1588"/>
        <w:tab w:val="clear" w:pos="1985"/>
        <w:tab w:val="left" w:pos="1134"/>
        <w:tab w:val="left" w:pos="1871"/>
        <w:tab w:val="left" w:pos="2268"/>
      </w:tabs>
      <w:spacing w:before="0"/>
      <w:jc w:val="left"/>
    </w:pPr>
    <w:rPr>
      <w:rFonts w:eastAsia="MS Mincho"/>
      <w:sz w:val="20"/>
    </w:rPr>
  </w:style>
  <w:style w:type="character" w:customStyle="1" w:styleId="EndnoteTextChar">
    <w:name w:val="Endnote Text Char"/>
    <w:basedOn w:val="DefaultParagraphFont"/>
    <w:link w:val="EndnoteText"/>
    <w:rsid w:val="003A24A6"/>
    <w:rPr>
      <w:rFonts w:eastAsia="MS Mincho"/>
      <w:lang w:val="en-GB" w:eastAsia="en-US"/>
    </w:rPr>
  </w:style>
  <w:style w:type="paragraph" w:customStyle="1" w:styleId="tabletext0">
    <w:name w:val="tabletext"/>
    <w:basedOn w:val="Normal"/>
    <w:rsid w:val="003A24A6"/>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Normal2">
    <w:name w:val="Normal 2"/>
    <w:basedOn w:val="BodyText"/>
    <w:next w:val="Normal"/>
    <w:qFormat/>
    <w:rsid w:val="003A24A6"/>
    <w:pPr>
      <w:widowControl/>
      <w:numPr>
        <w:numId w:val="0"/>
      </w:numPr>
      <w:spacing w:before="240" w:after="240"/>
      <w:ind w:firstLine="720"/>
    </w:pPr>
    <w:rPr>
      <w:rFonts w:eastAsia="Arial Unicode MS"/>
      <w:szCs w:val="24"/>
    </w:rPr>
  </w:style>
  <w:style w:type="character" w:customStyle="1" w:styleId="EquationChar">
    <w:name w:val="Equation Char"/>
    <w:link w:val="Equation"/>
    <w:locked/>
    <w:rsid w:val="00F70180"/>
    <w:rPr>
      <w:sz w:val="24"/>
      <w:lang w:val="en-GB" w:eastAsia="en-US"/>
    </w:rPr>
  </w:style>
  <w:style w:type="paragraph" w:customStyle="1" w:styleId="TableParagraph">
    <w:name w:val="Table Paragraph"/>
    <w:basedOn w:val="Normal"/>
    <w:uiPriority w:val="1"/>
    <w:qFormat/>
    <w:rsid w:val="00C11A44"/>
    <w:pPr>
      <w:widowControl w:val="0"/>
      <w:tabs>
        <w:tab w:val="clear" w:pos="794"/>
        <w:tab w:val="clear" w:pos="1191"/>
        <w:tab w:val="clear" w:pos="1588"/>
        <w:tab w:val="clear" w:pos="1985"/>
      </w:tabs>
      <w:overflowPunct/>
      <w:adjustRightInd/>
      <w:spacing w:before="39"/>
      <w:jc w:val="center"/>
      <w:textAlignment w:val="auto"/>
    </w:pPr>
    <w:rPr>
      <w:sz w:val="22"/>
      <w:szCs w:val="22"/>
      <w:lang w:val="en-US"/>
    </w:rPr>
  </w:style>
  <w:style w:type="character" w:customStyle="1" w:styleId="UnresolvedMention2">
    <w:name w:val="Unresolved Mention2"/>
    <w:basedOn w:val="DefaultParagraphFont"/>
    <w:uiPriority w:val="99"/>
    <w:semiHidden/>
    <w:unhideWhenUsed/>
    <w:rsid w:val="00C11A44"/>
    <w:rPr>
      <w:color w:val="605E5C"/>
      <w:shd w:val="clear" w:color="auto" w:fill="E1DFDD"/>
    </w:rPr>
  </w:style>
  <w:style w:type="character" w:customStyle="1" w:styleId="TableNo0">
    <w:name w:val="Table_No Знак"/>
    <w:basedOn w:val="DefaultParagraphFont"/>
    <w:locked/>
    <w:rsid w:val="00C11A44"/>
    <w:rPr>
      <w:rFonts w:ascii="Times New Roman" w:hAnsi="Times New Roman"/>
      <w:caps/>
      <w:lang w:val="en-GB" w:eastAsia="en-US"/>
    </w:rPr>
  </w:style>
  <w:style w:type="character" w:customStyle="1" w:styleId="Tabletitle0">
    <w:name w:val="Table_title Знак"/>
    <w:basedOn w:val="DefaultParagraphFont"/>
    <w:locked/>
    <w:rsid w:val="00C11A44"/>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R/go/patents/en" TargetMode="External"/><Relationship Id="rId18" Type="http://schemas.openxmlformats.org/officeDocument/2006/relationships/hyperlink" Target="https://www.itu.int/rec/R-REC-BT.1877/en" TargetMode="External"/><Relationship Id="rId26" Type="http://schemas.openxmlformats.org/officeDocument/2006/relationships/footer" Target="footer3.xml"/><Relationship Id="rId39" Type="http://schemas.openxmlformats.org/officeDocument/2006/relationships/hyperlink" Target="https://www.itu.int/rec/R-REC-BT.1306/en" TargetMode="External"/><Relationship Id="rId21" Type="http://schemas.openxmlformats.org/officeDocument/2006/relationships/hyperlink" Target="https://www.itu.int/pub/R-REP-BT.2049" TargetMode="External"/><Relationship Id="rId34" Type="http://schemas.openxmlformats.org/officeDocument/2006/relationships/hyperlink" Target="https://www.itu.int/rec/R-REC-BT.1833/en" TargetMode="External"/><Relationship Id="rId42" Type="http://schemas.openxmlformats.org/officeDocument/2006/relationships/image" Target="media/image6.png"/><Relationship Id="rId47" Type="http://schemas.openxmlformats.org/officeDocument/2006/relationships/hyperlink" Target="https://www.itu.int/rec/R-REC-BT.1833/en" TargetMode="External"/><Relationship Id="rId50" Type="http://schemas.openxmlformats.org/officeDocument/2006/relationships/image" Target="media/image9.png"/><Relationship Id="rId55" Type="http://schemas.openxmlformats.org/officeDocument/2006/relationships/hyperlink" Target="https://www.itu.int/pub/R-REP-BS.2214"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4.xml"/><Relationship Id="rId11" Type="http://schemas.openxmlformats.org/officeDocument/2006/relationships/header" Target="header2.xml"/><Relationship Id="rId24" Type="http://schemas.openxmlformats.org/officeDocument/2006/relationships/footer" Target="footer2.xml"/><Relationship Id="rId32" Type="http://schemas.openxmlformats.org/officeDocument/2006/relationships/hyperlink" Target="https://www.itu.int/rec/R-REC-BS.1114/en" TargetMode="External"/><Relationship Id="rId37" Type="http://schemas.openxmlformats.org/officeDocument/2006/relationships/image" Target="media/image4.png"/><Relationship Id="rId40" Type="http://schemas.openxmlformats.org/officeDocument/2006/relationships/hyperlink" Target="https://www.itu.int/rec/R-REC-BS.1114/en" TargetMode="External"/><Relationship Id="rId45" Type="http://schemas.openxmlformats.org/officeDocument/2006/relationships/image" Target="media/image7.png"/><Relationship Id="rId53" Type="http://schemas.openxmlformats.org/officeDocument/2006/relationships/hyperlink" Target="https://www.itu.int/rec/R-REC-BS.1114/en" TargetMode="External"/><Relationship Id="rId58" Type="http://schemas.openxmlformats.org/officeDocument/2006/relationships/hyperlink" Target="https://www.itu.int/pub/R-REP-BT.2049" TargetMode="External"/><Relationship Id="rId5" Type="http://schemas.openxmlformats.org/officeDocument/2006/relationships/styles" Target="styles.xml"/><Relationship Id="rId61" Type="http://schemas.openxmlformats.org/officeDocument/2006/relationships/header" Target="header12.xml"/><Relationship Id="rId19" Type="http://schemas.openxmlformats.org/officeDocument/2006/relationships/hyperlink" Target="https://www.itu.int/rec/R-REC-BS.1114/en" TargetMode="External"/><Relationship Id="rId14" Type="http://schemas.openxmlformats.org/officeDocument/2006/relationships/hyperlink" Target="https://www.itu.int/publ/R-REC/en"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s://www.itu.int/rec/R-REC-BS.1114/en" TargetMode="External"/><Relationship Id="rId43" Type="http://schemas.openxmlformats.org/officeDocument/2006/relationships/hyperlink" Target="https://www.itu.int/rec/R-REC-BS.1114/en" TargetMode="External"/><Relationship Id="rId48" Type="http://schemas.openxmlformats.org/officeDocument/2006/relationships/hyperlink" Target="https://www.itu.int/pub/R-REP-BT.2049" TargetMode="External"/><Relationship Id="rId56" Type="http://schemas.openxmlformats.org/officeDocument/2006/relationships/hyperlink" Target="https://www.itu.int/rec/R-REC-BT.1877/en"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itu.int/rec/R-REC-BT.1877/e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tu.int/rec/R-REC-BT.1306/en" TargetMode="External"/><Relationship Id="rId25" Type="http://schemas.openxmlformats.org/officeDocument/2006/relationships/header" Target="header7.xml"/><Relationship Id="rId33" Type="http://schemas.openxmlformats.org/officeDocument/2006/relationships/image" Target="media/image3.png"/><Relationship Id="rId38" Type="http://schemas.openxmlformats.org/officeDocument/2006/relationships/hyperlink" Target="https://www.itu.int/rec/R-REC-BS.1114/en" TargetMode="External"/><Relationship Id="rId46" Type="http://schemas.openxmlformats.org/officeDocument/2006/relationships/hyperlink" Target="https://www.itu.int/rec/R-REC-BT.1306/en" TargetMode="External"/><Relationship Id="rId59" Type="http://schemas.openxmlformats.org/officeDocument/2006/relationships/hyperlink" Target="https://www.itu.int/rec/R-REC-BT.1877/en" TargetMode="External"/><Relationship Id="rId20" Type="http://schemas.openxmlformats.org/officeDocument/2006/relationships/hyperlink" Target="https://www.itu.int/rec/R-REC-BT.1833/en" TargetMode="External"/><Relationship Id="rId41" Type="http://schemas.openxmlformats.org/officeDocument/2006/relationships/image" Target="media/image5.png"/><Relationship Id="rId54" Type="http://schemas.openxmlformats.org/officeDocument/2006/relationships/hyperlink" Target="https://www.itu.int/pub/R-REP-BT.2049"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yperlink" Target="https://www.itu.int/rec/R-REC-BS.1114/en" TargetMode="External"/><Relationship Id="rId49" Type="http://schemas.openxmlformats.org/officeDocument/2006/relationships/image" Target="media/image8.png"/><Relationship Id="rId57" Type="http://schemas.openxmlformats.org/officeDocument/2006/relationships/hyperlink" Target="https://www.itu.int/pub/R-REP-BT.2049" TargetMode="External"/><Relationship Id="rId10" Type="http://schemas.openxmlformats.org/officeDocument/2006/relationships/header" Target="header1.xml"/><Relationship Id="rId31" Type="http://schemas.openxmlformats.org/officeDocument/2006/relationships/footer" Target="footer5.xml"/><Relationship Id="rId44" Type="http://schemas.openxmlformats.org/officeDocument/2006/relationships/hyperlink" Target="https://www.itu.int/rec/R-REC-BT.1306/en" TargetMode="External"/><Relationship Id="rId52" Type="http://schemas.openxmlformats.org/officeDocument/2006/relationships/hyperlink" Target="https://www.itu.int/pub/R-REP-BT.2254" TargetMode="External"/><Relationship Id="rId60"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In recommend part, should was added after the bands</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2.xml><?xml version="1.0" encoding="utf-8"?>
<ds:datastoreItem xmlns:ds="http://schemas.openxmlformats.org/officeDocument/2006/customXml" ds:itemID="{41142CDF-5493-48E3-B693-B2DD2F957573}">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BR_Rec_2005.dotm</Template>
  <TotalTime>6</TotalTime>
  <Pages>44</Pages>
  <Words>12039</Words>
  <Characters>66309</Characters>
  <Application>Microsoft Office Word</Application>
  <DocSecurity>0</DocSecurity>
  <Lines>552</Lines>
  <Paragraphs>156</Paragraphs>
  <ScaleCrop>false</ScaleCrop>
  <HeadingPairs>
    <vt:vector size="2" baseType="variant">
      <vt:variant>
        <vt:lpstr>Title</vt:lpstr>
      </vt:variant>
      <vt:variant>
        <vt:i4>1</vt:i4>
      </vt:variant>
    </vt:vector>
  </HeadingPairs>
  <TitlesOfParts>
    <vt:vector size="1" baseType="lpstr">
      <vt:lpstr>Recommendation ITU-R BT.2016-4 (02/2025) - Error-correction, data framing, modulation and emission methods for terrestrial multimedia broadcasting for mobile reception using handheld receivers in VHF/UHF bands</vt:lpstr>
    </vt:vector>
  </TitlesOfParts>
  <Manager/>
  <Company>ITU</Company>
  <LinksUpToDate>false</LinksUpToDate>
  <CharactersWithSpaces>78192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BT.2016-4 (02/2025) - Error-correction, data framing, modulation and emission methods for terrestrial multimedia broadcasting for mobile reception using handheld receivers in VHF/UHF bands</dc:title>
  <dc:subject>BT Series = Broadcasting service (television)</dc:subject>
  <dc:creator>ITU Radiocommunication Bureau (BR)</dc:creator>
  <cp:keywords/>
  <dc:description/>
  <cp:lastModifiedBy>Gomez, Yoanni</cp:lastModifiedBy>
  <cp:revision>3</cp:revision>
  <cp:lastPrinted>2025-01-21T15:10:00Z</cp:lastPrinted>
  <dcterms:created xsi:type="dcterms:W3CDTF">2025-03-03T13:02:00Z</dcterms:created>
  <dcterms:modified xsi:type="dcterms:W3CDTF">2025-03-04T11:10:00Z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y fmtid="{D5CDD505-2E9C-101B-9397-08002B2CF9AE}" pid="10" name="GrammarlyDocumentId">
    <vt:lpwstr>8bded093876d5283237bb80320b691b9a1ec4caaf968f4e8454abd1f81eda118</vt:lpwstr>
  </property>
</Properties>
</file>