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011DD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011DDA">
              <w:rPr>
                <w:rFonts w:ascii="Tahoma" w:hAnsi="Tahoma" w:cs="Tahoma"/>
                <w:b/>
                <w:bCs/>
                <w:iCs/>
                <w:color w:val="243285"/>
                <w:sz w:val="36"/>
                <w:szCs w:val="36"/>
                <w:lang w:val="es-ES_tradnl"/>
              </w:rPr>
              <w:t>1877</w:t>
            </w:r>
          </w:p>
          <w:p w:rsidR="00227CED" w:rsidRPr="0010336F" w:rsidRDefault="00227CED" w:rsidP="00011DD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011DDA">
              <w:rPr>
                <w:rFonts w:ascii="Tahoma" w:hAnsi="Tahoma" w:cs="Tahoma"/>
                <w:b/>
                <w:bCs/>
                <w:iCs/>
                <w:color w:val="243285"/>
                <w:szCs w:val="24"/>
                <w:lang w:val="es-ES_tradnl"/>
              </w:rPr>
              <w:t>5</w:t>
            </w:r>
            <w:r w:rsidRPr="0010336F">
              <w:rPr>
                <w:rFonts w:ascii="Tahoma" w:hAnsi="Tahoma" w:cs="Tahoma"/>
                <w:b/>
                <w:bCs/>
                <w:iCs/>
                <w:color w:val="243285"/>
                <w:szCs w:val="24"/>
                <w:lang w:val="es-ES_tradnl"/>
              </w:rPr>
              <w:t>/</w:t>
            </w:r>
            <w:r w:rsidR="00011DDA">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27CED" w:rsidRPr="00CF201E"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011DDA" w:rsidP="009B0ABA">
            <w:pPr>
              <w:spacing w:before="80" w:line="500" w:lineRule="exact"/>
              <w:jc w:val="right"/>
              <w:rPr>
                <w:rFonts w:ascii="Tahoma" w:hAnsi="Tahoma" w:cs="Tahoma"/>
                <w:b/>
                <w:bCs/>
                <w:color w:val="243285"/>
                <w:sz w:val="44"/>
                <w:szCs w:val="44"/>
                <w:lang w:val="es-ES_tradnl"/>
              </w:rPr>
            </w:pPr>
            <w:r w:rsidRPr="008F4C85">
              <w:rPr>
                <w:rFonts w:ascii="Tahoma" w:hAnsi="Tahoma" w:cs="Tahoma"/>
                <w:b/>
                <w:bCs/>
                <w:color w:val="333399"/>
                <w:sz w:val="44"/>
                <w:szCs w:val="44"/>
                <w:lang w:val="es-ES"/>
              </w:rPr>
              <w:t>Métodos de corrección de errores,</w:t>
            </w:r>
            <w:r w:rsidRPr="008F4C85">
              <w:rPr>
                <w:rFonts w:ascii="Tahoma" w:hAnsi="Tahoma" w:cs="Tahoma"/>
                <w:b/>
                <w:bCs/>
                <w:color w:val="333399"/>
                <w:sz w:val="44"/>
                <w:szCs w:val="44"/>
                <w:lang w:val="es-ES"/>
              </w:rPr>
              <w:br/>
              <w:t>de configuración de trama de datos,</w:t>
            </w:r>
            <w:r w:rsidRPr="008F4C85">
              <w:rPr>
                <w:rFonts w:ascii="Tahoma" w:hAnsi="Tahoma" w:cs="Tahoma"/>
                <w:b/>
                <w:bCs/>
                <w:color w:val="333399"/>
                <w:sz w:val="44"/>
                <w:szCs w:val="44"/>
                <w:lang w:val="es-ES"/>
              </w:rPr>
              <w:br/>
              <w:t>de modulación y de emisión para</w:t>
            </w:r>
            <w:r w:rsidR="009B0ABA">
              <w:rPr>
                <w:rFonts w:ascii="Tahoma" w:hAnsi="Tahoma" w:cs="Tahoma"/>
                <w:b/>
                <w:bCs/>
                <w:color w:val="333399"/>
                <w:sz w:val="44"/>
                <w:szCs w:val="44"/>
                <w:lang w:val="es-ES"/>
              </w:rPr>
              <w:t xml:space="preserve"> la</w:t>
            </w:r>
            <w:r w:rsidRPr="008F4C85">
              <w:rPr>
                <w:rFonts w:ascii="Tahoma" w:hAnsi="Tahoma" w:cs="Tahoma"/>
                <w:b/>
                <w:bCs/>
                <w:color w:val="333399"/>
                <w:sz w:val="44"/>
                <w:szCs w:val="44"/>
                <w:lang w:val="es-ES"/>
              </w:rPr>
              <w:br/>
              <w:t>segunda generación de sistemas</w:t>
            </w:r>
            <w:r>
              <w:rPr>
                <w:rFonts w:ascii="Tahoma" w:hAnsi="Tahoma" w:cs="Tahoma"/>
                <w:b/>
                <w:bCs/>
                <w:color w:val="333399"/>
                <w:sz w:val="44"/>
                <w:szCs w:val="44"/>
                <w:lang w:val="es-ES"/>
              </w:rPr>
              <w:br/>
            </w:r>
            <w:r w:rsidRPr="008F4C85">
              <w:rPr>
                <w:rFonts w:ascii="Tahoma" w:hAnsi="Tahoma" w:cs="Tahoma"/>
                <w:b/>
                <w:bCs/>
                <w:color w:val="333399"/>
                <w:sz w:val="44"/>
                <w:szCs w:val="44"/>
                <w:lang w:val="es-ES"/>
              </w:rPr>
              <w:t>de radiodifusión de televisión</w:t>
            </w:r>
            <w:r w:rsidRPr="008F4C85">
              <w:rPr>
                <w:rFonts w:ascii="Tahoma" w:hAnsi="Tahoma" w:cs="Tahoma"/>
                <w:b/>
                <w:bCs/>
                <w:color w:val="333399"/>
                <w:sz w:val="44"/>
                <w:szCs w:val="44"/>
                <w:lang w:val="es-ES"/>
              </w:rPr>
              <w:br/>
              <w:t>digital terrenal</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CF201E"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CF201E"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CF201E"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CF201E"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CF201E"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CF201E"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CF201E"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CF201E"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CF201E"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F77F28" w:rsidRDefault="00011DDA" w:rsidP="00011DDA">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BT.1877</w:t>
      </w:r>
    </w:p>
    <w:p w:rsidR="00011DDA" w:rsidRPr="008F4C85" w:rsidRDefault="00011DDA" w:rsidP="00DB4555">
      <w:pPr>
        <w:pStyle w:val="Rectitle"/>
        <w:rPr>
          <w:lang w:val="es-ES"/>
        </w:rPr>
      </w:pPr>
      <w:r w:rsidRPr="008F4C85">
        <w:rPr>
          <w:lang w:val="es-ES"/>
        </w:rPr>
        <w:t>Métodos de corrección de errores, de configuración de trama de datos,</w:t>
      </w:r>
      <w:r w:rsidRPr="008F4C85">
        <w:rPr>
          <w:lang w:val="es-ES"/>
        </w:rPr>
        <w:br/>
        <w:t>de modulación y de emisión para la segunda generación</w:t>
      </w:r>
      <w:r w:rsidR="00DB4555">
        <w:rPr>
          <w:lang w:val="es-ES"/>
        </w:rPr>
        <w:t xml:space="preserve"> </w:t>
      </w:r>
      <w:r w:rsidRPr="008F4C85">
        <w:rPr>
          <w:lang w:val="es-ES"/>
        </w:rPr>
        <w:t>de sistemas</w:t>
      </w:r>
      <w:r w:rsidR="00DB4555">
        <w:rPr>
          <w:lang w:val="es-ES"/>
        </w:rPr>
        <w:br/>
      </w:r>
      <w:r w:rsidRPr="008F4C85">
        <w:rPr>
          <w:lang w:val="es-ES"/>
        </w:rPr>
        <w:t>de radiodifusión de televisión digital terrenal</w:t>
      </w:r>
    </w:p>
    <w:p w:rsidR="00011DDA" w:rsidRPr="008F4C85" w:rsidRDefault="00011DDA" w:rsidP="00011DDA">
      <w:pPr>
        <w:pStyle w:val="Recref"/>
        <w:rPr>
          <w:lang w:val="es-ES"/>
        </w:rPr>
      </w:pPr>
      <w:r w:rsidRPr="008F4C85">
        <w:rPr>
          <w:lang w:val="es-ES"/>
        </w:rPr>
        <w:t xml:space="preserve">(Cuestión UIT-R </w:t>
      </w:r>
      <w:r>
        <w:rPr>
          <w:lang w:val="es-ES"/>
        </w:rPr>
        <w:t xml:space="preserve"> </w:t>
      </w:r>
      <w:r w:rsidRPr="008F4C85">
        <w:rPr>
          <w:lang w:val="es-ES"/>
        </w:rPr>
        <w:t>31/6)</w:t>
      </w:r>
    </w:p>
    <w:p w:rsidR="00186D9B" w:rsidRPr="00CF201E" w:rsidRDefault="00186D9B" w:rsidP="00E147F6">
      <w:pPr>
        <w:pStyle w:val="Blanc"/>
        <w:rPr>
          <w:lang w:val="es-ES_tradnl"/>
        </w:rPr>
      </w:pPr>
    </w:p>
    <w:p w:rsidR="00011DDA" w:rsidRPr="008F4C85" w:rsidRDefault="00011DDA" w:rsidP="00011DDA">
      <w:pPr>
        <w:pStyle w:val="Recdate"/>
        <w:rPr>
          <w:lang w:val="es-ES"/>
        </w:rPr>
      </w:pPr>
      <w:r w:rsidRPr="008F4C85">
        <w:rPr>
          <w:lang w:val="es-ES"/>
        </w:rPr>
        <w:t>(2010)</w:t>
      </w:r>
    </w:p>
    <w:p w:rsidR="00186D9B" w:rsidRPr="00CF201E" w:rsidRDefault="00186D9B" w:rsidP="00186D9B">
      <w:pPr>
        <w:pStyle w:val="Blanc"/>
        <w:rPr>
          <w:lang w:val="es-ES_tradnl"/>
        </w:rPr>
      </w:pPr>
    </w:p>
    <w:p w:rsidR="00011DDA" w:rsidRPr="008F4C85" w:rsidRDefault="00011DDA" w:rsidP="00CF502E">
      <w:pPr>
        <w:pStyle w:val="HeadingSum"/>
        <w:rPr>
          <w:lang w:val="es-ES"/>
        </w:rPr>
      </w:pPr>
      <w:r w:rsidRPr="008F4C85">
        <w:rPr>
          <w:lang w:val="es-ES"/>
        </w:rPr>
        <w:t>Cometido</w:t>
      </w:r>
    </w:p>
    <w:p w:rsidR="00011DDA" w:rsidRPr="008F4C85" w:rsidRDefault="00011DDA" w:rsidP="00CF502E">
      <w:pPr>
        <w:pStyle w:val="Summary"/>
        <w:rPr>
          <w:sz w:val="24"/>
          <w:szCs w:val="24"/>
          <w:lang w:val="es-ES"/>
        </w:rPr>
      </w:pPr>
      <w:r w:rsidRPr="00D63964">
        <w:rPr>
          <w:szCs w:val="22"/>
          <w:lang w:val="es-ES"/>
        </w:rPr>
        <w:t>La presente Recomendación define los métodos de corrección de errores, de configuración de trama de datos, de modulación y de emisión para la segunda generación de los sistemas de transmisión radiodifusión de televisión digital terrenal</w:t>
      </w:r>
      <w:r>
        <w:rPr>
          <w:rStyle w:val="FootnoteReference"/>
          <w:szCs w:val="22"/>
          <w:lang w:val="es-ES"/>
        </w:rPr>
        <w:footnoteReference w:id="1"/>
      </w:r>
      <w:r w:rsidRPr="00D63964">
        <w:rPr>
          <w:szCs w:val="22"/>
          <w:lang w:val="es-ES"/>
        </w:rPr>
        <w:t xml:space="preserve"> (a los que se denomina, fuera del ámbito del UIT-R, sistemas DVB-T2 desarrollados de forma que sean compatibles con las disposiciones del Acuerdo GE06). Esta Recomendación está dedicada a los sistemas de transmisión de radiodifusión digital terrenal en los que una elevada flexibilidad en la configuración del sistema y la interactividad en la radiodifusión revisten gran importancia para permitir una amplia gama de compromisos entre el funcionamiento con niveles mínimos de la relación </w:t>
      </w:r>
      <w:r w:rsidRPr="00D63964">
        <w:rPr>
          <w:i/>
          <w:iCs/>
          <w:szCs w:val="22"/>
          <w:lang w:val="es-ES"/>
        </w:rPr>
        <w:t>C</w:t>
      </w:r>
      <w:r w:rsidRPr="00D63964">
        <w:rPr>
          <w:szCs w:val="22"/>
          <w:lang w:val="es-ES"/>
        </w:rPr>
        <w:t>/</w:t>
      </w:r>
      <w:r w:rsidRPr="00D63964">
        <w:rPr>
          <w:i/>
          <w:iCs/>
          <w:szCs w:val="22"/>
          <w:lang w:val="es-ES"/>
        </w:rPr>
        <w:t>N</w:t>
      </w:r>
      <w:r w:rsidRPr="00D63964">
        <w:rPr>
          <w:szCs w:val="22"/>
          <w:lang w:val="es-ES"/>
        </w:rPr>
        <w:t xml:space="preserve"> y la máxima capacidad de transmisión</w:t>
      </w:r>
      <w:r w:rsidRPr="008F4C85">
        <w:rPr>
          <w:rStyle w:val="FootnoteReference"/>
          <w:szCs w:val="24"/>
          <w:lang w:val="es-ES"/>
        </w:rPr>
        <w:footnoteReference w:id="2"/>
      </w:r>
      <w:r w:rsidRPr="008F4C85">
        <w:rPr>
          <w:sz w:val="24"/>
          <w:szCs w:val="24"/>
          <w:lang w:val="es-ES"/>
        </w:rPr>
        <w:t>.</w:t>
      </w:r>
    </w:p>
    <w:p w:rsidR="00363B46" w:rsidRPr="00CF201E" w:rsidRDefault="00363B46" w:rsidP="00363B46">
      <w:pPr>
        <w:pStyle w:val="Blanc"/>
        <w:rPr>
          <w:lang w:val="es-ES_tradnl"/>
        </w:rPr>
      </w:pPr>
    </w:p>
    <w:p w:rsidR="00011DDA" w:rsidRPr="008F4C85" w:rsidRDefault="00011DDA" w:rsidP="00CF502E">
      <w:pPr>
        <w:pStyle w:val="Normalaftertitle"/>
        <w:rPr>
          <w:lang w:val="es-ES"/>
        </w:rPr>
      </w:pPr>
      <w:r w:rsidRPr="008F4C85">
        <w:rPr>
          <w:lang w:val="es-ES"/>
        </w:rPr>
        <w:t>La Asamblea de Radiocomunicaciones de la UIT,</w:t>
      </w:r>
    </w:p>
    <w:p w:rsidR="00011DDA" w:rsidRPr="008F4C85" w:rsidRDefault="00011DDA" w:rsidP="00CF502E">
      <w:pPr>
        <w:pStyle w:val="Call"/>
        <w:rPr>
          <w:lang w:val="es-ES"/>
        </w:rPr>
      </w:pPr>
      <w:r w:rsidRPr="008F4C85">
        <w:rPr>
          <w:lang w:val="es-ES"/>
        </w:rPr>
        <w:t>considerando</w:t>
      </w:r>
    </w:p>
    <w:p w:rsidR="00011DDA" w:rsidRPr="008F4C85" w:rsidRDefault="00011DDA" w:rsidP="00CF502E">
      <w:pPr>
        <w:rPr>
          <w:lang w:val="es-ES"/>
        </w:rPr>
      </w:pPr>
      <w:r w:rsidRPr="008F4C85">
        <w:rPr>
          <w:lang w:val="es-ES"/>
        </w:rPr>
        <w:t>a)</w:t>
      </w:r>
      <w:r w:rsidRPr="008F4C85">
        <w:rPr>
          <w:lang w:val="es-ES"/>
        </w:rPr>
        <w:tab/>
        <w:t>que en la Recomendación UIT-R</w:t>
      </w:r>
      <w:r>
        <w:rPr>
          <w:lang w:val="es-ES"/>
        </w:rPr>
        <w:t xml:space="preserve"> </w:t>
      </w:r>
      <w:r w:rsidRPr="008F4C85">
        <w:rPr>
          <w:lang w:val="es-ES"/>
        </w:rPr>
        <w:t xml:space="preserve">BT.1306 figura la descripción de los sistemas de televisión digital terrenal utilizados en los sistemas de radiodifusión actuales; </w:t>
      </w:r>
    </w:p>
    <w:p w:rsidR="00011DDA" w:rsidRPr="008F4C85" w:rsidRDefault="00011DDA" w:rsidP="00CF502E">
      <w:pPr>
        <w:rPr>
          <w:lang w:val="es-ES"/>
        </w:rPr>
      </w:pPr>
      <w:r w:rsidRPr="008F4C85">
        <w:rPr>
          <w:lang w:val="es-ES"/>
        </w:rPr>
        <w:t>b)</w:t>
      </w:r>
      <w:r w:rsidRPr="008F4C85">
        <w:rPr>
          <w:lang w:val="es-ES"/>
        </w:rPr>
        <w:tab/>
        <w:t>que algunas administraciones han introducido a partir de 1997 la radiodifusión de televisión digital terrenal (RTDT) en las bandas de ondas métricas y decimétricas;</w:t>
      </w:r>
    </w:p>
    <w:p w:rsidR="00011DDA" w:rsidRPr="008F4C85" w:rsidRDefault="00011DDA" w:rsidP="00CF502E">
      <w:pPr>
        <w:rPr>
          <w:lang w:val="es-ES"/>
        </w:rPr>
      </w:pPr>
      <w:r w:rsidRPr="008F4C85">
        <w:rPr>
          <w:lang w:val="es-ES"/>
        </w:rPr>
        <w:t>c)</w:t>
      </w:r>
      <w:r w:rsidRPr="008F4C85">
        <w:rPr>
          <w:lang w:val="es-ES"/>
        </w:rPr>
        <w:tab/>
        <w:t>que podría ser conveniente sustentar la transmisión simultánea de una jerarquía de niveles de calidad anidados (incluidas televisión de alta definición (TVAD), de definición mejorada (TVDM) y de definición convencional (TVDC)) en un solo canal;</w:t>
      </w:r>
    </w:p>
    <w:p w:rsidR="00011DDA" w:rsidRPr="008F4C85" w:rsidRDefault="00011DDA" w:rsidP="00CF502E">
      <w:pPr>
        <w:rPr>
          <w:lang w:val="es-ES"/>
        </w:rPr>
      </w:pPr>
      <w:r w:rsidRPr="008F4C85">
        <w:rPr>
          <w:lang w:val="es-ES"/>
        </w:rPr>
        <w:t>d)</w:t>
      </w:r>
      <w:r w:rsidRPr="008F4C85">
        <w:rPr>
          <w:lang w:val="es-ES"/>
        </w:rPr>
        <w:tab/>
        <w:t>que en las bandas de ondas métricas y decimétricas existen muchos tipos de interferencia, incluida la interferencia cocanal y de canal adyacente, ruido de encendido, propagación multitrayecto y otras distorsiones;</w:t>
      </w:r>
    </w:p>
    <w:p w:rsidR="00011DDA" w:rsidRPr="008F4C85" w:rsidRDefault="00011DDA" w:rsidP="00363B46">
      <w:pPr>
        <w:keepNext/>
        <w:keepLines/>
        <w:rPr>
          <w:lang w:val="es-ES"/>
        </w:rPr>
      </w:pPr>
      <w:r w:rsidRPr="008F4C85">
        <w:rPr>
          <w:lang w:val="es-ES"/>
        </w:rPr>
        <w:lastRenderedPageBreak/>
        <w:t>e)</w:t>
      </w:r>
      <w:r w:rsidRPr="008F4C85">
        <w:rPr>
          <w:lang w:val="es-ES"/>
        </w:rPr>
        <w:tab/>
        <w:t>que es necesario que la sincronización de trama pueda ser resistente en los canales sujetos a errores de transmisión;</w:t>
      </w:r>
    </w:p>
    <w:p w:rsidR="00011DDA" w:rsidRPr="008F4C85" w:rsidRDefault="00011DDA" w:rsidP="00363B46">
      <w:pPr>
        <w:keepNext/>
        <w:keepLines/>
        <w:rPr>
          <w:lang w:val="es-ES"/>
        </w:rPr>
      </w:pPr>
      <w:r w:rsidRPr="008F4C85">
        <w:rPr>
          <w:lang w:val="es-ES"/>
        </w:rPr>
        <w:t>f)</w:t>
      </w:r>
      <w:r w:rsidRPr="008F4C85">
        <w:rPr>
          <w:lang w:val="es-ES"/>
        </w:rPr>
        <w:tab/>
        <w:t>que es conveniente que la estructura de trama se adapte a canales de diferentes velocidades binarias;</w:t>
      </w:r>
    </w:p>
    <w:p w:rsidR="00011DDA" w:rsidRPr="008F4C85" w:rsidRDefault="00011DDA" w:rsidP="00CF502E">
      <w:pPr>
        <w:rPr>
          <w:lang w:val="es-ES"/>
        </w:rPr>
      </w:pPr>
      <w:r w:rsidRPr="008F4C85">
        <w:rPr>
          <w:lang w:val="es-ES"/>
        </w:rPr>
        <w:t>g)</w:t>
      </w:r>
      <w:r w:rsidRPr="008F4C85">
        <w:rPr>
          <w:lang w:val="es-ES"/>
        </w:rPr>
        <w:tab/>
        <w:t>que recientes desarrollos en el campo de la codificación de canal y de la modulación han dado lugar a nuevas técnicas cuyo comportamiento se aproxima al límite de Shannon;</w:t>
      </w:r>
    </w:p>
    <w:p w:rsidR="00011DDA" w:rsidRPr="008F4C85" w:rsidRDefault="00011DDA" w:rsidP="00CF502E">
      <w:pPr>
        <w:rPr>
          <w:lang w:val="es-ES"/>
        </w:rPr>
      </w:pPr>
      <w:r w:rsidRPr="008F4C85">
        <w:rPr>
          <w:lang w:val="es-ES"/>
        </w:rPr>
        <w:t>h)</w:t>
      </w:r>
      <w:r w:rsidRPr="008F4C85">
        <w:rPr>
          <w:lang w:val="es-ES"/>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rsidR="00011DDA" w:rsidRPr="008F4C85" w:rsidRDefault="00011DDA" w:rsidP="00CF502E">
      <w:pPr>
        <w:rPr>
          <w:lang w:val="es-ES"/>
        </w:rPr>
      </w:pPr>
      <w:r w:rsidRPr="008F4C85">
        <w:rPr>
          <w:lang w:val="es-ES"/>
        </w:rPr>
        <w:t>j)</w:t>
      </w:r>
      <w:r w:rsidRPr="008F4C85">
        <w:rPr>
          <w:lang w:val="es-ES"/>
        </w:rPr>
        <w:tab/>
        <w:t xml:space="preserve">que los sistemas recomendados utilizan tales técnicas y, por consiguiente, permiten una amplia gama de compromisos entre el funcionamiento con niveles mínimos de la relación </w:t>
      </w:r>
      <w:r w:rsidRPr="008F4C85">
        <w:rPr>
          <w:i/>
          <w:iCs/>
          <w:lang w:val="es-ES"/>
        </w:rPr>
        <w:t>C</w:t>
      </w:r>
      <w:r w:rsidRPr="008F4C85">
        <w:rPr>
          <w:lang w:val="es-ES"/>
        </w:rPr>
        <w:t>/</w:t>
      </w:r>
      <w:r w:rsidRPr="008F4C85">
        <w:rPr>
          <w:i/>
          <w:iCs/>
          <w:lang w:val="es-ES"/>
        </w:rPr>
        <w:t>N</w:t>
      </w:r>
      <w:r w:rsidRPr="008F4C85">
        <w:rPr>
          <w:lang w:val="es-ES"/>
        </w:rPr>
        <w:t xml:space="preserve"> y la máxima capacidad de transmisión;</w:t>
      </w:r>
    </w:p>
    <w:p w:rsidR="00011DDA" w:rsidRPr="008F4C85" w:rsidRDefault="00011DDA" w:rsidP="00CF502E">
      <w:pPr>
        <w:rPr>
          <w:lang w:val="es-ES"/>
        </w:rPr>
      </w:pPr>
      <w:r w:rsidRPr="008F4C85">
        <w:rPr>
          <w:lang w:val="es-ES"/>
        </w:rPr>
        <w:t>k)</w:t>
      </w:r>
      <w:r w:rsidRPr="008F4C85">
        <w:rPr>
          <w:lang w:val="es-ES"/>
        </w:rPr>
        <w:tab/>
        <w:t>que el sistema recomendado debería ser capaz de manejar una cierta variedad de formatos audiovisuales avanzados actualmente disponibles y en estado de definición;</w:t>
      </w:r>
    </w:p>
    <w:p w:rsidR="00011DDA" w:rsidRPr="008F4C85" w:rsidRDefault="00011DDA" w:rsidP="00CF502E">
      <w:pPr>
        <w:rPr>
          <w:lang w:val="es-ES"/>
        </w:rPr>
      </w:pPr>
      <w:r w:rsidRPr="008F4C85">
        <w:rPr>
          <w:lang w:val="es-ES"/>
        </w:rPr>
        <w:t>l)</w:t>
      </w:r>
      <w:r w:rsidRPr="008F4C85">
        <w:rPr>
          <w:lang w:val="es-ES"/>
        </w:rPr>
        <w:tab/>
        <w:t>que la selección de opciones de modulación debe basarse en condiciones específicas, tales como los recursos de espectro, políticas, requisitos de cobertura, estructura de red existente, condiciones de recepción, tipo del servicio requerido y costes para los consumidores y radiodifusores,</w:t>
      </w:r>
    </w:p>
    <w:p w:rsidR="00011DDA" w:rsidRPr="008F4C85" w:rsidRDefault="00011DDA" w:rsidP="00CF502E">
      <w:pPr>
        <w:pStyle w:val="Call"/>
        <w:rPr>
          <w:lang w:val="es-ES"/>
        </w:rPr>
      </w:pPr>
      <w:r w:rsidRPr="008F4C85">
        <w:rPr>
          <w:lang w:val="es-ES"/>
        </w:rPr>
        <w:t>recomienda</w:t>
      </w:r>
    </w:p>
    <w:p w:rsidR="00011DDA" w:rsidRDefault="00011DDA" w:rsidP="00CF502E">
      <w:pPr>
        <w:rPr>
          <w:lang w:val="es-ES"/>
        </w:rPr>
      </w:pPr>
      <w:r w:rsidRPr="008F4C85">
        <w:rPr>
          <w:b/>
          <w:lang w:val="es-ES"/>
        </w:rPr>
        <w:t>1</w:t>
      </w:r>
      <w:r w:rsidRPr="008F4C85">
        <w:rPr>
          <w:lang w:val="es-ES"/>
        </w:rPr>
        <w:tab/>
        <w:t>que las administraciones que deseen introducir la segunda generación de sistemas RTDT utilicen el sistema descrito en el Anexo 1.</w:t>
      </w:r>
    </w:p>
    <w:p w:rsidR="00CF502E" w:rsidRDefault="00CF502E" w:rsidP="00CF502E">
      <w:pPr>
        <w:rPr>
          <w:lang w:val="es-ES"/>
        </w:rPr>
      </w:pPr>
    </w:p>
    <w:p w:rsidR="00DB4555" w:rsidRDefault="00DB4555" w:rsidP="00CF502E">
      <w:pPr>
        <w:rPr>
          <w:lang w:val="es-ES"/>
        </w:rPr>
      </w:pPr>
    </w:p>
    <w:p w:rsidR="00DB4555" w:rsidRDefault="00DB4555" w:rsidP="00CF502E">
      <w:pPr>
        <w:rPr>
          <w:lang w:val="es-ES"/>
        </w:rPr>
      </w:pPr>
    </w:p>
    <w:p w:rsidR="00363B46" w:rsidRPr="008F4C85" w:rsidRDefault="00363B46" w:rsidP="00CF502E">
      <w:pPr>
        <w:rPr>
          <w:lang w:val="es-ES"/>
        </w:rPr>
      </w:pPr>
    </w:p>
    <w:p w:rsidR="00011DDA" w:rsidRPr="008F4C85" w:rsidRDefault="00011DDA" w:rsidP="00011DDA">
      <w:pPr>
        <w:pStyle w:val="AnnexNoTitle"/>
        <w:rPr>
          <w:lang w:val="es-ES"/>
        </w:rPr>
      </w:pPr>
      <w:bookmarkStart w:id="4" w:name="_Toc109437827"/>
      <w:bookmarkStart w:id="5" w:name="_Toc115586889"/>
      <w:r w:rsidRPr="008F4C85">
        <w:rPr>
          <w:lang w:val="es-ES"/>
        </w:rPr>
        <w:t>Anexo 1</w:t>
      </w:r>
      <w:bookmarkEnd w:id="4"/>
      <w:bookmarkEnd w:id="5"/>
    </w:p>
    <w:p w:rsidR="00363B46" w:rsidRPr="00CF201E" w:rsidRDefault="00363B46" w:rsidP="00363B46">
      <w:pPr>
        <w:pStyle w:val="Blanc"/>
        <w:rPr>
          <w:lang w:val="es-ES_tradnl"/>
        </w:rPr>
      </w:pPr>
    </w:p>
    <w:p w:rsidR="00011DDA" w:rsidRDefault="00011DDA" w:rsidP="00CF502E">
      <w:pPr>
        <w:pStyle w:val="Normalaftertitle"/>
        <w:rPr>
          <w:lang w:val="es-ES"/>
        </w:rPr>
      </w:pPr>
      <w:r w:rsidRPr="008F4C85">
        <w:rPr>
          <w:lang w:val="es-ES"/>
        </w:rPr>
        <w:t>El Cuadro 1 presenta datos sobre un sistema multiportadora de segunda generación con múltiples conductos de capa física (PLP). En el Apéndice 1 figuran las especificaciones y las directrices de implementación para este sistema (denominado, fuera del ámbito del UIT-R, sistema DVB-T2</w:t>
      </w:r>
      <w:r w:rsidR="002F2DAA">
        <w:rPr>
          <w:lang w:val="es-ES"/>
        </w:rPr>
        <w:t>)</w:t>
      </w:r>
      <w:r w:rsidRPr="008F4C85">
        <w:rPr>
          <w:lang w:val="es-ES"/>
        </w:rPr>
        <w:t>.</w:t>
      </w:r>
    </w:p>
    <w:p w:rsidR="00011DDA" w:rsidRDefault="00011DDA" w:rsidP="00011DDA">
      <w:pPr>
        <w:rPr>
          <w:lang w:val="es-ES_tradnl"/>
        </w:rPr>
        <w:sectPr w:rsidR="00011DDA" w:rsidSect="00344123">
          <w:headerReference w:type="even" r:id="rId14"/>
          <w:headerReference w:type="default" r:id="rId15"/>
          <w:pgSz w:w="11907" w:h="16834" w:code="9"/>
          <w:pgMar w:top="1418" w:right="1134" w:bottom="1134" w:left="1134" w:header="720" w:footer="482" w:gutter="0"/>
          <w:paperSrc w:first="15" w:other="15"/>
          <w:pgNumType w:start="1"/>
          <w:cols w:space="720"/>
        </w:sectPr>
      </w:pPr>
    </w:p>
    <w:p w:rsidR="00011DDA" w:rsidRPr="008F4C85" w:rsidRDefault="00011DDA" w:rsidP="007D5C30">
      <w:pPr>
        <w:pStyle w:val="TableNo"/>
        <w:rPr>
          <w:lang w:val="es-ES"/>
        </w:rPr>
      </w:pPr>
      <w:r w:rsidRPr="008F4C85">
        <w:rPr>
          <w:lang w:val="es-ES"/>
        </w:rPr>
        <w:lastRenderedPageBreak/>
        <w:t>CUADRO 1</w:t>
      </w:r>
    </w:p>
    <w:p w:rsidR="00011DDA" w:rsidRPr="008F4C85" w:rsidRDefault="00011DDA" w:rsidP="00011DDA">
      <w:pPr>
        <w:pStyle w:val="Tabletitle"/>
        <w:rPr>
          <w:szCs w:val="24"/>
          <w:lang w:val="es-ES"/>
        </w:rPr>
      </w:pPr>
      <w:r w:rsidRPr="008F4C85">
        <w:rPr>
          <w:szCs w:val="24"/>
          <w:lang w:val="es-ES"/>
        </w:rPr>
        <w:t>Parámetros de la segunda generación de sistemas de transmisión RTDT</w:t>
      </w:r>
    </w:p>
    <w:p w:rsidR="00011DDA" w:rsidRPr="008F4C85" w:rsidRDefault="00011DDA" w:rsidP="00011DDA">
      <w:pPr>
        <w:pStyle w:val="Tabletitle"/>
        <w:rPr>
          <w:b w:val="0"/>
          <w:szCs w:val="24"/>
          <w:lang w:val="es-ES"/>
        </w:rPr>
      </w:pPr>
      <w:r w:rsidRPr="008F4C85">
        <w:rPr>
          <w:bCs/>
          <w:color w:val="000000"/>
          <w:szCs w:val="24"/>
          <w:lang w:val="es-ES"/>
        </w:rPr>
        <w:t xml:space="preserve">Sistema multiportadora de segunda generación con múltiples conductos de capa física </w:t>
      </w:r>
      <w:r w:rsidRPr="008F4C85">
        <w:rPr>
          <w:bCs/>
          <w:szCs w:val="24"/>
          <w:lang w:val="es-ES"/>
        </w:rPr>
        <w:t>(PLP)</w:t>
      </w:r>
      <w:r w:rsidRPr="008F4C85">
        <w:rPr>
          <w:bCs/>
          <w:szCs w:val="24"/>
          <w:vertAlign w:val="superscript"/>
          <w:lang w:val="es-ES"/>
        </w:rPr>
        <w:t>(1)</w:t>
      </w:r>
    </w:p>
    <w:tbl>
      <w:tblPr>
        <w:tblW w:w="14459" w:type="dxa"/>
        <w:jc w:val="center"/>
        <w:tblLayout w:type="fixed"/>
        <w:tblLook w:val="0000"/>
      </w:tblPr>
      <w:tblGrid>
        <w:gridCol w:w="563"/>
        <w:gridCol w:w="1567"/>
        <w:gridCol w:w="2054"/>
        <w:gridCol w:w="2055"/>
        <w:gridCol w:w="2055"/>
        <w:gridCol w:w="2055"/>
        <w:gridCol w:w="2055"/>
        <w:gridCol w:w="2055"/>
      </w:tblGrid>
      <w:tr w:rsidR="00011DDA" w:rsidRPr="008F4C85" w:rsidTr="009668C1">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Nº</w:t>
            </w:r>
          </w:p>
        </w:tc>
        <w:tc>
          <w:tcPr>
            <w:tcW w:w="1567" w:type="dxa"/>
            <w:tcBorders>
              <w:top w:val="single" w:sz="6" w:space="0" w:color="auto"/>
              <w:left w:val="single" w:sz="6" w:space="0" w:color="auto"/>
              <w:bottom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Parámetros</w:t>
            </w:r>
          </w:p>
        </w:tc>
        <w:tc>
          <w:tcPr>
            <w:tcW w:w="2054" w:type="dxa"/>
            <w:tcBorders>
              <w:top w:val="single" w:sz="6" w:space="0" w:color="auto"/>
              <w:left w:val="single" w:sz="6" w:space="0" w:color="auto"/>
              <w:bottom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de 1,7 MHz (MDFO)</w:t>
            </w:r>
            <w:r w:rsidRPr="008F4C85">
              <w:rPr>
                <w:sz w:val="20"/>
                <w:vertAlign w:val="superscript"/>
                <w:lang w:val="es-ES"/>
              </w:rPr>
              <w:t>(2)</w:t>
            </w:r>
          </w:p>
        </w:tc>
        <w:tc>
          <w:tcPr>
            <w:tcW w:w="2055" w:type="dxa"/>
            <w:tcBorders>
              <w:top w:val="single" w:sz="6" w:space="0" w:color="auto"/>
              <w:left w:val="single" w:sz="6" w:space="0" w:color="auto"/>
              <w:bottom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de 5 MHz (MDFO)</w:t>
            </w:r>
            <w:r w:rsidRPr="008F4C85">
              <w:rPr>
                <w:sz w:val="20"/>
                <w:vertAlign w:val="superscript"/>
                <w:lang w:val="es-ES"/>
              </w:rPr>
              <w:t>(2)</w:t>
            </w:r>
          </w:p>
        </w:tc>
        <w:tc>
          <w:tcPr>
            <w:tcW w:w="2055" w:type="dxa"/>
            <w:tcBorders>
              <w:top w:val="single" w:sz="6" w:space="0" w:color="auto"/>
              <w:left w:val="single" w:sz="6" w:space="0" w:color="auto"/>
              <w:bottom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de 6 MHz (MDFO)</w:t>
            </w:r>
          </w:p>
        </w:tc>
        <w:tc>
          <w:tcPr>
            <w:tcW w:w="2055" w:type="dxa"/>
            <w:tcBorders>
              <w:top w:val="single" w:sz="6" w:space="0" w:color="auto"/>
              <w:left w:val="single" w:sz="6" w:space="0" w:color="auto"/>
              <w:bottom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de 7 MHz (MDFO)</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9668C1">
            <w:pPr>
              <w:pStyle w:val="Tablehead"/>
              <w:rPr>
                <w:sz w:val="20"/>
                <w:lang w:val="es-ES"/>
              </w:rPr>
            </w:pPr>
            <w:r w:rsidRPr="008F4C85">
              <w:rPr>
                <w:sz w:val="20"/>
                <w:lang w:val="es-ES"/>
              </w:rPr>
              <w:t>Multiportadora de 8 MHz (MDFO)</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9668C1">
            <w:pPr>
              <w:pStyle w:val="Tablehead"/>
              <w:rPr>
                <w:sz w:val="20"/>
                <w:lang w:val="es-ES"/>
              </w:rPr>
            </w:pPr>
            <w:r w:rsidRPr="008F4C85">
              <w:rPr>
                <w:sz w:val="20"/>
                <w:lang w:val="es-ES"/>
              </w:rPr>
              <w:t>Multiportadora de 10 MHz (MDFO)</w:t>
            </w:r>
            <w:r w:rsidRPr="008F4C85">
              <w:rPr>
                <w:sz w:val="20"/>
                <w:vertAlign w:val="superscript"/>
                <w:lang w:val="es-ES"/>
              </w:rPr>
              <w:t>(2)</w:t>
            </w:r>
          </w:p>
        </w:tc>
      </w:tr>
      <w:tr w:rsidR="00011DDA" w:rsidRPr="00CF201E" w:rsidTr="009668C1">
        <w:trPr>
          <w:cantSplit/>
          <w:jc w:val="center"/>
        </w:trPr>
        <w:tc>
          <w:tcPr>
            <w:tcW w:w="563"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1</w:t>
            </w:r>
          </w:p>
        </w:tc>
        <w:tc>
          <w:tcPr>
            <w:tcW w:w="1567"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left"/>
              <w:rPr>
                <w:sz w:val="20"/>
                <w:szCs w:val="22"/>
                <w:lang w:val="es-ES"/>
              </w:rPr>
            </w:pPr>
            <w:r w:rsidRPr="008F4C85">
              <w:rPr>
                <w:sz w:val="20"/>
                <w:szCs w:val="22"/>
                <w:lang w:val="es-ES"/>
              </w:rPr>
              <w:t>Anchura de banda utilizada</w:t>
            </w:r>
          </w:p>
        </w:tc>
        <w:tc>
          <w:tcPr>
            <w:tcW w:w="2054" w:type="dxa"/>
            <w:tcBorders>
              <w:top w:val="single" w:sz="6" w:space="0" w:color="auto"/>
              <w:left w:val="single" w:sz="6" w:space="0" w:color="auto"/>
              <w:bottom w:val="single" w:sz="6" w:space="0" w:color="auto"/>
              <w:right w:val="single" w:sz="6" w:space="0" w:color="auto"/>
            </w:tcBorders>
          </w:tcPr>
          <w:p w:rsidR="00011DDA" w:rsidRPr="008F4C85" w:rsidRDefault="00011DDA" w:rsidP="002F2DAA">
            <w:pPr>
              <w:pStyle w:val="Tabletext"/>
              <w:jc w:val="center"/>
              <w:rPr>
                <w:sz w:val="20"/>
                <w:szCs w:val="22"/>
                <w:lang w:val="es-ES"/>
              </w:rPr>
            </w:pPr>
            <w:r w:rsidRPr="008F4C85">
              <w:rPr>
                <w:sz w:val="20"/>
                <w:szCs w:val="22"/>
                <w:lang w:val="es-ES"/>
              </w:rPr>
              <w:t>1,54 MHz</w:t>
            </w:r>
            <w:r w:rsidR="002F2DAA">
              <w:rPr>
                <w:sz w:val="20"/>
                <w:szCs w:val="22"/>
                <w:lang w:val="es-ES"/>
              </w:rPr>
              <w:br/>
            </w:r>
            <w:r w:rsidRPr="008F4C85">
              <w:rPr>
                <w:sz w:val="20"/>
                <w:lang w:val="es-ES"/>
              </w:rPr>
              <w:t>en modo normal</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4,76 MHz</w:t>
            </w:r>
            <w:r w:rsidRPr="008F4C85">
              <w:rPr>
                <w:sz w:val="20"/>
                <w:szCs w:val="22"/>
                <w:lang w:val="es-ES"/>
              </w:rPr>
              <w:br/>
            </w:r>
            <w:r w:rsidRPr="008F4C85">
              <w:rPr>
                <w:sz w:val="20"/>
                <w:lang w:val="es-ES"/>
              </w:rPr>
              <w:t>en modo normal</w:t>
            </w:r>
            <w:r w:rsidRPr="008F4C85">
              <w:rPr>
                <w:sz w:val="20"/>
                <w:lang w:val="es-ES"/>
              </w:rPr>
              <w:br/>
              <w:t>4,82 MHz</w:t>
            </w:r>
            <w:r w:rsidRPr="008F4C85">
              <w:rPr>
                <w:sz w:val="20"/>
                <w:lang w:val="es-ES"/>
              </w:rPr>
              <w:br/>
              <w:t>en modo ampliado</w:t>
            </w:r>
            <w:r w:rsidRPr="008F4C85">
              <w:rPr>
                <w:sz w:val="20"/>
                <w:lang w:val="es-ES"/>
              </w:rPr>
              <w:br/>
              <w:t>(modo 8k)</w:t>
            </w:r>
            <w:r w:rsidRPr="008F4C85">
              <w:rPr>
                <w:sz w:val="20"/>
                <w:lang w:val="es-ES"/>
              </w:rPr>
              <w:br/>
              <w:t>4,86 MHz</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 xml:space="preserve">5,71 MHz </w:t>
            </w:r>
            <w:r w:rsidRPr="008F4C85">
              <w:rPr>
                <w:sz w:val="20"/>
                <w:szCs w:val="22"/>
                <w:lang w:val="es-ES"/>
              </w:rPr>
              <w:br/>
            </w:r>
            <w:r w:rsidRPr="008F4C85">
              <w:rPr>
                <w:sz w:val="20"/>
                <w:lang w:val="es-ES"/>
              </w:rPr>
              <w:t>en modo normal</w:t>
            </w:r>
            <w:r w:rsidRPr="008F4C85">
              <w:rPr>
                <w:sz w:val="20"/>
                <w:lang w:val="es-ES"/>
              </w:rPr>
              <w:br/>
              <w:t xml:space="preserve">5,79 MHz </w:t>
            </w:r>
            <w:r w:rsidRPr="008F4C85">
              <w:rPr>
                <w:sz w:val="20"/>
                <w:lang w:val="es-ES"/>
              </w:rPr>
              <w:br/>
              <w:t>en modo ampliado</w:t>
            </w:r>
            <w:r w:rsidRPr="008F4C85">
              <w:rPr>
                <w:sz w:val="20"/>
                <w:lang w:val="es-ES"/>
              </w:rPr>
              <w:br/>
              <w:t>(modo 8k)</w:t>
            </w:r>
            <w:r w:rsidRPr="008F4C85">
              <w:rPr>
                <w:sz w:val="20"/>
                <w:lang w:val="es-ES"/>
              </w:rPr>
              <w:br/>
              <w:t xml:space="preserve">5,83 MHz </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 xml:space="preserve">6,66 MHz </w:t>
            </w:r>
            <w:r w:rsidRPr="008F4C85">
              <w:rPr>
                <w:sz w:val="20"/>
                <w:szCs w:val="22"/>
                <w:lang w:val="es-ES"/>
              </w:rPr>
              <w:br/>
            </w:r>
            <w:r w:rsidRPr="008F4C85">
              <w:rPr>
                <w:sz w:val="20"/>
                <w:lang w:val="es-ES"/>
              </w:rPr>
              <w:t>en modo normal</w:t>
            </w:r>
            <w:r w:rsidRPr="008F4C85">
              <w:rPr>
                <w:sz w:val="20"/>
                <w:lang w:val="es-ES"/>
              </w:rPr>
              <w:br/>
              <w:t xml:space="preserve">6,75 MHz </w:t>
            </w:r>
            <w:r w:rsidRPr="008F4C85">
              <w:rPr>
                <w:sz w:val="20"/>
                <w:lang w:val="es-ES"/>
              </w:rPr>
              <w:br/>
              <w:t>en modo ampliado</w:t>
            </w:r>
            <w:r w:rsidRPr="008F4C85">
              <w:rPr>
                <w:sz w:val="20"/>
                <w:lang w:val="es-ES"/>
              </w:rPr>
              <w:br/>
              <w:t>(modo 8k)</w:t>
            </w:r>
            <w:r w:rsidRPr="008F4C85">
              <w:rPr>
                <w:sz w:val="20"/>
                <w:lang w:val="es-ES"/>
              </w:rPr>
              <w:br/>
              <w:t xml:space="preserve">6,80 MHz </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 xml:space="preserve">7,61 MHz </w:t>
            </w:r>
            <w:r w:rsidRPr="008F4C85">
              <w:rPr>
                <w:sz w:val="20"/>
                <w:szCs w:val="22"/>
                <w:lang w:val="es-ES"/>
              </w:rPr>
              <w:br/>
            </w:r>
            <w:r w:rsidRPr="008F4C85">
              <w:rPr>
                <w:sz w:val="20"/>
                <w:lang w:val="es-ES"/>
              </w:rPr>
              <w:t>en modo normal</w:t>
            </w:r>
            <w:r w:rsidRPr="008F4C85">
              <w:rPr>
                <w:sz w:val="20"/>
                <w:lang w:val="es-ES"/>
              </w:rPr>
              <w:br/>
              <w:t xml:space="preserve">7,72 MHz </w:t>
            </w:r>
            <w:r w:rsidRPr="008F4C85">
              <w:rPr>
                <w:sz w:val="20"/>
                <w:lang w:val="es-ES"/>
              </w:rPr>
              <w:br/>
              <w:t>en modo ampliado</w:t>
            </w:r>
            <w:r w:rsidRPr="008F4C85">
              <w:rPr>
                <w:sz w:val="20"/>
                <w:lang w:val="es-ES"/>
              </w:rPr>
              <w:br/>
              <w:t>(modo 8k)</w:t>
            </w:r>
            <w:r w:rsidRPr="008F4C85">
              <w:rPr>
                <w:sz w:val="20"/>
                <w:lang w:val="es-ES"/>
              </w:rPr>
              <w:br/>
              <w:t xml:space="preserve">7,77 MHz </w:t>
            </w:r>
            <w:r w:rsidRPr="008F4C85">
              <w:rPr>
                <w:sz w:val="20"/>
                <w:lang w:val="es-ES"/>
              </w:rPr>
              <w:br/>
              <w:t>en modo ampliado</w:t>
            </w:r>
            <w:r w:rsidRPr="008F4C85">
              <w:rPr>
                <w:sz w:val="20"/>
                <w:lang w:val="es-ES"/>
              </w:rPr>
              <w:br/>
              <w:t>(modo 16k y 32k)</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9,51 MHz</w:t>
            </w:r>
            <w:r w:rsidRPr="008F4C85">
              <w:rPr>
                <w:sz w:val="20"/>
                <w:szCs w:val="22"/>
                <w:lang w:val="es-ES"/>
              </w:rPr>
              <w:br/>
            </w:r>
            <w:r w:rsidRPr="008F4C85">
              <w:rPr>
                <w:sz w:val="20"/>
                <w:lang w:val="es-ES"/>
              </w:rPr>
              <w:t>en modo normal</w:t>
            </w:r>
            <w:r w:rsidRPr="008F4C85">
              <w:rPr>
                <w:sz w:val="20"/>
                <w:lang w:val="es-ES"/>
              </w:rPr>
              <w:br/>
              <w:t>9,65 MHz</w:t>
            </w:r>
            <w:r w:rsidRPr="008F4C85">
              <w:rPr>
                <w:sz w:val="20"/>
                <w:lang w:val="es-ES"/>
              </w:rPr>
              <w:br/>
              <w:t>en modo ampliado</w:t>
            </w:r>
            <w:r w:rsidRPr="008F4C85">
              <w:rPr>
                <w:sz w:val="20"/>
                <w:lang w:val="es-ES"/>
              </w:rPr>
              <w:br/>
              <w:t>(modo 8k)</w:t>
            </w:r>
            <w:r w:rsidRPr="008F4C85">
              <w:rPr>
                <w:sz w:val="20"/>
                <w:lang w:val="es-ES"/>
              </w:rPr>
              <w:br/>
              <w:t>9,71 MHz</w:t>
            </w:r>
            <w:r w:rsidRPr="008F4C85">
              <w:rPr>
                <w:sz w:val="20"/>
                <w:lang w:val="es-ES"/>
              </w:rPr>
              <w:br/>
              <w:t>en modo ampliado</w:t>
            </w:r>
            <w:r w:rsidRPr="008F4C85">
              <w:rPr>
                <w:sz w:val="20"/>
                <w:lang w:val="es-ES"/>
              </w:rPr>
              <w:br/>
              <w:t>(modo 16k y 32k)</w:t>
            </w:r>
          </w:p>
        </w:tc>
      </w:tr>
      <w:tr w:rsidR="00011DDA" w:rsidRPr="008F4C85" w:rsidTr="009668C1">
        <w:trPr>
          <w:cantSplit/>
          <w:jc w:val="center"/>
        </w:trPr>
        <w:tc>
          <w:tcPr>
            <w:tcW w:w="563" w:type="dxa"/>
            <w:vMerge w:val="restart"/>
            <w:tcBorders>
              <w:top w:val="single" w:sz="6" w:space="0" w:color="auto"/>
              <w:left w:val="single" w:sz="6" w:space="0" w:color="auto"/>
              <w:right w:val="single" w:sz="6" w:space="0" w:color="auto"/>
            </w:tcBorders>
          </w:tcPr>
          <w:p w:rsidR="00011DDA" w:rsidRPr="008F4C85" w:rsidRDefault="00011DDA" w:rsidP="00CF502E">
            <w:pPr>
              <w:pStyle w:val="Tabletext"/>
              <w:jc w:val="center"/>
              <w:rPr>
                <w:sz w:val="20"/>
                <w:szCs w:val="22"/>
                <w:lang w:val="es-ES"/>
              </w:rPr>
            </w:pPr>
            <w:r w:rsidRPr="008F4C85">
              <w:rPr>
                <w:sz w:val="20"/>
                <w:szCs w:val="22"/>
                <w:lang w:val="es-ES"/>
              </w:rPr>
              <w:t>2</w:t>
            </w:r>
          </w:p>
        </w:tc>
        <w:tc>
          <w:tcPr>
            <w:tcW w:w="1567" w:type="dxa"/>
            <w:tcBorders>
              <w:top w:val="single" w:sz="6" w:space="0" w:color="auto"/>
              <w:left w:val="single" w:sz="6" w:space="0" w:color="auto"/>
              <w:right w:val="single" w:sz="6" w:space="0" w:color="auto"/>
            </w:tcBorders>
          </w:tcPr>
          <w:p w:rsidR="00011DDA" w:rsidRPr="008F4C85" w:rsidRDefault="00011DDA" w:rsidP="00CF502E">
            <w:pPr>
              <w:pStyle w:val="Tabletext"/>
              <w:jc w:val="left"/>
              <w:rPr>
                <w:sz w:val="20"/>
                <w:szCs w:val="22"/>
                <w:lang w:val="es-ES"/>
              </w:rPr>
            </w:pPr>
            <w:r w:rsidRPr="008F4C85">
              <w:rPr>
                <w:sz w:val="20"/>
                <w:szCs w:val="22"/>
                <w:lang w:val="es-ES"/>
              </w:rPr>
              <w:t>Número de portadoras radiadas</w:t>
            </w:r>
          </w:p>
        </w:tc>
        <w:tc>
          <w:tcPr>
            <w:tcW w:w="2054" w:type="dxa"/>
            <w:tcBorders>
              <w:top w:val="single" w:sz="6" w:space="0" w:color="auto"/>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top w:val="single" w:sz="6" w:space="0" w:color="auto"/>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r>
      <w:tr w:rsidR="00011DDA" w:rsidRPr="008F4C85" w:rsidTr="009668C1">
        <w:trPr>
          <w:cantSplit/>
          <w:jc w:val="center"/>
        </w:trPr>
        <w:tc>
          <w:tcPr>
            <w:tcW w:w="563" w:type="dxa"/>
            <w:vMerge/>
            <w:tcBorders>
              <w:left w:val="single" w:sz="6" w:space="0" w:color="auto"/>
              <w:right w:val="single" w:sz="6" w:space="0" w:color="auto"/>
            </w:tcBorders>
          </w:tcPr>
          <w:p w:rsidR="00011DDA" w:rsidRPr="008F4C85" w:rsidRDefault="00011DDA" w:rsidP="00CF502E">
            <w:pPr>
              <w:pStyle w:val="Tabletext"/>
              <w:jc w:val="center"/>
              <w:rPr>
                <w:sz w:val="20"/>
                <w:szCs w:val="22"/>
                <w:lang w:val="es-ES"/>
              </w:rPr>
            </w:pPr>
          </w:p>
        </w:tc>
        <w:tc>
          <w:tcPr>
            <w:tcW w:w="1567" w:type="dxa"/>
            <w:tcBorders>
              <w:left w:val="single" w:sz="6" w:space="0" w:color="auto"/>
              <w:right w:val="single" w:sz="6" w:space="0" w:color="auto"/>
            </w:tcBorders>
          </w:tcPr>
          <w:p w:rsidR="00011DDA" w:rsidRPr="008F4C85" w:rsidRDefault="00CF502E" w:rsidP="00CF502E">
            <w:pPr>
              <w:pStyle w:val="Tabletext"/>
              <w:jc w:val="left"/>
              <w:rPr>
                <w:sz w:val="20"/>
                <w:szCs w:val="22"/>
                <w:lang w:val="es-ES"/>
              </w:rPr>
            </w:pPr>
            <w:r>
              <w:rPr>
                <w:sz w:val="20"/>
                <w:szCs w:val="22"/>
                <w:lang w:val="es-ES"/>
              </w:rPr>
              <w:tab/>
            </w:r>
            <w:r w:rsidR="00011DDA" w:rsidRPr="008F4C85">
              <w:rPr>
                <w:sz w:val="20"/>
                <w:szCs w:val="22"/>
                <w:lang w:val="es-ES"/>
              </w:rPr>
              <w:t>modo 1k</w:t>
            </w:r>
          </w:p>
        </w:tc>
        <w:tc>
          <w:tcPr>
            <w:tcW w:w="2054"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853</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853</w:t>
            </w:r>
          </w:p>
        </w:tc>
      </w:tr>
      <w:tr w:rsidR="00011DDA" w:rsidRPr="008F4C85" w:rsidTr="009668C1">
        <w:trPr>
          <w:cantSplit/>
          <w:jc w:val="center"/>
        </w:trPr>
        <w:tc>
          <w:tcPr>
            <w:tcW w:w="563" w:type="dxa"/>
            <w:vMerge/>
            <w:tcBorders>
              <w:left w:val="single" w:sz="6" w:space="0" w:color="auto"/>
              <w:right w:val="single" w:sz="6" w:space="0" w:color="auto"/>
            </w:tcBorders>
          </w:tcPr>
          <w:p w:rsidR="00011DDA" w:rsidRPr="008F4C85" w:rsidRDefault="00011DDA" w:rsidP="00CF502E">
            <w:pPr>
              <w:pStyle w:val="Tabletext"/>
              <w:jc w:val="center"/>
              <w:rPr>
                <w:sz w:val="20"/>
                <w:szCs w:val="22"/>
                <w:lang w:val="es-ES"/>
              </w:rPr>
            </w:pPr>
          </w:p>
        </w:tc>
        <w:tc>
          <w:tcPr>
            <w:tcW w:w="1567" w:type="dxa"/>
            <w:tcBorders>
              <w:left w:val="single" w:sz="6" w:space="0" w:color="auto"/>
              <w:right w:val="single" w:sz="6" w:space="0" w:color="auto"/>
            </w:tcBorders>
          </w:tcPr>
          <w:p w:rsidR="00011DDA" w:rsidRPr="008F4C85" w:rsidRDefault="00CF502E" w:rsidP="00CF502E">
            <w:pPr>
              <w:pStyle w:val="Tabletext"/>
              <w:jc w:val="left"/>
              <w:rPr>
                <w:sz w:val="20"/>
                <w:szCs w:val="22"/>
                <w:lang w:val="es-ES"/>
              </w:rPr>
            </w:pPr>
            <w:r>
              <w:rPr>
                <w:sz w:val="20"/>
                <w:szCs w:val="22"/>
                <w:lang w:val="es-ES"/>
              </w:rPr>
              <w:tab/>
            </w:r>
            <w:r w:rsidR="00011DDA" w:rsidRPr="008F4C85">
              <w:rPr>
                <w:sz w:val="20"/>
                <w:szCs w:val="22"/>
                <w:lang w:val="es-ES"/>
              </w:rPr>
              <w:t>modo 2k</w:t>
            </w:r>
          </w:p>
        </w:tc>
        <w:tc>
          <w:tcPr>
            <w:tcW w:w="2054"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1 705</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1 705</w:t>
            </w:r>
          </w:p>
        </w:tc>
      </w:tr>
      <w:tr w:rsidR="00011DDA" w:rsidRPr="008F4C85" w:rsidTr="009668C1">
        <w:trPr>
          <w:cantSplit/>
          <w:jc w:val="center"/>
        </w:trPr>
        <w:tc>
          <w:tcPr>
            <w:tcW w:w="563" w:type="dxa"/>
            <w:vMerge/>
            <w:tcBorders>
              <w:left w:val="single" w:sz="6" w:space="0" w:color="auto"/>
              <w:right w:val="single" w:sz="6" w:space="0" w:color="auto"/>
            </w:tcBorders>
          </w:tcPr>
          <w:p w:rsidR="00011DDA" w:rsidRPr="008F4C85" w:rsidRDefault="00011DDA" w:rsidP="00CF502E">
            <w:pPr>
              <w:pStyle w:val="Tabletext"/>
              <w:jc w:val="center"/>
              <w:rPr>
                <w:sz w:val="20"/>
                <w:szCs w:val="22"/>
                <w:lang w:val="es-ES"/>
              </w:rPr>
            </w:pPr>
          </w:p>
        </w:tc>
        <w:tc>
          <w:tcPr>
            <w:tcW w:w="1567" w:type="dxa"/>
            <w:tcBorders>
              <w:left w:val="single" w:sz="6" w:space="0" w:color="auto"/>
              <w:right w:val="single" w:sz="6" w:space="0" w:color="auto"/>
            </w:tcBorders>
          </w:tcPr>
          <w:p w:rsidR="00011DDA" w:rsidRPr="008F4C85" w:rsidRDefault="00CF502E" w:rsidP="00CF502E">
            <w:pPr>
              <w:pStyle w:val="Tabletext"/>
              <w:jc w:val="left"/>
              <w:rPr>
                <w:sz w:val="20"/>
                <w:szCs w:val="22"/>
                <w:lang w:val="es-ES"/>
              </w:rPr>
            </w:pPr>
            <w:r>
              <w:rPr>
                <w:sz w:val="20"/>
                <w:szCs w:val="22"/>
                <w:lang w:val="es-ES"/>
              </w:rPr>
              <w:tab/>
            </w:r>
            <w:r w:rsidR="00011DDA" w:rsidRPr="008F4C85">
              <w:rPr>
                <w:sz w:val="20"/>
                <w:szCs w:val="22"/>
                <w:lang w:val="es-ES"/>
              </w:rPr>
              <w:t>modo 4k</w:t>
            </w:r>
          </w:p>
        </w:tc>
        <w:tc>
          <w:tcPr>
            <w:tcW w:w="2054"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3 409</w:t>
            </w:r>
          </w:p>
        </w:tc>
        <w:tc>
          <w:tcPr>
            <w:tcW w:w="2055"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3 409</w:t>
            </w:r>
          </w:p>
        </w:tc>
      </w:tr>
      <w:tr w:rsidR="00011DDA" w:rsidRPr="00CF201E" w:rsidTr="009668C1">
        <w:trPr>
          <w:cantSplit/>
          <w:jc w:val="center"/>
        </w:trPr>
        <w:tc>
          <w:tcPr>
            <w:tcW w:w="563" w:type="dxa"/>
            <w:vMerge/>
            <w:tcBorders>
              <w:left w:val="single" w:sz="6" w:space="0" w:color="auto"/>
              <w:right w:val="single" w:sz="6" w:space="0" w:color="auto"/>
            </w:tcBorders>
          </w:tcPr>
          <w:p w:rsidR="00011DDA" w:rsidRPr="008F4C85" w:rsidRDefault="00011DDA" w:rsidP="00CF502E">
            <w:pPr>
              <w:pStyle w:val="Tabletext"/>
              <w:jc w:val="center"/>
              <w:rPr>
                <w:sz w:val="20"/>
                <w:szCs w:val="22"/>
                <w:lang w:val="es-ES"/>
              </w:rPr>
            </w:pPr>
          </w:p>
        </w:tc>
        <w:tc>
          <w:tcPr>
            <w:tcW w:w="1567" w:type="dxa"/>
            <w:tcBorders>
              <w:left w:val="single" w:sz="6" w:space="0" w:color="auto"/>
              <w:right w:val="single" w:sz="6" w:space="0" w:color="auto"/>
            </w:tcBorders>
          </w:tcPr>
          <w:p w:rsidR="00011DDA" w:rsidRPr="008F4C85" w:rsidRDefault="00CF502E" w:rsidP="00CF502E">
            <w:pPr>
              <w:pStyle w:val="Tabletext"/>
              <w:jc w:val="left"/>
              <w:rPr>
                <w:sz w:val="20"/>
                <w:szCs w:val="22"/>
                <w:lang w:val="es-ES"/>
              </w:rPr>
            </w:pPr>
            <w:r>
              <w:rPr>
                <w:sz w:val="20"/>
                <w:szCs w:val="22"/>
                <w:lang w:val="es-ES"/>
              </w:rPr>
              <w:tab/>
            </w:r>
            <w:r w:rsidR="00011DDA" w:rsidRPr="008F4C85">
              <w:rPr>
                <w:sz w:val="20"/>
                <w:szCs w:val="22"/>
                <w:lang w:val="es-ES"/>
              </w:rPr>
              <w:t>modo 8k</w:t>
            </w:r>
          </w:p>
        </w:tc>
        <w:tc>
          <w:tcPr>
            <w:tcW w:w="2054"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r w:rsidRPr="008F4C85">
              <w:rPr>
                <w:sz w:val="20"/>
                <w:szCs w:val="22"/>
                <w:lang w:val="es-ES"/>
              </w:rPr>
              <w:t>6 817 (</w:t>
            </w:r>
            <w:r>
              <w:rPr>
                <w:sz w:val="20"/>
                <w:szCs w:val="22"/>
                <w:lang w:val="es-ES"/>
              </w:rPr>
              <w:t xml:space="preserve">modo </w:t>
            </w:r>
            <w:r w:rsidRPr="008F4C85">
              <w:rPr>
                <w:sz w:val="20"/>
                <w:szCs w:val="22"/>
                <w:lang w:val="es-ES"/>
              </w:rPr>
              <w:t>8k)</w:t>
            </w:r>
          </w:p>
        </w:tc>
        <w:tc>
          <w:tcPr>
            <w:tcW w:w="2055" w:type="dxa"/>
            <w:tcBorders>
              <w:left w:val="single" w:sz="6" w:space="0" w:color="auto"/>
              <w:right w:val="single" w:sz="6" w:space="0" w:color="auto"/>
            </w:tcBorders>
            <w:shd w:val="clear" w:color="auto" w:fill="auto"/>
          </w:tcPr>
          <w:p w:rsidR="00011DDA" w:rsidRPr="008F4C85" w:rsidRDefault="00011DDA" w:rsidP="00122C34">
            <w:pPr>
              <w:pStyle w:val="Tabletext"/>
              <w:jc w:val="center"/>
              <w:rPr>
                <w:sz w:val="20"/>
                <w:szCs w:val="22"/>
                <w:lang w:val="es-ES"/>
              </w:rPr>
            </w:pPr>
            <w:r w:rsidRPr="008F4C85">
              <w:rPr>
                <w:sz w:val="20"/>
                <w:szCs w:val="22"/>
                <w:lang w:val="es-ES"/>
              </w:rPr>
              <w:t>6 817 (modo 8k)</w:t>
            </w:r>
            <w:r w:rsidRPr="008F4C85">
              <w:rPr>
                <w:sz w:val="20"/>
                <w:szCs w:val="22"/>
                <w:lang w:val="es-ES"/>
              </w:rPr>
              <w:br/>
              <w:t>6 913</w:t>
            </w:r>
            <w:r w:rsidR="00122C34">
              <w:rPr>
                <w:sz w:val="20"/>
                <w:szCs w:val="22"/>
                <w:lang w:val="es-ES"/>
              </w:rPr>
              <w:t xml:space="preserve"> </w:t>
            </w:r>
            <w:r w:rsidRPr="008F4C85">
              <w:rPr>
                <w:sz w:val="20"/>
                <w:szCs w:val="22"/>
                <w:lang w:val="es-ES"/>
              </w:rPr>
              <w:t>(modo</w:t>
            </w:r>
            <w:r w:rsidR="00122C34">
              <w:rPr>
                <w:sz w:val="20"/>
                <w:szCs w:val="22"/>
                <w:lang w:val="es-ES"/>
              </w:rPr>
              <w:br/>
            </w:r>
            <w:r w:rsidRPr="008F4C85">
              <w:rPr>
                <w:sz w:val="20"/>
                <w:szCs w:val="22"/>
                <w:lang w:val="es-ES"/>
              </w:rPr>
              <w:t>ampliado 8k)</w:t>
            </w:r>
          </w:p>
        </w:tc>
        <w:tc>
          <w:tcPr>
            <w:tcW w:w="2055" w:type="dxa"/>
            <w:tcBorders>
              <w:left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6 817 (modo normal)</w:t>
            </w:r>
            <w:r w:rsidRPr="008F4C85">
              <w:rPr>
                <w:sz w:val="20"/>
                <w:szCs w:val="22"/>
                <w:lang w:val="es-ES"/>
              </w:rPr>
              <w:br/>
              <w:t>6</w:t>
            </w:r>
            <w:r w:rsidRPr="008F4C85">
              <w:rPr>
                <w:spacing w:val="-4"/>
                <w:sz w:val="20"/>
                <w:szCs w:val="22"/>
                <w:lang w:val="es-ES"/>
              </w:rPr>
              <w:t> </w:t>
            </w:r>
            <w:r w:rsidRPr="008F4C85">
              <w:rPr>
                <w:sz w:val="20"/>
                <w:szCs w:val="22"/>
                <w:lang w:val="es-ES"/>
              </w:rPr>
              <w:t>913</w:t>
            </w:r>
            <w:r w:rsidR="00711076">
              <w:rPr>
                <w:sz w:val="20"/>
                <w:szCs w:val="22"/>
                <w:lang w:val="es-ES"/>
              </w:rPr>
              <w:t xml:space="preserve"> </w:t>
            </w:r>
            <w:r w:rsidRPr="008F4C85">
              <w:rPr>
                <w:sz w:val="20"/>
                <w:szCs w:val="22"/>
                <w:lang w:val="es-ES"/>
              </w:rPr>
              <w:t>(modo ampliado)</w:t>
            </w:r>
          </w:p>
        </w:tc>
        <w:tc>
          <w:tcPr>
            <w:tcW w:w="2055" w:type="dxa"/>
            <w:tcBorders>
              <w:left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6 817 (modo normal)</w:t>
            </w:r>
            <w:r w:rsidRPr="008F4C85">
              <w:rPr>
                <w:sz w:val="20"/>
                <w:szCs w:val="22"/>
                <w:lang w:val="es-ES"/>
              </w:rPr>
              <w:br/>
              <w:t>6</w:t>
            </w:r>
            <w:r w:rsidRPr="008F4C85">
              <w:rPr>
                <w:spacing w:val="-4"/>
                <w:sz w:val="20"/>
                <w:szCs w:val="22"/>
                <w:lang w:val="es-ES"/>
              </w:rPr>
              <w:t> </w:t>
            </w:r>
            <w:r w:rsidRPr="008F4C85">
              <w:rPr>
                <w:sz w:val="20"/>
                <w:szCs w:val="22"/>
                <w:lang w:val="es-ES"/>
              </w:rPr>
              <w:t>913</w:t>
            </w:r>
            <w:r w:rsidR="00711076">
              <w:rPr>
                <w:sz w:val="20"/>
                <w:szCs w:val="22"/>
                <w:lang w:val="es-ES"/>
              </w:rPr>
              <w:t xml:space="preserve"> </w:t>
            </w:r>
            <w:r w:rsidRPr="008F4C85">
              <w:rPr>
                <w:sz w:val="20"/>
                <w:szCs w:val="22"/>
                <w:lang w:val="es-ES"/>
              </w:rPr>
              <w:t>(modo ampliado)</w:t>
            </w:r>
          </w:p>
        </w:tc>
        <w:tc>
          <w:tcPr>
            <w:tcW w:w="2055" w:type="dxa"/>
            <w:tcBorders>
              <w:left w:val="single" w:sz="6" w:space="0" w:color="auto"/>
              <w:right w:val="single" w:sz="6" w:space="0" w:color="auto"/>
            </w:tcBorders>
            <w:shd w:val="clear" w:color="auto" w:fill="auto"/>
          </w:tcPr>
          <w:p w:rsidR="00011DDA" w:rsidRPr="008F4C85" w:rsidRDefault="00011DDA" w:rsidP="007D5C30">
            <w:pPr>
              <w:pStyle w:val="Tabletext"/>
              <w:jc w:val="center"/>
              <w:rPr>
                <w:sz w:val="20"/>
                <w:szCs w:val="22"/>
                <w:lang w:val="es-ES"/>
              </w:rPr>
            </w:pPr>
            <w:r w:rsidRPr="008F4C85">
              <w:rPr>
                <w:sz w:val="20"/>
                <w:szCs w:val="22"/>
                <w:lang w:val="es-ES"/>
              </w:rPr>
              <w:t>6 817 (modo normal)</w:t>
            </w:r>
            <w:r w:rsidRPr="008F4C85">
              <w:rPr>
                <w:sz w:val="20"/>
                <w:szCs w:val="22"/>
                <w:lang w:val="es-ES"/>
              </w:rPr>
              <w:br/>
              <w:t>6</w:t>
            </w:r>
            <w:r w:rsidRPr="008F4C85">
              <w:rPr>
                <w:spacing w:val="-4"/>
                <w:sz w:val="20"/>
                <w:szCs w:val="22"/>
                <w:lang w:val="es-ES"/>
              </w:rPr>
              <w:t> </w:t>
            </w:r>
            <w:r w:rsidRPr="008F4C85">
              <w:rPr>
                <w:sz w:val="20"/>
                <w:szCs w:val="22"/>
                <w:lang w:val="es-ES"/>
              </w:rPr>
              <w:t>913</w:t>
            </w:r>
            <w:r w:rsidR="00711076">
              <w:rPr>
                <w:sz w:val="20"/>
                <w:szCs w:val="22"/>
                <w:lang w:val="es-ES"/>
              </w:rPr>
              <w:t xml:space="preserve"> </w:t>
            </w:r>
            <w:r w:rsidRPr="008F4C85">
              <w:rPr>
                <w:sz w:val="20"/>
                <w:szCs w:val="22"/>
                <w:lang w:val="es-ES"/>
              </w:rPr>
              <w:t>(modo ampliado)</w:t>
            </w:r>
          </w:p>
        </w:tc>
        <w:tc>
          <w:tcPr>
            <w:tcW w:w="2055" w:type="dxa"/>
            <w:tcBorders>
              <w:left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6 817 (modo 8k)</w:t>
            </w:r>
            <w:r w:rsidRPr="008F4C85">
              <w:rPr>
                <w:sz w:val="20"/>
                <w:szCs w:val="22"/>
                <w:lang w:val="es-ES"/>
              </w:rPr>
              <w:br/>
              <w:t>6</w:t>
            </w:r>
            <w:r w:rsidRPr="008F4C85">
              <w:rPr>
                <w:spacing w:val="-4"/>
                <w:sz w:val="20"/>
                <w:szCs w:val="22"/>
                <w:lang w:val="es-ES"/>
              </w:rPr>
              <w:t> </w:t>
            </w:r>
            <w:r w:rsidRPr="008F4C85">
              <w:rPr>
                <w:sz w:val="20"/>
                <w:szCs w:val="22"/>
                <w:lang w:val="es-ES"/>
              </w:rPr>
              <w:t>913</w:t>
            </w:r>
            <w:r w:rsidR="00711076">
              <w:rPr>
                <w:sz w:val="20"/>
                <w:szCs w:val="22"/>
                <w:lang w:val="es-ES"/>
              </w:rPr>
              <w:t xml:space="preserve"> </w:t>
            </w:r>
            <w:r w:rsidRPr="008F4C85">
              <w:rPr>
                <w:sz w:val="20"/>
                <w:szCs w:val="22"/>
                <w:lang w:val="es-ES"/>
              </w:rPr>
              <w:t>(modo</w:t>
            </w:r>
            <w:r w:rsidR="00711076">
              <w:rPr>
                <w:sz w:val="20"/>
                <w:szCs w:val="22"/>
                <w:lang w:val="es-ES"/>
              </w:rPr>
              <w:br/>
            </w:r>
            <w:r w:rsidRPr="008F4C85">
              <w:rPr>
                <w:sz w:val="20"/>
                <w:szCs w:val="22"/>
                <w:lang w:val="es-ES"/>
              </w:rPr>
              <w:t>ampliado 8k)</w:t>
            </w:r>
          </w:p>
        </w:tc>
      </w:tr>
      <w:tr w:rsidR="00011DDA" w:rsidRPr="00CF201E" w:rsidTr="009668C1">
        <w:trPr>
          <w:cantSplit/>
          <w:jc w:val="center"/>
        </w:trPr>
        <w:tc>
          <w:tcPr>
            <w:tcW w:w="563" w:type="dxa"/>
            <w:vMerge/>
            <w:tcBorders>
              <w:left w:val="single" w:sz="6" w:space="0" w:color="auto"/>
              <w:right w:val="single" w:sz="6" w:space="0" w:color="auto"/>
            </w:tcBorders>
          </w:tcPr>
          <w:p w:rsidR="00011DDA" w:rsidRPr="008F4C85" w:rsidRDefault="00011DDA" w:rsidP="00CF502E">
            <w:pPr>
              <w:pStyle w:val="Tabletext"/>
              <w:jc w:val="center"/>
              <w:rPr>
                <w:sz w:val="20"/>
                <w:szCs w:val="22"/>
                <w:lang w:val="es-ES"/>
              </w:rPr>
            </w:pPr>
          </w:p>
        </w:tc>
        <w:tc>
          <w:tcPr>
            <w:tcW w:w="1567" w:type="dxa"/>
            <w:tcBorders>
              <w:left w:val="single" w:sz="6" w:space="0" w:color="auto"/>
              <w:right w:val="single" w:sz="6" w:space="0" w:color="auto"/>
            </w:tcBorders>
          </w:tcPr>
          <w:p w:rsidR="00011DDA" w:rsidRPr="008F4C85" w:rsidRDefault="00CF502E" w:rsidP="00CF502E">
            <w:pPr>
              <w:pStyle w:val="Tabletext"/>
              <w:jc w:val="left"/>
              <w:rPr>
                <w:sz w:val="20"/>
                <w:szCs w:val="22"/>
                <w:lang w:val="es-ES"/>
              </w:rPr>
            </w:pPr>
            <w:r>
              <w:rPr>
                <w:sz w:val="20"/>
                <w:szCs w:val="22"/>
                <w:lang w:val="es-ES"/>
              </w:rPr>
              <w:tab/>
            </w:r>
            <w:r w:rsidR="00011DDA" w:rsidRPr="008F4C85">
              <w:rPr>
                <w:sz w:val="20"/>
                <w:szCs w:val="22"/>
                <w:lang w:val="es-ES"/>
              </w:rPr>
              <w:t>modo 16k</w:t>
            </w:r>
          </w:p>
        </w:tc>
        <w:tc>
          <w:tcPr>
            <w:tcW w:w="2054" w:type="dxa"/>
            <w:tcBorders>
              <w:left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left w:val="single" w:sz="6" w:space="0" w:color="auto"/>
              <w:right w:val="single" w:sz="6" w:space="0" w:color="auto"/>
            </w:tcBorders>
            <w:shd w:val="clear" w:color="auto" w:fill="auto"/>
          </w:tcPr>
          <w:p w:rsidR="00011DDA" w:rsidRPr="008F4C85" w:rsidRDefault="00011DDA" w:rsidP="00122C34">
            <w:pPr>
              <w:pStyle w:val="Tabletext"/>
              <w:jc w:val="center"/>
              <w:rPr>
                <w:sz w:val="20"/>
                <w:szCs w:val="22"/>
                <w:lang w:val="es-ES"/>
              </w:rPr>
            </w:pPr>
            <w:r w:rsidRPr="008F4C85">
              <w:rPr>
                <w:sz w:val="20"/>
                <w:szCs w:val="22"/>
                <w:lang w:val="es-ES"/>
              </w:rPr>
              <w:t>13 633 (modo 16k)</w:t>
            </w:r>
            <w:r w:rsidRPr="008F4C85">
              <w:rPr>
                <w:sz w:val="20"/>
                <w:szCs w:val="22"/>
                <w:lang w:val="es-ES"/>
              </w:rPr>
              <w:br/>
              <w:t>13 921</w:t>
            </w:r>
            <w:r w:rsidR="00122C34">
              <w:rPr>
                <w:sz w:val="20"/>
                <w:szCs w:val="22"/>
                <w:lang w:val="es-ES"/>
              </w:rPr>
              <w:t xml:space="preserve"> </w:t>
            </w:r>
            <w:r w:rsidRPr="008F4C85">
              <w:rPr>
                <w:sz w:val="20"/>
                <w:szCs w:val="22"/>
                <w:lang w:val="es-ES"/>
              </w:rPr>
              <w:t>(modo ampliado 16k)</w:t>
            </w:r>
          </w:p>
        </w:tc>
        <w:tc>
          <w:tcPr>
            <w:tcW w:w="2055" w:type="dxa"/>
            <w:tcBorders>
              <w:left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13 633 (modo normal)</w:t>
            </w:r>
            <w:r w:rsidRPr="008F4C85">
              <w:rPr>
                <w:sz w:val="20"/>
                <w:szCs w:val="22"/>
                <w:lang w:val="es-ES"/>
              </w:rPr>
              <w:br/>
            </w:r>
            <w:r w:rsidRPr="008F4C85">
              <w:rPr>
                <w:spacing w:val="-4"/>
                <w:sz w:val="20"/>
                <w:szCs w:val="22"/>
                <w:lang w:val="es-ES"/>
              </w:rPr>
              <w:t>13 921</w:t>
            </w:r>
            <w:r w:rsidR="00711076">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right w:val="single" w:sz="6" w:space="0" w:color="auto"/>
            </w:tcBorders>
            <w:shd w:val="clear" w:color="auto" w:fill="auto"/>
          </w:tcPr>
          <w:p w:rsidR="00011DDA" w:rsidRPr="008F4C85" w:rsidRDefault="00011DDA" w:rsidP="00CF201E">
            <w:pPr>
              <w:pStyle w:val="Tabletext"/>
              <w:jc w:val="center"/>
              <w:rPr>
                <w:spacing w:val="-4"/>
                <w:sz w:val="20"/>
                <w:szCs w:val="22"/>
                <w:lang w:val="es-ES"/>
              </w:rPr>
            </w:pPr>
            <w:r w:rsidRPr="008F4C85">
              <w:rPr>
                <w:sz w:val="20"/>
                <w:szCs w:val="22"/>
                <w:lang w:val="es-ES"/>
              </w:rPr>
              <w:t>13 633 (modo normal)</w:t>
            </w:r>
            <w:r w:rsidRPr="008F4C85">
              <w:rPr>
                <w:sz w:val="20"/>
                <w:szCs w:val="22"/>
                <w:lang w:val="es-ES"/>
              </w:rPr>
              <w:br/>
            </w:r>
            <w:r w:rsidRPr="008F4C85">
              <w:rPr>
                <w:spacing w:val="-4"/>
                <w:sz w:val="20"/>
                <w:szCs w:val="22"/>
                <w:lang w:val="es-ES"/>
              </w:rPr>
              <w:t>13 921</w:t>
            </w:r>
            <w:r w:rsidR="00CF201E">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right w:val="single" w:sz="6" w:space="0" w:color="auto"/>
            </w:tcBorders>
            <w:shd w:val="clear" w:color="auto" w:fill="auto"/>
          </w:tcPr>
          <w:p w:rsidR="00011DDA" w:rsidRPr="008F4C85" w:rsidRDefault="00011DDA" w:rsidP="00CF201E">
            <w:pPr>
              <w:pStyle w:val="Tabletext"/>
              <w:jc w:val="center"/>
              <w:rPr>
                <w:sz w:val="20"/>
                <w:szCs w:val="22"/>
                <w:lang w:val="es-ES"/>
              </w:rPr>
            </w:pPr>
            <w:r w:rsidRPr="008F4C85">
              <w:rPr>
                <w:sz w:val="20"/>
                <w:szCs w:val="22"/>
                <w:lang w:val="es-ES"/>
              </w:rPr>
              <w:t>13 633 (modo normal)</w:t>
            </w:r>
            <w:r w:rsidRPr="008F4C85">
              <w:rPr>
                <w:sz w:val="20"/>
                <w:szCs w:val="22"/>
                <w:lang w:val="es-ES"/>
              </w:rPr>
              <w:br/>
            </w:r>
            <w:r w:rsidRPr="008F4C85">
              <w:rPr>
                <w:spacing w:val="-4"/>
                <w:sz w:val="20"/>
                <w:szCs w:val="22"/>
                <w:lang w:val="es-ES"/>
              </w:rPr>
              <w:t>13 921</w:t>
            </w:r>
            <w:r w:rsidR="00CF201E">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13 633 (modo 16k)</w:t>
            </w:r>
            <w:r w:rsidRPr="008F4C85">
              <w:rPr>
                <w:sz w:val="20"/>
                <w:szCs w:val="22"/>
                <w:lang w:val="es-ES"/>
              </w:rPr>
              <w:br/>
              <w:t>13</w:t>
            </w:r>
            <w:r w:rsidRPr="008F4C85">
              <w:rPr>
                <w:spacing w:val="-4"/>
                <w:sz w:val="20"/>
                <w:szCs w:val="22"/>
                <w:lang w:val="es-ES"/>
              </w:rPr>
              <w:t> </w:t>
            </w:r>
            <w:r w:rsidRPr="008F4C85">
              <w:rPr>
                <w:sz w:val="20"/>
                <w:szCs w:val="22"/>
                <w:lang w:val="es-ES"/>
              </w:rPr>
              <w:t>921</w:t>
            </w:r>
            <w:r w:rsidR="00711076">
              <w:rPr>
                <w:sz w:val="20"/>
                <w:szCs w:val="22"/>
                <w:lang w:val="es-ES"/>
              </w:rPr>
              <w:t xml:space="preserve"> </w:t>
            </w:r>
            <w:r w:rsidRPr="008F4C85">
              <w:rPr>
                <w:sz w:val="20"/>
                <w:szCs w:val="22"/>
                <w:lang w:val="es-ES"/>
              </w:rPr>
              <w:t>(modo ampliado 16k)</w:t>
            </w:r>
          </w:p>
        </w:tc>
      </w:tr>
      <w:tr w:rsidR="00011DDA" w:rsidRPr="00CF201E" w:rsidTr="009668C1">
        <w:trPr>
          <w:cantSplit/>
          <w:jc w:val="center"/>
        </w:trPr>
        <w:tc>
          <w:tcPr>
            <w:tcW w:w="563" w:type="dxa"/>
            <w:vMerge/>
            <w:tcBorders>
              <w:left w:val="single" w:sz="6" w:space="0" w:color="auto"/>
              <w:bottom w:val="single" w:sz="6" w:space="0" w:color="auto"/>
              <w:right w:val="single" w:sz="6" w:space="0" w:color="auto"/>
            </w:tcBorders>
          </w:tcPr>
          <w:p w:rsidR="00011DDA" w:rsidRPr="008F4C85" w:rsidRDefault="00011DDA" w:rsidP="00CF502E">
            <w:pPr>
              <w:pStyle w:val="Tabletext"/>
              <w:jc w:val="center"/>
              <w:rPr>
                <w:sz w:val="20"/>
                <w:szCs w:val="22"/>
                <w:lang w:val="es-ES"/>
              </w:rPr>
            </w:pPr>
          </w:p>
        </w:tc>
        <w:tc>
          <w:tcPr>
            <w:tcW w:w="1567" w:type="dxa"/>
            <w:tcBorders>
              <w:left w:val="single" w:sz="6" w:space="0" w:color="auto"/>
              <w:bottom w:val="single" w:sz="6" w:space="0" w:color="auto"/>
              <w:right w:val="single" w:sz="6" w:space="0" w:color="auto"/>
            </w:tcBorders>
          </w:tcPr>
          <w:p w:rsidR="00011DDA" w:rsidRPr="008F4C85" w:rsidRDefault="00CF502E" w:rsidP="00CF502E">
            <w:pPr>
              <w:pStyle w:val="Tabletext"/>
              <w:jc w:val="left"/>
              <w:rPr>
                <w:sz w:val="20"/>
                <w:szCs w:val="22"/>
                <w:lang w:val="es-ES"/>
              </w:rPr>
            </w:pPr>
            <w:r>
              <w:rPr>
                <w:sz w:val="20"/>
                <w:szCs w:val="22"/>
                <w:lang w:val="es-ES"/>
              </w:rPr>
              <w:tab/>
            </w:r>
            <w:r w:rsidR="00011DDA" w:rsidRPr="008F4C85">
              <w:rPr>
                <w:sz w:val="20"/>
                <w:szCs w:val="22"/>
                <w:lang w:val="es-ES"/>
              </w:rPr>
              <w:t>modo 32k</w:t>
            </w:r>
          </w:p>
        </w:tc>
        <w:tc>
          <w:tcPr>
            <w:tcW w:w="2054" w:type="dxa"/>
            <w:tcBorders>
              <w:left w:val="single" w:sz="6" w:space="0" w:color="auto"/>
              <w:bottom w:val="single" w:sz="6" w:space="0" w:color="auto"/>
              <w:right w:val="single" w:sz="6" w:space="0" w:color="auto"/>
            </w:tcBorders>
            <w:shd w:val="clear" w:color="auto" w:fill="auto"/>
          </w:tcPr>
          <w:p w:rsidR="00011DDA" w:rsidRPr="008F4C85" w:rsidRDefault="00011DDA" w:rsidP="00CF502E">
            <w:pPr>
              <w:pStyle w:val="Tabletext"/>
              <w:jc w:val="center"/>
              <w:rPr>
                <w:sz w:val="20"/>
                <w:szCs w:val="22"/>
                <w:lang w:val="es-ES"/>
              </w:rPr>
            </w:pPr>
          </w:p>
        </w:tc>
        <w:tc>
          <w:tcPr>
            <w:tcW w:w="2055"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jc w:val="center"/>
              <w:rPr>
                <w:sz w:val="20"/>
                <w:szCs w:val="22"/>
                <w:lang w:val="es-ES"/>
              </w:rPr>
            </w:pPr>
            <w:r w:rsidRPr="008F4C85">
              <w:rPr>
                <w:sz w:val="20"/>
                <w:szCs w:val="22"/>
                <w:lang w:val="es-ES"/>
              </w:rPr>
              <w:t>27 265 (modo 32k)</w:t>
            </w:r>
            <w:r w:rsidRPr="008F4C85">
              <w:rPr>
                <w:sz w:val="20"/>
                <w:szCs w:val="22"/>
                <w:lang w:val="es-ES"/>
              </w:rPr>
              <w:br/>
              <w:t>27 841</w:t>
            </w:r>
            <w:r w:rsidR="00711076">
              <w:rPr>
                <w:sz w:val="20"/>
                <w:szCs w:val="22"/>
                <w:lang w:val="es-ES"/>
              </w:rPr>
              <w:t xml:space="preserve"> </w:t>
            </w:r>
            <w:r w:rsidRPr="008F4C85">
              <w:rPr>
                <w:sz w:val="20"/>
                <w:szCs w:val="22"/>
                <w:lang w:val="es-ES"/>
              </w:rPr>
              <w:t>(modo ampliado 32k)</w:t>
            </w:r>
          </w:p>
        </w:tc>
        <w:tc>
          <w:tcPr>
            <w:tcW w:w="2055" w:type="dxa"/>
            <w:tcBorders>
              <w:left w:val="single" w:sz="6" w:space="0" w:color="auto"/>
              <w:bottom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27 265 (modo normal)</w:t>
            </w:r>
            <w:r w:rsidRPr="008F4C85">
              <w:rPr>
                <w:sz w:val="20"/>
                <w:szCs w:val="22"/>
                <w:lang w:val="es-ES"/>
              </w:rPr>
              <w:br/>
            </w:r>
            <w:r w:rsidRPr="008F4C85">
              <w:rPr>
                <w:spacing w:val="-4"/>
                <w:sz w:val="20"/>
                <w:szCs w:val="22"/>
                <w:lang w:val="es-ES"/>
              </w:rPr>
              <w:t>27 841</w:t>
            </w:r>
            <w:r w:rsidR="00711076">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bottom w:val="single" w:sz="6" w:space="0" w:color="auto"/>
              <w:right w:val="single" w:sz="6" w:space="0" w:color="auto"/>
            </w:tcBorders>
            <w:shd w:val="clear" w:color="auto" w:fill="auto"/>
          </w:tcPr>
          <w:p w:rsidR="00011DDA" w:rsidRPr="008F4C85" w:rsidRDefault="00011DDA" w:rsidP="00CF201E">
            <w:pPr>
              <w:pStyle w:val="Tabletext"/>
              <w:jc w:val="center"/>
              <w:rPr>
                <w:spacing w:val="-4"/>
                <w:sz w:val="20"/>
                <w:szCs w:val="22"/>
                <w:lang w:val="es-ES"/>
              </w:rPr>
            </w:pPr>
            <w:r w:rsidRPr="008F4C85">
              <w:rPr>
                <w:sz w:val="20"/>
                <w:szCs w:val="22"/>
                <w:lang w:val="es-ES"/>
              </w:rPr>
              <w:t>27 265 (modo normal)</w:t>
            </w:r>
            <w:r w:rsidRPr="008F4C85">
              <w:rPr>
                <w:sz w:val="20"/>
                <w:szCs w:val="22"/>
                <w:lang w:val="es-ES"/>
              </w:rPr>
              <w:br/>
            </w:r>
            <w:r w:rsidRPr="008F4C85">
              <w:rPr>
                <w:spacing w:val="-4"/>
                <w:sz w:val="20"/>
                <w:szCs w:val="22"/>
                <w:lang w:val="es-ES"/>
              </w:rPr>
              <w:t>27 841</w:t>
            </w:r>
            <w:r w:rsidR="00CF201E">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bottom w:val="single" w:sz="6" w:space="0" w:color="auto"/>
              <w:right w:val="single" w:sz="6" w:space="0" w:color="auto"/>
            </w:tcBorders>
            <w:shd w:val="clear" w:color="auto" w:fill="auto"/>
          </w:tcPr>
          <w:p w:rsidR="00011DDA" w:rsidRPr="008F4C85" w:rsidRDefault="00011DDA" w:rsidP="00CF201E">
            <w:pPr>
              <w:pStyle w:val="Tabletext"/>
              <w:jc w:val="center"/>
              <w:rPr>
                <w:sz w:val="20"/>
                <w:szCs w:val="22"/>
                <w:lang w:val="es-ES"/>
              </w:rPr>
            </w:pPr>
            <w:r w:rsidRPr="008F4C85">
              <w:rPr>
                <w:sz w:val="20"/>
                <w:szCs w:val="22"/>
                <w:lang w:val="es-ES"/>
              </w:rPr>
              <w:t>27 265 (modo normal)</w:t>
            </w:r>
            <w:r w:rsidRPr="008F4C85">
              <w:rPr>
                <w:sz w:val="20"/>
                <w:szCs w:val="22"/>
                <w:lang w:val="es-ES"/>
              </w:rPr>
              <w:br/>
            </w:r>
            <w:r w:rsidRPr="008F4C85">
              <w:rPr>
                <w:spacing w:val="-4"/>
                <w:sz w:val="20"/>
                <w:szCs w:val="22"/>
                <w:lang w:val="es-ES"/>
              </w:rPr>
              <w:t>27 841</w:t>
            </w:r>
            <w:r w:rsidR="00CF201E">
              <w:rPr>
                <w:spacing w:val="-4"/>
                <w:sz w:val="20"/>
                <w:szCs w:val="22"/>
                <w:lang w:val="es-ES"/>
              </w:rPr>
              <w:t xml:space="preserve"> </w:t>
            </w:r>
            <w:r w:rsidRPr="008F4C85">
              <w:rPr>
                <w:spacing w:val="-4"/>
                <w:sz w:val="20"/>
                <w:szCs w:val="22"/>
                <w:lang w:val="es-ES"/>
              </w:rPr>
              <w:t>(modo ampliado)</w:t>
            </w:r>
          </w:p>
        </w:tc>
        <w:tc>
          <w:tcPr>
            <w:tcW w:w="2055" w:type="dxa"/>
            <w:tcBorders>
              <w:left w:val="single" w:sz="6" w:space="0" w:color="auto"/>
              <w:bottom w:val="single" w:sz="6" w:space="0" w:color="auto"/>
              <w:right w:val="single" w:sz="6" w:space="0" w:color="auto"/>
            </w:tcBorders>
            <w:shd w:val="clear" w:color="auto" w:fill="auto"/>
          </w:tcPr>
          <w:p w:rsidR="00011DDA" w:rsidRPr="008F4C85" w:rsidRDefault="00011DDA" w:rsidP="00711076">
            <w:pPr>
              <w:pStyle w:val="Tabletext"/>
              <w:jc w:val="center"/>
              <w:rPr>
                <w:sz w:val="20"/>
                <w:szCs w:val="22"/>
                <w:lang w:val="es-ES"/>
              </w:rPr>
            </w:pPr>
            <w:r w:rsidRPr="008F4C85">
              <w:rPr>
                <w:sz w:val="20"/>
                <w:szCs w:val="22"/>
                <w:lang w:val="es-ES"/>
              </w:rPr>
              <w:t>27 265 (modo 32k)</w:t>
            </w:r>
            <w:r w:rsidRPr="008F4C85">
              <w:rPr>
                <w:sz w:val="20"/>
                <w:szCs w:val="22"/>
                <w:lang w:val="es-ES"/>
              </w:rPr>
              <w:br/>
              <w:t>27</w:t>
            </w:r>
            <w:r w:rsidRPr="008F4C85">
              <w:rPr>
                <w:spacing w:val="-4"/>
                <w:sz w:val="20"/>
                <w:szCs w:val="22"/>
                <w:lang w:val="es-ES"/>
              </w:rPr>
              <w:t> </w:t>
            </w:r>
            <w:r w:rsidRPr="008F4C85">
              <w:rPr>
                <w:sz w:val="20"/>
                <w:szCs w:val="22"/>
                <w:lang w:val="es-ES"/>
              </w:rPr>
              <w:t>841</w:t>
            </w:r>
            <w:r w:rsidR="00711076">
              <w:rPr>
                <w:sz w:val="20"/>
                <w:szCs w:val="22"/>
                <w:lang w:val="es-ES"/>
              </w:rPr>
              <w:t xml:space="preserve"> </w:t>
            </w:r>
            <w:r w:rsidRPr="008F4C85">
              <w:rPr>
                <w:sz w:val="20"/>
                <w:szCs w:val="22"/>
                <w:lang w:val="es-ES"/>
              </w:rPr>
              <w:t>(modo ampliado 32k)</w:t>
            </w:r>
          </w:p>
        </w:tc>
      </w:tr>
      <w:tr w:rsidR="00011DDA" w:rsidRPr="00CF201E" w:rsidTr="009668C1">
        <w:trPr>
          <w:cantSplit/>
          <w:jc w:val="center"/>
        </w:trPr>
        <w:tc>
          <w:tcPr>
            <w:tcW w:w="563"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center"/>
              <w:rPr>
                <w:sz w:val="20"/>
                <w:highlight w:val="green"/>
                <w:lang w:val="es-ES"/>
              </w:rPr>
            </w:pPr>
            <w:r w:rsidRPr="008F4C85">
              <w:rPr>
                <w:sz w:val="20"/>
                <w:lang w:val="es-ES"/>
              </w:rPr>
              <w:t>3</w:t>
            </w:r>
          </w:p>
        </w:tc>
        <w:tc>
          <w:tcPr>
            <w:tcW w:w="1567"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jc w:val="left"/>
              <w:rPr>
                <w:sz w:val="20"/>
                <w:highlight w:val="green"/>
                <w:lang w:val="es-ES"/>
              </w:rPr>
            </w:pPr>
            <w:r w:rsidRPr="008F4C85">
              <w:rPr>
                <w:sz w:val="20"/>
                <w:lang w:val="es-ES"/>
              </w:rPr>
              <w:t>Modos de modulación</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CF502E">
            <w:pPr>
              <w:pStyle w:val="Tabletext"/>
              <w:jc w:val="center"/>
              <w:rPr>
                <w:sz w:val="20"/>
                <w:highlight w:val="green"/>
                <w:lang w:val="es-ES"/>
              </w:rPr>
            </w:pPr>
            <w:r w:rsidRPr="008F4C85">
              <w:rPr>
                <w:spacing w:val="-4"/>
                <w:sz w:val="20"/>
                <w:lang w:val="es-ES"/>
              </w:rPr>
              <w:t>Codificación y modulación constantes</w:t>
            </w:r>
            <w:r w:rsidRPr="008F4C85">
              <w:rPr>
                <w:sz w:val="20"/>
                <w:lang w:val="es-ES"/>
              </w:rPr>
              <w:t xml:space="preserve"> (CCM)/</w:t>
            </w:r>
            <w:r w:rsidRPr="008F4C85">
              <w:rPr>
                <w:spacing w:val="-4"/>
                <w:sz w:val="20"/>
                <w:lang w:val="es-ES"/>
              </w:rPr>
              <w:t xml:space="preserve">codificación y modulación variables </w:t>
            </w:r>
            <w:r w:rsidRPr="008F4C85">
              <w:rPr>
                <w:sz w:val="20"/>
                <w:lang w:val="es-ES"/>
              </w:rPr>
              <w:t>(VCM)</w:t>
            </w:r>
          </w:p>
        </w:tc>
      </w:tr>
    </w:tbl>
    <w:p w:rsidR="00011DDA" w:rsidRPr="008F4C85" w:rsidRDefault="00011DDA" w:rsidP="00CF502E">
      <w:pPr>
        <w:pStyle w:val="Tablefin"/>
        <w:rPr>
          <w:lang w:val="es-ES"/>
        </w:rPr>
      </w:pPr>
    </w:p>
    <w:p w:rsidR="00011DDA" w:rsidRPr="008F4C85" w:rsidRDefault="00011DDA" w:rsidP="007D5C30">
      <w:pPr>
        <w:pStyle w:val="TableNo"/>
        <w:rPr>
          <w:lang w:val="es-ES"/>
        </w:rPr>
      </w:pPr>
      <w:r w:rsidRPr="008F4C85">
        <w:rPr>
          <w:lang w:val="es-ES"/>
        </w:rPr>
        <w:lastRenderedPageBreak/>
        <w:t>CUADRO 1</w:t>
      </w:r>
      <w:r>
        <w:rPr>
          <w:lang w:val="es-ES"/>
        </w:rPr>
        <w:t xml:space="preserve"> </w:t>
      </w:r>
      <w:r w:rsidRPr="008F4C85">
        <w:rPr>
          <w:lang w:val="es-ES"/>
        </w:rPr>
        <w:t>(</w:t>
      </w:r>
      <w:r w:rsidR="007D5C30" w:rsidRPr="008F4C85">
        <w:rPr>
          <w:i/>
          <w:iCs/>
          <w:lang w:val="es-ES"/>
        </w:rPr>
        <w:t>C</w:t>
      </w:r>
      <w:r w:rsidRPr="008F4C85">
        <w:rPr>
          <w:i/>
          <w:iCs/>
          <w:lang w:val="es-ES"/>
        </w:rPr>
        <w:t>ontinuación</w:t>
      </w:r>
      <w:r w:rsidRPr="008F4C85">
        <w:rPr>
          <w:lang w:val="es-ES"/>
        </w:rPr>
        <w:t>)</w:t>
      </w:r>
    </w:p>
    <w:tbl>
      <w:tblPr>
        <w:tblW w:w="14459" w:type="dxa"/>
        <w:jc w:val="center"/>
        <w:tblLayout w:type="fixed"/>
        <w:tblLook w:val="0000"/>
      </w:tblPr>
      <w:tblGrid>
        <w:gridCol w:w="566"/>
        <w:gridCol w:w="1575"/>
        <w:gridCol w:w="2053"/>
        <w:gridCol w:w="2053"/>
        <w:gridCol w:w="2053"/>
        <w:gridCol w:w="2053"/>
        <w:gridCol w:w="2053"/>
        <w:gridCol w:w="2053"/>
      </w:tblGrid>
      <w:tr w:rsidR="00011DDA" w:rsidRPr="008F4C85" w:rsidTr="009668C1">
        <w:trPr>
          <w:cantSplit/>
          <w:jc w:val="center"/>
        </w:trPr>
        <w:tc>
          <w:tcPr>
            <w:tcW w:w="566" w:type="dxa"/>
            <w:tcBorders>
              <w:top w:val="single" w:sz="6" w:space="0" w:color="auto"/>
              <w:left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Nº</w:t>
            </w:r>
          </w:p>
        </w:tc>
        <w:tc>
          <w:tcPr>
            <w:tcW w:w="1575" w:type="dxa"/>
            <w:tcBorders>
              <w:top w:val="single" w:sz="6" w:space="0" w:color="auto"/>
              <w:left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Parámetros</w:t>
            </w:r>
          </w:p>
        </w:tc>
        <w:tc>
          <w:tcPr>
            <w:tcW w:w="2053" w:type="dxa"/>
            <w:tcBorders>
              <w:top w:val="single" w:sz="6" w:space="0" w:color="auto"/>
              <w:left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1,7 MHz (MDFO)</w:t>
            </w:r>
            <w:r w:rsidRPr="008F4C85">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vAlign w:val="center"/>
          </w:tcPr>
          <w:p w:rsidR="00011DDA" w:rsidRPr="008F4C85" w:rsidRDefault="00011DDA" w:rsidP="007D5C30">
            <w:pPr>
              <w:pStyle w:val="Tablehead"/>
              <w:rPr>
                <w:sz w:val="20"/>
                <w:lang w:val="es-ES"/>
              </w:rPr>
            </w:pPr>
            <w:r w:rsidRPr="008F4C85">
              <w:rPr>
                <w:sz w:val="20"/>
                <w:lang w:val="es-ES"/>
              </w:rPr>
              <w:t>Multiportadora 5 MHz</w:t>
            </w:r>
            <w:r w:rsidR="007D5C30">
              <w:rPr>
                <w:sz w:val="20"/>
                <w:lang w:val="es-ES"/>
              </w:rPr>
              <w:t xml:space="preserve"> </w:t>
            </w:r>
            <w:r w:rsidRPr="008F4C85">
              <w:rPr>
                <w:sz w:val="20"/>
                <w:lang w:val="es-ES"/>
              </w:rPr>
              <w:t>(MDFO)</w:t>
            </w:r>
            <w:r w:rsidRPr="008F4C85">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vAlign w:val="center"/>
          </w:tcPr>
          <w:p w:rsidR="00011DDA" w:rsidRPr="008F4C85" w:rsidRDefault="00011DDA" w:rsidP="007D5C30">
            <w:pPr>
              <w:pStyle w:val="Tablehead"/>
              <w:rPr>
                <w:sz w:val="20"/>
                <w:lang w:val="es-ES"/>
              </w:rPr>
            </w:pPr>
            <w:r w:rsidRPr="008F4C85">
              <w:rPr>
                <w:sz w:val="20"/>
                <w:lang w:val="es-ES"/>
              </w:rPr>
              <w:t>Multiportadora 6 MHz</w:t>
            </w:r>
            <w:r w:rsidR="007D5C30">
              <w:rPr>
                <w:sz w:val="20"/>
                <w:lang w:val="es-ES"/>
              </w:rPr>
              <w:t xml:space="preserve"> </w:t>
            </w:r>
            <w:r w:rsidRPr="008F4C85">
              <w:rPr>
                <w:sz w:val="20"/>
                <w:lang w:val="es-ES"/>
              </w:rPr>
              <w:t>(MDFO)</w:t>
            </w:r>
          </w:p>
        </w:tc>
        <w:tc>
          <w:tcPr>
            <w:tcW w:w="2053" w:type="dxa"/>
            <w:tcBorders>
              <w:top w:val="single" w:sz="6" w:space="0" w:color="auto"/>
              <w:left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7 MHz (MDFO)</w:t>
            </w:r>
          </w:p>
        </w:tc>
        <w:tc>
          <w:tcPr>
            <w:tcW w:w="2053" w:type="dxa"/>
            <w:tcBorders>
              <w:top w:val="single" w:sz="6" w:space="0" w:color="auto"/>
              <w:left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8 MHz (MDFO)</w:t>
            </w:r>
          </w:p>
        </w:tc>
        <w:tc>
          <w:tcPr>
            <w:tcW w:w="2053" w:type="dxa"/>
            <w:tcBorders>
              <w:top w:val="single" w:sz="6" w:space="0" w:color="auto"/>
              <w:left w:val="single" w:sz="6" w:space="0" w:color="auto"/>
              <w:right w:val="single" w:sz="6" w:space="0" w:color="auto"/>
            </w:tcBorders>
            <w:vAlign w:val="center"/>
          </w:tcPr>
          <w:p w:rsidR="00011DDA" w:rsidRPr="008F4C85" w:rsidRDefault="00011DDA" w:rsidP="009668C1">
            <w:pPr>
              <w:pStyle w:val="Tablehead"/>
              <w:rPr>
                <w:sz w:val="20"/>
                <w:lang w:val="es-ES"/>
              </w:rPr>
            </w:pPr>
            <w:r w:rsidRPr="008F4C85">
              <w:rPr>
                <w:sz w:val="20"/>
                <w:lang w:val="es-ES"/>
              </w:rPr>
              <w:t>Multiportadora 10 MHz (MDFO)</w:t>
            </w:r>
            <w:r w:rsidRPr="008F4C85">
              <w:rPr>
                <w:rFonts w:ascii="Times New Roman Bold" w:hAnsi="Times New Roman Bold" w:cs="Times New Roman Bold"/>
                <w:sz w:val="20"/>
                <w:vertAlign w:val="superscript"/>
                <w:lang w:val="es-ES"/>
              </w:rPr>
              <w:t>(2)</w:t>
            </w:r>
          </w:p>
        </w:tc>
      </w:tr>
      <w:tr w:rsidR="00011DDA" w:rsidRPr="00CF201E" w:rsidTr="009668C1">
        <w:trPr>
          <w:cantSplit/>
          <w:jc w:val="center"/>
        </w:trPr>
        <w:tc>
          <w:tcPr>
            <w:tcW w:w="566"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4</w:t>
            </w:r>
          </w:p>
        </w:tc>
        <w:tc>
          <w:tcPr>
            <w:tcW w:w="1575" w:type="dxa"/>
            <w:tcBorders>
              <w:top w:val="single" w:sz="6" w:space="0" w:color="auto"/>
              <w:left w:val="single" w:sz="6" w:space="0" w:color="auto"/>
              <w:right w:val="single" w:sz="6" w:space="0" w:color="auto"/>
            </w:tcBorders>
          </w:tcPr>
          <w:p w:rsidR="00011DDA" w:rsidRPr="008F4C85" w:rsidRDefault="00011DDA" w:rsidP="007D5C30">
            <w:pPr>
              <w:pStyle w:val="Tabletext"/>
              <w:jc w:val="left"/>
              <w:rPr>
                <w:sz w:val="20"/>
                <w:szCs w:val="22"/>
                <w:lang w:val="es-ES"/>
              </w:rPr>
            </w:pPr>
            <w:r w:rsidRPr="008F4C85">
              <w:rPr>
                <w:sz w:val="20"/>
                <w:szCs w:val="22"/>
                <w:lang w:val="es-ES"/>
              </w:rPr>
              <w:t>Método de modulación</w:t>
            </w:r>
          </w:p>
        </w:tc>
        <w:tc>
          <w:tcPr>
            <w:tcW w:w="12318" w:type="dxa"/>
            <w:gridSpan w:val="6"/>
            <w:tcBorders>
              <w:top w:val="single" w:sz="6" w:space="0" w:color="auto"/>
              <w:left w:val="single" w:sz="6" w:space="0" w:color="auto"/>
              <w:right w:val="single" w:sz="6" w:space="0" w:color="auto"/>
            </w:tcBorders>
            <w:vAlign w:val="center"/>
          </w:tcPr>
          <w:p w:rsidR="00011DDA" w:rsidRPr="008F4C85" w:rsidRDefault="00011DDA" w:rsidP="007D5C30">
            <w:pPr>
              <w:pStyle w:val="Tabletext"/>
              <w:jc w:val="center"/>
              <w:rPr>
                <w:sz w:val="20"/>
                <w:szCs w:val="22"/>
                <w:lang w:val="es-ES"/>
              </w:rPr>
            </w:pPr>
            <w:r w:rsidRPr="008F4C85">
              <w:rPr>
                <w:sz w:val="20"/>
                <w:lang w:val="es-ES"/>
              </w:rPr>
              <w:t>MDP4, MAQ-16, MAQ-64, MAQ-256 específico para cada conducto de capa física</w:t>
            </w:r>
          </w:p>
        </w:tc>
      </w:tr>
      <w:tr w:rsidR="00011DDA" w:rsidRPr="008F4C85" w:rsidTr="009668C1">
        <w:trPr>
          <w:cantSplit/>
          <w:jc w:val="center"/>
        </w:trPr>
        <w:tc>
          <w:tcPr>
            <w:tcW w:w="566"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5</w:t>
            </w:r>
          </w:p>
        </w:tc>
        <w:tc>
          <w:tcPr>
            <w:tcW w:w="1575" w:type="dxa"/>
            <w:tcBorders>
              <w:top w:val="single" w:sz="6" w:space="0" w:color="auto"/>
              <w:left w:val="single" w:sz="6" w:space="0" w:color="auto"/>
              <w:right w:val="single" w:sz="6" w:space="0" w:color="auto"/>
            </w:tcBorders>
          </w:tcPr>
          <w:p w:rsidR="00011DDA" w:rsidRPr="008F4C85" w:rsidRDefault="00011DDA" w:rsidP="007D5C30">
            <w:pPr>
              <w:pStyle w:val="Tabletext"/>
              <w:jc w:val="left"/>
              <w:rPr>
                <w:sz w:val="20"/>
                <w:szCs w:val="22"/>
                <w:lang w:val="es-ES"/>
              </w:rPr>
            </w:pPr>
            <w:r w:rsidRPr="008F4C85">
              <w:rPr>
                <w:sz w:val="20"/>
                <w:szCs w:val="22"/>
                <w:lang w:val="es-ES"/>
              </w:rPr>
              <w:t>Ocupación de canal</w:t>
            </w:r>
          </w:p>
        </w:tc>
        <w:tc>
          <w:tcPr>
            <w:tcW w:w="6159" w:type="dxa"/>
            <w:gridSpan w:val="3"/>
            <w:tcBorders>
              <w:top w:val="single" w:sz="6" w:space="0" w:color="auto"/>
              <w:left w:val="single" w:sz="6" w:space="0" w:color="auto"/>
              <w:right w:val="single" w:sz="6" w:space="0" w:color="auto"/>
            </w:tcBorders>
            <w:vAlign w:val="center"/>
          </w:tcPr>
          <w:p w:rsidR="00011DDA" w:rsidRPr="008F4C85" w:rsidRDefault="00011DDA" w:rsidP="007D5C30">
            <w:pPr>
              <w:pStyle w:val="Tabletext"/>
              <w:jc w:val="center"/>
              <w:rPr>
                <w:sz w:val="20"/>
                <w:szCs w:val="22"/>
                <w:lang w:val="es-ES"/>
              </w:rPr>
            </w:pPr>
            <w:r w:rsidRPr="008F4C85">
              <w:rPr>
                <w:sz w:val="20"/>
                <w:szCs w:val="22"/>
                <w:lang w:val="es-ES"/>
              </w:rPr>
              <w:t>Debe definirse</w:t>
            </w:r>
            <w:r w:rsidRPr="008F4C85">
              <w:rPr>
                <w:sz w:val="20"/>
                <w:szCs w:val="22"/>
                <w:vertAlign w:val="superscript"/>
                <w:lang w:val="es-ES"/>
              </w:rPr>
              <w:t>(2)</w:t>
            </w:r>
          </w:p>
        </w:tc>
        <w:tc>
          <w:tcPr>
            <w:tcW w:w="4106" w:type="dxa"/>
            <w:gridSpan w:val="2"/>
            <w:tcBorders>
              <w:top w:val="single" w:sz="6" w:space="0" w:color="auto"/>
              <w:left w:val="single" w:sz="6" w:space="0" w:color="auto"/>
              <w:right w:val="single" w:sz="6" w:space="0" w:color="auto"/>
            </w:tcBorders>
            <w:vAlign w:val="center"/>
          </w:tcPr>
          <w:p w:rsidR="00011DDA" w:rsidRPr="00D20664" w:rsidRDefault="00011DDA" w:rsidP="007D5C30">
            <w:pPr>
              <w:pStyle w:val="Tabletext"/>
              <w:jc w:val="center"/>
              <w:rPr>
                <w:sz w:val="20"/>
                <w:szCs w:val="22"/>
                <w:lang w:val="fr-CH"/>
              </w:rPr>
            </w:pPr>
            <w:r w:rsidRPr="00D20664">
              <w:rPr>
                <w:sz w:val="20"/>
                <w:szCs w:val="22"/>
                <w:lang w:val="fr-CH"/>
              </w:rPr>
              <w:t>Véase la Rec. UIT-R BT.1206</w:t>
            </w:r>
          </w:p>
        </w:tc>
        <w:tc>
          <w:tcPr>
            <w:tcW w:w="2053" w:type="dxa"/>
            <w:tcBorders>
              <w:top w:val="single" w:sz="6" w:space="0" w:color="auto"/>
              <w:left w:val="single" w:sz="6" w:space="0" w:color="auto"/>
              <w:right w:val="single" w:sz="6" w:space="0" w:color="auto"/>
            </w:tcBorders>
            <w:vAlign w:val="center"/>
          </w:tcPr>
          <w:p w:rsidR="00011DDA" w:rsidRPr="008F4C85" w:rsidRDefault="00011DDA" w:rsidP="007D5C30">
            <w:pPr>
              <w:pStyle w:val="Tabletext"/>
              <w:jc w:val="center"/>
              <w:rPr>
                <w:sz w:val="20"/>
                <w:szCs w:val="22"/>
                <w:lang w:val="es-ES"/>
              </w:rPr>
            </w:pPr>
            <w:r w:rsidRPr="008F4C85">
              <w:rPr>
                <w:sz w:val="20"/>
                <w:szCs w:val="22"/>
                <w:lang w:val="es-ES"/>
              </w:rPr>
              <w:t>Debe definirse</w:t>
            </w:r>
            <w:r w:rsidRPr="008F4C85">
              <w:rPr>
                <w:sz w:val="20"/>
                <w:szCs w:val="22"/>
                <w:vertAlign w:val="superscript"/>
                <w:lang w:val="es-ES"/>
              </w:rPr>
              <w:t>(2)</w:t>
            </w:r>
          </w:p>
        </w:tc>
      </w:tr>
      <w:tr w:rsidR="00011DDA" w:rsidRPr="008F4C85" w:rsidTr="009668C1">
        <w:trPr>
          <w:cantSplit/>
          <w:jc w:val="center"/>
        </w:trPr>
        <w:tc>
          <w:tcPr>
            <w:tcW w:w="566"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6</w:t>
            </w:r>
          </w:p>
        </w:tc>
        <w:tc>
          <w:tcPr>
            <w:tcW w:w="1575" w:type="dxa"/>
            <w:tcBorders>
              <w:top w:val="single" w:sz="6" w:space="0" w:color="auto"/>
              <w:left w:val="single" w:sz="6" w:space="0" w:color="auto"/>
              <w:right w:val="single" w:sz="6" w:space="0" w:color="auto"/>
            </w:tcBorders>
          </w:tcPr>
          <w:p w:rsidR="00011DDA" w:rsidRPr="008F4C85" w:rsidRDefault="00011DDA" w:rsidP="007D5C30">
            <w:pPr>
              <w:pStyle w:val="Tabletext"/>
              <w:jc w:val="left"/>
              <w:rPr>
                <w:sz w:val="20"/>
                <w:szCs w:val="22"/>
                <w:lang w:val="es-ES"/>
              </w:rPr>
            </w:pPr>
            <w:r w:rsidRPr="008F4C85">
              <w:rPr>
                <w:sz w:val="20"/>
                <w:szCs w:val="22"/>
                <w:lang w:val="es-ES"/>
              </w:rPr>
              <w:t>Duración de símbolo activo</w:t>
            </w:r>
          </w:p>
        </w:tc>
        <w:tc>
          <w:tcPr>
            <w:tcW w:w="2053"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554,99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179,2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149,33</w:t>
            </w:r>
            <w:r w:rsidRPr="008F4C85">
              <w:rPr>
                <w:sz w:val="20"/>
                <w:szCs w:val="22"/>
                <w:lang w:val="es-ES"/>
              </w:rPr>
              <w:t>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128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112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89,60 μs</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2k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109,98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358,4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298,67</w:t>
            </w:r>
            <w:r w:rsidRPr="008F4C85">
              <w:rPr>
                <w:sz w:val="20"/>
                <w:szCs w:val="22"/>
                <w:lang w:val="es-ES"/>
              </w:rPr>
              <w:t>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256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224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179,20 μs</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4k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219,97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716,8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597,33</w:t>
            </w:r>
            <w:r w:rsidRPr="008F4C85">
              <w:rPr>
                <w:sz w:val="20"/>
                <w:szCs w:val="22"/>
                <w:lang w:val="es-ES"/>
              </w:rPr>
              <w:t>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512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448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358,40 μs</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8k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439,94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433,6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194,67</w:t>
            </w:r>
            <w:r w:rsidRPr="008F4C85">
              <w:rPr>
                <w:sz w:val="20"/>
                <w:szCs w:val="22"/>
                <w:lang w:val="es-ES"/>
              </w:rPr>
              <w:t>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024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896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716,8 μs</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16k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867,2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389,33</w:t>
            </w:r>
            <w:r w:rsidRPr="008F4C85">
              <w:rPr>
                <w:sz w:val="20"/>
                <w:szCs w:val="22"/>
                <w:lang w:val="es-ES"/>
              </w:rPr>
              <w:t>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048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1 792 μs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433,6 μs</w:t>
            </w:r>
          </w:p>
        </w:tc>
      </w:tr>
      <w:tr w:rsidR="00011DDA" w:rsidRPr="008F4C85" w:rsidTr="009668C1">
        <w:trPr>
          <w:cantSplit/>
          <w:jc w:val="center"/>
        </w:trPr>
        <w:tc>
          <w:tcPr>
            <w:tcW w:w="566"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bottom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32k </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5</w:t>
            </w:r>
            <w:r w:rsidRPr="008F4C85">
              <w:rPr>
                <w:spacing w:val="-4"/>
                <w:sz w:val="20"/>
                <w:szCs w:val="22"/>
                <w:lang w:val="es-ES"/>
              </w:rPr>
              <w:t> </w:t>
            </w:r>
            <w:r w:rsidRPr="008F4C85">
              <w:rPr>
                <w:sz w:val="20"/>
                <w:lang w:val="es-ES"/>
              </w:rPr>
              <w:t>734,40 μs</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778,67 μs</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4</w:t>
            </w:r>
            <w:r w:rsidRPr="008F4C85">
              <w:rPr>
                <w:spacing w:val="-4"/>
                <w:sz w:val="20"/>
                <w:szCs w:val="22"/>
                <w:lang w:val="es-ES"/>
              </w:rPr>
              <w:t> </w:t>
            </w:r>
            <w:r w:rsidRPr="008F4C85">
              <w:rPr>
                <w:sz w:val="20"/>
                <w:szCs w:val="22"/>
                <w:lang w:val="es-ES"/>
              </w:rPr>
              <w:t>096 μs</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3 584 μs</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867,2 μs</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7</w:t>
            </w:r>
          </w:p>
        </w:tc>
        <w:tc>
          <w:tcPr>
            <w:tcW w:w="1575" w:type="dxa"/>
            <w:tcBorders>
              <w:left w:val="single" w:sz="6" w:space="0" w:color="auto"/>
              <w:right w:val="single" w:sz="6" w:space="0" w:color="auto"/>
            </w:tcBorders>
          </w:tcPr>
          <w:p w:rsidR="00011DDA" w:rsidRPr="008F4C85" w:rsidRDefault="00011DDA" w:rsidP="007D5C30">
            <w:pPr>
              <w:pStyle w:val="Tabletext"/>
              <w:jc w:val="left"/>
              <w:rPr>
                <w:sz w:val="20"/>
                <w:lang w:val="es-ES"/>
              </w:rPr>
            </w:pPr>
            <w:r w:rsidRPr="008F4C85">
              <w:rPr>
                <w:sz w:val="20"/>
                <w:lang w:val="es-ES"/>
              </w:rPr>
              <w:t>Separación de portadoras</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801,91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lang w:val="es-ES"/>
              </w:rPr>
              <w:t>5</w:t>
            </w:r>
            <w:r w:rsidRPr="008F4C85">
              <w:rPr>
                <w:spacing w:val="-4"/>
                <w:sz w:val="20"/>
                <w:szCs w:val="22"/>
                <w:lang w:val="es-ES"/>
              </w:rPr>
              <w:t> </w:t>
            </w:r>
            <w:r w:rsidRPr="008F4C85">
              <w:rPr>
                <w:sz w:val="20"/>
                <w:lang w:val="es-ES"/>
              </w:rPr>
              <w:t>580,63</w:t>
            </w:r>
            <w:r w:rsidRPr="008F4C85">
              <w:rPr>
                <w:sz w:val="20"/>
                <w:szCs w:val="22"/>
                <w:lang w:val="es-ES"/>
              </w:rPr>
              <w:t xml:space="preserve">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lang w:val="es-ES"/>
              </w:rPr>
              <w:t>6</w:t>
            </w:r>
            <w:r w:rsidRPr="008F4C85">
              <w:rPr>
                <w:spacing w:val="-4"/>
                <w:sz w:val="20"/>
                <w:szCs w:val="22"/>
                <w:lang w:val="es-ES"/>
              </w:rPr>
              <w:t> </w:t>
            </w:r>
            <w:r w:rsidRPr="008F4C85">
              <w:rPr>
                <w:sz w:val="20"/>
                <w:lang w:val="es-ES"/>
              </w:rPr>
              <w:t xml:space="preserve">696,75 </w:t>
            </w:r>
            <w:r w:rsidRPr="008F4C85">
              <w:rPr>
                <w:sz w:val="20"/>
                <w:szCs w:val="22"/>
                <w:lang w:val="es-ES"/>
              </w:rPr>
              <w:t>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7</w:t>
            </w:r>
            <w:r w:rsidRPr="008F4C85">
              <w:rPr>
                <w:spacing w:val="-4"/>
                <w:sz w:val="20"/>
                <w:szCs w:val="22"/>
                <w:lang w:val="es-ES"/>
              </w:rPr>
              <w:t> </w:t>
            </w:r>
            <w:r w:rsidRPr="008F4C85">
              <w:rPr>
                <w:sz w:val="20"/>
                <w:lang w:val="es-ES"/>
              </w:rPr>
              <w:t>812,88</w:t>
            </w:r>
            <w:r w:rsidRPr="008F4C85">
              <w:rPr>
                <w:sz w:val="20"/>
                <w:szCs w:val="22"/>
                <w:lang w:val="es-ES"/>
              </w:rPr>
              <w:t xml:space="preserve">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8 929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11</w:t>
            </w:r>
            <w:r w:rsidRPr="008F4C85">
              <w:rPr>
                <w:spacing w:val="-4"/>
                <w:sz w:val="20"/>
                <w:szCs w:val="22"/>
                <w:lang w:val="es-ES"/>
              </w:rPr>
              <w:t> </w:t>
            </w:r>
            <w:r w:rsidRPr="008F4C85">
              <w:rPr>
                <w:sz w:val="20"/>
                <w:lang w:val="es-ES"/>
              </w:rPr>
              <w:t>161,25 Hz</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2k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900,86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szCs w:val="22"/>
                <w:lang w:val="es-ES"/>
              </w:rPr>
              <w:t>2 790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szCs w:val="22"/>
                <w:lang w:val="es-ES"/>
              </w:rPr>
              <w:t>3 348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3 906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4 464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5</w:t>
            </w:r>
            <w:r w:rsidRPr="008F4C85">
              <w:rPr>
                <w:spacing w:val="-4"/>
                <w:sz w:val="20"/>
                <w:szCs w:val="22"/>
                <w:lang w:val="es-ES"/>
              </w:rPr>
              <w:t> </w:t>
            </w:r>
            <w:r w:rsidRPr="008F4C85">
              <w:rPr>
                <w:sz w:val="20"/>
                <w:lang w:val="es-ES"/>
              </w:rPr>
              <w:t>580,00 Hz</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4k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450,43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szCs w:val="22"/>
                <w:lang w:val="es-ES"/>
              </w:rPr>
              <w:t>1 395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szCs w:val="22"/>
                <w:lang w:val="es-ES"/>
              </w:rPr>
              <w:t>1 674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1 953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2 232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790,00 Hz</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8k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225,21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lang w:val="es-ES"/>
              </w:rPr>
              <w:t>697,50</w:t>
            </w:r>
            <w:r w:rsidRPr="008F4C85">
              <w:rPr>
                <w:sz w:val="20"/>
                <w:szCs w:val="22"/>
                <w:lang w:val="es-ES"/>
              </w:rPr>
              <w:t xml:space="preserve">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szCs w:val="22"/>
                <w:lang w:val="es-ES"/>
              </w:rPr>
              <w:t>837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976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1 116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395,00 Hz</w:t>
            </w:r>
          </w:p>
        </w:tc>
      </w:tr>
      <w:tr w:rsidR="00011DDA" w:rsidRPr="008F4C85" w:rsidTr="009668C1">
        <w:trPr>
          <w:cantSplit/>
          <w:jc w:val="center"/>
        </w:trPr>
        <w:tc>
          <w:tcPr>
            <w:tcW w:w="566"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16k </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lang w:val="es-ES"/>
              </w:rPr>
              <w:t>348,75</w:t>
            </w:r>
            <w:r w:rsidRPr="008F4C85">
              <w:rPr>
                <w:sz w:val="20"/>
                <w:szCs w:val="22"/>
                <w:lang w:val="es-ES"/>
              </w:rPr>
              <w:t xml:space="preserve">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lang w:val="es-ES"/>
              </w:rPr>
              <w:t xml:space="preserve">418,5 </w:t>
            </w:r>
            <w:r w:rsidRPr="008F4C85">
              <w:rPr>
                <w:sz w:val="20"/>
                <w:szCs w:val="22"/>
                <w:lang w:val="es-ES"/>
              </w:rPr>
              <w:t>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488,25</w:t>
            </w:r>
            <w:r w:rsidRPr="008F4C85">
              <w:rPr>
                <w:sz w:val="20"/>
                <w:szCs w:val="22"/>
                <w:lang w:val="es-ES"/>
              </w:rPr>
              <w:t xml:space="preserve">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558 Hz</w:t>
            </w:r>
          </w:p>
        </w:tc>
        <w:tc>
          <w:tcPr>
            <w:tcW w:w="2053" w:type="dxa"/>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697,50 Hz</w:t>
            </w:r>
          </w:p>
        </w:tc>
      </w:tr>
      <w:tr w:rsidR="00011DDA" w:rsidRPr="008F4C85" w:rsidTr="009668C1">
        <w:trPr>
          <w:cantSplit/>
          <w:jc w:val="center"/>
        </w:trPr>
        <w:tc>
          <w:tcPr>
            <w:tcW w:w="566"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5" w:type="dxa"/>
            <w:tcBorders>
              <w:left w:val="single" w:sz="6" w:space="0" w:color="auto"/>
              <w:bottom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32k </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lang w:val="es-ES"/>
              </w:rPr>
              <w:t>174,38 Hz</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lang w:val="es-ES"/>
              </w:rPr>
            </w:pPr>
            <w:r w:rsidRPr="008F4C85">
              <w:rPr>
                <w:sz w:val="20"/>
                <w:szCs w:val="22"/>
                <w:lang w:val="es-ES"/>
              </w:rPr>
              <w:t>209,25 Hz</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244,125 Hz</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279 Hz</w:t>
            </w:r>
          </w:p>
        </w:tc>
        <w:tc>
          <w:tcPr>
            <w:tcW w:w="2053" w:type="dxa"/>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lang w:val="es-ES"/>
              </w:rPr>
              <w:t>348,75 Hz</w:t>
            </w:r>
          </w:p>
        </w:tc>
      </w:tr>
    </w:tbl>
    <w:p w:rsidR="00011DDA" w:rsidRPr="008F4C85" w:rsidRDefault="00011DDA" w:rsidP="00CF502E">
      <w:pPr>
        <w:pStyle w:val="Tablefin"/>
        <w:rPr>
          <w:lang w:val="es-ES"/>
        </w:rPr>
      </w:pPr>
    </w:p>
    <w:p w:rsidR="00011DDA" w:rsidRPr="008F4C85" w:rsidRDefault="00011DDA" w:rsidP="007D5C30">
      <w:pPr>
        <w:pStyle w:val="TableNo"/>
        <w:rPr>
          <w:lang w:val="es-ES"/>
        </w:rPr>
      </w:pPr>
      <w:r w:rsidRPr="008F4C85">
        <w:rPr>
          <w:lang w:val="es-ES"/>
        </w:rPr>
        <w:lastRenderedPageBreak/>
        <w:t>CUADRO</w:t>
      </w:r>
      <w:r>
        <w:rPr>
          <w:lang w:val="es-ES"/>
        </w:rPr>
        <w:t xml:space="preserve"> </w:t>
      </w:r>
      <w:r w:rsidRPr="008F4C85">
        <w:rPr>
          <w:lang w:val="es-ES"/>
        </w:rPr>
        <w:t>1 (</w:t>
      </w:r>
      <w:r w:rsidR="007D5C30" w:rsidRPr="008F4C85">
        <w:rPr>
          <w:i/>
          <w:iCs/>
          <w:lang w:val="es-ES"/>
        </w:rPr>
        <w:t>C</w:t>
      </w:r>
      <w:r w:rsidRPr="008F4C85">
        <w:rPr>
          <w:i/>
          <w:iCs/>
          <w:lang w:val="es-ES"/>
        </w:rPr>
        <w:t>ontinuación</w:t>
      </w:r>
      <w:r w:rsidRPr="008F4C85">
        <w:rPr>
          <w:lang w:val="es-ES"/>
        </w:rPr>
        <w:t>)</w:t>
      </w:r>
    </w:p>
    <w:tbl>
      <w:tblPr>
        <w:tblW w:w="14459" w:type="dxa"/>
        <w:jc w:val="center"/>
        <w:tblLayout w:type="fixed"/>
        <w:tblLook w:val="0000"/>
      </w:tblPr>
      <w:tblGrid>
        <w:gridCol w:w="568"/>
        <w:gridCol w:w="1581"/>
        <w:gridCol w:w="2051"/>
        <w:gridCol w:w="2052"/>
        <w:gridCol w:w="2052"/>
        <w:gridCol w:w="2051"/>
        <w:gridCol w:w="2052"/>
        <w:gridCol w:w="2052"/>
      </w:tblGrid>
      <w:tr w:rsidR="00011DDA" w:rsidRPr="008F4C85" w:rsidTr="009668C1">
        <w:trPr>
          <w:cantSplit/>
          <w:jc w:val="center"/>
        </w:trPr>
        <w:tc>
          <w:tcPr>
            <w:tcW w:w="566" w:type="dxa"/>
            <w:tcBorders>
              <w:top w:val="single" w:sz="6" w:space="0" w:color="auto"/>
              <w:left w:val="single" w:sz="6" w:space="0" w:color="auto"/>
              <w:right w:val="single" w:sz="6" w:space="0" w:color="auto"/>
            </w:tcBorders>
            <w:vAlign w:val="center"/>
          </w:tcPr>
          <w:p w:rsidR="00011DDA" w:rsidRPr="007D5C30" w:rsidRDefault="00011DDA" w:rsidP="007D5C30">
            <w:pPr>
              <w:pStyle w:val="Tablehead"/>
              <w:rPr>
                <w:sz w:val="20"/>
                <w:lang w:val="es-ES"/>
              </w:rPr>
            </w:pPr>
            <w:r w:rsidRPr="007D5C30">
              <w:rPr>
                <w:sz w:val="20"/>
                <w:lang w:val="es-ES"/>
              </w:rPr>
              <w:t>Nº</w:t>
            </w:r>
          </w:p>
        </w:tc>
        <w:tc>
          <w:tcPr>
            <w:tcW w:w="1577" w:type="dxa"/>
            <w:tcBorders>
              <w:top w:val="single" w:sz="6" w:space="0" w:color="auto"/>
              <w:left w:val="single" w:sz="6" w:space="0" w:color="auto"/>
              <w:bottom w:val="single" w:sz="6" w:space="0" w:color="auto"/>
              <w:right w:val="single" w:sz="6" w:space="0" w:color="auto"/>
            </w:tcBorders>
            <w:vAlign w:val="center"/>
          </w:tcPr>
          <w:p w:rsidR="00011DDA" w:rsidRPr="007D5C30" w:rsidRDefault="00011DDA" w:rsidP="007D5C30">
            <w:pPr>
              <w:pStyle w:val="Tablehead"/>
              <w:rPr>
                <w:sz w:val="20"/>
                <w:lang w:val="es-ES"/>
              </w:rPr>
            </w:pPr>
            <w:r w:rsidRPr="007D5C30">
              <w:rPr>
                <w:sz w:val="20"/>
                <w:lang w:val="es-ES"/>
              </w:rPr>
              <w:t>Parámetros</w:t>
            </w:r>
          </w:p>
        </w:tc>
        <w:tc>
          <w:tcPr>
            <w:tcW w:w="2052" w:type="dxa"/>
            <w:tcBorders>
              <w:top w:val="single" w:sz="6" w:space="0" w:color="auto"/>
              <w:left w:val="single" w:sz="6" w:space="0" w:color="auto"/>
              <w:right w:val="single" w:sz="6" w:space="0" w:color="auto"/>
            </w:tcBorders>
            <w:shd w:val="clear" w:color="auto" w:fill="auto"/>
            <w:vAlign w:val="center"/>
          </w:tcPr>
          <w:p w:rsidR="00011DDA" w:rsidRPr="007D5C30" w:rsidRDefault="00011DDA" w:rsidP="007D5C30">
            <w:pPr>
              <w:pStyle w:val="Tablehead"/>
              <w:rPr>
                <w:sz w:val="20"/>
                <w:lang w:val="es-ES"/>
              </w:rPr>
            </w:pPr>
            <w:r w:rsidRPr="007D5C30">
              <w:rPr>
                <w:sz w:val="20"/>
                <w:lang w:val="es-ES"/>
              </w:rPr>
              <w:t>Multiportadora 1,7 MHz (MDFO)</w:t>
            </w:r>
            <w:r w:rsidRPr="007D5C30">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shd w:val="clear" w:color="auto" w:fill="auto"/>
            <w:vAlign w:val="center"/>
          </w:tcPr>
          <w:p w:rsidR="00011DDA" w:rsidRPr="007D5C30" w:rsidRDefault="00011DDA" w:rsidP="007D5C30">
            <w:pPr>
              <w:pStyle w:val="Tablehead"/>
              <w:rPr>
                <w:sz w:val="20"/>
                <w:lang w:val="es-ES"/>
              </w:rPr>
            </w:pPr>
            <w:r w:rsidRPr="007D5C30">
              <w:rPr>
                <w:sz w:val="20"/>
                <w:lang w:val="es-ES"/>
              </w:rPr>
              <w:t>Multiportadora 5 MHz (MDFO)</w:t>
            </w:r>
            <w:r w:rsidRPr="007D5C30">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right w:val="single" w:sz="6" w:space="0" w:color="auto"/>
            </w:tcBorders>
            <w:shd w:val="clear" w:color="auto" w:fill="auto"/>
            <w:vAlign w:val="center"/>
          </w:tcPr>
          <w:p w:rsidR="00011DDA" w:rsidRPr="007D5C30" w:rsidRDefault="00011DDA" w:rsidP="007D5C30">
            <w:pPr>
              <w:pStyle w:val="Tablehead"/>
              <w:rPr>
                <w:sz w:val="20"/>
                <w:lang w:val="es-ES"/>
              </w:rPr>
            </w:pPr>
            <w:r w:rsidRPr="007D5C30">
              <w:rPr>
                <w:sz w:val="20"/>
                <w:lang w:val="es-ES"/>
              </w:rPr>
              <w:t>Multiportadora 6 MHz (MDFO)</w:t>
            </w:r>
          </w:p>
        </w:tc>
        <w:tc>
          <w:tcPr>
            <w:tcW w:w="2052" w:type="dxa"/>
            <w:tcBorders>
              <w:top w:val="single" w:sz="6" w:space="0" w:color="auto"/>
              <w:left w:val="single" w:sz="6" w:space="0" w:color="auto"/>
              <w:right w:val="single" w:sz="6" w:space="0" w:color="auto"/>
            </w:tcBorders>
            <w:shd w:val="clear" w:color="auto" w:fill="auto"/>
            <w:vAlign w:val="center"/>
          </w:tcPr>
          <w:p w:rsidR="00011DDA" w:rsidRPr="007D5C30" w:rsidRDefault="00011DDA" w:rsidP="007D5C30">
            <w:pPr>
              <w:pStyle w:val="Tablehead"/>
              <w:rPr>
                <w:sz w:val="20"/>
                <w:lang w:val="es-ES"/>
              </w:rPr>
            </w:pPr>
            <w:r w:rsidRPr="007D5C30">
              <w:rPr>
                <w:sz w:val="20"/>
                <w:lang w:val="es-ES"/>
              </w:rPr>
              <w:t>Multiportadora 7 MHz (MDFO)</w:t>
            </w:r>
          </w:p>
        </w:tc>
        <w:tc>
          <w:tcPr>
            <w:tcW w:w="2053" w:type="dxa"/>
            <w:tcBorders>
              <w:top w:val="single" w:sz="6" w:space="0" w:color="auto"/>
              <w:left w:val="single" w:sz="6" w:space="0" w:color="auto"/>
              <w:right w:val="single" w:sz="6" w:space="0" w:color="auto"/>
            </w:tcBorders>
            <w:shd w:val="clear" w:color="auto" w:fill="auto"/>
            <w:vAlign w:val="center"/>
          </w:tcPr>
          <w:p w:rsidR="00011DDA" w:rsidRPr="007D5C30" w:rsidRDefault="00011DDA" w:rsidP="007D5C30">
            <w:pPr>
              <w:pStyle w:val="Tablehead"/>
              <w:rPr>
                <w:sz w:val="20"/>
                <w:lang w:val="es-ES"/>
              </w:rPr>
            </w:pPr>
            <w:r w:rsidRPr="007D5C30">
              <w:rPr>
                <w:sz w:val="20"/>
                <w:lang w:val="es-ES"/>
              </w:rPr>
              <w:t>Multiportadora 8 MHz (MDFO)</w:t>
            </w:r>
          </w:p>
        </w:tc>
        <w:tc>
          <w:tcPr>
            <w:tcW w:w="2053" w:type="dxa"/>
            <w:tcBorders>
              <w:top w:val="single" w:sz="6" w:space="0" w:color="auto"/>
              <w:left w:val="single" w:sz="6" w:space="0" w:color="auto"/>
              <w:right w:val="single" w:sz="6" w:space="0" w:color="auto"/>
            </w:tcBorders>
            <w:shd w:val="clear" w:color="auto" w:fill="auto"/>
            <w:vAlign w:val="center"/>
          </w:tcPr>
          <w:p w:rsidR="00011DDA" w:rsidRPr="007D5C30" w:rsidRDefault="00011DDA" w:rsidP="007D5C30">
            <w:pPr>
              <w:pStyle w:val="Tablehead"/>
              <w:rPr>
                <w:sz w:val="20"/>
                <w:lang w:val="es-ES"/>
              </w:rPr>
            </w:pPr>
            <w:r w:rsidRPr="007D5C30">
              <w:rPr>
                <w:sz w:val="20"/>
                <w:lang w:val="es-ES"/>
              </w:rPr>
              <w:t>Multiportadora 10 MHz (MDFO)</w:t>
            </w:r>
            <w:r w:rsidRPr="007D5C30">
              <w:rPr>
                <w:rFonts w:ascii="Times New Roman Bold" w:hAnsi="Times New Roman Bold" w:cs="Times New Roman Bold"/>
                <w:sz w:val="20"/>
                <w:vertAlign w:val="superscript"/>
                <w:lang w:val="es-ES"/>
              </w:rPr>
              <w:t>(2)</w:t>
            </w:r>
          </w:p>
        </w:tc>
      </w:tr>
      <w:tr w:rsidR="00011DDA" w:rsidRPr="00CF201E" w:rsidTr="009668C1">
        <w:trPr>
          <w:cantSplit/>
          <w:jc w:val="center"/>
        </w:trPr>
        <w:tc>
          <w:tcPr>
            <w:tcW w:w="566" w:type="dxa"/>
            <w:vMerge w:val="restart"/>
            <w:tcBorders>
              <w:top w:val="single" w:sz="6" w:space="0" w:color="auto"/>
              <w:left w:val="single" w:sz="6" w:space="0" w:color="auto"/>
              <w:right w:val="single" w:sz="6" w:space="0" w:color="auto"/>
            </w:tcBorders>
          </w:tcPr>
          <w:p w:rsidR="00011DDA" w:rsidRPr="008F4C85" w:rsidRDefault="00011DDA" w:rsidP="00186D9B">
            <w:pPr>
              <w:pStyle w:val="Tabletext"/>
              <w:keepNext/>
              <w:keepLines/>
              <w:jc w:val="center"/>
              <w:rPr>
                <w:sz w:val="20"/>
                <w:szCs w:val="22"/>
                <w:lang w:val="es-ES"/>
              </w:rPr>
            </w:pPr>
            <w:r w:rsidRPr="008F4C85">
              <w:rPr>
                <w:sz w:val="20"/>
                <w:szCs w:val="22"/>
                <w:lang w:val="es-ES"/>
              </w:rPr>
              <w:t>8</w:t>
            </w:r>
          </w:p>
        </w:tc>
        <w:tc>
          <w:tcPr>
            <w:tcW w:w="1577" w:type="dxa"/>
            <w:tcBorders>
              <w:top w:val="single" w:sz="6" w:space="0" w:color="auto"/>
              <w:left w:val="single" w:sz="6" w:space="0" w:color="auto"/>
              <w:right w:val="single" w:sz="6" w:space="0" w:color="auto"/>
            </w:tcBorders>
          </w:tcPr>
          <w:p w:rsidR="00011DDA" w:rsidRPr="008F4C85" w:rsidRDefault="00011DDA" w:rsidP="00186D9B">
            <w:pPr>
              <w:pStyle w:val="Tabletext"/>
              <w:keepNext/>
              <w:keepLines/>
              <w:jc w:val="left"/>
              <w:rPr>
                <w:sz w:val="20"/>
                <w:szCs w:val="22"/>
                <w:lang w:val="es-ES"/>
              </w:rPr>
            </w:pPr>
            <w:r w:rsidRPr="008F4C85">
              <w:rPr>
                <w:sz w:val="20"/>
                <w:szCs w:val="22"/>
                <w:lang w:val="es-ES"/>
              </w:rPr>
              <w:t>Duración del intervalo de guardas</w:t>
            </w:r>
            <w:r w:rsidRPr="008F4C85">
              <w:rPr>
                <w:sz w:val="20"/>
                <w:szCs w:val="22"/>
                <w:vertAlign w:val="superscript"/>
                <w:lang w:val="es-ES"/>
              </w:rPr>
              <w:t>(3)</w:t>
            </w: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04BFA">
            <w:pPr>
              <w:pStyle w:val="Tabletext"/>
              <w:keepNext/>
              <w:keepLines/>
              <w:ind w:left="-57" w:right="-57"/>
              <w:jc w:val="center"/>
              <w:rPr>
                <w:sz w:val="20"/>
                <w:szCs w:val="22"/>
                <w:lang w:val="es-ES"/>
              </w:rPr>
            </w:pPr>
            <w:r w:rsidRPr="008F4C85">
              <w:rPr>
                <w:sz w:val="20"/>
                <w:lang w:val="es-ES"/>
              </w:rPr>
              <w:t xml:space="preserve">1/128, 1/32, 1/16, 19/256, 1/8, 19/128, </w:t>
            </w:r>
            <w:bookmarkStart w:id="6" w:name="OLE_LINK1"/>
            <w:bookmarkStart w:id="7" w:name="OLE_LINK2"/>
            <w:r w:rsidRPr="008F4C85">
              <w:rPr>
                <w:sz w:val="20"/>
                <w:lang w:val="es-ES"/>
              </w:rPr>
              <w:t>1/4</w:t>
            </w:r>
            <w:r w:rsidR="00704BFA">
              <w:rPr>
                <w:sz w:val="20"/>
                <w:lang w:val="es-ES"/>
              </w:rPr>
              <w:t> </w:t>
            </w:r>
            <w:r w:rsidRPr="008F4C85">
              <w:rPr>
                <w:sz w:val="20"/>
                <w:lang w:val="es-ES"/>
              </w:rPr>
              <w:t>de la duración del</w:t>
            </w:r>
            <w:r w:rsidR="00704BFA">
              <w:rPr>
                <w:sz w:val="20"/>
                <w:lang w:val="es-ES"/>
              </w:rPr>
              <w:t> </w:t>
            </w:r>
            <w:r w:rsidRPr="008F4C85">
              <w:rPr>
                <w:sz w:val="20"/>
                <w:lang w:val="es-ES"/>
              </w:rPr>
              <w:t>símbolo</w:t>
            </w:r>
            <w:r>
              <w:rPr>
                <w:sz w:val="20"/>
                <w:lang w:val="es-ES"/>
              </w:rPr>
              <w:t xml:space="preserve"> activo</w:t>
            </w:r>
            <w:bookmarkEnd w:id="6"/>
            <w:bookmarkEnd w:id="7"/>
          </w:p>
        </w:tc>
        <w:tc>
          <w:tcPr>
            <w:tcW w:w="2053" w:type="dxa"/>
            <w:tcBorders>
              <w:top w:val="single" w:sz="6" w:space="0" w:color="auto"/>
              <w:left w:val="single" w:sz="6" w:space="0" w:color="auto"/>
              <w:right w:val="single" w:sz="6" w:space="0" w:color="auto"/>
            </w:tcBorders>
            <w:shd w:val="clear" w:color="auto" w:fill="auto"/>
          </w:tcPr>
          <w:p w:rsidR="00011DDA" w:rsidRPr="008F4C85" w:rsidRDefault="00011DDA" w:rsidP="00704BFA">
            <w:pPr>
              <w:pStyle w:val="Tabletext"/>
              <w:keepNext/>
              <w:keepLines/>
              <w:ind w:left="-57" w:right="-57"/>
              <w:jc w:val="center"/>
              <w:rPr>
                <w:sz w:val="20"/>
                <w:szCs w:val="22"/>
                <w:lang w:val="es-ES"/>
              </w:rPr>
            </w:pPr>
            <w:r w:rsidRPr="008F4C85">
              <w:rPr>
                <w:sz w:val="20"/>
                <w:szCs w:val="22"/>
                <w:lang w:val="es-ES"/>
              </w:rPr>
              <w:t xml:space="preserve">1/128, 1/32, 1/16, 19/256, 1/8, 19/128, </w:t>
            </w:r>
            <w:r w:rsidR="00704BFA" w:rsidRPr="008F4C85">
              <w:rPr>
                <w:sz w:val="20"/>
                <w:lang w:val="es-ES"/>
              </w:rPr>
              <w:t>1/4</w:t>
            </w:r>
            <w:r w:rsidR="00704BFA">
              <w:rPr>
                <w:sz w:val="20"/>
                <w:lang w:val="es-ES"/>
              </w:rPr>
              <w:t> </w:t>
            </w:r>
            <w:r w:rsidR="00704BFA" w:rsidRPr="008F4C85">
              <w:rPr>
                <w:sz w:val="20"/>
                <w:lang w:val="es-ES"/>
              </w:rPr>
              <w:t>de la duración del</w:t>
            </w:r>
            <w:r w:rsidR="00704BFA">
              <w:rPr>
                <w:sz w:val="20"/>
                <w:lang w:val="es-ES"/>
              </w:rPr>
              <w:t> </w:t>
            </w:r>
            <w:r w:rsidR="00704BFA" w:rsidRPr="008F4C85">
              <w:rPr>
                <w:sz w:val="20"/>
                <w:lang w:val="es-ES"/>
              </w:rPr>
              <w:t>símbolo</w:t>
            </w:r>
            <w:r w:rsidR="00704BFA">
              <w:rPr>
                <w:sz w:val="20"/>
                <w:lang w:val="es-ES"/>
              </w:rPr>
              <w:t xml:space="preserve"> activo</w:t>
            </w:r>
          </w:p>
        </w:tc>
        <w:tc>
          <w:tcPr>
            <w:tcW w:w="2053" w:type="dxa"/>
            <w:tcBorders>
              <w:top w:val="single" w:sz="6" w:space="0" w:color="auto"/>
              <w:left w:val="single" w:sz="6" w:space="0" w:color="auto"/>
              <w:right w:val="single" w:sz="6" w:space="0" w:color="auto"/>
            </w:tcBorders>
            <w:shd w:val="clear" w:color="auto" w:fill="auto"/>
          </w:tcPr>
          <w:p w:rsidR="00011DDA" w:rsidRPr="008F4C85" w:rsidRDefault="00011DDA" w:rsidP="00704BFA">
            <w:pPr>
              <w:pStyle w:val="Tabletext"/>
              <w:keepNext/>
              <w:keepLines/>
              <w:ind w:left="-57" w:right="-57"/>
              <w:jc w:val="center"/>
              <w:rPr>
                <w:sz w:val="20"/>
                <w:szCs w:val="22"/>
                <w:lang w:val="es-ES"/>
              </w:rPr>
            </w:pPr>
            <w:r w:rsidRPr="008F4C85">
              <w:rPr>
                <w:sz w:val="20"/>
                <w:szCs w:val="22"/>
                <w:lang w:val="es-ES"/>
              </w:rPr>
              <w:t xml:space="preserve">1/128, 1/32, 1/16, 19/256, 1/8, 19/128, </w:t>
            </w:r>
            <w:r w:rsidR="00704BFA" w:rsidRPr="008F4C85">
              <w:rPr>
                <w:sz w:val="20"/>
                <w:lang w:val="es-ES"/>
              </w:rPr>
              <w:t>1/4</w:t>
            </w:r>
            <w:r w:rsidR="00704BFA">
              <w:rPr>
                <w:sz w:val="20"/>
                <w:lang w:val="es-ES"/>
              </w:rPr>
              <w:t> </w:t>
            </w:r>
            <w:r w:rsidR="00704BFA" w:rsidRPr="008F4C85">
              <w:rPr>
                <w:sz w:val="20"/>
                <w:lang w:val="es-ES"/>
              </w:rPr>
              <w:t>de la duración del</w:t>
            </w:r>
            <w:r w:rsidR="00704BFA">
              <w:rPr>
                <w:sz w:val="20"/>
                <w:lang w:val="es-ES"/>
              </w:rPr>
              <w:t> </w:t>
            </w:r>
            <w:r w:rsidR="00704BFA" w:rsidRPr="008F4C85">
              <w:rPr>
                <w:sz w:val="20"/>
                <w:lang w:val="es-ES"/>
              </w:rPr>
              <w:t>símbolo</w:t>
            </w:r>
            <w:r w:rsidR="00704BFA">
              <w:rPr>
                <w:sz w:val="20"/>
                <w:lang w:val="es-ES"/>
              </w:rPr>
              <w:t xml:space="preserve"> activo</w:t>
            </w: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04BFA">
            <w:pPr>
              <w:pStyle w:val="Tabletext"/>
              <w:keepNext/>
              <w:keepLines/>
              <w:ind w:left="-57" w:right="-57"/>
              <w:jc w:val="center"/>
              <w:rPr>
                <w:sz w:val="20"/>
                <w:szCs w:val="22"/>
                <w:lang w:val="es-ES"/>
              </w:rPr>
            </w:pPr>
            <w:r w:rsidRPr="008F4C85">
              <w:rPr>
                <w:sz w:val="20"/>
                <w:szCs w:val="22"/>
                <w:lang w:val="es-ES"/>
              </w:rPr>
              <w:t xml:space="preserve">1/128, 1/32, 1/16, 19/256, 1/8, 19/128, </w:t>
            </w:r>
            <w:r w:rsidR="00704BFA" w:rsidRPr="008F4C85">
              <w:rPr>
                <w:sz w:val="20"/>
                <w:lang w:val="es-ES"/>
              </w:rPr>
              <w:t>1/4</w:t>
            </w:r>
            <w:r w:rsidR="00704BFA">
              <w:rPr>
                <w:sz w:val="20"/>
                <w:lang w:val="es-ES"/>
              </w:rPr>
              <w:t> </w:t>
            </w:r>
            <w:r w:rsidR="00704BFA" w:rsidRPr="008F4C85">
              <w:rPr>
                <w:sz w:val="20"/>
                <w:lang w:val="es-ES"/>
              </w:rPr>
              <w:t>de la duración del</w:t>
            </w:r>
            <w:r w:rsidR="00704BFA">
              <w:rPr>
                <w:sz w:val="20"/>
                <w:lang w:val="es-ES"/>
              </w:rPr>
              <w:t> </w:t>
            </w:r>
            <w:r w:rsidR="00704BFA" w:rsidRPr="008F4C85">
              <w:rPr>
                <w:sz w:val="20"/>
                <w:lang w:val="es-ES"/>
              </w:rPr>
              <w:t>símbolo</w:t>
            </w:r>
            <w:r w:rsidR="00704BFA">
              <w:rPr>
                <w:sz w:val="20"/>
                <w:lang w:val="es-ES"/>
              </w:rPr>
              <w:t xml:space="preserve"> activo</w:t>
            </w:r>
          </w:p>
        </w:tc>
        <w:tc>
          <w:tcPr>
            <w:tcW w:w="2053" w:type="dxa"/>
            <w:tcBorders>
              <w:top w:val="single" w:sz="6" w:space="0" w:color="auto"/>
              <w:left w:val="single" w:sz="6" w:space="0" w:color="auto"/>
              <w:right w:val="single" w:sz="6" w:space="0" w:color="auto"/>
            </w:tcBorders>
            <w:shd w:val="clear" w:color="auto" w:fill="auto"/>
          </w:tcPr>
          <w:p w:rsidR="00011DDA" w:rsidRPr="008F4C85" w:rsidRDefault="00011DDA" w:rsidP="00186D9B">
            <w:pPr>
              <w:pStyle w:val="Tabletext"/>
              <w:keepNext/>
              <w:keepLines/>
              <w:ind w:left="-57" w:right="-57"/>
              <w:jc w:val="center"/>
              <w:rPr>
                <w:sz w:val="20"/>
                <w:szCs w:val="22"/>
                <w:lang w:val="es-ES"/>
              </w:rPr>
            </w:pPr>
            <w:r w:rsidRPr="008F4C85">
              <w:rPr>
                <w:sz w:val="20"/>
                <w:szCs w:val="22"/>
                <w:lang w:val="es-ES"/>
              </w:rPr>
              <w:t xml:space="preserve">1/128, 1/32, 1/16, 19/256, 1/8, 19/128, </w:t>
            </w:r>
            <w:r w:rsidR="00704BFA" w:rsidRPr="008F4C85">
              <w:rPr>
                <w:sz w:val="20"/>
                <w:lang w:val="es-ES"/>
              </w:rPr>
              <w:t>1/4</w:t>
            </w:r>
            <w:r w:rsidR="00704BFA">
              <w:rPr>
                <w:sz w:val="20"/>
                <w:lang w:val="es-ES"/>
              </w:rPr>
              <w:t> </w:t>
            </w:r>
            <w:r w:rsidR="00704BFA" w:rsidRPr="008F4C85">
              <w:rPr>
                <w:sz w:val="20"/>
                <w:lang w:val="es-ES"/>
              </w:rPr>
              <w:t>de la duración del</w:t>
            </w:r>
            <w:r w:rsidR="00704BFA">
              <w:rPr>
                <w:sz w:val="20"/>
                <w:lang w:val="es-ES"/>
              </w:rPr>
              <w:t> </w:t>
            </w:r>
            <w:r w:rsidR="00704BFA" w:rsidRPr="008F4C85">
              <w:rPr>
                <w:sz w:val="20"/>
                <w:lang w:val="es-ES"/>
              </w:rPr>
              <w:t>símbolo</w:t>
            </w:r>
            <w:r w:rsidR="00704BFA">
              <w:rPr>
                <w:sz w:val="20"/>
                <w:lang w:val="es-ES"/>
              </w:rPr>
              <w:t xml:space="preserve"> activo</w:t>
            </w:r>
          </w:p>
        </w:tc>
        <w:tc>
          <w:tcPr>
            <w:tcW w:w="2053" w:type="dxa"/>
            <w:tcBorders>
              <w:top w:val="single" w:sz="6" w:space="0" w:color="auto"/>
              <w:left w:val="single" w:sz="6" w:space="0" w:color="auto"/>
              <w:right w:val="single" w:sz="6" w:space="0" w:color="auto"/>
            </w:tcBorders>
            <w:shd w:val="clear" w:color="auto" w:fill="auto"/>
          </w:tcPr>
          <w:p w:rsidR="00011DDA" w:rsidRPr="008F4C85" w:rsidRDefault="00011DDA" w:rsidP="00186D9B">
            <w:pPr>
              <w:pStyle w:val="Tabletext"/>
              <w:keepNext/>
              <w:keepLines/>
              <w:ind w:left="-57" w:right="-57"/>
              <w:jc w:val="center"/>
              <w:rPr>
                <w:sz w:val="20"/>
                <w:szCs w:val="22"/>
                <w:lang w:val="es-ES"/>
              </w:rPr>
            </w:pPr>
            <w:r w:rsidRPr="008F4C85">
              <w:rPr>
                <w:sz w:val="20"/>
                <w:lang w:val="es-ES"/>
              </w:rPr>
              <w:t xml:space="preserve">1/128, 1/32, 1/16, 19/256, 1/8, 19/128, </w:t>
            </w:r>
            <w:r w:rsidR="00704BFA" w:rsidRPr="008F4C85">
              <w:rPr>
                <w:sz w:val="20"/>
                <w:lang w:val="es-ES"/>
              </w:rPr>
              <w:t>1/4</w:t>
            </w:r>
            <w:r w:rsidR="00704BFA">
              <w:rPr>
                <w:sz w:val="20"/>
                <w:lang w:val="es-ES"/>
              </w:rPr>
              <w:t> </w:t>
            </w:r>
            <w:r w:rsidR="00704BFA" w:rsidRPr="008F4C85">
              <w:rPr>
                <w:sz w:val="20"/>
                <w:lang w:val="es-ES"/>
              </w:rPr>
              <w:t>de la duración del</w:t>
            </w:r>
            <w:r w:rsidR="00704BFA">
              <w:rPr>
                <w:sz w:val="20"/>
                <w:lang w:val="es-ES"/>
              </w:rPr>
              <w:t> </w:t>
            </w:r>
            <w:r w:rsidR="00704BFA" w:rsidRPr="008F4C85">
              <w:rPr>
                <w:sz w:val="20"/>
                <w:lang w:val="es-ES"/>
              </w:rPr>
              <w:t>símbolo</w:t>
            </w:r>
            <w:r w:rsidR="00704BFA">
              <w:rPr>
                <w:sz w:val="20"/>
                <w:lang w:val="es-ES"/>
              </w:rPr>
              <w:t xml:space="preserve"> activo</w:t>
            </w:r>
          </w:p>
        </w:tc>
      </w:tr>
      <w:tr w:rsidR="00011DDA" w:rsidRPr="008F4C85" w:rsidTr="009668C1">
        <w:trPr>
          <w:cantSplit/>
          <w:jc w:val="center"/>
        </w:trPr>
        <w:tc>
          <w:tcPr>
            <w:tcW w:w="566" w:type="dxa"/>
            <w:vMerge/>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7"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1k </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34,69, 69,37, 138,75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11,2, 22,4, 44,8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9,3, 18,6, 37,3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8, 16, 32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7, 14, 28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5.6, 11,2, 22,4 μs</w:t>
            </w:r>
          </w:p>
        </w:tc>
      </w:tr>
      <w:tr w:rsidR="00011DDA" w:rsidRPr="008F4C85" w:rsidTr="009668C1">
        <w:trPr>
          <w:cantSplit/>
          <w:jc w:val="center"/>
        </w:trPr>
        <w:tc>
          <w:tcPr>
            <w:tcW w:w="566" w:type="dxa"/>
            <w:vMerge/>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7"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2k </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34,69, 69,37, 138,75, 277,50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11,2, 22,4, 44,8, 89,6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9,3, 18,6, 37,3, 74,6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8, 16, 32, 64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7, 14, 28, 56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5,6, 11,2, 22,4, 44,8 μs</w:t>
            </w:r>
          </w:p>
        </w:tc>
      </w:tr>
      <w:tr w:rsidR="00011DDA" w:rsidRPr="008F4C85" w:rsidTr="009668C1">
        <w:trPr>
          <w:cantSplit/>
          <w:jc w:val="center"/>
        </w:trPr>
        <w:tc>
          <w:tcPr>
            <w:tcW w:w="566" w:type="dxa"/>
            <w:vMerge/>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7"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4k </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69,37, 138,75, 277,50, 554,99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 xml:space="preserve">22,4, 44,8, 89,6, </w:t>
            </w:r>
            <w:r w:rsidRPr="008F4C85">
              <w:rPr>
                <w:sz w:val="20"/>
                <w:lang w:val="es-ES"/>
              </w:rPr>
              <w:t>179,2</w:t>
            </w:r>
            <w:r w:rsidRPr="008F4C85">
              <w:rPr>
                <w:sz w:val="20"/>
                <w:szCs w:val="22"/>
                <w:lang w:val="es-ES"/>
              </w:rPr>
              <w:t>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18,6, 37,3, 74,6, 149,3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16, 32, 64, 128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14, 28, 56, 112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11,2, 22,4, 44,8, 89,</w:t>
            </w:r>
            <w:r w:rsidR="007D5C30">
              <w:rPr>
                <w:sz w:val="20"/>
                <w:lang w:val="es-ES"/>
              </w:rPr>
              <w:t xml:space="preserve"> </w:t>
            </w:r>
            <w:r w:rsidRPr="008F4C85">
              <w:rPr>
                <w:sz w:val="20"/>
                <w:lang w:val="es-ES"/>
              </w:rPr>
              <w:t>6 μs</w:t>
            </w:r>
          </w:p>
        </w:tc>
      </w:tr>
      <w:tr w:rsidR="00011DDA" w:rsidRPr="008F4C85" w:rsidTr="009668C1">
        <w:trPr>
          <w:cantSplit/>
          <w:jc w:val="center"/>
        </w:trPr>
        <w:tc>
          <w:tcPr>
            <w:tcW w:w="566" w:type="dxa"/>
            <w:vMerge/>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7"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8k </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34,69, 138,75, 277,50, 329,53, 554,99, 659,05, 1</w:t>
            </w:r>
            <w:r w:rsidRPr="008F4C85">
              <w:rPr>
                <w:spacing w:val="-4"/>
                <w:sz w:val="20"/>
                <w:szCs w:val="22"/>
                <w:lang w:val="es-ES"/>
              </w:rPr>
              <w:t> </w:t>
            </w:r>
            <w:r w:rsidRPr="008F4C85">
              <w:rPr>
                <w:sz w:val="20"/>
                <w:lang w:val="es-ES"/>
              </w:rPr>
              <w:t>109,98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11,2, 44,8, 89,6, 106,4, 179,2, 212,8, 358,4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9,3, 37,3, 74,6, 88,6, 149,3, 177,3, 298,6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8, 32, 64, 75,9, 128, 152, 256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7, 28, 56, 66,5, 112, 133, 224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5,6, 22,4, 44,8, 53,2, 89,6, 106,4, 179,</w:t>
            </w:r>
            <w:r w:rsidR="007D5C30">
              <w:rPr>
                <w:sz w:val="20"/>
                <w:szCs w:val="22"/>
                <w:lang w:val="es-ES"/>
              </w:rPr>
              <w:t xml:space="preserve"> </w:t>
            </w:r>
            <w:r w:rsidRPr="008F4C85">
              <w:rPr>
                <w:sz w:val="20"/>
                <w:szCs w:val="22"/>
                <w:lang w:val="es-ES"/>
              </w:rPr>
              <w:t>2 μs</w:t>
            </w:r>
          </w:p>
        </w:tc>
      </w:tr>
      <w:tr w:rsidR="00011DDA" w:rsidRPr="008F4C85" w:rsidTr="009668C1">
        <w:trPr>
          <w:cantSplit/>
          <w:jc w:val="center"/>
        </w:trPr>
        <w:tc>
          <w:tcPr>
            <w:tcW w:w="566" w:type="dxa"/>
            <w:vMerge/>
            <w:tcBorders>
              <w:left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7"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16k </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22,4, 89,6, 179,2, 212,8, 358,4, 425,6, 716,8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18,6, 74,6, 149,3, 177,3, 298,6, 354,6, 597,3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16, 64, 128, 152, 256, 304, 512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14, 56, 112, 133, 224, 266, 448 μs</w:t>
            </w:r>
          </w:p>
        </w:tc>
        <w:tc>
          <w:tcPr>
            <w:tcW w:w="2053"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11,2, 44,8, 89,6, 106,4, 179,2, 212,8, 358,</w:t>
            </w:r>
            <w:r w:rsidR="007D5C30">
              <w:rPr>
                <w:sz w:val="20"/>
                <w:szCs w:val="22"/>
                <w:lang w:val="es-ES"/>
              </w:rPr>
              <w:t xml:space="preserve"> </w:t>
            </w:r>
            <w:r w:rsidRPr="008F4C85">
              <w:rPr>
                <w:sz w:val="20"/>
                <w:szCs w:val="22"/>
                <w:lang w:val="es-ES"/>
              </w:rPr>
              <w:t>4 μs</w:t>
            </w:r>
          </w:p>
        </w:tc>
      </w:tr>
      <w:tr w:rsidR="00011DDA" w:rsidRPr="008F4C85" w:rsidTr="009668C1">
        <w:trPr>
          <w:cantSplit/>
          <w:jc w:val="center"/>
        </w:trPr>
        <w:tc>
          <w:tcPr>
            <w:tcW w:w="566" w:type="dxa"/>
            <w:vMerge/>
            <w:tcBorders>
              <w:left w:val="single" w:sz="6" w:space="0" w:color="auto"/>
              <w:bottom w:val="single" w:sz="6" w:space="0" w:color="auto"/>
              <w:right w:val="single" w:sz="6" w:space="0" w:color="auto"/>
            </w:tcBorders>
          </w:tcPr>
          <w:p w:rsidR="00011DDA" w:rsidRPr="008F4C85" w:rsidRDefault="00011DDA" w:rsidP="007D5C30">
            <w:pPr>
              <w:pStyle w:val="Tabletext"/>
              <w:jc w:val="center"/>
              <w:rPr>
                <w:sz w:val="20"/>
                <w:szCs w:val="22"/>
                <w:lang w:val="es-ES"/>
              </w:rPr>
            </w:pPr>
          </w:p>
        </w:tc>
        <w:tc>
          <w:tcPr>
            <w:tcW w:w="1577" w:type="dxa"/>
            <w:tcBorders>
              <w:left w:val="single" w:sz="6" w:space="0" w:color="auto"/>
              <w:bottom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32k </w:t>
            </w: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3"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44,8, 179,2, 358,4, 425,6, 716,8, 851,2 μs</w:t>
            </w:r>
          </w:p>
        </w:tc>
        <w:tc>
          <w:tcPr>
            <w:tcW w:w="2053"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37,33, 149,33, 298,67, 354,67, 597,33, 709,33 μs</w:t>
            </w: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32, 128, 256, 304, 512, 608 μs</w:t>
            </w:r>
          </w:p>
        </w:tc>
        <w:tc>
          <w:tcPr>
            <w:tcW w:w="2053"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28, 112, 224, 266, 448, 532 μs</w:t>
            </w:r>
          </w:p>
        </w:tc>
        <w:tc>
          <w:tcPr>
            <w:tcW w:w="2053"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22,4, 89,6, 179,2, 212,8, 358,4, 425,</w:t>
            </w:r>
            <w:r w:rsidR="007D5C30">
              <w:rPr>
                <w:sz w:val="20"/>
                <w:szCs w:val="22"/>
                <w:lang w:val="es-ES"/>
              </w:rPr>
              <w:t xml:space="preserve"> </w:t>
            </w:r>
            <w:r w:rsidRPr="008F4C85">
              <w:rPr>
                <w:sz w:val="20"/>
                <w:szCs w:val="22"/>
                <w:lang w:val="es-ES"/>
              </w:rPr>
              <w:t>6 μs</w:t>
            </w:r>
          </w:p>
        </w:tc>
      </w:tr>
      <w:tr w:rsidR="00011DDA" w:rsidRPr="008F4C85" w:rsidTr="009668C1">
        <w:trPr>
          <w:cantSplit/>
          <w:jc w:val="center"/>
        </w:trPr>
        <w:tc>
          <w:tcPr>
            <w:tcW w:w="567" w:type="dxa"/>
            <w:vMerge w:val="restart"/>
            <w:tcBorders>
              <w:top w:val="single" w:sz="6" w:space="0" w:color="auto"/>
              <w:left w:val="single" w:sz="6" w:space="0" w:color="auto"/>
              <w:right w:val="single" w:sz="6" w:space="0" w:color="auto"/>
            </w:tcBorders>
          </w:tcPr>
          <w:p w:rsidR="00011DDA" w:rsidRPr="008F4C85" w:rsidRDefault="00011DDA" w:rsidP="007D5C30">
            <w:pPr>
              <w:pStyle w:val="Tabletext"/>
              <w:jc w:val="center"/>
              <w:rPr>
                <w:sz w:val="20"/>
                <w:szCs w:val="22"/>
                <w:lang w:val="es-ES"/>
              </w:rPr>
            </w:pPr>
            <w:r w:rsidRPr="008F4C85">
              <w:rPr>
                <w:sz w:val="20"/>
                <w:szCs w:val="22"/>
                <w:lang w:val="es-ES"/>
              </w:rPr>
              <w:t>9</w:t>
            </w:r>
          </w:p>
        </w:tc>
        <w:tc>
          <w:tcPr>
            <w:tcW w:w="1581" w:type="dxa"/>
            <w:tcBorders>
              <w:top w:val="single" w:sz="6" w:space="0" w:color="auto"/>
              <w:left w:val="single" w:sz="6" w:space="0" w:color="auto"/>
              <w:right w:val="single" w:sz="6" w:space="0" w:color="auto"/>
            </w:tcBorders>
          </w:tcPr>
          <w:p w:rsidR="00011DDA" w:rsidRPr="008F4C85" w:rsidRDefault="00011DDA" w:rsidP="007D5C30">
            <w:pPr>
              <w:pStyle w:val="Tabletext"/>
              <w:jc w:val="left"/>
              <w:rPr>
                <w:sz w:val="20"/>
                <w:szCs w:val="22"/>
                <w:lang w:val="es-ES"/>
              </w:rPr>
            </w:pPr>
            <w:r w:rsidRPr="008F4C85">
              <w:rPr>
                <w:sz w:val="20"/>
                <w:szCs w:val="22"/>
                <w:lang w:val="es-ES"/>
              </w:rPr>
              <w:t>Duración global del símbolo</w:t>
            </w:r>
          </w:p>
        </w:tc>
        <w:tc>
          <w:tcPr>
            <w:tcW w:w="2051" w:type="dxa"/>
            <w:tcBorders>
              <w:top w:val="single" w:sz="6" w:space="0" w:color="auto"/>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top w:val="single" w:sz="6" w:space="0" w:color="auto"/>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r>
      <w:tr w:rsidR="00011DDA" w:rsidRPr="008F4C85" w:rsidTr="009668C1">
        <w:trPr>
          <w:cantSplit/>
          <w:jc w:val="center"/>
        </w:trPr>
        <w:tc>
          <w:tcPr>
            <w:tcW w:w="567" w:type="dxa"/>
            <w:vMerge/>
            <w:tcBorders>
              <w:left w:val="single" w:sz="6" w:space="0" w:color="auto"/>
              <w:right w:val="single" w:sz="6" w:space="0" w:color="auto"/>
            </w:tcBorders>
          </w:tcPr>
          <w:p w:rsidR="00011DDA" w:rsidRPr="008F4C85" w:rsidRDefault="00011DDA" w:rsidP="00CF502E">
            <w:pPr>
              <w:pStyle w:val="Tabletext"/>
              <w:rPr>
                <w:sz w:val="20"/>
                <w:szCs w:val="22"/>
                <w:lang w:val="es-ES"/>
              </w:rPr>
            </w:pPr>
          </w:p>
        </w:tc>
        <w:tc>
          <w:tcPr>
            <w:tcW w:w="1581"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1k </w:t>
            </w:r>
          </w:p>
        </w:tc>
        <w:tc>
          <w:tcPr>
            <w:tcW w:w="2051" w:type="dxa"/>
            <w:tcBorders>
              <w:left w:val="single" w:sz="6" w:space="0" w:color="auto"/>
              <w:right w:val="single" w:sz="6" w:space="0" w:color="auto"/>
            </w:tcBorders>
            <w:shd w:val="clear" w:color="auto" w:fill="auto"/>
          </w:tcPr>
          <w:p w:rsidR="00011DDA" w:rsidRPr="008F4C85" w:rsidRDefault="00011DDA" w:rsidP="00C06A6D">
            <w:pPr>
              <w:pStyle w:val="Tabletext"/>
              <w:ind w:left="-57" w:right="-57"/>
              <w:jc w:val="center"/>
              <w:rPr>
                <w:sz w:val="20"/>
                <w:szCs w:val="22"/>
                <w:lang w:val="es-ES"/>
              </w:rPr>
            </w:pPr>
            <w:r w:rsidRPr="008F4C85">
              <w:rPr>
                <w:sz w:val="20"/>
                <w:lang w:val="es-ES"/>
              </w:rPr>
              <w:t xml:space="preserve">589,68-4578,69 </w:t>
            </w:r>
            <w:r w:rsidR="00C06A6D">
              <w:rPr>
                <w:sz w:val="20"/>
                <w:lang w:val="es-ES"/>
              </w:rPr>
              <w:sym w:font="Symbol" w:char="F06D"/>
            </w:r>
            <w:r w:rsidRPr="008F4C85">
              <w:rPr>
                <w:sz w:val="20"/>
                <w:lang w:val="es-ES"/>
              </w:rPr>
              <w:t>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190,4, 201,6, 224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158,6, 168, 186,6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136, 144, 160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119, 126, 140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95,20-112,00 μs</w:t>
            </w:r>
          </w:p>
        </w:tc>
      </w:tr>
      <w:tr w:rsidR="00011DDA" w:rsidRPr="008F4C85" w:rsidTr="009668C1">
        <w:trPr>
          <w:cantSplit/>
          <w:jc w:val="center"/>
        </w:trPr>
        <w:tc>
          <w:tcPr>
            <w:tcW w:w="567" w:type="dxa"/>
            <w:vMerge/>
            <w:tcBorders>
              <w:left w:val="single" w:sz="6" w:space="0" w:color="auto"/>
              <w:right w:val="single" w:sz="6" w:space="0" w:color="auto"/>
            </w:tcBorders>
          </w:tcPr>
          <w:p w:rsidR="00011DDA" w:rsidRPr="008F4C85" w:rsidRDefault="00011DDA" w:rsidP="00CF502E">
            <w:pPr>
              <w:pStyle w:val="Tabletext"/>
              <w:rPr>
                <w:sz w:val="20"/>
                <w:szCs w:val="22"/>
                <w:lang w:val="es-ES"/>
              </w:rPr>
            </w:pPr>
          </w:p>
        </w:tc>
        <w:tc>
          <w:tcPr>
            <w:tcW w:w="1581"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2k </w:t>
            </w:r>
          </w:p>
        </w:tc>
        <w:tc>
          <w:tcPr>
            <w:tcW w:w="2051"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1</w:t>
            </w:r>
            <w:r w:rsidRPr="008F4C85">
              <w:rPr>
                <w:spacing w:val="-4"/>
                <w:sz w:val="20"/>
                <w:szCs w:val="22"/>
                <w:lang w:val="es-ES"/>
              </w:rPr>
              <w:t> </w:t>
            </w:r>
            <w:r w:rsidRPr="008F4C85">
              <w:rPr>
                <w:sz w:val="20"/>
                <w:lang w:val="es-ES"/>
              </w:rPr>
              <w:t>144,67-1</w:t>
            </w:r>
            <w:r w:rsidRPr="008F4C85">
              <w:rPr>
                <w:spacing w:val="-4"/>
                <w:sz w:val="20"/>
                <w:szCs w:val="22"/>
                <w:lang w:val="es-ES"/>
              </w:rPr>
              <w:t> </w:t>
            </w:r>
            <w:r w:rsidRPr="008F4C85">
              <w:rPr>
                <w:sz w:val="20"/>
                <w:lang w:val="es-ES"/>
              </w:rPr>
              <w:t>387,48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369,6, 381, 403, 448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308, 317, 336, 373,3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264, 272, 288, 320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231, 238, 252, 280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184,80-224,00 μs</w:t>
            </w:r>
          </w:p>
        </w:tc>
      </w:tr>
      <w:tr w:rsidR="00011DDA" w:rsidRPr="008F4C85" w:rsidTr="009668C1">
        <w:trPr>
          <w:cantSplit/>
          <w:jc w:val="center"/>
        </w:trPr>
        <w:tc>
          <w:tcPr>
            <w:tcW w:w="567" w:type="dxa"/>
            <w:vMerge/>
            <w:tcBorders>
              <w:left w:val="single" w:sz="6" w:space="0" w:color="auto"/>
              <w:right w:val="single" w:sz="6" w:space="0" w:color="auto"/>
            </w:tcBorders>
          </w:tcPr>
          <w:p w:rsidR="00011DDA" w:rsidRPr="008F4C85" w:rsidRDefault="00011DDA" w:rsidP="00CF502E">
            <w:pPr>
              <w:pStyle w:val="Tabletext"/>
              <w:rPr>
                <w:sz w:val="20"/>
                <w:szCs w:val="22"/>
                <w:lang w:val="es-ES"/>
              </w:rPr>
            </w:pPr>
          </w:p>
        </w:tc>
        <w:tc>
          <w:tcPr>
            <w:tcW w:w="1581"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4k </w:t>
            </w:r>
          </w:p>
        </w:tc>
        <w:tc>
          <w:tcPr>
            <w:tcW w:w="2051"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2</w:t>
            </w:r>
            <w:r w:rsidRPr="008F4C85">
              <w:rPr>
                <w:spacing w:val="-4"/>
                <w:sz w:val="20"/>
                <w:szCs w:val="22"/>
                <w:lang w:val="es-ES"/>
              </w:rPr>
              <w:t> </w:t>
            </w:r>
            <w:r w:rsidRPr="008F4C85">
              <w:rPr>
                <w:sz w:val="20"/>
                <w:lang w:val="es-ES"/>
              </w:rPr>
              <w:t>289,34-2</w:t>
            </w:r>
            <w:r w:rsidRPr="008F4C85">
              <w:rPr>
                <w:spacing w:val="-4"/>
                <w:sz w:val="20"/>
                <w:szCs w:val="22"/>
                <w:lang w:val="es-ES"/>
              </w:rPr>
              <w:t> </w:t>
            </w:r>
            <w:r w:rsidRPr="008F4C85">
              <w:rPr>
                <w:sz w:val="20"/>
                <w:lang w:val="es-ES"/>
              </w:rPr>
              <w:t>774,96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739, 762, 806, 896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616, 635, 672, 746,6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527,9, 544, 576, 640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462, 476, 504, 560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369,60-448,00 μs</w:t>
            </w:r>
          </w:p>
        </w:tc>
      </w:tr>
      <w:tr w:rsidR="00011DDA" w:rsidRPr="008F4C85" w:rsidTr="009668C1">
        <w:trPr>
          <w:cantSplit/>
          <w:jc w:val="center"/>
        </w:trPr>
        <w:tc>
          <w:tcPr>
            <w:tcW w:w="567" w:type="dxa"/>
            <w:vMerge/>
            <w:tcBorders>
              <w:left w:val="single" w:sz="6" w:space="0" w:color="auto"/>
              <w:right w:val="single" w:sz="6" w:space="0" w:color="auto"/>
            </w:tcBorders>
          </w:tcPr>
          <w:p w:rsidR="00011DDA" w:rsidRPr="008F4C85" w:rsidRDefault="00011DDA" w:rsidP="00CF502E">
            <w:pPr>
              <w:pStyle w:val="Tabletext"/>
              <w:rPr>
                <w:sz w:val="20"/>
                <w:szCs w:val="22"/>
                <w:lang w:val="es-ES"/>
              </w:rPr>
            </w:pPr>
          </w:p>
        </w:tc>
        <w:tc>
          <w:tcPr>
            <w:tcW w:w="1581"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8k </w:t>
            </w:r>
          </w:p>
        </w:tc>
        <w:tc>
          <w:tcPr>
            <w:tcW w:w="2051"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474,63-5</w:t>
            </w:r>
            <w:r w:rsidRPr="008F4C85">
              <w:rPr>
                <w:spacing w:val="-4"/>
                <w:sz w:val="20"/>
                <w:szCs w:val="22"/>
                <w:lang w:val="es-ES"/>
              </w:rPr>
              <w:t> </w:t>
            </w:r>
            <w:r w:rsidRPr="008F4C85">
              <w:rPr>
                <w:sz w:val="20"/>
                <w:lang w:val="es-ES"/>
              </w:rPr>
              <w:t>549,92 μs</w:t>
            </w:r>
          </w:p>
        </w:tc>
        <w:tc>
          <w:tcPr>
            <w:tcW w:w="2052" w:type="dxa"/>
            <w:tcBorders>
              <w:left w:val="single" w:sz="6" w:space="0" w:color="auto"/>
              <w:right w:val="single" w:sz="6" w:space="0" w:color="auto"/>
            </w:tcBorders>
            <w:shd w:val="clear" w:color="auto" w:fill="auto"/>
          </w:tcPr>
          <w:p w:rsidR="00011DDA" w:rsidRPr="008F4C85" w:rsidRDefault="00011DDA" w:rsidP="002F2DAA">
            <w:pPr>
              <w:pStyle w:val="Tabletext"/>
              <w:ind w:left="-57" w:right="-57"/>
              <w:jc w:val="center"/>
              <w:rPr>
                <w:sz w:val="20"/>
                <w:szCs w:val="22"/>
                <w:lang w:val="es-ES"/>
              </w:rPr>
            </w:pPr>
            <w:r w:rsidRPr="008F4C85">
              <w:rPr>
                <w:sz w:val="20"/>
                <w:szCs w:val="22"/>
                <w:lang w:val="es-ES"/>
              </w:rPr>
              <w:t>1 444,8, 1 478,4, 1</w:t>
            </w:r>
            <w:r w:rsidRPr="008F4C85">
              <w:rPr>
                <w:spacing w:val="-4"/>
                <w:sz w:val="20"/>
                <w:szCs w:val="22"/>
                <w:lang w:val="es-ES"/>
              </w:rPr>
              <w:t> </w:t>
            </w:r>
            <w:r w:rsidRPr="008F4C85">
              <w:rPr>
                <w:sz w:val="20"/>
                <w:szCs w:val="22"/>
                <w:lang w:val="es-ES"/>
              </w:rPr>
              <w:t>523,2, 1</w:t>
            </w:r>
            <w:r w:rsidRPr="008F4C85">
              <w:rPr>
                <w:spacing w:val="-4"/>
                <w:sz w:val="20"/>
                <w:szCs w:val="22"/>
                <w:lang w:val="es-ES"/>
              </w:rPr>
              <w:t> </w:t>
            </w:r>
            <w:r w:rsidRPr="008F4C85">
              <w:rPr>
                <w:sz w:val="20"/>
                <w:szCs w:val="22"/>
                <w:lang w:val="es-ES"/>
              </w:rPr>
              <w:t>540, 1</w:t>
            </w:r>
            <w:r w:rsidRPr="008F4C85">
              <w:rPr>
                <w:spacing w:val="-4"/>
                <w:sz w:val="20"/>
                <w:szCs w:val="22"/>
                <w:lang w:val="es-ES"/>
              </w:rPr>
              <w:t> </w:t>
            </w:r>
            <w:r w:rsidRPr="008F4C85">
              <w:rPr>
                <w:sz w:val="20"/>
                <w:szCs w:val="22"/>
                <w:lang w:val="es-ES"/>
              </w:rPr>
              <w:t>612,8,</w:t>
            </w:r>
            <w:r w:rsidR="002F2DAA">
              <w:rPr>
                <w:sz w:val="20"/>
                <w:szCs w:val="22"/>
                <w:lang w:val="es-ES"/>
              </w:rPr>
              <w:t xml:space="preserve"> </w:t>
            </w:r>
            <w:r w:rsidRPr="008F4C85">
              <w:rPr>
                <w:sz w:val="20"/>
                <w:szCs w:val="22"/>
                <w:lang w:val="es-ES"/>
              </w:rPr>
              <w:t>1</w:t>
            </w:r>
            <w:r w:rsidRPr="008F4C85">
              <w:rPr>
                <w:spacing w:val="-4"/>
                <w:sz w:val="20"/>
                <w:szCs w:val="22"/>
                <w:lang w:val="es-ES"/>
              </w:rPr>
              <w:t> </w:t>
            </w:r>
            <w:r w:rsidRPr="008F4C85">
              <w:rPr>
                <w:sz w:val="20"/>
                <w:szCs w:val="22"/>
                <w:lang w:val="es-ES"/>
              </w:rPr>
              <w:t>646,4, 1</w:t>
            </w:r>
            <w:r w:rsidRPr="008F4C85">
              <w:rPr>
                <w:spacing w:val="-4"/>
                <w:sz w:val="20"/>
                <w:szCs w:val="22"/>
                <w:lang w:val="es-ES"/>
              </w:rPr>
              <w:t> </w:t>
            </w:r>
            <w:r w:rsidRPr="008F4C85">
              <w:rPr>
                <w:sz w:val="20"/>
                <w:szCs w:val="22"/>
                <w:lang w:val="es-ES"/>
              </w:rPr>
              <w:t>792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204, 1</w:t>
            </w:r>
            <w:r w:rsidRPr="008F4C85">
              <w:rPr>
                <w:spacing w:val="-4"/>
                <w:sz w:val="20"/>
                <w:szCs w:val="22"/>
                <w:lang w:val="es-ES"/>
              </w:rPr>
              <w:t> </w:t>
            </w:r>
            <w:r w:rsidRPr="008F4C85">
              <w:rPr>
                <w:sz w:val="20"/>
                <w:szCs w:val="22"/>
                <w:lang w:val="es-ES"/>
              </w:rPr>
              <w:t>232, 1</w:t>
            </w:r>
            <w:r w:rsidRPr="008F4C85">
              <w:rPr>
                <w:spacing w:val="-4"/>
                <w:sz w:val="20"/>
                <w:szCs w:val="22"/>
                <w:lang w:val="es-ES"/>
              </w:rPr>
              <w:t> </w:t>
            </w:r>
            <w:r w:rsidRPr="008F4C85">
              <w:rPr>
                <w:sz w:val="20"/>
                <w:szCs w:val="22"/>
                <w:lang w:val="es-ES"/>
              </w:rPr>
              <w:t>269,3, 1 283,3, 1 344, 1 372, 1 493,3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1 032, 1 056, 1 088, 1 100, 1 152, 1 176, 1 280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903, 924, 952, 962,5, 1 008, 1 29, 1 120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722,4, 739,2, 761,6, 770, 806,4, 823, 896 μs</w:t>
            </w:r>
          </w:p>
        </w:tc>
      </w:tr>
      <w:tr w:rsidR="00011DDA" w:rsidRPr="008F4C85" w:rsidTr="009668C1">
        <w:trPr>
          <w:cantSplit/>
          <w:jc w:val="center"/>
        </w:trPr>
        <w:tc>
          <w:tcPr>
            <w:tcW w:w="567" w:type="dxa"/>
            <w:vMerge/>
            <w:tcBorders>
              <w:left w:val="single" w:sz="6" w:space="0" w:color="auto"/>
              <w:right w:val="single" w:sz="6" w:space="0" w:color="auto"/>
            </w:tcBorders>
          </w:tcPr>
          <w:p w:rsidR="00011DDA" w:rsidRPr="008F4C85" w:rsidRDefault="00011DDA" w:rsidP="00CF502E">
            <w:pPr>
              <w:pStyle w:val="Tabletext"/>
              <w:rPr>
                <w:sz w:val="20"/>
                <w:szCs w:val="22"/>
                <w:lang w:val="es-ES"/>
              </w:rPr>
            </w:pPr>
          </w:p>
        </w:tc>
        <w:tc>
          <w:tcPr>
            <w:tcW w:w="1581" w:type="dxa"/>
            <w:tcBorders>
              <w:left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sidRPr="008F4C85">
              <w:rPr>
                <w:sz w:val="20"/>
                <w:szCs w:val="22"/>
                <w:lang w:val="es-ES"/>
              </w:rPr>
              <w:t xml:space="preserve">modo 16k </w:t>
            </w:r>
          </w:p>
        </w:tc>
        <w:tc>
          <w:tcPr>
            <w:tcW w:w="2051"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889, 2</w:t>
            </w:r>
            <w:r w:rsidRPr="008F4C85">
              <w:rPr>
                <w:spacing w:val="-4"/>
                <w:sz w:val="20"/>
                <w:szCs w:val="22"/>
                <w:lang w:val="es-ES"/>
              </w:rPr>
              <w:t> </w:t>
            </w:r>
            <w:r w:rsidRPr="008F4C85">
              <w:rPr>
                <w:sz w:val="20"/>
                <w:szCs w:val="22"/>
                <w:lang w:val="es-ES"/>
              </w:rPr>
              <w:t>956,8, 3</w:t>
            </w:r>
            <w:r w:rsidRPr="008F4C85">
              <w:rPr>
                <w:spacing w:val="-4"/>
                <w:sz w:val="20"/>
                <w:szCs w:val="22"/>
                <w:lang w:val="es-ES"/>
              </w:rPr>
              <w:t> </w:t>
            </w:r>
            <w:r w:rsidRPr="008F4C85">
              <w:rPr>
                <w:sz w:val="20"/>
                <w:szCs w:val="22"/>
                <w:lang w:val="es-ES"/>
              </w:rPr>
              <w:t>046,4, 3</w:t>
            </w:r>
            <w:r w:rsidRPr="008F4C85">
              <w:rPr>
                <w:spacing w:val="-4"/>
                <w:sz w:val="20"/>
                <w:szCs w:val="22"/>
                <w:lang w:val="es-ES"/>
              </w:rPr>
              <w:t> </w:t>
            </w:r>
            <w:r w:rsidRPr="008F4C85">
              <w:rPr>
                <w:sz w:val="20"/>
                <w:szCs w:val="22"/>
                <w:lang w:val="es-ES"/>
              </w:rPr>
              <w:t>080, 3</w:t>
            </w:r>
            <w:r w:rsidRPr="008F4C85">
              <w:rPr>
                <w:spacing w:val="-4"/>
                <w:sz w:val="20"/>
                <w:szCs w:val="22"/>
                <w:lang w:val="es-ES"/>
              </w:rPr>
              <w:t> </w:t>
            </w:r>
            <w:r w:rsidRPr="008F4C85">
              <w:rPr>
                <w:sz w:val="20"/>
                <w:szCs w:val="22"/>
                <w:lang w:val="es-ES"/>
              </w:rPr>
              <w:t>225,6, 3</w:t>
            </w:r>
            <w:r w:rsidRPr="008F4C85">
              <w:rPr>
                <w:spacing w:val="-4"/>
                <w:sz w:val="20"/>
                <w:szCs w:val="22"/>
                <w:lang w:val="es-ES"/>
              </w:rPr>
              <w:t> </w:t>
            </w:r>
            <w:r w:rsidRPr="008F4C85">
              <w:rPr>
                <w:sz w:val="20"/>
                <w:szCs w:val="22"/>
                <w:lang w:val="es-ES"/>
              </w:rPr>
              <w:t xml:space="preserve">292,8, </w:t>
            </w:r>
            <w:r w:rsidRPr="008F4C85">
              <w:rPr>
                <w:sz w:val="20"/>
                <w:szCs w:val="22"/>
                <w:lang w:val="es-ES"/>
              </w:rPr>
              <w:br/>
              <w:t>3</w:t>
            </w:r>
            <w:r w:rsidRPr="008F4C85">
              <w:rPr>
                <w:spacing w:val="-4"/>
                <w:sz w:val="20"/>
                <w:szCs w:val="22"/>
                <w:lang w:val="es-ES"/>
              </w:rPr>
              <w:t> </w:t>
            </w:r>
            <w:r w:rsidRPr="008F4C85">
              <w:rPr>
                <w:sz w:val="20"/>
                <w:szCs w:val="22"/>
                <w:lang w:val="es-ES"/>
              </w:rPr>
              <w:t>584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408, 2</w:t>
            </w:r>
            <w:r w:rsidRPr="008F4C85">
              <w:rPr>
                <w:spacing w:val="-4"/>
                <w:sz w:val="20"/>
                <w:szCs w:val="22"/>
                <w:lang w:val="es-ES"/>
              </w:rPr>
              <w:t> </w:t>
            </w:r>
            <w:r w:rsidRPr="008F4C85">
              <w:rPr>
                <w:sz w:val="20"/>
                <w:szCs w:val="22"/>
                <w:lang w:val="es-ES"/>
              </w:rPr>
              <w:t>464, 2</w:t>
            </w:r>
            <w:r w:rsidRPr="008F4C85">
              <w:rPr>
                <w:spacing w:val="-4"/>
                <w:sz w:val="20"/>
                <w:szCs w:val="22"/>
                <w:lang w:val="es-ES"/>
              </w:rPr>
              <w:t> </w:t>
            </w:r>
            <w:r w:rsidRPr="008F4C85">
              <w:rPr>
                <w:sz w:val="20"/>
                <w:szCs w:val="22"/>
                <w:lang w:val="es-ES"/>
              </w:rPr>
              <w:t>538,6, 2</w:t>
            </w:r>
            <w:r w:rsidRPr="008F4C85">
              <w:rPr>
                <w:spacing w:val="-4"/>
                <w:sz w:val="20"/>
                <w:szCs w:val="22"/>
                <w:lang w:val="es-ES"/>
              </w:rPr>
              <w:t> </w:t>
            </w:r>
            <w:r w:rsidRPr="008F4C85">
              <w:rPr>
                <w:sz w:val="20"/>
                <w:szCs w:val="22"/>
                <w:lang w:val="es-ES"/>
              </w:rPr>
              <w:t>566,6, 2</w:t>
            </w:r>
            <w:r w:rsidRPr="008F4C85">
              <w:rPr>
                <w:spacing w:val="-4"/>
                <w:sz w:val="20"/>
                <w:szCs w:val="22"/>
                <w:lang w:val="es-ES"/>
              </w:rPr>
              <w:t> </w:t>
            </w:r>
            <w:r w:rsidRPr="008F4C85">
              <w:rPr>
                <w:sz w:val="20"/>
                <w:szCs w:val="22"/>
                <w:lang w:val="es-ES"/>
              </w:rPr>
              <w:t>686, 2</w:t>
            </w:r>
            <w:r w:rsidRPr="008F4C85">
              <w:rPr>
                <w:spacing w:val="-4"/>
                <w:sz w:val="20"/>
                <w:szCs w:val="22"/>
                <w:lang w:val="es-ES"/>
              </w:rPr>
              <w:t> </w:t>
            </w:r>
            <w:r w:rsidRPr="008F4C85">
              <w:rPr>
                <w:sz w:val="20"/>
                <w:szCs w:val="22"/>
                <w:lang w:val="es-ES"/>
              </w:rPr>
              <w:t>744, 2</w:t>
            </w:r>
            <w:r w:rsidRPr="008F4C85">
              <w:rPr>
                <w:spacing w:val="-4"/>
                <w:sz w:val="20"/>
                <w:szCs w:val="22"/>
                <w:lang w:val="es-ES"/>
              </w:rPr>
              <w:t> </w:t>
            </w:r>
            <w:r w:rsidRPr="008F4C85">
              <w:rPr>
                <w:sz w:val="20"/>
                <w:szCs w:val="22"/>
                <w:lang w:val="es-ES"/>
              </w:rPr>
              <w:t>986,6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064, 2</w:t>
            </w:r>
            <w:r w:rsidRPr="008F4C85">
              <w:rPr>
                <w:spacing w:val="-4"/>
                <w:sz w:val="20"/>
                <w:szCs w:val="22"/>
                <w:lang w:val="es-ES"/>
              </w:rPr>
              <w:t> </w:t>
            </w:r>
            <w:r w:rsidRPr="008F4C85">
              <w:rPr>
                <w:sz w:val="20"/>
                <w:szCs w:val="22"/>
                <w:lang w:val="es-ES"/>
              </w:rPr>
              <w:t>112, 2</w:t>
            </w:r>
            <w:r w:rsidRPr="008F4C85">
              <w:rPr>
                <w:spacing w:val="-4"/>
                <w:sz w:val="20"/>
                <w:szCs w:val="22"/>
                <w:lang w:val="es-ES"/>
              </w:rPr>
              <w:t> </w:t>
            </w:r>
            <w:r w:rsidRPr="008F4C85">
              <w:rPr>
                <w:sz w:val="20"/>
                <w:szCs w:val="22"/>
                <w:lang w:val="es-ES"/>
              </w:rPr>
              <w:t>176, 2</w:t>
            </w:r>
            <w:r w:rsidRPr="008F4C85">
              <w:rPr>
                <w:spacing w:val="-4"/>
                <w:sz w:val="20"/>
                <w:szCs w:val="22"/>
                <w:lang w:val="es-ES"/>
              </w:rPr>
              <w:t> </w:t>
            </w:r>
            <w:r w:rsidRPr="008F4C85">
              <w:rPr>
                <w:sz w:val="20"/>
                <w:szCs w:val="22"/>
                <w:lang w:val="es-ES"/>
              </w:rPr>
              <w:t>200, 2</w:t>
            </w:r>
            <w:r w:rsidRPr="008F4C85">
              <w:rPr>
                <w:spacing w:val="-4"/>
                <w:sz w:val="20"/>
                <w:szCs w:val="22"/>
                <w:lang w:val="es-ES"/>
              </w:rPr>
              <w:t> </w:t>
            </w:r>
            <w:r w:rsidRPr="008F4C85">
              <w:rPr>
                <w:sz w:val="20"/>
                <w:szCs w:val="22"/>
                <w:lang w:val="es-ES"/>
              </w:rPr>
              <w:t>304, 2</w:t>
            </w:r>
            <w:r w:rsidRPr="008F4C85">
              <w:rPr>
                <w:spacing w:val="-4"/>
                <w:sz w:val="20"/>
                <w:szCs w:val="22"/>
                <w:lang w:val="es-ES"/>
              </w:rPr>
              <w:t> </w:t>
            </w:r>
            <w:r w:rsidRPr="008F4C85">
              <w:rPr>
                <w:sz w:val="20"/>
                <w:szCs w:val="22"/>
                <w:lang w:val="es-ES"/>
              </w:rPr>
              <w:t>352, 2</w:t>
            </w:r>
            <w:r w:rsidRPr="008F4C85">
              <w:rPr>
                <w:spacing w:val="-4"/>
                <w:sz w:val="20"/>
                <w:szCs w:val="22"/>
                <w:lang w:val="es-ES"/>
              </w:rPr>
              <w:t> </w:t>
            </w:r>
            <w:r w:rsidRPr="008F4C85">
              <w:rPr>
                <w:sz w:val="20"/>
                <w:szCs w:val="22"/>
                <w:lang w:val="es-ES"/>
              </w:rPr>
              <w:t>560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1 806, 1 848, 1 904, 1 925, 2 016, 2 058, 2 240 μs</w:t>
            </w:r>
          </w:p>
        </w:tc>
        <w:tc>
          <w:tcPr>
            <w:tcW w:w="2052" w:type="dxa"/>
            <w:tcBorders>
              <w:left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1</w:t>
            </w:r>
            <w:r w:rsidRPr="008F4C85">
              <w:rPr>
                <w:spacing w:val="-4"/>
                <w:sz w:val="20"/>
                <w:szCs w:val="22"/>
                <w:lang w:val="es-ES"/>
              </w:rPr>
              <w:t> </w:t>
            </w:r>
            <w:r w:rsidRPr="008F4C85">
              <w:rPr>
                <w:sz w:val="20"/>
                <w:szCs w:val="22"/>
                <w:lang w:val="es-ES"/>
              </w:rPr>
              <w:t>444,8, 1</w:t>
            </w:r>
            <w:r w:rsidRPr="008F4C85">
              <w:rPr>
                <w:spacing w:val="-4"/>
                <w:sz w:val="20"/>
                <w:szCs w:val="22"/>
                <w:lang w:val="es-ES"/>
              </w:rPr>
              <w:t> </w:t>
            </w:r>
            <w:r w:rsidRPr="008F4C85">
              <w:rPr>
                <w:sz w:val="20"/>
                <w:szCs w:val="22"/>
                <w:lang w:val="es-ES"/>
              </w:rPr>
              <w:t>478,4, 1</w:t>
            </w:r>
            <w:r w:rsidRPr="008F4C85">
              <w:rPr>
                <w:spacing w:val="-4"/>
                <w:sz w:val="20"/>
                <w:szCs w:val="22"/>
                <w:lang w:val="es-ES"/>
              </w:rPr>
              <w:t> </w:t>
            </w:r>
            <w:r w:rsidRPr="008F4C85">
              <w:rPr>
                <w:sz w:val="20"/>
                <w:szCs w:val="22"/>
                <w:lang w:val="es-ES"/>
              </w:rPr>
              <w:t>523,2, 1</w:t>
            </w:r>
            <w:r w:rsidRPr="008F4C85">
              <w:rPr>
                <w:spacing w:val="-4"/>
                <w:sz w:val="20"/>
                <w:szCs w:val="22"/>
                <w:lang w:val="es-ES"/>
              </w:rPr>
              <w:t> </w:t>
            </w:r>
            <w:r w:rsidRPr="008F4C85">
              <w:rPr>
                <w:sz w:val="20"/>
                <w:szCs w:val="22"/>
                <w:lang w:val="es-ES"/>
              </w:rPr>
              <w:t>540, 1</w:t>
            </w:r>
            <w:r w:rsidRPr="008F4C85">
              <w:rPr>
                <w:spacing w:val="-4"/>
                <w:sz w:val="20"/>
                <w:szCs w:val="22"/>
                <w:lang w:val="es-ES"/>
              </w:rPr>
              <w:t> </w:t>
            </w:r>
            <w:r w:rsidRPr="008F4C85">
              <w:rPr>
                <w:sz w:val="20"/>
                <w:szCs w:val="22"/>
                <w:lang w:val="es-ES"/>
              </w:rPr>
              <w:t>612,8, 1</w:t>
            </w:r>
            <w:r w:rsidRPr="008F4C85">
              <w:rPr>
                <w:spacing w:val="-4"/>
                <w:sz w:val="20"/>
                <w:szCs w:val="22"/>
                <w:lang w:val="es-ES"/>
              </w:rPr>
              <w:t> </w:t>
            </w:r>
            <w:r w:rsidRPr="008F4C85">
              <w:rPr>
                <w:sz w:val="20"/>
                <w:szCs w:val="22"/>
                <w:lang w:val="es-ES"/>
              </w:rPr>
              <w:t>646,4, 1</w:t>
            </w:r>
            <w:r w:rsidRPr="008F4C85">
              <w:rPr>
                <w:spacing w:val="-4"/>
                <w:sz w:val="20"/>
                <w:szCs w:val="22"/>
                <w:lang w:val="es-ES"/>
              </w:rPr>
              <w:t> </w:t>
            </w:r>
            <w:r w:rsidRPr="008F4C85">
              <w:rPr>
                <w:sz w:val="20"/>
                <w:szCs w:val="22"/>
                <w:lang w:val="es-ES"/>
              </w:rPr>
              <w:t>792 μs</w:t>
            </w:r>
          </w:p>
        </w:tc>
      </w:tr>
      <w:tr w:rsidR="00011DDA" w:rsidRPr="008F4C85" w:rsidTr="009668C1">
        <w:trPr>
          <w:cantSplit/>
          <w:jc w:val="center"/>
        </w:trPr>
        <w:tc>
          <w:tcPr>
            <w:tcW w:w="567" w:type="dxa"/>
            <w:vMerge/>
            <w:tcBorders>
              <w:left w:val="single" w:sz="6" w:space="0" w:color="auto"/>
              <w:bottom w:val="single" w:sz="6" w:space="0" w:color="auto"/>
              <w:right w:val="single" w:sz="6" w:space="0" w:color="auto"/>
            </w:tcBorders>
          </w:tcPr>
          <w:p w:rsidR="00011DDA" w:rsidRPr="008F4C85" w:rsidRDefault="00011DDA" w:rsidP="00CF502E">
            <w:pPr>
              <w:pStyle w:val="Tabletext"/>
              <w:rPr>
                <w:sz w:val="20"/>
                <w:szCs w:val="22"/>
                <w:lang w:val="es-ES"/>
              </w:rPr>
            </w:pPr>
          </w:p>
        </w:tc>
        <w:tc>
          <w:tcPr>
            <w:tcW w:w="1581" w:type="dxa"/>
            <w:tcBorders>
              <w:left w:val="single" w:sz="6" w:space="0" w:color="auto"/>
              <w:bottom w:val="single" w:sz="6" w:space="0" w:color="auto"/>
              <w:right w:val="single" w:sz="6" w:space="0" w:color="auto"/>
            </w:tcBorders>
          </w:tcPr>
          <w:p w:rsidR="00011DDA" w:rsidRPr="008F4C85" w:rsidRDefault="007D5C30" w:rsidP="007D5C30">
            <w:pPr>
              <w:pStyle w:val="Tabletext"/>
              <w:jc w:val="left"/>
              <w:rPr>
                <w:sz w:val="20"/>
                <w:szCs w:val="22"/>
                <w:lang w:val="es-ES"/>
              </w:rPr>
            </w:pPr>
            <w:r>
              <w:rPr>
                <w:sz w:val="20"/>
                <w:szCs w:val="22"/>
                <w:lang w:val="es-ES"/>
              </w:rPr>
              <w:tab/>
            </w:r>
            <w:r w:rsidR="00011DDA">
              <w:rPr>
                <w:sz w:val="20"/>
                <w:szCs w:val="22"/>
                <w:lang w:val="es-ES"/>
              </w:rPr>
              <w:t xml:space="preserve">modo </w:t>
            </w:r>
            <w:r w:rsidR="00011DDA" w:rsidRPr="008F4C85">
              <w:rPr>
                <w:sz w:val="20"/>
                <w:szCs w:val="22"/>
                <w:lang w:val="es-ES"/>
              </w:rPr>
              <w:t>32k</w:t>
            </w:r>
          </w:p>
        </w:tc>
        <w:tc>
          <w:tcPr>
            <w:tcW w:w="2051"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5</w:t>
            </w:r>
            <w:r w:rsidRPr="008F4C85">
              <w:rPr>
                <w:spacing w:val="-4"/>
                <w:sz w:val="20"/>
                <w:szCs w:val="22"/>
                <w:lang w:val="es-ES"/>
              </w:rPr>
              <w:t> </w:t>
            </w:r>
            <w:r w:rsidRPr="008F4C85">
              <w:rPr>
                <w:sz w:val="20"/>
                <w:lang w:val="es-ES"/>
              </w:rPr>
              <w:t>779,20-6</w:t>
            </w:r>
            <w:r w:rsidRPr="008F4C85">
              <w:rPr>
                <w:spacing w:val="-4"/>
                <w:sz w:val="20"/>
                <w:szCs w:val="22"/>
                <w:lang w:val="es-ES"/>
              </w:rPr>
              <w:t> </w:t>
            </w:r>
            <w:r w:rsidRPr="008F4C85">
              <w:rPr>
                <w:sz w:val="20"/>
                <w:lang w:val="es-ES"/>
              </w:rPr>
              <w:t>585,60 μs</w:t>
            </w: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816-5</w:t>
            </w:r>
            <w:r w:rsidRPr="008F4C85">
              <w:rPr>
                <w:spacing w:val="-4"/>
                <w:sz w:val="20"/>
                <w:szCs w:val="22"/>
                <w:lang w:val="es-ES"/>
              </w:rPr>
              <w:t> </w:t>
            </w:r>
            <w:r w:rsidRPr="008F4C85">
              <w:rPr>
                <w:sz w:val="20"/>
                <w:lang w:val="es-ES"/>
              </w:rPr>
              <w:t>488 μs</w:t>
            </w: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lang w:val="es-ES"/>
              </w:rPr>
              <w:t>4</w:t>
            </w:r>
            <w:r w:rsidRPr="008F4C85">
              <w:rPr>
                <w:spacing w:val="-4"/>
                <w:sz w:val="20"/>
                <w:szCs w:val="22"/>
                <w:lang w:val="es-ES"/>
              </w:rPr>
              <w:t> </w:t>
            </w:r>
            <w:r w:rsidRPr="008F4C85">
              <w:rPr>
                <w:sz w:val="20"/>
                <w:lang w:val="es-ES"/>
              </w:rPr>
              <w:t>128-4</w:t>
            </w:r>
            <w:r w:rsidRPr="008F4C85">
              <w:rPr>
                <w:spacing w:val="-4"/>
                <w:sz w:val="20"/>
                <w:szCs w:val="22"/>
                <w:lang w:val="es-ES"/>
              </w:rPr>
              <w:t> </w:t>
            </w:r>
            <w:r w:rsidRPr="008F4C85">
              <w:rPr>
                <w:sz w:val="20"/>
                <w:lang w:val="es-ES"/>
              </w:rPr>
              <w:t>704 μs</w:t>
            </w: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7D5C30">
            <w:pPr>
              <w:pStyle w:val="Tabletext"/>
              <w:ind w:left="-57" w:right="-57"/>
              <w:jc w:val="center"/>
              <w:rPr>
                <w:sz w:val="20"/>
                <w:szCs w:val="22"/>
                <w:lang w:val="es-ES"/>
              </w:rPr>
            </w:pPr>
            <w:r w:rsidRPr="008F4C85">
              <w:rPr>
                <w:sz w:val="20"/>
                <w:szCs w:val="22"/>
                <w:lang w:val="es-ES"/>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rsidR="00011DDA" w:rsidRPr="008F4C85" w:rsidRDefault="00011DDA" w:rsidP="002F2DAA">
            <w:pPr>
              <w:pStyle w:val="Tabletext"/>
              <w:ind w:left="-57" w:right="-57"/>
              <w:jc w:val="center"/>
              <w:rPr>
                <w:sz w:val="20"/>
                <w:szCs w:val="22"/>
                <w:lang w:val="es-ES"/>
              </w:rPr>
            </w:pPr>
            <w:r w:rsidRPr="008F4C85">
              <w:rPr>
                <w:sz w:val="20"/>
                <w:szCs w:val="22"/>
                <w:lang w:val="es-ES"/>
              </w:rPr>
              <w:t>2</w:t>
            </w:r>
            <w:r w:rsidRPr="008F4C85">
              <w:rPr>
                <w:spacing w:val="-4"/>
                <w:sz w:val="20"/>
                <w:szCs w:val="22"/>
                <w:lang w:val="es-ES"/>
              </w:rPr>
              <w:t> </w:t>
            </w:r>
            <w:r w:rsidRPr="008F4C85">
              <w:rPr>
                <w:sz w:val="20"/>
                <w:szCs w:val="22"/>
                <w:lang w:val="es-ES"/>
              </w:rPr>
              <w:t>889,6, 2</w:t>
            </w:r>
            <w:r w:rsidRPr="008F4C85">
              <w:rPr>
                <w:spacing w:val="-4"/>
                <w:sz w:val="20"/>
                <w:szCs w:val="22"/>
                <w:lang w:val="es-ES"/>
              </w:rPr>
              <w:t> </w:t>
            </w:r>
            <w:r w:rsidRPr="008F4C85">
              <w:rPr>
                <w:sz w:val="20"/>
                <w:szCs w:val="22"/>
                <w:lang w:val="es-ES"/>
              </w:rPr>
              <w:t>956,8, 3</w:t>
            </w:r>
            <w:r w:rsidRPr="008F4C85">
              <w:rPr>
                <w:spacing w:val="-4"/>
                <w:sz w:val="20"/>
                <w:szCs w:val="22"/>
                <w:lang w:val="es-ES"/>
              </w:rPr>
              <w:t> </w:t>
            </w:r>
            <w:r w:rsidRPr="008F4C85">
              <w:rPr>
                <w:sz w:val="20"/>
                <w:szCs w:val="22"/>
                <w:lang w:val="es-ES"/>
              </w:rPr>
              <w:t>046,4, 3</w:t>
            </w:r>
            <w:r w:rsidRPr="008F4C85">
              <w:rPr>
                <w:spacing w:val="-4"/>
                <w:sz w:val="20"/>
                <w:szCs w:val="22"/>
                <w:lang w:val="es-ES"/>
              </w:rPr>
              <w:t> </w:t>
            </w:r>
            <w:r w:rsidRPr="008F4C85">
              <w:rPr>
                <w:sz w:val="20"/>
                <w:szCs w:val="22"/>
                <w:lang w:val="es-ES"/>
              </w:rPr>
              <w:t>080, 3</w:t>
            </w:r>
            <w:r w:rsidRPr="008F4C85">
              <w:rPr>
                <w:spacing w:val="-4"/>
                <w:sz w:val="20"/>
                <w:szCs w:val="22"/>
                <w:lang w:val="es-ES"/>
              </w:rPr>
              <w:t> </w:t>
            </w:r>
            <w:r w:rsidRPr="008F4C85">
              <w:rPr>
                <w:sz w:val="20"/>
                <w:szCs w:val="22"/>
                <w:lang w:val="es-ES"/>
              </w:rPr>
              <w:t>225,6,</w:t>
            </w:r>
            <w:r w:rsidR="002F2DAA">
              <w:rPr>
                <w:sz w:val="20"/>
                <w:szCs w:val="22"/>
                <w:lang w:val="es-ES"/>
              </w:rPr>
              <w:t> </w:t>
            </w:r>
            <w:r w:rsidRPr="008F4C85">
              <w:rPr>
                <w:sz w:val="20"/>
                <w:szCs w:val="22"/>
                <w:lang w:val="es-ES"/>
              </w:rPr>
              <w:t>3</w:t>
            </w:r>
            <w:r w:rsidRPr="008F4C85">
              <w:rPr>
                <w:spacing w:val="-4"/>
                <w:sz w:val="20"/>
                <w:szCs w:val="22"/>
                <w:lang w:val="es-ES"/>
              </w:rPr>
              <w:t> </w:t>
            </w:r>
            <w:r w:rsidRPr="008F4C85">
              <w:rPr>
                <w:sz w:val="20"/>
                <w:szCs w:val="22"/>
                <w:lang w:val="es-ES"/>
              </w:rPr>
              <w:t>292,8 μs</w:t>
            </w:r>
          </w:p>
        </w:tc>
      </w:tr>
    </w:tbl>
    <w:p w:rsidR="00011DDA" w:rsidRPr="008F4C85" w:rsidRDefault="00011DDA" w:rsidP="009668C1">
      <w:pPr>
        <w:pStyle w:val="TableNo"/>
        <w:rPr>
          <w:lang w:val="es-ES"/>
        </w:rPr>
      </w:pPr>
      <w:r w:rsidRPr="008F4C85">
        <w:rPr>
          <w:lang w:val="es-ES"/>
        </w:rPr>
        <w:lastRenderedPageBreak/>
        <w:t>CUADRO</w:t>
      </w:r>
      <w:r>
        <w:rPr>
          <w:lang w:val="es-ES"/>
        </w:rPr>
        <w:t xml:space="preserve"> </w:t>
      </w:r>
      <w:r w:rsidRPr="008F4C85">
        <w:rPr>
          <w:lang w:val="es-ES"/>
        </w:rPr>
        <w:t>1 (</w:t>
      </w:r>
      <w:r w:rsidR="009668C1" w:rsidRPr="009668C1">
        <w:rPr>
          <w:i/>
          <w:iCs/>
          <w:lang w:val="es-ES"/>
        </w:rPr>
        <w:t>C</w:t>
      </w:r>
      <w:r w:rsidRPr="009668C1">
        <w:rPr>
          <w:i/>
          <w:iCs/>
          <w:lang w:val="es-ES"/>
        </w:rPr>
        <w:t>ontinuación</w:t>
      </w:r>
      <w:r w:rsidRPr="008F4C85">
        <w:rPr>
          <w:lang w:val="es-ES"/>
        </w:rPr>
        <w:t>)</w:t>
      </w:r>
    </w:p>
    <w:tbl>
      <w:tblPr>
        <w:tblW w:w="14459" w:type="dxa"/>
        <w:jc w:val="center"/>
        <w:tblLayout w:type="fixed"/>
        <w:tblLook w:val="0000"/>
      </w:tblPr>
      <w:tblGrid>
        <w:gridCol w:w="567"/>
        <w:gridCol w:w="1579"/>
        <w:gridCol w:w="2048"/>
        <w:gridCol w:w="2052"/>
        <w:gridCol w:w="2052"/>
        <w:gridCol w:w="2054"/>
        <w:gridCol w:w="2052"/>
        <w:gridCol w:w="2055"/>
      </w:tblGrid>
      <w:tr w:rsidR="00011DDA" w:rsidRPr="008F4C85" w:rsidTr="00144286">
        <w:trPr>
          <w:jc w:val="center"/>
        </w:trPr>
        <w:tc>
          <w:tcPr>
            <w:tcW w:w="567" w:type="dxa"/>
            <w:tcBorders>
              <w:top w:val="single" w:sz="6" w:space="0" w:color="auto"/>
              <w:left w:val="single" w:sz="6" w:space="0" w:color="auto"/>
              <w:bottom w:val="single" w:sz="4" w:space="0" w:color="auto"/>
              <w:right w:val="single" w:sz="6" w:space="0" w:color="auto"/>
            </w:tcBorders>
            <w:vAlign w:val="center"/>
          </w:tcPr>
          <w:p w:rsidR="00011DDA" w:rsidRPr="009668C1" w:rsidRDefault="00011DDA" w:rsidP="009668C1">
            <w:pPr>
              <w:pStyle w:val="Tablehead"/>
              <w:rPr>
                <w:sz w:val="20"/>
                <w:szCs w:val="22"/>
                <w:lang w:val="es-ES"/>
              </w:rPr>
            </w:pPr>
            <w:r w:rsidRPr="009668C1">
              <w:rPr>
                <w:sz w:val="20"/>
                <w:lang w:val="es-ES"/>
              </w:rPr>
              <w:t>Nº</w:t>
            </w:r>
          </w:p>
        </w:tc>
        <w:tc>
          <w:tcPr>
            <w:tcW w:w="1579" w:type="dxa"/>
            <w:tcBorders>
              <w:top w:val="single" w:sz="6" w:space="0" w:color="auto"/>
              <w:left w:val="single" w:sz="6" w:space="0" w:color="auto"/>
              <w:bottom w:val="single" w:sz="4" w:space="0" w:color="auto"/>
              <w:right w:val="single" w:sz="6" w:space="0" w:color="auto"/>
            </w:tcBorders>
            <w:vAlign w:val="center"/>
          </w:tcPr>
          <w:p w:rsidR="00011DDA" w:rsidRPr="009668C1" w:rsidRDefault="00011DDA" w:rsidP="009668C1">
            <w:pPr>
              <w:pStyle w:val="Tablehead"/>
              <w:rPr>
                <w:sz w:val="20"/>
                <w:szCs w:val="22"/>
                <w:lang w:val="es-ES"/>
              </w:rPr>
            </w:pPr>
            <w:r w:rsidRPr="009668C1">
              <w:rPr>
                <w:sz w:val="20"/>
                <w:szCs w:val="22"/>
                <w:lang w:val="es-ES"/>
              </w:rPr>
              <w:t>Parámetros</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rsidR="00011DDA" w:rsidRPr="009668C1" w:rsidRDefault="00011DDA" w:rsidP="009668C1">
            <w:pPr>
              <w:pStyle w:val="Tablehead"/>
              <w:rPr>
                <w:sz w:val="20"/>
                <w:szCs w:val="22"/>
                <w:lang w:val="es-ES"/>
              </w:rPr>
            </w:pPr>
            <w:r w:rsidRPr="009668C1">
              <w:rPr>
                <w:sz w:val="20"/>
                <w:szCs w:val="22"/>
                <w:lang w:val="es-ES"/>
              </w:rPr>
              <w:t>Multiportadora 1,7 MHz (MDFO)</w:t>
            </w:r>
            <w:r w:rsidRPr="009668C1">
              <w:rPr>
                <w:rFonts w:ascii="Times New Roman Bold" w:hAnsi="Times New Roman Bold" w:cs="Times New Roman Bold"/>
                <w:sz w:val="20"/>
                <w:vertAlign w:val="superscript"/>
                <w:lang w:val="es-ES"/>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011DDA" w:rsidRPr="009668C1" w:rsidRDefault="00011DDA" w:rsidP="009668C1">
            <w:pPr>
              <w:pStyle w:val="Tablehead"/>
              <w:rPr>
                <w:sz w:val="20"/>
                <w:szCs w:val="22"/>
                <w:lang w:val="es-ES"/>
              </w:rPr>
            </w:pPr>
            <w:r w:rsidRPr="009668C1">
              <w:rPr>
                <w:sz w:val="20"/>
                <w:szCs w:val="22"/>
                <w:lang w:val="es-ES"/>
              </w:rPr>
              <w:t>Multiportadora 5 MHz (MDFO)</w:t>
            </w:r>
            <w:r w:rsidRPr="009668C1">
              <w:rPr>
                <w:rFonts w:ascii="Times New Roman Bold" w:hAnsi="Times New Roman Bold" w:cs="Times New Roman Bold"/>
                <w:sz w:val="20"/>
                <w:vertAlign w:val="superscript"/>
                <w:lang w:val="es-ES"/>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011DDA" w:rsidRPr="009668C1" w:rsidRDefault="00011DDA" w:rsidP="009668C1">
            <w:pPr>
              <w:pStyle w:val="Tablehead"/>
              <w:rPr>
                <w:sz w:val="20"/>
                <w:szCs w:val="22"/>
                <w:lang w:val="es-ES"/>
              </w:rPr>
            </w:pPr>
            <w:r w:rsidRPr="009668C1">
              <w:rPr>
                <w:sz w:val="20"/>
                <w:szCs w:val="22"/>
                <w:lang w:val="es-ES"/>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011DDA" w:rsidRPr="009668C1" w:rsidRDefault="00011DDA" w:rsidP="009668C1">
            <w:pPr>
              <w:pStyle w:val="Tablehead"/>
              <w:rPr>
                <w:sz w:val="20"/>
                <w:szCs w:val="22"/>
                <w:lang w:val="es-ES"/>
              </w:rPr>
            </w:pPr>
            <w:r w:rsidRPr="009668C1">
              <w:rPr>
                <w:sz w:val="20"/>
                <w:szCs w:val="22"/>
                <w:lang w:val="es-ES"/>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011DDA" w:rsidRPr="009668C1" w:rsidRDefault="00011DDA" w:rsidP="009668C1">
            <w:pPr>
              <w:pStyle w:val="Tablehead"/>
              <w:rPr>
                <w:sz w:val="20"/>
                <w:szCs w:val="22"/>
                <w:lang w:val="es-ES"/>
              </w:rPr>
            </w:pPr>
            <w:r w:rsidRPr="009668C1">
              <w:rPr>
                <w:sz w:val="20"/>
                <w:szCs w:val="22"/>
                <w:lang w:val="es-ES"/>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rsidR="00011DDA" w:rsidRPr="009668C1" w:rsidRDefault="00011DDA" w:rsidP="009668C1">
            <w:pPr>
              <w:pStyle w:val="Tablehead"/>
              <w:rPr>
                <w:sz w:val="20"/>
                <w:szCs w:val="22"/>
                <w:lang w:val="es-ES"/>
              </w:rPr>
            </w:pPr>
            <w:r w:rsidRPr="009668C1">
              <w:rPr>
                <w:sz w:val="20"/>
                <w:szCs w:val="22"/>
                <w:lang w:val="es-ES"/>
              </w:rPr>
              <w:t>Multiportadora 10 MHz (MDFO)</w:t>
            </w:r>
            <w:r w:rsidRPr="009668C1">
              <w:rPr>
                <w:rFonts w:ascii="Times New Roman Bold" w:hAnsi="Times New Roman Bold" w:cs="Times New Roman Bold"/>
                <w:sz w:val="20"/>
                <w:vertAlign w:val="superscript"/>
                <w:lang w:val="es-ES"/>
              </w:rPr>
              <w:t>(2)</w:t>
            </w:r>
          </w:p>
        </w:tc>
      </w:tr>
      <w:tr w:rsidR="00011DDA" w:rsidRPr="00CF201E" w:rsidTr="00144286">
        <w:trPr>
          <w:jc w:val="center"/>
        </w:trPr>
        <w:tc>
          <w:tcPr>
            <w:tcW w:w="567" w:type="dxa"/>
            <w:tcBorders>
              <w:top w:val="single" w:sz="4"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spacing w:before="30" w:after="30"/>
              <w:jc w:val="center"/>
              <w:rPr>
                <w:sz w:val="20"/>
                <w:szCs w:val="22"/>
                <w:lang w:val="es-ES"/>
              </w:rPr>
            </w:pPr>
            <w:r w:rsidRPr="008F4C85">
              <w:rPr>
                <w:sz w:val="20"/>
                <w:szCs w:val="22"/>
                <w:lang w:val="es-ES"/>
              </w:rPr>
              <w:t>10</w:t>
            </w:r>
          </w:p>
        </w:tc>
        <w:tc>
          <w:tcPr>
            <w:tcW w:w="1579" w:type="dxa"/>
            <w:tcBorders>
              <w:top w:val="single" w:sz="4"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spacing w:before="30" w:after="30"/>
              <w:jc w:val="left"/>
              <w:rPr>
                <w:sz w:val="20"/>
                <w:szCs w:val="22"/>
                <w:lang w:val="es-ES"/>
              </w:rPr>
            </w:pPr>
            <w:r w:rsidRPr="008F4C85">
              <w:rPr>
                <w:sz w:val="20"/>
                <w:lang w:val="es-ES"/>
              </w:rPr>
              <w:t>Duración de trama de transmisión</w:t>
            </w:r>
            <w:r w:rsidRPr="008F4C85">
              <w:rPr>
                <w:sz w:val="20"/>
                <w:vertAlign w:val="superscript"/>
                <w:lang w:val="es-ES"/>
              </w:rPr>
              <w:t>(6)</w:t>
            </w:r>
          </w:p>
        </w:tc>
        <w:tc>
          <w:tcPr>
            <w:tcW w:w="12313" w:type="dxa"/>
            <w:gridSpan w:val="6"/>
            <w:tcBorders>
              <w:top w:val="single" w:sz="4" w:space="0" w:color="auto"/>
              <w:left w:val="single" w:sz="6" w:space="0" w:color="auto"/>
              <w:bottom w:val="single" w:sz="6" w:space="0" w:color="auto"/>
              <w:right w:val="single" w:sz="6" w:space="0" w:color="auto"/>
            </w:tcBorders>
            <w:shd w:val="clear" w:color="auto" w:fill="auto"/>
            <w:vAlign w:val="center"/>
          </w:tcPr>
          <w:p w:rsidR="00011DDA" w:rsidRPr="008F4C85" w:rsidRDefault="00011DDA" w:rsidP="00186D9B">
            <w:pPr>
              <w:pStyle w:val="Tabletext"/>
              <w:keepNext/>
              <w:keepLines/>
              <w:spacing w:before="30" w:after="30"/>
              <w:jc w:val="center"/>
              <w:rPr>
                <w:sz w:val="20"/>
                <w:szCs w:val="22"/>
                <w:lang w:val="es-ES"/>
              </w:rPr>
            </w:pPr>
            <w:r w:rsidRPr="008F4C85">
              <w:rPr>
                <w:sz w:val="20"/>
                <w:szCs w:val="22"/>
                <w:lang w:val="es-ES"/>
              </w:rPr>
              <w:t xml:space="preserve">La trama arranca con un preámbulo y tiene un número de símbolos configurable, con una máxima duración de 250 ms. El mínimo número de símbolos de datos es 3 (modo 32k) </w:t>
            </w:r>
            <w:r>
              <w:rPr>
                <w:sz w:val="20"/>
                <w:szCs w:val="22"/>
                <w:lang w:val="es-ES"/>
              </w:rPr>
              <w:t>o</w:t>
            </w:r>
            <w:r w:rsidRPr="008F4C85">
              <w:rPr>
                <w:sz w:val="20"/>
                <w:szCs w:val="22"/>
                <w:lang w:val="es-ES"/>
              </w:rPr>
              <w:t xml:space="preserve"> 7 (otros modos). La longitud de la supertrama es configurable, máximo 256 tramas, 64 s</w:t>
            </w:r>
          </w:p>
        </w:tc>
      </w:tr>
      <w:tr w:rsidR="00011DDA" w:rsidRPr="00CF201E" w:rsidTr="00144286">
        <w:trPr>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spacing w:before="30" w:after="30"/>
              <w:jc w:val="center"/>
              <w:rPr>
                <w:sz w:val="20"/>
                <w:szCs w:val="22"/>
                <w:highlight w:val="green"/>
                <w:lang w:val="es-ES"/>
              </w:rPr>
            </w:pPr>
            <w:r w:rsidRPr="008F4C85">
              <w:rPr>
                <w:sz w:val="20"/>
                <w:szCs w:val="22"/>
                <w:lang w:val="es-ES"/>
              </w:rPr>
              <w:t>11</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spacing w:before="30" w:after="30"/>
              <w:jc w:val="left"/>
              <w:rPr>
                <w:sz w:val="20"/>
                <w:szCs w:val="22"/>
                <w:highlight w:val="green"/>
                <w:lang w:val="es-ES"/>
              </w:rPr>
            </w:pPr>
            <w:r w:rsidRPr="008F4C85">
              <w:rPr>
                <w:sz w:val="20"/>
                <w:szCs w:val="22"/>
                <w:lang w:val="es-ES"/>
              </w:rPr>
              <w:t>Formato de tren de entrada</w:t>
            </w:r>
            <w:r w:rsidRPr="008F4C85">
              <w:rPr>
                <w:sz w:val="20"/>
                <w:szCs w:val="22"/>
                <w:vertAlign w:val="superscript"/>
                <w:lang w:val="es-ES"/>
              </w:rPr>
              <w:t>(4)</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011DDA" w:rsidRPr="008F4C85" w:rsidRDefault="00011DDA" w:rsidP="00186D9B">
            <w:pPr>
              <w:pStyle w:val="Tabletext"/>
              <w:keepNext/>
              <w:keepLines/>
              <w:spacing w:before="30" w:after="30"/>
              <w:jc w:val="center"/>
              <w:rPr>
                <w:sz w:val="20"/>
                <w:szCs w:val="22"/>
                <w:lang w:val="es-ES"/>
              </w:rPr>
            </w:pPr>
            <w:r w:rsidRPr="008F4C85">
              <w:rPr>
                <w:sz w:val="20"/>
                <w:lang w:val="es-ES"/>
              </w:rPr>
              <w:t>Trenes de transporte (TS) o trenes genéricos (GS)</w:t>
            </w:r>
          </w:p>
        </w:tc>
      </w:tr>
      <w:tr w:rsidR="00011DDA" w:rsidRPr="008F4C85" w:rsidTr="00144286">
        <w:trPr>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center"/>
              <w:rPr>
                <w:sz w:val="20"/>
                <w:szCs w:val="22"/>
                <w:lang w:val="es-ES"/>
              </w:rPr>
            </w:pPr>
            <w:r w:rsidRPr="008F4C85">
              <w:rPr>
                <w:sz w:val="20"/>
                <w:szCs w:val="22"/>
                <w:lang w:val="es-ES"/>
              </w:rPr>
              <w:t>12</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left"/>
              <w:rPr>
                <w:sz w:val="20"/>
                <w:szCs w:val="22"/>
                <w:lang w:val="es-ES"/>
              </w:rPr>
            </w:pPr>
            <w:r w:rsidRPr="008F4C85">
              <w:rPr>
                <w:sz w:val="20"/>
                <w:szCs w:val="22"/>
                <w:lang w:val="es-ES"/>
              </w:rPr>
              <w:t>Formato de tren del sistema</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rsidR="00011DDA" w:rsidRPr="008F4C85" w:rsidRDefault="00011DDA" w:rsidP="00144286">
            <w:pPr>
              <w:pStyle w:val="Tabletext"/>
              <w:spacing w:before="30" w:after="30"/>
              <w:jc w:val="center"/>
              <w:rPr>
                <w:sz w:val="20"/>
                <w:szCs w:val="22"/>
                <w:lang w:val="es-ES"/>
              </w:rPr>
            </w:pPr>
            <w:r w:rsidRPr="008F4C85">
              <w:rPr>
                <w:sz w:val="20"/>
                <w:szCs w:val="22"/>
                <w:lang w:val="es-ES"/>
              </w:rPr>
              <w:t xml:space="preserve">Formato BB </w:t>
            </w:r>
            <w:r w:rsidRPr="008F4C85">
              <w:rPr>
                <w:sz w:val="20"/>
                <w:szCs w:val="22"/>
                <w:vertAlign w:val="superscript"/>
                <w:lang w:val="es-ES"/>
              </w:rPr>
              <w:t>(5)</w:t>
            </w:r>
          </w:p>
        </w:tc>
        <w:tc>
          <w:tcPr>
            <w:tcW w:w="10265"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11DDA" w:rsidRPr="008F4C85" w:rsidRDefault="00011DDA" w:rsidP="00144286">
            <w:pPr>
              <w:pStyle w:val="Tabletext"/>
              <w:spacing w:before="30" w:after="30"/>
              <w:jc w:val="center"/>
              <w:rPr>
                <w:sz w:val="20"/>
                <w:szCs w:val="22"/>
                <w:lang w:val="es-ES"/>
              </w:rPr>
            </w:pPr>
            <w:r w:rsidRPr="008F4C85">
              <w:rPr>
                <w:sz w:val="20"/>
                <w:szCs w:val="22"/>
                <w:lang w:val="es-ES"/>
              </w:rPr>
              <w:t>Formato BB</w:t>
            </w:r>
          </w:p>
        </w:tc>
      </w:tr>
      <w:tr w:rsidR="00011DDA" w:rsidRPr="008F4C85" w:rsidTr="00144286">
        <w:trPr>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center"/>
              <w:rPr>
                <w:sz w:val="20"/>
                <w:szCs w:val="22"/>
                <w:lang w:val="es-ES"/>
              </w:rPr>
            </w:pPr>
            <w:r w:rsidRPr="008F4C85">
              <w:rPr>
                <w:sz w:val="20"/>
                <w:szCs w:val="22"/>
                <w:lang w:val="es-ES"/>
              </w:rPr>
              <w:t>13</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left"/>
              <w:rPr>
                <w:sz w:val="20"/>
                <w:szCs w:val="22"/>
                <w:lang w:val="es-ES"/>
              </w:rPr>
            </w:pPr>
            <w:r w:rsidRPr="008F4C85">
              <w:rPr>
                <w:sz w:val="20"/>
                <w:szCs w:val="22"/>
                <w:lang w:val="es-ES"/>
              </w:rPr>
              <w:t>Código de adaptación de modo</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011DDA" w:rsidRPr="008F4C85" w:rsidRDefault="00011DDA" w:rsidP="00144286">
            <w:pPr>
              <w:pStyle w:val="Tabletext"/>
              <w:spacing w:before="30" w:after="30"/>
              <w:jc w:val="center"/>
              <w:rPr>
                <w:sz w:val="20"/>
                <w:szCs w:val="22"/>
                <w:lang w:val="es-ES"/>
              </w:rPr>
            </w:pPr>
            <w:r w:rsidRPr="008F4C85">
              <w:rPr>
                <w:sz w:val="20"/>
                <w:szCs w:val="22"/>
                <w:lang w:val="es-ES"/>
              </w:rPr>
              <w:t>CRC-8</w:t>
            </w:r>
          </w:p>
        </w:tc>
      </w:tr>
      <w:tr w:rsidR="00011DDA" w:rsidRPr="00CF201E" w:rsidTr="00144286">
        <w:trPr>
          <w:jc w:val="center"/>
        </w:trPr>
        <w:tc>
          <w:tcPr>
            <w:tcW w:w="567" w:type="dxa"/>
            <w:tcBorders>
              <w:top w:val="single" w:sz="6" w:space="0" w:color="auto"/>
              <w:left w:val="single" w:sz="6" w:space="0" w:color="auto"/>
              <w:bottom w:val="single" w:sz="4" w:space="0" w:color="auto"/>
              <w:right w:val="single" w:sz="6" w:space="0" w:color="auto"/>
            </w:tcBorders>
          </w:tcPr>
          <w:p w:rsidR="00011DDA" w:rsidRPr="008F4C85" w:rsidRDefault="00011DDA" w:rsidP="00144286">
            <w:pPr>
              <w:pStyle w:val="Tabletext"/>
              <w:spacing w:before="30" w:after="30"/>
              <w:jc w:val="center"/>
              <w:rPr>
                <w:sz w:val="20"/>
                <w:szCs w:val="22"/>
                <w:lang w:val="es-ES"/>
              </w:rPr>
            </w:pPr>
            <w:r w:rsidRPr="008F4C85">
              <w:rPr>
                <w:sz w:val="20"/>
                <w:szCs w:val="22"/>
                <w:lang w:val="es-ES"/>
              </w:rPr>
              <w:t>14</w:t>
            </w:r>
          </w:p>
        </w:tc>
        <w:tc>
          <w:tcPr>
            <w:tcW w:w="1579" w:type="dxa"/>
            <w:tcBorders>
              <w:top w:val="single" w:sz="6" w:space="0" w:color="auto"/>
              <w:left w:val="single" w:sz="6" w:space="0" w:color="auto"/>
              <w:bottom w:val="single" w:sz="4" w:space="0" w:color="auto"/>
              <w:right w:val="single" w:sz="6" w:space="0" w:color="auto"/>
            </w:tcBorders>
          </w:tcPr>
          <w:p w:rsidR="00011DDA" w:rsidRPr="008F4C85" w:rsidRDefault="00011DDA" w:rsidP="00144286">
            <w:pPr>
              <w:pStyle w:val="Tabletext"/>
              <w:spacing w:before="30" w:after="30"/>
              <w:jc w:val="left"/>
              <w:rPr>
                <w:sz w:val="20"/>
                <w:szCs w:val="22"/>
                <w:lang w:val="es-ES"/>
              </w:rPr>
            </w:pPr>
            <w:r w:rsidRPr="008F4C85">
              <w:rPr>
                <w:sz w:val="20"/>
                <w:lang w:val="es-ES"/>
              </w:rPr>
              <w:t>Codificación de canal</w:t>
            </w:r>
          </w:p>
        </w:tc>
        <w:tc>
          <w:tcPr>
            <w:tcW w:w="12313" w:type="dxa"/>
            <w:gridSpan w:val="6"/>
            <w:tcBorders>
              <w:top w:val="single" w:sz="6" w:space="0" w:color="auto"/>
              <w:left w:val="single" w:sz="6" w:space="0" w:color="auto"/>
              <w:bottom w:val="single" w:sz="4" w:space="0" w:color="auto"/>
              <w:right w:val="single" w:sz="6" w:space="0" w:color="auto"/>
            </w:tcBorders>
            <w:shd w:val="clear" w:color="auto" w:fill="auto"/>
            <w:vAlign w:val="center"/>
          </w:tcPr>
          <w:p w:rsidR="00011DDA" w:rsidRPr="008F4C85" w:rsidRDefault="00011DDA" w:rsidP="00144286">
            <w:pPr>
              <w:pStyle w:val="Tabletext"/>
              <w:spacing w:before="30" w:after="30"/>
              <w:jc w:val="center"/>
              <w:rPr>
                <w:sz w:val="20"/>
                <w:szCs w:val="22"/>
                <w:lang w:val="es-ES"/>
              </w:rPr>
            </w:pPr>
            <w:r w:rsidRPr="008F4C85">
              <w:rPr>
                <w:sz w:val="20"/>
                <w:lang w:val="es-ES"/>
              </w:rPr>
              <w:t>Código LDPC/BCH con tamaño de bloque de 64 800 ó 16 200 bits y velocidades de código 1/2, 3/5, 2/3, 3/4, 4/5, 5/6</w:t>
            </w:r>
            <w:r w:rsidRPr="008F4C85">
              <w:rPr>
                <w:sz w:val="20"/>
                <w:vertAlign w:val="superscript"/>
                <w:lang w:val="es-ES"/>
              </w:rPr>
              <w:t>(1)</w:t>
            </w:r>
          </w:p>
        </w:tc>
      </w:tr>
      <w:tr w:rsidR="00011DDA" w:rsidRPr="008F4C85" w:rsidTr="001442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rsidR="00011DDA" w:rsidRPr="008F4C85" w:rsidRDefault="00011DDA" w:rsidP="00144286">
            <w:pPr>
              <w:pStyle w:val="Tabletext"/>
              <w:spacing w:before="30" w:after="30"/>
              <w:jc w:val="center"/>
              <w:rPr>
                <w:sz w:val="20"/>
                <w:szCs w:val="22"/>
                <w:lang w:val="es-ES"/>
              </w:rPr>
            </w:pPr>
            <w:r w:rsidRPr="008F4C85">
              <w:rPr>
                <w:sz w:val="20"/>
                <w:szCs w:val="22"/>
                <w:lang w:val="es-ES"/>
              </w:rPr>
              <w:t>15</w:t>
            </w:r>
          </w:p>
        </w:tc>
        <w:tc>
          <w:tcPr>
            <w:tcW w:w="1579" w:type="dxa"/>
          </w:tcPr>
          <w:p w:rsidR="00011DDA" w:rsidRPr="008F4C85" w:rsidRDefault="00011DDA" w:rsidP="00144286">
            <w:pPr>
              <w:pStyle w:val="Tabletext"/>
              <w:spacing w:before="30" w:after="30"/>
              <w:jc w:val="left"/>
              <w:rPr>
                <w:sz w:val="20"/>
                <w:szCs w:val="22"/>
                <w:lang w:val="es-ES"/>
              </w:rPr>
            </w:pPr>
            <w:r w:rsidRPr="008F4C85">
              <w:rPr>
                <w:sz w:val="20"/>
                <w:lang w:val="es-ES"/>
              </w:rPr>
              <w:t>Entrelazado</w:t>
            </w:r>
          </w:p>
        </w:tc>
        <w:tc>
          <w:tcPr>
            <w:tcW w:w="12313" w:type="dxa"/>
            <w:gridSpan w:val="6"/>
            <w:shd w:val="clear" w:color="auto" w:fill="auto"/>
            <w:vAlign w:val="center"/>
          </w:tcPr>
          <w:p w:rsidR="00011DDA" w:rsidRPr="008F4C85" w:rsidRDefault="00011DDA" w:rsidP="00144286">
            <w:pPr>
              <w:pStyle w:val="Tabletext"/>
              <w:spacing w:before="30" w:after="30"/>
              <w:jc w:val="center"/>
              <w:rPr>
                <w:sz w:val="20"/>
                <w:szCs w:val="22"/>
                <w:lang w:val="es-ES"/>
              </w:rPr>
            </w:pPr>
            <w:r w:rsidRPr="008F4C85">
              <w:rPr>
                <w:sz w:val="20"/>
                <w:szCs w:val="22"/>
                <w:lang w:val="es-ES"/>
              </w:rPr>
              <w:t>Entrelazado de bit, de célula y de tiempo de forma separada para cada conducto de capa física. Entrelazado de frecuencia común</w:t>
            </w:r>
            <w:r w:rsidRPr="008F4C85">
              <w:rPr>
                <w:sz w:val="20"/>
                <w:vertAlign w:val="superscript"/>
                <w:lang w:val="es-ES"/>
              </w:rPr>
              <w:t>(1)</w:t>
            </w:r>
          </w:p>
        </w:tc>
      </w:tr>
      <w:tr w:rsidR="00011DDA" w:rsidRPr="00CF201E" w:rsidTr="001442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rsidR="00011DDA" w:rsidRPr="008F4C85" w:rsidRDefault="00011DDA" w:rsidP="00144286">
            <w:pPr>
              <w:pStyle w:val="Tabletext"/>
              <w:spacing w:before="30" w:after="30"/>
              <w:jc w:val="center"/>
              <w:rPr>
                <w:sz w:val="20"/>
                <w:szCs w:val="22"/>
                <w:lang w:val="es-ES"/>
              </w:rPr>
            </w:pPr>
            <w:r w:rsidRPr="008F4C85">
              <w:rPr>
                <w:sz w:val="20"/>
                <w:szCs w:val="22"/>
                <w:lang w:val="es-ES"/>
              </w:rPr>
              <w:t>16</w:t>
            </w:r>
          </w:p>
        </w:tc>
        <w:tc>
          <w:tcPr>
            <w:tcW w:w="1579" w:type="dxa"/>
          </w:tcPr>
          <w:p w:rsidR="00011DDA" w:rsidRPr="008F4C85" w:rsidRDefault="00011DDA" w:rsidP="00144286">
            <w:pPr>
              <w:pStyle w:val="Tabletext"/>
              <w:spacing w:before="30" w:after="30"/>
              <w:jc w:val="left"/>
              <w:rPr>
                <w:sz w:val="20"/>
                <w:szCs w:val="22"/>
                <w:lang w:val="es-ES"/>
              </w:rPr>
            </w:pPr>
            <w:r w:rsidRPr="008F4C85">
              <w:rPr>
                <w:sz w:val="20"/>
                <w:lang w:val="es-ES"/>
              </w:rPr>
              <w:t>Rotación de constelación</w:t>
            </w:r>
          </w:p>
        </w:tc>
        <w:tc>
          <w:tcPr>
            <w:tcW w:w="12313" w:type="dxa"/>
            <w:gridSpan w:val="6"/>
            <w:shd w:val="clear" w:color="auto" w:fill="auto"/>
            <w:vAlign w:val="center"/>
          </w:tcPr>
          <w:p w:rsidR="00011DDA" w:rsidRPr="008F4C85" w:rsidRDefault="00011DDA" w:rsidP="00144286">
            <w:pPr>
              <w:pStyle w:val="Tabletext"/>
              <w:spacing w:before="30" w:after="30"/>
              <w:jc w:val="center"/>
              <w:rPr>
                <w:sz w:val="20"/>
                <w:szCs w:val="22"/>
                <w:lang w:val="es-ES"/>
              </w:rPr>
            </w:pPr>
            <w:r w:rsidRPr="008F4C85">
              <w:rPr>
                <w:sz w:val="20"/>
                <w:lang w:val="es-ES"/>
              </w:rPr>
              <w:t>Opcional, 29 (MDP4), 16,8 (MAQ-16), 8,6 (MAQ-64) grados o atn (1/16) (MAQ-256)</w:t>
            </w:r>
          </w:p>
        </w:tc>
      </w:tr>
      <w:tr w:rsidR="00011DDA" w:rsidRPr="00CF201E" w:rsidTr="001442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single" w:sz="6" w:space="0" w:color="auto"/>
            </w:tcBorders>
          </w:tcPr>
          <w:p w:rsidR="00011DDA" w:rsidRPr="008F4C85" w:rsidRDefault="00011DDA" w:rsidP="00144286">
            <w:pPr>
              <w:pStyle w:val="Tabletext"/>
              <w:spacing w:before="30" w:after="30"/>
              <w:jc w:val="center"/>
              <w:rPr>
                <w:sz w:val="20"/>
                <w:szCs w:val="22"/>
                <w:lang w:val="es-ES"/>
              </w:rPr>
            </w:pPr>
            <w:r w:rsidRPr="008F4C85">
              <w:rPr>
                <w:sz w:val="20"/>
                <w:lang w:val="es-ES"/>
              </w:rPr>
              <w:t>17</w:t>
            </w:r>
          </w:p>
        </w:tc>
        <w:tc>
          <w:tcPr>
            <w:tcW w:w="1579" w:type="dxa"/>
          </w:tcPr>
          <w:p w:rsidR="00011DDA" w:rsidRPr="008F4C85" w:rsidRDefault="00011DDA" w:rsidP="00A87352">
            <w:pPr>
              <w:pStyle w:val="Tabletext"/>
              <w:spacing w:before="30" w:after="30"/>
              <w:ind w:right="-28"/>
              <w:jc w:val="left"/>
              <w:rPr>
                <w:sz w:val="20"/>
                <w:lang w:val="es-ES"/>
              </w:rPr>
            </w:pPr>
            <w:r w:rsidRPr="008F4C85">
              <w:rPr>
                <w:sz w:val="20"/>
                <w:lang w:val="es-ES"/>
              </w:rPr>
              <w:t>Conductos de capa física (PLP</w:t>
            </w:r>
            <w:r w:rsidR="00A87352">
              <w:rPr>
                <w:sz w:val="20"/>
                <w:lang w:val="es-ES"/>
              </w:rPr>
              <w:t>)</w:t>
            </w:r>
          </w:p>
        </w:tc>
        <w:tc>
          <w:tcPr>
            <w:tcW w:w="12313" w:type="dxa"/>
            <w:gridSpan w:val="6"/>
            <w:shd w:val="clear" w:color="auto" w:fill="auto"/>
            <w:vAlign w:val="center"/>
          </w:tcPr>
          <w:p w:rsidR="00011DDA" w:rsidRPr="008F4C85" w:rsidRDefault="00011DDA" w:rsidP="00144286">
            <w:pPr>
              <w:pStyle w:val="Tabletext"/>
              <w:spacing w:before="30" w:after="30"/>
              <w:jc w:val="center"/>
              <w:rPr>
                <w:sz w:val="20"/>
                <w:lang w:val="es-ES"/>
              </w:rPr>
            </w:pPr>
            <w:r w:rsidRPr="008F4C85">
              <w:rPr>
                <w:sz w:val="20"/>
                <w:lang w:val="es-ES"/>
              </w:rPr>
              <w:t xml:space="preserve">Modo A con un solo PLP o modo B con múltiples PLP. Modulación, codificación y profundidad </w:t>
            </w:r>
            <w:r>
              <w:rPr>
                <w:sz w:val="20"/>
                <w:lang w:val="es-ES"/>
              </w:rPr>
              <w:br/>
            </w:r>
            <w:r w:rsidRPr="008F4C85">
              <w:rPr>
                <w:sz w:val="20"/>
                <w:lang w:val="es-ES"/>
              </w:rPr>
              <w:t>de entrelazado de tiempo seleccionable de forma separada para cada PLP</w:t>
            </w:r>
            <w:r w:rsidRPr="008F4C85">
              <w:rPr>
                <w:sz w:val="20"/>
                <w:vertAlign w:val="superscript"/>
                <w:lang w:val="es-ES"/>
              </w:rPr>
              <w:t>(1)</w:t>
            </w:r>
            <w:r w:rsidR="00B820D8">
              <w:rPr>
                <w:sz w:val="20"/>
                <w:vertAlign w:val="superscript"/>
                <w:lang w:val="es-ES"/>
              </w:rPr>
              <w:t>,</w:t>
            </w:r>
            <w:r w:rsidRPr="008F4C85">
              <w:rPr>
                <w:sz w:val="20"/>
                <w:vertAlign w:val="superscript"/>
                <w:lang w:val="es-ES"/>
              </w:rPr>
              <w:t xml:space="preserve"> (7)</w:t>
            </w:r>
          </w:p>
        </w:tc>
      </w:tr>
      <w:tr w:rsidR="00011DDA" w:rsidRPr="008F4C85" w:rsidTr="001442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nil"/>
            </w:tcBorders>
          </w:tcPr>
          <w:p w:rsidR="00011DDA" w:rsidRPr="008F4C85" w:rsidRDefault="00011DDA" w:rsidP="00144286">
            <w:pPr>
              <w:pStyle w:val="Tabletext"/>
              <w:spacing w:before="30"/>
              <w:jc w:val="center"/>
              <w:rPr>
                <w:sz w:val="20"/>
                <w:szCs w:val="22"/>
                <w:lang w:val="es-ES"/>
              </w:rPr>
            </w:pPr>
            <w:r w:rsidRPr="008F4C85">
              <w:rPr>
                <w:sz w:val="20"/>
                <w:lang w:val="es-ES"/>
              </w:rPr>
              <w:t>18</w:t>
            </w:r>
          </w:p>
        </w:tc>
        <w:tc>
          <w:tcPr>
            <w:tcW w:w="1579" w:type="dxa"/>
            <w:tcBorders>
              <w:bottom w:val="nil"/>
            </w:tcBorders>
          </w:tcPr>
          <w:p w:rsidR="00011DDA" w:rsidRPr="008F4C85" w:rsidRDefault="00011DDA" w:rsidP="00186D9B">
            <w:pPr>
              <w:pStyle w:val="Tabletext"/>
              <w:spacing w:before="30" w:after="0"/>
              <w:jc w:val="left"/>
              <w:rPr>
                <w:sz w:val="20"/>
                <w:szCs w:val="22"/>
                <w:lang w:val="es-ES"/>
              </w:rPr>
            </w:pPr>
            <w:r w:rsidRPr="008F4C85">
              <w:rPr>
                <w:sz w:val="20"/>
                <w:szCs w:val="22"/>
                <w:lang w:val="es-ES"/>
              </w:rPr>
              <w:t>Aleatorización de datos/</w:t>
            </w:r>
            <w:r w:rsidR="00186D9B">
              <w:rPr>
                <w:sz w:val="20"/>
                <w:szCs w:val="22"/>
                <w:lang w:val="es-ES"/>
              </w:rPr>
              <w:br/>
            </w:r>
            <w:r w:rsidRPr="008F4C85">
              <w:rPr>
                <w:sz w:val="20"/>
                <w:szCs w:val="22"/>
                <w:lang w:val="es-ES"/>
              </w:rPr>
              <w:t>dispersión de energía</w:t>
            </w:r>
          </w:p>
        </w:tc>
        <w:tc>
          <w:tcPr>
            <w:tcW w:w="12313" w:type="dxa"/>
            <w:gridSpan w:val="6"/>
            <w:tcBorders>
              <w:bottom w:val="nil"/>
            </w:tcBorders>
            <w:shd w:val="clear" w:color="auto" w:fill="auto"/>
            <w:vAlign w:val="center"/>
          </w:tcPr>
          <w:p w:rsidR="00011DDA" w:rsidRPr="008F4C85" w:rsidRDefault="00011DDA" w:rsidP="00144286">
            <w:pPr>
              <w:pStyle w:val="Tabletext"/>
              <w:spacing w:before="30" w:after="0"/>
              <w:jc w:val="center"/>
              <w:rPr>
                <w:sz w:val="20"/>
                <w:lang w:val="es-ES"/>
              </w:rPr>
            </w:pPr>
            <w:r w:rsidRPr="008F4C85">
              <w:rPr>
                <w:sz w:val="20"/>
                <w:lang w:val="es-ES"/>
              </w:rPr>
              <w:t>PRBS</w:t>
            </w:r>
          </w:p>
        </w:tc>
      </w:tr>
      <w:tr w:rsidR="00011DDA" w:rsidRPr="00CF201E" w:rsidTr="0014428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top w:val="nil"/>
            </w:tcBorders>
          </w:tcPr>
          <w:p w:rsidR="00011DDA" w:rsidRPr="008F4C85" w:rsidRDefault="00011DDA" w:rsidP="009668C1">
            <w:pPr>
              <w:pStyle w:val="Tabletext"/>
              <w:jc w:val="center"/>
              <w:rPr>
                <w:sz w:val="20"/>
                <w:szCs w:val="22"/>
                <w:lang w:val="es-ES"/>
              </w:rPr>
            </w:pPr>
          </w:p>
        </w:tc>
        <w:tc>
          <w:tcPr>
            <w:tcW w:w="1579" w:type="dxa"/>
            <w:tcBorders>
              <w:top w:val="nil"/>
            </w:tcBorders>
          </w:tcPr>
          <w:p w:rsidR="00011DDA" w:rsidRPr="008F4C85" w:rsidRDefault="00011DDA" w:rsidP="009668C1">
            <w:pPr>
              <w:pStyle w:val="Tabletext"/>
              <w:jc w:val="left"/>
              <w:rPr>
                <w:sz w:val="20"/>
                <w:lang w:val="es-ES"/>
              </w:rPr>
            </w:pPr>
            <w:r w:rsidRPr="008F4C85">
              <w:rPr>
                <w:sz w:val="20"/>
                <w:lang w:val="es-ES"/>
              </w:rPr>
              <w:t>Exploración inicial</w:t>
            </w:r>
          </w:p>
        </w:tc>
        <w:tc>
          <w:tcPr>
            <w:tcW w:w="12313" w:type="dxa"/>
            <w:gridSpan w:val="6"/>
            <w:tcBorders>
              <w:top w:val="nil"/>
            </w:tcBorders>
            <w:shd w:val="clear" w:color="auto" w:fill="auto"/>
            <w:vAlign w:val="center"/>
          </w:tcPr>
          <w:p w:rsidR="00011DDA" w:rsidRPr="008F4C85" w:rsidRDefault="00011DDA" w:rsidP="009668C1">
            <w:pPr>
              <w:pStyle w:val="Tabletext"/>
              <w:jc w:val="center"/>
              <w:rPr>
                <w:sz w:val="20"/>
                <w:lang w:val="es-ES"/>
              </w:rPr>
            </w:pPr>
            <w:r w:rsidRPr="008F4C85">
              <w:rPr>
                <w:sz w:val="20"/>
                <w:lang w:val="es-ES"/>
              </w:rPr>
              <w:t>Proceso de exploración rápida con símbolo de preámbulo especial P1</w:t>
            </w:r>
          </w:p>
        </w:tc>
      </w:tr>
      <w:tr w:rsidR="00011DDA" w:rsidRPr="008F4C85" w:rsidTr="00144286">
        <w:trPr>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center"/>
              <w:rPr>
                <w:sz w:val="20"/>
                <w:lang w:val="es-ES"/>
              </w:rPr>
            </w:pPr>
            <w:r w:rsidRPr="008F4C85">
              <w:rPr>
                <w:sz w:val="20"/>
                <w:lang w:val="es-ES"/>
              </w:rPr>
              <w:t>19</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left"/>
              <w:rPr>
                <w:sz w:val="20"/>
                <w:szCs w:val="22"/>
                <w:lang w:val="es-ES"/>
              </w:rPr>
            </w:pPr>
            <w:r w:rsidRPr="008F4C85">
              <w:rPr>
                <w:sz w:val="20"/>
                <w:szCs w:val="22"/>
                <w:lang w:val="es-ES"/>
              </w:rPr>
              <w:t>Sincronización de tiempo/</w:t>
            </w:r>
            <w:r w:rsidRPr="008F4C85">
              <w:rPr>
                <w:sz w:val="20"/>
                <w:szCs w:val="22"/>
                <w:lang w:val="es-ES"/>
              </w:rPr>
              <w:br/>
              <w:t>frecuencia</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144286">
            <w:pPr>
              <w:pStyle w:val="Tabletext"/>
              <w:spacing w:before="30" w:after="30"/>
              <w:jc w:val="center"/>
              <w:rPr>
                <w:sz w:val="20"/>
                <w:lang w:val="es-ES"/>
              </w:rPr>
            </w:pPr>
            <w:r w:rsidRPr="008F4C85">
              <w:rPr>
                <w:sz w:val="20"/>
                <w:lang w:val="es-ES"/>
              </w:rPr>
              <w:t>Símbolos P1 y P2 de preámbulo. Portadoras de piloto dispersas con 8 disposiciones de piloto distintas. Pilotos continuos</w:t>
            </w:r>
          </w:p>
        </w:tc>
      </w:tr>
      <w:tr w:rsidR="00011DDA" w:rsidRPr="00CF201E" w:rsidTr="00144286">
        <w:trPr>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center"/>
              <w:rPr>
                <w:sz w:val="20"/>
                <w:lang w:val="es-ES"/>
              </w:rPr>
            </w:pPr>
            <w:r w:rsidRPr="008F4C85">
              <w:rPr>
                <w:sz w:val="20"/>
                <w:lang w:val="es-ES"/>
              </w:rPr>
              <w:t>20</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left"/>
              <w:rPr>
                <w:sz w:val="20"/>
                <w:lang w:val="es-ES"/>
              </w:rPr>
            </w:pPr>
            <w:r w:rsidRPr="008F4C85">
              <w:rPr>
                <w:sz w:val="20"/>
                <w:lang w:val="es-ES"/>
              </w:rPr>
              <w:t>MISO</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144286">
            <w:pPr>
              <w:pStyle w:val="Tabletext"/>
              <w:spacing w:before="30" w:after="30"/>
              <w:jc w:val="center"/>
              <w:rPr>
                <w:sz w:val="20"/>
                <w:lang w:val="es-ES"/>
              </w:rPr>
            </w:pPr>
            <w:r w:rsidRPr="008F4C85">
              <w:rPr>
                <w:sz w:val="20"/>
                <w:lang w:val="es-ES"/>
              </w:rPr>
              <w:t>Una entrada múltiple salida única (MISO) 2 × 1 con codificación Alamouti</w:t>
            </w:r>
          </w:p>
        </w:tc>
      </w:tr>
      <w:tr w:rsidR="00011DDA" w:rsidRPr="00CF201E" w:rsidTr="00A95C15">
        <w:trPr>
          <w:trHeight w:val="567"/>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center"/>
              <w:rPr>
                <w:sz w:val="20"/>
                <w:szCs w:val="22"/>
                <w:lang w:val="es-ES"/>
              </w:rPr>
            </w:pPr>
            <w:r w:rsidRPr="008F4C85">
              <w:rPr>
                <w:sz w:val="20"/>
                <w:szCs w:val="22"/>
                <w:lang w:val="es-ES"/>
              </w:rPr>
              <w:t>21</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spacing w:before="30" w:after="30"/>
              <w:jc w:val="left"/>
              <w:rPr>
                <w:sz w:val="20"/>
                <w:szCs w:val="22"/>
                <w:lang w:val="es-ES"/>
              </w:rPr>
            </w:pPr>
            <w:r w:rsidRPr="008F4C85">
              <w:rPr>
                <w:sz w:val="20"/>
                <w:szCs w:val="22"/>
                <w:lang w:val="es-ES"/>
              </w:rPr>
              <w:t>Reducción de consumo de potencia del receptor</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144286">
            <w:pPr>
              <w:pStyle w:val="Tabletext"/>
              <w:spacing w:before="30" w:after="30"/>
              <w:jc w:val="center"/>
              <w:rPr>
                <w:sz w:val="20"/>
                <w:lang w:val="es-ES"/>
              </w:rPr>
            </w:pPr>
            <w:r w:rsidRPr="008F4C85">
              <w:rPr>
                <w:sz w:val="20"/>
                <w:lang w:val="es-ES"/>
              </w:rPr>
              <w:t>Los conductos de capa física se organizan como subsegmentos en la trama. Cuando se recibe un solo PLP,</w:t>
            </w:r>
            <w:r w:rsidR="00144286">
              <w:rPr>
                <w:sz w:val="20"/>
                <w:lang w:val="es-ES"/>
              </w:rPr>
              <w:br/>
            </w:r>
            <w:r w:rsidRPr="008F4C85">
              <w:rPr>
                <w:sz w:val="20"/>
                <w:lang w:val="es-ES"/>
              </w:rPr>
              <w:t>únicamente se reciben y procesan el preámbulo y los subsegmentos correspondientes</w:t>
            </w:r>
          </w:p>
        </w:tc>
      </w:tr>
    </w:tbl>
    <w:p w:rsidR="00144286" w:rsidRPr="008F4C85" w:rsidRDefault="00144286" w:rsidP="00144286">
      <w:pPr>
        <w:pStyle w:val="TableNo"/>
        <w:rPr>
          <w:i/>
          <w:iCs/>
          <w:lang w:val="es-ES"/>
        </w:rPr>
      </w:pPr>
      <w:r w:rsidRPr="008F4C85">
        <w:rPr>
          <w:lang w:val="es-ES"/>
        </w:rPr>
        <w:lastRenderedPageBreak/>
        <w:t>CUADRO 1</w:t>
      </w:r>
      <w:r>
        <w:rPr>
          <w:lang w:val="es-ES"/>
        </w:rPr>
        <w:t xml:space="preserve"> </w:t>
      </w:r>
      <w:r w:rsidRPr="008F4C85">
        <w:rPr>
          <w:lang w:val="es-ES"/>
        </w:rPr>
        <w:t>(</w:t>
      </w:r>
      <w:r w:rsidRPr="008F4C85">
        <w:rPr>
          <w:i/>
          <w:iCs/>
          <w:lang w:val="es-ES"/>
        </w:rPr>
        <w:t>Fin</w:t>
      </w:r>
      <w:r w:rsidRPr="008F4C85">
        <w:rPr>
          <w:lang w:val="es-ES"/>
        </w:rPr>
        <w:t>)</w:t>
      </w:r>
    </w:p>
    <w:tbl>
      <w:tblPr>
        <w:tblW w:w="14459" w:type="dxa"/>
        <w:jc w:val="center"/>
        <w:tblLayout w:type="fixed"/>
        <w:tblLook w:val="0000"/>
      </w:tblPr>
      <w:tblGrid>
        <w:gridCol w:w="567"/>
        <w:gridCol w:w="1579"/>
        <w:gridCol w:w="2047"/>
        <w:gridCol w:w="2053"/>
        <w:gridCol w:w="2052"/>
        <w:gridCol w:w="2054"/>
        <w:gridCol w:w="2052"/>
        <w:gridCol w:w="2055"/>
      </w:tblGrid>
      <w:tr w:rsidR="00144286" w:rsidRPr="008F4C85" w:rsidTr="00E147F6">
        <w:trPr>
          <w:cantSplit/>
          <w:jc w:val="center"/>
        </w:trPr>
        <w:tc>
          <w:tcPr>
            <w:tcW w:w="567" w:type="dxa"/>
            <w:tcBorders>
              <w:top w:val="single" w:sz="6" w:space="0" w:color="auto"/>
              <w:left w:val="single" w:sz="6" w:space="0" w:color="auto"/>
              <w:bottom w:val="single" w:sz="4" w:space="0" w:color="auto"/>
              <w:right w:val="single" w:sz="6" w:space="0" w:color="auto"/>
            </w:tcBorders>
            <w:vAlign w:val="center"/>
          </w:tcPr>
          <w:p w:rsidR="00144286" w:rsidRPr="00144286" w:rsidRDefault="00144286" w:rsidP="00E147F6">
            <w:pPr>
              <w:pStyle w:val="Tablehead"/>
              <w:rPr>
                <w:sz w:val="20"/>
                <w:szCs w:val="22"/>
                <w:lang w:val="es-ES"/>
              </w:rPr>
            </w:pPr>
            <w:r w:rsidRPr="00144286">
              <w:rPr>
                <w:sz w:val="20"/>
                <w:lang w:val="es-ES"/>
              </w:rPr>
              <w:t>Nº</w:t>
            </w:r>
          </w:p>
        </w:tc>
        <w:tc>
          <w:tcPr>
            <w:tcW w:w="1579" w:type="dxa"/>
            <w:tcBorders>
              <w:top w:val="single" w:sz="6" w:space="0" w:color="auto"/>
              <w:left w:val="single" w:sz="6" w:space="0" w:color="auto"/>
              <w:bottom w:val="single" w:sz="4" w:space="0" w:color="auto"/>
              <w:right w:val="single" w:sz="6" w:space="0" w:color="auto"/>
            </w:tcBorders>
            <w:vAlign w:val="center"/>
          </w:tcPr>
          <w:p w:rsidR="00144286" w:rsidRPr="00144286" w:rsidRDefault="00144286" w:rsidP="00E147F6">
            <w:pPr>
              <w:pStyle w:val="Tablehead"/>
              <w:rPr>
                <w:sz w:val="20"/>
                <w:szCs w:val="22"/>
                <w:lang w:val="es-ES"/>
              </w:rPr>
            </w:pPr>
            <w:r w:rsidRPr="00144286">
              <w:rPr>
                <w:sz w:val="20"/>
                <w:szCs w:val="22"/>
                <w:lang w:val="es-ES"/>
              </w:rPr>
              <w:t>Parámetros</w:t>
            </w:r>
          </w:p>
        </w:tc>
        <w:tc>
          <w:tcPr>
            <w:tcW w:w="2047" w:type="dxa"/>
            <w:tcBorders>
              <w:top w:val="single" w:sz="6" w:space="0" w:color="auto"/>
              <w:left w:val="single" w:sz="6" w:space="0" w:color="auto"/>
              <w:bottom w:val="single" w:sz="4" w:space="0" w:color="auto"/>
              <w:right w:val="single" w:sz="6" w:space="0" w:color="auto"/>
            </w:tcBorders>
            <w:shd w:val="clear" w:color="auto" w:fill="auto"/>
            <w:vAlign w:val="center"/>
          </w:tcPr>
          <w:p w:rsidR="00144286" w:rsidRPr="00144286" w:rsidRDefault="00144286" w:rsidP="00E147F6">
            <w:pPr>
              <w:pStyle w:val="Tablehead"/>
              <w:rPr>
                <w:sz w:val="20"/>
                <w:szCs w:val="22"/>
                <w:lang w:val="es-ES"/>
              </w:rPr>
            </w:pPr>
            <w:r w:rsidRPr="00144286">
              <w:rPr>
                <w:sz w:val="20"/>
                <w:szCs w:val="22"/>
                <w:lang w:val="es-ES"/>
              </w:rPr>
              <w:t>Multiportadora 1,7 MHz (MDFO)</w:t>
            </w:r>
            <w:r w:rsidRPr="00144286">
              <w:rPr>
                <w:rFonts w:ascii="Times New Roman Bold" w:hAnsi="Times New Roman Bold" w:cs="Times New Roman Bold"/>
                <w:sz w:val="20"/>
                <w:vertAlign w:val="superscript"/>
                <w:lang w:val="es-ES"/>
              </w:rPr>
              <w:t>(2)</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144286" w:rsidRPr="00144286" w:rsidRDefault="00144286" w:rsidP="00E147F6">
            <w:pPr>
              <w:pStyle w:val="Tablehead"/>
              <w:rPr>
                <w:sz w:val="20"/>
                <w:szCs w:val="22"/>
                <w:lang w:val="es-ES"/>
              </w:rPr>
            </w:pPr>
            <w:r w:rsidRPr="00144286">
              <w:rPr>
                <w:sz w:val="20"/>
                <w:szCs w:val="22"/>
                <w:lang w:val="es-ES"/>
              </w:rPr>
              <w:t>Multiportadora 5 MHz (MDFO)</w:t>
            </w:r>
            <w:r w:rsidRPr="00144286">
              <w:rPr>
                <w:rFonts w:ascii="Times New Roman Bold" w:hAnsi="Times New Roman Bold" w:cs="Times New Roman Bold"/>
                <w:sz w:val="20"/>
                <w:vertAlign w:val="superscript"/>
                <w:lang w:val="es-ES"/>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144286" w:rsidRPr="00144286" w:rsidRDefault="00144286" w:rsidP="00E147F6">
            <w:pPr>
              <w:pStyle w:val="Tablehead"/>
              <w:rPr>
                <w:sz w:val="20"/>
                <w:szCs w:val="22"/>
                <w:lang w:val="es-ES"/>
              </w:rPr>
            </w:pPr>
            <w:r w:rsidRPr="00144286">
              <w:rPr>
                <w:sz w:val="20"/>
                <w:szCs w:val="22"/>
                <w:lang w:val="es-ES"/>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144286" w:rsidRPr="00144286" w:rsidRDefault="00144286" w:rsidP="00E147F6">
            <w:pPr>
              <w:pStyle w:val="Tablehead"/>
              <w:rPr>
                <w:sz w:val="20"/>
                <w:szCs w:val="22"/>
                <w:lang w:val="es-ES"/>
              </w:rPr>
            </w:pPr>
            <w:r w:rsidRPr="00144286">
              <w:rPr>
                <w:sz w:val="20"/>
                <w:szCs w:val="22"/>
                <w:lang w:val="es-ES"/>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144286" w:rsidRPr="00144286" w:rsidRDefault="00144286" w:rsidP="00E147F6">
            <w:pPr>
              <w:pStyle w:val="Tablehead"/>
              <w:rPr>
                <w:sz w:val="20"/>
                <w:szCs w:val="22"/>
                <w:lang w:val="es-ES"/>
              </w:rPr>
            </w:pPr>
            <w:r w:rsidRPr="00144286">
              <w:rPr>
                <w:sz w:val="20"/>
                <w:szCs w:val="22"/>
                <w:lang w:val="es-ES"/>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rsidR="00144286" w:rsidRPr="00144286" w:rsidRDefault="00144286" w:rsidP="00E147F6">
            <w:pPr>
              <w:pStyle w:val="Tablehead"/>
              <w:rPr>
                <w:sz w:val="20"/>
                <w:szCs w:val="22"/>
                <w:lang w:val="es-ES"/>
              </w:rPr>
            </w:pPr>
            <w:r w:rsidRPr="00144286">
              <w:rPr>
                <w:sz w:val="20"/>
                <w:szCs w:val="22"/>
                <w:lang w:val="es-ES"/>
              </w:rPr>
              <w:t>Multiportadora 10 MHz (MDFO)</w:t>
            </w:r>
            <w:r w:rsidRPr="00144286">
              <w:rPr>
                <w:rFonts w:ascii="Times New Roman Bold" w:hAnsi="Times New Roman Bold" w:cs="Times New Roman Bold"/>
                <w:sz w:val="20"/>
                <w:vertAlign w:val="superscript"/>
                <w:lang w:val="es-ES"/>
              </w:rPr>
              <w:t>(2)</w:t>
            </w:r>
          </w:p>
        </w:tc>
      </w:tr>
      <w:tr w:rsidR="00011DDA" w:rsidRPr="008F4C85" w:rsidTr="00A95C15">
        <w:trPr>
          <w:trHeight w:val="567"/>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rPr>
                <w:color w:val="000000"/>
                <w:sz w:val="20"/>
                <w:lang w:val="es-ES"/>
              </w:rPr>
            </w:pPr>
            <w:r w:rsidRPr="008F4C85">
              <w:rPr>
                <w:color w:val="000000"/>
                <w:sz w:val="20"/>
                <w:lang w:val="es-ES"/>
              </w:rPr>
              <w:t>22</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jc w:val="left"/>
              <w:rPr>
                <w:color w:val="000000"/>
                <w:sz w:val="20"/>
                <w:lang w:val="es-ES"/>
              </w:rPr>
            </w:pPr>
            <w:r w:rsidRPr="008F4C85">
              <w:rPr>
                <w:color w:val="000000"/>
                <w:sz w:val="20"/>
                <w:lang w:val="es-ES"/>
              </w:rPr>
              <w:t>Señalización de capa 1</w:t>
            </w:r>
          </w:p>
        </w:tc>
        <w:tc>
          <w:tcPr>
            <w:tcW w:w="12313" w:type="dxa"/>
            <w:gridSpan w:val="6"/>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jc w:val="center"/>
              <w:rPr>
                <w:color w:val="000000"/>
                <w:sz w:val="20"/>
                <w:lang w:val="es-ES"/>
              </w:rPr>
            </w:pPr>
            <w:r w:rsidRPr="008F4C85">
              <w:rPr>
                <w:color w:val="000000"/>
                <w:sz w:val="20"/>
                <w:lang w:val="es-ES"/>
              </w:rPr>
              <w:t>La señalización L1 es cursada por P2</w:t>
            </w:r>
            <w:r>
              <w:rPr>
                <w:color w:val="000000"/>
                <w:sz w:val="20"/>
                <w:lang w:val="es-ES"/>
              </w:rPr>
              <w:t xml:space="preserve"> símbolos en el preámbulo</w:t>
            </w:r>
            <w:r w:rsidRPr="008F4C85">
              <w:rPr>
                <w:color w:val="000000"/>
                <w:sz w:val="20"/>
                <w:lang w:val="es-ES"/>
              </w:rPr>
              <w:t>. La pr</w:t>
            </w:r>
            <w:r>
              <w:rPr>
                <w:color w:val="000000"/>
                <w:sz w:val="20"/>
                <w:lang w:val="es-ES"/>
              </w:rPr>
              <w:t>e</w:t>
            </w:r>
            <w:r w:rsidRPr="008F4C85">
              <w:rPr>
                <w:color w:val="000000"/>
                <w:sz w:val="20"/>
                <w:lang w:val="es-ES"/>
              </w:rPr>
              <w:t>señalización L1 se modula con MDP2 y se codifica con 1/4 16k LDPC.</w:t>
            </w:r>
            <w:r w:rsidR="00A95C15">
              <w:rPr>
                <w:color w:val="000000"/>
                <w:sz w:val="20"/>
                <w:lang w:val="es-ES"/>
              </w:rPr>
              <w:br/>
            </w:r>
            <w:r w:rsidRPr="008F4C85">
              <w:rPr>
                <w:color w:val="000000"/>
                <w:sz w:val="20"/>
                <w:lang w:val="es-ES"/>
              </w:rPr>
              <w:t xml:space="preserve">La postseñalización L1 tiene una modulación configurable y codificación </w:t>
            </w:r>
            <w:r>
              <w:rPr>
                <w:color w:val="000000"/>
                <w:sz w:val="20"/>
                <w:lang w:val="es-ES"/>
              </w:rPr>
              <w:t>1/2 16k LDPC</w:t>
            </w:r>
            <w:r w:rsidRPr="008F4C85">
              <w:rPr>
                <w:color w:val="000000"/>
                <w:sz w:val="20"/>
                <w:lang w:val="es-ES"/>
              </w:rPr>
              <w:t>. Opción para señalización dentro de banda en el PLP</w:t>
            </w:r>
          </w:p>
        </w:tc>
      </w:tr>
      <w:tr w:rsidR="00011DDA" w:rsidRPr="00CF201E" w:rsidTr="00A95C15">
        <w:trPr>
          <w:trHeight w:val="567"/>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rPr>
                <w:color w:val="000000"/>
                <w:sz w:val="20"/>
                <w:lang w:val="es-ES"/>
              </w:rPr>
            </w:pPr>
            <w:r w:rsidRPr="008F4C85">
              <w:rPr>
                <w:color w:val="000000"/>
                <w:sz w:val="20"/>
                <w:lang w:val="es-ES"/>
              </w:rPr>
              <w:t>23</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186D9B">
            <w:pPr>
              <w:pStyle w:val="Tabletext"/>
              <w:keepNext/>
              <w:keepLines/>
              <w:jc w:val="left"/>
              <w:rPr>
                <w:color w:val="000000"/>
                <w:sz w:val="20"/>
                <w:lang w:val="es-ES"/>
              </w:rPr>
            </w:pPr>
            <w:r w:rsidRPr="008F4C85">
              <w:rPr>
                <w:color w:val="000000"/>
                <w:sz w:val="20"/>
                <w:lang w:val="es-ES"/>
              </w:rPr>
              <w:t>Señalización de capa 1</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186D9B">
            <w:pPr>
              <w:pStyle w:val="Tabletext"/>
              <w:keepNext/>
              <w:keepLines/>
              <w:jc w:val="center"/>
              <w:rPr>
                <w:color w:val="000000"/>
                <w:sz w:val="20"/>
                <w:lang w:val="es-ES"/>
              </w:rPr>
            </w:pPr>
            <w:r w:rsidRPr="008F4C85">
              <w:rPr>
                <w:color w:val="000000"/>
                <w:sz w:val="20"/>
                <w:lang w:val="es-ES"/>
              </w:rPr>
              <w:t>En los PLP de datos o con PLP común especial al principio de la trama</w:t>
            </w:r>
          </w:p>
        </w:tc>
      </w:tr>
      <w:tr w:rsidR="00011DDA" w:rsidRPr="00CF201E" w:rsidTr="00A95C15">
        <w:trPr>
          <w:trHeight w:val="567"/>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rPr>
                <w:color w:val="000000"/>
                <w:sz w:val="20"/>
                <w:lang w:val="es-ES"/>
              </w:rPr>
            </w:pPr>
            <w:r w:rsidRPr="008F4C85">
              <w:rPr>
                <w:color w:val="000000"/>
                <w:sz w:val="20"/>
                <w:lang w:val="es-ES"/>
              </w:rPr>
              <w:t>24</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A95C15">
            <w:pPr>
              <w:pStyle w:val="Tabletext"/>
              <w:jc w:val="left"/>
              <w:rPr>
                <w:color w:val="000000"/>
                <w:sz w:val="20"/>
                <w:lang w:val="es-ES"/>
              </w:rPr>
            </w:pPr>
            <w:r w:rsidRPr="008F4C85">
              <w:rPr>
                <w:color w:val="000000"/>
                <w:sz w:val="20"/>
                <w:lang w:val="es-ES"/>
              </w:rPr>
              <w:t>PAPR (relación de potencias de cresta/media)</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A95C15">
            <w:pPr>
              <w:pStyle w:val="Tabletext"/>
              <w:jc w:val="center"/>
              <w:rPr>
                <w:color w:val="000000"/>
                <w:sz w:val="20"/>
                <w:lang w:val="es-ES"/>
              </w:rPr>
            </w:pPr>
            <w:r w:rsidRPr="008F4C85">
              <w:rPr>
                <w:color w:val="000000"/>
                <w:sz w:val="20"/>
                <w:lang w:val="es-ES"/>
              </w:rPr>
              <w:t>Extensión de constelación activa (ACE) y reserva de tono (TR) como opciones</w:t>
            </w:r>
          </w:p>
        </w:tc>
      </w:tr>
      <w:tr w:rsidR="00011DDA" w:rsidRPr="00CF201E" w:rsidTr="00A95C15">
        <w:trPr>
          <w:trHeight w:val="567"/>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rPr>
                <w:color w:val="000000"/>
                <w:sz w:val="20"/>
                <w:lang w:val="es-ES"/>
              </w:rPr>
            </w:pPr>
            <w:r w:rsidRPr="008F4C85">
              <w:rPr>
                <w:color w:val="000000"/>
                <w:sz w:val="20"/>
                <w:lang w:val="es-ES"/>
              </w:rPr>
              <w:t>25</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A95C15">
            <w:pPr>
              <w:pStyle w:val="Tabletext"/>
              <w:jc w:val="left"/>
              <w:rPr>
                <w:color w:val="000000"/>
                <w:sz w:val="20"/>
                <w:lang w:val="es-ES"/>
              </w:rPr>
            </w:pPr>
            <w:r w:rsidRPr="008F4C85">
              <w:rPr>
                <w:color w:val="000000"/>
                <w:sz w:val="20"/>
                <w:lang w:val="es-ES"/>
              </w:rPr>
              <w:t>Tramas de ampliación en el futuro (FEF)</w:t>
            </w:r>
          </w:p>
        </w:tc>
        <w:tc>
          <w:tcPr>
            <w:tcW w:w="12313" w:type="dxa"/>
            <w:gridSpan w:val="6"/>
            <w:tcBorders>
              <w:top w:val="single" w:sz="6" w:space="0" w:color="auto"/>
              <w:left w:val="single" w:sz="6" w:space="0" w:color="auto"/>
              <w:bottom w:val="single" w:sz="6" w:space="0" w:color="auto"/>
              <w:right w:val="single" w:sz="6" w:space="0" w:color="auto"/>
            </w:tcBorders>
            <w:vAlign w:val="center"/>
          </w:tcPr>
          <w:p w:rsidR="00011DDA" w:rsidRPr="008F4C85" w:rsidRDefault="00011DDA" w:rsidP="00A95C15">
            <w:pPr>
              <w:pStyle w:val="Tabletext"/>
              <w:jc w:val="center"/>
              <w:rPr>
                <w:color w:val="000000"/>
                <w:sz w:val="20"/>
                <w:lang w:val="es-ES"/>
              </w:rPr>
            </w:pPr>
            <w:r w:rsidRPr="008F4C85">
              <w:rPr>
                <w:color w:val="000000"/>
                <w:sz w:val="20"/>
                <w:lang w:val="es-ES"/>
              </w:rPr>
              <w:t>Una supertrama puede incluir una o varias partes FEF que pueden utilizarse para futuras extensiones del sistema</w:t>
            </w:r>
          </w:p>
        </w:tc>
      </w:tr>
      <w:tr w:rsidR="00011DDA" w:rsidRPr="00CF201E" w:rsidTr="00A95C15">
        <w:trPr>
          <w:jc w:val="center"/>
        </w:trPr>
        <w:tc>
          <w:tcPr>
            <w:tcW w:w="567" w:type="dxa"/>
            <w:tcBorders>
              <w:top w:val="single" w:sz="6" w:space="0" w:color="auto"/>
              <w:left w:val="single" w:sz="6" w:space="0" w:color="auto"/>
              <w:bottom w:val="single" w:sz="6" w:space="0" w:color="auto"/>
              <w:right w:val="single" w:sz="6" w:space="0" w:color="auto"/>
            </w:tcBorders>
          </w:tcPr>
          <w:p w:rsidR="00011DDA" w:rsidRPr="008F4C85" w:rsidRDefault="00011DDA" w:rsidP="00CF502E">
            <w:pPr>
              <w:pStyle w:val="Tabletext"/>
              <w:rPr>
                <w:color w:val="000000"/>
                <w:sz w:val="20"/>
                <w:lang w:val="es-ES"/>
              </w:rPr>
            </w:pPr>
            <w:r w:rsidRPr="008F4C85">
              <w:rPr>
                <w:color w:val="000000"/>
                <w:sz w:val="20"/>
                <w:lang w:val="es-ES"/>
              </w:rPr>
              <w:t>26</w:t>
            </w:r>
          </w:p>
        </w:tc>
        <w:tc>
          <w:tcPr>
            <w:tcW w:w="1579" w:type="dxa"/>
            <w:tcBorders>
              <w:top w:val="single" w:sz="6" w:space="0" w:color="auto"/>
              <w:left w:val="single" w:sz="6" w:space="0" w:color="auto"/>
              <w:bottom w:val="single" w:sz="6" w:space="0" w:color="auto"/>
              <w:right w:val="single" w:sz="6" w:space="0" w:color="auto"/>
            </w:tcBorders>
          </w:tcPr>
          <w:p w:rsidR="00011DDA" w:rsidRPr="008F4C85" w:rsidRDefault="00011DDA" w:rsidP="00A95C15">
            <w:pPr>
              <w:pStyle w:val="Tabletext"/>
              <w:jc w:val="left"/>
              <w:rPr>
                <w:color w:val="000000"/>
                <w:sz w:val="20"/>
                <w:lang w:val="es-ES"/>
              </w:rPr>
            </w:pPr>
            <w:r w:rsidRPr="008F4C85">
              <w:rPr>
                <w:color w:val="000000"/>
                <w:sz w:val="20"/>
                <w:lang w:val="es-ES"/>
              </w:rPr>
              <w:t>Velocidad de datos neta</w:t>
            </w:r>
          </w:p>
        </w:tc>
        <w:tc>
          <w:tcPr>
            <w:tcW w:w="4100" w:type="dxa"/>
            <w:gridSpan w:val="2"/>
            <w:tcBorders>
              <w:top w:val="single" w:sz="6" w:space="0" w:color="auto"/>
              <w:left w:val="single" w:sz="6" w:space="0" w:color="auto"/>
              <w:bottom w:val="single" w:sz="6" w:space="0" w:color="auto"/>
              <w:right w:val="single" w:sz="6" w:space="0" w:color="auto"/>
            </w:tcBorders>
          </w:tcPr>
          <w:p w:rsidR="00011DDA" w:rsidRPr="008F4C85" w:rsidRDefault="00011DDA" w:rsidP="00A95C15">
            <w:pPr>
              <w:pStyle w:val="Tabletext"/>
              <w:jc w:val="center"/>
              <w:rPr>
                <w:color w:val="000000"/>
                <w:sz w:val="20"/>
                <w:lang w:val="es-ES"/>
              </w:rPr>
            </w:pPr>
          </w:p>
        </w:tc>
        <w:tc>
          <w:tcPr>
            <w:tcW w:w="2052" w:type="dxa"/>
            <w:tcBorders>
              <w:top w:val="single" w:sz="6" w:space="0" w:color="auto"/>
              <w:left w:val="single" w:sz="6" w:space="0" w:color="auto"/>
              <w:bottom w:val="single" w:sz="6" w:space="0" w:color="auto"/>
              <w:right w:val="single" w:sz="6" w:space="0" w:color="auto"/>
            </w:tcBorders>
          </w:tcPr>
          <w:p w:rsidR="00011DDA" w:rsidRPr="008F4C85" w:rsidRDefault="00011DDA" w:rsidP="006A1246">
            <w:pPr>
              <w:pStyle w:val="Tabletext"/>
              <w:jc w:val="center"/>
              <w:rPr>
                <w:color w:val="000000"/>
                <w:sz w:val="20"/>
                <w:lang w:val="es-ES"/>
              </w:rPr>
            </w:pPr>
            <w:r w:rsidRPr="008F4C85">
              <w:rPr>
                <w:color w:val="000000"/>
                <w:sz w:val="20"/>
                <w:lang w:val="es-ES"/>
              </w:rPr>
              <w:t>4,01-37,8 Mbit/s, dependiendo del tamaño de la FFT,</w:t>
            </w:r>
            <w:r w:rsidR="00144286">
              <w:rPr>
                <w:color w:val="000000"/>
                <w:sz w:val="20"/>
                <w:lang w:val="es-ES"/>
              </w:rPr>
              <w:br/>
            </w:r>
            <w:r w:rsidRPr="008F4C85">
              <w:rPr>
                <w:color w:val="000000"/>
                <w:sz w:val="20"/>
                <w:lang w:val="es-ES"/>
              </w:rPr>
              <w:t>de la modulación,</w:t>
            </w:r>
            <w:r w:rsidR="00144286">
              <w:rPr>
                <w:color w:val="000000"/>
                <w:sz w:val="20"/>
                <w:lang w:val="es-ES"/>
              </w:rPr>
              <w:br/>
            </w:r>
            <w:r w:rsidRPr="008F4C85">
              <w:rPr>
                <w:color w:val="000000"/>
                <w:sz w:val="20"/>
                <w:lang w:val="es-ES"/>
              </w:rPr>
              <w:t>de la velocidad de codificación,</w:t>
            </w:r>
            <w:r w:rsidR="006A1246">
              <w:rPr>
                <w:color w:val="000000"/>
                <w:sz w:val="20"/>
                <w:lang w:val="es-ES"/>
              </w:rPr>
              <w:t xml:space="preserve"> </w:t>
            </w:r>
            <w:r w:rsidRPr="008F4C85">
              <w:rPr>
                <w:color w:val="000000"/>
                <w:sz w:val="20"/>
                <w:lang w:val="es-ES"/>
              </w:rPr>
              <w:t>del intervalo de guarda,</w:t>
            </w:r>
            <w:r w:rsidR="006A1246">
              <w:rPr>
                <w:color w:val="000000"/>
                <w:sz w:val="20"/>
                <w:lang w:val="es-ES"/>
              </w:rPr>
              <w:br/>
            </w:r>
            <w:r w:rsidRPr="008F4C85">
              <w:rPr>
                <w:color w:val="000000"/>
                <w:sz w:val="20"/>
                <w:lang w:val="es-ES"/>
              </w:rPr>
              <w:t>de la disposición</w:t>
            </w:r>
            <w:r w:rsidR="006A1246">
              <w:rPr>
                <w:color w:val="000000"/>
                <w:sz w:val="20"/>
                <w:lang w:val="es-ES"/>
              </w:rPr>
              <w:br/>
            </w:r>
            <w:r w:rsidRPr="008F4C85">
              <w:rPr>
                <w:color w:val="000000"/>
                <w:sz w:val="20"/>
                <w:lang w:val="es-ES"/>
              </w:rPr>
              <w:t>del piloto, MISO, FEF, PAPR</w:t>
            </w:r>
          </w:p>
        </w:tc>
        <w:tc>
          <w:tcPr>
            <w:tcW w:w="2054"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jc w:val="center"/>
              <w:rPr>
                <w:color w:val="000000"/>
                <w:sz w:val="20"/>
                <w:lang w:val="es-ES"/>
              </w:rPr>
            </w:pPr>
            <w:r w:rsidRPr="008F4C85">
              <w:rPr>
                <w:color w:val="000000"/>
                <w:sz w:val="20"/>
                <w:lang w:val="es-ES"/>
              </w:rPr>
              <w:t xml:space="preserve">4,68-44,1 Mbit/s, </w:t>
            </w:r>
            <w:r w:rsidR="006A1246" w:rsidRPr="008F4C85">
              <w:rPr>
                <w:color w:val="000000"/>
                <w:sz w:val="20"/>
                <w:lang w:val="es-ES"/>
              </w:rPr>
              <w:t>dependiendo del tamaño de la FFT,</w:t>
            </w:r>
            <w:r w:rsidR="006A1246">
              <w:rPr>
                <w:color w:val="000000"/>
                <w:sz w:val="20"/>
                <w:lang w:val="es-ES"/>
              </w:rPr>
              <w:br/>
            </w:r>
            <w:r w:rsidR="006A1246" w:rsidRPr="008F4C85">
              <w:rPr>
                <w:color w:val="000000"/>
                <w:sz w:val="20"/>
                <w:lang w:val="es-ES"/>
              </w:rPr>
              <w:t>de la modulación,</w:t>
            </w:r>
            <w:r w:rsidR="006A1246">
              <w:rPr>
                <w:color w:val="000000"/>
                <w:sz w:val="20"/>
                <w:lang w:val="es-ES"/>
              </w:rPr>
              <w:br/>
            </w:r>
            <w:r w:rsidR="006A1246" w:rsidRPr="008F4C85">
              <w:rPr>
                <w:color w:val="000000"/>
                <w:sz w:val="20"/>
                <w:lang w:val="es-ES"/>
              </w:rPr>
              <w:t>de la velocidad de codificación,</w:t>
            </w:r>
            <w:r w:rsidR="006A1246">
              <w:rPr>
                <w:color w:val="000000"/>
                <w:sz w:val="20"/>
                <w:lang w:val="es-ES"/>
              </w:rPr>
              <w:t xml:space="preserve"> </w:t>
            </w:r>
            <w:r w:rsidR="006A1246" w:rsidRPr="008F4C85">
              <w:rPr>
                <w:color w:val="000000"/>
                <w:sz w:val="20"/>
                <w:lang w:val="es-ES"/>
              </w:rPr>
              <w:t>del intervalo de guarda,</w:t>
            </w:r>
            <w:r w:rsidR="006A1246">
              <w:rPr>
                <w:color w:val="000000"/>
                <w:sz w:val="20"/>
                <w:lang w:val="es-ES"/>
              </w:rPr>
              <w:br/>
            </w:r>
            <w:r w:rsidR="006A1246" w:rsidRPr="008F4C85">
              <w:rPr>
                <w:color w:val="000000"/>
                <w:sz w:val="20"/>
                <w:lang w:val="es-ES"/>
              </w:rPr>
              <w:t>de la disposición</w:t>
            </w:r>
            <w:r w:rsidR="006A1246">
              <w:rPr>
                <w:color w:val="000000"/>
                <w:sz w:val="20"/>
                <w:lang w:val="es-ES"/>
              </w:rPr>
              <w:br/>
            </w:r>
            <w:r w:rsidR="006A1246" w:rsidRPr="008F4C85">
              <w:rPr>
                <w:color w:val="000000"/>
                <w:sz w:val="20"/>
                <w:lang w:val="es-ES"/>
              </w:rPr>
              <w:t>del piloto, MISO, FEF, PAPR</w:t>
            </w:r>
          </w:p>
        </w:tc>
        <w:tc>
          <w:tcPr>
            <w:tcW w:w="2052" w:type="dxa"/>
            <w:tcBorders>
              <w:top w:val="single" w:sz="6" w:space="0" w:color="auto"/>
              <w:left w:val="single" w:sz="6" w:space="0" w:color="auto"/>
              <w:bottom w:val="single" w:sz="6" w:space="0" w:color="auto"/>
              <w:right w:val="single" w:sz="6" w:space="0" w:color="auto"/>
            </w:tcBorders>
          </w:tcPr>
          <w:p w:rsidR="00011DDA" w:rsidRPr="008F4C85" w:rsidRDefault="00011DDA" w:rsidP="00144286">
            <w:pPr>
              <w:pStyle w:val="Tabletext"/>
              <w:jc w:val="center"/>
              <w:rPr>
                <w:color w:val="000000"/>
                <w:sz w:val="20"/>
                <w:lang w:val="es-ES"/>
              </w:rPr>
            </w:pPr>
            <w:r w:rsidRPr="008F4C85">
              <w:rPr>
                <w:color w:val="000000"/>
                <w:sz w:val="20"/>
                <w:lang w:val="es-ES"/>
              </w:rPr>
              <w:t xml:space="preserve">5,35-50,4 Mbit/s, </w:t>
            </w:r>
            <w:r w:rsidR="006A1246" w:rsidRPr="008F4C85">
              <w:rPr>
                <w:color w:val="000000"/>
                <w:sz w:val="20"/>
                <w:lang w:val="es-ES"/>
              </w:rPr>
              <w:t>dependiendo del tamaño de la FFT,</w:t>
            </w:r>
            <w:r w:rsidR="006A1246">
              <w:rPr>
                <w:color w:val="000000"/>
                <w:sz w:val="20"/>
                <w:lang w:val="es-ES"/>
              </w:rPr>
              <w:br/>
            </w:r>
            <w:r w:rsidR="006A1246" w:rsidRPr="008F4C85">
              <w:rPr>
                <w:color w:val="000000"/>
                <w:sz w:val="20"/>
                <w:lang w:val="es-ES"/>
              </w:rPr>
              <w:t>de la modulación,</w:t>
            </w:r>
            <w:r w:rsidR="006A1246">
              <w:rPr>
                <w:color w:val="000000"/>
                <w:sz w:val="20"/>
                <w:lang w:val="es-ES"/>
              </w:rPr>
              <w:br/>
            </w:r>
            <w:r w:rsidR="006A1246" w:rsidRPr="008F4C85">
              <w:rPr>
                <w:color w:val="000000"/>
                <w:sz w:val="20"/>
                <w:lang w:val="es-ES"/>
              </w:rPr>
              <w:t>de la velocidad de codificación,</w:t>
            </w:r>
            <w:r w:rsidR="006A1246">
              <w:rPr>
                <w:color w:val="000000"/>
                <w:sz w:val="20"/>
                <w:lang w:val="es-ES"/>
              </w:rPr>
              <w:t xml:space="preserve"> </w:t>
            </w:r>
            <w:r w:rsidR="006A1246" w:rsidRPr="008F4C85">
              <w:rPr>
                <w:color w:val="000000"/>
                <w:sz w:val="20"/>
                <w:lang w:val="es-ES"/>
              </w:rPr>
              <w:t>del intervalo de guarda,</w:t>
            </w:r>
            <w:r w:rsidR="006A1246">
              <w:rPr>
                <w:color w:val="000000"/>
                <w:sz w:val="20"/>
                <w:lang w:val="es-ES"/>
              </w:rPr>
              <w:br/>
            </w:r>
            <w:r w:rsidR="006A1246" w:rsidRPr="008F4C85">
              <w:rPr>
                <w:color w:val="000000"/>
                <w:sz w:val="20"/>
                <w:lang w:val="es-ES"/>
              </w:rPr>
              <w:t>de la disposición</w:t>
            </w:r>
            <w:r w:rsidR="006A1246">
              <w:rPr>
                <w:color w:val="000000"/>
                <w:sz w:val="20"/>
                <w:lang w:val="es-ES"/>
              </w:rPr>
              <w:br/>
            </w:r>
            <w:r w:rsidR="006A1246" w:rsidRPr="008F4C85">
              <w:rPr>
                <w:color w:val="000000"/>
                <w:sz w:val="20"/>
                <w:lang w:val="es-ES"/>
              </w:rPr>
              <w:t>del piloto, MISO, FEF, PAPR</w:t>
            </w:r>
          </w:p>
        </w:tc>
        <w:tc>
          <w:tcPr>
            <w:tcW w:w="2055" w:type="dxa"/>
            <w:tcBorders>
              <w:top w:val="single" w:sz="6" w:space="0" w:color="auto"/>
              <w:left w:val="single" w:sz="6" w:space="0" w:color="auto"/>
              <w:bottom w:val="single" w:sz="6" w:space="0" w:color="auto"/>
              <w:right w:val="single" w:sz="6" w:space="0" w:color="auto"/>
            </w:tcBorders>
          </w:tcPr>
          <w:p w:rsidR="00011DDA" w:rsidRPr="008F4C85" w:rsidRDefault="00011DDA" w:rsidP="00A95C15">
            <w:pPr>
              <w:pStyle w:val="Tabletext"/>
              <w:jc w:val="center"/>
              <w:rPr>
                <w:color w:val="000000"/>
                <w:sz w:val="20"/>
                <w:lang w:val="es-ES"/>
              </w:rPr>
            </w:pPr>
          </w:p>
        </w:tc>
      </w:tr>
      <w:tr w:rsidR="00011DDA" w:rsidRPr="00186D9B" w:rsidTr="00144286">
        <w:trPr>
          <w:jc w:val="center"/>
        </w:trPr>
        <w:tc>
          <w:tcPr>
            <w:tcW w:w="567" w:type="dxa"/>
            <w:tcBorders>
              <w:top w:val="single" w:sz="6" w:space="0" w:color="auto"/>
              <w:left w:val="single" w:sz="6" w:space="0" w:color="auto"/>
              <w:bottom w:val="single" w:sz="4" w:space="0" w:color="auto"/>
              <w:right w:val="single" w:sz="6" w:space="0" w:color="auto"/>
            </w:tcBorders>
          </w:tcPr>
          <w:p w:rsidR="00011DDA" w:rsidRPr="008F4C85" w:rsidRDefault="00011DDA" w:rsidP="00144286">
            <w:pPr>
              <w:pStyle w:val="Tabletext"/>
              <w:jc w:val="center"/>
              <w:rPr>
                <w:color w:val="000000"/>
                <w:sz w:val="20"/>
                <w:lang w:val="es-ES"/>
              </w:rPr>
            </w:pPr>
            <w:r w:rsidRPr="008F4C85">
              <w:rPr>
                <w:color w:val="000000"/>
                <w:sz w:val="20"/>
                <w:lang w:val="es-ES"/>
              </w:rPr>
              <w:t>27</w:t>
            </w:r>
          </w:p>
        </w:tc>
        <w:tc>
          <w:tcPr>
            <w:tcW w:w="1579" w:type="dxa"/>
            <w:tcBorders>
              <w:top w:val="single" w:sz="6" w:space="0" w:color="auto"/>
              <w:left w:val="single" w:sz="6" w:space="0" w:color="auto"/>
              <w:bottom w:val="single" w:sz="4" w:space="0" w:color="auto"/>
              <w:right w:val="single" w:sz="6" w:space="0" w:color="auto"/>
            </w:tcBorders>
          </w:tcPr>
          <w:p w:rsidR="00011DDA" w:rsidRPr="008F4C85" w:rsidRDefault="00011DDA" w:rsidP="00A87352">
            <w:pPr>
              <w:pStyle w:val="Tabletext"/>
              <w:jc w:val="left"/>
              <w:rPr>
                <w:color w:val="000000"/>
                <w:sz w:val="20"/>
                <w:lang w:val="es-ES"/>
              </w:rPr>
            </w:pPr>
            <w:r w:rsidRPr="008F4C85">
              <w:rPr>
                <w:color w:val="000000"/>
                <w:sz w:val="20"/>
                <w:lang w:val="es-ES"/>
              </w:rPr>
              <w:t>Relación portadora/ruido en un canal de ruido gaussiano blanco aditivo (AWGN)</w:t>
            </w:r>
          </w:p>
        </w:tc>
        <w:tc>
          <w:tcPr>
            <w:tcW w:w="4100" w:type="dxa"/>
            <w:gridSpan w:val="2"/>
            <w:tcBorders>
              <w:top w:val="single" w:sz="6" w:space="0" w:color="auto"/>
              <w:left w:val="single" w:sz="6" w:space="0" w:color="auto"/>
              <w:bottom w:val="single" w:sz="4" w:space="0" w:color="auto"/>
              <w:right w:val="single" w:sz="6" w:space="0" w:color="auto"/>
            </w:tcBorders>
          </w:tcPr>
          <w:p w:rsidR="00011DDA" w:rsidRPr="008F4C85" w:rsidRDefault="00011DDA" w:rsidP="00CF502E">
            <w:pPr>
              <w:pStyle w:val="Tabletext"/>
              <w:rPr>
                <w:color w:val="000000"/>
                <w:sz w:val="20"/>
                <w:lang w:val="es-ES"/>
              </w:rPr>
            </w:pPr>
          </w:p>
        </w:tc>
        <w:tc>
          <w:tcPr>
            <w:tcW w:w="6158" w:type="dxa"/>
            <w:gridSpan w:val="3"/>
            <w:tcBorders>
              <w:top w:val="single" w:sz="6" w:space="0" w:color="auto"/>
              <w:left w:val="single" w:sz="6" w:space="0" w:color="auto"/>
              <w:bottom w:val="single" w:sz="4" w:space="0" w:color="auto"/>
              <w:right w:val="single" w:sz="6" w:space="0" w:color="auto"/>
            </w:tcBorders>
            <w:vAlign w:val="center"/>
          </w:tcPr>
          <w:p w:rsidR="00011DDA" w:rsidRPr="008F4C85" w:rsidRDefault="00011DDA" w:rsidP="006A1246">
            <w:pPr>
              <w:pStyle w:val="Tabletext"/>
              <w:jc w:val="center"/>
              <w:rPr>
                <w:color w:val="000000"/>
                <w:sz w:val="20"/>
                <w:lang w:val="es-ES"/>
              </w:rPr>
            </w:pPr>
            <w:r w:rsidRPr="008F4C85">
              <w:rPr>
                <w:color w:val="000000"/>
                <w:sz w:val="20"/>
                <w:lang w:val="es-ES"/>
              </w:rPr>
              <w:t>Dependiendo de la modulación y de la codificación</w:t>
            </w:r>
            <w:r w:rsidR="006A1246">
              <w:rPr>
                <w:color w:val="000000"/>
                <w:sz w:val="20"/>
                <w:lang w:val="es-ES"/>
              </w:rPr>
              <w:t xml:space="preserve"> </w:t>
            </w:r>
            <w:r w:rsidRPr="008F4C85">
              <w:rPr>
                <w:color w:val="000000"/>
                <w:sz w:val="20"/>
                <w:lang w:val="es-ES"/>
              </w:rPr>
              <w:t>de canal</w:t>
            </w:r>
            <w:r w:rsidR="006A1246">
              <w:rPr>
                <w:color w:val="000000"/>
                <w:sz w:val="20"/>
                <w:lang w:val="es-ES"/>
              </w:rPr>
              <w:t>.</w:t>
            </w:r>
            <w:r w:rsidR="006A1246">
              <w:rPr>
                <w:color w:val="000000"/>
                <w:sz w:val="20"/>
                <w:lang w:val="es-ES"/>
              </w:rPr>
              <w:br/>
            </w:r>
            <w:r w:rsidRPr="008F4C85">
              <w:rPr>
                <w:color w:val="000000"/>
                <w:sz w:val="20"/>
                <w:lang w:val="es-ES"/>
              </w:rPr>
              <w:t>0,8-21,8 dB</w:t>
            </w:r>
            <w:r w:rsidRPr="008F4C85">
              <w:rPr>
                <w:color w:val="000000"/>
                <w:sz w:val="20"/>
                <w:vertAlign w:val="superscript"/>
                <w:lang w:val="es-ES"/>
              </w:rPr>
              <w:t>(8)</w:t>
            </w:r>
          </w:p>
        </w:tc>
        <w:tc>
          <w:tcPr>
            <w:tcW w:w="2055" w:type="dxa"/>
            <w:tcBorders>
              <w:top w:val="single" w:sz="6" w:space="0" w:color="auto"/>
              <w:left w:val="single" w:sz="6" w:space="0" w:color="auto"/>
              <w:bottom w:val="single" w:sz="4" w:space="0" w:color="auto"/>
              <w:right w:val="single" w:sz="6" w:space="0" w:color="auto"/>
            </w:tcBorders>
          </w:tcPr>
          <w:p w:rsidR="00011DDA" w:rsidRPr="008F4C85" w:rsidRDefault="00011DDA" w:rsidP="00CF502E">
            <w:pPr>
              <w:pStyle w:val="Tabletext"/>
              <w:rPr>
                <w:color w:val="000000"/>
                <w:sz w:val="20"/>
                <w:lang w:val="es-ES"/>
              </w:rPr>
            </w:pPr>
          </w:p>
        </w:tc>
      </w:tr>
      <w:tr w:rsidR="00011DDA" w:rsidRPr="00CF201E" w:rsidTr="009668C1">
        <w:trPr>
          <w:jc w:val="center"/>
        </w:trPr>
        <w:tc>
          <w:tcPr>
            <w:tcW w:w="14459" w:type="dxa"/>
            <w:gridSpan w:val="8"/>
            <w:tcBorders>
              <w:top w:val="single" w:sz="4" w:space="0" w:color="auto"/>
            </w:tcBorders>
          </w:tcPr>
          <w:p w:rsidR="00011DDA" w:rsidRPr="008F4C85" w:rsidRDefault="00011DDA" w:rsidP="00CF502E">
            <w:pPr>
              <w:pStyle w:val="Tablelegend"/>
              <w:rPr>
                <w:sz w:val="20"/>
                <w:lang w:val="es-ES"/>
              </w:rPr>
            </w:pPr>
            <w:r w:rsidRPr="008F4C85">
              <w:rPr>
                <w:sz w:val="20"/>
                <w:lang w:val="es-ES"/>
              </w:rPr>
              <w:t>BCH:</w:t>
            </w:r>
            <w:r w:rsidRPr="008F4C85">
              <w:rPr>
                <w:sz w:val="20"/>
                <w:lang w:val="es-ES"/>
              </w:rPr>
              <w:tab/>
            </w:r>
            <w:r w:rsidRPr="008F4C85">
              <w:rPr>
                <w:sz w:val="20"/>
                <w:lang w:val="es-ES"/>
              </w:rPr>
              <w:tab/>
              <w:t>Código de bloque binario de corrección de múltiples errores Bose – Chandhuri – Hocquenghem</w:t>
            </w:r>
          </w:p>
          <w:p w:rsidR="00011DDA" w:rsidRPr="008F4C85" w:rsidRDefault="00011DDA" w:rsidP="00A87352">
            <w:pPr>
              <w:pStyle w:val="Tablelegend"/>
              <w:spacing w:before="40"/>
              <w:rPr>
                <w:sz w:val="20"/>
                <w:lang w:val="es-ES"/>
              </w:rPr>
            </w:pPr>
            <w:r w:rsidRPr="008F4C85">
              <w:rPr>
                <w:sz w:val="20"/>
                <w:lang w:val="es-ES"/>
              </w:rPr>
              <w:t>LDPC:</w:t>
            </w:r>
            <w:r w:rsidRPr="008F4C85">
              <w:rPr>
                <w:sz w:val="20"/>
                <w:lang w:val="es-ES"/>
              </w:rPr>
              <w:tab/>
            </w:r>
            <w:r w:rsidRPr="008F4C85">
              <w:rPr>
                <w:sz w:val="20"/>
                <w:lang w:val="es-ES"/>
              </w:rPr>
              <w:tab/>
              <w:t>Verificación de paridad de baja densidad</w:t>
            </w:r>
          </w:p>
          <w:p w:rsidR="00011DDA" w:rsidRPr="008F4C85" w:rsidRDefault="00011DDA" w:rsidP="00A87352">
            <w:pPr>
              <w:pStyle w:val="Tablelegend"/>
              <w:spacing w:before="40"/>
              <w:rPr>
                <w:sz w:val="20"/>
                <w:lang w:val="es-ES"/>
              </w:rPr>
            </w:pPr>
            <w:r w:rsidRPr="008F4C85">
              <w:rPr>
                <w:sz w:val="20"/>
                <w:lang w:val="es-ES"/>
              </w:rPr>
              <w:t>MDFO:</w:t>
            </w:r>
            <w:r w:rsidRPr="008F4C85">
              <w:rPr>
                <w:sz w:val="20"/>
                <w:lang w:val="es-ES"/>
              </w:rPr>
              <w:tab/>
            </w:r>
            <w:r w:rsidRPr="008F4C85">
              <w:rPr>
                <w:sz w:val="20"/>
                <w:lang w:val="es-ES"/>
              </w:rPr>
              <w:tab/>
              <w:t xml:space="preserve">Múltiplex </w:t>
            </w:r>
            <w:r w:rsidR="002822B0">
              <w:rPr>
                <w:sz w:val="20"/>
                <w:lang w:val="es-ES"/>
              </w:rPr>
              <w:t>por</w:t>
            </w:r>
            <w:r w:rsidRPr="008F4C85">
              <w:rPr>
                <w:sz w:val="20"/>
                <w:lang w:val="es-ES"/>
              </w:rPr>
              <w:t xml:space="preserve"> división de frecuencia ortogonal</w:t>
            </w:r>
          </w:p>
          <w:p w:rsidR="00011DDA" w:rsidRPr="008F4C85" w:rsidRDefault="00011DDA" w:rsidP="00A87352">
            <w:pPr>
              <w:pStyle w:val="Tablelegend"/>
              <w:spacing w:before="40"/>
              <w:rPr>
                <w:sz w:val="20"/>
                <w:lang w:val="es-ES"/>
              </w:rPr>
            </w:pPr>
            <w:r w:rsidRPr="008F4C85">
              <w:rPr>
                <w:sz w:val="20"/>
                <w:lang w:val="es-ES"/>
              </w:rPr>
              <w:t>PRBS:</w:t>
            </w:r>
            <w:r w:rsidRPr="008F4C85">
              <w:rPr>
                <w:sz w:val="20"/>
                <w:lang w:val="es-ES"/>
              </w:rPr>
              <w:tab/>
            </w:r>
            <w:r w:rsidRPr="008F4C85">
              <w:rPr>
                <w:sz w:val="20"/>
                <w:lang w:val="es-ES"/>
              </w:rPr>
              <w:tab/>
              <w:t>Secuencia binaria pseudoaleatoria</w:t>
            </w:r>
          </w:p>
          <w:p w:rsidR="00011DDA" w:rsidRPr="008F4C85" w:rsidRDefault="00011DDA" w:rsidP="00A87352">
            <w:pPr>
              <w:pStyle w:val="Tablelegend"/>
              <w:spacing w:before="40"/>
              <w:rPr>
                <w:sz w:val="20"/>
                <w:lang w:val="es-ES"/>
              </w:rPr>
            </w:pPr>
            <w:r w:rsidRPr="008F4C85">
              <w:rPr>
                <w:sz w:val="20"/>
                <w:lang w:val="es-ES"/>
              </w:rPr>
              <w:t>MAQ:</w:t>
            </w:r>
            <w:r w:rsidRPr="008F4C85">
              <w:rPr>
                <w:sz w:val="20"/>
                <w:lang w:val="es-ES"/>
              </w:rPr>
              <w:tab/>
            </w:r>
            <w:r w:rsidRPr="008F4C85">
              <w:rPr>
                <w:sz w:val="20"/>
                <w:lang w:val="es-ES"/>
              </w:rPr>
              <w:tab/>
              <w:t>Modulación de amplitud en cuadratura</w:t>
            </w:r>
          </w:p>
          <w:p w:rsidR="00011DDA" w:rsidRPr="008F4C85" w:rsidRDefault="00011DDA" w:rsidP="00A87352">
            <w:pPr>
              <w:pStyle w:val="Tablelegend"/>
              <w:spacing w:before="40"/>
              <w:rPr>
                <w:color w:val="000000"/>
                <w:sz w:val="20"/>
                <w:lang w:val="es-ES"/>
              </w:rPr>
            </w:pPr>
            <w:r w:rsidRPr="008F4C85">
              <w:rPr>
                <w:sz w:val="20"/>
                <w:lang w:val="es-ES"/>
              </w:rPr>
              <w:t>MDP4:</w:t>
            </w:r>
            <w:r w:rsidRPr="008F4C85">
              <w:rPr>
                <w:sz w:val="20"/>
                <w:lang w:val="es-ES"/>
              </w:rPr>
              <w:tab/>
            </w:r>
            <w:r w:rsidRPr="008F4C85">
              <w:rPr>
                <w:sz w:val="20"/>
                <w:lang w:val="es-ES"/>
              </w:rPr>
              <w:tab/>
              <w:t xml:space="preserve">Modulación </w:t>
            </w:r>
            <w:r w:rsidR="00A87352" w:rsidRPr="00A87352">
              <w:rPr>
                <w:lang w:val="es-ES_tradnl"/>
              </w:rPr>
              <w:t>por</w:t>
            </w:r>
            <w:r w:rsidRPr="008F4C85">
              <w:rPr>
                <w:sz w:val="20"/>
                <w:lang w:val="es-ES"/>
              </w:rPr>
              <w:t xml:space="preserve"> desplazamiento de fase en cuadratura.</w:t>
            </w:r>
          </w:p>
        </w:tc>
      </w:tr>
    </w:tbl>
    <w:p w:rsidR="00011DDA" w:rsidRDefault="00011DDA" w:rsidP="00011DDA">
      <w:pPr>
        <w:rPr>
          <w:lang w:val="es-ES_tradnl"/>
        </w:rPr>
        <w:sectPr w:rsidR="00011DDA" w:rsidSect="00186D9B">
          <w:headerReference w:type="even" r:id="rId16"/>
          <w:headerReference w:type="default" r:id="rId17"/>
          <w:pgSz w:w="16834" w:h="11907" w:orient="landscape" w:code="9"/>
          <w:pgMar w:top="1418" w:right="1134" w:bottom="1134" w:left="1134" w:header="720" w:footer="482" w:gutter="0"/>
          <w:paperSrc w:first="7" w:other="7"/>
          <w:cols w:space="720"/>
        </w:sectPr>
      </w:pPr>
    </w:p>
    <w:p w:rsidR="00011DDA" w:rsidRPr="008F4C85" w:rsidRDefault="00011DDA" w:rsidP="00CF502E">
      <w:pPr>
        <w:pStyle w:val="Tablelegend"/>
        <w:rPr>
          <w:i/>
          <w:iCs/>
          <w:lang w:val="es-ES"/>
        </w:rPr>
      </w:pPr>
      <w:r w:rsidRPr="008F4C85">
        <w:rPr>
          <w:i/>
          <w:iCs/>
          <w:lang w:val="es-ES"/>
        </w:rPr>
        <w:lastRenderedPageBreak/>
        <w:t>Notas relativas al Cuadro 1</w:t>
      </w:r>
      <w:r w:rsidR="00C36E3A">
        <w:rPr>
          <w:i/>
          <w:iCs/>
          <w:lang w:val="es-ES"/>
        </w:rPr>
        <w:t>:</w:t>
      </w:r>
    </w:p>
    <w:p w:rsidR="00011DDA" w:rsidRPr="008F4C85" w:rsidRDefault="00011DDA" w:rsidP="00CF502E">
      <w:pPr>
        <w:pStyle w:val="Tablelegend"/>
        <w:rPr>
          <w:lang w:val="es-ES"/>
        </w:rPr>
      </w:pPr>
      <w:r w:rsidRPr="008F4C85">
        <w:rPr>
          <w:spacing w:val="-4"/>
          <w:vertAlign w:val="superscript"/>
          <w:lang w:val="es-ES"/>
        </w:rPr>
        <w:t>(1)</w:t>
      </w:r>
      <w:r w:rsidRPr="008F4C85">
        <w:rPr>
          <w:spacing w:val="-4"/>
          <w:vertAlign w:val="superscript"/>
          <w:lang w:val="es-ES"/>
        </w:rPr>
        <w:tab/>
      </w:r>
      <w:r w:rsidRPr="008F4C85">
        <w:rPr>
          <w:lang w:val="es-ES"/>
        </w:rPr>
        <w:t>Posibilidad de uno o múltiples conductos de capa física (PLP), cada uno de ellos con su modulación, codificación y profundidad de intercalado de tiempo específica, permitiendo de esa forma una robustez específica del servicio.</w:t>
      </w:r>
    </w:p>
    <w:p w:rsidR="00011DDA" w:rsidRPr="008F4C85" w:rsidRDefault="00011DDA" w:rsidP="002822B0">
      <w:pPr>
        <w:pStyle w:val="Tablelegend"/>
        <w:rPr>
          <w:spacing w:val="-4"/>
          <w:lang w:val="es-ES"/>
        </w:rPr>
      </w:pPr>
      <w:r w:rsidRPr="008F4C85">
        <w:rPr>
          <w:spacing w:val="-4"/>
          <w:vertAlign w:val="superscript"/>
          <w:lang w:val="es-ES"/>
        </w:rPr>
        <w:t>(2)</w:t>
      </w:r>
      <w:r w:rsidRPr="008F4C85">
        <w:rPr>
          <w:spacing w:val="-4"/>
          <w:vertAlign w:val="superscript"/>
          <w:lang w:val="es-ES"/>
        </w:rPr>
        <w:tab/>
      </w:r>
      <w:r w:rsidRPr="008F4C85">
        <w:rPr>
          <w:spacing w:val="-4"/>
          <w:lang w:val="es-ES"/>
        </w:rPr>
        <w:t>Deben definirse los límites de conformación del espectro para los sistemas de televisión digital terrenal que utilizan canales de 5 MHz, 6 MHz y 10 MHz. Las variantes de los canales 1,7</w:t>
      </w:r>
      <w:r w:rsidR="002822B0">
        <w:rPr>
          <w:spacing w:val="-4"/>
          <w:lang w:val="es-ES"/>
        </w:rPr>
        <w:t>,</w:t>
      </w:r>
      <w:r w:rsidRPr="008F4C85">
        <w:rPr>
          <w:spacing w:val="-4"/>
          <w:lang w:val="es-ES"/>
        </w:rPr>
        <w:t xml:space="preserve"> 5 y 10 MHz no se emplean normalmente a efectos de radiodifusión de TV en las bandas III de ondas métricas o las bandas IV/V de ondas decimétricas. Las variantes de 7 y 8 MHz del sistema son compatibles con el Acuerdo GE06 en lo que respecta a la utilización del espectro. La variante de 1,7 MHz es compatible con la planificación de frecuencias de</w:t>
      </w:r>
      <w:r w:rsidR="002822B0">
        <w:rPr>
          <w:spacing w:val="-4"/>
          <w:lang w:val="es-ES"/>
        </w:rPr>
        <w:t> </w:t>
      </w:r>
      <w:r w:rsidRPr="008F4C85">
        <w:rPr>
          <w:spacing w:val="-4"/>
          <w:lang w:val="es-ES"/>
        </w:rPr>
        <w:t>T</w:t>
      </w:r>
      <w:r w:rsidR="00144286">
        <w:rPr>
          <w:spacing w:val="-4"/>
          <w:lang w:val="es-ES"/>
        </w:rPr>
        <w:noBreakHyphen/>
      </w:r>
      <w:r w:rsidRPr="008F4C85">
        <w:rPr>
          <w:spacing w:val="-4"/>
          <w:lang w:val="es-ES"/>
        </w:rPr>
        <w:t>DAB.</w:t>
      </w:r>
    </w:p>
    <w:p w:rsidR="00011DDA" w:rsidRPr="008F4C85" w:rsidRDefault="00011DDA" w:rsidP="00CF502E">
      <w:pPr>
        <w:pStyle w:val="Tablelegend"/>
        <w:rPr>
          <w:lang w:val="es-ES"/>
        </w:rPr>
      </w:pPr>
      <w:r w:rsidRPr="008F4C85">
        <w:rPr>
          <w:spacing w:val="-4"/>
          <w:vertAlign w:val="superscript"/>
          <w:lang w:val="es-ES"/>
        </w:rPr>
        <w:t>(3)</w:t>
      </w:r>
      <w:r w:rsidRPr="008F4C85">
        <w:rPr>
          <w:spacing w:val="-4"/>
          <w:lang w:val="es-ES"/>
        </w:rPr>
        <w:tab/>
      </w:r>
      <w:r w:rsidRPr="008F4C85">
        <w:rPr>
          <w:lang w:val="es-ES"/>
        </w:rPr>
        <w:t>No todas las fracciones están disponibles para todos los modos FFT.</w:t>
      </w:r>
    </w:p>
    <w:p w:rsidR="00011DDA" w:rsidRPr="008F4C85" w:rsidRDefault="00011DDA" w:rsidP="00F23739">
      <w:pPr>
        <w:pStyle w:val="Tablelegend"/>
        <w:rPr>
          <w:spacing w:val="-4"/>
          <w:lang w:val="es-ES"/>
        </w:rPr>
      </w:pPr>
      <w:r w:rsidRPr="008F4C85">
        <w:rPr>
          <w:spacing w:val="-4"/>
          <w:vertAlign w:val="superscript"/>
          <w:lang w:val="es-ES"/>
        </w:rPr>
        <w:t>(4)</w:t>
      </w:r>
      <w:r w:rsidRPr="008F4C85">
        <w:rPr>
          <w:spacing w:val="-4"/>
          <w:lang w:val="es-ES"/>
        </w:rPr>
        <w:tab/>
        <w:t>Como se define en EN</w:t>
      </w:r>
      <w:r w:rsidR="00F23739">
        <w:rPr>
          <w:spacing w:val="-4"/>
          <w:lang w:val="es-ES"/>
        </w:rPr>
        <w:t> </w:t>
      </w:r>
      <w:r w:rsidRPr="008F4C85">
        <w:rPr>
          <w:spacing w:val="-4"/>
          <w:lang w:val="es-ES"/>
        </w:rPr>
        <w:t>302</w:t>
      </w:r>
      <w:r w:rsidR="00F23739">
        <w:rPr>
          <w:spacing w:val="-4"/>
          <w:lang w:val="es-ES"/>
        </w:rPr>
        <w:t> </w:t>
      </w:r>
      <w:r w:rsidRPr="008F4C85">
        <w:rPr>
          <w:spacing w:val="-4"/>
          <w:lang w:val="es-ES"/>
        </w:rPr>
        <w:t xml:space="preserve">755 (norma DVB-T2), el sistema soporta los siguientes formatos de tren de entrada: </w:t>
      </w:r>
      <w:smartTag w:uri="urn:schemas-microsoft-com:office:smarttags" w:element="stockticker">
        <w:r w:rsidRPr="008F4C85">
          <w:rPr>
            <w:spacing w:val="-4"/>
            <w:lang w:val="es-ES"/>
          </w:rPr>
          <w:t>GSE</w:t>
        </w:r>
      </w:smartTag>
      <w:r w:rsidRPr="008F4C85">
        <w:rPr>
          <w:spacing w:val="-4"/>
          <w:lang w:val="es-ES"/>
        </w:rPr>
        <w:t xml:space="preserve"> (formato encapsulado de tren genérico), GFPS (formato de tren en paquetes de longitud fíja genérico), </w:t>
      </w:r>
      <w:smartTag w:uri="urn:schemas-microsoft-com:office:smarttags" w:element="stockticker">
        <w:r w:rsidRPr="008F4C85">
          <w:rPr>
            <w:spacing w:val="-4"/>
            <w:lang w:val="es-ES"/>
          </w:rPr>
          <w:t>GCS</w:t>
        </w:r>
      </w:smartTag>
      <w:r w:rsidRPr="008F4C85">
        <w:rPr>
          <w:spacing w:val="-4"/>
          <w:lang w:val="es-ES"/>
        </w:rPr>
        <w:t xml:space="preserve"> (formato de tren continuo genérico) y MPEG-TS.</w:t>
      </w:r>
    </w:p>
    <w:p w:rsidR="00011DDA" w:rsidRPr="008F4C85" w:rsidRDefault="00011DDA" w:rsidP="00CF502E">
      <w:pPr>
        <w:pStyle w:val="Tablelegend"/>
        <w:rPr>
          <w:spacing w:val="-4"/>
          <w:lang w:val="es-ES"/>
        </w:rPr>
      </w:pPr>
      <w:r w:rsidRPr="008F4C85">
        <w:rPr>
          <w:spacing w:val="-4"/>
          <w:vertAlign w:val="superscript"/>
          <w:lang w:val="es-ES"/>
        </w:rPr>
        <w:t>(5)</w:t>
      </w:r>
      <w:r w:rsidRPr="008F4C85">
        <w:rPr>
          <w:spacing w:val="-4"/>
          <w:lang w:val="es-ES"/>
        </w:rPr>
        <w:tab/>
        <w:t>Formato en banda base utilizado en esta segunda generación de sistemas de radiodifusión.</w:t>
      </w:r>
    </w:p>
    <w:p w:rsidR="00011DDA" w:rsidRPr="008F4C85" w:rsidRDefault="00011DDA" w:rsidP="00CF502E">
      <w:pPr>
        <w:pStyle w:val="Tablelegend"/>
        <w:rPr>
          <w:spacing w:val="-4"/>
          <w:lang w:val="es-ES"/>
        </w:rPr>
      </w:pPr>
      <w:r w:rsidRPr="008F4C85">
        <w:rPr>
          <w:spacing w:val="-4"/>
          <w:vertAlign w:val="superscript"/>
          <w:lang w:val="es-ES"/>
        </w:rPr>
        <w:t>(6)</w:t>
      </w:r>
      <w:r w:rsidRPr="008F4C85">
        <w:rPr>
          <w:spacing w:val="-4"/>
          <w:lang w:val="es-ES"/>
        </w:rPr>
        <w:tab/>
        <w:t>Los valores corresponden a la máxima longitud de trama en los símbolos MDFO excluyendo los símbolos P1. Para el modo 1k la máxima longitud se define para una duración del intervalo de guarda de 1/16, 1/8 y 1/4. Para los modos 4k y 2k la máxima longitud se define para 1/32, 1/16, 1/8 y 1/4. En el caso del modo 32k no aplicable el intervalo de guarda es solamente 1/4. Para más información véase EN 302 755 (norma DVB-T2). Aún debe definirse el número de símbolos MDFO para 1,7 MHz, 5 MHz, 6 MHz, 7 MHz y 10 MHz.</w:t>
      </w:r>
    </w:p>
    <w:p w:rsidR="00011DDA" w:rsidRPr="008F4C85" w:rsidRDefault="00011DDA" w:rsidP="00F23739">
      <w:pPr>
        <w:pStyle w:val="Tablelegend"/>
        <w:rPr>
          <w:lang w:val="es-ES"/>
        </w:rPr>
      </w:pPr>
      <w:r w:rsidRPr="008F4C85">
        <w:rPr>
          <w:spacing w:val="-4"/>
          <w:vertAlign w:val="superscript"/>
          <w:lang w:val="es-ES"/>
        </w:rPr>
        <w:t>(7)</w:t>
      </w:r>
      <w:r w:rsidRPr="008F4C85">
        <w:rPr>
          <w:spacing w:val="-4"/>
          <w:lang w:val="es-ES"/>
        </w:rPr>
        <w:tab/>
      </w:r>
      <w:r w:rsidRPr="008F4C85">
        <w:rPr>
          <w:lang w:val="es-ES"/>
        </w:rPr>
        <w:t>El sistema tiene la opción futura de dispersar los subsegmentos de PLP a lo largo de múltiples canales de</w:t>
      </w:r>
      <w:r w:rsidR="00F23739">
        <w:rPr>
          <w:lang w:val="es-ES"/>
        </w:rPr>
        <w:t> </w:t>
      </w:r>
      <w:r w:rsidRPr="008F4C85">
        <w:rPr>
          <w:lang w:val="es-ES"/>
        </w:rPr>
        <w:t>RF dentro de la trama. El entrelazado de tiempo se aplica en todas ellas. Los receptores de un solo perfil basados en la primera versión de la especificación no soportan esta característica.</w:t>
      </w:r>
    </w:p>
    <w:p w:rsidR="00011DDA" w:rsidRPr="008F4C85" w:rsidRDefault="00011DDA" w:rsidP="00CF502E">
      <w:pPr>
        <w:pStyle w:val="Tablelegend"/>
        <w:rPr>
          <w:lang w:val="es-ES"/>
        </w:rPr>
      </w:pPr>
      <w:r w:rsidRPr="008F4C85">
        <w:rPr>
          <w:spacing w:val="-4"/>
          <w:vertAlign w:val="superscript"/>
          <w:lang w:val="es-ES"/>
        </w:rPr>
        <w:t>(8)</w:t>
      </w:r>
      <w:r w:rsidRPr="008F4C85">
        <w:rPr>
          <w:spacing w:val="-4"/>
          <w:lang w:val="es-ES"/>
        </w:rPr>
        <w:tab/>
      </w:r>
      <w:r w:rsidRPr="008F4C85">
        <w:rPr>
          <w:lang w:val="es-ES"/>
        </w:rPr>
        <w:t>Simulado en canales gaussianos con una BER de 1 × 10</w:t>
      </w:r>
      <w:r w:rsidRPr="008F4C85">
        <w:rPr>
          <w:vertAlign w:val="superscript"/>
          <w:lang w:val="es-ES"/>
        </w:rPr>
        <w:t>−4</w:t>
      </w:r>
      <w:r w:rsidRPr="008F4C85">
        <w:rPr>
          <w:lang w:val="es-ES"/>
        </w:rPr>
        <w:t xml:space="preserve"> antes de la codificación BCH. Las pérdidas esperadas de implementación debidas a la estimación real del canal deben añadirse a estas cifras. Será significativamente inferior a la cifra correspondiente a los sistemas multiportadora de primera generación debido a la mejor optimización de las densidades de impulso y disposición para los sistemas multiportadora de segunda generación.</w:t>
      </w:r>
    </w:p>
    <w:p w:rsidR="00011DDA" w:rsidRPr="008F4C85" w:rsidRDefault="00011DDA" w:rsidP="00CF502E">
      <w:pPr>
        <w:rPr>
          <w:lang w:val="es-ES"/>
        </w:rPr>
      </w:pPr>
    </w:p>
    <w:p w:rsidR="00011DDA" w:rsidRPr="008F4C85" w:rsidRDefault="00011DDA" w:rsidP="00CF502E">
      <w:pPr>
        <w:rPr>
          <w:lang w:val="es-ES"/>
        </w:rPr>
      </w:pPr>
    </w:p>
    <w:p w:rsidR="00011DDA" w:rsidRDefault="00011DDA" w:rsidP="00011DDA">
      <w:pPr>
        <w:pStyle w:val="AppendixNoTitle"/>
        <w:rPr>
          <w:lang w:val="es-ES"/>
        </w:rPr>
      </w:pPr>
      <w:bookmarkStart w:id="8" w:name="_Toc109437828"/>
      <w:bookmarkStart w:id="9" w:name="_Toc115586890"/>
      <w:r w:rsidRPr="008F4C85">
        <w:rPr>
          <w:lang w:val="es-ES"/>
        </w:rPr>
        <w:t>Apéndice 1</w:t>
      </w:r>
      <w:r w:rsidRPr="008F4C85">
        <w:rPr>
          <w:lang w:val="es-ES"/>
        </w:rPr>
        <w:br/>
        <w:t>al Anexo 1</w:t>
      </w:r>
      <w:r w:rsidRPr="008F4C85">
        <w:rPr>
          <w:lang w:val="es-ES"/>
        </w:rPr>
        <w:br/>
      </w:r>
      <w:r w:rsidRPr="008F4C85">
        <w:rPr>
          <w:lang w:val="es-ES"/>
        </w:rPr>
        <w:br/>
        <w:t xml:space="preserve">Norma del </w:t>
      </w:r>
      <w:r>
        <w:rPr>
          <w:lang w:val="es-ES"/>
        </w:rPr>
        <w:t>s</w:t>
      </w:r>
      <w:r w:rsidRPr="008F4C85">
        <w:rPr>
          <w:lang w:val="es-ES"/>
        </w:rPr>
        <w:t>istema</w:t>
      </w:r>
      <w:bookmarkEnd w:id="8"/>
      <w:bookmarkEnd w:id="9"/>
    </w:p>
    <w:p w:rsidR="00144286" w:rsidRPr="009B0ABA" w:rsidRDefault="00144286" w:rsidP="00CF502E">
      <w:pPr>
        <w:pStyle w:val="Reftext"/>
        <w:rPr>
          <w:szCs w:val="22"/>
          <w:lang w:val="es-ES_tradnl"/>
        </w:rPr>
      </w:pPr>
    </w:p>
    <w:p w:rsidR="00011DDA" w:rsidRPr="00D20664" w:rsidRDefault="00011DDA" w:rsidP="00CF502E">
      <w:pPr>
        <w:pStyle w:val="Reftext"/>
        <w:rPr>
          <w:szCs w:val="22"/>
          <w:lang w:val="en-US"/>
        </w:rPr>
      </w:pPr>
      <w:r w:rsidRPr="00D20664">
        <w:rPr>
          <w:szCs w:val="22"/>
          <w:lang w:val="en-US"/>
        </w:rPr>
        <w:t xml:space="preserve">ETSI </w:t>
      </w:r>
      <w:r w:rsidRPr="00D20664">
        <w:rPr>
          <w:szCs w:val="22"/>
          <w:lang w:val="en-US"/>
        </w:rPr>
        <w:tab/>
        <w:t>EN 302 755. Digital Video Broadcasting (DVB); Frame structure channel coding and modulation for a second generation digital terrestrial television broadcasting system (DVB-T2).</w:t>
      </w:r>
    </w:p>
    <w:p w:rsidR="00011DDA" w:rsidRPr="009B0ABA" w:rsidRDefault="00011DDA" w:rsidP="00011DDA">
      <w:pPr>
        <w:pStyle w:val="Reftext"/>
        <w:rPr>
          <w:lang w:val="en-US"/>
        </w:rPr>
      </w:pPr>
      <w:r w:rsidRPr="00D20664">
        <w:rPr>
          <w:lang w:val="en-US"/>
        </w:rPr>
        <w:t xml:space="preserve">ETSI </w:t>
      </w:r>
      <w:r w:rsidRPr="00D20664">
        <w:rPr>
          <w:lang w:val="en-US"/>
        </w:rPr>
        <w:tab/>
        <w:t>TR 102 831. Digital Video Broadcasting (DVB); Implementation guidelines for a second generation digital terrestrial television broadcasting system (DVB-T2).</w:t>
      </w:r>
    </w:p>
    <w:p w:rsidR="00011DDA" w:rsidRPr="009B0ABA" w:rsidRDefault="00011DDA" w:rsidP="00011DDA">
      <w:pPr>
        <w:rPr>
          <w:lang w:val="en-US"/>
        </w:rPr>
      </w:pPr>
    </w:p>
    <w:p w:rsidR="00011DDA" w:rsidRPr="009B0ABA" w:rsidRDefault="00011DDA" w:rsidP="00011DDA">
      <w:pPr>
        <w:rPr>
          <w:lang w:val="en-US"/>
        </w:rPr>
      </w:pPr>
    </w:p>
    <w:p w:rsidR="00011DDA" w:rsidRPr="00011DDA" w:rsidRDefault="00011DDA" w:rsidP="00011DDA">
      <w:pPr>
        <w:pStyle w:val="Line"/>
      </w:pPr>
    </w:p>
    <w:sectPr w:rsidR="00011DDA" w:rsidRPr="00011DDA" w:rsidSect="00CF502E">
      <w:headerReference w:type="even" r:id="rId18"/>
      <w:headerReference w:type="default" r:id="rId19"/>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C8" w:rsidRDefault="00024CC8">
      <w:r>
        <w:separator/>
      </w:r>
    </w:p>
  </w:endnote>
  <w:endnote w:type="continuationSeparator" w:id="0">
    <w:p w:rsidR="00024CC8" w:rsidRDefault="00024C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C8" w:rsidRDefault="00024CC8">
      <w:r>
        <w:separator/>
      </w:r>
    </w:p>
  </w:footnote>
  <w:footnote w:type="continuationSeparator" w:id="0">
    <w:p w:rsidR="00024CC8" w:rsidRDefault="00024CC8">
      <w:r>
        <w:continuationSeparator/>
      </w:r>
    </w:p>
  </w:footnote>
  <w:footnote w:id="1">
    <w:p w:rsidR="00024CC8" w:rsidRPr="00D63964" w:rsidRDefault="00024CC8" w:rsidP="00E147F6">
      <w:pPr>
        <w:pStyle w:val="FootnoteText"/>
        <w:rPr>
          <w:lang w:val="es-ES_tradnl"/>
        </w:rPr>
      </w:pPr>
      <w:r>
        <w:rPr>
          <w:rStyle w:val="FootnoteReference"/>
        </w:rPr>
        <w:footnoteRef/>
      </w:r>
      <w:r w:rsidRPr="00D63964">
        <w:rPr>
          <w:lang w:val="es-ES_tradnl"/>
        </w:rPr>
        <w:t xml:space="preserve"> </w:t>
      </w:r>
      <w:r>
        <w:rPr>
          <w:lang w:val="es-ES_tradnl"/>
        </w:rPr>
        <w:tab/>
      </w:r>
      <w:r w:rsidRPr="002A3DC1">
        <w:rPr>
          <w:lang w:val="es-ES_tradnl"/>
        </w:rPr>
        <w:t>La segunda generación de sistemas de transmisi</w:t>
      </w:r>
      <w:r>
        <w:rPr>
          <w:lang w:val="es-ES_tradnl"/>
        </w:rPr>
        <w:t>ón de radiodifusión de televisión digital terrenal abordados por esta Recomendación son sistemas que ofrecen una mayor capacidad de velocidad binaria por Hz y una mejor eficacia de potencia en comparación con los sistemas descritos en la Recomendación UIT-R BT.1306; además, no hay un requisito general de compatibilidad hacia atrás con los sistemas de primera generación.</w:t>
      </w:r>
    </w:p>
  </w:footnote>
  <w:footnote w:id="2">
    <w:p w:rsidR="00024CC8" w:rsidRPr="008B4399" w:rsidRDefault="00024CC8" w:rsidP="00E147F6">
      <w:pPr>
        <w:pStyle w:val="FootnoteText"/>
        <w:rPr>
          <w:lang w:val="es-ES_tradnl"/>
        </w:rPr>
      </w:pPr>
      <w:r>
        <w:rPr>
          <w:rStyle w:val="FootnoteReference"/>
        </w:rPr>
        <w:footnoteRef/>
      </w:r>
      <w:r w:rsidRPr="008B4399">
        <w:rPr>
          <w:lang w:val="es-ES_tradnl"/>
        </w:rPr>
        <w:tab/>
        <w:t>Para los sistemas de primera generaci</w:t>
      </w:r>
      <w:r>
        <w:rPr>
          <w:lang w:val="es-ES_tradnl"/>
        </w:rPr>
        <w:t>ón, la información sobre parámetros de planificación, relaciones de protección, etc. ya está contenida en las Recomendaciones UIT-R pertinentes. Para los sistemas de segunda generación, es necesario estudiar e incluir dicha información en las Recomendaciones UIT-R correspondientes.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Default="00024CC8">
    <w:pP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024CC8" w:rsidP="00CF502E">
    <w:pPr>
      <w:pStyle w:val="Header"/>
      <w:jc w:val="both"/>
      <w:rPr>
        <w:b/>
        <w:bCs/>
      </w:rPr>
    </w:pPr>
    <w:r w:rsidRPr="00CF502E">
      <w:rPr>
        <w:b/>
        <w:bCs/>
      </w:rPr>
      <w:tab/>
    </w:r>
    <w:fldSimple w:instr=" DOCPROPERTY &quot;Header&quot; \* MERGEFORMAT ">
      <w:r w:rsidR="00A87352" w:rsidRPr="00A87352">
        <w:rPr>
          <w:b/>
          <w:bCs/>
        </w:rPr>
        <w:t xml:space="preserve">Rec. </w:t>
      </w:r>
    </w:fldSimple>
    <w:r w:rsidRPr="00CF502E">
      <w:rPr>
        <w:b/>
        <w:bCs/>
      </w:rPr>
      <w:t xml:space="preserve"> </w:t>
    </w:r>
    <w:r w:rsidR="0095733E" w:rsidRPr="00CF502E">
      <w:rPr>
        <w:b/>
        <w:bCs/>
      </w:rPr>
      <w:fldChar w:fldCharType="begin"/>
    </w:r>
    <w:r w:rsidRPr="00CF502E">
      <w:rPr>
        <w:b/>
        <w:bCs/>
      </w:rPr>
      <w:instrText>styleref href</w:instrText>
    </w:r>
    <w:r w:rsidR="0095733E" w:rsidRPr="00CF502E">
      <w:rPr>
        <w:b/>
        <w:bCs/>
      </w:rPr>
      <w:fldChar w:fldCharType="separate"/>
    </w:r>
    <w:r w:rsidR="00A87352">
      <w:rPr>
        <w:b/>
        <w:bCs/>
        <w:noProof/>
      </w:rPr>
      <w:t>UIT-R  BT.1877</w:t>
    </w:r>
    <w:r w:rsidR="0095733E" w:rsidRPr="00CF502E">
      <w:rPr>
        <w:b/>
        <w:bCs/>
      </w:rPr>
      <w:fldChar w:fldCharType="end"/>
    </w:r>
    <w:r w:rsidRPr="00CF502E">
      <w:rPr>
        <w:b/>
        <w:bCs/>
      </w:rPr>
      <w:tab/>
    </w:r>
    <w:r w:rsidR="0095733E" w:rsidRPr="00CF502E">
      <w:rPr>
        <w:rStyle w:val="PageNumber"/>
        <w:b/>
        <w:bCs/>
      </w:rPr>
      <w:fldChar w:fldCharType="begin"/>
    </w:r>
    <w:r w:rsidRPr="00CF502E">
      <w:rPr>
        <w:rStyle w:val="PageNumber"/>
        <w:b/>
        <w:bCs/>
      </w:rPr>
      <w:instrText xml:space="preserve"> PAGE </w:instrText>
    </w:r>
    <w:r w:rsidR="0095733E" w:rsidRPr="00CF502E">
      <w:rPr>
        <w:rStyle w:val="PageNumber"/>
        <w:b/>
        <w:bCs/>
      </w:rPr>
      <w:fldChar w:fldCharType="separate"/>
    </w:r>
    <w:r w:rsidR="00A87352">
      <w:rPr>
        <w:rStyle w:val="PageNumber"/>
        <w:b/>
        <w:bCs/>
        <w:noProof/>
      </w:rPr>
      <w:t>9</w:t>
    </w:r>
    <w:r w:rsidR="0095733E" w:rsidRPr="00CF502E">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Default="00024CC8" w:rsidP="009E1F8B">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95733E" w:rsidP="00CF502E">
    <w:pPr>
      <w:pStyle w:val="Header"/>
      <w:jc w:val="both"/>
      <w:rPr>
        <w:b/>
        <w:bCs/>
      </w:rPr>
    </w:pPr>
    <w:r w:rsidRPr="00CF502E">
      <w:rPr>
        <w:rStyle w:val="PageNumber"/>
        <w:b/>
        <w:bCs/>
      </w:rPr>
      <w:fldChar w:fldCharType="begin"/>
    </w:r>
    <w:r w:rsidR="00024CC8" w:rsidRPr="00CF502E">
      <w:rPr>
        <w:rStyle w:val="PageNumber"/>
        <w:b/>
        <w:bCs/>
      </w:rPr>
      <w:instrText xml:space="preserve"> PAGE </w:instrText>
    </w:r>
    <w:r w:rsidRPr="00CF502E">
      <w:rPr>
        <w:rStyle w:val="PageNumber"/>
        <w:b/>
        <w:bCs/>
      </w:rPr>
      <w:fldChar w:fldCharType="separate"/>
    </w:r>
    <w:r w:rsidR="00CF201E">
      <w:rPr>
        <w:rStyle w:val="PageNumber"/>
        <w:b/>
        <w:bCs/>
        <w:noProof/>
      </w:rPr>
      <w:t>ii</w:t>
    </w:r>
    <w:r w:rsidRPr="00CF502E">
      <w:rPr>
        <w:rStyle w:val="PageNumber"/>
        <w:b/>
        <w:bCs/>
      </w:rPr>
      <w:fldChar w:fldCharType="end"/>
    </w:r>
    <w:r w:rsidR="00024CC8" w:rsidRPr="00CF502E">
      <w:rPr>
        <w:b/>
        <w:bCs/>
      </w:rPr>
      <w:tab/>
    </w:r>
    <w:fldSimple w:instr=" DOCPROPERTY &quot;Header&quot; \* MERGEFORMAT ">
      <w:r w:rsidR="00A87352" w:rsidRPr="00A87352">
        <w:rPr>
          <w:b/>
          <w:bCs/>
        </w:rPr>
        <w:t xml:space="preserve">Rec. </w:t>
      </w:r>
    </w:fldSimple>
    <w:r w:rsidR="00024CC8" w:rsidRPr="00CF502E">
      <w:rPr>
        <w:b/>
        <w:bCs/>
      </w:rPr>
      <w:t xml:space="preserve"> </w:t>
    </w:r>
    <w:r w:rsidRPr="00CF502E">
      <w:rPr>
        <w:b/>
        <w:bCs/>
      </w:rPr>
      <w:fldChar w:fldCharType="begin"/>
    </w:r>
    <w:r w:rsidR="00024CC8" w:rsidRPr="00CF502E">
      <w:rPr>
        <w:b/>
        <w:bCs/>
      </w:rPr>
      <w:instrText>styleref href</w:instrText>
    </w:r>
    <w:r w:rsidRPr="00CF502E">
      <w:rPr>
        <w:b/>
        <w:bCs/>
      </w:rPr>
      <w:fldChar w:fldCharType="separate"/>
    </w:r>
    <w:r w:rsidR="00CF201E">
      <w:rPr>
        <w:b/>
        <w:bCs/>
        <w:noProof/>
      </w:rPr>
      <w:t>UIT-R  BT.1877</w:t>
    </w:r>
    <w:r w:rsidRPr="00CF502E">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Default="00024CC8">
    <w:r>
      <w:tab/>
    </w:r>
    <w:fldSimple w:instr=" DOCPROPERTY &quot;Header&quot; \* MERGEFORMAT ">
      <w:r w:rsidR="00A87352" w:rsidRPr="00A87352">
        <w:rPr>
          <w:b/>
          <w:bCs/>
        </w:rPr>
        <w:t xml:space="preserve">Rec. </w:t>
      </w:r>
    </w:fldSimple>
    <w:r>
      <w:rPr>
        <w:b/>
        <w:bCs/>
      </w:rPr>
      <w:t xml:space="preserve"> </w:t>
    </w:r>
    <w:r w:rsidR="0095733E">
      <w:rPr>
        <w:b/>
        <w:bCs/>
      </w:rPr>
      <w:fldChar w:fldCharType="begin"/>
    </w:r>
    <w:r>
      <w:rPr>
        <w:b/>
        <w:bCs/>
      </w:rPr>
      <w:instrText>styleref href</w:instrText>
    </w:r>
    <w:r w:rsidR="0095733E">
      <w:rPr>
        <w:b/>
        <w:bCs/>
      </w:rPr>
      <w:fldChar w:fldCharType="separate"/>
    </w:r>
    <w:r w:rsidR="00A87352">
      <w:rPr>
        <w:b/>
        <w:bCs/>
        <w:noProof/>
      </w:rPr>
      <w:t>UIT-R  BT.1877</w:t>
    </w:r>
    <w:r w:rsidR="0095733E">
      <w:rPr>
        <w:b/>
        <w:bCs/>
      </w:rPr>
      <w:fldChar w:fldCharType="end"/>
    </w:r>
    <w:r>
      <w:tab/>
    </w:r>
    <w:r w:rsidR="0095733E">
      <w:rPr>
        <w:rStyle w:val="PageNumber"/>
        <w:b/>
        <w:bCs/>
      </w:rPr>
      <w:fldChar w:fldCharType="begin"/>
    </w:r>
    <w:r>
      <w:rPr>
        <w:rStyle w:val="PageNumber"/>
        <w:b/>
        <w:bCs/>
      </w:rPr>
      <w:instrText xml:space="preserve"> PAGE </w:instrText>
    </w:r>
    <w:r w:rsidR="0095733E">
      <w:rPr>
        <w:rStyle w:val="PageNumber"/>
        <w:b/>
        <w:bCs/>
      </w:rPr>
      <w:fldChar w:fldCharType="separate"/>
    </w:r>
    <w:r>
      <w:rPr>
        <w:rStyle w:val="PageNumber"/>
        <w:b/>
        <w:bCs/>
        <w:noProof/>
      </w:rPr>
      <w:t>3</w:t>
    </w:r>
    <w:r w:rsidR="0095733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95733E" w:rsidP="00CF502E">
    <w:pPr>
      <w:pStyle w:val="Header"/>
      <w:jc w:val="both"/>
      <w:rPr>
        <w:b/>
        <w:bCs/>
      </w:rPr>
    </w:pPr>
    <w:r w:rsidRPr="00CF502E">
      <w:rPr>
        <w:rStyle w:val="PageNumber"/>
        <w:b/>
        <w:bCs/>
      </w:rPr>
      <w:fldChar w:fldCharType="begin"/>
    </w:r>
    <w:r w:rsidR="00024CC8" w:rsidRPr="00CF502E">
      <w:rPr>
        <w:rStyle w:val="PageNumber"/>
        <w:b/>
        <w:bCs/>
      </w:rPr>
      <w:instrText xml:space="preserve"> PAGE </w:instrText>
    </w:r>
    <w:r w:rsidRPr="00CF502E">
      <w:rPr>
        <w:rStyle w:val="PageNumber"/>
        <w:b/>
        <w:bCs/>
      </w:rPr>
      <w:fldChar w:fldCharType="separate"/>
    </w:r>
    <w:r w:rsidR="00CF201E">
      <w:rPr>
        <w:rStyle w:val="PageNumber"/>
        <w:b/>
        <w:bCs/>
        <w:noProof/>
      </w:rPr>
      <w:t>2</w:t>
    </w:r>
    <w:r w:rsidRPr="00CF502E">
      <w:rPr>
        <w:rStyle w:val="PageNumber"/>
        <w:b/>
        <w:bCs/>
      </w:rPr>
      <w:fldChar w:fldCharType="end"/>
    </w:r>
    <w:r w:rsidR="00024CC8" w:rsidRPr="00CF502E">
      <w:rPr>
        <w:b/>
        <w:bCs/>
      </w:rPr>
      <w:tab/>
    </w:r>
    <w:fldSimple w:instr=" DOCPROPERTY &quot;Header&quot; \* MERGEFORMAT ">
      <w:r w:rsidR="00A87352" w:rsidRPr="00A87352">
        <w:rPr>
          <w:b/>
          <w:bCs/>
        </w:rPr>
        <w:t xml:space="preserve">Rec. </w:t>
      </w:r>
    </w:fldSimple>
    <w:r w:rsidR="00024CC8" w:rsidRPr="00CF502E">
      <w:rPr>
        <w:b/>
        <w:bCs/>
      </w:rPr>
      <w:t xml:space="preserve"> </w:t>
    </w:r>
    <w:r w:rsidRPr="00CF502E">
      <w:rPr>
        <w:b/>
        <w:bCs/>
      </w:rPr>
      <w:fldChar w:fldCharType="begin"/>
    </w:r>
    <w:r w:rsidR="00024CC8" w:rsidRPr="00CF502E">
      <w:rPr>
        <w:b/>
        <w:bCs/>
      </w:rPr>
      <w:instrText>styleref href</w:instrText>
    </w:r>
    <w:r w:rsidRPr="00CF502E">
      <w:rPr>
        <w:b/>
        <w:bCs/>
      </w:rPr>
      <w:fldChar w:fldCharType="separate"/>
    </w:r>
    <w:r w:rsidR="00CF201E">
      <w:rPr>
        <w:b/>
        <w:bCs/>
        <w:noProof/>
      </w:rPr>
      <w:t>UIT-R  BT.1877</w:t>
    </w:r>
    <w:r w:rsidRPr="00CF502E">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024CC8" w:rsidP="00CF502E">
    <w:pPr>
      <w:pStyle w:val="Header"/>
      <w:jc w:val="both"/>
      <w:rPr>
        <w:b/>
        <w:bCs/>
      </w:rPr>
    </w:pPr>
    <w:r w:rsidRPr="00CF502E">
      <w:rPr>
        <w:b/>
        <w:bCs/>
      </w:rPr>
      <w:tab/>
    </w:r>
    <w:fldSimple w:instr=" DOCPROPERTY &quot;Header&quot; \* MERGEFORMAT ">
      <w:r w:rsidR="00A87352" w:rsidRPr="00A87352">
        <w:rPr>
          <w:b/>
          <w:bCs/>
        </w:rPr>
        <w:t xml:space="preserve">Rec. </w:t>
      </w:r>
    </w:fldSimple>
    <w:r w:rsidRPr="00CF502E">
      <w:rPr>
        <w:b/>
        <w:bCs/>
      </w:rPr>
      <w:t xml:space="preserve"> </w:t>
    </w:r>
    <w:r w:rsidR="0095733E" w:rsidRPr="00CF502E">
      <w:rPr>
        <w:b/>
        <w:bCs/>
      </w:rPr>
      <w:fldChar w:fldCharType="begin"/>
    </w:r>
    <w:r w:rsidRPr="00CF502E">
      <w:rPr>
        <w:b/>
        <w:bCs/>
      </w:rPr>
      <w:instrText>styleref href</w:instrText>
    </w:r>
    <w:r w:rsidR="0095733E" w:rsidRPr="00CF502E">
      <w:rPr>
        <w:b/>
        <w:bCs/>
      </w:rPr>
      <w:fldChar w:fldCharType="separate"/>
    </w:r>
    <w:r w:rsidR="00CF201E">
      <w:rPr>
        <w:b/>
        <w:bCs/>
        <w:noProof/>
      </w:rPr>
      <w:t>UIT-R  BT.1877</w:t>
    </w:r>
    <w:r w:rsidR="0095733E" w:rsidRPr="00CF502E">
      <w:rPr>
        <w:b/>
        <w:bCs/>
      </w:rPr>
      <w:fldChar w:fldCharType="end"/>
    </w:r>
    <w:r w:rsidRPr="00CF502E">
      <w:rPr>
        <w:b/>
        <w:bCs/>
      </w:rPr>
      <w:tab/>
    </w:r>
    <w:r w:rsidR="0095733E" w:rsidRPr="00CF502E">
      <w:rPr>
        <w:rStyle w:val="PageNumber"/>
        <w:b/>
        <w:bCs/>
      </w:rPr>
      <w:fldChar w:fldCharType="begin"/>
    </w:r>
    <w:r w:rsidRPr="00CF502E">
      <w:rPr>
        <w:rStyle w:val="PageNumber"/>
        <w:b/>
        <w:bCs/>
      </w:rPr>
      <w:instrText xml:space="preserve"> PAGE </w:instrText>
    </w:r>
    <w:r w:rsidR="0095733E" w:rsidRPr="00CF502E">
      <w:rPr>
        <w:rStyle w:val="PageNumber"/>
        <w:b/>
        <w:bCs/>
      </w:rPr>
      <w:fldChar w:fldCharType="separate"/>
    </w:r>
    <w:r w:rsidR="00CF201E">
      <w:rPr>
        <w:rStyle w:val="PageNumber"/>
        <w:b/>
        <w:bCs/>
        <w:noProof/>
      </w:rPr>
      <w:t>1</w:t>
    </w:r>
    <w:r w:rsidR="0095733E" w:rsidRPr="00CF502E">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95733E" w:rsidP="00CF502E">
    <w:pPr>
      <w:pStyle w:val="Header"/>
      <w:tabs>
        <w:tab w:val="clear" w:pos="4848"/>
        <w:tab w:val="clear" w:pos="9696"/>
        <w:tab w:val="center" w:pos="7258"/>
        <w:tab w:val="right" w:pos="14515"/>
      </w:tabs>
      <w:jc w:val="both"/>
      <w:rPr>
        <w:b/>
        <w:bCs/>
      </w:rPr>
    </w:pPr>
    <w:r w:rsidRPr="00CF502E">
      <w:rPr>
        <w:rStyle w:val="PageNumber"/>
        <w:b/>
        <w:bCs/>
      </w:rPr>
      <w:fldChar w:fldCharType="begin"/>
    </w:r>
    <w:r w:rsidR="00024CC8" w:rsidRPr="00CF502E">
      <w:rPr>
        <w:rStyle w:val="PageNumber"/>
        <w:b/>
        <w:bCs/>
      </w:rPr>
      <w:instrText xml:space="preserve"> PAGE </w:instrText>
    </w:r>
    <w:r w:rsidRPr="00CF502E">
      <w:rPr>
        <w:rStyle w:val="PageNumber"/>
        <w:b/>
        <w:bCs/>
      </w:rPr>
      <w:fldChar w:fldCharType="separate"/>
    </w:r>
    <w:r w:rsidR="00CF201E">
      <w:rPr>
        <w:rStyle w:val="PageNumber"/>
        <w:b/>
        <w:bCs/>
        <w:noProof/>
      </w:rPr>
      <w:t>6</w:t>
    </w:r>
    <w:r w:rsidRPr="00CF502E">
      <w:rPr>
        <w:rStyle w:val="PageNumber"/>
        <w:b/>
        <w:bCs/>
      </w:rPr>
      <w:fldChar w:fldCharType="end"/>
    </w:r>
    <w:r w:rsidR="00024CC8" w:rsidRPr="00CF502E">
      <w:rPr>
        <w:b/>
        <w:bCs/>
      </w:rPr>
      <w:tab/>
    </w:r>
    <w:fldSimple w:instr=" DOCPROPERTY &quot;Header&quot; \* MERGEFORMAT ">
      <w:r w:rsidR="00A87352" w:rsidRPr="00A87352">
        <w:rPr>
          <w:b/>
          <w:bCs/>
        </w:rPr>
        <w:t xml:space="preserve">Rec. </w:t>
      </w:r>
    </w:fldSimple>
    <w:r w:rsidR="00024CC8" w:rsidRPr="00CF502E">
      <w:rPr>
        <w:b/>
        <w:bCs/>
      </w:rPr>
      <w:t xml:space="preserve"> </w:t>
    </w:r>
    <w:r w:rsidRPr="00CF502E">
      <w:rPr>
        <w:b/>
        <w:bCs/>
      </w:rPr>
      <w:fldChar w:fldCharType="begin"/>
    </w:r>
    <w:r w:rsidR="00024CC8" w:rsidRPr="00CF502E">
      <w:rPr>
        <w:b/>
        <w:bCs/>
      </w:rPr>
      <w:instrText>styleref href</w:instrText>
    </w:r>
    <w:r w:rsidRPr="00CF502E">
      <w:rPr>
        <w:b/>
        <w:bCs/>
      </w:rPr>
      <w:fldChar w:fldCharType="separate"/>
    </w:r>
    <w:r w:rsidR="00CF201E">
      <w:rPr>
        <w:b/>
        <w:bCs/>
        <w:noProof/>
      </w:rPr>
      <w:t>UIT-R  BT.1877</w:t>
    </w:r>
    <w:r w:rsidRPr="00CF502E">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024CC8" w:rsidP="00CF502E">
    <w:pPr>
      <w:pStyle w:val="Header"/>
      <w:tabs>
        <w:tab w:val="clear" w:pos="4848"/>
        <w:tab w:val="clear" w:pos="9696"/>
        <w:tab w:val="center" w:pos="7258"/>
        <w:tab w:val="right" w:pos="14515"/>
      </w:tabs>
      <w:jc w:val="both"/>
      <w:rPr>
        <w:b/>
        <w:bCs/>
      </w:rPr>
    </w:pPr>
    <w:r w:rsidRPr="00CF502E">
      <w:rPr>
        <w:b/>
        <w:bCs/>
      </w:rPr>
      <w:tab/>
    </w:r>
    <w:fldSimple w:instr=" DOCPROPERTY &quot;Header&quot; \* MERGEFORMAT ">
      <w:r w:rsidR="00A87352" w:rsidRPr="00A87352">
        <w:rPr>
          <w:b/>
          <w:bCs/>
        </w:rPr>
        <w:t xml:space="preserve">Rec. </w:t>
      </w:r>
    </w:fldSimple>
    <w:r w:rsidRPr="00CF502E">
      <w:rPr>
        <w:b/>
        <w:bCs/>
      </w:rPr>
      <w:t xml:space="preserve"> </w:t>
    </w:r>
    <w:r w:rsidR="0095733E" w:rsidRPr="00CF502E">
      <w:rPr>
        <w:b/>
        <w:bCs/>
      </w:rPr>
      <w:fldChar w:fldCharType="begin"/>
    </w:r>
    <w:r w:rsidRPr="00CF502E">
      <w:rPr>
        <w:b/>
        <w:bCs/>
      </w:rPr>
      <w:instrText>styleref href</w:instrText>
    </w:r>
    <w:r w:rsidR="0095733E" w:rsidRPr="00CF502E">
      <w:rPr>
        <w:b/>
        <w:bCs/>
      </w:rPr>
      <w:fldChar w:fldCharType="separate"/>
    </w:r>
    <w:r w:rsidR="00CF201E">
      <w:rPr>
        <w:b/>
        <w:bCs/>
        <w:noProof/>
      </w:rPr>
      <w:t>UIT-R  BT.1877</w:t>
    </w:r>
    <w:r w:rsidR="0095733E" w:rsidRPr="00CF502E">
      <w:rPr>
        <w:b/>
        <w:bCs/>
      </w:rPr>
      <w:fldChar w:fldCharType="end"/>
    </w:r>
    <w:r w:rsidRPr="00CF502E">
      <w:rPr>
        <w:b/>
        <w:bCs/>
      </w:rPr>
      <w:tab/>
    </w:r>
    <w:r w:rsidR="0095733E" w:rsidRPr="00CF502E">
      <w:rPr>
        <w:rStyle w:val="PageNumber"/>
        <w:b/>
        <w:bCs/>
      </w:rPr>
      <w:fldChar w:fldCharType="begin"/>
    </w:r>
    <w:r w:rsidRPr="00CF502E">
      <w:rPr>
        <w:rStyle w:val="PageNumber"/>
        <w:b/>
        <w:bCs/>
      </w:rPr>
      <w:instrText xml:space="preserve"> PAGE </w:instrText>
    </w:r>
    <w:r w:rsidR="0095733E" w:rsidRPr="00CF502E">
      <w:rPr>
        <w:rStyle w:val="PageNumber"/>
        <w:b/>
        <w:bCs/>
      </w:rPr>
      <w:fldChar w:fldCharType="separate"/>
    </w:r>
    <w:r w:rsidR="00CF201E">
      <w:rPr>
        <w:rStyle w:val="PageNumber"/>
        <w:b/>
        <w:bCs/>
        <w:noProof/>
      </w:rPr>
      <w:t>3</w:t>
    </w:r>
    <w:r w:rsidR="0095733E" w:rsidRPr="00CF502E">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C8" w:rsidRPr="00CF502E" w:rsidRDefault="0095733E" w:rsidP="00CF502E">
    <w:pPr>
      <w:pStyle w:val="Header"/>
      <w:jc w:val="both"/>
      <w:rPr>
        <w:b/>
        <w:bCs/>
      </w:rPr>
    </w:pPr>
    <w:r w:rsidRPr="00CF502E">
      <w:rPr>
        <w:rStyle w:val="PageNumber"/>
        <w:b/>
        <w:bCs/>
      </w:rPr>
      <w:fldChar w:fldCharType="begin"/>
    </w:r>
    <w:r w:rsidR="00024CC8" w:rsidRPr="00CF502E">
      <w:rPr>
        <w:rStyle w:val="PageNumber"/>
        <w:b/>
        <w:bCs/>
      </w:rPr>
      <w:instrText xml:space="preserve"> PAGE </w:instrText>
    </w:r>
    <w:r w:rsidRPr="00CF502E">
      <w:rPr>
        <w:rStyle w:val="PageNumber"/>
        <w:b/>
        <w:bCs/>
      </w:rPr>
      <w:fldChar w:fldCharType="separate"/>
    </w:r>
    <w:r w:rsidR="00CF201E">
      <w:rPr>
        <w:rStyle w:val="PageNumber"/>
        <w:b/>
        <w:bCs/>
        <w:noProof/>
      </w:rPr>
      <w:t>8</w:t>
    </w:r>
    <w:r w:rsidRPr="00CF502E">
      <w:rPr>
        <w:rStyle w:val="PageNumber"/>
        <w:b/>
        <w:bCs/>
      </w:rPr>
      <w:fldChar w:fldCharType="end"/>
    </w:r>
    <w:r w:rsidR="00024CC8" w:rsidRPr="00CF502E">
      <w:rPr>
        <w:b/>
        <w:bCs/>
      </w:rPr>
      <w:tab/>
    </w:r>
    <w:fldSimple w:instr=" DOCPROPERTY &quot;Header&quot; \* MERGEFORMAT ">
      <w:r w:rsidR="00A87352" w:rsidRPr="00A87352">
        <w:rPr>
          <w:b/>
          <w:bCs/>
        </w:rPr>
        <w:t xml:space="preserve">Rec. </w:t>
      </w:r>
    </w:fldSimple>
    <w:r w:rsidR="00024CC8" w:rsidRPr="00CF502E">
      <w:rPr>
        <w:b/>
        <w:bCs/>
      </w:rPr>
      <w:t xml:space="preserve"> </w:t>
    </w:r>
    <w:r w:rsidRPr="00CF502E">
      <w:rPr>
        <w:b/>
        <w:bCs/>
      </w:rPr>
      <w:fldChar w:fldCharType="begin"/>
    </w:r>
    <w:r w:rsidR="00024CC8" w:rsidRPr="00CF502E">
      <w:rPr>
        <w:b/>
        <w:bCs/>
      </w:rPr>
      <w:instrText>styleref href</w:instrText>
    </w:r>
    <w:r w:rsidRPr="00CF502E">
      <w:rPr>
        <w:b/>
        <w:bCs/>
      </w:rPr>
      <w:fldChar w:fldCharType="separate"/>
    </w:r>
    <w:r w:rsidR="00CF201E">
      <w:rPr>
        <w:b/>
        <w:bCs/>
        <w:noProof/>
      </w:rPr>
      <w:t>UIT-R  BT.1877</w:t>
    </w:r>
    <w:r w:rsidRPr="00CF502E">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9"/>
  </w:num>
  <w:num w:numId="2">
    <w:abstractNumId w:val="7"/>
  </w:num>
  <w:num w:numId="3">
    <w:abstractNumId w:val="4"/>
  </w:num>
  <w:num w:numId="4">
    <w:abstractNumId w:val="12"/>
  </w:num>
  <w:num w:numId="5">
    <w:abstractNumId w:val="2"/>
  </w:num>
  <w:num w:numId="6">
    <w:abstractNumId w:val="10"/>
  </w:num>
  <w:num w:numId="7">
    <w:abstractNumId w:val="20"/>
  </w:num>
  <w:num w:numId="8">
    <w:abstractNumId w:val="6"/>
  </w:num>
  <w:num w:numId="9">
    <w:abstractNumId w:val="1"/>
  </w:num>
  <w:num w:numId="10">
    <w:abstractNumId w:val="13"/>
  </w:num>
  <w:num w:numId="11">
    <w:abstractNumId w:val="8"/>
  </w:num>
  <w:num w:numId="12">
    <w:abstractNumId w:val="23"/>
  </w:num>
  <w:num w:numId="13">
    <w:abstractNumId w:val="23"/>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1"/>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9"/>
  </w:num>
  <w:num w:numId="18">
    <w:abstractNumId w:val="16"/>
  </w:num>
  <w:num w:numId="19">
    <w:abstractNumId w:val="11"/>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8"/>
  </w:num>
  <w:num w:numId="22">
    <w:abstractNumId w:val="14"/>
  </w:num>
  <w:num w:numId="23">
    <w:abstractNumId w:val="15"/>
  </w:num>
  <w:num w:numId="24">
    <w:abstractNumId w:val="17"/>
  </w:num>
  <w:num w:numId="25">
    <w:abstractNumId w:val="22"/>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rsids>
    <w:rsidRoot w:val="00F77F28"/>
    <w:rsid w:val="00011DDA"/>
    <w:rsid w:val="00024CC8"/>
    <w:rsid w:val="00056A0E"/>
    <w:rsid w:val="00091138"/>
    <w:rsid w:val="00122C34"/>
    <w:rsid w:val="00144286"/>
    <w:rsid w:val="00186D9B"/>
    <w:rsid w:val="001E29DB"/>
    <w:rsid w:val="00227CED"/>
    <w:rsid w:val="002822B0"/>
    <w:rsid w:val="00284AF8"/>
    <w:rsid w:val="002D76C4"/>
    <w:rsid w:val="002F2DAA"/>
    <w:rsid w:val="0032222F"/>
    <w:rsid w:val="0032320F"/>
    <w:rsid w:val="00344123"/>
    <w:rsid w:val="00363854"/>
    <w:rsid w:val="00363B46"/>
    <w:rsid w:val="003829F0"/>
    <w:rsid w:val="004156D2"/>
    <w:rsid w:val="004452A9"/>
    <w:rsid w:val="00474E13"/>
    <w:rsid w:val="005726A7"/>
    <w:rsid w:val="005777F3"/>
    <w:rsid w:val="005F43D1"/>
    <w:rsid w:val="00607D68"/>
    <w:rsid w:val="00633625"/>
    <w:rsid w:val="006553B9"/>
    <w:rsid w:val="006818DE"/>
    <w:rsid w:val="00684CC5"/>
    <w:rsid w:val="006A1246"/>
    <w:rsid w:val="006C7692"/>
    <w:rsid w:val="00704BFA"/>
    <w:rsid w:val="00711076"/>
    <w:rsid w:val="00721270"/>
    <w:rsid w:val="007D5C30"/>
    <w:rsid w:val="00841C89"/>
    <w:rsid w:val="008B6031"/>
    <w:rsid w:val="00922CB8"/>
    <w:rsid w:val="00930489"/>
    <w:rsid w:val="0095733E"/>
    <w:rsid w:val="00965853"/>
    <w:rsid w:val="009668C1"/>
    <w:rsid w:val="00987473"/>
    <w:rsid w:val="009940E7"/>
    <w:rsid w:val="009B0ABA"/>
    <w:rsid w:val="009D2448"/>
    <w:rsid w:val="009E1F8B"/>
    <w:rsid w:val="009E470E"/>
    <w:rsid w:val="00A26FDC"/>
    <w:rsid w:val="00A43420"/>
    <w:rsid w:val="00A6617B"/>
    <w:rsid w:val="00A87352"/>
    <w:rsid w:val="00A95C15"/>
    <w:rsid w:val="00AB0DC8"/>
    <w:rsid w:val="00AE798C"/>
    <w:rsid w:val="00AF6707"/>
    <w:rsid w:val="00B44E24"/>
    <w:rsid w:val="00B820D8"/>
    <w:rsid w:val="00C058C9"/>
    <w:rsid w:val="00C06A6D"/>
    <w:rsid w:val="00C23DBD"/>
    <w:rsid w:val="00C36E3A"/>
    <w:rsid w:val="00C664AB"/>
    <w:rsid w:val="00CC6858"/>
    <w:rsid w:val="00CD276D"/>
    <w:rsid w:val="00CF201E"/>
    <w:rsid w:val="00CF502E"/>
    <w:rsid w:val="00D026FD"/>
    <w:rsid w:val="00D467FA"/>
    <w:rsid w:val="00DB4555"/>
    <w:rsid w:val="00DF4176"/>
    <w:rsid w:val="00E147F6"/>
    <w:rsid w:val="00E35FD1"/>
    <w:rsid w:val="00EB1B24"/>
    <w:rsid w:val="00F16D82"/>
    <w:rsid w:val="00F23739"/>
    <w:rsid w:val="00F77F28"/>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0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F502E"/>
    <w:pPr>
      <w:keepNext/>
      <w:keepLines/>
      <w:spacing w:before="480"/>
      <w:ind w:left="794" w:hanging="794"/>
      <w:outlineLvl w:val="0"/>
    </w:pPr>
    <w:rPr>
      <w:b/>
    </w:rPr>
  </w:style>
  <w:style w:type="paragraph" w:styleId="Heading2">
    <w:name w:val="heading 2"/>
    <w:basedOn w:val="Heading1"/>
    <w:next w:val="Normal"/>
    <w:qFormat/>
    <w:rsid w:val="00CF502E"/>
    <w:pPr>
      <w:spacing w:before="320"/>
      <w:outlineLvl w:val="1"/>
    </w:pPr>
  </w:style>
  <w:style w:type="paragraph" w:styleId="Heading3">
    <w:name w:val="heading 3"/>
    <w:basedOn w:val="Heading1"/>
    <w:next w:val="Normal"/>
    <w:qFormat/>
    <w:rsid w:val="00CF502E"/>
    <w:pPr>
      <w:spacing w:before="200"/>
      <w:outlineLvl w:val="2"/>
    </w:pPr>
  </w:style>
  <w:style w:type="paragraph" w:styleId="Heading4">
    <w:name w:val="heading 4"/>
    <w:basedOn w:val="Heading3"/>
    <w:next w:val="Normal"/>
    <w:qFormat/>
    <w:rsid w:val="00CF502E"/>
    <w:pPr>
      <w:tabs>
        <w:tab w:val="clear" w:pos="794"/>
        <w:tab w:val="left" w:pos="992"/>
      </w:tabs>
      <w:ind w:left="992" w:hanging="992"/>
      <w:outlineLvl w:val="3"/>
    </w:pPr>
  </w:style>
  <w:style w:type="paragraph" w:styleId="Heading5">
    <w:name w:val="heading 5"/>
    <w:basedOn w:val="Heading4"/>
    <w:next w:val="Normal"/>
    <w:qFormat/>
    <w:rsid w:val="00CF502E"/>
    <w:pPr>
      <w:outlineLvl w:val="4"/>
    </w:pPr>
  </w:style>
  <w:style w:type="paragraph" w:styleId="Heading6">
    <w:name w:val="heading 6"/>
    <w:basedOn w:val="Heading4"/>
    <w:next w:val="Normal"/>
    <w:qFormat/>
    <w:rsid w:val="00CF502E"/>
    <w:pPr>
      <w:tabs>
        <w:tab w:val="clear" w:pos="992"/>
        <w:tab w:val="clear" w:pos="1191"/>
      </w:tabs>
      <w:ind w:left="1588" w:hanging="1588"/>
      <w:outlineLvl w:val="5"/>
    </w:pPr>
  </w:style>
  <w:style w:type="paragraph" w:styleId="Heading7">
    <w:name w:val="heading 7"/>
    <w:basedOn w:val="Heading6"/>
    <w:next w:val="Normal"/>
    <w:qFormat/>
    <w:rsid w:val="00CF502E"/>
    <w:pPr>
      <w:outlineLvl w:val="6"/>
    </w:pPr>
  </w:style>
  <w:style w:type="paragraph" w:styleId="Heading8">
    <w:name w:val="heading 8"/>
    <w:basedOn w:val="Heading6"/>
    <w:next w:val="Normal"/>
    <w:qFormat/>
    <w:rsid w:val="00CF502E"/>
    <w:pPr>
      <w:outlineLvl w:val="7"/>
    </w:pPr>
  </w:style>
  <w:style w:type="paragraph" w:styleId="Heading9">
    <w:name w:val="heading 9"/>
    <w:basedOn w:val="Heading6"/>
    <w:next w:val="Normal"/>
    <w:qFormat/>
    <w:rsid w:val="00CF502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F502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F502E"/>
    <w:rPr>
      <w:noProof/>
      <w:sz w:val="18"/>
      <w:lang w:val="fr-FR" w:eastAsia="en-US"/>
    </w:rPr>
  </w:style>
  <w:style w:type="character" w:styleId="PageNumber">
    <w:name w:val="page number"/>
    <w:basedOn w:val="DefaultParagraphFont"/>
    <w:rsid w:val="00CF502E"/>
  </w:style>
  <w:style w:type="paragraph" w:customStyle="1" w:styleId="Headingb">
    <w:name w:val="Heading_b"/>
    <w:basedOn w:val="Heading3"/>
    <w:next w:val="Normal"/>
    <w:rsid w:val="00CF502E"/>
    <w:pPr>
      <w:spacing w:before="160"/>
      <w:ind w:left="0" w:firstLine="0"/>
      <w:outlineLvl w:val="9"/>
    </w:pPr>
  </w:style>
  <w:style w:type="paragraph" w:customStyle="1" w:styleId="Headingi">
    <w:name w:val="Heading_i"/>
    <w:basedOn w:val="Heading3"/>
    <w:next w:val="Normal"/>
    <w:rsid w:val="00CF502E"/>
    <w:pPr>
      <w:spacing w:before="160"/>
      <w:ind w:left="0" w:firstLine="0"/>
    </w:pPr>
    <w:rPr>
      <w:b w:val="0"/>
      <w:i/>
    </w:rPr>
  </w:style>
  <w:style w:type="character" w:customStyle="1" w:styleId="href">
    <w:name w:val="href"/>
    <w:basedOn w:val="DefaultParagraphFont"/>
    <w:rsid w:val="00CF502E"/>
  </w:style>
  <w:style w:type="paragraph" w:customStyle="1" w:styleId="enumlev1">
    <w:name w:val="enumlev1"/>
    <w:basedOn w:val="Normal"/>
    <w:rsid w:val="00CF502E"/>
    <w:pPr>
      <w:spacing w:before="80"/>
      <w:ind w:left="794" w:hanging="794"/>
    </w:pPr>
  </w:style>
  <w:style w:type="paragraph" w:customStyle="1" w:styleId="enumlev2">
    <w:name w:val="enumlev2"/>
    <w:basedOn w:val="enumlev1"/>
    <w:rsid w:val="00CF502E"/>
    <w:pPr>
      <w:ind w:left="1191" w:hanging="397"/>
    </w:pPr>
  </w:style>
  <w:style w:type="paragraph" w:customStyle="1" w:styleId="enumlev3">
    <w:name w:val="enumlev3"/>
    <w:basedOn w:val="enumlev2"/>
    <w:rsid w:val="00CF502E"/>
    <w:pPr>
      <w:ind w:left="1588"/>
    </w:pPr>
  </w:style>
  <w:style w:type="paragraph" w:customStyle="1" w:styleId="Normalaftertitle">
    <w:name w:val="Normal_after_title"/>
    <w:basedOn w:val="Normal"/>
    <w:next w:val="Normal"/>
    <w:rsid w:val="00CF502E"/>
    <w:pPr>
      <w:spacing w:before="320"/>
    </w:pPr>
  </w:style>
  <w:style w:type="paragraph" w:customStyle="1" w:styleId="Note">
    <w:name w:val="Note"/>
    <w:basedOn w:val="Normal"/>
    <w:rsid w:val="00CF502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F502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F502E"/>
    <w:pPr>
      <w:keepNext/>
      <w:keepLines/>
      <w:spacing w:before="240"/>
      <w:jc w:val="center"/>
    </w:pPr>
    <w:rPr>
      <w:b/>
      <w:sz w:val="28"/>
    </w:rPr>
  </w:style>
  <w:style w:type="paragraph" w:customStyle="1" w:styleId="Recref">
    <w:name w:val="Rec_ref"/>
    <w:basedOn w:val="Normal"/>
    <w:next w:val="Recdate"/>
    <w:rsid w:val="00CF502E"/>
    <w:pPr>
      <w:jc w:val="center"/>
    </w:pPr>
  </w:style>
  <w:style w:type="paragraph" w:customStyle="1" w:styleId="Recdate">
    <w:name w:val="Rec_date"/>
    <w:basedOn w:val="Recref"/>
    <w:next w:val="Normalaftertitle"/>
    <w:rsid w:val="00CF502E"/>
    <w:pPr>
      <w:jc w:val="right"/>
    </w:pPr>
  </w:style>
  <w:style w:type="paragraph" w:customStyle="1" w:styleId="HeadingSum">
    <w:name w:val="Heading_Sum"/>
    <w:basedOn w:val="Headingb"/>
    <w:next w:val="Normal"/>
    <w:rsid w:val="00CF502E"/>
    <w:pPr>
      <w:spacing w:before="240"/>
    </w:pPr>
    <w:rPr>
      <w:sz w:val="22"/>
      <w:lang w:val="es-ES_tradnl"/>
    </w:rPr>
  </w:style>
  <w:style w:type="paragraph" w:customStyle="1" w:styleId="AnnexNoTitle">
    <w:name w:val="Annex_NoTitle"/>
    <w:basedOn w:val="Normal"/>
    <w:next w:val="Normalaftertitle"/>
    <w:rsid w:val="00CF502E"/>
    <w:pPr>
      <w:keepNext/>
      <w:keepLines/>
      <w:spacing w:before="480" w:after="80"/>
      <w:jc w:val="center"/>
    </w:pPr>
    <w:rPr>
      <w:b/>
      <w:sz w:val="28"/>
    </w:rPr>
  </w:style>
  <w:style w:type="paragraph" w:customStyle="1" w:styleId="AppendixNoTitle">
    <w:name w:val="Appendix_NoTitle"/>
    <w:basedOn w:val="AnnexNoTitle"/>
    <w:next w:val="Normal"/>
    <w:rsid w:val="00CF502E"/>
  </w:style>
  <w:style w:type="paragraph" w:customStyle="1" w:styleId="Tablefin">
    <w:name w:val="Table_fin"/>
    <w:basedOn w:val="Normal"/>
    <w:next w:val="Normal"/>
    <w:rsid w:val="00CF502E"/>
    <w:pPr>
      <w:spacing w:before="0"/>
    </w:pPr>
    <w:rPr>
      <w:sz w:val="20"/>
      <w:lang w:val="en-GB"/>
    </w:rPr>
  </w:style>
  <w:style w:type="paragraph" w:customStyle="1" w:styleId="Tablehead">
    <w:name w:val="Table_head"/>
    <w:basedOn w:val="Normal"/>
    <w:next w:val="Normal"/>
    <w:rsid w:val="00CF50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F50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F502E"/>
    <w:pPr>
      <w:keepNext/>
      <w:spacing w:before="360" w:after="120"/>
      <w:jc w:val="center"/>
    </w:pPr>
  </w:style>
  <w:style w:type="paragraph" w:customStyle="1" w:styleId="Tabletext">
    <w:name w:val="Table_text"/>
    <w:basedOn w:val="Normal"/>
    <w:rsid w:val="00CF50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F502E"/>
    <w:pPr>
      <w:tabs>
        <w:tab w:val="clear" w:pos="1191"/>
        <w:tab w:val="clear" w:pos="1588"/>
        <w:tab w:val="clear" w:pos="1985"/>
        <w:tab w:val="center" w:pos="4820"/>
        <w:tab w:val="right" w:pos="9639"/>
      </w:tabs>
    </w:pPr>
  </w:style>
  <w:style w:type="paragraph" w:customStyle="1" w:styleId="Equationlegend">
    <w:name w:val="Equation_legend"/>
    <w:basedOn w:val="NormalIndent"/>
    <w:rsid w:val="00CF502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502E"/>
    <w:pPr>
      <w:ind w:left="794"/>
    </w:pPr>
  </w:style>
  <w:style w:type="paragraph" w:customStyle="1" w:styleId="Figurelegend">
    <w:name w:val="Figure_legend"/>
    <w:basedOn w:val="Normal"/>
    <w:rsid w:val="00CF502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F502E"/>
    <w:pPr>
      <w:keepNext/>
      <w:keepLines/>
      <w:spacing w:before="480" w:after="80"/>
      <w:jc w:val="center"/>
    </w:pPr>
    <w:rPr>
      <w:caps/>
      <w:sz w:val="18"/>
    </w:rPr>
  </w:style>
  <w:style w:type="paragraph" w:customStyle="1" w:styleId="Figuretitle">
    <w:name w:val="Figure_title"/>
    <w:basedOn w:val="Normal"/>
    <w:next w:val="Figure"/>
    <w:rsid w:val="00CF502E"/>
    <w:pPr>
      <w:keepNext/>
      <w:spacing w:before="0" w:after="120"/>
      <w:jc w:val="center"/>
    </w:pPr>
    <w:rPr>
      <w:rFonts w:ascii="Times New Roman Bold" w:hAnsi="Times New Roman Bold"/>
      <w:b/>
      <w:sz w:val="18"/>
    </w:rPr>
  </w:style>
  <w:style w:type="paragraph" w:customStyle="1" w:styleId="Figure">
    <w:name w:val="Figure"/>
    <w:basedOn w:val="FigureNo"/>
    <w:next w:val="Normal"/>
    <w:rsid w:val="00CF502E"/>
    <w:pPr>
      <w:keepNext w:val="0"/>
      <w:spacing w:before="0" w:after="240"/>
    </w:pPr>
  </w:style>
  <w:style w:type="paragraph" w:customStyle="1" w:styleId="tocpart">
    <w:name w:val="tocpart"/>
    <w:basedOn w:val="Normal"/>
    <w:rsid w:val="00CF502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F502E"/>
    <w:pPr>
      <w:keepNext/>
      <w:keepLines/>
      <w:spacing w:before="480"/>
      <w:jc w:val="center"/>
    </w:pPr>
    <w:rPr>
      <w:sz w:val="28"/>
    </w:rPr>
  </w:style>
  <w:style w:type="paragraph" w:customStyle="1" w:styleId="Arttitle">
    <w:name w:val="Art_title"/>
    <w:basedOn w:val="Normal"/>
    <w:next w:val="Normalaftertitle"/>
    <w:rsid w:val="00CF502E"/>
    <w:pPr>
      <w:keepNext/>
      <w:keepLines/>
      <w:spacing w:before="240"/>
      <w:jc w:val="center"/>
    </w:pPr>
    <w:rPr>
      <w:b/>
      <w:sz w:val="28"/>
    </w:rPr>
  </w:style>
  <w:style w:type="paragraph" w:customStyle="1" w:styleId="Blanc">
    <w:name w:val="Blanc"/>
    <w:basedOn w:val="Normal"/>
    <w:next w:val="Tabletext"/>
    <w:rsid w:val="00CF502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F50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F502E"/>
    <w:pPr>
      <w:keepNext/>
      <w:keepLines/>
      <w:spacing w:before="160"/>
      <w:ind w:left="794"/>
    </w:pPr>
    <w:rPr>
      <w:i/>
    </w:rPr>
  </w:style>
  <w:style w:type="paragraph" w:customStyle="1" w:styleId="ChapNo">
    <w:name w:val="Chap_No"/>
    <w:basedOn w:val="ArtNo"/>
    <w:next w:val="Chaptitle"/>
    <w:rsid w:val="00CF502E"/>
    <w:rPr>
      <w:b/>
    </w:rPr>
  </w:style>
  <w:style w:type="paragraph" w:customStyle="1" w:styleId="Chaptitle">
    <w:name w:val="Chap_title"/>
    <w:basedOn w:val="Arttitle"/>
    <w:next w:val="Normalaftertitle"/>
    <w:rsid w:val="00CF502E"/>
  </w:style>
  <w:style w:type="character" w:styleId="FootnoteReference">
    <w:name w:val="footnote reference"/>
    <w:basedOn w:val="DefaultParagraphFont"/>
    <w:semiHidden/>
    <w:rsid w:val="00CF502E"/>
    <w:rPr>
      <w:position w:val="6"/>
      <w:sz w:val="18"/>
    </w:rPr>
  </w:style>
  <w:style w:type="paragraph" w:styleId="FootnoteText">
    <w:name w:val="footnote text"/>
    <w:basedOn w:val="Normal"/>
    <w:semiHidden/>
    <w:rsid w:val="00CF502E"/>
    <w:pPr>
      <w:keepLines/>
      <w:tabs>
        <w:tab w:val="left" w:pos="255"/>
      </w:tabs>
      <w:ind w:left="255" w:hanging="255"/>
    </w:pPr>
    <w:rPr>
      <w:sz w:val="22"/>
    </w:rPr>
  </w:style>
  <w:style w:type="paragraph" w:styleId="Index1">
    <w:name w:val="index 1"/>
    <w:basedOn w:val="Normal"/>
    <w:next w:val="Normal"/>
    <w:semiHidden/>
    <w:rsid w:val="00CF502E"/>
  </w:style>
  <w:style w:type="paragraph" w:styleId="Index2">
    <w:name w:val="index 2"/>
    <w:basedOn w:val="Normal"/>
    <w:next w:val="Normal"/>
    <w:semiHidden/>
    <w:rsid w:val="00CF502E"/>
    <w:pPr>
      <w:ind w:left="283"/>
    </w:pPr>
  </w:style>
  <w:style w:type="paragraph" w:styleId="Index3">
    <w:name w:val="index 3"/>
    <w:basedOn w:val="Normal"/>
    <w:next w:val="Normal"/>
    <w:semiHidden/>
    <w:rsid w:val="00CF502E"/>
    <w:pPr>
      <w:ind w:left="566"/>
    </w:pPr>
  </w:style>
  <w:style w:type="paragraph" w:styleId="IndexHeading">
    <w:name w:val="index heading"/>
    <w:basedOn w:val="Normal"/>
    <w:next w:val="Index1"/>
    <w:semiHidden/>
    <w:rsid w:val="00CF502E"/>
  </w:style>
  <w:style w:type="paragraph" w:customStyle="1" w:styleId="Line">
    <w:name w:val="Line"/>
    <w:basedOn w:val="Normal"/>
    <w:next w:val="Normal"/>
    <w:rsid w:val="00CF502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F502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502E"/>
  </w:style>
  <w:style w:type="paragraph" w:customStyle="1" w:styleId="Partref">
    <w:name w:val="Part_ref"/>
    <w:basedOn w:val="Normal"/>
    <w:next w:val="Normal"/>
    <w:rsid w:val="00CF502E"/>
    <w:pPr>
      <w:keepNext/>
      <w:keepLines/>
      <w:spacing w:after="280"/>
      <w:jc w:val="center"/>
    </w:pPr>
  </w:style>
  <w:style w:type="paragraph" w:customStyle="1" w:styleId="Parttitle">
    <w:name w:val="Part_title"/>
    <w:basedOn w:val="Normal"/>
    <w:next w:val="Normalaftertitle"/>
    <w:rsid w:val="00CF502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F502E"/>
  </w:style>
  <w:style w:type="paragraph" w:customStyle="1" w:styleId="QuestionNo">
    <w:name w:val="Question_No"/>
    <w:basedOn w:val="RecNo"/>
    <w:next w:val="Normal"/>
    <w:rsid w:val="00CF502E"/>
  </w:style>
  <w:style w:type="paragraph" w:customStyle="1" w:styleId="Questionref">
    <w:name w:val="Question_ref"/>
    <w:basedOn w:val="Recref"/>
    <w:next w:val="Questiondate"/>
    <w:rsid w:val="00CF502E"/>
  </w:style>
  <w:style w:type="paragraph" w:customStyle="1" w:styleId="Questiontitle">
    <w:name w:val="Question_title"/>
    <w:basedOn w:val="Normal"/>
    <w:next w:val="Questionref"/>
    <w:rsid w:val="00CF502E"/>
  </w:style>
  <w:style w:type="paragraph" w:customStyle="1" w:styleId="Reftext">
    <w:name w:val="Ref_text"/>
    <w:basedOn w:val="Normal"/>
    <w:rsid w:val="00CF502E"/>
    <w:pPr>
      <w:ind w:left="794" w:hanging="794"/>
    </w:pPr>
    <w:rPr>
      <w:sz w:val="22"/>
    </w:rPr>
  </w:style>
  <w:style w:type="paragraph" w:customStyle="1" w:styleId="Reftitle">
    <w:name w:val="Ref_title"/>
    <w:basedOn w:val="Normal"/>
    <w:next w:val="Reftext"/>
    <w:rsid w:val="00CF502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F502E"/>
  </w:style>
  <w:style w:type="paragraph" w:customStyle="1" w:styleId="RepNo">
    <w:name w:val="Rep_No"/>
    <w:basedOn w:val="RecNo"/>
    <w:next w:val="Reptitle"/>
    <w:rsid w:val="00CF502E"/>
  </w:style>
  <w:style w:type="paragraph" w:customStyle="1" w:styleId="Reptitle">
    <w:name w:val="Rep_title"/>
    <w:basedOn w:val="Rectitle"/>
    <w:next w:val="Repref"/>
    <w:rsid w:val="00CF502E"/>
  </w:style>
  <w:style w:type="paragraph" w:customStyle="1" w:styleId="Repref">
    <w:name w:val="Rep_ref"/>
    <w:basedOn w:val="Recref"/>
    <w:next w:val="Repdate"/>
    <w:rsid w:val="00CF502E"/>
  </w:style>
  <w:style w:type="paragraph" w:customStyle="1" w:styleId="Resdate">
    <w:name w:val="Res_date"/>
    <w:basedOn w:val="Recdate"/>
    <w:next w:val="Normalaftertitle"/>
    <w:rsid w:val="00CF502E"/>
  </w:style>
  <w:style w:type="paragraph" w:customStyle="1" w:styleId="ResNo">
    <w:name w:val="Res_No"/>
    <w:basedOn w:val="RecNo"/>
    <w:next w:val="Restitle"/>
    <w:rsid w:val="00CF502E"/>
  </w:style>
  <w:style w:type="paragraph" w:customStyle="1" w:styleId="Restitle">
    <w:name w:val="Res_title"/>
    <w:basedOn w:val="Normal"/>
    <w:next w:val="Resref"/>
    <w:rsid w:val="00CF502E"/>
    <w:pPr>
      <w:spacing w:before="240"/>
      <w:jc w:val="center"/>
    </w:pPr>
    <w:rPr>
      <w:b/>
      <w:sz w:val="28"/>
    </w:rPr>
  </w:style>
  <w:style w:type="paragraph" w:customStyle="1" w:styleId="Resref">
    <w:name w:val="Res_ref"/>
    <w:basedOn w:val="Recref"/>
    <w:next w:val="Resdate"/>
    <w:rsid w:val="00CF502E"/>
  </w:style>
  <w:style w:type="paragraph" w:customStyle="1" w:styleId="SectionNo">
    <w:name w:val="Section_No"/>
    <w:basedOn w:val="Normal"/>
    <w:next w:val="Normal"/>
    <w:rsid w:val="00CF502E"/>
  </w:style>
  <w:style w:type="paragraph" w:customStyle="1" w:styleId="Sectiontitle">
    <w:name w:val="Section_title"/>
    <w:basedOn w:val="Normal"/>
    <w:next w:val="Normalaftertitle"/>
    <w:rsid w:val="00CF502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F502E"/>
    <w:pPr>
      <w:tabs>
        <w:tab w:val="clear" w:pos="794"/>
        <w:tab w:val="clear" w:pos="1191"/>
        <w:tab w:val="clear" w:pos="1588"/>
        <w:tab w:val="clear" w:pos="1985"/>
        <w:tab w:val="right" w:pos="9611"/>
      </w:tabs>
    </w:pPr>
    <w:rPr>
      <w:i/>
    </w:rPr>
  </w:style>
  <w:style w:type="paragraph" w:styleId="TOC1">
    <w:name w:val="toc 1"/>
    <w:basedOn w:val="Normal"/>
    <w:semiHidden/>
    <w:rsid w:val="00CF502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F502E"/>
    <w:pPr>
      <w:tabs>
        <w:tab w:val="clear" w:pos="567"/>
        <w:tab w:val="left" w:pos="1276"/>
      </w:tabs>
      <w:spacing w:before="160"/>
      <w:ind w:left="1276" w:hanging="709"/>
    </w:pPr>
  </w:style>
  <w:style w:type="paragraph" w:styleId="TOC3">
    <w:name w:val="toc 3"/>
    <w:basedOn w:val="TOC2"/>
    <w:semiHidden/>
    <w:rsid w:val="00CF502E"/>
    <w:pPr>
      <w:tabs>
        <w:tab w:val="clear" w:pos="1276"/>
        <w:tab w:val="left" w:pos="2155"/>
      </w:tabs>
      <w:ind w:left="2155" w:hanging="879"/>
    </w:pPr>
  </w:style>
  <w:style w:type="paragraph" w:styleId="TOC4">
    <w:name w:val="toc 4"/>
    <w:basedOn w:val="TOC3"/>
    <w:semiHidden/>
    <w:rsid w:val="00CF502E"/>
    <w:pPr>
      <w:tabs>
        <w:tab w:val="left" w:pos="3261"/>
      </w:tabs>
      <w:spacing w:before="80"/>
      <w:ind w:left="3261" w:hanging="993"/>
    </w:pPr>
  </w:style>
  <w:style w:type="paragraph" w:styleId="TOC5">
    <w:name w:val="toc 5"/>
    <w:basedOn w:val="TOC4"/>
    <w:semiHidden/>
    <w:rsid w:val="00CF502E"/>
  </w:style>
  <w:style w:type="paragraph" w:styleId="TOC6">
    <w:name w:val="toc 6"/>
    <w:basedOn w:val="TOC4"/>
    <w:semiHidden/>
    <w:rsid w:val="00CF502E"/>
  </w:style>
  <w:style w:type="paragraph" w:styleId="TOC7">
    <w:name w:val="toc 7"/>
    <w:basedOn w:val="TOC4"/>
    <w:semiHidden/>
    <w:rsid w:val="00CF502E"/>
  </w:style>
  <w:style w:type="paragraph" w:styleId="TOC8">
    <w:name w:val="toc 8"/>
    <w:basedOn w:val="TOC4"/>
    <w:semiHidden/>
    <w:rsid w:val="00CF502E"/>
  </w:style>
  <w:style w:type="paragraph" w:customStyle="1" w:styleId="Annexref">
    <w:name w:val="Annex_ref"/>
    <w:basedOn w:val="Normal"/>
    <w:next w:val="Normalaftertitle"/>
    <w:rsid w:val="00CF502E"/>
    <w:pPr>
      <w:keepNext/>
      <w:keepLines/>
      <w:spacing w:after="280"/>
      <w:jc w:val="center"/>
    </w:pPr>
  </w:style>
  <w:style w:type="paragraph" w:customStyle="1" w:styleId="Appendixref">
    <w:name w:val="Appendix_ref"/>
    <w:basedOn w:val="Annexref"/>
    <w:next w:val="Normalaftertitle"/>
    <w:rsid w:val="00CF502E"/>
  </w:style>
  <w:style w:type="paragraph" w:customStyle="1" w:styleId="Tabletitle">
    <w:name w:val="Table_title"/>
    <w:basedOn w:val="Normal"/>
    <w:next w:val="Tablehead"/>
    <w:rsid w:val="00CF502E"/>
    <w:pPr>
      <w:keepNext/>
      <w:spacing w:before="0" w:after="120"/>
      <w:jc w:val="center"/>
    </w:pPr>
    <w:rPr>
      <w:b/>
    </w:rPr>
  </w:style>
  <w:style w:type="paragraph" w:customStyle="1" w:styleId="Summary">
    <w:name w:val="Summary"/>
    <w:basedOn w:val="Normal"/>
    <w:next w:val="Normalaftertitle"/>
    <w:rsid w:val="00CF502E"/>
    <w:pPr>
      <w:spacing w:after="480"/>
    </w:pPr>
    <w:rPr>
      <w:sz w:val="22"/>
      <w:lang w:val="es-ES_tradnl"/>
    </w:rPr>
  </w:style>
  <w:style w:type="paragraph" w:styleId="Header">
    <w:name w:val="header"/>
    <w:basedOn w:val="Normal"/>
    <w:link w:val="HeaderChar"/>
    <w:rsid w:val="00CF502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F502E"/>
    <w:rPr>
      <w:sz w:val="24"/>
      <w:lang w:val="fr-FR" w:eastAsia="en-US"/>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F502E"/>
    <w:pPr>
      <w:ind w:left="-85" w:firstLine="0"/>
    </w:pPr>
    <w:rPr>
      <w:lang w:val="en-US"/>
    </w:rPr>
  </w:style>
  <w:style w:type="character" w:customStyle="1" w:styleId="FigureNoChar">
    <w:name w:val="Figure_No Char"/>
    <w:basedOn w:val="DefaultParagraphFont"/>
    <w:link w:val="FigureNo"/>
    <w:rsid w:val="00011DDA"/>
    <w:rPr>
      <w:caps/>
      <w:sz w:val="18"/>
      <w:lang w:val="fr-FR" w:eastAsia="en-US"/>
    </w:rPr>
  </w:style>
  <w:style w:type="character" w:customStyle="1" w:styleId="TablelegendChar">
    <w:name w:val="Table_legend Char"/>
    <w:basedOn w:val="DefaultParagraphFont"/>
    <w:link w:val="Tablelegend"/>
    <w:rsid w:val="00011DDA"/>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210</TotalTime>
  <Pages>10</Pages>
  <Words>3256</Words>
  <Characters>16475</Characters>
  <Application>Microsoft Office Word</Application>
  <DocSecurity>0</DocSecurity>
  <Lines>1267</Lines>
  <Paragraphs>419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19312</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22</cp:revision>
  <cp:lastPrinted>2010-12-21T08:25:00Z</cp:lastPrinted>
  <dcterms:created xsi:type="dcterms:W3CDTF">2010-12-08T15:19:00Z</dcterms:created>
  <dcterms:modified xsi:type="dcterms:W3CDTF">2010-12-21T10:30:00Z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