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0471D" w14:textId="77777777" w:rsidR="00FE79FE" w:rsidRPr="00A82835" w:rsidRDefault="00FE79FE">
      <w:pPr>
        <w:rPr>
          <w:lang w:val="en-GB"/>
        </w:rPr>
      </w:pPr>
      <w:bookmarkStart w:id="0" w:name="_GoBack"/>
      <w:bookmarkEnd w:id="0"/>
    </w:p>
    <w:p w14:paraId="7595005E" w14:textId="77777777" w:rsidR="00FE79FE" w:rsidRPr="00A82835" w:rsidRDefault="00FE79FE">
      <w:pPr>
        <w:rPr>
          <w:lang w:val="en-GB"/>
        </w:rPr>
      </w:pPr>
    </w:p>
    <w:p w14:paraId="703C185F" w14:textId="77777777" w:rsidR="00FE79FE" w:rsidRPr="00A82835" w:rsidRDefault="00FE79FE">
      <w:pPr>
        <w:rPr>
          <w:lang w:val="en-GB"/>
        </w:rPr>
      </w:pPr>
    </w:p>
    <w:p w14:paraId="4C7FE906" w14:textId="77777777" w:rsidR="00FE79FE" w:rsidRPr="00A82835" w:rsidRDefault="00FE79FE">
      <w:pPr>
        <w:rPr>
          <w:lang w:val="en-GB"/>
        </w:rPr>
      </w:pPr>
    </w:p>
    <w:p w14:paraId="621B7666" w14:textId="77777777" w:rsidR="00FE79FE" w:rsidRPr="00A82835" w:rsidRDefault="00FE79FE">
      <w:pPr>
        <w:rPr>
          <w:lang w:val="en-GB"/>
        </w:rPr>
      </w:pPr>
    </w:p>
    <w:p w14:paraId="529A247C" w14:textId="77777777" w:rsidR="00013002" w:rsidRPr="00A82835" w:rsidRDefault="00013002">
      <w:pPr>
        <w:rPr>
          <w:lang w:val="en-GB"/>
        </w:rPr>
      </w:pPr>
    </w:p>
    <w:p w14:paraId="7E76856E" w14:textId="77777777" w:rsidR="00013002" w:rsidRPr="00A82835" w:rsidRDefault="00013002">
      <w:pPr>
        <w:rPr>
          <w:lang w:val="en-GB"/>
        </w:rPr>
      </w:pPr>
    </w:p>
    <w:p w14:paraId="23E9CBBE" w14:textId="77777777" w:rsidR="00013002" w:rsidRPr="00A82835" w:rsidRDefault="00013002">
      <w:pPr>
        <w:rPr>
          <w:lang w:val="en-GB"/>
        </w:rPr>
      </w:pPr>
    </w:p>
    <w:p w14:paraId="5B39F863" w14:textId="77777777" w:rsidR="00FE79FE" w:rsidRPr="00A82835" w:rsidRDefault="00FE79FE">
      <w:pPr>
        <w:rPr>
          <w:lang w:val="en-GB"/>
        </w:rPr>
      </w:pPr>
    </w:p>
    <w:p w14:paraId="59FAC8ED" w14:textId="77777777" w:rsidR="00FE79FE" w:rsidRPr="00A82835" w:rsidRDefault="00FE79FE">
      <w:pPr>
        <w:rPr>
          <w:lang w:val="en-GB"/>
        </w:rPr>
      </w:pPr>
    </w:p>
    <w:p w14:paraId="04FB1992" w14:textId="77777777" w:rsidR="00FE79FE" w:rsidRPr="00A82835" w:rsidRDefault="00FE79FE">
      <w:pPr>
        <w:rPr>
          <w:lang w:val="en-GB"/>
        </w:rPr>
      </w:pPr>
    </w:p>
    <w:p w14:paraId="3010B7FA" w14:textId="77777777" w:rsidR="00FE79FE" w:rsidRPr="00A82835" w:rsidRDefault="00FE79FE">
      <w:pPr>
        <w:rPr>
          <w:lang w:val="en-GB"/>
        </w:rPr>
      </w:pPr>
    </w:p>
    <w:tbl>
      <w:tblPr>
        <w:tblW w:w="10089" w:type="dxa"/>
        <w:tblLook w:val="01E0" w:firstRow="1" w:lastRow="1" w:firstColumn="1" w:lastColumn="1" w:noHBand="0" w:noVBand="0"/>
      </w:tblPr>
      <w:tblGrid>
        <w:gridCol w:w="10089"/>
      </w:tblGrid>
      <w:tr w:rsidR="00FE79FE" w:rsidRPr="00A82835" w14:paraId="63E52DAE" w14:textId="77777777" w:rsidTr="006B55A9">
        <w:tc>
          <w:tcPr>
            <w:tcW w:w="10089" w:type="dxa"/>
          </w:tcPr>
          <w:p w14:paraId="0C6EC5AB" w14:textId="77777777" w:rsidR="00276D21" w:rsidRPr="00A82835" w:rsidRDefault="00276D21" w:rsidP="006B55A9">
            <w:pPr>
              <w:spacing w:before="380" w:line="280" w:lineRule="exact"/>
              <w:jc w:val="right"/>
              <w:rPr>
                <w:rFonts w:ascii="Tahoma" w:hAnsi="Tahoma" w:cs="Tahoma"/>
                <w:b/>
                <w:bCs/>
                <w:iCs/>
                <w:color w:val="243285"/>
                <w:sz w:val="32"/>
                <w:szCs w:val="32"/>
                <w:lang w:val="en-GB"/>
              </w:rPr>
            </w:pPr>
          </w:p>
          <w:p w14:paraId="10A1EE6A" w14:textId="2042D9E2" w:rsidR="00FE79FE" w:rsidRPr="00A82835" w:rsidRDefault="00FE79FE" w:rsidP="0062189C">
            <w:pPr>
              <w:spacing w:before="380" w:line="280" w:lineRule="exact"/>
              <w:jc w:val="right"/>
              <w:rPr>
                <w:rFonts w:ascii="Tahoma" w:hAnsi="Tahoma" w:cs="Tahoma"/>
                <w:b/>
                <w:bCs/>
                <w:iCs/>
                <w:color w:val="243285"/>
                <w:sz w:val="36"/>
                <w:szCs w:val="36"/>
                <w:lang w:val="en-GB"/>
              </w:rPr>
            </w:pPr>
            <w:proofErr w:type="gramStart"/>
            <w:r w:rsidRPr="00A82835">
              <w:rPr>
                <w:rFonts w:ascii="Tahoma" w:hAnsi="Tahoma" w:cs="Tahoma"/>
                <w:b/>
                <w:bCs/>
                <w:iCs/>
                <w:color w:val="243285"/>
                <w:sz w:val="36"/>
                <w:szCs w:val="36"/>
                <w:lang w:val="en-GB"/>
              </w:rPr>
              <w:t>Recommendation  ITU</w:t>
            </w:r>
            <w:proofErr w:type="gramEnd"/>
            <w:r w:rsidRPr="00A82835">
              <w:rPr>
                <w:rFonts w:ascii="Tahoma" w:hAnsi="Tahoma" w:cs="Tahoma"/>
                <w:b/>
                <w:bCs/>
                <w:iCs/>
                <w:color w:val="243285"/>
                <w:sz w:val="36"/>
                <w:szCs w:val="36"/>
                <w:lang w:val="en-GB"/>
              </w:rPr>
              <w:t xml:space="preserve">-R  </w:t>
            </w:r>
            <w:r w:rsidR="007D3B79" w:rsidRPr="00A82835">
              <w:rPr>
                <w:rFonts w:ascii="Tahoma" w:hAnsi="Tahoma" w:cs="Tahoma"/>
                <w:b/>
                <w:bCs/>
                <w:iCs/>
                <w:color w:val="243285"/>
                <w:sz w:val="36"/>
                <w:szCs w:val="36"/>
                <w:lang w:val="en-GB"/>
              </w:rPr>
              <w:t>BT.</w:t>
            </w:r>
            <w:r w:rsidR="00397956" w:rsidRPr="00A82835">
              <w:rPr>
                <w:rFonts w:ascii="Tahoma" w:hAnsi="Tahoma" w:cs="Tahoma"/>
                <w:b/>
                <w:bCs/>
                <w:iCs/>
                <w:color w:val="243285"/>
                <w:sz w:val="36"/>
                <w:szCs w:val="36"/>
                <w:lang w:val="en-GB"/>
              </w:rPr>
              <w:t>1871-</w:t>
            </w:r>
            <w:r w:rsidR="00172253">
              <w:rPr>
                <w:rFonts w:ascii="Tahoma" w:hAnsi="Tahoma" w:cs="Tahoma"/>
                <w:b/>
                <w:bCs/>
                <w:iCs/>
                <w:color w:val="243285"/>
                <w:sz w:val="36"/>
                <w:szCs w:val="36"/>
                <w:lang w:val="en-GB"/>
              </w:rPr>
              <w:t>3</w:t>
            </w:r>
          </w:p>
          <w:p w14:paraId="2F442250" w14:textId="11BE9D22" w:rsidR="00FE79FE" w:rsidRPr="00A82835" w:rsidRDefault="007D3B79" w:rsidP="0062189C">
            <w:pPr>
              <w:spacing w:before="80" w:line="280" w:lineRule="exact"/>
              <w:jc w:val="right"/>
              <w:rPr>
                <w:rFonts w:ascii="Tahoma" w:hAnsi="Tahoma" w:cs="Tahoma"/>
                <w:b/>
                <w:bCs/>
                <w:iCs/>
                <w:color w:val="243285"/>
                <w:szCs w:val="24"/>
                <w:lang w:val="en-GB"/>
              </w:rPr>
            </w:pPr>
            <w:r w:rsidRPr="00A82835">
              <w:rPr>
                <w:rFonts w:ascii="Tahoma" w:hAnsi="Tahoma" w:cs="Tahoma"/>
                <w:b/>
                <w:bCs/>
                <w:iCs/>
                <w:color w:val="243285"/>
                <w:szCs w:val="24"/>
                <w:lang w:val="en-GB"/>
              </w:rPr>
              <w:t>(</w:t>
            </w:r>
            <w:r w:rsidR="00172253">
              <w:rPr>
                <w:rFonts w:ascii="Tahoma" w:hAnsi="Tahoma" w:cs="Tahoma"/>
                <w:b/>
                <w:bCs/>
                <w:iCs/>
                <w:color w:val="243285"/>
                <w:szCs w:val="24"/>
                <w:lang w:val="en-GB"/>
              </w:rPr>
              <w:t>01</w:t>
            </w:r>
            <w:r w:rsidR="00FE79FE" w:rsidRPr="00A82835">
              <w:rPr>
                <w:rFonts w:ascii="Tahoma" w:hAnsi="Tahoma" w:cs="Tahoma"/>
                <w:b/>
                <w:bCs/>
                <w:iCs/>
                <w:color w:val="243285"/>
                <w:szCs w:val="24"/>
                <w:lang w:val="en-GB"/>
              </w:rPr>
              <w:t>/</w:t>
            </w:r>
            <w:r w:rsidR="00400CCA" w:rsidRPr="00A82835">
              <w:rPr>
                <w:rFonts w:ascii="Tahoma" w:hAnsi="Tahoma" w:cs="Tahoma"/>
                <w:b/>
                <w:bCs/>
                <w:iCs/>
                <w:color w:val="243285"/>
                <w:szCs w:val="24"/>
                <w:lang w:val="en-GB"/>
              </w:rPr>
              <w:t>20</w:t>
            </w:r>
            <w:r w:rsidR="00172253">
              <w:rPr>
                <w:rFonts w:ascii="Tahoma" w:hAnsi="Tahoma" w:cs="Tahoma"/>
                <w:b/>
                <w:bCs/>
                <w:iCs/>
                <w:color w:val="243285"/>
                <w:szCs w:val="24"/>
                <w:lang w:val="en-GB"/>
              </w:rPr>
              <w:t>22</w:t>
            </w:r>
            <w:r w:rsidR="00FE79FE" w:rsidRPr="00A82835">
              <w:rPr>
                <w:rFonts w:ascii="Tahoma" w:hAnsi="Tahoma" w:cs="Tahoma"/>
                <w:b/>
                <w:bCs/>
                <w:iCs/>
                <w:color w:val="243285"/>
                <w:szCs w:val="24"/>
                <w:lang w:val="en-GB"/>
              </w:rPr>
              <w:t>)</w:t>
            </w:r>
          </w:p>
        </w:tc>
      </w:tr>
      <w:tr w:rsidR="00FE79FE" w:rsidRPr="00CB3801" w14:paraId="0079FF80" w14:textId="77777777" w:rsidTr="006B55A9">
        <w:tc>
          <w:tcPr>
            <w:tcW w:w="10089" w:type="dxa"/>
          </w:tcPr>
          <w:p w14:paraId="6A164526" w14:textId="77777777" w:rsidR="00013002" w:rsidRPr="005C2BE4" w:rsidRDefault="00013002" w:rsidP="006B55A9">
            <w:pPr>
              <w:spacing w:before="80" w:line="500" w:lineRule="exact"/>
              <w:jc w:val="right"/>
              <w:rPr>
                <w:rFonts w:ascii="Tahoma" w:hAnsi="Tahoma" w:cs="Tahoma"/>
                <w:b/>
                <w:bCs/>
                <w:color w:val="243285"/>
                <w:sz w:val="44"/>
                <w:szCs w:val="44"/>
                <w:lang w:val="en-GB"/>
              </w:rPr>
            </w:pPr>
          </w:p>
          <w:p w14:paraId="7367B3F2" w14:textId="10DC08A3" w:rsidR="0077270F" w:rsidRPr="00A82835" w:rsidRDefault="006246ED" w:rsidP="006246ED">
            <w:pPr>
              <w:spacing w:before="80" w:line="500" w:lineRule="exact"/>
              <w:jc w:val="right"/>
              <w:rPr>
                <w:rFonts w:ascii="Tahoma" w:hAnsi="Tahoma" w:cs="Tahoma"/>
                <w:b/>
                <w:bCs/>
                <w:color w:val="243285"/>
                <w:sz w:val="44"/>
                <w:szCs w:val="44"/>
                <w:lang w:val="en-GB"/>
              </w:rPr>
            </w:pPr>
            <w:r w:rsidRPr="00A82835">
              <w:rPr>
                <w:rFonts w:ascii="Tahoma" w:hAnsi="Tahoma" w:cs="Tahoma"/>
                <w:b/>
                <w:bCs/>
                <w:color w:val="243285"/>
                <w:sz w:val="44"/>
                <w:szCs w:val="44"/>
                <w:lang w:val="en-GB"/>
              </w:rPr>
              <w:t>User requirements for wireless microphones</w:t>
            </w:r>
            <w:r w:rsidR="005C2BE4" w:rsidRPr="005C2BE4">
              <w:rPr>
                <w:rFonts w:ascii="Tahoma" w:hAnsi="Tahoma" w:cs="Tahoma"/>
                <w:b/>
                <w:bCs/>
                <w:color w:val="243285"/>
                <w:sz w:val="44"/>
                <w:szCs w:val="44"/>
                <w:lang w:val="en-GB"/>
              </w:rPr>
              <w:t xml:space="preserve">, in-ear monitoring devices </w:t>
            </w:r>
            <w:r w:rsidR="005C2BE4" w:rsidRPr="005C2BE4">
              <w:rPr>
                <w:rFonts w:ascii="Tahoma" w:hAnsi="Tahoma" w:cs="Tahoma"/>
                <w:b/>
                <w:bCs/>
                <w:color w:val="243285"/>
                <w:sz w:val="44"/>
                <w:szCs w:val="44"/>
                <w:lang w:val="en-GB"/>
              </w:rPr>
              <w:br/>
              <w:t>and wireless multi-channel audio systems</w:t>
            </w:r>
          </w:p>
          <w:p w14:paraId="6C6F2F64" w14:textId="77777777" w:rsidR="00FE79FE" w:rsidRPr="005C2BE4" w:rsidRDefault="007D3B79" w:rsidP="006B55A9">
            <w:pPr>
              <w:spacing w:before="80" w:line="500" w:lineRule="exact"/>
              <w:jc w:val="right"/>
              <w:rPr>
                <w:rFonts w:ascii="Tahoma" w:hAnsi="Tahoma" w:cs="Tahoma"/>
                <w:b/>
                <w:bCs/>
                <w:color w:val="243285"/>
                <w:sz w:val="44"/>
                <w:szCs w:val="44"/>
                <w:lang w:val="en-GB"/>
              </w:rPr>
            </w:pPr>
            <w:r w:rsidRPr="005C2BE4">
              <w:rPr>
                <w:rFonts w:ascii="Tahoma" w:hAnsi="Tahoma" w:cs="Tahoma"/>
                <w:b/>
                <w:bCs/>
                <w:color w:val="243285"/>
                <w:sz w:val="44"/>
                <w:szCs w:val="44"/>
                <w:lang w:val="en-GB"/>
              </w:rPr>
              <w:t xml:space="preserve"> </w:t>
            </w:r>
          </w:p>
        </w:tc>
      </w:tr>
      <w:tr w:rsidR="00FE79FE" w:rsidRPr="00CB3801" w14:paraId="48B9B9B3" w14:textId="77777777" w:rsidTr="006B55A9">
        <w:tc>
          <w:tcPr>
            <w:tcW w:w="10089" w:type="dxa"/>
          </w:tcPr>
          <w:p w14:paraId="634B81D4" w14:textId="77777777" w:rsidR="005A1836" w:rsidRPr="00A82835" w:rsidRDefault="005A1836" w:rsidP="006B55A9">
            <w:pPr>
              <w:spacing w:before="80" w:line="280" w:lineRule="exact"/>
              <w:ind w:right="640"/>
              <w:rPr>
                <w:rFonts w:ascii="Tahoma" w:hAnsi="Tahoma" w:cs="Tahoma"/>
                <w:b/>
                <w:bCs/>
                <w:iCs/>
                <w:color w:val="243285"/>
                <w:sz w:val="32"/>
                <w:szCs w:val="32"/>
                <w:lang w:val="en-GB"/>
              </w:rPr>
            </w:pPr>
          </w:p>
          <w:p w14:paraId="62C081EC" w14:textId="77777777" w:rsidR="005A1836" w:rsidRPr="00A82835" w:rsidRDefault="005A1836" w:rsidP="006B55A9">
            <w:pPr>
              <w:spacing w:before="80" w:line="280" w:lineRule="exact"/>
              <w:ind w:right="640"/>
              <w:rPr>
                <w:rFonts w:ascii="Tahoma" w:hAnsi="Tahoma" w:cs="Tahoma"/>
                <w:b/>
                <w:bCs/>
                <w:iCs/>
                <w:color w:val="243285"/>
                <w:sz w:val="32"/>
                <w:szCs w:val="32"/>
                <w:lang w:val="en-GB"/>
              </w:rPr>
            </w:pPr>
          </w:p>
          <w:p w14:paraId="0E453339" w14:textId="77777777" w:rsidR="005A1836" w:rsidRPr="00A82835" w:rsidRDefault="005A1836" w:rsidP="006B55A9">
            <w:pPr>
              <w:spacing w:before="80" w:after="180" w:line="360" w:lineRule="exact"/>
              <w:ind w:right="720"/>
              <w:rPr>
                <w:rFonts w:ascii="Tahoma" w:hAnsi="Tahoma" w:cs="Tahoma"/>
                <w:b/>
                <w:bCs/>
                <w:iCs/>
                <w:color w:val="243285"/>
                <w:sz w:val="36"/>
                <w:szCs w:val="36"/>
                <w:lang w:val="en-GB"/>
              </w:rPr>
            </w:pPr>
          </w:p>
          <w:p w14:paraId="0FCAC82F" w14:textId="77777777" w:rsidR="00013002" w:rsidRPr="00A82835" w:rsidRDefault="007D3B79" w:rsidP="006B55A9">
            <w:pPr>
              <w:spacing w:before="80" w:after="180" w:line="360" w:lineRule="exact"/>
              <w:jc w:val="right"/>
              <w:rPr>
                <w:rFonts w:ascii="Tahoma" w:hAnsi="Tahoma" w:cs="Tahoma"/>
                <w:b/>
                <w:bCs/>
                <w:iCs/>
                <w:color w:val="243285"/>
                <w:sz w:val="36"/>
                <w:szCs w:val="36"/>
                <w:lang w:val="en-GB"/>
              </w:rPr>
            </w:pPr>
            <w:r w:rsidRPr="00A82835">
              <w:rPr>
                <w:rFonts w:ascii="Tahoma" w:hAnsi="Tahoma" w:cs="Tahoma"/>
                <w:b/>
                <w:bCs/>
                <w:iCs/>
                <w:color w:val="243285"/>
                <w:sz w:val="36"/>
                <w:szCs w:val="36"/>
                <w:lang w:val="en-GB"/>
              </w:rPr>
              <w:t>BT</w:t>
            </w:r>
            <w:r w:rsidR="00FE79FE" w:rsidRPr="00A82835">
              <w:rPr>
                <w:rFonts w:ascii="Tahoma" w:hAnsi="Tahoma" w:cs="Tahoma"/>
                <w:b/>
                <w:bCs/>
                <w:iCs/>
                <w:color w:val="243285"/>
                <w:sz w:val="36"/>
                <w:szCs w:val="36"/>
                <w:lang w:val="en-GB"/>
              </w:rPr>
              <w:t xml:space="preserve"> Series</w:t>
            </w:r>
          </w:p>
          <w:p w14:paraId="716E6892" w14:textId="77777777" w:rsidR="004365EE" w:rsidRPr="00A82835" w:rsidRDefault="007D3B79" w:rsidP="006B55A9">
            <w:pPr>
              <w:spacing w:before="80" w:line="360" w:lineRule="exact"/>
              <w:jc w:val="right"/>
              <w:rPr>
                <w:rFonts w:ascii="Tahoma" w:hAnsi="Tahoma" w:cs="Tahoma"/>
                <w:b/>
                <w:bCs/>
                <w:iCs/>
                <w:color w:val="243285"/>
                <w:sz w:val="36"/>
                <w:szCs w:val="36"/>
                <w:lang w:val="en-GB"/>
              </w:rPr>
            </w:pPr>
            <w:r w:rsidRPr="00A82835">
              <w:rPr>
                <w:rFonts w:ascii="Tahoma" w:hAnsi="Tahoma" w:cs="Tahoma"/>
                <w:b/>
                <w:bCs/>
                <w:iCs/>
                <w:color w:val="243285"/>
                <w:sz w:val="36"/>
                <w:szCs w:val="36"/>
                <w:lang w:val="en-GB"/>
              </w:rPr>
              <w:t xml:space="preserve">Broadcasting </w:t>
            </w:r>
            <w:r w:rsidR="00FE79FE" w:rsidRPr="00A82835">
              <w:rPr>
                <w:rFonts w:ascii="Tahoma" w:hAnsi="Tahoma" w:cs="Tahoma"/>
                <w:b/>
                <w:bCs/>
                <w:iCs/>
                <w:color w:val="243285"/>
                <w:sz w:val="36"/>
                <w:szCs w:val="36"/>
                <w:lang w:val="en-GB"/>
              </w:rPr>
              <w:t>service</w:t>
            </w:r>
          </w:p>
          <w:p w14:paraId="33AE9D67" w14:textId="77777777" w:rsidR="00FE79FE" w:rsidRPr="00A82835" w:rsidRDefault="007D3B79" w:rsidP="006B55A9">
            <w:pPr>
              <w:spacing w:before="80" w:line="360" w:lineRule="exact"/>
              <w:jc w:val="right"/>
              <w:rPr>
                <w:rFonts w:ascii="Tahoma" w:hAnsi="Tahoma" w:cs="Tahoma"/>
                <w:b/>
                <w:bCs/>
                <w:iCs/>
                <w:color w:val="243285"/>
                <w:sz w:val="36"/>
                <w:szCs w:val="36"/>
                <w:lang w:val="en-GB"/>
              </w:rPr>
            </w:pPr>
            <w:r w:rsidRPr="00A82835">
              <w:rPr>
                <w:rFonts w:ascii="Tahoma" w:hAnsi="Tahoma" w:cs="Tahoma"/>
                <w:b/>
                <w:bCs/>
                <w:iCs/>
                <w:color w:val="243285"/>
                <w:sz w:val="36"/>
                <w:szCs w:val="36"/>
                <w:lang w:val="en-GB"/>
              </w:rPr>
              <w:t>(television)</w:t>
            </w:r>
          </w:p>
          <w:p w14:paraId="4CD955B4" w14:textId="77777777" w:rsidR="00FE79FE" w:rsidRPr="00A82835" w:rsidRDefault="00FE79FE" w:rsidP="006B55A9">
            <w:pPr>
              <w:spacing w:before="80" w:line="360" w:lineRule="exact"/>
              <w:jc w:val="right"/>
              <w:rPr>
                <w:rFonts w:ascii="Tahoma" w:hAnsi="Tahoma" w:cs="Tahoma"/>
                <w:b/>
                <w:bCs/>
                <w:iCs/>
                <w:color w:val="243285"/>
                <w:sz w:val="32"/>
                <w:szCs w:val="32"/>
                <w:lang w:val="en-GB"/>
              </w:rPr>
            </w:pPr>
          </w:p>
        </w:tc>
      </w:tr>
    </w:tbl>
    <w:p w14:paraId="1815E3AB" w14:textId="77777777" w:rsidR="00A71FE5" w:rsidRPr="00A82835" w:rsidRDefault="00A71FE5" w:rsidP="00CD659B">
      <w:pPr>
        <w:spacing w:before="80"/>
        <w:rPr>
          <w:i/>
          <w:sz w:val="22"/>
          <w:lang w:val="en-GB"/>
        </w:rPr>
      </w:pPr>
    </w:p>
    <w:p w14:paraId="1ACBD038" w14:textId="77777777" w:rsidR="00FE79FE" w:rsidRPr="00A82835" w:rsidRDefault="00FE79FE" w:rsidP="00CD659B">
      <w:pPr>
        <w:spacing w:before="80"/>
        <w:rPr>
          <w:i/>
          <w:sz w:val="22"/>
          <w:lang w:val="en-GB"/>
        </w:rPr>
      </w:pPr>
    </w:p>
    <w:p w14:paraId="17FFB78F" w14:textId="77777777" w:rsidR="00FE79FE" w:rsidRPr="00A82835" w:rsidRDefault="00FE79FE" w:rsidP="00CD659B">
      <w:pPr>
        <w:spacing w:before="80"/>
        <w:rPr>
          <w:i/>
          <w:sz w:val="22"/>
          <w:lang w:val="en-GB"/>
        </w:rPr>
      </w:pPr>
    </w:p>
    <w:p w14:paraId="483199CD" w14:textId="77777777" w:rsidR="00FE79FE" w:rsidRPr="00A82835" w:rsidRDefault="00FE79FE" w:rsidP="00CD659B">
      <w:pPr>
        <w:spacing w:before="80"/>
        <w:rPr>
          <w:i/>
          <w:sz w:val="22"/>
          <w:lang w:val="en-GB"/>
        </w:rPr>
      </w:pPr>
    </w:p>
    <w:p w14:paraId="31E637CC" w14:textId="77777777" w:rsidR="00FE79FE" w:rsidRPr="00A82835" w:rsidRDefault="00FE79FE" w:rsidP="00CD659B">
      <w:pPr>
        <w:spacing w:before="80"/>
        <w:rPr>
          <w:i/>
          <w:sz w:val="22"/>
          <w:lang w:val="en-GB"/>
        </w:rPr>
      </w:pPr>
    </w:p>
    <w:p w14:paraId="67F75D48" w14:textId="77777777" w:rsidR="00A71FE5" w:rsidRPr="00A82835" w:rsidRDefault="00A71FE5" w:rsidP="00CD659B">
      <w:pPr>
        <w:spacing w:before="80"/>
        <w:rPr>
          <w:i/>
          <w:sz w:val="22"/>
          <w:lang w:val="en-GB"/>
        </w:rPr>
      </w:pPr>
    </w:p>
    <w:p w14:paraId="17C27AA3" w14:textId="77777777" w:rsidR="00CD659B" w:rsidRPr="00A82835"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A82835">
          <w:headerReference w:type="even" r:id="rId8"/>
          <w:headerReference w:type="default" r:id="rId9"/>
          <w:pgSz w:w="11907" w:h="16840" w:code="9"/>
          <w:pgMar w:top="1089" w:right="1089" w:bottom="284" w:left="1089" w:header="567" w:footer="284" w:gutter="0"/>
          <w:pgNumType w:start="1"/>
          <w:cols w:space="720"/>
        </w:sectPr>
      </w:pPr>
    </w:p>
    <w:p w14:paraId="1AE76CC6" w14:textId="77777777" w:rsidR="007D3B79" w:rsidRPr="00A82835"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A82835">
        <w:rPr>
          <w:bCs/>
          <w:sz w:val="24"/>
          <w:szCs w:val="24"/>
          <w:lang w:val="en-GB"/>
        </w:rPr>
        <w:lastRenderedPageBreak/>
        <w:t>Foreword</w:t>
      </w:r>
    </w:p>
    <w:p w14:paraId="3B44AC31" w14:textId="77777777" w:rsidR="007D3B79" w:rsidRPr="00A82835" w:rsidRDefault="007D3B79" w:rsidP="007D3B79">
      <w:pPr>
        <w:spacing w:before="240"/>
        <w:rPr>
          <w:sz w:val="20"/>
          <w:lang w:val="en-GB"/>
        </w:rPr>
      </w:pPr>
      <w:r w:rsidRPr="00A82835">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A82835">
        <w:rPr>
          <w:sz w:val="20"/>
          <w:lang w:val="en-GB"/>
        </w:rPr>
        <w:t>on the basis of</w:t>
      </w:r>
      <w:proofErr w:type="gramEnd"/>
      <w:r w:rsidRPr="00A82835">
        <w:rPr>
          <w:sz w:val="20"/>
          <w:lang w:val="en-GB"/>
        </w:rPr>
        <w:t xml:space="preserve"> which Recommendations are adopted.</w:t>
      </w:r>
    </w:p>
    <w:p w14:paraId="548E997C" w14:textId="77777777" w:rsidR="007D3B79" w:rsidRPr="00A82835" w:rsidRDefault="007D3B79" w:rsidP="007D3B79">
      <w:pPr>
        <w:rPr>
          <w:sz w:val="20"/>
          <w:lang w:val="en-GB"/>
        </w:rPr>
      </w:pPr>
      <w:r w:rsidRPr="00A82835">
        <w:rPr>
          <w:sz w:val="20"/>
          <w:lang w:val="en-GB"/>
        </w:rPr>
        <w:t>The regulatory and policy functions of the Radiocommunication Sector are performed by World and Regional Radiocommunication Conferences and Radiocommunication Assemblies supported by Study Groups.</w:t>
      </w:r>
    </w:p>
    <w:p w14:paraId="7DA30109" w14:textId="77777777" w:rsidR="007D3B79" w:rsidRPr="00A82835" w:rsidRDefault="007D3B79" w:rsidP="007D3B79">
      <w:pPr>
        <w:pStyle w:val="Heading1"/>
        <w:spacing w:before="680"/>
        <w:jc w:val="center"/>
        <w:rPr>
          <w:szCs w:val="24"/>
          <w:lang w:val="en-GB"/>
        </w:rPr>
      </w:pPr>
      <w:r w:rsidRPr="00A82835">
        <w:rPr>
          <w:szCs w:val="24"/>
          <w:lang w:val="en-GB"/>
        </w:rPr>
        <w:t>Policy on Intellectual Property Right (IPR)</w:t>
      </w:r>
    </w:p>
    <w:p w14:paraId="716BB20C" w14:textId="1368323D" w:rsidR="007D3B79" w:rsidRPr="00A82835" w:rsidRDefault="007D3B79" w:rsidP="00A766F4">
      <w:pPr>
        <w:tabs>
          <w:tab w:val="clear" w:pos="794"/>
          <w:tab w:val="clear" w:pos="1191"/>
          <w:tab w:val="clear" w:pos="1588"/>
          <w:tab w:val="clear" w:pos="1985"/>
        </w:tabs>
        <w:spacing w:before="240"/>
        <w:rPr>
          <w:sz w:val="20"/>
          <w:lang w:val="en-GB"/>
        </w:rPr>
      </w:pPr>
      <w:r w:rsidRPr="00A82835">
        <w:rPr>
          <w:sz w:val="20"/>
          <w:lang w:val="en-GB"/>
        </w:rPr>
        <w:t>ITU-R policy on IPR is described in the Common Patent Policy for ITU-T/ITU-R/ISO/IEC referenced in Resolution ITU</w:t>
      </w:r>
      <w:r w:rsidR="00931BBF">
        <w:rPr>
          <w:sz w:val="20"/>
          <w:lang w:val="en-GB"/>
        </w:rPr>
        <w:noBreakHyphen/>
      </w:r>
      <w:r w:rsidRPr="00A82835">
        <w:rPr>
          <w:sz w:val="20"/>
          <w:lang w:val="en-GB"/>
        </w:rPr>
        <w:t xml:space="preserve">R 1. Forms to be used for the submission of patent statements and licensing declarations by patent holders are available from </w:t>
      </w:r>
      <w:r w:rsidR="00CB3801">
        <w:fldChar w:fldCharType="begin"/>
      </w:r>
      <w:r w:rsidR="00CB3801" w:rsidRPr="00CB3801">
        <w:rPr>
          <w:lang w:val="en-GB"/>
        </w:rPr>
        <w:instrText xml:space="preserve"> HYPERLINK "http://www.itu.int/ITU-R/go/patents/en" </w:instrText>
      </w:r>
      <w:r w:rsidR="00CB3801">
        <w:fldChar w:fldCharType="separate"/>
      </w:r>
      <w:r w:rsidR="00A766F4" w:rsidRPr="00A82835">
        <w:rPr>
          <w:rStyle w:val="Hyperlink"/>
          <w:sz w:val="20"/>
          <w:lang w:val="en-GB"/>
        </w:rPr>
        <w:t>http://www.itu.int/ITU-R/go/patents/en</w:t>
      </w:r>
      <w:r w:rsidR="00CB3801">
        <w:rPr>
          <w:rStyle w:val="Hyperlink"/>
          <w:sz w:val="20"/>
          <w:lang w:val="en-GB"/>
        </w:rPr>
        <w:fldChar w:fldCharType="end"/>
      </w:r>
      <w:r w:rsidRPr="00A82835">
        <w:rPr>
          <w:sz w:val="20"/>
          <w:lang w:val="en-GB"/>
        </w:rPr>
        <w:t xml:space="preserve"> where the Guidelines for Implementation of the Common Patent Policy for ITU</w:t>
      </w:r>
      <w:r w:rsidRPr="00A82835">
        <w:rPr>
          <w:sz w:val="20"/>
          <w:lang w:val="en-GB"/>
        </w:rPr>
        <w:noBreakHyphen/>
        <w:t>T/ITU</w:t>
      </w:r>
      <w:r w:rsidRPr="00A82835">
        <w:rPr>
          <w:sz w:val="20"/>
          <w:lang w:val="en-GB"/>
        </w:rPr>
        <w:noBreakHyphen/>
        <w:t xml:space="preserve">R/ISO/IEC and the ITU-R patent information database can also be found. </w:t>
      </w:r>
    </w:p>
    <w:p w14:paraId="4B9A7942" w14:textId="77777777" w:rsidR="007D3B79" w:rsidRPr="00A82835" w:rsidRDefault="007D3B79" w:rsidP="007D3B79">
      <w:pPr>
        <w:jc w:val="center"/>
        <w:rPr>
          <w:sz w:val="22"/>
          <w:lang w:val="en-GB"/>
        </w:rPr>
      </w:pPr>
    </w:p>
    <w:p w14:paraId="002ABF68" w14:textId="77777777" w:rsidR="007D3B79" w:rsidRPr="00A82835" w:rsidRDefault="007D3B79"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CB3801" w14:paraId="0B0DB220" w14:textId="77777777" w:rsidTr="00220899">
        <w:tc>
          <w:tcPr>
            <w:tcW w:w="9360" w:type="dxa"/>
            <w:gridSpan w:val="2"/>
          </w:tcPr>
          <w:p w14:paraId="02FDB7E0" w14:textId="77777777" w:rsidR="007D3B79" w:rsidRPr="00A82835"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A82835">
              <w:rPr>
                <w:sz w:val="22"/>
                <w:szCs w:val="22"/>
                <w:lang w:val="en-GB"/>
              </w:rPr>
              <w:t xml:space="preserve">Series of ITU-R Recommendations </w:t>
            </w:r>
          </w:p>
          <w:p w14:paraId="5A83BD9A" w14:textId="77777777"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82835">
              <w:rPr>
                <w:bCs/>
                <w:sz w:val="18"/>
                <w:szCs w:val="18"/>
                <w:lang w:val="en-GB"/>
              </w:rPr>
              <w:t>(</w:t>
            </w:r>
            <w:r w:rsidRPr="00A82835">
              <w:rPr>
                <w:b w:val="0"/>
                <w:sz w:val="18"/>
                <w:szCs w:val="18"/>
                <w:lang w:val="en-GB"/>
              </w:rPr>
              <w:t xml:space="preserve">Also available online at </w:t>
            </w:r>
            <w:r w:rsidR="00CB3801">
              <w:fldChar w:fldCharType="begin"/>
            </w:r>
            <w:r w:rsidR="00CB3801" w:rsidRPr="00CB3801">
              <w:rPr>
                <w:lang w:val="en-GB"/>
              </w:rPr>
              <w:instrText xml:space="preserve"> HYPERLI</w:instrText>
            </w:r>
            <w:r w:rsidR="00CB3801" w:rsidRPr="00CB3801">
              <w:rPr>
                <w:lang w:val="en-GB"/>
              </w:rPr>
              <w:instrText xml:space="preserve">NK "http://www.itu.int/publ/R-REC/en" </w:instrText>
            </w:r>
            <w:r w:rsidR="00CB3801">
              <w:fldChar w:fldCharType="separate"/>
            </w:r>
            <w:r w:rsidR="009E0BFE" w:rsidRPr="00A82835">
              <w:rPr>
                <w:rStyle w:val="Hyperlink"/>
                <w:b w:val="0"/>
                <w:sz w:val="18"/>
                <w:szCs w:val="18"/>
                <w:lang w:val="en-GB"/>
              </w:rPr>
              <w:t>http://www.itu.int/publ/R-REC/en</w:t>
            </w:r>
            <w:r w:rsidR="00CB3801">
              <w:rPr>
                <w:rStyle w:val="Hyperlink"/>
                <w:b w:val="0"/>
                <w:sz w:val="18"/>
                <w:szCs w:val="18"/>
                <w:lang w:val="en-GB"/>
              </w:rPr>
              <w:fldChar w:fldCharType="end"/>
            </w:r>
            <w:r w:rsidRPr="00A82835">
              <w:rPr>
                <w:b w:val="0"/>
                <w:sz w:val="18"/>
                <w:szCs w:val="18"/>
                <w:lang w:val="en-GB"/>
              </w:rPr>
              <w:t>)</w:t>
            </w:r>
          </w:p>
        </w:tc>
      </w:tr>
      <w:tr w:rsidR="007D3B79" w:rsidRPr="00A82835" w14:paraId="5A82A15E" w14:textId="77777777" w:rsidTr="00220899">
        <w:tc>
          <w:tcPr>
            <w:tcW w:w="1140" w:type="dxa"/>
          </w:tcPr>
          <w:p w14:paraId="27772C79" w14:textId="77777777" w:rsidR="007D3B79" w:rsidRPr="00A82835" w:rsidRDefault="007D3B79" w:rsidP="00220899">
            <w:pPr>
              <w:spacing w:before="200" w:after="100"/>
              <w:ind w:left="57"/>
              <w:rPr>
                <w:b/>
                <w:bCs/>
                <w:sz w:val="20"/>
                <w:lang w:val="en-GB"/>
              </w:rPr>
            </w:pPr>
            <w:r w:rsidRPr="00A82835">
              <w:rPr>
                <w:b/>
                <w:bCs/>
                <w:sz w:val="20"/>
                <w:lang w:val="en-GB"/>
              </w:rPr>
              <w:t>Series</w:t>
            </w:r>
          </w:p>
        </w:tc>
        <w:tc>
          <w:tcPr>
            <w:tcW w:w="8220" w:type="dxa"/>
          </w:tcPr>
          <w:p w14:paraId="21F1F64D" w14:textId="77777777"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82835">
              <w:rPr>
                <w:bCs/>
                <w:sz w:val="20"/>
                <w:lang w:val="en-GB"/>
              </w:rPr>
              <w:t>Title</w:t>
            </w:r>
          </w:p>
        </w:tc>
      </w:tr>
      <w:tr w:rsidR="007D3B79" w:rsidRPr="00A82835" w14:paraId="2C81DCDE" w14:textId="77777777" w:rsidTr="00220899">
        <w:tc>
          <w:tcPr>
            <w:tcW w:w="1140" w:type="dxa"/>
          </w:tcPr>
          <w:p w14:paraId="6075723B" w14:textId="77777777" w:rsidR="007D3B79" w:rsidRPr="00A82835" w:rsidRDefault="007D3B79" w:rsidP="00220899">
            <w:pPr>
              <w:spacing w:before="30" w:after="30"/>
              <w:ind w:left="57"/>
              <w:jc w:val="left"/>
              <w:rPr>
                <w:b/>
                <w:bCs/>
                <w:sz w:val="20"/>
                <w:lang w:val="en-GB"/>
              </w:rPr>
            </w:pPr>
            <w:r w:rsidRPr="00A82835">
              <w:rPr>
                <w:b/>
                <w:bCs/>
                <w:sz w:val="20"/>
                <w:lang w:val="en-GB"/>
              </w:rPr>
              <w:t>BO</w:t>
            </w:r>
          </w:p>
        </w:tc>
        <w:tc>
          <w:tcPr>
            <w:tcW w:w="8220" w:type="dxa"/>
          </w:tcPr>
          <w:p w14:paraId="14AC2E88" w14:textId="77777777"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82835">
              <w:rPr>
                <w:b w:val="0"/>
                <w:bCs/>
                <w:sz w:val="20"/>
                <w:lang w:val="en-GB"/>
              </w:rPr>
              <w:t>Satellite delivery</w:t>
            </w:r>
          </w:p>
        </w:tc>
      </w:tr>
      <w:tr w:rsidR="007D3B79" w:rsidRPr="00CB3801" w14:paraId="0307F2AF" w14:textId="77777777" w:rsidTr="00220899">
        <w:tc>
          <w:tcPr>
            <w:tcW w:w="1140" w:type="dxa"/>
          </w:tcPr>
          <w:p w14:paraId="0D02F2BD" w14:textId="77777777" w:rsidR="007D3B79" w:rsidRPr="00A82835" w:rsidRDefault="007D3B79" w:rsidP="00220899">
            <w:pPr>
              <w:spacing w:before="30" w:after="30"/>
              <w:ind w:left="57"/>
              <w:jc w:val="left"/>
              <w:rPr>
                <w:b/>
                <w:bCs/>
                <w:sz w:val="20"/>
                <w:lang w:val="en-GB"/>
              </w:rPr>
            </w:pPr>
            <w:r w:rsidRPr="00A82835">
              <w:rPr>
                <w:b/>
                <w:bCs/>
                <w:sz w:val="20"/>
                <w:lang w:val="en-GB"/>
              </w:rPr>
              <w:t>BR</w:t>
            </w:r>
          </w:p>
        </w:tc>
        <w:tc>
          <w:tcPr>
            <w:tcW w:w="8220" w:type="dxa"/>
          </w:tcPr>
          <w:p w14:paraId="4526F814" w14:textId="77777777"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82835">
              <w:rPr>
                <w:b w:val="0"/>
                <w:sz w:val="20"/>
                <w:lang w:val="en-GB"/>
              </w:rPr>
              <w:t>Recording for production, archival and play-out; film for television</w:t>
            </w:r>
          </w:p>
        </w:tc>
      </w:tr>
      <w:tr w:rsidR="007D3B79" w:rsidRPr="00A82835" w14:paraId="5C35B463" w14:textId="77777777" w:rsidTr="007D3B79">
        <w:tc>
          <w:tcPr>
            <w:tcW w:w="1140" w:type="dxa"/>
            <w:tcBorders>
              <w:bottom w:val="nil"/>
            </w:tcBorders>
          </w:tcPr>
          <w:p w14:paraId="62F5C7C3" w14:textId="77777777" w:rsidR="007D3B79" w:rsidRPr="00A82835" w:rsidRDefault="007D3B79" w:rsidP="00220899">
            <w:pPr>
              <w:spacing w:before="30" w:after="30"/>
              <w:ind w:left="57"/>
              <w:jc w:val="left"/>
              <w:rPr>
                <w:b/>
                <w:bCs/>
                <w:sz w:val="20"/>
                <w:lang w:val="en-GB"/>
              </w:rPr>
            </w:pPr>
            <w:r w:rsidRPr="00A82835">
              <w:rPr>
                <w:b/>
                <w:bCs/>
                <w:sz w:val="20"/>
                <w:lang w:val="en-GB"/>
              </w:rPr>
              <w:t>BS</w:t>
            </w:r>
          </w:p>
        </w:tc>
        <w:tc>
          <w:tcPr>
            <w:tcW w:w="8220" w:type="dxa"/>
            <w:tcBorders>
              <w:bottom w:val="nil"/>
            </w:tcBorders>
          </w:tcPr>
          <w:p w14:paraId="09FD79C8" w14:textId="77777777"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82835">
              <w:rPr>
                <w:b w:val="0"/>
                <w:sz w:val="20"/>
                <w:lang w:val="en-GB"/>
              </w:rPr>
              <w:t>Broadcasting service (sound)</w:t>
            </w:r>
          </w:p>
        </w:tc>
      </w:tr>
      <w:tr w:rsidR="007D3B79" w:rsidRPr="00A82835" w14:paraId="3FBE7560" w14:textId="77777777" w:rsidTr="007D3B79">
        <w:tc>
          <w:tcPr>
            <w:tcW w:w="1140" w:type="dxa"/>
            <w:tcBorders>
              <w:top w:val="nil"/>
              <w:bottom w:val="nil"/>
            </w:tcBorders>
            <w:shd w:val="clear" w:color="auto" w:fill="F3F3F3"/>
          </w:tcPr>
          <w:p w14:paraId="135625CA" w14:textId="77777777" w:rsidR="007D3B79" w:rsidRPr="00A82835" w:rsidRDefault="007D3B79" w:rsidP="00220899">
            <w:pPr>
              <w:spacing w:before="30" w:after="30"/>
              <w:ind w:left="57"/>
              <w:jc w:val="left"/>
              <w:rPr>
                <w:rFonts w:ascii="Times New Roman Bold" w:hAnsi="Times New Roman Bold" w:cs="Times New Roman Bold"/>
                <w:color w:val="000080"/>
                <w:sz w:val="20"/>
                <w:lang w:val="en-GB"/>
              </w:rPr>
            </w:pPr>
            <w:r w:rsidRPr="00A82835">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14:paraId="6AF47878" w14:textId="77777777"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A82835">
              <w:rPr>
                <w:rFonts w:ascii="Times New Roman Bold" w:hAnsi="Times New Roman Bold" w:cs="Times New Roman Bold"/>
                <w:b w:val="0"/>
                <w:color w:val="000080"/>
                <w:sz w:val="20"/>
                <w:lang w:val="en-GB"/>
              </w:rPr>
              <w:t>Broadcasting service (television)</w:t>
            </w:r>
          </w:p>
        </w:tc>
      </w:tr>
      <w:tr w:rsidR="007D3B79" w:rsidRPr="00A82835" w14:paraId="0CC0B628" w14:textId="77777777" w:rsidTr="007D3B79">
        <w:tc>
          <w:tcPr>
            <w:tcW w:w="1140" w:type="dxa"/>
            <w:tcBorders>
              <w:top w:val="nil"/>
              <w:bottom w:val="nil"/>
            </w:tcBorders>
            <w:shd w:val="clear" w:color="auto" w:fill="auto"/>
          </w:tcPr>
          <w:p w14:paraId="08A9BF5E" w14:textId="77777777" w:rsidR="007D3B79" w:rsidRPr="00A82835" w:rsidRDefault="007D3B79" w:rsidP="00220899">
            <w:pPr>
              <w:spacing w:before="30" w:after="30"/>
              <w:ind w:left="57"/>
              <w:jc w:val="left"/>
              <w:rPr>
                <w:b/>
                <w:bCs/>
                <w:sz w:val="20"/>
                <w:lang w:val="en-GB"/>
              </w:rPr>
            </w:pPr>
            <w:r w:rsidRPr="00A82835">
              <w:rPr>
                <w:b/>
                <w:bCs/>
                <w:sz w:val="20"/>
                <w:lang w:val="en-GB"/>
              </w:rPr>
              <w:t>F</w:t>
            </w:r>
          </w:p>
        </w:tc>
        <w:tc>
          <w:tcPr>
            <w:tcW w:w="8220" w:type="dxa"/>
            <w:tcBorders>
              <w:top w:val="nil"/>
              <w:bottom w:val="nil"/>
            </w:tcBorders>
            <w:shd w:val="clear" w:color="auto" w:fill="auto"/>
          </w:tcPr>
          <w:p w14:paraId="731F244E" w14:textId="77777777" w:rsidR="007D3B79" w:rsidRPr="00A82835"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82835">
              <w:rPr>
                <w:sz w:val="20"/>
                <w:lang w:val="en-GB"/>
              </w:rPr>
              <w:t>Fixed service</w:t>
            </w:r>
          </w:p>
        </w:tc>
      </w:tr>
      <w:tr w:rsidR="007D3B79" w:rsidRPr="00A82835" w14:paraId="1A452542" w14:textId="77777777" w:rsidTr="007D3B79">
        <w:tc>
          <w:tcPr>
            <w:tcW w:w="1140" w:type="dxa"/>
            <w:tcBorders>
              <w:top w:val="nil"/>
              <w:bottom w:val="nil"/>
            </w:tcBorders>
            <w:shd w:val="clear" w:color="auto" w:fill="auto"/>
          </w:tcPr>
          <w:p w14:paraId="5818CCB6" w14:textId="77777777" w:rsidR="007D3B79" w:rsidRPr="00A82835" w:rsidRDefault="007D3B79" w:rsidP="00220899">
            <w:pPr>
              <w:spacing w:before="30" w:after="30"/>
              <w:ind w:left="57"/>
              <w:jc w:val="left"/>
              <w:rPr>
                <w:rFonts w:ascii="Times New Roman Bold" w:hAnsi="Times New Roman Bold" w:cs="Times New Roman Bold"/>
                <w:b/>
                <w:bCs/>
                <w:sz w:val="20"/>
                <w:lang w:val="en-GB"/>
              </w:rPr>
            </w:pPr>
            <w:r w:rsidRPr="00A82835">
              <w:rPr>
                <w:rFonts w:ascii="Times New Roman Bold" w:hAnsi="Times New Roman Bold" w:cs="Times New Roman Bold"/>
                <w:b/>
                <w:bCs/>
                <w:sz w:val="20"/>
                <w:lang w:val="en-GB"/>
              </w:rPr>
              <w:t>M</w:t>
            </w:r>
          </w:p>
        </w:tc>
        <w:tc>
          <w:tcPr>
            <w:tcW w:w="8220" w:type="dxa"/>
            <w:tcBorders>
              <w:top w:val="nil"/>
              <w:bottom w:val="nil"/>
            </w:tcBorders>
            <w:shd w:val="clear" w:color="auto" w:fill="auto"/>
          </w:tcPr>
          <w:p w14:paraId="4A723417" w14:textId="77777777" w:rsidR="007D3B79" w:rsidRPr="00A8283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82835">
              <w:rPr>
                <w:rFonts w:hAnsi="Times New Roman Bold"/>
                <w:b w:val="0"/>
                <w:sz w:val="20"/>
                <w:lang w:val="en-GB"/>
              </w:rPr>
              <w:t>Mobile, radiodetermination, amateur and related satellite services</w:t>
            </w:r>
          </w:p>
        </w:tc>
      </w:tr>
      <w:tr w:rsidR="007D3B79" w:rsidRPr="00A82835" w14:paraId="16DE7EFA" w14:textId="77777777" w:rsidTr="007D3B79">
        <w:tc>
          <w:tcPr>
            <w:tcW w:w="1140" w:type="dxa"/>
            <w:tcBorders>
              <w:top w:val="nil"/>
            </w:tcBorders>
          </w:tcPr>
          <w:p w14:paraId="69B312B7" w14:textId="77777777" w:rsidR="007D3B79" w:rsidRPr="00A82835" w:rsidRDefault="007D3B79" w:rsidP="00220899">
            <w:pPr>
              <w:spacing w:before="30" w:after="30"/>
              <w:ind w:left="57"/>
              <w:jc w:val="left"/>
              <w:rPr>
                <w:b/>
                <w:bCs/>
                <w:sz w:val="20"/>
                <w:lang w:val="en-GB"/>
              </w:rPr>
            </w:pPr>
            <w:r w:rsidRPr="00A82835">
              <w:rPr>
                <w:b/>
                <w:bCs/>
                <w:sz w:val="20"/>
                <w:lang w:val="en-GB"/>
              </w:rPr>
              <w:t>P</w:t>
            </w:r>
          </w:p>
        </w:tc>
        <w:tc>
          <w:tcPr>
            <w:tcW w:w="8220" w:type="dxa"/>
            <w:tcBorders>
              <w:top w:val="nil"/>
            </w:tcBorders>
          </w:tcPr>
          <w:p w14:paraId="15E1EA19" w14:textId="77777777" w:rsidR="007D3B79" w:rsidRPr="00A82835" w:rsidRDefault="007D3B79" w:rsidP="00220899">
            <w:pPr>
              <w:spacing w:before="30" w:after="30"/>
              <w:jc w:val="left"/>
              <w:rPr>
                <w:sz w:val="20"/>
                <w:lang w:val="en-GB"/>
              </w:rPr>
            </w:pPr>
            <w:r w:rsidRPr="00A82835">
              <w:rPr>
                <w:sz w:val="20"/>
                <w:lang w:val="en-GB"/>
              </w:rPr>
              <w:t>Radiowave propagation</w:t>
            </w:r>
          </w:p>
        </w:tc>
      </w:tr>
      <w:tr w:rsidR="007D3B79" w:rsidRPr="00A82835" w14:paraId="23E1C694" w14:textId="77777777" w:rsidTr="00220899">
        <w:tc>
          <w:tcPr>
            <w:tcW w:w="1140" w:type="dxa"/>
          </w:tcPr>
          <w:p w14:paraId="70B9F1A4" w14:textId="77777777" w:rsidR="007D3B79" w:rsidRPr="00A82835" w:rsidRDefault="007D3B79" w:rsidP="00220899">
            <w:pPr>
              <w:spacing w:before="30" w:after="30"/>
              <w:ind w:left="57"/>
              <w:jc w:val="left"/>
              <w:rPr>
                <w:b/>
                <w:bCs/>
                <w:sz w:val="20"/>
                <w:lang w:val="en-GB"/>
              </w:rPr>
            </w:pPr>
            <w:r w:rsidRPr="00A82835">
              <w:rPr>
                <w:b/>
                <w:bCs/>
                <w:sz w:val="20"/>
                <w:lang w:val="en-GB"/>
              </w:rPr>
              <w:t>RA</w:t>
            </w:r>
          </w:p>
        </w:tc>
        <w:tc>
          <w:tcPr>
            <w:tcW w:w="8220" w:type="dxa"/>
          </w:tcPr>
          <w:p w14:paraId="287822F5" w14:textId="77777777" w:rsidR="007D3B79" w:rsidRPr="00A82835"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82835">
              <w:rPr>
                <w:sz w:val="20"/>
                <w:lang w:val="en-GB"/>
              </w:rPr>
              <w:t>Radio astronomy</w:t>
            </w:r>
          </w:p>
        </w:tc>
      </w:tr>
      <w:tr w:rsidR="007D3B79" w:rsidRPr="00A82835" w14:paraId="7CCFEFAD" w14:textId="77777777" w:rsidTr="00220899">
        <w:tc>
          <w:tcPr>
            <w:tcW w:w="1140" w:type="dxa"/>
          </w:tcPr>
          <w:p w14:paraId="278BF0BC" w14:textId="77777777" w:rsidR="007D3B79" w:rsidRPr="00A82835" w:rsidRDefault="007D3B79" w:rsidP="00220899">
            <w:pPr>
              <w:spacing w:before="30" w:after="30"/>
              <w:ind w:left="57"/>
              <w:jc w:val="left"/>
              <w:rPr>
                <w:b/>
                <w:bCs/>
                <w:sz w:val="20"/>
                <w:lang w:val="en-GB"/>
              </w:rPr>
            </w:pPr>
            <w:r w:rsidRPr="00A82835">
              <w:rPr>
                <w:b/>
                <w:bCs/>
                <w:sz w:val="20"/>
                <w:lang w:val="en-GB"/>
              </w:rPr>
              <w:t>RS</w:t>
            </w:r>
          </w:p>
        </w:tc>
        <w:tc>
          <w:tcPr>
            <w:tcW w:w="8220" w:type="dxa"/>
          </w:tcPr>
          <w:p w14:paraId="3E9F3563" w14:textId="77777777" w:rsidR="007D3B79" w:rsidRPr="00A82835"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82835">
              <w:rPr>
                <w:sz w:val="20"/>
                <w:lang w:val="en-GB"/>
              </w:rPr>
              <w:t>Remote sensing systems</w:t>
            </w:r>
          </w:p>
        </w:tc>
      </w:tr>
      <w:tr w:rsidR="007D3B79" w:rsidRPr="00A82835" w14:paraId="2AB20C74" w14:textId="77777777" w:rsidTr="00220899">
        <w:tc>
          <w:tcPr>
            <w:tcW w:w="1140" w:type="dxa"/>
          </w:tcPr>
          <w:p w14:paraId="502AC272" w14:textId="77777777" w:rsidR="007D3B79" w:rsidRPr="00A82835" w:rsidRDefault="007D3B79" w:rsidP="00220899">
            <w:pPr>
              <w:spacing w:before="30" w:after="30"/>
              <w:ind w:left="57"/>
              <w:jc w:val="left"/>
              <w:rPr>
                <w:b/>
                <w:bCs/>
                <w:sz w:val="20"/>
                <w:lang w:val="en-GB"/>
              </w:rPr>
            </w:pPr>
            <w:r w:rsidRPr="00A82835">
              <w:rPr>
                <w:b/>
                <w:bCs/>
                <w:sz w:val="20"/>
                <w:lang w:val="en-GB"/>
              </w:rPr>
              <w:t>S</w:t>
            </w:r>
          </w:p>
        </w:tc>
        <w:tc>
          <w:tcPr>
            <w:tcW w:w="8220" w:type="dxa"/>
          </w:tcPr>
          <w:p w14:paraId="13728056" w14:textId="77777777" w:rsidR="007D3B79" w:rsidRPr="00A82835" w:rsidRDefault="007D3B79" w:rsidP="00220899">
            <w:pPr>
              <w:spacing w:before="30" w:after="30"/>
              <w:jc w:val="left"/>
              <w:rPr>
                <w:sz w:val="20"/>
                <w:lang w:val="en-GB"/>
              </w:rPr>
            </w:pPr>
            <w:r w:rsidRPr="00A82835">
              <w:rPr>
                <w:sz w:val="20"/>
                <w:lang w:val="en-GB"/>
              </w:rPr>
              <w:t>Fixed-satellite service</w:t>
            </w:r>
          </w:p>
        </w:tc>
      </w:tr>
      <w:tr w:rsidR="007D3B79" w:rsidRPr="00A82835" w14:paraId="6338816A" w14:textId="77777777" w:rsidTr="00220899">
        <w:tc>
          <w:tcPr>
            <w:tcW w:w="1140" w:type="dxa"/>
          </w:tcPr>
          <w:p w14:paraId="0B94943D" w14:textId="77777777" w:rsidR="007D3B79" w:rsidRPr="00A82835" w:rsidRDefault="007D3B79" w:rsidP="00220899">
            <w:pPr>
              <w:spacing w:before="30" w:after="30"/>
              <w:ind w:left="57"/>
              <w:jc w:val="left"/>
              <w:rPr>
                <w:b/>
                <w:bCs/>
                <w:sz w:val="20"/>
                <w:lang w:val="en-GB"/>
              </w:rPr>
            </w:pPr>
            <w:r w:rsidRPr="00A82835">
              <w:rPr>
                <w:b/>
                <w:bCs/>
                <w:sz w:val="20"/>
                <w:lang w:val="en-GB"/>
              </w:rPr>
              <w:t>SA</w:t>
            </w:r>
          </w:p>
        </w:tc>
        <w:tc>
          <w:tcPr>
            <w:tcW w:w="8220" w:type="dxa"/>
          </w:tcPr>
          <w:p w14:paraId="5E079052" w14:textId="77777777" w:rsidR="007D3B79" w:rsidRPr="00A82835" w:rsidRDefault="007D3B79" w:rsidP="00220899">
            <w:pPr>
              <w:spacing w:before="30" w:after="30"/>
              <w:jc w:val="left"/>
              <w:rPr>
                <w:sz w:val="20"/>
                <w:lang w:val="en-GB"/>
              </w:rPr>
            </w:pPr>
            <w:r w:rsidRPr="00A82835">
              <w:rPr>
                <w:sz w:val="20"/>
                <w:lang w:val="en-GB"/>
              </w:rPr>
              <w:t>Space applications and meteorology</w:t>
            </w:r>
          </w:p>
        </w:tc>
      </w:tr>
      <w:tr w:rsidR="007D3B79" w:rsidRPr="00CB3801" w14:paraId="1929EB0E" w14:textId="77777777" w:rsidTr="00220899">
        <w:tc>
          <w:tcPr>
            <w:tcW w:w="1140" w:type="dxa"/>
          </w:tcPr>
          <w:p w14:paraId="09C9A15E" w14:textId="77777777" w:rsidR="007D3B79" w:rsidRPr="00A82835" w:rsidRDefault="007D3B79" w:rsidP="00220899">
            <w:pPr>
              <w:spacing w:before="30" w:after="30"/>
              <w:ind w:left="57"/>
              <w:jc w:val="left"/>
              <w:rPr>
                <w:b/>
                <w:bCs/>
                <w:sz w:val="20"/>
                <w:lang w:val="en-GB"/>
              </w:rPr>
            </w:pPr>
            <w:r w:rsidRPr="00A82835">
              <w:rPr>
                <w:b/>
                <w:bCs/>
                <w:sz w:val="20"/>
                <w:lang w:val="en-GB"/>
              </w:rPr>
              <w:t>SF</w:t>
            </w:r>
          </w:p>
        </w:tc>
        <w:tc>
          <w:tcPr>
            <w:tcW w:w="8220" w:type="dxa"/>
          </w:tcPr>
          <w:p w14:paraId="17404F2B" w14:textId="77777777" w:rsidR="007D3B79" w:rsidRPr="00A82835" w:rsidRDefault="007D3B79" w:rsidP="00220899">
            <w:pPr>
              <w:spacing w:before="30" w:after="30"/>
              <w:jc w:val="left"/>
              <w:rPr>
                <w:sz w:val="20"/>
                <w:lang w:val="en-GB"/>
              </w:rPr>
            </w:pPr>
            <w:r w:rsidRPr="00A82835">
              <w:rPr>
                <w:sz w:val="20"/>
                <w:lang w:val="en-GB"/>
              </w:rPr>
              <w:t>Frequency sharing and coordination between fixed-satellite and fixed service systems</w:t>
            </w:r>
          </w:p>
        </w:tc>
      </w:tr>
      <w:tr w:rsidR="007D3B79" w:rsidRPr="00A82835" w14:paraId="0FD83F8B" w14:textId="77777777" w:rsidTr="00220899">
        <w:tc>
          <w:tcPr>
            <w:tcW w:w="1140" w:type="dxa"/>
          </w:tcPr>
          <w:p w14:paraId="782B4808" w14:textId="77777777" w:rsidR="007D3B79" w:rsidRPr="00A82835" w:rsidRDefault="007D3B79" w:rsidP="00220899">
            <w:pPr>
              <w:spacing w:before="30" w:after="30"/>
              <w:ind w:left="57"/>
              <w:jc w:val="left"/>
              <w:rPr>
                <w:b/>
                <w:bCs/>
                <w:sz w:val="20"/>
                <w:lang w:val="en-GB"/>
              </w:rPr>
            </w:pPr>
            <w:r w:rsidRPr="00A82835">
              <w:rPr>
                <w:b/>
                <w:bCs/>
                <w:sz w:val="20"/>
                <w:lang w:val="en-GB"/>
              </w:rPr>
              <w:t>SM</w:t>
            </w:r>
          </w:p>
        </w:tc>
        <w:tc>
          <w:tcPr>
            <w:tcW w:w="8220" w:type="dxa"/>
          </w:tcPr>
          <w:p w14:paraId="2F7753D8" w14:textId="77777777" w:rsidR="007D3B79" w:rsidRPr="00A82835" w:rsidRDefault="007D3B79" w:rsidP="00220899">
            <w:pPr>
              <w:spacing w:before="30" w:after="30"/>
              <w:jc w:val="left"/>
              <w:rPr>
                <w:sz w:val="20"/>
                <w:lang w:val="en-GB"/>
              </w:rPr>
            </w:pPr>
            <w:r w:rsidRPr="00A82835">
              <w:rPr>
                <w:sz w:val="20"/>
                <w:lang w:val="en-GB"/>
              </w:rPr>
              <w:t>Spectrum management</w:t>
            </w:r>
          </w:p>
        </w:tc>
      </w:tr>
      <w:tr w:rsidR="007D3B79" w:rsidRPr="00A82835" w14:paraId="7B94FA3E" w14:textId="77777777" w:rsidTr="00220899">
        <w:tc>
          <w:tcPr>
            <w:tcW w:w="1140" w:type="dxa"/>
          </w:tcPr>
          <w:p w14:paraId="760A6234" w14:textId="77777777" w:rsidR="007D3B79" w:rsidRPr="00A82835" w:rsidRDefault="007D3B79" w:rsidP="00220899">
            <w:pPr>
              <w:spacing w:before="30" w:after="30"/>
              <w:ind w:left="57"/>
              <w:jc w:val="left"/>
              <w:rPr>
                <w:b/>
                <w:bCs/>
                <w:sz w:val="20"/>
                <w:lang w:val="en-GB"/>
              </w:rPr>
            </w:pPr>
            <w:r w:rsidRPr="00A82835">
              <w:rPr>
                <w:b/>
                <w:bCs/>
                <w:sz w:val="20"/>
                <w:lang w:val="en-GB"/>
              </w:rPr>
              <w:t>SNG</w:t>
            </w:r>
          </w:p>
        </w:tc>
        <w:tc>
          <w:tcPr>
            <w:tcW w:w="8220" w:type="dxa"/>
          </w:tcPr>
          <w:p w14:paraId="07665344" w14:textId="77777777" w:rsidR="007D3B79" w:rsidRPr="00A82835" w:rsidRDefault="007D3B79" w:rsidP="00220899">
            <w:pPr>
              <w:spacing w:before="30" w:after="30"/>
              <w:jc w:val="left"/>
              <w:rPr>
                <w:sz w:val="20"/>
                <w:lang w:val="en-GB"/>
              </w:rPr>
            </w:pPr>
            <w:r w:rsidRPr="00A82835">
              <w:rPr>
                <w:sz w:val="20"/>
                <w:lang w:val="en-GB"/>
              </w:rPr>
              <w:t>Satellite news gathering</w:t>
            </w:r>
          </w:p>
        </w:tc>
      </w:tr>
      <w:tr w:rsidR="007D3B79" w:rsidRPr="00CB3801" w14:paraId="265D95AD" w14:textId="77777777" w:rsidTr="00220899">
        <w:tc>
          <w:tcPr>
            <w:tcW w:w="1140" w:type="dxa"/>
          </w:tcPr>
          <w:p w14:paraId="1D51129D" w14:textId="77777777" w:rsidR="007D3B79" w:rsidRPr="00A82835" w:rsidRDefault="007D3B79" w:rsidP="00220899">
            <w:pPr>
              <w:spacing w:before="30" w:after="30"/>
              <w:ind w:left="57"/>
              <w:jc w:val="left"/>
              <w:rPr>
                <w:b/>
                <w:bCs/>
                <w:sz w:val="20"/>
                <w:lang w:val="en-GB"/>
              </w:rPr>
            </w:pPr>
            <w:r w:rsidRPr="00A82835">
              <w:rPr>
                <w:b/>
                <w:bCs/>
                <w:sz w:val="20"/>
                <w:lang w:val="en-GB"/>
              </w:rPr>
              <w:t>TF</w:t>
            </w:r>
          </w:p>
        </w:tc>
        <w:tc>
          <w:tcPr>
            <w:tcW w:w="8220" w:type="dxa"/>
          </w:tcPr>
          <w:p w14:paraId="4A43CEB3" w14:textId="77777777" w:rsidR="007D3B79" w:rsidRPr="00A82835" w:rsidRDefault="007D3B79" w:rsidP="00220899">
            <w:pPr>
              <w:spacing w:before="30" w:after="30"/>
              <w:jc w:val="left"/>
              <w:rPr>
                <w:sz w:val="20"/>
                <w:lang w:val="en-GB"/>
              </w:rPr>
            </w:pPr>
            <w:r w:rsidRPr="00A82835">
              <w:rPr>
                <w:sz w:val="20"/>
                <w:lang w:val="en-GB"/>
              </w:rPr>
              <w:t>Time signals and frequency standards emissions</w:t>
            </w:r>
          </w:p>
        </w:tc>
      </w:tr>
      <w:tr w:rsidR="007D3B79" w:rsidRPr="00A82835" w14:paraId="250ADCD5" w14:textId="77777777" w:rsidTr="00220899">
        <w:tc>
          <w:tcPr>
            <w:tcW w:w="1140" w:type="dxa"/>
          </w:tcPr>
          <w:p w14:paraId="6F43CFDB" w14:textId="77777777" w:rsidR="007D3B79" w:rsidRPr="00A82835" w:rsidRDefault="007D3B79" w:rsidP="00220899">
            <w:pPr>
              <w:spacing w:before="30" w:after="30"/>
              <w:ind w:left="57"/>
              <w:jc w:val="left"/>
              <w:rPr>
                <w:b/>
                <w:bCs/>
                <w:sz w:val="20"/>
                <w:lang w:val="en-GB"/>
              </w:rPr>
            </w:pPr>
            <w:r w:rsidRPr="00A82835">
              <w:rPr>
                <w:b/>
                <w:bCs/>
                <w:sz w:val="20"/>
                <w:lang w:val="en-GB"/>
              </w:rPr>
              <w:t>V</w:t>
            </w:r>
          </w:p>
        </w:tc>
        <w:tc>
          <w:tcPr>
            <w:tcW w:w="8220" w:type="dxa"/>
          </w:tcPr>
          <w:p w14:paraId="178A05BD" w14:textId="77777777" w:rsidR="007D3B79" w:rsidRPr="00A82835" w:rsidRDefault="007D3B79" w:rsidP="00220899">
            <w:pPr>
              <w:spacing w:before="30" w:after="180"/>
              <w:jc w:val="left"/>
              <w:rPr>
                <w:sz w:val="20"/>
                <w:lang w:val="en-GB"/>
              </w:rPr>
            </w:pPr>
            <w:r w:rsidRPr="00A82835">
              <w:rPr>
                <w:sz w:val="20"/>
                <w:lang w:val="en-GB"/>
              </w:rPr>
              <w:t>Vocabulary and related subjects</w:t>
            </w:r>
          </w:p>
        </w:tc>
      </w:tr>
    </w:tbl>
    <w:p w14:paraId="2CC6A18F" w14:textId="77777777" w:rsidR="007D3B79" w:rsidRPr="00A82835" w:rsidRDefault="007D3B79"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91" w:type="dxa"/>
        </w:tblCellMar>
        <w:tblLook w:val="01E0" w:firstRow="1" w:lastRow="1" w:firstColumn="1" w:lastColumn="1" w:noHBand="0" w:noVBand="0"/>
      </w:tblPr>
      <w:tblGrid>
        <w:gridCol w:w="9321"/>
      </w:tblGrid>
      <w:tr w:rsidR="007D3B79" w:rsidRPr="00CB3801" w14:paraId="77F796B1" w14:textId="77777777" w:rsidTr="00871E4C">
        <w:tc>
          <w:tcPr>
            <w:tcW w:w="9360" w:type="dxa"/>
          </w:tcPr>
          <w:p w14:paraId="5B30BE0B" w14:textId="77777777" w:rsidR="007D3B79" w:rsidRPr="00A82835" w:rsidRDefault="007D3B79" w:rsidP="006B55A9">
            <w:pPr>
              <w:spacing w:after="120"/>
              <w:jc w:val="center"/>
              <w:rPr>
                <w:sz w:val="20"/>
                <w:lang w:val="en-GB"/>
              </w:rPr>
            </w:pPr>
            <w:r w:rsidRPr="00A82835">
              <w:rPr>
                <w:b/>
                <w:bCs/>
                <w:i/>
                <w:iCs/>
                <w:sz w:val="20"/>
                <w:lang w:val="en-GB"/>
              </w:rPr>
              <w:t>Note</w:t>
            </w:r>
            <w:r w:rsidRPr="00A82835">
              <w:rPr>
                <w:sz w:val="20"/>
                <w:lang w:val="en-GB"/>
              </w:rPr>
              <w:t xml:space="preserve">: </w:t>
            </w:r>
            <w:r w:rsidRPr="00A82835">
              <w:rPr>
                <w:i/>
                <w:iCs/>
                <w:sz w:val="20"/>
                <w:lang w:val="en-GB"/>
              </w:rPr>
              <w:t>This ITU-R Recommendation was approved in English under the procedure detailed in Resolution ITU-R 1.</w:t>
            </w:r>
          </w:p>
        </w:tc>
      </w:tr>
    </w:tbl>
    <w:p w14:paraId="705CF750" w14:textId="77777777" w:rsidR="007D3B79" w:rsidRPr="00A82835" w:rsidRDefault="007D3B79" w:rsidP="007D3B79">
      <w:pPr>
        <w:spacing w:before="0"/>
        <w:jc w:val="center"/>
        <w:rPr>
          <w:sz w:val="22"/>
          <w:lang w:val="en-GB"/>
        </w:rPr>
      </w:pPr>
    </w:p>
    <w:p w14:paraId="3988B15F" w14:textId="77777777" w:rsidR="007D3B79" w:rsidRPr="00A82835" w:rsidRDefault="007D3B79" w:rsidP="007D3B79">
      <w:pPr>
        <w:spacing w:before="0"/>
        <w:jc w:val="center"/>
        <w:rPr>
          <w:sz w:val="22"/>
          <w:lang w:val="en-GB"/>
        </w:rPr>
      </w:pPr>
    </w:p>
    <w:p w14:paraId="4C096659" w14:textId="77777777" w:rsidR="007D3B79" w:rsidRPr="00A82835" w:rsidRDefault="007D3B79" w:rsidP="007D3B79">
      <w:pPr>
        <w:spacing w:before="0"/>
        <w:jc w:val="right"/>
        <w:rPr>
          <w:i/>
          <w:iCs/>
          <w:sz w:val="20"/>
          <w:lang w:val="en-GB"/>
        </w:rPr>
      </w:pPr>
      <w:r w:rsidRPr="00A82835">
        <w:rPr>
          <w:i/>
          <w:iCs/>
          <w:sz w:val="20"/>
          <w:lang w:val="en-GB"/>
        </w:rPr>
        <w:t>Electronic Publication</w:t>
      </w:r>
    </w:p>
    <w:p w14:paraId="1FA84032" w14:textId="3FF18EFC" w:rsidR="007D3B79" w:rsidRPr="00A82835" w:rsidRDefault="007D3B79" w:rsidP="0062189C">
      <w:pPr>
        <w:spacing w:before="0"/>
        <w:jc w:val="right"/>
        <w:rPr>
          <w:sz w:val="20"/>
          <w:lang w:val="en-GB"/>
        </w:rPr>
      </w:pPr>
      <w:r w:rsidRPr="00A82835">
        <w:rPr>
          <w:sz w:val="20"/>
          <w:lang w:val="en-GB"/>
        </w:rPr>
        <w:t>Geneva, 20</w:t>
      </w:r>
      <w:r w:rsidR="00931BBF">
        <w:rPr>
          <w:sz w:val="20"/>
          <w:lang w:val="en-GB"/>
        </w:rPr>
        <w:t>22</w:t>
      </w:r>
    </w:p>
    <w:p w14:paraId="14B38C2B" w14:textId="77777777" w:rsidR="007D3B79" w:rsidRPr="00A82835" w:rsidRDefault="007D3B79" w:rsidP="007D3B79">
      <w:pPr>
        <w:jc w:val="center"/>
        <w:rPr>
          <w:sz w:val="22"/>
          <w:lang w:val="en-GB"/>
        </w:rPr>
      </w:pPr>
    </w:p>
    <w:p w14:paraId="47150478" w14:textId="0AAB08F0" w:rsidR="007D3B79" w:rsidRPr="00A82835" w:rsidRDefault="007D3B79" w:rsidP="0062189C">
      <w:pPr>
        <w:jc w:val="center"/>
        <w:rPr>
          <w:sz w:val="20"/>
          <w:lang w:val="en-GB"/>
        </w:rPr>
      </w:pPr>
      <w:r w:rsidRPr="00A82835">
        <w:rPr>
          <w:sz w:val="20"/>
          <w:lang w:val="en-GB"/>
        </w:rPr>
        <w:sym w:font="Symbol" w:char="F0E3"/>
      </w:r>
      <w:r w:rsidRPr="00A82835">
        <w:rPr>
          <w:sz w:val="20"/>
          <w:lang w:val="en-GB"/>
        </w:rPr>
        <w:t xml:space="preserve"> ITU </w:t>
      </w:r>
      <w:bookmarkStart w:id="2" w:name="iiannee"/>
      <w:bookmarkEnd w:id="2"/>
      <w:r w:rsidRPr="00A82835">
        <w:rPr>
          <w:sz w:val="20"/>
          <w:lang w:val="en-GB"/>
        </w:rPr>
        <w:t>20</w:t>
      </w:r>
      <w:r w:rsidR="00931BBF">
        <w:rPr>
          <w:sz w:val="20"/>
          <w:lang w:val="en-GB"/>
        </w:rPr>
        <w:t>22</w:t>
      </w:r>
    </w:p>
    <w:p w14:paraId="0C5947F0" w14:textId="77777777" w:rsidR="007D3B79" w:rsidRPr="00A82835" w:rsidRDefault="007D3B79" w:rsidP="007D3B79">
      <w:pPr>
        <w:rPr>
          <w:sz w:val="18"/>
          <w:szCs w:val="18"/>
          <w:lang w:val="en-GB"/>
        </w:rPr>
      </w:pPr>
      <w:r w:rsidRPr="00A82835">
        <w:rPr>
          <w:sz w:val="18"/>
          <w:szCs w:val="18"/>
          <w:lang w:val="en-GB"/>
        </w:rPr>
        <w:t>All rights reserved. No part of this publication may be reproduced, by any means whatsoever, without written permission of ITU.</w:t>
      </w:r>
    </w:p>
    <w:p w14:paraId="58297B95" w14:textId="77777777" w:rsidR="007565CC" w:rsidRPr="00A82835" w:rsidRDefault="007565CC" w:rsidP="00220899">
      <w:pPr>
        <w:spacing w:before="160"/>
        <w:rPr>
          <w:i/>
          <w:sz w:val="20"/>
          <w:lang w:val="en-GB"/>
        </w:rPr>
        <w:sectPr w:rsidR="007565CC" w:rsidRPr="00A82835"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4A76E236" w14:textId="7D80C189" w:rsidR="00934ED7" w:rsidRPr="00A82835" w:rsidRDefault="00934ED7" w:rsidP="0062189C">
      <w:pPr>
        <w:pStyle w:val="RecNo"/>
        <w:spacing w:before="0"/>
        <w:rPr>
          <w:lang w:val="en-GB"/>
        </w:rPr>
      </w:pPr>
      <w:bookmarkStart w:id="3" w:name="irecnoe"/>
      <w:bookmarkEnd w:id="3"/>
      <w:proofErr w:type="gramStart"/>
      <w:r w:rsidRPr="00A82835">
        <w:rPr>
          <w:lang w:val="en-GB"/>
        </w:rPr>
        <w:lastRenderedPageBreak/>
        <w:t xml:space="preserve">RECOMMENDATION  </w:t>
      </w:r>
      <w:r w:rsidRPr="00A82835">
        <w:rPr>
          <w:rStyle w:val="href"/>
          <w:lang w:val="en-GB"/>
        </w:rPr>
        <w:t>ITU</w:t>
      </w:r>
      <w:proofErr w:type="gramEnd"/>
      <w:r w:rsidRPr="00A82835">
        <w:rPr>
          <w:rStyle w:val="href"/>
          <w:lang w:val="en-GB"/>
        </w:rPr>
        <w:t xml:space="preserve">-R  </w:t>
      </w:r>
      <w:r w:rsidR="00220899" w:rsidRPr="00A82835">
        <w:rPr>
          <w:rStyle w:val="href"/>
          <w:lang w:val="en-GB"/>
        </w:rPr>
        <w:t>BT</w:t>
      </w:r>
      <w:r w:rsidRPr="00A82835">
        <w:rPr>
          <w:rStyle w:val="href"/>
          <w:lang w:val="en-GB"/>
        </w:rPr>
        <w:t>.</w:t>
      </w:r>
      <w:r w:rsidR="00193777" w:rsidRPr="00A82835">
        <w:rPr>
          <w:rStyle w:val="href"/>
          <w:lang w:val="en-GB"/>
        </w:rPr>
        <w:t>1871-</w:t>
      </w:r>
      <w:r w:rsidR="0034633C">
        <w:rPr>
          <w:rStyle w:val="href"/>
          <w:lang w:val="en-GB"/>
        </w:rPr>
        <w:t>3</w:t>
      </w:r>
    </w:p>
    <w:p w14:paraId="4DD11EB6" w14:textId="04262F45" w:rsidR="00330E2F" w:rsidRPr="00A82835" w:rsidRDefault="00DB3F22" w:rsidP="0079632B">
      <w:pPr>
        <w:pStyle w:val="Rectitle"/>
        <w:rPr>
          <w:lang w:val="en-GB"/>
        </w:rPr>
      </w:pPr>
      <w:r w:rsidRPr="00931BBF">
        <w:rPr>
          <w:lang w:val="en-GB"/>
        </w:rPr>
        <w:t xml:space="preserve">User requirements for wireless microphones, </w:t>
      </w:r>
      <w:r w:rsidR="0026715C" w:rsidRPr="00931BBF">
        <w:rPr>
          <w:lang w:val="en-GB"/>
        </w:rPr>
        <w:t>in</w:t>
      </w:r>
      <w:r w:rsidRPr="00931BBF">
        <w:rPr>
          <w:lang w:val="en-GB"/>
        </w:rPr>
        <w:t>-</w:t>
      </w:r>
      <w:r w:rsidR="0026715C" w:rsidRPr="00931BBF">
        <w:rPr>
          <w:lang w:val="en-GB"/>
        </w:rPr>
        <w:t xml:space="preserve">ear monitoring </w:t>
      </w:r>
      <w:r w:rsidRPr="00931BBF">
        <w:rPr>
          <w:lang w:val="en-GB"/>
        </w:rPr>
        <w:t xml:space="preserve">devices </w:t>
      </w:r>
      <w:r w:rsidR="0026715C" w:rsidRPr="00931BBF">
        <w:rPr>
          <w:lang w:val="en-GB"/>
        </w:rPr>
        <w:br/>
      </w:r>
      <w:r w:rsidRPr="00931BBF">
        <w:rPr>
          <w:lang w:val="en-GB"/>
        </w:rPr>
        <w:t xml:space="preserve">and </w:t>
      </w:r>
      <w:r w:rsidR="0026715C" w:rsidRPr="00931BBF">
        <w:rPr>
          <w:lang w:val="en-GB"/>
        </w:rPr>
        <w:t>wireless multi-channel audio systems</w:t>
      </w:r>
    </w:p>
    <w:p w14:paraId="6A9417F0" w14:textId="77777777" w:rsidR="006246ED" w:rsidRPr="00A82835" w:rsidRDefault="0079632B" w:rsidP="006246ED">
      <w:pPr>
        <w:pStyle w:val="Recref"/>
        <w:rPr>
          <w:lang w:val="en-GB"/>
        </w:rPr>
      </w:pPr>
      <w:r w:rsidRPr="00A82835">
        <w:rPr>
          <w:lang w:val="en-GB" w:eastAsia="ja-JP"/>
        </w:rPr>
        <w:t>(Question ITU-R 121/6)</w:t>
      </w:r>
    </w:p>
    <w:p w14:paraId="4E673AA3" w14:textId="3044ABDD" w:rsidR="006246ED" w:rsidRPr="00A82835" w:rsidRDefault="0079632B" w:rsidP="0062189C">
      <w:pPr>
        <w:pStyle w:val="Recdate"/>
        <w:rPr>
          <w:lang w:val="en-GB"/>
        </w:rPr>
      </w:pPr>
      <w:r w:rsidRPr="00A82835">
        <w:rPr>
          <w:lang w:val="en-GB" w:eastAsia="ja-JP"/>
        </w:rPr>
        <w:t>(2010</w:t>
      </w:r>
      <w:r w:rsidR="00E57586" w:rsidRPr="00A82835">
        <w:rPr>
          <w:lang w:val="en-GB" w:eastAsia="ja-JP"/>
        </w:rPr>
        <w:t>-2015</w:t>
      </w:r>
      <w:r w:rsidR="0062189C" w:rsidRPr="00A82835">
        <w:rPr>
          <w:lang w:val="en-GB" w:eastAsia="ja-JP"/>
        </w:rPr>
        <w:t>-2017</w:t>
      </w:r>
      <w:r w:rsidR="00DB3F22">
        <w:rPr>
          <w:lang w:val="en-GB" w:eastAsia="ja-JP"/>
        </w:rPr>
        <w:t>-2022</w:t>
      </w:r>
      <w:r w:rsidRPr="00A82835">
        <w:rPr>
          <w:lang w:val="en-GB" w:eastAsia="ja-JP"/>
        </w:rPr>
        <w:t>)</w:t>
      </w:r>
    </w:p>
    <w:p w14:paraId="694160FE" w14:textId="77777777" w:rsidR="00CC6400" w:rsidRPr="00A55D88" w:rsidRDefault="00CC6400" w:rsidP="00CC6400">
      <w:pPr>
        <w:pStyle w:val="HeadingSum"/>
        <w:rPr>
          <w:sz w:val="22"/>
          <w:szCs w:val="22"/>
          <w:lang w:val="en-GB" w:eastAsia="ja-JP"/>
        </w:rPr>
      </w:pPr>
      <w:r w:rsidRPr="00A55D88">
        <w:rPr>
          <w:sz w:val="22"/>
          <w:szCs w:val="22"/>
          <w:lang w:val="en-GB" w:eastAsia="ja-JP"/>
        </w:rPr>
        <w:t>Scope</w:t>
      </w:r>
    </w:p>
    <w:p w14:paraId="0C32F20D" w14:textId="44FA31B6" w:rsidR="00CC6400" w:rsidRPr="00931BBF" w:rsidRDefault="00DB3F22" w:rsidP="00931BBF">
      <w:pPr>
        <w:pStyle w:val="Summary"/>
      </w:pPr>
      <w:r w:rsidRPr="00931BBF">
        <w:t xml:space="preserve">This Recommendation deals with user requirements for wireless microphones, In-Ear Monitoring (IEM) devices and systems combining both, known as </w:t>
      </w:r>
      <w:r w:rsidRPr="00931BBF">
        <w:rPr>
          <w:bCs/>
        </w:rPr>
        <w:t>Wireless Multi-Channel Audio System (WMAS).</w:t>
      </w:r>
      <w:r w:rsidRPr="00931BBF">
        <w:t xml:space="preserve"> This Recommendation is using the term ‘wireless microphone’, which covers all three types of devices. It contains typical system parameters and operational requirements for analogue and digital wireless microphones, which may be used by administrations and broadcasters when planning tuning ranges within the frequency bands allocated to broadcasting, fixed and mobile service.</w:t>
      </w:r>
    </w:p>
    <w:p w14:paraId="096E194D" w14:textId="77777777" w:rsidR="00DB3F22" w:rsidRPr="00931BBF" w:rsidRDefault="00DB3F22" w:rsidP="00DB3F22">
      <w:pPr>
        <w:pStyle w:val="Headingb"/>
        <w:rPr>
          <w:lang w:val="en-GB" w:eastAsia="ja-JP"/>
        </w:rPr>
      </w:pPr>
      <w:r w:rsidRPr="00931BBF">
        <w:rPr>
          <w:lang w:val="en-GB" w:eastAsia="ja-JP"/>
        </w:rPr>
        <w:t>Keywords</w:t>
      </w:r>
    </w:p>
    <w:p w14:paraId="5FCD5E5C" w14:textId="6F1F3BFF" w:rsidR="00DB3F22" w:rsidRPr="00931BBF" w:rsidRDefault="00DB3F22" w:rsidP="00DB3F22">
      <w:pPr>
        <w:rPr>
          <w:lang w:val="en-GB" w:eastAsia="ja-JP"/>
        </w:rPr>
      </w:pPr>
      <w:r w:rsidRPr="00931BBF">
        <w:rPr>
          <w:lang w:val="en-GB" w:eastAsia="ja-JP"/>
        </w:rPr>
        <w:t xml:space="preserve">SAB/SAP, PMSE, ENG, IEM, WMAS, </w:t>
      </w:r>
      <w:r w:rsidR="0026715C" w:rsidRPr="00931BBF">
        <w:rPr>
          <w:lang w:val="en-GB" w:eastAsia="ja-JP"/>
        </w:rPr>
        <w:t>wireless microphones</w:t>
      </w:r>
    </w:p>
    <w:p w14:paraId="197CA747" w14:textId="77777777" w:rsidR="00CC6400" w:rsidRPr="00A82835" w:rsidRDefault="00CC6400" w:rsidP="00CC6400">
      <w:pPr>
        <w:pStyle w:val="Normalaftertitle"/>
        <w:rPr>
          <w:lang w:val="en-GB"/>
        </w:rPr>
      </w:pPr>
      <w:r w:rsidRPr="00A82835">
        <w:rPr>
          <w:lang w:val="en-GB"/>
        </w:rPr>
        <w:t>The ITU Radiocommunication Assembly,</w:t>
      </w:r>
    </w:p>
    <w:p w14:paraId="5E2A1E5E" w14:textId="77777777" w:rsidR="00CC6400" w:rsidRPr="00A82835" w:rsidRDefault="00CC6400" w:rsidP="00CC6400">
      <w:pPr>
        <w:pStyle w:val="Call"/>
        <w:rPr>
          <w:lang w:val="en-GB"/>
        </w:rPr>
      </w:pPr>
      <w:r w:rsidRPr="00A82835">
        <w:rPr>
          <w:lang w:val="en-GB"/>
        </w:rPr>
        <w:t>considering</w:t>
      </w:r>
    </w:p>
    <w:p w14:paraId="10DBD23F" w14:textId="200309AA" w:rsidR="00CC6400" w:rsidRPr="00A82835" w:rsidRDefault="00CC6400" w:rsidP="00CC6400">
      <w:pPr>
        <w:rPr>
          <w:lang w:val="en-GB"/>
        </w:rPr>
      </w:pPr>
      <w:r w:rsidRPr="00A82835">
        <w:rPr>
          <w:i/>
          <w:iCs/>
          <w:lang w:val="en-GB"/>
        </w:rPr>
        <w:t>a)</w:t>
      </w:r>
      <w:r w:rsidRPr="00A82835">
        <w:rPr>
          <w:lang w:val="en-GB"/>
        </w:rPr>
        <w:tab/>
        <w:t xml:space="preserve">that separate applications exist for broadcast and non-broadcast </w:t>
      </w:r>
      <w:r w:rsidR="00341C37">
        <w:rPr>
          <w:lang w:val="en-GB"/>
        </w:rPr>
        <w:t>use</w:t>
      </w:r>
      <w:r w:rsidRPr="00A82835">
        <w:rPr>
          <w:lang w:val="en-GB"/>
        </w:rPr>
        <w:t xml:space="preserve"> of wireless microphones;</w:t>
      </w:r>
    </w:p>
    <w:p w14:paraId="5C1D630C" w14:textId="3C88F875" w:rsidR="00CC6400" w:rsidRPr="00A82835" w:rsidRDefault="00CC6400" w:rsidP="00CC6400">
      <w:pPr>
        <w:rPr>
          <w:lang w:val="en-GB"/>
        </w:rPr>
      </w:pPr>
      <w:r w:rsidRPr="00A82835">
        <w:rPr>
          <w:i/>
          <w:iCs/>
          <w:lang w:val="en-GB"/>
        </w:rPr>
        <w:t>b)</w:t>
      </w:r>
      <w:r w:rsidRPr="00A82835">
        <w:rPr>
          <w:lang w:val="en-GB"/>
        </w:rPr>
        <w:tab/>
        <w:t xml:space="preserve">that separate </w:t>
      </w:r>
      <w:r w:rsidR="00341C37">
        <w:rPr>
          <w:lang w:val="en-GB"/>
        </w:rPr>
        <w:t>usage scenarios</w:t>
      </w:r>
      <w:r w:rsidRPr="00A82835">
        <w:rPr>
          <w:lang w:val="en-GB"/>
        </w:rPr>
        <w:t xml:space="preserve"> exist for news, sports, drama, light entertainment, studio and non</w:t>
      </w:r>
      <w:r w:rsidRPr="00A82835">
        <w:rPr>
          <w:lang w:val="en-GB"/>
        </w:rPr>
        <w:noBreakHyphen/>
        <w:t>studio programme production within broadcasting use of wireless microphones;</w:t>
      </w:r>
    </w:p>
    <w:p w14:paraId="6E6DAAFC" w14:textId="77777777" w:rsidR="00CC6400" w:rsidRPr="00A82835" w:rsidRDefault="00CC6400" w:rsidP="00CC6400">
      <w:pPr>
        <w:rPr>
          <w:lang w:val="en-GB"/>
        </w:rPr>
      </w:pPr>
      <w:r w:rsidRPr="00A82835">
        <w:rPr>
          <w:i/>
          <w:iCs/>
          <w:lang w:val="en-GB"/>
        </w:rPr>
        <w:t>c)</w:t>
      </w:r>
      <w:r w:rsidRPr="00A82835">
        <w:rPr>
          <w:lang w:val="en-GB"/>
        </w:rPr>
        <w:tab/>
        <w:t>that there is a requirement within a wireless microphone system to assign a range of selectable frequencies to each system to permit frequency management and mitigate interference;</w:t>
      </w:r>
    </w:p>
    <w:p w14:paraId="00456768" w14:textId="56FEC785" w:rsidR="00CC6400" w:rsidRDefault="00CC6400" w:rsidP="00CC6400">
      <w:pPr>
        <w:rPr>
          <w:lang w:val="en-GB"/>
        </w:rPr>
      </w:pPr>
      <w:r w:rsidRPr="00A82835">
        <w:rPr>
          <w:i/>
          <w:iCs/>
          <w:lang w:val="en-GB"/>
        </w:rPr>
        <w:t>d)</w:t>
      </w:r>
      <w:r w:rsidRPr="00A82835">
        <w:rPr>
          <w:lang w:val="en-GB"/>
        </w:rPr>
        <w:tab/>
        <w:t xml:space="preserve">that wireless microphones are currently assigned frequencies in bands </w:t>
      </w:r>
      <w:r w:rsidRPr="00A82835">
        <w:rPr>
          <w:lang w:val="en-GB" w:eastAsia="ja-JP"/>
        </w:rPr>
        <w:t xml:space="preserve">allocated to the mobile service in Region 3 and those allocated to the broadcasting service in Regions 1 and 2, </w:t>
      </w:r>
      <w:r w:rsidRPr="00A82835">
        <w:rPr>
          <w:lang w:val="en-GB"/>
        </w:rPr>
        <w:t>and many administrations are undertaking the transition from analogue to digital terrestrial television broadcasting;</w:t>
      </w:r>
    </w:p>
    <w:p w14:paraId="073919FB" w14:textId="788059F8" w:rsidR="00341C37" w:rsidRPr="00931BBF" w:rsidRDefault="00036942" w:rsidP="00CC6400">
      <w:pPr>
        <w:rPr>
          <w:lang w:val="en-GB"/>
        </w:rPr>
      </w:pPr>
      <w:r w:rsidRPr="00931BBF">
        <w:rPr>
          <w:i/>
          <w:iCs/>
          <w:lang w:val="en-GB"/>
        </w:rPr>
        <w:t>e</w:t>
      </w:r>
      <w:r w:rsidR="00341C37" w:rsidRPr="00931BBF">
        <w:rPr>
          <w:i/>
          <w:iCs/>
          <w:lang w:val="en-GB"/>
        </w:rPr>
        <w:t>)</w:t>
      </w:r>
      <w:r w:rsidR="00341C37" w:rsidRPr="00931BBF">
        <w:rPr>
          <w:lang w:val="en-GB"/>
        </w:rPr>
        <w:tab/>
        <w:t xml:space="preserve">that RR No. </w:t>
      </w:r>
      <w:r w:rsidR="00341C37" w:rsidRPr="00931BBF">
        <w:rPr>
          <w:b/>
          <w:bCs/>
          <w:lang w:val="en-GB"/>
        </w:rPr>
        <w:t>5.296</w:t>
      </w:r>
      <w:r w:rsidR="00341C37" w:rsidRPr="00931BBF">
        <w:rPr>
          <w:lang w:val="en-GB"/>
        </w:rPr>
        <w:t xml:space="preserve"> provides an ecosystem for wireless microphone operations;</w:t>
      </w:r>
    </w:p>
    <w:p w14:paraId="019CBCF4" w14:textId="679336AE" w:rsidR="00CC6400" w:rsidRPr="00A82835" w:rsidRDefault="00036942" w:rsidP="00CC6400">
      <w:pPr>
        <w:rPr>
          <w:lang w:val="en-GB" w:eastAsia="ja-JP"/>
        </w:rPr>
      </w:pPr>
      <w:r>
        <w:rPr>
          <w:i/>
          <w:iCs/>
          <w:lang w:val="en-GB"/>
        </w:rPr>
        <w:t>f</w:t>
      </w:r>
      <w:r w:rsidR="00CC6400" w:rsidRPr="00A82835">
        <w:rPr>
          <w:i/>
          <w:iCs/>
          <w:lang w:val="en-GB"/>
        </w:rPr>
        <w:t>)</w:t>
      </w:r>
      <w:r w:rsidR="00CC6400" w:rsidRPr="00A82835">
        <w:rPr>
          <w:lang w:val="en-GB"/>
        </w:rPr>
        <w:tab/>
        <w:t>that wireless microphone systems are used in many countries, and are deployed for television production in other countries by national broadcasting organizations;</w:t>
      </w:r>
    </w:p>
    <w:p w14:paraId="75098AA5" w14:textId="582810AD" w:rsidR="00CC6400" w:rsidRPr="00A82835" w:rsidRDefault="00036942" w:rsidP="00CC6400">
      <w:pPr>
        <w:rPr>
          <w:lang w:val="en-GB"/>
        </w:rPr>
      </w:pPr>
      <w:r>
        <w:rPr>
          <w:i/>
          <w:iCs/>
          <w:lang w:val="en-GB"/>
        </w:rPr>
        <w:t>g</w:t>
      </w:r>
      <w:r w:rsidR="00CC6400" w:rsidRPr="00A82835">
        <w:rPr>
          <w:i/>
          <w:iCs/>
          <w:lang w:val="en-GB"/>
        </w:rPr>
        <w:t>)</w:t>
      </w:r>
      <w:r w:rsidR="00CC6400" w:rsidRPr="00A82835">
        <w:rPr>
          <w:lang w:val="en-GB"/>
        </w:rPr>
        <w:tab/>
        <w:t>that many administrations use TV Bands IV and V</w:t>
      </w:r>
      <w:r w:rsidR="00CC6400" w:rsidRPr="00A82835">
        <w:rPr>
          <w:lang w:val="en-GB" w:eastAsia="ja-JP"/>
        </w:rPr>
        <w:t xml:space="preserve">, which are also allocated to the mobile service in Region 3, </w:t>
      </w:r>
      <w:r w:rsidR="00CC6400" w:rsidRPr="00A82835">
        <w:rPr>
          <w:lang w:val="en-GB"/>
        </w:rPr>
        <w:t>as tuning ranges for professional wireless microphones;</w:t>
      </w:r>
    </w:p>
    <w:p w14:paraId="0A18D863" w14:textId="16E440C4" w:rsidR="00CC6400" w:rsidRDefault="00036942" w:rsidP="00CC6400">
      <w:pPr>
        <w:rPr>
          <w:lang w:val="en-GB"/>
        </w:rPr>
      </w:pPr>
      <w:r>
        <w:rPr>
          <w:i/>
          <w:iCs/>
          <w:lang w:val="en-GB"/>
        </w:rPr>
        <w:t>h</w:t>
      </w:r>
      <w:r w:rsidR="00CC6400" w:rsidRPr="00A82835">
        <w:rPr>
          <w:i/>
          <w:iCs/>
          <w:lang w:val="en-GB"/>
        </w:rPr>
        <w:t>)</w:t>
      </w:r>
      <w:r w:rsidR="00CC6400" w:rsidRPr="00A82835">
        <w:rPr>
          <w:lang w:val="en-GB"/>
        </w:rPr>
        <w:tab/>
        <w:t>that it is desirable to minimize the potential for interference in these systems, while minimizing frequency management resource requirements, mitigating interference and increasing global harmonization of the selectable frequencies</w:t>
      </w:r>
      <w:r w:rsidR="00341C37">
        <w:rPr>
          <w:lang w:val="en-GB"/>
        </w:rPr>
        <w:t>;</w:t>
      </w:r>
    </w:p>
    <w:p w14:paraId="6D696064" w14:textId="01BEDA6D" w:rsidR="00341C37" w:rsidRPr="00931BBF" w:rsidRDefault="00036942" w:rsidP="00341C37">
      <w:pPr>
        <w:rPr>
          <w:lang w:val="en-GB"/>
        </w:rPr>
      </w:pPr>
      <w:r w:rsidRPr="00931BBF">
        <w:rPr>
          <w:i/>
          <w:iCs/>
          <w:lang w:val="en-GB"/>
        </w:rPr>
        <w:t>i</w:t>
      </w:r>
      <w:r w:rsidR="00341C37" w:rsidRPr="00931BBF">
        <w:rPr>
          <w:i/>
          <w:iCs/>
          <w:lang w:val="en-GB"/>
        </w:rPr>
        <w:t>)</w:t>
      </w:r>
      <w:r w:rsidR="00341C37" w:rsidRPr="00931BBF">
        <w:rPr>
          <w:lang w:val="en-GB"/>
        </w:rPr>
        <w:tab/>
        <w:t>that spectrum/frequency bands as listed in Table 2 in Annex 1 are available on national level only for ENG/PMSE</w:t>
      </w:r>
      <w:r w:rsidR="005C2BE4">
        <w:rPr>
          <w:rStyle w:val="FootnoteReference"/>
          <w:lang w:val="en-GB"/>
        </w:rPr>
        <w:footnoteReference w:id="1"/>
      </w:r>
      <w:r w:rsidR="00341C37" w:rsidRPr="00931BBF">
        <w:rPr>
          <w:vertAlign w:val="superscript"/>
          <w:lang w:val="en-GB"/>
        </w:rPr>
        <w:t xml:space="preserve"> </w:t>
      </w:r>
      <w:r w:rsidR="00341C37" w:rsidRPr="00931BBF">
        <w:rPr>
          <w:lang w:val="en-GB"/>
        </w:rPr>
        <w:t>use,</w:t>
      </w:r>
    </w:p>
    <w:p w14:paraId="7632112C" w14:textId="77777777" w:rsidR="00CC6400" w:rsidRPr="00A82835" w:rsidRDefault="00CC6400" w:rsidP="00CC6400">
      <w:pPr>
        <w:pStyle w:val="Call"/>
        <w:rPr>
          <w:lang w:val="en-GB"/>
        </w:rPr>
      </w:pPr>
      <w:r w:rsidRPr="00A82835">
        <w:rPr>
          <w:lang w:val="en-GB"/>
        </w:rPr>
        <w:t>recommends</w:t>
      </w:r>
    </w:p>
    <w:p w14:paraId="0CEBE066" w14:textId="124899C2" w:rsidR="00341C37" w:rsidRPr="00931BBF" w:rsidRDefault="00341C37" w:rsidP="00341C37">
      <w:pPr>
        <w:rPr>
          <w:bCs/>
          <w:szCs w:val="24"/>
          <w:lang w:val="en-GB"/>
        </w:rPr>
      </w:pPr>
      <w:r w:rsidRPr="00931BBF">
        <w:rPr>
          <w:b/>
          <w:szCs w:val="24"/>
          <w:lang w:val="en-GB"/>
        </w:rPr>
        <w:t>1</w:t>
      </w:r>
      <w:r w:rsidRPr="00931BBF">
        <w:rPr>
          <w:bCs/>
          <w:szCs w:val="24"/>
          <w:lang w:val="en-GB"/>
        </w:rPr>
        <w:tab/>
        <w:t>that</w:t>
      </w:r>
      <w:r w:rsidRPr="00931BBF">
        <w:rPr>
          <w:bCs/>
          <w:szCs w:val="24"/>
          <w:lang w:val="en-GB" w:eastAsia="ja-JP"/>
        </w:rPr>
        <w:t xml:space="preserve"> </w:t>
      </w:r>
      <w:r w:rsidRPr="00931BBF">
        <w:rPr>
          <w:bCs/>
          <w:szCs w:val="24"/>
          <w:lang w:val="en-GB"/>
        </w:rPr>
        <w:t xml:space="preserve">the </w:t>
      </w:r>
      <w:r w:rsidRPr="00931BBF">
        <w:rPr>
          <w:szCs w:val="24"/>
          <w:lang w:val="en-GB"/>
        </w:rPr>
        <w:t>description of t</w:t>
      </w:r>
      <w:r w:rsidRPr="00931BBF">
        <w:rPr>
          <w:bCs/>
          <w:szCs w:val="24"/>
          <w:lang w:val="en-GB"/>
        </w:rPr>
        <w:t xml:space="preserve">he user requirements and key characteristics of </w:t>
      </w:r>
      <w:r w:rsidRPr="00931BBF">
        <w:rPr>
          <w:szCs w:val="24"/>
          <w:lang w:val="en-GB"/>
        </w:rPr>
        <w:t xml:space="preserve">analogue and digital </w:t>
      </w:r>
      <w:r w:rsidRPr="00931BBF">
        <w:rPr>
          <w:bCs/>
          <w:szCs w:val="24"/>
          <w:lang w:val="en-GB"/>
        </w:rPr>
        <w:t xml:space="preserve">wireless microphones, </w:t>
      </w:r>
      <w:r w:rsidR="004C02A9" w:rsidRPr="00931BBF">
        <w:rPr>
          <w:szCs w:val="24"/>
          <w:lang w:val="en-GB" w:eastAsia="ja-JP"/>
        </w:rPr>
        <w:t xml:space="preserve">in-ear monitoring </w:t>
      </w:r>
      <w:r w:rsidRPr="00931BBF">
        <w:rPr>
          <w:szCs w:val="24"/>
          <w:lang w:val="en-GB" w:eastAsia="ja-JP"/>
        </w:rPr>
        <w:t xml:space="preserve">(IEM) devices and </w:t>
      </w:r>
      <w:r w:rsidR="004C02A9" w:rsidRPr="00931BBF">
        <w:rPr>
          <w:bCs/>
          <w:szCs w:val="24"/>
          <w:lang w:val="en-GB"/>
        </w:rPr>
        <w:t xml:space="preserve">wireless multi-channel audio system </w:t>
      </w:r>
      <w:r w:rsidRPr="00931BBF">
        <w:rPr>
          <w:bCs/>
          <w:szCs w:val="24"/>
          <w:lang w:val="en-GB"/>
        </w:rPr>
        <w:t xml:space="preserve">(WMAS) </w:t>
      </w:r>
      <w:r w:rsidRPr="00931BBF">
        <w:rPr>
          <w:szCs w:val="24"/>
          <w:lang w:val="en-GB"/>
        </w:rPr>
        <w:t>in Annex 1 should be referred to by administrations seeking to operate these applications in the frequency bands indicated</w:t>
      </w:r>
      <w:r w:rsidRPr="00931BBF">
        <w:rPr>
          <w:bCs/>
          <w:szCs w:val="24"/>
          <w:lang w:val="en-GB"/>
        </w:rPr>
        <w:t>;</w:t>
      </w:r>
    </w:p>
    <w:p w14:paraId="500C721C" w14:textId="77777777" w:rsidR="00341C37" w:rsidRPr="00931BBF" w:rsidRDefault="00341C37" w:rsidP="00341C37">
      <w:pPr>
        <w:rPr>
          <w:bCs/>
          <w:lang w:val="en-GB"/>
        </w:rPr>
      </w:pPr>
      <w:r w:rsidRPr="00931BBF">
        <w:rPr>
          <w:b/>
          <w:lang w:val="en-GB"/>
        </w:rPr>
        <w:t>2</w:t>
      </w:r>
      <w:r w:rsidRPr="00931BBF">
        <w:rPr>
          <w:bCs/>
          <w:lang w:val="en-GB"/>
        </w:rPr>
        <w:tab/>
        <w:t xml:space="preserve">that </w:t>
      </w:r>
      <w:r w:rsidRPr="00931BBF">
        <w:rPr>
          <w:bCs/>
          <w:lang w:val="en-GB" w:eastAsia="ja-JP"/>
        </w:rPr>
        <w:t>the tuning ranges and licensing arrangements for</w:t>
      </w:r>
      <w:r w:rsidRPr="00931BBF">
        <w:rPr>
          <w:bCs/>
          <w:lang w:val="en-GB"/>
        </w:rPr>
        <w:t xml:space="preserve"> </w:t>
      </w:r>
      <w:r w:rsidRPr="00931BBF">
        <w:rPr>
          <w:lang w:val="en-GB"/>
        </w:rPr>
        <w:t xml:space="preserve">analogue and digital </w:t>
      </w:r>
      <w:r w:rsidRPr="00931BBF">
        <w:rPr>
          <w:bCs/>
          <w:lang w:val="en-GB"/>
        </w:rPr>
        <w:t>wireless microphones in Annex 2 should be referred to by PMSE users (e.g. administrations, broadcasters, and programme producers) seeking information.</w:t>
      </w:r>
    </w:p>
    <w:p w14:paraId="67045576" w14:textId="33221B6C" w:rsidR="00CC6400" w:rsidRDefault="00CC6400" w:rsidP="004C02A9">
      <w:pPr>
        <w:rPr>
          <w:lang w:val="en-GB"/>
        </w:rPr>
      </w:pPr>
    </w:p>
    <w:p w14:paraId="3E82CBC9" w14:textId="77777777" w:rsidR="004C02A9" w:rsidRPr="00A82835" w:rsidRDefault="004C02A9" w:rsidP="004C02A9">
      <w:pPr>
        <w:rPr>
          <w:lang w:val="en-GB"/>
        </w:rPr>
      </w:pPr>
    </w:p>
    <w:p w14:paraId="017EEBDB" w14:textId="595E1BBB" w:rsidR="004C02A9" w:rsidRPr="00B86416" w:rsidRDefault="00CC6400" w:rsidP="00A504FA">
      <w:pPr>
        <w:pStyle w:val="AnnexNoTitle"/>
        <w:rPr>
          <w:rStyle w:val="Appdef"/>
          <w:b/>
          <w:bCs/>
          <w:lang w:val="en-GB"/>
        </w:rPr>
      </w:pPr>
      <w:r w:rsidRPr="00A82835">
        <w:rPr>
          <w:lang w:val="en-GB"/>
        </w:rPr>
        <w:t>Annex 1</w:t>
      </w:r>
      <w:r w:rsidRPr="00A82835">
        <w:rPr>
          <w:lang w:val="en-GB"/>
        </w:rPr>
        <w:br/>
      </w:r>
      <w:r w:rsidRPr="00A82835">
        <w:rPr>
          <w:lang w:val="en-GB"/>
        </w:rPr>
        <w:br/>
      </w:r>
      <w:r w:rsidR="004C02A9" w:rsidRPr="00B86416">
        <w:rPr>
          <w:lang w:val="en-GB"/>
        </w:rPr>
        <w:t>User requirements for wireless microphones</w:t>
      </w:r>
      <w:r w:rsidR="004C02A9">
        <w:rPr>
          <w:lang w:val="en-GB"/>
        </w:rPr>
        <w:t>,</w:t>
      </w:r>
      <w:r w:rsidR="004C02A9" w:rsidRPr="00B86416">
        <w:rPr>
          <w:lang w:val="en-GB"/>
        </w:rPr>
        <w:t xml:space="preserve"> in-ear monitoring (IEM) devices and wireless multi</w:t>
      </w:r>
      <w:r w:rsidR="004C02A9">
        <w:rPr>
          <w:lang w:val="en-GB"/>
        </w:rPr>
        <w:t>-</w:t>
      </w:r>
      <w:r w:rsidR="004C02A9" w:rsidRPr="00B86416">
        <w:rPr>
          <w:lang w:val="en-GB"/>
        </w:rPr>
        <w:t>channel audio system (WMAS)</w:t>
      </w:r>
    </w:p>
    <w:p w14:paraId="7D2AD618" w14:textId="09405FD4" w:rsidR="004C02A9" w:rsidRPr="00931BBF" w:rsidRDefault="004C02A9" w:rsidP="00A504FA">
      <w:pPr>
        <w:pStyle w:val="Normalaftertitle"/>
        <w:rPr>
          <w:lang w:val="en-GB"/>
        </w:rPr>
      </w:pPr>
      <w:r w:rsidRPr="00931BBF">
        <w:rPr>
          <w:lang w:val="en-GB"/>
        </w:rPr>
        <w:t>Table 1 provides the description of t</w:t>
      </w:r>
      <w:r w:rsidRPr="00931BBF">
        <w:rPr>
          <w:bCs/>
          <w:lang w:val="en-GB"/>
        </w:rPr>
        <w:t xml:space="preserve">he user requirements and key characteristics of </w:t>
      </w:r>
      <w:r w:rsidRPr="00931BBF">
        <w:rPr>
          <w:lang w:val="en-GB"/>
        </w:rPr>
        <w:t xml:space="preserve">analogue and digital </w:t>
      </w:r>
      <w:r w:rsidRPr="00931BBF">
        <w:rPr>
          <w:bCs/>
          <w:lang w:val="en-GB"/>
        </w:rPr>
        <w:t xml:space="preserve">wireless microphones, in-ear monitoring (IEM) devices and the combination of both, known as wireless multi-channel audio system (WMAS) </w:t>
      </w:r>
      <w:r w:rsidRPr="00931BBF">
        <w:rPr>
          <w:lang w:val="en-GB"/>
        </w:rPr>
        <w:t>which should be referred to by administrations seeking to operate these applications.</w:t>
      </w:r>
    </w:p>
    <w:p w14:paraId="6F6456FF" w14:textId="77777777" w:rsidR="004C02A9" w:rsidRPr="00931BBF" w:rsidRDefault="004C02A9" w:rsidP="00A504FA">
      <w:pPr>
        <w:pStyle w:val="TableNo"/>
        <w:rPr>
          <w:lang w:val="en-GB"/>
        </w:rPr>
      </w:pPr>
      <w:r w:rsidRPr="00931BBF">
        <w:rPr>
          <w:lang w:val="en-GB"/>
        </w:rPr>
        <w:t>TABLE 1</w:t>
      </w:r>
    </w:p>
    <w:p w14:paraId="45DE1E38" w14:textId="0110386A" w:rsidR="004C02A9" w:rsidRPr="00931BBF" w:rsidRDefault="004C02A9" w:rsidP="004C02A9">
      <w:pPr>
        <w:pStyle w:val="Tabletitle"/>
        <w:rPr>
          <w:rStyle w:val="Appdef"/>
          <w:rFonts w:ascii="Times New Roman Bold" w:hAnsi="Times New Roman Bold"/>
          <w:b/>
          <w:lang w:val="en-GB"/>
        </w:rPr>
      </w:pPr>
      <w:r w:rsidRPr="00931BBF">
        <w:rPr>
          <w:lang w:val="en-GB"/>
        </w:rPr>
        <w:t>User requirements for radio/wireless microphones</w:t>
      </w:r>
      <w:r w:rsidR="003B41EE" w:rsidRPr="00931BBF">
        <w:rPr>
          <w:lang w:val="en-GB"/>
        </w:rPr>
        <w:t>,</w:t>
      </w:r>
      <w:r w:rsidRPr="00931BBF">
        <w:rPr>
          <w:rStyle w:val="Appdef"/>
          <w:rFonts w:ascii="Times New Roman Bold" w:hAnsi="Times New Roman Bold"/>
          <w:lang w:val="en-GB"/>
        </w:rPr>
        <w:t xml:space="preserve"> IEM devices and WMAS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263"/>
        <w:gridCol w:w="2552"/>
        <w:gridCol w:w="2407"/>
        <w:gridCol w:w="2407"/>
      </w:tblGrid>
      <w:tr w:rsidR="003B41EE" w:rsidRPr="00B86416" w14:paraId="40C18484" w14:textId="77777777" w:rsidTr="00A504FA">
        <w:trPr>
          <w:trHeight w:val="20"/>
          <w:tblHeader/>
        </w:trPr>
        <w:tc>
          <w:tcPr>
            <w:tcW w:w="1175" w:type="pct"/>
            <w:shd w:val="clear" w:color="auto" w:fill="FFFFFF" w:themeFill="background1"/>
            <w:hideMark/>
          </w:tcPr>
          <w:p w14:paraId="1E72A666" w14:textId="77777777" w:rsidR="003B41EE" w:rsidRPr="00B86416" w:rsidRDefault="003B41EE" w:rsidP="00A504FA">
            <w:pPr>
              <w:pStyle w:val="Tablehead"/>
            </w:pPr>
            <w:r w:rsidRPr="00B86416">
              <w:t>Characteristics</w:t>
            </w:r>
          </w:p>
        </w:tc>
        <w:tc>
          <w:tcPr>
            <w:tcW w:w="1325" w:type="pct"/>
            <w:shd w:val="clear" w:color="auto" w:fill="FFFFFF" w:themeFill="background1"/>
            <w:hideMark/>
          </w:tcPr>
          <w:p w14:paraId="2F664C1B" w14:textId="77777777" w:rsidR="003B41EE" w:rsidRPr="00B86416" w:rsidRDefault="003B41EE" w:rsidP="00A504FA">
            <w:pPr>
              <w:pStyle w:val="Tablehead"/>
            </w:pPr>
            <w:r w:rsidRPr="00B86416">
              <w:t>Wireless microphone</w:t>
            </w:r>
          </w:p>
        </w:tc>
        <w:tc>
          <w:tcPr>
            <w:tcW w:w="1250" w:type="pct"/>
            <w:shd w:val="clear" w:color="auto" w:fill="FFFFFF" w:themeFill="background1"/>
            <w:hideMark/>
          </w:tcPr>
          <w:p w14:paraId="0282725E" w14:textId="613F08C8" w:rsidR="003B41EE" w:rsidRPr="00B86416" w:rsidRDefault="003B41EE" w:rsidP="00A504FA">
            <w:pPr>
              <w:pStyle w:val="Tablehead"/>
            </w:pPr>
            <w:r w:rsidRPr="00B86416">
              <w:t>IEM</w:t>
            </w:r>
          </w:p>
        </w:tc>
        <w:tc>
          <w:tcPr>
            <w:tcW w:w="1250" w:type="pct"/>
            <w:shd w:val="clear" w:color="auto" w:fill="FFFFFF" w:themeFill="background1"/>
          </w:tcPr>
          <w:p w14:paraId="616A295B" w14:textId="77986A98" w:rsidR="003B41EE" w:rsidRPr="00B86416" w:rsidRDefault="003B41EE" w:rsidP="00A504FA">
            <w:pPr>
              <w:pStyle w:val="Tablehead"/>
            </w:pPr>
            <w:r w:rsidRPr="00B86416">
              <w:t>WMAS</w:t>
            </w:r>
          </w:p>
        </w:tc>
      </w:tr>
      <w:tr w:rsidR="003B41EE" w:rsidRPr="00CB3801" w14:paraId="3845F3CA" w14:textId="77777777" w:rsidTr="00A504FA">
        <w:trPr>
          <w:trHeight w:val="20"/>
        </w:trPr>
        <w:tc>
          <w:tcPr>
            <w:tcW w:w="1175" w:type="pct"/>
            <w:hideMark/>
          </w:tcPr>
          <w:p w14:paraId="5B05A17B" w14:textId="77777777" w:rsidR="003B41EE" w:rsidRPr="00B86416" w:rsidRDefault="003B41EE" w:rsidP="00A504FA">
            <w:pPr>
              <w:pStyle w:val="Tabletext"/>
            </w:pPr>
            <w:r w:rsidRPr="00B86416">
              <w:t>Application</w:t>
            </w:r>
          </w:p>
        </w:tc>
        <w:tc>
          <w:tcPr>
            <w:tcW w:w="1325" w:type="pct"/>
            <w:hideMark/>
          </w:tcPr>
          <w:p w14:paraId="0210CA3F" w14:textId="47A718E4" w:rsidR="003B41EE" w:rsidRPr="00931BBF" w:rsidRDefault="003B41EE" w:rsidP="00A504FA">
            <w:pPr>
              <w:pStyle w:val="Tabletext"/>
              <w:rPr>
                <w:lang w:val="en-GB"/>
              </w:rPr>
            </w:pPr>
            <w:r w:rsidRPr="00931BBF">
              <w:rPr>
                <w:lang w:val="en-GB"/>
              </w:rPr>
              <w:t>Voice (speech, song), music instruments</w:t>
            </w:r>
          </w:p>
        </w:tc>
        <w:tc>
          <w:tcPr>
            <w:tcW w:w="1250" w:type="pct"/>
            <w:hideMark/>
          </w:tcPr>
          <w:p w14:paraId="592B8F34" w14:textId="77777777" w:rsidR="003B41EE" w:rsidRPr="00931BBF" w:rsidRDefault="003B41EE" w:rsidP="00A504FA">
            <w:pPr>
              <w:pStyle w:val="Tabletext"/>
              <w:rPr>
                <w:lang w:val="en-GB"/>
              </w:rPr>
            </w:pPr>
            <w:r w:rsidRPr="00931BBF">
              <w:rPr>
                <w:lang w:val="en-GB"/>
              </w:rPr>
              <w:t>Voice or mixed feedback to stage</w:t>
            </w:r>
          </w:p>
        </w:tc>
        <w:tc>
          <w:tcPr>
            <w:tcW w:w="1250" w:type="pct"/>
          </w:tcPr>
          <w:p w14:paraId="7721A032" w14:textId="1BE0FF50" w:rsidR="003B41EE" w:rsidRPr="00931BBF" w:rsidRDefault="003B41EE" w:rsidP="00A504FA">
            <w:pPr>
              <w:pStyle w:val="Tabletext"/>
              <w:rPr>
                <w:lang w:val="en-GB"/>
              </w:rPr>
            </w:pPr>
            <w:r w:rsidRPr="00931BBF">
              <w:rPr>
                <w:lang w:val="en-GB"/>
              </w:rPr>
              <w:t>Multi-channel:</w:t>
            </w:r>
          </w:p>
          <w:p w14:paraId="600B9AFE" w14:textId="28777657" w:rsidR="003B41EE" w:rsidRPr="00931BBF" w:rsidRDefault="003B41EE" w:rsidP="00A504FA">
            <w:pPr>
              <w:pStyle w:val="Tabletext"/>
              <w:rPr>
                <w:lang w:val="en-GB"/>
              </w:rPr>
            </w:pPr>
            <w:r w:rsidRPr="00931BBF">
              <w:rPr>
                <w:lang w:val="en-GB"/>
              </w:rPr>
              <w:t>voice (speech, song), music instruments, intercom and mixed feedback to stage</w:t>
            </w:r>
          </w:p>
        </w:tc>
      </w:tr>
      <w:tr w:rsidR="003B41EE" w:rsidRPr="00B86416" w14:paraId="01BD7E19" w14:textId="77777777" w:rsidTr="00A504FA">
        <w:trPr>
          <w:trHeight w:val="20"/>
        </w:trPr>
        <w:tc>
          <w:tcPr>
            <w:tcW w:w="5000" w:type="pct"/>
            <w:gridSpan w:val="4"/>
            <w:shd w:val="clear" w:color="auto" w:fill="FFFFFF" w:themeFill="background1"/>
            <w:hideMark/>
          </w:tcPr>
          <w:p w14:paraId="6EA66D56" w14:textId="77777777" w:rsidR="003B41EE" w:rsidRPr="00B86416" w:rsidRDefault="003B41EE" w:rsidP="00A504FA">
            <w:pPr>
              <w:pStyle w:val="Tabletext"/>
              <w:rPr>
                <w:b/>
              </w:rPr>
            </w:pPr>
            <w:r w:rsidRPr="00B86416">
              <w:rPr>
                <w:b/>
                <w:bCs/>
              </w:rPr>
              <w:t>Fixed Part</w:t>
            </w:r>
          </w:p>
        </w:tc>
      </w:tr>
      <w:tr w:rsidR="003B41EE" w:rsidRPr="00B86416" w14:paraId="2683764A" w14:textId="77777777" w:rsidTr="00A504FA">
        <w:trPr>
          <w:trHeight w:val="20"/>
        </w:trPr>
        <w:tc>
          <w:tcPr>
            <w:tcW w:w="1175" w:type="pct"/>
          </w:tcPr>
          <w:p w14:paraId="5D9B3050" w14:textId="77777777" w:rsidR="003B41EE" w:rsidRPr="00B86416" w:rsidRDefault="003B41EE" w:rsidP="00A504FA">
            <w:pPr>
              <w:pStyle w:val="Tabletext"/>
            </w:pPr>
            <w:r w:rsidRPr="00B86416">
              <w:t>Function</w:t>
            </w:r>
          </w:p>
        </w:tc>
        <w:tc>
          <w:tcPr>
            <w:tcW w:w="1325" w:type="pct"/>
          </w:tcPr>
          <w:p w14:paraId="259965DA" w14:textId="77777777" w:rsidR="003B41EE" w:rsidRPr="00B86416" w:rsidRDefault="003B41EE" w:rsidP="00A504FA">
            <w:pPr>
              <w:pStyle w:val="Tabletext"/>
            </w:pPr>
            <w:r w:rsidRPr="00B86416">
              <w:t>Receiver</w:t>
            </w:r>
          </w:p>
        </w:tc>
        <w:tc>
          <w:tcPr>
            <w:tcW w:w="1250" w:type="pct"/>
          </w:tcPr>
          <w:p w14:paraId="08E51F2F" w14:textId="77777777" w:rsidR="003B41EE" w:rsidRPr="00B86416" w:rsidRDefault="003B41EE" w:rsidP="00A504FA">
            <w:pPr>
              <w:pStyle w:val="Tabletext"/>
            </w:pPr>
            <w:r w:rsidRPr="00B86416">
              <w:t>Transmitter</w:t>
            </w:r>
          </w:p>
        </w:tc>
        <w:tc>
          <w:tcPr>
            <w:tcW w:w="1250" w:type="pct"/>
          </w:tcPr>
          <w:p w14:paraId="58EA1062" w14:textId="77777777" w:rsidR="003B41EE" w:rsidRPr="00B86416" w:rsidRDefault="003B41EE" w:rsidP="00A504FA">
            <w:pPr>
              <w:pStyle w:val="Tabletext"/>
            </w:pPr>
            <w:r w:rsidRPr="00B86416">
              <w:t>Transceiver</w:t>
            </w:r>
          </w:p>
        </w:tc>
      </w:tr>
      <w:tr w:rsidR="003B41EE" w:rsidRPr="00B86416" w14:paraId="3F637212" w14:textId="77777777" w:rsidTr="00A504FA">
        <w:trPr>
          <w:trHeight w:val="20"/>
        </w:trPr>
        <w:tc>
          <w:tcPr>
            <w:tcW w:w="1175" w:type="pct"/>
          </w:tcPr>
          <w:p w14:paraId="1C5DC3EF" w14:textId="77777777" w:rsidR="003B41EE" w:rsidRPr="00B86416" w:rsidRDefault="003B41EE" w:rsidP="00A504FA">
            <w:pPr>
              <w:pStyle w:val="Tabletext"/>
            </w:pPr>
            <w:r w:rsidRPr="00B86416">
              <w:t>Placement</w:t>
            </w:r>
          </w:p>
        </w:tc>
        <w:tc>
          <w:tcPr>
            <w:tcW w:w="1325" w:type="pct"/>
          </w:tcPr>
          <w:p w14:paraId="54327380" w14:textId="3040AED4" w:rsidR="003B41EE" w:rsidRPr="00B86416" w:rsidRDefault="003B41EE" w:rsidP="00A504FA">
            <w:pPr>
              <w:pStyle w:val="Tabletext"/>
            </w:pPr>
            <w:r w:rsidRPr="00B86416">
              <w:t>Fixed base</w:t>
            </w:r>
            <w:r w:rsidRPr="00B86416">
              <w:br/>
              <w:t>Rack mounted</w:t>
            </w:r>
          </w:p>
        </w:tc>
        <w:tc>
          <w:tcPr>
            <w:tcW w:w="1250" w:type="pct"/>
          </w:tcPr>
          <w:p w14:paraId="6110B003" w14:textId="41518CAF" w:rsidR="003B41EE" w:rsidRPr="00B86416" w:rsidRDefault="003B41EE" w:rsidP="003B41EE">
            <w:pPr>
              <w:pStyle w:val="Tabletext"/>
            </w:pPr>
            <w:r w:rsidRPr="00B86416">
              <w:t>Fixed base</w:t>
            </w:r>
            <w:r>
              <w:br/>
            </w:r>
            <w:r w:rsidRPr="00B86416">
              <w:t>Rack mounted</w:t>
            </w:r>
          </w:p>
        </w:tc>
        <w:tc>
          <w:tcPr>
            <w:tcW w:w="1250" w:type="pct"/>
          </w:tcPr>
          <w:p w14:paraId="453C8FBF" w14:textId="4F16EE76" w:rsidR="003B41EE" w:rsidRPr="00B86416" w:rsidRDefault="003B41EE" w:rsidP="003B41EE">
            <w:pPr>
              <w:pStyle w:val="Tabletext"/>
            </w:pPr>
            <w:r w:rsidRPr="00B86416">
              <w:t>Fixed base</w:t>
            </w:r>
            <w:r>
              <w:br/>
            </w:r>
            <w:r w:rsidRPr="00B86416">
              <w:t>Rack mounted</w:t>
            </w:r>
          </w:p>
        </w:tc>
      </w:tr>
      <w:tr w:rsidR="003B41EE" w:rsidRPr="00B86416" w14:paraId="687BE124" w14:textId="77777777" w:rsidTr="00A504FA">
        <w:trPr>
          <w:trHeight w:val="20"/>
        </w:trPr>
        <w:tc>
          <w:tcPr>
            <w:tcW w:w="1175" w:type="pct"/>
          </w:tcPr>
          <w:p w14:paraId="651BF4A7" w14:textId="191F1CDE" w:rsidR="003B41EE" w:rsidRPr="00B86416" w:rsidRDefault="003B41EE" w:rsidP="00A504FA">
            <w:pPr>
              <w:pStyle w:val="Tabletext"/>
            </w:pPr>
            <w:r w:rsidRPr="00B86416">
              <w:t>Power source</w:t>
            </w:r>
          </w:p>
        </w:tc>
        <w:tc>
          <w:tcPr>
            <w:tcW w:w="1325" w:type="pct"/>
          </w:tcPr>
          <w:p w14:paraId="7C859BE2" w14:textId="77777777" w:rsidR="003B41EE" w:rsidRPr="00B86416" w:rsidRDefault="003B41EE" w:rsidP="00A504FA">
            <w:pPr>
              <w:pStyle w:val="Tabletext"/>
            </w:pPr>
            <w:r w:rsidRPr="00B86416">
              <w:t>AC mains</w:t>
            </w:r>
          </w:p>
        </w:tc>
        <w:tc>
          <w:tcPr>
            <w:tcW w:w="1250" w:type="pct"/>
          </w:tcPr>
          <w:p w14:paraId="2CBA188D" w14:textId="77777777" w:rsidR="003B41EE" w:rsidRPr="00B86416" w:rsidRDefault="003B41EE" w:rsidP="00A504FA">
            <w:pPr>
              <w:pStyle w:val="Tabletext"/>
            </w:pPr>
            <w:r w:rsidRPr="00B86416">
              <w:t>AC mains</w:t>
            </w:r>
          </w:p>
        </w:tc>
        <w:tc>
          <w:tcPr>
            <w:tcW w:w="1250" w:type="pct"/>
          </w:tcPr>
          <w:p w14:paraId="7A4C9EFA" w14:textId="77777777" w:rsidR="003B41EE" w:rsidRPr="00B86416" w:rsidRDefault="003B41EE" w:rsidP="00A504FA">
            <w:pPr>
              <w:pStyle w:val="Tabletext"/>
            </w:pPr>
            <w:r w:rsidRPr="00B86416">
              <w:t>AC mains</w:t>
            </w:r>
          </w:p>
        </w:tc>
      </w:tr>
      <w:tr w:rsidR="003B41EE" w:rsidRPr="00B86416" w14:paraId="4632DDEF" w14:textId="77777777" w:rsidTr="00A504FA">
        <w:trPr>
          <w:trHeight w:val="20"/>
        </w:trPr>
        <w:tc>
          <w:tcPr>
            <w:tcW w:w="1175" w:type="pct"/>
            <w:hideMark/>
          </w:tcPr>
          <w:p w14:paraId="737919E3" w14:textId="77777777" w:rsidR="003B41EE" w:rsidRPr="00B86416" w:rsidRDefault="003B41EE" w:rsidP="00A504FA">
            <w:pPr>
              <w:pStyle w:val="Tabletext"/>
            </w:pPr>
            <w:r w:rsidRPr="00B86416">
              <w:t>Audio input</w:t>
            </w:r>
          </w:p>
        </w:tc>
        <w:tc>
          <w:tcPr>
            <w:tcW w:w="1325" w:type="pct"/>
            <w:hideMark/>
          </w:tcPr>
          <w:p w14:paraId="07E30451" w14:textId="77777777" w:rsidR="003B41EE" w:rsidRPr="00B86416" w:rsidRDefault="003B41EE" w:rsidP="00A504FA">
            <w:pPr>
              <w:pStyle w:val="Tabletext"/>
            </w:pPr>
            <w:r w:rsidRPr="00B86416">
              <w:t>-</w:t>
            </w:r>
          </w:p>
        </w:tc>
        <w:tc>
          <w:tcPr>
            <w:tcW w:w="1250" w:type="pct"/>
            <w:hideMark/>
          </w:tcPr>
          <w:p w14:paraId="2B294BCD" w14:textId="00537FF4" w:rsidR="003B41EE" w:rsidRPr="00B86416" w:rsidRDefault="003B41EE" w:rsidP="00A504FA">
            <w:pPr>
              <w:pStyle w:val="Tabletext"/>
            </w:pPr>
            <w:r w:rsidRPr="00B86416">
              <w:t>Line in,</w:t>
            </w:r>
            <w:r>
              <w:t xml:space="preserve"> </w:t>
            </w:r>
            <w:r w:rsidRPr="00B86416">
              <w:t>Network</w:t>
            </w:r>
          </w:p>
        </w:tc>
        <w:tc>
          <w:tcPr>
            <w:tcW w:w="1250" w:type="pct"/>
          </w:tcPr>
          <w:p w14:paraId="6A4DD009" w14:textId="77777777" w:rsidR="003B41EE" w:rsidRPr="00B86416" w:rsidRDefault="003B41EE" w:rsidP="00A504FA">
            <w:pPr>
              <w:pStyle w:val="Tabletext"/>
            </w:pPr>
            <w:r w:rsidRPr="00B86416">
              <w:t>AES10, Network</w:t>
            </w:r>
          </w:p>
        </w:tc>
      </w:tr>
      <w:tr w:rsidR="003B41EE" w:rsidRPr="00B86416" w14:paraId="19ACB66F" w14:textId="77777777" w:rsidTr="00A504FA">
        <w:trPr>
          <w:trHeight w:val="20"/>
        </w:trPr>
        <w:tc>
          <w:tcPr>
            <w:tcW w:w="1175" w:type="pct"/>
          </w:tcPr>
          <w:p w14:paraId="2878EC8C" w14:textId="77777777" w:rsidR="003B41EE" w:rsidRPr="00B86416" w:rsidRDefault="003B41EE" w:rsidP="00A504FA">
            <w:pPr>
              <w:pStyle w:val="Tabletext"/>
            </w:pPr>
            <w:r w:rsidRPr="00B86416">
              <w:t>Audio output</w:t>
            </w:r>
          </w:p>
        </w:tc>
        <w:tc>
          <w:tcPr>
            <w:tcW w:w="1325" w:type="pct"/>
          </w:tcPr>
          <w:p w14:paraId="42177EB7" w14:textId="48B2323B" w:rsidR="003B41EE" w:rsidRPr="00B86416" w:rsidRDefault="003B41EE" w:rsidP="00A504FA">
            <w:pPr>
              <w:pStyle w:val="Tabletext"/>
            </w:pPr>
            <w:r w:rsidRPr="00B86416">
              <w:t>Line out,</w:t>
            </w:r>
            <w:r>
              <w:t xml:space="preserve"> </w:t>
            </w:r>
            <w:r w:rsidRPr="00B86416">
              <w:t>Network</w:t>
            </w:r>
          </w:p>
        </w:tc>
        <w:tc>
          <w:tcPr>
            <w:tcW w:w="1250" w:type="pct"/>
          </w:tcPr>
          <w:p w14:paraId="1A6513BD" w14:textId="77777777" w:rsidR="003B41EE" w:rsidRPr="00B86416" w:rsidRDefault="003B41EE" w:rsidP="00A504FA">
            <w:pPr>
              <w:pStyle w:val="Tabletext"/>
            </w:pPr>
            <w:r w:rsidRPr="00B86416">
              <w:t>-</w:t>
            </w:r>
          </w:p>
        </w:tc>
        <w:tc>
          <w:tcPr>
            <w:tcW w:w="1250" w:type="pct"/>
          </w:tcPr>
          <w:p w14:paraId="32B30AA9" w14:textId="77777777" w:rsidR="003B41EE" w:rsidRPr="00B86416" w:rsidRDefault="003B41EE" w:rsidP="00A504FA">
            <w:pPr>
              <w:pStyle w:val="Tabletext"/>
            </w:pPr>
            <w:r w:rsidRPr="00B86416">
              <w:t>AES10, Network</w:t>
            </w:r>
          </w:p>
        </w:tc>
      </w:tr>
      <w:tr w:rsidR="003B41EE" w:rsidRPr="00B86416" w14:paraId="483BA52C" w14:textId="77777777" w:rsidTr="00A504FA">
        <w:trPr>
          <w:trHeight w:val="20"/>
        </w:trPr>
        <w:tc>
          <w:tcPr>
            <w:tcW w:w="5000" w:type="pct"/>
            <w:gridSpan w:val="4"/>
            <w:shd w:val="clear" w:color="auto" w:fill="FFFFFF" w:themeFill="background1"/>
            <w:hideMark/>
          </w:tcPr>
          <w:p w14:paraId="11DF8D47" w14:textId="77777777" w:rsidR="003B41EE" w:rsidRPr="00B86416" w:rsidRDefault="003B41EE" w:rsidP="00A504FA">
            <w:pPr>
              <w:pStyle w:val="Tabletext"/>
              <w:rPr>
                <w:b/>
              </w:rPr>
            </w:pPr>
            <w:r w:rsidRPr="00B86416">
              <w:rPr>
                <w:b/>
                <w:bCs/>
              </w:rPr>
              <w:t>Portable Part</w:t>
            </w:r>
          </w:p>
        </w:tc>
      </w:tr>
      <w:tr w:rsidR="003B41EE" w:rsidRPr="00B86416" w14:paraId="75CC1BC7" w14:textId="77777777" w:rsidTr="00A504FA">
        <w:trPr>
          <w:trHeight w:val="20"/>
        </w:trPr>
        <w:tc>
          <w:tcPr>
            <w:tcW w:w="1175" w:type="pct"/>
          </w:tcPr>
          <w:p w14:paraId="333C74A8" w14:textId="77777777" w:rsidR="003B41EE" w:rsidRPr="00B86416" w:rsidRDefault="003B41EE" w:rsidP="00A504FA">
            <w:pPr>
              <w:pStyle w:val="Tabletext"/>
            </w:pPr>
            <w:r w:rsidRPr="00B86416">
              <w:t>Function</w:t>
            </w:r>
          </w:p>
        </w:tc>
        <w:tc>
          <w:tcPr>
            <w:tcW w:w="1325" w:type="pct"/>
          </w:tcPr>
          <w:p w14:paraId="31542B8C" w14:textId="77777777" w:rsidR="003B41EE" w:rsidRPr="00B86416" w:rsidRDefault="003B41EE" w:rsidP="00A504FA">
            <w:pPr>
              <w:pStyle w:val="Tabletext"/>
            </w:pPr>
            <w:r w:rsidRPr="00B86416">
              <w:t>Transmitter</w:t>
            </w:r>
          </w:p>
        </w:tc>
        <w:tc>
          <w:tcPr>
            <w:tcW w:w="1250" w:type="pct"/>
          </w:tcPr>
          <w:p w14:paraId="05175D86" w14:textId="77777777" w:rsidR="003B41EE" w:rsidRPr="00B86416" w:rsidRDefault="003B41EE" w:rsidP="00A504FA">
            <w:pPr>
              <w:pStyle w:val="Tabletext"/>
            </w:pPr>
            <w:r w:rsidRPr="00B86416">
              <w:t>Receiver</w:t>
            </w:r>
          </w:p>
        </w:tc>
        <w:tc>
          <w:tcPr>
            <w:tcW w:w="1250" w:type="pct"/>
          </w:tcPr>
          <w:p w14:paraId="6C6B91FA" w14:textId="77777777" w:rsidR="003B41EE" w:rsidRPr="00B86416" w:rsidRDefault="003B41EE" w:rsidP="00A504FA">
            <w:pPr>
              <w:pStyle w:val="Tabletext"/>
            </w:pPr>
            <w:r w:rsidRPr="00B86416">
              <w:t xml:space="preserve">Transceiver </w:t>
            </w:r>
          </w:p>
        </w:tc>
      </w:tr>
      <w:tr w:rsidR="003B41EE" w:rsidRPr="00CB3801" w14:paraId="49EC321B" w14:textId="77777777" w:rsidTr="00A504FA">
        <w:trPr>
          <w:trHeight w:val="20"/>
        </w:trPr>
        <w:tc>
          <w:tcPr>
            <w:tcW w:w="1175" w:type="pct"/>
            <w:hideMark/>
          </w:tcPr>
          <w:p w14:paraId="32529A27" w14:textId="77777777" w:rsidR="003B41EE" w:rsidRPr="00B86416" w:rsidRDefault="003B41EE" w:rsidP="00A504FA">
            <w:pPr>
              <w:pStyle w:val="Tabletext"/>
            </w:pPr>
            <w:r w:rsidRPr="00B86416">
              <w:t>Placement</w:t>
            </w:r>
          </w:p>
        </w:tc>
        <w:tc>
          <w:tcPr>
            <w:tcW w:w="1325" w:type="pct"/>
            <w:hideMark/>
          </w:tcPr>
          <w:p w14:paraId="25F0A38F" w14:textId="77777777" w:rsidR="003B41EE" w:rsidRPr="00931BBF" w:rsidRDefault="003B41EE" w:rsidP="00A504FA">
            <w:pPr>
              <w:pStyle w:val="Tabletext"/>
              <w:rPr>
                <w:lang w:val="en-GB"/>
              </w:rPr>
            </w:pPr>
            <w:r w:rsidRPr="00931BBF">
              <w:rPr>
                <w:lang w:val="en-GB"/>
              </w:rPr>
              <w:t>Body worn</w:t>
            </w:r>
          </w:p>
          <w:p w14:paraId="1BBF732D" w14:textId="77777777" w:rsidR="003B41EE" w:rsidRPr="00931BBF" w:rsidRDefault="003B41EE" w:rsidP="00A504FA">
            <w:pPr>
              <w:pStyle w:val="Tabletext"/>
              <w:rPr>
                <w:lang w:val="en-GB"/>
              </w:rPr>
            </w:pPr>
            <w:r w:rsidRPr="00931BBF">
              <w:rPr>
                <w:lang w:val="en-GB"/>
              </w:rPr>
              <w:t>Handheld</w:t>
            </w:r>
          </w:p>
          <w:p w14:paraId="1AB2511A" w14:textId="77777777" w:rsidR="003B41EE" w:rsidRPr="00931BBF" w:rsidRDefault="003B41EE" w:rsidP="00A504FA">
            <w:pPr>
              <w:pStyle w:val="Tabletext"/>
              <w:rPr>
                <w:lang w:val="en-GB"/>
              </w:rPr>
            </w:pPr>
            <w:r w:rsidRPr="00931BBF">
              <w:rPr>
                <w:lang w:val="en-GB"/>
              </w:rPr>
              <w:t>Camera mounted</w:t>
            </w:r>
          </w:p>
        </w:tc>
        <w:tc>
          <w:tcPr>
            <w:tcW w:w="1250" w:type="pct"/>
            <w:hideMark/>
          </w:tcPr>
          <w:p w14:paraId="45DE1E6C" w14:textId="77777777" w:rsidR="003B41EE" w:rsidRPr="00B86416" w:rsidRDefault="003B41EE" w:rsidP="00A504FA">
            <w:pPr>
              <w:pStyle w:val="Tabletext"/>
            </w:pPr>
            <w:r w:rsidRPr="00B86416">
              <w:t>Body worn</w:t>
            </w:r>
          </w:p>
        </w:tc>
        <w:tc>
          <w:tcPr>
            <w:tcW w:w="1250" w:type="pct"/>
          </w:tcPr>
          <w:p w14:paraId="7541F61D" w14:textId="77777777" w:rsidR="003B41EE" w:rsidRPr="00931BBF" w:rsidRDefault="003B41EE" w:rsidP="00A504FA">
            <w:pPr>
              <w:pStyle w:val="Tabletext"/>
              <w:rPr>
                <w:lang w:val="en-GB"/>
              </w:rPr>
            </w:pPr>
            <w:r w:rsidRPr="00931BBF">
              <w:rPr>
                <w:lang w:val="en-GB"/>
              </w:rPr>
              <w:t>Body worn</w:t>
            </w:r>
          </w:p>
          <w:p w14:paraId="7E8BB16A" w14:textId="77777777" w:rsidR="003B41EE" w:rsidRPr="00931BBF" w:rsidRDefault="003B41EE" w:rsidP="00A504FA">
            <w:pPr>
              <w:pStyle w:val="Tabletext"/>
              <w:rPr>
                <w:lang w:val="en-GB"/>
              </w:rPr>
            </w:pPr>
            <w:r w:rsidRPr="00931BBF">
              <w:rPr>
                <w:lang w:val="en-GB"/>
              </w:rPr>
              <w:t>Handheld</w:t>
            </w:r>
          </w:p>
          <w:p w14:paraId="50222B83" w14:textId="77777777" w:rsidR="003B41EE" w:rsidRPr="00931BBF" w:rsidRDefault="003B41EE" w:rsidP="00A504FA">
            <w:pPr>
              <w:pStyle w:val="Tabletext"/>
              <w:rPr>
                <w:lang w:val="en-GB"/>
              </w:rPr>
            </w:pPr>
            <w:r w:rsidRPr="00931BBF">
              <w:rPr>
                <w:lang w:val="en-GB"/>
              </w:rPr>
              <w:t>Camera mounted</w:t>
            </w:r>
          </w:p>
        </w:tc>
      </w:tr>
      <w:tr w:rsidR="003B41EE" w:rsidRPr="00B86416" w14:paraId="7357CB46" w14:textId="77777777" w:rsidTr="00A504FA">
        <w:trPr>
          <w:trHeight w:val="20"/>
        </w:trPr>
        <w:tc>
          <w:tcPr>
            <w:tcW w:w="1175" w:type="pct"/>
            <w:hideMark/>
          </w:tcPr>
          <w:p w14:paraId="054B16C5" w14:textId="33FE41A9" w:rsidR="003B41EE" w:rsidRPr="00B86416" w:rsidRDefault="003B41EE" w:rsidP="00A504FA">
            <w:pPr>
              <w:pStyle w:val="Tabletext"/>
            </w:pPr>
            <w:r w:rsidRPr="00B86416">
              <w:t xml:space="preserve">Power </w:t>
            </w:r>
            <w:r w:rsidR="00AA11A9" w:rsidRPr="00B86416">
              <w:t>source</w:t>
            </w:r>
          </w:p>
        </w:tc>
        <w:tc>
          <w:tcPr>
            <w:tcW w:w="1325" w:type="pct"/>
            <w:hideMark/>
          </w:tcPr>
          <w:p w14:paraId="2CB538B1" w14:textId="77777777" w:rsidR="003B41EE" w:rsidRPr="00B86416" w:rsidRDefault="003B41EE" w:rsidP="00A504FA">
            <w:pPr>
              <w:pStyle w:val="Tabletext"/>
            </w:pPr>
            <w:r w:rsidRPr="00B86416">
              <w:t>Battery</w:t>
            </w:r>
          </w:p>
        </w:tc>
        <w:tc>
          <w:tcPr>
            <w:tcW w:w="1250" w:type="pct"/>
            <w:hideMark/>
          </w:tcPr>
          <w:p w14:paraId="3F4CAFD3" w14:textId="77777777" w:rsidR="003B41EE" w:rsidRPr="00B86416" w:rsidRDefault="003B41EE" w:rsidP="00A504FA">
            <w:pPr>
              <w:pStyle w:val="Tabletext"/>
            </w:pPr>
            <w:r w:rsidRPr="00B86416">
              <w:t>Battery</w:t>
            </w:r>
          </w:p>
        </w:tc>
        <w:tc>
          <w:tcPr>
            <w:tcW w:w="1250" w:type="pct"/>
          </w:tcPr>
          <w:p w14:paraId="7C01FD1A" w14:textId="77777777" w:rsidR="003B41EE" w:rsidRPr="00B86416" w:rsidRDefault="003B41EE" w:rsidP="00A504FA">
            <w:pPr>
              <w:pStyle w:val="Tabletext"/>
            </w:pPr>
            <w:r w:rsidRPr="00B86416">
              <w:t>Battery</w:t>
            </w:r>
          </w:p>
        </w:tc>
      </w:tr>
    </w:tbl>
    <w:p w14:paraId="56F0674E" w14:textId="4E5AF7FE" w:rsidR="00931BBF" w:rsidRDefault="00931BBF">
      <w:r>
        <w:br w:type="page"/>
      </w:r>
    </w:p>
    <w:p w14:paraId="2ED30A6F" w14:textId="61072935" w:rsidR="00931BBF" w:rsidRPr="00931BBF" w:rsidRDefault="00931BBF" w:rsidP="00931BBF">
      <w:pPr>
        <w:pStyle w:val="TableNo"/>
        <w:rPr>
          <w:lang w:val="en-GB"/>
        </w:rPr>
      </w:pPr>
      <w:r w:rsidRPr="00931BBF">
        <w:rPr>
          <w:lang w:val="en-GB"/>
        </w:rPr>
        <w:t>TABLE 1</w:t>
      </w:r>
      <w:r>
        <w:rPr>
          <w:lang w:val="en-GB"/>
        </w:rPr>
        <w:t xml:space="preserve"> (</w:t>
      </w:r>
      <w:r w:rsidRPr="00931BBF">
        <w:rPr>
          <w:i/>
          <w:iCs/>
          <w:lang w:val="en-GB"/>
        </w:rPr>
        <w:t>cont.</w:t>
      </w:r>
      <w:r>
        <w:rPr>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263"/>
        <w:gridCol w:w="2552"/>
        <w:gridCol w:w="2407"/>
        <w:gridCol w:w="2407"/>
      </w:tblGrid>
      <w:tr w:rsidR="00931BBF" w:rsidRPr="00B86416" w14:paraId="6304688A" w14:textId="77777777" w:rsidTr="00164D92">
        <w:trPr>
          <w:trHeight w:val="20"/>
          <w:tblHeader/>
        </w:trPr>
        <w:tc>
          <w:tcPr>
            <w:tcW w:w="1175" w:type="pct"/>
            <w:shd w:val="clear" w:color="auto" w:fill="FFFFFF" w:themeFill="background1"/>
            <w:hideMark/>
          </w:tcPr>
          <w:p w14:paraId="5BB954C6" w14:textId="77777777" w:rsidR="00931BBF" w:rsidRPr="00B86416" w:rsidRDefault="00931BBF" w:rsidP="00164D92">
            <w:pPr>
              <w:pStyle w:val="Tablehead"/>
            </w:pPr>
            <w:r w:rsidRPr="00B86416">
              <w:t>Characteristics</w:t>
            </w:r>
          </w:p>
        </w:tc>
        <w:tc>
          <w:tcPr>
            <w:tcW w:w="1325" w:type="pct"/>
            <w:shd w:val="clear" w:color="auto" w:fill="FFFFFF" w:themeFill="background1"/>
            <w:hideMark/>
          </w:tcPr>
          <w:p w14:paraId="6FF628F0" w14:textId="77777777" w:rsidR="00931BBF" w:rsidRPr="00B86416" w:rsidRDefault="00931BBF" w:rsidP="00164D92">
            <w:pPr>
              <w:pStyle w:val="Tablehead"/>
            </w:pPr>
            <w:r w:rsidRPr="00B86416">
              <w:t>Wireless microphone</w:t>
            </w:r>
          </w:p>
        </w:tc>
        <w:tc>
          <w:tcPr>
            <w:tcW w:w="1250" w:type="pct"/>
            <w:shd w:val="clear" w:color="auto" w:fill="FFFFFF" w:themeFill="background1"/>
            <w:hideMark/>
          </w:tcPr>
          <w:p w14:paraId="518D6670" w14:textId="77777777" w:rsidR="00931BBF" w:rsidRPr="00B86416" w:rsidRDefault="00931BBF" w:rsidP="00164D92">
            <w:pPr>
              <w:pStyle w:val="Tablehead"/>
            </w:pPr>
            <w:r w:rsidRPr="00B86416">
              <w:t>IEM</w:t>
            </w:r>
          </w:p>
        </w:tc>
        <w:tc>
          <w:tcPr>
            <w:tcW w:w="1250" w:type="pct"/>
            <w:shd w:val="clear" w:color="auto" w:fill="FFFFFF" w:themeFill="background1"/>
          </w:tcPr>
          <w:p w14:paraId="389FBC37" w14:textId="77777777" w:rsidR="00931BBF" w:rsidRPr="00B86416" w:rsidRDefault="00931BBF" w:rsidP="00164D92">
            <w:pPr>
              <w:pStyle w:val="Tablehead"/>
            </w:pPr>
            <w:r w:rsidRPr="00B86416">
              <w:t>WMAS</w:t>
            </w:r>
          </w:p>
        </w:tc>
      </w:tr>
      <w:tr w:rsidR="003B41EE" w:rsidRPr="00CB3801" w14:paraId="5EB7B8B2" w14:textId="77777777" w:rsidTr="00A504FA">
        <w:trPr>
          <w:trHeight w:val="20"/>
        </w:trPr>
        <w:tc>
          <w:tcPr>
            <w:tcW w:w="1175" w:type="pct"/>
            <w:hideMark/>
          </w:tcPr>
          <w:p w14:paraId="0A1E2DF3" w14:textId="5EED76B8" w:rsidR="003B41EE" w:rsidRPr="00B86416" w:rsidRDefault="003B41EE" w:rsidP="00A504FA">
            <w:pPr>
              <w:pStyle w:val="Tabletext"/>
            </w:pPr>
            <w:r w:rsidRPr="00B86416">
              <w:t xml:space="preserve">Audio </w:t>
            </w:r>
            <w:r w:rsidR="00AA11A9" w:rsidRPr="00B86416">
              <w:t>input</w:t>
            </w:r>
          </w:p>
        </w:tc>
        <w:tc>
          <w:tcPr>
            <w:tcW w:w="1325" w:type="pct"/>
            <w:hideMark/>
          </w:tcPr>
          <w:p w14:paraId="42D57DF2" w14:textId="77777777" w:rsidR="003B41EE" w:rsidRPr="00B86416" w:rsidRDefault="003B41EE" w:rsidP="00A504FA">
            <w:pPr>
              <w:pStyle w:val="Tabletext"/>
            </w:pPr>
            <w:r w:rsidRPr="00B86416">
              <w:t>Microphone</w:t>
            </w:r>
          </w:p>
        </w:tc>
        <w:tc>
          <w:tcPr>
            <w:tcW w:w="1250" w:type="pct"/>
            <w:hideMark/>
          </w:tcPr>
          <w:p w14:paraId="134D8F5F" w14:textId="77777777" w:rsidR="003B41EE" w:rsidRPr="00B86416" w:rsidRDefault="003B41EE" w:rsidP="00A504FA">
            <w:pPr>
              <w:pStyle w:val="Tabletext"/>
            </w:pPr>
            <w:r w:rsidRPr="00B86416">
              <w:t>-</w:t>
            </w:r>
          </w:p>
        </w:tc>
        <w:tc>
          <w:tcPr>
            <w:tcW w:w="1250" w:type="pct"/>
          </w:tcPr>
          <w:p w14:paraId="6052ACB0" w14:textId="21EB2E51" w:rsidR="003B41EE" w:rsidRPr="00931BBF" w:rsidRDefault="003B41EE" w:rsidP="003B41EE">
            <w:pPr>
              <w:pStyle w:val="Tabletext"/>
              <w:rPr>
                <w:lang w:val="en-GB"/>
              </w:rPr>
            </w:pPr>
            <w:r w:rsidRPr="00931BBF">
              <w:rPr>
                <w:lang w:val="en-GB"/>
              </w:rPr>
              <w:t>Microphone and/or</w:t>
            </w:r>
            <w:r w:rsidRPr="00931BBF">
              <w:rPr>
                <w:lang w:val="en-GB"/>
              </w:rPr>
              <w:br/>
              <w:t>Line in (Note 1)</w:t>
            </w:r>
          </w:p>
        </w:tc>
      </w:tr>
      <w:tr w:rsidR="003B41EE" w:rsidRPr="00CB3801" w14:paraId="01FDD7BC" w14:textId="77777777" w:rsidTr="00A504FA">
        <w:trPr>
          <w:trHeight w:val="20"/>
        </w:trPr>
        <w:tc>
          <w:tcPr>
            <w:tcW w:w="1175" w:type="pct"/>
          </w:tcPr>
          <w:p w14:paraId="49357FEC" w14:textId="7019A53F" w:rsidR="003B41EE" w:rsidRPr="00B86416" w:rsidRDefault="003B41EE" w:rsidP="00A504FA">
            <w:pPr>
              <w:pStyle w:val="Tabletext"/>
            </w:pPr>
            <w:r w:rsidRPr="00B86416">
              <w:t xml:space="preserve">Audio </w:t>
            </w:r>
            <w:r w:rsidR="00AA11A9" w:rsidRPr="00B86416">
              <w:t>output</w:t>
            </w:r>
          </w:p>
        </w:tc>
        <w:tc>
          <w:tcPr>
            <w:tcW w:w="1325" w:type="pct"/>
          </w:tcPr>
          <w:p w14:paraId="247952DC" w14:textId="77777777" w:rsidR="003B41EE" w:rsidRPr="00B86416" w:rsidRDefault="003B41EE" w:rsidP="00A504FA">
            <w:pPr>
              <w:pStyle w:val="Tabletext"/>
            </w:pPr>
            <w:r w:rsidRPr="00B86416">
              <w:t>-</w:t>
            </w:r>
          </w:p>
        </w:tc>
        <w:tc>
          <w:tcPr>
            <w:tcW w:w="1250" w:type="pct"/>
          </w:tcPr>
          <w:p w14:paraId="5D6C7865" w14:textId="77777777" w:rsidR="003B41EE" w:rsidRPr="00B86416" w:rsidRDefault="003B41EE" w:rsidP="00A504FA">
            <w:pPr>
              <w:pStyle w:val="Tabletext"/>
            </w:pPr>
            <w:r w:rsidRPr="00B86416">
              <w:t>Earphones</w:t>
            </w:r>
          </w:p>
        </w:tc>
        <w:tc>
          <w:tcPr>
            <w:tcW w:w="1250" w:type="pct"/>
          </w:tcPr>
          <w:p w14:paraId="7401BEB3" w14:textId="614F4370" w:rsidR="003B41EE" w:rsidRPr="00931BBF" w:rsidRDefault="003B41EE" w:rsidP="00AA11A9">
            <w:pPr>
              <w:pStyle w:val="Tabletext"/>
              <w:rPr>
                <w:lang w:val="en-GB"/>
              </w:rPr>
            </w:pPr>
            <w:r w:rsidRPr="00931BBF">
              <w:rPr>
                <w:lang w:val="en-GB"/>
              </w:rPr>
              <w:t>Earphones</w:t>
            </w:r>
            <w:r w:rsidR="00AA11A9" w:rsidRPr="00931BBF">
              <w:rPr>
                <w:lang w:val="en-GB"/>
              </w:rPr>
              <w:t xml:space="preserve"> </w:t>
            </w:r>
            <w:r w:rsidRPr="00931BBF">
              <w:rPr>
                <w:lang w:val="en-GB"/>
              </w:rPr>
              <w:t>and/or</w:t>
            </w:r>
            <w:r w:rsidR="00AA11A9" w:rsidRPr="00931BBF">
              <w:rPr>
                <w:lang w:val="en-GB"/>
              </w:rPr>
              <w:br/>
            </w:r>
            <w:r w:rsidRPr="00931BBF">
              <w:rPr>
                <w:lang w:val="en-GB"/>
              </w:rPr>
              <w:t>Line out (Note 1)</w:t>
            </w:r>
          </w:p>
        </w:tc>
      </w:tr>
      <w:tr w:rsidR="003B41EE" w:rsidRPr="00B86416" w14:paraId="6C0C4541" w14:textId="77777777" w:rsidTr="00A504FA">
        <w:trPr>
          <w:trHeight w:val="20"/>
        </w:trPr>
        <w:tc>
          <w:tcPr>
            <w:tcW w:w="5000" w:type="pct"/>
            <w:gridSpan w:val="4"/>
            <w:shd w:val="clear" w:color="auto" w:fill="FFFFFF" w:themeFill="background1"/>
            <w:hideMark/>
          </w:tcPr>
          <w:p w14:paraId="024A00C5" w14:textId="7887ACCF" w:rsidR="003B41EE" w:rsidRPr="00B86416" w:rsidRDefault="003B41EE" w:rsidP="00A504FA">
            <w:pPr>
              <w:pStyle w:val="Tabletext"/>
              <w:keepNext/>
              <w:keepLines/>
              <w:rPr>
                <w:b/>
              </w:rPr>
            </w:pPr>
            <w:r w:rsidRPr="00B86416">
              <w:rPr>
                <w:b/>
                <w:bCs/>
              </w:rPr>
              <w:t xml:space="preserve">Radio </w:t>
            </w:r>
            <w:r w:rsidR="00AA11A9" w:rsidRPr="00B86416">
              <w:rPr>
                <w:b/>
                <w:bCs/>
              </w:rPr>
              <w:t>interface characteristics</w:t>
            </w:r>
          </w:p>
        </w:tc>
      </w:tr>
      <w:tr w:rsidR="003B41EE" w:rsidRPr="00B86416" w14:paraId="1899FC21" w14:textId="77777777" w:rsidTr="00A504FA">
        <w:trPr>
          <w:trHeight w:val="20"/>
        </w:trPr>
        <w:tc>
          <w:tcPr>
            <w:tcW w:w="1175" w:type="pct"/>
            <w:hideMark/>
          </w:tcPr>
          <w:p w14:paraId="2DC9CE96" w14:textId="7A56A8CB" w:rsidR="003B41EE" w:rsidRPr="00B86416" w:rsidRDefault="003B41EE" w:rsidP="00A504FA">
            <w:pPr>
              <w:pStyle w:val="Tabletext"/>
              <w:keepNext/>
              <w:keepLines/>
            </w:pPr>
            <w:r w:rsidRPr="00B86416">
              <w:t xml:space="preserve">System </w:t>
            </w:r>
            <w:r w:rsidR="00AA11A9" w:rsidRPr="00B86416">
              <w:t>approach</w:t>
            </w:r>
          </w:p>
        </w:tc>
        <w:tc>
          <w:tcPr>
            <w:tcW w:w="1325" w:type="pct"/>
            <w:hideMark/>
          </w:tcPr>
          <w:p w14:paraId="32072C21" w14:textId="77777777" w:rsidR="003B41EE" w:rsidRPr="00B86416" w:rsidRDefault="003B41EE" w:rsidP="00A504FA">
            <w:pPr>
              <w:pStyle w:val="Tabletext"/>
            </w:pPr>
            <w:r w:rsidRPr="00B86416">
              <w:t>Link based</w:t>
            </w:r>
          </w:p>
        </w:tc>
        <w:tc>
          <w:tcPr>
            <w:tcW w:w="1250" w:type="pct"/>
            <w:hideMark/>
          </w:tcPr>
          <w:p w14:paraId="5834CD72" w14:textId="77777777" w:rsidR="003B41EE" w:rsidRPr="00B86416" w:rsidRDefault="003B41EE" w:rsidP="00A504FA">
            <w:pPr>
              <w:pStyle w:val="Tabletext"/>
            </w:pPr>
            <w:r w:rsidRPr="00B86416">
              <w:t>Link based</w:t>
            </w:r>
          </w:p>
        </w:tc>
        <w:tc>
          <w:tcPr>
            <w:tcW w:w="1250" w:type="pct"/>
          </w:tcPr>
          <w:p w14:paraId="7CBA77FC" w14:textId="77777777" w:rsidR="003B41EE" w:rsidRPr="00B86416" w:rsidRDefault="003B41EE" w:rsidP="00A504FA">
            <w:pPr>
              <w:pStyle w:val="Tabletext"/>
            </w:pPr>
            <w:r w:rsidRPr="00B86416">
              <w:t>System based</w:t>
            </w:r>
          </w:p>
        </w:tc>
      </w:tr>
      <w:tr w:rsidR="003B41EE" w:rsidRPr="00B86416" w14:paraId="3B86A708" w14:textId="77777777" w:rsidTr="00A504FA">
        <w:trPr>
          <w:trHeight w:val="20"/>
        </w:trPr>
        <w:tc>
          <w:tcPr>
            <w:tcW w:w="1175" w:type="pct"/>
          </w:tcPr>
          <w:p w14:paraId="666A41F2" w14:textId="6987C7EB" w:rsidR="003B41EE" w:rsidRPr="00B86416" w:rsidRDefault="003B41EE" w:rsidP="00A504FA">
            <w:pPr>
              <w:pStyle w:val="Tabletext"/>
              <w:keepNext/>
              <w:keepLines/>
            </w:pPr>
            <w:r w:rsidRPr="00B86416">
              <w:t xml:space="preserve">Audio </w:t>
            </w:r>
            <w:r w:rsidR="00AA11A9" w:rsidRPr="00B86416">
              <w:t>plane</w:t>
            </w:r>
          </w:p>
        </w:tc>
        <w:tc>
          <w:tcPr>
            <w:tcW w:w="1325" w:type="pct"/>
          </w:tcPr>
          <w:p w14:paraId="1570D774" w14:textId="77777777" w:rsidR="003B41EE" w:rsidRPr="00B86416" w:rsidRDefault="003B41EE" w:rsidP="00A504FA">
            <w:pPr>
              <w:pStyle w:val="Tabletext"/>
            </w:pPr>
            <w:r w:rsidRPr="00B86416">
              <w:t>Uni-directional</w:t>
            </w:r>
          </w:p>
        </w:tc>
        <w:tc>
          <w:tcPr>
            <w:tcW w:w="1250" w:type="pct"/>
          </w:tcPr>
          <w:p w14:paraId="25063E41" w14:textId="77777777" w:rsidR="003B41EE" w:rsidRPr="00B86416" w:rsidRDefault="003B41EE" w:rsidP="00A504FA">
            <w:pPr>
              <w:pStyle w:val="Tabletext"/>
            </w:pPr>
            <w:r w:rsidRPr="00B86416">
              <w:t>Uni-directional</w:t>
            </w:r>
          </w:p>
        </w:tc>
        <w:tc>
          <w:tcPr>
            <w:tcW w:w="1250" w:type="pct"/>
          </w:tcPr>
          <w:p w14:paraId="7B8F1788" w14:textId="7CAD1CAF" w:rsidR="003B41EE" w:rsidRPr="00B86416" w:rsidRDefault="003B41EE" w:rsidP="00A504FA">
            <w:pPr>
              <w:pStyle w:val="Tabletext"/>
            </w:pPr>
            <w:r w:rsidRPr="00B86416">
              <w:t xml:space="preserve">Multiple </w:t>
            </w:r>
            <w:r w:rsidR="00AA11A9" w:rsidRPr="00B86416">
              <w:t>bi</w:t>
            </w:r>
            <w:r w:rsidRPr="00B86416">
              <w:t>-directional</w:t>
            </w:r>
          </w:p>
        </w:tc>
      </w:tr>
      <w:tr w:rsidR="003B41EE" w:rsidRPr="00CB3801" w14:paraId="53FA9392" w14:textId="77777777" w:rsidTr="00A504FA">
        <w:trPr>
          <w:trHeight w:val="20"/>
        </w:trPr>
        <w:tc>
          <w:tcPr>
            <w:tcW w:w="1175" w:type="pct"/>
          </w:tcPr>
          <w:p w14:paraId="37C2A3AA" w14:textId="7BC585EC" w:rsidR="003B41EE" w:rsidRPr="00B86416" w:rsidRDefault="003B41EE" w:rsidP="00A504FA">
            <w:pPr>
              <w:pStyle w:val="Tabletext"/>
            </w:pPr>
            <w:r w:rsidRPr="00B86416">
              <w:t xml:space="preserve">Control </w:t>
            </w:r>
            <w:r w:rsidR="00AA11A9" w:rsidRPr="00B86416">
              <w:t>plane</w:t>
            </w:r>
          </w:p>
        </w:tc>
        <w:tc>
          <w:tcPr>
            <w:tcW w:w="1325" w:type="pct"/>
          </w:tcPr>
          <w:p w14:paraId="4028FA24" w14:textId="40916383" w:rsidR="003B41EE" w:rsidRPr="00B86416" w:rsidRDefault="003B41EE" w:rsidP="00AA11A9">
            <w:pPr>
              <w:pStyle w:val="Tabletext"/>
            </w:pPr>
            <w:r w:rsidRPr="00B86416">
              <w:t>Zigbee-like,</w:t>
            </w:r>
            <w:r w:rsidR="00AA11A9">
              <w:br/>
            </w:r>
            <w:r w:rsidRPr="00B86416">
              <w:t>Bluetooth,</w:t>
            </w:r>
            <w:r w:rsidRPr="00B86416">
              <w:br/>
              <w:t>IrDA</w:t>
            </w:r>
          </w:p>
        </w:tc>
        <w:tc>
          <w:tcPr>
            <w:tcW w:w="1250" w:type="pct"/>
          </w:tcPr>
          <w:p w14:paraId="135449FB" w14:textId="3D20B1DD" w:rsidR="003B41EE" w:rsidRPr="00B86416" w:rsidRDefault="003B41EE" w:rsidP="00AA11A9">
            <w:pPr>
              <w:pStyle w:val="Tabletext"/>
            </w:pPr>
            <w:r w:rsidRPr="00B86416">
              <w:t>Zigbee-like,</w:t>
            </w:r>
            <w:r w:rsidR="00AA11A9">
              <w:br/>
            </w:r>
            <w:r w:rsidRPr="00B86416">
              <w:t>Bluetooth</w:t>
            </w:r>
            <w:r w:rsidR="00AA11A9">
              <w:br/>
            </w:r>
            <w:r w:rsidRPr="00B86416">
              <w:t>IrDA</w:t>
            </w:r>
          </w:p>
        </w:tc>
        <w:tc>
          <w:tcPr>
            <w:tcW w:w="1250" w:type="pct"/>
          </w:tcPr>
          <w:p w14:paraId="23A6E060" w14:textId="4A7533DF" w:rsidR="003B41EE" w:rsidRPr="00931BBF" w:rsidRDefault="003B41EE" w:rsidP="00A504FA">
            <w:pPr>
              <w:pStyle w:val="Tabletext"/>
              <w:rPr>
                <w:lang w:val="en-GB"/>
              </w:rPr>
            </w:pPr>
            <w:r w:rsidRPr="00931BBF">
              <w:rPr>
                <w:lang w:val="en-GB"/>
              </w:rPr>
              <w:t xml:space="preserve">Multiple </w:t>
            </w:r>
            <w:r w:rsidR="00AA11A9" w:rsidRPr="00931BBF">
              <w:rPr>
                <w:lang w:val="en-GB"/>
              </w:rPr>
              <w:t>bi</w:t>
            </w:r>
            <w:r w:rsidRPr="00931BBF">
              <w:rPr>
                <w:lang w:val="en-GB"/>
              </w:rPr>
              <w:t>-directional as part of WMAS</w:t>
            </w:r>
          </w:p>
        </w:tc>
      </w:tr>
      <w:tr w:rsidR="003B41EE" w:rsidRPr="00CB3801" w14:paraId="2CCDF246" w14:textId="77777777" w:rsidTr="00A504FA">
        <w:trPr>
          <w:trHeight w:val="20"/>
        </w:trPr>
        <w:tc>
          <w:tcPr>
            <w:tcW w:w="1175" w:type="pct"/>
          </w:tcPr>
          <w:p w14:paraId="4EFC39EE" w14:textId="77777777" w:rsidR="003B41EE" w:rsidRPr="00B86416" w:rsidRDefault="003B41EE" w:rsidP="00A504FA">
            <w:pPr>
              <w:pStyle w:val="Tabletext"/>
            </w:pPr>
            <w:r w:rsidRPr="00B86416">
              <w:t>Modulation</w:t>
            </w:r>
          </w:p>
        </w:tc>
        <w:tc>
          <w:tcPr>
            <w:tcW w:w="1325" w:type="pct"/>
          </w:tcPr>
          <w:p w14:paraId="76B53E14" w14:textId="74E8474F" w:rsidR="003B41EE" w:rsidRPr="00931BBF" w:rsidRDefault="003B41EE" w:rsidP="00AA11A9">
            <w:pPr>
              <w:pStyle w:val="Tabletext"/>
              <w:rPr>
                <w:lang w:val="en-GB"/>
              </w:rPr>
            </w:pPr>
            <w:r w:rsidRPr="00931BBF">
              <w:rPr>
                <w:lang w:val="en-GB"/>
              </w:rPr>
              <w:t>digital modulation</w:t>
            </w:r>
            <w:r w:rsidR="00AA11A9" w:rsidRPr="00931BBF">
              <w:rPr>
                <w:lang w:val="en-GB"/>
              </w:rPr>
              <w:t xml:space="preserve"> </w:t>
            </w:r>
            <w:r w:rsidRPr="00931BBF">
              <w:rPr>
                <w:lang w:val="en-GB"/>
              </w:rPr>
              <w:t>or</w:t>
            </w:r>
            <w:r w:rsidR="00AA11A9" w:rsidRPr="00931BBF">
              <w:rPr>
                <w:lang w:val="en-GB"/>
              </w:rPr>
              <w:br/>
            </w:r>
            <w:r w:rsidRPr="00931BBF">
              <w:rPr>
                <w:lang w:val="en-GB"/>
              </w:rPr>
              <w:t xml:space="preserve">FM wideband </w:t>
            </w:r>
          </w:p>
        </w:tc>
        <w:tc>
          <w:tcPr>
            <w:tcW w:w="1250" w:type="pct"/>
          </w:tcPr>
          <w:p w14:paraId="221B8BEA" w14:textId="77777777" w:rsidR="003B41EE" w:rsidRPr="00B86416" w:rsidRDefault="003B41EE" w:rsidP="00A504FA">
            <w:pPr>
              <w:pStyle w:val="Tabletext"/>
            </w:pPr>
            <w:r w:rsidRPr="00B86416">
              <w:t xml:space="preserve">FM wideband </w:t>
            </w:r>
          </w:p>
        </w:tc>
        <w:tc>
          <w:tcPr>
            <w:tcW w:w="1250" w:type="pct"/>
          </w:tcPr>
          <w:p w14:paraId="672C628F" w14:textId="449A1820" w:rsidR="003B41EE" w:rsidRPr="00931BBF" w:rsidRDefault="003B41EE" w:rsidP="00AA11A9">
            <w:pPr>
              <w:pStyle w:val="Tabletext"/>
              <w:rPr>
                <w:lang w:val="en-GB"/>
              </w:rPr>
            </w:pPr>
            <w:r w:rsidRPr="00931BBF">
              <w:rPr>
                <w:lang w:val="en-GB"/>
              </w:rPr>
              <w:t>Digital wideband modulation, combined with suitable duplex and</w:t>
            </w:r>
            <w:r w:rsidR="00AA11A9" w:rsidRPr="00931BBF">
              <w:rPr>
                <w:lang w:val="en-GB"/>
              </w:rPr>
              <w:t xml:space="preserve"> </w:t>
            </w:r>
            <w:r w:rsidRPr="00931BBF">
              <w:rPr>
                <w:lang w:val="en-GB"/>
              </w:rPr>
              <w:t>multiple access scheme</w:t>
            </w:r>
          </w:p>
        </w:tc>
      </w:tr>
      <w:tr w:rsidR="003B41EE" w:rsidRPr="00CB3801" w14:paraId="713A3E51" w14:textId="77777777" w:rsidTr="00A504FA">
        <w:trPr>
          <w:trHeight w:val="20"/>
        </w:trPr>
        <w:tc>
          <w:tcPr>
            <w:tcW w:w="1175" w:type="pct"/>
          </w:tcPr>
          <w:p w14:paraId="73D4379A" w14:textId="23B60233" w:rsidR="003B41EE" w:rsidRPr="00B86416" w:rsidRDefault="003B41EE" w:rsidP="00A504FA">
            <w:pPr>
              <w:pStyle w:val="Tabletext"/>
            </w:pPr>
            <w:r w:rsidRPr="00B86416">
              <w:t xml:space="preserve">Duty </w:t>
            </w:r>
            <w:r w:rsidR="00AA11A9" w:rsidRPr="00B86416">
              <w:t>cycle</w:t>
            </w:r>
          </w:p>
        </w:tc>
        <w:tc>
          <w:tcPr>
            <w:tcW w:w="1325" w:type="pct"/>
          </w:tcPr>
          <w:p w14:paraId="2F65F66C" w14:textId="504ED345" w:rsidR="003B41EE" w:rsidRPr="00931BBF" w:rsidRDefault="003B41EE" w:rsidP="00A504FA">
            <w:pPr>
              <w:pStyle w:val="Tabletext"/>
              <w:rPr>
                <w:lang w:val="en-GB"/>
              </w:rPr>
            </w:pPr>
            <w:r w:rsidRPr="00931BBF">
              <w:rPr>
                <w:lang w:val="en-GB"/>
              </w:rPr>
              <w:t>Constant, up to 100% occupancy in time per device</w:t>
            </w:r>
          </w:p>
        </w:tc>
        <w:tc>
          <w:tcPr>
            <w:tcW w:w="1250" w:type="pct"/>
          </w:tcPr>
          <w:p w14:paraId="75AB613A" w14:textId="45369935" w:rsidR="003B41EE" w:rsidRPr="00931BBF" w:rsidRDefault="003B41EE" w:rsidP="00A504FA">
            <w:pPr>
              <w:pStyle w:val="Tabletext"/>
              <w:rPr>
                <w:lang w:val="en-GB"/>
              </w:rPr>
            </w:pPr>
            <w:r w:rsidRPr="00931BBF">
              <w:rPr>
                <w:lang w:val="en-GB"/>
              </w:rPr>
              <w:t>Constant, 100% occupancy in time per device</w:t>
            </w:r>
          </w:p>
        </w:tc>
        <w:tc>
          <w:tcPr>
            <w:tcW w:w="1250" w:type="pct"/>
          </w:tcPr>
          <w:p w14:paraId="4ABDDFA9" w14:textId="5F973622" w:rsidR="003B41EE" w:rsidRPr="00931BBF" w:rsidRDefault="003B41EE" w:rsidP="00A504FA">
            <w:pPr>
              <w:pStyle w:val="Tabletext"/>
              <w:rPr>
                <w:lang w:val="en-GB"/>
              </w:rPr>
            </w:pPr>
            <w:r w:rsidRPr="00931BBF">
              <w:rPr>
                <w:lang w:val="en-GB"/>
              </w:rPr>
              <w:t>Constant, up to 100% occupancy in time due to scheduling measures of system</w:t>
            </w:r>
          </w:p>
        </w:tc>
      </w:tr>
      <w:tr w:rsidR="003B41EE" w:rsidRPr="00B86416" w14:paraId="22206F72" w14:textId="77777777" w:rsidTr="00A504FA">
        <w:trPr>
          <w:trHeight w:val="20"/>
        </w:trPr>
        <w:tc>
          <w:tcPr>
            <w:tcW w:w="1175" w:type="pct"/>
          </w:tcPr>
          <w:p w14:paraId="6275A727" w14:textId="0289BD7C" w:rsidR="003B41EE" w:rsidRPr="00B86416" w:rsidRDefault="003B41EE" w:rsidP="00A504FA">
            <w:pPr>
              <w:pStyle w:val="Tabletext"/>
            </w:pPr>
            <w:r w:rsidRPr="00B86416">
              <w:t xml:space="preserve">RF </w:t>
            </w:r>
            <w:r w:rsidR="00AA11A9" w:rsidRPr="00B86416">
              <w:t xml:space="preserve">output </w:t>
            </w:r>
            <w:r w:rsidRPr="00B86416">
              <w:t>power</w:t>
            </w:r>
          </w:p>
        </w:tc>
        <w:tc>
          <w:tcPr>
            <w:tcW w:w="1325" w:type="pct"/>
          </w:tcPr>
          <w:p w14:paraId="569A7B94" w14:textId="77777777" w:rsidR="003B41EE" w:rsidRPr="00B86416" w:rsidRDefault="003B41EE" w:rsidP="00A504FA">
            <w:pPr>
              <w:pStyle w:val="Tabletext"/>
            </w:pPr>
            <w:r w:rsidRPr="00B86416">
              <w:t>Typical</w:t>
            </w:r>
            <w:r w:rsidRPr="00B86416">
              <w:br/>
              <w:t>10 mW to 100 mW</w:t>
            </w:r>
          </w:p>
        </w:tc>
        <w:tc>
          <w:tcPr>
            <w:tcW w:w="1250" w:type="pct"/>
          </w:tcPr>
          <w:p w14:paraId="7F83B2A1" w14:textId="77777777" w:rsidR="003B41EE" w:rsidRPr="00B86416" w:rsidRDefault="003B41EE" w:rsidP="00A504FA">
            <w:pPr>
              <w:pStyle w:val="Tabletext"/>
            </w:pPr>
            <w:r w:rsidRPr="00B86416">
              <w:t>Typical</w:t>
            </w:r>
            <w:r w:rsidRPr="00B86416">
              <w:br/>
              <w:t>10 mW to 100 mW</w:t>
            </w:r>
          </w:p>
        </w:tc>
        <w:tc>
          <w:tcPr>
            <w:tcW w:w="1250" w:type="pct"/>
          </w:tcPr>
          <w:p w14:paraId="7A68D0D5" w14:textId="77777777" w:rsidR="003B41EE" w:rsidRPr="00B86416" w:rsidRDefault="003B41EE" w:rsidP="00A504FA">
            <w:pPr>
              <w:pStyle w:val="Tabletext"/>
            </w:pPr>
            <w:r w:rsidRPr="00B86416">
              <w:t>Typical</w:t>
            </w:r>
            <w:r w:rsidRPr="00B86416">
              <w:br/>
              <w:t>10 mW to 100 mW</w:t>
            </w:r>
          </w:p>
        </w:tc>
      </w:tr>
      <w:tr w:rsidR="003B41EE" w:rsidRPr="00B86416" w14:paraId="652EA395" w14:textId="77777777" w:rsidTr="00A504FA">
        <w:trPr>
          <w:trHeight w:val="20"/>
        </w:trPr>
        <w:tc>
          <w:tcPr>
            <w:tcW w:w="1175" w:type="pct"/>
          </w:tcPr>
          <w:p w14:paraId="516029D3" w14:textId="4F186B76" w:rsidR="003B41EE" w:rsidRPr="00B86416" w:rsidRDefault="003B41EE" w:rsidP="00A504FA">
            <w:pPr>
              <w:pStyle w:val="Tabletext"/>
            </w:pPr>
            <w:r w:rsidRPr="00B86416">
              <w:t xml:space="preserve">Max. occupied RF </w:t>
            </w:r>
            <w:r w:rsidR="00AA11A9" w:rsidRPr="00B86416">
              <w:t>bandwidth</w:t>
            </w:r>
          </w:p>
        </w:tc>
        <w:tc>
          <w:tcPr>
            <w:tcW w:w="1325" w:type="pct"/>
          </w:tcPr>
          <w:p w14:paraId="71317371" w14:textId="77777777" w:rsidR="003B41EE" w:rsidRPr="00B86416" w:rsidRDefault="003B41EE" w:rsidP="00A504FA">
            <w:pPr>
              <w:pStyle w:val="Tabletext"/>
            </w:pPr>
            <w:proofErr w:type="gramStart"/>
            <w:r w:rsidRPr="00B86416">
              <w:t>Typical:</w:t>
            </w:r>
            <w:proofErr w:type="gramEnd"/>
          </w:p>
          <w:p w14:paraId="1126B68E" w14:textId="77777777" w:rsidR="003B41EE" w:rsidRPr="00B86416" w:rsidRDefault="003B41EE" w:rsidP="00A504FA">
            <w:pPr>
              <w:pStyle w:val="Tabletext"/>
            </w:pPr>
            <w:r w:rsidRPr="00B86416">
              <w:t>≤ 200 kHz</w:t>
            </w:r>
          </w:p>
          <w:p w14:paraId="15362CD8" w14:textId="77777777" w:rsidR="003B41EE" w:rsidRPr="00B86416" w:rsidRDefault="003B41EE" w:rsidP="00A504FA">
            <w:pPr>
              <w:pStyle w:val="Tabletext"/>
            </w:pPr>
            <w:r w:rsidRPr="00B86416">
              <w:t>Note 2</w:t>
            </w:r>
          </w:p>
        </w:tc>
        <w:tc>
          <w:tcPr>
            <w:tcW w:w="1250" w:type="pct"/>
          </w:tcPr>
          <w:p w14:paraId="5A632A57" w14:textId="77777777" w:rsidR="003B41EE" w:rsidRPr="00B86416" w:rsidRDefault="003B41EE" w:rsidP="00A504FA">
            <w:pPr>
              <w:pStyle w:val="Tabletext"/>
            </w:pPr>
            <w:proofErr w:type="gramStart"/>
            <w:r w:rsidRPr="00B86416">
              <w:t>Typical:</w:t>
            </w:r>
            <w:proofErr w:type="gramEnd"/>
            <w:r w:rsidRPr="00B86416">
              <w:t xml:space="preserve"> </w:t>
            </w:r>
          </w:p>
          <w:p w14:paraId="295C3D93" w14:textId="77777777" w:rsidR="003B41EE" w:rsidRPr="00B86416" w:rsidRDefault="003B41EE" w:rsidP="00A504FA">
            <w:pPr>
              <w:pStyle w:val="Tabletext"/>
            </w:pPr>
            <w:r w:rsidRPr="00B86416">
              <w:t xml:space="preserve">≤ 200 kHz </w:t>
            </w:r>
          </w:p>
          <w:p w14:paraId="52B2EE71" w14:textId="77777777" w:rsidR="003B41EE" w:rsidRPr="00B86416" w:rsidRDefault="003B41EE" w:rsidP="00A504FA">
            <w:pPr>
              <w:pStyle w:val="Tabletext"/>
            </w:pPr>
            <w:r w:rsidRPr="00B86416">
              <w:t>Note 2</w:t>
            </w:r>
          </w:p>
        </w:tc>
        <w:tc>
          <w:tcPr>
            <w:tcW w:w="1250" w:type="pct"/>
          </w:tcPr>
          <w:p w14:paraId="35724E2D" w14:textId="77777777" w:rsidR="003B41EE" w:rsidRPr="00B86416" w:rsidRDefault="003B41EE" w:rsidP="00A504FA">
            <w:pPr>
              <w:pStyle w:val="Tabletext"/>
            </w:pPr>
            <w:r w:rsidRPr="00B86416">
              <w:t>Typical</w:t>
            </w:r>
            <w:r>
              <w:t xml:space="preserve"> </w:t>
            </w:r>
          </w:p>
          <w:p w14:paraId="7D2DE81D" w14:textId="77777777" w:rsidR="003B41EE" w:rsidRPr="00B86416" w:rsidRDefault="003B41EE" w:rsidP="00A504FA">
            <w:pPr>
              <w:pStyle w:val="Tabletext"/>
            </w:pPr>
            <w:r>
              <w:t xml:space="preserve">See </w:t>
            </w:r>
            <w:r w:rsidRPr="00B86416">
              <w:t>Note 2</w:t>
            </w:r>
          </w:p>
        </w:tc>
      </w:tr>
      <w:tr w:rsidR="003B41EE" w:rsidRPr="00CB3801" w14:paraId="1BA61EFC" w14:textId="77777777" w:rsidTr="00A504FA">
        <w:trPr>
          <w:trHeight w:val="20"/>
        </w:trPr>
        <w:tc>
          <w:tcPr>
            <w:tcW w:w="1175" w:type="pct"/>
          </w:tcPr>
          <w:p w14:paraId="49467F7E" w14:textId="2FA05FE6" w:rsidR="003B41EE" w:rsidRPr="00931BBF" w:rsidRDefault="003B41EE" w:rsidP="00A504FA">
            <w:pPr>
              <w:pStyle w:val="Tabletext"/>
              <w:rPr>
                <w:lang w:val="en-GB"/>
              </w:rPr>
            </w:pPr>
            <w:r w:rsidRPr="00931BBF">
              <w:rPr>
                <w:lang w:val="en-GB"/>
              </w:rPr>
              <w:t xml:space="preserve">Typical </w:t>
            </w:r>
            <w:r w:rsidR="00AA11A9" w:rsidRPr="00931BBF">
              <w:rPr>
                <w:lang w:val="en-GB"/>
              </w:rPr>
              <w:t xml:space="preserve">audio link </w:t>
            </w:r>
            <w:r w:rsidRPr="00931BBF">
              <w:rPr>
                <w:lang w:val="en-GB"/>
              </w:rPr>
              <w:t>or</w:t>
            </w:r>
            <w:r w:rsidRPr="00931BBF">
              <w:rPr>
                <w:lang w:val="en-GB"/>
              </w:rPr>
              <w:br/>
            </w:r>
            <w:r w:rsidR="00AA11A9" w:rsidRPr="00931BBF">
              <w:rPr>
                <w:lang w:val="en-GB"/>
              </w:rPr>
              <w:t xml:space="preserve">audio channel </w:t>
            </w:r>
            <w:r w:rsidR="00AA11A9" w:rsidRPr="00931BBF">
              <w:rPr>
                <w:lang w:val="en-GB"/>
              </w:rPr>
              <w:br/>
            </w:r>
            <w:r w:rsidRPr="00931BBF">
              <w:rPr>
                <w:lang w:val="en-GB"/>
              </w:rPr>
              <w:t>per MHz</w:t>
            </w:r>
          </w:p>
        </w:tc>
        <w:tc>
          <w:tcPr>
            <w:tcW w:w="1325" w:type="pct"/>
          </w:tcPr>
          <w:p w14:paraId="010B58E4" w14:textId="4D492FB9" w:rsidR="003B41EE" w:rsidRPr="00B86416" w:rsidRDefault="003B41EE" w:rsidP="00AA11A9">
            <w:pPr>
              <w:pStyle w:val="Tabletext"/>
            </w:pPr>
            <w:r w:rsidRPr="00B86416">
              <w:t>1.5 to 3</w:t>
            </w:r>
            <w:r w:rsidR="00AA11A9">
              <w:br/>
            </w:r>
            <w:r w:rsidRPr="00B86416">
              <w:t>Note 3</w:t>
            </w:r>
          </w:p>
        </w:tc>
        <w:tc>
          <w:tcPr>
            <w:tcW w:w="1250" w:type="pct"/>
          </w:tcPr>
          <w:p w14:paraId="2B5DDC3A" w14:textId="77777777" w:rsidR="003B41EE" w:rsidRPr="00B86416" w:rsidRDefault="003B41EE" w:rsidP="00A504FA">
            <w:pPr>
              <w:pStyle w:val="Tabletext"/>
            </w:pPr>
            <w:r w:rsidRPr="00B86416">
              <w:t>1 to 1.5</w:t>
            </w:r>
          </w:p>
        </w:tc>
        <w:tc>
          <w:tcPr>
            <w:tcW w:w="1250" w:type="pct"/>
          </w:tcPr>
          <w:p w14:paraId="4AD655CB" w14:textId="77777777" w:rsidR="003B41EE" w:rsidRPr="00931BBF" w:rsidRDefault="003B41EE" w:rsidP="00A504FA">
            <w:pPr>
              <w:pStyle w:val="Tabletext"/>
              <w:rPr>
                <w:lang w:val="en-GB"/>
              </w:rPr>
            </w:pPr>
            <w:r w:rsidRPr="00931BBF">
              <w:rPr>
                <w:lang w:val="en-GB"/>
              </w:rPr>
              <w:t>up to 8+ audio channels with arbitrary direction, Note 4</w:t>
            </w:r>
          </w:p>
        </w:tc>
      </w:tr>
      <w:tr w:rsidR="003B41EE" w:rsidRPr="00CB3801" w14:paraId="129BE330" w14:textId="77777777" w:rsidTr="00A504FA">
        <w:trPr>
          <w:trHeight w:val="20"/>
        </w:trPr>
        <w:tc>
          <w:tcPr>
            <w:tcW w:w="1175" w:type="pct"/>
          </w:tcPr>
          <w:p w14:paraId="4EFF5741" w14:textId="49DDFB50" w:rsidR="003B41EE" w:rsidRPr="00931BBF" w:rsidRDefault="003B41EE" w:rsidP="00A504FA">
            <w:pPr>
              <w:pStyle w:val="Tabletext"/>
              <w:rPr>
                <w:lang w:val="en-GB"/>
              </w:rPr>
            </w:pPr>
            <w:r w:rsidRPr="00931BBF">
              <w:rPr>
                <w:lang w:val="en-GB"/>
              </w:rPr>
              <w:t xml:space="preserve">Arrangement of </w:t>
            </w:r>
            <w:r w:rsidR="00AA11A9" w:rsidRPr="00931BBF">
              <w:rPr>
                <w:lang w:val="en-GB"/>
              </w:rPr>
              <w:t>audio quality, ra</w:t>
            </w:r>
            <w:r w:rsidRPr="00931BBF">
              <w:rPr>
                <w:lang w:val="en-GB"/>
              </w:rPr>
              <w:t xml:space="preserve">nge, </w:t>
            </w:r>
            <w:r w:rsidR="00AA11A9" w:rsidRPr="00931BBF">
              <w:rPr>
                <w:lang w:val="en-GB"/>
              </w:rPr>
              <w:t>latency</w:t>
            </w:r>
          </w:p>
        </w:tc>
        <w:tc>
          <w:tcPr>
            <w:tcW w:w="1325" w:type="pct"/>
          </w:tcPr>
          <w:p w14:paraId="34C32AD0" w14:textId="77777777" w:rsidR="003B41EE" w:rsidRPr="00B86416" w:rsidRDefault="003B41EE" w:rsidP="00A504FA">
            <w:pPr>
              <w:pStyle w:val="Tabletext"/>
            </w:pPr>
            <w:r w:rsidRPr="00B86416">
              <w:t>Selectable modes, if digital</w:t>
            </w:r>
          </w:p>
        </w:tc>
        <w:tc>
          <w:tcPr>
            <w:tcW w:w="1250" w:type="pct"/>
          </w:tcPr>
          <w:p w14:paraId="3E4E2B01" w14:textId="77777777" w:rsidR="003B41EE" w:rsidRPr="00B86416" w:rsidRDefault="003B41EE" w:rsidP="00A504FA">
            <w:pPr>
              <w:pStyle w:val="Tabletext"/>
            </w:pPr>
            <w:r w:rsidRPr="00B86416">
              <w:t>Fixed</w:t>
            </w:r>
          </w:p>
        </w:tc>
        <w:tc>
          <w:tcPr>
            <w:tcW w:w="1250" w:type="pct"/>
          </w:tcPr>
          <w:p w14:paraId="57D49D1A" w14:textId="6B9E2BAD" w:rsidR="003B41EE" w:rsidRPr="00931BBF" w:rsidRDefault="003B41EE" w:rsidP="00A504FA">
            <w:pPr>
              <w:pStyle w:val="Tabletext"/>
              <w:rPr>
                <w:lang w:val="en-GB"/>
              </w:rPr>
            </w:pPr>
            <w:r w:rsidRPr="00931BBF">
              <w:rPr>
                <w:lang w:val="en-GB"/>
              </w:rPr>
              <w:t xml:space="preserve">Flexible setup per audio channel, up to </w:t>
            </w:r>
            <w:r w:rsidR="00AA11A9" w:rsidRPr="00931BBF">
              <w:rPr>
                <w:lang w:val="en-GB"/>
              </w:rPr>
              <w:t>studio quality</w:t>
            </w:r>
          </w:p>
        </w:tc>
      </w:tr>
      <w:tr w:rsidR="003B41EE" w:rsidRPr="00B86416" w14:paraId="753831EF" w14:textId="77777777" w:rsidTr="00A504FA">
        <w:trPr>
          <w:trHeight w:val="20"/>
        </w:trPr>
        <w:tc>
          <w:tcPr>
            <w:tcW w:w="5000" w:type="pct"/>
            <w:gridSpan w:val="4"/>
          </w:tcPr>
          <w:p w14:paraId="01675BC4" w14:textId="77777777" w:rsidR="003B41EE" w:rsidRPr="00B86416" w:rsidRDefault="003B41EE" w:rsidP="00A504FA">
            <w:pPr>
              <w:pStyle w:val="Tabletext"/>
            </w:pPr>
            <w:r w:rsidRPr="00B86416">
              <w:rPr>
                <w:b/>
                <w:bCs/>
              </w:rPr>
              <w:t>General</w:t>
            </w:r>
          </w:p>
        </w:tc>
      </w:tr>
      <w:tr w:rsidR="003B41EE" w:rsidRPr="00B86416" w14:paraId="0B363138" w14:textId="77777777" w:rsidTr="00A504FA">
        <w:trPr>
          <w:trHeight w:val="20"/>
        </w:trPr>
        <w:tc>
          <w:tcPr>
            <w:tcW w:w="1175" w:type="pct"/>
            <w:hideMark/>
          </w:tcPr>
          <w:p w14:paraId="07E0A5D3" w14:textId="24500660" w:rsidR="003B41EE" w:rsidRPr="00B86416" w:rsidRDefault="003B41EE" w:rsidP="00A504FA">
            <w:pPr>
              <w:pStyle w:val="Tabletext"/>
            </w:pPr>
            <w:r w:rsidRPr="00B86416">
              <w:t xml:space="preserve">Typical </w:t>
            </w:r>
            <w:r w:rsidR="00AA11A9" w:rsidRPr="00B86416">
              <w:t xml:space="preserve">audio </w:t>
            </w:r>
            <w:r w:rsidRPr="00B86416">
              <w:t>frequency response</w:t>
            </w:r>
          </w:p>
        </w:tc>
        <w:tc>
          <w:tcPr>
            <w:tcW w:w="1325" w:type="pct"/>
            <w:hideMark/>
          </w:tcPr>
          <w:p w14:paraId="50464261" w14:textId="59BBA34C" w:rsidR="003B41EE" w:rsidRPr="00B86416" w:rsidRDefault="003B41EE" w:rsidP="00A504FA">
            <w:pPr>
              <w:pStyle w:val="Tabletext"/>
            </w:pPr>
            <w:r w:rsidRPr="00B86416">
              <w:t>20 Hz to 20</w:t>
            </w:r>
            <w:r w:rsidR="00AA11A9">
              <w:t xml:space="preserve"> </w:t>
            </w:r>
            <w:r w:rsidRPr="00B86416">
              <w:t xml:space="preserve">000 Hz, </w:t>
            </w:r>
            <w:r w:rsidRPr="00B86416">
              <w:br/>
              <w:t>fixed</w:t>
            </w:r>
          </w:p>
        </w:tc>
        <w:tc>
          <w:tcPr>
            <w:tcW w:w="1250" w:type="pct"/>
            <w:hideMark/>
          </w:tcPr>
          <w:p w14:paraId="326D5BF4" w14:textId="221938CE" w:rsidR="003B41EE" w:rsidRPr="00B86416" w:rsidRDefault="003B41EE" w:rsidP="00A504FA">
            <w:pPr>
              <w:pStyle w:val="Tabletext"/>
            </w:pPr>
            <w:r w:rsidRPr="00B86416">
              <w:t>20 Hz to 20</w:t>
            </w:r>
            <w:r w:rsidR="00AA11A9">
              <w:t xml:space="preserve"> </w:t>
            </w:r>
            <w:r w:rsidRPr="00B86416">
              <w:t xml:space="preserve">000 Hz, </w:t>
            </w:r>
            <w:r w:rsidRPr="00B86416">
              <w:br/>
              <w:t>fixed</w:t>
            </w:r>
          </w:p>
        </w:tc>
        <w:tc>
          <w:tcPr>
            <w:tcW w:w="1250" w:type="pct"/>
          </w:tcPr>
          <w:p w14:paraId="286D7BE1" w14:textId="0A056065" w:rsidR="003B41EE" w:rsidRPr="00B86416" w:rsidRDefault="003B41EE" w:rsidP="00A504FA">
            <w:pPr>
              <w:pStyle w:val="Tabletext"/>
            </w:pPr>
            <w:r w:rsidRPr="00B86416">
              <w:t>20 Hz to 20</w:t>
            </w:r>
            <w:r w:rsidR="00AA11A9">
              <w:t xml:space="preserve"> </w:t>
            </w:r>
            <w:r w:rsidRPr="00B86416">
              <w:t xml:space="preserve">000 Hz, </w:t>
            </w:r>
            <w:r w:rsidRPr="00B86416">
              <w:br/>
              <w:t>configurable</w:t>
            </w:r>
          </w:p>
        </w:tc>
      </w:tr>
      <w:tr w:rsidR="003B41EE" w:rsidRPr="00B86416" w14:paraId="57566667" w14:textId="77777777" w:rsidTr="00A504FA">
        <w:trPr>
          <w:trHeight w:val="20"/>
        </w:trPr>
        <w:tc>
          <w:tcPr>
            <w:tcW w:w="1175" w:type="pct"/>
            <w:tcBorders>
              <w:bottom w:val="single" w:sz="4" w:space="0" w:color="auto"/>
            </w:tcBorders>
            <w:hideMark/>
          </w:tcPr>
          <w:p w14:paraId="390AF9F3" w14:textId="77777777" w:rsidR="003B41EE" w:rsidRPr="00B86416" w:rsidRDefault="003B41EE" w:rsidP="00A504FA">
            <w:pPr>
              <w:pStyle w:val="Tabletext"/>
            </w:pPr>
            <w:r w:rsidRPr="00B86416">
              <w:t>Audio mode(s)</w:t>
            </w:r>
          </w:p>
        </w:tc>
        <w:tc>
          <w:tcPr>
            <w:tcW w:w="1325" w:type="pct"/>
            <w:tcBorders>
              <w:bottom w:val="single" w:sz="4" w:space="0" w:color="auto"/>
            </w:tcBorders>
            <w:hideMark/>
          </w:tcPr>
          <w:p w14:paraId="7523B97D" w14:textId="77777777" w:rsidR="003B41EE" w:rsidRPr="00B86416" w:rsidRDefault="003B41EE" w:rsidP="00A504FA">
            <w:pPr>
              <w:pStyle w:val="Tabletext"/>
            </w:pPr>
            <w:r w:rsidRPr="00B86416">
              <w:t>Mono</w:t>
            </w:r>
          </w:p>
        </w:tc>
        <w:tc>
          <w:tcPr>
            <w:tcW w:w="1250" w:type="pct"/>
            <w:tcBorders>
              <w:bottom w:val="single" w:sz="4" w:space="0" w:color="auto"/>
            </w:tcBorders>
            <w:hideMark/>
          </w:tcPr>
          <w:p w14:paraId="768FE4EC" w14:textId="77777777" w:rsidR="003B41EE" w:rsidRPr="00B86416" w:rsidRDefault="003B41EE" w:rsidP="00A504FA">
            <w:pPr>
              <w:pStyle w:val="Tabletext"/>
            </w:pPr>
            <w:r w:rsidRPr="00B86416">
              <w:t>MPX-Stereo</w:t>
            </w:r>
            <w:r w:rsidRPr="00B86416">
              <w:br/>
              <w:t>Dual Mono</w:t>
            </w:r>
          </w:p>
        </w:tc>
        <w:tc>
          <w:tcPr>
            <w:tcW w:w="1250" w:type="pct"/>
            <w:tcBorders>
              <w:bottom w:val="single" w:sz="4" w:space="0" w:color="auto"/>
            </w:tcBorders>
          </w:tcPr>
          <w:p w14:paraId="342700CC" w14:textId="6D0676A0" w:rsidR="003B41EE" w:rsidRPr="00B86416" w:rsidRDefault="003B41EE" w:rsidP="00AE7ABD">
            <w:pPr>
              <w:pStyle w:val="Tabletext"/>
            </w:pPr>
            <w:r w:rsidRPr="00B86416">
              <w:t>Mono</w:t>
            </w:r>
            <w:r w:rsidR="00AE7ABD">
              <w:br/>
            </w:r>
            <w:r w:rsidRPr="00B86416">
              <w:t>Stereo</w:t>
            </w:r>
            <w:r w:rsidR="00AE7ABD">
              <w:br/>
            </w:r>
            <w:r w:rsidRPr="00B86416">
              <w:t>Dual Mono</w:t>
            </w:r>
          </w:p>
        </w:tc>
      </w:tr>
      <w:tr w:rsidR="003B41EE" w:rsidRPr="00CB3801" w14:paraId="3366936A" w14:textId="77777777" w:rsidTr="00A504FA">
        <w:trPr>
          <w:trHeight w:val="20"/>
        </w:trPr>
        <w:tc>
          <w:tcPr>
            <w:tcW w:w="1175" w:type="pct"/>
            <w:tcBorders>
              <w:bottom w:val="single" w:sz="4" w:space="0" w:color="auto"/>
            </w:tcBorders>
          </w:tcPr>
          <w:p w14:paraId="28A36485" w14:textId="3CEAAE5E" w:rsidR="003B41EE" w:rsidRPr="00931BBF" w:rsidRDefault="003B41EE" w:rsidP="00A504FA">
            <w:pPr>
              <w:pStyle w:val="Tabletext"/>
              <w:rPr>
                <w:lang w:val="en-GB"/>
              </w:rPr>
            </w:pPr>
            <w:r w:rsidRPr="00931BBF">
              <w:rPr>
                <w:lang w:val="en-GB"/>
              </w:rPr>
              <w:t xml:space="preserve">Typical </w:t>
            </w:r>
            <w:r w:rsidR="00AA11A9" w:rsidRPr="00931BBF">
              <w:rPr>
                <w:lang w:val="en-GB"/>
              </w:rPr>
              <w:t>link latency (audio input to audio output)</w:t>
            </w:r>
          </w:p>
        </w:tc>
        <w:tc>
          <w:tcPr>
            <w:tcW w:w="1325" w:type="pct"/>
            <w:tcBorders>
              <w:bottom w:val="single" w:sz="4" w:space="0" w:color="auto"/>
            </w:tcBorders>
          </w:tcPr>
          <w:p w14:paraId="1F5419C3" w14:textId="15F60D41" w:rsidR="003B41EE" w:rsidRPr="00B86416" w:rsidRDefault="003B41EE" w:rsidP="00A504FA">
            <w:pPr>
              <w:pStyle w:val="Tabletext"/>
            </w:pPr>
            <w:proofErr w:type="gramStart"/>
            <w:r w:rsidRPr="00B86416">
              <w:t>Analog</w:t>
            </w:r>
            <w:r w:rsidR="00AA11A9">
              <w:t>ue</w:t>
            </w:r>
            <w:r w:rsidRPr="00B86416">
              <w:t>:</w:t>
            </w:r>
            <w:proofErr w:type="gramEnd"/>
            <w:r w:rsidRPr="00B86416">
              <w:t xml:space="preserve"> ~ 0 ms</w:t>
            </w:r>
          </w:p>
          <w:p w14:paraId="786D0057" w14:textId="6B8C5E1B" w:rsidR="003B41EE" w:rsidRPr="00B86416" w:rsidRDefault="003B41EE" w:rsidP="00A504FA">
            <w:pPr>
              <w:pStyle w:val="Tabletext"/>
            </w:pPr>
            <w:proofErr w:type="gramStart"/>
            <w:r w:rsidRPr="00B86416">
              <w:t>Digital:</w:t>
            </w:r>
            <w:proofErr w:type="gramEnd"/>
            <w:r w:rsidRPr="00B86416">
              <w:t xml:space="preserve"> 2</w:t>
            </w:r>
            <w:r w:rsidR="00AE7ABD">
              <w:t xml:space="preserve"> to </w:t>
            </w:r>
            <w:r w:rsidRPr="00B86416">
              <w:t>3.5 ms</w:t>
            </w:r>
          </w:p>
        </w:tc>
        <w:tc>
          <w:tcPr>
            <w:tcW w:w="1250" w:type="pct"/>
            <w:tcBorders>
              <w:bottom w:val="single" w:sz="4" w:space="0" w:color="auto"/>
            </w:tcBorders>
          </w:tcPr>
          <w:p w14:paraId="08B2F3C8" w14:textId="66847382" w:rsidR="003B41EE" w:rsidRPr="00B86416" w:rsidRDefault="003B41EE" w:rsidP="00A504FA">
            <w:pPr>
              <w:pStyle w:val="Tabletext"/>
            </w:pPr>
            <w:proofErr w:type="gramStart"/>
            <w:r w:rsidRPr="00B86416">
              <w:t>Analog</w:t>
            </w:r>
            <w:r w:rsidR="00AA11A9">
              <w:t>ue</w:t>
            </w:r>
            <w:r w:rsidRPr="00B86416">
              <w:t>:</w:t>
            </w:r>
            <w:proofErr w:type="gramEnd"/>
            <w:r w:rsidRPr="00B86416">
              <w:t xml:space="preserve"> ~ 0 ms</w:t>
            </w:r>
          </w:p>
          <w:p w14:paraId="543F01F8" w14:textId="3715C965" w:rsidR="003B41EE" w:rsidRPr="00B86416" w:rsidRDefault="003B41EE" w:rsidP="00A504FA">
            <w:pPr>
              <w:pStyle w:val="Tabletext"/>
            </w:pPr>
            <w:proofErr w:type="gramStart"/>
            <w:r w:rsidRPr="00B86416">
              <w:t>Digital:</w:t>
            </w:r>
            <w:proofErr w:type="gramEnd"/>
            <w:r w:rsidRPr="00B86416">
              <w:t xml:space="preserve"> 2</w:t>
            </w:r>
            <w:r w:rsidR="00AE7ABD">
              <w:t xml:space="preserve"> to </w:t>
            </w:r>
            <w:r w:rsidRPr="00B86416">
              <w:t>3.5 ms</w:t>
            </w:r>
          </w:p>
        </w:tc>
        <w:tc>
          <w:tcPr>
            <w:tcW w:w="1250" w:type="pct"/>
            <w:tcBorders>
              <w:bottom w:val="single" w:sz="4" w:space="0" w:color="auto"/>
            </w:tcBorders>
          </w:tcPr>
          <w:p w14:paraId="4F9572EB" w14:textId="181AE029" w:rsidR="003B41EE" w:rsidRPr="00931BBF" w:rsidRDefault="003B41EE" w:rsidP="00AE7ABD">
            <w:pPr>
              <w:pStyle w:val="Tabletext"/>
              <w:rPr>
                <w:lang w:val="en-GB"/>
              </w:rPr>
            </w:pPr>
            <w:r w:rsidRPr="00931BBF">
              <w:rPr>
                <w:lang w:val="en-GB"/>
              </w:rPr>
              <w:t>&lt; 1 ms up to 20 ms</w:t>
            </w:r>
            <w:r w:rsidR="00AE7ABD" w:rsidRPr="00931BBF">
              <w:rPr>
                <w:lang w:val="en-GB"/>
              </w:rPr>
              <w:br/>
            </w:r>
            <w:r w:rsidRPr="00931BBF">
              <w:rPr>
                <w:lang w:val="en-GB"/>
              </w:rPr>
              <w:t xml:space="preserve">Configurable per </w:t>
            </w:r>
            <w:r w:rsidR="00AE7ABD" w:rsidRPr="00931BBF">
              <w:rPr>
                <w:lang w:val="en-GB"/>
              </w:rPr>
              <w:t>audio channel</w:t>
            </w:r>
          </w:p>
        </w:tc>
      </w:tr>
    </w:tbl>
    <w:p w14:paraId="17AC1233" w14:textId="335E62D6" w:rsidR="00931BBF" w:rsidRPr="00CB3801" w:rsidRDefault="00931BBF">
      <w:pPr>
        <w:rPr>
          <w:lang w:val="en-GB"/>
        </w:rPr>
      </w:pPr>
      <w:r w:rsidRPr="00CB3801">
        <w:rPr>
          <w:lang w:val="en-GB"/>
        </w:rPr>
        <w:br w:type="page"/>
      </w:r>
    </w:p>
    <w:p w14:paraId="063A66E0" w14:textId="6013CF08" w:rsidR="00931BBF" w:rsidRPr="00931BBF" w:rsidRDefault="00931BBF" w:rsidP="00931BBF">
      <w:pPr>
        <w:pStyle w:val="TableNo"/>
        <w:rPr>
          <w:lang w:val="en-GB"/>
        </w:rPr>
      </w:pPr>
      <w:r w:rsidRPr="00931BBF">
        <w:rPr>
          <w:lang w:val="en-GB"/>
        </w:rPr>
        <w:t>TABLE 1</w:t>
      </w:r>
      <w:r>
        <w:rPr>
          <w:lang w:val="en-GB"/>
        </w:rPr>
        <w:t xml:space="preserve"> (</w:t>
      </w:r>
      <w:r w:rsidRPr="00931BBF">
        <w:rPr>
          <w:i/>
          <w:iCs/>
          <w:lang w:val="en-GB"/>
        </w:rPr>
        <w:t>end</w:t>
      </w:r>
      <w:r>
        <w:rPr>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263"/>
        <w:gridCol w:w="2552"/>
        <w:gridCol w:w="2407"/>
        <w:gridCol w:w="2407"/>
      </w:tblGrid>
      <w:tr w:rsidR="00931BBF" w:rsidRPr="00B86416" w14:paraId="7CB2063F" w14:textId="77777777" w:rsidTr="00164D92">
        <w:trPr>
          <w:trHeight w:val="20"/>
          <w:tblHeader/>
        </w:trPr>
        <w:tc>
          <w:tcPr>
            <w:tcW w:w="1175" w:type="pct"/>
            <w:shd w:val="clear" w:color="auto" w:fill="FFFFFF" w:themeFill="background1"/>
            <w:hideMark/>
          </w:tcPr>
          <w:p w14:paraId="7370300C" w14:textId="77777777" w:rsidR="00931BBF" w:rsidRPr="00B86416" w:rsidRDefault="00931BBF" w:rsidP="00164D92">
            <w:pPr>
              <w:pStyle w:val="Tablehead"/>
            </w:pPr>
            <w:r w:rsidRPr="00B86416">
              <w:t>Characteristics</w:t>
            </w:r>
          </w:p>
        </w:tc>
        <w:tc>
          <w:tcPr>
            <w:tcW w:w="1325" w:type="pct"/>
            <w:shd w:val="clear" w:color="auto" w:fill="FFFFFF" w:themeFill="background1"/>
            <w:hideMark/>
          </w:tcPr>
          <w:p w14:paraId="31F02DCD" w14:textId="77777777" w:rsidR="00931BBF" w:rsidRPr="00B86416" w:rsidRDefault="00931BBF" w:rsidP="00164D92">
            <w:pPr>
              <w:pStyle w:val="Tablehead"/>
            </w:pPr>
            <w:r w:rsidRPr="00B86416">
              <w:t>Wireless microphone</w:t>
            </w:r>
          </w:p>
        </w:tc>
        <w:tc>
          <w:tcPr>
            <w:tcW w:w="1250" w:type="pct"/>
            <w:shd w:val="clear" w:color="auto" w:fill="FFFFFF" w:themeFill="background1"/>
            <w:hideMark/>
          </w:tcPr>
          <w:p w14:paraId="6619EB9C" w14:textId="77777777" w:rsidR="00931BBF" w:rsidRPr="00B86416" w:rsidRDefault="00931BBF" w:rsidP="00164D92">
            <w:pPr>
              <w:pStyle w:val="Tablehead"/>
            </w:pPr>
            <w:r w:rsidRPr="00B86416">
              <w:t>IEM</w:t>
            </w:r>
          </w:p>
        </w:tc>
        <w:tc>
          <w:tcPr>
            <w:tcW w:w="1250" w:type="pct"/>
            <w:shd w:val="clear" w:color="auto" w:fill="FFFFFF" w:themeFill="background1"/>
          </w:tcPr>
          <w:p w14:paraId="0B70AD38" w14:textId="77777777" w:rsidR="00931BBF" w:rsidRPr="00B86416" w:rsidRDefault="00931BBF" w:rsidP="00164D92">
            <w:pPr>
              <w:pStyle w:val="Tablehead"/>
            </w:pPr>
            <w:r w:rsidRPr="00B86416">
              <w:t>WMAS</w:t>
            </w:r>
          </w:p>
        </w:tc>
      </w:tr>
      <w:tr w:rsidR="003B41EE" w:rsidRPr="00B86416" w14:paraId="052FA4BC" w14:textId="77777777" w:rsidTr="00A504FA">
        <w:trPr>
          <w:trHeight w:val="20"/>
        </w:trPr>
        <w:tc>
          <w:tcPr>
            <w:tcW w:w="1175" w:type="pct"/>
            <w:tcBorders>
              <w:top w:val="single" w:sz="4" w:space="0" w:color="auto"/>
              <w:bottom w:val="single" w:sz="4" w:space="0" w:color="auto"/>
            </w:tcBorders>
          </w:tcPr>
          <w:p w14:paraId="01320E85" w14:textId="6D92113C" w:rsidR="003B41EE" w:rsidRPr="00B86416" w:rsidRDefault="003B41EE" w:rsidP="00A504FA">
            <w:pPr>
              <w:pStyle w:val="Tabletext"/>
            </w:pPr>
            <w:r w:rsidRPr="00B86416">
              <w:t>Battery operation time</w:t>
            </w:r>
          </w:p>
        </w:tc>
        <w:tc>
          <w:tcPr>
            <w:tcW w:w="1325" w:type="pct"/>
            <w:tcBorders>
              <w:top w:val="single" w:sz="4" w:space="0" w:color="auto"/>
              <w:bottom w:val="single" w:sz="4" w:space="0" w:color="auto"/>
            </w:tcBorders>
          </w:tcPr>
          <w:p w14:paraId="7863C2F4" w14:textId="12AEA102" w:rsidR="003B41EE" w:rsidRPr="00B86416" w:rsidRDefault="003B41EE" w:rsidP="00A504FA">
            <w:pPr>
              <w:pStyle w:val="Tabletext"/>
            </w:pPr>
            <w:r w:rsidRPr="00B86416">
              <w:t xml:space="preserve">5 </w:t>
            </w:r>
            <w:r w:rsidR="00AE7ABD">
              <w:t>to</w:t>
            </w:r>
            <w:r w:rsidRPr="00B86416">
              <w:t xml:space="preserve"> 10 h</w:t>
            </w:r>
          </w:p>
        </w:tc>
        <w:tc>
          <w:tcPr>
            <w:tcW w:w="1250" w:type="pct"/>
            <w:tcBorders>
              <w:top w:val="single" w:sz="4" w:space="0" w:color="auto"/>
              <w:bottom w:val="single" w:sz="4" w:space="0" w:color="auto"/>
            </w:tcBorders>
          </w:tcPr>
          <w:p w14:paraId="263B0527" w14:textId="5C25B4A1" w:rsidR="003B41EE" w:rsidRPr="00B86416" w:rsidRDefault="003B41EE" w:rsidP="00A504FA">
            <w:pPr>
              <w:pStyle w:val="Tabletext"/>
            </w:pPr>
            <w:r w:rsidRPr="00B86416">
              <w:t xml:space="preserve">5 </w:t>
            </w:r>
            <w:r w:rsidR="00AE7ABD">
              <w:t>to</w:t>
            </w:r>
            <w:r w:rsidRPr="00B86416">
              <w:t xml:space="preserve"> 10 h</w:t>
            </w:r>
          </w:p>
        </w:tc>
        <w:tc>
          <w:tcPr>
            <w:tcW w:w="1250" w:type="pct"/>
            <w:tcBorders>
              <w:top w:val="single" w:sz="4" w:space="0" w:color="auto"/>
              <w:bottom w:val="single" w:sz="4" w:space="0" w:color="auto"/>
            </w:tcBorders>
          </w:tcPr>
          <w:p w14:paraId="41416795" w14:textId="68F2E7DC" w:rsidR="003B41EE" w:rsidRPr="00B86416" w:rsidRDefault="003B41EE" w:rsidP="00A504FA">
            <w:pPr>
              <w:pStyle w:val="Tabletext"/>
            </w:pPr>
            <w:r w:rsidRPr="00B86416">
              <w:t xml:space="preserve">5 </w:t>
            </w:r>
            <w:r w:rsidR="00AE7ABD">
              <w:t>to</w:t>
            </w:r>
            <w:r w:rsidRPr="00B86416">
              <w:t xml:space="preserve"> 10 h</w:t>
            </w:r>
          </w:p>
        </w:tc>
      </w:tr>
      <w:tr w:rsidR="003B41EE" w:rsidRPr="00CB3801" w14:paraId="7609BAE8" w14:textId="77777777" w:rsidTr="00A504FA">
        <w:trPr>
          <w:trHeight w:val="20"/>
        </w:trPr>
        <w:tc>
          <w:tcPr>
            <w:tcW w:w="5000" w:type="pct"/>
            <w:gridSpan w:val="4"/>
            <w:tcBorders>
              <w:top w:val="single" w:sz="4" w:space="0" w:color="auto"/>
              <w:left w:val="nil"/>
              <w:bottom w:val="nil"/>
              <w:right w:val="nil"/>
            </w:tcBorders>
          </w:tcPr>
          <w:p w14:paraId="0FCF7F77" w14:textId="7E1F8C44" w:rsidR="003B41EE" w:rsidRPr="00CB3801" w:rsidRDefault="003B41EE" w:rsidP="00931BBF">
            <w:pPr>
              <w:pStyle w:val="Tabletext"/>
              <w:rPr>
                <w:lang w:val="en-GB"/>
              </w:rPr>
            </w:pPr>
            <w:r w:rsidRPr="00931BBF">
              <w:rPr>
                <w:i/>
                <w:iCs/>
                <w:lang w:val="en-GB"/>
              </w:rPr>
              <w:t>Note 1</w:t>
            </w:r>
            <w:r w:rsidRPr="00931BBF">
              <w:rPr>
                <w:lang w:val="en-GB"/>
              </w:rPr>
              <w:t>:</w:t>
            </w:r>
            <w:r w:rsidR="00AE7ABD" w:rsidRPr="00931BBF">
              <w:rPr>
                <w:lang w:val="en-GB"/>
              </w:rPr>
              <w:t xml:space="preserve"> </w:t>
            </w:r>
            <w:r w:rsidRPr="00931BBF">
              <w:rPr>
                <w:lang w:val="en-GB"/>
              </w:rPr>
              <w:t xml:space="preserve">Portable may integrate audio input, audio output or both in one device. </w:t>
            </w:r>
            <w:r w:rsidRPr="00CB3801">
              <w:rPr>
                <w:lang w:val="en-GB"/>
              </w:rPr>
              <w:t>Line In/Line out might be provided.</w:t>
            </w:r>
          </w:p>
          <w:p w14:paraId="2659B06E" w14:textId="2AE3A8DB" w:rsidR="003B41EE" w:rsidRPr="00931BBF" w:rsidRDefault="003B41EE" w:rsidP="00931BBF">
            <w:pPr>
              <w:pStyle w:val="Tabletext"/>
              <w:rPr>
                <w:lang w:val="en-GB"/>
              </w:rPr>
            </w:pPr>
            <w:r w:rsidRPr="00931BBF">
              <w:rPr>
                <w:i/>
                <w:iCs/>
                <w:lang w:val="en-GB"/>
              </w:rPr>
              <w:t>Note 2</w:t>
            </w:r>
            <w:r w:rsidR="00AE7ABD" w:rsidRPr="00931BBF">
              <w:rPr>
                <w:lang w:val="en-GB"/>
              </w:rPr>
              <w:t xml:space="preserve">: </w:t>
            </w:r>
            <w:r w:rsidRPr="00931BBF">
              <w:rPr>
                <w:lang w:val="en-GB"/>
              </w:rPr>
              <w:t>EN 300 422 allows channel bandwidths from 50 to 600 kHz; allows up to 20 MHz for WMAS.</w:t>
            </w:r>
          </w:p>
          <w:p w14:paraId="59D22847" w14:textId="6654702E" w:rsidR="003B41EE" w:rsidRPr="00931BBF" w:rsidRDefault="003B41EE" w:rsidP="00931BBF">
            <w:pPr>
              <w:pStyle w:val="Tabletext"/>
              <w:rPr>
                <w:lang w:val="en-GB"/>
              </w:rPr>
            </w:pPr>
            <w:r w:rsidRPr="00931BBF">
              <w:rPr>
                <w:i/>
                <w:iCs/>
                <w:lang w:val="en-GB"/>
              </w:rPr>
              <w:t>Note 3</w:t>
            </w:r>
            <w:r w:rsidRPr="00931BBF">
              <w:rPr>
                <w:lang w:val="en-GB"/>
              </w:rPr>
              <w:t>:</w:t>
            </w:r>
            <w:r w:rsidR="00AE7ABD" w:rsidRPr="00931BBF">
              <w:rPr>
                <w:lang w:val="en-GB"/>
              </w:rPr>
              <w:t xml:space="preserve"> </w:t>
            </w:r>
            <w:r w:rsidRPr="00931BBF">
              <w:rPr>
                <w:lang w:val="en-GB"/>
              </w:rPr>
              <w:t>Digital modulation with Link density modes can deliver up to 7.8 audio links/MHz by restricting audio quality and range. Therefore, only employed if not enough spectrum resources are available.</w:t>
            </w:r>
          </w:p>
          <w:p w14:paraId="6E600E19" w14:textId="4B4F4086" w:rsidR="003B41EE" w:rsidRPr="00931BBF" w:rsidRDefault="003B41EE" w:rsidP="00931BBF">
            <w:pPr>
              <w:pStyle w:val="Tabletext"/>
              <w:rPr>
                <w:lang w:val="en-GB"/>
              </w:rPr>
            </w:pPr>
            <w:r w:rsidRPr="00931BBF">
              <w:rPr>
                <w:i/>
                <w:iCs/>
                <w:lang w:val="en-GB"/>
              </w:rPr>
              <w:t>Note 4</w:t>
            </w:r>
            <w:r w:rsidRPr="00931BBF">
              <w:rPr>
                <w:lang w:val="en-GB"/>
              </w:rPr>
              <w:t>:</w:t>
            </w:r>
            <w:r w:rsidR="00AE7ABD" w:rsidRPr="00931BBF">
              <w:rPr>
                <w:lang w:val="en-GB"/>
              </w:rPr>
              <w:t xml:space="preserve"> </w:t>
            </w:r>
            <w:r w:rsidRPr="00931BBF">
              <w:rPr>
                <w:lang w:val="en-GB"/>
              </w:rPr>
              <w:t xml:space="preserve">Depending on per audio channel configured audio quality, latency and coverage. EN 300 422 requires the support of at least one mode with in minimum </w:t>
            </w:r>
            <w:r w:rsidR="00AE7ABD" w:rsidRPr="00931BBF">
              <w:rPr>
                <w:lang w:val="en-GB"/>
              </w:rPr>
              <w:t>three</w:t>
            </w:r>
            <w:r w:rsidRPr="00931BBF">
              <w:rPr>
                <w:lang w:val="en-GB"/>
              </w:rPr>
              <w:t xml:space="preserve"> audio channels/MHz.</w:t>
            </w:r>
          </w:p>
        </w:tc>
      </w:tr>
    </w:tbl>
    <w:p w14:paraId="70C26FC8" w14:textId="49324420" w:rsidR="006C6A87" w:rsidRDefault="006C6A87" w:rsidP="00931BBF">
      <w:pPr>
        <w:pStyle w:val="Tablefin"/>
        <w:rPr>
          <w:rFonts w:eastAsia="Batang"/>
        </w:rPr>
      </w:pPr>
    </w:p>
    <w:p w14:paraId="286C5173" w14:textId="60A8374E" w:rsidR="00931BBF" w:rsidRDefault="00931BBF" w:rsidP="00931BBF">
      <w:pPr>
        <w:rPr>
          <w:rFonts w:eastAsia="Batang"/>
          <w:lang w:val="en-GB"/>
        </w:rPr>
      </w:pPr>
    </w:p>
    <w:p w14:paraId="305E85C7" w14:textId="77777777" w:rsidR="00931BBF" w:rsidRPr="00931BBF" w:rsidRDefault="00931BBF" w:rsidP="00931BBF">
      <w:pPr>
        <w:rPr>
          <w:rFonts w:eastAsia="Batang"/>
          <w:lang w:val="en-GB"/>
        </w:rPr>
      </w:pPr>
    </w:p>
    <w:p w14:paraId="1DEAB318" w14:textId="1AE88E8F" w:rsidR="00586FE8" w:rsidRPr="00B86416" w:rsidRDefault="00F04D06" w:rsidP="00586FE8">
      <w:pPr>
        <w:pStyle w:val="AnnexNoTitle"/>
        <w:rPr>
          <w:rFonts w:eastAsia="Batang"/>
          <w:b w:val="0"/>
          <w:lang w:val="en-GB"/>
        </w:rPr>
      </w:pPr>
      <w:r w:rsidRPr="00A82835">
        <w:rPr>
          <w:rFonts w:eastAsia="Batang"/>
          <w:lang w:val="en-GB"/>
        </w:rPr>
        <w:t>Annex 2</w:t>
      </w:r>
      <w:r w:rsidRPr="00A82835">
        <w:rPr>
          <w:rFonts w:eastAsia="Batang"/>
          <w:lang w:val="en-GB"/>
        </w:rPr>
        <w:br/>
      </w:r>
      <w:r w:rsidR="00CC6400" w:rsidRPr="00A82835">
        <w:rPr>
          <w:rFonts w:eastAsia="Batang"/>
          <w:lang w:val="en-GB"/>
        </w:rPr>
        <w:br/>
      </w:r>
      <w:r w:rsidR="00586FE8" w:rsidRPr="00B86416">
        <w:rPr>
          <w:rFonts w:eastAsia="Batang"/>
          <w:lang w:val="en-GB"/>
        </w:rPr>
        <w:t xml:space="preserve">Tuning ranges of wireless microphones, in-ear monitoring (IEM) devices </w:t>
      </w:r>
      <w:r w:rsidR="00586FE8">
        <w:rPr>
          <w:rFonts w:eastAsia="Batang"/>
          <w:lang w:val="en-GB"/>
        </w:rPr>
        <w:br/>
      </w:r>
      <w:r w:rsidR="00586FE8" w:rsidRPr="00B86416">
        <w:rPr>
          <w:rFonts w:eastAsia="Batang"/>
          <w:lang w:val="en-GB"/>
        </w:rPr>
        <w:t>and wireless multi</w:t>
      </w:r>
      <w:r w:rsidR="00586FE8">
        <w:rPr>
          <w:rFonts w:eastAsia="Batang"/>
          <w:lang w:val="en-GB"/>
        </w:rPr>
        <w:t>-</w:t>
      </w:r>
      <w:r w:rsidR="00586FE8" w:rsidRPr="00B86416">
        <w:rPr>
          <w:rFonts w:eastAsia="Batang"/>
          <w:lang w:val="en-GB"/>
        </w:rPr>
        <w:t>channel audio system (WMAS)</w:t>
      </w:r>
    </w:p>
    <w:p w14:paraId="2FDD06FD" w14:textId="524408BC" w:rsidR="00586FE8" w:rsidRPr="00931BBF" w:rsidRDefault="00586FE8" w:rsidP="00586FE8">
      <w:pPr>
        <w:pStyle w:val="Normalaftertitle"/>
        <w:rPr>
          <w:lang w:val="en-GB"/>
        </w:rPr>
      </w:pPr>
      <w:r w:rsidRPr="00931BBF">
        <w:rPr>
          <w:lang w:val="en-GB"/>
        </w:rPr>
        <w:t xml:space="preserve">The tuning ranges of wireless microphones, IEM devices and WMAS are intended to guide administrations and broadcasters </w:t>
      </w:r>
      <w:r w:rsidRPr="00931BBF">
        <w:rPr>
          <w:lang w:val="en-GB" w:eastAsia="ja-JP"/>
        </w:rPr>
        <w:t xml:space="preserve">seeking </w:t>
      </w:r>
      <w:r w:rsidRPr="00931BBF">
        <w:rPr>
          <w:lang w:val="en-GB"/>
        </w:rPr>
        <w:t>to</w:t>
      </w:r>
      <w:r w:rsidRPr="00931BBF">
        <w:rPr>
          <w:lang w:val="en-GB" w:eastAsia="ja-JP"/>
        </w:rPr>
        <w:t xml:space="preserve"> operate</w:t>
      </w:r>
      <w:r w:rsidRPr="00931BBF">
        <w:rPr>
          <w:lang w:val="en-GB"/>
        </w:rPr>
        <w:t xml:space="preserve"> analogue and digital wireless microphones </w:t>
      </w:r>
      <w:r w:rsidRPr="00931BBF">
        <w:rPr>
          <w:lang w:val="en-GB" w:eastAsia="ja-JP"/>
        </w:rPr>
        <w:t>and when considerations are made to frequency sharing with other services</w:t>
      </w:r>
      <w:r w:rsidRPr="00931BBF">
        <w:rPr>
          <w:lang w:val="en-GB"/>
        </w:rPr>
        <w:t>.</w:t>
      </w:r>
    </w:p>
    <w:p w14:paraId="0A58928B" w14:textId="4D61D4AD" w:rsidR="00CC6400" w:rsidRPr="00A82835" w:rsidRDefault="00CC6400" w:rsidP="00586FE8">
      <w:pPr>
        <w:rPr>
          <w:lang w:val="en-GB"/>
        </w:rPr>
      </w:pPr>
      <w:r w:rsidRPr="00A82835">
        <w:rPr>
          <w:lang w:val="en-GB"/>
        </w:rPr>
        <w:t xml:space="preserve">Table </w:t>
      </w:r>
      <w:r w:rsidR="00705B9F" w:rsidRPr="00A82835">
        <w:rPr>
          <w:lang w:val="en-GB"/>
        </w:rPr>
        <w:t>2</w:t>
      </w:r>
      <w:r w:rsidRPr="00A82835">
        <w:rPr>
          <w:lang w:val="en-GB"/>
        </w:rPr>
        <w:t xml:space="preserve"> provides </w:t>
      </w:r>
      <w:r w:rsidRPr="00A82835">
        <w:rPr>
          <w:lang w:val="en-GB" w:eastAsia="ko-KR"/>
        </w:rPr>
        <w:t>frequency bands and</w:t>
      </w:r>
      <w:r w:rsidRPr="00A82835">
        <w:rPr>
          <w:lang w:val="en-GB"/>
        </w:rPr>
        <w:t xml:space="preserve"> </w:t>
      </w:r>
      <w:r w:rsidRPr="00A82835">
        <w:rPr>
          <w:lang w:val="en-GB" w:eastAsia="ko-KR"/>
        </w:rPr>
        <w:t>licensing arrangements within some administrations.</w:t>
      </w:r>
    </w:p>
    <w:p w14:paraId="02FA92CD" w14:textId="77777777" w:rsidR="00CC6400" w:rsidRPr="00A82835" w:rsidRDefault="00CC6400" w:rsidP="00CC6400">
      <w:pPr>
        <w:pStyle w:val="TableNo"/>
        <w:rPr>
          <w:lang w:val="en-GB" w:eastAsia="ko-KR"/>
        </w:rPr>
      </w:pPr>
      <w:bookmarkStart w:id="4" w:name="OLE_LINK1"/>
      <w:bookmarkStart w:id="5" w:name="OLE_LINK2"/>
      <w:r w:rsidRPr="00A82835">
        <w:rPr>
          <w:lang w:val="en-GB"/>
        </w:rPr>
        <w:t xml:space="preserve">TABLE </w:t>
      </w:r>
      <w:r w:rsidR="00705B9F" w:rsidRPr="00A82835">
        <w:rPr>
          <w:lang w:val="en-GB" w:eastAsia="ko-KR"/>
        </w:rPr>
        <w:t>2</w:t>
      </w:r>
    </w:p>
    <w:bookmarkEnd w:id="4"/>
    <w:bookmarkEnd w:id="5"/>
    <w:p w14:paraId="61DE6DB4" w14:textId="3838C202" w:rsidR="00CC6400" w:rsidRDefault="00CC6400" w:rsidP="00CC6400">
      <w:pPr>
        <w:pStyle w:val="Tabletitle"/>
        <w:rPr>
          <w:lang w:val="en-GB"/>
        </w:rPr>
      </w:pPr>
      <w:r w:rsidRPr="00A82835">
        <w:rPr>
          <w:lang w:val="en-GB"/>
        </w:rPr>
        <w:t>Frequency bands and licensing arrangements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39"/>
        <w:gridCol w:w="2606"/>
        <w:gridCol w:w="3291"/>
        <w:gridCol w:w="2193"/>
      </w:tblGrid>
      <w:tr w:rsidR="00DB5184" w:rsidRPr="004D6CA7" w14:paraId="3C5D0317" w14:textId="77777777" w:rsidTr="00931BBF">
        <w:trPr>
          <w:trHeight w:val="20"/>
          <w:tblHeader/>
          <w:jc w:val="center"/>
        </w:trPr>
        <w:tc>
          <w:tcPr>
            <w:tcW w:w="799" w:type="pct"/>
            <w:tcBorders>
              <w:top w:val="single" w:sz="4" w:space="0" w:color="auto"/>
              <w:left w:val="single" w:sz="4" w:space="0" w:color="auto"/>
              <w:bottom w:val="single" w:sz="4" w:space="0" w:color="auto"/>
              <w:right w:val="single" w:sz="4" w:space="0" w:color="auto"/>
            </w:tcBorders>
            <w:hideMark/>
          </w:tcPr>
          <w:p w14:paraId="299D7647" w14:textId="77777777" w:rsidR="00DB5184" w:rsidRPr="004D6CA7" w:rsidRDefault="00DB5184" w:rsidP="00A504FA">
            <w:pPr>
              <w:pStyle w:val="Tablehead"/>
              <w:rPr>
                <w:sz w:val="20"/>
              </w:rPr>
            </w:pPr>
            <w:r w:rsidRPr="004D6CA7">
              <w:rPr>
                <w:sz w:val="20"/>
              </w:rPr>
              <w:t>Country</w:t>
            </w:r>
          </w:p>
        </w:tc>
        <w:tc>
          <w:tcPr>
            <w:tcW w:w="1353" w:type="pct"/>
            <w:tcBorders>
              <w:top w:val="single" w:sz="4" w:space="0" w:color="auto"/>
              <w:left w:val="single" w:sz="4" w:space="0" w:color="auto"/>
              <w:bottom w:val="single" w:sz="4" w:space="0" w:color="auto"/>
              <w:right w:val="single" w:sz="4" w:space="0" w:color="auto"/>
            </w:tcBorders>
            <w:hideMark/>
          </w:tcPr>
          <w:p w14:paraId="18CF4ED2" w14:textId="77777777" w:rsidR="00DB5184" w:rsidRPr="004D6CA7" w:rsidRDefault="00DB5184" w:rsidP="00A504FA">
            <w:pPr>
              <w:pStyle w:val="Tablehead"/>
              <w:rPr>
                <w:sz w:val="20"/>
              </w:rPr>
            </w:pPr>
            <w:r w:rsidRPr="004D6CA7">
              <w:rPr>
                <w:sz w:val="20"/>
              </w:rPr>
              <w:t>Frequency tuning range</w:t>
            </w:r>
          </w:p>
        </w:tc>
        <w:tc>
          <w:tcPr>
            <w:tcW w:w="1709" w:type="pct"/>
            <w:tcBorders>
              <w:top w:val="single" w:sz="4" w:space="0" w:color="auto"/>
              <w:left w:val="single" w:sz="4" w:space="0" w:color="auto"/>
              <w:bottom w:val="single" w:sz="4" w:space="0" w:color="auto"/>
              <w:right w:val="single" w:sz="4" w:space="0" w:color="auto"/>
            </w:tcBorders>
            <w:hideMark/>
          </w:tcPr>
          <w:p w14:paraId="640F9DA3" w14:textId="77777777" w:rsidR="00DB5184" w:rsidRPr="004D6CA7" w:rsidRDefault="00DB5184" w:rsidP="00A504FA">
            <w:pPr>
              <w:pStyle w:val="Tablehead"/>
              <w:rPr>
                <w:sz w:val="20"/>
              </w:rPr>
            </w:pPr>
            <w:r w:rsidRPr="004D6CA7">
              <w:rPr>
                <w:sz w:val="20"/>
              </w:rPr>
              <w:t>Licensing arrangement(s)</w:t>
            </w:r>
          </w:p>
        </w:tc>
        <w:tc>
          <w:tcPr>
            <w:tcW w:w="1139" w:type="pct"/>
            <w:tcBorders>
              <w:top w:val="single" w:sz="4" w:space="0" w:color="auto"/>
              <w:left w:val="single" w:sz="4" w:space="0" w:color="auto"/>
              <w:bottom w:val="single" w:sz="4" w:space="0" w:color="auto"/>
              <w:right w:val="single" w:sz="4" w:space="0" w:color="auto"/>
            </w:tcBorders>
          </w:tcPr>
          <w:p w14:paraId="461F5DC4" w14:textId="3F0F08FD" w:rsidR="00DB5184" w:rsidRPr="004D6CA7" w:rsidRDefault="005C2BE4" w:rsidP="00A504FA">
            <w:pPr>
              <w:pStyle w:val="Tablehead"/>
              <w:rPr>
                <w:sz w:val="20"/>
              </w:rPr>
            </w:pPr>
            <w:r>
              <w:rPr>
                <w:sz w:val="20"/>
              </w:rPr>
              <w:t>Note</w:t>
            </w:r>
          </w:p>
        </w:tc>
      </w:tr>
      <w:tr w:rsidR="00DB5184" w:rsidRPr="00CB3801" w14:paraId="648E323B" w14:textId="77777777" w:rsidTr="00931BBF">
        <w:trPr>
          <w:trHeight w:val="1588"/>
          <w:jc w:val="center"/>
        </w:trPr>
        <w:tc>
          <w:tcPr>
            <w:tcW w:w="799" w:type="pct"/>
            <w:tcBorders>
              <w:top w:val="single" w:sz="4" w:space="0" w:color="auto"/>
              <w:left w:val="single" w:sz="4" w:space="0" w:color="auto"/>
              <w:bottom w:val="nil"/>
              <w:right w:val="single" w:sz="4" w:space="0" w:color="auto"/>
            </w:tcBorders>
            <w:vAlign w:val="center"/>
            <w:hideMark/>
          </w:tcPr>
          <w:p w14:paraId="574C6FDB" w14:textId="77777777" w:rsidR="00DB5184" w:rsidRPr="004D6CA7" w:rsidRDefault="00DB5184" w:rsidP="00931BBF">
            <w:pPr>
              <w:pStyle w:val="Tabletext"/>
              <w:jc w:val="center"/>
              <w:rPr>
                <w:sz w:val="20"/>
                <w:lang w:eastAsia="zh-CN"/>
              </w:rPr>
            </w:pPr>
            <w:r w:rsidRPr="004D6CA7">
              <w:rPr>
                <w:sz w:val="20"/>
                <w:lang w:eastAsia="zh-CN"/>
              </w:rPr>
              <w:t>Australia</w:t>
            </w:r>
          </w:p>
        </w:tc>
        <w:tc>
          <w:tcPr>
            <w:tcW w:w="1353" w:type="pct"/>
            <w:tcBorders>
              <w:top w:val="single" w:sz="4" w:space="0" w:color="auto"/>
              <w:left w:val="single" w:sz="4" w:space="0" w:color="auto"/>
              <w:bottom w:val="single" w:sz="4" w:space="0" w:color="auto"/>
              <w:right w:val="single" w:sz="4" w:space="0" w:color="auto"/>
            </w:tcBorders>
            <w:vAlign w:val="center"/>
            <w:hideMark/>
          </w:tcPr>
          <w:p w14:paraId="2A6C10FB" w14:textId="77777777" w:rsidR="00DB5184" w:rsidRPr="004D6CA7" w:rsidRDefault="00DB5184" w:rsidP="00A504FA">
            <w:pPr>
              <w:pStyle w:val="Tabletext"/>
              <w:rPr>
                <w:sz w:val="20"/>
                <w:lang w:eastAsia="ko-KR"/>
              </w:rPr>
            </w:pPr>
            <w:r w:rsidRPr="004D6CA7">
              <w:rPr>
                <w:sz w:val="20"/>
                <w:lang w:eastAsia="zh-CN"/>
              </w:rPr>
              <w:t>VHF Band III – 174-230 MHz</w:t>
            </w:r>
          </w:p>
        </w:tc>
        <w:tc>
          <w:tcPr>
            <w:tcW w:w="1709" w:type="pct"/>
            <w:tcBorders>
              <w:top w:val="single" w:sz="4" w:space="0" w:color="auto"/>
              <w:left w:val="single" w:sz="4" w:space="0" w:color="auto"/>
              <w:right w:val="single" w:sz="4" w:space="0" w:color="auto"/>
            </w:tcBorders>
            <w:vAlign w:val="center"/>
            <w:hideMark/>
          </w:tcPr>
          <w:p w14:paraId="0ED440A8" w14:textId="77777777" w:rsidR="00DB5184" w:rsidRPr="00931BBF" w:rsidRDefault="00DB5184" w:rsidP="00A504FA">
            <w:pPr>
              <w:pStyle w:val="Tabletext"/>
              <w:rPr>
                <w:sz w:val="20"/>
                <w:lang w:val="en-GB" w:eastAsia="zh-CN"/>
              </w:rPr>
            </w:pPr>
            <w:r w:rsidRPr="00931BBF">
              <w:rPr>
                <w:sz w:val="20"/>
                <w:lang w:val="en-GB" w:eastAsia="zh-CN"/>
              </w:rPr>
              <w:t>Class license permits up to 3 mW e.i.r.p.</w:t>
            </w:r>
          </w:p>
          <w:p w14:paraId="7FC12DD7" w14:textId="77777777" w:rsidR="00DB5184" w:rsidRPr="00931BBF" w:rsidRDefault="00DB5184" w:rsidP="00A504FA">
            <w:pPr>
              <w:pStyle w:val="Tabletext"/>
              <w:rPr>
                <w:sz w:val="20"/>
                <w:lang w:val="en-GB" w:eastAsia="zh-CN"/>
              </w:rPr>
            </w:pPr>
            <w:r w:rsidRPr="00931BBF">
              <w:rPr>
                <w:sz w:val="20"/>
                <w:lang w:val="en-GB" w:eastAsia="zh-CN"/>
              </w:rPr>
              <w:t>(note an increase to 50 mW e.i.r.p. is under consideration)</w:t>
            </w:r>
          </w:p>
          <w:p w14:paraId="310895E1" w14:textId="5706CAF1" w:rsidR="00DB5184" w:rsidRPr="00931BBF" w:rsidRDefault="00DB5184" w:rsidP="00A504FA">
            <w:pPr>
              <w:pStyle w:val="Tabletext"/>
              <w:rPr>
                <w:sz w:val="20"/>
                <w:lang w:val="en-GB" w:eastAsia="zh-CN"/>
              </w:rPr>
            </w:pPr>
            <w:r w:rsidRPr="00931BBF">
              <w:rPr>
                <w:snapToGrid w:val="0"/>
                <w:sz w:val="20"/>
                <w:lang w:val="en-GB" w:eastAsia="zh-CN"/>
              </w:rPr>
              <w:t xml:space="preserve">Australian </w:t>
            </w:r>
            <w:r w:rsidRPr="00931BBF">
              <w:rPr>
                <w:snapToGrid w:val="0"/>
                <w:color w:val="000000"/>
                <w:sz w:val="20"/>
                <w:lang w:val="en-GB" w:eastAsia="zh-CN"/>
              </w:rPr>
              <w:t xml:space="preserve">standard </w:t>
            </w:r>
            <w:r w:rsidRPr="00931BBF">
              <w:rPr>
                <w:color w:val="000000"/>
                <w:sz w:val="20"/>
                <w:lang w:val="en-GB" w:eastAsia="zh-CN"/>
              </w:rPr>
              <w:t>AS/NZS 4268</w:t>
            </w:r>
            <w:r w:rsidR="000F6F95" w:rsidRPr="00931BBF">
              <w:rPr>
                <w:color w:val="000000"/>
                <w:sz w:val="20"/>
                <w:lang w:val="en-GB" w:eastAsia="zh-CN"/>
              </w:rPr>
              <w:t xml:space="preserve"> </w:t>
            </w:r>
            <w:r w:rsidRPr="00931BBF">
              <w:rPr>
                <w:color w:val="000000"/>
                <w:sz w:val="20"/>
                <w:vertAlign w:val="superscript"/>
                <w:lang w:val="en-GB" w:eastAsia="zh-CN"/>
              </w:rPr>
              <w:t>(1)</w:t>
            </w:r>
            <w:r w:rsidRPr="00931BBF">
              <w:rPr>
                <w:color w:val="000000"/>
                <w:sz w:val="20"/>
                <w:lang w:val="en-GB" w:eastAsia="zh-CN"/>
              </w:rPr>
              <w:t xml:space="preserve"> on short-range</w:t>
            </w:r>
            <w:r w:rsidRPr="00931BBF">
              <w:rPr>
                <w:color w:val="000000"/>
                <w:sz w:val="20"/>
                <w:lang w:val="en-GB" w:eastAsia="ko-KR"/>
              </w:rPr>
              <w:t xml:space="preserve"> </w:t>
            </w:r>
            <w:r w:rsidRPr="00931BBF">
              <w:rPr>
                <w:color w:val="000000"/>
                <w:sz w:val="20"/>
                <w:lang w:val="en-GB" w:eastAsia="zh-CN"/>
              </w:rPr>
              <w:t>devices specifies 0.1</w:t>
            </w:r>
            <w:r w:rsidR="000F6F95" w:rsidRPr="00931BBF">
              <w:rPr>
                <w:color w:val="000000"/>
                <w:sz w:val="20"/>
                <w:lang w:val="en-GB" w:eastAsia="zh-CN"/>
              </w:rPr>
              <w:t> </w:t>
            </w:r>
            <w:r w:rsidRPr="00931BBF">
              <w:rPr>
                <w:color w:val="000000"/>
                <w:sz w:val="20"/>
                <w:lang w:val="en-GB" w:eastAsia="zh-CN"/>
              </w:rPr>
              <w:t>µW for spurious emission level into an adjacent channel</w:t>
            </w:r>
          </w:p>
        </w:tc>
        <w:tc>
          <w:tcPr>
            <w:tcW w:w="1139" w:type="pct"/>
            <w:tcBorders>
              <w:top w:val="single" w:sz="4" w:space="0" w:color="auto"/>
              <w:left w:val="single" w:sz="4" w:space="0" w:color="auto"/>
              <w:right w:val="single" w:sz="4" w:space="0" w:color="auto"/>
            </w:tcBorders>
          </w:tcPr>
          <w:p w14:paraId="316AAD7C" w14:textId="77777777" w:rsidR="00DB5184" w:rsidRPr="00931BBF" w:rsidRDefault="00DB5184" w:rsidP="00A504FA">
            <w:pPr>
              <w:pStyle w:val="Tabletext"/>
              <w:tabs>
                <w:tab w:val="clear" w:pos="3402"/>
                <w:tab w:val="left" w:pos="2867"/>
              </w:tabs>
              <w:rPr>
                <w:sz w:val="20"/>
                <w:lang w:val="en-GB" w:eastAsia="zh-CN"/>
              </w:rPr>
            </w:pPr>
          </w:p>
        </w:tc>
      </w:tr>
      <w:tr w:rsidR="00DB5184" w:rsidRPr="00CB3801" w14:paraId="1198E941" w14:textId="77777777" w:rsidTr="00931BBF">
        <w:trPr>
          <w:jc w:val="center"/>
        </w:trPr>
        <w:tc>
          <w:tcPr>
            <w:tcW w:w="799" w:type="pct"/>
            <w:tcBorders>
              <w:top w:val="nil"/>
              <w:left w:val="single" w:sz="4" w:space="0" w:color="auto"/>
              <w:right w:val="single" w:sz="4" w:space="0" w:color="auto"/>
            </w:tcBorders>
            <w:vAlign w:val="center"/>
            <w:hideMark/>
          </w:tcPr>
          <w:p w14:paraId="3E29E683"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687D0AB3" w14:textId="77777777" w:rsidR="00DB5184" w:rsidRPr="004D6CA7" w:rsidRDefault="00DB5184" w:rsidP="00A504FA">
            <w:pPr>
              <w:pStyle w:val="Tabletext"/>
              <w:rPr>
                <w:sz w:val="20"/>
                <w:lang w:eastAsia="zh-CN"/>
              </w:rPr>
            </w:pPr>
            <w:r w:rsidRPr="004D6CA7">
              <w:rPr>
                <w:sz w:val="20"/>
                <w:lang w:eastAsia="zh-CN"/>
              </w:rPr>
              <w:t>520-694 MHz</w:t>
            </w:r>
          </w:p>
        </w:tc>
        <w:tc>
          <w:tcPr>
            <w:tcW w:w="1709" w:type="pct"/>
            <w:tcBorders>
              <w:left w:val="single" w:sz="4" w:space="0" w:color="auto"/>
              <w:right w:val="single" w:sz="4" w:space="0" w:color="auto"/>
            </w:tcBorders>
            <w:vAlign w:val="center"/>
            <w:hideMark/>
          </w:tcPr>
          <w:p w14:paraId="20107070" w14:textId="77777777" w:rsidR="00DB5184" w:rsidRPr="00931BBF" w:rsidRDefault="00DB5184" w:rsidP="00A504FA">
            <w:pPr>
              <w:pStyle w:val="Tabletext"/>
              <w:rPr>
                <w:sz w:val="20"/>
                <w:lang w:val="en-GB" w:eastAsia="zh-CN"/>
              </w:rPr>
            </w:pPr>
            <w:r w:rsidRPr="00931BBF">
              <w:rPr>
                <w:sz w:val="20"/>
                <w:lang w:val="en-GB" w:eastAsia="zh-CN"/>
              </w:rPr>
              <w:t>Up to 100 mW e.i.r.p.</w:t>
            </w:r>
          </w:p>
          <w:p w14:paraId="31B63262" w14:textId="77777777" w:rsidR="00DB5184" w:rsidRPr="00931BBF" w:rsidRDefault="00DB5184" w:rsidP="00A504FA">
            <w:pPr>
              <w:pStyle w:val="Tabletext"/>
              <w:rPr>
                <w:sz w:val="20"/>
                <w:lang w:val="en-GB" w:eastAsia="ko-KR"/>
              </w:rPr>
            </w:pPr>
            <w:r w:rsidRPr="00931BBF">
              <w:rPr>
                <w:sz w:val="20"/>
                <w:lang w:val="en-GB" w:eastAsia="zh-CN"/>
              </w:rPr>
              <w:t>Some (much less commonly used) apparatus licensing for higher powered uses up to 250 mW e.i.r.p.</w:t>
            </w:r>
            <w:r w:rsidRPr="00931BBF">
              <w:rPr>
                <w:sz w:val="20"/>
                <w:lang w:val="en-GB" w:eastAsia="ko-KR"/>
              </w:rPr>
              <w:t xml:space="preserve"> (for digital systems)</w:t>
            </w:r>
          </w:p>
          <w:p w14:paraId="35B7AE32" w14:textId="7A6445A0" w:rsidR="00DB5184" w:rsidRPr="00931BBF" w:rsidRDefault="00DB5184" w:rsidP="00A504FA">
            <w:pPr>
              <w:pStyle w:val="Tabletext"/>
              <w:rPr>
                <w:sz w:val="20"/>
                <w:lang w:val="en-GB" w:eastAsia="ko-KR"/>
              </w:rPr>
            </w:pPr>
            <w:r w:rsidRPr="00931BBF">
              <w:rPr>
                <w:sz w:val="20"/>
                <w:lang w:val="en-GB"/>
              </w:rPr>
              <w:t>Australian standard AS/NZS 4268</w:t>
            </w:r>
            <w:r w:rsidR="000F6F95" w:rsidRPr="00931BBF">
              <w:rPr>
                <w:sz w:val="20"/>
                <w:lang w:val="en-GB"/>
              </w:rPr>
              <w:t xml:space="preserve"> </w:t>
            </w:r>
            <w:r w:rsidRPr="00931BBF">
              <w:rPr>
                <w:sz w:val="20"/>
                <w:vertAlign w:val="superscript"/>
                <w:lang w:val="en-GB"/>
              </w:rPr>
              <w:t>(1)</w:t>
            </w:r>
            <w:r w:rsidRPr="00931BBF">
              <w:rPr>
                <w:sz w:val="20"/>
                <w:lang w:val="en-GB"/>
              </w:rPr>
              <w:t xml:space="preserve"> on short-range devices specifies 0.1</w:t>
            </w:r>
            <w:r w:rsidR="000F6F95" w:rsidRPr="00931BBF">
              <w:rPr>
                <w:sz w:val="20"/>
                <w:lang w:val="en-GB"/>
              </w:rPr>
              <w:t> </w:t>
            </w:r>
            <w:r w:rsidRPr="00931BBF">
              <w:rPr>
                <w:sz w:val="20"/>
                <w:lang w:val="en-GB"/>
              </w:rPr>
              <w:t>µW for spurious emission level into an adjacent channel.</w:t>
            </w:r>
          </w:p>
        </w:tc>
        <w:tc>
          <w:tcPr>
            <w:tcW w:w="1139" w:type="pct"/>
            <w:tcBorders>
              <w:left w:val="single" w:sz="4" w:space="0" w:color="auto"/>
              <w:right w:val="single" w:sz="4" w:space="0" w:color="auto"/>
            </w:tcBorders>
          </w:tcPr>
          <w:p w14:paraId="62A290C6" w14:textId="77777777" w:rsidR="00DB5184" w:rsidRPr="00931BBF" w:rsidRDefault="00DB5184" w:rsidP="00A504FA">
            <w:pPr>
              <w:pStyle w:val="Tabletext"/>
              <w:rPr>
                <w:sz w:val="20"/>
                <w:lang w:val="en-GB" w:eastAsia="zh-CN"/>
              </w:rPr>
            </w:pPr>
          </w:p>
        </w:tc>
      </w:tr>
    </w:tbl>
    <w:p w14:paraId="17982E53" w14:textId="00ADFBC3" w:rsidR="00931BBF" w:rsidRPr="00CB3801" w:rsidRDefault="00931BBF">
      <w:pPr>
        <w:rPr>
          <w:lang w:val="en-GB"/>
        </w:rPr>
      </w:pPr>
      <w:r w:rsidRPr="00CB3801">
        <w:rPr>
          <w:lang w:val="en-GB"/>
        </w:rPr>
        <w:br w:type="page"/>
      </w:r>
    </w:p>
    <w:p w14:paraId="29127EE0" w14:textId="6E4146A4" w:rsidR="00931BBF" w:rsidRPr="00A82835" w:rsidRDefault="00931BBF" w:rsidP="00931BBF">
      <w:pPr>
        <w:pStyle w:val="TableNo"/>
        <w:rPr>
          <w:lang w:val="en-GB" w:eastAsia="ko-KR"/>
        </w:rPr>
      </w:pPr>
      <w:r w:rsidRPr="00A82835">
        <w:rPr>
          <w:lang w:val="en-GB"/>
        </w:rPr>
        <w:t xml:space="preserve">TABLE </w:t>
      </w:r>
      <w:r w:rsidRPr="00A82835">
        <w:rPr>
          <w:lang w:val="en-GB" w:eastAsia="ko-KR"/>
        </w:rPr>
        <w:t>2</w:t>
      </w:r>
      <w:r>
        <w:rPr>
          <w:lang w:val="en-GB" w:eastAsia="ko-KR"/>
        </w:rPr>
        <w:t xml:space="preserve"> (</w:t>
      </w:r>
      <w:r w:rsidRPr="00931BBF">
        <w:rPr>
          <w:i/>
          <w:iCs/>
          <w:lang w:val="en-GB" w:eastAsia="ko-KR"/>
        </w:rPr>
        <w:t>cont.</w:t>
      </w:r>
      <w:r>
        <w:rPr>
          <w:lang w:val="en-GB" w:eastAsia="ko-K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39"/>
        <w:gridCol w:w="2606"/>
        <w:gridCol w:w="3291"/>
        <w:gridCol w:w="2193"/>
      </w:tblGrid>
      <w:tr w:rsidR="00931BBF" w:rsidRPr="004D6CA7" w14:paraId="09CEF855" w14:textId="77777777" w:rsidTr="00164D92">
        <w:trPr>
          <w:trHeight w:val="20"/>
          <w:tblHeader/>
          <w:jc w:val="center"/>
        </w:trPr>
        <w:tc>
          <w:tcPr>
            <w:tcW w:w="799" w:type="pct"/>
            <w:tcBorders>
              <w:top w:val="single" w:sz="4" w:space="0" w:color="auto"/>
              <w:left w:val="single" w:sz="4" w:space="0" w:color="auto"/>
              <w:bottom w:val="single" w:sz="4" w:space="0" w:color="auto"/>
              <w:right w:val="single" w:sz="4" w:space="0" w:color="auto"/>
            </w:tcBorders>
            <w:hideMark/>
          </w:tcPr>
          <w:p w14:paraId="43B8A6AF" w14:textId="77777777" w:rsidR="00931BBF" w:rsidRPr="004D6CA7" w:rsidRDefault="00931BBF" w:rsidP="00164D92">
            <w:pPr>
              <w:pStyle w:val="Tablehead"/>
              <w:rPr>
                <w:sz w:val="20"/>
              </w:rPr>
            </w:pPr>
            <w:r w:rsidRPr="004D6CA7">
              <w:rPr>
                <w:sz w:val="20"/>
              </w:rPr>
              <w:t>Country</w:t>
            </w:r>
          </w:p>
        </w:tc>
        <w:tc>
          <w:tcPr>
            <w:tcW w:w="1353" w:type="pct"/>
            <w:tcBorders>
              <w:top w:val="single" w:sz="4" w:space="0" w:color="auto"/>
              <w:left w:val="single" w:sz="4" w:space="0" w:color="auto"/>
              <w:bottom w:val="single" w:sz="4" w:space="0" w:color="auto"/>
              <w:right w:val="single" w:sz="4" w:space="0" w:color="auto"/>
            </w:tcBorders>
            <w:hideMark/>
          </w:tcPr>
          <w:p w14:paraId="1DDF5D98" w14:textId="77777777" w:rsidR="00931BBF" w:rsidRPr="004D6CA7" w:rsidRDefault="00931BBF" w:rsidP="00164D92">
            <w:pPr>
              <w:pStyle w:val="Tablehead"/>
              <w:rPr>
                <w:sz w:val="20"/>
              </w:rPr>
            </w:pPr>
            <w:r w:rsidRPr="004D6CA7">
              <w:rPr>
                <w:sz w:val="20"/>
              </w:rPr>
              <w:t>Frequency tuning range</w:t>
            </w:r>
          </w:p>
        </w:tc>
        <w:tc>
          <w:tcPr>
            <w:tcW w:w="1709" w:type="pct"/>
            <w:tcBorders>
              <w:top w:val="single" w:sz="4" w:space="0" w:color="auto"/>
              <w:left w:val="single" w:sz="4" w:space="0" w:color="auto"/>
              <w:bottom w:val="single" w:sz="4" w:space="0" w:color="auto"/>
              <w:right w:val="single" w:sz="4" w:space="0" w:color="auto"/>
            </w:tcBorders>
            <w:hideMark/>
          </w:tcPr>
          <w:p w14:paraId="1D1657C7" w14:textId="77777777" w:rsidR="00931BBF" w:rsidRPr="004D6CA7" w:rsidRDefault="00931BBF" w:rsidP="00164D92">
            <w:pPr>
              <w:pStyle w:val="Tablehead"/>
              <w:rPr>
                <w:sz w:val="20"/>
              </w:rPr>
            </w:pPr>
            <w:r w:rsidRPr="004D6CA7">
              <w:rPr>
                <w:sz w:val="20"/>
              </w:rPr>
              <w:t>Licensing arrangement(s)</w:t>
            </w:r>
          </w:p>
        </w:tc>
        <w:tc>
          <w:tcPr>
            <w:tcW w:w="1139" w:type="pct"/>
            <w:tcBorders>
              <w:top w:val="single" w:sz="4" w:space="0" w:color="auto"/>
              <w:left w:val="single" w:sz="4" w:space="0" w:color="auto"/>
              <w:bottom w:val="single" w:sz="4" w:space="0" w:color="auto"/>
              <w:right w:val="single" w:sz="4" w:space="0" w:color="auto"/>
            </w:tcBorders>
          </w:tcPr>
          <w:p w14:paraId="7D3232AC" w14:textId="50B532A9" w:rsidR="00931BBF" w:rsidRPr="004D6CA7" w:rsidRDefault="005C2BE4" w:rsidP="00164D92">
            <w:pPr>
              <w:pStyle w:val="Tablehead"/>
              <w:rPr>
                <w:sz w:val="20"/>
              </w:rPr>
            </w:pPr>
            <w:r>
              <w:rPr>
                <w:sz w:val="20"/>
              </w:rPr>
              <w:t>Note</w:t>
            </w:r>
          </w:p>
        </w:tc>
      </w:tr>
      <w:tr w:rsidR="00DB5184" w:rsidRPr="00CB3801" w14:paraId="20DD2193" w14:textId="77777777" w:rsidTr="004D6CA7">
        <w:trPr>
          <w:jc w:val="center"/>
        </w:trPr>
        <w:tc>
          <w:tcPr>
            <w:tcW w:w="799" w:type="pct"/>
            <w:tcBorders>
              <w:left w:val="single" w:sz="4" w:space="0" w:color="auto"/>
              <w:bottom w:val="single" w:sz="4" w:space="0" w:color="auto"/>
              <w:right w:val="single" w:sz="4" w:space="0" w:color="auto"/>
            </w:tcBorders>
            <w:vAlign w:val="center"/>
          </w:tcPr>
          <w:p w14:paraId="3239169D" w14:textId="74526276"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5325611F" w14:textId="77777777" w:rsidR="00DB5184" w:rsidRPr="004D6CA7" w:rsidDel="00BE0756" w:rsidRDefault="00DB5184" w:rsidP="00A504FA">
            <w:pPr>
              <w:pStyle w:val="Tabletext"/>
              <w:rPr>
                <w:sz w:val="20"/>
                <w:lang w:eastAsia="zh-CN"/>
              </w:rPr>
            </w:pPr>
            <w:r w:rsidRPr="004D6CA7">
              <w:rPr>
                <w:sz w:val="20"/>
                <w:lang w:eastAsia="zh-CN"/>
              </w:rPr>
              <w:t>1 785-1 800 MHz</w:t>
            </w:r>
          </w:p>
        </w:tc>
        <w:tc>
          <w:tcPr>
            <w:tcW w:w="1709" w:type="pct"/>
            <w:tcBorders>
              <w:left w:val="single" w:sz="4" w:space="0" w:color="auto"/>
              <w:bottom w:val="single" w:sz="4" w:space="0" w:color="auto"/>
              <w:right w:val="single" w:sz="4" w:space="0" w:color="auto"/>
            </w:tcBorders>
            <w:vAlign w:val="center"/>
          </w:tcPr>
          <w:p w14:paraId="5C0BC52A" w14:textId="77777777" w:rsidR="00DB5184" w:rsidRPr="00931BBF" w:rsidRDefault="00DB5184" w:rsidP="00A504FA">
            <w:pPr>
              <w:pStyle w:val="Tabletext"/>
              <w:rPr>
                <w:sz w:val="20"/>
                <w:lang w:val="en-GB" w:eastAsia="zh-CN"/>
              </w:rPr>
            </w:pPr>
            <w:r w:rsidRPr="00931BBF">
              <w:rPr>
                <w:sz w:val="20"/>
                <w:lang w:val="en-GB" w:eastAsia="zh-CN"/>
              </w:rPr>
              <w:t>The maximum e.i.r.p. is 100 mW</w:t>
            </w:r>
          </w:p>
          <w:p w14:paraId="4A97D378" w14:textId="77777777" w:rsidR="00DB5184" w:rsidRPr="00931BBF" w:rsidRDefault="00DB5184" w:rsidP="00A504FA">
            <w:pPr>
              <w:pStyle w:val="Tabletext"/>
              <w:rPr>
                <w:sz w:val="20"/>
                <w:lang w:val="en-GB"/>
              </w:rPr>
            </w:pPr>
            <w:r w:rsidRPr="00931BBF">
              <w:rPr>
                <w:sz w:val="20"/>
                <w:lang w:val="en-GB" w:eastAsia="zh-CN"/>
              </w:rPr>
              <w:t>T</w:t>
            </w:r>
            <w:r w:rsidRPr="00931BBF">
              <w:rPr>
                <w:sz w:val="20"/>
                <w:lang w:val="en-GB"/>
              </w:rPr>
              <w:t>ransmitters must not be operated on frequencies within 1 MHz of 1 785 MHz and transmitters using frequencies below 1 790 MHz must only be used indoors. These proposed limitations on 4 MHz of the proposed additional permitted operating frequency band are to provide for co-existence with adjacent services.</w:t>
            </w:r>
          </w:p>
          <w:p w14:paraId="3D987C0F" w14:textId="134D0D07" w:rsidR="00DB5184" w:rsidRPr="00931BBF" w:rsidRDefault="00DB5184" w:rsidP="00A504FA">
            <w:pPr>
              <w:pStyle w:val="Tabletext"/>
              <w:rPr>
                <w:sz w:val="20"/>
                <w:lang w:val="en-GB" w:eastAsia="ko-KR"/>
              </w:rPr>
            </w:pPr>
            <w:r w:rsidRPr="00931BBF">
              <w:rPr>
                <w:sz w:val="20"/>
                <w:lang w:val="en-GB"/>
              </w:rPr>
              <w:t>Australian standard AS/NZS 4268</w:t>
            </w:r>
            <w:r w:rsidR="000F6F95" w:rsidRPr="00931BBF">
              <w:rPr>
                <w:sz w:val="20"/>
                <w:lang w:val="en-GB"/>
              </w:rPr>
              <w:t xml:space="preserve"> </w:t>
            </w:r>
            <w:r w:rsidRPr="00931BBF">
              <w:rPr>
                <w:sz w:val="20"/>
                <w:vertAlign w:val="superscript"/>
                <w:lang w:val="en-GB"/>
              </w:rPr>
              <w:t>(1)</w:t>
            </w:r>
            <w:r w:rsidRPr="00931BBF">
              <w:rPr>
                <w:sz w:val="20"/>
                <w:lang w:val="en-GB"/>
              </w:rPr>
              <w:t xml:space="preserve"> on short-range devices specifies 0.1</w:t>
            </w:r>
            <w:r w:rsidR="000F6F95" w:rsidRPr="00931BBF">
              <w:rPr>
                <w:sz w:val="20"/>
                <w:lang w:val="en-GB"/>
              </w:rPr>
              <w:t> </w:t>
            </w:r>
            <w:r w:rsidRPr="00931BBF">
              <w:rPr>
                <w:sz w:val="20"/>
                <w:lang w:val="en-GB"/>
              </w:rPr>
              <w:t>µW for spurious emission level into an adjacent channel</w:t>
            </w:r>
          </w:p>
        </w:tc>
        <w:tc>
          <w:tcPr>
            <w:tcW w:w="1139" w:type="pct"/>
            <w:tcBorders>
              <w:left w:val="single" w:sz="4" w:space="0" w:color="auto"/>
              <w:bottom w:val="single" w:sz="4" w:space="0" w:color="auto"/>
              <w:right w:val="single" w:sz="4" w:space="0" w:color="auto"/>
            </w:tcBorders>
          </w:tcPr>
          <w:p w14:paraId="1DDC20A5" w14:textId="77777777" w:rsidR="00DB5184" w:rsidRPr="00931BBF" w:rsidRDefault="00DB5184" w:rsidP="00A504FA">
            <w:pPr>
              <w:pStyle w:val="Tabletext"/>
              <w:rPr>
                <w:sz w:val="20"/>
                <w:lang w:val="en-GB" w:eastAsia="zh-CN"/>
              </w:rPr>
            </w:pPr>
          </w:p>
        </w:tc>
      </w:tr>
      <w:tr w:rsidR="000F6F95" w:rsidRPr="004D6CA7" w14:paraId="7D0A42E4" w14:textId="77777777" w:rsidTr="004D6CA7">
        <w:trPr>
          <w:trHeight w:val="1063"/>
          <w:jc w:val="center"/>
        </w:trPr>
        <w:tc>
          <w:tcPr>
            <w:tcW w:w="799" w:type="pct"/>
            <w:vMerge w:val="restart"/>
            <w:tcBorders>
              <w:left w:val="single" w:sz="4" w:space="0" w:color="auto"/>
              <w:bottom w:val="single" w:sz="4" w:space="0" w:color="auto"/>
              <w:right w:val="single" w:sz="4" w:space="0" w:color="auto"/>
            </w:tcBorders>
            <w:vAlign w:val="center"/>
          </w:tcPr>
          <w:p w14:paraId="5E5DD0C1" w14:textId="30A785CD" w:rsidR="000F6F95" w:rsidRPr="004D6CA7" w:rsidRDefault="000F6F95" w:rsidP="00A504FA">
            <w:pPr>
              <w:keepNext/>
              <w:keepLines/>
              <w:overflowPunct/>
              <w:autoSpaceDE/>
              <w:autoSpaceDN/>
              <w:adjustRightInd/>
              <w:spacing w:before="0"/>
              <w:jc w:val="center"/>
              <w:rPr>
                <w:sz w:val="20"/>
                <w:lang w:eastAsia="zh-CN"/>
              </w:rPr>
            </w:pPr>
            <w:r w:rsidRPr="004D6CA7">
              <w:rPr>
                <w:rFonts w:eastAsia="MS Mincho"/>
                <w:sz w:val="20"/>
                <w:lang w:eastAsia="zh-CN"/>
              </w:rPr>
              <w:t>Japan</w:t>
            </w:r>
            <w:r w:rsidR="001042BB">
              <w:rPr>
                <w:rFonts w:eastAsia="MS Mincho"/>
                <w:sz w:val="20"/>
                <w:lang w:eastAsia="zh-CN"/>
              </w:rPr>
              <w:t xml:space="preserve"> </w:t>
            </w:r>
            <w:r w:rsidRPr="004D6CA7">
              <w:rPr>
                <w:rFonts w:eastAsia="MS Mincho"/>
                <w:sz w:val="20"/>
                <w:vertAlign w:val="superscript"/>
                <w:lang w:eastAsia="zh-CN"/>
              </w:rPr>
              <w:t>(</w:t>
            </w:r>
            <w:r w:rsidR="00F35AC6">
              <w:rPr>
                <w:rFonts w:eastAsia="MS Mincho"/>
                <w:sz w:val="20"/>
                <w:vertAlign w:val="superscript"/>
                <w:lang w:eastAsia="ja-JP"/>
              </w:rPr>
              <w:t>2</w:t>
            </w:r>
            <w:r w:rsidRPr="004D6CA7">
              <w:rPr>
                <w:rFonts w:eastAsia="MS Mincho"/>
                <w:sz w:val="20"/>
                <w:vertAlign w:val="superscript"/>
                <w:lang w:eastAsia="zh-CN"/>
              </w:rPr>
              <w:t>)</w:t>
            </w:r>
          </w:p>
        </w:tc>
        <w:tc>
          <w:tcPr>
            <w:tcW w:w="1353" w:type="pct"/>
            <w:tcBorders>
              <w:top w:val="single" w:sz="4" w:space="0" w:color="auto"/>
              <w:left w:val="single" w:sz="4" w:space="0" w:color="auto"/>
              <w:bottom w:val="single" w:sz="4" w:space="0" w:color="auto"/>
              <w:right w:val="single" w:sz="4" w:space="0" w:color="auto"/>
            </w:tcBorders>
            <w:vAlign w:val="center"/>
          </w:tcPr>
          <w:p w14:paraId="501E5979" w14:textId="10034621" w:rsidR="000F6F95" w:rsidRPr="004D6CA7" w:rsidRDefault="000F6F95" w:rsidP="00A504FA">
            <w:pPr>
              <w:pStyle w:val="Tabletext"/>
              <w:rPr>
                <w:sz w:val="20"/>
                <w:lang w:eastAsia="zh-CN"/>
              </w:rPr>
            </w:pPr>
            <w:r w:rsidRPr="004D6CA7">
              <w:rPr>
                <w:rFonts w:eastAsia="MS Mincho"/>
                <w:sz w:val="20"/>
                <w:lang w:eastAsia="ja-JP"/>
              </w:rPr>
              <w:t>74.58-74.76 MHz</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3</w:t>
            </w:r>
            <w:r w:rsidRPr="004D6CA7">
              <w:rPr>
                <w:rFonts w:eastAsia="MS Mincho"/>
                <w:sz w:val="20"/>
                <w:vertAlign w:val="superscript"/>
                <w:lang w:eastAsia="ja-JP"/>
              </w:rPr>
              <w:t>)</w:t>
            </w:r>
          </w:p>
        </w:tc>
        <w:tc>
          <w:tcPr>
            <w:tcW w:w="1709" w:type="pct"/>
            <w:tcBorders>
              <w:left w:val="single" w:sz="4" w:space="0" w:color="auto"/>
              <w:right w:val="single" w:sz="4" w:space="0" w:color="auto"/>
            </w:tcBorders>
            <w:vAlign w:val="center"/>
          </w:tcPr>
          <w:p w14:paraId="2450F7FF" w14:textId="77777777" w:rsidR="000F6F95" w:rsidRPr="00931BBF" w:rsidRDefault="000F6F95"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931BBF">
              <w:rPr>
                <w:rFonts w:eastAsia="MS Mincho"/>
                <w:sz w:val="20"/>
                <w:lang w:val="en-GB" w:eastAsia="ja-JP"/>
              </w:rPr>
              <w:t xml:space="preserve">Maximum antenna input power: </w:t>
            </w:r>
            <w:r w:rsidRPr="00931BBF">
              <w:rPr>
                <w:rFonts w:eastAsia="MS Mincho"/>
                <w:sz w:val="20"/>
                <w:lang w:val="en-GB" w:eastAsia="ja-JP"/>
              </w:rPr>
              <w:br/>
              <w:t>10 mW (for analogue systems)</w:t>
            </w:r>
          </w:p>
          <w:p w14:paraId="5146AA35" w14:textId="57BE232D" w:rsidR="000F6F95" w:rsidRPr="004D6CA7" w:rsidRDefault="000F6F95"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eastAsia="ja-JP"/>
              </w:rPr>
            </w:pPr>
            <w:r w:rsidRPr="004D6CA7">
              <w:rPr>
                <w:rFonts w:eastAsia="MS Mincho"/>
                <w:sz w:val="20"/>
                <w:lang w:eastAsia="ja-JP"/>
              </w:rPr>
              <w:t>Unlicensed</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4</w:t>
            </w:r>
            <w:r w:rsidRPr="004D6CA7">
              <w:rPr>
                <w:rFonts w:eastAsia="MS Mincho"/>
                <w:sz w:val="20"/>
                <w:vertAlign w:val="superscript"/>
                <w:lang w:eastAsia="ja-JP"/>
              </w:rPr>
              <w:t>)</w:t>
            </w:r>
          </w:p>
          <w:p w14:paraId="375B5D3C" w14:textId="1EFC926A" w:rsidR="000F6F95" w:rsidRPr="004D6CA7" w:rsidRDefault="000F6F95" w:rsidP="00A504FA">
            <w:pPr>
              <w:pStyle w:val="Tabletext"/>
              <w:rPr>
                <w:sz w:val="20"/>
                <w:lang w:eastAsia="zh-CN"/>
              </w:rPr>
            </w:pPr>
            <w:r w:rsidRPr="004D6CA7">
              <w:rPr>
                <w:sz w:val="20"/>
                <w:lang w:eastAsia="ja-JP"/>
              </w:rPr>
              <w:t>Coordination not required.</w:t>
            </w:r>
          </w:p>
        </w:tc>
        <w:tc>
          <w:tcPr>
            <w:tcW w:w="1139" w:type="pct"/>
            <w:tcBorders>
              <w:left w:val="single" w:sz="4" w:space="0" w:color="auto"/>
              <w:right w:val="single" w:sz="4" w:space="0" w:color="auto"/>
            </w:tcBorders>
          </w:tcPr>
          <w:p w14:paraId="47149E50" w14:textId="7C20A653" w:rsidR="000F6F95" w:rsidRPr="004D6CA7" w:rsidRDefault="000F6F95" w:rsidP="00A504FA">
            <w:pPr>
              <w:pStyle w:val="Tabletext"/>
              <w:rPr>
                <w:sz w:val="20"/>
                <w:lang w:eastAsia="zh-CN"/>
              </w:rPr>
            </w:pPr>
            <w:r w:rsidRPr="004D6CA7">
              <w:rPr>
                <w:rFonts w:eastAsia="MS Mincho"/>
                <w:sz w:val="20"/>
                <w:lang w:eastAsia="ja-JP"/>
              </w:rPr>
              <w:t>IEM</w:t>
            </w:r>
          </w:p>
        </w:tc>
      </w:tr>
      <w:tr w:rsidR="00DB5184" w:rsidRPr="004D6CA7" w14:paraId="5C0C78EA" w14:textId="77777777" w:rsidTr="004D6CA7">
        <w:trPr>
          <w:jc w:val="center"/>
        </w:trPr>
        <w:tc>
          <w:tcPr>
            <w:tcW w:w="799" w:type="pct"/>
            <w:vMerge/>
            <w:tcBorders>
              <w:left w:val="single" w:sz="4" w:space="0" w:color="auto"/>
              <w:right w:val="single" w:sz="4" w:space="0" w:color="auto"/>
            </w:tcBorders>
            <w:vAlign w:val="center"/>
          </w:tcPr>
          <w:p w14:paraId="076EF635"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46E7FCCF" w14:textId="444501E0" w:rsidR="00DB5184" w:rsidRPr="004D6CA7"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4D6CA7">
              <w:rPr>
                <w:rFonts w:eastAsia="MS Mincho"/>
                <w:sz w:val="20"/>
                <w:lang w:eastAsia="ja-JP"/>
              </w:rPr>
              <w:t>322.025-322.150 MHz</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3</w:t>
            </w:r>
            <w:r w:rsidRPr="004D6CA7">
              <w:rPr>
                <w:rFonts w:eastAsia="MS Mincho"/>
                <w:sz w:val="20"/>
                <w:vertAlign w:val="superscript"/>
                <w:lang w:eastAsia="ja-JP"/>
              </w:rPr>
              <w:t>)</w:t>
            </w:r>
          </w:p>
          <w:p w14:paraId="4CDA7BD2" w14:textId="689317B0" w:rsidR="00DB5184" w:rsidRPr="004D6CA7" w:rsidRDefault="00DB5184" w:rsidP="00A504FA">
            <w:pPr>
              <w:pStyle w:val="Tabletext"/>
              <w:rPr>
                <w:sz w:val="20"/>
                <w:lang w:eastAsia="zh-CN"/>
              </w:rPr>
            </w:pPr>
            <w:r w:rsidRPr="004D6CA7">
              <w:rPr>
                <w:rFonts w:eastAsia="MS Mincho"/>
                <w:sz w:val="20"/>
                <w:lang w:eastAsia="ja-JP"/>
              </w:rPr>
              <w:t>322.250-322.400 MHz</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3</w:t>
            </w:r>
            <w:r w:rsidRPr="004D6CA7">
              <w:rPr>
                <w:rFonts w:eastAsia="MS Mincho"/>
                <w:sz w:val="20"/>
                <w:vertAlign w:val="superscript"/>
                <w:lang w:eastAsia="ja-JP"/>
              </w:rPr>
              <w:t>)</w:t>
            </w:r>
          </w:p>
        </w:tc>
        <w:tc>
          <w:tcPr>
            <w:tcW w:w="1709" w:type="pct"/>
            <w:tcBorders>
              <w:left w:val="single" w:sz="4" w:space="0" w:color="auto"/>
              <w:bottom w:val="single" w:sz="4" w:space="0" w:color="auto"/>
              <w:right w:val="single" w:sz="4" w:space="0" w:color="auto"/>
            </w:tcBorders>
            <w:vAlign w:val="center"/>
          </w:tcPr>
          <w:p w14:paraId="74CD1355" w14:textId="77777777" w:rsidR="00DB5184" w:rsidRPr="00931BBF"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931BBF">
              <w:rPr>
                <w:rFonts w:eastAsia="MS Mincho"/>
                <w:sz w:val="20"/>
                <w:lang w:val="en-GB" w:eastAsia="ja-JP"/>
              </w:rPr>
              <w:t xml:space="preserve">Maximum antenna input power: </w:t>
            </w:r>
            <w:r w:rsidRPr="00931BBF">
              <w:rPr>
                <w:rFonts w:eastAsia="MS Mincho"/>
                <w:sz w:val="20"/>
                <w:lang w:val="en-GB" w:eastAsia="ja-JP"/>
              </w:rPr>
              <w:br/>
              <w:t>1 mW (for analogue systems)</w:t>
            </w:r>
          </w:p>
          <w:p w14:paraId="7A6BA13B" w14:textId="4AE7651D" w:rsidR="00DB5184" w:rsidRPr="004D6CA7"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eastAsia="ja-JP"/>
              </w:rPr>
            </w:pPr>
            <w:r w:rsidRPr="004D6CA7">
              <w:rPr>
                <w:rFonts w:eastAsia="MS Mincho"/>
                <w:sz w:val="20"/>
                <w:lang w:eastAsia="ja-JP"/>
              </w:rPr>
              <w:t>Unlicensed</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4</w:t>
            </w:r>
            <w:r w:rsidRPr="004D6CA7">
              <w:rPr>
                <w:rFonts w:eastAsia="MS Mincho"/>
                <w:sz w:val="20"/>
                <w:vertAlign w:val="superscript"/>
                <w:lang w:eastAsia="ja-JP"/>
              </w:rPr>
              <w:t>)</w:t>
            </w:r>
          </w:p>
          <w:p w14:paraId="0E15504B" w14:textId="77777777" w:rsidR="00DB5184" w:rsidRPr="004D6CA7" w:rsidRDefault="00DB5184" w:rsidP="00A504FA">
            <w:pPr>
              <w:pStyle w:val="Tabletext"/>
              <w:rPr>
                <w:sz w:val="20"/>
                <w:lang w:eastAsia="zh-CN"/>
              </w:rPr>
            </w:pPr>
            <w:r w:rsidRPr="004D6CA7">
              <w:rPr>
                <w:sz w:val="20"/>
                <w:lang w:eastAsia="ja-JP"/>
              </w:rPr>
              <w:t>Coordination not required.</w:t>
            </w:r>
          </w:p>
        </w:tc>
        <w:tc>
          <w:tcPr>
            <w:tcW w:w="1139" w:type="pct"/>
            <w:tcBorders>
              <w:left w:val="single" w:sz="4" w:space="0" w:color="auto"/>
              <w:bottom w:val="single" w:sz="4" w:space="0" w:color="auto"/>
              <w:right w:val="single" w:sz="4" w:space="0" w:color="auto"/>
            </w:tcBorders>
          </w:tcPr>
          <w:p w14:paraId="62B60A76" w14:textId="18E0FD26" w:rsidR="00DB5184" w:rsidRPr="004D6CA7"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4D6CA7">
              <w:rPr>
                <w:sz w:val="20"/>
                <w:lang w:eastAsia="ja-JP"/>
              </w:rPr>
              <w:t xml:space="preserve">Wireless </w:t>
            </w:r>
            <w:r w:rsidR="00B72BCC" w:rsidRPr="004D6CA7">
              <w:rPr>
                <w:sz w:val="20"/>
                <w:lang w:eastAsia="ja-JP"/>
              </w:rPr>
              <w:t>microphone</w:t>
            </w:r>
            <w:r w:rsidR="00B72BCC" w:rsidRPr="004D6CA7">
              <w:rPr>
                <w:rFonts w:eastAsia="MS Mincho"/>
                <w:sz w:val="20"/>
                <w:lang w:eastAsia="ja-JP"/>
              </w:rPr>
              <w:t xml:space="preserve"> </w:t>
            </w:r>
          </w:p>
          <w:p w14:paraId="7CBC3A10" w14:textId="162EEBED" w:rsidR="00DB5184" w:rsidRPr="004D6CA7" w:rsidRDefault="00DB5184" w:rsidP="00A504FA">
            <w:pPr>
              <w:pStyle w:val="Tabletext"/>
              <w:rPr>
                <w:sz w:val="20"/>
                <w:lang w:eastAsia="zh-CN"/>
              </w:rPr>
            </w:pPr>
            <w:r w:rsidRPr="004D6CA7">
              <w:rPr>
                <w:rFonts w:eastAsia="MS Mincho"/>
                <w:sz w:val="20"/>
                <w:lang w:eastAsia="ja-JP"/>
              </w:rPr>
              <w:t>IEM</w:t>
            </w:r>
          </w:p>
        </w:tc>
      </w:tr>
      <w:tr w:rsidR="00DB5184" w:rsidRPr="004D6CA7" w14:paraId="058C7009" w14:textId="77777777" w:rsidTr="004D6CA7">
        <w:trPr>
          <w:jc w:val="center"/>
        </w:trPr>
        <w:tc>
          <w:tcPr>
            <w:tcW w:w="799" w:type="pct"/>
            <w:vMerge/>
            <w:tcBorders>
              <w:left w:val="single" w:sz="4" w:space="0" w:color="auto"/>
              <w:right w:val="single" w:sz="4" w:space="0" w:color="auto"/>
            </w:tcBorders>
            <w:vAlign w:val="center"/>
          </w:tcPr>
          <w:p w14:paraId="658781A5"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1A859293" w14:textId="7685103B" w:rsidR="00DB5184" w:rsidRPr="004D6CA7" w:rsidRDefault="00DB5184" w:rsidP="00A504FA">
            <w:pPr>
              <w:pStyle w:val="Tabletext"/>
              <w:rPr>
                <w:sz w:val="20"/>
                <w:lang w:eastAsia="zh-CN"/>
              </w:rPr>
            </w:pPr>
            <w:r w:rsidRPr="004D6CA7">
              <w:rPr>
                <w:rFonts w:eastAsia="MS Mincho"/>
                <w:sz w:val="20"/>
                <w:lang w:eastAsia="ja-JP"/>
              </w:rPr>
              <w:t>470-714 MHz</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5</w:t>
            </w:r>
            <w:r w:rsidRPr="004D6CA7">
              <w:rPr>
                <w:rFonts w:eastAsia="MS Mincho"/>
                <w:sz w:val="20"/>
                <w:vertAlign w:val="superscript"/>
                <w:lang w:eastAsia="ja-JP"/>
              </w:rPr>
              <w:t>)</w:t>
            </w:r>
          </w:p>
        </w:tc>
        <w:tc>
          <w:tcPr>
            <w:tcW w:w="1709" w:type="pct"/>
            <w:tcBorders>
              <w:left w:val="single" w:sz="4" w:space="0" w:color="auto"/>
              <w:bottom w:val="single" w:sz="4" w:space="0" w:color="auto"/>
              <w:right w:val="single" w:sz="4" w:space="0" w:color="auto"/>
            </w:tcBorders>
            <w:vAlign w:val="center"/>
          </w:tcPr>
          <w:p w14:paraId="1154E001" w14:textId="77777777" w:rsidR="00DB5184" w:rsidRPr="00931BBF"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caps/>
                <w:sz w:val="20"/>
                <w:lang w:val="en-GB" w:eastAsia="ja-JP"/>
              </w:rPr>
            </w:pPr>
            <w:r w:rsidRPr="00931BBF">
              <w:rPr>
                <w:rFonts w:eastAsia="MS Mincho"/>
                <w:sz w:val="20"/>
                <w:lang w:val="en-GB" w:eastAsia="ja-JP"/>
              </w:rPr>
              <w:t>Maximum antenna input power:</w:t>
            </w:r>
          </w:p>
          <w:p w14:paraId="00224E99" w14:textId="77777777" w:rsidR="00DB5184" w:rsidRPr="00931BBF"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caps/>
                <w:sz w:val="20"/>
                <w:lang w:val="en-GB" w:eastAsia="ja-JP"/>
              </w:rPr>
            </w:pPr>
            <w:r w:rsidRPr="00931BBF">
              <w:rPr>
                <w:rFonts w:eastAsia="MS Mincho"/>
                <w:sz w:val="20"/>
                <w:lang w:val="en-GB" w:eastAsia="ja-JP"/>
              </w:rPr>
              <w:t>10 mW (for analogue system)</w:t>
            </w:r>
          </w:p>
          <w:p w14:paraId="3F2DFAF4" w14:textId="77777777" w:rsidR="00DB5184" w:rsidRPr="00931BBF"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931BBF">
              <w:rPr>
                <w:rFonts w:eastAsia="MS Mincho"/>
                <w:sz w:val="20"/>
                <w:lang w:val="en-GB" w:eastAsia="ja-JP"/>
              </w:rPr>
              <w:t>50 mW (for digital system)</w:t>
            </w:r>
          </w:p>
          <w:p w14:paraId="62014565" w14:textId="3AD6DBDC" w:rsidR="00DB5184" w:rsidRPr="00931BBF"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GB" w:eastAsia="ja-JP"/>
              </w:rPr>
            </w:pPr>
            <w:r w:rsidRPr="00931BBF">
              <w:rPr>
                <w:rFonts w:eastAsia="MS Mincho"/>
                <w:sz w:val="20"/>
                <w:lang w:val="en-GB" w:eastAsia="ja-JP"/>
              </w:rPr>
              <w:t>Unlicensed</w:t>
            </w:r>
            <w:r w:rsidR="00B72BCC" w:rsidRPr="00931BBF">
              <w:rPr>
                <w:rFonts w:eastAsia="MS Mincho"/>
                <w:sz w:val="20"/>
                <w:lang w:val="en-GB" w:eastAsia="ja-JP"/>
              </w:rPr>
              <w:t xml:space="preserve"> </w:t>
            </w:r>
            <w:r w:rsidRPr="00931BBF">
              <w:rPr>
                <w:rFonts w:eastAsia="MS Mincho"/>
                <w:sz w:val="20"/>
                <w:vertAlign w:val="superscript"/>
                <w:lang w:val="en-GB" w:eastAsia="ja-JP"/>
              </w:rPr>
              <w:t>(</w:t>
            </w:r>
            <w:r w:rsidR="00F35AC6" w:rsidRPr="00931BBF">
              <w:rPr>
                <w:rFonts w:eastAsia="MS Mincho"/>
                <w:sz w:val="20"/>
                <w:vertAlign w:val="superscript"/>
                <w:lang w:val="en-GB" w:eastAsia="ja-JP"/>
              </w:rPr>
              <w:t>4</w:t>
            </w:r>
            <w:r w:rsidRPr="00931BBF">
              <w:rPr>
                <w:rFonts w:eastAsia="MS Mincho"/>
                <w:sz w:val="20"/>
                <w:vertAlign w:val="superscript"/>
                <w:lang w:val="en-GB" w:eastAsia="ja-JP"/>
              </w:rPr>
              <w:t>)</w:t>
            </w:r>
          </w:p>
          <w:p w14:paraId="65D02B5A" w14:textId="77777777" w:rsidR="00DB5184" w:rsidRPr="004D6CA7" w:rsidRDefault="00DB5184" w:rsidP="00A504FA">
            <w:pPr>
              <w:pStyle w:val="Tabletext"/>
              <w:rPr>
                <w:sz w:val="20"/>
                <w:lang w:eastAsia="zh-CN"/>
              </w:rPr>
            </w:pPr>
            <w:r w:rsidRPr="004D6CA7">
              <w:rPr>
                <w:sz w:val="20"/>
                <w:lang w:eastAsia="ja-JP"/>
              </w:rPr>
              <w:t>Coordination required.</w:t>
            </w:r>
          </w:p>
        </w:tc>
        <w:tc>
          <w:tcPr>
            <w:tcW w:w="1139" w:type="pct"/>
            <w:tcBorders>
              <w:left w:val="single" w:sz="4" w:space="0" w:color="auto"/>
              <w:bottom w:val="single" w:sz="4" w:space="0" w:color="auto"/>
              <w:right w:val="single" w:sz="4" w:space="0" w:color="auto"/>
            </w:tcBorders>
          </w:tcPr>
          <w:p w14:paraId="7E1BF89A" w14:textId="06D984E4" w:rsidR="00DB5184" w:rsidRPr="004D6CA7"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4D6CA7">
              <w:rPr>
                <w:sz w:val="20"/>
                <w:lang w:eastAsia="ja-JP"/>
              </w:rPr>
              <w:t xml:space="preserve">Wireless </w:t>
            </w:r>
            <w:r w:rsidR="00B72BCC" w:rsidRPr="004D6CA7">
              <w:rPr>
                <w:sz w:val="20"/>
                <w:lang w:eastAsia="ja-JP"/>
              </w:rPr>
              <w:t>microphone</w:t>
            </w:r>
          </w:p>
          <w:p w14:paraId="121D3524" w14:textId="022FC2C0" w:rsidR="00DB5184" w:rsidRPr="004D6CA7" w:rsidRDefault="00DB5184" w:rsidP="00A504FA">
            <w:pPr>
              <w:pStyle w:val="Tabletext"/>
              <w:rPr>
                <w:sz w:val="20"/>
                <w:lang w:eastAsia="zh-CN"/>
              </w:rPr>
            </w:pPr>
            <w:r w:rsidRPr="004D6CA7">
              <w:rPr>
                <w:rFonts w:eastAsia="MS Mincho"/>
                <w:sz w:val="20"/>
                <w:lang w:eastAsia="ja-JP"/>
              </w:rPr>
              <w:t>IEM</w:t>
            </w:r>
          </w:p>
        </w:tc>
      </w:tr>
      <w:tr w:rsidR="000F6F95" w:rsidRPr="004D6CA7" w14:paraId="2DAEA5A7" w14:textId="77777777" w:rsidTr="004D6CA7">
        <w:trPr>
          <w:trHeight w:val="3598"/>
          <w:jc w:val="center"/>
        </w:trPr>
        <w:tc>
          <w:tcPr>
            <w:tcW w:w="799" w:type="pct"/>
            <w:vMerge/>
            <w:tcBorders>
              <w:left w:val="single" w:sz="4" w:space="0" w:color="auto"/>
              <w:right w:val="single" w:sz="4" w:space="0" w:color="auto"/>
            </w:tcBorders>
            <w:vAlign w:val="center"/>
          </w:tcPr>
          <w:p w14:paraId="77B2C775" w14:textId="77777777" w:rsidR="000F6F95" w:rsidRPr="004D6CA7" w:rsidRDefault="000F6F95" w:rsidP="00A504FA">
            <w:pPr>
              <w:overflowPunct/>
              <w:autoSpaceDE/>
              <w:autoSpaceDN/>
              <w:adjustRightInd/>
              <w:spacing w:before="0"/>
              <w:rPr>
                <w:sz w:val="20"/>
                <w:lang w:eastAsia="zh-CN"/>
              </w:rPr>
            </w:pPr>
          </w:p>
        </w:tc>
        <w:tc>
          <w:tcPr>
            <w:tcW w:w="1353" w:type="pct"/>
            <w:tcBorders>
              <w:top w:val="single" w:sz="4" w:space="0" w:color="auto"/>
              <w:left w:val="single" w:sz="4" w:space="0" w:color="auto"/>
              <w:right w:val="single" w:sz="4" w:space="0" w:color="auto"/>
            </w:tcBorders>
          </w:tcPr>
          <w:p w14:paraId="209ACA91" w14:textId="2951EABF" w:rsidR="000F6F95" w:rsidRPr="004D6CA7" w:rsidRDefault="000F6F95" w:rsidP="00A504FA">
            <w:pPr>
              <w:pStyle w:val="Tabletext"/>
              <w:rPr>
                <w:sz w:val="20"/>
                <w:lang w:eastAsia="zh-CN"/>
              </w:rPr>
            </w:pPr>
            <w:r w:rsidRPr="004D6CA7">
              <w:rPr>
                <w:rFonts w:eastAsia="MS Mincho"/>
                <w:sz w:val="20"/>
                <w:lang w:eastAsia="ja-JP"/>
              </w:rPr>
              <w:t>806.125-809.750</w:t>
            </w:r>
            <w:r w:rsidRPr="004D6CA7">
              <w:rPr>
                <w:rFonts w:ascii="MS Mincho" w:hAnsi="MS Mincho"/>
                <w:sz w:val="20"/>
                <w:lang w:eastAsia="ja-JP"/>
              </w:rPr>
              <w:t xml:space="preserve"> </w:t>
            </w:r>
            <w:r w:rsidRPr="004D6CA7">
              <w:rPr>
                <w:rFonts w:eastAsia="MS Mincho"/>
                <w:sz w:val="20"/>
                <w:lang w:eastAsia="ja-JP"/>
              </w:rPr>
              <w:t>MHz</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3</w:t>
            </w:r>
            <w:r w:rsidRPr="004D6CA7">
              <w:rPr>
                <w:rFonts w:eastAsia="MS Mincho"/>
                <w:sz w:val="20"/>
                <w:vertAlign w:val="superscript"/>
                <w:lang w:eastAsia="ja-JP"/>
              </w:rPr>
              <w:t>)</w:t>
            </w:r>
          </w:p>
        </w:tc>
        <w:tc>
          <w:tcPr>
            <w:tcW w:w="1709" w:type="pct"/>
            <w:tcBorders>
              <w:left w:val="single" w:sz="4" w:space="0" w:color="auto"/>
              <w:right w:val="single" w:sz="4" w:space="0" w:color="auto"/>
            </w:tcBorders>
          </w:tcPr>
          <w:p w14:paraId="673DEB53" w14:textId="77777777" w:rsidR="000F6F95" w:rsidRPr="00931BBF" w:rsidRDefault="000F6F95"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zh-CN"/>
              </w:rPr>
            </w:pPr>
            <w:r w:rsidRPr="00931BBF">
              <w:rPr>
                <w:rFonts w:eastAsia="MS Mincho"/>
                <w:sz w:val="20"/>
                <w:lang w:val="en-GB" w:eastAsia="zh-CN"/>
              </w:rPr>
              <w:t xml:space="preserve">Maximum antenna input power: </w:t>
            </w:r>
          </w:p>
          <w:p w14:paraId="4D79BD72" w14:textId="77777777" w:rsidR="000F6F95" w:rsidRPr="00931BBF" w:rsidRDefault="000F6F95"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zh-CN"/>
              </w:rPr>
            </w:pPr>
            <w:r w:rsidRPr="00931BBF">
              <w:rPr>
                <w:rFonts w:eastAsia="MS Mincho"/>
                <w:sz w:val="20"/>
                <w:lang w:val="en-GB" w:eastAsia="zh-CN"/>
              </w:rPr>
              <w:t>10 mW (for analogue/ digital systems)</w:t>
            </w:r>
          </w:p>
          <w:p w14:paraId="5265A6A3" w14:textId="37947B28" w:rsidR="000F6F95" w:rsidRPr="004D6CA7" w:rsidRDefault="000F6F95"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eastAsia="ja-JP"/>
              </w:rPr>
            </w:pPr>
            <w:r w:rsidRPr="004D6CA7">
              <w:rPr>
                <w:rFonts w:eastAsia="MS Mincho"/>
                <w:sz w:val="20"/>
                <w:lang w:eastAsia="ja-JP"/>
              </w:rPr>
              <w:t>Unlicensed</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4</w:t>
            </w:r>
            <w:r w:rsidRPr="004D6CA7">
              <w:rPr>
                <w:rFonts w:eastAsia="MS Mincho"/>
                <w:sz w:val="20"/>
                <w:vertAlign w:val="superscript"/>
                <w:lang w:eastAsia="ja-JP"/>
              </w:rPr>
              <w:t>)</w:t>
            </w:r>
          </w:p>
          <w:p w14:paraId="2D30D033" w14:textId="20B6AE75" w:rsidR="000F6F95" w:rsidRPr="004D6CA7" w:rsidRDefault="000F6F95" w:rsidP="00A504FA">
            <w:pPr>
              <w:pStyle w:val="Tabletext"/>
              <w:rPr>
                <w:sz w:val="20"/>
                <w:lang w:eastAsia="zh-CN"/>
              </w:rPr>
            </w:pPr>
            <w:r w:rsidRPr="004D6CA7">
              <w:rPr>
                <w:sz w:val="20"/>
                <w:lang w:eastAsia="ja-JP"/>
              </w:rPr>
              <w:t>Coordination not required.</w:t>
            </w:r>
          </w:p>
        </w:tc>
        <w:tc>
          <w:tcPr>
            <w:tcW w:w="1139" w:type="pct"/>
            <w:tcBorders>
              <w:left w:val="single" w:sz="4" w:space="0" w:color="auto"/>
              <w:right w:val="single" w:sz="4" w:space="0" w:color="auto"/>
            </w:tcBorders>
          </w:tcPr>
          <w:p w14:paraId="2D724182" w14:textId="6DB1CC62" w:rsidR="000F6F95" w:rsidRPr="004D6CA7" w:rsidRDefault="000F6F95"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4D6CA7">
              <w:rPr>
                <w:sz w:val="20"/>
                <w:lang w:eastAsia="ja-JP"/>
              </w:rPr>
              <w:t xml:space="preserve">Wireless </w:t>
            </w:r>
            <w:r w:rsidR="00B72BCC" w:rsidRPr="004D6CA7">
              <w:rPr>
                <w:sz w:val="20"/>
                <w:lang w:eastAsia="ja-JP"/>
              </w:rPr>
              <w:t>microphone</w:t>
            </w:r>
          </w:p>
          <w:p w14:paraId="44AFF74A" w14:textId="346F64DF" w:rsidR="000F6F95" w:rsidRPr="004D6CA7" w:rsidRDefault="000F6F95" w:rsidP="00A504FA">
            <w:pPr>
              <w:pStyle w:val="Tabletext"/>
              <w:rPr>
                <w:sz w:val="20"/>
                <w:lang w:eastAsia="zh-CN"/>
              </w:rPr>
            </w:pPr>
            <w:r w:rsidRPr="004D6CA7">
              <w:rPr>
                <w:rFonts w:eastAsia="MS Mincho"/>
                <w:sz w:val="20"/>
                <w:lang w:eastAsia="ja-JP"/>
              </w:rPr>
              <w:t>IEM</w:t>
            </w:r>
          </w:p>
        </w:tc>
      </w:tr>
      <w:tr w:rsidR="00DB5184" w:rsidRPr="004D6CA7" w14:paraId="548E72D9" w14:textId="77777777" w:rsidTr="004D6CA7">
        <w:trPr>
          <w:jc w:val="center"/>
        </w:trPr>
        <w:tc>
          <w:tcPr>
            <w:tcW w:w="799" w:type="pct"/>
            <w:vMerge/>
            <w:tcBorders>
              <w:left w:val="single" w:sz="4" w:space="0" w:color="auto"/>
              <w:right w:val="single" w:sz="4" w:space="0" w:color="auto"/>
            </w:tcBorders>
            <w:vAlign w:val="center"/>
          </w:tcPr>
          <w:p w14:paraId="13E9A7BA"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05D436C8" w14:textId="38332433" w:rsidR="00DB5184" w:rsidRPr="004D6CA7"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4D6CA7">
              <w:rPr>
                <w:rFonts w:eastAsia="MS Mincho"/>
                <w:sz w:val="20"/>
                <w:lang w:eastAsia="ja-JP"/>
              </w:rPr>
              <w:t>1 240-1 252 MHz</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6</w:t>
            </w:r>
            <w:r w:rsidRPr="004D6CA7">
              <w:rPr>
                <w:rFonts w:eastAsia="MS Mincho"/>
                <w:sz w:val="20"/>
                <w:vertAlign w:val="superscript"/>
                <w:lang w:eastAsia="ja-JP"/>
              </w:rPr>
              <w:t>)</w:t>
            </w:r>
          </w:p>
          <w:p w14:paraId="39465094" w14:textId="225C1059" w:rsidR="00DB5184" w:rsidRPr="004D6CA7" w:rsidRDefault="00DB5184" w:rsidP="00A504FA">
            <w:pPr>
              <w:pStyle w:val="Tabletext"/>
              <w:rPr>
                <w:sz w:val="20"/>
                <w:lang w:eastAsia="zh-CN"/>
              </w:rPr>
            </w:pPr>
            <w:r w:rsidRPr="004D6CA7">
              <w:rPr>
                <w:rFonts w:eastAsia="MS Mincho"/>
                <w:sz w:val="20"/>
                <w:lang w:eastAsia="ja-JP"/>
              </w:rPr>
              <w:t>1 253-1 260 MHz</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6</w:t>
            </w:r>
            <w:r w:rsidRPr="004D6CA7">
              <w:rPr>
                <w:rFonts w:eastAsia="MS Mincho"/>
                <w:sz w:val="20"/>
                <w:vertAlign w:val="superscript"/>
                <w:lang w:eastAsia="ja-JP"/>
              </w:rPr>
              <w:t>)</w:t>
            </w:r>
          </w:p>
        </w:tc>
        <w:tc>
          <w:tcPr>
            <w:tcW w:w="1709" w:type="pct"/>
            <w:tcBorders>
              <w:left w:val="single" w:sz="4" w:space="0" w:color="auto"/>
              <w:bottom w:val="single" w:sz="4" w:space="0" w:color="auto"/>
              <w:right w:val="single" w:sz="4" w:space="0" w:color="auto"/>
            </w:tcBorders>
            <w:vAlign w:val="center"/>
          </w:tcPr>
          <w:p w14:paraId="598E00E6" w14:textId="77777777" w:rsidR="00DB5184" w:rsidRPr="00931BBF"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931BBF">
              <w:rPr>
                <w:rFonts w:eastAsia="MS Mincho"/>
                <w:sz w:val="20"/>
                <w:lang w:val="en-GB" w:eastAsia="ja-JP"/>
              </w:rPr>
              <w:t>Maximum antenna input power:</w:t>
            </w:r>
          </w:p>
          <w:p w14:paraId="37C56E2B" w14:textId="77777777" w:rsidR="00DB5184" w:rsidRPr="00931BBF"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931BBF">
              <w:rPr>
                <w:rFonts w:eastAsia="MS Mincho"/>
                <w:sz w:val="20"/>
                <w:lang w:val="en-GB" w:eastAsia="ja-JP"/>
              </w:rPr>
              <w:t>50 mW (for analogue/digital systems)</w:t>
            </w:r>
          </w:p>
          <w:p w14:paraId="2C202FB4" w14:textId="56A98C93" w:rsidR="00DB5184" w:rsidRPr="004D6CA7"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eastAsia="ja-JP"/>
              </w:rPr>
            </w:pPr>
            <w:r w:rsidRPr="004D6CA7">
              <w:rPr>
                <w:rFonts w:eastAsia="MS Mincho"/>
                <w:sz w:val="20"/>
                <w:lang w:eastAsia="ja-JP"/>
              </w:rPr>
              <w:t>Licenced</w:t>
            </w:r>
            <w:r w:rsidR="004D6CA7"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4</w:t>
            </w:r>
            <w:r w:rsidRPr="004D6CA7">
              <w:rPr>
                <w:rFonts w:eastAsia="MS Mincho"/>
                <w:sz w:val="20"/>
                <w:vertAlign w:val="superscript"/>
                <w:lang w:eastAsia="ja-JP"/>
              </w:rPr>
              <w:t>)</w:t>
            </w:r>
          </w:p>
          <w:p w14:paraId="69D2DC30" w14:textId="77777777" w:rsidR="00DB5184" w:rsidRPr="004D6CA7" w:rsidRDefault="00DB5184" w:rsidP="00A504FA">
            <w:pPr>
              <w:pStyle w:val="Tabletext"/>
              <w:rPr>
                <w:sz w:val="20"/>
                <w:lang w:eastAsia="zh-CN"/>
              </w:rPr>
            </w:pPr>
            <w:r w:rsidRPr="004D6CA7">
              <w:rPr>
                <w:sz w:val="20"/>
                <w:lang w:eastAsia="ja-JP"/>
              </w:rPr>
              <w:t>Coordination required.</w:t>
            </w:r>
          </w:p>
        </w:tc>
        <w:tc>
          <w:tcPr>
            <w:tcW w:w="1139" w:type="pct"/>
            <w:tcBorders>
              <w:left w:val="single" w:sz="4" w:space="0" w:color="auto"/>
              <w:bottom w:val="single" w:sz="4" w:space="0" w:color="auto"/>
              <w:right w:val="single" w:sz="4" w:space="0" w:color="auto"/>
            </w:tcBorders>
          </w:tcPr>
          <w:p w14:paraId="5956086F" w14:textId="792E8704" w:rsidR="00DB5184" w:rsidRPr="004D6CA7" w:rsidRDefault="00DB5184" w:rsidP="00A504FA">
            <w:pPr>
              <w:pStyle w:val="Tabletext"/>
              <w:rPr>
                <w:sz w:val="20"/>
                <w:lang w:eastAsia="zh-CN"/>
              </w:rPr>
            </w:pPr>
            <w:r w:rsidRPr="004D6CA7">
              <w:rPr>
                <w:sz w:val="20"/>
                <w:lang w:eastAsia="ja-JP"/>
              </w:rPr>
              <w:t xml:space="preserve">Wireless </w:t>
            </w:r>
            <w:r w:rsidR="00B72BCC" w:rsidRPr="004D6CA7">
              <w:rPr>
                <w:sz w:val="20"/>
                <w:lang w:eastAsia="ja-JP"/>
              </w:rPr>
              <w:t>microphone</w:t>
            </w:r>
          </w:p>
        </w:tc>
      </w:tr>
      <w:tr w:rsidR="00DB5184" w:rsidRPr="004D6CA7" w14:paraId="183B661F" w14:textId="77777777" w:rsidTr="004D6CA7">
        <w:trPr>
          <w:jc w:val="center"/>
        </w:trPr>
        <w:tc>
          <w:tcPr>
            <w:tcW w:w="799" w:type="pct"/>
            <w:vMerge/>
            <w:tcBorders>
              <w:left w:val="single" w:sz="4" w:space="0" w:color="auto"/>
              <w:bottom w:val="single" w:sz="4" w:space="0" w:color="auto"/>
              <w:right w:val="single" w:sz="4" w:space="0" w:color="auto"/>
            </w:tcBorders>
            <w:vAlign w:val="center"/>
          </w:tcPr>
          <w:p w14:paraId="77D8D794"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tcPr>
          <w:p w14:paraId="54D3466B" w14:textId="32072A3E" w:rsidR="00DB5184" w:rsidRPr="004D6CA7" w:rsidRDefault="00DB5184" w:rsidP="00A504FA">
            <w:pPr>
              <w:pStyle w:val="Tabletext"/>
              <w:rPr>
                <w:sz w:val="20"/>
                <w:lang w:eastAsia="zh-CN"/>
              </w:rPr>
            </w:pPr>
            <w:r w:rsidRPr="004D6CA7">
              <w:rPr>
                <w:rFonts w:eastAsia="MS Mincho"/>
                <w:sz w:val="20"/>
                <w:lang w:eastAsia="ja-JP"/>
              </w:rPr>
              <w:t>1 895.616-1 904.256 MHz</w:t>
            </w:r>
            <w:r w:rsidR="00B72BCC" w:rsidRPr="004D6CA7">
              <w:rPr>
                <w:rFonts w:eastAsia="MS Mincho"/>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7</w:t>
            </w:r>
            <w:r w:rsidRPr="004D6CA7">
              <w:rPr>
                <w:rFonts w:eastAsia="MS Mincho"/>
                <w:sz w:val="20"/>
                <w:vertAlign w:val="superscript"/>
                <w:lang w:eastAsia="ja-JP"/>
              </w:rPr>
              <w:t>)</w:t>
            </w:r>
          </w:p>
        </w:tc>
        <w:tc>
          <w:tcPr>
            <w:tcW w:w="1709" w:type="pct"/>
            <w:tcBorders>
              <w:left w:val="single" w:sz="4" w:space="0" w:color="auto"/>
              <w:bottom w:val="single" w:sz="4" w:space="0" w:color="auto"/>
              <w:right w:val="single" w:sz="4" w:space="0" w:color="auto"/>
            </w:tcBorders>
            <w:vAlign w:val="center"/>
          </w:tcPr>
          <w:p w14:paraId="4841683D" w14:textId="77777777" w:rsidR="00DB5184" w:rsidRPr="00931BBF" w:rsidRDefault="00DB5184"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zh-CN"/>
              </w:rPr>
            </w:pPr>
            <w:r w:rsidRPr="00931BBF">
              <w:rPr>
                <w:rFonts w:eastAsia="MS Mincho"/>
                <w:sz w:val="20"/>
                <w:lang w:val="en-GB" w:eastAsia="zh-CN"/>
              </w:rPr>
              <w:t xml:space="preserve">Maximum antenna input power: </w:t>
            </w:r>
          </w:p>
          <w:p w14:paraId="1048BF2F" w14:textId="77777777" w:rsidR="00DB5184" w:rsidRPr="00931BBF" w:rsidRDefault="00DB5184"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zh-CN"/>
              </w:rPr>
            </w:pPr>
            <w:r w:rsidRPr="00931BBF">
              <w:rPr>
                <w:rFonts w:eastAsia="MS Mincho"/>
                <w:sz w:val="20"/>
                <w:lang w:val="en-GB" w:eastAsia="zh-CN"/>
              </w:rPr>
              <w:t>240 mW (for digital systems)</w:t>
            </w:r>
          </w:p>
          <w:p w14:paraId="51DB2B71" w14:textId="121DFB8A" w:rsidR="00DB5184" w:rsidRPr="004D6CA7" w:rsidRDefault="00DB5184" w:rsidP="00A504F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eastAsia="ja-JP"/>
              </w:rPr>
            </w:pPr>
            <w:r w:rsidRPr="004D6CA7">
              <w:rPr>
                <w:sz w:val="20"/>
                <w:lang w:eastAsia="ja-JP"/>
              </w:rPr>
              <w:t>Unlicensed</w:t>
            </w:r>
            <w:r w:rsidR="00B72BCC" w:rsidRPr="004D6CA7">
              <w:rPr>
                <w:sz w:val="20"/>
                <w:lang w:eastAsia="ja-JP"/>
              </w:rPr>
              <w:t xml:space="preserve"> </w:t>
            </w:r>
            <w:r w:rsidRPr="004D6CA7">
              <w:rPr>
                <w:rFonts w:eastAsia="MS Mincho"/>
                <w:sz w:val="20"/>
                <w:vertAlign w:val="superscript"/>
                <w:lang w:eastAsia="ja-JP"/>
              </w:rPr>
              <w:t>(</w:t>
            </w:r>
            <w:r w:rsidR="00F35AC6">
              <w:rPr>
                <w:rFonts w:eastAsia="MS Mincho"/>
                <w:sz w:val="20"/>
                <w:vertAlign w:val="superscript"/>
                <w:lang w:eastAsia="ja-JP"/>
              </w:rPr>
              <w:t>4</w:t>
            </w:r>
            <w:r w:rsidRPr="004D6CA7">
              <w:rPr>
                <w:rFonts w:eastAsia="MS Mincho"/>
                <w:sz w:val="20"/>
                <w:vertAlign w:val="superscript"/>
                <w:lang w:eastAsia="ja-JP"/>
              </w:rPr>
              <w:t>)</w:t>
            </w:r>
          </w:p>
          <w:p w14:paraId="601E5ED2" w14:textId="77777777" w:rsidR="00DB5184" w:rsidRPr="004D6CA7" w:rsidRDefault="00DB5184" w:rsidP="00A504FA">
            <w:pPr>
              <w:pStyle w:val="Tabletext"/>
              <w:rPr>
                <w:sz w:val="20"/>
                <w:lang w:eastAsia="zh-CN"/>
              </w:rPr>
            </w:pPr>
            <w:r w:rsidRPr="004D6CA7">
              <w:rPr>
                <w:sz w:val="20"/>
                <w:lang w:eastAsia="ja-JP"/>
              </w:rPr>
              <w:t>Coordination not required.</w:t>
            </w:r>
          </w:p>
        </w:tc>
        <w:tc>
          <w:tcPr>
            <w:tcW w:w="1139" w:type="pct"/>
            <w:tcBorders>
              <w:left w:val="single" w:sz="4" w:space="0" w:color="auto"/>
              <w:bottom w:val="single" w:sz="4" w:space="0" w:color="auto"/>
              <w:right w:val="single" w:sz="4" w:space="0" w:color="auto"/>
            </w:tcBorders>
          </w:tcPr>
          <w:p w14:paraId="08289727" w14:textId="13CF1B78" w:rsidR="00DB5184" w:rsidRPr="004D6CA7" w:rsidRDefault="00DB5184" w:rsidP="00A504FA">
            <w:pPr>
              <w:pStyle w:val="Tabletext"/>
              <w:rPr>
                <w:sz w:val="20"/>
                <w:lang w:eastAsia="zh-CN"/>
              </w:rPr>
            </w:pPr>
            <w:r w:rsidRPr="004D6CA7">
              <w:rPr>
                <w:rFonts w:eastAsia="MS Mincho"/>
                <w:sz w:val="20"/>
                <w:lang w:eastAsia="ja-JP"/>
              </w:rPr>
              <w:t>IEM</w:t>
            </w:r>
          </w:p>
        </w:tc>
      </w:tr>
    </w:tbl>
    <w:p w14:paraId="2C45A965" w14:textId="6DFADCEF" w:rsidR="00931BBF" w:rsidRDefault="00931BBF">
      <w:r>
        <w:br w:type="page"/>
      </w:r>
    </w:p>
    <w:p w14:paraId="32461088" w14:textId="488FF969" w:rsidR="00931BBF" w:rsidRPr="00A82835" w:rsidRDefault="00931BBF" w:rsidP="00931BBF">
      <w:pPr>
        <w:pStyle w:val="TableNo"/>
        <w:rPr>
          <w:lang w:val="en-GB" w:eastAsia="ko-KR"/>
        </w:rPr>
      </w:pPr>
      <w:r w:rsidRPr="00A82835">
        <w:rPr>
          <w:lang w:val="en-GB"/>
        </w:rPr>
        <w:t xml:space="preserve">TABLE </w:t>
      </w:r>
      <w:r w:rsidRPr="00A82835">
        <w:rPr>
          <w:lang w:val="en-GB" w:eastAsia="ko-KR"/>
        </w:rPr>
        <w:t>2</w:t>
      </w:r>
      <w:r>
        <w:rPr>
          <w:lang w:val="en-GB" w:eastAsia="ko-KR"/>
        </w:rPr>
        <w:t xml:space="preserve"> (</w:t>
      </w:r>
      <w:r w:rsidRPr="00931BBF">
        <w:rPr>
          <w:i/>
          <w:iCs/>
          <w:lang w:val="en-GB" w:eastAsia="ko-KR"/>
        </w:rPr>
        <w:t>cont.</w:t>
      </w:r>
      <w:r>
        <w:rPr>
          <w:lang w:val="en-GB" w:eastAsia="ko-K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39"/>
        <w:gridCol w:w="2606"/>
        <w:gridCol w:w="3291"/>
        <w:gridCol w:w="2193"/>
      </w:tblGrid>
      <w:tr w:rsidR="00931BBF" w:rsidRPr="004D6CA7" w14:paraId="3D233FA1" w14:textId="77777777" w:rsidTr="00164D92">
        <w:trPr>
          <w:trHeight w:val="20"/>
          <w:tblHeader/>
          <w:jc w:val="center"/>
        </w:trPr>
        <w:tc>
          <w:tcPr>
            <w:tcW w:w="799" w:type="pct"/>
            <w:tcBorders>
              <w:top w:val="single" w:sz="4" w:space="0" w:color="auto"/>
              <w:left w:val="single" w:sz="4" w:space="0" w:color="auto"/>
              <w:bottom w:val="single" w:sz="4" w:space="0" w:color="auto"/>
              <w:right w:val="single" w:sz="4" w:space="0" w:color="auto"/>
            </w:tcBorders>
            <w:hideMark/>
          </w:tcPr>
          <w:p w14:paraId="06DD0BA6" w14:textId="77777777" w:rsidR="00931BBF" w:rsidRPr="004D6CA7" w:rsidRDefault="00931BBF" w:rsidP="00164D92">
            <w:pPr>
              <w:pStyle w:val="Tablehead"/>
              <w:rPr>
                <w:sz w:val="20"/>
              </w:rPr>
            </w:pPr>
            <w:r w:rsidRPr="004D6CA7">
              <w:rPr>
                <w:sz w:val="20"/>
              </w:rPr>
              <w:t>Country</w:t>
            </w:r>
          </w:p>
        </w:tc>
        <w:tc>
          <w:tcPr>
            <w:tcW w:w="1353" w:type="pct"/>
            <w:tcBorders>
              <w:top w:val="single" w:sz="4" w:space="0" w:color="auto"/>
              <w:left w:val="single" w:sz="4" w:space="0" w:color="auto"/>
              <w:bottom w:val="single" w:sz="4" w:space="0" w:color="auto"/>
              <w:right w:val="single" w:sz="4" w:space="0" w:color="auto"/>
            </w:tcBorders>
            <w:hideMark/>
          </w:tcPr>
          <w:p w14:paraId="6914A0DD" w14:textId="77777777" w:rsidR="00931BBF" w:rsidRPr="004D6CA7" w:rsidRDefault="00931BBF" w:rsidP="00164D92">
            <w:pPr>
              <w:pStyle w:val="Tablehead"/>
              <w:rPr>
                <w:sz w:val="20"/>
              </w:rPr>
            </w:pPr>
            <w:r w:rsidRPr="004D6CA7">
              <w:rPr>
                <w:sz w:val="20"/>
              </w:rPr>
              <w:t>Frequency tuning range</w:t>
            </w:r>
          </w:p>
        </w:tc>
        <w:tc>
          <w:tcPr>
            <w:tcW w:w="1709" w:type="pct"/>
            <w:tcBorders>
              <w:top w:val="single" w:sz="4" w:space="0" w:color="auto"/>
              <w:left w:val="single" w:sz="4" w:space="0" w:color="auto"/>
              <w:bottom w:val="single" w:sz="4" w:space="0" w:color="auto"/>
              <w:right w:val="single" w:sz="4" w:space="0" w:color="auto"/>
            </w:tcBorders>
            <w:hideMark/>
          </w:tcPr>
          <w:p w14:paraId="576C3C04" w14:textId="77777777" w:rsidR="00931BBF" w:rsidRPr="004D6CA7" w:rsidRDefault="00931BBF" w:rsidP="00164D92">
            <w:pPr>
              <w:pStyle w:val="Tablehead"/>
              <w:rPr>
                <w:sz w:val="20"/>
              </w:rPr>
            </w:pPr>
            <w:r w:rsidRPr="004D6CA7">
              <w:rPr>
                <w:sz w:val="20"/>
              </w:rPr>
              <w:t>Licensing arrangement(s)</w:t>
            </w:r>
          </w:p>
        </w:tc>
        <w:tc>
          <w:tcPr>
            <w:tcW w:w="1139" w:type="pct"/>
            <w:tcBorders>
              <w:top w:val="single" w:sz="4" w:space="0" w:color="auto"/>
              <w:left w:val="single" w:sz="4" w:space="0" w:color="auto"/>
              <w:bottom w:val="single" w:sz="4" w:space="0" w:color="auto"/>
              <w:right w:val="single" w:sz="4" w:space="0" w:color="auto"/>
            </w:tcBorders>
          </w:tcPr>
          <w:p w14:paraId="6E473759" w14:textId="3DD1A75E" w:rsidR="00931BBF" w:rsidRPr="004D6CA7" w:rsidRDefault="005C2BE4" w:rsidP="00164D92">
            <w:pPr>
              <w:pStyle w:val="Tablehead"/>
              <w:rPr>
                <w:sz w:val="20"/>
              </w:rPr>
            </w:pPr>
            <w:r>
              <w:rPr>
                <w:sz w:val="20"/>
              </w:rPr>
              <w:t>Note</w:t>
            </w:r>
          </w:p>
        </w:tc>
      </w:tr>
      <w:tr w:rsidR="00DB5184" w:rsidRPr="00CB3801" w14:paraId="1A155EF4" w14:textId="77777777" w:rsidTr="004D6CA7">
        <w:trPr>
          <w:jc w:val="center"/>
        </w:trPr>
        <w:tc>
          <w:tcPr>
            <w:tcW w:w="799" w:type="pct"/>
            <w:vMerge w:val="restart"/>
            <w:tcBorders>
              <w:left w:val="single" w:sz="4" w:space="0" w:color="auto"/>
              <w:right w:val="single" w:sz="4" w:space="0" w:color="auto"/>
            </w:tcBorders>
            <w:vAlign w:val="center"/>
          </w:tcPr>
          <w:p w14:paraId="39C97A85" w14:textId="0901FCA3" w:rsidR="00DB5184" w:rsidRPr="004D6CA7" w:rsidRDefault="00AC13CD" w:rsidP="00A504FA">
            <w:pPr>
              <w:overflowPunct/>
              <w:autoSpaceDE/>
              <w:autoSpaceDN/>
              <w:adjustRightInd/>
              <w:spacing w:before="0"/>
              <w:jc w:val="center"/>
              <w:rPr>
                <w:sz w:val="20"/>
                <w:lang w:eastAsia="zh-CN"/>
              </w:rPr>
            </w:pPr>
            <w:r>
              <w:rPr>
                <w:sz w:val="20"/>
                <w:lang w:eastAsia="zh-CN"/>
              </w:rPr>
              <w:t xml:space="preserve">France </w:t>
            </w:r>
            <w:r w:rsidR="00DB5184" w:rsidRPr="004D6CA7">
              <w:rPr>
                <w:sz w:val="20"/>
                <w:vertAlign w:val="superscript"/>
                <w:lang w:eastAsia="zh-CN"/>
              </w:rPr>
              <w:t>(</w:t>
            </w:r>
            <w:r w:rsidR="008C3D81">
              <w:rPr>
                <w:sz w:val="20"/>
                <w:vertAlign w:val="superscript"/>
                <w:lang w:eastAsia="zh-CN"/>
              </w:rPr>
              <w:t>8</w:t>
            </w:r>
            <w:r w:rsidR="00DB5184" w:rsidRPr="004D6CA7">
              <w:rPr>
                <w:sz w:val="20"/>
                <w:vertAlign w:val="superscript"/>
                <w:lang w:eastAsia="zh-CN"/>
              </w:rPr>
              <w:t>)</w:t>
            </w:r>
          </w:p>
        </w:tc>
        <w:tc>
          <w:tcPr>
            <w:tcW w:w="1353" w:type="pct"/>
            <w:tcBorders>
              <w:top w:val="single" w:sz="4" w:space="0" w:color="auto"/>
              <w:left w:val="single" w:sz="4" w:space="0" w:color="auto"/>
              <w:bottom w:val="single" w:sz="4" w:space="0" w:color="auto"/>
              <w:right w:val="single" w:sz="4" w:space="0" w:color="auto"/>
            </w:tcBorders>
            <w:vAlign w:val="center"/>
          </w:tcPr>
          <w:p w14:paraId="016E1032" w14:textId="73696D8E" w:rsidR="00DB5184" w:rsidRPr="004D6CA7" w:rsidRDefault="00DB5184" w:rsidP="00A504FA">
            <w:pPr>
              <w:pStyle w:val="Tabletext"/>
              <w:rPr>
                <w:rFonts w:eastAsia="MS Mincho"/>
                <w:sz w:val="20"/>
                <w:lang w:eastAsia="ja-JP"/>
              </w:rPr>
            </w:pPr>
            <w:r w:rsidRPr="004D6CA7">
              <w:rPr>
                <w:sz w:val="20"/>
                <w:lang w:eastAsia="zh-CN"/>
              </w:rPr>
              <w:t>174–223 MHz</w:t>
            </w:r>
            <w:r w:rsidR="00B72BCC" w:rsidRPr="004D6CA7">
              <w:rPr>
                <w:sz w:val="20"/>
                <w:lang w:eastAsia="zh-CN"/>
              </w:rPr>
              <w:t xml:space="preserve"> </w:t>
            </w:r>
            <w:r w:rsidRPr="004D6CA7">
              <w:rPr>
                <w:sz w:val="20"/>
                <w:vertAlign w:val="superscript"/>
                <w:lang w:eastAsia="zh-CN"/>
              </w:rPr>
              <w:t>(</w:t>
            </w:r>
            <w:r w:rsidR="00F35AC6">
              <w:rPr>
                <w:sz w:val="20"/>
                <w:vertAlign w:val="superscript"/>
                <w:lang w:eastAsia="zh-CN"/>
              </w:rPr>
              <w:t>9</w:t>
            </w:r>
            <w:r w:rsidRPr="004D6CA7">
              <w:rPr>
                <w:sz w:val="20"/>
                <w:vertAlign w:val="superscript"/>
                <w:lang w:eastAsia="zh-CN"/>
              </w:rPr>
              <w:t>)</w:t>
            </w:r>
          </w:p>
        </w:tc>
        <w:tc>
          <w:tcPr>
            <w:tcW w:w="1709" w:type="pct"/>
            <w:tcBorders>
              <w:left w:val="single" w:sz="4" w:space="0" w:color="auto"/>
              <w:bottom w:val="single" w:sz="4" w:space="0" w:color="auto"/>
              <w:right w:val="single" w:sz="4" w:space="0" w:color="auto"/>
            </w:tcBorders>
          </w:tcPr>
          <w:p w14:paraId="766FF367" w14:textId="77777777" w:rsidR="00DB5184" w:rsidRPr="00931BBF" w:rsidRDefault="00DB5184"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zh-CN"/>
              </w:rPr>
            </w:pPr>
            <w:r w:rsidRPr="00931BBF">
              <w:rPr>
                <w:sz w:val="20"/>
                <w:lang w:val="en-GB" w:eastAsia="zh-CN"/>
              </w:rPr>
              <w:t>e.r.p. max = 50 mW (17 dBm)</w:t>
            </w:r>
          </w:p>
        </w:tc>
        <w:tc>
          <w:tcPr>
            <w:tcW w:w="1139" w:type="pct"/>
            <w:tcBorders>
              <w:left w:val="single" w:sz="4" w:space="0" w:color="auto"/>
              <w:bottom w:val="single" w:sz="4" w:space="0" w:color="auto"/>
              <w:right w:val="single" w:sz="4" w:space="0" w:color="auto"/>
            </w:tcBorders>
          </w:tcPr>
          <w:p w14:paraId="3FD99AD3" w14:textId="77777777" w:rsidR="00DB5184" w:rsidRPr="00931BBF" w:rsidRDefault="00DB5184" w:rsidP="00A504FA">
            <w:pPr>
              <w:pStyle w:val="Tabletext"/>
              <w:rPr>
                <w:rFonts w:eastAsia="MS Mincho"/>
                <w:sz w:val="20"/>
                <w:lang w:val="en-GB" w:eastAsia="ja-JP"/>
              </w:rPr>
            </w:pPr>
          </w:p>
        </w:tc>
      </w:tr>
      <w:tr w:rsidR="00DB5184" w:rsidRPr="00CB3801" w14:paraId="0F83D411" w14:textId="77777777" w:rsidTr="004D6CA7">
        <w:trPr>
          <w:jc w:val="center"/>
        </w:trPr>
        <w:tc>
          <w:tcPr>
            <w:tcW w:w="799" w:type="pct"/>
            <w:vMerge/>
            <w:tcBorders>
              <w:left w:val="single" w:sz="4" w:space="0" w:color="auto"/>
              <w:right w:val="single" w:sz="4" w:space="0" w:color="auto"/>
            </w:tcBorders>
            <w:vAlign w:val="center"/>
          </w:tcPr>
          <w:p w14:paraId="40E8895D"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33EA7CA4" w14:textId="2B7FE640" w:rsidR="00DB5184" w:rsidRPr="004D6CA7" w:rsidRDefault="00DB5184" w:rsidP="00A504FA">
            <w:pPr>
              <w:pStyle w:val="Tabletext"/>
              <w:rPr>
                <w:rFonts w:eastAsia="MS Mincho"/>
                <w:sz w:val="20"/>
                <w:lang w:eastAsia="ja-JP"/>
              </w:rPr>
            </w:pPr>
            <w:r w:rsidRPr="004D6CA7">
              <w:rPr>
                <w:sz w:val="20"/>
                <w:lang w:eastAsia="zh-CN"/>
              </w:rPr>
              <w:t>470-694 MHz</w:t>
            </w:r>
            <w:r w:rsidR="00B72BCC" w:rsidRPr="004D6CA7">
              <w:rPr>
                <w:sz w:val="20"/>
                <w:lang w:eastAsia="zh-CN"/>
              </w:rPr>
              <w:t xml:space="preserve"> </w:t>
            </w:r>
            <w:r w:rsidRPr="004D6CA7">
              <w:rPr>
                <w:sz w:val="20"/>
                <w:vertAlign w:val="superscript"/>
                <w:lang w:eastAsia="zh-CN"/>
              </w:rPr>
              <w:t>(</w:t>
            </w:r>
            <w:r w:rsidR="00F35AC6">
              <w:rPr>
                <w:sz w:val="20"/>
                <w:vertAlign w:val="superscript"/>
                <w:lang w:eastAsia="zh-CN"/>
              </w:rPr>
              <w:t>9</w:t>
            </w:r>
            <w:r w:rsidRPr="004D6CA7">
              <w:rPr>
                <w:sz w:val="20"/>
                <w:vertAlign w:val="superscript"/>
                <w:lang w:eastAsia="zh-CN"/>
              </w:rPr>
              <w:t>)</w:t>
            </w:r>
          </w:p>
        </w:tc>
        <w:tc>
          <w:tcPr>
            <w:tcW w:w="1709" w:type="pct"/>
            <w:tcBorders>
              <w:left w:val="single" w:sz="4" w:space="0" w:color="auto"/>
              <w:bottom w:val="single" w:sz="4" w:space="0" w:color="auto"/>
              <w:right w:val="single" w:sz="4" w:space="0" w:color="auto"/>
            </w:tcBorders>
          </w:tcPr>
          <w:p w14:paraId="45BC80D6" w14:textId="77777777" w:rsidR="00DB5184" w:rsidRPr="00931BBF" w:rsidRDefault="00DB5184"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zh-CN"/>
              </w:rPr>
            </w:pPr>
            <w:r w:rsidRPr="00931BBF">
              <w:rPr>
                <w:sz w:val="20"/>
                <w:lang w:val="en-GB" w:eastAsia="zh-CN"/>
              </w:rPr>
              <w:t>e.r.p. max = 50 mW (17 dBm)</w:t>
            </w:r>
          </w:p>
        </w:tc>
        <w:tc>
          <w:tcPr>
            <w:tcW w:w="1139" w:type="pct"/>
            <w:tcBorders>
              <w:left w:val="single" w:sz="4" w:space="0" w:color="auto"/>
              <w:bottom w:val="single" w:sz="4" w:space="0" w:color="auto"/>
              <w:right w:val="single" w:sz="4" w:space="0" w:color="auto"/>
            </w:tcBorders>
          </w:tcPr>
          <w:p w14:paraId="6BA762BD" w14:textId="77777777" w:rsidR="00DB5184" w:rsidRPr="00931BBF" w:rsidRDefault="00DB5184" w:rsidP="00A504FA">
            <w:pPr>
              <w:pStyle w:val="Tabletext"/>
              <w:rPr>
                <w:rFonts w:eastAsia="MS Mincho"/>
                <w:sz w:val="20"/>
                <w:lang w:val="en-GB" w:eastAsia="ja-JP"/>
              </w:rPr>
            </w:pPr>
          </w:p>
        </w:tc>
      </w:tr>
      <w:tr w:rsidR="00DB5184" w:rsidRPr="00CB3801" w14:paraId="672546B3" w14:textId="77777777" w:rsidTr="004D6CA7">
        <w:trPr>
          <w:jc w:val="center"/>
        </w:trPr>
        <w:tc>
          <w:tcPr>
            <w:tcW w:w="799" w:type="pct"/>
            <w:vMerge/>
            <w:tcBorders>
              <w:left w:val="single" w:sz="4" w:space="0" w:color="auto"/>
              <w:right w:val="single" w:sz="4" w:space="0" w:color="auto"/>
            </w:tcBorders>
            <w:vAlign w:val="center"/>
          </w:tcPr>
          <w:p w14:paraId="4F6B36C3"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5F20C595" w14:textId="30D79DED" w:rsidR="00DB5184" w:rsidRPr="004D6CA7" w:rsidRDefault="00DB5184" w:rsidP="00A504FA">
            <w:pPr>
              <w:pStyle w:val="Tabletext"/>
              <w:rPr>
                <w:rFonts w:eastAsia="MS Mincho"/>
                <w:sz w:val="20"/>
                <w:lang w:eastAsia="ja-JP"/>
              </w:rPr>
            </w:pPr>
            <w:r w:rsidRPr="004D6CA7">
              <w:rPr>
                <w:sz w:val="20"/>
                <w:lang w:eastAsia="zh-CN"/>
              </w:rPr>
              <w:t>694-790 MHz</w:t>
            </w:r>
            <w:r w:rsidR="00B72BCC" w:rsidRPr="004D6CA7">
              <w:rPr>
                <w:sz w:val="20"/>
                <w:lang w:eastAsia="zh-CN"/>
              </w:rPr>
              <w:t xml:space="preserve"> </w:t>
            </w:r>
            <w:r w:rsidRPr="004D6CA7">
              <w:rPr>
                <w:sz w:val="20"/>
                <w:vertAlign w:val="superscript"/>
                <w:lang w:eastAsia="zh-CN"/>
              </w:rPr>
              <w:t>(</w:t>
            </w:r>
            <w:r w:rsidR="00F35AC6">
              <w:rPr>
                <w:sz w:val="20"/>
                <w:vertAlign w:val="superscript"/>
                <w:lang w:eastAsia="zh-CN"/>
              </w:rPr>
              <w:t>9</w:t>
            </w:r>
            <w:r w:rsidRPr="004D6CA7">
              <w:rPr>
                <w:sz w:val="20"/>
                <w:vertAlign w:val="superscript"/>
                <w:lang w:eastAsia="zh-CN"/>
              </w:rPr>
              <w:t>)</w:t>
            </w:r>
          </w:p>
        </w:tc>
        <w:tc>
          <w:tcPr>
            <w:tcW w:w="1709" w:type="pct"/>
            <w:tcBorders>
              <w:left w:val="single" w:sz="4" w:space="0" w:color="auto"/>
              <w:bottom w:val="single" w:sz="4" w:space="0" w:color="auto"/>
              <w:right w:val="single" w:sz="4" w:space="0" w:color="auto"/>
            </w:tcBorders>
          </w:tcPr>
          <w:p w14:paraId="0748D0CE" w14:textId="77777777" w:rsidR="00DB5184" w:rsidRPr="00931BBF" w:rsidRDefault="00DB5184" w:rsidP="00A504FA">
            <w:pPr>
              <w:pStyle w:val="Tabletext"/>
              <w:rPr>
                <w:sz w:val="20"/>
                <w:lang w:val="en-GB" w:eastAsia="zh-CN"/>
              </w:rPr>
            </w:pPr>
            <w:r w:rsidRPr="00931BBF">
              <w:rPr>
                <w:sz w:val="20"/>
                <w:lang w:val="en-GB" w:eastAsia="zh-CN"/>
              </w:rPr>
              <w:t xml:space="preserve">until 01/07/19, depending on the area </w:t>
            </w:r>
          </w:p>
          <w:p w14:paraId="0F7F22FD" w14:textId="1014D457" w:rsidR="00DB5184" w:rsidRPr="00931BBF" w:rsidRDefault="00DB5184"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zh-CN"/>
              </w:rPr>
            </w:pPr>
            <w:r w:rsidRPr="00931BBF">
              <w:rPr>
                <w:sz w:val="20"/>
                <w:lang w:val="en-GB" w:eastAsia="zh-CN"/>
              </w:rPr>
              <w:t>e.i.r.p. max = 13 to 19 dBm/200 kHz</w:t>
            </w:r>
            <w:r w:rsidR="00B72BCC" w:rsidRPr="00931BBF">
              <w:rPr>
                <w:sz w:val="20"/>
                <w:lang w:val="en-GB" w:eastAsia="zh-CN"/>
              </w:rPr>
              <w:t xml:space="preserve"> </w:t>
            </w:r>
            <w:r w:rsidRPr="00931BBF">
              <w:rPr>
                <w:sz w:val="20"/>
                <w:vertAlign w:val="superscript"/>
                <w:lang w:val="en-GB" w:eastAsia="zh-CN"/>
              </w:rPr>
              <w:t>(</w:t>
            </w:r>
            <w:r w:rsidR="00F35AC6" w:rsidRPr="00931BBF">
              <w:rPr>
                <w:sz w:val="20"/>
                <w:vertAlign w:val="superscript"/>
                <w:lang w:val="en-GB" w:eastAsia="zh-CN"/>
              </w:rPr>
              <w:t>10</w:t>
            </w:r>
            <w:r w:rsidRPr="00931BBF">
              <w:rPr>
                <w:sz w:val="20"/>
                <w:vertAlign w:val="superscript"/>
                <w:lang w:val="en-GB" w:eastAsia="zh-CN"/>
              </w:rPr>
              <w:t>)</w:t>
            </w:r>
          </w:p>
        </w:tc>
        <w:tc>
          <w:tcPr>
            <w:tcW w:w="1139" w:type="pct"/>
            <w:tcBorders>
              <w:left w:val="single" w:sz="4" w:space="0" w:color="auto"/>
              <w:bottom w:val="single" w:sz="4" w:space="0" w:color="auto"/>
              <w:right w:val="single" w:sz="4" w:space="0" w:color="auto"/>
            </w:tcBorders>
          </w:tcPr>
          <w:p w14:paraId="1B6E0793" w14:textId="77777777" w:rsidR="00DB5184" w:rsidRPr="00931BBF" w:rsidRDefault="00DB5184" w:rsidP="00A504FA">
            <w:pPr>
              <w:pStyle w:val="Tabletext"/>
              <w:rPr>
                <w:rFonts w:eastAsia="MS Mincho"/>
                <w:sz w:val="20"/>
                <w:lang w:val="en-GB" w:eastAsia="ja-JP"/>
              </w:rPr>
            </w:pPr>
          </w:p>
        </w:tc>
      </w:tr>
      <w:tr w:rsidR="00DB5184" w:rsidRPr="004D6CA7" w14:paraId="7681C246" w14:textId="77777777" w:rsidTr="004D6CA7">
        <w:trPr>
          <w:jc w:val="center"/>
        </w:trPr>
        <w:tc>
          <w:tcPr>
            <w:tcW w:w="799" w:type="pct"/>
            <w:vMerge/>
            <w:tcBorders>
              <w:left w:val="single" w:sz="4" w:space="0" w:color="auto"/>
              <w:right w:val="single" w:sz="4" w:space="0" w:color="auto"/>
            </w:tcBorders>
            <w:vAlign w:val="center"/>
          </w:tcPr>
          <w:p w14:paraId="1C1638FD"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1B951455" w14:textId="4B82F97B" w:rsidR="00DB5184" w:rsidRPr="004D6CA7" w:rsidRDefault="00DB5184" w:rsidP="00A504FA">
            <w:pPr>
              <w:pStyle w:val="Tabletext"/>
              <w:rPr>
                <w:rFonts w:eastAsia="MS Mincho"/>
                <w:sz w:val="20"/>
                <w:lang w:eastAsia="ja-JP"/>
              </w:rPr>
            </w:pPr>
            <w:r w:rsidRPr="004D6CA7">
              <w:rPr>
                <w:sz w:val="20"/>
                <w:lang w:eastAsia="zh-CN"/>
              </w:rPr>
              <w:t>823-832 MHz</w:t>
            </w:r>
            <w:r w:rsidR="00B72BCC" w:rsidRPr="004D6CA7">
              <w:rPr>
                <w:sz w:val="20"/>
                <w:lang w:eastAsia="zh-CN"/>
              </w:rPr>
              <w:t xml:space="preserve"> </w:t>
            </w:r>
            <w:r w:rsidRPr="004D6CA7">
              <w:rPr>
                <w:sz w:val="20"/>
                <w:vertAlign w:val="superscript"/>
                <w:lang w:eastAsia="zh-CN"/>
              </w:rPr>
              <w:t>(</w:t>
            </w:r>
            <w:r w:rsidR="00F35AC6">
              <w:rPr>
                <w:sz w:val="20"/>
                <w:vertAlign w:val="superscript"/>
                <w:lang w:eastAsia="zh-CN"/>
              </w:rPr>
              <w:t>9</w:t>
            </w:r>
            <w:r w:rsidRPr="004D6CA7">
              <w:rPr>
                <w:sz w:val="20"/>
                <w:vertAlign w:val="superscript"/>
                <w:lang w:eastAsia="zh-CN"/>
              </w:rPr>
              <w:t>)</w:t>
            </w:r>
          </w:p>
        </w:tc>
        <w:tc>
          <w:tcPr>
            <w:tcW w:w="1709" w:type="pct"/>
            <w:tcBorders>
              <w:left w:val="single" w:sz="4" w:space="0" w:color="auto"/>
              <w:bottom w:val="single" w:sz="4" w:space="0" w:color="auto"/>
              <w:right w:val="single" w:sz="4" w:space="0" w:color="auto"/>
            </w:tcBorders>
          </w:tcPr>
          <w:p w14:paraId="4139D33A" w14:textId="77777777" w:rsidR="00DB5184" w:rsidRPr="004D6CA7" w:rsidRDefault="00DB5184"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zh-CN"/>
              </w:rPr>
            </w:pPr>
            <w:r w:rsidRPr="004D6CA7">
              <w:rPr>
                <w:sz w:val="20"/>
                <w:lang w:eastAsia="zh-CN"/>
              </w:rPr>
              <w:t>See 2014/641/EU</w:t>
            </w:r>
          </w:p>
        </w:tc>
        <w:tc>
          <w:tcPr>
            <w:tcW w:w="1139" w:type="pct"/>
            <w:tcBorders>
              <w:left w:val="single" w:sz="4" w:space="0" w:color="auto"/>
              <w:bottom w:val="single" w:sz="4" w:space="0" w:color="auto"/>
              <w:right w:val="single" w:sz="4" w:space="0" w:color="auto"/>
            </w:tcBorders>
          </w:tcPr>
          <w:p w14:paraId="62692372" w14:textId="77777777" w:rsidR="00DB5184" w:rsidRPr="004D6CA7" w:rsidRDefault="00DB5184" w:rsidP="00A504FA">
            <w:pPr>
              <w:pStyle w:val="Tabletext"/>
              <w:rPr>
                <w:rFonts w:eastAsia="MS Mincho"/>
                <w:sz w:val="20"/>
                <w:lang w:eastAsia="ja-JP"/>
              </w:rPr>
            </w:pPr>
          </w:p>
        </w:tc>
      </w:tr>
      <w:tr w:rsidR="00DB5184" w:rsidRPr="00CB3801" w14:paraId="7E54C414" w14:textId="77777777" w:rsidTr="004D6CA7">
        <w:trPr>
          <w:jc w:val="center"/>
        </w:trPr>
        <w:tc>
          <w:tcPr>
            <w:tcW w:w="799" w:type="pct"/>
            <w:vMerge/>
            <w:tcBorders>
              <w:left w:val="single" w:sz="4" w:space="0" w:color="auto"/>
              <w:right w:val="single" w:sz="4" w:space="0" w:color="auto"/>
            </w:tcBorders>
            <w:vAlign w:val="center"/>
          </w:tcPr>
          <w:p w14:paraId="6B06ECEA"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03BBC605" w14:textId="77777777" w:rsidR="00DB5184" w:rsidRPr="004D6CA7" w:rsidRDefault="00DB5184" w:rsidP="00A504FA">
            <w:pPr>
              <w:pStyle w:val="Tabletext"/>
              <w:rPr>
                <w:rFonts w:eastAsia="MS Mincho"/>
                <w:sz w:val="20"/>
                <w:lang w:eastAsia="ja-JP"/>
              </w:rPr>
            </w:pPr>
            <w:r w:rsidRPr="004D6CA7">
              <w:rPr>
                <w:sz w:val="20"/>
                <w:lang w:eastAsia="zh-CN"/>
              </w:rPr>
              <w:t>863-865 MHz</w:t>
            </w:r>
          </w:p>
        </w:tc>
        <w:tc>
          <w:tcPr>
            <w:tcW w:w="1709" w:type="pct"/>
            <w:tcBorders>
              <w:left w:val="single" w:sz="4" w:space="0" w:color="auto"/>
              <w:bottom w:val="single" w:sz="4" w:space="0" w:color="auto"/>
              <w:right w:val="single" w:sz="4" w:space="0" w:color="auto"/>
            </w:tcBorders>
          </w:tcPr>
          <w:p w14:paraId="55A86EC7" w14:textId="77777777" w:rsidR="00DB5184" w:rsidRPr="00931BBF" w:rsidRDefault="00DB5184"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zh-CN"/>
              </w:rPr>
            </w:pPr>
            <w:r w:rsidRPr="00931BBF">
              <w:rPr>
                <w:sz w:val="20"/>
                <w:lang w:val="en-GB" w:eastAsia="zh-CN"/>
              </w:rPr>
              <w:t>e.r.p. max = 10 mW, see ARCEP decision 2014</w:t>
            </w:r>
            <w:r w:rsidRPr="00931BBF">
              <w:rPr>
                <w:sz w:val="20"/>
                <w:lang w:val="en-GB" w:eastAsia="zh-CN"/>
              </w:rPr>
              <w:noBreakHyphen/>
              <w:t>1263</w:t>
            </w:r>
          </w:p>
        </w:tc>
        <w:tc>
          <w:tcPr>
            <w:tcW w:w="1139" w:type="pct"/>
            <w:tcBorders>
              <w:left w:val="single" w:sz="4" w:space="0" w:color="auto"/>
              <w:bottom w:val="single" w:sz="4" w:space="0" w:color="auto"/>
              <w:right w:val="single" w:sz="4" w:space="0" w:color="auto"/>
            </w:tcBorders>
          </w:tcPr>
          <w:p w14:paraId="39AEB4A4" w14:textId="77777777" w:rsidR="00DB5184" w:rsidRPr="00931BBF" w:rsidRDefault="00DB5184" w:rsidP="00A504FA">
            <w:pPr>
              <w:pStyle w:val="Tabletext"/>
              <w:rPr>
                <w:rFonts w:eastAsia="MS Mincho"/>
                <w:sz w:val="20"/>
                <w:lang w:val="en-GB" w:eastAsia="ja-JP"/>
              </w:rPr>
            </w:pPr>
          </w:p>
        </w:tc>
      </w:tr>
      <w:tr w:rsidR="00DB5184" w:rsidRPr="00CB3801" w14:paraId="686BD033" w14:textId="77777777" w:rsidTr="004D6CA7">
        <w:trPr>
          <w:jc w:val="center"/>
        </w:trPr>
        <w:tc>
          <w:tcPr>
            <w:tcW w:w="799" w:type="pct"/>
            <w:vMerge/>
            <w:tcBorders>
              <w:left w:val="single" w:sz="4" w:space="0" w:color="auto"/>
              <w:bottom w:val="single" w:sz="4" w:space="0" w:color="auto"/>
              <w:right w:val="single" w:sz="4" w:space="0" w:color="auto"/>
            </w:tcBorders>
            <w:vAlign w:val="center"/>
          </w:tcPr>
          <w:p w14:paraId="14F31E91"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4DE85859" w14:textId="0C04363F" w:rsidR="00DB5184" w:rsidRPr="004D6CA7" w:rsidRDefault="00DB5184" w:rsidP="00A504FA">
            <w:pPr>
              <w:pStyle w:val="Tabletext"/>
              <w:rPr>
                <w:rFonts w:eastAsia="MS Mincho"/>
                <w:sz w:val="20"/>
                <w:lang w:eastAsia="ja-JP"/>
              </w:rPr>
            </w:pPr>
            <w:r w:rsidRPr="004D6CA7">
              <w:rPr>
                <w:sz w:val="20"/>
                <w:lang w:eastAsia="zh-CN"/>
              </w:rPr>
              <w:t>1 785-1 805 MHz</w:t>
            </w:r>
            <w:r w:rsidR="00B72BCC" w:rsidRPr="004D6CA7">
              <w:rPr>
                <w:sz w:val="20"/>
                <w:lang w:eastAsia="zh-CN"/>
              </w:rPr>
              <w:t xml:space="preserve"> </w:t>
            </w:r>
            <w:r w:rsidRPr="004D6CA7">
              <w:rPr>
                <w:sz w:val="20"/>
                <w:vertAlign w:val="superscript"/>
                <w:lang w:eastAsia="zh-CN"/>
              </w:rPr>
              <w:t>(</w:t>
            </w:r>
            <w:r w:rsidR="00F35AC6">
              <w:rPr>
                <w:sz w:val="20"/>
                <w:vertAlign w:val="superscript"/>
                <w:lang w:eastAsia="zh-CN"/>
              </w:rPr>
              <w:t>9</w:t>
            </w:r>
            <w:r w:rsidRPr="004D6CA7">
              <w:rPr>
                <w:sz w:val="20"/>
                <w:vertAlign w:val="superscript"/>
                <w:lang w:eastAsia="zh-CN"/>
              </w:rPr>
              <w:t>)</w:t>
            </w:r>
          </w:p>
        </w:tc>
        <w:tc>
          <w:tcPr>
            <w:tcW w:w="1709" w:type="pct"/>
            <w:tcBorders>
              <w:left w:val="single" w:sz="4" w:space="0" w:color="auto"/>
              <w:bottom w:val="single" w:sz="4" w:space="0" w:color="auto"/>
              <w:right w:val="single" w:sz="4" w:space="0" w:color="auto"/>
            </w:tcBorders>
          </w:tcPr>
          <w:p w14:paraId="65922698" w14:textId="77777777" w:rsidR="00DB5184" w:rsidRPr="00931BBF" w:rsidRDefault="00DB5184" w:rsidP="00A504FA">
            <w:pPr>
              <w:overflowPunct/>
              <w:autoSpaceDE/>
              <w:autoSpaceDN/>
              <w:adjustRightInd/>
              <w:spacing w:before="0"/>
              <w:rPr>
                <w:sz w:val="20"/>
                <w:lang w:val="en-GB" w:eastAsia="zh-CN"/>
              </w:rPr>
            </w:pPr>
            <w:r w:rsidRPr="00931BBF">
              <w:rPr>
                <w:sz w:val="20"/>
                <w:lang w:val="en-GB" w:eastAsia="zh-CN"/>
              </w:rPr>
              <w:t>Secondary usage</w:t>
            </w:r>
          </w:p>
          <w:p w14:paraId="32DF9460" w14:textId="77777777" w:rsidR="00DB5184" w:rsidRPr="00931BBF" w:rsidRDefault="00DB5184" w:rsidP="00A504F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zh-CN"/>
              </w:rPr>
            </w:pPr>
            <w:r w:rsidRPr="00931BBF">
              <w:rPr>
                <w:sz w:val="20"/>
                <w:lang w:val="en-GB" w:eastAsia="zh-CN"/>
              </w:rPr>
              <w:t>e.i.r.p. max = 20 up to 50 mW</w:t>
            </w:r>
          </w:p>
        </w:tc>
        <w:tc>
          <w:tcPr>
            <w:tcW w:w="1139" w:type="pct"/>
            <w:tcBorders>
              <w:left w:val="single" w:sz="4" w:space="0" w:color="auto"/>
              <w:bottom w:val="single" w:sz="4" w:space="0" w:color="auto"/>
              <w:right w:val="single" w:sz="4" w:space="0" w:color="auto"/>
            </w:tcBorders>
          </w:tcPr>
          <w:p w14:paraId="464BE3B7" w14:textId="77777777" w:rsidR="00DB5184" w:rsidRPr="00931BBF" w:rsidRDefault="00DB5184" w:rsidP="00A504FA">
            <w:pPr>
              <w:pStyle w:val="Tabletext"/>
              <w:rPr>
                <w:rFonts w:eastAsia="MS Mincho"/>
                <w:sz w:val="20"/>
                <w:lang w:val="en-GB" w:eastAsia="ja-JP"/>
              </w:rPr>
            </w:pPr>
          </w:p>
        </w:tc>
      </w:tr>
      <w:tr w:rsidR="00DB5184" w:rsidRPr="00CB3801" w14:paraId="6C884E57" w14:textId="77777777" w:rsidTr="004D6CA7">
        <w:trPr>
          <w:jc w:val="center"/>
        </w:trPr>
        <w:tc>
          <w:tcPr>
            <w:tcW w:w="799" w:type="pct"/>
            <w:vMerge w:val="restart"/>
            <w:tcBorders>
              <w:left w:val="single" w:sz="4" w:space="0" w:color="auto"/>
              <w:right w:val="single" w:sz="4" w:space="0" w:color="auto"/>
            </w:tcBorders>
            <w:vAlign w:val="center"/>
          </w:tcPr>
          <w:p w14:paraId="0B1F23E0" w14:textId="77777777" w:rsidR="00DB5184" w:rsidRPr="004D6CA7" w:rsidRDefault="00DB5184" w:rsidP="00A504FA">
            <w:pPr>
              <w:overflowPunct/>
              <w:autoSpaceDE/>
              <w:autoSpaceDN/>
              <w:adjustRightInd/>
              <w:spacing w:before="0"/>
              <w:jc w:val="center"/>
              <w:rPr>
                <w:sz w:val="20"/>
                <w:lang w:eastAsia="zh-CN"/>
              </w:rPr>
            </w:pPr>
            <w:r w:rsidRPr="004D6CA7">
              <w:rPr>
                <w:sz w:val="20"/>
                <w:lang w:eastAsia="ko-KR"/>
              </w:rPr>
              <w:t>Korea</w:t>
            </w:r>
          </w:p>
        </w:tc>
        <w:tc>
          <w:tcPr>
            <w:tcW w:w="1353" w:type="pct"/>
            <w:tcBorders>
              <w:top w:val="single" w:sz="4" w:space="0" w:color="auto"/>
              <w:left w:val="single" w:sz="4" w:space="0" w:color="auto"/>
              <w:bottom w:val="single" w:sz="4" w:space="0" w:color="auto"/>
              <w:right w:val="single" w:sz="4" w:space="0" w:color="auto"/>
            </w:tcBorders>
          </w:tcPr>
          <w:p w14:paraId="44AFF8B4" w14:textId="77777777" w:rsidR="00DB5184" w:rsidRPr="004D6CA7" w:rsidRDefault="00DB5184" w:rsidP="00A504FA">
            <w:pPr>
              <w:pStyle w:val="Tabletext"/>
              <w:rPr>
                <w:sz w:val="20"/>
                <w:lang w:eastAsia="zh-CN"/>
              </w:rPr>
            </w:pPr>
            <w:r w:rsidRPr="004D6CA7">
              <w:rPr>
                <w:sz w:val="20"/>
                <w:lang w:eastAsia="zh-CN"/>
              </w:rPr>
              <w:t xml:space="preserve">72.610-73.910 </w:t>
            </w:r>
            <w:r w:rsidRPr="004D6CA7">
              <w:rPr>
                <w:sz w:val="20"/>
                <w:lang w:eastAsia="ko-KR"/>
              </w:rPr>
              <w:t xml:space="preserve">MHz, </w:t>
            </w:r>
            <w:r w:rsidRPr="004D6CA7">
              <w:rPr>
                <w:sz w:val="20"/>
                <w:lang w:eastAsia="ko-KR"/>
              </w:rPr>
              <w:br/>
            </w:r>
            <w:r w:rsidRPr="004D6CA7">
              <w:rPr>
                <w:sz w:val="20"/>
                <w:lang w:eastAsia="zh-CN"/>
              </w:rPr>
              <w:t xml:space="preserve">74.000-74.800 </w:t>
            </w:r>
            <w:r w:rsidRPr="004D6CA7">
              <w:rPr>
                <w:sz w:val="20"/>
                <w:lang w:eastAsia="ko-KR"/>
              </w:rPr>
              <w:t xml:space="preserve">MHz, </w:t>
            </w:r>
            <w:r w:rsidRPr="004D6CA7">
              <w:rPr>
                <w:sz w:val="20"/>
                <w:lang w:eastAsia="ko-KR"/>
              </w:rPr>
              <w:br/>
            </w:r>
            <w:r w:rsidRPr="004D6CA7">
              <w:rPr>
                <w:sz w:val="20"/>
                <w:lang w:eastAsia="zh-CN"/>
              </w:rPr>
              <w:t xml:space="preserve">75.620-75.790 </w:t>
            </w:r>
            <w:r w:rsidRPr="004D6CA7">
              <w:rPr>
                <w:sz w:val="20"/>
                <w:lang w:eastAsia="ko-KR"/>
              </w:rPr>
              <w:t>MHz</w:t>
            </w:r>
          </w:p>
        </w:tc>
        <w:tc>
          <w:tcPr>
            <w:tcW w:w="1709" w:type="pct"/>
            <w:tcBorders>
              <w:left w:val="single" w:sz="4" w:space="0" w:color="auto"/>
              <w:bottom w:val="single" w:sz="4" w:space="0" w:color="auto"/>
              <w:right w:val="single" w:sz="4" w:space="0" w:color="auto"/>
            </w:tcBorders>
            <w:vAlign w:val="center"/>
          </w:tcPr>
          <w:p w14:paraId="2DE4F14D" w14:textId="77777777" w:rsidR="00DB5184" w:rsidRPr="00931BBF" w:rsidRDefault="00DB5184" w:rsidP="00A504FA">
            <w:pPr>
              <w:overflowPunct/>
              <w:autoSpaceDE/>
              <w:autoSpaceDN/>
              <w:adjustRightInd/>
              <w:spacing w:before="0"/>
              <w:rPr>
                <w:sz w:val="20"/>
                <w:lang w:val="en-GB" w:eastAsia="zh-CN"/>
              </w:rPr>
            </w:pPr>
            <w:r w:rsidRPr="00931BBF">
              <w:rPr>
                <w:sz w:val="20"/>
                <w:lang w:val="en-GB" w:eastAsia="ko-KR"/>
              </w:rPr>
              <w:t>10 mW e.r.p. and BW up to 60 kHz</w:t>
            </w:r>
          </w:p>
        </w:tc>
        <w:tc>
          <w:tcPr>
            <w:tcW w:w="1139" w:type="pct"/>
            <w:tcBorders>
              <w:left w:val="single" w:sz="4" w:space="0" w:color="auto"/>
              <w:bottom w:val="single" w:sz="4" w:space="0" w:color="auto"/>
              <w:right w:val="single" w:sz="4" w:space="0" w:color="auto"/>
            </w:tcBorders>
          </w:tcPr>
          <w:p w14:paraId="4309DDA1" w14:textId="77777777" w:rsidR="00DB5184" w:rsidRPr="00931BBF" w:rsidRDefault="00DB5184" w:rsidP="00A504FA">
            <w:pPr>
              <w:pStyle w:val="Tabletext"/>
              <w:rPr>
                <w:rFonts w:eastAsia="MS Mincho"/>
                <w:sz w:val="20"/>
                <w:lang w:val="en-GB" w:eastAsia="ja-JP"/>
              </w:rPr>
            </w:pPr>
          </w:p>
        </w:tc>
      </w:tr>
      <w:tr w:rsidR="00DB5184" w:rsidRPr="00CB3801" w14:paraId="1610B539" w14:textId="77777777" w:rsidTr="004D6CA7">
        <w:trPr>
          <w:jc w:val="center"/>
        </w:trPr>
        <w:tc>
          <w:tcPr>
            <w:tcW w:w="799" w:type="pct"/>
            <w:vMerge/>
            <w:tcBorders>
              <w:left w:val="single" w:sz="4" w:space="0" w:color="auto"/>
              <w:right w:val="single" w:sz="4" w:space="0" w:color="auto"/>
            </w:tcBorders>
            <w:vAlign w:val="center"/>
          </w:tcPr>
          <w:p w14:paraId="44324C2D"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58A13BD4" w14:textId="77777777" w:rsidR="00DB5184" w:rsidRPr="004D6CA7" w:rsidRDefault="00DB5184" w:rsidP="00A504FA">
            <w:pPr>
              <w:pStyle w:val="Tabletext"/>
              <w:rPr>
                <w:sz w:val="20"/>
                <w:lang w:eastAsia="zh-CN"/>
              </w:rPr>
            </w:pPr>
            <w:r w:rsidRPr="004D6CA7">
              <w:rPr>
                <w:sz w:val="20"/>
                <w:lang w:eastAsia="zh-CN"/>
              </w:rPr>
              <w:t>173.020-173.280 MHz</w:t>
            </w:r>
            <w:r w:rsidRPr="004D6CA7">
              <w:rPr>
                <w:sz w:val="20"/>
                <w:lang w:eastAsia="ko-KR"/>
              </w:rPr>
              <w:t xml:space="preserve">, </w:t>
            </w:r>
            <w:r w:rsidRPr="004D6CA7">
              <w:rPr>
                <w:sz w:val="20"/>
                <w:lang w:eastAsia="ko-KR"/>
              </w:rPr>
              <w:br/>
            </w:r>
            <w:r w:rsidRPr="004D6CA7">
              <w:rPr>
                <w:sz w:val="20"/>
                <w:lang w:eastAsia="zh-CN"/>
              </w:rPr>
              <w:t>217.250-220.110</w:t>
            </w:r>
            <w:r w:rsidRPr="004D6CA7">
              <w:rPr>
                <w:sz w:val="20"/>
                <w:lang w:eastAsia="ko-KR"/>
              </w:rPr>
              <w:t xml:space="preserve"> MHz, </w:t>
            </w:r>
            <w:r w:rsidRPr="004D6CA7">
              <w:rPr>
                <w:sz w:val="20"/>
                <w:lang w:eastAsia="ko-KR"/>
              </w:rPr>
              <w:br/>
            </w:r>
            <w:r w:rsidRPr="004D6CA7">
              <w:rPr>
                <w:sz w:val="20"/>
                <w:lang w:eastAsia="zh-CN"/>
              </w:rPr>
              <w:t>223.000-225.000 MHz</w:t>
            </w:r>
          </w:p>
        </w:tc>
        <w:tc>
          <w:tcPr>
            <w:tcW w:w="1709" w:type="pct"/>
            <w:tcBorders>
              <w:left w:val="single" w:sz="4" w:space="0" w:color="auto"/>
              <w:bottom w:val="single" w:sz="4" w:space="0" w:color="auto"/>
              <w:right w:val="single" w:sz="4" w:space="0" w:color="auto"/>
            </w:tcBorders>
            <w:vAlign w:val="center"/>
          </w:tcPr>
          <w:p w14:paraId="3C8119EB" w14:textId="77777777" w:rsidR="00DB5184" w:rsidRPr="00931BBF" w:rsidRDefault="00DB5184" w:rsidP="00A504FA">
            <w:pPr>
              <w:overflowPunct/>
              <w:autoSpaceDE/>
              <w:autoSpaceDN/>
              <w:adjustRightInd/>
              <w:spacing w:before="0"/>
              <w:rPr>
                <w:sz w:val="20"/>
                <w:lang w:val="en-GB" w:eastAsia="zh-CN"/>
              </w:rPr>
            </w:pPr>
            <w:r w:rsidRPr="00931BBF">
              <w:rPr>
                <w:sz w:val="20"/>
                <w:lang w:val="en-GB" w:eastAsia="ko-KR"/>
              </w:rPr>
              <w:t>10 mW e.r.p. and BW up to 200 kHz</w:t>
            </w:r>
          </w:p>
        </w:tc>
        <w:tc>
          <w:tcPr>
            <w:tcW w:w="1139" w:type="pct"/>
            <w:tcBorders>
              <w:left w:val="single" w:sz="4" w:space="0" w:color="auto"/>
              <w:bottom w:val="single" w:sz="4" w:space="0" w:color="auto"/>
              <w:right w:val="single" w:sz="4" w:space="0" w:color="auto"/>
            </w:tcBorders>
          </w:tcPr>
          <w:p w14:paraId="3FCC2769" w14:textId="77777777" w:rsidR="00DB5184" w:rsidRPr="00931BBF" w:rsidRDefault="00DB5184" w:rsidP="00A504FA">
            <w:pPr>
              <w:pStyle w:val="Tabletext"/>
              <w:rPr>
                <w:rFonts w:eastAsia="MS Mincho"/>
                <w:sz w:val="20"/>
                <w:lang w:val="en-GB" w:eastAsia="ja-JP"/>
              </w:rPr>
            </w:pPr>
          </w:p>
        </w:tc>
      </w:tr>
      <w:tr w:rsidR="00DB5184" w:rsidRPr="00CB3801" w14:paraId="0774C89C" w14:textId="77777777" w:rsidTr="004D6CA7">
        <w:trPr>
          <w:jc w:val="center"/>
        </w:trPr>
        <w:tc>
          <w:tcPr>
            <w:tcW w:w="799" w:type="pct"/>
            <w:vMerge/>
            <w:tcBorders>
              <w:left w:val="single" w:sz="4" w:space="0" w:color="auto"/>
              <w:right w:val="single" w:sz="4" w:space="0" w:color="auto"/>
            </w:tcBorders>
            <w:vAlign w:val="center"/>
          </w:tcPr>
          <w:p w14:paraId="1A050987"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4E4B2DE6" w14:textId="77777777" w:rsidR="00DB5184" w:rsidRPr="004D6CA7" w:rsidRDefault="00DB5184" w:rsidP="00A504FA">
            <w:pPr>
              <w:pStyle w:val="Tabletext"/>
              <w:rPr>
                <w:sz w:val="20"/>
                <w:lang w:eastAsia="zh-CN"/>
              </w:rPr>
            </w:pPr>
            <w:r w:rsidRPr="004D6CA7">
              <w:rPr>
                <w:sz w:val="20"/>
                <w:lang w:eastAsia="ko-KR"/>
              </w:rPr>
              <w:t>470-698 MHz</w:t>
            </w:r>
          </w:p>
        </w:tc>
        <w:tc>
          <w:tcPr>
            <w:tcW w:w="1709" w:type="pct"/>
            <w:tcBorders>
              <w:left w:val="single" w:sz="4" w:space="0" w:color="auto"/>
              <w:bottom w:val="single" w:sz="4" w:space="0" w:color="auto"/>
              <w:right w:val="single" w:sz="4" w:space="0" w:color="auto"/>
            </w:tcBorders>
          </w:tcPr>
          <w:p w14:paraId="352CB0B0" w14:textId="1DDE888C" w:rsidR="00DB5184" w:rsidRPr="00931BBF" w:rsidRDefault="00DB5184" w:rsidP="00B72BCC">
            <w:pPr>
              <w:pStyle w:val="Tabletext"/>
              <w:rPr>
                <w:sz w:val="20"/>
                <w:lang w:val="en-GB"/>
              </w:rPr>
            </w:pPr>
            <w:r w:rsidRPr="00931BBF">
              <w:rPr>
                <w:sz w:val="20"/>
                <w:lang w:val="en-GB"/>
              </w:rPr>
              <w:t>250 mW e.r.p. and BW up to 200</w:t>
            </w:r>
            <w:r w:rsidR="00B72BCC" w:rsidRPr="00931BBF">
              <w:rPr>
                <w:sz w:val="20"/>
                <w:lang w:val="en-GB"/>
              </w:rPr>
              <w:t> </w:t>
            </w:r>
            <w:r w:rsidRPr="00931BBF">
              <w:rPr>
                <w:sz w:val="20"/>
                <w:lang w:val="en-GB"/>
              </w:rPr>
              <w:t>kHz</w:t>
            </w:r>
          </w:p>
          <w:p w14:paraId="0E832B81" w14:textId="77777777" w:rsidR="00DB5184" w:rsidRPr="00931BBF" w:rsidRDefault="00DB5184" w:rsidP="00B72BCC">
            <w:pPr>
              <w:pStyle w:val="Tabletext"/>
              <w:rPr>
                <w:sz w:val="20"/>
                <w:lang w:val="en-GB"/>
              </w:rPr>
            </w:pPr>
            <w:r w:rsidRPr="00931BBF">
              <w:rPr>
                <w:sz w:val="20"/>
                <w:lang w:val="en-GB"/>
              </w:rPr>
              <w:t>(for SAB/SAP and licensed only)</w:t>
            </w:r>
          </w:p>
        </w:tc>
        <w:tc>
          <w:tcPr>
            <w:tcW w:w="1139" w:type="pct"/>
            <w:tcBorders>
              <w:left w:val="single" w:sz="4" w:space="0" w:color="auto"/>
              <w:bottom w:val="single" w:sz="4" w:space="0" w:color="auto"/>
              <w:right w:val="single" w:sz="4" w:space="0" w:color="auto"/>
            </w:tcBorders>
          </w:tcPr>
          <w:p w14:paraId="5928A5FD" w14:textId="77777777" w:rsidR="00DB5184" w:rsidRPr="00931BBF" w:rsidRDefault="00DB5184" w:rsidP="00A504FA">
            <w:pPr>
              <w:pStyle w:val="Tabletext"/>
              <w:rPr>
                <w:rFonts w:eastAsia="MS Mincho"/>
                <w:sz w:val="20"/>
                <w:lang w:val="en-GB" w:eastAsia="ja-JP"/>
              </w:rPr>
            </w:pPr>
          </w:p>
        </w:tc>
      </w:tr>
      <w:tr w:rsidR="00DB5184" w:rsidRPr="00CB3801" w14:paraId="057F8CF7" w14:textId="77777777" w:rsidTr="004D6CA7">
        <w:trPr>
          <w:jc w:val="center"/>
        </w:trPr>
        <w:tc>
          <w:tcPr>
            <w:tcW w:w="799" w:type="pct"/>
            <w:vMerge/>
            <w:tcBorders>
              <w:left w:val="single" w:sz="4" w:space="0" w:color="auto"/>
              <w:bottom w:val="single" w:sz="4" w:space="0" w:color="auto"/>
              <w:right w:val="single" w:sz="4" w:space="0" w:color="auto"/>
            </w:tcBorders>
            <w:vAlign w:val="center"/>
          </w:tcPr>
          <w:p w14:paraId="2640B927"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1C0BD4A7" w14:textId="77777777" w:rsidR="00DB5184" w:rsidRPr="004D6CA7" w:rsidRDefault="00DB5184" w:rsidP="00A504FA">
            <w:pPr>
              <w:pStyle w:val="Tabletext"/>
              <w:rPr>
                <w:sz w:val="20"/>
                <w:lang w:eastAsia="zh-CN"/>
              </w:rPr>
            </w:pPr>
            <w:r w:rsidRPr="004D6CA7">
              <w:rPr>
                <w:rFonts w:eastAsia="Gulim"/>
                <w:sz w:val="20"/>
                <w:lang w:eastAsia="zh-CN"/>
              </w:rPr>
              <w:t>925.000-</w:t>
            </w:r>
            <w:r w:rsidRPr="004D6CA7">
              <w:rPr>
                <w:rFonts w:eastAsia="Gulim"/>
                <w:sz w:val="20"/>
              </w:rPr>
              <w:t>937.500</w:t>
            </w:r>
            <w:r w:rsidRPr="004D6CA7">
              <w:rPr>
                <w:rFonts w:eastAsia="Gulim"/>
                <w:sz w:val="20"/>
                <w:lang w:eastAsia="zh-CN"/>
              </w:rPr>
              <w:t xml:space="preserve"> </w:t>
            </w:r>
            <w:r w:rsidRPr="004D6CA7">
              <w:rPr>
                <w:rFonts w:eastAsia="Gulim"/>
                <w:sz w:val="20"/>
              </w:rPr>
              <w:t>MHz</w:t>
            </w:r>
          </w:p>
        </w:tc>
        <w:tc>
          <w:tcPr>
            <w:tcW w:w="1709" w:type="pct"/>
            <w:tcBorders>
              <w:left w:val="single" w:sz="4" w:space="0" w:color="auto"/>
              <w:bottom w:val="single" w:sz="4" w:space="0" w:color="auto"/>
              <w:right w:val="single" w:sz="4" w:space="0" w:color="auto"/>
            </w:tcBorders>
            <w:vAlign w:val="center"/>
          </w:tcPr>
          <w:p w14:paraId="0CE9C916" w14:textId="77777777" w:rsidR="00DB5184" w:rsidRPr="00931BBF" w:rsidRDefault="00DB5184" w:rsidP="00A504FA">
            <w:pPr>
              <w:overflowPunct/>
              <w:autoSpaceDE/>
              <w:autoSpaceDN/>
              <w:adjustRightInd/>
              <w:spacing w:before="0"/>
              <w:rPr>
                <w:sz w:val="20"/>
                <w:lang w:val="en-GB" w:eastAsia="zh-CN"/>
              </w:rPr>
            </w:pPr>
            <w:r w:rsidRPr="00931BBF">
              <w:rPr>
                <w:sz w:val="20"/>
                <w:lang w:val="en-GB" w:eastAsia="ko-KR"/>
              </w:rPr>
              <w:t>10 mW e.r.p. and BW up to 200 kHz</w:t>
            </w:r>
          </w:p>
        </w:tc>
        <w:tc>
          <w:tcPr>
            <w:tcW w:w="1139" w:type="pct"/>
            <w:tcBorders>
              <w:left w:val="single" w:sz="4" w:space="0" w:color="auto"/>
              <w:bottom w:val="single" w:sz="4" w:space="0" w:color="auto"/>
              <w:right w:val="single" w:sz="4" w:space="0" w:color="auto"/>
            </w:tcBorders>
          </w:tcPr>
          <w:p w14:paraId="7FD4103A" w14:textId="77777777" w:rsidR="00DB5184" w:rsidRPr="00931BBF" w:rsidRDefault="00DB5184" w:rsidP="00A504FA">
            <w:pPr>
              <w:pStyle w:val="Tabletext"/>
              <w:rPr>
                <w:rFonts w:eastAsia="MS Mincho"/>
                <w:sz w:val="20"/>
                <w:lang w:val="en-GB" w:eastAsia="ja-JP"/>
              </w:rPr>
            </w:pPr>
          </w:p>
        </w:tc>
      </w:tr>
      <w:tr w:rsidR="00DB5184" w:rsidRPr="00CB3801" w14:paraId="08B8E316" w14:textId="77777777" w:rsidTr="004D6CA7">
        <w:trPr>
          <w:jc w:val="center"/>
        </w:trPr>
        <w:tc>
          <w:tcPr>
            <w:tcW w:w="799" w:type="pct"/>
            <w:vMerge w:val="restart"/>
            <w:tcBorders>
              <w:left w:val="single" w:sz="4" w:space="0" w:color="auto"/>
              <w:right w:val="single" w:sz="4" w:space="0" w:color="auto"/>
            </w:tcBorders>
            <w:vAlign w:val="center"/>
          </w:tcPr>
          <w:p w14:paraId="094F9801" w14:textId="2F6233E7" w:rsidR="00DB5184" w:rsidRPr="004D6CA7" w:rsidRDefault="00DB5184" w:rsidP="00A504FA">
            <w:pPr>
              <w:overflowPunct/>
              <w:autoSpaceDE/>
              <w:autoSpaceDN/>
              <w:adjustRightInd/>
              <w:spacing w:before="0"/>
              <w:jc w:val="center"/>
              <w:rPr>
                <w:sz w:val="20"/>
                <w:lang w:eastAsia="zh-CN"/>
              </w:rPr>
            </w:pPr>
            <w:r w:rsidRPr="004D6CA7">
              <w:rPr>
                <w:sz w:val="20"/>
                <w:lang w:eastAsia="zh-CN"/>
              </w:rPr>
              <w:t>Canada</w:t>
            </w:r>
            <w:r w:rsidR="00AC13CD">
              <w:rPr>
                <w:sz w:val="20"/>
                <w:lang w:eastAsia="zh-CN"/>
              </w:rPr>
              <w:t xml:space="preserve"> </w:t>
            </w:r>
            <w:r w:rsidRPr="004D6CA7">
              <w:rPr>
                <w:sz w:val="20"/>
                <w:vertAlign w:val="superscript"/>
                <w:lang w:eastAsia="zh-CN"/>
              </w:rPr>
              <w:t>(</w:t>
            </w:r>
            <w:r w:rsidR="004247D2">
              <w:rPr>
                <w:sz w:val="20"/>
                <w:vertAlign w:val="superscript"/>
                <w:lang w:eastAsia="zh-CN"/>
              </w:rPr>
              <w:t>1</w:t>
            </w:r>
            <w:r w:rsidR="00F35AC6">
              <w:rPr>
                <w:sz w:val="20"/>
                <w:vertAlign w:val="superscript"/>
                <w:lang w:eastAsia="zh-CN"/>
              </w:rPr>
              <w:t>1</w:t>
            </w:r>
            <w:r w:rsidRPr="004D6CA7">
              <w:rPr>
                <w:sz w:val="20"/>
                <w:vertAlign w:val="superscript"/>
                <w:lang w:eastAsia="zh-CN"/>
              </w:rPr>
              <w:t>)</w:t>
            </w:r>
          </w:p>
        </w:tc>
        <w:tc>
          <w:tcPr>
            <w:tcW w:w="1353" w:type="pct"/>
            <w:tcBorders>
              <w:top w:val="single" w:sz="4" w:space="0" w:color="auto"/>
              <w:left w:val="single" w:sz="4" w:space="0" w:color="auto"/>
              <w:bottom w:val="single" w:sz="4" w:space="0" w:color="auto"/>
              <w:right w:val="single" w:sz="4" w:space="0" w:color="auto"/>
            </w:tcBorders>
          </w:tcPr>
          <w:p w14:paraId="4D8721A6" w14:textId="77777777" w:rsidR="00DB5184" w:rsidRPr="004D6CA7" w:rsidRDefault="00DB5184" w:rsidP="00A504FA">
            <w:pPr>
              <w:pStyle w:val="Tabletext"/>
              <w:keepNext/>
              <w:rPr>
                <w:sz w:val="20"/>
                <w:lang w:eastAsia="zh-CN"/>
              </w:rPr>
            </w:pPr>
            <w:r w:rsidRPr="004D6CA7">
              <w:rPr>
                <w:sz w:val="20"/>
                <w:lang w:eastAsia="zh-CN"/>
              </w:rPr>
              <w:t>26.10-26.48 MHz</w:t>
            </w:r>
          </w:p>
          <w:p w14:paraId="5422BB7D" w14:textId="77777777" w:rsidR="00DB5184" w:rsidRPr="004D6CA7" w:rsidRDefault="00DB5184" w:rsidP="00A504FA">
            <w:pPr>
              <w:pStyle w:val="Tabletext"/>
              <w:rPr>
                <w:rFonts w:eastAsia="Gulim"/>
                <w:sz w:val="20"/>
                <w:lang w:eastAsia="zh-CN"/>
              </w:rPr>
            </w:pPr>
            <w:r w:rsidRPr="004D6CA7">
              <w:rPr>
                <w:sz w:val="20"/>
                <w:lang w:eastAsia="zh-CN"/>
              </w:rPr>
              <w:t>88-107.5 MHz</w:t>
            </w:r>
          </w:p>
        </w:tc>
        <w:tc>
          <w:tcPr>
            <w:tcW w:w="1709" w:type="pct"/>
            <w:tcBorders>
              <w:left w:val="single" w:sz="4" w:space="0" w:color="auto"/>
              <w:bottom w:val="single" w:sz="4" w:space="0" w:color="auto"/>
              <w:right w:val="single" w:sz="4" w:space="0" w:color="auto"/>
            </w:tcBorders>
            <w:vAlign w:val="center"/>
          </w:tcPr>
          <w:p w14:paraId="537F909D" w14:textId="77777777" w:rsidR="00DB5184" w:rsidRPr="00931BBF" w:rsidRDefault="00DB5184" w:rsidP="00A504FA">
            <w:pPr>
              <w:overflowPunct/>
              <w:autoSpaceDE/>
              <w:autoSpaceDN/>
              <w:adjustRightInd/>
              <w:spacing w:before="0"/>
              <w:rPr>
                <w:sz w:val="20"/>
                <w:lang w:val="en-GB" w:eastAsia="ko-KR"/>
              </w:rPr>
            </w:pPr>
            <w:r w:rsidRPr="00931BBF">
              <w:rPr>
                <w:sz w:val="20"/>
                <w:lang w:val="en-GB" w:eastAsia="ko-KR"/>
              </w:rPr>
              <w:t>1 W e.r.p. and BW up to 200 kHz</w:t>
            </w:r>
          </w:p>
        </w:tc>
        <w:tc>
          <w:tcPr>
            <w:tcW w:w="1139" w:type="pct"/>
            <w:tcBorders>
              <w:left w:val="single" w:sz="4" w:space="0" w:color="auto"/>
              <w:bottom w:val="single" w:sz="4" w:space="0" w:color="auto"/>
              <w:right w:val="single" w:sz="4" w:space="0" w:color="auto"/>
            </w:tcBorders>
          </w:tcPr>
          <w:p w14:paraId="5FDBA795" w14:textId="77777777" w:rsidR="00DB5184" w:rsidRPr="00931BBF" w:rsidRDefault="00DB5184" w:rsidP="00A504FA">
            <w:pPr>
              <w:pStyle w:val="Tabletext"/>
              <w:rPr>
                <w:rFonts w:eastAsia="MS Mincho"/>
                <w:sz w:val="20"/>
                <w:lang w:val="en-GB" w:eastAsia="ja-JP"/>
              </w:rPr>
            </w:pPr>
          </w:p>
        </w:tc>
      </w:tr>
      <w:tr w:rsidR="00DB5184" w:rsidRPr="00CB3801" w14:paraId="76F30D63" w14:textId="77777777" w:rsidTr="004D6CA7">
        <w:trPr>
          <w:jc w:val="center"/>
        </w:trPr>
        <w:tc>
          <w:tcPr>
            <w:tcW w:w="799" w:type="pct"/>
            <w:vMerge/>
            <w:tcBorders>
              <w:left w:val="single" w:sz="4" w:space="0" w:color="auto"/>
              <w:right w:val="single" w:sz="4" w:space="0" w:color="auto"/>
            </w:tcBorders>
            <w:vAlign w:val="center"/>
          </w:tcPr>
          <w:p w14:paraId="37EC824F"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074FD6D6" w14:textId="77777777" w:rsidR="00DB5184" w:rsidRPr="004D6CA7" w:rsidRDefault="00DB5184" w:rsidP="00A504FA">
            <w:pPr>
              <w:pStyle w:val="Tabletext"/>
              <w:rPr>
                <w:sz w:val="20"/>
                <w:lang w:eastAsia="zh-CN"/>
              </w:rPr>
            </w:pPr>
            <w:r w:rsidRPr="004D6CA7">
              <w:rPr>
                <w:sz w:val="20"/>
                <w:lang w:eastAsia="zh-CN"/>
              </w:rPr>
              <w:t>450-451 MHz</w:t>
            </w:r>
          </w:p>
          <w:p w14:paraId="1CF183D2" w14:textId="77777777" w:rsidR="00DB5184" w:rsidRPr="004D6CA7" w:rsidRDefault="00DB5184" w:rsidP="00A504FA">
            <w:pPr>
              <w:pStyle w:val="Tabletext"/>
              <w:rPr>
                <w:rFonts w:eastAsia="Gulim"/>
                <w:sz w:val="20"/>
                <w:lang w:eastAsia="zh-CN"/>
              </w:rPr>
            </w:pPr>
            <w:r w:rsidRPr="004D6CA7">
              <w:rPr>
                <w:sz w:val="20"/>
                <w:lang w:eastAsia="zh-CN"/>
              </w:rPr>
              <w:t>455-456 MHz</w:t>
            </w:r>
          </w:p>
        </w:tc>
        <w:tc>
          <w:tcPr>
            <w:tcW w:w="1709" w:type="pct"/>
            <w:tcBorders>
              <w:left w:val="single" w:sz="4" w:space="0" w:color="auto"/>
              <w:bottom w:val="single" w:sz="4" w:space="0" w:color="auto"/>
              <w:right w:val="single" w:sz="4" w:space="0" w:color="auto"/>
            </w:tcBorders>
            <w:vAlign w:val="center"/>
          </w:tcPr>
          <w:p w14:paraId="785ACBFA" w14:textId="77777777" w:rsidR="00DB5184" w:rsidRPr="00931BBF" w:rsidRDefault="00DB5184" w:rsidP="00A504FA">
            <w:pPr>
              <w:overflowPunct/>
              <w:autoSpaceDE/>
              <w:autoSpaceDN/>
              <w:adjustRightInd/>
              <w:spacing w:before="0"/>
              <w:rPr>
                <w:sz w:val="20"/>
                <w:lang w:val="en-GB" w:eastAsia="ko-KR"/>
              </w:rPr>
            </w:pPr>
            <w:r w:rsidRPr="00931BBF">
              <w:rPr>
                <w:sz w:val="20"/>
                <w:lang w:val="en-GB" w:eastAsia="ko-KR"/>
              </w:rPr>
              <w:t>1 W e.r.p. and BW up to 200 kHz, only for auxiliary-to-broadcast use</w:t>
            </w:r>
          </w:p>
        </w:tc>
        <w:tc>
          <w:tcPr>
            <w:tcW w:w="1139" w:type="pct"/>
            <w:tcBorders>
              <w:left w:val="single" w:sz="4" w:space="0" w:color="auto"/>
              <w:bottom w:val="single" w:sz="4" w:space="0" w:color="auto"/>
              <w:right w:val="single" w:sz="4" w:space="0" w:color="auto"/>
            </w:tcBorders>
          </w:tcPr>
          <w:p w14:paraId="4E503AF8" w14:textId="77777777" w:rsidR="00DB5184" w:rsidRPr="00931BBF" w:rsidRDefault="00DB5184" w:rsidP="00A504FA">
            <w:pPr>
              <w:pStyle w:val="Tabletext"/>
              <w:rPr>
                <w:rFonts w:eastAsia="MS Mincho"/>
                <w:sz w:val="20"/>
                <w:lang w:val="en-GB" w:eastAsia="ja-JP"/>
              </w:rPr>
            </w:pPr>
          </w:p>
        </w:tc>
      </w:tr>
      <w:tr w:rsidR="00DB5184" w:rsidRPr="00CB3801" w14:paraId="0F25E2C9" w14:textId="77777777" w:rsidTr="004D6CA7">
        <w:trPr>
          <w:jc w:val="center"/>
        </w:trPr>
        <w:tc>
          <w:tcPr>
            <w:tcW w:w="799" w:type="pct"/>
            <w:vMerge/>
            <w:tcBorders>
              <w:left w:val="single" w:sz="4" w:space="0" w:color="auto"/>
              <w:right w:val="single" w:sz="4" w:space="0" w:color="auto"/>
            </w:tcBorders>
            <w:vAlign w:val="center"/>
          </w:tcPr>
          <w:p w14:paraId="6555923D"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1ED810FE" w14:textId="77777777" w:rsidR="00DB5184" w:rsidRPr="004D6CA7" w:rsidRDefault="00DB5184" w:rsidP="00A504FA">
            <w:pPr>
              <w:pStyle w:val="Tabletext"/>
              <w:rPr>
                <w:sz w:val="20"/>
                <w:lang w:eastAsia="zh-CN"/>
              </w:rPr>
            </w:pPr>
            <w:r w:rsidRPr="004D6CA7">
              <w:rPr>
                <w:sz w:val="20"/>
                <w:lang w:eastAsia="zh-CN"/>
              </w:rPr>
              <w:t>54-72 MHz</w:t>
            </w:r>
          </w:p>
          <w:p w14:paraId="6210AA27" w14:textId="77777777" w:rsidR="00DB5184" w:rsidRPr="004D6CA7" w:rsidRDefault="00DB5184" w:rsidP="00A504FA">
            <w:pPr>
              <w:pStyle w:val="Tabletext"/>
              <w:rPr>
                <w:sz w:val="20"/>
                <w:lang w:eastAsia="zh-CN"/>
              </w:rPr>
            </w:pPr>
            <w:r w:rsidRPr="004D6CA7">
              <w:rPr>
                <w:sz w:val="20"/>
                <w:lang w:eastAsia="zh-CN"/>
              </w:rPr>
              <w:t>76-88 MHz</w:t>
            </w:r>
          </w:p>
          <w:p w14:paraId="345C77C1" w14:textId="77777777" w:rsidR="00DB5184" w:rsidRPr="004D6CA7" w:rsidRDefault="00DB5184" w:rsidP="00A504FA">
            <w:pPr>
              <w:pStyle w:val="Tabletext"/>
              <w:rPr>
                <w:rFonts w:eastAsia="Gulim"/>
                <w:sz w:val="20"/>
                <w:lang w:eastAsia="zh-CN"/>
              </w:rPr>
            </w:pPr>
            <w:r w:rsidRPr="004D6CA7">
              <w:rPr>
                <w:sz w:val="20"/>
                <w:lang w:eastAsia="zh-CN"/>
              </w:rPr>
              <w:t>174-216 MHz</w:t>
            </w:r>
          </w:p>
        </w:tc>
        <w:tc>
          <w:tcPr>
            <w:tcW w:w="1709" w:type="pct"/>
            <w:tcBorders>
              <w:left w:val="single" w:sz="4" w:space="0" w:color="auto"/>
              <w:bottom w:val="single" w:sz="4" w:space="0" w:color="auto"/>
              <w:right w:val="single" w:sz="4" w:space="0" w:color="auto"/>
            </w:tcBorders>
            <w:vAlign w:val="center"/>
          </w:tcPr>
          <w:p w14:paraId="5A6AFBEE" w14:textId="77777777" w:rsidR="00DB5184" w:rsidRPr="00931BBF" w:rsidRDefault="00DB5184" w:rsidP="00A504FA">
            <w:pPr>
              <w:pStyle w:val="Tabletext"/>
              <w:rPr>
                <w:snapToGrid w:val="0"/>
                <w:sz w:val="20"/>
                <w:lang w:val="en-GB" w:eastAsia="ja-JP"/>
              </w:rPr>
            </w:pPr>
            <w:r w:rsidRPr="00931BBF">
              <w:rPr>
                <w:snapToGrid w:val="0"/>
                <w:sz w:val="20"/>
                <w:lang w:val="en-GB" w:eastAsia="ja-JP"/>
              </w:rPr>
              <w:t>Maximum antenna input power: 50 mW</w:t>
            </w:r>
          </w:p>
          <w:p w14:paraId="554FCAFA" w14:textId="77777777" w:rsidR="00DB5184" w:rsidRPr="00931BBF" w:rsidRDefault="00DB5184" w:rsidP="00A504FA">
            <w:pPr>
              <w:overflowPunct/>
              <w:autoSpaceDE/>
              <w:autoSpaceDN/>
              <w:adjustRightInd/>
              <w:spacing w:before="0"/>
              <w:rPr>
                <w:sz w:val="20"/>
                <w:lang w:val="en-GB" w:eastAsia="ko-KR"/>
              </w:rPr>
            </w:pPr>
            <w:r w:rsidRPr="00931BBF">
              <w:rPr>
                <w:sz w:val="20"/>
                <w:lang w:val="en-GB" w:eastAsia="ko-KR"/>
              </w:rPr>
              <w:t>BW up to 200 kHz</w:t>
            </w:r>
          </w:p>
        </w:tc>
        <w:tc>
          <w:tcPr>
            <w:tcW w:w="1139" w:type="pct"/>
            <w:tcBorders>
              <w:left w:val="single" w:sz="4" w:space="0" w:color="auto"/>
              <w:bottom w:val="single" w:sz="4" w:space="0" w:color="auto"/>
              <w:right w:val="single" w:sz="4" w:space="0" w:color="auto"/>
            </w:tcBorders>
          </w:tcPr>
          <w:p w14:paraId="712AB9C6" w14:textId="77777777" w:rsidR="00DB5184" w:rsidRPr="00931BBF" w:rsidRDefault="00DB5184" w:rsidP="00A504FA">
            <w:pPr>
              <w:pStyle w:val="Tabletext"/>
              <w:rPr>
                <w:rFonts w:eastAsia="MS Mincho"/>
                <w:sz w:val="20"/>
                <w:lang w:val="en-GB" w:eastAsia="ja-JP"/>
              </w:rPr>
            </w:pPr>
          </w:p>
        </w:tc>
      </w:tr>
      <w:tr w:rsidR="00DB5184" w:rsidRPr="00CB3801" w14:paraId="584A6ADF" w14:textId="77777777" w:rsidTr="004D6CA7">
        <w:trPr>
          <w:jc w:val="center"/>
        </w:trPr>
        <w:tc>
          <w:tcPr>
            <w:tcW w:w="799" w:type="pct"/>
            <w:vMerge/>
            <w:tcBorders>
              <w:left w:val="single" w:sz="4" w:space="0" w:color="auto"/>
              <w:right w:val="single" w:sz="4" w:space="0" w:color="auto"/>
            </w:tcBorders>
            <w:vAlign w:val="center"/>
          </w:tcPr>
          <w:p w14:paraId="3B79E441"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vAlign w:val="center"/>
          </w:tcPr>
          <w:p w14:paraId="4E366409" w14:textId="77777777" w:rsidR="00DB5184" w:rsidRPr="004D6CA7" w:rsidRDefault="00DB5184" w:rsidP="00A504FA">
            <w:pPr>
              <w:pStyle w:val="Tabletext"/>
              <w:rPr>
                <w:rFonts w:eastAsia="Gulim"/>
                <w:sz w:val="20"/>
                <w:lang w:eastAsia="zh-CN"/>
              </w:rPr>
            </w:pPr>
            <w:r w:rsidRPr="004D6CA7">
              <w:rPr>
                <w:sz w:val="20"/>
                <w:lang w:eastAsia="zh-CN"/>
              </w:rPr>
              <w:t>150-174 MHz</w:t>
            </w:r>
          </w:p>
        </w:tc>
        <w:tc>
          <w:tcPr>
            <w:tcW w:w="1709" w:type="pct"/>
            <w:tcBorders>
              <w:left w:val="single" w:sz="4" w:space="0" w:color="auto"/>
              <w:bottom w:val="single" w:sz="4" w:space="0" w:color="auto"/>
              <w:right w:val="single" w:sz="4" w:space="0" w:color="auto"/>
            </w:tcBorders>
          </w:tcPr>
          <w:p w14:paraId="17A87F9E" w14:textId="77777777" w:rsidR="00DB5184" w:rsidRPr="00931BBF" w:rsidRDefault="00DB5184" w:rsidP="00A504FA">
            <w:pPr>
              <w:pStyle w:val="Tabletext"/>
              <w:rPr>
                <w:snapToGrid w:val="0"/>
                <w:sz w:val="20"/>
                <w:lang w:val="en-GB" w:eastAsia="ja-JP"/>
              </w:rPr>
            </w:pPr>
            <w:r w:rsidRPr="00931BBF">
              <w:rPr>
                <w:snapToGrid w:val="0"/>
                <w:sz w:val="20"/>
                <w:lang w:val="en-GB" w:eastAsia="ja-JP"/>
              </w:rPr>
              <w:t>Maximum antenna input power: 50 mW</w:t>
            </w:r>
          </w:p>
          <w:p w14:paraId="36349BC7" w14:textId="77777777" w:rsidR="00DB5184" w:rsidRPr="00931BBF" w:rsidRDefault="00DB5184" w:rsidP="00A504FA">
            <w:pPr>
              <w:overflowPunct/>
              <w:autoSpaceDE/>
              <w:autoSpaceDN/>
              <w:adjustRightInd/>
              <w:spacing w:before="0"/>
              <w:rPr>
                <w:sz w:val="20"/>
                <w:lang w:val="en-GB" w:eastAsia="ko-KR"/>
              </w:rPr>
            </w:pPr>
            <w:r w:rsidRPr="00931BBF">
              <w:rPr>
                <w:sz w:val="20"/>
                <w:lang w:val="en-GB" w:eastAsia="ko-KR"/>
              </w:rPr>
              <w:t>BW up to 54 kHz</w:t>
            </w:r>
          </w:p>
        </w:tc>
        <w:tc>
          <w:tcPr>
            <w:tcW w:w="1139" w:type="pct"/>
            <w:tcBorders>
              <w:left w:val="single" w:sz="4" w:space="0" w:color="auto"/>
              <w:bottom w:val="single" w:sz="4" w:space="0" w:color="auto"/>
              <w:right w:val="single" w:sz="4" w:space="0" w:color="auto"/>
            </w:tcBorders>
          </w:tcPr>
          <w:p w14:paraId="1B48F0CB" w14:textId="77777777" w:rsidR="00DB5184" w:rsidRPr="00931BBF" w:rsidRDefault="00DB5184" w:rsidP="00A504FA">
            <w:pPr>
              <w:pStyle w:val="Tabletext"/>
              <w:rPr>
                <w:rFonts w:eastAsia="MS Mincho"/>
                <w:sz w:val="20"/>
                <w:lang w:val="en-GB" w:eastAsia="ja-JP"/>
              </w:rPr>
            </w:pPr>
          </w:p>
        </w:tc>
      </w:tr>
      <w:tr w:rsidR="00DB5184" w:rsidRPr="00CB3801" w14:paraId="28F90DCF" w14:textId="77777777" w:rsidTr="004D6CA7">
        <w:trPr>
          <w:jc w:val="center"/>
        </w:trPr>
        <w:tc>
          <w:tcPr>
            <w:tcW w:w="799" w:type="pct"/>
            <w:vMerge/>
            <w:tcBorders>
              <w:left w:val="single" w:sz="4" w:space="0" w:color="auto"/>
              <w:bottom w:val="single" w:sz="4" w:space="0" w:color="auto"/>
              <w:right w:val="single" w:sz="4" w:space="0" w:color="auto"/>
            </w:tcBorders>
            <w:vAlign w:val="center"/>
          </w:tcPr>
          <w:p w14:paraId="39F2BFA9"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30AF7749" w14:textId="77777777" w:rsidR="00DB5184" w:rsidRPr="004D6CA7" w:rsidRDefault="00DB5184" w:rsidP="00A504FA">
            <w:pPr>
              <w:pStyle w:val="Tabletext"/>
              <w:rPr>
                <w:rFonts w:eastAsia="Gulim"/>
                <w:sz w:val="20"/>
                <w:lang w:eastAsia="zh-CN"/>
              </w:rPr>
            </w:pPr>
            <w:r w:rsidRPr="004D6CA7">
              <w:rPr>
                <w:rStyle w:val="nowrap1"/>
                <w:sz w:val="20"/>
              </w:rPr>
              <w:t>470-608</w:t>
            </w:r>
            <w:r w:rsidRPr="004D6CA7">
              <w:rPr>
                <w:sz w:val="20"/>
                <w:lang w:eastAsia="zh-CN"/>
              </w:rPr>
              <w:t xml:space="preserve"> MHz</w:t>
            </w:r>
            <w:r w:rsidRPr="004D6CA7">
              <w:rPr>
                <w:sz w:val="20"/>
              </w:rPr>
              <w:br/>
            </w:r>
            <w:r w:rsidRPr="004D6CA7">
              <w:rPr>
                <w:rStyle w:val="nowrap1"/>
                <w:sz w:val="20"/>
              </w:rPr>
              <w:t>614-698</w:t>
            </w:r>
            <w:r w:rsidRPr="004D6CA7">
              <w:rPr>
                <w:sz w:val="20"/>
                <w:lang w:eastAsia="zh-CN"/>
              </w:rPr>
              <w:t xml:space="preserve"> MHz</w:t>
            </w:r>
          </w:p>
        </w:tc>
        <w:tc>
          <w:tcPr>
            <w:tcW w:w="1709" w:type="pct"/>
            <w:tcBorders>
              <w:left w:val="single" w:sz="4" w:space="0" w:color="auto"/>
              <w:bottom w:val="single" w:sz="4" w:space="0" w:color="auto"/>
              <w:right w:val="single" w:sz="4" w:space="0" w:color="auto"/>
            </w:tcBorders>
          </w:tcPr>
          <w:p w14:paraId="567FEA88" w14:textId="77777777" w:rsidR="00DB5184" w:rsidRPr="00931BBF" w:rsidRDefault="00DB5184" w:rsidP="00A504FA">
            <w:pPr>
              <w:pStyle w:val="Tabletext"/>
              <w:rPr>
                <w:snapToGrid w:val="0"/>
                <w:sz w:val="20"/>
                <w:lang w:val="en-GB" w:eastAsia="ja-JP"/>
              </w:rPr>
            </w:pPr>
            <w:r w:rsidRPr="00931BBF">
              <w:rPr>
                <w:snapToGrid w:val="0"/>
                <w:sz w:val="20"/>
                <w:lang w:val="en-GB" w:eastAsia="ja-JP"/>
              </w:rPr>
              <w:t>Maximum antenna input power: 50 mW</w:t>
            </w:r>
          </w:p>
          <w:p w14:paraId="04555A65" w14:textId="77777777" w:rsidR="00DB5184" w:rsidRPr="00931BBF" w:rsidRDefault="00DB5184" w:rsidP="00A504FA">
            <w:pPr>
              <w:overflowPunct/>
              <w:autoSpaceDE/>
              <w:autoSpaceDN/>
              <w:adjustRightInd/>
              <w:spacing w:before="0"/>
              <w:rPr>
                <w:sz w:val="20"/>
                <w:lang w:val="en-GB" w:eastAsia="ko-KR"/>
              </w:rPr>
            </w:pPr>
            <w:r w:rsidRPr="00931BBF">
              <w:rPr>
                <w:sz w:val="20"/>
                <w:lang w:val="en-GB" w:eastAsia="ko-KR"/>
              </w:rPr>
              <w:t>BW up to 200 kHz</w:t>
            </w:r>
          </w:p>
        </w:tc>
        <w:tc>
          <w:tcPr>
            <w:tcW w:w="1139" w:type="pct"/>
            <w:tcBorders>
              <w:left w:val="single" w:sz="4" w:space="0" w:color="auto"/>
              <w:bottom w:val="single" w:sz="4" w:space="0" w:color="auto"/>
              <w:right w:val="single" w:sz="4" w:space="0" w:color="auto"/>
            </w:tcBorders>
          </w:tcPr>
          <w:p w14:paraId="59799940" w14:textId="77777777" w:rsidR="00DB5184" w:rsidRPr="00931BBF" w:rsidRDefault="00DB5184" w:rsidP="00A504FA">
            <w:pPr>
              <w:pStyle w:val="Tabletext"/>
              <w:rPr>
                <w:rFonts w:eastAsia="MS Mincho"/>
                <w:sz w:val="20"/>
                <w:lang w:val="en-GB" w:eastAsia="ja-JP"/>
              </w:rPr>
            </w:pPr>
          </w:p>
        </w:tc>
      </w:tr>
      <w:tr w:rsidR="00DB5184" w:rsidRPr="004D6CA7" w14:paraId="482667A9" w14:textId="77777777" w:rsidTr="004D6CA7">
        <w:trPr>
          <w:jc w:val="center"/>
        </w:trPr>
        <w:tc>
          <w:tcPr>
            <w:tcW w:w="799" w:type="pct"/>
            <w:vMerge w:val="restart"/>
            <w:tcBorders>
              <w:left w:val="single" w:sz="4" w:space="0" w:color="auto"/>
              <w:right w:val="single" w:sz="4" w:space="0" w:color="auto"/>
            </w:tcBorders>
            <w:vAlign w:val="center"/>
          </w:tcPr>
          <w:p w14:paraId="759384B4" w14:textId="77777777" w:rsidR="00DB5184" w:rsidRPr="004D6CA7" w:rsidRDefault="00DB5184" w:rsidP="00A504FA">
            <w:pPr>
              <w:overflowPunct/>
              <w:autoSpaceDE/>
              <w:autoSpaceDN/>
              <w:adjustRightInd/>
              <w:spacing w:before="0"/>
              <w:jc w:val="center"/>
              <w:rPr>
                <w:sz w:val="20"/>
                <w:lang w:eastAsia="zh-CN"/>
              </w:rPr>
            </w:pPr>
            <w:r w:rsidRPr="004D6CA7">
              <w:rPr>
                <w:sz w:val="20"/>
                <w:lang w:eastAsia="zh-CN"/>
              </w:rPr>
              <w:t>Germany</w:t>
            </w:r>
          </w:p>
        </w:tc>
        <w:tc>
          <w:tcPr>
            <w:tcW w:w="1353" w:type="pct"/>
            <w:tcBorders>
              <w:top w:val="single" w:sz="4" w:space="0" w:color="auto"/>
              <w:left w:val="single" w:sz="4" w:space="0" w:color="auto"/>
              <w:bottom w:val="single" w:sz="4" w:space="0" w:color="auto"/>
              <w:right w:val="single" w:sz="4" w:space="0" w:color="auto"/>
            </w:tcBorders>
          </w:tcPr>
          <w:p w14:paraId="3756EAAC" w14:textId="77777777" w:rsidR="00DB5184" w:rsidRPr="004D6CA7" w:rsidRDefault="00DB5184" w:rsidP="00A504FA">
            <w:pPr>
              <w:pStyle w:val="Tabletext"/>
              <w:rPr>
                <w:rStyle w:val="nowrap1"/>
                <w:sz w:val="20"/>
              </w:rPr>
            </w:pPr>
            <w:r w:rsidRPr="004D6CA7">
              <w:rPr>
                <w:rStyle w:val="nowrap1"/>
                <w:sz w:val="20"/>
              </w:rPr>
              <w:t>32.475-38.125 MHz</w:t>
            </w:r>
          </w:p>
        </w:tc>
        <w:tc>
          <w:tcPr>
            <w:tcW w:w="1709" w:type="pct"/>
            <w:tcBorders>
              <w:left w:val="single" w:sz="4" w:space="0" w:color="auto"/>
              <w:bottom w:val="single" w:sz="4" w:space="0" w:color="auto"/>
              <w:right w:val="single" w:sz="4" w:space="0" w:color="auto"/>
            </w:tcBorders>
          </w:tcPr>
          <w:p w14:paraId="1C7596F0" w14:textId="30A9E6C0" w:rsidR="00DB5184" w:rsidRPr="004D6CA7" w:rsidRDefault="00DB5184" w:rsidP="00A504FA">
            <w:pPr>
              <w:pStyle w:val="Tabletext"/>
              <w:rPr>
                <w:snapToGrid w:val="0"/>
                <w:sz w:val="20"/>
                <w:lang w:eastAsia="ja-JP"/>
              </w:rPr>
            </w:pPr>
            <w:r w:rsidRPr="004D6CA7">
              <w:rPr>
                <w:snapToGrid w:val="0"/>
                <w:sz w:val="20"/>
                <w:lang w:eastAsia="ja-JP"/>
              </w:rPr>
              <w:t xml:space="preserve">10/50 mW e.r.p. </w:t>
            </w:r>
            <w:r w:rsidRPr="004D6CA7">
              <w:rPr>
                <w:sz w:val="20"/>
                <w:vertAlign w:val="superscript"/>
                <w:lang w:eastAsia="ja-JP"/>
              </w:rPr>
              <w:t>(</w:t>
            </w:r>
            <w:r w:rsidR="009951AF">
              <w:rPr>
                <w:sz w:val="20"/>
                <w:vertAlign w:val="superscript"/>
                <w:lang w:eastAsia="ja-JP"/>
              </w:rPr>
              <w:t>1</w:t>
            </w:r>
            <w:r w:rsidR="00F35AC6">
              <w:rPr>
                <w:sz w:val="20"/>
                <w:vertAlign w:val="superscript"/>
                <w:lang w:eastAsia="ja-JP"/>
              </w:rPr>
              <w:t>2</w:t>
            </w:r>
            <w:r w:rsidR="00CE0C94">
              <w:rPr>
                <w:sz w:val="20"/>
                <w:vertAlign w:val="superscript"/>
                <w:lang w:eastAsia="ja-JP"/>
              </w:rPr>
              <w:t>)</w:t>
            </w:r>
            <w:r w:rsidRPr="004D6CA7">
              <w:rPr>
                <w:sz w:val="20"/>
                <w:vertAlign w:val="superscript"/>
                <w:lang w:eastAsia="ja-JP"/>
              </w:rPr>
              <w:t xml:space="preserve"> (</w:t>
            </w:r>
            <w:r w:rsidR="009951AF">
              <w:rPr>
                <w:sz w:val="20"/>
                <w:vertAlign w:val="superscript"/>
                <w:lang w:eastAsia="ja-JP"/>
              </w:rPr>
              <w:t>1</w:t>
            </w:r>
            <w:r w:rsidR="00F35AC6">
              <w:rPr>
                <w:sz w:val="20"/>
                <w:vertAlign w:val="superscript"/>
                <w:lang w:eastAsia="ja-JP"/>
              </w:rPr>
              <w:t>3</w:t>
            </w:r>
            <w:r w:rsidRPr="004D6CA7">
              <w:rPr>
                <w:sz w:val="20"/>
                <w:vertAlign w:val="superscript"/>
                <w:lang w:eastAsia="ja-JP"/>
              </w:rPr>
              <w:t>)</w:t>
            </w:r>
          </w:p>
        </w:tc>
        <w:tc>
          <w:tcPr>
            <w:tcW w:w="1139" w:type="pct"/>
            <w:tcBorders>
              <w:left w:val="single" w:sz="4" w:space="0" w:color="auto"/>
              <w:bottom w:val="single" w:sz="4" w:space="0" w:color="auto"/>
              <w:right w:val="single" w:sz="4" w:space="0" w:color="auto"/>
            </w:tcBorders>
          </w:tcPr>
          <w:p w14:paraId="662C2F7B" w14:textId="77777777" w:rsidR="00DB5184" w:rsidRPr="004D6CA7" w:rsidRDefault="00DB5184" w:rsidP="00A504FA">
            <w:pPr>
              <w:pStyle w:val="Tabletext"/>
              <w:rPr>
                <w:rFonts w:eastAsia="MS Mincho"/>
                <w:sz w:val="20"/>
                <w:lang w:eastAsia="ja-JP"/>
              </w:rPr>
            </w:pPr>
          </w:p>
        </w:tc>
      </w:tr>
      <w:tr w:rsidR="00DB5184" w:rsidRPr="004D6CA7" w14:paraId="5FE52EA4" w14:textId="77777777" w:rsidTr="004D6CA7">
        <w:trPr>
          <w:jc w:val="center"/>
        </w:trPr>
        <w:tc>
          <w:tcPr>
            <w:tcW w:w="799" w:type="pct"/>
            <w:vMerge/>
            <w:tcBorders>
              <w:left w:val="single" w:sz="4" w:space="0" w:color="auto"/>
              <w:right w:val="single" w:sz="4" w:space="0" w:color="auto"/>
            </w:tcBorders>
            <w:vAlign w:val="center"/>
          </w:tcPr>
          <w:p w14:paraId="0463A068"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tcPr>
          <w:p w14:paraId="7D0D595E" w14:textId="77777777" w:rsidR="00DB5184" w:rsidRPr="004D6CA7" w:rsidRDefault="00DB5184" w:rsidP="00A504FA">
            <w:pPr>
              <w:pStyle w:val="Tabletext"/>
              <w:rPr>
                <w:rStyle w:val="nowrap1"/>
                <w:sz w:val="20"/>
              </w:rPr>
            </w:pPr>
            <w:r w:rsidRPr="004D6CA7">
              <w:rPr>
                <w:rStyle w:val="nowrap1"/>
                <w:sz w:val="20"/>
              </w:rPr>
              <w:t>174-230 MHz</w:t>
            </w:r>
          </w:p>
        </w:tc>
        <w:tc>
          <w:tcPr>
            <w:tcW w:w="1709" w:type="pct"/>
            <w:tcBorders>
              <w:left w:val="single" w:sz="4" w:space="0" w:color="auto"/>
              <w:bottom w:val="single" w:sz="4" w:space="0" w:color="auto"/>
              <w:right w:val="single" w:sz="4" w:space="0" w:color="auto"/>
            </w:tcBorders>
          </w:tcPr>
          <w:p w14:paraId="042A7612" w14:textId="2428E740" w:rsidR="00DB5184" w:rsidRPr="004D6CA7" w:rsidRDefault="00DB5184" w:rsidP="00A504FA">
            <w:pPr>
              <w:pStyle w:val="Tabletext"/>
              <w:rPr>
                <w:snapToGrid w:val="0"/>
                <w:sz w:val="20"/>
                <w:lang w:eastAsia="ja-JP"/>
              </w:rPr>
            </w:pPr>
            <w:r w:rsidRPr="004D6CA7">
              <w:rPr>
                <w:snapToGrid w:val="0"/>
                <w:sz w:val="20"/>
                <w:lang w:eastAsia="ja-JP"/>
              </w:rPr>
              <w:t xml:space="preserve">50 mW e.r.p., channel raster 25 kHz </w:t>
            </w:r>
            <w:r w:rsidRPr="004D6CA7">
              <w:rPr>
                <w:sz w:val="20"/>
                <w:vertAlign w:val="superscript"/>
                <w:lang w:eastAsia="ja-JP"/>
              </w:rPr>
              <w:t>(</w:t>
            </w:r>
            <w:r w:rsidR="009951AF">
              <w:rPr>
                <w:sz w:val="20"/>
                <w:vertAlign w:val="superscript"/>
                <w:lang w:eastAsia="ja-JP"/>
              </w:rPr>
              <w:t>1</w:t>
            </w:r>
            <w:r w:rsidR="00F35AC6">
              <w:rPr>
                <w:sz w:val="20"/>
                <w:vertAlign w:val="superscript"/>
                <w:lang w:eastAsia="ja-JP"/>
              </w:rPr>
              <w:t>3</w:t>
            </w:r>
            <w:r w:rsidRPr="004D6CA7">
              <w:rPr>
                <w:sz w:val="20"/>
                <w:vertAlign w:val="superscript"/>
                <w:lang w:eastAsia="ja-JP"/>
              </w:rPr>
              <w:t>)</w:t>
            </w:r>
          </w:p>
        </w:tc>
        <w:tc>
          <w:tcPr>
            <w:tcW w:w="1139" w:type="pct"/>
            <w:tcBorders>
              <w:left w:val="single" w:sz="4" w:space="0" w:color="auto"/>
              <w:bottom w:val="single" w:sz="4" w:space="0" w:color="auto"/>
              <w:right w:val="single" w:sz="4" w:space="0" w:color="auto"/>
            </w:tcBorders>
          </w:tcPr>
          <w:p w14:paraId="6C003B05" w14:textId="77777777" w:rsidR="00DB5184" w:rsidRPr="004D6CA7" w:rsidRDefault="00DB5184" w:rsidP="00A504FA">
            <w:pPr>
              <w:pStyle w:val="Tabletext"/>
              <w:rPr>
                <w:rFonts w:eastAsia="MS Mincho"/>
                <w:sz w:val="20"/>
                <w:lang w:eastAsia="ja-JP"/>
              </w:rPr>
            </w:pPr>
          </w:p>
        </w:tc>
      </w:tr>
      <w:tr w:rsidR="00DB5184" w:rsidRPr="004D6CA7" w14:paraId="58FF152E" w14:textId="77777777" w:rsidTr="004D6CA7">
        <w:trPr>
          <w:jc w:val="center"/>
        </w:trPr>
        <w:tc>
          <w:tcPr>
            <w:tcW w:w="799" w:type="pct"/>
            <w:vMerge/>
            <w:tcBorders>
              <w:left w:val="single" w:sz="4" w:space="0" w:color="auto"/>
              <w:right w:val="single" w:sz="4" w:space="0" w:color="auto"/>
            </w:tcBorders>
            <w:vAlign w:val="center"/>
          </w:tcPr>
          <w:p w14:paraId="763B4548"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tcPr>
          <w:p w14:paraId="5ADDD716" w14:textId="66A37494" w:rsidR="00DB5184" w:rsidRPr="004D6CA7" w:rsidRDefault="00DB5184" w:rsidP="00A504FA">
            <w:pPr>
              <w:pStyle w:val="Tabletext"/>
              <w:rPr>
                <w:rStyle w:val="nowrap1"/>
                <w:sz w:val="20"/>
              </w:rPr>
            </w:pPr>
            <w:r w:rsidRPr="004D6CA7">
              <w:rPr>
                <w:rStyle w:val="nowrap1"/>
                <w:sz w:val="20"/>
              </w:rPr>
              <w:t xml:space="preserve">470-608 MHz, 614-694 MHz </w:t>
            </w:r>
          </w:p>
          <w:p w14:paraId="0B91519E" w14:textId="78A3E706" w:rsidR="00DB5184" w:rsidRPr="004D6CA7" w:rsidRDefault="00DB5184" w:rsidP="00A504FA">
            <w:pPr>
              <w:pStyle w:val="Tabletext"/>
              <w:rPr>
                <w:rStyle w:val="nowrap1"/>
                <w:sz w:val="20"/>
              </w:rPr>
            </w:pPr>
            <w:r w:rsidRPr="004D6CA7">
              <w:rPr>
                <w:rStyle w:val="nowrap1"/>
                <w:sz w:val="20"/>
              </w:rPr>
              <w:t>733</w:t>
            </w:r>
            <w:r w:rsidRPr="004D6CA7">
              <w:rPr>
                <w:rStyle w:val="nowrap1"/>
                <w:sz w:val="20"/>
              </w:rPr>
              <w:noBreakHyphen/>
              <w:t>758 MHz</w:t>
            </w:r>
          </w:p>
        </w:tc>
        <w:tc>
          <w:tcPr>
            <w:tcW w:w="1709" w:type="pct"/>
            <w:tcBorders>
              <w:left w:val="single" w:sz="4" w:space="0" w:color="auto"/>
              <w:bottom w:val="single" w:sz="4" w:space="0" w:color="auto"/>
              <w:right w:val="single" w:sz="4" w:space="0" w:color="auto"/>
            </w:tcBorders>
          </w:tcPr>
          <w:p w14:paraId="60F4E014" w14:textId="39BB618A" w:rsidR="00DB5184" w:rsidRPr="004D6CA7" w:rsidRDefault="00DB5184" w:rsidP="00A504FA">
            <w:pPr>
              <w:pStyle w:val="Tabletext"/>
              <w:rPr>
                <w:snapToGrid w:val="0"/>
                <w:sz w:val="20"/>
                <w:lang w:eastAsia="ja-JP"/>
              </w:rPr>
            </w:pPr>
            <w:r w:rsidRPr="004D6CA7">
              <w:rPr>
                <w:snapToGrid w:val="0"/>
                <w:sz w:val="20"/>
                <w:lang w:eastAsia="ja-JP"/>
              </w:rPr>
              <w:t xml:space="preserve">50 mW e.r.p., channel raster 25 kHz </w:t>
            </w:r>
            <w:r w:rsidRPr="004D6CA7">
              <w:rPr>
                <w:sz w:val="20"/>
                <w:vertAlign w:val="superscript"/>
                <w:lang w:eastAsia="ja-JP"/>
              </w:rPr>
              <w:t>(</w:t>
            </w:r>
            <w:r w:rsidR="009951AF">
              <w:rPr>
                <w:sz w:val="20"/>
                <w:vertAlign w:val="superscript"/>
                <w:lang w:eastAsia="ja-JP"/>
              </w:rPr>
              <w:t>1</w:t>
            </w:r>
            <w:r w:rsidR="00F35AC6">
              <w:rPr>
                <w:sz w:val="20"/>
                <w:vertAlign w:val="superscript"/>
                <w:lang w:eastAsia="ja-JP"/>
              </w:rPr>
              <w:t>3</w:t>
            </w:r>
            <w:r w:rsidRPr="004D6CA7">
              <w:rPr>
                <w:sz w:val="20"/>
                <w:vertAlign w:val="superscript"/>
                <w:lang w:eastAsia="ja-JP"/>
              </w:rPr>
              <w:t>)</w:t>
            </w:r>
            <w:r w:rsidRPr="004D6CA7">
              <w:rPr>
                <w:rStyle w:val="nowrap1"/>
                <w:sz w:val="20"/>
              </w:rPr>
              <w:t xml:space="preserve"> </w:t>
            </w:r>
          </w:p>
        </w:tc>
        <w:tc>
          <w:tcPr>
            <w:tcW w:w="1139" w:type="pct"/>
            <w:tcBorders>
              <w:left w:val="single" w:sz="4" w:space="0" w:color="auto"/>
              <w:bottom w:val="single" w:sz="4" w:space="0" w:color="auto"/>
              <w:right w:val="single" w:sz="4" w:space="0" w:color="auto"/>
            </w:tcBorders>
          </w:tcPr>
          <w:p w14:paraId="2D455C9F" w14:textId="77777777" w:rsidR="00DB5184" w:rsidRPr="004D6CA7" w:rsidRDefault="00DB5184" w:rsidP="00A504FA">
            <w:pPr>
              <w:pStyle w:val="Tabletext"/>
              <w:rPr>
                <w:rFonts w:eastAsia="MS Mincho"/>
                <w:sz w:val="20"/>
                <w:lang w:eastAsia="ja-JP"/>
              </w:rPr>
            </w:pPr>
          </w:p>
        </w:tc>
      </w:tr>
      <w:tr w:rsidR="00DB5184" w:rsidRPr="004D6CA7" w14:paraId="696E5518" w14:textId="77777777" w:rsidTr="004D6CA7">
        <w:trPr>
          <w:jc w:val="center"/>
        </w:trPr>
        <w:tc>
          <w:tcPr>
            <w:tcW w:w="799" w:type="pct"/>
            <w:vMerge/>
            <w:tcBorders>
              <w:left w:val="single" w:sz="4" w:space="0" w:color="auto"/>
              <w:right w:val="single" w:sz="4" w:space="0" w:color="auto"/>
            </w:tcBorders>
            <w:vAlign w:val="center"/>
          </w:tcPr>
          <w:p w14:paraId="4CDC623F"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tcPr>
          <w:p w14:paraId="3DB1F13D" w14:textId="77777777" w:rsidR="00DB5184" w:rsidRPr="004D6CA7" w:rsidRDefault="00DB5184" w:rsidP="00A504FA">
            <w:pPr>
              <w:pStyle w:val="Tabletext"/>
              <w:rPr>
                <w:rStyle w:val="nowrap1"/>
                <w:sz w:val="20"/>
              </w:rPr>
            </w:pPr>
            <w:r w:rsidRPr="004D6CA7">
              <w:rPr>
                <w:rStyle w:val="nowrap1"/>
                <w:sz w:val="20"/>
              </w:rPr>
              <w:t>823-832 MHz</w:t>
            </w:r>
          </w:p>
        </w:tc>
        <w:tc>
          <w:tcPr>
            <w:tcW w:w="1709" w:type="pct"/>
            <w:tcBorders>
              <w:left w:val="single" w:sz="4" w:space="0" w:color="auto"/>
              <w:bottom w:val="single" w:sz="4" w:space="0" w:color="auto"/>
              <w:right w:val="single" w:sz="4" w:space="0" w:color="auto"/>
            </w:tcBorders>
          </w:tcPr>
          <w:p w14:paraId="6E808FA4" w14:textId="3F688FC9" w:rsidR="00DB5184" w:rsidRPr="004D6CA7" w:rsidRDefault="00DB5184" w:rsidP="00A504FA">
            <w:pPr>
              <w:pStyle w:val="Tabletext"/>
              <w:rPr>
                <w:snapToGrid w:val="0"/>
                <w:sz w:val="20"/>
                <w:lang w:eastAsia="ja-JP"/>
              </w:rPr>
            </w:pPr>
            <w:r w:rsidRPr="004D6CA7">
              <w:rPr>
                <w:snapToGrid w:val="0"/>
                <w:sz w:val="20"/>
                <w:lang w:eastAsia="ja-JP"/>
              </w:rPr>
              <w:t>82/100 mW e.i.r.p.</w:t>
            </w:r>
            <w:r w:rsidRPr="004D6CA7">
              <w:rPr>
                <w:snapToGrid w:val="0"/>
                <w:sz w:val="20"/>
                <w:vertAlign w:val="superscript"/>
                <w:lang w:eastAsia="ja-JP"/>
              </w:rPr>
              <w:t xml:space="preserve"> </w:t>
            </w:r>
            <w:r w:rsidRPr="004D6CA7">
              <w:rPr>
                <w:sz w:val="20"/>
                <w:vertAlign w:val="superscript"/>
                <w:lang w:eastAsia="ja-JP"/>
              </w:rPr>
              <w:t>(</w:t>
            </w:r>
            <w:r w:rsidR="009951AF">
              <w:rPr>
                <w:sz w:val="20"/>
                <w:vertAlign w:val="superscript"/>
                <w:lang w:eastAsia="ja-JP"/>
              </w:rPr>
              <w:t>1</w:t>
            </w:r>
            <w:r w:rsidR="00F35AC6">
              <w:rPr>
                <w:sz w:val="20"/>
                <w:vertAlign w:val="superscript"/>
                <w:lang w:eastAsia="ja-JP"/>
              </w:rPr>
              <w:t>2</w:t>
            </w:r>
            <w:r w:rsidRPr="004D6CA7">
              <w:rPr>
                <w:sz w:val="20"/>
                <w:vertAlign w:val="superscript"/>
                <w:lang w:eastAsia="ja-JP"/>
              </w:rPr>
              <w:t>)</w:t>
            </w:r>
          </w:p>
        </w:tc>
        <w:tc>
          <w:tcPr>
            <w:tcW w:w="1139" w:type="pct"/>
            <w:tcBorders>
              <w:left w:val="single" w:sz="4" w:space="0" w:color="auto"/>
              <w:bottom w:val="single" w:sz="4" w:space="0" w:color="auto"/>
              <w:right w:val="single" w:sz="4" w:space="0" w:color="auto"/>
            </w:tcBorders>
          </w:tcPr>
          <w:p w14:paraId="551388A7" w14:textId="77777777" w:rsidR="00DB5184" w:rsidRPr="004D6CA7" w:rsidRDefault="00DB5184" w:rsidP="00A504FA">
            <w:pPr>
              <w:pStyle w:val="Tabletext"/>
              <w:rPr>
                <w:rFonts w:eastAsia="MS Mincho"/>
                <w:sz w:val="20"/>
                <w:lang w:eastAsia="ja-JP"/>
              </w:rPr>
            </w:pPr>
          </w:p>
        </w:tc>
      </w:tr>
      <w:tr w:rsidR="00DB5184" w:rsidRPr="00CB3801" w14:paraId="432C75A3" w14:textId="77777777" w:rsidTr="004D6CA7">
        <w:trPr>
          <w:jc w:val="center"/>
        </w:trPr>
        <w:tc>
          <w:tcPr>
            <w:tcW w:w="799" w:type="pct"/>
            <w:vMerge/>
            <w:tcBorders>
              <w:left w:val="single" w:sz="4" w:space="0" w:color="auto"/>
              <w:right w:val="single" w:sz="4" w:space="0" w:color="auto"/>
            </w:tcBorders>
            <w:vAlign w:val="center"/>
          </w:tcPr>
          <w:p w14:paraId="48C35F2C"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tcPr>
          <w:p w14:paraId="0A26F294" w14:textId="77777777" w:rsidR="00DB5184" w:rsidRPr="004D6CA7" w:rsidRDefault="00DB5184" w:rsidP="00A504FA">
            <w:pPr>
              <w:pStyle w:val="Tabletext"/>
              <w:rPr>
                <w:rStyle w:val="nowrap1"/>
                <w:sz w:val="20"/>
              </w:rPr>
            </w:pPr>
            <w:r w:rsidRPr="004D6CA7">
              <w:rPr>
                <w:rStyle w:val="nowrap1"/>
                <w:sz w:val="20"/>
              </w:rPr>
              <w:t>863-865 MHz</w:t>
            </w:r>
          </w:p>
        </w:tc>
        <w:tc>
          <w:tcPr>
            <w:tcW w:w="1709" w:type="pct"/>
            <w:tcBorders>
              <w:left w:val="single" w:sz="4" w:space="0" w:color="auto"/>
              <w:bottom w:val="single" w:sz="4" w:space="0" w:color="auto"/>
              <w:right w:val="single" w:sz="4" w:space="0" w:color="auto"/>
            </w:tcBorders>
          </w:tcPr>
          <w:p w14:paraId="1334D835" w14:textId="59752F04" w:rsidR="00DB5184" w:rsidRPr="00931BBF" w:rsidRDefault="00DB5184" w:rsidP="00A504FA">
            <w:pPr>
              <w:pStyle w:val="Tabletext"/>
              <w:rPr>
                <w:snapToGrid w:val="0"/>
                <w:sz w:val="20"/>
                <w:lang w:val="en-GB" w:eastAsia="ja-JP"/>
              </w:rPr>
            </w:pPr>
            <w:r w:rsidRPr="00931BBF">
              <w:rPr>
                <w:snapToGrid w:val="0"/>
                <w:sz w:val="20"/>
                <w:lang w:val="en-GB" w:eastAsia="ja-JP"/>
              </w:rPr>
              <w:t xml:space="preserve">10 mW e.r.p., BW up to 200 / 300 kHz </w:t>
            </w:r>
            <w:r w:rsidRPr="00931BBF">
              <w:rPr>
                <w:sz w:val="20"/>
                <w:vertAlign w:val="superscript"/>
                <w:lang w:val="en-GB" w:eastAsia="ja-JP"/>
              </w:rPr>
              <w:t>(</w:t>
            </w:r>
            <w:r w:rsidR="009951AF" w:rsidRPr="00931BBF">
              <w:rPr>
                <w:sz w:val="20"/>
                <w:vertAlign w:val="superscript"/>
                <w:lang w:val="en-GB" w:eastAsia="ja-JP"/>
              </w:rPr>
              <w:t>1</w:t>
            </w:r>
            <w:r w:rsidR="00F35AC6" w:rsidRPr="00931BBF">
              <w:rPr>
                <w:sz w:val="20"/>
                <w:vertAlign w:val="superscript"/>
                <w:lang w:val="en-GB" w:eastAsia="ja-JP"/>
              </w:rPr>
              <w:t>2</w:t>
            </w:r>
            <w:r w:rsidRPr="00931BBF">
              <w:rPr>
                <w:sz w:val="20"/>
                <w:vertAlign w:val="superscript"/>
                <w:lang w:val="en-GB" w:eastAsia="ja-JP"/>
              </w:rPr>
              <w:t>)</w:t>
            </w:r>
          </w:p>
        </w:tc>
        <w:tc>
          <w:tcPr>
            <w:tcW w:w="1139" w:type="pct"/>
            <w:tcBorders>
              <w:left w:val="single" w:sz="4" w:space="0" w:color="auto"/>
              <w:bottom w:val="single" w:sz="4" w:space="0" w:color="auto"/>
              <w:right w:val="single" w:sz="4" w:space="0" w:color="auto"/>
            </w:tcBorders>
          </w:tcPr>
          <w:p w14:paraId="6D5724D2" w14:textId="77777777" w:rsidR="00DB5184" w:rsidRPr="00931BBF" w:rsidRDefault="00DB5184" w:rsidP="00A504FA">
            <w:pPr>
              <w:pStyle w:val="Tabletext"/>
              <w:rPr>
                <w:rFonts w:eastAsia="MS Mincho"/>
                <w:sz w:val="20"/>
                <w:lang w:val="en-GB" w:eastAsia="ja-JP"/>
              </w:rPr>
            </w:pPr>
          </w:p>
        </w:tc>
      </w:tr>
      <w:tr w:rsidR="00DB5184" w:rsidRPr="00CB3801" w14:paraId="0BD685EE" w14:textId="77777777" w:rsidTr="004D6CA7">
        <w:trPr>
          <w:jc w:val="center"/>
        </w:trPr>
        <w:tc>
          <w:tcPr>
            <w:tcW w:w="799" w:type="pct"/>
            <w:vMerge/>
            <w:tcBorders>
              <w:left w:val="single" w:sz="4" w:space="0" w:color="auto"/>
              <w:right w:val="single" w:sz="4" w:space="0" w:color="auto"/>
            </w:tcBorders>
            <w:vAlign w:val="center"/>
          </w:tcPr>
          <w:p w14:paraId="1BA9D70B"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5DAB78E4" w14:textId="77777777" w:rsidR="00DB5184" w:rsidRPr="004D6CA7" w:rsidRDefault="00DB5184" w:rsidP="00A504FA">
            <w:pPr>
              <w:pStyle w:val="Tabletext"/>
              <w:rPr>
                <w:rStyle w:val="nowrap1"/>
                <w:sz w:val="20"/>
              </w:rPr>
            </w:pPr>
            <w:r w:rsidRPr="004D6CA7">
              <w:rPr>
                <w:rStyle w:val="nowrap1"/>
                <w:sz w:val="20"/>
              </w:rPr>
              <w:t>1 350-1 400 MHz</w:t>
            </w:r>
          </w:p>
        </w:tc>
        <w:tc>
          <w:tcPr>
            <w:tcW w:w="1709" w:type="pct"/>
            <w:tcBorders>
              <w:left w:val="single" w:sz="4" w:space="0" w:color="auto"/>
              <w:bottom w:val="single" w:sz="4" w:space="0" w:color="auto"/>
              <w:right w:val="single" w:sz="4" w:space="0" w:color="auto"/>
            </w:tcBorders>
          </w:tcPr>
          <w:p w14:paraId="1649B000" w14:textId="3DDC01EF" w:rsidR="00DB5184" w:rsidRPr="00931BBF" w:rsidRDefault="00DB5184" w:rsidP="00A504FA">
            <w:pPr>
              <w:pStyle w:val="Tabletext"/>
              <w:rPr>
                <w:snapToGrid w:val="0"/>
                <w:sz w:val="20"/>
                <w:lang w:val="en-GB" w:eastAsia="ja-JP"/>
              </w:rPr>
            </w:pPr>
            <w:r w:rsidRPr="00931BBF">
              <w:rPr>
                <w:snapToGrid w:val="0"/>
                <w:sz w:val="20"/>
                <w:lang w:val="en-GB" w:eastAsia="ja-JP"/>
              </w:rPr>
              <w:t xml:space="preserve">50 mW e.i.r.p., indoor only </w:t>
            </w:r>
            <w:r w:rsidRPr="00931BBF">
              <w:rPr>
                <w:sz w:val="20"/>
                <w:vertAlign w:val="superscript"/>
                <w:lang w:val="en-GB" w:eastAsia="ja-JP"/>
              </w:rPr>
              <w:t>(</w:t>
            </w:r>
            <w:r w:rsidR="009951AF" w:rsidRPr="00931BBF">
              <w:rPr>
                <w:sz w:val="20"/>
                <w:vertAlign w:val="superscript"/>
                <w:lang w:val="en-GB" w:eastAsia="ja-JP"/>
              </w:rPr>
              <w:t>1</w:t>
            </w:r>
            <w:r w:rsidR="00F35AC6" w:rsidRPr="00931BBF">
              <w:rPr>
                <w:sz w:val="20"/>
                <w:vertAlign w:val="superscript"/>
                <w:lang w:val="en-GB" w:eastAsia="ja-JP"/>
              </w:rPr>
              <w:t>3</w:t>
            </w:r>
            <w:r w:rsidRPr="00931BBF">
              <w:rPr>
                <w:sz w:val="20"/>
                <w:vertAlign w:val="superscript"/>
                <w:lang w:val="en-GB" w:eastAsia="ja-JP"/>
              </w:rPr>
              <w:t>)</w:t>
            </w:r>
          </w:p>
        </w:tc>
        <w:tc>
          <w:tcPr>
            <w:tcW w:w="1139" w:type="pct"/>
            <w:tcBorders>
              <w:left w:val="single" w:sz="4" w:space="0" w:color="auto"/>
              <w:bottom w:val="single" w:sz="4" w:space="0" w:color="auto"/>
              <w:right w:val="single" w:sz="4" w:space="0" w:color="auto"/>
            </w:tcBorders>
          </w:tcPr>
          <w:p w14:paraId="23F1BC6E" w14:textId="77777777" w:rsidR="00DB5184" w:rsidRPr="00931BBF" w:rsidRDefault="00DB5184" w:rsidP="00A504FA">
            <w:pPr>
              <w:pStyle w:val="Tabletext"/>
              <w:rPr>
                <w:rFonts w:eastAsia="MS Mincho"/>
                <w:sz w:val="20"/>
                <w:lang w:val="en-GB" w:eastAsia="ja-JP"/>
              </w:rPr>
            </w:pPr>
          </w:p>
        </w:tc>
      </w:tr>
      <w:tr w:rsidR="00DB5184" w:rsidRPr="004D6CA7" w14:paraId="439F12AB" w14:textId="77777777" w:rsidTr="004D6CA7">
        <w:trPr>
          <w:jc w:val="center"/>
        </w:trPr>
        <w:tc>
          <w:tcPr>
            <w:tcW w:w="799" w:type="pct"/>
            <w:vMerge/>
            <w:tcBorders>
              <w:left w:val="single" w:sz="4" w:space="0" w:color="auto"/>
              <w:right w:val="single" w:sz="4" w:space="0" w:color="auto"/>
            </w:tcBorders>
            <w:vAlign w:val="center"/>
          </w:tcPr>
          <w:p w14:paraId="3FDCB741"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116F1082" w14:textId="77777777" w:rsidR="00DB5184" w:rsidRPr="004D6CA7" w:rsidRDefault="00DB5184" w:rsidP="00A504FA">
            <w:pPr>
              <w:pStyle w:val="Tabletext"/>
              <w:rPr>
                <w:rStyle w:val="nowrap1"/>
                <w:sz w:val="20"/>
              </w:rPr>
            </w:pPr>
            <w:r w:rsidRPr="004D6CA7">
              <w:rPr>
                <w:rStyle w:val="nowrap1"/>
                <w:sz w:val="20"/>
              </w:rPr>
              <w:t>1 452-1 492 MHz</w:t>
            </w:r>
          </w:p>
        </w:tc>
        <w:tc>
          <w:tcPr>
            <w:tcW w:w="1709" w:type="pct"/>
            <w:tcBorders>
              <w:left w:val="single" w:sz="4" w:space="0" w:color="auto"/>
              <w:bottom w:val="single" w:sz="4" w:space="0" w:color="auto"/>
              <w:right w:val="single" w:sz="4" w:space="0" w:color="auto"/>
            </w:tcBorders>
          </w:tcPr>
          <w:p w14:paraId="6CD9012C" w14:textId="760AAEB1" w:rsidR="00DB5184" w:rsidRPr="004D6CA7" w:rsidRDefault="00DB5184" w:rsidP="00A504FA">
            <w:pPr>
              <w:pStyle w:val="Tabletext"/>
              <w:rPr>
                <w:snapToGrid w:val="0"/>
                <w:sz w:val="20"/>
                <w:lang w:eastAsia="ja-JP"/>
              </w:rPr>
            </w:pPr>
            <w:r w:rsidRPr="004D6CA7">
              <w:rPr>
                <w:snapToGrid w:val="0"/>
                <w:sz w:val="20"/>
                <w:lang w:eastAsia="ja-JP"/>
              </w:rPr>
              <w:t xml:space="preserve">50 mW e.i.r.p. </w:t>
            </w:r>
            <w:r w:rsidRPr="004D6CA7">
              <w:rPr>
                <w:sz w:val="20"/>
                <w:vertAlign w:val="superscript"/>
                <w:lang w:eastAsia="ja-JP"/>
              </w:rPr>
              <w:t>(</w:t>
            </w:r>
            <w:r w:rsidR="009951AF">
              <w:rPr>
                <w:sz w:val="20"/>
                <w:vertAlign w:val="superscript"/>
                <w:lang w:eastAsia="ja-JP"/>
              </w:rPr>
              <w:t>1</w:t>
            </w:r>
            <w:r w:rsidR="00F35AC6">
              <w:rPr>
                <w:sz w:val="20"/>
                <w:vertAlign w:val="superscript"/>
                <w:lang w:eastAsia="ja-JP"/>
              </w:rPr>
              <w:t>3</w:t>
            </w:r>
            <w:r w:rsidRPr="004D6CA7">
              <w:rPr>
                <w:sz w:val="20"/>
                <w:vertAlign w:val="superscript"/>
                <w:lang w:eastAsia="ja-JP"/>
              </w:rPr>
              <w:t>)</w:t>
            </w:r>
          </w:p>
        </w:tc>
        <w:tc>
          <w:tcPr>
            <w:tcW w:w="1139" w:type="pct"/>
            <w:tcBorders>
              <w:left w:val="single" w:sz="4" w:space="0" w:color="auto"/>
              <w:bottom w:val="single" w:sz="4" w:space="0" w:color="auto"/>
              <w:right w:val="single" w:sz="4" w:space="0" w:color="auto"/>
            </w:tcBorders>
          </w:tcPr>
          <w:p w14:paraId="5C0EECCB" w14:textId="77777777" w:rsidR="00DB5184" w:rsidRPr="004D6CA7" w:rsidRDefault="00DB5184" w:rsidP="00A504FA">
            <w:pPr>
              <w:pStyle w:val="Tabletext"/>
              <w:rPr>
                <w:rFonts w:eastAsia="MS Mincho"/>
                <w:sz w:val="20"/>
                <w:lang w:eastAsia="ja-JP"/>
              </w:rPr>
            </w:pPr>
          </w:p>
        </w:tc>
      </w:tr>
      <w:tr w:rsidR="00DB5184" w:rsidRPr="00CB3801" w14:paraId="61C22B8A" w14:textId="77777777" w:rsidTr="004D6CA7">
        <w:trPr>
          <w:jc w:val="center"/>
        </w:trPr>
        <w:tc>
          <w:tcPr>
            <w:tcW w:w="799" w:type="pct"/>
            <w:vMerge/>
            <w:tcBorders>
              <w:left w:val="single" w:sz="4" w:space="0" w:color="auto"/>
              <w:right w:val="single" w:sz="4" w:space="0" w:color="auto"/>
            </w:tcBorders>
            <w:vAlign w:val="center"/>
          </w:tcPr>
          <w:p w14:paraId="489C0BAD" w14:textId="77777777" w:rsidR="00DB5184" w:rsidRPr="004D6CA7" w:rsidRDefault="00DB5184" w:rsidP="00A504FA">
            <w:pPr>
              <w:overflowPunct/>
              <w:autoSpaceDE/>
              <w:autoSpaceDN/>
              <w:adjustRightInd/>
              <w:spacing w:before="0"/>
              <w:rPr>
                <w:sz w:val="20"/>
                <w:lang w:eastAsia="zh-CN"/>
              </w:rPr>
            </w:pPr>
          </w:p>
        </w:tc>
        <w:tc>
          <w:tcPr>
            <w:tcW w:w="1353" w:type="pct"/>
            <w:tcBorders>
              <w:top w:val="single" w:sz="4" w:space="0" w:color="auto"/>
              <w:left w:val="single" w:sz="4" w:space="0" w:color="auto"/>
              <w:bottom w:val="single" w:sz="4" w:space="0" w:color="auto"/>
              <w:right w:val="single" w:sz="4" w:space="0" w:color="auto"/>
            </w:tcBorders>
          </w:tcPr>
          <w:p w14:paraId="2578D8B8" w14:textId="77777777" w:rsidR="00DB5184" w:rsidRPr="004D6CA7" w:rsidRDefault="00DB5184" w:rsidP="00A504FA">
            <w:pPr>
              <w:pStyle w:val="Tabletext"/>
              <w:rPr>
                <w:rStyle w:val="nowrap1"/>
                <w:sz w:val="20"/>
              </w:rPr>
            </w:pPr>
            <w:r w:rsidRPr="004D6CA7">
              <w:rPr>
                <w:rStyle w:val="nowrap1"/>
                <w:sz w:val="20"/>
              </w:rPr>
              <w:t>1 492-1 518 MHz</w:t>
            </w:r>
          </w:p>
        </w:tc>
        <w:tc>
          <w:tcPr>
            <w:tcW w:w="1709" w:type="pct"/>
            <w:tcBorders>
              <w:left w:val="single" w:sz="4" w:space="0" w:color="auto"/>
              <w:bottom w:val="single" w:sz="4" w:space="0" w:color="auto"/>
              <w:right w:val="single" w:sz="4" w:space="0" w:color="auto"/>
            </w:tcBorders>
          </w:tcPr>
          <w:p w14:paraId="281EE1C3" w14:textId="027C11F9" w:rsidR="00DB5184" w:rsidRPr="00931BBF" w:rsidRDefault="00DB5184" w:rsidP="00A504FA">
            <w:pPr>
              <w:pStyle w:val="Tabletext"/>
              <w:rPr>
                <w:snapToGrid w:val="0"/>
                <w:sz w:val="20"/>
                <w:lang w:val="en-GB" w:eastAsia="ja-JP"/>
              </w:rPr>
            </w:pPr>
            <w:r w:rsidRPr="00931BBF">
              <w:rPr>
                <w:snapToGrid w:val="0"/>
                <w:sz w:val="20"/>
                <w:lang w:val="en-GB" w:eastAsia="ja-JP"/>
              </w:rPr>
              <w:t xml:space="preserve">50 mW e.i.r.p., indoor only </w:t>
            </w:r>
            <w:r w:rsidRPr="00931BBF">
              <w:rPr>
                <w:sz w:val="20"/>
                <w:vertAlign w:val="superscript"/>
                <w:lang w:val="en-GB" w:eastAsia="ja-JP"/>
              </w:rPr>
              <w:t>(</w:t>
            </w:r>
            <w:r w:rsidR="009951AF" w:rsidRPr="00931BBF">
              <w:rPr>
                <w:sz w:val="20"/>
                <w:vertAlign w:val="superscript"/>
                <w:lang w:val="en-GB" w:eastAsia="ja-JP"/>
              </w:rPr>
              <w:t>1</w:t>
            </w:r>
            <w:r w:rsidR="00F35AC6" w:rsidRPr="00931BBF">
              <w:rPr>
                <w:sz w:val="20"/>
                <w:vertAlign w:val="superscript"/>
                <w:lang w:val="en-GB" w:eastAsia="ja-JP"/>
              </w:rPr>
              <w:t>3</w:t>
            </w:r>
            <w:r w:rsidRPr="00931BBF">
              <w:rPr>
                <w:sz w:val="20"/>
                <w:vertAlign w:val="superscript"/>
                <w:lang w:val="en-GB" w:eastAsia="ja-JP"/>
              </w:rPr>
              <w:t>)</w:t>
            </w:r>
          </w:p>
        </w:tc>
        <w:tc>
          <w:tcPr>
            <w:tcW w:w="1139" w:type="pct"/>
            <w:tcBorders>
              <w:left w:val="single" w:sz="4" w:space="0" w:color="auto"/>
              <w:bottom w:val="single" w:sz="4" w:space="0" w:color="auto"/>
              <w:right w:val="single" w:sz="4" w:space="0" w:color="auto"/>
            </w:tcBorders>
          </w:tcPr>
          <w:p w14:paraId="43C7C44A" w14:textId="77777777" w:rsidR="00DB5184" w:rsidRPr="00931BBF" w:rsidRDefault="00DB5184" w:rsidP="00A504FA">
            <w:pPr>
              <w:pStyle w:val="Tabletext"/>
              <w:rPr>
                <w:rFonts w:eastAsia="MS Mincho"/>
                <w:sz w:val="20"/>
                <w:lang w:val="en-GB" w:eastAsia="ja-JP"/>
              </w:rPr>
            </w:pPr>
          </w:p>
        </w:tc>
      </w:tr>
      <w:tr w:rsidR="00DB5184" w:rsidRPr="004D6CA7" w14:paraId="1C2798C3" w14:textId="77777777" w:rsidTr="004D6CA7">
        <w:trPr>
          <w:jc w:val="center"/>
        </w:trPr>
        <w:tc>
          <w:tcPr>
            <w:tcW w:w="799" w:type="pct"/>
            <w:vMerge/>
            <w:tcBorders>
              <w:left w:val="single" w:sz="4" w:space="0" w:color="auto"/>
              <w:bottom w:val="single" w:sz="4" w:space="0" w:color="auto"/>
              <w:right w:val="single" w:sz="4" w:space="0" w:color="auto"/>
            </w:tcBorders>
            <w:vAlign w:val="center"/>
          </w:tcPr>
          <w:p w14:paraId="710D331C"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226E9B2E" w14:textId="77777777" w:rsidR="00DB5184" w:rsidRPr="004D6CA7" w:rsidRDefault="00DB5184" w:rsidP="00A504FA">
            <w:pPr>
              <w:pStyle w:val="Tabletext"/>
              <w:rPr>
                <w:rStyle w:val="nowrap1"/>
                <w:sz w:val="20"/>
              </w:rPr>
            </w:pPr>
            <w:r w:rsidRPr="004D6CA7">
              <w:rPr>
                <w:rStyle w:val="nowrap1"/>
                <w:sz w:val="20"/>
              </w:rPr>
              <w:t>1 785-1 805 MHz</w:t>
            </w:r>
          </w:p>
        </w:tc>
        <w:tc>
          <w:tcPr>
            <w:tcW w:w="1709" w:type="pct"/>
            <w:tcBorders>
              <w:left w:val="single" w:sz="4" w:space="0" w:color="auto"/>
              <w:bottom w:val="single" w:sz="4" w:space="0" w:color="auto"/>
              <w:right w:val="single" w:sz="4" w:space="0" w:color="auto"/>
            </w:tcBorders>
          </w:tcPr>
          <w:p w14:paraId="0843FDAB" w14:textId="7ACB18E7" w:rsidR="00DB5184" w:rsidRPr="004D6CA7" w:rsidRDefault="00DB5184" w:rsidP="00A504FA">
            <w:pPr>
              <w:pStyle w:val="Tabletext"/>
              <w:rPr>
                <w:snapToGrid w:val="0"/>
                <w:sz w:val="20"/>
                <w:lang w:eastAsia="ja-JP"/>
              </w:rPr>
            </w:pPr>
            <w:r w:rsidRPr="004D6CA7">
              <w:rPr>
                <w:snapToGrid w:val="0"/>
                <w:sz w:val="20"/>
                <w:lang w:eastAsia="ja-JP"/>
              </w:rPr>
              <w:t>82 mW e.i.r.p.</w:t>
            </w:r>
            <w:r w:rsidRPr="004D6CA7">
              <w:rPr>
                <w:sz w:val="20"/>
                <w:vertAlign w:val="superscript"/>
                <w:lang w:eastAsia="ja-JP"/>
              </w:rPr>
              <w:t xml:space="preserve"> (</w:t>
            </w:r>
            <w:r w:rsidR="009951AF">
              <w:rPr>
                <w:sz w:val="20"/>
                <w:vertAlign w:val="superscript"/>
                <w:lang w:eastAsia="ja-JP"/>
              </w:rPr>
              <w:t>1</w:t>
            </w:r>
            <w:r w:rsidR="00D8256A">
              <w:rPr>
                <w:sz w:val="20"/>
                <w:vertAlign w:val="superscript"/>
                <w:lang w:eastAsia="ja-JP"/>
              </w:rPr>
              <w:t>2</w:t>
            </w:r>
            <w:r w:rsidRPr="004D6CA7">
              <w:rPr>
                <w:sz w:val="20"/>
                <w:vertAlign w:val="superscript"/>
                <w:lang w:eastAsia="ja-JP"/>
              </w:rPr>
              <w:t>)</w:t>
            </w:r>
          </w:p>
        </w:tc>
        <w:tc>
          <w:tcPr>
            <w:tcW w:w="1139" w:type="pct"/>
            <w:tcBorders>
              <w:left w:val="single" w:sz="4" w:space="0" w:color="auto"/>
              <w:bottom w:val="single" w:sz="4" w:space="0" w:color="auto"/>
              <w:right w:val="single" w:sz="4" w:space="0" w:color="auto"/>
            </w:tcBorders>
          </w:tcPr>
          <w:p w14:paraId="33674750" w14:textId="77777777" w:rsidR="00DB5184" w:rsidRPr="004D6CA7" w:rsidRDefault="00DB5184" w:rsidP="00A504FA">
            <w:pPr>
              <w:pStyle w:val="Tabletext"/>
              <w:rPr>
                <w:rFonts w:eastAsia="MS Mincho"/>
                <w:sz w:val="20"/>
                <w:lang w:eastAsia="ja-JP"/>
              </w:rPr>
            </w:pPr>
          </w:p>
        </w:tc>
      </w:tr>
    </w:tbl>
    <w:p w14:paraId="078D1701" w14:textId="4C96A242" w:rsidR="00AF25BA" w:rsidRDefault="00AF25BA">
      <w:r>
        <w:br w:type="page"/>
      </w:r>
    </w:p>
    <w:p w14:paraId="2D488AE4" w14:textId="342DD8BF" w:rsidR="00AF25BA" w:rsidRPr="00A82835" w:rsidRDefault="00AF25BA" w:rsidP="00AF25BA">
      <w:pPr>
        <w:pStyle w:val="TableNo"/>
        <w:rPr>
          <w:lang w:val="en-GB" w:eastAsia="ko-KR"/>
        </w:rPr>
      </w:pPr>
      <w:r w:rsidRPr="00A82835">
        <w:rPr>
          <w:lang w:val="en-GB"/>
        </w:rPr>
        <w:t xml:space="preserve">TABLE </w:t>
      </w:r>
      <w:r w:rsidRPr="00A82835">
        <w:rPr>
          <w:lang w:val="en-GB" w:eastAsia="ko-KR"/>
        </w:rPr>
        <w:t>2</w:t>
      </w:r>
      <w:r>
        <w:rPr>
          <w:lang w:val="en-GB" w:eastAsia="ko-KR"/>
        </w:rPr>
        <w:t xml:space="preserve"> (</w:t>
      </w:r>
      <w:r w:rsidRPr="00AF25BA">
        <w:rPr>
          <w:i/>
          <w:iCs/>
          <w:lang w:val="en-GB" w:eastAsia="ko-KR"/>
        </w:rPr>
        <w:t>cont.</w:t>
      </w:r>
      <w:r>
        <w:rPr>
          <w:lang w:val="en-GB" w:eastAsia="ko-K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39"/>
        <w:gridCol w:w="2606"/>
        <w:gridCol w:w="3291"/>
        <w:gridCol w:w="2193"/>
      </w:tblGrid>
      <w:tr w:rsidR="00AF25BA" w:rsidRPr="004D6CA7" w14:paraId="11F746D8" w14:textId="77777777" w:rsidTr="00164D92">
        <w:trPr>
          <w:trHeight w:val="20"/>
          <w:tblHeader/>
          <w:jc w:val="center"/>
        </w:trPr>
        <w:tc>
          <w:tcPr>
            <w:tcW w:w="799" w:type="pct"/>
            <w:tcBorders>
              <w:top w:val="single" w:sz="4" w:space="0" w:color="auto"/>
              <w:left w:val="single" w:sz="4" w:space="0" w:color="auto"/>
              <w:bottom w:val="single" w:sz="4" w:space="0" w:color="auto"/>
              <w:right w:val="single" w:sz="4" w:space="0" w:color="auto"/>
            </w:tcBorders>
            <w:hideMark/>
          </w:tcPr>
          <w:p w14:paraId="075BA34A" w14:textId="77777777" w:rsidR="00AF25BA" w:rsidRPr="004D6CA7" w:rsidRDefault="00AF25BA" w:rsidP="00164D92">
            <w:pPr>
              <w:pStyle w:val="Tablehead"/>
              <w:rPr>
                <w:sz w:val="20"/>
              </w:rPr>
            </w:pPr>
            <w:r w:rsidRPr="004D6CA7">
              <w:rPr>
                <w:sz w:val="20"/>
              </w:rPr>
              <w:t>Country</w:t>
            </w:r>
          </w:p>
        </w:tc>
        <w:tc>
          <w:tcPr>
            <w:tcW w:w="1353" w:type="pct"/>
            <w:tcBorders>
              <w:top w:val="single" w:sz="4" w:space="0" w:color="auto"/>
              <w:left w:val="single" w:sz="4" w:space="0" w:color="auto"/>
              <w:bottom w:val="single" w:sz="4" w:space="0" w:color="auto"/>
              <w:right w:val="single" w:sz="4" w:space="0" w:color="auto"/>
            </w:tcBorders>
            <w:hideMark/>
          </w:tcPr>
          <w:p w14:paraId="6193FD16" w14:textId="77777777" w:rsidR="00AF25BA" w:rsidRPr="004D6CA7" w:rsidRDefault="00AF25BA" w:rsidP="00164D92">
            <w:pPr>
              <w:pStyle w:val="Tablehead"/>
              <w:rPr>
                <w:sz w:val="20"/>
              </w:rPr>
            </w:pPr>
            <w:r w:rsidRPr="004D6CA7">
              <w:rPr>
                <w:sz w:val="20"/>
              </w:rPr>
              <w:t>Frequency tuning range</w:t>
            </w:r>
          </w:p>
        </w:tc>
        <w:tc>
          <w:tcPr>
            <w:tcW w:w="1709" w:type="pct"/>
            <w:tcBorders>
              <w:top w:val="single" w:sz="4" w:space="0" w:color="auto"/>
              <w:left w:val="single" w:sz="4" w:space="0" w:color="auto"/>
              <w:bottom w:val="single" w:sz="4" w:space="0" w:color="auto"/>
              <w:right w:val="single" w:sz="4" w:space="0" w:color="auto"/>
            </w:tcBorders>
            <w:hideMark/>
          </w:tcPr>
          <w:p w14:paraId="05611F78" w14:textId="77777777" w:rsidR="00AF25BA" w:rsidRPr="004D6CA7" w:rsidRDefault="00AF25BA" w:rsidP="00164D92">
            <w:pPr>
              <w:pStyle w:val="Tablehead"/>
              <w:rPr>
                <w:sz w:val="20"/>
              </w:rPr>
            </w:pPr>
            <w:r w:rsidRPr="004D6CA7">
              <w:rPr>
                <w:sz w:val="20"/>
              </w:rPr>
              <w:t>Licensing arrangement(s)</w:t>
            </w:r>
          </w:p>
        </w:tc>
        <w:tc>
          <w:tcPr>
            <w:tcW w:w="1139" w:type="pct"/>
            <w:tcBorders>
              <w:top w:val="single" w:sz="4" w:space="0" w:color="auto"/>
              <w:left w:val="single" w:sz="4" w:space="0" w:color="auto"/>
              <w:bottom w:val="single" w:sz="4" w:space="0" w:color="auto"/>
              <w:right w:val="single" w:sz="4" w:space="0" w:color="auto"/>
            </w:tcBorders>
          </w:tcPr>
          <w:p w14:paraId="7A00F656" w14:textId="4FE41EE6" w:rsidR="00AF25BA" w:rsidRPr="004D6CA7" w:rsidRDefault="005C2BE4" w:rsidP="00164D92">
            <w:pPr>
              <w:pStyle w:val="Tablehead"/>
              <w:rPr>
                <w:sz w:val="20"/>
              </w:rPr>
            </w:pPr>
            <w:r>
              <w:rPr>
                <w:sz w:val="20"/>
              </w:rPr>
              <w:t>Note</w:t>
            </w:r>
          </w:p>
        </w:tc>
      </w:tr>
      <w:tr w:rsidR="00DB5184" w:rsidRPr="00CB3801" w14:paraId="3A3E5904" w14:textId="77777777" w:rsidTr="004D6CA7">
        <w:trPr>
          <w:jc w:val="center"/>
        </w:trPr>
        <w:tc>
          <w:tcPr>
            <w:tcW w:w="799" w:type="pct"/>
            <w:vMerge w:val="restart"/>
            <w:tcBorders>
              <w:left w:val="single" w:sz="4" w:space="0" w:color="auto"/>
              <w:right w:val="single" w:sz="4" w:space="0" w:color="auto"/>
            </w:tcBorders>
            <w:vAlign w:val="center"/>
          </w:tcPr>
          <w:p w14:paraId="361C3C5E" w14:textId="5860759E" w:rsidR="00DB5184" w:rsidRPr="004D6CA7" w:rsidRDefault="00DB5184" w:rsidP="00A504FA">
            <w:pPr>
              <w:overflowPunct/>
              <w:autoSpaceDE/>
              <w:autoSpaceDN/>
              <w:adjustRightInd/>
              <w:spacing w:before="0"/>
              <w:jc w:val="center"/>
              <w:rPr>
                <w:sz w:val="20"/>
                <w:lang w:eastAsia="zh-CN"/>
              </w:rPr>
            </w:pPr>
            <w:r w:rsidRPr="004D6CA7">
              <w:rPr>
                <w:sz w:val="20"/>
                <w:lang w:eastAsia="zh-CN"/>
              </w:rPr>
              <w:t>United States of America</w:t>
            </w:r>
          </w:p>
        </w:tc>
        <w:tc>
          <w:tcPr>
            <w:tcW w:w="1353" w:type="pct"/>
            <w:tcBorders>
              <w:top w:val="single" w:sz="4" w:space="0" w:color="auto"/>
              <w:left w:val="single" w:sz="4" w:space="0" w:color="auto"/>
              <w:bottom w:val="single" w:sz="4" w:space="0" w:color="auto"/>
              <w:right w:val="single" w:sz="4" w:space="0" w:color="auto"/>
            </w:tcBorders>
          </w:tcPr>
          <w:p w14:paraId="7444BF95" w14:textId="77777777" w:rsidR="00DB5184" w:rsidRPr="004D6CA7" w:rsidRDefault="00DB5184" w:rsidP="00A504FA">
            <w:pPr>
              <w:pStyle w:val="Tabletext"/>
              <w:rPr>
                <w:rStyle w:val="nowrap1"/>
                <w:sz w:val="20"/>
              </w:rPr>
            </w:pPr>
            <w:r w:rsidRPr="004D6CA7">
              <w:rPr>
                <w:sz w:val="20"/>
              </w:rPr>
              <w:t>26.1-26.48 MHz (VHF)</w:t>
            </w:r>
          </w:p>
        </w:tc>
        <w:tc>
          <w:tcPr>
            <w:tcW w:w="1709" w:type="pct"/>
            <w:tcBorders>
              <w:left w:val="single" w:sz="4" w:space="0" w:color="auto"/>
              <w:bottom w:val="single" w:sz="4" w:space="0" w:color="auto"/>
              <w:right w:val="single" w:sz="4" w:space="0" w:color="auto"/>
            </w:tcBorders>
          </w:tcPr>
          <w:p w14:paraId="0C76A461" w14:textId="15BC8D42" w:rsidR="00DB5184" w:rsidRPr="00931BBF" w:rsidRDefault="00DB5184" w:rsidP="00A504FA">
            <w:pPr>
              <w:pStyle w:val="Tabletext"/>
              <w:rPr>
                <w:snapToGrid w:val="0"/>
                <w:sz w:val="20"/>
                <w:lang w:val="en-GB" w:eastAsia="ja-JP"/>
              </w:rPr>
            </w:pPr>
            <w:r w:rsidRPr="00931BBF">
              <w:rPr>
                <w:snapToGrid w:val="0"/>
                <w:sz w:val="20"/>
                <w:lang w:val="en-GB" w:eastAsia="ja-JP"/>
              </w:rPr>
              <w:t>up to 1 W conducted power and 200</w:t>
            </w:r>
            <w:r w:rsidR="004B6D26" w:rsidRPr="00931BBF">
              <w:rPr>
                <w:snapToGrid w:val="0"/>
                <w:sz w:val="20"/>
                <w:lang w:val="en-GB" w:eastAsia="ja-JP"/>
              </w:rPr>
              <w:t> </w:t>
            </w:r>
            <w:r w:rsidRPr="00931BBF">
              <w:rPr>
                <w:snapToGrid w:val="0"/>
                <w:sz w:val="20"/>
                <w:lang w:val="en-GB" w:eastAsia="ja-JP"/>
              </w:rPr>
              <w:t>kHz bandwidth</w:t>
            </w:r>
          </w:p>
        </w:tc>
        <w:tc>
          <w:tcPr>
            <w:tcW w:w="1139" w:type="pct"/>
            <w:tcBorders>
              <w:left w:val="single" w:sz="4" w:space="0" w:color="auto"/>
              <w:bottom w:val="single" w:sz="4" w:space="0" w:color="auto"/>
              <w:right w:val="single" w:sz="4" w:space="0" w:color="auto"/>
            </w:tcBorders>
          </w:tcPr>
          <w:p w14:paraId="3E8CCA6C" w14:textId="77777777" w:rsidR="00DB5184" w:rsidRPr="00931BBF" w:rsidRDefault="00DB5184" w:rsidP="00A504FA">
            <w:pPr>
              <w:pStyle w:val="Tabletext"/>
              <w:rPr>
                <w:rFonts w:eastAsia="MS Mincho"/>
                <w:sz w:val="20"/>
                <w:lang w:val="en-GB" w:eastAsia="ja-JP"/>
              </w:rPr>
            </w:pPr>
          </w:p>
        </w:tc>
      </w:tr>
      <w:tr w:rsidR="00DB5184" w:rsidRPr="00CB3801" w14:paraId="116C0D25" w14:textId="77777777" w:rsidTr="004D6CA7">
        <w:trPr>
          <w:jc w:val="center"/>
        </w:trPr>
        <w:tc>
          <w:tcPr>
            <w:tcW w:w="799" w:type="pct"/>
            <w:vMerge/>
            <w:tcBorders>
              <w:left w:val="single" w:sz="4" w:space="0" w:color="auto"/>
              <w:right w:val="single" w:sz="4" w:space="0" w:color="auto"/>
            </w:tcBorders>
            <w:vAlign w:val="center"/>
          </w:tcPr>
          <w:p w14:paraId="04E9C8BF"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17C6F625" w14:textId="77777777" w:rsidR="00DB5184" w:rsidRPr="004D6CA7" w:rsidRDefault="00DB5184" w:rsidP="00A504FA">
            <w:pPr>
              <w:pStyle w:val="Tabletext"/>
              <w:rPr>
                <w:rStyle w:val="nowrap1"/>
                <w:sz w:val="20"/>
              </w:rPr>
            </w:pPr>
            <w:r w:rsidRPr="004D6CA7">
              <w:rPr>
                <w:sz w:val="20"/>
              </w:rPr>
              <w:t>161.625-161.775 MHz (VHF)</w:t>
            </w:r>
          </w:p>
        </w:tc>
        <w:tc>
          <w:tcPr>
            <w:tcW w:w="1709" w:type="pct"/>
            <w:tcBorders>
              <w:left w:val="single" w:sz="4" w:space="0" w:color="auto"/>
              <w:bottom w:val="single" w:sz="4" w:space="0" w:color="auto"/>
              <w:right w:val="single" w:sz="4" w:space="0" w:color="auto"/>
            </w:tcBorders>
          </w:tcPr>
          <w:p w14:paraId="46DDAA1B" w14:textId="7D9099F8" w:rsidR="00DB5184" w:rsidRPr="00931BBF" w:rsidRDefault="00DB5184" w:rsidP="00A504FA">
            <w:pPr>
              <w:pStyle w:val="Tabletext"/>
              <w:rPr>
                <w:snapToGrid w:val="0"/>
                <w:sz w:val="20"/>
                <w:lang w:val="en-GB" w:eastAsia="ja-JP"/>
              </w:rPr>
            </w:pPr>
            <w:r w:rsidRPr="00931BBF">
              <w:rPr>
                <w:snapToGrid w:val="0"/>
                <w:sz w:val="20"/>
                <w:lang w:val="en-GB" w:eastAsia="ja-JP"/>
              </w:rPr>
              <w:t>up to 1 W conducted and 200 kHz bandwidth</w:t>
            </w:r>
            <w:r w:rsidR="004B6D26" w:rsidRPr="00931BBF">
              <w:rPr>
                <w:snapToGrid w:val="0"/>
                <w:sz w:val="20"/>
                <w:lang w:val="en-GB" w:eastAsia="ja-JP"/>
              </w:rPr>
              <w:t xml:space="preserve"> </w:t>
            </w:r>
            <w:r w:rsidRPr="00931BBF">
              <w:rPr>
                <w:snapToGrid w:val="0"/>
                <w:sz w:val="20"/>
                <w:lang w:val="en-GB" w:eastAsia="ja-JP"/>
              </w:rPr>
              <w:t>(not permitted in Puerto Rico and the Virgin Islands)</w:t>
            </w:r>
          </w:p>
        </w:tc>
        <w:tc>
          <w:tcPr>
            <w:tcW w:w="1139" w:type="pct"/>
            <w:tcBorders>
              <w:left w:val="single" w:sz="4" w:space="0" w:color="auto"/>
              <w:bottom w:val="single" w:sz="4" w:space="0" w:color="auto"/>
              <w:right w:val="single" w:sz="4" w:space="0" w:color="auto"/>
            </w:tcBorders>
          </w:tcPr>
          <w:p w14:paraId="40D39E48" w14:textId="77777777" w:rsidR="00DB5184" w:rsidRPr="00931BBF" w:rsidRDefault="00DB5184" w:rsidP="00A504FA">
            <w:pPr>
              <w:pStyle w:val="Tabletext"/>
              <w:rPr>
                <w:rFonts w:eastAsia="MS Mincho"/>
                <w:sz w:val="20"/>
                <w:lang w:val="en-GB" w:eastAsia="ja-JP"/>
              </w:rPr>
            </w:pPr>
          </w:p>
        </w:tc>
      </w:tr>
      <w:tr w:rsidR="00DB5184" w:rsidRPr="00CB3801" w14:paraId="2F17DE0B" w14:textId="77777777" w:rsidTr="004D6CA7">
        <w:trPr>
          <w:jc w:val="center"/>
        </w:trPr>
        <w:tc>
          <w:tcPr>
            <w:tcW w:w="799" w:type="pct"/>
            <w:vMerge/>
            <w:tcBorders>
              <w:left w:val="single" w:sz="4" w:space="0" w:color="auto"/>
              <w:right w:val="single" w:sz="4" w:space="0" w:color="auto"/>
            </w:tcBorders>
            <w:vAlign w:val="center"/>
          </w:tcPr>
          <w:p w14:paraId="794107E0"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4ED8087F" w14:textId="77777777" w:rsidR="00DB5184" w:rsidRPr="00931BBF" w:rsidRDefault="00DB5184" w:rsidP="00A504FA">
            <w:pPr>
              <w:pStyle w:val="Tabletext"/>
              <w:rPr>
                <w:rStyle w:val="nowrap1"/>
                <w:sz w:val="20"/>
                <w:lang w:val="en-GB"/>
              </w:rPr>
            </w:pPr>
            <w:r w:rsidRPr="00931BBF">
              <w:rPr>
                <w:sz w:val="20"/>
                <w:lang w:val="en-GB"/>
              </w:rPr>
              <w:t>Portions (specific frequencies) of 169-172 MHz band (VHF)</w:t>
            </w:r>
          </w:p>
        </w:tc>
        <w:tc>
          <w:tcPr>
            <w:tcW w:w="1709" w:type="pct"/>
            <w:tcBorders>
              <w:left w:val="single" w:sz="4" w:space="0" w:color="auto"/>
              <w:bottom w:val="single" w:sz="4" w:space="0" w:color="auto"/>
              <w:right w:val="single" w:sz="4" w:space="0" w:color="auto"/>
            </w:tcBorders>
          </w:tcPr>
          <w:p w14:paraId="50CACE2C" w14:textId="77777777" w:rsidR="00DB5184" w:rsidRPr="00931BBF" w:rsidRDefault="00DB5184" w:rsidP="00A504FA">
            <w:pPr>
              <w:pStyle w:val="Tabletext"/>
              <w:rPr>
                <w:snapToGrid w:val="0"/>
                <w:sz w:val="20"/>
                <w:lang w:val="en-GB" w:eastAsia="ja-JP"/>
              </w:rPr>
            </w:pPr>
            <w:r w:rsidRPr="00931BBF">
              <w:rPr>
                <w:snapToGrid w:val="0"/>
                <w:sz w:val="20"/>
                <w:lang w:val="en-GB" w:eastAsia="ja-JP"/>
              </w:rPr>
              <w:t>up to 50 mW, up to 200 kHz bandwidth on certain frequencies, up to 54 kHz bandwidth on other specific frequencies</w:t>
            </w:r>
          </w:p>
        </w:tc>
        <w:tc>
          <w:tcPr>
            <w:tcW w:w="1139" w:type="pct"/>
            <w:tcBorders>
              <w:left w:val="single" w:sz="4" w:space="0" w:color="auto"/>
              <w:bottom w:val="single" w:sz="4" w:space="0" w:color="auto"/>
              <w:right w:val="single" w:sz="4" w:space="0" w:color="auto"/>
            </w:tcBorders>
          </w:tcPr>
          <w:p w14:paraId="0F544641" w14:textId="77777777" w:rsidR="00DB5184" w:rsidRPr="00931BBF" w:rsidRDefault="00DB5184" w:rsidP="00A504FA">
            <w:pPr>
              <w:pStyle w:val="Tabletext"/>
              <w:rPr>
                <w:rFonts w:eastAsia="MS Mincho"/>
                <w:sz w:val="20"/>
                <w:lang w:val="en-GB" w:eastAsia="ja-JP"/>
              </w:rPr>
            </w:pPr>
          </w:p>
        </w:tc>
      </w:tr>
      <w:tr w:rsidR="00DB5184" w:rsidRPr="00CB3801" w14:paraId="0154B89D" w14:textId="77777777" w:rsidTr="004D6CA7">
        <w:trPr>
          <w:jc w:val="center"/>
        </w:trPr>
        <w:tc>
          <w:tcPr>
            <w:tcW w:w="799" w:type="pct"/>
            <w:vMerge/>
            <w:tcBorders>
              <w:left w:val="single" w:sz="4" w:space="0" w:color="auto"/>
              <w:right w:val="single" w:sz="4" w:space="0" w:color="auto"/>
            </w:tcBorders>
            <w:vAlign w:val="center"/>
          </w:tcPr>
          <w:p w14:paraId="41AE08D7"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4C95E676" w14:textId="77777777" w:rsidR="00DB5184" w:rsidRPr="004D6CA7" w:rsidRDefault="00DB5184" w:rsidP="00A504FA">
            <w:pPr>
              <w:pStyle w:val="Tabletext"/>
              <w:rPr>
                <w:rStyle w:val="nowrap1"/>
                <w:sz w:val="20"/>
              </w:rPr>
            </w:pPr>
            <w:r w:rsidRPr="004D6CA7">
              <w:rPr>
                <w:sz w:val="20"/>
              </w:rPr>
              <w:t>88-108 MHz (FM)</w:t>
            </w:r>
          </w:p>
        </w:tc>
        <w:tc>
          <w:tcPr>
            <w:tcW w:w="1709" w:type="pct"/>
            <w:tcBorders>
              <w:left w:val="single" w:sz="4" w:space="0" w:color="auto"/>
              <w:bottom w:val="single" w:sz="4" w:space="0" w:color="auto"/>
              <w:right w:val="single" w:sz="4" w:space="0" w:color="auto"/>
            </w:tcBorders>
          </w:tcPr>
          <w:p w14:paraId="2DB72C36" w14:textId="0DF1C64E" w:rsidR="00DB5184" w:rsidRPr="00931BBF" w:rsidRDefault="00DB5184" w:rsidP="00A504FA">
            <w:pPr>
              <w:pStyle w:val="Tabletext"/>
              <w:rPr>
                <w:snapToGrid w:val="0"/>
                <w:sz w:val="20"/>
                <w:lang w:val="en-GB" w:eastAsia="ja-JP"/>
              </w:rPr>
            </w:pPr>
            <w:r w:rsidRPr="00931BBF">
              <w:rPr>
                <w:snapToGrid w:val="0"/>
                <w:sz w:val="20"/>
                <w:lang w:val="en-GB" w:eastAsia="ja-JP"/>
              </w:rPr>
              <w:t xml:space="preserve">Unlicensed, up to 250 </w:t>
            </w:r>
            <w:r w:rsidR="004D6CA7" w:rsidRPr="00931BBF">
              <w:rPr>
                <w:color w:val="000000"/>
                <w:sz w:val="20"/>
                <w:lang w:val="en-GB" w:eastAsia="zh-CN"/>
              </w:rPr>
              <w:t>µV</w:t>
            </w:r>
            <w:r w:rsidRPr="00931BBF">
              <w:rPr>
                <w:snapToGrid w:val="0"/>
                <w:sz w:val="20"/>
                <w:lang w:val="en-GB" w:eastAsia="ja-JP"/>
              </w:rPr>
              <w:t xml:space="preserve">/m at 3 </w:t>
            </w:r>
            <w:r w:rsidR="00B42721" w:rsidRPr="00931BBF">
              <w:rPr>
                <w:snapToGrid w:val="0"/>
                <w:sz w:val="20"/>
                <w:lang w:val="en-GB" w:eastAsia="ja-JP"/>
              </w:rPr>
              <w:t>m</w:t>
            </w:r>
            <w:r w:rsidRPr="00931BBF">
              <w:rPr>
                <w:snapToGrid w:val="0"/>
                <w:sz w:val="20"/>
                <w:lang w:val="en-GB" w:eastAsia="ja-JP"/>
              </w:rPr>
              <w:t>, up to 200 kHz bandwidth</w:t>
            </w:r>
          </w:p>
        </w:tc>
        <w:tc>
          <w:tcPr>
            <w:tcW w:w="1139" w:type="pct"/>
            <w:tcBorders>
              <w:left w:val="single" w:sz="4" w:space="0" w:color="auto"/>
              <w:bottom w:val="single" w:sz="4" w:space="0" w:color="auto"/>
              <w:right w:val="single" w:sz="4" w:space="0" w:color="auto"/>
            </w:tcBorders>
          </w:tcPr>
          <w:p w14:paraId="6727EA4F" w14:textId="77777777" w:rsidR="00DB5184" w:rsidRPr="00931BBF" w:rsidRDefault="00DB5184" w:rsidP="00A504FA">
            <w:pPr>
              <w:pStyle w:val="Tabletext"/>
              <w:rPr>
                <w:rFonts w:eastAsia="MS Mincho"/>
                <w:sz w:val="20"/>
                <w:lang w:val="en-GB" w:eastAsia="ja-JP"/>
              </w:rPr>
            </w:pPr>
          </w:p>
        </w:tc>
      </w:tr>
      <w:tr w:rsidR="00DB5184" w:rsidRPr="00CB3801" w14:paraId="37424067" w14:textId="77777777" w:rsidTr="004D6CA7">
        <w:trPr>
          <w:jc w:val="center"/>
        </w:trPr>
        <w:tc>
          <w:tcPr>
            <w:tcW w:w="799" w:type="pct"/>
            <w:vMerge/>
            <w:tcBorders>
              <w:left w:val="single" w:sz="4" w:space="0" w:color="auto"/>
              <w:right w:val="single" w:sz="4" w:space="0" w:color="auto"/>
            </w:tcBorders>
            <w:vAlign w:val="center"/>
          </w:tcPr>
          <w:p w14:paraId="2A3AFF55"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34621E5F" w14:textId="77777777" w:rsidR="00DB5184" w:rsidRPr="004D6CA7" w:rsidRDefault="00DB5184" w:rsidP="00A504FA">
            <w:pPr>
              <w:pStyle w:val="Tabletext"/>
              <w:rPr>
                <w:rStyle w:val="nowrap1"/>
                <w:sz w:val="20"/>
              </w:rPr>
            </w:pPr>
            <w:r w:rsidRPr="004D6CA7">
              <w:rPr>
                <w:sz w:val="20"/>
              </w:rPr>
              <w:t>450-451 MHz, 455-456 MHz (UHF)</w:t>
            </w:r>
          </w:p>
        </w:tc>
        <w:tc>
          <w:tcPr>
            <w:tcW w:w="1709" w:type="pct"/>
            <w:tcBorders>
              <w:left w:val="single" w:sz="4" w:space="0" w:color="auto"/>
              <w:bottom w:val="single" w:sz="4" w:space="0" w:color="auto"/>
              <w:right w:val="single" w:sz="4" w:space="0" w:color="auto"/>
            </w:tcBorders>
          </w:tcPr>
          <w:p w14:paraId="3333F439" w14:textId="5FA2B65D" w:rsidR="00DB5184" w:rsidRPr="00931BBF" w:rsidRDefault="00DB5184" w:rsidP="00A504FA">
            <w:pPr>
              <w:pStyle w:val="Tabletext"/>
              <w:rPr>
                <w:snapToGrid w:val="0"/>
                <w:sz w:val="20"/>
                <w:lang w:val="en-GB" w:eastAsia="ja-JP"/>
              </w:rPr>
            </w:pPr>
            <w:r w:rsidRPr="00931BBF">
              <w:rPr>
                <w:snapToGrid w:val="0"/>
                <w:sz w:val="20"/>
                <w:lang w:val="en-GB" w:eastAsia="ja-JP"/>
              </w:rPr>
              <w:t>up to 1 W conducted power and 200</w:t>
            </w:r>
            <w:r w:rsidR="004B6D26" w:rsidRPr="00931BBF">
              <w:rPr>
                <w:snapToGrid w:val="0"/>
                <w:sz w:val="20"/>
                <w:lang w:val="en-GB" w:eastAsia="ja-JP"/>
              </w:rPr>
              <w:t> </w:t>
            </w:r>
            <w:r w:rsidRPr="00931BBF">
              <w:rPr>
                <w:snapToGrid w:val="0"/>
                <w:sz w:val="20"/>
                <w:lang w:val="en-GB" w:eastAsia="ja-JP"/>
              </w:rPr>
              <w:t>kHz bandwidth</w:t>
            </w:r>
          </w:p>
        </w:tc>
        <w:tc>
          <w:tcPr>
            <w:tcW w:w="1139" w:type="pct"/>
            <w:tcBorders>
              <w:left w:val="single" w:sz="4" w:space="0" w:color="auto"/>
              <w:bottom w:val="single" w:sz="4" w:space="0" w:color="auto"/>
              <w:right w:val="single" w:sz="4" w:space="0" w:color="auto"/>
            </w:tcBorders>
          </w:tcPr>
          <w:p w14:paraId="6B2CF866" w14:textId="77777777" w:rsidR="00DB5184" w:rsidRPr="00931BBF" w:rsidRDefault="00DB5184" w:rsidP="00A504FA">
            <w:pPr>
              <w:pStyle w:val="Tabletext"/>
              <w:rPr>
                <w:rFonts w:eastAsia="MS Mincho"/>
                <w:sz w:val="20"/>
                <w:lang w:val="en-GB" w:eastAsia="ja-JP"/>
              </w:rPr>
            </w:pPr>
          </w:p>
        </w:tc>
      </w:tr>
      <w:tr w:rsidR="00DB5184" w:rsidRPr="00CB3801" w14:paraId="744383F7" w14:textId="77777777" w:rsidTr="004D6CA7">
        <w:trPr>
          <w:jc w:val="center"/>
        </w:trPr>
        <w:tc>
          <w:tcPr>
            <w:tcW w:w="799" w:type="pct"/>
            <w:vMerge/>
            <w:tcBorders>
              <w:left w:val="single" w:sz="4" w:space="0" w:color="auto"/>
              <w:right w:val="single" w:sz="4" w:space="0" w:color="auto"/>
            </w:tcBorders>
            <w:vAlign w:val="center"/>
          </w:tcPr>
          <w:p w14:paraId="03AD7B79"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31669272" w14:textId="10C51D43" w:rsidR="00DB5184" w:rsidRPr="00931BBF" w:rsidRDefault="00DB5184" w:rsidP="00A504FA">
            <w:pPr>
              <w:pStyle w:val="Tabletext"/>
              <w:rPr>
                <w:sz w:val="20"/>
                <w:lang w:val="en-GB"/>
              </w:rPr>
            </w:pPr>
            <w:r w:rsidRPr="00931BBF">
              <w:rPr>
                <w:sz w:val="20"/>
                <w:lang w:val="en-GB"/>
              </w:rPr>
              <w:t>54-72 MHz, 76-88 MHz, 174</w:t>
            </w:r>
            <w:r w:rsidRPr="00931BBF">
              <w:rPr>
                <w:sz w:val="20"/>
                <w:lang w:val="en-GB"/>
              </w:rPr>
              <w:noBreakHyphen/>
              <w:t>216 MHz, 470-608</w:t>
            </w:r>
            <w:r w:rsidR="004B6D26" w:rsidRPr="00931BBF">
              <w:rPr>
                <w:sz w:val="20"/>
                <w:lang w:val="en-GB"/>
              </w:rPr>
              <w:t> </w:t>
            </w:r>
            <w:r w:rsidRPr="00931BBF">
              <w:rPr>
                <w:sz w:val="20"/>
                <w:lang w:val="en-GB"/>
              </w:rPr>
              <w:t>MHz, 614</w:t>
            </w:r>
            <w:r w:rsidRPr="00931BBF">
              <w:rPr>
                <w:sz w:val="20"/>
                <w:lang w:val="en-GB"/>
              </w:rPr>
              <w:noBreakHyphen/>
              <w:t>616 MHz, 653-663 MHz (VHF and UHF)</w:t>
            </w:r>
          </w:p>
        </w:tc>
        <w:tc>
          <w:tcPr>
            <w:tcW w:w="1709" w:type="pct"/>
            <w:tcBorders>
              <w:left w:val="single" w:sz="4" w:space="0" w:color="auto"/>
              <w:bottom w:val="single" w:sz="4" w:space="0" w:color="auto"/>
              <w:right w:val="single" w:sz="4" w:space="0" w:color="auto"/>
            </w:tcBorders>
          </w:tcPr>
          <w:p w14:paraId="470CEFD0" w14:textId="77777777" w:rsidR="00DB5184" w:rsidRPr="00931BBF" w:rsidRDefault="00DB5184" w:rsidP="00A504FA">
            <w:pPr>
              <w:pStyle w:val="Tabletext"/>
              <w:rPr>
                <w:snapToGrid w:val="0"/>
                <w:sz w:val="20"/>
                <w:lang w:val="en-GB" w:eastAsia="ja-JP"/>
              </w:rPr>
            </w:pPr>
            <w:r w:rsidRPr="00931BBF">
              <w:rPr>
                <w:snapToGrid w:val="0"/>
                <w:sz w:val="20"/>
                <w:lang w:val="en-GB" w:eastAsia="ja-JP"/>
              </w:rPr>
              <w:t>VHF: up to 50 mW e.i.r.p. (licensed and unlicensed)</w:t>
            </w:r>
          </w:p>
          <w:p w14:paraId="5658D494" w14:textId="77777777" w:rsidR="00DB5184" w:rsidRPr="00931BBF" w:rsidRDefault="00DB5184" w:rsidP="00A504FA">
            <w:pPr>
              <w:pStyle w:val="Tabletext"/>
              <w:rPr>
                <w:snapToGrid w:val="0"/>
                <w:sz w:val="20"/>
                <w:lang w:val="en-GB" w:eastAsia="ja-JP"/>
              </w:rPr>
            </w:pPr>
            <w:r w:rsidRPr="00931BBF">
              <w:rPr>
                <w:snapToGrid w:val="0"/>
                <w:sz w:val="20"/>
                <w:lang w:val="en-GB" w:eastAsia="ja-JP"/>
              </w:rPr>
              <w:t>UHF TV Band (470-608 MHz): up to 250 mW conducted power for licensed operators, 50 mW e.i.r.p. for unlicensed operation.</w:t>
            </w:r>
          </w:p>
          <w:p w14:paraId="28E01FB0" w14:textId="77777777" w:rsidR="00DB5184" w:rsidRPr="00CB3801" w:rsidRDefault="00DB5184" w:rsidP="00A504FA">
            <w:pPr>
              <w:pStyle w:val="Tabletext"/>
              <w:rPr>
                <w:snapToGrid w:val="0"/>
                <w:sz w:val="20"/>
                <w:lang w:val="en-GB" w:eastAsia="ja-JP"/>
              </w:rPr>
            </w:pPr>
            <w:r w:rsidRPr="00CB3801">
              <w:rPr>
                <w:snapToGrid w:val="0"/>
                <w:sz w:val="20"/>
                <w:lang w:val="en-GB" w:eastAsia="ja-JP"/>
              </w:rPr>
              <w:t>(488-494 not permitted in Hawaii)</w:t>
            </w:r>
          </w:p>
          <w:p w14:paraId="392C6852" w14:textId="1DEDAFC0" w:rsidR="00DB5184" w:rsidRPr="00931BBF" w:rsidRDefault="00DB5184" w:rsidP="00A504FA">
            <w:pPr>
              <w:pStyle w:val="Tabletext"/>
              <w:rPr>
                <w:snapToGrid w:val="0"/>
                <w:sz w:val="20"/>
                <w:lang w:val="en-GB" w:eastAsia="ja-JP"/>
              </w:rPr>
            </w:pPr>
            <w:r w:rsidRPr="00931BBF">
              <w:rPr>
                <w:snapToGrid w:val="0"/>
                <w:sz w:val="20"/>
                <w:lang w:val="en-GB" w:eastAsia="ja-JP"/>
              </w:rPr>
              <w:t>UHF Guard band (614-616 MHz) and Duplex (653</w:t>
            </w:r>
            <w:r w:rsidRPr="00931BBF">
              <w:rPr>
                <w:snapToGrid w:val="0"/>
                <w:sz w:val="20"/>
                <w:lang w:val="en-GB" w:eastAsia="ja-JP"/>
              </w:rPr>
              <w:noBreakHyphen/>
              <w:t>663 MHz): up to 20</w:t>
            </w:r>
            <w:r w:rsidR="004B6D26" w:rsidRPr="00931BBF">
              <w:rPr>
                <w:snapToGrid w:val="0"/>
                <w:sz w:val="20"/>
                <w:lang w:val="en-GB" w:eastAsia="ja-JP"/>
              </w:rPr>
              <w:t> </w:t>
            </w:r>
            <w:r w:rsidRPr="00931BBF">
              <w:rPr>
                <w:snapToGrid w:val="0"/>
                <w:sz w:val="20"/>
                <w:lang w:val="en-GB" w:eastAsia="ja-JP"/>
              </w:rPr>
              <w:t>mW e.i.r.p.</w:t>
            </w:r>
          </w:p>
        </w:tc>
        <w:tc>
          <w:tcPr>
            <w:tcW w:w="1139" w:type="pct"/>
            <w:tcBorders>
              <w:left w:val="single" w:sz="4" w:space="0" w:color="auto"/>
              <w:bottom w:val="single" w:sz="4" w:space="0" w:color="auto"/>
              <w:right w:val="single" w:sz="4" w:space="0" w:color="auto"/>
            </w:tcBorders>
          </w:tcPr>
          <w:p w14:paraId="77AAF345" w14:textId="77777777" w:rsidR="00DB5184" w:rsidRPr="00931BBF" w:rsidRDefault="00DB5184" w:rsidP="00A504FA">
            <w:pPr>
              <w:pStyle w:val="Tabletext"/>
              <w:rPr>
                <w:rFonts w:eastAsia="MS Mincho"/>
                <w:sz w:val="20"/>
                <w:lang w:val="en-GB" w:eastAsia="ja-JP"/>
              </w:rPr>
            </w:pPr>
          </w:p>
        </w:tc>
      </w:tr>
      <w:tr w:rsidR="00DB5184" w:rsidRPr="00CB3801" w14:paraId="7F2CBAEC" w14:textId="77777777" w:rsidTr="004D6CA7">
        <w:trPr>
          <w:jc w:val="center"/>
        </w:trPr>
        <w:tc>
          <w:tcPr>
            <w:tcW w:w="799" w:type="pct"/>
            <w:vMerge/>
            <w:tcBorders>
              <w:left w:val="single" w:sz="4" w:space="0" w:color="auto"/>
              <w:right w:val="single" w:sz="4" w:space="0" w:color="auto"/>
            </w:tcBorders>
            <w:vAlign w:val="center"/>
          </w:tcPr>
          <w:p w14:paraId="5D2A9C21"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46B49280" w14:textId="77777777" w:rsidR="00DB5184" w:rsidRPr="004D6CA7" w:rsidRDefault="00DB5184" w:rsidP="00A504FA">
            <w:pPr>
              <w:pStyle w:val="Tabletext"/>
              <w:rPr>
                <w:sz w:val="20"/>
              </w:rPr>
            </w:pPr>
            <w:r w:rsidRPr="004D6CA7">
              <w:rPr>
                <w:sz w:val="20"/>
              </w:rPr>
              <w:t>941.500-952.000 MHz, 952.850</w:t>
            </w:r>
            <w:r w:rsidRPr="004D6CA7">
              <w:rPr>
                <w:sz w:val="20"/>
              </w:rPr>
              <w:noBreakHyphen/>
              <w:t>956.250 MHz, 956.45</w:t>
            </w:r>
            <w:r w:rsidRPr="004D6CA7">
              <w:rPr>
                <w:sz w:val="20"/>
              </w:rPr>
              <w:noBreakHyphen/>
              <w:t>959.85 MHz (UHF)</w:t>
            </w:r>
          </w:p>
        </w:tc>
        <w:tc>
          <w:tcPr>
            <w:tcW w:w="1709" w:type="pct"/>
            <w:tcBorders>
              <w:left w:val="single" w:sz="4" w:space="0" w:color="auto"/>
              <w:bottom w:val="single" w:sz="4" w:space="0" w:color="auto"/>
              <w:right w:val="single" w:sz="4" w:space="0" w:color="auto"/>
            </w:tcBorders>
          </w:tcPr>
          <w:p w14:paraId="186523A6" w14:textId="58171ABE" w:rsidR="00DB5184" w:rsidRPr="00931BBF" w:rsidRDefault="00DB5184" w:rsidP="00A504FA">
            <w:pPr>
              <w:pStyle w:val="Tabletext"/>
              <w:rPr>
                <w:snapToGrid w:val="0"/>
                <w:sz w:val="20"/>
                <w:lang w:val="en-GB" w:eastAsia="ja-JP"/>
              </w:rPr>
            </w:pPr>
            <w:r w:rsidRPr="00931BBF">
              <w:rPr>
                <w:snapToGrid w:val="0"/>
                <w:sz w:val="20"/>
                <w:lang w:val="en-GB" w:eastAsia="ja-JP"/>
              </w:rPr>
              <w:t>up to 1 W conducted power and 200</w:t>
            </w:r>
            <w:r w:rsidR="004B6D26" w:rsidRPr="00931BBF">
              <w:rPr>
                <w:snapToGrid w:val="0"/>
                <w:sz w:val="20"/>
                <w:lang w:val="en-GB" w:eastAsia="ja-JP"/>
              </w:rPr>
              <w:t> </w:t>
            </w:r>
            <w:r w:rsidRPr="00931BBF">
              <w:rPr>
                <w:snapToGrid w:val="0"/>
                <w:sz w:val="20"/>
                <w:lang w:val="en-GB" w:eastAsia="ja-JP"/>
              </w:rPr>
              <w:t>kHz bandwidth</w:t>
            </w:r>
          </w:p>
        </w:tc>
        <w:tc>
          <w:tcPr>
            <w:tcW w:w="1139" w:type="pct"/>
            <w:tcBorders>
              <w:left w:val="single" w:sz="4" w:space="0" w:color="auto"/>
              <w:bottom w:val="single" w:sz="4" w:space="0" w:color="auto"/>
              <w:right w:val="single" w:sz="4" w:space="0" w:color="auto"/>
            </w:tcBorders>
          </w:tcPr>
          <w:p w14:paraId="7B156766" w14:textId="77777777" w:rsidR="00DB5184" w:rsidRPr="00931BBF" w:rsidRDefault="00DB5184" w:rsidP="00A504FA">
            <w:pPr>
              <w:pStyle w:val="Tabletext"/>
              <w:rPr>
                <w:rFonts w:eastAsia="MS Mincho"/>
                <w:sz w:val="20"/>
                <w:lang w:val="en-GB" w:eastAsia="ja-JP"/>
              </w:rPr>
            </w:pPr>
          </w:p>
        </w:tc>
      </w:tr>
      <w:tr w:rsidR="00DB5184" w:rsidRPr="00CB3801" w14:paraId="521B4ADF" w14:textId="77777777" w:rsidTr="004D6CA7">
        <w:trPr>
          <w:jc w:val="center"/>
        </w:trPr>
        <w:tc>
          <w:tcPr>
            <w:tcW w:w="799" w:type="pct"/>
            <w:vMerge/>
            <w:tcBorders>
              <w:left w:val="single" w:sz="4" w:space="0" w:color="auto"/>
              <w:right w:val="single" w:sz="4" w:space="0" w:color="auto"/>
            </w:tcBorders>
            <w:vAlign w:val="center"/>
          </w:tcPr>
          <w:p w14:paraId="720BEE23"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4EBB9F0A" w14:textId="77777777" w:rsidR="00DB5184" w:rsidRPr="004D6CA7" w:rsidRDefault="00DB5184" w:rsidP="00A504FA">
            <w:pPr>
              <w:pStyle w:val="Tabletext"/>
              <w:rPr>
                <w:sz w:val="20"/>
              </w:rPr>
            </w:pPr>
            <w:r w:rsidRPr="004D6CA7">
              <w:rPr>
                <w:sz w:val="20"/>
              </w:rPr>
              <w:t xml:space="preserve">1 435-1 525 MHz </w:t>
            </w:r>
          </w:p>
        </w:tc>
        <w:tc>
          <w:tcPr>
            <w:tcW w:w="1709" w:type="pct"/>
            <w:tcBorders>
              <w:left w:val="single" w:sz="4" w:space="0" w:color="auto"/>
              <w:bottom w:val="single" w:sz="4" w:space="0" w:color="auto"/>
              <w:right w:val="single" w:sz="4" w:space="0" w:color="auto"/>
            </w:tcBorders>
          </w:tcPr>
          <w:p w14:paraId="0ED112E2" w14:textId="25BE4C9E" w:rsidR="00DB5184" w:rsidRPr="00931BBF" w:rsidRDefault="00DB5184" w:rsidP="00A504FA">
            <w:pPr>
              <w:pStyle w:val="Tabletext"/>
              <w:rPr>
                <w:snapToGrid w:val="0"/>
                <w:sz w:val="20"/>
                <w:lang w:val="en-GB" w:eastAsia="ja-JP"/>
              </w:rPr>
            </w:pPr>
            <w:r w:rsidRPr="00931BBF">
              <w:rPr>
                <w:sz w:val="20"/>
                <w:lang w:val="en-GB"/>
              </w:rPr>
              <w:t xml:space="preserve">on a secondary basis with prior coordination with the Aerospace and Flight Test Radio Coordinating Council (AFTRCC), up to </w:t>
            </w:r>
            <w:r w:rsidR="004B6D26" w:rsidRPr="00931BBF">
              <w:rPr>
                <w:sz w:val="20"/>
                <w:lang w:val="en-GB"/>
              </w:rPr>
              <w:t xml:space="preserve">250 mW </w:t>
            </w:r>
            <w:r w:rsidRPr="00931BBF">
              <w:rPr>
                <w:sz w:val="20"/>
                <w:lang w:val="en-GB"/>
              </w:rPr>
              <w:t>and 200 kHz bandwidth</w:t>
            </w:r>
          </w:p>
        </w:tc>
        <w:tc>
          <w:tcPr>
            <w:tcW w:w="1139" w:type="pct"/>
            <w:tcBorders>
              <w:left w:val="single" w:sz="4" w:space="0" w:color="auto"/>
              <w:bottom w:val="single" w:sz="4" w:space="0" w:color="auto"/>
              <w:right w:val="single" w:sz="4" w:space="0" w:color="auto"/>
            </w:tcBorders>
          </w:tcPr>
          <w:p w14:paraId="05CE3030" w14:textId="77777777" w:rsidR="00DB5184" w:rsidRPr="00931BBF" w:rsidRDefault="00DB5184" w:rsidP="00A504FA">
            <w:pPr>
              <w:pStyle w:val="Tabletext"/>
              <w:rPr>
                <w:rFonts w:eastAsia="MS Mincho"/>
                <w:sz w:val="20"/>
                <w:lang w:val="en-GB" w:eastAsia="ja-JP"/>
              </w:rPr>
            </w:pPr>
          </w:p>
        </w:tc>
      </w:tr>
      <w:tr w:rsidR="00DB5184" w:rsidRPr="00CB3801" w14:paraId="1CD0CE11" w14:textId="77777777" w:rsidTr="004D6CA7">
        <w:trPr>
          <w:jc w:val="center"/>
        </w:trPr>
        <w:tc>
          <w:tcPr>
            <w:tcW w:w="799" w:type="pct"/>
            <w:vMerge/>
            <w:tcBorders>
              <w:left w:val="single" w:sz="4" w:space="0" w:color="auto"/>
              <w:bottom w:val="dotted" w:sz="4" w:space="0" w:color="auto"/>
              <w:right w:val="single" w:sz="4" w:space="0" w:color="auto"/>
            </w:tcBorders>
            <w:vAlign w:val="center"/>
          </w:tcPr>
          <w:p w14:paraId="7C143802"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2EB58D41" w14:textId="77777777" w:rsidR="00DB5184" w:rsidRPr="004D6CA7" w:rsidRDefault="00DB5184" w:rsidP="00A504FA">
            <w:pPr>
              <w:pStyle w:val="Tabletext"/>
              <w:rPr>
                <w:sz w:val="20"/>
              </w:rPr>
            </w:pPr>
            <w:r w:rsidRPr="004D6CA7">
              <w:rPr>
                <w:sz w:val="20"/>
              </w:rPr>
              <w:t>6 875.000-6 900.000 MHz, 7 100.000-7 125.000 MHz</w:t>
            </w:r>
          </w:p>
        </w:tc>
        <w:tc>
          <w:tcPr>
            <w:tcW w:w="1709" w:type="pct"/>
            <w:tcBorders>
              <w:left w:val="single" w:sz="4" w:space="0" w:color="auto"/>
              <w:bottom w:val="single" w:sz="4" w:space="0" w:color="auto"/>
              <w:right w:val="single" w:sz="4" w:space="0" w:color="auto"/>
            </w:tcBorders>
          </w:tcPr>
          <w:p w14:paraId="05F8B914" w14:textId="16B775D0" w:rsidR="00DB5184" w:rsidRPr="00931BBF" w:rsidRDefault="00DB5184" w:rsidP="00A504FA">
            <w:pPr>
              <w:pStyle w:val="Tabletext"/>
              <w:rPr>
                <w:snapToGrid w:val="0"/>
                <w:sz w:val="20"/>
                <w:lang w:val="en-GB" w:eastAsia="ja-JP"/>
              </w:rPr>
            </w:pPr>
            <w:r w:rsidRPr="00931BBF">
              <w:rPr>
                <w:snapToGrid w:val="0"/>
                <w:sz w:val="20"/>
                <w:lang w:val="en-GB" w:eastAsia="ja-JP"/>
              </w:rPr>
              <w:t xml:space="preserve">up to 250 </w:t>
            </w:r>
            <w:r w:rsidR="004B6D26" w:rsidRPr="00931BBF">
              <w:rPr>
                <w:snapToGrid w:val="0"/>
                <w:sz w:val="20"/>
                <w:lang w:val="en-GB" w:eastAsia="ja-JP"/>
              </w:rPr>
              <w:t>mW</w:t>
            </w:r>
            <w:r w:rsidRPr="00931BBF">
              <w:rPr>
                <w:snapToGrid w:val="0"/>
                <w:sz w:val="20"/>
                <w:lang w:val="en-GB" w:eastAsia="ja-JP"/>
              </w:rPr>
              <w:t xml:space="preserve"> and 200 kHz bandwidth</w:t>
            </w:r>
          </w:p>
        </w:tc>
        <w:tc>
          <w:tcPr>
            <w:tcW w:w="1139" w:type="pct"/>
            <w:tcBorders>
              <w:left w:val="single" w:sz="4" w:space="0" w:color="auto"/>
              <w:bottom w:val="single" w:sz="4" w:space="0" w:color="auto"/>
              <w:right w:val="single" w:sz="4" w:space="0" w:color="auto"/>
            </w:tcBorders>
          </w:tcPr>
          <w:p w14:paraId="31E0EC2A" w14:textId="77777777" w:rsidR="00DB5184" w:rsidRPr="00931BBF" w:rsidRDefault="00DB5184" w:rsidP="00A504FA">
            <w:pPr>
              <w:pStyle w:val="Tabletext"/>
              <w:rPr>
                <w:rFonts w:eastAsia="MS Mincho"/>
                <w:sz w:val="20"/>
                <w:lang w:val="en-GB" w:eastAsia="ja-JP"/>
              </w:rPr>
            </w:pPr>
          </w:p>
        </w:tc>
      </w:tr>
      <w:tr w:rsidR="00DB5184" w:rsidRPr="00CB3801" w14:paraId="729252E9" w14:textId="77777777" w:rsidTr="004D6CA7">
        <w:trPr>
          <w:jc w:val="center"/>
        </w:trPr>
        <w:tc>
          <w:tcPr>
            <w:tcW w:w="799" w:type="pct"/>
            <w:vMerge w:val="restart"/>
            <w:tcBorders>
              <w:top w:val="dotted" w:sz="4" w:space="0" w:color="auto"/>
              <w:left w:val="single" w:sz="4" w:space="0" w:color="auto"/>
              <w:right w:val="single" w:sz="4" w:space="0" w:color="auto"/>
            </w:tcBorders>
            <w:vAlign w:val="center"/>
          </w:tcPr>
          <w:p w14:paraId="117E2E9B" w14:textId="4A9FCA71" w:rsidR="00DB5184" w:rsidRPr="004D6CA7" w:rsidRDefault="00DB5184" w:rsidP="00A504FA">
            <w:pPr>
              <w:overflowPunct/>
              <w:autoSpaceDE/>
              <w:autoSpaceDN/>
              <w:adjustRightInd/>
              <w:spacing w:before="0"/>
              <w:jc w:val="center"/>
              <w:rPr>
                <w:sz w:val="20"/>
                <w:lang w:eastAsia="zh-CN"/>
              </w:rPr>
            </w:pPr>
            <w:r w:rsidRPr="004D6CA7">
              <w:rPr>
                <w:sz w:val="20"/>
                <w:lang w:eastAsia="zh-CN"/>
              </w:rPr>
              <w:t>United States of America</w:t>
            </w:r>
          </w:p>
        </w:tc>
        <w:tc>
          <w:tcPr>
            <w:tcW w:w="1353" w:type="pct"/>
            <w:tcBorders>
              <w:top w:val="single" w:sz="4" w:space="0" w:color="auto"/>
              <w:left w:val="single" w:sz="4" w:space="0" w:color="auto"/>
              <w:bottom w:val="single" w:sz="4" w:space="0" w:color="auto"/>
              <w:right w:val="single" w:sz="4" w:space="0" w:color="auto"/>
            </w:tcBorders>
          </w:tcPr>
          <w:p w14:paraId="30CEAE47" w14:textId="577A947B" w:rsidR="00DB5184" w:rsidRPr="00931BBF" w:rsidRDefault="00DB5184" w:rsidP="00A504FA">
            <w:pPr>
              <w:pStyle w:val="Tabletext"/>
              <w:rPr>
                <w:sz w:val="20"/>
                <w:lang w:val="en-GB"/>
              </w:rPr>
            </w:pPr>
            <w:r w:rsidRPr="00931BBF">
              <w:rPr>
                <w:sz w:val="20"/>
                <w:lang w:val="en-GB"/>
              </w:rPr>
              <w:t>902-928 MHz, 2.4 GHz, 5</w:t>
            </w:r>
            <w:r w:rsidR="004B6D26" w:rsidRPr="00931BBF">
              <w:rPr>
                <w:sz w:val="20"/>
                <w:lang w:val="en-GB"/>
              </w:rPr>
              <w:t> </w:t>
            </w:r>
            <w:r w:rsidRPr="00931BBF">
              <w:rPr>
                <w:sz w:val="20"/>
                <w:lang w:val="en-GB"/>
              </w:rPr>
              <w:t>GHz (ISM bands)</w:t>
            </w:r>
          </w:p>
        </w:tc>
        <w:tc>
          <w:tcPr>
            <w:tcW w:w="1709" w:type="pct"/>
            <w:tcBorders>
              <w:left w:val="single" w:sz="4" w:space="0" w:color="auto"/>
              <w:bottom w:val="single" w:sz="4" w:space="0" w:color="auto"/>
              <w:right w:val="single" w:sz="4" w:space="0" w:color="auto"/>
            </w:tcBorders>
          </w:tcPr>
          <w:p w14:paraId="04009597" w14:textId="77777777" w:rsidR="00DB5184" w:rsidRPr="00931BBF" w:rsidRDefault="00DB5184" w:rsidP="00A504FA">
            <w:pPr>
              <w:pStyle w:val="Tabletext"/>
              <w:rPr>
                <w:snapToGrid w:val="0"/>
                <w:sz w:val="20"/>
                <w:lang w:val="en-GB" w:eastAsia="ja-JP"/>
              </w:rPr>
            </w:pPr>
            <w:r w:rsidRPr="00931BBF">
              <w:rPr>
                <w:snapToGrid w:val="0"/>
                <w:sz w:val="20"/>
                <w:lang w:val="en-GB" w:eastAsia="ja-JP"/>
              </w:rPr>
              <w:t>Unlicensed, frequency hopping and digitally modulated systems are permitted to use output powers of up to 1 watt</w:t>
            </w:r>
          </w:p>
        </w:tc>
        <w:tc>
          <w:tcPr>
            <w:tcW w:w="1139" w:type="pct"/>
            <w:tcBorders>
              <w:left w:val="single" w:sz="4" w:space="0" w:color="auto"/>
              <w:bottom w:val="single" w:sz="4" w:space="0" w:color="auto"/>
              <w:right w:val="single" w:sz="4" w:space="0" w:color="auto"/>
            </w:tcBorders>
          </w:tcPr>
          <w:p w14:paraId="25777363" w14:textId="77777777" w:rsidR="00DB5184" w:rsidRPr="00931BBF" w:rsidRDefault="00DB5184" w:rsidP="00A504FA">
            <w:pPr>
              <w:pStyle w:val="Tabletext"/>
              <w:rPr>
                <w:rFonts w:eastAsia="MS Mincho"/>
                <w:sz w:val="20"/>
                <w:lang w:val="en-GB" w:eastAsia="ja-JP"/>
              </w:rPr>
            </w:pPr>
          </w:p>
        </w:tc>
      </w:tr>
      <w:tr w:rsidR="00DB5184" w:rsidRPr="00CB3801" w14:paraId="0672C3A1" w14:textId="77777777" w:rsidTr="004D6CA7">
        <w:trPr>
          <w:jc w:val="center"/>
        </w:trPr>
        <w:tc>
          <w:tcPr>
            <w:tcW w:w="799" w:type="pct"/>
            <w:vMerge/>
            <w:tcBorders>
              <w:left w:val="single" w:sz="4" w:space="0" w:color="auto"/>
              <w:right w:val="single" w:sz="4" w:space="0" w:color="auto"/>
            </w:tcBorders>
            <w:vAlign w:val="center"/>
          </w:tcPr>
          <w:p w14:paraId="7283AC74"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407BC910" w14:textId="77777777" w:rsidR="00DB5184" w:rsidRPr="004D6CA7" w:rsidRDefault="00DB5184" w:rsidP="00A504FA">
            <w:pPr>
              <w:pStyle w:val="Tabletext"/>
              <w:rPr>
                <w:sz w:val="20"/>
              </w:rPr>
            </w:pPr>
            <w:r w:rsidRPr="004D6CA7">
              <w:rPr>
                <w:sz w:val="20"/>
              </w:rPr>
              <w:t>1 920-1 930 MHz (unlicensed PCS)</w:t>
            </w:r>
          </w:p>
        </w:tc>
        <w:tc>
          <w:tcPr>
            <w:tcW w:w="1709" w:type="pct"/>
            <w:tcBorders>
              <w:left w:val="single" w:sz="4" w:space="0" w:color="auto"/>
              <w:bottom w:val="single" w:sz="4" w:space="0" w:color="auto"/>
              <w:right w:val="single" w:sz="4" w:space="0" w:color="auto"/>
            </w:tcBorders>
          </w:tcPr>
          <w:p w14:paraId="67DD4C71" w14:textId="77777777" w:rsidR="00DB5184" w:rsidRPr="00931BBF" w:rsidRDefault="00DB5184" w:rsidP="00A504FA">
            <w:pPr>
              <w:pStyle w:val="Tabletext"/>
              <w:rPr>
                <w:snapToGrid w:val="0"/>
                <w:sz w:val="20"/>
                <w:lang w:val="en-GB" w:eastAsia="ja-JP"/>
              </w:rPr>
            </w:pPr>
            <w:r w:rsidRPr="00931BBF">
              <w:rPr>
                <w:snapToGrid w:val="0"/>
                <w:sz w:val="20"/>
                <w:lang w:val="en-GB" w:eastAsia="ja-JP"/>
              </w:rPr>
              <w:t>Unlicensed, indoor operation only, power limits and other restrictions set forth in FCC part 15 subpart D</w:t>
            </w:r>
          </w:p>
        </w:tc>
        <w:tc>
          <w:tcPr>
            <w:tcW w:w="1139" w:type="pct"/>
            <w:tcBorders>
              <w:left w:val="single" w:sz="4" w:space="0" w:color="auto"/>
              <w:bottom w:val="single" w:sz="4" w:space="0" w:color="auto"/>
              <w:right w:val="single" w:sz="4" w:space="0" w:color="auto"/>
            </w:tcBorders>
          </w:tcPr>
          <w:p w14:paraId="2FCA7EE4" w14:textId="77777777" w:rsidR="00DB5184" w:rsidRPr="00931BBF" w:rsidRDefault="00DB5184" w:rsidP="00A504FA">
            <w:pPr>
              <w:pStyle w:val="Tabletext"/>
              <w:rPr>
                <w:rFonts w:eastAsia="MS Mincho"/>
                <w:sz w:val="20"/>
                <w:lang w:val="en-GB" w:eastAsia="ja-JP"/>
              </w:rPr>
            </w:pPr>
          </w:p>
        </w:tc>
      </w:tr>
      <w:tr w:rsidR="00DB5184" w:rsidRPr="00CB3801" w14:paraId="266B0226" w14:textId="77777777" w:rsidTr="004D6CA7">
        <w:trPr>
          <w:jc w:val="center"/>
        </w:trPr>
        <w:tc>
          <w:tcPr>
            <w:tcW w:w="799" w:type="pct"/>
            <w:vMerge/>
            <w:tcBorders>
              <w:left w:val="single" w:sz="4" w:space="0" w:color="auto"/>
              <w:bottom w:val="single" w:sz="4" w:space="0" w:color="auto"/>
              <w:right w:val="single" w:sz="4" w:space="0" w:color="auto"/>
            </w:tcBorders>
            <w:vAlign w:val="center"/>
          </w:tcPr>
          <w:p w14:paraId="7BC79FF2" w14:textId="77777777" w:rsidR="00DB5184" w:rsidRPr="00931BBF" w:rsidRDefault="00DB5184" w:rsidP="00A504FA">
            <w:pPr>
              <w:overflowPunct/>
              <w:autoSpaceDE/>
              <w:autoSpaceDN/>
              <w:adjustRightInd/>
              <w:spacing w:before="0"/>
              <w:rPr>
                <w:sz w:val="20"/>
                <w:lang w:val="en-GB" w:eastAsia="zh-CN"/>
              </w:rPr>
            </w:pPr>
          </w:p>
        </w:tc>
        <w:tc>
          <w:tcPr>
            <w:tcW w:w="1353" w:type="pct"/>
            <w:tcBorders>
              <w:top w:val="single" w:sz="4" w:space="0" w:color="auto"/>
              <w:left w:val="single" w:sz="4" w:space="0" w:color="auto"/>
              <w:bottom w:val="single" w:sz="4" w:space="0" w:color="auto"/>
              <w:right w:val="single" w:sz="4" w:space="0" w:color="auto"/>
            </w:tcBorders>
          </w:tcPr>
          <w:p w14:paraId="34500A6A" w14:textId="1630335D" w:rsidR="00DB5184" w:rsidRPr="004D6CA7" w:rsidRDefault="00DB5184" w:rsidP="00A504FA">
            <w:pPr>
              <w:pStyle w:val="Tabletext"/>
              <w:rPr>
                <w:sz w:val="20"/>
              </w:rPr>
            </w:pPr>
            <w:r w:rsidRPr="004D6CA7">
              <w:rPr>
                <w:sz w:val="20"/>
              </w:rPr>
              <w:t>Ultra-wideband (3.1</w:t>
            </w:r>
            <w:r w:rsidR="004B6D26" w:rsidRPr="004D6CA7">
              <w:rPr>
                <w:sz w:val="20"/>
              </w:rPr>
              <w:noBreakHyphen/>
            </w:r>
            <w:r w:rsidRPr="004D6CA7">
              <w:rPr>
                <w:sz w:val="20"/>
              </w:rPr>
              <w:t>10.6</w:t>
            </w:r>
            <w:r w:rsidR="004B6D26" w:rsidRPr="004D6CA7">
              <w:rPr>
                <w:sz w:val="20"/>
              </w:rPr>
              <w:t> </w:t>
            </w:r>
            <w:r w:rsidRPr="004D6CA7">
              <w:rPr>
                <w:sz w:val="20"/>
              </w:rPr>
              <w:t>GHz)</w:t>
            </w:r>
          </w:p>
        </w:tc>
        <w:tc>
          <w:tcPr>
            <w:tcW w:w="1709" w:type="pct"/>
            <w:tcBorders>
              <w:left w:val="single" w:sz="4" w:space="0" w:color="auto"/>
              <w:bottom w:val="single" w:sz="4" w:space="0" w:color="auto"/>
              <w:right w:val="single" w:sz="4" w:space="0" w:color="auto"/>
            </w:tcBorders>
          </w:tcPr>
          <w:p w14:paraId="7DAC55F4" w14:textId="77777777" w:rsidR="00DB5184" w:rsidRPr="00931BBF" w:rsidRDefault="00DB5184" w:rsidP="00A504FA">
            <w:pPr>
              <w:pStyle w:val="Tabletext"/>
              <w:rPr>
                <w:snapToGrid w:val="0"/>
                <w:sz w:val="20"/>
                <w:lang w:val="en-GB" w:eastAsia="ja-JP"/>
              </w:rPr>
            </w:pPr>
            <w:r w:rsidRPr="00931BBF">
              <w:rPr>
                <w:snapToGrid w:val="0"/>
                <w:sz w:val="20"/>
                <w:lang w:val="en-GB" w:eastAsia="ja-JP"/>
              </w:rPr>
              <w:t>Unlicensed, indoor operation only, power limits and other restrictions set forth in FCC part 15 subpart F</w:t>
            </w:r>
          </w:p>
        </w:tc>
        <w:tc>
          <w:tcPr>
            <w:tcW w:w="1139" w:type="pct"/>
            <w:tcBorders>
              <w:left w:val="single" w:sz="4" w:space="0" w:color="auto"/>
              <w:bottom w:val="single" w:sz="4" w:space="0" w:color="auto"/>
              <w:right w:val="single" w:sz="4" w:space="0" w:color="auto"/>
            </w:tcBorders>
          </w:tcPr>
          <w:p w14:paraId="576A5C7D" w14:textId="77777777" w:rsidR="00DB5184" w:rsidRPr="00931BBF" w:rsidRDefault="00DB5184" w:rsidP="00A504FA">
            <w:pPr>
              <w:pStyle w:val="Tabletext"/>
              <w:rPr>
                <w:rFonts w:eastAsia="MS Mincho"/>
                <w:sz w:val="20"/>
                <w:lang w:val="en-GB" w:eastAsia="ja-JP"/>
              </w:rPr>
            </w:pPr>
          </w:p>
        </w:tc>
      </w:tr>
    </w:tbl>
    <w:p w14:paraId="5628E7CA" w14:textId="6D8CC1CD" w:rsidR="00AF25BA" w:rsidRPr="00CB3801" w:rsidRDefault="00AF25BA">
      <w:pPr>
        <w:rPr>
          <w:lang w:val="en-GB"/>
        </w:rPr>
      </w:pPr>
    </w:p>
    <w:p w14:paraId="78DCEB71" w14:textId="77777777" w:rsidR="00AF25BA" w:rsidRPr="00CB3801" w:rsidRDefault="00AF25BA">
      <w:pPr>
        <w:tabs>
          <w:tab w:val="clear" w:pos="794"/>
          <w:tab w:val="clear" w:pos="1191"/>
          <w:tab w:val="clear" w:pos="1588"/>
          <w:tab w:val="clear" w:pos="1985"/>
        </w:tabs>
        <w:overflowPunct/>
        <w:autoSpaceDE/>
        <w:autoSpaceDN/>
        <w:adjustRightInd/>
        <w:spacing w:before="0"/>
        <w:jc w:val="left"/>
        <w:textAlignment w:val="auto"/>
        <w:rPr>
          <w:i/>
          <w:iCs/>
          <w:lang w:val="en-GB"/>
        </w:rPr>
      </w:pPr>
      <w:r w:rsidRPr="00CB3801">
        <w:rPr>
          <w:i/>
          <w:iCs/>
          <w:lang w:val="en-GB"/>
        </w:rPr>
        <w:br w:type="page"/>
      </w:r>
    </w:p>
    <w:p w14:paraId="4BF3D107" w14:textId="6247D5AB" w:rsidR="00AF25BA" w:rsidRPr="00AF25BA" w:rsidRDefault="00AF25BA">
      <w:pPr>
        <w:tabs>
          <w:tab w:val="clear" w:pos="794"/>
          <w:tab w:val="clear" w:pos="1191"/>
          <w:tab w:val="clear" w:pos="1588"/>
          <w:tab w:val="clear" w:pos="1985"/>
        </w:tabs>
        <w:overflowPunct/>
        <w:autoSpaceDE/>
        <w:autoSpaceDN/>
        <w:adjustRightInd/>
        <w:spacing w:before="0"/>
        <w:jc w:val="left"/>
        <w:textAlignment w:val="auto"/>
        <w:rPr>
          <w:i/>
          <w:iCs/>
        </w:rPr>
      </w:pPr>
      <w:r w:rsidRPr="00AF25BA">
        <w:rPr>
          <w:i/>
          <w:iCs/>
        </w:rPr>
        <w:t xml:space="preserve">Notes to Table </w:t>
      </w:r>
      <w:proofErr w:type="gramStart"/>
      <w:r w:rsidRPr="00AF25BA">
        <w:rPr>
          <w:i/>
          <w:iCs/>
        </w:rPr>
        <w:t>2:</w:t>
      </w:r>
      <w:proofErr w:type="gramEnd"/>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635"/>
      </w:tblGrid>
      <w:tr w:rsidR="00AF25BA" w:rsidRPr="00CB3801" w14:paraId="3C5AC67F" w14:textId="77777777" w:rsidTr="00AF25BA">
        <w:trPr>
          <w:jc w:val="center"/>
        </w:trPr>
        <w:tc>
          <w:tcPr>
            <w:tcW w:w="5000" w:type="pct"/>
            <w:tcBorders>
              <w:top w:val="nil"/>
              <w:left w:val="nil"/>
              <w:bottom w:val="nil"/>
              <w:right w:val="nil"/>
            </w:tcBorders>
            <w:vAlign w:val="center"/>
          </w:tcPr>
          <w:p w14:paraId="5985120C" w14:textId="06603BCF" w:rsidR="00AF25BA" w:rsidRPr="00931BBF" w:rsidRDefault="00AF25BA" w:rsidP="00AF25BA">
            <w:pPr>
              <w:pStyle w:val="Tabletext"/>
              <w:rPr>
                <w:sz w:val="20"/>
                <w:lang w:val="en-GB" w:eastAsia="zh-CN"/>
              </w:rPr>
            </w:pPr>
            <w:r w:rsidRPr="00931BBF">
              <w:rPr>
                <w:sz w:val="20"/>
                <w:vertAlign w:val="superscript"/>
                <w:lang w:val="en-GB" w:eastAsia="zh-CN"/>
              </w:rPr>
              <w:t>(1)</w:t>
            </w:r>
            <w:r w:rsidRPr="00931BBF">
              <w:rPr>
                <w:sz w:val="20"/>
                <w:lang w:val="en-GB" w:eastAsia="zh-CN"/>
              </w:rPr>
              <w:tab/>
              <w:t>AS/NZS 4268:2012 Radio equipment and systems: Short-range devices – Limits and methods of measurement.</w:t>
            </w:r>
          </w:p>
          <w:p w14:paraId="6112360B" w14:textId="77777777" w:rsidR="00AF25BA" w:rsidRPr="00931BBF" w:rsidRDefault="00AF25BA" w:rsidP="00AF25BA">
            <w:pPr>
              <w:pStyle w:val="Tablelegend"/>
              <w:ind w:right="0" w:hanging="284"/>
              <w:rPr>
                <w:rFonts w:eastAsia="MS Mincho"/>
                <w:sz w:val="20"/>
                <w:lang w:val="en-GB"/>
              </w:rPr>
            </w:pPr>
            <w:r w:rsidRPr="00931BBF">
              <w:rPr>
                <w:rFonts w:eastAsia="MS Mincho"/>
                <w:sz w:val="20"/>
                <w:vertAlign w:val="superscript"/>
                <w:lang w:val="en-GB" w:eastAsia="ja-JP"/>
              </w:rPr>
              <w:t>(2)</w:t>
            </w:r>
            <w:r w:rsidRPr="00931BBF">
              <w:rPr>
                <w:rFonts w:eastAsia="MS Mincho"/>
                <w:sz w:val="20"/>
                <w:lang w:val="en-GB" w:eastAsia="ja-JP"/>
              </w:rPr>
              <w:tab/>
            </w:r>
            <w:r w:rsidRPr="00931BBF">
              <w:rPr>
                <w:rFonts w:eastAsia="MS Mincho"/>
                <w:sz w:val="20"/>
                <w:lang w:val="en-GB"/>
              </w:rPr>
              <w:t xml:space="preserve">More detailed information can be found in </w:t>
            </w:r>
            <w:hyperlink r:id="rId12" w:history="1">
              <w:r w:rsidRPr="00931BBF">
                <w:rPr>
                  <w:rFonts w:eastAsia="MS Mincho"/>
                  <w:color w:val="0000FF" w:themeColor="hyperlink"/>
                  <w:sz w:val="20"/>
                  <w:u w:val="single"/>
                  <w:lang w:val="en-GB"/>
                </w:rPr>
                <w:t>https://www.tele.soumu.go.jp/e/index.htm</w:t>
              </w:r>
            </w:hyperlink>
          </w:p>
          <w:p w14:paraId="12B01C1D" w14:textId="77777777" w:rsidR="00AF25BA" w:rsidRPr="00931BBF" w:rsidRDefault="00AF25BA" w:rsidP="00AF25BA">
            <w:pPr>
              <w:pStyle w:val="Tablelegend"/>
              <w:ind w:right="0" w:hanging="284"/>
              <w:rPr>
                <w:sz w:val="20"/>
                <w:lang w:val="en-GB" w:eastAsia="ja-JP"/>
              </w:rPr>
            </w:pPr>
            <w:r w:rsidRPr="00931BBF">
              <w:rPr>
                <w:sz w:val="20"/>
                <w:vertAlign w:val="superscript"/>
                <w:lang w:val="en-GB" w:eastAsia="ja-JP"/>
              </w:rPr>
              <w:t>(3)</w:t>
            </w:r>
            <w:r w:rsidRPr="00931BBF">
              <w:rPr>
                <w:rFonts w:eastAsia="MS Mincho"/>
                <w:sz w:val="20"/>
                <w:lang w:val="en-GB" w:eastAsia="ja-JP"/>
              </w:rPr>
              <w:tab/>
            </w:r>
            <w:r w:rsidRPr="00931BBF">
              <w:rPr>
                <w:sz w:val="20"/>
                <w:lang w:val="en-GB" w:eastAsia="ja-JP"/>
              </w:rPr>
              <w:t>Assigned for</w:t>
            </w:r>
            <w:r w:rsidRPr="00931BBF">
              <w:rPr>
                <w:rFonts w:eastAsia="MS Mincho"/>
                <w:sz w:val="20"/>
                <w:lang w:val="en-GB" w:eastAsia="ja-JP"/>
              </w:rPr>
              <w:t xml:space="preserve"> </w:t>
            </w:r>
            <w:r w:rsidRPr="00931BBF">
              <w:rPr>
                <w:sz w:val="20"/>
                <w:lang w:val="en-GB" w:eastAsia="ja-JP"/>
              </w:rPr>
              <w:t>wireless</w:t>
            </w:r>
            <w:r w:rsidRPr="00931BBF">
              <w:rPr>
                <w:rFonts w:eastAsia="MS Mincho"/>
                <w:sz w:val="20"/>
                <w:lang w:val="en-GB" w:eastAsia="ja-JP"/>
              </w:rPr>
              <w:t xml:space="preserve"> </w:t>
            </w:r>
            <w:r w:rsidRPr="00931BBF">
              <w:rPr>
                <w:sz w:val="20"/>
                <w:lang w:val="en-GB" w:eastAsia="ja-JP"/>
              </w:rPr>
              <w:t>m</w:t>
            </w:r>
            <w:r w:rsidRPr="00931BBF">
              <w:rPr>
                <w:rFonts w:eastAsia="MS Mincho"/>
                <w:sz w:val="20"/>
                <w:lang w:val="en-GB" w:eastAsia="ja-JP"/>
              </w:rPr>
              <w:t>icrophone</w:t>
            </w:r>
            <w:r w:rsidRPr="00931BBF">
              <w:rPr>
                <w:sz w:val="20"/>
                <w:lang w:val="en-GB" w:eastAsia="ja-JP"/>
              </w:rPr>
              <w:t>s as Low-Power Service.</w:t>
            </w:r>
          </w:p>
          <w:p w14:paraId="09334F64" w14:textId="77777777" w:rsidR="00AF25BA" w:rsidRPr="00931BBF" w:rsidRDefault="00AF25BA" w:rsidP="00AF25BA">
            <w:pPr>
              <w:pStyle w:val="Tablelegend"/>
              <w:ind w:right="0" w:hanging="284"/>
              <w:rPr>
                <w:rFonts w:eastAsia="MS Mincho"/>
                <w:sz w:val="20"/>
                <w:lang w:val="en-GB" w:eastAsia="ja-JP"/>
              </w:rPr>
            </w:pPr>
            <w:r w:rsidRPr="00931BBF">
              <w:rPr>
                <w:rFonts w:eastAsia="MS Mincho"/>
                <w:sz w:val="20"/>
                <w:vertAlign w:val="superscript"/>
                <w:lang w:val="en-GB" w:eastAsia="zh-CN"/>
              </w:rPr>
              <w:t>(</w:t>
            </w:r>
            <w:r w:rsidRPr="00931BBF">
              <w:rPr>
                <w:rFonts w:eastAsia="MS Mincho"/>
                <w:sz w:val="20"/>
                <w:vertAlign w:val="superscript"/>
                <w:lang w:val="en-GB" w:eastAsia="ja-JP"/>
              </w:rPr>
              <w:t>4</w:t>
            </w:r>
            <w:r w:rsidRPr="00931BBF">
              <w:rPr>
                <w:rFonts w:eastAsia="MS Mincho"/>
                <w:sz w:val="20"/>
                <w:vertAlign w:val="superscript"/>
                <w:lang w:val="en-GB" w:eastAsia="zh-CN"/>
              </w:rPr>
              <w:t>)</w:t>
            </w:r>
            <w:r w:rsidRPr="00931BBF">
              <w:rPr>
                <w:rFonts w:eastAsia="MS Mincho"/>
                <w:sz w:val="20"/>
                <w:vertAlign w:val="superscript"/>
                <w:lang w:val="en-GB" w:eastAsia="zh-CN"/>
              </w:rPr>
              <w:tab/>
            </w:r>
            <w:r w:rsidRPr="00931BBF">
              <w:rPr>
                <w:rFonts w:eastAsia="MS Mincho"/>
                <w:sz w:val="20"/>
                <w:lang w:val="en-GB" w:eastAsia="ja-JP"/>
              </w:rPr>
              <w:t>Wireless microphones and in-ear-monitors used in Japan shall comply with the technical regulations set by the Administration.</w:t>
            </w:r>
          </w:p>
          <w:p w14:paraId="1079746A" w14:textId="77777777" w:rsidR="00AF25BA" w:rsidRPr="00931BBF" w:rsidRDefault="00AF25BA" w:rsidP="00AF25BA">
            <w:pPr>
              <w:pStyle w:val="Tablelegend"/>
              <w:ind w:right="0" w:hanging="284"/>
              <w:rPr>
                <w:sz w:val="20"/>
                <w:lang w:val="en-GB" w:eastAsia="ja-JP"/>
              </w:rPr>
            </w:pPr>
            <w:r w:rsidRPr="00931BBF">
              <w:rPr>
                <w:rFonts w:eastAsia="MS Mincho"/>
                <w:sz w:val="20"/>
                <w:vertAlign w:val="superscript"/>
                <w:lang w:val="en-GB" w:eastAsia="zh-CN"/>
              </w:rPr>
              <w:t>(</w:t>
            </w:r>
            <w:r w:rsidRPr="00931BBF">
              <w:rPr>
                <w:rFonts w:eastAsia="MS Mincho"/>
                <w:sz w:val="20"/>
                <w:vertAlign w:val="superscript"/>
                <w:lang w:val="en-GB" w:eastAsia="ja-JP"/>
              </w:rPr>
              <w:t>5</w:t>
            </w:r>
            <w:r w:rsidRPr="00931BBF">
              <w:rPr>
                <w:rFonts w:eastAsia="MS Mincho"/>
                <w:sz w:val="20"/>
                <w:vertAlign w:val="superscript"/>
                <w:lang w:val="en-GB" w:eastAsia="zh-CN"/>
              </w:rPr>
              <w:t>)</w:t>
            </w:r>
            <w:r w:rsidRPr="00931BBF">
              <w:rPr>
                <w:rFonts w:eastAsia="MS Mincho"/>
                <w:sz w:val="20"/>
                <w:lang w:val="en-GB" w:eastAsia="ja-JP"/>
              </w:rPr>
              <w:tab/>
            </w:r>
            <w:r w:rsidRPr="00931BBF">
              <w:rPr>
                <w:rFonts w:eastAsia="MS Mincho"/>
                <w:color w:val="000000" w:themeColor="text1"/>
                <w:sz w:val="20"/>
                <w:lang w:val="en-GB" w:eastAsia="ja-JP"/>
              </w:rPr>
              <w:t>The frequency range 470-710 MHz is used for Digital Terrestrial Television Broadcasting as a primary service and for wireless microphones as a secondary service. The channel arrangement and locations of wireless microphones are regulated by the Administration.</w:t>
            </w:r>
          </w:p>
          <w:p w14:paraId="1E73CC1E" w14:textId="77777777" w:rsidR="00AF25BA" w:rsidRPr="00931BBF" w:rsidRDefault="00AF25BA" w:rsidP="00AF25BA">
            <w:pPr>
              <w:pStyle w:val="Tablelegend"/>
              <w:ind w:right="0" w:hanging="284"/>
              <w:rPr>
                <w:sz w:val="20"/>
                <w:lang w:val="en-GB" w:eastAsia="ja-JP"/>
              </w:rPr>
            </w:pPr>
            <w:r w:rsidRPr="00931BBF">
              <w:rPr>
                <w:sz w:val="20"/>
                <w:vertAlign w:val="superscript"/>
                <w:lang w:val="en-GB" w:eastAsia="ja-JP"/>
              </w:rPr>
              <w:t>(6)</w:t>
            </w:r>
            <w:r w:rsidRPr="00931BBF">
              <w:rPr>
                <w:sz w:val="20"/>
                <w:lang w:val="en-GB" w:eastAsia="ja-JP"/>
              </w:rPr>
              <w:tab/>
              <w:t>Assigned for wireless microphones as General Service.</w:t>
            </w:r>
          </w:p>
          <w:p w14:paraId="5B6A6AEC" w14:textId="77777777" w:rsidR="00AF25BA" w:rsidRPr="00931BBF" w:rsidRDefault="00AF25BA" w:rsidP="00AF25BA">
            <w:pPr>
              <w:pStyle w:val="Tablelegend"/>
              <w:ind w:right="0" w:hanging="284"/>
              <w:rPr>
                <w:sz w:val="20"/>
                <w:lang w:val="en-GB" w:eastAsia="ja-JP"/>
              </w:rPr>
            </w:pPr>
            <w:r w:rsidRPr="00931BBF">
              <w:rPr>
                <w:sz w:val="20"/>
                <w:vertAlign w:val="superscript"/>
                <w:lang w:val="en-GB" w:eastAsia="ja-JP"/>
              </w:rPr>
              <w:t>(7)</w:t>
            </w:r>
            <w:r w:rsidRPr="00931BBF">
              <w:rPr>
                <w:sz w:val="20"/>
                <w:lang w:val="en-GB" w:eastAsia="ja-JP"/>
              </w:rPr>
              <w:tab/>
              <w:t>Assigned for digital cordless phones as Low-Power Service.</w:t>
            </w:r>
          </w:p>
          <w:p w14:paraId="1C94B947" w14:textId="77777777" w:rsidR="00AF25BA" w:rsidRPr="00931BBF" w:rsidRDefault="00AF25BA" w:rsidP="00AF25BA">
            <w:pPr>
              <w:pStyle w:val="Tablelegend"/>
              <w:ind w:right="0" w:hanging="284"/>
              <w:rPr>
                <w:sz w:val="20"/>
                <w:lang w:val="en-GB" w:eastAsia="zh-CN"/>
              </w:rPr>
            </w:pPr>
            <w:r w:rsidRPr="00931BBF">
              <w:rPr>
                <w:sz w:val="20"/>
                <w:vertAlign w:val="superscript"/>
                <w:lang w:val="en-GB" w:eastAsia="zh-CN"/>
              </w:rPr>
              <w:t>(8)</w:t>
            </w:r>
            <w:r w:rsidRPr="00931BBF">
              <w:rPr>
                <w:sz w:val="20"/>
                <w:lang w:val="en-GB" w:eastAsia="zh-CN"/>
              </w:rPr>
              <w:tab/>
              <w:t xml:space="preserve">More detailed information can be found in </w:t>
            </w:r>
            <w:hyperlink r:id="rId13" w:history="1">
              <w:r w:rsidRPr="00931BBF">
                <w:rPr>
                  <w:rStyle w:val="Hyperlink"/>
                  <w:sz w:val="20"/>
                  <w:lang w:val="en-GB"/>
                </w:rPr>
                <w:t>http://www.anfr.fr</w:t>
              </w:r>
            </w:hyperlink>
            <w:r w:rsidRPr="00931BBF">
              <w:rPr>
                <w:sz w:val="20"/>
                <w:lang w:val="en-GB"/>
              </w:rPr>
              <w:t xml:space="preserve"> “TNRBF” and </w:t>
            </w:r>
            <w:hyperlink r:id="rId14" w:history="1">
              <w:r w:rsidRPr="00931BBF">
                <w:rPr>
                  <w:rStyle w:val="Hyperlink"/>
                  <w:sz w:val="20"/>
                  <w:lang w:val="en-GB" w:eastAsia="zh-CN"/>
                </w:rPr>
                <w:t>http://www.arcep.fr/</w:t>
              </w:r>
            </w:hyperlink>
            <w:r w:rsidRPr="00931BBF">
              <w:rPr>
                <w:sz w:val="20"/>
                <w:lang w:val="en-GB" w:eastAsia="zh-CN"/>
              </w:rPr>
              <w:t>.</w:t>
            </w:r>
          </w:p>
          <w:p w14:paraId="10948E98" w14:textId="77777777" w:rsidR="00AF25BA" w:rsidRPr="00931BBF" w:rsidRDefault="00AF25BA" w:rsidP="00AF25BA">
            <w:pPr>
              <w:pStyle w:val="Tablelegend"/>
              <w:ind w:right="0" w:hanging="284"/>
              <w:rPr>
                <w:sz w:val="20"/>
                <w:lang w:val="en-GB" w:eastAsia="zh-CN"/>
              </w:rPr>
            </w:pPr>
            <w:r w:rsidRPr="00931BBF">
              <w:rPr>
                <w:sz w:val="20"/>
                <w:vertAlign w:val="superscript"/>
                <w:lang w:val="en-GB" w:eastAsia="zh-CN"/>
              </w:rPr>
              <w:t>(9)</w:t>
            </w:r>
            <w:r w:rsidRPr="00931BBF">
              <w:rPr>
                <w:sz w:val="20"/>
                <w:lang w:val="en-GB" w:eastAsia="zh-CN"/>
              </w:rPr>
              <w:t xml:space="preserve"> </w:t>
            </w:r>
            <w:r w:rsidRPr="00931BBF">
              <w:rPr>
                <w:sz w:val="20"/>
                <w:lang w:val="en-GB" w:eastAsia="zh-CN"/>
              </w:rPr>
              <w:tab/>
              <w:t xml:space="preserve">See </w:t>
            </w:r>
            <w:hyperlink r:id="rId15" w:history="1">
              <w:r w:rsidRPr="00931BBF">
                <w:rPr>
                  <w:rStyle w:val="Hyperlink"/>
                  <w:sz w:val="20"/>
                  <w:lang w:val="en-GB" w:eastAsia="zh-CN"/>
                </w:rPr>
                <w:t>www.arcep.fr</w:t>
              </w:r>
            </w:hyperlink>
            <w:r w:rsidRPr="00931BBF">
              <w:rPr>
                <w:sz w:val="20"/>
                <w:lang w:val="en-GB" w:eastAsia="zh-CN"/>
              </w:rPr>
              <w:t xml:space="preserve"> “PMSE”.</w:t>
            </w:r>
          </w:p>
          <w:p w14:paraId="2E2F20BB" w14:textId="77777777" w:rsidR="00AF25BA" w:rsidRPr="00931BBF" w:rsidRDefault="00AF25BA" w:rsidP="00AF25BA">
            <w:pPr>
              <w:pStyle w:val="Tablelegend"/>
              <w:ind w:right="0" w:hanging="284"/>
              <w:rPr>
                <w:sz w:val="20"/>
                <w:lang w:val="en-GB"/>
              </w:rPr>
            </w:pPr>
            <w:r w:rsidRPr="00931BBF">
              <w:rPr>
                <w:sz w:val="20"/>
                <w:vertAlign w:val="superscript"/>
                <w:lang w:val="en-GB" w:eastAsia="zh-CN"/>
              </w:rPr>
              <w:t>(10)</w:t>
            </w:r>
            <w:r w:rsidRPr="00931BBF">
              <w:rPr>
                <w:sz w:val="20"/>
                <w:lang w:val="en-GB" w:eastAsia="zh-CN"/>
              </w:rPr>
              <w:tab/>
              <w:t xml:space="preserve">See </w:t>
            </w:r>
            <w:hyperlink r:id="rId16" w:history="1">
              <w:r w:rsidRPr="00931BBF">
                <w:rPr>
                  <w:rStyle w:val="Hyperlink"/>
                  <w:sz w:val="20"/>
                  <w:lang w:val="en-GB" w:eastAsia="zh-CN"/>
                </w:rPr>
                <w:t>www.arcep.fr</w:t>
              </w:r>
            </w:hyperlink>
            <w:r w:rsidRPr="00931BBF">
              <w:rPr>
                <w:rStyle w:val="Hyperlink"/>
                <w:sz w:val="20"/>
                <w:lang w:val="en-GB" w:eastAsia="zh-CN"/>
              </w:rPr>
              <w:t xml:space="preserve"> </w:t>
            </w:r>
            <w:r w:rsidRPr="00931BBF">
              <w:rPr>
                <w:sz w:val="20"/>
                <w:lang w:val="en-GB"/>
              </w:rPr>
              <w:t>“ARCEP” Decision Nº 2016-0272.</w:t>
            </w:r>
          </w:p>
          <w:p w14:paraId="610772A9" w14:textId="77777777" w:rsidR="00AF25BA" w:rsidRPr="00931BBF" w:rsidRDefault="00AF25BA" w:rsidP="00AF25BA">
            <w:pPr>
              <w:pStyle w:val="Tablelegend"/>
              <w:ind w:right="0" w:hanging="284"/>
              <w:jc w:val="left"/>
              <w:rPr>
                <w:color w:val="000000"/>
                <w:sz w:val="20"/>
                <w:lang w:val="en-GB"/>
              </w:rPr>
            </w:pPr>
            <w:r w:rsidRPr="00931BBF">
              <w:rPr>
                <w:sz w:val="20"/>
                <w:vertAlign w:val="superscript"/>
                <w:lang w:val="en-GB" w:eastAsia="zh-CN"/>
              </w:rPr>
              <w:t>(11)</w:t>
            </w:r>
            <w:r w:rsidRPr="00931BBF">
              <w:rPr>
                <w:sz w:val="20"/>
                <w:lang w:val="en-GB" w:eastAsia="zh-CN"/>
              </w:rPr>
              <w:tab/>
              <w:t xml:space="preserve">More detailed information can be found in RSS-123: </w:t>
            </w:r>
            <w:r w:rsidRPr="00931BBF">
              <w:rPr>
                <w:sz w:val="20"/>
                <w:lang w:val="en-GB" w:eastAsia="zh-CN"/>
              </w:rPr>
              <w:br/>
            </w:r>
            <w:hyperlink r:id="rId17" w:history="1">
              <w:r w:rsidRPr="00931BBF">
                <w:rPr>
                  <w:rStyle w:val="Hyperlink"/>
                  <w:sz w:val="20"/>
                  <w:lang w:val="en-GB" w:eastAsia="zh-CN"/>
                </w:rPr>
                <w:t>http://www.ic.gc.ca/eic/site/smt-gst.nsf/eng/sf10759.html</w:t>
              </w:r>
            </w:hyperlink>
            <w:r w:rsidRPr="00931BBF">
              <w:rPr>
                <w:color w:val="000000"/>
                <w:sz w:val="20"/>
                <w:lang w:val="en-GB"/>
              </w:rPr>
              <w:t>.</w:t>
            </w:r>
          </w:p>
          <w:p w14:paraId="75C6973B" w14:textId="77777777" w:rsidR="00AF25BA" w:rsidRPr="00931BBF" w:rsidRDefault="00AF25BA" w:rsidP="00AF25BA">
            <w:pPr>
              <w:pStyle w:val="Tablelegend"/>
              <w:ind w:right="0" w:hanging="284"/>
              <w:jc w:val="left"/>
              <w:rPr>
                <w:sz w:val="20"/>
                <w:lang w:val="en-GB" w:eastAsia="zh-CN"/>
              </w:rPr>
            </w:pPr>
            <w:r w:rsidRPr="00931BBF">
              <w:rPr>
                <w:sz w:val="20"/>
                <w:vertAlign w:val="superscript"/>
                <w:lang w:val="en-GB" w:eastAsia="zh-CN"/>
              </w:rPr>
              <w:t>(12)</w:t>
            </w:r>
            <w:r w:rsidRPr="00931BBF">
              <w:rPr>
                <w:sz w:val="20"/>
                <w:lang w:val="en-GB" w:eastAsia="zh-CN"/>
              </w:rPr>
              <w:tab/>
              <w:t xml:space="preserve">More detailed information can be found in </w:t>
            </w:r>
            <w:r w:rsidRPr="00931BBF">
              <w:rPr>
                <w:sz w:val="20"/>
                <w:lang w:val="en-GB" w:eastAsia="zh-CN"/>
              </w:rPr>
              <w:br/>
            </w:r>
            <w:hyperlink r:id="rId18" w:history="1">
              <w:r w:rsidRPr="00931BBF">
                <w:rPr>
                  <w:rStyle w:val="Hyperlink"/>
                  <w:sz w:val="20"/>
                  <w:lang w:val="en-GB" w:eastAsia="zh-CN"/>
                </w:rPr>
                <w:t>http://www.bundesnetzagentur.de/allgemeinzuteilungen</w:t>
              </w:r>
            </w:hyperlink>
            <w:r w:rsidRPr="00931BBF">
              <w:rPr>
                <w:rStyle w:val="Hyperlink"/>
                <w:sz w:val="20"/>
                <w:lang w:val="en-GB" w:eastAsia="zh-CN"/>
              </w:rPr>
              <w:t xml:space="preserve"> </w:t>
            </w:r>
            <w:r w:rsidRPr="00931BBF">
              <w:rPr>
                <w:sz w:val="20"/>
                <w:lang w:val="en-GB" w:eastAsia="zh-CN"/>
              </w:rPr>
              <w:t>→ “Mikrofone”.</w:t>
            </w:r>
          </w:p>
          <w:p w14:paraId="5EA4AA78" w14:textId="77777777" w:rsidR="00AF25BA" w:rsidRPr="00931BBF" w:rsidRDefault="00AF25BA" w:rsidP="00AF25BA">
            <w:pPr>
              <w:pStyle w:val="Tablelegend"/>
              <w:ind w:right="0" w:hanging="284"/>
              <w:rPr>
                <w:rFonts w:eastAsia="MS Mincho"/>
                <w:sz w:val="20"/>
                <w:lang w:val="en-GB" w:eastAsia="ja-JP"/>
              </w:rPr>
            </w:pPr>
            <w:r w:rsidRPr="00931BBF">
              <w:rPr>
                <w:sz w:val="20"/>
                <w:vertAlign w:val="superscript"/>
                <w:lang w:val="en-GB" w:eastAsia="zh-CN"/>
              </w:rPr>
              <w:t>(13)</w:t>
            </w:r>
            <w:r w:rsidRPr="00931BBF">
              <w:rPr>
                <w:sz w:val="20"/>
                <w:lang w:val="en-GB" w:eastAsia="zh-CN"/>
              </w:rPr>
              <w:tab/>
              <w:t xml:space="preserve">More detailed information can be found in </w:t>
            </w:r>
            <w:hyperlink r:id="rId19" w:history="1">
              <w:r w:rsidRPr="00931BBF">
                <w:rPr>
                  <w:rStyle w:val="Hyperlink"/>
                  <w:sz w:val="20"/>
                  <w:lang w:val="en-GB" w:eastAsia="zh-CN"/>
                </w:rPr>
                <w:t>http://www.bundesnetzagentur.de/drahtlosemikrofone</w:t>
              </w:r>
            </w:hyperlink>
            <w:r w:rsidRPr="00931BBF">
              <w:rPr>
                <w:rStyle w:val="Hyperlink"/>
                <w:sz w:val="20"/>
                <w:lang w:val="en-GB" w:eastAsia="zh-CN"/>
              </w:rPr>
              <w:t xml:space="preserve"> </w:t>
            </w:r>
            <w:r w:rsidRPr="00931BBF">
              <w:rPr>
                <w:sz w:val="20"/>
                <w:lang w:val="en-GB" w:eastAsia="zh-CN"/>
              </w:rPr>
              <w:t>→ “Funkmikrofone (Drahtlose Mikrofone)”.</w:t>
            </w:r>
            <w:r w:rsidRPr="00931BBF">
              <w:rPr>
                <w:rFonts w:eastAsia="MS Mincho"/>
                <w:sz w:val="20"/>
                <w:vertAlign w:val="superscript"/>
                <w:lang w:val="en-GB" w:eastAsia="ja-JP"/>
              </w:rPr>
              <w:t xml:space="preserve"> </w:t>
            </w:r>
          </w:p>
          <w:p w14:paraId="20C839B6" w14:textId="77777777" w:rsidR="00AF25BA" w:rsidRPr="00931BBF" w:rsidRDefault="00AF25BA" w:rsidP="004D6CA7">
            <w:pPr>
              <w:pStyle w:val="Tabletext"/>
              <w:rPr>
                <w:sz w:val="20"/>
                <w:vertAlign w:val="superscript"/>
                <w:lang w:val="en-GB" w:eastAsia="zh-CN"/>
              </w:rPr>
            </w:pPr>
          </w:p>
        </w:tc>
      </w:tr>
    </w:tbl>
    <w:p w14:paraId="21BA606E" w14:textId="3527E5F9" w:rsidR="00AF25BA" w:rsidRDefault="00AF25BA" w:rsidP="00AF25BA">
      <w:pPr>
        <w:pStyle w:val="Tablefin"/>
      </w:pPr>
    </w:p>
    <w:p w14:paraId="5D55455D" w14:textId="0177E677" w:rsidR="00AF25BA" w:rsidRDefault="00AF25BA">
      <w:pPr>
        <w:tabs>
          <w:tab w:val="clear" w:pos="794"/>
          <w:tab w:val="clear" w:pos="1191"/>
          <w:tab w:val="clear" w:pos="1588"/>
          <w:tab w:val="clear" w:pos="1985"/>
        </w:tabs>
        <w:overflowPunct/>
        <w:autoSpaceDE/>
        <w:autoSpaceDN/>
        <w:adjustRightInd/>
        <w:spacing w:before="0"/>
        <w:jc w:val="left"/>
        <w:textAlignment w:val="auto"/>
        <w:rPr>
          <w:lang w:val="en-GB"/>
        </w:rPr>
      </w:pPr>
    </w:p>
    <w:p w14:paraId="13E58E53" w14:textId="77777777" w:rsidR="00AA7E5A" w:rsidRPr="00CB3801" w:rsidRDefault="00AA7E5A" w:rsidP="00CC6400">
      <w:pPr>
        <w:jc w:val="center"/>
        <w:rPr>
          <w:lang w:val="en-GB"/>
        </w:rPr>
      </w:pPr>
    </w:p>
    <w:p w14:paraId="22E6CB90" w14:textId="6344E693" w:rsidR="00CC6400" w:rsidRPr="00A82835" w:rsidRDefault="00CC6400" w:rsidP="00CC6400">
      <w:pPr>
        <w:jc w:val="center"/>
        <w:rPr>
          <w:lang w:val="en-GB"/>
        </w:rPr>
      </w:pPr>
      <w:r w:rsidRPr="00A82835">
        <w:rPr>
          <w:lang w:val="en-GB"/>
        </w:rPr>
        <w:t>______________</w:t>
      </w:r>
    </w:p>
    <w:sectPr w:rsidR="00CC6400" w:rsidRPr="00A8283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48E9B" w14:textId="77777777" w:rsidR="00615EF0" w:rsidRDefault="00615EF0">
      <w:r>
        <w:separator/>
      </w:r>
    </w:p>
  </w:endnote>
  <w:endnote w:type="continuationSeparator" w:id="0">
    <w:p w14:paraId="6F24F690" w14:textId="77777777" w:rsidR="00615EF0" w:rsidRDefault="00615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CC650" w14:textId="77777777" w:rsidR="00615EF0" w:rsidRDefault="00615EF0">
      <w:r>
        <w:separator/>
      </w:r>
    </w:p>
  </w:footnote>
  <w:footnote w:type="continuationSeparator" w:id="0">
    <w:p w14:paraId="045A6364" w14:textId="77777777" w:rsidR="00615EF0" w:rsidRDefault="00615EF0">
      <w:r>
        <w:continuationSeparator/>
      </w:r>
    </w:p>
  </w:footnote>
  <w:footnote w:id="1">
    <w:p w14:paraId="11CE3768" w14:textId="1A3135FE" w:rsidR="005C2BE4" w:rsidRPr="005C2BE4" w:rsidRDefault="005C2BE4">
      <w:pPr>
        <w:pStyle w:val="FootnoteText"/>
        <w:rPr>
          <w:lang w:val="en-US"/>
        </w:rPr>
      </w:pPr>
      <w:r>
        <w:rPr>
          <w:rStyle w:val="FootnoteReference"/>
        </w:rPr>
        <w:footnoteRef/>
      </w:r>
      <w:r w:rsidRPr="00CB3801">
        <w:rPr>
          <w:lang w:val="en-GB"/>
        </w:rPr>
        <w:t xml:space="preserve"> </w:t>
      </w:r>
      <w:r w:rsidRPr="00CB3801">
        <w:rPr>
          <w:lang w:val="en-GB"/>
        </w:rPr>
        <w:tab/>
      </w:r>
      <w:r w:rsidRPr="00931BBF">
        <w:rPr>
          <w:lang w:val="en-GB"/>
        </w:rPr>
        <w:t>PMSE refers to programme making and special events, also known as SAB/SAP.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B9AC5" w14:textId="77777777" w:rsidR="000F6905" w:rsidRDefault="000F69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D3A03" w14:textId="77777777" w:rsidR="000F6905" w:rsidRDefault="004957EE" w:rsidP="00B033C8">
    <w:pPr>
      <w:pStyle w:val="Header"/>
      <w:ind w:right="360" w:firstLine="360"/>
    </w:pPr>
    <w:r>
      <w:rPr>
        <w:noProof/>
        <w:lang w:val="en-GB" w:eastAsia="en-GB"/>
      </w:rPr>
      <w:drawing>
        <wp:anchor distT="0" distB="0" distL="114300" distR="114300" simplePos="0" relativeHeight="251656704" behindDoc="1" locked="0" layoutInCell="1" allowOverlap="1" wp14:anchorId="2BE81D9A" wp14:editId="02C45BE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F99E9" w14:textId="6DCD7F57"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FF1E92">
      <w:rPr>
        <w:rStyle w:val="PageNumber"/>
        <w:b/>
        <w:bCs/>
        <w:noProof/>
      </w:rPr>
      <w:t>6</w:t>
    </w:r>
    <w:r>
      <w:rPr>
        <w:rStyle w:val="PageNumber"/>
        <w:b/>
        <w:bCs/>
      </w:rPr>
      <w:fldChar w:fldCharType="end"/>
    </w:r>
    <w:r w:rsidR="000F6905" w:rsidRPr="000F6905">
      <w:tab/>
    </w:r>
    <w:fldSimple w:instr=" DOCPROPERTY &quot;Header&quot; \* MERGEFORMAT ">
      <w:r w:rsidR="00FF1E92" w:rsidRPr="00FF1E92">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CB3801">
      <w:rPr>
        <w:b/>
        <w:bCs/>
        <w:noProof/>
      </w:rPr>
      <w:t>ITU-R  BT.1871-3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B754F" w14:textId="66C4E38D" w:rsidR="000F6905" w:rsidRDefault="000F6905">
    <w:pPr>
      <w:pStyle w:val="Header"/>
    </w:pPr>
    <w:r>
      <w:tab/>
    </w:r>
    <w:fldSimple w:instr=" DOCPROPERTY &quot;Header&quot; \* MERGEFORMAT ">
      <w:r w:rsidR="00FF1E92" w:rsidRPr="00FF1E92">
        <w:rPr>
          <w:b/>
          <w:bCs/>
        </w:rPr>
        <w:t xml:space="preserve">Rec. </w:t>
      </w:r>
    </w:fldSimple>
    <w:r>
      <w:rPr>
        <w:b/>
        <w:bCs/>
      </w:rPr>
      <w:t xml:space="preserve"> </w:t>
    </w:r>
    <w:r w:rsidR="00C27AD2">
      <w:rPr>
        <w:b/>
        <w:bCs/>
      </w:rPr>
      <w:fldChar w:fldCharType="begin"/>
    </w:r>
    <w:r>
      <w:rPr>
        <w:b/>
        <w:bCs/>
      </w:rPr>
      <w:instrText>styleref href</w:instrText>
    </w:r>
    <w:r w:rsidR="00C27AD2">
      <w:rPr>
        <w:b/>
        <w:bCs/>
      </w:rPr>
      <w:fldChar w:fldCharType="separate"/>
    </w:r>
    <w:r w:rsidR="00CB3801">
      <w:rPr>
        <w:b/>
        <w:bCs/>
        <w:noProof/>
      </w:rPr>
      <w:t>ITU-R  BT.1871-3</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FF1E92">
      <w:rPr>
        <w:rStyle w:val="PageNumber"/>
        <w:b/>
        <w:bCs/>
        <w:noProof/>
      </w:rPr>
      <w:t>5</w:t>
    </w:r>
    <w:r w:rsidR="00C27AD2">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29AC"/>
    <w:rsid w:val="00013002"/>
    <w:rsid w:val="00036942"/>
    <w:rsid w:val="000476EC"/>
    <w:rsid w:val="00072484"/>
    <w:rsid w:val="00096612"/>
    <w:rsid w:val="000B3453"/>
    <w:rsid w:val="000B7683"/>
    <w:rsid w:val="000C0472"/>
    <w:rsid w:val="000C0F2B"/>
    <w:rsid w:val="000F6905"/>
    <w:rsid w:val="000F6F95"/>
    <w:rsid w:val="00102934"/>
    <w:rsid w:val="001042BB"/>
    <w:rsid w:val="0010522A"/>
    <w:rsid w:val="00124C88"/>
    <w:rsid w:val="00147110"/>
    <w:rsid w:val="001476CE"/>
    <w:rsid w:val="00150F3C"/>
    <w:rsid w:val="0016134B"/>
    <w:rsid w:val="00172253"/>
    <w:rsid w:val="00193777"/>
    <w:rsid w:val="001C6DA1"/>
    <w:rsid w:val="002058CE"/>
    <w:rsid w:val="00206EB5"/>
    <w:rsid w:val="002165F1"/>
    <w:rsid w:val="00220899"/>
    <w:rsid w:val="00220C77"/>
    <w:rsid w:val="002349F9"/>
    <w:rsid w:val="0026715C"/>
    <w:rsid w:val="00276D21"/>
    <w:rsid w:val="00296D7F"/>
    <w:rsid w:val="002B3CF6"/>
    <w:rsid w:val="002C768A"/>
    <w:rsid w:val="002D76C4"/>
    <w:rsid w:val="00330E2F"/>
    <w:rsid w:val="00341C37"/>
    <w:rsid w:val="0034633C"/>
    <w:rsid w:val="00355AF6"/>
    <w:rsid w:val="00392426"/>
    <w:rsid w:val="00397956"/>
    <w:rsid w:val="003B41EE"/>
    <w:rsid w:val="003C0139"/>
    <w:rsid w:val="003C0ACF"/>
    <w:rsid w:val="00400CCA"/>
    <w:rsid w:val="00420DFD"/>
    <w:rsid w:val="004247D2"/>
    <w:rsid w:val="004365EE"/>
    <w:rsid w:val="00470E28"/>
    <w:rsid w:val="004934C5"/>
    <w:rsid w:val="004957EE"/>
    <w:rsid w:val="004B6D26"/>
    <w:rsid w:val="004C02A9"/>
    <w:rsid w:val="004D6CA7"/>
    <w:rsid w:val="00502B27"/>
    <w:rsid w:val="005137E3"/>
    <w:rsid w:val="00556548"/>
    <w:rsid w:val="00586EF8"/>
    <w:rsid w:val="00586FE8"/>
    <w:rsid w:val="005A1836"/>
    <w:rsid w:val="005B49AB"/>
    <w:rsid w:val="005B50E7"/>
    <w:rsid w:val="005B6202"/>
    <w:rsid w:val="005C2BE4"/>
    <w:rsid w:val="005E7B4F"/>
    <w:rsid w:val="00607D68"/>
    <w:rsid w:val="006149B1"/>
    <w:rsid w:val="00615EF0"/>
    <w:rsid w:val="0062189C"/>
    <w:rsid w:val="006246ED"/>
    <w:rsid w:val="00680D2B"/>
    <w:rsid w:val="00681B32"/>
    <w:rsid w:val="00697E2A"/>
    <w:rsid w:val="006B55A9"/>
    <w:rsid w:val="006C6A87"/>
    <w:rsid w:val="006D4EE6"/>
    <w:rsid w:val="006D690E"/>
    <w:rsid w:val="006E2037"/>
    <w:rsid w:val="006E3C03"/>
    <w:rsid w:val="00705B9F"/>
    <w:rsid w:val="00712870"/>
    <w:rsid w:val="00723B35"/>
    <w:rsid w:val="007242C9"/>
    <w:rsid w:val="00743D85"/>
    <w:rsid w:val="00753CF4"/>
    <w:rsid w:val="007565CC"/>
    <w:rsid w:val="00763B9A"/>
    <w:rsid w:val="0077270F"/>
    <w:rsid w:val="00792385"/>
    <w:rsid w:val="0079632B"/>
    <w:rsid w:val="007A6AA8"/>
    <w:rsid w:val="007B31CB"/>
    <w:rsid w:val="007D0785"/>
    <w:rsid w:val="007D3B79"/>
    <w:rsid w:val="007F39EE"/>
    <w:rsid w:val="00811AA4"/>
    <w:rsid w:val="008310C9"/>
    <w:rsid w:val="00857FF5"/>
    <w:rsid w:val="00871E4C"/>
    <w:rsid w:val="008C253A"/>
    <w:rsid w:val="008C3D81"/>
    <w:rsid w:val="008C7848"/>
    <w:rsid w:val="00917AF2"/>
    <w:rsid w:val="00923AC8"/>
    <w:rsid w:val="0092418A"/>
    <w:rsid w:val="00931BBF"/>
    <w:rsid w:val="00934ED7"/>
    <w:rsid w:val="009543C3"/>
    <w:rsid w:val="009655BB"/>
    <w:rsid w:val="00966E1B"/>
    <w:rsid w:val="009808E6"/>
    <w:rsid w:val="009951AF"/>
    <w:rsid w:val="009A43DD"/>
    <w:rsid w:val="009B56E1"/>
    <w:rsid w:val="009E0BFE"/>
    <w:rsid w:val="009F2D2C"/>
    <w:rsid w:val="00A00133"/>
    <w:rsid w:val="00A109FF"/>
    <w:rsid w:val="00A30DD1"/>
    <w:rsid w:val="00A55D88"/>
    <w:rsid w:val="00A607E5"/>
    <w:rsid w:val="00A6617B"/>
    <w:rsid w:val="00A71FE5"/>
    <w:rsid w:val="00A766F4"/>
    <w:rsid w:val="00A777C3"/>
    <w:rsid w:val="00A82835"/>
    <w:rsid w:val="00AA11A9"/>
    <w:rsid w:val="00AA3AD8"/>
    <w:rsid w:val="00AA7E5A"/>
    <w:rsid w:val="00AB0DC8"/>
    <w:rsid w:val="00AC13CD"/>
    <w:rsid w:val="00AC2DD0"/>
    <w:rsid w:val="00AE7ABD"/>
    <w:rsid w:val="00AF25BA"/>
    <w:rsid w:val="00B033C8"/>
    <w:rsid w:val="00B25F67"/>
    <w:rsid w:val="00B3327F"/>
    <w:rsid w:val="00B33425"/>
    <w:rsid w:val="00B42721"/>
    <w:rsid w:val="00B44E24"/>
    <w:rsid w:val="00B54ECC"/>
    <w:rsid w:val="00B714F3"/>
    <w:rsid w:val="00B72BCC"/>
    <w:rsid w:val="00BA7614"/>
    <w:rsid w:val="00BC5D77"/>
    <w:rsid w:val="00BD70B2"/>
    <w:rsid w:val="00BF487A"/>
    <w:rsid w:val="00C047F1"/>
    <w:rsid w:val="00C12148"/>
    <w:rsid w:val="00C27AD2"/>
    <w:rsid w:val="00C4198A"/>
    <w:rsid w:val="00C46BD9"/>
    <w:rsid w:val="00C55258"/>
    <w:rsid w:val="00C61223"/>
    <w:rsid w:val="00C73560"/>
    <w:rsid w:val="00C7439E"/>
    <w:rsid w:val="00CA6299"/>
    <w:rsid w:val="00CB0F14"/>
    <w:rsid w:val="00CB107F"/>
    <w:rsid w:val="00CB3801"/>
    <w:rsid w:val="00CC6400"/>
    <w:rsid w:val="00CD659B"/>
    <w:rsid w:val="00CE0C94"/>
    <w:rsid w:val="00D07134"/>
    <w:rsid w:val="00D146BD"/>
    <w:rsid w:val="00D8256A"/>
    <w:rsid w:val="00DB3F22"/>
    <w:rsid w:val="00DB5184"/>
    <w:rsid w:val="00DF4176"/>
    <w:rsid w:val="00E17240"/>
    <w:rsid w:val="00E3496F"/>
    <w:rsid w:val="00E43BF3"/>
    <w:rsid w:val="00E56F15"/>
    <w:rsid w:val="00E57586"/>
    <w:rsid w:val="00EB7E46"/>
    <w:rsid w:val="00F04D06"/>
    <w:rsid w:val="00F21D0E"/>
    <w:rsid w:val="00F30C9B"/>
    <w:rsid w:val="00F354B1"/>
    <w:rsid w:val="00F35AC6"/>
    <w:rsid w:val="00F91413"/>
    <w:rsid w:val="00FA5DAA"/>
    <w:rsid w:val="00FB0E4E"/>
    <w:rsid w:val="00FE63EE"/>
    <w:rsid w:val="00FE79FE"/>
    <w:rsid w:val="00FF1E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7600B6F1"/>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5D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qFormat/>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A55D88"/>
    <w:pPr>
      <w:keepNext/>
      <w:keepLines/>
      <w:spacing w:before="480" w:after="80"/>
      <w:jc w:val="center"/>
      <w:outlineLvl w:val="0"/>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link w:val="TabletextChar"/>
    <w:rsid w:val="00A55D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502B27"/>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Footnote Text Char1,DNV-F,DNV-FT"/>
    <w:basedOn w:val="Normal"/>
    <w:link w:val="FootnoteTextChar"/>
    <w:uiPriority w:val="99"/>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931BBF"/>
    <w:pPr>
      <w:spacing w:after="480"/>
    </w:pPr>
    <w:rPr>
      <w:sz w:val="22"/>
      <w:szCs w:val="22"/>
      <w:lang w:val="en-GB" w:eastAsia="ja-JP"/>
    </w:rPr>
  </w:style>
  <w:style w:type="character" w:styleId="Hyperlink">
    <w:name w:val="Hyperlink"/>
    <w:aliases w:val="CEO_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uiPriority w:val="99"/>
    <w:rsid w:val="0079632B"/>
    <w:rPr>
      <w:sz w:val="22"/>
      <w:lang w:val="fr-FR" w:eastAsia="en-US"/>
    </w:rPr>
  </w:style>
  <w:style w:type="character" w:customStyle="1" w:styleId="Appdef">
    <w:name w:val="App_def"/>
    <w:basedOn w:val="DefaultParagraphFont"/>
    <w:rsid w:val="00CC6400"/>
    <w:rPr>
      <w:rFonts w:ascii="Times New Roman" w:hAnsi="Times New Roman"/>
      <w:b/>
    </w:rPr>
  </w:style>
  <w:style w:type="paragraph" w:customStyle="1" w:styleId="Reasons">
    <w:name w:val="Reasons"/>
    <w:basedOn w:val="Normal"/>
    <w:qFormat/>
    <w:rsid w:val="00CC6400"/>
    <w:pPr>
      <w:tabs>
        <w:tab w:val="clear" w:pos="794"/>
        <w:tab w:val="clear" w:pos="1191"/>
        <w:tab w:val="left" w:pos="1134"/>
      </w:tabs>
      <w:jc w:val="left"/>
    </w:pPr>
    <w:rPr>
      <w:lang w:val="en-GB"/>
    </w:rPr>
  </w:style>
  <w:style w:type="character" w:customStyle="1" w:styleId="TabletextChar">
    <w:name w:val="Table_text Char"/>
    <w:link w:val="Tabletext"/>
    <w:locked/>
    <w:rsid w:val="00A55D88"/>
    <w:rPr>
      <w:sz w:val="22"/>
      <w:lang w:val="fr-FR" w:eastAsia="en-US"/>
    </w:rPr>
  </w:style>
  <w:style w:type="character" w:customStyle="1" w:styleId="nowrap1">
    <w:name w:val="nowrap1"/>
    <w:rsid w:val="00CC6400"/>
  </w:style>
  <w:style w:type="character" w:styleId="CommentReference">
    <w:name w:val="annotation reference"/>
    <w:basedOn w:val="DefaultParagraphFont"/>
    <w:semiHidden/>
    <w:unhideWhenUsed/>
    <w:rsid w:val="000B3453"/>
    <w:rPr>
      <w:sz w:val="16"/>
      <w:szCs w:val="16"/>
    </w:rPr>
  </w:style>
  <w:style w:type="paragraph" w:styleId="CommentText">
    <w:name w:val="annotation text"/>
    <w:basedOn w:val="Normal"/>
    <w:link w:val="CommentTextChar"/>
    <w:unhideWhenUsed/>
    <w:rsid w:val="000B3453"/>
    <w:rPr>
      <w:sz w:val="20"/>
    </w:rPr>
  </w:style>
  <w:style w:type="character" w:customStyle="1" w:styleId="CommentTextChar">
    <w:name w:val="Comment Text Char"/>
    <w:basedOn w:val="DefaultParagraphFont"/>
    <w:link w:val="CommentText"/>
    <w:rsid w:val="000B3453"/>
    <w:rPr>
      <w:lang w:val="fr-FR" w:eastAsia="en-US"/>
    </w:rPr>
  </w:style>
  <w:style w:type="paragraph" w:styleId="CommentSubject">
    <w:name w:val="annotation subject"/>
    <w:basedOn w:val="CommentText"/>
    <w:next w:val="CommentText"/>
    <w:link w:val="CommentSubjectChar"/>
    <w:semiHidden/>
    <w:unhideWhenUsed/>
    <w:rsid w:val="000B3453"/>
    <w:rPr>
      <w:b/>
      <w:bCs/>
    </w:rPr>
  </w:style>
  <w:style w:type="character" w:customStyle="1" w:styleId="CommentSubjectChar">
    <w:name w:val="Comment Subject Char"/>
    <w:basedOn w:val="CommentTextChar"/>
    <w:link w:val="CommentSubject"/>
    <w:semiHidden/>
    <w:rsid w:val="000B3453"/>
    <w:rPr>
      <w:b/>
      <w:bCs/>
      <w:lang w:val="fr-FR" w:eastAsia="en-US"/>
    </w:rPr>
  </w:style>
  <w:style w:type="character" w:styleId="UnresolvedMention">
    <w:name w:val="Unresolved Mention"/>
    <w:basedOn w:val="DefaultParagraphFont"/>
    <w:uiPriority w:val="99"/>
    <w:semiHidden/>
    <w:unhideWhenUsed/>
    <w:rsid w:val="00F91413"/>
    <w:rPr>
      <w:color w:val="605E5C"/>
      <w:shd w:val="clear" w:color="auto" w:fill="E1DFDD"/>
    </w:rPr>
  </w:style>
  <w:style w:type="paragraph" w:styleId="Revision">
    <w:name w:val="Revision"/>
    <w:hidden/>
    <w:uiPriority w:val="99"/>
    <w:semiHidden/>
    <w:rsid w:val="00931BBF"/>
    <w:rPr>
      <w:sz w:val="24"/>
      <w:lang w:val="fr-FR" w:eastAsia="en-US"/>
    </w:rPr>
  </w:style>
  <w:style w:type="paragraph" w:styleId="BalloonText">
    <w:name w:val="Balloon Text"/>
    <w:basedOn w:val="Normal"/>
    <w:link w:val="BalloonTextChar"/>
    <w:semiHidden/>
    <w:unhideWhenUsed/>
    <w:rsid w:val="00931BB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31BBF"/>
    <w:rPr>
      <w:rFonts w:ascii="Segoe UI" w:hAnsi="Segoe UI" w:cs="Segoe UI"/>
      <w:sz w:val="18"/>
      <w:szCs w:val="18"/>
      <w:lang w:val="fr-FR" w:eastAsia="en-US"/>
    </w:rPr>
  </w:style>
  <w:style w:type="character" w:styleId="FollowedHyperlink">
    <w:name w:val="FollowedHyperlink"/>
    <w:basedOn w:val="DefaultParagraphFont"/>
    <w:semiHidden/>
    <w:unhideWhenUsed/>
    <w:rsid w:val="00B332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nfr.fr" TargetMode="External"/><Relationship Id="rId18" Type="http://schemas.openxmlformats.org/officeDocument/2006/relationships/hyperlink" Target="http://www.bundesnetzagentur.de/allgemeinzuteilunge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ele.soumu.go.jp/e/index.htm" TargetMode="External"/><Relationship Id="rId17" Type="http://schemas.openxmlformats.org/officeDocument/2006/relationships/hyperlink" Target="http://www.ic.gc.ca/eic/site/smt-gst.nsf/eng/sf10759.html" TargetMode="External"/><Relationship Id="rId2" Type="http://schemas.openxmlformats.org/officeDocument/2006/relationships/numbering" Target="numbering.xml"/><Relationship Id="rId16" Type="http://schemas.openxmlformats.org/officeDocument/2006/relationships/hyperlink" Target="http://www.arcep.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arcep.fr" TargetMode="External"/><Relationship Id="rId10" Type="http://schemas.openxmlformats.org/officeDocument/2006/relationships/header" Target="header3.xml"/><Relationship Id="rId19" Type="http://schemas.openxmlformats.org/officeDocument/2006/relationships/hyperlink" Target="http://www.bundesnetzagentur.de/drahtlosemikrofon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rcep.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AF7BD-300C-4BF4-B3A0-902FD1103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1333</TotalTime>
  <Pages>10</Pages>
  <Words>2428</Words>
  <Characters>14360</Characters>
  <Application>Microsoft Office Word</Application>
  <DocSecurity>0</DocSecurity>
  <Lines>755</Lines>
  <Paragraphs>479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BT.1871-3 - User requirements for wireless microphones, in-ear monitoring devices  and wireless multi-channel audio systems</dc:title>
  <dc:subject>BT Series = Broadcasting service (television)</dc:subject>
  <dc:creator>ITU Radiocommunication Bureau (BR)</dc:creator>
  <cp:keywords>BT,1871-3</cp:keywords>
  <dc:description>Gachetc, 02/02/2022, ITU51013811</dc:description>
  <cp:lastModifiedBy>Gachet, Christelle</cp:lastModifiedBy>
  <cp:revision>17</cp:revision>
  <cp:lastPrinted>2017-12-06T08:58:00Z</cp:lastPrinted>
  <dcterms:created xsi:type="dcterms:W3CDTF">2022-01-13T16:54:00Z</dcterms:created>
  <dcterms:modified xsi:type="dcterms:W3CDTF">2022-02-02T10:45:00Z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ies>
</file>