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8D28A4">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8D28A4">
              <w:rPr>
                <w:rFonts w:ascii="Tahoma" w:hAnsi="Tahoma" w:cs="Tahoma"/>
                <w:b/>
                <w:bCs/>
                <w:iCs/>
                <w:color w:val="243285"/>
                <w:sz w:val="36"/>
                <w:szCs w:val="36"/>
              </w:rPr>
              <w:t>1866</w:t>
            </w:r>
          </w:p>
          <w:p w:rsidR="00FE79FE" w:rsidRPr="006B55A9" w:rsidRDefault="007D3B79" w:rsidP="00871F43">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871F43">
              <w:rPr>
                <w:rFonts w:ascii="Tahoma" w:hAnsi="Tahoma" w:cs="Tahoma"/>
                <w:b/>
                <w:bCs/>
                <w:iCs/>
                <w:color w:val="243285"/>
                <w:szCs w:val="24"/>
              </w:rPr>
              <w:t>03</w:t>
            </w:r>
            <w:r w:rsidR="00FE79FE" w:rsidRPr="006B55A9">
              <w:rPr>
                <w:rFonts w:ascii="Tahoma" w:hAnsi="Tahoma" w:cs="Tahoma"/>
                <w:b/>
                <w:bCs/>
                <w:iCs/>
                <w:color w:val="243285"/>
                <w:szCs w:val="24"/>
              </w:rPr>
              <w:t>/</w:t>
            </w:r>
            <w:r w:rsidR="008D28A4">
              <w:rPr>
                <w:rFonts w:ascii="Tahoma" w:hAnsi="Tahoma" w:cs="Tahoma"/>
                <w:b/>
                <w:bCs/>
                <w:iCs/>
                <w:color w:val="243285"/>
                <w:szCs w:val="24"/>
              </w:rPr>
              <w:t>2010</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8D28A4" w:rsidP="00AD6C7D">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Objective per</w:t>
            </w:r>
            <w:r w:rsidR="00AD6C7D">
              <w:rPr>
                <w:rFonts w:ascii="Tahoma" w:hAnsi="Tahoma" w:cs="Tahoma"/>
                <w:b/>
                <w:bCs/>
                <w:color w:val="243285"/>
                <w:sz w:val="44"/>
                <w:szCs w:val="44"/>
                <w:lang w:val="en-US"/>
              </w:rPr>
              <w:t>c</w:t>
            </w:r>
            <w:r>
              <w:rPr>
                <w:rFonts w:ascii="Tahoma" w:hAnsi="Tahoma" w:cs="Tahoma"/>
                <w:b/>
                <w:bCs/>
                <w:color w:val="243285"/>
                <w:sz w:val="44"/>
                <w:szCs w:val="44"/>
                <w:lang w:val="en-US"/>
              </w:rPr>
              <w:t>e</w:t>
            </w:r>
            <w:r w:rsidR="00AD6C7D">
              <w:rPr>
                <w:rFonts w:ascii="Tahoma" w:hAnsi="Tahoma" w:cs="Tahoma"/>
                <w:b/>
                <w:bCs/>
                <w:color w:val="243285"/>
                <w:sz w:val="44"/>
                <w:szCs w:val="44"/>
                <w:lang w:val="en-US"/>
              </w:rPr>
              <w:t>p</w:t>
            </w:r>
            <w:r>
              <w:rPr>
                <w:rFonts w:ascii="Tahoma" w:hAnsi="Tahoma" w:cs="Tahoma"/>
                <w:b/>
                <w:bCs/>
                <w:color w:val="243285"/>
                <w:sz w:val="44"/>
                <w:szCs w:val="44"/>
                <w:lang w:val="en-US"/>
              </w:rPr>
              <w:t>tual video quality measurement techniques for broadcasting applications using low definition television in the presence of a full reference</w:t>
            </w:r>
            <w:r w:rsidR="005D62A5">
              <w:rPr>
                <w:rFonts w:ascii="Tahoma" w:hAnsi="Tahoma" w:cs="Tahoma"/>
                <w:b/>
                <w:bCs/>
                <w:color w:val="243285"/>
                <w:sz w:val="44"/>
                <w:szCs w:val="44"/>
                <w:lang w:val="en-US"/>
              </w:rPr>
              <w:t xml:space="preserve"> signal</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10</w:t>
      </w:r>
    </w:p>
    <w:p w:rsidR="007D3B79" w:rsidRDefault="007D3B79" w:rsidP="007D3B79">
      <w:pPr>
        <w:jc w:val="center"/>
        <w:rPr>
          <w:sz w:val="22"/>
          <w:lang w:val="en-US"/>
        </w:rPr>
      </w:pPr>
    </w:p>
    <w:p w:rsidR="007D3B79" w:rsidRPr="00470E28" w:rsidRDefault="007D3B79" w:rsidP="00C743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10</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8D28A4" w:rsidRDefault="008D28A4" w:rsidP="008D28A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1866</w:t>
      </w:r>
    </w:p>
    <w:p w:rsidR="00934ED7" w:rsidRDefault="008D28A4" w:rsidP="005E4B88">
      <w:pPr>
        <w:pStyle w:val="Rectitle"/>
      </w:pPr>
      <w:r w:rsidRPr="0067235E">
        <w:t xml:space="preserve">Objective </w:t>
      </w:r>
      <w:r w:rsidRPr="0067235E">
        <w:rPr>
          <w:lang w:eastAsia="ja-JP"/>
        </w:rPr>
        <w:t>p</w:t>
      </w:r>
      <w:r w:rsidRPr="0067235E">
        <w:t xml:space="preserve">erceptual </w:t>
      </w:r>
      <w:r w:rsidRPr="0067235E">
        <w:rPr>
          <w:lang w:eastAsia="ja-JP"/>
        </w:rPr>
        <w:t>v</w:t>
      </w:r>
      <w:r w:rsidRPr="0067235E">
        <w:t xml:space="preserve">ideo </w:t>
      </w:r>
      <w:r w:rsidRPr="0067235E">
        <w:rPr>
          <w:lang w:eastAsia="ja-JP"/>
        </w:rPr>
        <w:t>q</w:t>
      </w:r>
      <w:r w:rsidRPr="0067235E">
        <w:t xml:space="preserve">uality </w:t>
      </w:r>
      <w:r w:rsidRPr="0067235E">
        <w:rPr>
          <w:lang w:eastAsia="ja-JP"/>
        </w:rPr>
        <w:t>m</w:t>
      </w:r>
      <w:r w:rsidRPr="0067235E">
        <w:t>easurement</w:t>
      </w:r>
      <w:r w:rsidRPr="0067235E">
        <w:rPr>
          <w:lang w:eastAsia="ko-KR"/>
        </w:rPr>
        <w:t xml:space="preserve"> </w:t>
      </w:r>
      <w:r w:rsidRPr="0067235E">
        <w:rPr>
          <w:lang w:eastAsia="ja-JP"/>
        </w:rPr>
        <w:t>techniques</w:t>
      </w:r>
      <w:r w:rsidR="005E4B88">
        <w:rPr>
          <w:lang w:eastAsia="ja-JP"/>
        </w:rPr>
        <w:br/>
      </w:r>
      <w:r w:rsidRPr="0067235E">
        <w:rPr>
          <w:lang w:eastAsia="ko-KR"/>
        </w:rPr>
        <w:t xml:space="preserve">for </w:t>
      </w:r>
      <w:r w:rsidRPr="0067235E">
        <w:rPr>
          <w:lang w:eastAsia="ja-JP"/>
        </w:rPr>
        <w:t>broadcasting applications using low definition television</w:t>
      </w:r>
      <w:r w:rsidR="005E4B88">
        <w:rPr>
          <w:rStyle w:val="FootnoteReference"/>
          <w:lang w:eastAsia="ja-JP"/>
        </w:rPr>
        <w:footnoteReference w:customMarkFollows="1" w:id="1"/>
        <w:t>*</w:t>
      </w:r>
      <w:r w:rsidR="005E4B88">
        <w:rPr>
          <w:lang w:eastAsia="ja-JP"/>
        </w:rPr>
        <w:br/>
      </w:r>
      <w:r w:rsidRPr="0067235E">
        <w:t xml:space="preserve">in </w:t>
      </w:r>
      <w:r w:rsidRPr="0067235E">
        <w:rPr>
          <w:lang w:eastAsia="ja-JP"/>
        </w:rPr>
        <w:t>t</w:t>
      </w:r>
      <w:r w:rsidRPr="0067235E">
        <w:t xml:space="preserve">he </w:t>
      </w:r>
      <w:r w:rsidRPr="0067235E">
        <w:rPr>
          <w:lang w:eastAsia="ja-JP"/>
        </w:rPr>
        <w:t>p</w:t>
      </w:r>
      <w:r w:rsidRPr="0067235E">
        <w:t xml:space="preserve">resence of a </w:t>
      </w:r>
      <w:r w:rsidRPr="0067235E">
        <w:rPr>
          <w:lang w:eastAsia="ja-JP"/>
        </w:rPr>
        <w:t>f</w:t>
      </w:r>
      <w:r w:rsidRPr="0067235E">
        <w:t xml:space="preserve">ull </w:t>
      </w:r>
      <w:r w:rsidRPr="0067235E">
        <w:rPr>
          <w:lang w:eastAsia="ja-JP"/>
        </w:rPr>
        <w:t>r</w:t>
      </w:r>
      <w:r w:rsidRPr="0067235E">
        <w:t>eference</w:t>
      </w:r>
      <w:r w:rsidR="005D62A5">
        <w:t xml:space="preserve"> signal</w:t>
      </w:r>
    </w:p>
    <w:p w:rsidR="008D28A4" w:rsidRPr="008D28A4" w:rsidRDefault="008D28A4" w:rsidP="008D28A4">
      <w:pPr>
        <w:pStyle w:val="Recdate"/>
      </w:pPr>
      <w:r>
        <w:t>(2010)</w:t>
      </w:r>
    </w:p>
    <w:p w:rsidR="008D28A4" w:rsidRPr="0067235E" w:rsidRDefault="008D28A4" w:rsidP="005E4B88">
      <w:pPr>
        <w:pStyle w:val="HeadingSum"/>
        <w:rPr>
          <w:lang w:eastAsia="ja-JP"/>
        </w:rPr>
      </w:pPr>
      <w:r w:rsidRPr="0067235E">
        <w:rPr>
          <w:lang w:eastAsia="ja-JP"/>
        </w:rPr>
        <w:t>Scope</w:t>
      </w:r>
    </w:p>
    <w:p w:rsidR="008D28A4" w:rsidRPr="0067235E" w:rsidRDefault="008D28A4" w:rsidP="005E4B88">
      <w:pPr>
        <w:pStyle w:val="Summary"/>
      </w:pPr>
      <w:r w:rsidRPr="0067235E">
        <w:t xml:space="preserve">This Recommendation </w:t>
      </w:r>
      <w:r w:rsidRPr="0067235E">
        <w:rPr>
          <w:lang w:eastAsia="ja-JP"/>
        </w:rPr>
        <w:t>specifies methods for estimating the perceived video quality of broadcasting applications using low definition television (LDTV)</w:t>
      </w:r>
      <w:r w:rsidRPr="0067235E">
        <w:t xml:space="preserve"> when a full reference signal is available.</w:t>
      </w:r>
    </w:p>
    <w:p w:rsidR="008D28A4" w:rsidRPr="0067235E" w:rsidRDefault="008D28A4" w:rsidP="008D28A4">
      <w:pPr>
        <w:pStyle w:val="Normalaftertitle"/>
      </w:pPr>
      <w:r w:rsidRPr="0067235E">
        <w:t>The ITU Radiocommunication Assembly,</w:t>
      </w:r>
    </w:p>
    <w:p w:rsidR="008D28A4" w:rsidRPr="0067235E" w:rsidRDefault="008D28A4" w:rsidP="008D28A4">
      <w:pPr>
        <w:pStyle w:val="Call"/>
      </w:pPr>
      <w:r w:rsidRPr="0067235E">
        <w:t>considering</w:t>
      </w:r>
    </w:p>
    <w:p w:rsidR="008D28A4" w:rsidRPr="0067235E" w:rsidRDefault="008D28A4" w:rsidP="008D28A4">
      <w:r w:rsidRPr="0067235E">
        <w:t>a)</w:t>
      </w:r>
      <w:r w:rsidRPr="0067235E">
        <w:tab/>
        <w:t>that the ability to automatically measure the quality of broadcast video has long been recognized as a valuable asset to the industry;</w:t>
      </w:r>
    </w:p>
    <w:p w:rsidR="008D28A4" w:rsidRPr="0067235E" w:rsidRDefault="008D28A4" w:rsidP="008D28A4">
      <w:r w:rsidRPr="0067235E">
        <w:t>b)</w:t>
      </w:r>
      <w:r w:rsidRPr="0067235E">
        <w:tab/>
        <w:t xml:space="preserve">that </w:t>
      </w:r>
      <w:r w:rsidRPr="0067235E">
        <w:rPr>
          <w:lang w:eastAsia="ja-JP"/>
        </w:rPr>
        <w:t xml:space="preserve">Recommendation ITU-R BT.1683 describes </w:t>
      </w:r>
      <w:r w:rsidRPr="0067235E">
        <w:t xml:space="preserve">objective methods for measuring the perceived video quality of </w:t>
      </w:r>
      <w:r w:rsidRPr="0067235E">
        <w:rPr>
          <w:lang w:eastAsia="ja-JP"/>
        </w:rPr>
        <w:t xml:space="preserve">standard definition </w:t>
      </w:r>
      <w:r w:rsidRPr="0067235E">
        <w:t xml:space="preserve">digital </w:t>
      </w:r>
      <w:r w:rsidRPr="0067235E">
        <w:rPr>
          <w:lang w:eastAsia="ja-JP"/>
        </w:rPr>
        <w:t>broadcast television in the presence of a full reference</w:t>
      </w:r>
      <w:r w:rsidRPr="0067235E">
        <w:t>;</w:t>
      </w:r>
    </w:p>
    <w:p w:rsidR="008D28A4" w:rsidRPr="0067235E" w:rsidRDefault="008D28A4" w:rsidP="008D28A4">
      <w:r w:rsidRPr="0067235E">
        <w:t>c)</w:t>
      </w:r>
      <w:r w:rsidRPr="0067235E">
        <w:tab/>
        <w:t xml:space="preserve">that </w:t>
      </w:r>
      <w:r w:rsidRPr="0067235E">
        <w:rPr>
          <w:lang w:eastAsia="ja-JP"/>
        </w:rPr>
        <w:t>Recommendation ITU-R BT.1833 describes</w:t>
      </w:r>
      <w:r w:rsidRPr="0067235E">
        <w:t xml:space="preserve"> </w:t>
      </w:r>
      <w:r w:rsidRPr="0067235E">
        <w:rPr>
          <w:lang w:eastAsia="ja-JP"/>
        </w:rPr>
        <w:t>multimedia systems for the b</w:t>
      </w:r>
      <w:r w:rsidRPr="0067235E">
        <w:t>roadcasting of multimedia and data applications for mobile reception by handheld receivers;</w:t>
      </w:r>
    </w:p>
    <w:p w:rsidR="008D28A4" w:rsidRPr="0067235E" w:rsidRDefault="008D28A4" w:rsidP="008D28A4">
      <w:pPr>
        <w:rPr>
          <w:lang w:eastAsia="ja-JP"/>
        </w:rPr>
      </w:pPr>
      <w:r w:rsidRPr="0067235E">
        <w:t>d)</w:t>
      </w:r>
      <w:r w:rsidRPr="0067235E">
        <w:tab/>
        <w:t xml:space="preserve">that </w:t>
      </w:r>
      <w:r w:rsidR="005E4B88">
        <w:t>low definition television (</w:t>
      </w:r>
      <w:r w:rsidRPr="0067235E">
        <w:rPr>
          <w:lang w:eastAsia="ja-JP"/>
        </w:rPr>
        <w:t>LDTV</w:t>
      </w:r>
      <w:r w:rsidR="005E4B88">
        <w:rPr>
          <w:lang w:eastAsia="ja-JP"/>
        </w:rPr>
        <w:t>)</w:t>
      </w:r>
      <w:r w:rsidRPr="0067235E">
        <w:rPr>
          <w:lang w:eastAsia="ja-JP"/>
        </w:rPr>
        <w:t xml:space="preserve"> is becoming widely used in the broadcasting of multimedia and data applications for mobile reception</w:t>
      </w:r>
      <w:r w:rsidRPr="0067235E">
        <w:t>;</w:t>
      </w:r>
    </w:p>
    <w:p w:rsidR="008D28A4" w:rsidRPr="0067235E" w:rsidRDefault="008D28A4" w:rsidP="005E4B88">
      <w:pPr>
        <w:rPr>
          <w:lang w:eastAsia="ja-JP"/>
        </w:rPr>
      </w:pPr>
      <w:r w:rsidRPr="0067235E">
        <w:rPr>
          <w:lang w:eastAsia="ja-JP"/>
        </w:rPr>
        <w:t>e)</w:t>
      </w:r>
      <w:r w:rsidRPr="0067235E">
        <w:rPr>
          <w:lang w:eastAsia="ja-JP"/>
        </w:rPr>
        <w:tab/>
        <w:t>that ITU-T Recommendation J.247</w:t>
      </w:r>
      <w:r w:rsidR="005E4B88">
        <w:rPr>
          <w:rStyle w:val="FootnoteReference"/>
          <w:lang w:eastAsia="ja-JP"/>
        </w:rPr>
        <w:footnoteReference w:id="2"/>
      </w:r>
      <w:r w:rsidRPr="0067235E">
        <w:rPr>
          <w:lang w:eastAsia="ja-JP"/>
        </w:rPr>
        <w:t xml:space="preserve"> specifies objective measurement techniques of perceptual video quality applicable to LDTV applications in the presence of a full reference;</w:t>
      </w:r>
    </w:p>
    <w:p w:rsidR="008D28A4" w:rsidRDefault="008D28A4" w:rsidP="008D28A4">
      <w:r w:rsidRPr="0067235E">
        <w:rPr>
          <w:lang w:eastAsia="ja-JP"/>
        </w:rPr>
        <w:t>f</w:t>
      </w:r>
      <w:r w:rsidRPr="0067235E">
        <w:t>)</w:t>
      </w:r>
      <w:r w:rsidRPr="0067235E">
        <w:tab/>
        <w:t xml:space="preserve">that objective measurement of the perceived video quality </w:t>
      </w:r>
      <w:r w:rsidRPr="0067235E">
        <w:rPr>
          <w:lang w:eastAsia="ja-JP"/>
        </w:rPr>
        <w:t xml:space="preserve">of LDTV </w:t>
      </w:r>
      <w:r w:rsidRPr="0067235E">
        <w:t>may complement subjective assessment methods,</w:t>
      </w:r>
    </w:p>
    <w:p w:rsidR="008D28A4" w:rsidRDefault="008D28A4" w:rsidP="008D28A4">
      <w:pPr>
        <w:pStyle w:val="Call"/>
      </w:pPr>
      <w:r>
        <w:t>recognizing</w:t>
      </w:r>
    </w:p>
    <w:p w:rsidR="008D28A4" w:rsidRPr="0067235E" w:rsidRDefault="008D28A4" w:rsidP="008D28A4">
      <w:r>
        <w:t>a)</w:t>
      </w:r>
      <w:r>
        <w:tab/>
        <w:t>that use of LDTV is mainly intended for viewing on small screens such as those available on handheld and mobile receivers,</w:t>
      </w:r>
    </w:p>
    <w:p w:rsidR="008D28A4" w:rsidRPr="0067235E" w:rsidRDefault="008D28A4" w:rsidP="008D28A4">
      <w:pPr>
        <w:pStyle w:val="Call"/>
      </w:pPr>
      <w:r w:rsidRPr="0067235E">
        <w:t>recommends</w:t>
      </w:r>
    </w:p>
    <w:p w:rsidR="008D28A4" w:rsidRPr="0067235E" w:rsidRDefault="008D28A4" w:rsidP="008D28A4">
      <w:r w:rsidRPr="0067235E">
        <w:rPr>
          <w:b/>
        </w:rPr>
        <w:t>1</w:t>
      </w:r>
      <w:r w:rsidRPr="0067235E">
        <w:rPr>
          <w:b/>
        </w:rPr>
        <w:tab/>
      </w:r>
      <w:r w:rsidRPr="0067235E">
        <w:t>that the guidelines, scope, and limitations given in Annex</w:t>
      </w:r>
      <w:r w:rsidRPr="0067235E">
        <w:rPr>
          <w:lang w:eastAsia="ja-JP"/>
        </w:rPr>
        <w:t xml:space="preserve"> </w:t>
      </w:r>
      <w:r w:rsidRPr="0067235E">
        <w:t xml:space="preserve">1 </w:t>
      </w:r>
      <w:r w:rsidRPr="0067235E">
        <w:rPr>
          <w:lang w:eastAsia="ja-JP"/>
        </w:rPr>
        <w:t xml:space="preserve">should </w:t>
      </w:r>
      <w:r w:rsidRPr="0067235E">
        <w:t xml:space="preserve">be used in the application of the objective video quality </w:t>
      </w:r>
      <w:r w:rsidRPr="0067235E">
        <w:rPr>
          <w:lang w:eastAsia="ja-JP"/>
        </w:rPr>
        <w:t xml:space="preserve">measurement </w:t>
      </w:r>
      <w:r w:rsidRPr="0067235E">
        <w:t xml:space="preserve">models </w:t>
      </w:r>
      <w:r w:rsidRPr="0067235E">
        <w:rPr>
          <w:lang w:eastAsia="ja-JP"/>
        </w:rPr>
        <w:t xml:space="preserve">identified </w:t>
      </w:r>
      <w:r w:rsidRPr="0067235E">
        <w:t xml:space="preserve">in </w:t>
      </w:r>
      <w:r w:rsidRPr="0067235E">
        <w:rPr>
          <w:i/>
          <w:iCs/>
          <w:lang w:eastAsia="ja-JP"/>
        </w:rPr>
        <w:t>recommends</w:t>
      </w:r>
      <w:r w:rsidRPr="0067235E">
        <w:rPr>
          <w:lang w:eastAsia="ja-JP"/>
        </w:rPr>
        <w:t xml:space="preserve"> 2</w:t>
      </w:r>
      <w:r w:rsidRPr="0067235E">
        <w:t>;</w:t>
      </w:r>
    </w:p>
    <w:p w:rsidR="008D28A4" w:rsidRPr="0067235E" w:rsidRDefault="008D28A4" w:rsidP="008D28A4">
      <w:pPr>
        <w:rPr>
          <w:lang w:eastAsia="ja-JP"/>
        </w:rPr>
      </w:pPr>
      <w:r w:rsidRPr="0067235E">
        <w:rPr>
          <w:b/>
        </w:rPr>
        <w:t>2</w:t>
      </w:r>
      <w:r w:rsidRPr="0067235E">
        <w:rPr>
          <w:b/>
        </w:rPr>
        <w:tab/>
      </w:r>
      <w:r w:rsidRPr="0067235E">
        <w:t xml:space="preserve">that the objective </w:t>
      </w:r>
      <w:r w:rsidRPr="0067235E">
        <w:rPr>
          <w:lang w:eastAsia="ja-JP"/>
        </w:rPr>
        <w:t xml:space="preserve">perceptual </w:t>
      </w:r>
      <w:r w:rsidRPr="0067235E">
        <w:t xml:space="preserve">video quality </w:t>
      </w:r>
      <w:r w:rsidRPr="0067235E">
        <w:rPr>
          <w:lang w:eastAsia="ja-JP"/>
        </w:rPr>
        <w:t xml:space="preserve">measurement </w:t>
      </w:r>
      <w:r w:rsidRPr="0067235E">
        <w:t xml:space="preserve">models given in </w:t>
      </w:r>
      <w:r w:rsidRPr="0067235E">
        <w:rPr>
          <w:lang w:eastAsia="ja-JP"/>
        </w:rPr>
        <w:t xml:space="preserve">ITU-T </w:t>
      </w:r>
      <w:r w:rsidRPr="0067235E">
        <w:t xml:space="preserve">Recommendation </w:t>
      </w:r>
      <w:r w:rsidRPr="0067235E">
        <w:rPr>
          <w:lang w:eastAsia="ja-JP"/>
        </w:rPr>
        <w:t>J.247 should</w:t>
      </w:r>
      <w:r w:rsidRPr="0067235E">
        <w:t xml:space="preserve"> be used for </w:t>
      </w:r>
      <w:r w:rsidRPr="0067235E">
        <w:rPr>
          <w:rFonts w:ascii="timesnewroman" w:hAnsi="timesnewroman" w:cs="timesnewroman"/>
          <w:szCs w:val="24"/>
          <w:lang w:eastAsia="ja-JP"/>
        </w:rPr>
        <w:t xml:space="preserve">broadcasting applications using LDTV </w:t>
      </w:r>
      <w:r w:rsidRPr="0067235E">
        <w:t>when a full reference signal is available.</w:t>
      </w:r>
    </w:p>
    <w:p w:rsidR="008D28A4" w:rsidRPr="0067235E" w:rsidRDefault="008D28A4" w:rsidP="005E4B88">
      <w:pPr>
        <w:rPr>
          <w:lang w:eastAsia="ja-JP"/>
        </w:rPr>
      </w:pPr>
      <w:r w:rsidRPr="0067235E">
        <w:rPr>
          <w:lang w:eastAsia="ja-JP"/>
        </w:rPr>
        <w:t>NOTE</w:t>
      </w:r>
      <w:r w:rsidR="005E4B88">
        <w:rPr>
          <w:lang w:eastAsia="ja-JP"/>
        </w:rPr>
        <w:t> </w:t>
      </w:r>
      <w:r w:rsidRPr="0067235E">
        <w:rPr>
          <w:lang w:eastAsia="ja-JP"/>
        </w:rPr>
        <w:t>1</w:t>
      </w:r>
      <w:r w:rsidR="005E4B88">
        <w:rPr>
          <w:lang w:eastAsia="ja-JP"/>
        </w:rPr>
        <w:t> </w:t>
      </w:r>
      <w:r w:rsidRPr="0067235E">
        <w:rPr>
          <w:lang w:eastAsia="ja-JP"/>
        </w:rPr>
        <w:t>–</w:t>
      </w:r>
      <w:r w:rsidR="005E4B88">
        <w:rPr>
          <w:lang w:eastAsia="ja-JP"/>
        </w:rPr>
        <w:t> </w:t>
      </w:r>
      <w:r w:rsidRPr="0067235E">
        <w:rPr>
          <w:lang w:eastAsia="ja-JP"/>
        </w:rPr>
        <w:t>Summaries of the measurement m</w:t>
      </w:r>
      <w:r>
        <w:rPr>
          <w:lang w:eastAsia="ja-JP"/>
        </w:rPr>
        <w:t>odels are given in Annexes 2</w:t>
      </w:r>
      <w:r w:rsidR="005E4B88">
        <w:rPr>
          <w:lang w:eastAsia="ja-JP"/>
        </w:rPr>
        <w:t xml:space="preserve"> to </w:t>
      </w:r>
      <w:r>
        <w:rPr>
          <w:lang w:eastAsia="ja-JP"/>
        </w:rPr>
        <w:t>5 for information. For more detail see ITU-T Recommendation J.247.</w:t>
      </w:r>
    </w:p>
    <w:p w:rsidR="008D28A4" w:rsidRPr="0067235E" w:rsidRDefault="008D28A4" w:rsidP="008D28A4">
      <w:pPr>
        <w:pStyle w:val="AnnexNoTitle"/>
        <w:rPr>
          <w:lang w:eastAsia="ja-JP"/>
        </w:rPr>
      </w:pPr>
      <w:r w:rsidRPr="0067235E">
        <w:rPr>
          <w:lang w:eastAsia="ja-JP"/>
        </w:rPr>
        <w:lastRenderedPageBreak/>
        <w:t>Annex 1</w:t>
      </w:r>
    </w:p>
    <w:p w:rsidR="008D28A4" w:rsidRPr="0067235E" w:rsidRDefault="008D28A4" w:rsidP="008D28A4">
      <w:pPr>
        <w:pStyle w:val="Heading1"/>
      </w:pPr>
      <w:r w:rsidRPr="0067235E">
        <w:t>1</w:t>
      </w:r>
      <w:r w:rsidRPr="0067235E">
        <w:tab/>
        <w:t>Introduction</w:t>
      </w:r>
    </w:p>
    <w:p w:rsidR="008D28A4" w:rsidRPr="0067235E" w:rsidRDefault="008D28A4" w:rsidP="005E4B88">
      <w:pPr>
        <w:rPr>
          <w:color w:val="000000"/>
        </w:rPr>
      </w:pPr>
      <w:r w:rsidRPr="0067235E">
        <w:t xml:space="preserve">This Recommendation </w:t>
      </w:r>
      <w:r w:rsidRPr="0067235E">
        <w:rPr>
          <w:lang w:eastAsia="ja-JP"/>
        </w:rPr>
        <w:t>specifies methods for estimating the perceived video quality of broadcasting applications using LDTV</w:t>
      </w:r>
      <w:r w:rsidRPr="0067235E">
        <w:t xml:space="preserve"> </w:t>
      </w:r>
      <w:r w:rsidRPr="0067235E">
        <w:rPr>
          <w:color w:val="000000"/>
        </w:rPr>
        <w:t xml:space="preserve">when </w:t>
      </w:r>
      <w:r w:rsidRPr="0067235E">
        <w:rPr>
          <w:color w:val="000000"/>
          <w:lang w:eastAsia="ja-JP"/>
        </w:rPr>
        <w:t>a</w:t>
      </w:r>
      <w:r w:rsidRPr="0067235E">
        <w:rPr>
          <w:color w:val="000000"/>
        </w:rPr>
        <w:t xml:space="preserve"> full reference </w:t>
      </w:r>
      <w:r w:rsidRPr="0067235E">
        <w:rPr>
          <w:color w:val="000000"/>
          <w:lang w:eastAsia="ja-JP"/>
        </w:rPr>
        <w:t>signal is available</w:t>
      </w:r>
      <w:r w:rsidRPr="0067235E">
        <w:rPr>
          <w:color w:val="000000"/>
        </w:rPr>
        <w:t>.</w:t>
      </w:r>
    </w:p>
    <w:p w:rsidR="008D28A4" w:rsidRPr="0067235E" w:rsidRDefault="008D28A4" w:rsidP="008D28A4">
      <w:r w:rsidRPr="0067235E">
        <w:t>The estimation methods in this Recommendation are applicable to:</w:t>
      </w:r>
    </w:p>
    <w:p w:rsidR="008D28A4" w:rsidRPr="0067235E" w:rsidRDefault="008D28A4" w:rsidP="008D28A4">
      <w:pPr>
        <w:pStyle w:val="enumlev1"/>
      </w:pPr>
      <w:r w:rsidRPr="0067235E">
        <w:t>–</w:t>
      </w:r>
      <w:r w:rsidRPr="0067235E">
        <w:tab/>
      </w:r>
      <w:r w:rsidRPr="0067235E">
        <w:rPr>
          <w:lang w:eastAsia="ja-JP"/>
        </w:rPr>
        <w:t>codec evaluation, specification, and acceptance testing;</w:t>
      </w:r>
    </w:p>
    <w:p w:rsidR="008D28A4" w:rsidRPr="0067235E" w:rsidRDefault="008D28A4" w:rsidP="008D28A4">
      <w:pPr>
        <w:pStyle w:val="enumlev1"/>
      </w:pPr>
      <w:r w:rsidRPr="0067235E">
        <w:t>–</w:t>
      </w:r>
      <w:r w:rsidRPr="0067235E">
        <w:tab/>
        <w:t>potentially real-time, in-service quality monitoring at the source;</w:t>
      </w:r>
    </w:p>
    <w:p w:rsidR="008D28A4" w:rsidRPr="0067235E" w:rsidRDefault="008D28A4" w:rsidP="008D28A4">
      <w:pPr>
        <w:pStyle w:val="enumlev1"/>
      </w:pPr>
      <w:r w:rsidRPr="0067235E">
        <w:t>–</w:t>
      </w:r>
      <w:r w:rsidRPr="0067235E">
        <w:tab/>
        <w:t>remote destination quality monitoring when a copy of the source is available;</w:t>
      </w:r>
    </w:p>
    <w:p w:rsidR="008D28A4" w:rsidRPr="0067235E" w:rsidRDefault="008D28A4" w:rsidP="00871F43">
      <w:pPr>
        <w:pStyle w:val="enumlev1"/>
        <w:rPr>
          <w:lang w:eastAsia="ja-JP"/>
        </w:rPr>
      </w:pPr>
      <w:r w:rsidRPr="0067235E">
        <w:t>–</w:t>
      </w:r>
      <w:r w:rsidRPr="0067235E">
        <w:tab/>
        <w:t>quality measurement for monitoring of a storage or transmission system that uses either a single pass or concatenation of video compression and decompression techniques</w:t>
      </w:r>
      <w:r w:rsidRPr="0067235E">
        <w:rPr>
          <w:lang w:eastAsia="ja-JP"/>
        </w:rPr>
        <w:t>;</w:t>
      </w:r>
    </w:p>
    <w:p w:rsidR="008D28A4" w:rsidRPr="0067235E" w:rsidRDefault="008D28A4" w:rsidP="008D28A4">
      <w:pPr>
        <w:pStyle w:val="enumlev1"/>
        <w:rPr>
          <w:lang w:eastAsia="ja-JP"/>
        </w:rPr>
      </w:pPr>
      <w:r w:rsidRPr="0067235E">
        <w:t>–</w:t>
      </w:r>
      <w:r w:rsidRPr="0067235E">
        <w:tab/>
        <w:t>lab testing of video systems</w:t>
      </w:r>
      <w:r w:rsidRPr="0067235E">
        <w:rPr>
          <w:lang w:eastAsia="ja-JP"/>
        </w:rPr>
        <w:t>.</w:t>
      </w:r>
    </w:p>
    <w:p w:rsidR="008D28A4" w:rsidRPr="0067235E" w:rsidRDefault="008D28A4" w:rsidP="005E4B88">
      <w:r w:rsidRPr="0067235E">
        <w:t xml:space="preserve">The full reference measurement method can be used when the unimpaired reference video signal is readily available at the measurement point, as may be the case of measurements on individual equipment or a chain of processes in a laboratory or in a closed environment. The estimation methods are based on processing </w:t>
      </w:r>
      <w:r w:rsidRPr="0067235E">
        <w:rPr>
          <w:lang w:eastAsia="ja-JP"/>
        </w:rPr>
        <w:t xml:space="preserve">low definition </w:t>
      </w:r>
      <w:r w:rsidRPr="0067235E">
        <w:t>video in VGA, CIF, and QCIF resolution.</w:t>
      </w:r>
    </w:p>
    <w:p w:rsidR="008D28A4" w:rsidRPr="0067235E" w:rsidRDefault="008D28A4" w:rsidP="005E4B88">
      <w:r w:rsidRPr="0067235E">
        <w:t xml:space="preserve">The validation test material contained both multiple coding degradations and various transmission error conditions (e.g. bit errors and dropped packets). </w:t>
      </w:r>
    </w:p>
    <w:p w:rsidR="008D28A4" w:rsidRPr="0067235E" w:rsidRDefault="008D28A4" w:rsidP="005E4B88">
      <w:r w:rsidRPr="0067235E">
        <w:t xml:space="preserve">In a case where coding distortions are considered in the video signals, the encoder can use various compression methods (e.g. MPEG-2, H.264, etc.). The models </w:t>
      </w:r>
      <w:r w:rsidRPr="0067235E">
        <w:rPr>
          <w:lang w:eastAsia="ja-JP"/>
        </w:rPr>
        <w:t>described</w:t>
      </w:r>
      <w:r w:rsidRPr="0067235E">
        <w:t xml:space="preserve"> in this Recommendation may be used to monitor the quality of deployed networks to ensure their operational readiness. The visual effects of the degradations may include spatial as well as temporal degradations (e.g. frame repeats, frame skips, and frame rate reduction). The models in this Recommendation can also be used for lab testing of video systems. </w:t>
      </w:r>
    </w:p>
    <w:p w:rsidR="008D28A4" w:rsidRPr="0067235E" w:rsidRDefault="008D28A4" w:rsidP="005E4B88">
      <w:r w:rsidRPr="0067235E">
        <w:t>This Recommendation is deemed appropriate for services delivered at 4 Mbit/s or less presented on mobile</w:t>
      </w:r>
      <w:r w:rsidRPr="0067235E">
        <w:rPr>
          <w:lang w:eastAsia="ja-JP"/>
        </w:rPr>
        <w:t xml:space="preserve"> receivers</w:t>
      </w:r>
      <w:r w:rsidRPr="0067235E">
        <w:t>. The following conditions were used in the validation test for each reso</w:t>
      </w:r>
      <w:r w:rsidR="005E4B88">
        <w:t>lution and found to be suitable:</w:t>
      </w:r>
    </w:p>
    <w:p w:rsidR="008D28A4" w:rsidRPr="0067235E" w:rsidRDefault="008D28A4" w:rsidP="008D28A4">
      <w:pPr>
        <w:pStyle w:val="enumlev1"/>
      </w:pPr>
      <w:r w:rsidRPr="0067235E">
        <w:t>–</w:t>
      </w:r>
      <w:r w:rsidRPr="0067235E">
        <w:tab/>
        <w:t xml:space="preserve">QCIF </w:t>
      </w:r>
      <w:r w:rsidRPr="0067235E">
        <w:rPr>
          <w:lang w:eastAsia="ja-JP"/>
        </w:rPr>
        <w:t>(</w:t>
      </w:r>
      <w:r w:rsidR="005E4B88" w:rsidRPr="0067235E">
        <w:t>q</w:t>
      </w:r>
      <w:r w:rsidRPr="0067235E">
        <w:t xml:space="preserve">uarter </w:t>
      </w:r>
      <w:r w:rsidR="005E4B88" w:rsidRPr="0067235E">
        <w:t>c</w:t>
      </w:r>
      <w:r w:rsidRPr="0067235E">
        <w:t xml:space="preserve">ommon </w:t>
      </w:r>
      <w:r w:rsidR="005E4B88" w:rsidRPr="0067235E">
        <w:t>i</w:t>
      </w:r>
      <w:r w:rsidRPr="0067235E">
        <w:t xml:space="preserve">ntermediate </w:t>
      </w:r>
      <w:r w:rsidR="005E4B88" w:rsidRPr="0067235E">
        <w:t>f</w:t>
      </w:r>
      <w:r w:rsidRPr="0067235E">
        <w:t xml:space="preserve">ormat (176 </w:t>
      </w:r>
      <w:r w:rsidRPr="0067235E">
        <w:rPr>
          <w:szCs w:val="24"/>
        </w:rPr>
        <w:sym w:font="Symbol" w:char="F0B4"/>
      </w:r>
      <w:r w:rsidRPr="0067235E">
        <w:t xml:space="preserve"> 144 pixels)</w:t>
      </w:r>
      <w:r w:rsidRPr="0067235E">
        <w:rPr>
          <w:lang w:eastAsia="ja-JP"/>
        </w:rPr>
        <w:t>)</w:t>
      </w:r>
      <w:r w:rsidRPr="0067235E">
        <w:t>: 16 to 320 kbit/s</w:t>
      </w:r>
      <w:r w:rsidR="005E4B88">
        <w:t>.</w:t>
      </w:r>
    </w:p>
    <w:p w:rsidR="008D28A4" w:rsidRPr="0067235E" w:rsidRDefault="008D28A4" w:rsidP="008D28A4">
      <w:pPr>
        <w:pStyle w:val="enumlev1"/>
      </w:pPr>
      <w:r w:rsidRPr="0067235E">
        <w:t>–</w:t>
      </w:r>
      <w:r w:rsidRPr="0067235E">
        <w:tab/>
        <w:t xml:space="preserve">CIF </w:t>
      </w:r>
      <w:r w:rsidRPr="0067235E">
        <w:rPr>
          <w:lang w:eastAsia="ja-JP"/>
        </w:rPr>
        <w:t>(</w:t>
      </w:r>
      <w:r w:rsidR="005E4B88" w:rsidRPr="0067235E">
        <w:t>c</w:t>
      </w:r>
      <w:r w:rsidRPr="0067235E">
        <w:t xml:space="preserve">ommon </w:t>
      </w:r>
      <w:r w:rsidR="005E4B88" w:rsidRPr="0067235E">
        <w:t>i</w:t>
      </w:r>
      <w:r w:rsidRPr="0067235E">
        <w:t xml:space="preserve">ntermediate </w:t>
      </w:r>
      <w:r w:rsidR="005E4B88" w:rsidRPr="0067235E">
        <w:t>f</w:t>
      </w:r>
      <w:r w:rsidRPr="0067235E">
        <w:t xml:space="preserve">ormat (352 </w:t>
      </w:r>
      <w:r w:rsidRPr="0067235E">
        <w:rPr>
          <w:szCs w:val="24"/>
        </w:rPr>
        <w:sym w:font="Symbol" w:char="F0B4"/>
      </w:r>
      <w:r w:rsidRPr="0067235E">
        <w:t xml:space="preserve"> 288 pixels)</w:t>
      </w:r>
      <w:r w:rsidRPr="0067235E">
        <w:rPr>
          <w:lang w:eastAsia="ja-JP"/>
        </w:rPr>
        <w:t>)</w:t>
      </w:r>
      <w:r w:rsidRPr="0067235E">
        <w:t>: 64 kbit/s to 2 Mbit/s</w:t>
      </w:r>
      <w:r w:rsidR="005E4B88">
        <w:t>.</w:t>
      </w:r>
    </w:p>
    <w:p w:rsidR="008D28A4" w:rsidRPr="0067235E" w:rsidRDefault="008D28A4" w:rsidP="008D28A4">
      <w:pPr>
        <w:pStyle w:val="enumlev1"/>
      </w:pPr>
      <w:r w:rsidRPr="0067235E">
        <w:t>–</w:t>
      </w:r>
      <w:r w:rsidRPr="0067235E">
        <w:tab/>
        <w:t xml:space="preserve">VGA </w:t>
      </w:r>
      <w:r w:rsidRPr="0067235E">
        <w:rPr>
          <w:lang w:eastAsia="ja-JP"/>
        </w:rPr>
        <w:t>(</w:t>
      </w:r>
      <w:r w:rsidR="005E4B88" w:rsidRPr="0067235E">
        <w:t>v</w:t>
      </w:r>
      <w:r w:rsidRPr="0067235E">
        <w:t xml:space="preserve">ideo </w:t>
      </w:r>
      <w:r w:rsidR="005E4B88" w:rsidRPr="0067235E">
        <w:t>g</w:t>
      </w:r>
      <w:r w:rsidRPr="0067235E">
        <w:t xml:space="preserve">raphics </w:t>
      </w:r>
      <w:r w:rsidR="005E4B88" w:rsidRPr="0067235E">
        <w:t>a</w:t>
      </w:r>
      <w:r w:rsidRPr="0067235E">
        <w:t xml:space="preserve">rray (640 </w:t>
      </w:r>
      <w:r w:rsidRPr="0067235E">
        <w:rPr>
          <w:szCs w:val="24"/>
        </w:rPr>
        <w:sym w:font="Symbol" w:char="F0B4"/>
      </w:r>
      <w:r w:rsidRPr="0067235E">
        <w:t xml:space="preserve"> 480 pixels)</w:t>
      </w:r>
      <w:r w:rsidRPr="0067235E">
        <w:rPr>
          <w:lang w:eastAsia="ja-JP"/>
        </w:rPr>
        <w:t>)</w:t>
      </w:r>
      <w:r w:rsidRPr="0067235E">
        <w:t>: 128 kbit/s to 4 Mbit/s.</w:t>
      </w:r>
    </w:p>
    <w:p w:rsidR="008D28A4" w:rsidRPr="0067235E" w:rsidRDefault="005E4B88" w:rsidP="008D28A4">
      <w:pPr>
        <w:pStyle w:val="TableNo"/>
        <w:rPr>
          <w:lang w:eastAsia="ja-JP"/>
        </w:rPr>
      </w:pPr>
      <w:r w:rsidRPr="0067235E">
        <w:t>TABLE</w:t>
      </w:r>
      <w:r w:rsidR="008D28A4" w:rsidRPr="0067235E">
        <w:t xml:space="preserve"> 1</w:t>
      </w:r>
    </w:p>
    <w:p w:rsidR="008D28A4" w:rsidRPr="0067235E" w:rsidRDefault="008D28A4" w:rsidP="008D28A4">
      <w:pPr>
        <w:pStyle w:val="Tabletitle"/>
      </w:pPr>
      <w:r w:rsidRPr="0067235E">
        <w:t>Factors used in evaluation of models</w:t>
      </w:r>
    </w:p>
    <w:tbl>
      <w:tblPr>
        <w:tblW w:w="0" w:type="auto"/>
        <w:jc w:val="center"/>
        <w:tblLayout w:type="fixed"/>
        <w:tblLook w:val="0000"/>
      </w:tblPr>
      <w:tblGrid>
        <w:gridCol w:w="9639"/>
      </w:tblGrid>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E4B88">
            <w:pPr>
              <w:pStyle w:val="Tablehead"/>
            </w:pPr>
            <w:r w:rsidRPr="0067235E">
              <w:t>Test factors</w:t>
            </w:r>
          </w:p>
        </w:tc>
      </w:tr>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E4B88">
            <w:pPr>
              <w:pStyle w:val="Tabletext"/>
            </w:pPr>
            <w:r w:rsidRPr="0067235E">
              <w:t>Transmission errors with packet loss</w:t>
            </w:r>
          </w:p>
        </w:tc>
      </w:tr>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E4B88">
            <w:pPr>
              <w:pStyle w:val="Tabletext"/>
            </w:pPr>
            <w:r>
              <w:t>Video resolution QCIF, CIF</w:t>
            </w:r>
            <w:r w:rsidRPr="0067235E">
              <w:t xml:space="preserve"> and VGA</w:t>
            </w:r>
          </w:p>
        </w:tc>
      </w:tr>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E4B88">
            <w:pPr>
              <w:pStyle w:val="Tabletext"/>
              <w:jc w:val="left"/>
            </w:pPr>
            <w:r w:rsidRPr="0067235E">
              <w:t>Video bitrates</w:t>
            </w:r>
            <w:r w:rsidR="005E4B88">
              <w:br/>
            </w:r>
            <w:r w:rsidRPr="0067235E">
              <w:t>QCIF: 16 to 320 kbit/s</w:t>
            </w:r>
            <w:r w:rsidR="005E4B88">
              <w:br/>
            </w:r>
            <w:r w:rsidRPr="0067235E">
              <w:t>CIF: 64 kbit/s to 2 Mbit/s</w:t>
            </w:r>
            <w:r w:rsidR="005E4B88">
              <w:br/>
            </w:r>
            <w:r w:rsidRPr="0067235E">
              <w:t>VGA: 128 kbit/s to 4 Mbit/s</w:t>
            </w:r>
          </w:p>
        </w:tc>
      </w:tr>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E4B88">
            <w:pPr>
              <w:pStyle w:val="Tabletext"/>
            </w:pPr>
            <w:r w:rsidRPr="0067235E">
              <w:t>Temporal errors (pausing with skipping) of maximum 2 s</w:t>
            </w:r>
          </w:p>
        </w:tc>
      </w:tr>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E4B88">
            <w:pPr>
              <w:pStyle w:val="Tabletext"/>
            </w:pPr>
            <w:r w:rsidRPr="0067235E">
              <w:t>Video frame rates from 5 to 30 fps</w:t>
            </w:r>
          </w:p>
        </w:tc>
      </w:tr>
    </w:tbl>
    <w:p w:rsidR="00452985" w:rsidRDefault="00452985" w:rsidP="00452985">
      <w:pPr>
        <w:pStyle w:val="Tablefin"/>
      </w:pPr>
    </w:p>
    <w:p w:rsidR="00452985" w:rsidRDefault="00452985" w:rsidP="00452985">
      <w:pPr>
        <w:pStyle w:val="TableNo"/>
      </w:pPr>
      <w:r>
        <w:lastRenderedPageBreak/>
        <w:t>TABLE 1 (</w:t>
      </w:r>
      <w:r w:rsidRPr="00452985">
        <w:rPr>
          <w:i/>
          <w:iCs/>
        </w:rPr>
        <w:t>end</w:t>
      </w:r>
      <w:r>
        <w:t>)</w:t>
      </w:r>
    </w:p>
    <w:tbl>
      <w:tblPr>
        <w:tblW w:w="0" w:type="auto"/>
        <w:jc w:val="center"/>
        <w:tblLayout w:type="fixed"/>
        <w:tblLook w:val="0000"/>
      </w:tblPr>
      <w:tblGrid>
        <w:gridCol w:w="9639"/>
      </w:tblGrid>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E4B88">
            <w:pPr>
              <w:pStyle w:val="Tablehead"/>
              <w:rPr>
                <w:lang w:eastAsia="ja-JP"/>
              </w:rPr>
            </w:pPr>
            <w:r w:rsidRPr="0067235E">
              <w:t xml:space="preserve">Coding </w:t>
            </w:r>
            <w:r w:rsidRPr="0067235E">
              <w:rPr>
                <w:lang w:eastAsia="ja-JP"/>
              </w:rPr>
              <w:t>schemes</w:t>
            </w:r>
          </w:p>
        </w:tc>
      </w:tr>
      <w:tr w:rsidR="008D28A4" w:rsidRPr="0067235E" w:rsidTr="005E4B88">
        <w:trPr>
          <w:cantSplit/>
          <w:jc w:val="center"/>
        </w:trPr>
        <w:tc>
          <w:tcPr>
            <w:tcW w:w="9639" w:type="dxa"/>
            <w:tcBorders>
              <w:top w:val="single" w:sz="6" w:space="0" w:color="auto"/>
              <w:left w:val="single" w:sz="6" w:space="0" w:color="auto"/>
              <w:bottom w:val="single" w:sz="6" w:space="0" w:color="auto"/>
              <w:right w:val="single" w:sz="6" w:space="0" w:color="auto"/>
            </w:tcBorders>
          </w:tcPr>
          <w:p w:rsidR="008D28A4" w:rsidRPr="0067235E" w:rsidRDefault="008D28A4" w:rsidP="005D62A5">
            <w:pPr>
              <w:pStyle w:val="Tabletext"/>
              <w:jc w:val="left"/>
            </w:pPr>
            <w:r w:rsidRPr="0067235E">
              <w:t>H.264/AVC (MPEG-4 Part 10), MPEG-4</w:t>
            </w:r>
            <w:r w:rsidR="005E4B88">
              <w:t xml:space="preserve"> </w:t>
            </w:r>
            <w:r w:rsidRPr="0067235E">
              <w:t>Part 2</w:t>
            </w:r>
            <w:r w:rsidR="005D62A5">
              <w:t>, and three other proprietary coding schemes</w:t>
            </w:r>
            <w:r w:rsidRPr="0067235E">
              <w:t>.</w:t>
            </w:r>
            <w:r w:rsidR="005D62A5">
              <w:br/>
            </w:r>
            <w:r w:rsidR="005E4B88">
              <w:t>(</w:t>
            </w:r>
            <w:r w:rsidRPr="0067235E">
              <w:t>See Note 1 below.</w:t>
            </w:r>
            <w:r w:rsidR="005E4B88">
              <w:t>)</w:t>
            </w:r>
          </w:p>
        </w:tc>
      </w:tr>
      <w:tr w:rsidR="005E4B88" w:rsidRPr="0067235E" w:rsidTr="005E4B88">
        <w:trPr>
          <w:cantSplit/>
          <w:jc w:val="center"/>
        </w:trPr>
        <w:tc>
          <w:tcPr>
            <w:tcW w:w="9639" w:type="dxa"/>
            <w:tcBorders>
              <w:top w:val="single" w:sz="6" w:space="0" w:color="auto"/>
            </w:tcBorders>
          </w:tcPr>
          <w:p w:rsidR="005E4B88" w:rsidRPr="0067235E" w:rsidRDefault="005E4B88" w:rsidP="002123A0">
            <w:pPr>
              <w:pStyle w:val="TableLegendNote"/>
            </w:pPr>
            <w:r w:rsidRPr="0067235E">
              <w:t>NOTE</w:t>
            </w:r>
            <w:r>
              <w:t> </w:t>
            </w:r>
            <w:r w:rsidRPr="0067235E">
              <w:t>1</w:t>
            </w:r>
            <w:r>
              <w:t> </w:t>
            </w:r>
            <w:r w:rsidRPr="0067235E">
              <w:t>–</w:t>
            </w:r>
            <w:r>
              <w:t> </w:t>
            </w:r>
            <w:r w:rsidRPr="0067235E">
              <w:t>The validation testing of models included video sequences encoded using 15 different video codecs. The five codecs listed in Table 1 were most commonly applied to encode test sequences, and any recommended models may be considered appropriate for evaluating these codecs. In addition to these five codecs, a smaller proportion of test sequences were created using the following codecs: H.261, H.263, H.263+</w:t>
            </w:r>
            <w:r w:rsidR="002123A0">
              <w:rPr>
                <w:rStyle w:val="FootnoteReference"/>
              </w:rPr>
              <w:footnoteReference w:id="3"/>
            </w:r>
            <w:r w:rsidRPr="0067235E">
              <w:t>, JPEG-2000, MPEG-1, MPEG-2, H.264 SVC, and</w:t>
            </w:r>
            <w:r>
              <w:t xml:space="preserve"> other proprietary systems</w:t>
            </w:r>
            <w:r w:rsidRPr="0067235E">
              <w:t>. Note that some of these codecs were used only for CIF and QCIF resolutions because they are expected to be used in the field mostly for these resolutions. Before applying a model to sequences encoded using one of these codecs, the user should carefully examine its predictive performance to determine whether the model reaches acceptable predictive performance.</w:t>
            </w:r>
          </w:p>
        </w:tc>
      </w:tr>
    </w:tbl>
    <w:p w:rsidR="008D28A4" w:rsidRPr="0067235E" w:rsidRDefault="008D28A4" w:rsidP="005E4B88">
      <w:pPr>
        <w:pStyle w:val="Tablefin"/>
      </w:pPr>
    </w:p>
    <w:p w:rsidR="008D28A4" w:rsidRPr="0067235E" w:rsidRDefault="008D28A4" w:rsidP="008D28A4">
      <w:pPr>
        <w:pStyle w:val="Heading1"/>
      </w:pPr>
      <w:r w:rsidRPr="0067235E">
        <w:rPr>
          <w:lang w:eastAsia="ja-JP"/>
        </w:rPr>
        <w:t>2</w:t>
      </w:r>
      <w:r w:rsidRPr="0067235E">
        <w:rPr>
          <w:lang w:eastAsia="ja-JP"/>
        </w:rPr>
        <w:tab/>
      </w:r>
      <w:r w:rsidRPr="0067235E">
        <w:t>Application</w:t>
      </w:r>
    </w:p>
    <w:p w:rsidR="008D28A4" w:rsidRPr="0067235E" w:rsidRDefault="008D28A4" w:rsidP="008D28A4">
      <w:r>
        <w:t>A</w:t>
      </w:r>
      <w:r w:rsidRPr="0067235E">
        <w:t>pplications for the estimation models described in this Recommendation include but are not limited to:</w:t>
      </w:r>
    </w:p>
    <w:p w:rsidR="008D28A4" w:rsidRPr="0067235E" w:rsidRDefault="008D28A4" w:rsidP="005E4B88">
      <w:pPr>
        <w:pStyle w:val="enumlev1"/>
      </w:pPr>
      <w:r w:rsidRPr="0067235E">
        <w:t>1</w:t>
      </w:r>
      <w:r w:rsidRPr="0067235E">
        <w:tab/>
        <w:t>codec evaluation, specification, and acceptance testing;</w:t>
      </w:r>
    </w:p>
    <w:p w:rsidR="008D28A4" w:rsidRPr="0067235E" w:rsidRDefault="008D28A4" w:rsidP="005E4B88">
      <w:pPr>
        <w:pStyle w:val="enumlev1"/>
      </w:pPr>
      <w:r w:rsidRPr="0067235E">
        <w:t>2</w:t>
      </w:r>
      <w:r w:rsidRPr="0067235E">
        <w:tab/>
        <w:t>potentially real-time, in-service quality monitoring at the source;</w:t>
      </w:r>
    </w:p>
    <w:p w:rsidR="008D28A4" w:rsidRPr="0067235E" w:rsidRDefault="008D28A4" w:rsidP="005E4B88">
      <w:pPr>
        <w:pStyle w:val="enumlev1"/>
      </w:pPr>
      <w:r w:rsidRPr="0067235E">
        <w:t>3</w:t>
      </w:r>
      <w:r w:rsidRPr="0067235E">
        <w:tab/>
        <w:t>remote destination quality monitoring when a copy of the source is available;</w:t>
      </w:r>
    </w:p>
    <w:p w:rsidR="008D28A4" w:rsidRPr="0067235E" w:rsidRDefault="008D28A4" w:rsidP="005E4B88">
      <w:pPr>
        <w:pStyle w:val="enumlev1"/>
      </w:pPr>
      <w:r w:rsidRPr="0067235E">
        <w:t>4</w:t>
      </w:r>
      <w:r w:rsidRPr="0067235E">
        <w:tab/>
        <w:t>quality measurement for monitoring of a storage or transmission system that uses either a single pass or concatenation of video compression and decompression techniques; and</w:t>
      </w:r>
    </w:p>
    <w:p w:rsidR="008D28A4" w:rsidRPr="0067235E" w:rsidRDefault="008D28A4" w:rsidP="005E4B88">
      <w:pPr>
        <w:pStyle w:val="enumlev1"/>
      </w:pPr>
      <w:r w:rsidRPr="0067235E">
        <w:t>5</w:t>
      </w:r>
      <w:r w:rsidRPr="0067235E">
        <w:tab/>
        <w:t>lab testing of video systems.</w:t>
      </w:r>
    </w:p>
    <w:p w:rsidR="008D28A4" w:rsidRPr="0067235E" w:rsidRDefault="008D28A4" w:rsidP="008D28A4">
      <w:pPr>
        <w:pStyle w:val="Heading1"/>
      </w:pPr>
      <w:r w:rsidRPr="0067235E">
        <w:rPr>
          <w:lang w:eastAsia="ja-JP"/>
        </w:rPr>
        <w:t>3</w:t>
      </w:r>
      <w:r w:rsidRPr="0067235E">
        <w:rPr>
          <w:lang w:eastAsia="ja-JP"/>
        </w:rPr>
        <w:tab/>
      </w:r>
      <w:r w:rsidRPr="0067235E">
        <w:t>Model usage</w:t>
      </w:r>
    </w:p>
    <w:p w:rsidR="008D28A4" w:rsidRPr="0067235E" w:rsidRDefault="008D28A4" w:rsidP="008D28A4">
      <w:pPr>
        <w:rPr>
          <w:lang w:eastAsia="ja-JP"/>
        </w:rPr>
      </w:pPr>
      <w:r w:rsidRPr="0067235E">
        <w:t xml:space="preserve">This Recommendation includes the objective computational models shown in Table </w:t>
      </w:r>
      <w:r w:rsidRPr="0067235E">
        <w:rPr>
          <w:lang w:eastAsia="ja-JP"/>
        </w:rPr>
        <w:t>2</w:t>
      </w:r>
      <w:r w:rsidRPr="0067235E">
        <w:t>.</w:t>
      </w:r>
      <w:r w:rsidRPr="0067235E">
        <w:rPr>
          <w:lang w:eastAsia="ja-JP"/>
        </w:rPr>
        <w:t xml:space="preserve"> An overview of the model performance is shown in Table 3.</w:t>
      </w:r>
      <w:r w:rsidRPr="0067235E">
        <w:t xml:space="preserve"> </w:t>
      </w:r>
      <w:r w:rsidRPr="0067235E">
        <w:rPr>
          <w:lang w:eastAsia="ja-JP"/>
        </w:rPr>
        <w:t>Further information is given in Appendix 1.</w:t>
      </w:r>
    </w:p>
    <w:p w:rsidR="008D28A4" w:rsidRPr="0067235E" w:rsidRDefault="008D28A4" w:rsidP="008D28A4">
      <w:pPr>
        <w:pStyle w:val="TableNo"/>
        <w:rPr>
          <w:lang w:eastAsia="ja-JP"/>
        </w:rPr>
      </w:pPr>
      <w:r w:rsidRPr="0067235E">
        <w:t xml:space="preserve">TABLE </w:t>
      </w:r>
      <w:r w:rsidRPr="0067235E">
        <w:rPr>
          <w:lang w:eastAsia="ja-JP"/>
        </w:rPr>
        <w:t>2</w:t>
      </w:r>
    </w:p>
    <w:p w:rsidR="008D28A4" w:rsidRPr="0067235E" w:rsidRDefault="008D28A4" w:rsidP="008D28A4">
      <w:pPr>
        <w:pStyle w:val="Tabletitle"/>
        <w:rPr>
          <w:lang w:eastAsia="ja-JP"/>
        </w:rPr>
      </w:pPr>
      <w:r w:rsidRPr="0067235E">
        <w:rPr>
          <w:lang w:eastAsia="ja-JP"/>
        </w:rPr>
        <w:t>O</w:t>
      </w:r>
      <w:r w:rsidRPr="0067235E">
        <w:t>bjective computational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3402"/>
        <w:gridCol w:w="1985"/>
        <w:gridCol w:w="1418"/>
      </w:tblGrid>
      <w:tr w:rsidR="008D28A4" w:rsidRPr="0067235E" w:rsidTr="005E4B88">
        <w:trPr>
          <w:jc w:val="center"/>
        </w:trPr>
        <w:tc>
          <w:tcPr>
            <w:tcW w:w="1418" w:type="dxa"/>
            <w:vAlign w:val="center"/>
          </w:tcPr>
          <w:p w:rsidR="008D28A4" w:rsidRPr="0067235E" w:rsidRDefault="008D28A4" w:rsidP="00522E40">
            <w:pPr>
              <w:pStyle w:val="Tablehead"/>
              <w:rPr>
                <w:lang w:eastAsia="ja-JP"/>
              </w:rPr>
            </w:pPr>
            <w:r w:rsidRPr="0067235E">
              <w:t>Model</w:t>
            </w:r>
            <w:r w:rsidRPr="0067235E">
              <w:br/>
            </w:r>
            <w:r w:rsidRPr="0067235E">
              <w:rPr>
                <w:lang w:eastAsia="ja-JP"/>
              </w:rPr>
              <w:t>id</w:t>
            </w:r>
          </w:p>
        </w:tc>
        <w:tc>
          <w:tcPr>
            <w:tcW w:w="3402" w:type="dxa"/>
            <w:vAlign w:val="center"/>
          </w:tcPr>
          <w:p w:rsidR="008D28A4" w:rsidRPr="0067235E" w:rsidRDefault="008D28A4" w:rsidP="00522E40">
            <w:pPr>
              <w:pStyle w:val="Tablehead"/>
            </w:pPr>
            <w:r>
              <w:t>Proponent</w:t>
            </w:r>
          </w:p>
        </w:tc>
        <w:tc>
          <w:tcPr>
            <w:tcW w:w="1985" w:type="dxa"/>
            <w:vAlign w:val="center"/>
          </w:tcPr>
          <w:p w:rsidR="008D28A4" w:rsidRPr="0067235E" w:rsidRDefault="008D28A4" w:rsidP="00522E40">
            <w:pPr>
              <w:pStyle w:val="Tablehead"/>
            </w:pPr>
            <w:r w:rsidRPr="0067235E">
              <w:t>Country</w:t>
            </w:r>
          </w:p>
        </w:tc>
        <w:tc>
          <w:tcPr>
            <w:tcW w:w="1418" w:type="dxa"/>
            <w:vAlign w:val="center"/>
          </w:tcPr>
          <w:p w:rsidR="008D28A4" w:rsidRPr="0067235E" w:rsidRDefault="008D28A4" w:rsidP="00522E40">
            <w:pPr>
              <w:pStyle w:val="Tablehead"/>
            </w:pPr>
            <w:r w:rsidRPr="0067235E">
              <w:t>Annex</w:t>
            </w:r>
          </w:p>
        </w:tc>
      </w:tr>
      <w:tr w:rsidR="008D28A4" w:rsidRPr="0067235E" w:rsidTr="005E4B88">
        <w:trPr>
          <w:jc w:val="center"/>
        </w:trPr>
        <w:tc>
          <w:tcPr>
            <w:tcW w:w="1418" w:type="dxa"/>
          </w:tcPr>
          <w:p w:rsidR="008D28A4" w:rsidRPr="0067235E" w:rsidRDefault="008D28A4" w:rsidP="00522E40">
            <w:pPr>
              <w:pStyle w:val="Tabletext"/>
              <w:rPr>
                <w:lang w:eastAsia="ja-JP"/>
              </w:rPr>
            </w:pPr>
            <w:r w:rsidRPr="0067235E">
              <w:rPr>
                <w:lang w:eastAsia="ja-JP"/>
              </w:rPr>
              <w:t>A</w:t>
            </w:r>
          </w:p>
        </w:tc>
        <w:tc>
          <w:tcPr>
            <w:tcW w:w="3402" w:type="dxa"/>
          </w:tcPr>
          <w:p w:rsidR="008D28A4" w:rsidRPr="0067235E" w:rsidRDefault="008D28A4" w:rsidP="00522E40">
            <w:pPr>
              <w:pStyle w:val="Tabletext"/>
            </w:pPr>
            <w:r w:rsidRPr="0067235E">
              <w:rPr>
                <w:lang w:eastAsia="ja-JP"/>
              </w:rPr>
              <w:t>NTT</w:t>
            </w:r>
          </w:p>
        </w:tc>
        <w:tc>
          <w:tcPr>
            <w:tcW w:w="1985" w:type="dxa"/>
          </w:tcPr>
          <w:p w:rsidR="008D28A4" w:rsidRPr="0067235E" w:rsidRDefault="008D28A4" w:rsidP="00522E40">
            <w:pPr>
              <w:pStyle w:val="Tabletext"/>
              <w:rPr>
                <w:lang w:eastAsia="ja-JP"/>
              </w:rPr>
            </w:pPr>
            <w:smartTag w:uri="urn:schemas-microsoft-com:office:smarttags" w:element="place">
              <w:smartTag w:uri="urn:schemas-microsoft-com:office:smarttags" w:element="country-region">
                <w:r w:rsidRPr="0067235E">
                  <w:rPr>
                    <w:lang w:eastAsia="ja-JP"/>
                  </w:rPr>
                  <w:t>Japan</w:t>
                </w:r>
              </w:smartTag>
            </w:smartTag>
          </w:p>
        </w:tc>
        <w:tc>
          <w:tcPr>
            <w:tcW w:w="1418" w:type="dxa"/>
          </w:tcPr>
          <w:p w:rsidR="008D28A4" w:rsidRPr="0067235E" w:rsidRDefault="008D28A4" w:rsidP="005E4B88">
            <w:pPr>
              <w:pStyle w:val="Tabletext"/>
              <w:jc w:val="center"/>
              <w:rPr>
                <w:lang w:eastAsia="ja-JP"/>
              </w:rPr>
            </w:pPr>
            <w:r w:rsidRPr="0067235E">
              <w:rPr>
                <w:lang w:eastAsia="ja-JP"/>
              </w:rPr>
              <w:t>2</w:t>
            </w:r>
          </w:p>
        </w:tc>
      </w:tr>
      <w:tr w:rsidR="008D28A4" w:rsidRPr="0067235E" w:rsidTr="005E4B88">
        <w:trPr>
          <w:jc w:val="center"/>
        </w:trPr>
        <w:tc>
          <w:tcPr>
            <w:tcW w:w="1418" w:type="dxa"/>
          </w:tcPr>
          <w:p w:rsidR="008D28A4" w:rsidRPr="0067235E" w:rsidRDefault="008D28A4" w:rsidP="00522E40">
            <w:pPr>
              <w:pStyle w:val="Tabletext"/>
              <w:rPr>
                <w:lang w:eastAsia="ja-JP"/>
              </w:rPr>
            </w:pPr>
            <w:r w:rsidRPr="0067235E">
              <w:rPr>
                <w:lang w:eastAsia="ja-JP"/>
              </w:rPr>
              <w:t>B</w:t>
            </w:r>
          </w:p>
        </w:tc>
        <w:tc>
          <w:tcPr>
            <w:tcW w:w="3402" w:type="dxa"/>
          </w:tcPr>
          <w:p w:rsidR="008D28A4" w:rsidRPr="0067235E" w:rsidRDefault="008D28A4" w:rsidP="00522E40">
            <w:pPr>
              <w:pStyle w:val="Tabletext"/>
            </w:pPr>
            <w:r w:rsidRPr="0067235E">
              <w:rPr>
                <w:lang w:eastAsia="ja-JP"/>
              </w:rPr>
              <w:t>OPTICOM</w:t>
            </w:r>
          </w:p>
        </w:tc>
        <w:tc>
          <w:tcPr>
            <w:tcW w:w="1985" w:type="dxa"/>
          </w:tcPr>
          <w:p w:rsidR="008D28A4" w:rsidRPr="0067235E" w:rsidRDefault="008D28A4" w:rsidP="00522E40">
            <w:pPr>
              <w:pStyle w:val="Tabletext"/>
            </w:pPr>
            <w:smartTag w:uri="urn:schemas-microsoft-com:office:smarttags" w:element="place">
              <w:smartTag w:uri="urn:schemas-microsoft-com:office:smarttags" w:element="country-region">
                <w:r w:rsidRPr="0067235E">
                  <w:rPr>
                    <w:lang w:eastAsia="ja-JP"/>
                  </w:rPr>
                  <w:t>Germany</w:t>
                </w:r>
              </w:smartTag>
            </w:smartTag>
          </w:p>
        </w:tc>
        <w:tc>
          <w:tcPr>
            <w:tcW w:w="1418" w:type="dxa"/>
          </w:tcPr>
          <w:p w:rsidR="008D28A4" w:rsidRPr="0067235E" w:rsidRDefault="008D28A4" w:rsidP="005E4B88">
            <w:pPr>
              <w:pStyle w:val="Tabletext"/>
              <w:jc w:val="center"/>
              <w:rPr>
                <w:lang w:eastAsia="ja-JP"/>
              </w:rPr>
            </w:pPr>
            <w:r w:rsidRPr="0067235E">
              <w:rPr>
                <w:lang w:eastAsia="ja-JP"/>
              </w:rPr>
              <w:t>3</w:t>
            </w:r>
          </w:p>
        </w:tc>
      </w:tr>
      <w:tr w:rsidR="008D28A4" w:rsidRPr="0067235E" w:rsidTr="005E4B88">
        <w:trPr>
          <w:jc w:val="center"/>
        </w:trPr>
        <w:tc>
          <w:tcPr>
            <w:tcW w:w="1418" w:type="dxa"/>
          </w:tcPr>
          <w:p w:rsidR="008D28A4" w:rsidRPr="0067235E" w:rsidRDefault="008D28A4" w:rsidP="00522E40">
            <w:pPr>
              <w:pStyle w:val="Tabletext"/>
              <w:rPr>
                <w:lang w:eastAsia="ja-JP"/>
              </w:rPr>
            </w:pPr>
            <w:r w:rsidRPr="0067235E">
              <w:rPr>
                <w:lang w:eastAsia="ja-JP"/>
              </w:rPr>
              <w:t>C</w:t>
            </w:r>
          </w:p>
        </w:tc>
        <w:tc>
          <w:tcPr>
            <w:tcW w:w="3402" w:type="dxa"/>
          </w:tcPr>
          <w:p w:rsidR="008D28A4" w:rsidRPr="0067235E" w:rsidRDefault="008D28A4" w:rsidP="00522E40">
            <w:pPr>
              <w:pStyle w:val="Tabletext"/>
              <w:rPr>
                <w:lang w:eastAsia="ja-JP"/>
              </w:rPr>
            </w:pPr>
            <w:r w:rsidRPr="0067235E">
              <w:rPr>
                <w:lang w:eastAsia="ja-JP"/>
              </w:rPr>
              <w:t>Psytechnics</w:t>
            </w:r>
          </w:p>
        </w:tc>
        <w:tc>
          <w:tcPr>
            <w:tcW w:w="1985" w:type="dxa"/>
          </w:tcPr>
          <w:p w:rsidR="008D28A4" w:rsidRPr="0067235E" w:rsidRDefault="008D28A4" w:rsidP="00522E40">
            <w:pPr>
              <w:pStyle w:val="Tabletext"/>
            </w:pPr>
            <w:smartTag w:uri="urn:schemas-microsoft-com:office:smarttags" w:element="place">
              <w:smartTag w:uri="urn:schemas-microsoft-com:office:smarttags" w:element="country-region">
                <w:r w:rsidRPr="0067235E">
                  <w:t>United Kingdom</w:t>
                </w:r>
              </w:smartTag>
            </w:smartTag>
          </w:p>
        </w:tc>
        <w:tc>
          <w:tcPr>
            <w:tcW w:w="1418" w:type="dxa"/>
          </w:tcPr>
          <w:p w:rsidR="008D28A4" w:rsidRPr="0067235E" w:rsidRDefault="008D28A4" w:rsidP="005E4B88">
            <w:pPr>
              <w:pStyle w:val="Tabletext"/>
              <w:jc w:val="center"/>
              <w:rPr>
                <w:lang w:eastAsia="ja-JP"/>
              </w:rPr>
            </w:pPr>
            <w:r w:rsidRPr="0067235E">
              <w:rPr>
                <w:lang w:eastAsia="ja-JP"/>
              </w:rPr>
              <w:t>4</w:t>
            </w:r>
          </w:p>
        </w:tc>
      </w:tr>
      <w:tr w:rsidR="008D28A4" w:rsidRPr="0067235E" w:rsidTr="005E4B88">
        <w:trPr>
          <w:jc w:val="center"/>
        </w:trPr>
        <w:tc>
          <w:tcPr>
            <w:tcW w:w="1418" w:type="dxa"/>
          </w:tcPr>
          <w:p w:rsidR="008D28A4" w:rsidRPr="0067235E" w:rsidRDefault="008D28A4" w:rsidP="00522E40">
            <w:pPr>
              <w:pStyle w:val="Tabletext"/>
              <w:rPr>
                <w:lang w:eastAsia="ja-JP"/>
              </w:rPr>
            </w:pPr>
            <w:r w:rsidRPr="0067235E">
              <w:rPr>
                <w:lang w:eastAsia="ja-JP"/>
              </w:rPr>
              <w:t>D</w:t>
            </w:r>
          </w:p>
        </w:tc>
        <w:tc>
          <w:tcPr>
            <w:tcW w:w="3402" w:type="dxa"/>
          </w:tcPr>
          <w:p w:rsidR="008D28A4" w:rsidRPr="0067235E" w:rsidRDefault="008D28A4" w:rsidP="00522E40">
            <w:pPr>
              <w:pStyle w:val="Tabletext"/>
            </w:pPr>
            <w:smartTag w:uri="urn:schemas-microsoft-com:office:smarttags" w:element="place">
              <w:smartTag w:uri="urn:schemas-microsoft-com:office:smarttags" w:element="PlaceName">
                <w:r w:rsidRPr="0067235E">
                  <w:t>Yonsei</w:t>
                </w:r>
              </w:smartTag>
              <w:r w:rsidRPr="0067235E">
                <w:t xml:space="preserve"> </w:t>
              </w:r>
              <w:smartTag w:uri="urn:schemas-microsoft-com:office:smarttags" w:element="PlaceType">
                <w:r w:rsidRPr="0067235E">
                  <w:t>University</w:t>
                </w:r>
              </w:smartTag>
            </w:smartTag>
          </w:p>
        </w:tc>
        <w:tc>
          <w:tcPr>
            <w:tcW w:w="1985" w:type="dxa"/>
          </w:tcPr>
          <w:p w:rsidR="008D28A4" w:rsidRPr="0067235E" w:rsidRDefault="008D28A4" w:rsidP="00522E40">
            <w:pPr>
              <w:pStyle w:val="Tabletext"/>
            </w:pPr>
            <w:smartTag w:uri="urn:schemas-microsoft-com:office:smarttags" w:element="place">
              <w:smartTag w:uri="urn:schemas-microsoft-com:office:smarttags" w:element="country-region">
                <w:r w:rsidRPr="0067235E">
                  <w:t>Korea</w:t>
                </w:r>
              </w:smartTag>
            </w:smartTag>
            <w:r w:rsidRPr="0067235E">
              <w:t xml:space="preserve"> (Rep. of)</w:t>
            </w:r>
          </w:p>
        </w:tc>
        <w:tc>
          <w:tcPr>
            <w:tcW w:w="1418" w:type="dxa"/>
          </w:tcPr>
          <w:p w:rsidR="008D28A4" w:rsidRPr="0067235E" w:rsidRDefault="008D28A4" w:rsidP="005E4B88">
            <w:pPr>
              <w:pStyle w:val="Tabletext"/>
              <w:jc w:val="center"/>
              <w:rPr>
                <w:lang w:eastAsia="ja-JP"/>
              </w:rPr>
            </w:pPr>
            <w:r w:rsidRPr="0067235E">
              <w:rPr>
                <w:lang w:eastAsia="ja-JP"/>
              </w:rPr>
              <w:t>5</w:t>
            </w:r>
          </w:p>
        </w:tc>
      </w:tr>
    </w:tbl>
    <w:p w:rsidR="005E4B88" w:rsidRDefault="005E4B88" w:rsidP="005E4B88">
      <w:pPr>
        <w:pStyle w:val="Tablefin"/>
      </w:pPr>
    </w:p>
    <w:p w:rsidR="00452985" w:rsidRPr="00452985" w:rsidRDefault="00452985" w:rsidP="00452985">
      <w:pPr>
        <w:rPr>
          <w:lang w:val="en-GB"/>
        </w:rPr>
      </w:pPr>
    </w:p>
    <w:p w:rsidR="008D28A4" w:rsidRPr="0067235E" w:rsidRDefault="008D28A4" w:rsidP="005E4B88">
      <w:r w:rsidRPr="0067235E">
        <w:t xml:space="preserve">All four models significantly outperform </w:t>
      </w:r>
      <w:r>
        <w:t>the peak signal to noise ratio (</w:t>
      </w:r>
      <w:r w:rsidRPr="0067235E">
        <w:t>PSNR</w:t>
      </w:r>
      <w:r>
        <w:t>)</w:t>
      </w:r>
      <w:r w:rsidRPr="0067235E">
        <w:t>.</w:t>
      </w:r>
    </w:p>
    <w:p w:rsidR="008D28A4" w:rsidRPr="0067235E" w:rsidRDefault="008D28A4" w:rsidP="00452985">
      <w:pPr>
        <w:keepLines/>
      </w:pPr>
      <w:r w:rsidRPr="0067235E">
        <w:lastRenderedPageBreak/>
        <w:t xml:space="preserve">Models </w:t>
      </w:r>
      <w:r w:rsidRPr="0067235E">
        <w:rPr>
          <w:lang w:eastAsia="ja-JP"/>
        </w:rPr>
        <w:t>B</w:t>
      </w:r>
      <w:r w:rsidRPr="0067235E">
        <w:t xml:space="preserve"> and </w:t>
      </w:r>
      <w:r w:rsidRPr="0067235E">
        <w:rPr>
          <w:lang w:eastAsia="ja-JP"/>
        </w:rPr>
        <w:t>C</w:t>
      </w:r>
      <w:r w:rsidRPr="0067235E">
        <w:t xml:space="preserve"> tend to perform slightly better than </w:t>
      </w:r>
      <w:r w:rsidR="005E4B88" w:rsidRPr="0067235E">
        <w:t>M</w:t>
      </w:r>
      <w:r w:rsidRPr="0067235E">
        <w:t xml:space="preserve">odels </w:t>
      </w:r>
      <w:r w:rsidRPr="0067235E">
        <w:rPr>
          <w:lang w:eastAsia="ja-JP"/>
        </w:rPr>
        <w:t xml:space="preserve">A and D </w:t>
      </w:r>
      <w:r w:rsidRPr="0067235E">
        <w:t xml:space="preserve">in some resolutions. Models </w:t>
      </w:r>
      <w:r w:rsidRPr="0067235E">
        <w:rPr>
          <w:lang w:eastAsia="ja-JP"/>
        </w:rPr>
        <w:t xml:space="preserve">B and C </w:t>
      </w:r>
      <w:r w:rsidRPr="0067235E">
        <w:t xml:space="preserve">usually produce statistically equivalent results. For QCIF, Model </w:t>
      </w:r>
      <w:r w:rsidRPr="0067235E">
        <w:rPr>
          <w:lang w:eastAsia="ja-JP"/>
        </w:rPr>
        <w:t xml:space="preserve">A </w:t>
      </w:r>
      <w:r w:rsidRPr="0067235E">
        <w:t xml:space="preserve">is often statistically equivalent to Models </w:t>
      </w:r>
      <w:r w:rsidRPr="0067235E">
        <w:rPr>
          <w:lang w:eastAsia="ja-JP"/>
        </w:rPr>
        <w:t xml:space="preserve">B </w:t>
      </w:r>
      <w:r w:rsidRPr="0067235E">
        <w:t xml:space="preserve">and </w:t>
      </w:r>
      <w:r w:rsidRPr="0067235E">
        <w:rPr>
          <w:lang w:eastAsia="ja-JP"/>
        </w:rPr>
        <w:t>C</w:t>
      </w:r>
      <w:r w:rsidRPr="0067235E">
        <w:t xml:space="preserve">. For VGA, Model </w:t>
      </w:r>
      <w:r w:rsidRPr="0067235E">
        <w:rPr>
          <w:lang w:eastAsia="ja-JP"/>
        </w:rPr>
        <w:t xml:space="preserve">D </w:t>
      </w:r>
      <w:r w:rsidRPr="0067235E">
        <w:t xml:space="preserve">is typically statistically equivalent to </w:t>
      </w:r>
      <w:r w:rsidRPr="0067235E">
        <w:rPr>
          <w:lang w:eastAsia="ja-JP"/>
        </w:rPr>
        <w:t xml:space="preserve">Models B </w:t>
      </w:r>
      <w:r w:rsidRPr="0067235E">
        <w:t xml:space="preserve">and </w:t>
      </w:r>
      <w:r w:rsidRPr="0067235E">
        <w:rPr>
          <w:lang w:eastAsia="ja-JP"/>
        </w:rPr>
        <w:t>C</w:t>
      </w:r>
      <w:r w:rsidRPr="0067235E">
        <w:t>. The tables below provide an overview of the model’</w:t>
      </w:r>
      <w:r w:rsidR="005E4B88">
        <w:t>s</w:t>
      </w:r>
      <w:r w:rsidRPr="0067235E">
        <w:t xml:space="preserve"> performances.</w:t>
      </w:r>
    </w:p>
    <w:p w:rsidR="008D28A4" w:rsidRPr="0067235E" w:rsidRDefault="008D28A4" w:rsidP="008D28A4">
      <w:r w:rsidRPr="0067235E">
        <w:t>Although all four models can be used to adeq</w:t>
      </w:r>
      <w:r w:rsidR="005E4B88">
        <w:t>uately meet different industrie</w:t>
      </w:r>
      <w:r w:rsidRPr="0067235E">
        <w:t>’</w:t>
      </w:r>
      <w:r w:rsidR="005E4B88">
        <w:t>s</w:t>
      </w:r>
      <w:r w:rsidRPr="0067235E">
        <w:t xml:space="preserve"> needs, for VGA, it is highly advised that Models </w:t>
      </w:r>
      <w:r w:rsidRPr="0067235E">
        <w:rPr>
          <w:lang w:eastAsia="ja-JP"/>
        </w:rPr>
        <w:t>B, C,</w:t>
      </w:r>
      <w:r w:rsidRPr="0067235E">
        <w:t xml:space="preserve"> or </w:t>
      </w:r>
      <w:r w:rsidRPr="0067235E">
        <w:rPr>
          <w:lang w:eastAsia="ja-JP"/>
        </w:rPr>
        <w:t xml:space="preserve">D </w:t>
      </w:r>
      <w:r w:rsidRPr="0067235E">
        <w:t xml:space="preserve">be used to obtain slightly better performance in most cases. For the same reason, it is highly advised that Models </w:t>
      </w:r>
      <w:r w:rsidRPr="0067235E">
        <w:rPr>
          <w:lang w:eastAsia="ja-JP"/>
        </w:rPr>
        <w:t>B</w:t>
      </w:r>
      <w:r w:rsidRPr="0067235E">
        <w:t xml:space="preserve"> or </w:t>
      </w:r>
      <w:r w:rsidRPr="0067235E">
        <w:rPr>
          <w:lang w:eastAsia="ja-JP"/>
        </w:rPr>
        <w:t>C</w:t>
      </w:r>
      <w:r w:rsidRPr="0067235E">
        <w:t xml:space="preserve"> be used for CIF and that Models </w:t>
      </w:r>
      <w:r w:rsidRPr="0067235E">
        <w:rPr>
          <w:lang w:eastAsia="ja-JP"/>
        </w:rPr>
        <w:t>A</w:t>
      </w:r>
      <w:r w:rsidRPr="0067235E">
        <w:t xml:space="preserve">, </w:t>
      </w:r>
      <w:r w:rsidRPr="0067235E">
        <w:rPr>
          <w:lang w:eastAsia="ja-JP"/>
        </w:rPr>
        <w:t>B</w:t>
      </w:r>
      <w:r w:rsidRPr="0067235E">
        <w:t xml:space="preserve">, or </w:t>
      </w:r>
      <w:r w:rsidRPr="0067235E">
        <w:rPr>
          <w:lang w:eastAsia="ja-JP"/>
        </w:rPr>
        <w:t>C</w:t>
      </w:r>
      <w:r w:rsidRPr="0067235E">
        <w:t xml:space="preserve"> be used for QCIF. </w:t>
      </w:r>
    </w:p>
    <w:p w:rsidR="008D28A4" w:rsidRPr="0067235E" w:rsidRDefault="008D28A4" w:rsidP="00871F43">
      <w:r w:rsidRPr="0067235E">
        <w:t xml:space="preserve">Model </w:t>
      </w:r>
      <w:r w:rsidRPr="0067235E">
        <w:rPr>
          <w:lang w:eastAsia="ja-JP"/>
        </w:rPr>
        <w:t xml:space="preserve">B </w:t>
      </w:r>
      <w:r w:rsidRPr="0067235E">
        <w:t xml:space="preserve">shows the best overall minimum correlation. The minimum correlation coefficients of Models </w:t>
      </w:r>
      <w:r w:rsidRPr="0067235E">
        <w:rPr>
          <w:lang w:eastAsia="ja-JP"/>
        </w:rPr>
        <w:t xml:space="preserve">B, A, D and C </w:t>
      </w:r>
      <w:r w:rsidRPr="0067235E">
        <w:t>are 0.68, 0.60, 0.59 and 0.57, respectively.</w:t>
      </w:r>
    </w:p>
    <w:p w:rsidR="008D28A4" w:rsidRDefault="008D28A4" w:rsidP="008D28A4">
      <w:r w:rsidRPr="0067235E">
        <w:t xml:space="preserve">Model </w:t>
      </w:r>
      <w:r w:rsidRPr="0067235E">
        <w:rPr>
          <w:lang w:eastAsia="ja-JP"/>
        </w:rPr>
        <w:t xml:space="preserve">C </w:t>
      </w:r>
      <w:r w:rsidRPr="0067235E">
        <w:t xml:space="preserve">obtained the highest number of occurrences of being in the top performing group. The total number of occurrences in the top group was 37 for </w:t>
      </w:r>
      <w:r w:rsidRPr="0067235E">
        <w:rPr>
          <w:lang w:eastAsia="ja-JP"/>
        </w:rPr>
        <w:t>Model C</w:t>
      </w:r>
      <w:r w:rsidRPr="0067235E">
        <w:t xml:space="preserve">, 34 for </w:t>
      </w:r>
      <w:r w:rsidRPr="0067235E">
        <w:rPr>
          <w:lang w:eastAsia="ja-JP"/>
        </w:rPr>
        <w:t>Model B</w:t>
      </w:r>
      <w:r w:rsidRPr="0067235E">
        <w:t xml:space="preserve">, 25 for </w:t>
      </w:r>
      <w:r w:rsidRPr="0067235E">
        <w:rPr>
          <w:lang w:eastAsia="ja-JP"/>
        </w:rPr>
        <w:t>Model A,</w:t>
      </w:r>
      <w:r w:rsidRPr="0067235E">
        <w:t xml:space="preserve"> and 24 for Model</w:t>
      </w:r>
      <w:r w:rsidRPr="0067235E">
        <w:rPr>
          <w:lang w:eastAsia="ja-JP"/>
        </w:rPr>
        <w:t xml:space="preserve"> D</w:t>
      </w:r>
      <w:r w:rsidRPr="0067235E">
        <w:t>.</w:t>
      </w:r>
    </w:p>
    <w:p w:rsidR="00452985" w:rsidRPr="0067235E" w:rsidRDefault="00452985" w:rsidP="008D28A4"/>
    <w:p w:rsidR="008D28A4" w:rsidRPr="0067235E" w:rsidRDefault="005E4B88" w:rsidP="008D28A4">
      <w:pPr>
        <w:pStyle w:val="TableNo"/>
        <w:rPr>
          <w:lang w:eastAsia="ja-JP"/>
        </w:rPr>
      </w:pPr>
      <w:r w:rsidRPr="0067235E">
        <w:rPr>
          <w:lang w:eastAsia="ja-JP"/>
        </w:rPr>
        <w:t>TABLE 3</w:t>
      </w:r>
    </w:p>
    <w:p w:rsidR="008D28A4" w:rsidRPr="0067235E" w:rsidRDefault="008D28A4" w:rsidP="008D28A4">
      <w:pPr>
        <w:pStyle w:val="Tabletitle"/>
      </w:pPr>
      <w:r w:rsidRPr="0067235E">
        <w:t>Model performance overview</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8D28A4" w:rsidRPr="0067235E" w:rsidTr="005E4B88">
        <w:trPr>
          <w:trHeight w:val="315"/>
          <w:jc w:val="center"/>
        </w:trPr>
        <w:tc>
          <w:tcPr>
            <w:tcW w:w="2552" w:type="dxa"/>
            <w:noWrap/>
          </w:tcPr>
          <w:p w:rsidR="008D28A4" w:rsidRPr="0067235E" w:rsidRDefault="008D28A4" w:rsidP="005E4B88">
            <w:pPr>
              <w:pStyle w:val="Tablehead"/>
              <w:rPr>
                <w:szCs w:val="22"/>
              </w:rPr>
            </w:pPr>
            <w:r w:rsidRPr="0067235E">
              <w:rPr>
                <w:szCs w:val="22"/>
              </w:rPr>
              <w:t>VGA</w:t>
            </w:r>
          </w:p>
        </w:tc>
        <w:tc>
          <w:tcPr>
            <w:tcW w:w="1418" w:type="dxa"/>
          </w:tcPr>
          <w:p w:rsidR="008D28A4" w:rsidRPr="0067235E" w:rsidRDefault="008D28A4" w:rsidP="00522E40">
            <w:pPr>
              <w:pStyle w:val="Tablehead"/>
              <w:rPr>
                <w:szCs w:val="22"/>
              </w:rPr>
            </w:pPr>
            <w:r w:rsidRPr="0067235E">
              <w:rPr>
                <w:szCs w:val="22"/>
                <w:lang w:eastAsia="ja-JP"/>
              </w:rPr>
              <w:t>Model A</w:t>
            </w:r>
          </w:p>
        </w:tc>
        <w:tc>
          <w:tcPr>
            <w:tcW w:w="1418" w:type="dxa"/>
          </w:tcPr>
          <w:p w:rsidR="008D28A4" w:rsidRPr="0067235E" w:rsidRDefault="008D28A4" w:rsidP="00522E40">
            <w:pPr>
              <w:pStyle w:val="Tablehead"/>
              <w:rPr>
                <w:szCs w:val="22"/>
              </w:rPr>
            </w:pPr>
            <w:r w:rsidRPr="0067235E">
              <w:rPr>
                <w:szCs w:val="22"/>
                <w:lang w:eastAsia="ja-JP"/>
              </w:rPr>
              <w:t>Model B</w:t>
            </w:r>
          </w:p>
        </w:tc>
        <w:tc>
          <w:tcPr>
            <w:tcW w:w="1418" w:type="dxa"/>
          </w:tcPr>
          <w:p w:rsidR="008D28A4" w:rsidRPr="0067235E" w:rsidRDefault="008D28A4" w:rsidP="00522E40">
            <w:pPr>
              <w:pStyle w:val="Tablehead"/>
              <w:rPr>
                <w:szCs w:val="22"/>
              </w:rPr>
            </w:pPr>
            <w:r w:rsidRPr="0067235E">
              <w:rPr>
                <w:szCs w:val="22"/>
                <w:lang w:eastAsia="ja-JP"/>
              </w:rPr>
              <w:t>Model C</w:t>
            </w:r>
          </w:p>
        </w:tc>
        <w:tc>
          <w:tcPr>
            <w:tcW w:w="1418" w:type="dxa"/>
          </w:tcPr>
          <w:p w:rsidR="008D28A4" w:rsidRPr="0067235E" w:rsidRDefault="008D28A4" w:rsidP="00522E40">
            <w:pPr>
              <w:pStyle w:val="Tablehead"/>
              <w:rPr>
                <w:szCs w:val="22"/>
              </w:rPr>
            </w:pPr>
            <w:r w:rsidRPr="0067235E">
              <w:rPr>
                <w:szCs w:val="22"/>
                <w:lang w:eastAsia="ja-JP"/>
              </w:rPr>
              <w:t>Model D</w:t>
            </w:r>
          </w:p>
        </w:tc>
        <w:tc>
          <w:tcPr>
            <w:tcW w:w="1418" w:type="dxa"/>
          </w:tcPr>
          <w:p w:rsidR="008D28A4" w:rsidRPr="0067235E" w:rsidRDefault="008D28A4" w:rsidP="00522E40">
            <w:pPr>
              <w:pStyle w:val="Tablehead"/>
              <w:rPr>
                <w:szCs w:val="22"/>
              </w:rPr>
            </w:pPr>
            <w:r w:rsidRPr="0067235E">
              <w:rPr>
                <w:szCs w:val="22"/>
              </w:rPr>
              <w:t>PSNR</w:t>
            </w:r>
          </w:p>
        </w:tc>
      </w:tr>
      <w:tr w:rsidR="008D28A4" w:rsidRPr="0067235E" w:rsidTr="005E4B88">
        <w:trPr>
          <w:trHeight w:val="255"/>
          <w:jc w:val="center"/>
        </w:trPr>
        <w:tc>
          <w:tcPr>
            <w:tcW w:w="2552" w:type="dxa"/>
            <w:noWrap/>
          </w:tcPr>
          <w:p w:rsidR="008D28A4" w:rsidRPr="0067235E" w:rsidRDefault="008D28A4" w:rsidP="00522E40">
            <w:pPr>
              <w:pStyle w:val="Tabletext"/>
              <w:rPr>
                <w:b/>
                <w:bCs/>
                <w:szCs w:val="22"/>
              </w:rPr>
            </w:pPr>
            <w:r w:rsidRPr="0067235E">
              <w:rPr>
                <w:b/>
                <w:bCs/>
                <w:szCs w:val="22"/>
              </w:rPr>
              <w:t>Avg. Correlation</w:t>
            </w:r>
          </w:p>
        </w:tc>
        <w:tc>
          <w:tcPr>
            <w:tcW w:w="1418" w:type="dxa"/>
            <w:vAlign w:val="bottom"/>
          </w:tcPr>
          <w:p w:rsidR="008D28A4" w:rsidRPr="0067235E" w:rsidRDefault="008D28A4" w:rsidP="005E4B88">
            <w:pPr>
              <w:pStyle w:val="Tabletext"/>
              <w:jc w:val="center"/>
            </w:pPr>
            <w:r w:rsidRPr="0067235E">
              <w:t>0.786</w:t>
            </w:r>
          </w:p>
        </w:tc>
        <w:tc>
          <w:tcPr>
            <w:tcW w:w="1418" w:type="dxa"/>
            <w:vAlign w:val="bottom"/>
          </w:tcPr>
          <w:p w:rsidR="008D28A4" w:rsidRPr="0067235E" w:rsidRDefault="008D28A4" w:rsidP="005E4B88">
            <w:pPr>
              <w:pStyle w:val="Tabletext"/>
              <w:jc w:val="center"/>
            </w:pPr>
            <w:r w:rsidRPr="0067235E">
              <w:t>0.825</w:t>
            </w:r>
          </w:p>
        </w:tc>
        <w:tc>
          <w:tcPr>
            <w:tcW w:w="1418" w:type="dxa"/>
            <w:vAlign w:val="bottom"/>
          </w:tcPr>
          <w:p w:rsidR="008D28A4" w:rsidRPr="0067235E" w:rsidRDefault="008D28A4" w:rsidP="005E4B88">
            <w:pPr>
              <w:pStyle w:val="Tabletext"/>
              <w:jc w:val="center"/>
            </w:pPr>
            <w:r w:rsidRPr="0067235E">
              <w:t>0.822</w:t>
            </w:r>
          </w:p>
        </w:tc>
        <w:tc>
          <w:tcPr>
            <w:tcW w:w="1418" w:type="dxa"/>
            <w:vAlign w:val="bottom"/>
          </w:tcPr>
          <w:p w:rsidR="008D28A4" w:rsidRPr="0067235E" w:rsidRDefault="008D28A4" w:rsidP="005E4B88">
            <w:pPr>
              <w:pStyle w:val="Tabletext"/>
              <w:jc w:val="center"/>
            </w:pPr>
            <w:r w:rsidRPr="0067235E">
              <w:t>0.805</w:t>
            </w:r>
          </w:p>
        </w:tc>
        <w:tc>
          <w:tcPr>
            <w:tcW w:w="1418" w:type="dxa"/>
            <w:vAlign w:val="bottom"/>
          </w:tcPr>
          <w:p w:rsidR="008D28A4" w:rsidRPr="0067235E" w:rsidRDefault="008D28A4" w:rsidP="005E4B88">
            <w:pPr>
              <w:pStyle w:val="Tabletext"/>
              <w:jc w:val="center"/>
            </w:pPr>
            <w:r w:rsidRPr="0067235E">
              <w:t>0.713</w:t>
            </w:r>
          </w:p>
        </w:tc>
      </w:tr>
      <w:tr w:rsidR="008D28A4" w:rsidRPr="0067235E" w:rsidTr="005E4B88">
        <w:trPr>
          <w:trHeight w:val="255"/>
          <w:jc w:val="center"/>
        </w:trPr>
        <w:tc>
          <w:tcPr>
            <w:tcW w:w="2552" w:type="dxa"/>
            <w:noWrap/>
          </w:tcPr>
          <w:p w:rsidR="008D28A4" w:rsidRPr="0067235E" w:rsidRDefault="008D28A4" w:rsidP="00522E40">
            <w:pPr>
              <w:pStyle w:val="Tabletext"/>
              <w:rPr>
                <w:b/>
                <w:bCs/>
                <w:szCs w:val="22"/>
              </w:rPr>
            </w:pPr>
            <w:r w:rsidRPr="0067235E">
              <w:rPr>
                <w:b/>
                <w:bCs/>
                <w:szCs w:val="22"/>
              </w:rPr>
              <w:t>Min. Correlation</w:t>
            </w:r>
          </w:p>
        </w:tc>
        <w:tc>
          <w:tcPr>
            <w:tcW w:w="1418" w:type="dxa"/>
            <w:vAlign w:val="bottom"/>
          </w:tcPr>
          <w:p w:rsidR="008D28A4" w:rsidRPr="0067235E" w:rsidRDefault="008D28A4" w:rsidP="005E4B88">
            <w:pPr>
              <w:pStyle w:val="Tabletext"/>
              <w:jc w:val="center"/>
            </w:pPr>
            <w:r w:rsidRPr="0067235E">
              <w:t>0.598</w:t>
            </w:r>
          </w:p>
        </w:tc>
        <w:tc>
          <w:tcPr>
            <w:tcW w:w="1418" w:type="dxa"/>
            <w:vAlign w:val="bottom"/>
          </w:tcPr>
          <w:p w:rsidR="008D28A4" w:rsidRPr="0067235E" w:rsidRDefault="008D28A4" w:rsidP="005E4B88">
            <w:pPr>
              <w:pStyle w:val="Tabletext"/>
              <w:jc w:val="center"/>
            </w:pPr>
            <w:r w:rsidRPr="0067235E">
              <w:t>0.685</w:t>
            </w:r>
          </w:p>
        </w:tc>
        <w:tc>
          <w:tcPr>
            <w:tcW w:w="1418" w:type="dxa"/>
            <w:vAlign w:val="bottom"/>
          </w:tcPr>
          <w:p w:rsidR="008D28A4" w:rsidRPr="0067235E" w:rsidRDefault="008D28A4" w:rsidP="005E4B88">
            <w:pPr>
              <w:pStyle w:val="Tabletext"/>
              <w:jc w:val="center"/>
            </w:pPr>
            <w:r w:rsidRPr="0067235E">
              <w:t>0.565</w:t>
            </w:r>
          </w:p>
        </w:tc>
        <w:tc>
          <w:tcPr>
            <w:tcW w:w="1418" w:type="dxa"/>
            <w:vAlign w:val="bottom"/>
          </w:tcPr>
          <w:p w:rsidR="008D28A4" w:rsidRPr="0067235E" w:rsidRDefault="008D28A4" w:rsidP="005E4B88">
            <w:pPr>
              <w:pStyle w:val="Tabletext"/>
              <w:jc w:val="center"/>
            </w:pPr>
            <w:r w:rsidRPr="0067235E">
              <w:t>0.612</w:t>
            </w:r>
          </w:p>
        </w:tc>
        <w:tc>
          <w:tcPr>
            <w:tcW w:w="1418" w:type="dxa"/>
            <w:vAlign w:val="bottom"/>
          </w:tcPr>
          <w:p w:rsidR="008D28A4" w:rsidRPr="0067235E" w:rsidRDefault="008D28A4" w:rsidP="005E4B88">
            <w:pPr>
              <w:pStyle w:val="Tabletext"/>
              <w:jc w:val="center"/>
            </w:pPr>
            <w:r w:rsidRPr="0067235E">
              <w:t>0.499</w:t>
            </w:r>
          </w:p>
        </w:tc>
      </w:tr>
      <w:tr w:rsidR="008D28A4" w:rsidRPr="0067235E" w:rsidTr="005E4B88">
        <w:trPr>
          <w:trHeight w:val="255"/>
          <w:jc w:val="center"/>
        </w:trPr>
        <w:tc>
          <w:tcPr>
            <w:tcW w:w="2552" w:type="dxa"/>
            <w:noWrap/>
          </w:tcPr>
          <w:p w:rsidR="008D28A4" w:rsidRPr="0067235E" w:rsidRDefault="008D28A4" w:rsidP="00522E40">
            <w:pPr>
              <w:pStyle w:val="Tabletext"/>
              <w:rPr>
                <w:b/>
                <w:bCs/>
                <w:szCs w:val="22"/>
              </w:rPr>
            </w:pPr>
            <w:r w:rsidRPr="0067235E">
              <w:rPr>
                <w:b/>
                <w:bCs/>
                <w:szCs w:val="22"/>
              </w:rPr>
              <w:t>Occurrences at Rank 1</w:t>
            </w:r>
          </w:p>
        </w:tc>
        <w:tc>
          <w:tcPr>
            <w:tcW w:w="1418" w:type="dxa"/>
            <w:vAlign w:val="bottom"/>
          </w:tcPr>
          <w:p w:rsidR="008D28A4" w:rsidRPr="0067235E" w:rsidRDefault="008D28A4" w:rsidP="005E4B88">
            <w:pPr>
              <w:pStyle w:val="Tabletext"/>
              <w:jc w:val="center"/>
            </w:pPr>
            <w:r w:rsidRPr="0067235E">
              <w:t>8</w:t>
            </w:r>
          </w:p>
        </w:tc>
        <w:tc>
          <w:tcPr>
            <w:tcW w:w="1418" w:type="dxa"/>
            <w:vAlign w:val="bottom"/>
          </w:tcPr>
          <w:p w:rsidR="008D28A4" w:rsidRPr="0067235E" w:rsidRDefault="008D28A4" w:rsidP="005E4B88">
            <w:pPr>
              <w:pStyle w:val="Tabletext"/>
              <w:jc w:val="center"/>
            </w:pPr>
            <w:r w:rsidRPr="0067235E">
              <w:t>10</w:t>
            </w:r>
          </w:p>
        </w:tc>
        <w:tc>
          <w:tcPr>
            <w:tcW w:w="1418" w:type="dxa"/>
            <w:vAlign w:val="bottom"/>
          </w:tcPr>
          <w:p w:rsidR="008D28A4" w:rsidRPr="0067235E" w:rsidRDefault="008D28A4" w:rsidP="005E4B88">
            <w:pPr>
              <w:pStyle w:val="Tabletext"/>
              <w:jc w:val="center"/>
            </w:pPr>
            <w:r w:rsidRPr="0067235E">
              <w:t>11</w:t>
            </w:r>
          </w:p>
        </w:tc>
        <w:tc>
          <w:tcPr>
            <w:tcW w:w="1418" w:type="dxa"/>
            <w:vAlign w:val="bottom"/>
          </w:tcPr>
          <w:p w:rsidR="008D28A4" w:rsidRPr="0067235E" w:rsidRDefault="008D28A4" w:rsidP="005E4B88">
            <w:pPr>
              <w:pStyle w:val="Tabletext"/>
              <w:jc w:val="center"/>
            </w:pPr>
            <w:r w:rsidRPr="0067235E">
              <w:t>10</w:t>
            </w:r>
          </w:p>
        </w:tc>
        <w:tc>
          <w:tcPr>
            <w:tcW w:w="1418" w:type="dxa"/>
          </w:tcPr>
          <w:p w:rsidR="008D28A4" w:rsidRPr="0067235E" w:rsidRDefault="008D28A4" w:rsidP="005E4B88">
            <w:pPr>
              <w:pStyle w:val="Tabletext"/>
              <w:jc w:val="center"/>
            </w:pPr>
            <w:r w:rsidRPr="0067235E">
              <w:t>3</w:t>
            </w:r>
          </w:p>
        </w:tc>
      </w:tr>
      <w:tr w:rsidR="008D28A4" w:rsidRPr="0067235E" w:rsidTr="005E4B88">
        <w:trPr>
          <w:trHeight w:val="255"/>
          <w:jc w:val="center"/>
        </w:trPr>
        <w:tc>
          <w:tcPr>
            <w:tcW w:w="2552" w:type="dxa"/>
            <w:tcBorders>
              <w:bottom w:val="single" w:sz="6" w:space="0" w:color="000000"/>
            </w:tcBorders>
            <w:noWrap/>
          </w:tcPr>
          <w:p w:rsidR="008D28A4" w:rsidRPr="0067235E" w:rsidRDefault="008D28A4" w:rsidP="00522E40">
            <w:pPr>
              <w:pStyle w:val="Tabletext"/>
              <w:rPr>
                <w:b/>
                <w:bCs/>
                <w:szCs w:val="22"/>
              </w:rPr>
            </w:pPr>
            <w:r w:rsidRPr="0067235E">
              <w:rPr>
                <w:b/>
                <w:bCs/>
                <w:szCs w:val="22"/>
              </w:rPr>
              <w:t>Ranking analysis</w:t>
            </w:r>
          </w:p>
        </w:tc>
        <w:tc>
          <w:tcPr>
            <w:tcW w:w="1418" w:type="dxa"/>
            <w:tcBorders>
              <w:bottom w:val="single" w:sz="6" w:space="0" w:color="000000"/>
            </w:tcBorders>
          </w:tcPr>
          <w:p w:rsidR="008D28A4" w:rsidRPr="0067235E" w:rsidRDefault="008D28A4" w:rsidP="005E4B88">
            <w:pPr>
              <w:pStyle w:val="Tabletext"/>
              <w:jc w:val="center"/>
            </w:pPr>
            <w:r w:rsidRPr="0067235E">
              <w:t>Second</w:t>
            </w:r>
          </w:p>
        </w:tc>
        <w:tc>
          <w:tcPr>
            <w:tcW w:w="1418" w:type="dxa"/>
            <w:tcBorders>
              <w:bottom w:val="single" w:sz="6" w:space="0" w:color="000000"/>
            </w:tcBorders>
          </w:tcPr>
          <w:p w:rsidR="008D28A4" w:rsidRPr="0067235E" w:rsidRDefault="008D28A4" w:rsidP="005E4B88">
            <w:pPr>
              <w:pStyle w:val="Tabletext"/>
              <w:jc w:val="center"/>
            </w:pPr>
            <w:r w:rsidRPr="0067235E">
              <w:t>Best</w:t>
            </w:r>
          </w:p>
        </w:tc>
        <w:tc>
          <w:tcPr>
            <w:tcW w:w="1418" w:type="dxa"/>
            <w:tcBorders>
              <w:bottom w:val="single" w:sz="6" w:space="0" w:color="000000"/>
            </w:tcBorders>
          </w:tcPr>
          <w:p w:rsidR="008D28A4" w:rsidRPr="0067235E" w:rsidRDefault="008D28A4" w:rsidP="005E4B88">
            <w:pPr>
              <w:pStyle w:val="Tabletext"/>
              <w:jc w:val="center"/>
            </w:pPr>
            <w:r w:rsidRPr="0067235E">
              <w:t>Best</w:t>
            </w:r>
          </w:p>
        </w:tc>
        <w:tc>
          <w:tcPr>
            <w:tcW w:w="1418" w:type="dxa"/>
            <w:tcBorders>
              <w:bottom w:val="single" w:sz="6" w:space="0" w:color="000000"/>
            </w:tcBorders>
          </w:tcPr>
          <w:p w:rsidR="008D28A4" w:rsidRPr="0067235E" w:rsidRDefault="008D28A4" w:rsidP="005E4B88">
            <w:pPr>
              <w:pStyle w:val="Tabletext"/>
              <w:jc w:val="center"/>
            </w:pPr>
            <w:r w:rsidRPr="0067235E">
              <w:t>Best</w:t>
            </w:r>
          </w:p>
        </w:tc>
        <w:tc>
          <w:tcPr>
            <w:tcW w:w="1418" w:type="dxa"/>
            <w:tcBorders>
              <w:bottom w:val="single" w:sz="6" w:space="0" w:color="000000"/>
            </w:tcBorders>
          </w:tcPr>
          <w:p w:rsidR="008D28A4" w:rsidRPr="0067235E" w:rsidRDefault="005E4B88" w:rsidP="005E4B88">
            <w:pPr>
              <w:pStyle w:val="Tabletext"/>
              <w:jc w:val="center"/>
            </w:pPr>
            <w:r>
              <w:t>–</w:t>
            </w:r>
          </w:p>
        </w:tc>
      </w:tr>
      <w:tr w:rsidR="005E4B88" w:rsidRPr="005E4B88" w:rsidTr="005E4B88">
        <w:trPr>
          <w:trHeight w:val="255"/>
          <w:jc w:val="center"/>
        </w:trPr>
        <w:tc>
          <w:tcPr>
            <w:tcW w:w="1418" w:type="dxa"/>
            <w:gridSpan w:val="6"/>
            <w:tcBorders>
              <w:left w:val="nil"/>
              <w:right w:val="nil"/>
            </w:tcBorders>
            <w:noWrap/>
          </w:tcPr>
          <w:p w:rsidR="005E4B88" w:rsidRPr="005E4B88" w:rsidRDefault="005E4B88" w:rsidP="005E4B88">
            <w:pPr>
              <w:pStyle w:val="Tabletext"/>
              <w:spacing w:before="0" w:after="0"/>
              <w:jc w:val="center"/>
              <w:rPr>
                <w:sz w:val="16"/>
              </w:rPr>
            </w:pPr>
          </w:p>
        </w:tc>
      </w:tr>
      <w:tr w:rsidR="008D28A4" w:rsidRPr="0067235E" w:rsidTr="005E4B88">
        <w:trPr>
          <w:trHeight w:val="315"/>
          <w:jc w:val="center"/>
        </w:trPr>
        <w:tc>
          <w:tcPr>
            <w:tcW w:w="2552" w:type="dxa"/>
            <w:noWrap/>
          </w:tcPr>
          <w:p w:rsidR="008D28A4" w:rsidRPr="0067235E" w:rsidRDefault="008D28A4" w:rsidP="005E4B88">
            <w:pPr>
              <w:pStyle w:val="Tablehead"/>
            </w:pPr>
            <w:r w:rsidRPr="0067235E">
              <w:t>CIF</w:t>
            </w:r>
          </w:p>
        </w:tc>
        <w:tc>
          <w:tcPr>
            <w:tcW w:w="1418" w:type="dxa"/>
          </w:tcPr>
          <w:p w:rsidR="008D28A4" w:rsidRPr="0067235E" w:rsidRDefault="008D28A4" w:rsidP="005E4B88">
            <w:pPr>
              <w:pStyle w:val="Tablehead"/>
            </w:pPr>
            <w:r w:rsidRPr="0067235E">
              <w:rPr>
                <w:lang w:eastAsia="ja-JP"/>
              </w:rPr>
              <w:t>Model A</w:t>
            </w:r>
          </w:p>
        </w:tc>
        <w:tc>
          <w:tcPr>
            <w:tcW w:w="1418" w:type="dxa"/>
          </w:tcPr>
          <w:p w:rsidR="008D28A4" w:rsidRPr="0067235E" w:rsidRDefault="008D28A4" w:rsidP="005E4B88">
            <w:pPr>
              <w:pStyle w:val="Tablehead"/>
            </w:pPr>
            <w:r w:rsidRPr="0067235E">
              <w:rPr>
                <w:lang w:eastAsia="ja-JP"/>
              </w:rPr>
              <w:t>Model B</w:t>
            </w:r>
          </w:p>
        </w:tc>
        <w:tc>
          <w:tcPr>
            <w:tcW w:w="1418" w:type="dxa"/>
          </w:tcPr>
          <w:p w:rsidR="008D28A4" w:rsidRPr="0067235E" w:rsidRDefault="008D28A4" w:rsidP="005E4B88">
            <w:pPr>
              <w:pStyle w:val="Tablehead"/>
            </w:pPr>
            <w:r w:rsidRPr="0067235E">
              <w:rPr>
                <w:lang w:eastAsia="ja-JP"/>
              </w:rPr>
              <w:t>Model C</w:t>
            </w:r>
          </w:p>
        </w:tc>
        <w:tc>
          <w:tcPr>
            <w:tcW w:w="1418" w:type="dxa"/>
          </w:tcPr>
          <w:p w:rsidR="008D28A4" w:rsidRPr="0067235E" w:rsidRDefault="008D28A4" w:rsidP="005E4B88">
            <w:pPr>
              <w:pStyle w:val="Tablehead"/>
            </w:pPr>
            <w:r w:rsidRPr="0067235E">
              <w:rPr>
                <w:lang w:eastAsia="ja-JP"/>
              </w:rPr>
              <w:t>Model D</w:t>
            </w:r>
          </w:p>
        </w:tc>
        <w:tc>
          <w:tcPr>
            <w:tcW w:w="1418" w:type="dxa"/>
          </w:tcPr>
          <w:p w:rsidR="008D28A4" w:rsidRPr="0067235E" w:rsidRDefault="008D28A4" w:rsidP="005E4B88">
            <w:pPr>
              <w:pStyle w:val="Tablehead"/>
            </w:pPr>
            <w:r w:rsidRPr="0067235E">
              <w:t>PSNR</w:t>
            </w:r>
          </w:p>
        </w:tc>
      </w:tr>
      <w:tr w:rsidR="008D28A4" w:rsidRPr="0067235E" w:rsidTr="005E4B88">
        <w:trPr>
          <w:trHeight w:val="255"/>
          <w:jc w:val="center"/>
        </w:trPr>
        <w:tc>
          <w:tcPr>
            <w:tcW w:w="2552" w:type="dxa"/>
            <w:noWrap/>
          </w:tcPr>
          <w:p w:rsidR="008D28A4" w:rsidRPr="0067235E" w:rsidRDefault="008D28A4" w:rsidP="00522E40">
            <w:pPr>
              <w:pStyle w:val="Tabletext"/>
              <w:rPr>
                <w:b/>
                <w:bCs/>
              </w:rPr>
            </w:pPr>
            <w:r w:rsidRPr="0067235E">
              <w:rPr>
                <w:b/>
                <w:bCs/>
              </w:rPr>
              <w:t>Avg. Correlation</w:t>
            </w:r>
          </w:p>
        </w:tc>
        <w:tc>
          <w:tcPr>
            <w:tcW w:w="1418" w:type="dxa"/>
            <w:vAlign w:val="bottom"/>
          </w:tcPr>
          <w:p w:rsidR="008D28A4" w:rsidRPr="0067235E" w:rsidRDefault="008D28A4" w:rsidP="005E4B88">
            <w:pPr>
              <w:pStyle w:val="Tabletext"/>
              <w:jc w:val="center"/>
            </w:pPr>
            <w:r w:rsidRPr="0067235E">
              <w:t>0.777</w:t>
            </w:r>
          </w:p>
        </w:tc>
        <w:tc>
          <w:tcPr>
            <w:tcW w:w="1418" w:type="dxa"/>
            <w:vAlign w:val="bottom"/>
          </w:tcPr>
          <w:p w:rsidR="008D28A4" w:rsidRPr="0067235E" w:rsidRDefault="008D28A4" w:rsidP="005E4B88">
            <w:pPr>
              <w:pStyle w:val="Tabletext"/>
              <w:jc w:val="center"/>
            </w:pPr>
            <w:r w:rsidRPr="0067235E">
              <w:t>0.808</w:t>
            </w:r>
          </w:p>
        </w:tc>
        <w:tc>
          <w:tcPr>
            <w:tcW w:w="1418" w:type="dxa"/>
            <w:vAlign w:val="bottom"/>
          </w:tcPr>
          <w:p w:rsidR="008D28A4" w:rsidRPr="0067235E" w:rsidRDefault="008D28A4" w:rsidP="005E4B88">
            <w:pPr>
              <w:pStyle w:val="Tabletext"/>
              <w:jc w:val="center"/>
            </w:pPr>
            <w:r w:rsidRPr="0067235E">
              <w:t>0.836</w:t>
            </w:r>
          </w:p>
        </w:tc>
        <w:tc>
          <w:tcPr>
            <w:tcW w:w="1418" w:type="dxa"/>
            <w:vAlign w:val="bottom"/>
          </w:tcPr>
          <w:p w:rsidR="008D28A4" w:rsidRPr="0067235E" w:rsidRDefault="008D28A4" w:rsidP="005E4B88">
            <w:pPr>
              <w:pStyle w:val="Tabletext"/>
              <w:jc w:val="center"/>
            </w:pPr>
            <w:r w:rsidRPr="0067235E">
              <w:t>0.785</w:t>
            </w:r>
          </w:p>
        </w:tc>
        <w:tc>
          <w:tcPr>
            <w:tcW w:w="1418" w:type="dxa"/>
            <w:vAlign w:val="bottom"/>
          </w:tcPr>
          <w:p w:rsidR="008D28A4" w:rsidRPr="0067235E" w:rsidRDefault="008D28A4" w:rsidP="005E4B88">
            <w:pPr>
              <w:pStyle w:val="Tabletext"/>
              <w:jc w:val="center"/>
            </w:pPr>
            <w:r w:rsidRPr="0067235E">
              <w:t>0.656</w:t>
            </w:r>
          </w:p>
        </w:tc>
      </w:tr>
      <w:tr w:rsidR="008D28A4" w:rsidRPr="0067235E" w:rsidTr="005E4B88">
        <w:trPr>
          <w:trHeight w:val="255"/>
          <w:jc w:val="center"/>
        </w:trPr>
        <w:tc>
          <w:tcPr>
            <w:tcW w:w="2552" w:type="dxa"/>
            <w:noWrap/>
          </w:tcPr>
          <w:p w:rsidR="008D28A4" w:rsidRPr="0067235E" w:rsidRDefault="008D28A4" w:rsidP="00522E40">
            <w:pPr>
              <w:pStyle w:val="Tabletext"/>
              <w:rPr>
                <w:b/>
                <w:bCs/>
              </w:rPr>
            </w:pPr>
            <w:r w:rsidRPr="0067235E">
              <w:rPr>
                <w:b/>
                <w:bCs/>
              </w:rPr>
              <w:t>Min. Correlation</w:t>
            </w:r>
          </w:p>
        </w:tc>
        <w:tc>
          <w:tcPr>
            <w:tcW w:w="1418" w:type="dxa"/>
            <w:vAlign w:val="bottom"/>
          </w:tcPr>
          <w:p w:rsidR="008D28A4" w:rsidRPr="0067235E" w:rsidRDefault="008D28A4" w:rsidP="005E4B88">
            <w:pPr>
              <w:pStyle w:val="Tabletext"/>
              <w:jc w:val="center"/>
            </w:pPr>
            <w:r w:rsidRPr="0067235E">
              <w:t>0.675</w:t>
            </w:r>
          </w:p>
        </w:tc>
        <w:tc>
          <w:tcPr>
            <w:tcW w:w="1418" w:type="dxa"/>
            <w:vAlign w:val="bottom"/>
          </w:tcPr>
          <w:p w:rsidR="008D28A4" w:rsidRPr="0067235E" w:rsidRDefault="008D28A4" w:rsidP="005E4B88">
            <w:pPr>
              <w:pStyle w:val="Tabletext"/>
              <w:jc w:val="center"/>
            </w:pPr>
            <w:r w:rsidRPr="0067235E">
              <w:t>0.695</w:t>
            </w:r>
          </w:p>
        </w:tc>
        <w:tc>
          <w:tcPr>
            <w:tcW w:w="1418" w:type="dxa"/>
            <w:vAlign w:val="bottom"/>
          </w:tcPr>
          <w:p w:rsidR="008D28A4" w:rsidRPr="0067235E" w:rsidRDefault="008D28A4" w:rsidP="005E4B88">
            <w:pPr>
              <w:pStyle w:val="Tabletext"/>
              <w:jc w:val="center"/>
            </w:pPr>
            <w:r w:rsidRPr="0067235E">
              <w:t>0.769</w:t>
            </w:r>
          </w:p>
        </w:tc>
        <w:tc>
          <w:tcPr>
            <w:tcW w:w="1418" w:type="dxa"/>
            <w:vAlign w:val="bottom"/>
          </w:tcPr>
          <w:p w:rsidR="008D28A4" w:rsidRPr="0067235E" w:rsidRDefault="008D28A4" w:rsidP="005E4B88">
            <w:pPr>
              <w:pStyle w:val="Tabletext"/>
              <w:jc w:val="center"/>
            </w:pPr>
            <w:r w:rsidRPr="0067235E">
              <w:t>0.712</w:t>
            </w:r>
          </w:p>
        </w:tc>
        <w:tc>
          <w:tcPr>
            <w:tcW w:w="1418" w:type="dxa"/>
            <w:vAlign w:val="bottom"/>
          </w:tcPr>
          <w:p w:rsidR="008D28A4" w:rsidRPr="0067235E" w:rsidRDefault="008D28A4" w:rsidP="005E4B88">
            <w:pPr>
              <w:pStyle w:val="Tabletext"/>
              <w:jc w:val="center"/>
            </w:pPr>
            <w:r w:rsidRPr="0067235E">
              <w:t>0.440</w:t>
            </w:r>
          </w:p>
        </w:tc>
      </w:tr>
      <w:tr w:rsidR="008D28A4" w:rsidRPr="0067235E" w:rsidTr="005E4B88">
        <w:trPr>
          <w:trHeight w:val="255"/>
          <w:jc w:val="center"/>
        </w:trPr>
        <w:tc>
          <w:tcPr>
            <w:tcW w:w="2552" w:type="dxa"/>
            <w:noWrap/>
          </w:tcPr>
          <w:p w:rsidR="008D28A4" w:rsidRPr="0067235E" w:rsidRDefault="008D28A4" w:rsidP="00522E40">
            <w:pPr>
              <w:pStyle w:val="Tabletext"/>
              <w:rPr>
                <w:b/>
                <w:bCs/>
              </w:rPr>
            </w:pPr>
            <w:r w:rsidRPr="0067235E">
              <w:rPr>
                <w:b/>
                <w:bCs/>
              </w:rPr>
              <w:t>Occurrences at Rank 1</w:t>
            </w:r>
          </w:p>
        </w:tc>
        <w:tc>
          <w:tcPr>
            <w:tcW w:w="1418" w:type="dxa"/>
            <w:vAlign w:val="bottom"/>
          </w:tcPr>
          <w:p w:rsidR="008D28A4" w:rsidRPr="0067235E" w:rsidRDefault="008D28A4" w:rsidP="005E4B88">
            <w:pPr>
              <w:pStyle w:val="Tabletext"/>
              <w:jc w:val="center"/>
            </w:pPr>
            <w:r w:rsidRPr="0067235E">
              <w:t>8</w:t>
            </w:r>
          </w:p>
        </w:tc>
        <w:tc>
          <w:tcPr>
            <w:tcW w:w="1418" w:type="dxa"/>
            <w:vAlign w:val="bottom"/>
          </w:tcPr>
          <w:p w:rsidR="008D28A4" w:rsidRPr="0067235E" w:rsidRDefault="008D28A4" w:rsidP="005E4B88">
            <w:pPr>
              <w:pStyle w:val="Tabletext"/>
              <w:jc w:val="center"/>
            </w:pPr>
            <w:r w:rsidRPr="0067235E">
              <w:t>13</w:t>
            </w:r>
          </w:p>
        </w:tc>
        <w:tc>
          <w:tcPr>
            <w:tcW w:w="1418" w:type="dxa"/>
            <w:vAlign w:val="bottom"/>
          </w:tcPr>
          <w:p w:rsidR="008D28A4" w:rsidRPr="0067235E" w:rsidRDefault="008D28A4" w:rsidP="005E4B88">
            <w:pPr>
              <w:pStyle w:val="Tabletext"/>
              <w:jc w:val="center"/>
            </w:pPr>
            <w:r w:rsidRPr="0067235E">
              <w:t>14</w:t>
            </w:r>
          </w:p>
        </w:tc>
        <w:tc>
          <w:tcPr>
            <w:tcW w:w="1418" w:type="dxa"/>
            <w:vAlign w:val="bottom"/>
          </w:tcPr>
          <w:p w:rsidR="008D28A4" w:rsidRPr="0067235E" w:rsidRDefault="008D28A4" w:rsidP="005E4B88">
            <w:pPr>
              <w:pStyle w:val="Tabletext"/>
              <w:jc w:val="center"/>
            </w:pPr>
            <w:r w:rsidRPr="0067235E">
              <w:t>10</w:t>
            </w:r>
          </w:p>
        </w:tc>
        <w:tc>
          <w:tcPr>
            <w:tcW w:w="1418" w:type="dxa"/>
            <w:vAlign w:val="bottom"/>
          </w:tcPr>
          <w:p w:rsidR="008D28A4" w:rsidRPr="0067235E" w:rsidRDefault="008D28A4" w:rsidP="005E4B88">
            <w:pPr>
              <w:pStyle w:val="Tabletext"/>
              <w:jc w:val="center"/>
            </w:pPr>
            <w:r w:rsidRPr="0067235E">
              <w:t>0</w:t>
            </w:r>
          </w:p>
        </w:tc>
      </w:tr>
      <w:tr w:rsidR="008D28A4" w:rsidRPr="0067235E" w:rsidTr="005E4B88">
        <w:trPr>
          <w:trHeight w:val="255"/>
          <w:jc w:val="center"/>
        </w:trPr>
        <w:tc>
          <w:tcPr>
            <w:tcW w:w="2552" w:type="dxa"/>
            <w:noWrap/>
          </w:tcPr>
          <w:p w:rsidR="008D28A4" w:rsidRPr="0067235E" w:rsidRDefault="008D28A4" w:rsidP="00522E40">
            <w:pPr>
              <w:pStyle w:val="Tabletext"/>
              <w:rPr>
                <w:b/>
                <w:bCs/>
              </w:rPr>
            </w:pPr>
            <w:r w:rsidRPr="0067235E">
              <w:rPr>
                <w:b/>
                <w:bCs/>
              </w:rPr>
              <w:t>Ranking analysis</w:t>
            </w:r>
          </w:p>
        </w:tc>
        <w:tc>
          <w:tcPr>
            <w:tcW w:w="1418" w:type="dxa"/>
            <w:vAlign w:val="center"/>
          </w:tcPr>
          <w:p w:rsidR="008D28A4" w:rsidRPr="0067235E" w:rsidRDefault="008D28A4" w:rsidP="005E4B88">
            <w:pPr>
              <w:pStyle w:val="Tabletext"/>
              <w:jc w:val="center"/>
            </w:pPr>
            <w:r w:rsidRPr="0067235E">
              <w:t>Second</w:t>
            </w:r>
          </w:p>
        </w:tc>
        <w:tc>
          <w:tcPr>
            <w:tcW w:w="1418" w:type="dxa"/>
            <w:vAlign w:val="center"/>
          </w:tcPr>
          <w:p w:rsidR="008D28A4" w:rsidRPr="0067235E" w:rsidRDefault="008D28A4" w:rsidP="005E4B88">
            <w:pPr>
              <w:pStyle w:val="Tabletext"/>
              <w:jc w:val="center"/>
            </w:pPr>
            <w:r w:rsidRPr="0067235E">
              <w:t>Best</w:t>
            </w:r>
          </w:p>
        </w:tc>
        <w:tc>
          <w:tcPr>
            <w:tcW w:w="1418" w:type="dxa"/>
            <w:vAlign w:val="center"/>
          </w:tcPr>
          <w:p w:rsidR="008D28A4" w:rsidRPr="0067235E" w:rsidRDefault="008D28A4" w:rsidP="005E4B88">
            <w:pPr>
              <w:pStyle w:val="Tabletext"/>
              <w:jc w:val="center"/>
            </w:pPr>
            <w:r w:rsidRPr="0067235E">
              <w:t>Best</w:t>
            </w:r>
          </w:p>
        </w:tc>
        <w:tc>
          <w:tcPr>
            <w:tcW w:w="1418" w:type="dxa"/>
            <w:vAlign w:val="center"/>
          </w:tcPr>
          <w:p w:rsidR="008D28A4" w:rsidRPr="0067235E" w:rsidRDefault="008D28A4" w:rsidP="005E4B88">
            <w:pPr>
              <w:pStyle w:val="Tabletext"/>
              <w:jc w:val="center"/>
            </w:pPr>
            <w:r w:rsidRPr="0067235E">
              <w:t>Second</w:t>
            </w:r>
          </w:p>
        </w:tc>
        <w:tc>
          <w:tcPr>
            <w:tcW w:w="1418" w:type="dxa"/>
            <w:vAlign w:val="center"/>
          </w:tcPr>
          <w:p w:rsidR="008D28A4" w:rsidRPr="0067235E" w:rsidRDefault="005E4B88" w:rsidP="005E4B88">
            <w:pPr>
              <w:pStyle w:val="Tabletext"/>
              <w:jc w:val="center"/>
            </w:pPr>
            <w:r>
              <w:t>–</w:t>
            </w:r>
          </w:p>
        </w:tc>
      </w:tr>
      <w:tr w:rsidR="005E4B88" w:rsidRPr="005E4B88" w:rsidTr="005E4B88">
        <w:trPr>
          <w:trHeight w:val="255"/>
          <w:jc w:val="center"/>
        </w:trPr>
        <w:tc>
          <w:tcPr>
            <w:tcW w:w="1418" w:type="dxa"/>
            <w:gridSpan w:val="6"/>
            <w:tcBorders>
              <w:left w:val="nil"/>
              <w:right w:val="nil"/>
            </w:tcBorders>
            <w:noWrap/>
          </w:tcPr>
          <w:p w:rsidR="005E4B88" w:rsidRPr="005E4B88" w:rsidRDefault="005E4B88" w:rsidP="00522E40">
            <w:pPr>
              <w:pStyle w:val="Tabletext"/>
              <w:spacing w:before="0" w:after="0"/>
              <w:jc w:val="center"/>
              <w:rPr>
                <w:sz w:val="16"/>
              </w:rPr>
            </w:pPr>
          </w:p>
        </w:tc>
      </w:tr>
      <w:tr w:rsidR="008D28A4" w:rsidRPr="0067235E" w:rsidTr="005E4B88">
        <w:trPr>
          <w:trHeight w:val="315"/>
          <w:jc w:val="center"/>
        </w:trPr>
        <w:tc>
          <w:tcPr>
            <w:tcW w:w="2552" w:type="dxa"/>
            <w:noWrap/>
          </w:tcPr>
          <w:p w:rsidR="008D28A4" w:rsidRPr="0067235E" w:rsidRDefault="008D28A4" w:rsidP="005E4B88">
            <w:pPr>
              <w:pStyle w:val="Tablehead"/>
            </w:pPr>
            <w:r w:rsidRPr="0067235E">
              <w:br w:type="page"/>
              <w:t>QCIF</w:t>
            </w:r>
          </w:p>
        </w:tc>
        <w:tc>
          <w:tcPr>
            <w:tcW w:w="1418" w:type="dxa"/>
          </w:tcPr>
          <w:p w:rsidR="008D28A4" w:rsidRPr="0067235E" w:rsidRDefault="008D28A4" w:rsidP="005E4B88">
            <w:pPr>
              <w:pStyle w:val="Tablehead"/>
            </w:pPr>
            <w:r w:rsidRPr="0067235E">
              <w:rPr>
                <w:lang w:eastAsia="ja-JP"/>
              </w:rPr>
              <w:t>Model A</w:t>
            </w:r>
          </w:p>
        </w:tc>
        <w:tc>
          <w:tcPr>
            <w:tcW w:w="1418" w:type="dxa"/>
          </w:tcPr>
          <w:p w:rsidR="008D28A4" w:rsidRPr="0067235E" w:rsidRDefault="008D28A4" w:rsidP="005E4B88">
            <w:pPr>
              <w:pStyle w:val="Tablehead"/>
            </w:pPr>
            <w:r w:rsidRPr="0067235E">
              <w:rPr>
                <w:lang w:eastAsia="ja-JP"/>
              </w:rPr>
              <w:t>Model B</w:t>
            </w:r>
          </w:p>
        </w:tc>
        <w:tc>
          <w:tcPr>
            <w:tcW w:w="1418" w:type="dxa"/>
          </w:tcPr>
          <w:p w:rsidR="008D28A4" w:rsidRPr="0067235E" w:rsidRDefault="008D28A4" w:rsidP="005E4B88">
            <w:pPr>
              <w:pStyle w:val="Tablehead"/>
            </w:pPr>
            <w:r w:rsidRPr="0067235E">
              <w:rPr>
                <w:lang w:eastAsia="ja-JP"/>
              </w:rPr>
              <w:t>Model C</w:t>
            </w:r>
          </w:p>
        </w:tc>
        <w:tc>
          <w:tcPr>
            <w:tcW w:w="1418" w:type="dxa"/>
          </w:tcPr>
          <w:p w:rsidR="008D28A4" w:rsidRPr="0067235E" w:rsidRDefault="008D28A4" w:rsidP="005E4B88">
            <w:pPr>
              <w:pStyle w:val="Tablehead"/>
            </w:pPr>
            <w:r w:rsidRPr="0067235E">
              <w:rPr>
                <w:lang w:eastAsia="ja-JP"/>
              </w:rPr>
              <w:t>Model D</w:t>
            </w:r>
          </w:p>
        </w:tc>
        <w:tc>
          <w:tcPr>
            <w:tcW w:w="1418" w:type="dxa"/>
          </w:tcPr>
          <w:p w:rsidR="008D28A4" w:rsidRPr="0067235E" w:rsidRDefault="008D28A4" w:rsidP="005E4B88">
            <w:pPr>
              <w:pStyle w:val="Tablehead"/>
            </w:pPr>
            <w:r w:rsidRPr="0067235E">
              <w:t>PSNR</w:t>
            </w:r>
          </w:p>
        </w:tc>
      </w:tr>
      <w:tr w:rsidR="008D28A4" w:rsidRPr="0067235E" w:rsidTr="005E4B88">
        <w:trPr>
          <w:trHeight w:val="255"/>
          <w:jc w:val="center"/>
        </w:trPr>
        <w:tc>
          <w:tcPr>
            <w:tcW w:w="2552" w:type="dxa"/>
            <w:noWrap/>
          </w:tcPr>
          <w:p w:rsidR="008D28A4" w:rsidRPr="0067235E" w:rsidRDefault="008D28A4" w:rsidP="00522E40">
            <w:pPr>
              <w:pStyle w:val="Tabletext"/>
              <w:rPr>
                <w:b/>
                <w:bCs/>
                <w:szCs w:val="22"/>
              </w:rPr>
            </w:pPr>
            <w:r w:rsidRPr="0067235E">
              <w:rPr>
                <w:b/>
                <w:bCs/>
                <w:szCs w:val="22"/>
              </w:rPr>
              <w:t>Avg. Correlation</w:t>
            </w:r>
          </w:p>
        </w:tc>
        <w:tc>
          <w:tcPr>
            <w:tcW w:w="1418" w:type="dxa"/>
            <w:vAlign w:val="bottom"/>
          </w:tcPr>
          <w:p w:rsidR="008D28A4" w:rsidRPr="0067235E" w:rsidRDefault="008D28A4" w:rsidP="005E4B88">
            <w:pPr>
              <w:pStyle w:val="Tabletext"/>
              <w:jc w:val="center"/>
              <w:rPr>
                <w:szCs w:val="22"/>
              </w:rPr>
            </w:pPr>
            <w:r w:rsidRPr="0067235E">
              <w:rPr>
                <w:szCs w:val="22"/>
              </w:rPr>
              <w:t>0.819</w:t>
            </w:r>
          </w:p>
        </w:tc>
        <w:tc>
          <w:tcPr>
            <w:tcW w:w="1418" w:type="dxa"/>
            <w:vAlign w:val="bottom"/>
          </w:tcPr>
          <w:p w:rsidR="008D28A4" w:rsidRPr="0067235E" w:rsidRDefault="008D28A4" w:rsidP="005E4B88">
            <w:pPr>
              <w:pStyle w:val="Tabletext"/>
              <w:jc w:val="center"/>
              <w:rPr>
                <w:szCs w:val="22"/>
              </w:rPr>
            </w:pPr>
            <w:r w:rsidRPr="0067235E">
              <w:rPr>
                <w:szCs w:val="22"/>
              </w:rPr>
              <w:t>0.841</w:t>
            </w:r>
          </w:p>
        </w:tc>
        <w:tc>
          <w:tcPr>
            <w:tcW w:w="1418" w:type="dxa"/>
            <w:vAlign w:val="bottom"/>
          </w:tcPr>
          <w:p w:rsidR="008D28A4" w:rsidRPr="0067235E" w:rsidRDefault="008D28A4" w:rsidP="005E4B88">
            <w:pPr>
              <w:pStyle w:val="Tabletext"/>
              <w:jc w:val="center"/>
              <w:rPr>
                <w:szCs w:val="22"/>
              </w:rPr>
            </w:pPr>
            <w:r w:rsidRPr="0067235E">
              <w:rPr>
                <w:szCs w:val="22"/>
              </w:rPr>
              <w:t>0.830</w:t>
            </w:r>
          </w:p>
        </w:tc>
        <w:tc>
          <w:tcPr>
            <w:tcW w:w="1418" w:type="dxa"/>
            <w:vAlign w:val="bottom"/>
          </w:tcPr>
          <w:p w:rsidR="008D28A4" w:rsidRPr="0067235E" w:rsidRDefault="008D28A4" w:rsidP="005E4B88">
            <w:pPr>
              <w:pStyle w:val="Tabletext"/>
              <w:jc w:val="center"/>
              <w:rPr>
                <w:szCs w:val="22"/>
              </w:rPr>
            </w:pPr>
            <w:r w:rsidRPr="0067235E">
              <w:rPr>
                <w:szCs w:val="22"/>
              </w:rPr>
              <w:t>0.756</w:t>
            </w:r>
          </w:p>
        </w:tc>
        <w:tc>
          <w:tcPr>
            <w:tcW w:w="1418" w:type="dxa"/>
            <w:vAlign w:val="bottom"/>
          </w:tcPr>
          <w:p w:rsidR="008D28A4" w:rsidRPr="0067235E" w:rsidRDefault="008D28A4" w:rsidP="005E4B88">
            <w:pPr>
              <w:pStyle w:val="Tabletext"/>
              <w:jc w:val="center"/>
              <w:rPr>
                <w:szCs w:val="22"/>
              </w:rPr>
            </w:pPr>
            <w:r w:rsidRPr="0067235E">
              <w:rPr>
                <w:szCs w:val="22"/>
              </w:rPr>
              <w:t>0.662</w:t>
            </w:r>
          </w:p>
        </w:tc>
      </w:tr>
      <w:tr w:rsidR="008D28A4" w:rsidRPr="0067235E" w:rsidTr="005E4B88">
        <w:trPr>
          <w:trHeight w:val="255"/>
          <w:jc w:val="center"/>
        </w:trPr>
        <w:tc>
          <w:tcPr>
            <w:tcW w:w="2552" w:type="dxa"/>
            <w:noWrap/>
          </w:tcPr>
          <w:p w:rsidR="008D28A4" w:rsidRPr="0067235E" w:rsidRDefault="008D28A4" w:rsidP="00522E40">
            <w:pPr>
              <w:pStyle w:val="Tabletext"/>
              <w:rPr>
                <w:b/>
                <w:bCs/>
                <w:szCs w:val="22"/>
              </w:rPr>
            </w:pPr>
            <w:r w:rsidRPr="0067235E">
              <w:rPr>
                <w:b/>
                <w:bCs/>
                <w:szCs w:val="22"/>
              </w:rPr>
              <w:t>Min. Correlation</w:t>
            </w:r>
          </w:p>
        </w:tc>
        <w:tc>
          <w:tcPr>
            <w:tcW w:w="1418" w:type="dxa"/>
            <w:vAlign w:val="bottom"/>
          </w:tcPr>
          <w:p w:rsidR="008D28A4" w:rsidRPr="0067235E" w:rsidRDefault="008D28A4" w:rsidP="005E4B88">
            <w:pPr>
              <w:pStyle w:val="Tabletext"/>
              <w:jc w:val="center"/>
              <w:rPr>
                <w:szCs w:val="22"/>
              </w:rPr>
            </w:pPr>
            <w:r w:rsidRPr="0067235E">
              <w:rPr>
                <w:szCs w:val="22"/>
              </w:rPr>
              <w:t>0.711</w:t>
            </w:r>
          </w:p>
        </w:tc>
        <w:tc>
          <w:tcPr>
            <w:tcW w:w="1418" w:type="dxa"/>
            <w:vAlign w:val="bottom"/>
          </w:tcPr>
          <w:p w:rsidR="008D28A4" w:rsidRPr="0067235E" w:rsidRDefault="008D28A4" w:rsidP="005E4B88">
            <w:pPr>
              <w:pStyle w:val="Tabletext"/>
              <w:jc w:val="center"/>
              <w:rPr>
                <w:szCs w:val="22"/>
              </w:rPr>
            </w:pPr>
            <w:r w:rsidRPr="0067235E">
              <w:rPr>
                <w:szCs w:val="22"/>
              </w:rPr>
              <w:t>0.724</w:t>
            </w:r>
          </w:p>
        </w:tc>
        <w:tc>
          <w:tcPr>
            <w:tcW w:w="1418" w:type="dxa"/>
            <w:vAlign w:val="bottom"/>
          </w:tcPr>
          <w:p w:rsidR="008D28A4" w:rsidRPr="0067235E" w:rsidRDefault="008D28A4" w:rsidP="005E4B88">
            <w:pPr>
              <w:pStyle w:val="Tabletext"/>
              <w:jc w:val="center"/>
              <w:rPr>
                <w:szCs w:val="22"/>
              </w:rPr>
            </w:pPr>
            <w:r w:rsidRPr="0067235E">
              <w:rPr>
                <w:szCs w:val="22"/>
              </w:rPr>
              <w:t>0.664</w:t>
            </w:r>
          </w:p>
        </w:tc>
        <w:tc>
          <w:tcPr>
            <w:tcW w:w="1418" w:type="dxa"/>
            <w:vAlign w:val="bottom"/>
          </w:tcPr>
          <w:p w:rsidR="008D28A4" w:rsidRPr="0067235E" w:rsidRDefault="008D28A4" w:rsidP="005E4B88">
            <w:pPr>
              <w:pStyle w:val="Tabletext"/>
              <w:jc w:val="center"/>
              <w:rPr>
                <w:szCs w:val="22"/>
              </w:rPr>
            </w:pPr>
            <w:r w:rsidRPr="0067235E">
              <w:rPr>
                <w:szCs w:val="22"/>
              </w:rPr>
              <w:t>0.587</w:t>
            </w:r>
          </w:p>
        </w:tc>
        <w:tc>
          <w:tcPr>
            <w:tcW w:w="1418" w:type="dxa"/>
            <w:vAlign w:val="bottom"/>
          </w:tcPr>
          <w:p w:rsidR="008D28A4" w:rsidRPr="0067235E" w:rsidRDefault="008D28A4" w:rsidP="005E4B88">
            <w:pPr>
              <w:pStyle w:val="Tabletext"/>
              <w:jc w:val="center"/>
              <w:rPr>
                <w:szCs w:val="22"/>
              </w:rPr>
            </w:pPr>
            <w:r w:rsidRPr="0067235E">
              <w:rPr>
                <w:szCs w:val="22"/>
              </w:rPr>
              <w:t>0.540</w:t>
            </w:r>
          </w:p>
        </w:tc>
      </w:tr>
      <w:tr w:rsidR="008D28A4" w:rsidRPr="0067235E" w:rsidTr="005E4B88">
        <w:trPr>
          <w:trHeight w:val="255"/>
          <w:jc w:val="center"/>
        </w:trPr>
        <w:tc>
          <w:tcPr>
            <w:tcW w:w="2552" w:type="dxa"/>
            <w:noWrap/>
          </w:tcPr>
          <w:p w:rsidR="008D28A4" w:rsidRPr="0067235E" w:rsidRDefault="008D28A4" w:rsidP="00522E40">
            <w:pPr>
              <w:pStyle w:val="Tabletext"/>
              <w:rPr>
                <w:b/>
                <w:bCs/>
                <w:szCs w:val="22"/>
              </w:rPr>
            </w:pPr>
            <w:r w:rsidRPr="0067235E">
              <w:rPr>
                <w:b/>
                <w:bCs/>
                <w:szCs w:val="22"/>
              </w:rPr>
              <w:t>Occurrences at Rank 1</w:t>
            </w:r>
          </w:p>
        </w:tc>
        <w:tc>
          <w:tcPr>
            <w:tcW w:w="1418" w:type="dxa"/>
            <w:vAlign w:val="bottom"/>
          </w:tcPr>
          <w:p w:rsidR="008D28A4" w:rsidRPr="0067235E" w:rsidRDefault="008D28A4" w:rsidP="005E4B88">
            <w:pPr>
              <w:pStyle w:val="Tabletext"/>
              <w:jc w:val="center"/>
              <w:rPr>
                <w:szCs w:val="22"/>
              </w:rPr>
            </w:pPr>
            <w:r w:rsidRPr="0067235E">
              <w:rPr>
                <w:szCs w:val="22"/>
              </w:rPr>
              <w:t>9</w:t>
            </w:r>
          </w:p>
        </w:tc>
        <w:tc>
          <w:tcPr>
            <w:tcW w:w="1418" w:type="dxa"/>
            <w:vAlign w:val="bottom"/>
          </w:tcPr>
          <w:p w:rsidR="008D28A4" w:rsidRPr="0067235E" w:rsidRDefault="008D28A4" w:rsidP="005E4B88">
            <w:pPr>
              <w:pStyle w:val="Tabletext"/>
              <w:jc w:val="center"/>
              <w:rPr>
                <w:szCs w:val="22"/>
              </w:rPr>
            </w:pPr>
            <w:r w:rsidRPr="0067235E">
              <w:rPr>
                <w:szCs w:val="22"/>
              </w:rPr>
              <w:t>11</w:t>
            </w:r>
          </w:p>
        </w:tc>
        <w:tc>
          <w:tcPr>
            <w:tcW w:w="1418" w:type="dxa"/>
            <w:vAlign w:val="bottom"/>
          </w:tcPr>
          <w:p w:rsidR="008D28A4" w:rsidRPr="0067235E" w:rsidRDefault="008D28A4" w:rsidP="005E4B88">
            <w:pPr>
              <w:pStyle w:val="Tabletext"/>
              <w:jc w:val="center"/>
              <w:rPr>
                <w:szCs w:val="22"/>
              </w:rPr>
            </w:pPr>
            <w:r w:rsidRPr="0067235E">
              <w:rPr>
                <w:szCs w:val="22"/>
              </w:rPr>
              <w:t>12</w:t>
            </w:r>
          </w:p>
        </w:tc>
        <w:tc>
          <w:tcPr>
            <w:tcW w:w="1418" w:type="dxa"/>
            <w:vAlign w:val="bottom"/>
          </w:tcPr>
          <w:p w:rsidR="008D28A4" w:rsidRPr="0067235E" w:rsidRDefault="008D28A4" w:rsidP="005E4B88">
            <w:pPr>
              <w:pStyle w:val="Tabletext"/>
              <w:jc w:val="center"/>
              <w:rPr>
                <w:szCs w:val="22"/>
              </w:rPr>
            </w:pPr>
            <w:r w:rsidRPr="0067235E">
              <w:rPr>
                <w:szCs w:val="22"/>
              </w:rPr>
              <w:t>4</w:t>
            </w:r>
          </w:p>
        </w:tc>
        <w:tc>
          <w:tcPr>
            <w:tcW w:w="1418" w:type="dxa"/>
            <w:vAlign w:val="bottom"/>
          </w:tcPr>
          <w:p w:rsidR="008D28A4" w:rsidRPr="0067235E" w:rsidRDefault="008D28A4" w:rsidP="005E4B88">
            <w:pPr>
              <w:pStyle w:val="Tabletext"/>
              <w:jc w:val="center"/>
              <w:rPr>
                <w:szCs w:val="22"/>
              </w:rPr>
            </w:pPr>
            <w:r w:rsidRPr="0067235E">
              <w:rPr>
                <w:szCs w:val="22"/>
              </w:rPr>
              <w:t>1</w:t>
            </w:r>
          </w:p>
        </w:tc>
      </w:tr>
      <w:tr w:rsidR="008D28A4" w:rsidRPr="0067235E" w:rsidTr="005E4B88">
        <w:trPr>
          <w:trHeight w:val="255"/>
          <w:jc w:val="center"/>
        </w:trPr>
        <w:tc>
          <w:tcPr>
            <w:tcW w:w="2552" w:type="dxa"/>
            <w:noWrap/>
          </w:tcPr>
          <w:p w:rsidR="008D28A4" w:rsidRPr="0067235E" w:rsidRDefault="008D28A4" w:rsidP="00522E40">
            <w:pPr>
              <w:pStyle w:val="Tabletext"/>
              <w:rPr>
                <w:b/>
                <w:bCs/>
                <w:szCs w:val="22"/>
              </w:rPr>
            </w:pPr>
            <w:r w:rsidRPr="0067235E">
              <w:rPr>
                <w:b/>
                <w:bCs/>
                <w:szCs w:val="22"/>
              </w:rPr>
              <w:t>Ranking analysis</w:t>
            </w:r>
          </w:p>
        </w:tc>
        <w:tc>
          <w:tcPr>
            <w:tcW w:w="1418" w:type="dxa"/>
            <w:vAlign w:val="center"/>
          </w:tcPr>
          <w:p w:rsidR="008D28A4" w:rsidRPr="0067235E" w:rsidRDefault="008D28A4" w:rsidP="005E4B88">
            <w:pPr>
              <w:pStyle w:val="Tabletext"/>
              <w:jc w:val="center"/>
              <w:rPr>
                <w:szCs w:val="22"/>
              </w:rPr>
            </w:pPr>
            <w:r w:rsidRPr="0067235E">
              <w:rPr>
                <w:szCs w:val="22"/>
              </w:rPr>
              <w:t>Best</w:t>
            </w:r>
          </w:p>
        </w:tc>
        <w:tc>
          <w:tcPr>
            <w:tcW w:w="1418" w:type="dxa"/>
            <w:vAlign w:val="center"/>
          </w:tcPr>
          <w:p w:rsidR="008D28A4" w:rsidRPr="0067235E" w:rsidRDefault="008D28A4" w:rsidP="005E4B88">
            <w:pPr>
              <w:pStyle w:val="Tabletext"/>
              <w:jc w:val="center"/>
              <w:rPr>
                <w:szCs w:val="22"/>
              </w:rPr>
            </w:pPr>
            <w:r w:rsidRPr="0067235E">
              <w:rPr>
                <w:szCs w:val="22"/>
              </w:rPr>
              <w:t>Best</w:t>
            </w:r>
          </w:p>
        </w:tc>
        <w:tc>
          <w:tcPr>
            <w:tcW w:w="1418" w:type="dxa"/>
            <w:vAlign w:val="center"/>
          </w:tcPr>
          <w:p w:rsidR="008D28A4" w:rsidRPr="0067235E" w:rsidRDefault="008D28A4" w:rsidP="005E4B88">
            <w:pPr>
              <w:pStyle w:val="Tabletext"/>
              <w:jc w:val="center"/>
              <w:rPr>
                <w:szCs w:val="22"/>
              </w:rPr>
            </w:pPr>
            <w:r w:rsidRPr="0067235E">
              <w:rPr>
                <w:szCs w:val="22"/>
              </w:rPr>
              <w:t>Best</w:t>
            </w:r>
          </w:p>
        </w:tc>
        <w:tc>
          <w:tcPr>
            <w:tcW w:w="1418" w:type="dxa"/>
            <w:vAlign w:val="center"/>
          </w:tcPr>
          <w:p w:rsidR="008D28A4" w:rsidRPr="0067235E" w:rsidRDefault="008D28A4" w:rsidP="005E4B88">
            <w:pPr>
              <w:pStyle w:val="Tabletext"/>
              <w:jc w:val="center"/>
              <w:rPr>
                <w:szCs w:val="22"/>
              </w:rPr>
            </w:pPr>
            <w:r w:rsidRPr="0067235E">
              <w:rPr>
                <w:szCs w:val="22"/>
              </w:rPr>
              <w:t>Second</w:t>
            </w:r>
          </w:p>
        </w:tc>
        <w:tc>
          <w:tcPr>
            <w:tcW w:w="1418" w:type="dxa"/>
            <w:vAlign w:val="center"/>
          </w:tcPr>
          <w:p w:rsidR="008D28A4" w:rsidRPr="0067235E" w:rsidRDefault="005E4B88" w:rsidP="005E4B88">
            <w:pPr>
              <w:pStyle w:val="Tabletext"/>
              <w:jc w:val="center"/>
              <w:rPr>
                <w:szCs w:val="22"/>
              </w:rPr>
            </w:pPr>
            <w:r>
              <w:rPr>
                <w:szCs w:val="22"/>
              </w:rPr>
              <w:t>–</w:t>
            </w:r>
          </w:p>
        </w:tc>
      </w:tr>
    </w:tbl>
    <w:p w:rsidR="005E4B88" w:rsidRDefault="005E4B88" w:rsidP="005E4B88">
      <w:pPr>
        <w:pStyle w:val="Tablefin"/>
        <w:rPr>
          <w:lang w:eastAsia="ja-JP"/>
        </w:rPr>
      </w:pPr>
    </w:p>
    <w:p w:rsidR="008D28A4" w:rsidRPr="0067235E" w:rsidRDefault="008D28A4" w:rsidP="008D28A4">
      <w:pPr>
        <w:pStyle w:val="Heading1"/>
      </w:pPr>
      <w:r w:rsidRPr="0067235E">
        <w:rPr>
          <w:lang w:eastAsia="ja-JP"/>
        </w:rPr>
        <w:t>4</w:t>
      </w:r>
      <w:r w:rsidRPr="0067235E">
        <w:rPr>
          <w:lang w:eastAsia="ja-JP"/>
        </w:rPr>
        <w:tab/>
      </w:r>
      <w:r w:rsidRPr="0067235E">
        <w:t>Limitations</w:t>
      </w:r>
    </w:p>
    <w:p w:rsidR="008D28A4" w:rsidRPr="0067235E" w:rsidRDefault="008D28A4" w:rsidP="008D28A4">
      <w:r w:rsidRPr="0067235E">
        <w:t>The estimation models described in this Recommendation cannot be used to fully replace subjective testing. Correlation values between two carefully designed and executed subjective tests (in two different laboratories) normally fall between 0.95 to 0.98.</w:t>
      </w:r>
    </w:p>
    <w:p w:rsidR="008D28A4" w:rsidRPr="0067235E" w:rsidRDefault="008D28A4" w:rsidP="008D28A4">
      <w:r w:rsidRPr="0067235E">
        <w:t>The models in this Recommendation were validated by measuring video that exhibits frame freezes of up to 2 s.</w:t>
      </w:r>
    </w:p>
    <w:p w:rsidR="008D28A4" w:rsidRPr="0067235E" w:rsidRDefault="008D28A4" w:rsidP="008D28A4">
      <w:r w:rsidRPr="0067235E">
        <w:lastRenderedPageBreak/>
        <w:t xml:space="preserve">The models in this Recommendation were not validated for measuring video that has a steadily increasing delay (e.g. video that does not discard missing frames after a frame freeze). </w:t>
      </w:r>
    </w:p>
    <w:p w:rsidR="008D28A4" w:rsidRPr="0067235E" w:rsidRDefault="008D28A4" w:rsidP="008D28A4">
      <w:r w:rsidRPr="0067235E">
        <w:t>Note that in the case of new coding and transmission technologies producing artefacts that were not included in this evaluation, the objective models may produce erroneous results. Here a subjective evaluation is required.</w:t>
      </w:r>
    </w:p>
    <w:p w:rsidR="008D28A4" w:rsidRDefault="008D28A4" w:rsidP="008D28A4"/>
    <w:p w:rsidR="00452985" w:rsidRPr="0067235E" w:rsidRDefault="00452985" w:rsidP="008D28A4"/>
    <w:p w:rsidR="008D28A4" w:rsidRPr="0067235E" w:rsidRDefault="008D28A4" w:rsidP="008D28A4"/>
    <w:p w:rsidR="008D28A4" w:rsidRPr="0067235E" w:rsidRDefault="008D28A4" w:rsidP="005E4B88">
      <w:pPr>
        <w:pStyle w:val="AppendixNoTitle"/>
      </w:pPr>
      <w:r w:rsidRPr="0067235E">
        <w:rPr>
          <w:lang w:eastAsia="ja-JP"/>
        </w:rPr>
        <w:t xml:space="preserve">Appendix 1 </w:t>
      </w:r>
      <w:r w:rsidRPr="0067235E">
        <w:rPr>
          <w:lang w:eastAsia="ja-JP"/>
        </w:rPr>
        <w:br/>
        <w:t>to Annex 1</w:t>
      </w:r>
      <w:r w:rsidRPr="0067235E">
        <w:rPr>
          <w:lang w:eastAsia="ja-JP"/>
        </w:rPr>
        <w:br/>
      </w:r>
      <w:r w:rsidRPr="0067235E">
        <w:rPr>
          <w:lang w:eastAsia="ja-JP"/>
        </w:rPr>
        <w:br/>
      </w:r>
      <w:r w:rsidRPr="0067235E">
        <w:t>Findings of Video Quality Experts Group</w:t>
      </w:r>
    </w:p>
    <w:p w:rsidR="008D28A4" w:rsidRPr="0067235E" w:rsidRDefault="008D28A4" w:rsidP="005E4B88">
      <w:pPr>
        <w:pStyle w:val="Normalaftertitle"/>
      </w:pPr>
      <w:r w:rsidRPr="0067235E">
        <w:t xml:space="preserve">Studies of perceptual video quality measurements are conducted in an informal group, called the Video Quality Experts Group (VQEG), which reports to ITU-T Study Groups 9 and 12 and </w:t>
      </w:r>
      <w:r w:rsidR="005E4B88">
        <w:t>Radiocommunication</w:t>
      </w:r>
      <w:r w:rsidRPr="0067235E">
        <w:t xml:space="preserve"> Study Group 6. The recently completed Multimedia Phase I test of VQEG assessed the performance of proposed full reference perceptual video quality measurement algorithms for QCIF, CIF, and VGA formats. </w:t>
      </w:r>
    </w:p>
    <w:p w:rsidR="008D28A4" w:rsidRPr="0067235E" w:rsidRDefault="008D28A4" w:rsidP="008D28A4">
      <w:r w:rsidRPr="0067235E">
        <w:t>Based on present evidence, four methods can be recommended by ITU-R at this time. These are:</w:t>
      </w:r>
    </w:p>
    <w:p w:rsidR="008D28A4" w:rsidRPr="0067235E" w:rsidRDefault="008D28A4" w:rsidP="008D28A4">
      <w:r w:rsidRPr="0067235E">
        <w:rPr>
          <w:lang w:eastAsia="ja-JP"/>
        </w:rPr>
        <w:t>Model A (</w:t>
      </w:r>
      <w:r w:rsidRPr="0067235E">
        <w:t xml:space="preserve">Annex </w:t>
      </w:r>
      <w:r w:rsidRPr="0067235E">
        <w:rPr>
          <w:lang w:eastAsia="ja-JP"/>
        </w:rPr>
        <w:t>2)</w:t>
      </w:r>
      <w:r w:rsidRPr="0067235E">
        <w:t xml:space="preserve"> − VQEG Proponent NTT, </w:t>
      </w:r>
      <w:smartTag w:uri="urn:schemas-microsoft-com:office:smarttags" w:element="place">
        <w:smartTag w:uri="urn:schemas-microsoft-com:office:smarttags" w:element="country-region">
          <w:r w:rsidRPr="0067235E">
            <w:t>Japan</w:t>
          </w:r>
        </w:smartTag>
      </w:smartTag>
    </w:p>
    <w:p w:rsidR="008D28A4" w:rsidRPr="0067235E" w:rsidRDefault="008D28A4" w:rsidP="008D28A4">
      <w:r w:rsidRPr="0067235E">
        <w:rPr>
          <w:lang w:eastAsia="ja-JP"/>
        </w:rPr>
        <w:t>Model B</w:t>
      </w:r>
      <w:r w:rsidRPr="0067235E">
        <w:t xml:space="preserve"> </w:t>
      </w:r>
      <w:r w:rsidRPr="0067235E">
        <w:rPr>
          <w:lang w:eastAsia="ja-JP"/>
        </w:rPr>
        <w:t>(</w:t>
      </w:r>
      <w:r w:rsidRPr="0067235E">
        <w:t xml:space="preserve">Annex </w:t>
      </w:r>
      <w:r w:rsidRPr="0067235E">
        <w:rPr>
          <w:lang w:eastAsia="ja-JP"/>
        </w:rPr>
        <w:t>3)</w:t>
      </w:r>
      <w:r w:rsidRPr="0067235E">
        <w:t xml:space="preserve"> − VQEG Proponent OPTICOM, </w:t>
      </w:r>
      <w:smartTag w:uri="urn:schemas-microsoft-com:office:smarttags" w:element="place">
        <w:smartTag w:uri="urn:schemas-microsoft-com:office:smarttags" w:element="country-region">
          <w:r w:rsidRPr="0067235E">
            <w:t>Germany</w:t>
          </w:r>
        </w:smartTag>
      </w:smartTag>
    </w:p>
    <w:p w:rsidR="008D28A4" w:rsidRPr="0067235E" w:rsidRDefault="008D28A4" w:rsidP="008D28A4">
      <w:r w:rsidRPr="0067235E">
        <w:rPr>
          <w:lang w:eastAsia="ja-JP"/>
        </w:rPr>
        <w:t>Model C (</w:t>
      </w:r>
      <w:r w:rsidRPr="0067235E">
        <w:t xml:space="preserve">Annex </w:t>
      </w:r>
      <w:r w:rsidRPr="0067235E">
        <w:rPr>
          <w:lang w:eastAsia="ja-JP"/>
        </w:rPr>
        <w:t>4)</w:t>
      </w:r>
      <w:r w:rsidRPr="0067235E">
        <w:t xml:space="preserve"> − VQEG Proponent </w:t>
      </w:r>
      <w:smartTag w:uri="urn:schemas-microsoft-com:office:smarttags" w:element="place">
        <w:smartTag w:uri="urn:schemas-microsoft-com:office:smarttags" w:element="City">
          <w:r w:rsidRPr="0067235E">
            <w:t>Psytechnics</w:t>
          </w:r>
        </w:smartTag>
        <w:r w:rsidRPr="0067235E">
          <w:t xml:space="preserve">, </w:t>
        </w:r>
        <w:smartTag w:uri="urn:schemas-microsoft-com:office:smarttags" w:element="country-region">
          <w:r w:rsidRPr="0067235E">
            <w:t>UK</w:t>
          </w:r>
        </w:smartTag>
      </w:smartTag>
    </w:p>
    <w:p w:rsidR="008D28A4" w:rsidRPr="0067235E" w:rsidRDefault="008D28A4" w:rsidP="008D28A4">
      <w:r w:rsidRPr="0067235E">
        <w:rPr>
          <w:lang w:eastAsia="ja-JP"/>
        </w:rPr>
        <w:t>Model D (</w:t>
      </w:r>
      <w:r w:rsidRPr="0067235E">
        <w:t xml:space="preserve">Annex </w:t>
      </w:r>
      <w:r w:rsidRPr="0067235E">
        <w:rPr>
          <w:lang w:eastAsia="ja-JP"/>
        </w:rPr>
        <w:t>5)</w:t>
      </w:r>
      <w:r w:rsidRPr="0067235E">
        <w:t xml:space="preserve"> − </w:t>
      </w:r>
      <w:smartTag w:uri="urn:schemas-microsoft-com:office:smarttags" w:element="place">
        <w:smartTag w:uri="urn:schemas-microsoft-com:office:smarttags" w:element="City">
          <w:r w:rsidRPr="0067235E">
            <w:t>VQEG Proponent Yonsei University</w:t>
          </w:r>
        </w:smartTag>
        <w:r w:rsidRPr="0067235E">
          <w:t xml:space="preserve">, </w:t>
        </w:r>
        <w:smartTag w:uri="urn:schemas-microsoft-com:office:smarttags" w:element="country-region">
          <w:r w:rsidRPr="0067235E">
            <w:t>Korea</w:t>
          </w:r>
        </w:smartTag>
      </w:smartTag>
      <w:r w:rsidRPr="0067235E">
        <w:t xml:space="preserve"> (Republic of).</w:t>
      </w:r>
    </w:p>
    <w:p w:rsidR="008D28A4" w:rsidRPr="0067235E" w:rsidRDefault="008D28A4" w:rsidP="008D28A4">
      <w:r w:rsidRPr="0067235E">
        <w:t xml:space="preserve">The technical descriptions of these models can be found in Annexes </w:t>
      </w:r>
      <w:r w:rsidRPr="0067235E">
        <w:rPr>
          <w:lang w:eastAsia="ja-JP"/>
        </w:rPr>
        <w:t>2</w:t>
      </w:r>
      <w:r w:rsidRPr="0067235E">
        <w:t xml:space="preserve"> through </w:t>
      </w:r>
      <w:r w:rsidRPr="0067235E">
        <w:rPr>
          <w:lang w:eastAsia="ja-JP"/>
        </w:rPr>
        <w:t>5</w:t>
      </w:r>
      <w:r w:rsidRPr="0067235E">
        <w:t xml:space="preserve"> respectively. Note that the ordering of Annexes is purely arbitrary and provides no indication of quality prediction performance. </w:t>
      </w:r>
    </w:p>
    <w:p w:rsidR="008D28A4" w:rsidRDefault="008D28A4" w:rsidP="005E4B88">
      <w:r w:rsidRPr="0067235E">
        <w:t xml:space="preserve">Table </w:t>
      </w:r>
      <w:r w:rsidR="005E4B88">
        <w:t>4</w:t>
      </w:r>
      <w:r w:rsidRPr="0067235E">
        <w:t xml:space="preserve"> provides details of the model’</w:t>
      </w:r>
      <w:r w:rsidR="005E4B88">
        <w:t>s</w:t>
      </w:r>
      <w:r w:rsidRPr="0067235E">
        <w:t xml:space="preserve"> performances in the VQEG Multimedia Phase I test. </w:t>
      </w:r>
    </w:p>
    <w:p w:rsidR="00452985" w:rsidRPr="0067235E" w:rsidRDefault="00452985" w:rsidP="005E4B88"/>
    <w:p w:rsidR="008D28A4" w:rsidRPr="0067235E" w:rsidRDefault="005E4B88" w:rsidP="005E4B88">
      <w:pPr>
        <w:pStyle w:val="TableNo"/>
        <w:rPr>
          <w:lang w:eastAsia="ja-JP"/>
        </w:rPr>
      </w:pPr>
      <w:r w:rsidRPr="0067235E">
        <w:t xml:space="preserve">TABLE </w:t>
      </w:r>
      <w:r>
        <w:t>4</w:t>
      </w:r>
    </w:p>
    <w:p w:rsidR="008D28A4" w:rsidRPr="0067235E" w:rsidRDefault="005E4B88" w:rsidP="005E4B88">
      <w:pPr>
        <w:pStyle w:val="Tabletitle"/>
      </w:pPr>
      <w:r>
        <w:t>a)  </w:t>
      </w:r>
      <w:r w:rsidR="008D28A4" w:rsidRPr="0067235E">
        <w:t>VGA resolution: Model’</w:t>
      </w:r>
      <w:r>
        <w:t>s</w:t>
      </w:r>
      <w:r w:rsidR="008D28A4" w:rsidRPr="0067235E">
        <w:t xml:space="preserve"> performances in VQEG Multimedia Phase I test –</w:t>
      </w:r>
      <w:r w:rsidR="008D28A4" w:rsidRPr="0067235E">
        <w:br/>
        <w:t>Averages over 14 subjective tests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8D28A4" w:rsidRPr="0067235E" w:rsidTr="005E4B88">
        <w:trPr>
          <w:trHeight w:val="285"/>
          <w:jc w:val="center"/>
        </w:trPr>
        <w:tc>
          <w:tcPr>
            <w:tcW w:w="2552" w:type="dxa"/>
          </w:tcPr>
          <w:p w:rsidR="008D28A4" w:rsidRPr="0067235E" w:rsidRDefault="008D28A4" w:rsidP="00522E40">
            <w:pPr>
              <w:pStyle w:val="Tablehead"/>
              <w:rPr>
                <w:rFonts w:eastAsia="Dotum"/>
              </w:rPr>
            </w:pPr>
            <w:r w:rsidRPr="0067235E">
              <w:rPr>
                <w:rFonts w:eastAsia="Dotum"/>
              </w:rPr>
              <w:t>Metric</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A</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B</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C</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D</w:t>
            </w:r>
          </w:p>
        </w:tc>
        <w:tc>
          <w:tcPr>
            <w:tcW w:w="1418" w:type="dxa"/>
          </w:tcPr>
          <w:p w:rsidR="008D28A4" w:rsidRPr="0067235E" w:rsidRDefault="008D28A4" w:rsidP="005E4B88">
            <w:pPr>
              <w:pStyle w:val="Tablehead"/>
              <w:rPr>
                <w:rFonts w:eastAsia="Dotum"/>
              </w:rPr>
            </w:pPr>
            <w:r w:rsidRPr="0067235E">
              <w:rPr>
                <w:rFonts w:eastAsia="Dotum"/>
              </w:rPr>
              <w:t>PSNR</w:t>
            </w:r>
            <w:r w:rsidR="005E4B88" w:rsidRPr="005E4B88">
              <w:rPr>
                <w:rFonts w:ascii="Times New Roman Bold" w:eastAsia="Dotum" w:hAnsi="Times New Roman Bold" w:cs="Times New Roman Bold"/>
                <w:vertAlign w:val="superscript"/>
              </w:rPr>
              <w:t>(1)</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Annex</w:t>
            </w:r>
          </w:p>
        </w:tc>
        <w:tc>
          <w:tcPr>
            <w:tcW w:w="1418" w:type="dxa"/>
          </w:tcPr>
          <w:p w:rsidR="008D28A4" w:rsidRPr="0067235E" w:rsidRDefault="008D28A4" w:rsidP="005E4B88">
            <w:pPr>
              <w:pStyle w:val="Tabletext"/>
              <w:jc w:val="center"/>
              <w:rPr>
                <w:lang w:eastAsia="ja-JP"/>
              </w:rPr>
            </w:pPr>
            <w:r w:rsidRPr="0067235E">
              <w:rPr>
                <w:lang w:eastAsia="ja-JP"/>
              </w:rPr>
              <w:t>2</w:t>
            </w:r>
          </w:p>
        </w:tc>
        <w:tc>
          <w:tcPr>
            <w:tcW w:w="1418" w:type="dxa"/>
          </w:tcPr>
          <w:p w:rsidR="008D28A4" w:rsidRPr="0067235E" w:rsidRDefault="008D28A4" w:rsidP="005E4B88">
            <w:pPr>
              <w:pStyle w:val="Tabletext"/>
              <w:jc w:val="center"/>
              <w:rPr>
                <w:lang w:eastAsia="ja-JP"/>
              </w:rPr>
            </w:pPr>
            <w:r w:rsidRPr="0067235E">
              <w:rPr>
                <w:lang w:eastAsia="ja-JP"/>
              </w:rPr>
              <w:t>3</w:t>
            </w:r>
          </w:p>
        </w:tc>
        <w:tc>
          <w:tcPr>
            <w:tcW w:w="1418" w:type="dxa"/>
          </w:tcPr>
          <w:p w:rsidR="008D28A4" w:rsidRPr="0067235E" w:rsidRDefault="008D28A4" w:rsidP="005E4B88">
            <w:pPr>
              <w:pStyle w:val="Tabletext"/>
              <w:jc w:val="center"/>
              <w:rPr>
                <w:lang w:eastAsia="ja-JP"/>
              </w:rPr>
            </w:pPr>
            <w:r w:rsidRPr="0067235E">
              <w:rPr>
                <w:lang w:eastAsia="ja-JP"/>
              </w:rPr>
              <w:t>4</w:t>
            </w:r>
          </w:p>
        </w:tc>
        <w:tc>
          <w:tcPr>
            <w:tcW w:w="1418" w:type="dxa"/>
          </w:tcPr>
          <w:p w:rsidR="008D28A4" w:rsidRPr="0067235E" w:rsidRDefault="008D28A4" w:rsidP="005E4B88">
            <w:pPr>
              <w:pStyle w:val="Tabletext"/>
              <w:jc w:val="center"/>
              <w:rPr>
                <w:lang w:eastAsia="ja-JP"/>
              </w:rPr>
            </w:pPr>
            <w:r w:rsidRPr="0067235E">
              <w:rPr>
                <w:lang w:eastAsia="ja-JP"/>
              </w:rPr>
              <w:t>5</w:t>
            </w:r>
          </w:p>
        </w:tc>
        <w:tc>
          <w:tcPr>
            <w:tcW w:w="1418" w:type="dxa"/>
          </w:tcPr>
          <w:p w:rsidR="008D28A4" w:rsidRPr="0067235E" w:rsidRDefault="008D28A4" w:rsidP="005E4B88">
            <w:pPr>
              <w:pStyle w:val="Tabletext"/>
              <w:jc w:val="center"/>
              <w:rPr>
                <w:rFonts w:eastAsia="Dotum"/>
              </w:rPr>
            </w:pP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Pearson correlation</w:t>
            </w:r>
          </w:p>
        </w:tc>
        <w:tc>
          <w:tcPr>
            <w:tcW w:w="1418" w:type="dxa"/>
          </w:tcPr>
          <w:p w:rsidR="008D28A4" w:rsidRPr="0067235E" w:rsidRDefault="008D28A4" w:rsidP="005E4B88">
            <w:pPr>
              <w:pStyle w:val="Tabletext"/>
              <w:jc w:val="center"/>
              <w:rPr>
                <w:rFonts w:eastAsia="Dotum"/>
              </w:rPr>
            </w:pPr>
            <w:r w:rsidRPr="0067235E">
              <w:rPr>
                <w:rFonts w:eastAsia="Dotum"/>
              </w:rPr>
              <w:t>0.786</w:t>
            </w:r>
          </w:p>
        </w:tc>
        <w:tc>
          <w:tcPr>
            <w:tcW w:w="1418" w:type="dxa"/>
          </w:tcPr>
          <w:p w:rsidR="008D28A4" w:rsidRPr="0067235E" w:rsidRDefault="008D28A4" w:rsidP="005E4B88">
            <w:pPr>
              <w:pStyle w:val="Tabletext"/>
              <w:jc w:val="center"/>
              <w:rPr>
                <w:rFonts w:eastAsia="Dotum"/>
              </w:rPr>
            </w:pPr>
            <w:r w:rsidRPr="0067235E">
              <w:rPr>
                <w:rFonts w:eastAsia="Dotum"/>
              </w:rPr>
              <w:t>0.825</w:t>
            </w:r>
          </w:p>
        </w:tc>
        <w:tc>
          <w:tcPr>
            <w:tcW w:w="1418" w:type="dxa"/>
          </w:tcPr>
          <w:p w:rsidR="008D28A4" w:rsidRPr="0067235E" w:rsidRDefault="008D28A4" w:rsidP="005E4B88">
            <w:pPr>
              <w:pStyle w:val="Tabletext"/>
              <w:jc w:val="center"/>
              <w:rPr>
                <w:rFonts w:eastAsia="Dotum"/>
              </w:rPr>
            </w:pPr>
            <w:r w:rsidRPr="0067235E">
              <w:rPr>
                <w:rFonts w:eastAsia="Dotum"/>
              </w:rPr>
              <w:t>0.822</w:t>
            </w:r>
          </w:p>
        </w:tc>
        <w:tc>
          <w:tcPr>
            <w:tcW w:w="1418" w:type="dxa"/>
          </w:tcPr>
          <w:p w:rsidR="008D28A4" w:rsidRPr="0067235E" w:rsidRDefault="008D28A4" w:rsidP="005E4B88">
            <w:pPr>
              <w:pStyle w:val="Tabletext"/>
              <w:jc w:val="center"/>
              <w:rPr>
                <w:rFonts w:eastAsia="Dotum"/>
              </w:rPr>
            </w:pPr>
            <w:r w:rsidRPr="0067235E">
              <w:rPr>
                <w:rFonts w:eastAsia="Dotum"/>
              </w:rPr>
              <w:t>0.805</w:t>
            </w:r>
          </w:p>
        </w:tc>
        <w:tc>
          <w:tcPr>
            <w:tcW w:w="1418" w:type="dxa"/>
          </w:tcPr>
          <w:p w:rsidR="008D28A4" w:rsidRPr="0067235E" w:rsidRDefault="008D28A4" w:rsidP="005E4B88">
            <w:pPr>
              <w:pStyle w:val="Tabletext"/>
              <w:jc w:val="center"/>
              <w:rPr>
                <w:rFonts w:eastAsia="Dotum"/>
              </w:rPr>
            </w:pPr>
            <w:r w:rsidRPr="0067235E">
              <w:rPr>
                <w:rFonts w:eastAsia="Dotum"/>
              </w:rPr>
              <w:t>0.713</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RMS error</w:t>
            </w:r>
          </w:p>
        </w:tc>
        <w:tc>
          <w:tcPr>
            <w:tcW w:w="1418" w:type="dxa"/>
          </w:tcPr>
          <w:p w:rsidR="008D28A4" w:rsidRPr="0067235E" w:rsidRDefault="008D28A4" w:rsidP="005E4B88">
            <w:pPr>
              <w:pStyle w:val="Tabletext"/>
              <w:jc w:val="center"/>
              <w:rPr>
                <w:rFonts w:eastAsia="Dotum"/>
              </w:rPr>
            </w:pPr>
            <w:r w:rsidRPr="0067235E">
              <w:rPr>
                <w:rFonts w:eastAsia="Dotum"/>
              </w:rPr>
              <w:t>0.621</w:t>
            </w:r>
          </w:p>
        </w:tc>
        <w:tc>
          <w:tcPr>
            <w:tcW w:w="1418" w:type="dxa"/>
          </w:tcPr>
          <w:p w:rsidR="008D28A4" w:rsidRPr="0067235E" w:rsidRDefault="008D28A4" w:rsidP="005E4B88">
            <w:pPr>
              <w:pStyle w:val="Tabletext"/>
              <w:jc w:val="center"/>
              <w:rPr>
                <w:rFonts w:eastAsia="Dotum"/>
              </w:rPr>
            </w:pPr>
            <w:r w:rsidRPr="0067235E">
              <w:rPr>
                <w:rFonts w:eastAsia="Dotum"/>
              </w:rPr>
              <w:t>0.571</w:t>
            </w:r>
          </w:p>
        </w:tc>
        <w:tc>
          <w:tcPr>
            <w:tcW w:w="1418" w:type="dxa"/>
          </w:tcPr>
          <w:p w:rsidR="008D28A4" w:rsidRPr="0067235E" w:rsidRDefault="008D28A4" w:rsidP="005E4B88">
            <w:pPr>
              <w:pStyle w:val="Tabletext"/>
              <w:jc w:val="center"/>
              <w:rPr>
                <w:rFonts w:eastAsia="Dotum"/>
              </w:rPr>
            </w:pPr>
            <w:r w:rsidRPr="0067235E">
              <w:rPr>
                <w:rFonts w:eastAsia="Dotum"/>
              </w:rPr>
              <w:t>0.566</w:t>
            </w:r>
          </w:p>
        </w:tc>
        <w:tc>
          <w:tcPr>
            <w:tcW w:w="1418" w:type="dxa"/>
          </w:tcPr>
          <w:p w:rsidR="008D28A4" w:rsidRPr="0067235E" w:rsidRDefault="008D28A4" w:rsidP="005E4B88">
            <w:pPr>
              <w:pStyle w:val="Tabletext"/>
              <w:jc w:val="center"/>
              <w:rPr>
                <w:rFonts w:eastAsia="Dotum"/>
              </w:rPr>
            </w:pPr>
            <w:r w:rsidRPr="0067235E">
              <w:rPr>
                <w:rFonts w:eastAsia="Dotum"/>
              </w:rPr>
              <w:t>0.593</w:t>
            </w:r>
          </w:p>
        </w:tc>
        <w:tc>
          <w:tcPr>
            <w:tcW w:w="1418" w:type="dxa"/>
          </w:tcPr>
          <w:p w:rsidR="008D28A4" w:rsidRPr="0067235E" w:rsidRDefault="008D28A4" w:rsidP="005E4B88">
            <w:pPr>
              <w:pStyle w:val="Tabletext"/>
              <w:jc w:val="center"/>
              <w:rPr>
                <w:rFonts w:eastAsia="Dotum"/>
              </w:rPr>
            </w:pPr>
            <w:r w:rsidRPr="0067235E">
              <w:rPr>
                <w:rFonts w:eastAsia="Dotum"/>
              </w:rPr>
              <w:t>0.714</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Outlier ration</w:t>
            </w:r>
          </w:p>
        </w:tc>
        <w:tc>
          <w:tcPr>
            <w:tcW w:w="1418" w:type="dxa"/>
          </w:tcPr>
          <w:p w:rsidR="008D28A4" w:rsidRPr="0067235E" w:rsidRDefault="008D28A4" w:rsidP="005E4B88">
            <w:pPr>
              <w:pStyle w:val="Tabletext"/>
              <w:jc w:val="center"/>
              <w:rPr>
                <w:rFonts w:eastAsia="Dotum"/>
              </w:rPr>
            </w:pPr>
            <w:r w:rsidRPr="0067235E">
              <w:rPr>
                <w:rFonts w:eastAsia="Dotum"/>
              </w:rPr>
              <w:t>0.523</w:t>
            </w:r>
          </w:p>
        </w:tc>
        <w:tc>
          <w:tcPr>
            <w:tcW w:w="1418" w:type="dxa"/>
          </w:tcPr>
          <w:p w:rsidR="008D28A4" w:rsidRPr="0067235E" w:rsidRDefault="008D28A4" w:rsidP="005E4B88">
            <w:pPr>
              <w:pStyle w:val="Tabletext"/>
              <w:jc w:val="center"/>
              <w:rPr>
                <w:rFonts w:eastAsia="Dotum"/>
              </w:rPr>
            </w:pPr>
            <w:r w:rsidRPr="0067235E">
              <w:rPr>
                <w:rFonts w:eastAsia="Dotum"/>
              </w:rPr>
              <w:t>0.502</w:t>
            </w:r>
          </w:p>
        </w:tc>
        <w:tc>
          <w:tcPr>
            <w:tcW w:w="1418" w:type="dxa"/>
          </w:tcPr>
          <w:p w:rsidR="008D28A4" w:rsidRPr="0067235E" w:rsidRDefault="008D28A4" w:rsidP="005E4B88">
            <w:pPr>
              <w:pStyle w:val="Tabletext"/>
              <w:jc w:val="center"/>
              <w:rPr>
                <w:rFonts w:eastAsia="Dotum"/>
              </w:rPr>
            </w:pPr>
            <w:r w:rsidRPr="0067235E">
              <w:rPr>
                <w:rFonts w:eastAsia="Dotum"/>
              </w:rPr>
              <w:t>0.524</w:t>
            </w:r>
          </w:p>
        </w:tc>
        <w:tc>
          <w:tcPr>
            <w:tcW w:w="1418" w:type="dxa"/>
          </w:tcPr>
          <w:p w:rsidR="008D28A4" w:rsidRPr="0067235E" w:rsidRDefault="008D28A4" w:rsidP="005E4B88">
            <w:pPr>
              <w:pStyle w:val="Tabletext"/>
              <w:jc w:val="center"/>
              <w:rPr>
                <w:rFonts w:eastAsia="Dotum"/>
              </w:rPr>
            </w:pPr>
            <w:r w:rsidRPr="0067235E">
              <w:rPr>
                <w:rFonts w:eastAsia="Dotum"/>
              </w:rPr>
              <w:t>0.542</w:t>
            </w:r>
          </w:p>
        </w:tc>
        <w:tc>
          <w:tcPr>
            <w:tcW w:w="1418" w:type="dxa"/>
          </w:tcPr>
          <w:p w:rsidR="008D28A4" w:rsidRPr="0067235E" w:rsidRDefault="008D28A4" w:rsidP="005E4B88">
            <w:pPr>
              <w:pStyle w:val="Tabletext"/>
              <w:jc w:val="center"/>
              <w:rPr>
                <w:rFonts w:eastAsia="Dotum"/>
              </w:rPr>
            </w:pPr>
            <w:r w:rsidRPr="0067235E">
              <w:rPr>
                <w:rFonts w:eastAsia="Dotum"/>
              </w:rPr>
              <w:t>0.615</w:t>
            </w:r>
          </w:p>
        </w:tc>
      </w:tr>
    </w:tbl>
    <w:p w:rsidR="005E4B88" w:rsidRDefault="005E4B88" w:rsidP="005E4B88">
      <w:pPr>
        <w:pStyle w:val="Tablefin"/>
      </w:pPr>
    </w:p>
    <w:p w:rsidR="00452985" w:rsidRPr="0067235E" w:rsidRDefault="00452985" w:rsidP="00452985">
      <w:pPr>
        <w:pStyle w:val="TableNo"/>
        <w:rPr>
          <w:lang w:eastAsia="ja-JP"/>
        </w:rPr>
      </w:pPr>
      <w:r w:rsidRPr="0067235E">
        <w:lastRenderedPageBreak/>
        <w:t xml:space="preserve">TABLE </w:t>
      </w:r>
      <w:r>
        <w:t>4 (</w:t>
      </w:r>
      <w:r w:rsidRPr="00452985">
        <w:rPr>
          <w:i/>
          <w:iCs/>
        </w:rPr>
        <w:t>end</w:t>
      </w:r>
      <w:r>
        <w:t>)</w:t>
      </w:r>
    </w:p>
    <w:p w:rsidR="008D28A4" w:rsidRPr="0067235E" w:rsidRDefault="005E4B88" w:rsidP="005E4B88">
      <w:pPr>
        <w:pStyle w:val="Tabletitle"/>
      </w:pPr>
      <w:r>
        <w:t>b)  </w:t>
      </w:r>
      <w:r w:rsidR="002123A0">
        <w:t>CIF resolution: Model</w:t>
      </w:r>
      <w:r w:rsidR="008D28A4" w:rsidRPr="0067235E">
        <w:t>’</w:t>
      </w:r>
      <w:r w:rsidR="002123A0">
        <w:t>s</w:t>
      </w:r>
      <w:r w:rsidR="008D28A4" w:rsidRPr="0067235E">
        <w:t xml:space="preserve"> performances in VQEG Multimedia Phase I test –</w:t>
      </w:r>
      <w:r w:rsidR="008D28A4" w:rsidRPr="0067235E">
        <w:br/>
        <w:t>Averages over 14 subjective tests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8D28A4" w:rsidRPr="0067235E" w:rsidTr="005E4B88">
        <w:trPr>
          <w:trHeight w:val="285"/>
          <w:jc w:val="center"/>
        </w:trPr>
        <w:tc>
          <w:tcPr>
            <w:tcW w:w="2552" w:type="dxa"/>
          </w:tcPr>
          <w:p w:rsidR="008D28A4" w:rsidRPr="0067235E" w:rsidRDefault="008D28A4" w:rsidP="00522E40">
            <w:pPr>
              <w:pStyle w:val="Tablehead"/>
              <w:rPr>
                <w:rFonts w:eastAsia="Dotum"/>
              </w:rPr>
            </w:pPr>
            <w:r w:rsidRPr="0067235E">
              <w:rPr>
                <w:rFonts w:eastAsia="Dotum"/>
              </w:rPr>
              <w:t>Metric</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A</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B</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C</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D</w:t>
            </w:r>
          </w:p>
        </w:tc>
        <w:tc>
          <w:tcPr>
            <w:tcW w:w="1418" w:type="dxa"/>
          </w:tcPr>
          <w:p w:rsidR="008D28A4" w:rsidRPr="0067235E" w:rsidRDefault="008D28A4" w:rsidP="005E4B88">
            <w:pPr>
              <w:pStyle w:val="Tablehead"/>
              <w:rPr>
                <w:rFonts w:eastAsia="Dotum"/>
              </w:rPr>
            </w:pPr>
            <w:r w:rsidRPr="0067235E">
              <w:rPr>
                <w:rFonts w:eastAsia="Dotum"/>
              </w:rPr>
              <w:t>PSNR</w:t>
            </w:r>
            <w:r w:rsidR="005E4B88" w:rsidRPr="005E4B88">
              <w:rPr>
                <w:rFonts w:ascii="Times New Roman Bold" w:eastAsia="Dotum" w:hAnsi="Times New Roman Bold" w:cs="Times New Roman Bold"/>
                <w:vertAlign w:val="superscript"/>
              </w:rPr>
              <w:t>(1)</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Annex</w:t>
            </w:r>
          </w:p>
        </w:tc>
        <w:tc>
          <w:tcPr>
            <w:tcW w:w="1418" w:type="dxa"/>
          </w:tcPr>
          <w:p w:rsidR="008D28A4" w:rsidRPr="0067235E" w:rsidRDefault="008D28A4" w:rsidP="005E4B88">
            <w:pPr>
              <w:pStyle w:val="Tabletext"/>
              <w:jc w:val="center"/>
              <w:rPr>
                <w:rFonts w:eastAsia="Dotum"/>
              </w:rPr>
            </w:pPr>
            <w:r w:rsidRPr="0067235E">
              <w:rPr>
                <w:lang w:eastAsia="ja-JP"/>
              </w:rPr>
              <w:t>2</w:t>
            </w:r>
          </w:p>
        </w:tc>
        <w:tc>
          <w:tcPr>
            <w:tcW w:w="1418" w:type="dxa"/>
          </w:tcPr>
          <w:p w:rsidR="008D28A4" w:rsidRPr="0067235E" w:rsidRDefault="008D28A4" w:rsidP="005E4B88">
            <w:pPr>
              <w:pStyle w:val="Tabletext"/>
              <w:jc w:val="center"/>
              <w:rPr>
                <w:rFonts w:eastAsia="Dotum"/>
              </w:rPr>
            </w:pPr>
            <w:r w:rsidRPr="0067235E">
              <w:rPr>
                <w:lang w:eastAsia="ja-JP"/>
              </w:rPr>
              <w:t>3</w:t>
            </w:r>
          </w:p>
        </w:tc>
        <w:tc>
          <w:tcPr>
            <w:tcW w:w="1418" w:type="dxa"/>
          </w:tcPr>
          <w:p w:rsidR="008D28A4" w:rsidRPr="0067235E" w:rsidRDefault="008D28A4" w:rsidP="005E4B88">
            <w:pPr>
              <w:pStyle w:val="Tabletext"/>
              <w:jc w:val="center"/>
              <w:rPr>
                <w:rFonts w:eastAsia="Dotum"/>
              </w:rPr>
            </w:pPr>
            <w:r w:rsidRPr="0067235E">
              <w:rPr>
                <w:lang w:eastAsia="ja-JP"/>
              </w:rPr>
              <w:t>4</w:t>
            </w:r>
          </w:p>
        </w:tc>
        <w:tc>
          <w:tcPr>
            <w:tcW w:w="1418" w:type="dxa"/>
          </w:tcPr>
          <w:p w:rsidR="008D28A4" w:rsidRPr="0067235E" w:rsidRDefault="008D28A4" w:rsidP="005E4B88">
            <w:pPr>
              <w:pStyle w:val="Tabletext"/>
              <w:jc w:val="center"/>
              <w:rPr>
                <w:rFonts w:eastAsia="Dotum"/>
              </w:rPr>
            </w:pPr>
            <w:r w:rsidRPr="0067235E">
              <w:rPr>
                <w:lang w:eastAsia="ja-JP"/>
              </w:rPr>
              <w:t>5</w:t>
            </w:r>
          </w:p>
        </w:tc>
        <w:tc>
          <w:tcPr>
            <w:tcW w:w="1418" w:type="dxa"/>
          </w:tcPr>
          <w:p w:rsidR="008D28A4" w:rsidRPr="0067235E" w:rsidRDefault="008D28A4" w:rsidP="005E4B88">
            <w:pPr>
              <w:pStyle w:val="Tabletext"/>
              <w:jc w:val="center"/>
              <w:rPr>
                <w:rFonts w:eastAsia="Dotum"/>
              </w:rPr>
            </w:pP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Pearson correlation</w:t>
            </w:r>
          </w:p>
        </w:tc>
        <w:tc>
          <w:tcPr>
            <w:tcW w:w="1418" w:type="dxa"/>
          </w:tcPr>
          <w:p w:rsidR="008D28A4" w:rsidRPr="0067235E" w:rsidRDefault="008D28A4" w:rsidP="005E4B88">
            <w:pPr>
              <w:pStyle w:val="Tabletext"/>
              <w:jc w:val="center"/>
              <w:rPr>
                <w:rFonts w:eastAsia="Dotum"/>
              </w:rPr>
            </w:pPr>
            <w:r w:rsidRPr="0067235E">
              <w:rPr>
                <w:rFonts w:eastAsia="Dotum"/>
              </w:rPr>
              <w:t>0.777</w:t>
            </w:r>
          </w:p>
        </w:tc>
        <w:tc>
          <w:tcPr>
            <w:tcW w:w="1418" w:type="dxa"/>
          </w:tcPr>
          <w:p w:rsidR="008D28A4" w:rsidRPr="0067235E" w:rsidRDefault="008D28A4" w:rsidP="005E4B88">
            <w:pPr>
              <w:pStyle w:val="Tabletext"/>
              <w:jc w:val="center"/>
              <w:rPr>
                <w:rFonts w:eastAsia="Dotum"/>
              </w:rPr>
            </w:pPr>
            <w:r w:rsidRPr="0067235E">
              <w:rPr>
                <w:rFonts w:eastAsia="Dotum"/>
              </w:rPr>
              <w:t>0.808</w:t>
            </w:r>
          </w:p>
        </w:tc>
        <w:tc>
          <w:tcPr>
            <w:tcW w:w="1418" w:type="dxa"/>
          </w:tcPr>
          <w:p w:rsidR="008D28A4" w:rsidRPr="0067235E" w:rsidRDefault="008D28A4" w:rsidP="005E4B88">
            <w:pPr>
              <w:pStyle w:val="Tabletext"/>
              <w:jc w:val="center"/>
              <w:rPr>
                <w:rFonts w:eastAsia="Dotum"/>
              </w:rPr>
            </w:pPr>
            <w:r w:rsidRPr="0067235E">
              <w:rPr>
                <w:rFonts w:eastAsia="Dotum"/>
              </w:rPr>
              <w:t>0.836</w:t>
            </w:r>
          </w:p>
        </w:tc>
        <w:tc>
          <w:tcPr>
            <w:tcW w:w="1418" w:type="dxa"/>
          </w:tcPr>
          <w:p w:rsidR="008D28A4" w:rsidRPr="0067235E" w:rsidRDefault="008D28A4" w:rsidP="005E4B88">
            <w:pPr>
              <w:pStyle w:val="Tabletext"/>
              <w:jc w:val="center"/>
              <w:rPr>
                <w:rFonts w:eastAsia="Dotum"/>
              </w:rPr>
            </w:pPr>
            <w:r w:rsidRPr="0067235E">
              <w:rPr>
                <w:rFonts w:eastAsia="Dotum"/>
              </w:rPr>
              <w:t>0.785</w:t>
            </w:r>
          </w:p>
        </w:tc>
        <w:tc>
          <w:tcPr>
            <w:tcW w:w="1418" w:type="dxa"/>
          </w:tcPr>
          <w:p w:rsidR="008D28A4" w:rsidRPr="0067235E" w:rsidRDefault="008D28A4" w:rsidP="005E4B88">
            <w:pPr>
              <w:pStyle w:val="Tabletext"/>
              <w:jc w:val="center"/>
              <w:rPr>
                <w:rFonts w:eastAsia="Dotum"/>
              </w:rPr>
            </w:pPr>
            <w:r w:rsidRPr="0067235E">
              <w:rPr>
                <w:rFonts w:eastAsia="Dotum"/>
              </w:rPr>
              <w:t>0.656</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RMS error</w:t>
            </w:r>
          </w:p>
        </w:tc>
        <w:tc>
          <w:tcPr>
            <w:tcW w:w="1418" w:type="dxa"/>
          </w:tcPr>
          <w:p w:rsidR="008D28A4" w:rsidRPr="0067235E" w:rsidRDefault="008D28A4" w:rsidP="005E4B88">
            <w:pPr>
              <w:pStyle w:val="Tabletext"/>
              <w:jc w:val="center"/>
              <w:rPr>
                <w:rFonts w:eastAsia="Dotum"/>
              </w:rPr>
            </w:pPr>
            <w:r w:rsidRPr="0067235E">
              <w:rPr>
                <w:rFonts w:eastAsia="Dotum"/>
              </w:rPr>
              <w:t>0.604</w:t>
            </w:r>
          </w:p>
        </w:tc>
        <w:tc>
          <w:tcPr>
            <w:tcW w:w="1418" w:type="dxa"/>
          </w:tcPr>
          <w:p w:rsidR="008D28A4" w:rsidRPr="0067235E" w:rsidRDefault="008D28A4" w:rsidP="005E4B88">
            <w:pPr>
              <w:pStyle w:val="Tabletext"/>
              <w:jc w:val="center"/>
              <w:rPr>
                <w:rFonts w:eastAsia="Dotum"/>
              </w:rPr>
            </w:pPr>
            <w:r w:rsidRPr="0067235E">
              <w:rPr>
                <w:rFonts w:eastAsia="Dotum"/>
              </w:rPr>
              <w:t>0.562</w:t>
            </w:r>
          </w:p>
        </w:tc>
        <w:tc>
          <w:tcPr>
            <w:tcW w:w="1418" w:type="dxa"/>
          </w:tcPr>
          <w:p w:rsidR="008D28A4" w:rsidRPr="0067235E" w:rsidRDefault="008D28A4" w:rsidP="005E4B88">
            <w:pPr>
              <w:pStyle w:val="Tabletext"/>
              <w:jc w:val="center"/>
              <w:rPr>
                <w:rFonts w:eastAsia="Dotum"/>
              </w:rPr>
            </w:pPr>
            <w:r w:rsidRPr="0067235E">
              <w:rPr>
                <w:rFonts w:eastAsia="Dotum"/>
              </w:rPr>
              <w:t>0.526</w:t>
            </w:r>
          </w:p>
        </w:tc>
        <w:tc>
          <w:tcPr>
            <w:tcW w:w="1418" w:type="dxa"/>
          </w:tcPr>
          <w:p w:rsidR="008D28A4" w:rsidRPr="0067235E" w:rsidRDefault="008D28A4" w:rsidP="005E4B88">
            <w:pPr>
              <w:pStyle w:val="Tabletext"/>
              <w:jc w:val="center"/>
              <w:rPr>
                <w:rFonts w:eastAsia="Dotum"/>
              </w:rPr>
            </w:pPr>
            <w:r w:rsidRPr="0067235E">
              <w:rPr>
                <w:rFonts w:eastAsia="Dotum"/>
              </w:rPr>
              <w:t>0.594</w:t>
            </w:r>
          </w:p>
        </w:tc>
        <w:tc>
          <w:tcPr>
            <w:tcW w:w="1418" w:type="dxa"/>
          </w:tcPr>
          <w:p w:rsidR="008D28A4" w:rsidRPr="0067235E" w:rsidRDefault="008D28A4" w:rsidP="005E4B88">
            <w:pPr>
              <w:pStyle w:val="Tabletext"/>
              <w:jc w:val="center"/>
              <w:rPr>
                <w:rFonts w:eastAsia="Dotum"/>
              </w:rPr>
            </w:pPr>
            <w:r w:rsidRPr="0067235E">
              <w:rPr>
                <w:rFonts w:eastAsia="Dotum"/>
              </w:rPr>
              <w:t>0.720</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Outlier ration</w:t>
            </w:r>
          </w:p>
        </w:tc>
        <w:tc>
          <w:tcPr>
            <w:tcW w:w="1418" w:type="dxa"/>
          </w:tcPr>
          <w:p w:rsidR="008D28A4" w:rsidRPr="0067235E" w:rsidRDefault="008D28A4" w:rsidP="005E4B88">
            <w:pPr>
              <w:pStyle w:val="Tabletext"/>
              <w:jc w:val="center"/>
              <w:rPr>
                <w:rFonts w:eastAsia="Dotum"/>
              </w:rPr>
            </w:pPr>
            <w:r w:rsidRPr="0067235E">
              <w:rPr>
                <w:rFonts w:eastAsia="Dotum"/>
              </w:rPr>
              <w:t>0.538</w:t>
            </w:r>
          </w:p>
        </w:tc>
        <w:tc>
          <w:tcPr>
            <w:tcW w:w="1418" w:type="dxa"/>
          </w:tcPr>
          <w:p w:rsidR="008D28A4" w:rsidRPr="0067235E" w:rsidRDefault="008D28A4" w:rsidP="005E4B88">
            <w:pPr>
              <w:pStyle w:val="Tabletext"/>
              <w:jc w:val="center"/>
              <w:rPr>
                <w:rFonts w:eastAsia="Dotum"/>
              </w:rPr>
            </w:pPr>
            <w:r w:rsidRPr="0067235E">
              <w:rPr>
                <w:rFonts w:eastAsia="Dotum"/>
              </w:rPr>
              <w:t>0.513</w:t>
            </w:r>
          </w:p>
        </w:tc>
        <w:tc>
          <w:tcPr>
            <w:tcW w:w="1418" w:type="dxa"/>
          </w:tcPr>
          <w:p w:rsidR="008D28A4" w:rsidRPr="0067235E" w:rsidRDefault="008D28A4" w:rsidP="005E4B88">
            <w:pPr>
              <w:pStyle w:val="Tabletext"/>
              <w:jc w:val="center"/>
              <w:rPr>
                <w:rFonts w:eastAsia="Dotum"/>
              </w:rPr>
            </w:pPr>
            <w:r w:rsidRPr="0067235E">
              <w:rPr>
                <w:rFonts w:eastAsia="Dotum"/>
              </w:rPr>
              <w:t>0.507</w:t>
            </w:r>
          </w:p>
        </w:tc>
        <w:tc>
          <w:tcPr>
            <w:tcW w:w="1418" w:type="dxa"/>
          </w:tcPr>
          <w:p w:rsidR="008D28A4" w:rsidRPr="0067235E" w:rsidRDefault="008D28A4" w:rsidP="005E4B88">
            <w:pPr>
              <w:pStyle w:val="Tabletext"/>
              <w:jc w:val="center"/>
              <w:rPr>
                <w:rFonts w:eastAsia="Dotum"/>
              </w:rPr>
            </w:pPr>
            <w:r w:rsidRPr="0067235E">
              <w:rPr>
                <w:rFonts w:eastAsia="Dotum"/>
              </w:rPr>
              <w:t>0.522</w:t>
            </w:r>
          </w:p>
        </w:tc>
        <w:tc>
          <w:tcPr>
            <w:tcW w:w="1418" w:type="dxa"/>
          </w:tcPr>
          <w:p w:rsidR="008D28A4" w:rsidRPr="0067235E" w:rsidRDefault="008D28A4" w:rsidP="005E4B88">
            <w:pPr>
              <w:pStyle w:val="Tabletext"/>
              <w:jc w:val="center"/>
              <w:rPr>
                <w:rFonts w:eastAsia="Dotum"/>
              </w:rPr>
            </w:pPr>
            <w:r w:rsidRPr="0067235E">
              <w:rPr>
                <w:rFonts w:eastAsia="Dotum"/>
              </w:rPr>
              <w:t>0.632</w:t>
            </w:r>
          </w:p>
        </w:tc>
      </w:tr>
    </w:tbl>
    <w:p w:rsidR="005E4B88" w:rsidRDefault="005E4B88" w:rsidP="005E4B88">
      <w:pPr>
        <w:pStyle w:val="Tablefin"/>
      </w:pPr>
    </w:p>
    <w:p w:rsidR="00452985" w:rsidRPr="00452985" w:rsidRDefault="00452985" w:rsidP="00452985">
      <w:pPr>
        <w:pStyle w:val="Blanc"/>
      </w:pPr>
    </w:p>
    <w:p w:rsidR="008D28A4" w:rsidRPr="0067235E" w:rsidRDefault="005E4B88" w:rsidP="002123A0">
      <w:pPr>
        <w:pStyle w:val="Tabletitle"/>
      </w:pPr>
      <w:r>
        <w:t>c)  </w:t>
      </w:r>
      <w:r w:rsidR="008D28A4" w:rsidRPr="0067235E">
        <w:t>QCIF resolution: Model’</w:t>
      </w:r>
      <w:r w:rsidR="002123A0">
        <w:t>s</w:t>
      </w:r>
      <w:r w:rsidR="008D28A4" w:rsidRPr="0067235E">
        <w:t xml:space="preserve"> performances in VQEG Multimedia Phase I test –</w:t>
      </w:r>
      <w:r w:rsidR="008D28A4" w:rsidRPr="0067235E">
        <w:br/>
        <w:t>Averages over 14 subjective tests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8D28A4" w:rsidRPr="0067235E" w:rsidTr="005E4B88">
        <w:trPr>
          <w:trHeight w:val="285"/>
          <w:jc w:val="center"/>
        </w:trPr>
        <w:tc>
          <w:tcPr>
            <w:tcW w:w="2552" w:type="dxa"/>
          </w:tcPr>
          <w:p w:rsidR="008D28A4" w:rsidRPr="0067235E" w:rsidRDefault="008D28A4" w:rsidP="00522E40">
            <w:pPr>
              <w:pStyle w:val="Tablehead"/>
              <w:rPr>
                <w:rFonts w:eastAsia="Dotum"/>
              </w:rPr>
            </w:pPr>
            <w:r w:rsidRPr="0067235E">
              <w:rPr>
                <w:rFonts w:eastAsia="Dotum"/>
              </w:rPr>
              <w:t>Metric</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A</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B</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C</w:t>
            </w:r>
          </w:p>
        </w:tc>
        <w:tc>
          <w:tcPr>
            <w:tcW w:w="1418" w:type="dxa"/>
          </w:tcPr>
          <w:p w:rsidR="008D28A4" w:rsidRPr="0067235E" w:rsidRDefault="008D28A4" w:rsidP="00522E40">
            <w:pPr>
              <w:pStyle w:val="Tablehead"/>
              <w:rPr>
                <w:rFonts w:eastAsia="Dotum"/>
              </w:rPr>
            </w:pPr>
            <w:r w:rsidRPr="0067235E">
              <w:rPr>
                <w:rFonts w:eastAsia="Dotum"/>
              </w:rPr>
              <w:t xml:space="preserve">Model </w:t>
            </w:r>
            <w:r w:rsidRPr="0067235E">
              <w:rPr>
                <w:lang w:eastAsia="ja-JP"/>
              </w:rPr>
              <w:t>D</w:t>
            </w:r>
          </w:p>
        </w:tc>
        <w:tc>
          <w:tcPr>
            <w:tcW w:w="1418" w:type="dxa"/>
          </w:tcPr>
          <w:p w:rsidR="008D28A4" w:rsidRPr="0067235E" w:rsidRDefault="008D28A4" w:rsidP="005E4B88">
            <w:pPr>
              <w:pStyle w:val="Tablehead"/>
              <w:rPr>
                <w:rFonts w:eastAsia="Dotum"/>
              </w:rPr>
            </w:pPr>
            <w:r w:rsidRPr="0067235E">
              <w:rPr>
                <w:rFonts w:eastAsia="Dotum"/>
              </w:rPr>
              <w:t>PSNR</w:t>
            </w:r>
            <w:r w:rsidR="005E4B88" w:rsidRPr="005E4B88">
              <w:rPr>
                <w:rFonts w:ascii="Times New Roman Bold" w:eastAsia="Dotum" w:hAnsi="Times New Roman Bold" w:cs="Times New Roman Bold"/>
                <w:vertAlign w:val="superscript"/>
              </w:rPr>
              <w:t>(1)</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Annex</w:t>
            </w:r>
          </w:p>
        </w:tc>
        <w:tc>
          <w:tcPr>
            <w:tcW w:w="1418" w:type="dxa"/>
          </w:tcPr>
          <w:p w:rsidR="008D28A4" w:rsidRPr="0067235E" w:rsidRDefault="008D28A4" w:rsidP="005E4B88">
            <w:pPr>
              <w:pStyle w:val="Tabletext"/>
              <w:jc w:val="center"/>
              <w:rPr>
                <w:rFonts w:eastAsia="Dotum"/>
              </w:rPr>
            </w:pPr>
            <w:r w:rsidRPr="0067235E">
              <w:rPr>
                <w:rFonts w:eastAsia="Dotum"/>
              </w:rPr>
              <w:t>2</w:t>
            </w:r>
          </w:p>
        </w:tc>
        <w:tc>
          <w:tcPr>
            <w:tcW w:w="1418" w:type="dxa"/>
          </w:tcPr>
          <w:p w:rsidR="008D28A4" w:rsidRPr="0067235E" w:rsidRDefault="008D28A4" w:rsidP="005E4B88">
            <w:pPr>
              <w:pStyle w:val="Tabletext"/>
              <w:jc w:val="center"/>
              <w:rPr>
                <w:rFonts w:eastAsia="Dotum"/>
              </w:rPr>
            </w:pPr>
            <w:r w:rsidRPr="0067235E">
              <w:rPr>
                <w:rFonts w:eastAsia="Dotum"/>
              </w:rPr>
              <w:t>3</w:t>
            </w:r>
          </w:p>
        </w:tc>
        <w:tc>
          <w:tcPr>
            <w:tcW w:w="1418" w:type="dxa"/>
          </w:tcPr>
          <w:p w:rsidR="008D28A4" w:rsidRPr="0067235E" w:rsidRDefault="008D28A4" w:rsidP="005E4B88">
            <w:pPr>
              <w:pStyle w:val="Tabletext"/>
              <w:jc w:val="center"/>
              <w:rPr>
                <w:rFonts w:eastAsia="Dotum"/>
              </w:rPr>
            </w:pPr>
            <w:r w:rsidRPr="0067235E">
              <w:rPr>
                <w:rFonts w:eastAsia="Dotum"/>
              </w:rPr>
              <w:t>4</w:t>
            </w:r>
          </w:p>
        </w:tc>
        <w:tc>
          <w:tcPr>
            <w:tcW w:w="1418" w:type="dxa"/>
          </w:tcPr>
          <w:p w:rsidR="008D28A4" w:rsidRPr="0067235E" w:rsidRDefault="008D28A4" w:rsidP="005E4B88">
            <w:pPr>
              <w:pStyle w:val="Tabletext"/>
              <w:jc w:val="center"/>
              <w:rPr>
                <w:rFonts w:eastAsia="Dotum"/>
              </w:rPr>
            </w:pPr>
            <w:r w:rsidRPr="0067235E">
              <w:rPr>
                <w:rFonts w:eastAsia="Dotum"/>
              </w:rPr>
              <w:t>5</w:t>
            </w:r>
          </w:p>
        </w:tc>
        <w:tc>
          <w:tcPr>
            <w:tcW w:w="1418" w:type="dxa"/>
          </w:tcPr>
          <w:p w:rsidR="008D28A4" w:rsidRPr="0067235E" w:rsidRDefault="008D28A4" w:rsidP="005E4B88">
            <w:pPr>
              <w:pStyle w:val="Tabletext"/>
              <w:jc w:val="center"/>
              <w:rPr>
                <w:rFonts w:eastAsia="Dotum"/>
              </w:rPr>
            </w:pP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Pearson correlation</w:t>
            </w:r>
          </w:p>
        </w:tc>
        <w:tc>
          <w:tcPr>
            <w:tcW w:w="1418" w:type="dxa"/>
          </w:tcPr>
          <w:p w:rsidR="008D28A4" w:rsidRPr="0067235E" w:rsidRDefault="008D28A4" w:rsidP="005E4B88">
            <w:pPr>
              <w:pStyle w:val="Tabletext"/>
              <w:jc w:val="center"/>
              <w:rPr>
                <w:rFonts w:eastAsia="Dotum"/>
              </w:rPr>
            </w:pPr>
            <w:r w:rsidRPr="0067235E">
              <w:rPr>
                <w:rFonts w:eastAsia="Dotum"/>
              </w:rPr>
              <w:t>0.819</w:t>
            </w:r>
          </w:p>
        </w:tc>
        <w:tc>
          <w:tcPr>
            <w:tcW w:w="1418" w:type="dxa"/>
          </w:tcPr>
          <w:p w:rsidR="008D28A4" w:rsidRPr="0067235E" w:rsidRDefault="008D28A4" w:rsidP="005E4B88">
            <w:pPr>
              <w:pStyle w:val="Tabletext"/>
              <w:jc w:val="center"/>
              <w:rPr>
                <w:rFonts w:eastAsia="Dotum"/>
              </w:rPr>
            </w:pPr>
            <w:r w:rsidRPr="0067235E">
              <w:rPr>
                <w:rFonts w:eastAsia="Dotum"/>
              </w:rPr>
              <w:t>0.841</w:t>
            </w:r>
          </w:p>
        </w:tc>
        <w:tc>
          <w:tcPr>
            <w:tcW w:w="1418" w:type="dxa"/>
          </w:tcPr>
          <w:p w:rsidR="008D28A4" w:rsidRPr="0067235E" w:rsidRDefault="008D28A4" w:rsidP="005E4B88">
            <w:pPr>
              <w:pStyle w:val="Tabletext"/>
              <w:jc w:val="center"/>
              <w:rPr>
                <w:rFonts w:eastAsia="Dotum"/>
              </w:rPr>
            </w:pPr>
            <w:r w:rsidRPr="0067235E">
              <w:rPr>
                <w:rFonts w:eastAsia="Dotum"/>
              </w:rPr>
              <w:t>0.830</w:t>
            </w:r>
          </w:p>
        </w:tc>
        <w:tc>
          <w:tcPr>
            <w:tcW w:w="1418" w:type="dxa"/>
          </w:tcPr>
          <w:p w:rsidR="008D28A4" w:rsidRPr="0067235E" w:rsidRDefault="008D28A4" w:rsidP="005E4B88">
            <w:pPr>
              <w:pStyle w:val="Tabletext"/>
              <w:jc w:val="center"/>
              <w:rPr>
                <w:rFonts w:eastAsia="Dotum"/>
              </w:rPr>
            </w:pPr>
            <w:r w:rsidRPr="0067235E">
              <w:rPr>
                <w:rFonts w:eastAsia="Dotum"/>
              </w:rPr>
              <w:t>0.756</w:t>
            </w:r>
          </w:p>
        </w:tc>
        <w:tc>
          <w:tcPr>
            <w:tcW w:w="1418" w:type="dxa"/>
          </w:tcPr>
          <w:p w:rsidR="008D28A4" w:rsidRPr="0067235E" w:rsidRDefault="008D28A4" w:rsidP="005E4B88">
            <w:pPr>
              <w:pStyle w:val="Tabletext"/>
              <w:jc w:val="center"/>
              <w:rPr>
                <w:rFonts w:eastAsia="Dotum"/>
              </w:rPr>
            </w:pPr>
            <w:r w:rsidRPr="0067235E">
              <w:rPr>
                <w:rFonts w:eastAsia="Dotum"/>
              </w:rPr>
              <w:t>0.662</w:t>
            </w:r>
          </w:p>
        </w:tc>
      </w:tr>
      <w:tr w:rsidR="008D28A4" w:rsidRPr="0067235E" w:rsidTr="005E4B88">
        <w:trPr>
          <w:trHeight w:val="285"/>
          <w:jc w:val="center"/>
        </w:trPr>
        <w:tc>
          <w:tcPr>
            <w:tcW w:w="2552" w:type="dxa"/>
          </w:tcPr>
          <w:p w:rsidR="008D28A4" w:rsidRPr="0067235E" w:rsidRDefault="008D28A4" w:rsidP="00522E40">
            <w:pPr>
              <w:pStyle w:val="Tabletext"/>
              <w:rPr>
                <w:rFonts w:eastAsia="Dotum"/>
              </w:rPr>
            </w:pPr>
            <w:r w:rsidRPr="0067235E">
              <w:rPr>
                <w:rFonts w:eastAsia="Dotum"/>
              </w:rPr>
              <w:t>RMS error</w:t>
            </w:r>
          </w:p>
        </w:tc>
        <w:tc>
          <w:tcPr>
            <w:tcW w:w="1418" w:type="dxa"/>
          </w:tcPr>
          <w:p w:rsidR="008D28A4" w:rsidRPr="0067235E" w:rsidRDefault="008D28A4" w:rsidP="005E4B88">
            <w:pPr>
              <w:pStyle w:val="Tabletext"/>
              <w:jc w:val="center"/>
              <w:rPr>
                <w:rFonts w:eastAsia="Dotum"/>
              </w:rPr>
            </w:pPr>
            <w:r w:rsidRPr="0067235E">
              <w:rPr>
                <w:rFonts w:eastAsia="Dotum"/>
              </w:rPr>
              <w:t>0.551</w:t>
            </w:r>
          </w:p>
        </w:tc>
        <w:tc>
          <w:tcPr>
            <w:tcW w:w="1418" w:type="dxa"/>
          </w:tcPr>
          <w:p w:rsidR="008D28A4" w:rsidRPr="0067235E" w:rsidRDefault="008D28A4" w:rsidP="005E4B88">
            <w:pPr>
              <w:pStyle w:val="Tabletext"/>
              <w:jc w:val="center"/>
              <w:rPr>
                <w:rFonts w:eastAsia="Dotum"/>
              </w:rPr>
            </w:pPr>
            <w:r w:rsidRPr="0067235E">
              <w:rPr>
                <w:rFonts w:eastAsia="Dotum"/>
              </w:rPr>
              <w:t>0.516</w:t>
            </w:r>
          </w:p>
        </w:tc>
        <w:tc>
          <w:tcPr>
            <w:tcW w:w="1418" w:type="dxa"/>
          </w:tcPr>
          <w:p w:rsidR="008D28A4" w:rsidRPr="0067235E" w:rsidRDefault="008D28A4" w:rsidP="005E4B88">
            <w:pPr>
              <w:pStyle w:val="Tabletext"/>
              <w:jc w:val="center"/>
              <w:rPr>
                <w:rFonts w:eastAsia="Dotum"/>
              </w:rPr>
            </w:pPr>
            <w:r w:rsidRPr="0067235E">
              <w:rPr>
                <w:rFonts w:eastAsia="Dotum"/>
              </w:rPr>
              <w:t>0.517</w:t>
            </w:r>
          </w:p>
        </w:tc>
        <w:tc>
          <w:tcPr>
            <w:tcW w:w="1418" w:type="dxa"/>
          </w:tcPr>
          <w:p w:rsidR="008D28A4" w:rsidRPr="0067235E" w:rsidRDefault="008D28A4" w:rsidP="005E4B88">
            <w:pPr>
              <w:pStyle w:val="Tabletext"/>
              <w:jc w:val="center"/>
              <w:rPr>
                <w:rFonts w:eastAsia="Dotum"/>
              </w:rPr>
            </w:pPr>
            <w:r w:rsidRPr="0067235E">
              <w:rPr>
                <w:rFonts w:eastAsia="Dotum"/>
              </w:rPr>
              <w:t>0.617</w:t>
            </w:r>
          </w:p>
        </w:tc>
        <w:tc>
          <w:tcPr>
            <w:tcW w:w="1418" w:type="dxa"/>
          </w:tcPr>
          <w:p w:rsidR="008D28A4" w:rsidRPr="0067235E" w:rsidRDefault="008D28A4" w:rsidP="005E4B88">
            <w:pPr>
              <w:pStyle w:val="Tabletext"/>
              <w:jc w:val="center"/>
              <w:rPr>
                <w:rFonts w:eastAsia="Dotum"/>
              </w:rPr>
            </w:pPr>
            <w:r w:rsidRPr="0067235E">
              <w:rPr>
                <w:rFonts w:eastAsia="Dotum"/>
              </w:rPr>
              <w:t>0.721</w:t>
            </w:r>
          </w:p>
        </w:tc>
      </w:tr>
      <w:tr w:rsidR="008D28A4" w:rsidRPr="0067235E" w:rsidTr="005E4B88">
        <w:trPr>
          <w:trHeight w:val="285"/>
          <w:jc w:val="center"/>
        </w:trPr>
        <w:tc>
          <w:tcPr>
            <w:tcW w:w="2552" w:type="dxa"/>
            <w:tcBorders>
              <w:bottom w:val="single" w:sz="6" w:space="0" w:color="000000"/>
            </w:tcBorders>
          </w:tcPr>
          <w:p w:rsidR="008D28A4" w:rsidRPr="0067235E" w:rsidRDefault="008D28A4" w:rsidP="00522E40">
            <w:pPr>
              <w:pStyle w:val="Tabletext"/>
              <w:rPr>
                <w:rFonts w:eastAsia="Dotum"/>
              </w:rPr>
            </w:pPr>
            <w:r w:rsidRPr="0067235E">
              <w:rPr>
                <w:rFonts w:eastAsia="Dotum"/>
              </w:rPr>
              <w:t>Outlier ration</w:t>
            </w:r>
          </w:p>
        </w:tc>
        <w:tc>
          <w:tcPr>
            <w:tcW w:w="1418" w:type="dxa"/>
            <w:tcBorders>
              <w:bottom w:val="single" w:sz="6" w:space="0" w:color="000000"/>
            </w:tcBorders>
          </w:tcPr>
          <w:p w:rsidR="008D28A4" w:rsidRPr="0067235E" w:rsidRDefault="008D28A4" w:rsidP="005E4B88">
            <w:pPr>
              <w:pStyle w:val="Tabletext"/>
              <w:jc w:val="center"/>
              <w:rPr>
                <w:rFonts w:eastAsia="Dotum"/>
              </w:rPr>
            </w:pPr>
            <w:r w:rsidRPr="0067235E">
              <w:rPr>
                <w:rFonts w:eastAsia="Dotum"/>
              </w:rPr>
              <w:t>0.497</w:t>
            </w:r>
          </w:p>
        </w:tc>
        <w:tc>
          <w:tcPr>
            <w:tcW w:w="1418" w:type="dxa"/>
            <w:tcBorders>
              <w:bottom w:val="single" w:sz="6" w:space="0" w:color="000000"/>
            </w:tcBorders>
          </w:tcPr>
          <w:p w:rsidR="008D28A4" w:rsidRPr="0067235E" w:rsidRDefault="008D28A4" w:rsidP="005E4B88">
            <w:pPr>
              <w:pStyle w:val="Tabletext"/>
              <w:jc w:val="center"/>
              <w:rPr>
                <w:rFonts w:eastAsia="Dotum"/>
              </w:rPr>
            </w:pPr>
            <w:r w:rsidRPr="0067235E">
              <w:rPr>
                <w:rFonts w:eastAsia="Dotum"/>
              </w:rPr>
              <w:t>0.461</w:t>
            </w:r>
          </w:p>
        </w:tc>
        <w:tc>
          <w:tcPr>
            <w:tcW w:w="1418" w:type="dxa"/>
            <w:tcBorders>
              <w:bottom w:val="single" w:sz="6" w:space="0" w:color="000000"/>
            </w:tcBorders>
          </w:tcPr>
          <w:p w:rsidR="008D28A4" w:rsidRPr="0067235E" w:rsidRDefault="008D28A4" w:rsidP="005E4B88">
            <w:pPr>
              <w:pStyle w:val="Tabletext"/>
              <w:jc w:val="center"/>
              <w:rPr>
                <w:rFonts w:eastAsia="Dotum"/>
              </w:rPr>
            </w:pPr>
            <w:r w:rsidRPr="0067235E">
              <w:rPr>
                <w:rFonts w:eastAsia="Dotum"/>
              </w:rPr>
              <w:t>0.458</w:t>
            </w:r>
          </w:p>
        </w:tc>
        <w:tc>
          <w:tcPr>
            <w:tcW w:w="1418" w:type="dxa"/>
            <w:tcBorders>
              <w:bottom w:val="single" w:sz="6" w:space="0" w:color="000000"/>
            </w:tcBorders>
          </w:tcPr>
          <w:p w:rsidR="008D28A4" w:rsidRPr="0067235E" w:rsidRDefault="008D28A4" w:rsidP="005E4B88">
            <w:pPr>
              <w:pStyle w:val="Tabletext"/>
              <w:jc w:val="center"/>
              <w:rPr>
                <w:rFonts w:eastAsia="Dotum"/>
              </w:rPr>
            </w:pPr>
            <w:r w:rsidRPr="0067235E">
              <w:rPr>
                <w:rFonts w:eastAsia="Dotum"/>
              </w:rPr>
              <w:t>0.523</w:t>
            </w:r>
          </w:p>
        </w:tc>
        <w:tc>
          <w:tcPr>
            <w:tcW w:w="1418" w:type="dxa"/>
            <w:tcBorders>
              <w:bottom w:val="single" w:sz="6" w:space="0" w:color="000000"/>
            </w:tcBorders>
          </w:tcPr>
          <w:p w:rsidR="008D28A4" w:rsidRPr="0067235E" w:rsidRDefault="008D28A4" w:rsidP="005E4B88">
            <w:pPr>
              <w:pStyle w:val="Tabletext"/>
              <w:jc w:val="center"/>
              <w:rPr>
                <w:rFonts w:eastAsia="Dotum"/>
              </w:rPr>
            </w:pPr>
            <w:r w:rsidRPr="0067235E">
              <w:rPr>
                <w:rFonts w:eastAsia="Dotum"/>
              </w:rPr>
              <w:t>0.596</w:t>
            </w:r>
          </w:p>
        </w:tc>
      </w:tr>
      <w:tr w:rsidR="005E4B88" w:rsidRPr="0067235E" w:rsidTr="005E4B88">
        <w:trPr>
          <w:trHeight w:val="285"/>
          <w:jc w:val="center"/>
        </w:trPr>
        <w:tc>
          <w:tcPr>
            <w:tcW w:w="1418" w:type="dxa"/>
            <w:gridSpan w:val="6"/>
            <w:tcBorders>
              <w:left w:val="nil"/>
              <w:bottom w:val="nil"/>
              <w:right w:val="nil"/>
            </w:tcBorders>
          </w:tcPr>
          <w:p w:rsidR="005E4B88" w:rsidRPr="0067235E" w:rsidRDefault="005E4B88" w:rsidP="005E4B88">
            <w:pPr>
              <w:pStyle w:val="Tablelegend"/>
              <w:rPr>
                <w:rFonts w:eastAsia="Dotum"/>
              </w:rPr>
            </w:pPr>
            <w:r w:rsidRPr="005E4B88">
              <w:rPr>
                <w:rFonts w:eastAsia="Dotum"/>
                <w:vertAlign w:val="superscript"/>
              </w:rPr>
              <w:t>(1)</w:t>
            </w:r>
            <w:r>
              <w:rPr>
                <w:rFonts w:eastAsia="Dotum"/>
              </w:rPr>
              <w:tab/>
            </w:r>
            <w:r w:rsidRPr="005E4B88">
              <w:t>The PSNR values reported here are taken from the VQEG Multimedia Phase I final report</w:t>
            </w:r>
            <w:r w:rsidR="005D62A5">
              <w:t xml:space="preserve"> (see: </w:t>
            </w:r>
            <w:hyperlink r:id="rId14" w:history="1">
              <w:r w:rsidR="005D62A5" w:rsidRPr="005D62A5">
                <w:rPr>
                  <w:rStyle w:val="Hyperlink"/>
                </w:rPr>
                <w:t>http://www.its.bldrdoc.gov/vqeg/projects/multimedia/</w:t>
              </w:r>
            </w:hyperlink>
            <w:r w:rsidR="005D62A5">
              <w:t>)</w:t>
            </w:r>
            <w:r w:rsidRPr="005E4B88">
              <w:t>. These values were calculated by NTIA/ITS.</w:t>
            </w:r>
          </w:p>
        </w:tc>
      </w:tr>
    </w:tbl>
    <w:p w:rsidR="005E4B88" w:rsidRDefault="005E4B88" w:rsidP="005E4B88">
      <w:pPr>
        <w:pStyle w:val="Tablefin"/>
      </w:pPr>
    </w:p>
    <w:p w:rsidR="00452985" w:rsidRDefault="00452985" w:rsidP="008D28A4"/>
    <w:p w:rsidR="008D28A4" w:rsidRPr="0067235E" w:rsidRDefault="008D28A4" w:rsidP="008D28A4">
      <w:r w:rsidRPr="0067235E">
        <w:t>Based on each metric, each FR VGA model was in the group of top performing models the following number of times:</w:t>
      </w:r>
    </w:p>
    <w:p w:rsidR="008D28A4" w:rsidRPr="0067235E" w:rsidRDefault="008D28A4" w:rsidP="005E4B88">
      <w:pPr>
        <w:pStyle w:val="Blanc"/>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8D28A4" w:rsidRPr="0067235E" w:rsidTr="005E4B88">
        <w:trPr>
          <w:cantSplit/>
          <w:jc w:val="center"/>
        </w:trPr>
        <w:tc>
          <w:tcPr>
            <w:tcW w:w="2552" w:type="dxa"/>
          </w:tcPr>
          <w:p w:rsidR="008D28A4" w:rsidRPr="0067235E" w:rsidRDefault="008D28A4" w:rsidP="00522E40">
            <w:pPr>
              <w:pStyle w:val="Tablehead"/>
            </w:pPr>
            <w:r w:rsidRPr="0067235E">
              <w:t>Statistic</w:t>
            </w:r>
          </w:p>
        </w:tc>
        <w:tc>
          <w:tcPr>
            <w:tcW w:w="1418" w:type="dxa"/>
          </w:tcPr>
          <w:p w:rsidR="008D28A4" w:rsidRPr="0067235E" w:rsidRDefault="008D28A4" w:rsidP="00522E40">
            <w:pPr>
              <w:pStyle w:val="Tablehead"/>
            </w:pPr>
            <w:r w:rsidRPr="0067235E">
              <w:t xml:space="preserve">Model </w:t>
            </w:r>
            <w:r w:rsidRPr="0067235E">
              <w:rPr>
                <w:lang w:eastAsia="ja-JP"/>
              </w:rPr>
              <w:t>A</w:t>
            </w:r>
          </w:p>
        </w:tc>
        <w:tc>
          <w:tcPr>
            <w:tcW w:w="1418" w:type="dxa"/>
          </w:tcPr>
          <w:p w:rsidR="008D28A4" w:rsidRPr="0067235E" w:rsidRDefault="008D28A4" w:rsidP="00522E40">
            <w:pPr>
              <w:pStyle w:val="Tablehead"/>
            </w:pPr>
            <w:r w:rsidRPr="0067235E">
              <w:t xml:space="preserve">Model </w:t>
            </w:r>
            <w:r w:rsidRPr="0067235E">
              <w:rPr>
                <w:lang w:eastAsia="ja-JP"/>
              </w:rPr>
              <w:t>B</w:t>
            </w:r>
          </w:p>
        </w:tc>
        <w:tc>
          <w:tcPr>
            <w:tcW w:w="1418" w:type="dxa"/>
          </w:tcPr>
          <w:p w:rsidR="008D28A4" w:rsidRPr="0067235E" w:rsidRDefault="008D28A4" w:rsidP="00522E40">
            <w:pPr>
              <w:pStyle w:val="Tablehead"/>
            </w:pPr>
            <w:r w:rsidRPr="0067235E">
              <w:t xml:space="preserve">Model </w:t>
            </w:r>
            <w:r w:rsidRPr="0067235E">
              <w:rPr>
                <w:lang w:eastAsia="ja-JP"/>
              </w:rPr>
              <w:t>C</w:t>
            </w:r>
          </w:p>
        </w:tc>
        <w:tc>
          <w:tcPr>
            <w:tcW w:w="1418" w:type="dxa"/>
          </w:tcPr>
          <w:p w:rsidR="008D28A4" w:rsidRPr="0067235E" w:rsidRDefault="008D28A4" w:rsidP="00522E40">
            <w:pPr>
              <w:pStyle w:val="Tablehead"/>
            </w:pPr>
            <w:r w:rsidRPr="0067235E">
              <w:t xml:space="preserve">Model </w:t>
            </w:r>
            <w:r w:rsidRPr="0067235E">
              <w:rPr>
                <w:lang w:eastAsia="ja-JP"/>
              </w:rPr>
              <w:t>D</w:t>
            </w:r>
          </w:p>
        </w:tc>
        <w:tc>
          <w:tcPr>
            <w:tcW w:w="1418" w:type="dxa"/>
          </w:tcPr>
          <w:p w:rsidR="008D28A4" w:rsidRPr="0067235E" w:rsidRDefault="008D28A4" w:rsidP="00522E40">
            <w:pPr>
              <w:pStyle w:val="Tablehead"/>
            </w:pPr>
            <w:r w:rsidRPr="0067235E">
              <w:t>PSNR</w:t>
            </w:r>
          </w:p>
        </w:tc>
      </w:tr>
      <w:tr w:rsidR="008D28A4" w:rsidRPr="0067235E" w:rsidTr="005E4B88">
        <w:trPr>
          <w:cantSplit/>
          <w:jc w:val="center"/>
        </w:trPr>
        <w:tc>
          <w:tcPr>
            <w:tcW w:w="2552" w:type="dxa"/>
          </w:tcPr>
          <w:p w:rsidR="008D28A4" w:rsidRPr="0067235E" w:rsidRDefault="008D28A4" w:rsidP="00522E40">
            <w:pPr>
              <w:pStyle w:val="Tabletext"/>
              <w:rPr>
                <w:rFonts w:eastAsia="Dotum"/>
              </w:rPr>
            </w:pPr>
            <w:r w:rsidRPr="0067235E">
              <w:rPr>
                <w:rFonts w:eastAsia="Dotum"/>
              </w:rPr>
              <w:t>Correlation</w:t>
            </w:r>
          </w:p>
        </w:tc>
        <w:tc>
          <w:tcPr>
            <w:tcW w:w="1418" w:type="dxa"/>
            <w:vAlign w:val="bottom"/>
          </w:tcPr>
          <w:p w:rsidR="008D28A4" w:rsidRPr="0067235E" w:rsidRDefault="008D28A4" w:rsidP="005E4B88">
            <w:pPr>
              <w:pStyle w:val="Tabletext"/>
              <w:jc w:val="center"/>
              <w:rPr>
                <w:rFonts w:eastAsia="Dotum"/>
              </w:rPr>
            </w:pPr>
            <w:r w:rsidRPr="0067235E">
              <w:rPr>
                <w:rFonts w:eastAsia="Dotum"/>
              </w:rPr>
              <w:t>8</w:t>
            </w:r>
          </w:p>
        </w:tc>
        <w:tc>
          <w:tcPr>
            <w:tcW w:w="1418" w:type="dxa"/>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vAlign w:val="bottom"/>
          </w:tcPr>
          <w:p w:rsidR="008D28A4" w:rsidRPr="0067235E" w:rsidRDefault="008D28A4" w:rsidP="005E4B88">
            <w:pPr>
              <w:pStyle w:val="Tabletext"/>
              <w:jc w:val="center"/>
              <w:rPr>
                <w:rFonts w:eastAsia="Dotum"/>
              </w:rPr>
            </w:pPr>
            <w:r w:rsidRPr="0067235E">
              <w:rPr>
                <w:rFonts w:eastAsia="Dotum"/>
              </w:rPr>
              <w:t>11</w:t>
            </w:r>
          </w:p>
        </w:tc>
        <w:tc>
          <w:tcPr>
            <w:tcW w:w="1418" w:type="dxa"/>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vAlign w:val="bottom"/>
          </w:tcPr>
          <w:p w:rsidR="008D28A4" w:rsidRPr="0067235E" w:rsidRDefault="008D28A4" w:rsidP="005E4B88">
            <w:pPr>
              <w:pStyle w:val="Tabletext"/>
              <w:jc w:val="center"/>
              <w:rPr>
                <w:rFonts w:eastAsia="Dotum"/>
              </w:rPr>
            </w:pPr>
            <w:r w:rsidRPr="0067235E">
              <w:rPr>
                <w:rFonts w:eastAsia="Dotum"/>
              </w:rPr>
              <w:t>3</w:t>
            </w:r>
          </w:p>
        </w:tc>
      </w:tr>
      <w:tr w:rsidR="008D28A4" w:rsidRPr="0067235E" w:rsidTr="005E4B88">
        <w:trPr>
          <w:cantSplit/>
          <w:jc w:val="center"/>
        </w:trPr>
        <w:tc>
          <w:tcPr>
            <w:tcW w:w="2552" w:type="dxa"/>
          </w:tcPr>
          <w:p w:rsidR="008D28A4" w:rsidRPr="0067235E" w:rsidRDefault="008D28A4" w:rsidP="005E4B88">
            <w:pPr>
              <w:pStyle w:val="Tabletext"/>
              <w:rPr>
                <w:rFonts w:eastAsia="Dotum"/>
              </w:rPr>
            </w:pPr>
            <w:r w:rsidRPr="0067235E">
              <w:rPr>
                <w:rFonts w:eastAsia="Dotum"/>
              </w:rPr>
              <w:t>RMSE</w:t>
            </w:r>
            <w:r w:rsidR="005E4B88" w:rsidRPr="005E4B88">
              <w:rPr>
                <w:rFonts w:eastAsia="Dotum"/>
                <w:vertAlign w:val="superscript"/>
              </w:rPr>
              <w:t>(1)</w:t>
            </w:r>
          </w:p>
        </w:tc>
        <w:tc>
          <w:tcPr>
            <w:tcW w:w="1418" w:type="dxa"/>
            <w:vAlign w:val="bottom"/>
          </w:tcPr>
          <w:p w:rsidR="008D28A4" w:rsidRPr="0067235E" w:rsidRDefault="008D28A4" w:rsidP="005E4B88">
            <w:pPr>
              <w:pStyle w:val="Tabletext"/>
              <w:jc w:val="center"/>
              <w:rPr>
                <w:rFonts w:eastAsia="Dotum"/>
              </w:rPr>
            </w:pPr>
            <w:r w:rsidRPr="0067235E">
              <w:rPr>
                <w:rFonts w:eastAsia="Dotum"/>
              </w:rPr>
              <w:t>4</w:t>
            </w:r>
          </w:p>
        </w:tc>
        <w:tc>
          <w:tcPr>
            <w:tcW w:w="1418" w:type="dxa"/>
            <w:vAlign w:val="bottom"/>
          </w:tcPr>
          <w:p w:rsidR="008D28A4" w:rsidRPr="0067235E" w:rsidRDefault="008D28A4" w:rsidP="005E4B88">
            <w:pPr>
              <w:pStyle w:val="Tabletext"/>
              <w:jc w:val="center"/>
              <w:rPr>
                <w:rFonts w:eastAsia="Dotum"/>
              </w:rPr>
            </w:pPr>
            <w:r w:rsidRPr="0067235E">
              <w:rPr>
                <w:rFonts w:eastAsia="Dotum"/>
              </w:rPr>
              <w:t>8</w:t>
            </w:r>
          </w:p>
        </w:tc>
        <w:tc>
          <w:tcPr>
            <w:tcW w:w="1418" w:type="dxa"/>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vAlign w:val="bottom"/>
          </w:tcPr>
          <w:p w:rsidR="008D28A4" w:rsidRPr="0067235E" w:rsidRDefault="008D28A4" w:rsidP="005E4B88">
            <w:pPr>
              <w:pStyle w:val="Tabletext"/>
              <w:jc w:val="center"/>
              <w:rPr>
                <w:rFonts w:eastAsia="Dotum"/>
              </w:rPr>
            </w:pPr>
            <w:r w:rsidRPr="0067235E">
              <w:rPr>
                <w:rFonts w:eastAsia="Dotum"/>
              </w:rPr>
              <w:t>6</w:t>
            </w:r>
          </w:p>
        </w:tc>
        <w:tc>
          <w:tcPr>
            <w:tcW w:w="1418" w:type="dxa"/>
            <w:vAlign w:val="bottom"/>
          </w:tcPr>
          <w:p w:rsidR="008D28A4" w:rsidRPr="0067235E" w:rsidRDefault="008D28A4" w:rsidP="005E4B88">
            <w:pPr>
              <w:pStyle w:val="Tabletext"/>
              <w:jc w:val="center"/>
              <w:rPr>
                <w:rFonts w:eastAsia="Dotum"/>
              </w:rPr>
            </w:pPr>
            <w:r w:rsidRPr="0067235E">
              <w:rPr>
                <w:rFonts w:eastAsia="Dotum"/>
              </w:rPr>
              <w:t>0</w:t>
            </w:r>
          </w:p>
        </w:tc>
      </w:tr>
      <w:tr w:rsidR="008D28A4" w:rsidRPr="0067235E" w:rsidTr="005E4B88">
        <w:trPr>
          <w:cantSplit/>
          <w:jc w:val="center"/>
        </w:trPr>
        <w:tc>
          <w:tcPr>
            <w:tcW w:w="2552" w:type="dxa"/>
          </w:tcPr>
          <w:p w:rsidR="008D28A4" w:rsidRPr="0067235E" w:rsidRDefault="008D28A4" w:rsidP="00522E40">
            <w:pPr>
              <w:pStyle w:val="Tabletext"/>
              <w:rPr>
                <w:rFonts w:eastAsia="Dotum"/>
              </w:rPr>
            </w:pPr>
            <w:r w:rsidRPr="0067235E">
              <w:rPr>
                <w:rFonts w:eastAsia="Dotum"/>
              </w:rPr>
              <w:t>Outlier ratio</w:t>
            </w:r>
          </w:p>
        </w:tc>
        <w:tc>
          <w:tcPr>
            <w:tcW w:w="1418" w:type="dxa"/>
            <w:vAlign w:val="bottom"/>
          </w:tcPr>
          <w:p w:rsidR="008D28A4" w:rsidRPr="0067235E" w:rsidRDefault="008D28A4" w:rsidP="005E4B88">
            <w:pPr>
              <w:pStyle w:val="Tabletext"/>
              <w:jc w:val="center"/>
              <w:rPr>
                <w:rFonts w:eastAsia="Dotum"/>
              </w:rPr>
            </w:pPr>
            <w:r w:rsidRPr="0067235E">
              <w:rPr>
                <w:rFonts w:eastAsia="Dotum"/>
              </w:rPr>
              <w:t>9</w:t>
            </w:r>
          </w:p>
        </w:tc>
        <w:tc>
          <w:tcPr>
            <w:tcW w:w="1418" w:type="dxa"/>
            <w:vAlign w:val="bottom"/>
          </w:tcPr>
          <w:p w:rsidR="008D28A4" w:rsidRPr="0067235E" w:rsidRDefault="008D28A4" w:rsidP="005E4B88">
            <w:pPr>
              <w:pStyle w:val="Tabletext"/>
              <w:jc w:val="center"/>
              <w:rPr>
                <w:rFonts w:eastAsia="Dotum"/>
              </w:rPr>
            </w:pPr>
            <w:r w:rsidRPr="0067235E">
              <w:rPr>
                <w:rFonts w:eastAsia="Dotum"/>
              </w:rPr>
              <w:t>11</w:t>
            </w:r>
          </w:p>
        </w:tc>
        <w:tc>
          <w:tcPr>
            <w:tcW w:w="1418" w:type="dxa"/>
            <w:vAlign w:val="bottom"/>
          </w:tcPr>
          <w:p w:rsidR="008D28A4" w:rsidRPr="0067235E" w:rsidRDefault="008D28A4" w:rsidP="005E4B88">
            <w:pPr>
              <w:pStyle w:val="Tabletext"/>
              <w:jc w:val="center"/>
              <w:rPr>
                <w:rFonts w:eastAsia="Dotum"/>
              </w:rPr>
            </w:pPr>
            <w:r w:rsidRPr="0067235E">
              <w:rPr>
                <w:rFonts w:eastAsia="Dotum"/>
              </w:rPr>
              <w:t>12</w:t>
            </w:r>
          </w:p>
        </w:tc>
        <w:tc>
          <w:tcPr>
            <w:tcW w:w="1418" w:type="dxa"/>
            <w:vAlign w:val="bottom"/>
          </w:tcPr>
          <w:p w:rsidR="008D28A4" w:rsidRPr="0067235E" w:rsidRDefault="008D28A4" w:rsidP="005E4B88">
            <w:pPr>
              <w:pStyle w:val="Tabletext"/>
              <w:jc w:val="center"/>
              <w:rPr>
                <w:rFonts w:eastAsia="Dotum"/>
              </w:rPr>
            </w:pPr>
            <w:r w:rsidRPr="0067235E">
              <w:rPr>
                <w:rFonts w:eastAsia="Dotum"/>
              </w:rPr>
              <w:t>8</w:t>
            </w:r>
          </w:p>
        </w:tc>
        <w:tc>
          <w:tcPr>
            <w:tcW w:w="1418" w:type="dxa"/>
            <w:vAlign w:val="bottom"/>
          </w:tcPr>
          <w:p w:rsidR="008D28A4" w:rsidRPr="0067235E" w:rsidRDefault="008D28A4" w:rsidP="005E4B88">
            <w:pPr>
              <w:pStyle w:val="Tabletext"/>
              <w:jc w:val="center"/>
              <w:rPr>
                <w:rFonts w:eastAsia="Dotum"/>
              </w:rPr>
            </w:pPr>
            <w:r w:rsidRPr="0067235E">
              <w:rPr>
                <w:rFonts w:eastAsia="Dotum"/>
              </w:rPr>
              <w:t>4</w:t>
            </w:r>
          </w:p>
        </w:tc>
      </w:tr>
      <w:tr w:rsidR="00871F43" w:rsidRPr="0067235E" w:rsidTr="00871F43">
        <w:trPr>
          <w:cantSplit/>
          <w:jc w:val="center"/>
        </w:trPr>
        <w:tc>
          <w:tcPr>
            <w:tcW w:w="9642" w:type="dxa"/>
            <w:gridSpan w:val="6"/>
            <w:tcBorders>
              <w:left w:val="nil"/>
              <w:bottom w:val="nil"/>
              <w:right w:val="nil"/>
            </w:tcBorders>
          </w:tcPr>
          <w:p w:rsidR="00871F43" w:rsidRPr="0067235E" w:rsidRDefault="00871F43" w:rsidP="00871F43">
            <w:pPr>
              <w:pStyle w:val="Tablelegend"/>
              <w:rPr>
                <w:rFonts w:eastAsia="Dotum"/>
              </w:rPr>
            </w:pPr>
            <w:r w:rsidRPr="005E4B88">
              <w:rPr>
                <w:rFonts w:eastAsia="Dotum"/>
                <w:vertAlign w:val="superscript"/>
              </w:rPr>
              <w:t>(1)</w:t>
            </w:r>
            <w:r>
              <w:rPr>
                <w:rFonts w:eastAsia="Dotum"/>
              </w:rPr>
              <w:tab/>
              <w:t>RMSE: root mean square error.</w:t>
            </w:r>
          </w:p>
        </w:tc>
      </w:tr>
    </w:tbl>
    <w:p w:rsidR="005E4B88" w:rsidRDefault="005E4B88" w:rsidP="005E4B88">
      <w:pPr>
        <w:pStyle w:val="Tablefin"/>
      </w:pPr>
    </w:p>
    <w:p w:rsidR="00452985" w:rsidRPr="00452985" w:rsidRDefault="00452985" w:rsidP="00452985">
      <w:pPr>
        <w:rPr>
          <w:lang w:val="en-GB"/>
        </w:rPr>
      </w:pPr>
    </w:p>
    <w:p w:rsidR="008D28A4" w:rsidRPr="0067235E" w:rsidRDefault="008D28A4" w:rsidP="005E4B88">
      <w:r w:rsidRPr="0067235E">
        <w:t>Based on each metric, each FR CIF model was in the group of top performing models the following number of times:</w:t>
      </w:r>
    </w:p>
    <w:p w:rsidR="008D28A4" w:rsidRPr="0067235E" w:rsidRDefault="008D28A4" w:rsidP="005E4B88">
      <w:pPr>
        <w:pStyle w:val="Blanc"/>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8D28A4" w:rsidRPr="0067235E" w:rsidTr="005E4B88">
        <w:trPr>
          <w:cantSplit/>
          <w:jc w:val="center"/>
        </w:trPr>
        <w:tc>
          <w:tcPr>
            <w:tcW w:w="2552" w:type="dxa"/>
          </w:tcPr>
          <w:p w:rsidR="008D28A4" w:rsidRPr="0067235E" w:rsidRDefault="008D28A4" w:rsidP="00522E40">
            <w:pPr>
              <w:pStyle w:val="Tablehead"/>
            </w:pPr>
            <w:r w:rsidRPr="0067235E">
              <w:t>Statistic</w:t>
            </w:r>
          </w:p>
        </w:tc>
        <w:tc>
          <w:tcPr>
            <w:tcW w:w="1418" w:type="dxa"/>
          </w:tcPr>
          <w:p w:rsidR="008D28A4" w:rsidRPr="0067235E" w:rsidRDefault="008D28A4" w:rsidP="00522E40">
            <w:pPr>
              <w:pStyle w:val="Tablehead"/>
            </w:pPr>
            <w:r w:rsidRPr="0067235E">
              <w:t>Model A</w:t>
            </w:r>
          </w:p>
        </w:tc>
        <w:tc>
          <w:tcPr>
            <w:tcW w:w="1418" w:type="dxa"/>
          </w:tcPr>
          <w:p w:rsidR="008D28A4" w:rsidRPr="0067235E" w:rsidRDefault="008D28A4" w:rsidP="00522E40">
            <w:pPr>
              <w:pStyle w:val="Tablehead"/>
            </w:pPr>
            <w:r w:rsidRPr="0067235E">
              <w:t>Model B</w:t>
            </w:r>
          </w:p>
        </w:tc>
        <w:tc>
          <w:tcPr>
            <w:tcW w:w="1418" w:type="dxa"/>
          </w:tcPr>
          <w:p w:rsidR="008D28A4" w:rsidRPr="0067235E" w:rsidRDefault="008D28A4" w:rsidP="00522E40">
            <w:pPr>
              <w:pStyle w:val="Tablehead"/>
            </w:pPr>
            <w:r w:rsidRPr="0067235E">
              <w:t>Model C</w:t>
            </w:r>
          </w:p>
        </w:tc>
        <w:tc>
          <w:tcPr>
            <w:tcW w:w="1418" w:type="dxa"/>
          </w:tcPr>
          <w:p w:rsidR="008D28A4" w:rsidRPr="0067235E" w:rsidRDefault="008D28A4" w:rsidP="00522E40">
            <w:pPr>
              <w:pStyle w:val="Tablehead"/>
            </w:pPr>
            <w:r w:rsidRPr="0067235E">
              <w:t>Model D</w:t>
            </w:r>
          </w:p>
        </w:tc>
        <w:tc>
          <w:tcPr>
            <w:tcW w:w="1418" w:type="dxa"/>
          </w:tcPr>
          <w:p w:rsidR="008D28A4" w:rsidRPr="0067235E" w:rsidRDefault="008D28A4" w:rsidP="00522E40">
            <w:pPr>
              <w:pStyle w:val="Tablehead"/>
            </w:pPr>
            <w:r w:rsidRPr="0067235E">
              <w:t>PSNR</w:t>
            </w:r>
          </w:p>
        </w:tc>
      </w:tr>
      <w:tr w:rsidR="008D28A4" w:rsidRPr="0067235E" w:rsidTr="005E4B88">
        <w:trPr>
          <w:cantSplit/>
          <w:jc w:val="center"/>
        </w:trPr>
        <w:tc>
          <w:tcPr>
            <w:tcW w:w="2552" w:type="dxa"/>
          </w:tcPr>
          <w:p w:rsidR="008D28A4" w:rsidRPr="0067235E" w:rsidRDefault="008D28A4" w:rsidP="00522E40">
            <w:pPr>
              <w:pStyle w:val="Tabletext"/>
              <w:rPr>
                <w:rFonts w:eastAsia="Dotum"/>
              </w:rPr>
            </w:pPr>
            <w:r w:rsidRPr="0067235E">
              <w:rPr>
                <w:rFonts w:eastAsia="Dotum"/>
              </w:rPr>
              <w:t>Correlation</w:t>
            </w:r>
          </w:p>
        </w:tc>
        <w:tc>
          <w:tcPr>
            <w:tcW w:w="1418" w:type="dxa"/>
            <w:vAlign w:val="bottom"/>
          </w:tcPr>
          <w:p w:rsidR="008D28A4" w:rsidRPr="0067235E" w:rsidRDefault="008D28A4" w:rsidP="005E4B88">
            <w:pPr>
              <w:pStyle w:val="Tabletext"/>
              <w:jc w:val="center"/>
              <w:rPr>
                <w:rFonts w:eastAsia="Dotum"/>
              </w:rPr>
            </w:pPr>
            <w:r w:rsidRPr="0067235E">
              <w:rPr>
                <w:rFonts w:eastAsia="Dotum"/>
              </w:rPr>
              <w:t>8</w:t>
            </w:r>
          </w:p>
        </w:tc>
        <w:tc>
          <w:tcPr>
            <w:tcW w:w="1418" w:type="dxa"/>
            <w:vAlign w:val="bottom"/>
          </w:tcPr>
          <w:p w:rsidR="008D28A4" w:rsidRPr="0067235E" w:rsidRDefault="008D28A4" w:rsidP="005E4B88">
            <w:pPr>
              <w:pStyle w:val="Tabletext"/>
              <w:jc w:val="center"/>
              <w:rPr>
                <w:rFonts w:eastAsia="Dotum"/>
              </w:rPr>
            </w:pPr>
            <w:r w:rsidRPr="0067235E">
              <w:rPr>
                <w:rFonts w:eastAsia="Dotum"/>
              </w:rPr>
              <w:t>13</w:t>
            </w:r>
          </w:p>
        </w:tc>
        <w:tc>
          <w:tcPr>
            <w:tcW w:w="1418" w:type="dxa"/>
            <w:vAlign w:val="bottom"/>
          </w:tcPr>
          <w:p w:rsidR="008D28A4" w:rsidRPr="0067235E" w:rsidRDefault="008D28A4" w:rsidP="005E4B88">
            <w:pPr>
              <w:pStyle w:val="Tabletext"/>
              <w:jc w:val="center"/>
              <w:rPr>
                <w:rFonts w:eastAsia="Dotum"/>
              </w:rPr>
            </w:pPr>
            <w:r w:rsidRPr="0067235E">
              <w:rPr>
                <w:rFonts w:eastAsia="Dotum"/>
              </w:rPr>
              <w:t>14</w:t>
            </w:r>
          </w:p>
        </w:tc>
        <w:tc>
          <w:tcPr>
            <w:tcW w:w="1418" w:type="dxa"/>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vAlign w:val="bottom"/>
          </w:tcPr>
          <w:p w:rsidR="008D28A4" w:rsidRPr="0067235E" w:rsidRDefault="008D28A4" w:rsidP="005E4B88">
            <w:pPr>
              <w:pStyle w:val="Tabletext"/>
              <w:jc w:val="center"/>
              <w:rPr>
                <w:rFonts w:eastAsia="Dotum"/>
              </w:rPr>
            </w:pPr>
            <w:r w:rsidRPr="0067235E">
              <w:rPr>
                <w:rFonts w:eastAsia="Dotum"/>
              </w:rPr>
              <w:t>0</w:t>
            </w:r>
          </w:p>
        </w:tc>
      </w:tr>
      <w:tr w:rsidR="008D28A4" w:rsidRPr="0067235E" w:rsidTr="005E4B88">
        <w:trPr>
          <w:cantSplit/>
          <w:jc w:val="center"/>
        </w:trPr>
        <w:tc>
          <w:tcPr>
            <w:tcW w:w="2552" w:type="dxa"/>
          </w:tcPr>
          <w:p w:rsidR="008D28A4" w:rsidRPr="0067235E" w:rsidRDefault="008D28A4" w:rsidP="00522E40">
            <w:pPr>
              <w:pStyle w:val="Tabletext"/>
              <w:rPr>
                <w:rFonts w:eastAsia="Dotum"/>
              </w:rPr>
            </w:pPr>
            <w:r w:rsidRPr="0067235E">
              <w:rPr>
                <w:rFonts w:eastAsia="Dotum"/>
              </w:rPr>
              <w:t>RMSE</w:t>
            </w:r>
            <w:r w:rsidR="005E4B88" w:rsidRPr="005E4B88">
              <w:rPr>
                <w:rFonts w:eastAsia="Dotum"/>
                <w:vertAlign w:val="superscript"/>
              </w:rPr>
              <w:t>(1)</w:t>
            </w:r>
          </w:p>
        </w:tc>
        <w:tc>
          <w:tcPr>
            <w:tcW w:w="1418" w:type="dxa"/>
            <w:vAlign w:val="bottom"/>
          </w:tcPr>
          <w:p w:rsidR="008D28A4" w:rsidRPr="0067235E" w:rsidRDefault="008D28A4" w:rsidP="005E4B88">
            <w:pPr>
              <w:pStyle w:val="Tabletext"/>
              <w:jc w:val="center"/>
              <w:rPr>
                <w:rFonts w:eastAsia="Dotum"/>
              </w:rPr>
            </w:pPr>
            <w:r w:rsidRPr="0067235E">
              <w:rPr>
                <w:rFonts w:eastAsia="Dotum"/>
              </w:rPr>
              <w:t>6</w:t>
            </w:r>
          </w:p>
        </w:tc>
        <w:tc>
          <w:tcPr>
            <w:tcW w:w="1418" w:type="dxa"/>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vAlign w:val="bottom"/>
          </w:tcPr>
          <w:p w:rsidR="008D28A4" w:rsidRPr="0067235E" w:rsidRDefault="008D28A4" w:rsidP="005E4B88">
            <w:pPr>
              <w:pStyle w:val="Tabletext"/>
              <w:jc w:val="center"/>
              <w:rPr>
                <w:rFonts w:eastAsia="Dotum"/>
              </w:rPr>
            </w:pPr>
            <w:r w:rsidRPr="0067235E">
              <w:rPr>
                <w:rFonts w:eastAsia="Dotum"/>
              </w:rPr>
              <w:t>13</w:t>
            </w:r>
          </w:p>
        </w:tc>
        <w:tc>
          <w:tcPr>
            <w:tcW w:w="1418" w:type="dxa"/>
            <w:vAlign w:val="bottom"/>
          </w:tcPr>
          <w:p w:rsidR="008D28A4" w:rsidRPr="0067235E" w:rsidRDefault="008D28A4" w:rsidP="005E4B88">
            <w:pPr>
              <w:pStyle w:val="Tabletext"/>
              <w:jc w:val="center"/>
              <w:rPr>
                <w:rFonts w:eastAsia="Dotum"/>
              </w:rPr>
            </w:pPr>
            <w:r w:rsidRPr="0067235E">
              <w:rPr>
                <w:rFonts w:eastAsia="Dotum"/>
              </w:rPr>
              <w:t>9</w:t>
            </w:r>
          </w:p>
        </w:tc>
        <w:tc>
          <w:tcPr>
            <w:tcW w:w="1418" w:type="dxa"/>
            <w:vAlign w:val="bottom"/>
          </w:tcPr>
          <w:p w:rsidR="008D28A4" w:rsidRPr="0067235E" w:rsidRDefault="008D28A4" w:rsidP="005E4B88">
            <w:pPr>
              <w:pStyle w:val="Tabletext"/>
              <w:jc w:val="center"/>
              <w:rPr>
                <w:rFonts w:eastAsia="Dotum"/>
              </w:rPr>
            </w:pPr>
            <w:r w:rsidRPr="0067235E">
              <w:rPr>
                <w:rFonts w:eastAsia="Dotum"/>
              </w:rPr>
              <w:t>0</w:t>
            </w:r>
          </w:p>
        </w:tc>
      </w:tr>
      <w:tr w:rsidR="008D28A4" w:rsidRPr="0067235E" w:rsidTr="005E4B88">
        <w:trPr>
          <w:cantSplit/>
          <w:jc w:val="center"/>
        </w:trPr>
        <w:tc>
          <w:tcPr>
            <w:tcW w:w="2552" w:type="dxa"/>
          </w:tcPr>
          <w:p w:rsidR="008D28A4" w:rsidRPr="0067235E" w:rsidRDefault="008D28A4" w:rsidP="00522E40">
            <w:pPr>
              <w:pStyle w:val="Tabletext"/>
              <w:rPr>
                <w:rFonts w:eastAsia="Dotum"/>
              </w:rPr>
            </w:pPr>
            <w:r w:rsidRPr="0067235E">
              <w:rPr>
                <w:rFonts w:eastAsia="Dotum"/>
              </w:rPr>
              <w:t>Outlier ratio</w:t>
            </w:r>
          </w:p>
        </w:tc>
        <w:tc>
          <w:tcPr>
            <w:tcW w:w="1418" w:type="dxa"/>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vAlign w:val="bottom"/>
          </w:tcPr>
          <w:p w:rsidR="008D28A4" w:rsidRPr="0067235E" w:rsidRDefault="008D28A4" w:rsidP="005E4B88">
            <w:pPr>
              <w:pStyle w:val="Tabletext"/>
              <w:jc w:val="center"/>
              <w:rPr>
                <w:rFonts w:eastAsia="Dotum"/>
              </w:rPr>
            </w:pPr>
            <w:r w:rsidRPr="0067235E">
              <w:rPr>
                <w:rFonts w:eastAsia="Dotum"/>
              </w:rPr>
              <w:t>13</w:t>
            </w:r>
          </w:p>
        </w:tc>
        <w:tc>
          <w:tcPr>
            <w:tcW w:w="1418" w:type="dxa"/>
            <w:vAlign w:val="bottom"/>
          </w:tcPr>
          <w:p w:rsidR="008D28A4" w:rsidRPr="0067235E" w:rsidRDefault="008D28A4" w:rsidP="005E4B88">
            <w:pPr>
              <w:pStyle w:val="Tabletext"/>
              <w:jc w:val="center"/>
              <w:rPr>
                <w:rFonts w:eastAsia="Dotum"/>
              </w:rPr>
            </w:pPr>
            <w:r w:rsidRPr="0067235E">
              <w:rPr>
                <w:rFonts w:eastAsia="Dotum"/>
              </w:rPr>
              <w:t>12</w:t>
            </w:r>
          </w:p>
        </w:tc>
        <w:tc>
          <w:tcPr>
            <w:tcW w:w="1418" w:type="dxa"/>
            <w:vAlign w:val="bottom"/>
          </w:tcPr>
          <w:p w:rsidR="008D28A4" w:rsidRPr="0067235E" w:rsidRDefault="008D28A4" w:rsidP="005E4B88">
            <w:pPr>
              <w:pStyle w:val="Tabletext"/>
              <w:jc w:val="center"/>
              <w:rPr>
                <w:rFonts w:eastAsia="Dotum"/>
              </w:rPr>
            </w:pPr>
            <w:r w:rsidRPr="0067235E">
              <w:rPr>
                <w:rFonts w:eastAsia="Dotum"/>
              </w:rPr>
              <w:t>11</w:t>
            </w:r>
          </w:p>
        </w:tc>
        <w:tc>
          <w:tcPr>
            <w:tcW w:w="1418" w:type="dxa"/>
            <w:vAlign w:val="bottom"/>
          </w:tcPr>
          <w:p w:rsidR="008D28A4" w:rsidRPr="0067235E" w:rsidRDefault="008D28A4" w:rsidP="005E4B88">
            <w:pPr>
              <w:pStyle w:val="Tabletext"/>
              <w:jc w:val="center"/>
              <w:rPr>
                <w:rFonts w:eastAsia="Dotum"/>
              </w:rPr>
            </w:pPr>
            <w:r w:rsidRPr="0067235E">
              <w:rPr>
                <w:rFonts w:eastAsia="Dotum"/>
              </w:rPr>
              <w:t>1</w:t>
            </w:r>
          </w:p>
        </w:tc>
      </w:tr>
      <w:tr w:rsidR="00871F43" w:rsidRPr="0067235E" w:rsidTr="002177E9">
        <w:trPr>
          <w:cantSplit/>
          <w:jc w:val="center"/>
        </w:trPr>
        <w:tc>
          <w:tcPr>
            <w:tcW w:w="9642" w:type="dxa"/>
            <w:gridSpan w:val="6"/>
            <w:tcBorders>
              <w:left w:val="nil"/>
              <w:bottom w:val="nil"/>
              <w:right w:val="nil"/>
            </w:tcBorders>
          </w:tcPr>
          <w:p w:rsidR="00871F43" w:rsidRPr="0067235E" w:rsidRDefault="00871F43" w:rsidP="002177E9">
            <w:pPr>
              <w:pStyle w:val="Tablelegend"/>
              <w:rPr>
                <w:rFonts w:eastAsia="Dotum"/>
              </w:rPr>
            </w:pPr>
            <w:r w:rsidRPr="005E4B88">
              <w:rPr>
                <w:rFonts w:eastAsia="Dotum"/>
                <w:vertAlign w:val="superscript"/>
              </w:rPr>
              <w:t>(1)</w:t>
            </w:r>
            <w:r>
              <w:rPr>
                <w:rFonts w:eastAsia="Dotum"/>
              </w:rPr>
              <w:tab/>
              <w:t>RMSE: root mean square error.</w:t>
            </w:r>
          </w:p>
        </w:tc>
      </w:tr>
    </w:tbl>
    <w:p w:rsidR="005E4B88" w:rsidRDefault="005E4B88" w:rsidP="005E4B88">
      <w:pPr>
        <w:pStyle w:val="Tablefin"/>
      </w:pPr>
    </w:p>
    <w:p w:rsidR="008D28A4" w:rsidRPr="0067235E" w:rsidRDefault="008D28A4" w:rsidP="00871F43">
      <w:pPr>
        <w:keepNext/>
      </w:pPr>
      <w:r w:rsidRPr="0067235E">
        <w:lastRenderedPageBreak/>
        <w:t>Based on each metric, each FR QCIF model was in the group of top performing models the following number of times:</w:t>
      </w:r>
    </w:p>
    <w:p w:rsidR="008D28A4" w:rsidRPr="0067235E" w:rsidRDefault="008D28A4" w:rsidP="00871F43">
      <w:pPr>
        <w:keepN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8D28A4" w:rsidRPr="0067235E" w:rsidTr="005E4B88">
        <w:trPr>
          <w:cantSplit/>
          <w:jc w:val="center"/>
        </w:trPr>
        <w:tc>
          <w:tcPr>
            <w:tcW w:w="2552" w:type="dxa"/>
          </w:tcPr>
          <w:p w:rsidR="008D28A4" w:rsidRPr="0067235E" w:rsidRDefault="008D28A4" w:rsidP="00522E40">
            <w:pPr>
              <w:pStyle w:val="Tablehead"/>
            </w:pPr>
            <w:r w:rsidRPr="0067235E">
              <w:t>Statistic</w:t>
            </w:r>
          </w:p>
        </w:tc>
        <w:tc>
          <w:tcPr>
            <w:tcW w:w="1418" w:type="dxa"/>
          </w:tcPr>
          <w:p w:rsidR="008D28A4" w:rsidRPr="0067235E" w:rsidRDefault="008D28A4" w:rsidP="00522E40">
            <w:pPr>
              <w:pStyle w:val="Tablehead"/>
            </w:pPr>
            <w:r w:rsidRPr="0067235E">
              <w:t>Model A</w:t>
            </w:r>
          </w:p>
        </w:tc>
        <w:tc>
          <w:tcPr>
            <w:tcW w:w="1418" w:type="dxa"/>
          </w:tcPr>
          <w:p w:rsidR="008D28A4" w:rsidRPr="0067235E" w:rsidRDefault="008D28A4" w:rsidP="00522E40">
            <w:pPr>
              <w:pStyle w:val="Tablehead"/>
            </w:pPr>
            <w:r w:rsidRPr="0067235E">
              <w:t>Model B</w:t>
            </w:r>
          </w:p>
        </w:tc>
        <w:tc>
          <w:tcPr>
            <w:tcW w:w="1418" w:type="dxa"/>
          </w:tcPr>
          <w:p w:rsidR="008D28A4" w:rsidRPr="0067235E" w:rsidRDefault="008D28A4" w:rsidP="00522E40">
            <w:pPr>
              <w:pStyle w:val="Tablehead"/>
            </w:pPr>
            <w:r w:rsidRPr="0067235E">
              <w:t>Model C</w:t>
            </w:r>
          </w:p>
        </w:tc>
        <w:tc>
          <w:tcPr>
            <w:tcW w:w="1418" w:type="dxa"/>
          </w:tcPr>
          <w:p w:rsidR="008D28A4" w:rsidRPr="0067235E" w:rsidRDefault="008D28A4" w:rsidP="00522E40">
            <w:pPr>
              <w:pStyle w:val="Tablehead"/>
            </w:pPr>
            <w:r w:rsidRPr="0067235E">
              <w:t>Model D</w:t>
            </w:r>
          </w:p>
        </w:tc>
        <w:tc>
          <w:tcPr>
            <w:tcW w:w="1418" w:type="dxa"/>
          </w:tcPr>
          <w:p w:rsidR="008D28A4" w:rsidRPr="0067235E" w:rsidRDefault="008D28A4" w:rsidP="00522E40">
            <w:pPr>
              <w:pStyle w:val="Tablehead"/>
            </w:pPr>
            <w:r w:rsidRPr="0067235E">
              <w:t>PSNR</w:t>
            </w:r>
          </w:p>
        </w:tc>
      </w:tr>
      <w:tr w:rsidR="008D28A4" w:rsidRPr="0067235E" w:rsidTr="005E4B88">
        <w:trPr>
          <w:cantSplit/>
          <w:jc w:val="center"/>
        </w:trPr>
        <w:tc>
          <w:tcPr>
            <w:tcW w:w="2552" w:type="dxa"/>
          </w:tcPr>
          <w:p w:rsidR="008D28A4" w:rsidRPr="0067235E" w:rsidRDefault="008D28A4" w:rsidP="00452985">
            <w:pPr>
              <w:pStyle w:val="Tabletext"/>
              <w:keepNext/>
              <w:rPr>
                <w:rFonts w:eastAsia="Dotum"/>
              </w:rPr>
            </w:pPr>
            <w:r w:rsidRPr="0067235E">
              <w:rPr>
                <w:rFonts w:eastAsia="Dotum"/>
              </w:rPr>
              <w:t>Correlation</w:t>
            </w:r>
          </w:p>
        </w:tc>
        <w:tc>
          <w:tcPr>
            <w:tcW w:w="1418" w:type="dxa"/>
            <w:vAlign w:val="bottom"/>
          </w:tcPr>
          <w:p w:rsidR="008D28A4" w:rsidRPr="0067235E" w:rsidRDefault="008D28A4" w:rsidP="00452985">
            <w:pPr>
              <w:pStyle w:val="Tabletext"/>
              <w:keepNext/>
              <w:jc w:val="center"/>
              <w:rPr>
                <w:rFonts w:eastAsia="Dotum"/>
              </w:rPr>
            </w:pPr>
            <w:r w:rsidRPr="0067235E">
              <w:rPr>
                <w:rFonts w:eastAsia="Dotum"/>
              </w:rPr>
              <w:t>9</w:t>
            </w:r>
          </w:p>
        </w:tc>
        <w:tc>
          <w:tcPr>
            <w:tcW w:w="1418" w:type="dxa"/>
            <w:vAlign w:val="bottom"/>
          </w:tcPr>
          <w:p w:rsidR="008D28A4" w:rsidRPr="0067235E" w:rsidRDefault="008D28A4" w:rsidP="00452985">
            <w:pPr>
              <w:pStyle w:val="Tabletext"/>
              <w:keepNext/>
              <w:jc w:val="center"/>
              <w:rPr>
                <w:rFonts w:eastAsia="Dotum"/>
              </w:rPr>
            </w:pPr>
            <w:r w:rsidRPr="0067235E">
              <w:rPr>
                <w:rFonts w:eastAsia="Dotum"/>
              </w:rPr>
              <w:t>11</w:t>
            </w:r>
          </w:p>
        </w:tc>
        <w:tc>
          <w:tcPr>
            <w:tcW w:w="1418" w:type="dxa"/>
            <w:vAlign w:val="bottom"/>
          </w:tcPr>
          <w:p w:rsidR="008D28A4" w:rsidRPr="0067235E" w:rsidRDefault="008D28A4" w:rsidP="00452985">
            <w:pPr>
              <w:pStyle w:val="Tabletext"/>
              <w:keepNext/>
              <w:jc w:val="center"/>
              <w:rPr>
                <w:rFonts w:eastAsia="Dotum"/>
              </w:rPr>
            </w:pPr>
            <w:r w:rsidRPr="0067235E">
              <w:rPr>
                <w:rFonts w:eastAsia="Dotum"/>
              </w:rPr>
              <w:t>12</w:t>
            </w:r>
          </w:p>
        </w:tc>
        <w:tc>
          <w:tcPr>
            <w:tcW w:w="1418" w:type="dxa"/>
            <w:vAlign w:val="bottom"/>
          </w:tcPr>
          <w:p w:rsidR="008D28A4" w:rsidRPr="0067235E" w:rsidRDefault="008D28A4" w:rsidP="00452985">
            <w:pPr>
              <w:pStyle w:val="Tabletext"/>
              <w:keepNext/>
              <w:jc w:val="center"/>
              <w:rPr>
                <w:rFonts w:eastAsia="Dotum"/>
              </w:rPr>
            </w:pPr>
            <w:r w:rsidRPr="0067235E">
              <w:rPr>
                <w:rFonts w:eastAsia="Dotum"/>
              </w:rPr>
              <w:t>4</w:t>
            </w:r>
          </w:p>
        </w:tc>
        <w:tc>
          <w:tcPr>
            <w:tcW w:w="1418" w:type="dxa"/>
            <w:vAlign w:val="bottom"/>
          </w:tcPr>
          <w:p w:rsidR="008D28A4" w:rsidRPr="0067235E" w:rsidRDefault="008D28A4" w:rsidP="00452985">
            <w:pPr>
              <w:pStyle w:val="Tabletext"/>
              <w:keepNext/>
              <w:jc w:val="center"/>
              <w:rPr>
                <w:rFonts w:eastAsia="Dotum"/>
              </w:rPr>
            </w:pPr>
            <w:r w:rsidRPr="0067235E">
              <w:rPr>
                <w:rFonts w:eastAsia="Dotum"/>
              </w:rPr>
              <w:t>1</w:t>
            </w:r>
          </w:p>
        </w:tc>
      </w:tr>
      <w:tr w:rsidR="008D28A4" w:rsidRPr="0067235E" w:rsidTr="005E4B88">
        <w:trPr>
          <w:cantSplit/>
          <w:jc w:val="center"/>
        </w:trPr>
        <w:tc>
          <w:tcPr>
            <w:tcW w:w="2552" w:type="dxa"/>
          </w:tcPr>
          <w:p w:rsidR="008D28A4" w:rsidRPr="0067235E" w:rsidRDefault="008D28A4" w:rsidP="00522E40">
            <w:pPr>
              <w:pStyle w:val="Tabletext"/>
              <w:rPr>
                <w:rFonts w:eastAsia="Dotum"/>
              </w:rPr>
            </w:pPr>
            <w:r w:rsidRPr="0067235E">
              <w:rPr>
                <w:rFonts w:eastAsia="Dotum"/>
              </w:rPr>
              <w:t>RMSE</w:t>
            </w:r>
            <w:r w:rsidR="006A25F6" w:rsidRPr="006A25F6">
              <w:rPr>
                <w:rFonts w:eastAsia="Dotum"/>
                <w:vertAlign w:val="superscript"/>
              </w:rPr>
              <w:t>(1)</w:t>
            </w:r>
          </w:p>
        </w:tc>
        <w:tc>
          <w:tcPr>
            <w:tcW w:w="1418" w:type="dxa"/>
            <w:vAlign w:val="bottom"/>
          </w:tcPr>
          <w:p w:rsidR="008D28A4" w:rsidRPr="0067235E" w:rsidRDefault="008D28A4" w:rsidP="005E4B88">
            <w:pPr>
              <w:pStyle w:val="Tabletext"/>
              <w:jc w:val="center"/>
              <w:rPr>
                <w:rFonts w:eastAsia="Dotum"/>
              </w:rPr>
            </w:pPr>
            <w:r w:rsidRPr="0067235E">
              <w:rPr>
                <w:rFonts w:eastAsia="Dotum"/>
              </w:rPr>
              <w:t>7</w:t>
            </w:r>
          </w:p>
        </w:tc>
        <w:tc>
          <w:tcPr>
            <w:tcW w:w="1418" w:type="dxa"/>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vAlign w:val="bottom"/>
          </w:tcPr>
          <w:p w:rsidR="008D28A4" w:rsidRPr="0067235E" w:rsidRDefault="008D28A4" w:rsidP="005E4B88">
            <w:pPr>
              <w:pStyle w:val="Tabletext"/>
              <w:jc w:val="center"/>
              <w:rPr>
                <w:rFonts w:eastAsia="Dotum"/>
              </w:rPr>
            </w:pPr>
            <w:r w:rsidRPr="0067235E">
              <w:rPr>
                <w:rFonts w:eastAsia="Dotum"/>
              </w:rPr>
              <w:t>11</w:t>
            </w:r>
          </w:p>
        </w:tc>
        <w:tc>
          <w:tcPr>
            <w:tcW w:w="1418" w:type="dxa"/>
            <w:vAlign w:val="bottom"/>
          </w:tcPr>
          <w:p w:rsidR="008D28A4" w:rsidRPr="0067235E" w:rsidRDefault="008D28A4" w:rsidP="005E4B88">
            <w:pPr>
              <w:pStyle w:val="Tabletext"/>
              <w:jc w:val="center"/>
              <w:rPr>
                <w:rFonts w:eastAsia="Dotum"/>
              </w:rPr>
            </w:pPr>
            <w:r w:rsidRPr="0067235E">
              <w:rPr>
                <w:rFonts w:eastAsia="Dotum"/>
              </w:rPr>
              <w:t>2</w:t>
            </w:r>
          </w:p>
        </w:tc>
        <w:tc>
          <w:tcPr>
            <w:tcW w:w="1418" w:type="dxa"/>
            <w:vAlign w:val="bottom"/>
          </w:tcPr>
          <w:p w:rsidR="008D28A4" w:rsidRPr="0067235E" w:rsidRDefault="008D28A4" w:rsidP="005E4B88">
            <w:pPr>
              <w:pStyle w:val="Tabletext"/>
              <w:jc w:val="center"/>
              <w:rPr>
                <w:rFonts w:eastAsia="Dotum"/>
              </w:rPr>
            </w:pPr>
            <w:r w:rsidRPr="0067235E">
              <w:rPr>
                <w:rFonts w:eastAsia="Dotum"/>
              </w:rPr>
              <w:t>1</w:t>
            </w:r>
          </w:p>
        </w:tc>
      </w:tr>
      <w:tr w:rsidR="008D28A4" w:rsidRPr="0067235E" w:rsidTr="005E4B88">
        <w:trPr>
          <w:cantSplit/>
          <w:jc w:val="center"/>
        </w:trPr>
        <w:tc>
          <w:tcPr>
            <w:tcW w:w="2552" w:type="dxa"/>
            <w:tcBorders>
              <w:bottom w:val="single" w:sz="4" w:space="0" w:color="000000"/>
            </w:tcBorders>
          </w:tcPr>
          <w:p w:rsidR="008D28A4" w:rsidRPr="0067235E" w:rsidRDefault="008D28A4" w:rsidP="00522E40">
            <w:pPr>
              <w:pStyle w:val="Tabletext"/>
              <w:rPr>
                <w:rFonts w:eastAsia="Dotum"/>
              </w:rPr>
            </w:pPr>
            <w:r w:rsidRPr="0067235E">
              <w:rPr>
                <w:rFonts w:eastAsia="Dotum"/>
              </w:rPr>
              <w:t>Outlier ratio</w:t>
            </w:r>
          </w:p>
        </w:tc>
        <w:tc>
          <w:tcPr>
            <w:tcW w:w="1418" w:type="dxa"/>
            <w:tcBorders>
              <w:bottom w:val="single" w:sz="4" w:space="0" w:color="000000"/>
            </w:tcBorders>
            <w:vAlign w:val="bottom"/>
          </w:tcPr>
          <w:p w:rsidR="008D28A4" w:rsidRPr="0067235E" w:rsidRDefault="008D28A4" w:rsidP="005E4B88">
            <w:pPr>
              <w:pStyle w:val="Tabletext"/>
              <w:jc w:val="center"/>
              <w:rPr>
                <w:rFonts w:eastAsia="Dotum"/>
              </w:rPr>
            </w:pPr>
            <w:r w:rsidRPr="0067235E">
              <w:rPr>
                <w:rFonts w:eastAsia="Dotum"/>
              </w:rPr>
              <w:t>10</w:t>
            </w:r>
          </w:p>
        </w:tc>
        <w:tc>
          <w:tcPr>
            <w:tcW w:w="1418" w:type="dxa"/>
            <w:tcBorders>
              <w:bottom w:val="single" w:sz="4" w:space="0" w:color="000000"/>
            </w:tcBorders>
            <w:vAlign w:val="bottom"/>
          </w:tcPr>
          <w:p w:rsidR="008D28A4" w:rsidRPr="0067235E" w:rsidRDefault="008D28A4" w:rsidP="005E4B88">
            <w:pPr>
              <w:pStyle w:val="Tabletext"/>
              <w:jc w:val="center"/>
              <w:rPr>
                <w:rFonts w:eastAsia="Dotum"/>
              </w:rPr>
            </w:pPr>
            <w:r w:rsidRPr="0067235E">
              <w:rPr>
                <w:rFonts w:eastAsia="Dotum"/>
              </w:rPr>
              <w:t>11</w:t>
            </w:r>
          </w:p>
        </w:tc>
        <w:tc>
          <w:tcPr>
            <w:tcW w:w="1418" w:type="dxa"/>
            <w:tcBorders>
              <w:bottom w:val="single" w:sz="4" w:space="0" w:color="000000"/>
            </w:tcBorders>
            <w:vAlign w:val="bottom"/>
          </w:tcPr>
          <w:p w:rsidR="008D28A4" w:rsidRPr="0067235E" w:rsidRDefault="008D28A4" w:rsidP="005E4B88">
            <w:pPr>
              <w:pStyle w:val="Tabletext"/>
              <w:jc w:val="center"/>
              <w:rPr>
                <w:rFonts w:eastAsia="Dotum"/>
              </w:rPr>
            </w:pPr>
            <w:r w:rsidRPr="0067235E">
              <w:rPr>
                <w:rFonts w:eastAsia="Dotum"/>
              </w:rPr>
              <w:t>12</w:t>
            </w:r>
          </w:p>
        </w:tc>
        <w:tc>
          <w:tcPr>
            <w:tcW w:w="1418" w:type="dxa"/>
            <w:tcBorders>
              <w:bottom w:val="single" w:sz="4" w:space="0" w:color="000000"/>
            </w:tcBorders>
            <w:vAlign w:val="bottom"/>
          </w:tcPr>
          <w:p w:rsidR="008D28A4" w:rsidRPr="0067235E" w:rsidRDefault="008D28A4" w:rsidP="005E4B88">
            <w:pPr>
              <w:pStyle w:val="Tabletext"/>
              <w:jc w:val="center"/>
              <w:rPr>
                <w:rFonts w:eastAsia="Dotum"/>
              </w:rPr>
            </w:pPr>
            <w:r w:rsidRPr="0067235E">
              <w:rPr>
                <w:rFonts w:eastAsia="Dotum"/>
              </w:rPr>
              <w:t>8</w:t>
            </w:r>
          </w:p>
        </w:tc>
        <w:tc>
          <w:tcPr>
            <w:tcW w:w="1418" w:type="dxa"/>
            <w:tcBorders>
              <w:bottom w:val="single" w:sz="4" w:space="0" w:color="000000"/>
            </w:tcBorders>
            <w:vAlign w:val="bottom"/>
          </w:tcPr>
          <w:p w:rsidR="008D28A4" w:rsidRPr="0067235E" w:rsidRDefault="008D28A4" w:rsidP="005E4B88">
            <w:pPr>
              <w:pStyle w:val="Tabletext"/>
              <w:jc w:val="center"/>
              <w:rPr>
                <w:rFonts w:eastAsia="Dotum"/>
              </w:rPr>
            </w:pPr>
            <w:r w:rsidRPr="0067235E">
              <w:rPr>
                <w:rFonts w:eastAsia="Dotum"/>
              </w:rPr>
              <w:t>4</w:t>
            </w:r>
          </w:p>
        </w:tc>
      </w:tr>
      <w:tr w:rsidR="005E4B88" w:rsidRPr="0067235E" w:rsidTr="005E4B88">
        <w:trPr>
          <w:cantSplit/>
          <w:jc w:val="center"/>
        </w:trPr>
        <w:tc>
          <w:tcPr>
            <w:tcW w:w="1418" w:type="dxa"/>
            <w:gridSpan w:val="6"/>
            <w:tcBorders>
              <w:left w:val="nil"/>
              <w:bottom w:val="nil"/>
              <w:right w:val="nil"/>
            </w:tcBorders>
          </w:tcPr>
          <w:p w:rsidR="005E4B88" w:rsidRDefault="005E4B88" w:rsidP="005E4B88">
            <w:pPr>
              <w:pStyle w:val="Tablelegend"/>
              <w:rPr>
                <w:rFonts w:eastAsia="Dotum"/>
              </w:rPr>
            </w:pPr>
            <w:r w:rsidRPr="005E4B88">
              <w:rPr>
                <w:rFonts w:eastAsia="Dotum"/>
                <w:vertAlign w:val="superscript"/>
              </w:rPr>
              <w:t>(1)</w:t>
            </w:r>
            <w:r>
              <w:rPr>
                <w:rFonts w:eastAsia="Dotum"/>
              </w:rPr>
              <w:tab/>
              <w:t>RMSE: root mean square error</w:t>
            </w:r>
            <w:r w:rsidR="002123A0">
              <w:rPr>
                <w:rFonts w:eastAsia="Dotum"/>
              </w:rPr>
              <w:t>.</w:t>
            </w:r>
          </w:p>
          <w:p w:rsidR="005E4B88" w:rsidRPr="0067235E" w:rsidRDefault="005E4B88" w:rsidP="005E4B88">
            <w:pPr>
              <w:pStyle w:val="TableLegendNote"/>
              <w:rPr>
                <w:rFonts w:eastAsia="Dotum"/>
              </w:rPr>
            </w:pPr>
            <w:r w:rsidRPr="0067235E">
              <w:t>NOTE</w:t>
            </w:r>
            <w:r>
              <w:t> 1 </w:t>
            </w:r>
            <w:r w:rsidRPr="0067235E">
              <w:t>–</w:t>
            </w:r>
            <w:r>
              <w:t> </w:t>
            </w:r>
            <w:r w:rsidRPr="0067235E">
              <w:t>As a general guideline, small differences in these totals do not indicate an overall difference in performance.</w:t>
            </w:r>
          </w:p>
        </w:tc>
      </w:tr>
    </w:tbl>
    <w:p w:rsidR="008D28A4" w:rsidRDefault="008D28A4" w:rsidP="005E4B88">
      <w:pPr>
        <w:pStyle w:val="Tablefin"/>
      </w:pPr>
    </w:p>
    <w:p w:rsidR="00871F43" w:rsidRPr="00871F43" w:rsidRDefault="00871F43" w:rsidP="00871F43">
      <w:pPr>
        <w:rPr>
          <w:lang w:val="en-GB"/>
        </w:rPr>
      </w:pPr>
    </w:p>
    <w:p w:rsidR="008D28A4" w:rsidRPr="0067235E" w:rsidRDefault="008D28A4" w:rsidP="008D28A4">
      <w:pPr>
        <w:pStyle w:val="Headingb"/>
      </w:pPr>
      <w:r w:rsidRPr="0067235E">
        <w:t>Secondary analysis</w:t>
      </w:r>
    </w:p>
    <w:p w:rsidR="008D28A4" w:rsidRDefault="008D28A4" w:rsidP="008D28A4">
      <w:r w:rsidRPr="0067235E">
        <w:t>The secondary analysis averages all video sequences associated with each video system (or condition) and thus reflects how well the model tracks the average hypothetical reference circuit (HRC) performance. The following tables show the average correlations for each model and resolution in the secondary analysis.</w:t>
      </w:r>
    </w:p>
    <w:p w:rsidR="008D28A4" w:rsidRPr="0067235E" w:rsidRDefault="008D28A4" w:rsidP="005E4B88"/>
    <w:p w:rsidR="008D28A4" w:rsidRPr="0067235E" w:rsidRDefault="008D28A4" w:rsidP="008D28A4">
      <w:pPr>
        <w:pStyle w:val="Tabletitle"/>
      </w:pPr>
      <w:r w:rsidRPr="0067235E">
        <w:t>VGA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8D28A4" w:rsidRPr="0067235E" w:rsidTr="005E4B88">
        <w:trPr>
          <w:trHeight w:val="255"/>
          <w:jc w:val="center"/>
        </w:trPr>
        <w:tc>
          <w:tcPr>
            <w:tcW w:w="2552" w:type="dxa"/>
            <w:noWrap/>
            <w:vAlign w:val="bottom"/>
          </w:tcPr>
          <w:p w:rsidR="008D28A4" w:rsidRPr="0067235E" w:rsidRDefault="008D28A4" w:rsidP="00522E40">
            <w:pPr>
              <w:pStyle w:val="Tablehead"/>
            </w:pPr>
          </w:p>
        </w:tc>
        <w:tc>
          <w:tcPr>
            <w:tcW w:w="1418" w:type="dxa"/>
          </w:tcPr>
          <w:p w:rsidR="008D28A4" w:rsidRPr="0067235E" w:rsidRDefault="008D28A4" w:rsidP="00522E40">
            <w:pPr>
              <w:pStyle w:val="Tablehead"/>
            </w:pPr>
            <w:r w:rsidRPr="0067235E">
              <w:t>Model A</w:t>
            </w:r>
          </w:p>
        </w:tc>
        <w:tc>
          <w:tcPr>
            <w:tcW w:w="1418" w:type="dxa"/>
          </w:tcPr>
          <w:p w:rsidR="008D28A4" w:rsidRPr="0067235E" w:rsidRDefault="008D28A4" w:rsidP="00522E40">
            <w:pPr>
              <w:pStyle w:val="Tablehead"/>
            </w:pPr>
            <w:r w:rsidRPr="0067235E">
              <w:t>Model B</w:t>
            </w:r>
          </w:p>
        </w:tc>
        <w:tc>
          <w:tcPr>
            <w:tcW w:w="1418" w:type="dxa"/>
            <w:noWrap/>
          </w:tcPr>
          <w:p w:rsidR="008D28A4" w:rsidRPr="0067235E" w:rsidRDefault="008D28A4" w:rsidP="00522E40">
            <w:pPr>
              <w:pStyle w:val="Tablehead"/>
            </w:pPr>
            <w:r w:rsidRPr="0067235E">
              <w:t>Model C</w:t>
            </w:r>
          </w:p>
        </w:tc>
        <w:tc>
          <w:tcPr>
            <w:tcW w:w="1418" w:type="dxa"/>
            <w:noWrap/>
          </w:tcPr>
          <w:p w:rsidR="008D28A4" w:rsidRPr="0067235E" w:rsidRDefault="008D28A4" w:rsidP="00522E40">
            <w:pPr>
              <w:pStyle w:val="Tablehead"/>
            </w:pPr>
            <w:r w:rsidRPr="0067235E">
              <w:t>Model D</w:t>
            </w:r>
          </w:p>
        </w:tc>
        <w:tc>
          <w:tcPr>
            <w:tcW w:w="1418" w:type="dxa"/>
            <w:noWrap/>
            <w:vAlign w:val="bottom"/>
          </w:tcPr>
          <w:p w:rsidR="008D28A4" w:rsidRPr="0067235E" w:rsidRDefault="008D28A4" w:rsidP="00522E40">
            <w:pPr>
              <w:pStyle w:val="Tablehead"/>
            </w:pPr>
            <w:r w:rsidRPr="0067235E">
              <w:t>PSNR</w:t>
            </w:r>
          </w:p>
        </w:tc>
      </w:tr>
      <w:tr w:rsidR="008D28A4" w:rsidRPr="0067235E" w:rsidTr="005E4B88">
        <w:trPr>
          <w:trHeight w:val="255"/>
          <w:jc w:val="center"/>
        </w:trPr>
        <w:tc>
          <w:tcPr>
            <w:tcW w:w="2552" w:type="dxa"/>
            <w:noWrap/>
            <w:vAlign w:val="bottom"/>
          </w:tcPr>
          <w:p w:rsidR="008D28A4" w:rsidRPr="0067235E" w:rsidRDefault="008D28A4" w:rsidP="005E4B88">
            <w:pPr>
              <w:pStyle w:val="Tabletext"/>
              <w:rPr>
                <w:rFonts w:eastAsia="Dotum"/>
              </w:rPr>
            </w:pPr>
            <w:r w:rsidRPr="0067235E">
              <w:rPr>
                <w:rFonts w:eastAsia="Dotum"/>
              </w:rPr>
              <w:t>Average</w:t>
            </w:r>
          </w:p>
        </w:tc>
        <w:tc>
          <w:tcPr>
            <w:tcW w:w="1418" w:type="dxa"/>
            <w:vAlign w:val="bottom"/>
          </w:tcPr>
          <w:p w:rsidR="008D28A4" w:rsidRPr="0067235E" w:rsidRDefault="008D28A4" w:rsidP="005E4B88">
            <w:pPr>
              <w:pStyle w:val="Tabletext"/>
              <w:jc w:val="center"/>
              <w:rPr>
                <w:rFonts w:eastAsia="Dotum"/>
              </w:rPr>
            </w:pPr>
            <w:r w:rsidRPr="0067235E">
              <w:rPr>
                <w:rFonts w:eastAsia="Dotum"/>
              </w:rPr>
              <w:t>0.891</w:t>
            </w:r>
          </w:p>
        </w:tc>
        <w:tc>
          <w:tcPr>
            <w:tcW w:w="1418" w:type="dxa"/>
            <w:vAlign w:val="bottom"/>
          </w:tcPr>
          <w:p w:rsidR="008D28A4" w:rsidRPr="0067235E" w:rsidRDefault="008D28A4" w:rsidP="005E4B88">
            <w:pPr>
              <w:pStyle w:val="Tabletext"/>
              <w:jc w:val="center"/>
              <w:rPr>
                <w:rFonts w:eastAsia="Dotum"/>
              </w:rPr>
            </w:pPr>
            <w:r w:rsidRPr="0067235E">
              <w:rPr>
                <w:rFonts w:eastAsia="Dotum"/>
              </w:rPr>
              <w:t>0.914</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0.903</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0.864</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0.809</w:t>
            </w:r>
          </w:p>
        </w:tc>
      </w:tr>
    </w:tbl>
    <w:p w:rsidR="005E4B88" w:rsidRDefault="005E4B88" w:rsidP="005E4B88">
      <w:pPr>
        <w:pStyle w:val="Tablefin"/>
      </w:pPr>
    </w:p>
    <w:p w:rsidR="008D28A4" w:rsidRPr="0067235E" w:rsidRDefault="008D28A4" w:rsidP="008D28A4">
      <w:pPr>
        <w:pStyle w:val="Tabletitle"/>
      </w:pPr>
      <w:r w:rsidRPr="0067235E">
        <w:t>CIF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8D28A4" w:rsidRPr="0067235E" w:rsidTr="005E4B88">
        <w:trPr>
          <w:trHeight w:val="255"/>
          <w:jc w:val="center"/>
        </w:trPr>
        <w:tc>
          <w:tcPr>
            <w:tcW w:w="2552" w:type="dxa"/>
            <w:noWrap/>
            <w:vAlign w:val="bottom"/>
          </w:tcPr>
          <w:p w:rsidR="008D28A4" w:rsidRPr="0067235E" w:rsidRDefault="008D28A4" w:rsidP="00522E40">
            <w:pPr>
              <w:pStyle w:val="Tablehead"/>
            </w:pPr>
          </w:p>
        </w:tc>
        <w:tc>
          <w:tcPr>
            <w:tcW w:w="1418" w:type="dxa"/>
          </w:tcPr>
          <w:p w:rsidR="008D28A4" w:rsidRPr="0067235E" w:rsidRDefault="008D28A4" w:rsidP="00522E40">
            <w:pPr>
              <w:pStyle w:val="Tablehead"/>
            </w:pPr>
            <w:r w:rsidRPr="0067235E">
              <w:t>Model A</w:t>
            </w:r>
          </w:p>
        </w:tc>
        <w:tc>
          <w:tcPr>
            <w:tcW w:w="1418" w:type="dxa"/>
          </w:tcPr>
          <w:p w:rsidR="008D28A4" w:rsidRPr="0067235E" w:rsidRDefault="008D28A4" w:rsidP="00522E40">
            <w:pPr>
              <w:pStyle w:val="Tablehead"/>
            </w:pPr>
            <w:r w:rsidRPr="0067235E">
              <w:t>Model B</w:t>
            </w:r>
          </w:p>
        </w:tc>
        <w:tc>
          <w:tcPr>
            <w:tcW w:w="1418" w:type="dxa"/>
            <w:noWrap/>
          </w:tcPr>
          <w:p w:rsidR="008D28A4" w:rsidRPr="0067235E" w:rsidRDefault="008D28A4" w:rsidP="00522E40">
            <w:pPr>
              <w:pStyle w:val="Tablehead"/>
            </w:pPr>
            <w:r w:rsidRPr="0067235E">
              <w:t>Model C</w:t>
            </w:r>
          </w:p>
        </w:tc>
        <w:tc>
          <w:tcPr>
            <w:tcW w:w="1418" w:type="dxa"/>
            <w:noWrap/>
          </w:tcPr>
          <w:p w:rsidR="008D28A4" w:rsidRPr="0067235E" w:rsidRDefault="008D28A4" w:rsidP="00522E40">
            <w:pPr>
              <w:pStyle w:val="Tablehead"/>
            </w:pPr>
            <w:r w:rsidRPr="0067235E">
              <w:t>Model D</w:t>
            </w:r>
          </w:p>
        </w:tc>
        <w:tc>
          <w:tcPr>
            <w:tcW w:w="1418" w:type="dxa"/>
            <w:noWrap/>
            <w:vAlign w:val="bottom"/>
          </w:tcPr>
          <w:p w:rsidR="008D28A4" w:rsidRPr="0067235E" w:rsidRDefault="008D28A4" w:rsidP="00522E40">
            <w:pPr>
              <w:pStyle w:val="Tablehead"/>
            </w:pPr>
            <w:r w:rsidRPr="0067235E">
              <w:t>PSNR</w:t>
            </w:r>
          </w:p>
        </w:tc>
      </w:tr>
      <w:tr w:rsidR="008D28A4" w:rsidRPr="0067235E" w:rsidTr="005E4B88">
        <w:trPr>
          <w:trHeight w:val="255"/>
          <w:jc w:val="center"/>
        </w:trPr>
        <w:tc>
          <w:tcPr>
            <w:tcW w:w="2552" w:type="dxa"/>
            <w:noWrap/>
            <w:vAlign w:val="bottom"/>
          </w:tcPr>
          <w:p w:rsidR="008D28A4" w:rsidRPr="0067235E" w:rsidRDefault="008D28A4" w:rsidP="005E4B88">
            <w:pPr>
              <w:pStyle w:val="Tabletext"/>
              <w:rPr>
                <w:rFonts w:eastAsia="Dotum"/>
              </w:rPr>
            </w:pPr>
            <w:r w:rsidRPr="0067235E">
              <w:rPr>
                <w:rFonts w:eastAsia="Dotum"/>
              </w:rPr>
              <w:t>Average</w:t>
            </w:r>
          </w:p>
        </w:tc>
        <w:tc>
          <w:tcPr>
            <w:tcW w:w="1418" w:type="dxa"/>
            <w:vAlign w:val="bottom"/>
          </w:tcPr>
          <w:p w:rsidR="008D28A4" w:rsidRPr="0067235E" w:rsidRDefault="008D28A4" w:rsidP="005E4B88">
            <w:pPr>
              <w:pStyle w:val="Tabletext"/>
              <w:jc w:val="center"/>
              <w:rPr>
                <w:rFonts w:eastAsia="Dotum"/>
              </w:rPr>
            </w:pPr>
            <w:r w:rsidRPr="0067235E">
              <w:rPr>
                <w:rFonts w:eastAsia="Dotum"/>
              </w:rPr>
              <w:t>0.915</w:t>
            </w:r>
          </w:p>
        </w:tc>
        <w:tc>
          <w:tcPr>
            <w:tcW w:w="1418" w:type="dxa"/>
            <w:vAlign w:val="bottom"/>
          </w:tcPr>
          <w:p w:rsidR="008D28A4" w:rsidRPr="0067235E" w:rsidRDefault="008D28A4" w:rsidP="005E4B88">
            <w:pPr>
              <w:pStyle w:val="Tabletext"/>
              <w:jc w:val="center"/>
              <w:rPr>
                <w:rFonts w:eastAsia="Dotum"/>
              </w:rPr>
            </w:pPr>
            <w:r w:rsidRPr="0067235E">
              <w:rPr>
                <w:rFonts w:eastAsia="Dotum"/>
              </w:rPr>
              <w:t>0.919</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0.913</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0.892</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0.817</w:t>
            </w:r>
          </w:p>
        </w:tc>
      </w:tr>
    </w:tbl>
    <w:p w:rsidR="005E4B88" w:rsidRDefault="005E4B88" w:rsidP="005E4B88">
      <w:pPr>
        <w:pStyle w:val="Tablefin"/>
      </w:pPr>
    </w:p>
    <w:p w:rsidR="008D28A4" w:rsidRPr="0067235E" w:rsidRDefault="008D28A4" w:rsidP="005E4B88">
      <w:pPr>
        <w:pStyle w:val="Tabletitle"/>
      </w:pPr>
      <w:r w:rsidRPr="0067235E">
        <w:t>QCIF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8D28A4" w:rsidRPr="0067235E" w:rsidTr="005E4B88">
        <w:trPr>
          <w:trHeight w:val="255"/>
          <w:jc w:val="center"/>
        </w:trPr>
        <w:tc>
          <w:tcPr>
            <w:tcW w:w="2552" w:type="dxa"/>
            <w:noWrap/>
            <w:vAlign w:val="bottom"/>
          </w:tcPr>
          <w:p w:rsidR="008D28A4" w:rsidRPr="0067235E" w:rsidRDefault="008D28A4" w:rsidP="00522E40">
            <w:pPr>
              <w:pStyle w:val="Tablehead"/>
            </w:pPr>
          </w:p>
        </w:tc>
        <w:tc>
          <w:tcPr>
            <w:tcW w:w="1418" w:type="dxa"/>
          </w:tcPr>
          <w:p w:rsidR="008D28A4" w:rsidRPr="0067235E" w:rsidRDefault="008D28A4" w:rsidP="00522E40">
            <w:pPr>
              <w:pStyle w:val="Tablehead"/>
            </w:pPr>
            <w:r w:rsidRPr="0067235E">
              <w:t>Model A</w:t>
            </w:r>
          </w:p>
        </w:tc>
        <w:tc>
          <w:tcPr>
            <w:tcW w:w="1418" w:type="dxa"/>
          </w:tcPr>
          <w:p w:rsidR="008D28A4" w:rsidRPr="0067235E" w:rsidRDefault="008D28A4" w:rsidP="00522E40">
            <w:pPr>
              <w:pStyle w:val="Tablehead"/>
            </w:pPr>
            <w:r w:rsidRPr="0067235E">
              <w:t>Model B</w:t>
            </w:r>
          </w:p>
        </w:tc>
        <w:tc>
          <w:tcPr>
            <w:tcW w:w="1418" w:type="dxa"/>
            <w:noWrap/>
          </w:tcPr>
          <w:p w:rsidR="008D28A4" w:rsidRPr="0067235E" w:rsidRDefault="008D28A4" w:rsidP="00522E40">
            <w:pPr>
              <w:pStyle w:val="Tablehead"/>
            </w:pPr>
            <w:r w:rsidRPr="0067235E">
              <w:t>Model C</w:t>
            </w:r>
          </w:p>
        </w:tc>
        <w:tc>
          <w:tcPr>
            <w:tcW w:w="1418" w:type="dxa"/>
            <w:noWrap/>
          </w:tcPr>
          <w:p w:rsidR="008D28A4" w:rsidRPr="0067235E" w:rsidRDefault="008D28A4" w:rsidP="00522E40">
            <w:pPr>
              <w:pStyle w:val="Tablehead"/>
            </w:pPr>
            <w:r w:rsidRPr="0067235E">
              <w:t>Model D</w:t>
            </w:r>
          </w:p>
        </w:tc>
        <w:tc>
          <w:tcPr>
            <w:tcW w:w="1418" w:type="dxa"/>
            <w:noWrap/>
            <w:vAlign w:val="bottom"/>
          </w:tcPr>
          <w:p w:rsidR="008D28A4" w:rsidRPr="0067235E" w:rsidRDefault="008D28A4" w:rsidP="00522E40">
            <w:pPr>
              <w:pStyle w:val="Tablehead"/>
            </w:pPr>
            <w:r w:rsidRPr="0067235E">
              <w:t>PSNR</w:t>
            </w:r>
          </w:p>
        </w:tc>
      </w:tr>
      <w:tr w:rsidR="008D28A4" w:rsidRPr="0067235E" w:rsidTr="005E4B88">
        <w:trPr>
          <w:trHeight w:val="255"/>
          <w:jc w:val="center"/>
        </w:trPr>
        <w:tc>
          <w:tcPr>
            <w:tcW w:w="2552" w:type="dxa"/>
            <w:noWrap/>
            <w:vAlign w:val="bottom"/>
          </w:tcPr>
          <w:p w:rsidR="008D28A4" w:rsidRPr="0067235E" w:rsidRDefault="008D28A4" w:rsidP="005E4B88">
            <w:pPr>
              <w:pStyle w:val="Tabletext"/>
              <w:rPr>
                <w:rFonts w:eastAsia="Dotum"/>
              </w:rPr>
            </w:pPr>
            <w:r w:rsidRPr="0067235E">
              <w:rPr>
                <w:rFonts w:eastAsia="Dotum"/>
              </w:rPr>
              <w:t>Average</w:t>
            </w:r>
          </w:p>
        </w:tc>
        <w:tc>
          <w:tcPr>
            <w:tcW w:w="1418" w:type="dxa"/>
            <w:vAlign w:val="bottom"/>
          </w:tcPr>
          <w:p w:rsidR="008D28A4" w:rsidRPr="0067235E" w:rsidRDefault="008D28A4" w:rsidP="005E4B88">
            <w:pPr>
              <w:pStyle w:val="Tabletext"/>
              <w:jc w:val="center"/>
              <w:rPr>
                <w:rFonts w:eastAsia="Dotum"/>
              </w:rPr>
            </w:pPr>
            <w:r w:rsidRPr="0067235E">
              <w:rPr>
                <w:rFonts w:eastAsia="Dotum"/>
              </w:rPr>
              <w:t>0.942</w:t>
            </w:r>
          </w:p>
        </w:tc>
        <w:tc>
          <w:tcPr>
            <w:tcW w:w="1418" w:type="dxa"/>
            <w:vAlign w:val="bottom"/>
          </w:tcPr>
          <w:p w:rsidR="008D28A4" w:rsidRPr="0067235E" w:rsidRDefault="008D28A4" w:rsidP="005E4B88">
            <w:pPr>
              <w:pStyle w:val="Tabletext"/>
              <w:jc w:val="center"/>
              <w:rPr>
                <w:rFonts w:eastAsia="Dotum"/>
              </w:rPr>
            </w:pPr>
            <w:r w:rsidRPr="0067235E">
              <w:rPr>
                <w:rFonts w:eastAsia="Dotum"/>
              </w:rPr>
              <w:t>0.937</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0.920</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0.893</w:t>
            </w:r>
          </w:p>
        </w:tc>
        <w:tc>
          <w:tcPr>
            <w:tcW w:w="1418" w:type="dxa"/>
            <w:noWrap/>
            <w:vAlign w:val="bottom"/>
          </w:tcPr>
          <w:p w:rsidR="008D28A4" w:rsidRPr="0067235E" w:rsidRDefault="008D28A4" w:rsidP="005E4B88">
            <w:pPr>
              <w:pStyle w:val="Tabletext"/>
              <w:jc w:val="center"/>
              <w:rPr>
                <w:rFonts w:eastAsia="Dotum"/>
              </w:rPr>
            </w:pPr>
            <w:r w:rsidRPr="0067235E">
              <w:rPr>
                <w:rFonts w:eastAsia="Dotum"/>
              </w:rPr>
              <w:t>0.882</w:t>
            </w:r>
          </w:p>
        </w:tc>
      </w:tr>
    </w:tbl>
    <w:p w:rsidR="008D28A4" w:rsidRDefault="008D28A4" w:rsidP="005E4B88">
      <w:pPr>
        <w:pStyle w:val="Tablefin"/>
      </w:pPr>
    </w:p>
    <w:p w:rsidR="00871F43" w:rsidRPr="00871F43" w:rsidRDefault="00871F43" w:rsidP="00871F43">
      <w:pPr>
        <w:rPr>
          <w:lang w:val="en-GB"/>
        </w:rPr>
      </w:pPr>
    </w:p>
    <w:p w:rsidR="008D28A4" w:rsidRPr="0067235E" w:rsidRDefault="008D28A4" w:rsidP="005E4B88">
      <w:pPr>
        <w:pStyle w:val="AnnexNoTitle"/>
        <w:rPr>
          <w:lang w:eastAsia="ja-JP"/>
        </w:rPr>
      </w:pPr>
      <w:r w:rsidRPr="0067235E">
        <w:lastRenderedPageBreak/>
        <w:t xml:space="preserve">Annex </w:t>
      </w:r>
      <w:r w:rsidRPr="0067235E">
        <w:rPr>
          <w:lang w:eastAsia="ja-JP"/>
        </w:rPr>
        <w:t>2</w:t>
      </w:r>
      <w:r w:rsidRPr="0067235E">
        <w:rPr>
          <w:lang w:eastAsia="ja-JP"/>
        </w:rPr>
        <w:br/>
      </w:r>
      <w:r w:rsidRPr="0067235E">
        <w:rPr>
          <w:lang w:eastAsia="ja-JP"/>
        </w:rPr>
        <w:br/>
        <w:t>Model A</w:t>
      </w:r>
    </w:p>
    <w:p w:rsidR="00871F43" w:rsidRDefault="00871F43" w:rsidP="00871F43">
      <w:pPr>
        <w:keepNext/>
        <w:rPr>
          <w:lang w:eastAsia="ja-JP"/>
        </w:rPr>
      </w:pPr>
    </w:p>
    <w:p w:rsidR="008D28A4" w:rsidRPr="0067235E" w:rsidRDefault="008D28A4" w:rsidP="00452985">
      <w:pPr>
        <w:pStyle w:val="Normalaftertitle"/>
        <w:keepNext/>
      </w:pPr>
      <w:r w:rsidRPr="0067235E">
        <w:rPr>
          <w:lang w:eastAsia="ja-JP"/>
        </w:rPr>
        <w:t>M</w:t>
      </w:r>
      <w:r w:rsidRPr="0067235E">
        <w:t xml:space="preserve">odel </w:t>
      </w:r>
      <w:r w:rsidRPr="0067235E">
        <w:rPr>
          <w:lang w:eastAsia="ja-JP"/>
        </w:rPr>
        <w:t xml:space="preserve">A </w:t>
      </w:r>
      <w:r w:rsidRPr="0067235E">
        <w:t>is divided into three software modules: a video alignment module, temporal/spatial feature amount derivation module, and subjective video quality estimation module (Fig. 1).</w:t>
      </w:r>
    </w:p>
    <w:p w:rsidR="008D28A4" w:rsidRPr="0067235E" w:rsidRDefault="008D28A4" w:rsidP="00452985">
      <w:pPr>
        <w:keepLines/>
        <w:rPr>
          <w:szCs w:val="24"/>
        </w:rPr>
      </w:pPr>
      <w:r w:rsidRPr="0067235E">
        <w:rPr>
          <w:szCs w:val="24"/>
        </w:rPr>
        <w:t>The video alignment module is divided into a macro alignment process and a micro alignment process. The macro alignment process matches pixels between reference video signals (RI) and processed video signals (PI) in spatial-temporal directions and filters the video sequences in consideration of the influence of video capturing and post-processing of the decoder. The micro alignment process matches frames between reference and processed video sequences in consideration of the influence of video frame skipping and freezing after the macro alignment process has finished.</w:t>
      </w:r>
    </w:p>
    <w:p w:rsidR="008D28A4" w:rsidRPr="0067235E" w:rsidRDefault="008D28A4" w:rsidP="002123A0">
      <w:pPr>
        <w:rPr>
          <w:szCs w:val="24"/>
        </w:rPr>
      </w:pPr>
      <w:r w:rsidRPr="0067235E">
        <w:rPr>
          <w:szCs w:val="24"/>
        </w:rPr>
        <w:t>The temporal/spatial feature amount derivation module calculates a spatial degradation parameter and a temporal degradation parameter (PC) by using an aligned reference video signal (RI</w:t>
      </w:r>
      <w:r w:rsidR="002123A0">
        <w:rPr>
          <w:szCs w:val="24"/>
        </w:rPr>
        <w:t>’</w:t>
      </w:r>
      <w:r w:rsidRPr="0067235E">
        <w:rPr>
          <w:szCs w:val="24"/>
        </w:rPr>
        <w:t>) and an aligned processed video signal (PI</w:t>
      </w:r>
      <w:r w:rsidR="002123A0">
        <w:rPr>
          <w:szCs w:val="24"/>
        </w:rPr>
        <w:t>’</w:t>
      </w:r>
      <w:r w:rsidRPr="0067235E">
        <w:rPr>
          <w:szCs w:val="24"/>
        </w:rPr>
        <w:t>). The spatial degradation parameter is based on four parameters that reflect either the presence of overall noise, spurious edges, localized motion distortion, or localized spatial distortion. The temporal degradation parameter, calculated by weighted freeze-length summation, reflects frame freezing and frame-rate variation.</w:t>
      </w:r>
    </w:p>
    <w:p w:rsidR="008D28A4" w:rsidRDefault="008D28A4" w:rsidP="008D28A4">
      <w:pPr>
        <w:rPr>
          <w:szCs w:val="24"/>
        </w:rPr>
      </w:pPr>
      <w:r w:rsidRPr="0067235E">
        <w:rPr>
          <w:szCs w:val="24"/>
        </w:rPr>
        <w:t xml:space="preserve">The subjective video quality estimation module calculates the objective video quality (Q) by using the previously mentioned parameters. </w:t>
      </w:r>
    </w:p>
    <w:p w:rsidR="00452985" w:rsidRPr="0067235E" w:rsidRDefault="00452985" w:rsidP="008D28A4"/>
    <w:p w:rsidR="008D28A4" w:rsidRPr="0067235E" w:rsidRDefault="008D28A4" w:rsidP="005E4B88">
      <w:pPr>
        <w:pStyle w:val="FigureNo"/>
        <w:rPr>
          <w:lang w:eastAsia="ja-JP"/>
        </w:rPr>
      </w:pPr>
      <w:r w:rsidRPr="0067235E">
        <w:t>Figure 1</w:t>
      </w:r>
    </w:p>
    <w:p w:rsidR="008D28A4" w:rsidRDefault="008D28A4" w:rsidP="005E4B88">
      <w:pPr>
        <w:pStyle w:val="Figuretitle"/>
        <w:rPr>
          <w:lang w:eastAsia="ja-JP"/>
        </w:rPr>
      </w:pPr>
      <w:r w:rsidRPr="0067235E">
        <w:t xml:space="preserve">Block diagram of </w:t>
      </w:r>
      <w:r w:rsidRPr="0067235E">
        <w:rPr>
          <w:rFonts w:eastAsia="MS Mincho"/>
          <w:lang w:eastAsia="ja-JP"/>
        </w:rPr>
        <w:t>M</w:t>
      </w:r>
      <w:r w:rsidRPr="0067235E">
        <w:t>odel</w:t>
      </w:r>
      <w:r w:rsidRPr="0067235E">
        <w:rPr>
          <w:lang w:eastAsia="ja-JP"/>
        </w:rPr>
        <w:t xml:space="preserve"> A</w:t>
      </w:r>
    </w:p>
    <w:p w:rsidR="005E4B88" w:rsidRPr="005E4B88" w:rsidRDefault="00AD6C7D" w:rsidP="005E4B88">
      <w:pPr>
        <w:pStyle w:val="Figure"/>
        <w:rPr>
          <w:lang w:eastAsia="ja-JP"/>
        </w:rPr>
      </w:pPr>
      <w:r>
        <w:rPr>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116.4pt">
            <v:imagedata r:id="rId15" o:title=""/>
          </v:shape>
        </w:pict>
      </w:r>
    </w:p>
    <w:p w:rsidR="00452985" w:rsidRDefault="00452985" w:rsidP="008D28A4">
      <w:pPr>
        <w:rPr>
          <w:lang w:eastAsia="ja-JP"/>
        </w:rPr>
      </w:pPr>
    </w:p>
    <w:p w:rsidR="008D28A4" w:rsidRPr="0067235E" w:rsidRDefault="008D28A4" w:rsidP="008D28A4">
      <w:pPr>
        <w:rPr>
          <w:lang w:eastAsia="ja-JP"/>
        </w:rPr>
      </w:pPr>
      <w:r w:rsidRPr="0067235E">
        <w:rPr>
          <w:lang w:eastAsia="ja-JP"/>
        </w:rPr>
        <w:t>See Annex A of ITU-T Recommendation J.247 (08/2008) for the full description of Model A.</w:t>
      </w:r>
    </w:p>
    <w:p w:rsidR="008D28A4" w:rsidRPr="0067235E" w:rsidRDefault="008D28A4" w:rsidP="005E4B88">
      <w:pPr>
        <w:pStyle w:val="AnnexNoTitle"/>
        <w:rPr>
          <w:lang w:eastAsia="ja-JP"/>
        </w:rPr>
      </w:pPr>
      <w:r w:rsidRPr="0067235E">
        <w:lastRenderedPageBreak/>
        <w:t xml:space="preserve">Annex </w:t>
      </w:r>
      <w:r w:rsidRPr="0067235E">
        <w:rPr>
          <w:lang w:eastAsia="ja-JP"/>
        </w:rPr>
        <w:t>3</w:t>
      </w:r>
      <w:r w:rsidRPr="0067235E">
        <w:rPr>
          <w:lang w:eastAsia="ja-JP"/>
        </w:rPr>
        <w:br/>
      </w:r>
      <w:r w:rsidRPr="0067235E">
        <w:rPr>
          <w:lang w:eastAsia="ja-JP"/>
        </w:rPr>
        <w:br/>
        <w:t>Model B</w:t>
      </w:r>
    </w:p>
    <w:p w:rsidR="00871F43" w:rsidRDefault="00871F43" w:rsidP="00871F43">
      <w:pPr>
        <w:keepNext/>
      </w:pPr>
    </w:p>
    <w:p w:rsidR="008D28A4" w:rsidRPr="0067235E" w:rsidRDefault="008D28A4" w:rsidP="00452985">
      <w:pPr>
        <w:pStyle w:val="Normalaftertitle"/>
        <w:keepNext/>
      </w:pPr>
      <w:r w:rsidRPr="0067235E">
        <w:t xml:space="preserve">The basic idea of </w:t>
      </w:r>
      <w:r w:rsidRPr="0067235E">
        <w:rPr>
          <w:lang w:eastAsia="ja-JP"/>
        </w:rPr>
        <w:t>M</w:t>
      </w:r>
      <w:r w:rsidRPr="0067235E">
        <w:t xml:space="preserve">odel </w:t>
      </w:r>
      <w:r w:rsidRPr="0067235E">
        <w:rPr>
          <w:lang w:eastAsia="ja-JP"/>
        </w:rPr>
        <w:t xml:space="preserve">B </w:t>
      </w:r>
      <w:r w:rsidRPr="0067235E">
        <w:t>is given in Fig. </w:t>
      </w:r>
      <w:r w:rsidR="005E4B88">
        <w:rPr>
          <w:lang w:eastAsia="ja-JP"/>
        </w:rPr>
        <w:t>2</w:t>
      </w:r>
      <w:r w:rsidRPr="0067235E">
        <w:t xml:space="preserve">. </w:t>
      </w:r>
    </w:p>
    <w:p w:rsidR="008D28A4" w:rsidRPr="0067235E" w:rsidRDefault="008D28A4" w:rsidP="00452985">
      <w:pPr>
        <w:keepLines/>
      </w:pPr>
      <w:r w:rsidRPr="0067235E">
        <w:t>In the pre-processing step, a spatial region of interest (ROI) is extracted from the reference and test signal. All subsequent calculations are performed on this ROI only which is represented by the cropped signals S</w:t>
      </w:r>
      <w:r w:rsidRPr="0067235E">
        <w:rPr>
          <w:vertAlign w:val="subscript"/>
        </w:rPr>
        <w:t>P</w:t>
      </w:r>
      <w:r w:rsidRPr="0067235E">
        <w:t xml:space="preserve"> and P</w:t>
      </w:r>
      <w:r w:rsidRPr="0067235E">
        <w:rPr>
          <w:vertAlign w:val="subscript"/>
        </w:rPr>
        <w:t>P</w:t>
      </w:r>
      <w:r w:rsidRPr="0067235E">
        <w:t>. The pre-processing is followed by a coarse alignment (registration) of the input sequences in the temporal and luminance domain. The “luminance and alignment information”, obtained by these modules is used in the subsequent “detailed sequence alignment” process which performs the temporal frame by frame alignment of the two video sequences, a compensation for spatial shifts, and a compensation for differences in colour and brightness based on histogram evaluations. The results of the “detailed sequence alignment” are the “matching info”, which is used to determine the perceptual impact of temporal degradations, as well as the cropped and aligned sequences S</w:t>
      </w:r>
      <w:r w:rsidRPr="0067235E">
        <w:rPr>
          <w:vertAlign w:val="subscript"/>
        </w:rPr>
        <w:t>A</w:t>
      </w:r>
      <w:r w:rsidRPr="0067235E">
        <w:t xml:space="preserve"> and P</w:t>
      </w:r>
      <w:r w:rsidRPr="0067235E">
        <w:rPr>
          <w:vertAlign w:val="subscript"/>
        </w:rPr>
        <w:t>A</w:t>
      </w:r>
      <w:r w:rsidRPr="0067235E">
        <w:t>.</w:t>
      </w:r>
    </w:p>
    <w:p w:rsidR="008D28A4" w:rsidRPr="0067235E" w:rsidRDefault="008D28A4" w:rsidP="008D28A4">
      <w:r w:rsidRPr="0067235E">
        <w:t xml:space="preserve">The spatial distortions are further analysed by the “spatial distortion analysis” block, which calculates the perceptual differences between the sequences in the spatial domain, resulting in four distortion indicators. </w:t>
      </w:r>
    </w:p>
    <w:p w:rsidR="008D28A4" w:rsidRPr="0067235E" w:rsidRDefault="008D28A4" w:rsidP="008D28A4">
      <w:r w:rsidRPr="0067235E">
        <w:t>The “matching info” is further processed by the perceptual “temporal distortion analysis”, which results in one indicator representative for frame repeats and other temporal distortions.</w:t>
      </w:r>
    </w:p>
    <w:p w:rsidR="008D28A4" w:rsidRPr="0067235E" w:rsidRDefault="008D28A4" w:rsidP="008D28A4">
      <w:pPr>
        <w:rPr>
          <w:lang w:eastAsia="ko-KR"/>
        </w:rPr>
      </w:pPr>
      <w:r w:rsidRPr="0067235E">
        <w:t xml:space="preserve">In the last step of </w:t>
      </w:r>
      <w:r w:rsidRPr="0067235E">
        <w:rPr>
          <w:lang w:eastAsia="ja-JP"/>
        </w:rPr>
        <w:t>Model C</w:t>
      </w:r>
      <w:r w:rsidRPr="0067235E">
        <w:t xml:space="preserve"> the five indicators that were derived above are weighted by logistic functions and combined to form the final PEVQ</w:t>
      </w:r>
      <w:r>
        <w:t xml:space="preserve"> (</w:t>
      </w:r>
      <w:r w:rsidR="005E4B88">
        <w:t>p</w:t>
      </w:r>
      <w:r>
        <w:t xml:space="preserve">erceptual </w:t>
      </w:r>
      <w:r w:rsidR="005E4B88">
        <w:t>e</w:t>
      </w:r>
      <w:r>
        <w:t xml:space="preserve">valuation of </w:t>
      </w:r>
      <w:r w:rsidR="005E4B88">
        <w:t>v</w:t>
      </w:r>
      <w:r>
        <w:t xml:space="preserve">ideo </w:t>
      </w:r>
      <w:r w:rsidR="005E4B88">
        <w:t>q</w:t>
      </w:r>
      <w:r>
        <w:t xml:space="preserve">uality) </w:t>
      </w:r>
      <w:r w:rsidRPr="0067235E">
        <w:t xml:space="preserve">score, which correlates highly with a MOS </w:t>
      </w:r>
      <w:r>
        <w:t>(</w:t>
      </w:r>
      <w:r w:rsidR="005E4B88">
        <w:t>m</w:t>
      </w:r>
      <w:r>
        <w:t xml:space="preserve">ean </w:t>
      </w:r>
      <w:r w:rsidR="005E4B88">
        <w:t>o</w:t>
      </w:r>
      <w:r>
        <w:t xml:space="preserve">pinion </w:t>
      </w:r>
      <w:r w:rsidR="005E4B88">
        <w:t>s</w:t>
      </w:r>
      <w:r>
        <w:t xml:space="preserve">core) </w:t>
      </w:r>
      <w:r w:rsidRPr="0067235E">
        <w:t>obtained from subjective tests.</w:t>
      </w:r>
    </w:p>
    <w:p w:rsidR="008D28A4" w:rsidRPr="0067235E" w:rsidRDefault="008D28A4" w:rsidP="005E4B88">
      <w:pPr>
        <w:pStyle w:val="FigureNo"/>
        <w:rPr>
          <w:lang w:eastAsia="ja-JP"/>
        </w:rPr>
      </w:pPr>
      <w:r w:rsidRPr="0067235E">
        <w:lastRenderedPageBreak/>
        <w:t xml:space="preserve">Figure </w:t>
      </w:r>
      <w:r w:rsidR="005E4B88">
        <w:rPr>
          <w:lang w:eastAsia="ja-JP"/>
        </w:rPr>
        <w:t>2</w:t>
      </w:r>
    </w:p>
    <w:p w:rsidR="008D28A4" w:rsidRDefault="008D28A4" w:rsidP="008D28A4">
      <w:pPr>
        <w:pStyle w:val="Figuretitle"/>
        <w:rPr>
          <w:lang w:eastAsia="ja-JP"/>
        </w:rPr>
      </w:pPr>
      <w:r w:rsidRPr="0067235E">
        <w:t xml:space="preserve">Overview of </w:t>
      </w:r>
      <w:r w:rsidRPr="0067235E">
        <w:rPr>
          <w:lang w:eastAsia="ja-JP"/>
        </w:rPr>
        <w:t>Model B</w:t>
      </w:r>
    </w:p>
    <w:p w:rsidR="00452985" w:rsidRPr="00452985" w:rsidRDefault="00452985" w:rsidP="00452985">
      <w:pPr>
        <w:pStyle w:val="Blanc"/>
        <w:rPr>
          <w:lang w:eastAsia="ja-JP"/>
        </w:rPr>
      </w:pPr>
    </w:p>
    <w:p w:rsidR="005E4B88" w:rsidRPr="005E4B88" w:rsidRDefault="00AD6C7D" w:rsidP="005E4B88">
      <w:pPr>
        <w:pStyle w:val="Figure"/>
        <w:rPr>
          <w:lang w:eastAsia="ja-JP"/>
        </w:rPr>
      </w:pPr>
      <w:r>
        <w:rPr>
          <w:lang w:eastAsia="ja-JP"/>
        </w:rPr>
        <w:pict>
          <v:shape id="_x0000_i1026" type="#_x0000_t75" style="width:352.8pt;height:538.2pt">
            <v:imagedata r:id="rId16" o:title=""/>
          </v:shape>
        </w:pict>
      </w:r>
    </w:p>
    <w:p w:rsidR="00452985" w:rsidRDefault="00452985" w:rsidP="008D28A4">
      <w:pPr>
        <w:rPr>
          <w:lang w:eastAsia="ja-JP"/>
        </w:rPr>
      </w:pPr>
    </w:p>
    <w:p w:rsidR="008D28A4" w:rsidRPr="0067235E" w:rsidRDefault="008D28A4" w:rsidP="008D28A4">
      <w:pPr>
        <w:rPr>
          <w:lang w:eastAsia="ja-JP"/>
        </w:rPr>
      </w:pPr>
      <w:r w:rsidRPr="0067235E">
        <w:rPr>
          <w:lang w:eastAsia="ja-JP"/>
        </w:rPr>
        <w:t>See Annex B of ITU-T Recommendation J.247 (08/2008) for the full description of Model B.</w:t>
      </w:r>
    </w:p>
    <w:p w:rsidR="008D28A4" w:rsidRPr="0067235E" w:rsidRDefault="008D28A4" w:rsidP="005E4B88">
      <w:pPr>
        <w:pStyle w:val="AnnexNoTitle"/>
        <w:rPr>
          <w:lang w:eastAsia="ja-JP"/>
        </w:rPr>
      </w:pPr>
      <w:r w:rsidRPr="0067235E">
        <w:lastRenderedPageBreak/>
        <w:t xml:space="preserve">Annex </w:t>
      </w:r>
      <w:r w:rsidRPr="0067235E">
        <w:rPr>
          <w:lang w:eastAsia="ja-JP"/>
        </w:rPr>
        <w:t>4</w:t>
      </w:r>
      <w:r w:rsidRPr="0067235E">
        <w:rPr>
          <w:lang w:eastAsia="ja-JP"/>
        </w:rPr>
        <w:br/>
      </w:r>
      <w:r w:rsidRPr="0067235E">
        <w:rPr>
          <w:lang w:eastAsia="ja-JP"/>
        </w:rPr>
        <w:br/>
        <w:t>Model C</w:t>
      </w:r>
    </w:p>
    <w:p w:rsidR="008D28A4" w:rsidRPr="0067235E" w:rsidRDefault="008D28A4" w:rsidP="005E4B88">
      <w:pPr>
        <w:pStyle w:val="Normalaftertitle"/>
        <w:rPr>
          <w:lang w:eastAsia="ja-JP"/>
        </w:rPr>
      </w:pPr>
      <w:r w:rsidRPr="0067235E">
        <w:t xml:space="preserve">An overview of </w:t>
      </w:r>
      <w:r w:rsidRPr="0067235E">
        <w:rPr>
          <w:lang w:eastAsia="ja-JP"/>
        </w:rPr>
        <w:t>M</w:t>
      </w:r>
      <w:r w:rsidRPr="0067235E">
        <w:t xml:space="preserve">odel </w:t>
      </w:r>
      <w:r w:rsidRPr="0067235E">
        <w:rPr>
          <w:lang w:eastAsia="ja-JP"/>
        </w:rPr>
        <w:t xml:space="preserve">C </w:t>
      </w:r>
      <w:r w:rsidRPr="0067235E">
        <w:t xml:space="preserve">is provided in </w:t>
      </w:r>
      <w:r w:rsidRPr="0067235E">
        <w:rPr>
          <w:bCs/>
        </w:rPr>
        <w:t>Fig. </w:t>
      </w:r>
      <w:r w:rsidR="005E4B88">
        <w:rPr>
          <w:lang w:eastAsia="ja-JP"/>
        </w:rPr>
        <w:t>3</w:t>
      </w:r>
      <w:r w:rsidRPr="0067235E">
        <w:t xml:space="preserve">. The model includes three main stages: (1) video registration, (2) detection of perceptual features and (3) integration of these features into an overall quality prediction score. </w:t>
      </w:r>
    </w:p>
    <w:p w:rsidR="008D28A4" w:rsidRPr="0067235E" w:rsidRDefault="008D28A4" w:rsidP="005E4B88">
      <w:pPr>
        <w:pStyle w:val="FigureNo"/>
        <w:rPr>
          <w:lang w:eastAsia="ja-JP"/>
        </w:rPr>
      </w:pPr>
      <w:bookmarkStart w:id="3" w:name="_Ref161565432"/>
      <w:r w:rsidRPr="0067235E">
        <w:t xml:space="preserve">Figure </w:t>
      </w:r>
      <w:bookmarkEnd w:id="3"/>
      <w:r w:rsidR="005E4B88">
        <w:rPr>
          <w:lang w:eastAsia="ja-JP"/>
        </w:rPr>
        <w:t>3</w:t>
      </w:r>
    </w:p>
    <w:p w:rsidR="008D28A4" w:rsidRPr="0067235E" w:rsidRDefault="008D28A4" w:rsidP="008D28A4">
      <w:pPr>
        <w:pStyle w:val="Figuretitle"/>
        <w:rPr>
          <w:lang w:eastAsia="ja-JP"/>
        </w:rPr>
      </w:pPr>
      <w:r w:rsidRPr="0067235E">
        <w:t xml:space="preserve">Overview of </w:t>
      </w:r>
      <w:r w:rsidRPr="0067235E">
        <w:rPr>
          <w:lang w:eastAsia="ja-JP"/>
        </w:rPr>
        <w:t>M</w:t>
      </w:r>
      <w:r w:rsidRPr="0067235E">
        <w:t>odel</w:t>
      </w:r>
      <w:r w:rsidRPr="0067235E">
        <w:rPr>
          <w:lang w:eastAsia="ja-JP"/>
        </w:rPr>
        <w:t xml:space="preserve"> C</w:t>
      </w:r>
    </w:p>
    <w:p w:rsidR="008D28A4" w:rsidRPr="0067235E" w:rsidRDefault="00AD6C7D" w:rsidP="005E4B88">
      <w:pPr>
        <w:pStyle w:val="Figure"/>
      </w:pPr>
      <w:r>
        <w:pict>
          <v:shape id="_x0000_i1027" type="#_x0000_t75" style="width:481.8pt;height:167.4pt">
            <v:imagedata r:id="rId17" o:title=""/>
          </v:shape>
        </w:pict>
      </w:r>
    </w:p>
    <w:p w:rsidR="008D28A4" w:rsidRPr="0067235E" w:rsidRDefault="008D28A4" w:rsidP="005E4B88">
      <w:r w:rsidRPr="0067235E">
        <w:t>The first stage consists of a video registration which temporally pairs each frame in the degraded video to the best matching frame in the reference video. Video registration is necessary to provide accurate quality measurement. From the original reference and degraded videos, matched reference and matched degraded video sequences are obtained, together with registration information. The matched reference video contains all the reference frames that have been matched to frames of the degraded video. The matched degraded video contains all degraded frames for which a reference frame has been identified. The video registration algorithm is able to cope with time</w:t>
      </w:r>
      <w:r w:rsidRPr="0067235E">
        <w:noBreakHyphen/>
        <w:t xml:space="preserve">varying temporal and spatial offsets between reference and degraded videos. </w:t>
      </w:r>
    </w:p>
    <w:p w:rsidR="008D28A4" w:rsidRPr="0067235E" w:rsidRDefault="008D28A4" w:rsidP="005E4B88">
      <w:r w:rsidRPr="0067235E">
        <w:t>The second stage consists in the analysis of a set of perceptually meaningful features extracted either directly from the degraded video or from a comparison between the reference and degraded videos. These perceptual features are not based on any assumption on the type of content in the video or how the video has been enc</w:t>
      </w:r>
      <w:r>
        <w:t xml:space="preserve">oded and transmitted to the end </w:t>
      </w:r>
      <w:r w:rsidRPr="0067235E">
        <w:t>user. The perceptual features act as a sensory layer that filters out the image components to which the human viewer is insensitive. This is because video codecs reduce the amount of data to encode by applying image processing techniques to remove components of the video signal to which viewers would be least likely to notice as missing. By incorporating a model of the human visual system, this stage of the algorithm is able to determine how effective these processes are and identify visible errors. Where</w:t>
      </w:r>
      <w:r w:rsidR="005E4B88">
        <w:t xml:space="preserve"> </w:t>
      </w:r>
      <w:r w:rsidRPr="0067235E">
        <w:t>a</w:t>
      </w:r>
      <w:r w:rsidR="005E4B88">
        <w:t xml:space="preserve"> </w:t>
      </w:r>
      <w:r w:rsidRPr="0067235E">
        <w:t>coding scheme does not successfully achieve this goal, the degradations will be visibl</w:t>
      </w:r>
      <w:r>
        <w:t xml:space="preserve">e to the end </w:t>
      </w:r>
      <w:r w:rsidRPr="0067235E">
        <w:t>user and will therefore form a part of the output from the sensory layer.</w:t>
      </w:r>
    </w:p>
    <w:p w:rsidR="008D28A4" w:rsidRPr="0067235E" w:rsidRDefault="008D28A4" w:rsidP="008D28A4">
      <w:r w:rsidRPr="0067235E">
        <w:t>In the final stage, the perceptual parameters are combined to produce a single overall prediction of video quality. The optimum form of the integration function was obtained by exercising the model over an extensive set of subjective experiments (training set) and verifying its performance on a set of unknown experiments (validation set).</w:t>
      </w:r>
    </w:p>
    <w:p w:rsidR="008D28A4" w:rsidRPr="0067235E" w:rsidRDefault="008D28A4" w:rsidP="00452985">
      <w:pPr>
        <w:keepLines/>
      </w:pPr>
      <w:r w:rsidRPr="0067235E">
        <w:lastRenderedPageBreak/>
        <w:t xml:space="preserve">The format of the input reference and degraded videos supported by the software implementation of the model that was submitted to the VQEG Multimedia Phase I evaluation was uncompressed AVI with UYVY (YUV 4:2:2) colour space format, as specified by the VQEG Multimedia test plan. However, the quality assessment model is independent from this format and is therefore equally applicable with other formats (e.g. uncompressed AVI RGB24) provided that a proper input filter (e.g. colour space conversion filter or file reader) is applied first. </w:t>
      </w:r>
    </w:p>
    <w:p w:rsidR="008D28A4" w:rsidRPr="0067235E" w:rsidRDefault="008D28A4" w:rsidP="008D28A4">
      <w:pPr>
        <w:rPr>
          <w:lang w:eastAsia="ko-KR"/>
        </w:rPr>
      </w:pPr>
      <w:r w:rsidRPr="0067235E">
        <w:t>Both reference and degraded videos must be in progressive format. The absolute frame rate of the degraded video must be identical to the one of the reference video (e.g. 25 fps), where absolute frame rate is the number of (progressive) frames per second. However</w:t>
      </w:r>
      <w:r>
        <w:t>,</w:t>
      </w:r>
      <w:r w:rsidRPr="0067235E">
        <w:t xml:space="preserve"> the effective frame rate of the degraded video can be different from the frame rate of the reference video, where effective frame rate is the (average) number of unique frames per second. The effective frame rate of the degraded video can also be variable in time. The following example is provided as illustration. Reference video (A) has an absolute frame rate of 25 fps and is encoded with an effective (target) frame rate of 12.5 fps (B). The encoded video is played back (i.e. decoded) and captured at 25 fps (C). Consequently</w:t>
      </w:r>
      <w:r>
        <w:t>,</w:t>
      </w:r>
      <w:r w:rsidRPr="0067235E">
        <w:t xml:space="preserve"> every other frame in C is identical to the previous one. The input reference and degraded videos to the quality assessment model are A and C</w:t>
      </w:r>
      <w:r>
        <w:t>,</w:t>
      </w:r>
      <w:r w:rsidRPr="0067235E">
        <w:t xml:space="preserve"> respectively.</w:t>
      </w:r>
    </w:p>
    <w:p w:rsidR="008D28A4" w:rsidRPr="0067235E" w:rsidRDefault="008D28A4" w:rsidP="008D28A4">
      <w:pPr>
        <w:rPr>
          <w:lang w:eastAsia="ja-JP"/>
        </w:rPr>
      </w:pPr>
      <w:r w:rsidRPr="0067235E">
        <w:rPr>
          <w:lang w:eastAsia="ja-JP"/>
        </w:rPr>
        <w:t>See Annex C of ITU-T Recommendation J.247 (08/2008) for the full description of Model C.</w:t>
      </w:r>
    </w:p>
    <w:p w:rsidR="00452985" w:rsidRDefault="00452985" w:rsidP="008D28A4"/>
    <w:p w:rsidR="00452985" w:rsidRDefault="00452985" w:rsidP="008D28A4"/>
    <w:p w:rsidR="00452985" w:rsidRPr="0067235E" w:rsidRDefault="00452985" w:rsidP="008D28A4"/>
    <w:p w:rsidR="008D28A4" w:rsidRPr="0067235E" w:rsidRDefault="008D28A4" w:rsidP="005E4B88">
      <w:pPr>
        <w:pStyle w:val="AnnexNoTitle"/>
        <w:rPr>
          <w:rFonts w:eastAsia="Batang"/>
          <w:lang w:eastAsia="ko-KR"/>
        </w:rPr>
      </w:pPr>
      <w:bookmarkStart w:id="4" w:name="_1194791239"/>
      <w:bookmarkStart w:id="5" w:name="_1194791471"/>
      <w:bookmarkStart w:id="6" w:name="_1194791488"/>
      <w:bookmarkStart w:id="7" w:name="_1194791536"/>
      <w:bookmarkStart w:id="8" w:name="_1194791539"/>
      <w:bookmarkStart w:id="9" w:name="_1195560392"/>
      <w:bookmarkStart w:id="10" w:name="_1195566829"/>
      <w:bookmarkStart w:id="11" w:name="_Toc196707134"/>
      <w:bookmarkStart w:id="12" w:name="_Toc196707238"/>
      <w:bookmarkStart w:id="13" w:name="_Toc196707340"/>
      <w:bookmarkStart w:id="14" w:name="_Toc194746629"/>
      <w:bookmarkStart w:id="15" w:name="_Toc196707142"/>
      <w:bookmarkStart w:id="16" w:name="_Toc196707246"/>
      <w:bookmarkStart w:id="17" w:name="_Toc196707348"/>
      <w:bookmarkStart w:id="18" w:name="_Toc196707143"/>
      <w:bookmarkStart w:id="19" w:name="_Toc196707247"/>
      <w:bookmarkStart w:id="20" w:name="_Toc196707349"/>
      <w:bookmarkStart w:id="21" w:name="_Toc196707144"/>
      <w:bookmarkStart w:id="22" w:name="_Toc196707248"/>
      <w:bookmarkStart w:id="23" w:name="_Toc196707350"/>
      <w:bookmarkStart w:id="24" w:name="_Toc196707146"/>
      <w:bookmarkStart w:id="25" w:name="_Toc196707250"/>
      <w:bookmarkStart w:id="26" w:name="_Toc196707352"/>
      <w:bookmarkStart w:id="27" w:name="_Toc196707149"/>
      <w:bookmarkStart w:id="28" w:name="_Toc196707253"/>
      <w:bookmarkStart w:id="29" w:name="_Toc196707355"/>
      <w:bookmarkStart w:id="30" w:name="_Toc158645295"/>
      <w:bookmarkStart w:id="31" w:name="_Toc158645296"/>
      <w:bookmarkStart w:id="32" w:name="_Toc158645297"/>
      <w:bookmarkStart w:id="33" w:name="_Toc196211156"/>
      <w:bookmarkStart w:id="34" w:name="_Toc196211157"/>
      <w:bookmarkStart w:id="35" w:name="_Toc196211160"/>
      <w:bookmarkStart w:id="36" w:name="_Toc196211163"/>
      <w:bookmarkStart w:id="37" w:name="_Toc196211167"/>
      <w:bookmarkStart w:id="38" w:name="_Toc19621117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67235E">
        <w:t xml:space="preserve">Annex </w:t>
      </w:r>
      <w:r w:rsidRPr="0067235E">
        <w:rPr>
          <w:lang w:eastAsia="ja-JP"/>
        </w:rPr>
        <w:t>5</w:t>
      </w:r>
      <w:r w:rsidRPr="0067235E">
        <w:rPr>
          <w:lang w:eastAsia="ja-JP"/>
        </w:rPr>
        <w:br/>
      </w:r>
      <w:r w:rsidRPr="0067235E">
        <w:rPr>
          <w:lang w:eastAsia="ja-JP"/>
        </w:rPr>
        <w:br/>
        <w:t>Model D</w:t>
      </w:r>
    </w:p>
    <w:p w:rsidR="008D28A4" w:rsidRPr="0067235E" w:rsidRDefault="008D28A4" w:rsidP="008D28A4">
      <w:pPr>
        <w:pStyle w:val="Normalaftertitle"/>
      </w:pPr>
      <w:r w:rsidRPr="0067235E">
        <w:rPr>
          <w:kern w:val="2"/>
        </w:rPr>
        <w:t xml:space="preserve">It is observed that </w:t>
      </w:r>
      <w:r w:rsidRPr="0067235E">
        <w:t xml:space="preserve">the human visual system is sensitive to degradation around the edges. It is further observed that video compression algorithms tend to produce more artefacts around edge areas. Based on this observation, the model provides an objective video quality measurement method that measures degradation around the edges. In the model, an edge detection algorithm is first applied to the source video sequence to locate the edge areas. Then, the degradation of those edge areas is measured by computing the mean squared error. From this mean squared error, the edge PSNR </w:t>
      </w:r>
      <w:r>
        <w:t xml:space="preserve">(EPSNR) </w:t>
      </w:r>
      <w:r w:rsidRPr="0067235E">
        <w:t>is compute</w:t>
      </w:r>
      <w:r w:rsidRPr="0067235E">
        <w:rPr>
          <w:lang w:eastAsia="ko-KR"/>
        </w:rPr>
        <w:t>d</w:t>
      </w:r>
      <w:r w:rsidRPr="0067235E">
        <w:t>. Furthermore, the model computes two additional features which are combined with the EPSNR to produce the final video quality metric</w:t>
      </w:r>
      <w:r>
        <w:t xml:space="preserve"> (VQM)</w:t>
      </w:r>
      <w:r w:rsidRPr="0067235E">
        <w:t>.</w:t>
      </w:r>
    </w:p>
    <w:p w:rsidR="008D28A4" w:rsidRPr="0067235E" w:rsidRDefault="008D28A4" w:rsidP="005E4B88">
      <w:r w:rsidRPr="0067235E">
        <w:t>Figure</w:t>
      </w:r>
      <w:r w:rsidRPr="0067235E">
        <w:rPr>
          <w:lang w:eastAsia="ja-JP"/>
        </w:rPr>
        <w:t xml:space="preserve"> </w:t>
      </w:r>
      <w:r w:rsidR="005E4B88">
        <w:rPr>
          <w:lang w:eastAsia="ja-JP"/>
        </w:rPr>
        <w:t>4</w:t>
      </w:r>
      <w:r>
        <w:t xml:space="preserve"> shows the block </w:t>
      </w:r>
      <w:r w:rsidRPr="0067235E">
        <w:t xml:space="preserve">diagram of </w:t>
      </w:r>
      <w:r w:rsidRPr="0067235E">
        <w:rPr>
          <w:lang w:eastAsia="ja-JP"/>
        </w:rPr>
        <w:t>Model D</w:t>
      </w:r>
      <w:r w:rsidRPr="0067235E">
        <w:t xml:space="preserve"> based on edge degradation</w:t>
      </w:r>
      <w:r w:rsidRPr="0067235E">
        <w:rPr>
          <w:lang w:eastAsia="ja-JP"/>
        </w:rPr>
        <w:t xml:space="preserve"> of </w:t>
      </w:r>
      <w:r w:rsidRPr="0067235E">
        <w:t>a full reference (FR) model, which takes two inputs: source video sequence (SRC) and processed video sequence (PVS).</w:t>
      </w:r>
    </w:p>
    <w:p w:rsidR="008D28A4" w:rsidRPr="0067235E" w:rsidRDefault="008D28A4" w:rsidP="005E4B88">
      <w:pPr>
        <w:pStyle w:val="FigureNo"/>
      </w:pPr>
      <w:r w:rsidRPr="0067235E">
        <w:lastRenderedPageBreak/>
        <w:t xml:space="preserve">Figure </w:t>
      </w:r>
      <w:r w:rsidR="005E4B88">
        <w:rPr>
          <w:lang w:eastAsia="ja-JP"/>
        </w:rPr>
        <w:t>4</w:t>
      </w:r>
    </w:p>
    <w:p w:rsidR="008D28A4" w:rsidRPr="0067235E" w:rsidRDefault="008D28A4" w:rsidP="008D28A4">
      <w:pPr>
        <w:pStyle w:val="Figuretitle"/>
      </w:pPr>
      <w:r w:rsidRPr="0067235E">
        <w:rPr>
          <w:lang w:eastAsia="ja-JP"/>
        </w:rPr>
        <w:t>B</w:t>
      </w:r>
      <w:r w:rsidRPr="0067235E">
        <w:t xml:space="preserve">lock diagram of </w:t>
      </w:r>
      <w:r w:rsidRPr="0067235E">
        <w:rPr>
          <w:lang w:eastAsia="ja-JP"/>
        </w:rPr>
        <w:t>Model D</w:t>
      </w:r>
    </w:p>
    <w:p w:rsidR="008D28A4" w:rsidRPr="0067235E" w:rsidRDefault="00AD6C7D" w:rsidP="005E4B88">
      <w:pPr>
        <w:pStyle w:val="Figure"/>
        <w:rPr>
          <w:lang w:eastAsia="ja-JP"/>
        </w:rPr>
      </w:pPr>
      <w:r>
        <w:rPr>
          <w:lang w:eastAsia="ja-JP"/>
        </w:rPr>
        <w:pict>
          <v:shape id="_x0000_i1028" type="#_x0000_t75" style="width:482.4pt;height:190.2pt">
            <v:imagedata r:id="rId18" o:title=""/>
          </v:shape>
        </w:pict>
      </w:r>
    </w:p>
    <w:p w:rsidR="00452985" w:rsidRDefault="00452985" w:rsidP="008D28A4">
      <w:pPr>
        <w:rPr>
          <w:lang w:eastAsia="ja-JP"/>
        </w:rPr>
      </w:pPr>
    </w:p>
    <w:p w:rsidR="008D28A4" w:rsidRDefault="008D28A4" w:rsidP="008D28A4">
      <w:pPr>
        <w:rPr>
          <w:lang w:val="en-US"/>
        </w:rPr>
      </w:pPr>
      <w:r w:rsidRPr="0067235E">
        <w:rPr>
          <w:lang w:eastAsia="ja-JP"/>
        </w:rPr>
        <w:t>See Annex D of ITU-T Recommendation J.247 (08/2008) for the full description of Model D.</w:t>
      </w:r>
    </w:p>
    <w:p w:rsidR="008D28A4" w:rsidRDefault="008D28A4" w:rsidP="008D28A4">
      <w:pPr>
        <w:rPr>
          <w:lang w:val="en-US"/>
        </w:rPr>
      </w:pPr>
    </w:p>
    <w:p w:rsidR="008D28A4" w:rsidRDefault="008D28A4" w:rsidP="008D28A4">
      <w:pPr>
        <w:rPr>
          <w:lang w:val="en-US"/>
        </w:rPr>
      </w:pPr>
    </w:p>
    <w:p w:rsidR="008D28A4" w:rsidRPr="00BF487A" w:rsidRDefault="008D28A4" w:rsidP="008D28A4">
      <w:pPr>
        <w:pStyle w:val="Line"/>
      </w:pPr>
    </w:p>
    <w:sectPr w:rsidR="008D28A4"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5E4B88" w:rsidRPr="005E4B88" w:rsidRDefault="005E4B88" w:rsidP="005D62A5">
      <w:pPr>
        <w:pStyle w:val="FootnoteText"/>
        <w:rPr>
          <w:lang w:val="en-US"/>
        </w:rPr>
      </w:pPr>
      <w:r>
        <w:rPr>
          <w:rStyle w:val="FootnoteReference"/>
        </w:rPr>
        <w:t>*</w:t>
      </w:r>
      <w:r>
        <w:tab/>
        <w:t xml:space="preserve">Low definition television (LDTV) refers to video resolutions </w:t>
      </w:r>
      <w:r w:rsidR="00871F43">
        <w:t xml:space="preserve">having lesser number of pixels </w:t>
      </w:r>
      <w:r>
        <w:t>than the ones defined in Recommendation ITU-R BT.601.</w:t>
      </w:r>
      <w:r w:rsidR="00871F43">
        <w:t xml:space="preserve"> A pertinent ITU-R Recommendation on LDTV is under consideration.</w:t>
      </w:r>
    </w:p>
  </w:footnote>
  <w:footnote w:id="2">
    <w:p w:rsidR="005E4B88" w:rsidRPr="005E4B88" w:rsidRDefault="005E4B88">
      <w:pPr>
        <w:pStyle w:val="FootnoteText"/>
        <w:rPr>
          <w:lang w:val="en-US"/>
        </w:rPr>
      </w:pPr>
      <w:r>
        <w:rPr>
          <w:rStyle w:val="FootnoteReference"/>
        </w:rPr>
        <w:footnoteRef/>
      </w:r>
      <w:r>
        <w:tab/>
      </w:r>
      <w:r w:rsidRPr="0067235E">
        <w:t xml:space="preserve">ITU-T Recommendation J.247 is available at </w:t>
      </w:r>
      <w:r w:rsidRPr="0067235E">
        <w:rPr>
          <w:lang w:eastAsia="ja-JP"/>
        </w:rPr>
        <w:t>&lt;</w:t>
      </w:r>
      <w:hyperlink r:id="rId1" w:history="1">
        <w:r w:rsidRPr="005E4B88">
          <w:rPr>
            <w:rStyle w:val="Hyperlink"/>
            <w:lang w:eastAsia="ja-JP"/>
          </w:rPr>
          <w:t>http://www.itu.int/rec/T-REC-J.247-200808-P/en</w:t>
        </w:r>
      </w:hyperlink>
      <w:r w:rsidRPr="0067235E">
        <w:rPr>
          <w:lang w:eastAsia="ja-JP"/>
        </w:rPr>
        <w:t>&gt;</w:t>
      </w:r>
      <w:r>
        <w:rPr>
          <w:lang w:eastAsia="ja-JP"/>
        </w:rPr>
        <w:t>.</w:t>
      </w:r>
    </w:p>
  </w:footnote>
  <w:footnote w:id="3">
    <w:p w:rsidR="002123A0" w:rsidRPr="002123A0" w:rsidRDefault="002123A0">
      <w:pPr>
        <w:pStyle w:val="FootnoteText"/>
        <w:rPr>
          <w:lang w:val="en-US"/>
        </w:rPr>
      </w:pPr>
      <w:r>
        <w:rPr>
          <w:rStyle w:val="FootnoteReference"/>
        </w:rPr>
        <w:footnoteRef/>
      </w:r>
      <w:r>
        <w:tab/>
      </w:r>
      <w:r w:rsidRPr="002123A0">
        <w:rPr>
          <w:rStyle w:val="FootnoteTextChar"/>
        </w:rPr>
        <w:t>H.263+ is a particular configuration of H.263 (1998).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8D28A4"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EC0C1A">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AD6C7D">
      <w:rPr>
        <w:rStyle w:val="PageNumber"/>
        <w:b/>
        <w:bCs/>
        <w:noProof/>
      </w:rPr>
      <w:t>12</w:t>
    </w:r>
    <w:r>
      <w:rPr>
        <w:rStyle w:val="PageNumber"/>
        <w:b/>
        <w:bCs/>
      </w:rPr>
      <w:fldChar w:fldCharType="end"/>
    </w:r>
    <w:r w:rsidR="000F6905" w:rsidRPr="000F6905">
      <w:tab/>
    </w:r>
    <w:fldSimple w:instr=" DOCPROPERTY &quot;Header&quot; \* MERGEFORMAT ">
      <w:r w:rsidR="00871F43" w:rsidRPr="00871F43">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AD6C7D">
      <w:rPr>
        <w:b/>
        <w:bCs/>
        <w:noProof/>
      </w:rPr>
      <w:t>ITU-R  BT.1866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871F43" w:rsidRPr="00871F43">
        <w:rPr>
          <w:b/>
          <w:bCs/>
        </w:rPr>
        <w:t xml:space="preserve">Rec. </w:t>
      </w:r>
    </w:fldSimple>
    <w:r>
      <w:rPr>
        <w:b/>
        <w:bCs/>
      </w:rPr>
      <w:t xml:space="preserve"> </w:t>
    </w:r>
    <w:r w:rsidR="00EC0C1A">
      <w:rPr>
        <w:b/>
        <w:bCs/>
      </w:rPr>
      <w:fldChar w:fldCharType="begin"/>
    </w:r>
    <w:r>
      <w:rPr>
        <w:b/>
        <w:bCs/>
      </w:rPr>
      <w:instrText>styleref href</w:instrText>
    </w:r>
    <w:r w:rsidR="00EC0C1A">
      <w:rPr>
        <w:b/>
        <w:bCs/>
      </w:rPr>
      <w:fldChar w:fldCharType="separate"/>
    </w:r>
    <w:r w:rsidR="00AD6C7D">
      <w:rPr>
        <w:b/>
        <w:bCs/>
        <w:noProof/>
      </w:rPr>
      <w:t>ITU-R  BT.1866</w:t>
    </w:r>
    <w:r w:rsidR="00EC0C1A">
      <w:rPr>
        <w:b/>
        <w:bCs/>
      </w:rPr>
      <w:fldChar w:fldCharType="end"/>
    </w:r>
    <w:r>
      <w:tab/>
    </w:r>
    <w:r w:rsidR="00EC0C1A">
      <w:rPr>
        <w:rStyle w:val="PageNumber"/>
        <w:b/>
        <w:bCs/>
      </w:rPr>
      <w:fldChar w:fldCharType="begin"/>
    </w:r>
    <w:r>
      <w:rPr>
        <w:rStyle w:val="PageNumber"/>
        <w:b/>
        <w:bCs/>
      </w:rPr>
      <w:instrText xml:space="preserve"> PAGE </w:instrText>
    </w:r>
    <w:r w:rsidR="00EC0C1A">
      <w:rPr>
        <w:rStyle w:val="PageNumber"/>
        <w:b/>
        <w:bCs/>
      </w:rPr>
      <w:fldChar w:fldCharType="separate"/>
    </w:r>
    <w:r w:rsidR="00AD6C7D">
      <w:rPr>
        <w:rStyle w:val="PageNumber"/>
        <w:b/>
        <w:bCs/>
        <w:noProof/>
      </w:rPr>
      <w:t>13</w:t>
    </w:r>
    <w:r w:rsidR="00EC0C1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rsids>
    <w:rsidRoot w:val="00934ED7"/>
    <w:rsid w:val="00007055"/>
    <w:rsid w:val="00013002"/>
    <w:rsid w:val="00072484"/>
    <w:rsid w:val="00096612"/>
    <w:rsid w:val="000B7683"/>
    <w:rsid w:val="000C0F2B"/>
    <w:rsid w:val="000F6905"/>
    <w:rsid w:val="00102934"/>
    <w:rsid w:val="00147110"/>
    <w:rsid w:val="001C6DA1"/>
    <w:rsid w:val="001D1E87"/>
    <w:rsid w:val="002058CE"/>
    <w:rsid w:val="002123A0"/>
    <w:rsid w:val="002165F1"/>
    <w:rsid w:val="00220899"/>
    <w:rsid w:val="00220C77"/>
    <w:rsid w:val="00276D21"/>
    <w:rsid w:val="00296D7F"/>
    <w:rsid w:val="002B3CF6"/>
    <w:rsid w:val="002C768A"/>
    <w:rsid w:val="002D76C4"/>
    <w:rsid w:val="00355AF6"/>
    <w:rsid w:val="003C0139"/>
    <w:rsid w:val="00420DFD"/>
    <w:rsid w:val="004365EE"/>
    <w:rsid w:val="00452985"/>
    <w:rsid w:val="00452A48"/>
    <w:rsid w:val="00470E28"/>
    <w:rsid w:val="00490B24"/>
    <w:rsid w:val="004934C5"/>
    <w:rsid w:val="00556548"/>
    <w:rsid w:val="00586EF8"/>
    <w:rsid w:val="005A1836"/>
    <w:rsid w:val="005B49AB"/>
    <w:rsid w:val="005B50E7"/>
    <w:rsid w:val="005D62A5"/>
    <w:rsid w:val="005E4B88"/>
    <w:rsid w:val="005E7B4F"/>
    <w:rsid w:val="00607D68"/>
    <w:rsid w:val="006149B1"/>
    <w:rsid w:val="00680D2B"/>
    <w:rsid w:val="00681B32"/>
    <w:rsid w:val="00697E2A"/>
    <w:rsid w:val="006A1A25"/>
    <w:rsid w:val="006A25F6"/>
    <w:rsid w:val="006B55A9"/>
    <w:rsid w:val="006D690E"/>
    <w:rsid w:val="006E2037"/>
    <w:rsid w:val="006E3C03"/>
    <w:rsid w:val="00712870"/>
    <w:rsid w:val="00743D85"/>
    <w:rsid w:val="00753CF4"/>
    <w:rsid w:val="007565CC"/>
    <w:rsid w:val="00763B9A"/>
    <w:rsid w:val="0077270F"/>
    <w:rsid w:val="007A6AA8"/>
    <w:rsid w:val="007B31CB"/>
    <w:rsid w:val="007D3B79"/>
    <w:rsid w:val="00815C21"/>
    <w:rsid w:val="008310C9"/>
    <w:rsid w:val="00871F43"/>
    <w:rsid w:val="008C253A"/>
    <w:rsid w:val="008C7848"/>
    <w:rsid w:val="008D28A4"/>
    <w:rsid w:val="00917AF2"/>
    <w:rsid w:val="0092418A"/>
    <w:rsid w:val="00934ED7"/>
    <w:rsid w:val="009543C3"/>
    <w:rsid w:val="00966E1B"/>
    <w:rsid w:val="009A43DD"/>
    <w:rsid w:val="009E0BFE"/>
    <w:rsid w:val="009F2D2C"/>
    <w:rsid w:val="00A00133"/>
    <w:rsid w:val="00A6617B"/>
    <w:rsid w:val="00A71FE5"/>
    <w:rsid w:val="00A766F4"/>
    <w:rsid w:val="00AA3AD8"/>
    <w:rsid w:val="00AB0DC8"/>
    <w:rsid w:val="00AD6C7D"/>
    <w:rsid w:val="00B00194"/>
    <w:rsid w:val="00B033C8"/>
    <w:rsid w:val="00B33425"/>
    <w:rsid w:val="00B44E24"/>
    <w:rsid w:val="00B54ECC"/>
    <w:rsid w:val="00B714F3"/>
    <w:rsid w:val="00BC5D77"/>
    <w:rsid w:val="00BF487A"/>
    <w:rsid w:val="00C46BD9"/>
    <w:rsid w:val="00C55258"/>
    <w:rsid w:val="00C73560"/>
    <w:rsid w:val="00C7439E"/>
    <w:rsid w:val="00CB0F14"/>
    <w:rsid w:val="00CD659B"/>
    <w:rsid w:val="00D06542"/>
    <w:rsid w:val="00DF4176"/>
    <w:rsid w:val="00E17240"/>
    <w:rsid w:val="00EC0C1A"/>
    <w:rsid w:val="00F30C9B"/>
    <w:rsid w:val="00F354B1"/>
    <w:rsid w:val="00FA5DAA"/>
    <w:rsid w:val="00FB0E4E"/>
    <w:rsid w:val="00FD4F7B"/>
    <w:rsid w:val="00FE79FE"/>
    <w:rsid w:val="00FF77D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4B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E4B88"/>
    <w:pPr>
      <w:keepNext/>
      <w:keepLines/>
      <w:spacing w:before="480"/>
      <w:ind w:left="794" w:hanging="794"/>
      <w:outlineLvl w:val="0"/>
    </w:pPr>
    <w:rPr>
      <w:b/>
    </w:rPr>
  </w:style>
  <w:style w:type="paragraph" w:styleId="Heading2">
    <w:name w:val="heading 2"/>
    <w:basedOn w:val="Heading1"/>
    <w:next w:val="Normal"/>
    <w:qFormat/>
    <w:rsid w:val="005E4B88"/>
    <w:pPr>
      <w:spacing w:before="320"/>
      <w:outlineLvl w:val="1"/>
    </w:pPr>
  </w:style>
  <w:style w:type="paragraph" w:styleId="Heading3">
    <w:name w:val="heading 3"/>
    <w:basedOn w:val="Heading1"/>
    <w:next w:val="Normal"/>
    <w:qFormat/>
    <w:rsid w:val="005E4B88"/>
    <w:pPr>
      <w:spacing w:before="200"/>
      <w:outlineLvl w:val="2"/>
    </w:pPr>
  </w:style>
  <w:style w:type="paragraph" w:styleId="Heading4">
    <w:name w:val="heading 4"/>
    <w:basedOn w:val="Heading3"/>
    <w:next w:val="Normal"/>
    <w:qFormat/>
    <w:rsid w:val="005E4B88"/>
    <w:pPr>
      <w:tabs>
        <w:tab w:val="clear" w:pos="794"/>
        <w:tab w:val="left" w:pos="992"/>
      </w:tabs>
      <w:ind w:left="992" w:hanging="992"/>
      <w:outlineLvl w:val="3"/>
    </w:pPr>
  </w:style>
  <w:style w:type="paragraph" w:styleId="Heading5">
    <w:name w:val="heading 5"/>
    <w:basedOn w:val="Heading4"/>
    <w:next w:val="Normal"/>
    <w:qFormat/>
    <w:rsid w:val="005E4B88"/>
    <w:pPr>
      <w:outlineLvl w:val="4"/>
    </w:pPr>
  </w:style>
  <w:style w:type="paragraph" w:styleId="Heading6">
    <w:name w:val="heading 6"/>
    <w:basedOn w:val="Heading4"/>
    <w:next w:val="Normal"/>
    <w:qFormat/>
    <w:rsid w:val="005E4B88"/>
    <w:pPr>
      <w:tabs>
        <w:tab w:val="clear" w:pos="992"/>
        <w:tab w:val="clear" w:pos="1191"/>
      </w:tabs>
      <w:ind w:left="1588" w:hanging="1588"/>
      <w:outlineLvl w:val="5"/>
    </w:pPr>
  </w:style>
  <w:style w:type="paragraph" w:styleId="Heading7">
    <w:name w:val="heading 7"/>
    <w:basedOn w:val="Heading6"/>
    <w:next w:val="Normal"/>
    <w:qFormat/>
    <w:rsid w:val="005E4B88"/>
    <w:pPr>
      <w:outlineLvl w:val="6"/>
    </w:pPr>
  </w:style>
  <w:style w:type="paragraph" w:styleId="Heading8">
    <w:name w:val="heading 8"/>
    <w:basedOn w:val="Heading6"/>
    <w:next w:val="Normal"/>
    <w:qFormat/>
    <w:rsid w:val="005E4B88"/>
    <w:pPr>
      <w:outlineLvl w:val="7"/>
    </w:pPr>
  </w:style>
  <w:style w:type="paragraph" w:styleId="Heading9">
    <w:name w:val="heading 9"/>
    <w:basedOn w:val="Heading6"/>
    <w:next w:val="Normal"/>
    <w:qFormat/>
    <w:rsid w:val="005E4B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4B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E4B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4B88"/>
  </w:style>
  <w:style w:type="paragraph" w:customStyle="1" w:styleId="Headingb">
    <w:name w:val="Heading_b"/>
    <w:basedOn w:val="Heading3"/>
    <w:next w:val="Normal"/>
    <w:link w:val="HeadingbChar"/>
    <w:rsid w:val="005E4B88"/>
    <w:pPr>
      <w:spacing w:before="160"/>
      <w:ind w:left="0" w:firstLine="0"/>
      <w:outlineLvl w:val="9"/>
    </w:pPr>
  </w:style>
  <w:style w:type="paragraph" w:customStyle="1" w:styleId="Headingi">
    <w:name w:val="Heading_i"/>
    <w:basedOn w:val="Heading3"/>
    <w:next w:val="Normal"/>
    <w:rsid w:val="005E4B88"/>
    <w:pPr>
      <w:spacing w:before="160"/>
      <w:ind w:left="0" w:firstLine="0"/>
    </w:pPr>
    <w:rPr>
      <w:b w:val="0"/>
      <w:i/>
    </w:rPr>
  </w:style>
  <w:style w:type="character" w:customStyle="1" w:styleId="href">
    <w:name w:val="href"/>
    <w:basedOn w:val="DefaultParagraphFont"/>
    <w:rsid w:val="005E4B88"/>
  </w:style>
  <w:style w:type="paragraph" w:customStyle="1" w:styleId="AnnexNoTitle">
    <w:name w:val="Annex_NoTitle"/>
    <w:basedOn w:val="Normal"/>
    <w:next w:val="Normalaftertitle"/>
    <w:rsid w:val="005E4B88"/>
    <w:pPr>
      <w:keepNext/>
      <w:keepLines/>
      <w:spacing w:before="480" w:after="80"/>
      <w:jc w:val="center"/>
    </w:pPr>
    <w:rPr>
      <w:b/>
      <w:sz w:val="28"/>
    </w:rPr>
  </w:style>
  <w:style w:type="paragraph" w:customStyle="1" w:styleId="Normalaftertitle">
    <w:name w:val="Normal_after_title"/>
    <w:basedOn w:val="Normal"/>
    <w:next w:val="Normal"/>
    <w:rsid w:val="005E4B88"/>
    <w:pPr>
      <w:spacing w:before="320"/>
    </w:pPr>
  </w:style>
  <w:style w:type="paragraph" w:customStyle="1" w:styleId="enumlev2">
    <w:name w:val="enumlev2"/>
    <w:basedOn w:val="enumlev1"/>
    <w:rsid w:val="005E4B88"/>
    <w:pPr>
      <w:ind w:left="1191" w:hanging="397"/>
    </w:pPr>
  </w:style>
  <w:style w:type="paragraph" w:customStyle="1" w:styleId="enumlev1">
    <w:name w:val="enumlev1"/>
    <w:basedOn w:val="Normal"/>
    <w:link w:val="enumlev1Char"/>
    <w:rsid w:val="005E4B88"/>
    <w:pPr>
      <w:spacing w:before="80"/>
      <w:ind w:left="794" w:hanging="794"/>
    </w:pPr>
  </w:style>
  <w:style w:type="paragraph" w:customStyle="1" w:styleId="enumlev3">
    <w:name w:val="enumlev3"/>
    <w:basedOn w:val="enumlev2"/>
    <w:rsid w:val="005E4B88"/>
    <w:pPr>
      <w:ind w:left="1588"/>
    </w:pPr>
  </w:style>
  <w:style w:type="paragraph" w:customStyle="1" w:styleId="Note">
    <w:name w:val="Note"/>
    <w:basedOn w:val="Normal"/>
    <w:rsid w:val="005E4B8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E4B8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E4B88"/>
    <w:pPr>
      <w:keepNext/>
      <w:keepLines/>
      <w:spacing w:before="240"/>
      <w:jc w:val="center"/>
    </w:pPr>
    <w:rPr>
      <w:b/>
      <w:sz w:val="28"/>
    </w:rPr>
  </w:style>
  <w:style w:type="paragraph" w:customStyle="1" w:styleId="Recref">
    <w:name w:val="Rec_ref"/>
    <w:basedOn w:val="Normal"/>
    <w:next w:val="Recdate"/>
    <w:rsid w:val="005E4B88"/>
    <w:pPr>
      <w:jc w:val="center"/>
    </w:pPr>
  </w:style>
  <w:style w:type="paragraph" w:customStyle="1" w:styleId="Recdate">
    <w:name w:val="Rec_date"/>
    <w:basedOn w:val="Recref"/>
    <w:next w:val="Normalaftertitle"/>
    <w:rsid w:val="005E4B88"/>
    <w:pPr>
      <w:jc w:val="right"/>
    </w:pPr>
  </w:style>
  <w:style w:type="paragraph" w:customStyle="1" w:styleId="HeadingSum">
    <w:name w:val="Heading_Sum"/>
    <w:basedOn w:val="Headingb"/>
    <w:next w:val="Normal"/>
    <w:rsid w:val="005E4B88"/>
    <w:pPr>
      <w:spacing w:before="240"/>
    </w:pPr>
    <w:rPr>
      <w:sz w:val="22"/>
      <w:lang w:val="es-ES_tradnl"/>
    </w:rPr>
  </w:style>
  <w:style w:type="paragraph" w:customStyle="1" w:styleId="AppendixNoTitle">
    <w:name w:val="Appendix_NoTitle"/>
    <w:basedOn w:val="AnnexNoTitle"/>
    <w:next w:val="Normal"/>
    <w:rsid w:val="005E4B88"/>
  </w:style>
  <w:style w:type="paragraph" w:customStyle="1" w:styleId="Tablefin">
    <w:name w:val="Table_fin"/>
    <w:basedOn w:val="Normal"/>
    <w:next w:val="Normal"/>
    <w:rsid w:val="005E4B88"/>
    <w:pPr>
      <w:spacing w:before="0"/>
    </w:pPr>
    <w:rPr>
      <w:sz w:val="20"/>
      <w:lang w:val="en-GB"/>
    </w:rPr>
  </w:style>
  <w:style w:type="paragraph" w:customStyle="1" w:styleId="Tablehead">
    <w:name w:val="Table_head"/>
    <w:basedOn w:val="Normal"/>
    <w:next w:val="Normal"/>
    <w:rsid w:val="005E4B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4B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E4B88"/>
    <w:pPr>
      <w:keepNext/>
      <w:spacing w:before="360" w:after="120"/>
      <w:jc w:val="center"/>
    </w:pPr>
  </w:style>
  <w:style w:type="paragraph" w:customStyle="1" w:styleId="Tabletext">
    <w:name w:val="Table_text"/>
    <w:basedOn w:val="Normal"/>
    <w:rsid w:val="005E4B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E4B88"/>
    <w:pPr>
      <w:tabs>
        <w:tab w:val="clear" w:pos="1191"/>
        <w:tab w:val="clear" w:pos="1588"/>
        <w:tab w:val="clear" w:pos="1985"/>
        <w:tab w:val="center" w:pos="4820"/>
        <w:tab w:val="right" w:pos="9639"/>
      </w:tabs>
    </w:pPr>
  </w:style>
  <w:style w:type="paragraph" w:customStyle="1" w:styleId="Equationlegend">
    <w:name w:val="Equation_legend"/>
    <w:basedOn w:val="NormalIndent"/>
    <w:rsid w:val="005E4B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4B88"/>
    <w:pPr>
      <w:ind w:left="794"/>
    </w:pPr>
  </w:style>
  <w:style w:type="paragraph" w:customStyle="1" w:styleId="Figurelegend">
    <w:name w:val="Figure_legend"/>
    <w:basedOn w:val="Normal"/>
    <w:rsid w:val="005E4B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E4B88"/>
    <w:pPr>
      <w:keepNext/>
      <w:keepLines/>
      <w:spacing w:before="480" w:after="80"/>
      <w:jc w:val="center"/>
    </w:pPr>
    <w:rPr>
      <w:caps/>
      <w:sz w:val="18"/>
    </w:rPr>
  </w:style>
  <w:style w:type="paragraph" w:customStyle="1" w:styleId="Figuretitle">
    <w:name w:val="Figure_title"/>
    <w:basedOn w:val="Normal"/>
    <w:next w:val="Figure"/>
    <w:rsid w:val="005E4B88"/>
    <w:pPr>
      <w:keepNext/>
      <w:spacing w:before="0" w:after="120"/>
      <w:jc w:val="center"/>
    </w:pPr>
    <w:rPr>
      <w:rFonts w:ascii="Times New Roman Bold" w:hAnsi="Times New Roman Bold"/>
      <w:b/>
      <w:sz w:val="18"/>
    </w:rPr>
  </w:style>
  <w:style w:type="paragraph" w:customStyle="1" w:styleId="Figure">
    <w:name w:val="Figure"/>
    <w:basedOn w:val="FigureNo"/>
    <w:next w:val="Normal"/>
    <w:rsid w:val="005E4B88"/>
    <w:pPr>
      <w:keepNext w:val="0"/>
      <w:spacing w:before="0" w:after="240"/>
    </w:pPr>
  </w:style>
  <w:style w:type="paragraph" w:customStyle="1" w:styleId="tocpart">
    <w:name w:val="tocpart"/>
    <w:basedOn w:val="Normal"/>
    <w:rsid w:val="005E4B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4B88"/>
    <w:pPr>
      <w:keepNext/>
      <w:keepLines/>
      <w:spacing w:before="480"/>
      <w:jc w:val="center"/>
    </w:pPr>
    <w:rPr>
      <w:sz w:val="28"/>
    </w:rPr>
  </w:style>
  <w:style w:type="paragraph" w:customStyle="1" w:styleId="Arttitle">
    <w:name w:val="Art_title"/>
    <w:basedOn w:val="Normal"/>
    <w:next w:val="Normalaftertitle"/>
    <w:rsid w:val="005E4B88"/>
    <w:pPr>
      <w:keepNext/>
      <w:keepLines/>
      <w:spacing w:before="240"/>
      <w:jc w:val="center"/>
    </w:pPr>
    <w:rPr>
      <w:b/>
      <w:sz w:val="28"/>
    </w:rPr>
  </w:style>
  <w:style w:type="paragraph" w:customStyle="1" w:styleId="Blanc">
    <w:name w:val="Blanc"/>
    <w:basedOn w:val="Normal"/>
    <w:next w:val="Tabletext"/>
    <w:rsid w:val="005E4B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E4B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E4B88"/>
    <w:pPr>
      <w:keepNext/>
      <w:keepLines/>
      <w:spacing w:before="160"/>
      <w:ind w:left="794"/>
    </w:pPr>
    <w:rPr>
      <w:i/>
    </w:rPr>
  </w:style>
  <w:style w:type="paragraph" w:customStyle="1" w:styleId="ChapNo">
    <w:name w:val="Chap_No"/>
    <w:basedOn w:val="ArtNo"/>
    <w:next w:val="Chaptitle"/>
    <w:rsid w:val="005E4B88"/>
    <w:rPr>
      <w:b/>
    </w:rPr>
  </w:style>
  <w:style w:type="paragraph" w:customStyle="1" w:styleId="Chaptitle">
    <w:name w:val="Chap_title"/>
    <w:basedOn w:val="Arttitle"/>
    <w:next w:val="Normalaftertitle"/>
    <w:rsid w:val="005E4B88"/>
  </w:style>
  <w:style w:type="character" w:styleId="FootnoteReference">
    <w:name w:val="footnote reference"/>
    <w:basedOn w:val="DefaultParagraphFont"/>
    <w:rsid w:val="005E4B88"/>
    <w:rPr>
      <w:position w:val="6"/>
      <w:sz w:val="18"/>
    </w:rPr>
  </w:style>
  <w:style w:type="paragraph" w:styleId="FootnoteText">
    <w:name w:val="footnote text"/>
    <w:basedOn w:val="Normal"/>
    <w:link w:val="FootnoteTextChar"/>
    <w:rsid w:val="005E4B88"/>
    <w:pPr>
      <w:keepLines/>
      <w:tabs>
        <w:tab w:val="left" w:pos="255"/>
      </w:tabs>
      <w:ind w:left="255" w:hanging="255"/>
    </w:pPr>
    <w:rPr>
      <w:sz w:val="22"/>
    </w:rPr>
  </w:style>
  <w:style w:type="paragraph" w:styleId="Index1">
    <w:name w:val="index 1"/>
    <w:basedOn w:val="Normal"/>
    <w:next w:val="Normal"/>
    <w:semiHidden/>
    <w:rsid w:val="005E4B88"/>
  </w:style>
  <w:style w:type="paragraph" w:styleId="Index2">
    <w:name w:val="index 2"/>
    <w:basedOn w:val="Normal"/>
    <w:next w:val="Normal"/>
    <w:semiHidden/>
    <w:rsid w:val="005E4B88"/>
    <w:pPr>
      <w:ind w:left="283"/>
    </w:pPr>
  </w:style>
  <w:style w:type="paragraph" w:styleId="Index3">
    <w:name w:val="index 3"/>
    <w:basedOn w:val="Normal"/>
    <w:next w:val="Normal"/>
    <w:semiHidden/>
    <w:rsid w:val="005E4B88"/>
    <w:pPr>
      <w:ind w:left="566"/>
    </w:pPr>
  </w:style>
  <w:style w:type="paragraph" w:styleId="IndexHeading">
    <w:name w:val="index heading"/>
    <w:basedOn w:val="Normal"/>
    <w:next w:val="Index1"/>
    <w:semiHidden/>
    <w:rsid w:val="005E4B88"/>
  </w:style>
  <w:style w:type="paragraph" w:customStyle="1" w:styleId="Line">
    <w:name w:val="Line"/>
    <w:basedOn w:val="Normal"/>
    <w:next w:val="Normal"/>
    <w:rsid w:val="005E4B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4B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4B88"/>
  </w:style>
  <w:style w:type="paragraph" w:customStyle="1" w:styleId="Partref">
    <w:name w:val="Part_ref"/>
    <w:basedOn w:val="Normal"/>
    <w:next w:val="Normal"/>
    <w:rsid w:val="005E4B88"/>
    <w:pPr>
      <w:keepNext/>
      <w:keepLines/>
      <w:spacing w:after="280"/>
      <w:jc w:val="center"/>
    </w:pPr>
  </w:style>
  <w:style w:type="paragraph" w:customStyle="1" w:styleId="Parttitle">
    <w:name w:val="Part_title"/>
    <w:basedOn w:val="Normal"/>
    <w:next w:val="Normalaftertitle"/>
    <w:rsid w:val="005E4B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4B88"/>
  </w:style>
  <w:style w:type="paragraph" w:customStyle="1" w:styleId="QuestionNo">
    <w:name w:val="Question_No"/>
    <w:basedOn w:val="RecNo"/>
    <w:next w:val="Normal"/>
    <w:rsid w:val="005E4B88"/>
  </w:style>
  <w:style w:type="paragraph" w:customStyle="1" w:styleId="Questionref">
    <w:name w:val="Question_ref"/>
    <w:basedOn w:val="Recref"/>
    <w:next w:val="Questiondate"/>
    <w:rsid w:val="005E4B88"/>
  </w:style>
  <w:style w:type="paragraph" w:customStyle="1" w:styleId="Questiontitle">
    <w:name w:val="Question_title"/>
    <w:basedOn w:val="Normal"/>
    <w:next w:val="Questionref"/>
    <w:rsid w:val="005E4B88"/>
  </w:style>
  <w:style w:type="paragraph" w:customStyle="1" w:styleId="Reftext">
    <w:name w:val="Ref_text"/>
    <w:basedOn w:val="Normal"/>
    <w:rsid w:val="005E4B88"/>
    <w:pPr>
      <w:ind w:left="794" w:hanging="794"/>
    </w:pPr>
    <w:rPr>
      <w:sz w:val="22"/>
    </w:rPr>
  </w:style>
  <w:style w:type="paragraph" w:customStyle="1" w:styleId="Reftitle">
    <w:name w:val="Ref_title"/>
    <w:basedOn w:val="Normal"/>
    <w:next w:val="Reftext"/>
    <w:rsid w:val="005E4B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4B88"/>
  </w:style>
  <w:style w:type="paragraph" w:customStyle="1" w:styleId="RepNo">
    <w:name w:val="Rep_No"/>
    <w:basedOn w:val="RecNo"/>
    <w:next w:val="Reptitle"/>
    <w:rsid w:val="005E4B88"/>
  </w:style>
  <w:style w:type="paragraph" w:customStyle="1" w:styleId="Reptitle">
    <w:name w:val="Rep_title"/>
    <w:basedOn w:val="Rectitle"/>
    <w:next w:val="Repref"/>
    <w:rsid w:val="005E4B88"/>
  </w:style>
  <w:style w:type="paragraph" w:customStyle="1" w:styleId="Repref">
    <w:name w:val="Rep_ref"/>
    <w:basedOn w:val="Recref"/>
    <w:next w:val="Repdate"/>
    <w:rsid w:val="005E4B88"/>
  </w:style>
  <w:style w:type="paragraph" w:customStyle="1" w:styleId="Resdate">
    <w:name w:val="Res_date"/>
    <w:basedOn w:val="Recdate"/>
    <w:next w:val="Normalaftertitle"/>
    <w:rsid w:val="005E4B88"/>
  </w:style>
  <w:style w:type="paragraph" w:customStyle="1" w:styleId="ResNo">
    <w:name w:val="Res_No"/>
    <w:basedOn w:val="RecNo"/>
    <w:next w:val="Restitle"/>
    <w:rsid w:val="005E4B88"/>
  </w:style>
  <w:style w:type="paragraph" w:customStyle="1" w:styleId="Restitle">
    <w:name w:val="Res_title"/>
    <w:basedOn w:val="Normal"/>
    <w:next w:val="Resref"/>
    <w:rsid w:val="005E4B88"/>
    <w:pPr>
      <w:spacing w:before="240"/>
      <w:jc w:val="center"/>
    </w:pPr>
    <w:rPr>
      <w:b/>
      <w:sz w:val="28"/>
    </w:rPr>
  </w:style>
  <w:style w:type="paragraph" w:customStyle="1" w:styleId="Resref">
    <w:name w:val="Res_ref"/>
    <w:basedOn w:val="Recref"/>
    <w:next w:val="Resdate"/>
    <w:rsid w:val="005E4B88"/>
  </w:style>
  <w:style w:type="paragraph" w:customStyle="1" w:styleId="SectionNo">
    <w:name w:val="Section_No"/>
    <w:basedOn w:val="Normal"/>
    <w:next w:val="Normal"/>
    <w:rsid w:val="005E4B88"/>
  </w:style>
  <w:style w:type="paragraph" w:customStyle="1" w:styleId="Sectiontitle">
    <w:name w:val="Section_title"/>
    <w:basedOn w:val="Normal"/>
    <w:next w:val="Normalaftertitle"/>
    <w:rsid w:val="005E4B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4B88"/>
    <w:pPr>
      <w:tabs>
        <w:tab w:val="clear" w:pos="794"/>
        <w:tab w:val="clear" w:pos="1191"/>
        <w:tab w:val="clear" w:pos="1588"/>
        <w:tab w:val="clear" w:pos="1985"/>
        <w:tab w:val="right" w:pos="9611"/>
      </w:tabs>
    </w:pPr>
    <w:rPr>
      <w:i/>
    </w:rPr>
  </w:style>
  <w:style w:type="paragraph" w:styleId="TOC1">
    <w:name w:val="toc 1"/>
    <w:basedOn w:val="Normal"/>
    <w:semiHidden/>
    <w:rsid w:val="005E4B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E4B88"/>
    <w:pPr>
      <w:tabs>
        <w:tab w:val="clear" w:pos="567"/>
        <w:tab w:val="left" w:pos="1276"/>
      </w:tabs>
      <w:spacing w:before="160"/>
      <w:ind w:left="1276" w:hanging="709"/>
    </w:pPr>
  </w:style>
  <w:style w:type="paragraph" w:styleId="TOC3">
    <w:name w:val="toc 3"/>
    <w:basedOn w:val="TOC2"/>
    <w:semiHidden/>
    <w:rsid w:val="005E4B88"/>
    <w:pPr>
      <w:tabs>
        <w:tab w:val="clear" w:pos="1276"/>
        <w:tab w:val="left" w:pos="2155"/>
      </w:tabs>
      <w:ind w:left="2155" w:hanging="879"/>
    </w:pPr>
  </w:style>
  <w:style w:type="paragraph" w:styleId="TOC4">
    <w:name w:val="toc 4"/>
    <w:basedOn w:val="TOC3"/>
    <w:semiHidden/>
    <w:rsid w:val="005E4B88"/>
    <w:pPr>
      <w:tabs>
        <w:tab w:val="left" w:pos="3261"/>
      </w:tabs>
      <w:spacing w:before="80"/>
      <w:ind w:left="3261" w:hanging="993"/>
    </w:pPr>
  </w:style>
  <w:style w:type="paragraph" w:styleId="TOC5">
    <w:name w:val="toc 5"/>
    <w:basedOn w:val="TOC4"/>
    <w:semiHidden/>
    <w:rsid w:val="005E4B88"/>
  </w:style>
  <w:style w:type="paragraph" w:styleId="TOC6">
    <w:name w:val="toc 6"/>
    <w:basedOn w:val="TOC4"/>
    <w:semiHidden/>
    <w:rsid w:val="005E4B88"/>
  </w:style>
  <w:style w:type="paragraph" w:styleId="TOC7">
    <w:name w:val="toc 7"/>
    <w:basedOn w:val="TOC4"/>
    <w:semiHidden/>
    <w:rsid w:val="005E4B88"/>
  </w:style>
  <w:style w:type="paragraph" w:styleId="TOC8">
    <w:name w:val="toc 8"/>
    <w:basedOn w:val="TOC4"/>
    <w:semiHidden/>
    <w:rsid w:val="005E4B88"/>
  </w:style>
  <w:style w:type="paragraph" w:customStyle="1" w:styleId="Annexref">
    <w:name w:val="Annex_ref"/>
    <w:basedOn w:val="Normal"/>
    <w:next w:val="Normalaftertitle"/>
    <w:rsid w:val="005E4B88"/>
    <w:pPr>
      <w:keepNext/>
      <w:keepLines/>
      <w:spacing w:after="280"/>
      <w:jc w:val="center"/>
    </w:pPr>
  </w:style>
  <w:style w:type="paragraph" w:customStyle="1" w:styleId="Appendixref">
    <w:name w:val="Appendix_ref"/>
    <w:basedOn w:val="Annexref"/>
    <w:next w:val="Normalaftertitle"/>
    <w:rsid w:val="005E4B88"/>
  </w:style>
  <w:style w:type="paragraph" w:customStyle="1" w:styleId="Tabletitle">
    <w:name w:val="Table_title"/>
    <w:basedOn w:val="Normal"/>
    <w:next w:val="Tablehead"/>
    <w:link w:val="TabletitleChar"/>
    <w:rsid w:val="005E4B88"/>
    <w:pPr>
      <w:keepNext/>
      <w:spacing w:before="0" w:after="120"/>
      <w:jc w:val="center"/>
    </w:pPr>
    <w:rPr>
      <w:b/>
    </w:rPr>
  </w:style>
  <w:style w:type="paragraph" w:customStyle="1" w:styleId="Summary">
    <w:name w:val="Summary"/>
    <w:basedOn w:val="Normal"/>
    <w:next w:val="Normalaftertitle"/>
    <w:rsid w:val="005E4B88"/>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noteTextChar">
    <w:name w:val="Footnote Text Char"/>
    <w:basedOn w:val="DefaultParagraphFont"/>
    <w:link w:val="FootnoteText"/>
    <w:rsid w:val="005E4B88"/>
    <w:rPr>
      <w:sz w:val="22"/>
      <w:lang w:val="fr-FR" w:eastAsia="en-US"/>
    </w:rPr>
  </w:style>
  <w:style w:type="character" w:customStyle="1" w:styleId="CallChar">
    <w:name w:val="Call Char"/>
    <w:basedOn w:val="DefaultParagraphFont"/>
    <w:link w:val="Call"/>
    <w:locked/>
    <w:rsid w:val="008D28A4"/>
    <w:rPr>
      <w:i/>
      <w:sz w:val="24"/>
      <w:lang w:val="fr-FR" w:eastAsia="en-US"/>
    </w:rPr>
  </w:style>
  <w:style w:type="paragraph" w:customStyle="1" w:styleId="TableLegendNote">
    <w:name w:val="Table_Legend_Note"/>
    <w:basedOn w:val="Tablelegend"/>
    <w:next w:val="Tablelegend"/>
    <w:rsid w:val="005E4B88"/>
    <w:pPr>
      <w:ind w:left="-85" w:firstLine="0"/>
    </w:pPr>
    <w:rPr>
      <w:lang w:val="en-US"/>
    </w:rPr>
  </w:style>
  <w:style w:type="character" w:customStyle="1" w:styleId="enumlev1Char">
    <w:name w:val="enumlev1 Char"/>
    <w:basedOn w:val="DefaultParagraphFont"/>
    <w:link w:val="enumlev1"/>
    <w:locked/>
    <w:rsid w:val="008D28A4"/>
    <w:rPr>
      <w:sz w:val="24"/>
      <w:lang w:val="fr-FR" w:eastAsia="en-US"/>
    </w:rPr>
  </w:style>
  <w:style w:type="character" w:customStyle="1" w:styleId="TableNoChar">
    <w:name w:val="Table_No Char"/>
    <w:basedOn w:val="DefaultParagraphFont"/>
    <w:link w:val="TableNo"/>
    <w:locked/>
    <w:rsid w:val="008D28A4"/>
    <w:rPr>
      <w:sz w:val="24"/>
      <w:lang w:val="fr-FR" w:eastAsia="en-US"/>
    </w:rPr>
  </w:style>
  <w:style w:type="character" w:customStyle="1" w:styleId="TabletitleChar">
    <w:name w:val="Table_title Char"/>
    <w:basedOn w:val="DefaultParagraphFont"/>
    <w:link w:val="Tabletitle"/>
    <w:locked/>
    <w:rsid w:val="008D28A4"/>
    <w:rPr>
      <w:b/>
      <w:sz w:val="24"/>
      <w:lang w:val="fr-FR" w:eastAsia="en-US"/>
    </w:rPr>
  </w:style>
  <w:style w:type="character" w:customStyle="1" w:styleId="HeadingbChar">
    <w:name w:val="Heading_b Char"/>
    <w:basedOn w:val="DefaultParagraphFont"/>
    <w:link w:val="Headingb"/>
    <w:locked/>
    <w:rsid w:val="008D28A4"/>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s.bldrdoc.gov/vqeg/projects/multimed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T-REC-J.247-200808-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AA292-5028-44AB-B795-1C790B66D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83</TotalTime>
  <Pages>15</Pages>
  <Words>3558</Words>
  <Characters>20210</Characters>
  <Application>Microsoft Office Word</Application>
  <DocSecurity>0</DocSecurity>
  <Lines>748</Lines>
  <Paragraphs>485</Paragraphs>
  <ScaleCrop>false</ScaleCrop>
  <HeadingPairs>
    <vt:vector size="2" baseType="variant">
      <vt:variant>
        <vt:lpstr>Title</vt:lpstr>
      </vt:variant>
      <vt:variant>
        <vt:i4>1</vt:i4>
      </vt:variant>
    </vt:vector>
  </HeadingPairs>
  <TitlesOfParts>
    <vt:vector size="1" baseType="lpstr">
      <vt:lpstr>RECOMMENDATION  ITU-R  BT.1866 - Objective perceptual video quality measurement techniques for broadcasting applications using low definition television  in the presence of a full reference</vt:lpstr>
    </vt:vector>
  </TitlesOfParts>
  <Manager/>
  <Company>ITU</Company>
  <LinksUpToDate>false</LinksUpToDate>
  <CharactersWithSpaces>23283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BT.1866 - Objective perceptual video quality measurement techniques for broadcasting applications using low definition television* in the presence of a full reference</dc:title>
  <dc:subject>BT Series = Broadcasting service (television)</dc:subject>
  <dc:creator>ITU Radiocommunication Bureau (BR)</dc:creator>
  <cp:keywords>BT,1866</cp:keywords>
  <dc:description>Santosbo, 20/04/2010, MSB106309</dc:description>
  <cp:lastModifiedBy>santosbo</cp:lastModifiedBy>
  <cp:revision>12</cp:revision>
  <cp:lastPrinted>2009-05-25T08:41:00Z</cp:lastPrinted>
  <dcterms:created xsi:type="dcterms:W3CDTF">2010-04-13T11:43:00Z</dcterms:created>
  <dcterms:modified xsi:type="dcterms:W3CDTF">2010-11-15T12:47:00Z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