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5A4" w:rsidRPr="00095541" w:rsidRDefault="009D35A4" w:rsidP="009D35A4">
      <w:pPr>
        <w:rPr>
          <w:lang w:val="ru-RU"/>
        </w:rPr>
      </w:pPr>
      <w:bookmarkStart w:id="0" w:name="irecnoe"/>
      <w:bookmarkEnd w:id="0"/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p w:rsidR="009D35A4" w:rsidRPr="00095541" w:rsidRDefault="009D35A4" w:rsidP="009D35A4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D35A4" w:rsidRPr="00095541" w:rsidTr="00A150D2">
        <w:tc>
          <w:tcPr>
            <w:tcW w:w="10089" w:type="dxa"/>
          </w:tcPr>
          <w:p w:rsidR="009D35A4" w:rsidRPr="00095541" w:rsidRDefault="009D35A4" w:rsidP="00A150D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D35A4" w:rsidRPr="00095541" w:rsidRDefault="009D35A4" w:rsidP="00A150D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0955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B216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0955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Pr="000955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B216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0955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848</w:t>
            </w:r>
            <w:r w:rsidRPr="000955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9D35A4" w:rsidRPr="00D96520" w:rsidRDefault="009D35A4" w:rsidP="00A150D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D9652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(10/201</w:t>
            </w:r>
            <w:r w:rsidRPr="00D9652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D9652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D35A4" w:rsidRPr="00D96520" w:rsidTr="00A150D2">
        <w:tc>
          <w:tcPr>
            <w:tcW w:w="10089" w:type="dxa"/>
          </w:tcPr>
          <w:p w:rsidR="009D35A4" w:rsidRPr="00095541" w:rsidRDefault="009D35A4" w:rsidP="00A150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D35A4" w:rsidRPr="001D5BDA" w:rsidRDefault="009D35A4" w:rsidP="00A150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D5B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Области безопасности цифров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ых</w:t>
            </w:r>
            <w:r w:rsidRPr="001D5B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про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грамм </w:t>
            </w:r>
            <w:r w:rsidRPr="001D5B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широкоэкранного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1D5B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формата изображения </w:t>
            </w:r>
            <w:proofErr w:type="gramStart"/>
            <w:r w:rsidRPr="001D5B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16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1D5B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:</w:t>
            </w:r>
            <w:proofErr w:type="gram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1D5B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9 </w:t>
            </w:r>
          </w:p>
          <w:p w:rsidR="009D35A4" w:rsidRPr="00095541" w:rsidRDefault="009D35A4" w:rsidP="00A150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D35A4" w:rsidRPr="00095541" w:rsidRDefault="009D35A4" w:rsidP="00A150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9D35A4" w:rsidRPr="00D96520" w:rsidTr="00A150D2">
        <w:tc>
          <w:tcPr>
            <w:tcW w:w="10089" w:type="dxa"/>
          </w:tcPr>
          <w:p w:rsidR="009D35A4" w:rsidRPr="00095541" w:rsidRDefault="009D35A4" w:rsidP="00A150D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D35A4" w:rsidRPr="00095541" w:rsidRDefault="009D35A4" w:rsidP="00A150D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955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9D35A4" w:rsidRPr="00095541" w:rsidRDefault="009D35A4" w:rsidP="00A150D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955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0955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9D35A4" w:rsidRPr="00095541" w:rsidRDefault="009D35A4" w:rsidP="00A150D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D35A4" w:rsidRPr="00095541" w:rsidRDefault="009D35A4" w:rsidP="009D35A4">
      <w:pPr>
        <w:spacing w:before="80"/>
        <w:rPr>
          <w:i/>
          <w:lang w:val="ru-RU"/>
        </w:rPr>
      </w:pPr>
    </w:p>
    <w:p w:rsidR="009D35A4" w:rsidRPr="00095541" w:rsidRDefault="009D35A4" w:rsidP="009D35A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D35A4" w:rsidRPr="00095541" w:rsidSect="00772E8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D35A4" w:rsidRPr="00095541" w:rsidRDefault="009D35A4" w:rsidP="009D35A4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095541">
        <w:rPr>
          <w:b/>
          <w:bCs/>
          <w:szCs w:val="22"/>
          <w:lang w:val="ru-RU"/>
        </w:rPr>
        <w:lastRenderedPageBreak/>
        <w:t>Предисловие</w:t>
      </w:r>
    </w:p>
    <w:p w:rsidR="009D35A4" w:rsidRPr="00095541" w:rsidRDefault="009D35A4" w:rsidP="009D35A4">
      <w:pPr>
        <w:rPr>
          <w:sz w:val="20"/>
          <w:lang w:val="ru-RU"/>
        </w:rPr>
      </w:pPr>
      <w:r w:rsidRPr="0009554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D35A4" w:rsidRPr="00095541" w:rsidRDefault="009D35A4" w:rsidP="009D35A4">
      <w:pPr>
        <w:rPr>
          <w:sz w:val="20"/>
          <w:lang w:val="ru-RU"/>
        </w:rPr>
      </w:pPr>
      <w:r w:rsidRPr="0009554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D35A4" w:rsidRPr="00095541" w:rsidRDefault="009D35A4" w:rsidP="009D35A4">
      <w:pPr>
        <w:spacing w:before="360"/>
        <w:jc w:val="center"/>
        <w:rPr>
          <w:b/>
          <w:bCs/>
          <w:szCs w:val="22"/>
          <w:lang w:val="ru-RU"/>
        </w:rPr>
      </w:pPr>
      <w:r w:rsidRPr="0009554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D35A4" w:rsidRPr="00095541" w:rsidRDefault="009D35A4" w:rsidP="009D35A4">
      <w:pPr>
        <w:rPr>
          <w:sz w:val="20"/>
          <w:lang w:val="ru-RU"/>
        </w:rPr>
      </w:pPr>
      <w:r w:rsidRPr="00095541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9" w:history="1">
        <w:r w:rsidRPr="00095541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09554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D35A4" w:rsidRPr="00095541" w:rsidRDefault="009D35A4" w:rsidP="009D35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D35A4" w:rsidRPr="00D96520" w:rsidTr="00A150D2">
        <w:trPr>
          <w:jc w:val="center"/>
        </w:trPr>
        <w:tc>
          <w:tcPr>
            <w:tcW w:w="8856" w:type="dxa"/>
            <w:gridSpan w:val="2"/>
          </w:tcPr>
          <w:p w:rsidR="009D35A4" w:rsidRPr="00095541" w:rsidRDefault="009D35A4" w:rsidP="00A150D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9554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D35A4" w:rsidRPr="00095541" w:rsidRDefault="009D35A4" w:rsidP="009D35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9554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0" w:history="1">
              <w:r w:rsidRPr="00095541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095541">
              <w:rPr>
                <w:sz w:val="18"/>
                <w:szCs w:val="18"/>
                <w:lang w:val="ru-RU"/>
              </w:rPr>
              <w:t>)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9554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D35A4" w:rsidRPr="00D96520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95541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9D35A4" w:rsidRPr="00095541" w:rsidRDefault="009D35A4" w:rsidP="00A150D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95541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Фиксированная служба</w:t>
            </w:r>
          </w:p>
        </w:tc>
      </w:tr>
      <w:tr w:rsidR="009D35A4" w:rsidRPr="00D96520" w:rsidTr="00A150D2">
        <w:trPr>
          <w:jc w:val="center"/>
        </w:trPr>
        <w:tc>
          <w:tcPr>
            <w:tcW w:w="1188" w:type="dxa"/>
            <w:shd w:val="clear" w:color="auto" w:fill="FFFFFF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62DB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Радиоастрономия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  <w:shd w:val="clear" w:color="auto" w:fill="auto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D35A4" w:rsidRPr="00D96520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  <w:shd w:val="clear" w:color="auto" w:fill="auto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D35A4" w:rsidRPr="00095541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D35A4" w:rsidRPr="00D96520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D35A4" w:rsidRPr="00D96520" w:rsidTr="00A150D2">
        <w:trPr>
          <w:jc w:val="center"/>
        </w:trPr>
        <w:tc>
          <w:tcPr>
            <w:tcW w:w="1188" w:type="dxa"/>
          </w:tcPr>
          <w:p w:rsidR="009D35A4" w:rsidRPr="00095541" w:rsidRDefault="009D35A4" w:rsidP="00A150D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9554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D35A4" w:rsidRPr="00095541" w:rsidRDefault="009D35A4" w:rsidP="00A150D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9554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D35A4" w:rsidRPr="00095541" w:rsidRDefault="009D35A4" w:rsidP="009D35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D35A4" w:rsidRPr="00D96520" w:rsidTr="00A150D2">
        <w:trPr>
          <w:jc w:val="center"/>
        </w:trPr>
        <w:tc>
          <w:tcPr>
            <w:tcW w:w="8856" w:type="dxa"/>
          </w:tcPr>
          <w:p w:rsidR="009D35A4" w:rsidRPr="00095541" w:rsidRDefault="009D35A4" w:rsidP="004079F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9554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9554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9D35A4" w:rsidRPr="00095541" w:rsidRDefault="009D35A4" w:rsidP="004079F1">
      <w:pPr>
        <w:spacing w:before="360"/>
        <w:jc w:val="right"/>
        <w:rPr>
          <w:sz w:val="20"/>
          <w:lang w:val="ru-RU"/>
        </w:rPr>
      </w:pPr>
      <w:r w:rsidRPr="00095541">
        <w:rPr>
          <w:i/>
          <w:iCs/>
          <w:sz w:val="20"/>
          <w:lang w:val="ru-RU"/>
        </w:rPr>
        <w:t>Электронная публикация</w:t>
      </w:r>
      <w:r w:rsidRPr="00095541">
        <w:rPr>
          <w:i/>
          <w:iCs/>
          <w:sz w:val="20"/>
          <w:lang w:val="ru-RU"/>
        </w:rPr>
        <w:br/>
      </w:r>
      <w:r w:rsidRPr="00095541">
        <w:rPr>
          <w:sz w:val="20"/>
          <w:lang w:val="ru-RU"/>
        </w:rPr>
        <w:t>Женева, 201</w:t>
      </w:r>
      <w:r w:rsidR="004079F1" w:rsidRPr="004079F1">
        <w:rPr>
          <w:sz w:val="20"/>
          <w:lang w:val="ru-RU"/>
        </w:rPr>
        <w:t>8</w:t>
      </w:r>
      <w:r w:rsidRPr="00095541">
        <w:rPr>
          <w:sz w:val="20"/>
          <w:lang w:val="ru-RU"/>
        </w:rPr>
        <w:t xml:space="preserve"> г</w:t>
      </w:r>
      <w:r w:rsidR="004079F1" w:rsidRPr="004079F1">
        <w:rPr>
          <w:sz w:val="20"/>
          <w:lang w:val="ru-RU"/>
        </w:rPr>
        <w:t>.</w:t>
      </w:r>
    </w:p>
    <w:p w:rsidR="009D35A4" w:rsidRPr="004079F1" w:rsidRDefault="009D35A4" w:rsidP="004079F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95541">
        <w:rPr>
          <w:sz w:val="20"/>
          <w:lang w:val="ru-RU"/>
        </w:rPr>
        <w:sym w:font="Symbol" w:char="F0E3"/>
      </w:r>
      <w:r w:rsidRPr="00095541">
        <w:rPr>
          <w:sz w:val="20"/>
          <w:lang w:val="ru-RU"/>
        </w:rPr>
        <w:t xml:space="preserve"> ITU </w:t>
      </w:r>
      <w:bookmarkStart w:id="2" w:name="iiannee"/>
      <w:bookmarkEnd w:id="2"/>
      <w:r w:rsidRPr="00095541">
        <w:rPr>
          <w:sz w:val="20"/>
          <w:lang w:val="ru-RU"/>
        </w:rPr>
        <w:t>201</w:t>
      </w:r>
      <w:r w:rsidR="004079F1" w:rsidRPr="004079F1">
        <w:rPr>
          <w:sz w:val="20"/>
          <w:lang w:val="ru-RU"/>
        </w:rPr>
        <w:t>8</w:t>
      </w:r>
    </w:p>
    <w:p w:rsidR="009D35A4" w:rsidRPr="00095541" w:rsidRDefault="009D35A4" w:rsidP="009D35A4">
      <w:pPr>
        <w:rPr>
          <w:sz w:val="18"/>
          <w:szCs w:val="18"/>
          <w:lang w:val="ru-RU"/>
        </w:rPr>
      </w:pPr>
      <w:r w:rsidRPr="0009554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095541">
        <w:rPr>
          <w:sz w:val="18"/>
          <w:szCs w:val="18"/>
          <w:lang w:val="ru-RU"/>
        </w:rPr>
        <w:t xml:space="preserve"> </w:t>
      </w:r>
    </w:p>
    <w:p w:rsidR="009D35A4" w:rsidRPr="00095541" w:rsidRDefault="009D35A4" w:rsidP="009D35A4">
      <w:pPr>
        <w:spacing w:before="160"/>
        <w:rPr>
          <w:i/>
          <w:sz w:val="20"/>
          <w:lang w:val="ru-RU"/>
        </w:rPr>
        <w:sectPr w:rsidR="009D35A4" w:rsidRPr="00095541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F512D" w:rsidRPr="009D35A4" w:rsidRDefault="009D35A4" w:rsidP="009A4E48">
      <w:pPr>
        <w:pStyle w:val="RecNo"/>
        <w:spacing w:before="0"/>
        <w:rPr>
          <w:lang w:val="ru-RU"/>
        </w:rPr>
      </w:pPr>
      <w:r w:rsidRPr="009A4E48">
        <w:lastRenderedPageBreak/>
        <w:t>РЕКОМЕНДАЦИЯ</w:t>
      </w:r>
      <w:r w:rsidRPr="009D35A4">
        <w:rPr>
          <w:lang w:val="ru-RU"/>
        </w:rPr>
        <w:t xml:space="preserve"> </w:t>
      </w:r>
      <w:r w:rsidR="003D7CB5" w:rsidRPr="003E3A97">
        <w:rPr>
          <w:lang w:val="ru-RU"/>
        </w:rPr>
        <w:t xml:space="preserve"> </w:t>
      </w:r>
      <w:r w:rsidRPr="003E3A97">
        <w:rPr>
          <w:rStyle w:val="href"/>
          <w:lang w:val="ru-RU"/>
        </w:rPr>
        <w:t>МСЭ</w:t>
      </w:r>
      <w:r w:rsidRPr="009D35A4">
        <w:rPr>
          <w:rStyle w:val="href"/>
          <w:szCs w:val="26"/>
          <w:lang w:val="ru-RU"/>
        </w:rPr>
        <w:t xml:space="preserve">-R </w:t>
      </w:r>
      <w:r w:rsidR="003D7CB5" w:rsidRPr="003E3A97">
        <w:rPr>
          <w:rStyle w:val="href"/>
          <w:szCs w:val="26"/>
          <w:lang w:val="ru-RU"/>
        </w:rPr>
        <w:t xml:space="preserve"> </w:t>
      </w:r>
      <w:r w:rsidRPr="009D35A4">
        <w:rPr>
          <w:rStyle w:val="href"/>
          <w:szCs w:val="26"/>
          <w:lang w:val="ru-RU"/>
        </w:rPr>
        <w:t>BT.1848-1</w:t>
      </w:r>
    </w:p>
    <w:p w:rsidR="005F512D" w:rsidRPr="009D35A4" w:rsidRDefault="009D35A4" w:rsidP="009A4E48">
      <w:pPr>
        <w:pStyle w:val="Rectitle"/>
        <w:rPr>
          <w:lang w:val="ru-RU"/>
        </w:rPr>
      </w:pPr>
      <w:r w:rsidRPr="009D35A4">
        <w:rPr>
          <w:lang w:val="ru-RU"/>
        </w:rPr>
        <w:t>Области безопасности</w:t>
      </w:r>
      <w:r w:rsidRPr="009D35A4">
        <w:rPr>
          <w:rStyle w:val="FootnoteReference"/>
          <w:b w:val="0"/>
          <w:bCs/>
          <w:position w:val="0"/>
          <w:sz w:val="26"/>
          <w:szCs w:val="26"/>
          <w:vertAlign w:val="superscript"/>
          <w:lang w:val="ru-RU"/>
        </w:rPr>
        <w:footnoteReference w:customMarkFollows="1" w:id="1"/>
        <w:t>*</w:t>
      </w:r>
      <w:r w:rsidRPr="009D35A4">
        <w:rPr>
          <w:lang w:val="ru-RU"/>
        </w:rPr>
        <w:t xml:space="preserve"> </w:t>
      </w:r>
      <w:proofErr w:type="spellStart"/>
      <w:r w:rsidRPr="009A4E48">
        <w:t>цифровых</w:t>
      </w:r>
      <w:proofErr w:type="spellEnd"/>
      <w:r w:rsidRPr="009D35A4">
        <w:rPr>
          <w:lang w:val="ru-RU"/>
        </w:rPr>
        <w:t xml:space="preserve"> программ широкоэкранного </w:t>
      </w:r>
      <w:r w:rsidR="003E3A97">
        <w:rPr>
          <w:lang w:val="ru-RU"/>
        </w:rPr>
        <w:br/>
      </w:r>
      <w:r w:rsidRPr="009D35A4">
        <w:rPr>
          <w:lang w:val="ru-RU"/>
        </w:rPr>
        <w:t xml:space="preserve">формата изображения </w:t>
      </w:r>
      <w:proofErr w:type="gramStart"/>
      <w:r w:rsidRPr="009D35A4">
        <w:rPr>
          <w:lang w:val="ru-RU"/>
        </w:rPr>
        <w:t>16</w:t>
      </w:r>
      <w:r>
        <w:rPr>
          <w:lang w:val="ru-RU"/>
        </w:rPr>
        <w:t> </w:t>
      </w:r>
      <w:r w:rsidRPr="009D35A4">
        <w:rPr>
          <w:lang w:val="ru-RU"/>
        </w:rPr>
        <w:t>:</w:t>
      </w:r>
      <w:proofErr w:type="gramEnd"/>
      <w:r>
        <w:rPr>
          <w:lang w:val="ru-RU"/>
        </w:rPr>
        <w:t> </w:t>
      </w:r>
      <w:r w:rsidRPr="009D35A4">
        <w:rPr>
          <w:lang w:val="ru-RU"/>
        </w:rPr>
        <w:t>9</w:t>
      </w:r>
    </w:p>
    <w:p w:rsidR="005F512D" w:rsidRPr="007848DF" w:rsidRDefault="005F512D" w:rsidP="005F512D">
      <w:pPr>
        <w:pStyle w:val="Recdate"/>
        <w:rPr>
          <w:szCs w:val="22"/>
          <w:lang w:val="ru-RU"/>
        </w:rPr>
      </w:pPr>
      <w:r w:rsidRPr="007848DF">
        <w:rPr>
          <w:szCs w:val="22"/>
          <w:lang w:val="ru-RU"/>
        </w:rPr>
        <w:t>(2008</w:t>
      </w:r>
      <w:r w:rsidR="000801F3" w:rsidRPr="007848DF">
        <w:rPr>
          <w:szCs w:val="22"/>
          <w:lang w:val="ru-RU"/>
        </w:rPr>
        <w:t>-2015</w:t>
      </w:r>
      <w:r w:rsidRPr="007848DF">
        <w:rPr>
          <w:szCs w:val="22"/>
          <w:lang w:val="ru-RU"/>
        </w:rPr>
        <w:t>)</w:t>
      </w:r>
    </w:p>
    <w:p w:rsidR="005F512D" w:rsidRPr="00E733F9" w:rsidRDefault="009D35A4" w:rsidP="005F512D">
      <w:pPr>
        <w:pStyle w:val="HeadingSum"/>
        <w:rPr>
          <w:szCs w:val="22"/>
          <w:lang w:val="ru-RU"/>
        </w:rPr>
      </w:pPr>
      <w:r w:rsidRPr="00E733F9">
        <w:rPr>
          <w:szCs w:val="22"/>
          <w:lang w:val="ru-RU"/>
        </w:rPr>
        <w:t>Сфера применения</w:t>
      </w:r>
    </w:p>
    <w:p w:rsidR="005F512D" w:rsidRPr="00E733F9" w:rsidRDefault="009D35A4" w:rsidP="009D35A4">
      <w:pPr>
        <w:pStyle w:val="Summary"/>
        <w:rPr>
          <w:szCs w:val="22"/>
          <w:lang w:val="ru-RU"/>
        </w:rPr>
      </w:pPr>
      <w:r w:rsidRPr="00E733F9">
        <w:rPr>
          <w:szCs w:val="22"/>
          <w:lang w:val="ru-RU"/>
        </w:rPr>
        <w:t xml:space="preserve">Настоящая Рекомендация </w:t>
      </w:r>
      <w:r w:rsidR="00ED2ACD" w:rsidRPr="00E733F9">
        <w:rPr>
          <w:szCs w:val="22"/>
          <w:lang w:val="ru-RU"/>
        </w:rPr>
        <w:t>содержит</w:t>
      </w:r>
      <w:r w:rsidRPr="00E733F9">
        <w:rPr>
          <w:szCs w:val="22"/>
          <w:lang w:val="ru-RU"/>
        </w:rPr>
        <w:t xml:space="preserve"> руководящие принципы в отношении областей безопасности 625</w:t>
      </w:r>
      <w:r w:rsidRPr="00E733F9">
        <w:rPr>
          <w:szCs w:val="22"/>
          <w:lang w:val="ru-RU"/>
        </w:rPr>
        <w:noBreakHyphen/>
        <w:t xml:space="preserve">строчного, 720-строчного, 1080-строчного, 2160-строчного и 4320-строчного форматов цифровых программ с широкоэкранным форматом изображения </w:t>
      </w:r>
      <w:proofErr w:type="gramStart"/>
      <w:r w:rsidRPr="00E733F9">
        <w:rPr>
          <w:szCs w:val="22"/>
          <w:lang w:val="ru-RU"/>
        </w:rPr>
        <w:t>16 :</w:t>
      </w:r>
      <w:proofErr w:type="gramEnd"/>
      <w:r w:rsidRPr="00E733F9">
        <w:rPr>
          <w:szCs w:val="22"/>
          <w:lang w:val="ru-RU"/>
        </w:rPr>
        <w:t> 9.</w:t>
      </w:r>
    </w:p>
    <w:p w:rsidR="009D35A4" w:rsidRPr="009D35A4" w:rsidRDefault="009D35A4" w:rsidP="00E733F9">
      <w:pPr>
        <w:pStyle w:val="Normalaftertitle"/>
        <w:rPr>
          <w:rFonts w:eastAsia="Batang"/>
          <w:lang w:val="ru-RU" w:eastAsia="zh-CN"/>
        </w:rPr>
      </w:pPr>
      <w:r w:rsidRPr="009D35A4">
        <w:rPr>
          <w:rFonts w:eastAsia="Batang"/>
          <w:lang w:val="ru-RU" w:eastAsia="zh-CN"/>
        </w:rPr>
        <w:t>Ассамблея радиосвязи МСЭ,</w:t>
      </w:r>
    </w:p>
    <w:p w:rsidR="009D35A4" w:rsidRPr="009D35A4" w:rsidRDefault="009D35A4" w:rsidP="009A4E48">
      <w:pPr>
        <w:pStyle w:val="Call"/>
        <w:rPr>
          <w:lang w:val="ru-RU"/>
        </w:rPr>
      </w:pPr>
      <w:r w:rsidRPr="009D35A4">
        <w:rPr>
          <w:lang w:val="ru-RU"/>
        </w:rPr>
        <w:t>учитывая</w:t>
      </w:r>
      <w:r w:rsidRPr="00C90F21">
        <w:rPr>
          <w:i w:val="0"/>
          <w:iCs/>
          <w:lang w:val="ru-RU"/>
        </w:rPr>
        <w:t>,</w:t>
      </w:r>
    </w:p>
    <w:p w:rsidR="009D35A4" w:rsidRPr="009D35A4" w:rsidRDefault="009D35A4" w:rsidP="009A4E48">
      <w:pPr>
        <w:rPr>
          <w:lang w:val="ru-RU"/>
        </w:rPr>
      </w:pPr>
      <w:r w:rsidRPr="000D6AE7">
        <w:rPr>
          <w:i/>
          <w:lang w:val="ru-RU"/>
        </w:rPr>
        <w:t>a</w:t>
      </w:r>
      <w:r w:rsidRPr="00D17CFA">
        <w:rPr>
          <w:i/>
          <w:lang w:val="ru-RU"/>
        </w:rPr>
        <w:t>)</w:t>
      </w:r>
      <w:r w:rsidRPr="009D35A4">
        <w:rPr>
          <w:lang w:val="ru-RU"/>
        </w:rPr>
        <w:tab/>
        <w:t xml:space="preserve">что уже существует Рекомендация МСЭ-R BT.1379-2 </w:t>
      </w:r>
      <w:r w:rsidR="00D17CFA">
        <w:rPr>
          <w:lang w:val="ru-RU"/>
        </w:rPr>
        <w:t>"</w:t>
      </w:r>
      <w:r w:rsidRPr="009D35A4">
        <w:rPr>
          <w:lang w:val="ru-RU"/>
        </w:rPr>
        <w:t xml:space="preserve">Области безопасности программ с широкоэкранным </w:t>
      </w:r>
      <w:proofErr w:type="gramStart"/>
      <w:r w:rsidRPr="009D35A4">
        <w:rPr>
          <w:lang w:val="ru-RU"/>
        </w:rPr>
        <w:t>16</w:t>
      </w:r>
      <w:r>
        <w:rPr>
          <w:lang w:val="ru-RU"/>
        </w:rPr>
        <w:t> </w:t>
      </w:r>
      <w:r w:rsidRPr="009D35A4">
        <w:rPr>
          <w:lang w:val="ru-RU"/>
        </w:rPr>
        <w:t>:</w:t>
      </w:r>
      <w:proofErr w:type="gramEnd"/>
      <w:r>
        <w:rPr>
          <w:lang w:val="ru-RU"/>
        </w:rPr>
        <w:t> </w:t>
      </w:r>
      <w:r w:rsidRPr="009D35A4">
        <w:rPr>
          <w:lang w:val="ru-RU"/>
        </w:rPr>
        <w:t>9 и стандартным 4</w:t>
      </w:r>
      <w:r>
        <w:rPr>
          <w:lang w:val="ru-RU"/>
        </w:rPr>
        <w:t> </w:t>
      </w:r>
      <w:r w:rsidRPr="009D35A4">
        <w:rPr>
          <w:lang w:val="ru-RU"/>
        </w:rPr>
        <w:t>:</w:t>
      </w:r>
      <w:r>
        <w:rPr>
          <w:lang w:val="ru-RU"/>
        </w:rPr>
        <w:t> </w:t>
      </w:r>
      <w:r w:rsidRPr="009D35A4">
        <w:rPr>
          <w:lang w:val="ru-RU"/>
        </w:rPr>
        <w:t>3 форматами изображения для достижения общего формата в период перехода к радиовещанию в широкоэкранном формате 16</w:t>
      </w:r>
      <w:r>
        <w:rPr>
          <w:lang w:val="ru-RU"/>
        </w:rPr>
        <w:t> </w:t>
      </w:r>
      <w:r w:rsidRPr="009D35A4">
        <w:rPr>
          <w:lang w:val="ru-RU"/>
        </w:rPr>
        <w:t>:</w:t>
      </w:r>
      <w:r>
        <w:rPr>
          <w:lang w:val="ru-RU"/>
        </w:rPr>
        <w:t> </w:t>
      </w:r>
      <w:r w:rsidRPr="009D35A4">
        <w:rPr>
          <w:lang w:val="ru-RU"/>
        </w:rPr>
        <w:t>9</w:t>
      </w:r>
      <w:r w:rsidR="00D17CFA">
        <w:rPr>
          <w:lang w:val="ru-RU"/>
        </w:rPr>
        <w:t>"</w:t>
      </w:r>
      <w:r w:rsidRPr="009D35A4">
        <w:rPr>
          <w:lang w:val="ru-RU"/>
        </w:rPr>
        <w:t>;</w:t>
      </w:r>
    </w:p>
    <w:p w:rsidR="009D35A4" w:rsidRPr="009D35A4" w:rsidRDefault="009D35A4" w:rsidP="009A4E48">
      <w:pPr>
        <w:rPr>
          <w:lang w:val="ru-RU"/>
        </w:rPr>
      </w:pPr>
      <w:r w:rsidRPr="000D6AE7">
        <w:rPr>
          <w:i/>
          <w:lang w:val="ru-RU"/>
        </w:rPr>
        <w:t>b</w:t>
      </w:r>
      <w:r w:rsidRPr="00D17CFA">
        <w:rPr>
          <w:i/>
          <w:lang w:val="ru-RU"/>
        </w:rPr>
        <w:t>)</w:t>
      </w:r>
      <w:r w:rsidRPr="009D35A4">
        <w:rPr>
          <w:lang w:val="ru-RU"/>
        </w:rPr>
        <w:tab/>
        <w:t xml:space="preserve">что использование тракта формата </w:t>
      </w:r>
      <w:proofErr w:type="gramStart"/>
      <w:r w:rsidRPr="009D35A4">
        <w:rPr>
          <w:lang w:val="ru-RU"/>
        </w:rPr>
        <w:t>16</w:t>
      </w:r>
      <w:r>
        <w:rPr>
          <w:bCs/>
          <w:lang w:val="ru-RU"/>
        </w:rPr>
        <w:t> </w:t>
      </w:r>
      <w:r w:rsidRPr="009D35A4">
        <w:rPr>
          <w:lang w:val="ru-RU"/>
        </w:rPr>
        <w:t>:</w:t>
      </w:r>
      <w:proofErr w:type="gramEnd"/>
      <w:r>
        <w:rPr>
          <w:bCs/>
          <w:lang w:val="ru-RU"/>
        </w:rPr>
        <w:t> </w:t>
      </w:r>
      <w:r w:rsidRPr="009D35A4">
        <w:rPr>
          <w:lang w:val="ru-RU"/>
        </w:rPr>
        <w:t>9 для передачи программ в формате 4</w:t>
      </w:r>
      <w:r>
        <w:rPr>
          <w:bCs/>
          <w:lang w:val="ru-RU"/>
        </w:rPr>
        <w:t> </w:t>
      </w:r>
      <w:r w:rsidRPr="009D35A4">
        <w:rPr>
          <w:lang w:val="ru-RU"/>
        </w:rPr>
        <w:t>:</w:t>
      </w:r>
      <w:r>
        <w:rPr>
          <w:bCs/>
          <w:lang w:val="ru-RU"/>
        </w:rPr>
        <w:t> </w:t>
      </w:r>
      <w:r w:rsidRPr="009D35A4">
        <w:rPr>
          <w:lang w:val="ru-RU"/>
        </w:rPr>
        <w:t>3 послужило стимулом к внедрению нового оборудования для формата 16</w:t>
      </w:r>
      <w:r>
        <w:rPr>
          <w:bCs/>
          <w:lang w:val="ru-RU"/>
        </w:rPr>
        <w:t> </w:t>
      </w:r>
      <w:r w:rsidRPr="009D35A4">
        <w:rPr>
          <w:lang w:val="ru-RU"/>
        </w:rPr>
        <w:t>:</w:t>
      </w:r>
      <w:r>
        <w:rPr>
          <w:bCs/>
          <w:lang w:val="ru-RU"/>
        </w:rPr>
        <w:t> </w:t>
      </w:r>
      <w:r w:rsidRPr="009D35A4">
        <w:rPr>
          <w:lang w:val="ru-RU"/>
        </w:rPr>
        <w:t>9;</w:t>
      </w:r>
    </w:p>
    <w:p w:rsidR="009D35A4" w:rsidRPr="009D35A4" w:rsidRDefault="009D35A4" w:rsidP="009D35A4">
      <w:pPr>
        <w:rPr>
          <w:szCs w:val="22"/>
          <w:lang w:val="ru-RU"/>
        </w:rPr>
      </w:pPr>
      <w:r w:rsidRPr="000D6AE7">
        <w:rPr>
          <w:i/>
          <w:szCs w:val="22"/>
          <w:lang w:val="ru-RU"/>
        </w:rPr>
        <w:t>c</w:t>
      </w:r>
      <w:r w:rsidRPr="00D17CFA">
        <w:rPr>
          <w:i/>
          <w:szCs w:val="22"/>
          <w:lang w:val="ru-RU"/>
        </w:rPr>
        <w:t>)</w:t>
      </w:r>
      <w:r w:rsidRPr="009D35A4">
        <w:rPr>
          <w:szCs w:val="22"/>
          <w:lang w:val="ru-RU"/>
        </w:rPr>
        <w:tab/>
        <w:t xml:space="preserve">что возможность </w:t>
      </w:r>
      <w:proofErr w:type="spellStart"/>
      <w:r w:rsidRPr="009A4E48">
        <w:t>использовать</w:t>
      </w:r>
      <w:proofErr w:type="spellEnd"/>
      <w:r w:rsidRPr="009A4E48">
        <w:t xml:space="preserve"> </w:t>
      </w:r>
      <w:proofErr w:type="spellStart"/>
      <w:r w:rsidRPr="009A4E48">
        <w:t>один</w:t>
      </w:r>
      <w:proofErr w:type="spellEnd"/>
      <w:r w:rsidRPr="009A4E48">
        <w:t xml:space="preserve"> и </w:t>
      </w:r>
      <w:proofErr w:type="spellStart"/>
      <w:r w:rsidRPr="009A4E48">
        <w:t>тот</w:t>
      </w:r>
      <w:proofErr w:type="spellEnd"/>
      <w:r w:rsidRPr="009A4E48">
        <w:t xml:space="preserve"> </w:t>
      </w:r>
      <w:proofErr w:type="spellStart"/>
      <w:r w:rsidRPr="009A4E48">
        <w:t>же</w:t>
      </w:r>
      <w:proofErr w:type="spellEnd"/>
      <w:r w:rsidRPr="009A4E48">
        <w:t xml:space="preserve"> </w:t>
      </w:r>
      <w:proofErr w:type="spellStart"/>
      <w:r w:rsidRPr="009A4E48">
        <w:t>оригинал</w:t>
      </w:r>
      <w:proofErr w:type="spellEnd"/>
      <w:r w:rsidRPr="009A4E48">
        <w:t xml:space="preserve"> </w:t>
      </w:r>
      <w:proofErr w:type="spellStart"/>
      <w:r w:rsidRPr="009A4E48">
        <w:t>записи</w:t>
      </w:r>
      <w:proofErr w:type="spellEnd"/>
      <w:r w:rsidRPr="009A4E48">
        <w:t xml:space="preserve"> </w:t>
      </w:r>
      <w:proofErr w:type="spellStart"/>
      <w:r w:rsidRPr="009A4E48">
        <w:t>для</w:t>
      </w:r>
      <w:proofErr w:type="spellEnd"/>
      <w:r w:rsidRPr="009A4E48">
        <w:t xml:space="preserve"> </w:t>
      </w:r>
      <w:proofErr w:type="spellStart"/>
      <w:r w:rsidRPr="009A4E48">
        <w:t>одновременной</w:t>
      </w:r>
      <w:proofErr w:type="spellEnd"/>
      <w:r w:rsidRPr="009A4E48">
        <w:t xml:space="preserve"> </w:t>
      </w:r>
      <w:proofErr w:type="spellStart"/>
      <w:r w:rsidRPr="009A4E48">
        <w:t>передачи</w:t>
      </w:r>
      <w:proofErr w:type="spellEnd"/>
      <w:r w:rsidRPr="009A4E48">
        <w:t xml:space="preserve"> </w:t>
      </w:r>
      <w:proofErr w:type="spellStart"/>
      <w:r w:rsidRPr="009A4E48">
        <w:t>контента</w:t>
      </w:r>
      <w:proofErr w:type="spellEnd"/>
      <w:r w:rsidRPr="009A4E48">
        <w:t xml:space="preserve"> </w:t>
      </w:r>
      <w:proofErr w:type="spellStart"/>
      <w:r w:rsidRPr="009A4E48">
        <w:t>как</w:t>
      </w:r>
      <w:proofErr w:type="spellEnd"/>
      <w:r w:rsidRPr="009A4E48">
        <w:t xml:space="preserve"> в </w:t>
      </w:r>
      <w:proofErr w:type="spellStart"/>
      <w:r w:rsidRPr="009A4E48">
        <w:t>цифровом</w:t>
      </w:r>
      <w:proofErr w:type="spellEnd"/>
      <w:r w:rsidRPr="009A4E48">
        <w:t xml:space="preserve"> </w:t>
      </w:r>
      <w:proofErr w:type="spellStart"/>
      <w:r w:rsidRPr="009A4E48">
        <w:t>формате</w:t>
      </w:r>
      <w:proofErr w:type="spellEnd"/>
      <w:r w:rsidRPr="009D35A4">
        <w:rPr>
          <w:szCs w:val="22"/>
          <w:lang w:val="ru-RU"/>
        </w:rPr>
        <w:t xml:space="preserve"> </w:t>
      </w:r>
      <w:proofErr w:type="gramStart"/>
      <w:r w:rsidRPr="009D35A4">
        <w:rPr>
          <w:szCs w:val="22"/>
          <w:lang w:val="ru-RU"/>
        </w:rPr>
        <w:t>16</w:t>
      </w:r>
      <w:r>
        <w:rPr>
          <w:bCs/>
          <w:szCs w:val="22"/>
          <w:lang w:val="ru-RU"/>
        </w:rPr>
        <w:t> </w:t>
      </w:r>
      <w:r w:rsidRPr="009D35A4">
        <w:rPr>
          <w:szCs w:val="22"/>
          <w:lang w:val="ru-RU"/>
        </w:rPr>
        <w:t>:</w:t>
      </w:r>
      <w:proofErr w:type="gramEnd"/>
      <w:r>
        <w:rPr>
          <w:bCs/>
          <w:szCs w:val="22"/>
          <w:lang w:val="ru-RU"/>
        </w:rPr>
        <w:t> </w:t>
      </w:r>
      <w:r w:rsidRPr="009D35A4">
        <w:rPr>
          <w:szCs w:val="22"/>
          <w:lang w:val="ru-RU"/>
        </w:rPr>
        <w:t>9, так и в формате 4</w:t>
      </w:r>
      <w:r>
        <w:rPr>
          <w:bCs/>
          <w:szCs w:val="22"/>
          <w:lang w:val="ru-RU"/>
        </w:rPr>
        <w:t> </w:t>
      </w:r>
      <w:r w:rsidRPr="009D35A4">
        <w:rPr>
          <w:szCs w:val="22"/>
          <w:lang w:val="ru-RU"/>
        </w:rPr>
        <w:t>:</w:t>
      </w:r>
      <w:r>
        <w:rPr>
          <w:bCs/>
          <w:szCs w:val="22"/>
          <w:lang w:val="ru-RU"/>
        </w:rPr>
        <w:t> </w:t>
      </w:r>
      <w:r w:rsidRPr="009D35A4">
        <w:rPr>
          <w:szCs w:val="22"/>
          <w:lang w:val="ru-RU"/>
        </w:rPr>
        <w:t>3 послужила стимулом к переходу на</w:t>
      </w:r>
      <w:r>
        <w:rPr>
          <w:szCs w:val="22"/>
          <w:lang w:val="ru-RU"/>
        </w:rPr>
        <w:t> </w:t>
      </w:r>
      <w:r w:rsidRPr="009D35A4">
        <w:rPr>
          <w:szCs w:val="22"/>
          <w:lang w:val="ru-RU"/>
        </w:rPr>
        <w:t>радиовещание в формате 16</w:t>
      </w:r>
      <w:r>
        <w:rPr>
          <w:szCs w:val="22"/>
          <w:lang w:val="ru-RU"/>
        </w:rPr>
        <w:t> </w:t>
      </w:r>
      <w:r w:rsidRPr="009D35A4">
        <w:rPr>
          <w:szCs w:val="22"/>
          <w:lang w:val="ru-RU"/>
        </w:rPr>
        <w:t>:</w:t>
      </w:r>
      <w:r>
        <w:rPr>
          <w:szCs w:val="22"/>
          <w:lang w:val="ru-RU"/>
        </w:rPr>
        <w:t> </w:t>
      </w:r>
      <w:r w:rsidRPr="009D35A4">
        <w:rPr>
          <w:szCs w:val="22"/>
          <w:lang w:val="ru-RU"/>
        </w:rPr>
        <w:t>9;</w:t>
      </w:r>
    </w:p>
    <w:p w:rsidR="009D35A4" w:rsidRPr="009D35A4" w:rsidRDefault="009D35A4" w:rsidP="009A4E48">
      <w:pPr>
        <w:rPr>
          <w:lang w:val="ru-RU"/>
        </w:rPr>
      </w:pPr>
      <w:r w:rsidRPr="000D6AE7">
        <w:rPr>
          <w:i/>
          <w:lang w:val="ru-RU"/>
        </w:rPr>
        <w:t>d</w:t>
      </w:r>
      <w:r w:rsidRPr="00D17CFA">
        <w:rPr>
          <w:i/>
          <w:lang w:val="ru-RU"/>
        </w:rPr>
        <w:t>)</w:t>
      </w:r>
      <w:r w:rsidRPr="009D35A4">
        <w:rPr>
          <w:lang w:val="ru-RU"/>
        </w:rPr>
        <w:tab/>
        <w:t xml:space="preserve">что использование компонентных цифровых трактов видеопроизводства формата </w:t>
      </w:r>
      <w:proofErr w:type="gramStart"/>
      <w:r w:rsidRPr="009D35A4">
        <w:rPr>
          <w:lang w:val="ru-RU"/>
        </w:rPr>
        <w:t>16</w:t>
      </w:r>
      <w:r>
        <w:rPr>
          <w:lang w:val="ru-RU"/>
        </w:rPr>
        <w:t> </w:t>
      </w:r>
      <w:r w:rsidRPr="009D35A4">
        <w:rPr>
          <w:lang w:val="ru-RU"/>
        </w:rPr>
        <w:t>:</w:t>
      </w:r>
      <w:proofErr w:type="gramEnd"/>
      <w:r>
        <w:rPr>
          <w:lang w:val="ru-RU"/>
        </w:rPr>
        <w:t> </w:t>
      </w:r>
      <w:r w:rsidRPr="009D35A4">
        <w:rPr>
          <w:lang w:val="ru-RU"/>
        </w:rPr>
        <w:t>9 обеспечит телезрителям, просматривающим программы в формате 16</w:t>
      </w:r>
      <w:r>
        <w:rPr>
          <w:lang w:val="ru-RU"/>
        </w:rPr>
        <w:t> </w:t>
      </w:r>
      <w:r w:rsidRPr="009D35A4">
        <w:rPr>
          <w:lang w:val="ru-RU"/>
        </w:rPr>
        <w:t>:</w:t>
      </w:r>
      <w:r w:rsidR="00D31AEC">
        <w:rPr>
          <w:lang w:val="ru-RU"/>
        </w:rPr>
        <w:t> </w:t>
      </w:r>
      <w:r w:rsidRPr="009D35A4">
        <w:rPr>
          <w:lang w:val="ru-RU"/>
        </w:rPr>
        <w:t>9, оптимальное качество изображения;</w:t>
      </w:r>
    </w:p>
    <w:p w:rsidR="009D35A4" w:rsidRPr="009D35A4" w:rsidRDefault="009D35A4" w:rsidP="009A4E48">
      <w:pPr>
        <w:rPr>
          <w:lang w:val="ru-RU"/>
        </w:rPr>
      </w:pPr>
      <w:r w:rsidRPr="000D6AE7">
        <w:rPr>
          <w:i/>
          <w:lang w:val="ru-RU"/>
        </w:rPr>
        <w:t>e</w:t>
      </w:r>
      <w:r w:rsidRPr="00D17CFA">
        <w:rPr>
          <w:i/>
          <w:lang w:val="ru-RU"/>
        </w:rPr>
        <w:t>)</w:t>
      </w:r>
      <w:r w:rsidRPr="009D35A4">
        <w:rPr>
          <w:lang w:val="ru-RU"/>
        </w:rPr>
        <w:tab/>
        <w:t>что внедренные широкоэкранные форматы включают 4320-строчную, 2160-строчную, 1080</w:t>
      </w:r>
      <w:r>
        <w:rPr>
          <w:lang w:val="ru-RU"/>
        </w:rPr>
        <w:noBreakHyphen/>
      </w:r>
      <w:r w:rsidRPr="009D35A4">
        <w:rPr>
          <w:lang w:val="ru-RU"/>
        </w:rPr>
        <w:t>строчную и 720-строчную, а также более низкую разрешающую способность;</w:t>
      </w:r>
    </w:p>
    <w:p w:rsidR="009D35A4" w:rsidRPr="009D35A4" w:rsidRDefault="009D35A4" w:rsidP="009A4E48">
      <w:pPr>
        <w:rPr>
          <w:lang w:val="ru-RU"/>
        </w:rPr>
      </w:pPr>
      <w:r w:rsidRPr="000D6AE7">
        <w:rPr>
          <w:i/>
          <w:lang w:val="ru-RU"/>
        </w:rPr>
        <w:t>f</w:t>
      </w:r>
      <w:r w:rsidRPr="00D17CFA">
        <w:rPr>
          <w:i/>
          <w:lang w:val="ru-RU"/>
        </w:rPr>
        <w:t>)</w:t>
      </w:r>
      <w:r w:rsidRPr="009D35A4">
        <w:rPr>
          <w:lang w:val="ru-RU"/>
        </w:rPr>
        <w:tab/>
        <w:t>что цифровые технологии применительно к камерам, средствам распространения и экранам позволяют сохранять первоначально записанный формат по всей цепочке радиовещания;</w:t>
      </w:r>
    </w:p>
    <w:p w:rsidR="009D35A4" w:rsidRPr="009D35A4" w:rsidRDefault="009D35A4" w:rsidP="009A4E48">
      <w:pPr>
        <w:rPr>
          <w:lang w:val="ru-RU" w:eastAsia="ko-KR"/>
        </w:rPr>
      </w:pPr>
      <w:r w:rsidRPr="000D6AE7">
        <w:rPr>
          <w:i/>
          <w:lang w:val="ru-RU" w:eastAsia="ko-KR"/>
        </w:rPr>
        <w:t>g</w:t>
      </w:r>
      <w:r w:rsidRPr="00D17CFA">
        <w:rPr>
          <w:i/>
          <w:lang w:val="ru-RU" w:eastAsia="ko-KR"/>
        </w:rPr>
        <w:t>)</w:t>
      </w:r>
      <w:r w:rsidRPr="009D35A4">
        <w:rPr>
          <w:lang w:val="ru-RU" w:eastAsia="ko-KR"/>
        </w:rPr>
        <w:tab/>
        <w:t>что для цифрового телевидения каемка экрана не необходима и нежелательна;</w:t>
      </w:r>
    </w:p>
    <w:p w:rsidR="009D35A4" w:rsidRPr="009D35A4" w:rsidRDefault="009D35A4" w:rsidP="009A4E48">
      <w:pPr>
        <w:rPr>
          <w:lang w:val="ru-RU" w:eastAsia="ko-KR"/>
        </w:rPr>
      </w:pPr>
      <w:r w:rsidRPr="000D6AE7">
        <w:rPr>
          <w:i/>
          <w:lang w:val="ru-RU" w:eastAsia="ko-KR"/>
        </w:rPr>
        <w:t>h</w:t>
      </w:r>
      <w:r w:rsidRPr="00D17CFA">
        <w:rPr>
          <w:i/>
          <w:lang w:val="ru-RU" w:eastAsia="ko-KR"/>
        </w:rPr>
        <w:t>)</w:t>
      </w:r>
      <w:r w:rsidRPr="009D35A4">
        <w:rPr>
          <w:lang w:val="ru-RU" w:eastAsia="ko-KR"/>
        </w:rPr>
        <w:tab/>
        <w:t xml:space="preserve">что в настоящее время потребители смотрят телевизионные </w:t>
      </w:r>
      <w:r w:rsidR="00ED2ACD">
        <w:rPr>
          <w:lang w:val="ru-RU" w:eastAsia="ko-KR"/>
        </w:rPr>
        <w:t>программы</w:t>
      </w:r>
      <w:r w:rsidRPr="009D35A4">
        <w:rPr>
          <w:lang w:val="ru-RU" w:eastAsia="ko-KR"/>
        </w:rPr>
        <w:t xml:space="preserve"> на </w:t>
      </w:r>
      <w:r w:rsidR="007E0E37">
        <w:rPr>
          <w:lang w:val="ru-RU" w:eastAsia="ko-KR"/>
        </w:rPr>
        <w:t>многочисленных</w:t>
      </w:r>
      <w:r w:rsidRPr="009D35A4">
        <w:rPr>
          <w:lang w:val="ru-RU" w:eastAsia="ko-KR"/>
        </w:rPr>
        <w:t xml:space="preserve"> устройствах, где экран, как правило, не имеет каемки,</w:t>
      </w:r>
    </w:p>
    <w:p w:rsidR="009D35A4" w:rsidRPr="009D35A4" w:rsidRDefault="009D35A4" w:rsidP="009A4E48">
      <w:pPr>
        <w:pStyle w:val="Call"/>
        <w:rPr>
          <w:lang w:val="ru-RU"/>
        </w:rPr>
      </w:pPr>
      <w:proofErr w:type="spellStart"/>
      <w:proofErr w:type="gramStart"/>
      <w:r w:rsidRPr="009A4E48">
        <w:t>рекомендует</w:t>
      </w:r>
      <w:proofErr w:type="spellEnd"/>
      <w:proofErr w:type="gramEnd"/>
    </w:p>
    <w:p w:rsidR="009D35A4" w:rsidRPr="009D35A4" w:rsidRDefault="009D35A4" w:rsidP="009A4E48">
      <w:pPr>
        <w:rPr>
          <w:lang w:val="ru-RU"/>
        </w:rPr>
      </w:pPr>
      <w:r w:rsidRPr="009D35A4">
        <w:rPr>
          <w:b/>
          <w:lang w:val="ru-RU"/>
        </w:rPr>
        <w:t>1</w:t>
      </w:r>
      <w:r w:rsidRPr="009D35A4">
        <w:rPr>
          <w:lang w:val="ru-RU"/>
        </w:rPr>
        <w:tab/>
        <w:t>в случае программ, предназначенных для передачи в 625-строчном формате, учитывать руководство, касающееся областей безопасности, изложенное в Приложении 1;</w:t>
      </w:r>
    </w:p>
    <w:p w:rsidR="009D35A4" w:rsidRPr="009D35A4" w:rsidRDefault="009D35A4" w:rsidP="009A4E48">
      <w:pPr>
        <w:rPr>
          <w:lang w:val="ru-RU"/>
        </w:rPr>
      </w:pPr>
      <w:r w:rsidRPr="009D35A4">
        <w:rPr>
          <w:b/>
          <w:bCs/>
          <w:lang w:val="ru-RU"/>
        </w:rPr>
        <w:t>2</w:t>
      </w:r>
      <w:r w:rsidRPr="009D35A4">
        <w:rPr>
          <w:lang w:val="ru-RU"/>
        </w:rPr>
        <w:tab/>
        <w:t>в случае программ, предназначенных для передачи в 720-строчном формате, учитывать руководство, касающееся областей безопасности, изложенное в Приложении 2;</w:t>
      </w:r>
    </w:p>
    <w:p w:rsidR="009D35A4" w:rsidRPr="009D35A4" w:rsidRDefault="009D35A4" w:rsidP="009A4E48">
      <w:pPr>
        <w:rPr>
          <w:lang w:val="ru-RU"/>
        </w:rPr>
      </w:pPr>
      <w:r w:rsidRPr="009D35A4">
        <w:rPr>
          <w:b/>
          <w:bCs/>
          <w:lang w:val="ru-RU"/>
        </w:rPr>
        <w:t>3</w:t>
      </w:r>
      <w:r w:rsidRPr="009D35A4">
        <w:rPr>
          <w:lang w:val="ru-RU"/>
        </w:rPr>
        <w:tab/>
        <w:t>в случае программ, предназначенных для передачи в 1080-строчном формате, учитывать руководство, касающееся областей безопасности, изложенное в Приложении 3</w:t>
      </w:r>
      <w:r w:rsidR="00D31AEC">
        <w:rPr>
          <w:lang w:val="ru-RU"/>
        </w:rPr>
        <w:t>;</w:t>
      </w:r>
    </w:p>
    <w:p w:rsidR="009D35A4" w:rsidRPr="009D35A4" w:rsidRDefault="009D35A4" w:rsidP="009A4E48">
      <w:pPr>
        <w:rPr>
          <w:lang w:val="ru-RU"/>
        </w:rPr>
      </w:pPr>
      <w:r w:rsidRPr="009D35A4">
        <w:rPr>
          <w:b/>
          <w:lang w:val="ru-RU"/>
        </w:rPr>
        <w:t>4</w:t>
      </w:r>
      <w:r w:rsidRPr="009D35A4">
        <w:rPr>
          <w:lang w:val="ru-RU"/>
        </w:rPr>
        <w:tab/>
        <w:t>в случае программ, предназначенных для передачи в 2160-строчном формате, учитывать руководство, касающееся областей безопасности, изложенное в Приложении 4</w:t>
      </w:r>
      <w:r w:rsidR="00074423">
        <w:rPr>
          <w:lang w:val="ru-RU"/>
        </w:rPr>
        <w:t>;</w:t>
      </w:r>
    </w:p>
    <w:p w:rsidR="009D35A4" w:rsidRDefault="009D35A4" w:rsidP="009A4E48">
      <w:pPr>
        <w:rPr>
          <w:lang w:val="ru-RU"/>
        </w:rPr>
      </w:pPr>
      <w:r w:rsidRPr="009D35A4">
        <w:rPr>
          <w:b/>
          <w:lang w:val="ru-RU"/>
        </w:rPr>
        <w:t>5</w:t>
      </w:r>
      <w:r w:rsidRPr="009D35A4">
        <w:rPr>
          <w:lang w:val="ru-RU"/>
        </w:rPr>
        <w:tab/>
        <w:t>в случае программ, предназначенных для передачи в 4320-строчном формате, учитывать руководство, касающееся областей безопасности, изложенное в Приложении 5</w:t>
      </w:r>
      <w:r>
        <w:rPr>
          <w:lang w:val="ru-RU"/>
        </w:rPr>
        <w:t>,</w:t>
      </w:r>
    </w:p>
    <w:p w:rsidR="009D35A4" w:rsidRPr="009D35A4" w:rsidRDefault="009D35A4" w:rsidP="00796FBB">
      <w:pPr>
        <w:pStyle w:val="Call"/>
        <w:rPr>
          <w:lang w:val="ru-RU"/>
        </w:rPr>
      </w:pPr>
      <w:r w:rsidRPr="009D35A4">
        <w:rPr>
          <w:lang w:val="ru-RU"/>
        </w:rPr>
        <w:t xml:space="preserve">далее </w:t>
      </w:r>
      <w:r w:rsidRPr="00D96520">
        <w:rPr>
          <w:lang w:val="ru-RU"/>
        </w:rPr>
        <w:t>рекомендует</w:t>
      </w:r>
    </w:p>
    <w:p w:rsidR="009D35A4" w:rsidRPr="009D35A4" w:rsidRDefault="009D35A4" w:rsidP="009A4E48">
      <w:pPr>
        <w:rPr>
          <w:lang w:val="ru-RU"/>
        </w:rPr>
      </w:pPr>
      <w:r w:rsidRPr="009D35A4">
        <w:rPr>
          <w:b/>
          <w:lang w:val="ru-RU"/>
        </w:rPr>
        <w:t>1</w:t>
      </w:r>
      <w:r w:rsidRPr="009D35A4">
        <w:rPr>
          <w:lang w:val="ru-RU"/>
        </w:rPr>
        <w:tab/>
        <w:t>настоятельно поощрять производителей потребительских телевизионных экранов изготовлять их без каемки экрана, чтобы все потребители могли видеть целиком изображение, утвержденное производителем программ;</w:t>
      </w:r>
    </w:p>
    <w:p w:rsidR="005F512D" w:rsidRPr="009D35A4" w:rsidRDefault="009D35A4" w:rsidP="009A4E48">
      <w:pPr>
        <w:rPr>
          <w:lang w:val="ru-RU"/>
        </w:rPr>
      </w:pPr>
      <w:r w:rsidRPr="009D35A4">
        <w:rPr>
          <w:b/>
          <w:lang w:val="ru-RU"/>
        </w:rPr>
        <w:t>2</w:t>
      </w:r>
      <w:r w:rsidRPr="009D35A4">
        <w:rPr>
          <w:lang w:val="ru-RU"/>
        </w:rPr>
        <w:tab/>
        <w:t xml:space="preserve">при наличии возможности отдавать предпочтение использованию в электронном видеопроизводстве полностью компонентных трактов в формате </w:t>
      </w:r>
      <w:proofErr w:type="gramStart"/>
      <w:r w:rsidRPr="009D35A4">
        <w:rPr>
          <w:lang w:val="ru-RU"/>
        </w:rPr>
        <w:t>16</w:t>
      </w:r>
      <w:r>
        <w:rPr>
          <w:lang w:val="ru-RU"/>
        </w:rPr>
        <w:t> </w:t>
      </w:r>
      <w:r w:rsidRPr="009D35A4">
        <w:rPr>
          <w:lang w:val="ru-RU"/>
        </w:rPr>
        <w:t>:</w:t>
      </w:r>
      <w:proofErr w:type="gramEnd"/>
      <w:r>
        <w:rPr>
          <w:lang w:val="ru-RU"/>
        </w:rPr>
        <w:t> </w:t>
      </w:r>
      <w:r w:rsidRPr="009D35A4">
        <w:rPr>
          <w:lang w:val="ru-RU"/>
        </w:rPr>
        <w:t>9.</w:t>
      </w:r>
    </w:p>
    <w:p w:rsidR="005F512D" w:rsidRPr="009D35A4" w:rsidRDefault="009D35A4" w:rsidP="005C4496">
      <w:pPr>
        <w:pStyle w:val="AnnexNoTitle"/>
        <w:rPr>
          <w:lang w:val="ru-RU"/>
        </w:rPr>
      </w:pPr>
      <w:r w:rsidRPr="005C4496">
        <w:rPr>
          <w:lang w:val="ru-RU"/>
        </w:rPr>
        <w:t>Приложение</w:t>
      </w:r>
      <w:r w:rsidRPr="009D35A4">
        <w:rPr>
          <w:lang w:val="ru-RU"/>
        </w:rPr>
        <w:t xml:space="preserve"> 1</w:t>
      </w:r>
      <w:r w:rsidR="005F512D" w:rsidRPr="009D35A4">
        <w:rPr>
          <w:lang w:val="ru-RU"/>
        </w:rPr>
        <w:br/>
      </w:r>
      <w:r w:rsidR="005F512D" w:rsidRPr="009D35A4">
        <w:rPr>
          <w:lang w:val="ru-RU"/>
        </w:rPr>
        <w:br/>
      </w:r>
      <w:r w:rsidRPr="009D35A4">
        <w:rPr>
          <w:lang w:val="ru-RU"/>
        </w:rPr>
        <w:t xml:space="preserve">Области безопасности для телевизионных </w:t>
      </w:r>
      <w:proofErr w:type="gramStart"/>
      <w:r w:rsidRPr="009D35A4">
        <w:rPr>
          <w:lang w:val="ru-RU"/>
        </w:rPr>
        <w:t>программ,</w:t>
      </w:r>
      <w:r>
        <w:rPr>
          <w:lang w:val="ru-RU"/>
        </w:rPr>
        <w:br/>
      </w:r>
      <w:r w:rsidRPr="009D35A4">
        <w:rPr>
          <w:lang w:val="ru-RU"/>
        </w:rPr>
        <w:t>предназначенных</w:t>
      </w:r>
      <w:proofErr w:type="gramEnd"/>
      <w:r w:rsidRPr="009D35A4">
        <w:rPr>
          <w:lang w:val="ru-RU"/>
        </w:rPr>
        <w:t xml:space="preserve"> для широкоэкранной передачи в 625-строчном формате</w:t>
      </w:r>
    </w:p>
    <w:p w:rsidR="003053F6" w:rsidRPr="003053F6" w:rsidRDefault="003053F6" w:rsidP="003053F6">
      <w:pPr>
        <w:pStyle w:val="Normalaftertitle"/>
        <w:rPr>
          <w:szCs w:val="22"/>
          <w:lang w:val="ru-RU"/>
        </w:rPr>
      </w:pPr>
      <w:r w:rsidRPr="003053F6">
        <w:rPr>
          <w:szCs w:val="22"/>
          <w:lang w:val="ru-RU"/>
        </w:rPr>
        <w:t>Настоящие руководящие указания предназначаются для тех, кто участвует в каком-либо этапе производства телевизионных программ, а также для изготовителей производственного оборудования для программ, которые планируется транслировать с использованием систем передачи в</w:t>
      </w:r>
      <w:r>
        <w:rPr>
          <w:szCs w:val="22"/>
          <w:lang w:val="ru-RU"/>
        </w:rPr>
        <w:t> </w:t>
      </w:r>
      <w:r w:rsidRPr="003053F6">
        <w:rPr>
          <w:szCs w:val="22"/>
          <w:lang w:val="ru-RU"/>
        </w:rPr>
        <w:t>625</w:t>
      </w:r>
      <w:r w:rsidRPr="003053F6">
        <w:rPr>
          <w:szCs w:val="22"/>
          <w:lang w:val="ru-RU"/>
        </w:rPr>
        <w:noBreakHyphen/>
        <w:t>строчном формате.</w:t>
      </w:r>
    </w:p>
    <w:p w:rsidR="005F512D" w:rsidRDefault="003053F6" w:rsidP="003053F6">
      <w:pPr>
        <w:rPr>
          <w:szCs w:val="22"/>
          <w:lang w:val="ru-RU"/>
        </w:rPr>
      </w:pPr>
      <w:r w:rsidRPr="003053F6">
        <w:rPr>
          <w:szCs w:val="22"/>
          <w:lang w:val="ru-RU"/>
        </w:rPr>
        <w:t>Все области безопасности определены исходя из предположения, что каемка экрана на современных бытовых телевизионных приемниках, как правило, будет колебаться в пределах 7,</w:t>
      </w:r>
      <w:proofErr w:type="gramStart"/>
      <w:r w:rsidRPr="003053F6">
        <w:rPr>
          <w:szCs w:val="22"/>
          <w:lang w:val="ru-RU"/>
        </w:rPr>
        <w:t xml:space="preserve">0 </w:t>
      </w:r>
      <w:r w:rsidRPr="003053F6">
        <w:rPr>
          <w:rFonts w:ascii="Symbol" w:hAnsi="Symbol"/>
          <w:szCs w:val="22"/>
          <w:lang w:val="ru-RU"/>
        </w:rPr>
        <w:t></w:t>
      </w:r>
      <w:r w:rsidRPr="003053F6">
        <w:rPr>
          <w:szCs w:val="22"/>
          <w:lang w:val="ru-RU"/>
        </w:rPr>
        <w:t xml:space="preserve"> 1</w:t>
      </w:r>
      <w:proofErr w:type="gramEnd"/>
      <w:r w:rsidRPr="003053F6">
        <w:rPr>
          <w:szCs w:val="22"/>
          <w:lang w:val="ru-RU"/>
        </w:rPr>
        <w:t>% от общей ширины или высоты изображения, однако для контура какого-либо одного изображения эта каемка не должна превышать 4</w:t>
      </w:r>
      <w:r w:rsidRPr="003053F6">
        <w:rPr>
          <w:rFonts w:ascii="Symbol" w:hAnsi="Symbol"/>
          <w:szCs w:val="22"/>
          <w:lang w:val="ru-RU"/>
        </w:rPr>
        <w:t></w:t>
      </w:r>
      <w:r w:rsidRPr="003053F6">
        <w:rPr>
          <w:szCs w:val="22"/>
          <w:lang w:val="ru-RU"/>
        </w:rPr>
        <w:t xml:space="preserve"> от общей ширины или высоты изображения.</w:t>
      </w:r>
    </w:p>
    <w:p w:rsidR="005F512D" w:rsidRPr="00A14FF2" w:rsidRDefault="00A14FF2" w:rsidP="005C4496">
      <w:pPr>
        <w:pStyle w:val="AppendixNoTitle"/>
        <w:rPr>
          <w:lang w:val="ru-RU"/>
        </w:rPr>
      </w:pPr>
      <w:r w:rsidRPr="00A14FF2">
        <w:rPr>
          <w:lang w:val="ru-RU"/>
        </w:rPr>
        <w:t>Дополнение</w:t>
      </w:r>
      <w:r w:rsidR="005F512D" w:rsidRPr="007848DF">
        <w:rPr>
          <w:lang w:val="ru-RU"/>
        </w:rPr>
        <w:t xml:space="preserve"> 1</w:t>
      </w:r>
      <w:r w:rsidR="005F512D" w:rsidRPr="007848DF">
        <w:rPr>
          <w:lang w:val="ru-RU"/>
        </w:rPr>
        <w:br/>
      </w:r>
      <w:r w:rsidRPr="00A14FF2">
        <w:rPr>
          <w:lang w:val="ru-RU"/>
        </w:rPr>
        <w:t>к</w:t>
      </w:r>
      <w:r w:rsidRPr="007848DF">
        <w:rPr>
          <w:lang w:val="ru-RU"/>
        </w:rPr>
        <w:t xml:space="preserve"> </w:t>
      </w:r>
      <w:r w:rsidRPr="00D96520">
        <w:rPr>
          <w:lang w:val="ru-RU"/>
        </w:rPr>
        <w:t>Приложению</w:t>
      </w:r>
      <w:r w:rsidRPr="007848DF">
        <w:rPr>
          <w:lang w:val="ru-RU"/>
        </w:rPr>
        <w:t xml:space="preserve"> </w:t>
      </w:r>
      <w:r w:rsidRPr="00A14FF2">
        <w:rPr>
          <w:lang w:val="ru-RU"/>
        </w:rPr>
        <w:t>1</w:t>
      </w:r>
      <w:r w:rsidR="005F512D" w:rsidRPr="00A14FF2">
        <w:rPr>
          <w:lang w:val="ru-RU"/>
        </w:rPr>
        <w:br/>
      </w:r>
      <w:r w:rsidR="005F512D" w:rsidRPr="00A14FF2">
        <w:rPr>
          <w:lang w:val="ru-RU"/>
        </w:rPr>
        <w:br/>
      </w:r>
      <w:r w:rsidRPr="00A14FF2">
        <w:rPr>
          <w:lang w:val="ru-RU"/>
        </w:rPr>
        <w:t>Области безопасности для телевизионных программ, произведенных в</w:t>
      </w:r>
      <w:r>
        <w:rPr>
          <w:lang w:val="ru-RU"/>
        </w:rPr>
        <w:t> </w:t>
      </w:r>
      <w:r w:rsidRPr="00A14FF2">
        <w:rPr>
          <w:lang w:val="ru-RU"/>
        </w:rPr>
        <w:t>625</w:t>
      </w:r>
      <w:r w:rsidRPr="00A14FF2">
        <w:rPr>
          <w:lang w:val="ru-RU"/>
        </w:rPr>
        <w:noBreakHyphen/>
        <w:t xml:space="preserve">строчной чересстрочной развертке широкоэкранного формата </w:t>
      </w:r>
      <w:proofErr w:type="gramStart"/>
      <w:r w:rsidRPr="00A14FF2">
        <w:rPr>
          <w:lang w:val="ru-RU"/>
        </w:rPr>
        <w:t>16</w:t>
      </w:r>
      <w:r>
        <w:rPr>
          <w:lang w:val="ru-RU"/>
        </w:rPr>
        <w:t> </w:t>
      </w:r>
      <w:r w:rsidRPr="00A14FF2">
        <w:rPr>
          <w:lang w:val="ru-RU"/>
        </w:rPr>
        <w:t>:</w:t>
      </w:r>
      <w:proofErr w:type="gramEnd"/>
      <w:r>
        <w:rPr>
          <w:lang w:val="ru-RU"/>
        </w:rPr>
        <w:t> </w:t>
      </w:r>
      <w:r w:rsidRPr="00A14FF2">
        <w:rPr>
          <w:lang w:val="ru-RU"/>
        </w:rPr>
        <w:t xml:space="preserve">9: </w:t>
      </w:r>
      <w:r w:rsidRPr="00A14FF2">
        <w:rPr>
          <w:rFonts w:eastAsia="Batang"/>
          <w:bCs/>
          <w:lang w:val="ru-RU"/>
        </w:rPr>
        <w:t>видеосъемка с защитой</w:t>
      </w:r>
      <w:r w:rsidRPr="00A14FF2">
        <w:rPr>
          <w:rFonts w:eastAsia="Batang"/>
          <w:b w:val="0"/>
          <w:lang w:val="ru-RU"/>
        </w:rPr>
        <w:t xml:space="preserve"> </w:t>
      </w:r>
      <w:r w:rsidRPr="00A14FF2">
        <w:rPr>
          <w:lang w:val="ru-RU"/>
        </w:rPr>
        <w:t>полного изображения формата 16</w:t>
      </w:r>
      <w:r>
        <w:rPr>
          <w:lang w:val="ru-RU"/>
        </w:rPr>
        <w:t> </w:t>
      </w:r>
      <w:r w:rsidRPr="00A14FF2">
        <w:rPr>
          <w:lang w:val="ru-RU"/>
        </w:rPr>
        <w:t>:</w:t>
      </w:r>
      <w:r>
        <w:rPr>
          <w:lang w:val="ru-RU"/>
        </w:rPr>
        <w:t> </w:t>
      </w:r>
      <w:r w:rsidRPr="00A14FF2">
        <w:rPr>
          <w:lang w:val="ru-RU"/>
        </w:rPr>
        <w:t>9</w:t>
      </w:r>
    </w:p>
    <w:p w:rsidR="005F512D" w:rsidRPr="00A14FF2" w:rsidRDefault="00A14FF2" w:rsidP="005F512D">
      <w:pPr>
        <w:pStyle w:val="Normalaftertitle"/>
        <w:keepNext/>
        <w:rPr>
          <w:szCs w:val="22"/>
          <w:lang w:val="ru-RU"/>
        </w:rPr>
      </w:pPr>
      <w:r w:rsidRPr="00A14FF2">
        <w:rPr>
          <w:szCs w:val="22"/>
          <w:lang w:val="ru-RU"/>
        </w:rPr>
        <w:t>В таблице</w:t>
      </w:r>
      <w:r w:rsidR="00ED2ACD">
        <w:rPr>
          <w:szCs w:val="22"/>
          <w:lang w:val="ru-RU"/>
        </w:rPr>
        <w:t> </w:t>
      </w:r>
      <w:r w:rsidRPr="00A14FF2">
        <w:rPr>
          <w:szCs w:val="22"/>
          <w:lang w:val="ru-RU"/>
        </w:rPr>
        <w:t>1 показано, как определяются зоны сюжетно важной части изображения и графики для</w:t>
      </w:r>
      <w:r>
        <w:rPr>
          <w:szCs w:val="22"/>
          <w:lang w:val="ru-RU"/>
        </w:rPr>
        <w:t> </w:t>
      </w:r>
      <w:r w:rsidRPr="00A14FF2">
        <w:rPr>
          <w:szCs w:val="22"/>
          <w:lang w:val="ru-RU"/>
        </w:rPr>
        <w:t>того</w:t>
      </w:r>
      <w:r w:rsidR="00074423">
        <w:rPr>
          <w:szCs w:val="22"/>
          <w:lang w:val="ru-RU"/>
        </w:rPr>
        <w:t>,</w:t>
      </w:r>
      <w:r w:rsidRPr="00A14FF2">
        <w:rPr>
          <w:szCs w:val="22"/>
          <w:lang w:val="ru-RU"/>
        </w:rPr>
        <w:t xml:space="preserve"> чтобы защитить полное изображение широкоэкранного формата </w:t>
      </w:r>
      <w:proofErr w:type="gramStart"/>
      <w:r w:rsidRPr="00A14FF2">
        <w:rPr>
          <w:szCs w:val="22"/>
          <w:lang w:val="ru-RU"/>
        </w:rPr>
        <w:t>16</w:t>
      </w:r>
      <w:r>
        <w:rPr>
          <w:szCs w:val="22"/>
          <w:lang w:val="ru-RU"/>
        </w:rPr>
        <w:t> </w:t>
      </w:r>
      <w:r w:rsidRPr="00A14FF2">
        <w:rPr>
          <w:szCs w:val="22"/>
          <w:lang w:val="ru-RU"/>
        </w:rPr>
        <w:t>:</w:t>
      </w:r>
      <w:proofErr w:type="gramEnd"/>
      <w:r>
        <w:rPr>
          <w:szCs w:val="22"/>
          <w:lang w:val="ru-RU"/>
        </w:rPr>
        <w:t> </w:t>
      </w:r>
      <w:r w:rsidRPr="00A14FF2">
        <w:rPr>
          <w:szCs w:val="22"/>
          <w:lang w:val="ru-RU"/>
        </w:rPr>
        <w:t>9.</w:t>
      </w:r>
    </w:p>
    <w:p w:rsidR="005F512D" w:rsidRPr="00A14FF2" w:rsidRDefault="00A14FF2" w:rsidP="00796FBB">
      <w:pPr>
        <w:pStyle w:val="TableNo"/>
        <w:rPr>
          <w:lang w:val="en-US"/>
        </w:rPr>
      </w:pPr>
      <w:r w:rsidRPr="00796FBB">
        <w:t>ТАБЛИЦА</w:t>
      </w:r>
      <w:r w:rsidRPr="00A14FF2">
        <w:rPr>
          <w:lang w:val="ru-RU"/>
        </w:rPr>
        <w:t xml:space="preserve">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7"/>
        <w:gridCol w:w="2576"/>
        <w:gridCol w:w="2576"/>
      </w:tblGrid>
      <w:tr w:rsidR="005F512D" w:rsidRPr="00A14FF2" w:rsidTr="00796FBB">
        <w:trPr>
          <w:jc w:val="center"/>
        </w:trPr>
        <w:tc>
          <w:tcPr>
            <w:tcW w:w="3762" w:type="dxa"/>
            <w:tcBorders>
              <w:top w:val="nil"/>
              <w:left w:val="nil"/>
            </w:tcBorders>
          </w:tcPr>
          <w:p w:rsidR="005F512D" w:rsidRPr="00A14FF2" w:rsidRDefault="005F512D" w:rsidP="006C04A3">
            <w:pPr>
              <w:pStyle w:val="Tablehead"/>
              <w:rPr>
                <w:lang w:val="en-US"/>
              </w:rPr>
            </w:pPr>
          </w:p>
        </w:tc>
        <w:tc>
          <w:tcPr>
            <w:tcW w:w="2160" w:type="dxa"/>
          </w:tcPr>
          <w:p w:rsidR="005F512D" w:rsidRPr="00A14FF2" w:rsidRDefault="00A14FF2" w:rsidP="006C04A3">
            <w:pPr>
              <w:pStyle w:val="Tablehead"/>
              <w:rPr>
                <w:lang w:val="ru-RU"/>
              </w:rPr>
            </w:pPr>
            <w:r w:rsidRPr="00A14FF2">
              <w:rPr>
                <w:lang w:val="ru-RU"/>
              </w:rPr>
              <w:t>Вертикаль</w:t>
            </w:r>
          </w:p>
        </w:tc>
        <w:tc>
          <w:tcPr>
            <w:tcW w:w="2160" w:type="dxa"/>
          </w:tcPr>
          <w:p w:rsidR="005F512D" w:rsidRPr="00A14FF2" w:rsidRDefault="00A14FF2" w:rsidP="006C04A3">
            <w:pPr>
              <w:pStyle w:val="Tablehead"/>
              <w:rPr>
                <w:lang w:val="ru-RU"/>
              </w:rPr>
            </w:pPr>
            <w:r w:rsidRPr="00A14FF2">
              <w:rPr>
                <w:lang w:val="ru-RU"/>
              </w:rPr>
              <w:t>Горизонталь</w:t>
            </w:r>
          </w:p>
        </w:tc>
      </w:tr>
      <w:tr w:rsidR="005F512D" w:rsidRPr="00A14FF2" w:rsidTr="00796FBB">
        <w:trPr>
          <w:jc w:val="center"/>
        </w:trPr>
        <w:tc>
          <w:tcPr>
            <w:tcW w:w="3762" w:type="dxa"/>
          </w:tcPr>
          <w:p w:rsidR="005F512D" w:rsidRPr="00A14FF2" w:rsidRDefault="00A14FF2" w:rsidP="00A14FF2">
            <w:pPr>
              <w:pStyle w:val="Tabletext"/>
              <w:rPr>
                <w:lang w:val="ru-RU"/>
              </w:rPr>
            </w:pPr>
            <w:r w:rsidRPr="00A14FF2">
              <w:rPr>
                <w:lang w:val="ru-RU"/>
              </w:rPr>
              <w:t>Запас безопасности для сюжетно важной части изображения (%)</w:t>
            </w:r>
            <w:r w:rsidRPr="00A14FF2">
              <w:rPr>
                <w:vertAlign w:val="superscript"/>
                <w:lang w:val="ru-RU"/>
              </w:rPr>
              <w:t>(1), (2)</w:t>
            </w:r>
          </w:p>
        </w:tc>
        <w:tc>
          <w:tcPr>
            <w:tcW w:w="2160" w:type="dxa"/>
          </w:tcPr>
          <w:p w:rsidR="005F512D" w:rsidRPr="00A14FF2" w:rsidRDefault="005F512D" w:rsidP="00A14FF2">
            <w:pPr>
              <w:pStyle w:val="Tabletext"/>
              <w:jc w:val="center"/>
              <w:rPr>
                <w:lang w:val="en-US"/>
              </w:rPr>
            </w:pPr>
            <w:r w:rsidRPr="00A14FF2">
              <w:rPr>
                <w:lang w:val="en-US"/>
              </w:rPr>
              <w:t>3</w:t>
            </w:r>
            <w:r w:rsidR="00A14FF2">
              <w:rPr>
                <w:lang w:val="ru-RU"/>
              </w:rPr>
              <w:t>,</w:t>
            </w:r>
            <w:r w:rsidRPr="00A14FF2">
              <w:rPr>
                <w:lang w:val="en-US"/>
              </w:rPr>
              <w:t>5</w:t>
            </w:r>
          </w:p>
        </w:tc>
        <w:tc>
          <w:tcPr>
            <w:tcW w:w="2160" w:type="dxa"/>
          </w:tcPr>
          <w:p w:rsidR="005F512D" w:rsidRPr="00A14FF2" w:rsidRDefault="005F512D" w:rsidP="006C04A3">
            <w:pPr>
              <w:pStyle w:val="Tabletext"/>
              <w:jc w:val="center"/>
              <w:rPr>
                <w:lang w:val="en-US"/>
              </w:rPr>
            </w:pPr>
            <w:r w:rsidRPr="00A14FF2">
              <w:rPr>
                <w:lang w:val="en-US"/>
              </w:rPr>
              <w:t>3</w:t>
            </w:r>
            <w:r w:rsidR="00A14FF2">
              <w:rPr>
                <w:lang w:val="ru-RU"/>
              </w:rPr>
              <w:t>,</w:t>
            </w:r>
            <w:r w:rsidRPr="00A14FF2">
              <w:rPr>
                <w:lang w:val="en-US"/>
              </w:rPr>
              <w:t>5</w:t>
            </w:r>
          </w:p>
        </w:tc>
      </w:tr>
      <w:tr w:rsidR="005F512D" w:rsidRPr="00A14FF2" w:rsidTr="00796FBB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</w:tcPr>
          <w:p w:rsidR="005F512D" w:rsidRPr="00A14FF2" w:rsidRDefault="00A14FF2" w:rsidP="00A14FF2">
            <w:pPr>
              <w:pStyle w:val="Tabletext"/>
              <w:rPr>
                <w:lang w:val="en-US"/>
              </w:rPr>
            </w:pPr>
            <w:r w:rsidRPr="00A14FF2">
              <w:rPr>
                <w:lang w:val="ru-RU"/>
              </w:rPr>
              <w:t>Запас безопасности для графики (%)</w:t>
            </w:r>
            <w:r w:rsidRPr="00A14FF2">
              <w:rPr>
                <w:vertAlign w:val="superscript"/>
                <w:lang w:val="ru-RU"/>
              </w:rPr>
              <w:t>(1), (</w:t>
            </w:r>
            <w:r>
              <w:rPr>
                <w:vertAlign w:val="superscript"/>
                <w:lang w:val="ru-RU"/>
              </w:rPr>
              <w:t>3</w:t>
            </w:r>
            <w:r w:rsidRPr="00A14FF2">
              <w:rPr>
                <w:vertAlign w:val="superscript"/>
                <w:lang w:val="ru-RU"/>
              </w:rPr>
              <w:t>)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F512D" w:rsidRPr="00A14FF2" w:rsidRDefault="005F512D" w:rsidP="006C04A3">
            <w:pPr>
              <w:pStyle w:val="Tabletext"/>
              <w:jc w:val="center"/>
              <w:rPr>
                <w:lang w:val="en-US"/>
              </w:rPr>
            </w:pPr>
            <w:r w:rsidRPr="00A14FF2">
              <w:rPr>
                <w:lang w:val="en-US"/>
              </w:rPr>
              <w:t>5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F512D" w:rsidRPr="00A14FF2" w:rsidRDefault="005F512D" w:rsidP="006C04A3">
            <w:pPr>
              <w:pStyle w:val="Tabletext"/>
              <w:jc w:val="center"/>
              <w:rPr>
                <w:lang w:val="en-US"/>
              </w:rPr>
            </w:pPr>
            <w:r w:rsidRPr="00A14FF2">
              <w:rPr>
                <w:lang w:val="en-US"/>
              </w:rPr>
              <w:t>5</w:t>
            </w:r>
          </w:p>
        </w:tc>
      </w:tr>
      <w:tr w:rsidR="005F512D" w:rsidRPr="00D96520" w:rsidTr="00796FBB">
        <w:trPr>
          <w:trHeight w:val="132"/>
          <w:jc w:val="center"/>
        </w:trPr>
        <w:tc>
          <w:tcPr>
            <w:tcW w:w="8082" w:type="dxa"/>
            <w:gridSpan w:val="3"/>
            <w:tcBorders>
              <w:left w:val="nil"/>
              <w:bottom w:val="nil"/>
              <w:right w:val="nil"/>
            </w:tcBorders>
          </w:tcPr>
          <w:p w:rsidR="00A14FF2" w:rsidRPr="00D96520" w:rsidRDefault="00ED2ACD" w:rsidP="00796FBB">
            <w:pPr>
              <w:pStyle w:val="Tablelegend"/>
              <w:rPr>
                <w:lang w:val="ru-RU"/>
              </w:rPr>
            </w:pPr>
            <w:r w:rsidRPr="00D96520">
              <w:rPr>
                <w:vertAlign w:val="superscript"/>
                <w:lang w:val="ru-RU"/>
              </w:rPr>
              <w:t>(1)</w:t>
            </w:r>
            <w:r w:rsidRPr="00D96520">
              <w:rPr>
                <w:lang w:val="ru-RU"/>
              </w:rPr>
              <w:tab/>
            </w:r>
            <w:r w:rsidR="00A14FF2" w:rsidRPr="00D96520">
              <w:rPr>
                <w:lang w:val="ru-RU"/>
              </w:rPr>
              <w:t>Определяется в Рекомендации МСЭ-</w:t>
            </w:r>
            <w:r w:rsidR="00A14FF2" w:rsidRPr="00A14FF2">
              <w:t>R</w:t>
            </w:r>
            <w:r w:rsidR="00A14FF2" w:rsidRPr="00D96520">
              <w:rPr>
                <w:lang w:val="ru-RU"/>
              </w:rPr>
              <w:t xml:space="preserve"> </w:t>
            </w:r>
            <w:r w:rsidR="00A14FF2" w:rsidRPr="00A14FF2">
              <w:t>BT</w:t>
            </w:r>
            <w:r w:rsidR="00A14FF2" w:rsidRPr="00D96520">
              <w:rPr>
                <w:lang w:val="ru-RU"/>
              </w:rPr>
              <w:t>.1379-2.</w:t>
            </w:r>
          </w:p>
          <w:p w:rsidR="00A14FF2" w:rsidRPr="00D96520" w:rsidRDefault="00ED2ACD" w:rsidP="00796FBB">
            <w:pPr>
              <w:pStyle w:val="Tablelegend"/>
              <w:rPr>
                <w:lang w:val="ru-RU"/>
              </w:rPr>
            </w:pPr>
            <w:r w:rsidRPr="00D96520">
              <w:rPr>
                <w:vertAlign w:val="superscript"/>
                <w:lang w:val="ru-RU"/>
              </w:rPr>
              <w:t>(2)</w:t>
            </w:r>
            <w:r w:rsidRPr="00D96520">
              <w:rPr>
                <w:lang w:val="ru-RU"/>
              </w:rPr>
              <w:tab/>
            </w:r>
            <w:r w:rsidR="00A14FF2" w:rsidRPr="00D96520">
              <w:rPr>
                <w:lang w:val="ru-RU"/>
              </w:rPr>
              <w:t>Запас безопасности для сюжетно важной части изображения составляет 3,5% в верхней, нижней и боковой частях оригинального изображения.</w:t>
            </w:r>
          </w:p>
          <w:p w:rsidR="005F512D" w:rsidRPr="00D96520" w:rsidRDefault="00ED2ACD" w:rsidP="00796FBB">
            <w:pPr>
              <w:pStyle w:val="Tablelegend"/>
              <w:rPr>
                <w:lang w:val="ru-RU"/>
              </w:rPr>
            </w:pPr>
            <w:r w:rsidRPr="00D96520">
              <w:rPr>
                <w:vertAlign w:val="superscript"/>
                <w:lang w:val="ru-RU"/>
              </w:rPr>
              <w:t>(3)</w:t>
            </w:r>
            <w:r w:rsidRPr="00D96520">
              <w:rPr>
                <w:lang w:val="ru-RU"/>
              </w:rPr>
              <w:tab/>
            </w:r>
            <w:r w:rsidR="00A14FF2" w:rsidRPr="00D96520">
              <w:rPr>
                <w:lang w:val="ru-RU"/>
              </w:rPr>
              <w:t>Запас безопасности для графики составляет 5% в верхней, нижней и боковой частях оригинального изображения.</w:t>
            </w:r>
          </w:p>
        </w:tc>
      </w:tr>
    </w:tbl>
    <w:p w:rsidR="005C4496" w:rsidRPr="00D96520" w:rsidRDefault="005C4496" w:rsidP="005C4496">
      <w:pPr>
        <w:pStyle w:val="Tablefin"/>
        <w:rPr>
          <w:lang w:val="ru-RU"/>
        </w:rPr>
      </w:pPr>
    </w:p>
    <w:p w:rsidR="005F512D" w:rsidRPr="00ED2ACD" w:rsidRDefault="00ED2ACD" w:rsidP="005F512D">
      <w:pPr>
        <w:rPr>
          <w:szCs w:val="22"/>
          <w:lang w:val="ru-RU"/>
        </w:rPr>
      </w:pPr>
      <w:r w:rsidRPr="00ED2ACD">
        <w:rPr>
          <w:szCs w:val="22"/>
          <w:lang w:val="ru-RU"/>
        </w:rPr>
        <w:t>На рисунке 1 эти области показаны подробнее.</w:t>
      </w:r>
    </w:p>
    <w:p w:rsidR="00ED2ACD" w:rsidRDefault="00ED2ACD" w:rsidP="00ED2ACD">
      <w:pPr>
        <w:pStyle w:val="FigureNo"/>
        <w:rPr>
          <w:lang w:val="ru-RU"/>
        </w:rPr>
      </w:pPr>
      <w:r>
        <w:rPr>
          <w:lang w:val="ru-RU"/>
        </w:rPr>
        <w:t>РИСУНОК 1</w:t>
      </w:r>
    </w:p>
    <w:p w:rsidR="005F512D" w:rsidRDefault="00ED2ACD" w:rsidP="00ED2ACD">
      <w:pPr>
        <w:pStyle w:val="Figuretitle"/>
        <w:rPr>
          <w:lang w:val="ru-RU"/>
        </w:rPr>
      </w:pPr>
      <w:r>
        <w:rPr>
          <w:lang w:val="ru-RU"/>
        </w:rPr>
        <w:t xml:space="preserve">Видеосъемка в формате </w:t>
      </w:r>
      <w:proofErr w:type="gramStart"/>
      <w:r>
        <w:rPr>
          <w:lang w:val="ru-RU"/>
        </w:rPr>
        <w:t>16 :</w:t>
      </w:r>
      <w:proofErr w:type="gramEnd"/>
      <w:r>
        <w:rPr>
          <w:lang w:val="ru-RU"/>
        </w:rPr>
        <w:t xml:space="preserve"> 9 с защитой всего изображения в формате 16 : 9, </w:t>
      </w:r>
      <w:r>
        <w:rPr>
          <w:rFonts w:ascii="Times New Roman" w:hAnsi="Times New Roman"/>
          <w:lang w:val="ru-RU"/>
        </w:rPr>
        <w:br/>
      </w:r>
      <w:r>
        <w:rPr>
          <w:lang w:val="ru-RU"/>
        </w:rPr>
        <w:t>625-строчная чересстрочная развертка</w:t>
      </w:r>
    </w:p>
    <w:p w:rsidR="00412E6B" w:rsidRPr="00412E6B" w:rsidRDefault="007A77DA" w:rsidP="00412E6B">
      <w:pPr>
        <w:pStyle w:val="Figure"/>
        <w:rPr>
          <w:lang w:val="ru-RU"/>
        </w:rPr>
      </w:pPr>
      <w:r w:rsidRPr="00225A1A">
        <w:rPr>
          <w:lang w:val="ru-RU"/>
        </w:rPr>
        <w:object w:dxaOrig="6926" w:dyaOrig="40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0" type="#_x0000_t75" style="width:424.5pt;height:251.7pt" o:ole="">
            <v:imagedata r:id="rId13" o:title=""/>
          </v:shape>
          <o:OLEObject Type="Embed" ProgID="CorelDRAW.Graphic.14" ShapeID="_x0000_i1100" DrawAspect="Content" ObjectID="_1592989373" r:id="rId14"/>
        </w:object>
      </w:r>
    </w:p>
    <w:p w:rsidR="00ED2ACD" w:rsidRPr="00ED2ACD" w:rsidRDefault="00ED2ACD" w:rsidP="00D302CE">
      <w:pPr>
        <w:pStyle w:val="Normalaftertitle"/>
        <w:rPr>
          <w:lang w:val="ru-RU"/>
        </w:rPr>
      </w:pPr>
      <w:r w:rsidRPr="00ED2ACD">
        <w:rPr>
          <w:lang w:val="ru-RU"/>
        </w:rPr>
        <w:t>Определения областей безопасности приводятся в количестве строк и пикселей, которые несут в себе больше отличительных признаков, чем процентные отношения, которые использовались ранее. Однако процентные отношения также включены, поскольку они служат основой для проведения сравнений. Количество строк подсчитано на основании того, что поле</w:t>
      </w:r>
      <w:r>
        <w:rPr>
          <w:lang w:val="ru-RU"/>
        </w:rPr>
        <w:t> </w:t>
      </w:r>
      <w:r w:rsidRPr="00ED2ACD">
        <w:rPr>
          <w:lang w:val="ru-RU"/>
        </w:rPr>
        <w:t xml:space="preserve">1 спаривается с расположенной ниже </w:t>
      </w:r>
      <w:r w:rsidR="00152D01">
        <w:rPr>
          <w:lang w:val="ru-RU"/>
        </w:rPr>
        <w:t>н</w:t>
      </w:r>
      <w:r w:rsidRPr="00ED2ACD">
        <w:rPr>
          <w:lang w:val="ru-RU"/>
        </w:rPr>
        <w:t>его строкой поля</w:t>
      </w:r>
      <w:r>
        <w:rPr>
          <w:lang w:val="ru-RU"/>
        </w:rPr>
        <w:t> </w:t>
      </w:r>
      <w:r w:rsidRPr="00ED2ACD">
        <w:rPr>
          <w:lang w:val="ru-RU"/>
        </w:rPr>
        <w:t>2, а строка из поля</w:t>
      </w:r>
      <w:r>
        <w:rPr>
          <w:lang w:val="ru-RU"/>
        </w:rPr>
        <w:t> </w:t>
      </w:r>
      <w:r w:rsidRPr="00ED2ACD">
        <w:rPr>
          <w:lang w:val="ru-RU"/>
        </w:rPr>
        <w:t>1, которая находится внутри прямоугольника с указаниями процентов, определяется как граница активной части изображения.</w:t>
      </w:r>
    </w:p>
    <w:p w:rsidR="005F512D" w:rsidRDefault="00ED2ACD" w:rsidP="00ED2ACD">
      <w:pPr>
        <w:rPr>
          <w:szCs w:val="22"/>
          <w:lang w:val="ru-RU"/>
        </w:rPr>
      </w:pPr>
      <w:r w:rsidRPr="00ED2ACD">
        <w:rPr>
          <w:szCs w:val="22"/>
          <w:lang w:val="ru-RU"/>
        </w:rPr>
        <w:t>Поэтому на чертежах приводятся первая и последняя строки, а также первый и последний пиксели, которые находятся внутри областей безопасности.</w:t>
      </w:r>
    </w:p>
    <w:p w:rsidR="00D302CE" w:rsidRPr="00ED2ACD" w:rsidRDefault="00D302CE" w:rsidP="00ED2ACD">
      <w:pPr>
        <w:rPr>
          <w:szCs w:val="22"/>
          <w:lang w:val="ru-RU"/>
        </w:rPr>
      </w:pPr>
    </w:p>
    <w:p w:rsidR="005F512D" w:rsidRPr="00ED2ACD" w:rsidRDefault="00ED2ACD" w:rsidP="00470FA3">
      <w:pPr>
        <w:pStyle w:val="AnnexNoTitle"/>
        <w:rPr>
          <w:lang w:val="ru-RU"/>
        </w:rPr>
      </w:pPr>
      <w:r w:rsidRPr="00D96520">
        <w:rPr>
          <w:lang w:val="ru-RU"/>
        </w:rPr>
        <w:t>Приложение</w:t>
      </w:r>
      <w:r w:rsidRPr="00ED2ACD">
        <w:rPr>
          <w:lang w:val="ru-RU"/>
        </w:rPr>
        <w:t xml:space="preserve"> 2</w:t>
      </w:r>
      <w:r w:rsidR="005F512D" w:rsidRPr="00ED2ACD">
        <w:rPr>
          <w:lang w:val="ru-RU"/>
        </w:rPr>
        <w:br/>
      </w:r>
      <w:r w:rsidR="005F512D" w:rsidRPr="00ED2ACD">
        <w:rPr>
          <w:lang w:val="ru-RU"/>
        </w:rPr>
        <w:br/>
      </w:r>
      <w:r w:rsidRPr="00ED2ACD">
        <w:rPr>
          <w:lang w:val="ru-RU"/>
        </w:rPr>
        <w:t xml:space="preserve">Области безопасности для телевизионных программ, </w:t>
      </w:r>
      <w:r>
        <w:rPr>
          <w:lang w:val="ru-RU"/>
        </w:rPr>
        <w:br/>
      </w:r>
      <w:r w:rsidRPr="00ED2ACD">
        <w:rPr>
          <w:lang w:val="ru-RU"/>
        </w:rPr>
        <w:t>предназначенных для широкоэкранной передачи в 720-строчном формате</w:t>
      </w:r>
    </w:p>
    <w:p w:rsidR="00ED2ACD" w:rsidRPr="00ED2ACD" w:rsidRDefault="00ED2ACD" w:rsidP="00ED2ACD">
      <w:pPr>
        <w:pStyle w:val="Normalaftertitle"/>
        <w:rPr>
          <w:szCs w:val="22"/>
          <w:lang w:val="ru-RU"/>
        </w:rPr>
      </w:pPr>
      <w:r w:rsidRPr="00ED2ACD">
        <w:rPr>
          <w:szCs w:val="22"/>
          <w:lang w:val="ru-RU"/>
        </w:rPr>
        <w:t>Настоящие руководящие указания предназначаются для тех, кто участвует в каком-либо этапе производства телевизионных программ, а также для изготовителей производственного оборудования для программ, которые планируется транслировать с использованием систем передачи в</w:t>
      </w:r>
      <w:r>
        <w:rPr>
          <w:szCs w:val="22"/>
          <w:lang w:val="ru-RU"/>
        </w:rPr>
        <w:t> </w:t>
      </w:r>
      <w:r w:rsidRPr="00ED2ACD">
        <w:rPr>
          <w:szCs w:val="22"/>
          <w:lang w:val="ru-RU"/>
        </w:rPr>
        <w:t>720</w:t>
      </w:r>
      <w:r w:rsidRPr="00ED2ACD">
        <w:rPr>
          <w:szCs w:val="22"/>
          <w:lang w:val="ru-RU"/>
        </w:rPr>
        <w:noBreakHyphen/>
        <w:t>строчном формате.</w:t>
      </w:r>
    </w:p>
    <w:p w:rsidR="004359EE" w:rsidRDefault="00ED2ACD" w:rsidP="00C826E1">
      <w:pPr>
        <w:rPr>
          <w:szCs w:val="22"/>
          <w:lang w:val="ru-RU"/>
        </w:rPr>
      </w:pPr>
      <w:r w:rsidRPr="00ED2ACD">
        <w:rPr>
          <w:szCs w:val="22"/>
          <w:lang w:val="ru-RU"/>
        </w:rPr>
        <w:t xml:space="preserve">Области безопасности определены исходя из предположения, что каемка экрана на современных бытовых телевизионных приемниках, как правило, будет колебаться в пределах 7,0 </w:t>
      </w:r>
      <w:r>
        <w:rPr>
          <w:szCs w:val="22"/>
          <w:lang w:val="ru-RU"/>
        </w:rPr>
        <w:t>±</w:t>
      </w:r>
      <w:r w:rsidRPr="00ED2ACD">
        <w:rPr>
          <w:szCs w:val="22"/>
          <w:lang w:val="ru-RU"/>
        </w:rPr>
        <w:t xml:space="preserve"> 1% от общей ширины или высоты изображения, однако для контура какого-либо одного изображения эта каемка не должна превышать 4</w:t>
      </w:r>
      <w:r>
        <w:rPr>
          <w:szCs w:val="22"/>
          <w:lang w:val="ru-RU"/>
        </w:rPr>
        <w:t>%</w:t>
      </w:r>
      <w:r w:rsidRPr="00ED2ACD">
        <w:rPr>
          <w:szCs w:val="22"/>
          <w:lang w:val="ru-RU"/>
        </w:rPr>
        <w:t xml:space="preserve"> от общей ширины или высоты изображения.</w:t>
      </w:r>
    </w:p>
    <w:p w:rsidR="005F512D" w:rsidRPr="0071760C" w:rsidRDefault="0071760C" w:rsidP="00470FA3">
      <w:pPr>
        <w:pStyle w:val="AppendixNoTitle"/>
        <w:rPr>
          <w:lang w:val="ru-RU"/>
        </w:rPr>
      </w:pPr>
      <w:r w:rsidRPr="00D96520">
        <w:rPr>
          <w:lang w:val="ru-RU"/>
        </w:rPr>
        <w:t>Дополнение</w:t>
      </w:r>
      <w:r w:rsidRPr="007848DF">
        <w:rPr>
          <w:lang w:val="ru-RU"/>
        </w:rPr>
        <w:t xml:space="preserve"> 1</w:t>
      </w:r>
      <w:r w:rsidRPr="007848DF">
        <w:rPr>
          <w:lang w:val="ru-RU"/>
        </w:rPr>
        <w:br/>
      </w:r>
      <w:r w:rsidRPr="0071760C">
        <w:rPr>
          <w:lang w:val="ru-RU"/>
        </w:rPr>
        <w:t>к</w:t>
      </w:r>
      <w:r w:rsidRPr="007848DF">
        <w:rPr>
          <w:lang w:val="ru-RU"/>
        </w:rPr>
        <w:t xml:space="preserve"> </w:t>
      </w:r>
      <w:r w:rsidRPr="00D96520">
        <w:rPr>
          <w:lang w:val="ru-RU"/>
        </w:rPr>
        <w:t>Приложению</w:t>
      </w:r>
      <w:r w:rsidRPr="007848DF">
        <w:rPr>
          <w:lang w:val="ru-RU"/>
        </w:rPr>
        <w:t xml:space="preserve"> </w:t>
      </w:r>
      <w:r w:rsidRPr="0071760C">
        <w:rPr>
          <w:lang w:val="ru-RU"/>
        </w:rPr>
        <w:t>2</w:t>
      </w:r>
      <w:r w:rsidR="005F512D" w:rsidRPr="0071760C">
        <w:rPr>
          <w:lang w:val="ru-RU"/>
        </w:rPr>
        <w:br/>
      </w:r>
      <w:r w:rsidR="005F512D" w:rsidRPr="0071760C">
        <w:rPr>
          <w:lang w:val="ru-RU"/>
        </w:rPr>
        <w:br/>
      </w:r>
      <w:r w:rsidRPr="0071760C">
        <w:rPr>
          <w:lang w:val="ru-RU"/>
        </w:rPr>
        <w:t>Области безопасности для телевизионных программ, произведенных в</w:t>
      </w:r>
      <w:r>
        <w:rPr>
          <w:lang w:val="ru-RU"/>
        </w:rPr>
        <w:t> </w:t>
      </w:r>
      <w:r w:rsidRPr="0071760C">
        <w:rPr>
          <w:lang w:val="ru-RU"/>
        </w:rPr>
        <w:t>720</w:t>
      </w:r>
      <w:r w:rsidRPr="0071760C">
        <w:rPr>
          <w:lang w:val="ru-RU"/>
        </w:rPr>
        <w:noBreakHyphen/>
        <w:t xml:space="preserve">строчной построчной развертке широкоэкранного формата </w:t>
      </w:r>
      <w:proofErr w:type="gramStart"/>
      <w:r w:rsidRPr="0071760C">
        <w:rPr>
          <w:lang w:val="ru-RU"/>
        </w:rPr>
        <w:t>16</w:t>
      </w:r>
      <w:r>
        <w:rPr>
          <w:lang w:val="ru-RU"/>
        </w:rPr>
        <w:t> </w:t>
      </w:r>
      <w:r w:rsidRPr="0071760C">
        <w:rPr>
          <w:lang w:val="ru-RU"/>
        </w:rPr>
        <w:t>:</w:t>
      </w:r>
      <w:proofErr w:type="gramEnd"/>
      <w:r>
        <w:rPr>
          <w:lang w:val="ru-RU"/>
        </w:rPr>
        <w:t> </w:t>
      </w:r>
      <w:r w:rsidRPr="0071760C">
        <w:rPr>
          <w:lang w:val="ru-RU"/>
        </w:rPr>
        <w:t xml:space="preserve">9: </w:t>
      </w:r>
      <w:r w:rsidRPr="0071760C">
        <w:rPr>
          <w:rFonts w:eastAsia="Batang"/>
          <w:bCs/>
          <w:lang w:val="ru-RU"/>
        </w:rPr>
        <w:t>видеосъемка с защитой</w:t>
      </w:r>
      <w:r w:rsidRPr="0071760C">
        <w:rPr>
          <w:rFonts w:eastAsia="Batang"/>
          <w:b w:val="0"/>
          <w:lang w:val="ru-RU"/>
        </w:rPr>
        <w:t xml:space="preserve"> </w:t>
      </w:r>
      <w:r w:rsidRPr="0071760C">
        <w:rPr>
          <w:lang w:val="ru-RU"/>
        </w:rPr>
        <w:t>полного изображения формата 16</w:t>
      </w:r>
      <w:r>
        <w:rPr>
          <w:lang w:val="ru-RU"/>
        </w:rPr>
        <w:t> </w:t>
      </w:r>
      <w:r w:rsidRPr="0071760C">
        <w:rPr>
          <w:lang w:val="ru-RU"/>
        </w:rPr>
        <w:t>:</w:t>
      </w:r>
      <w:r>
        <w:rPr>
          <w:lang w:val="ru-RU"/>
        </w:rPr>
        <w:t> </w:t>
      </w:r>
      <w:r w:rsidRPr="0071760C">
        <w:rPr>
          <w:lang w:val="ru-RU"/>
        </w:rPr>
        <w:t>9</w:t>
      </w:r>
    </w:p>
    <w:p w:rsidR="005F512D" w:rsidRPr="00FF3D49" w:rsidRDefault="00FF3D49" w:rsidP="00AA3371">
      <w:pPr>
        <w:pStyle w:val="Normalaftertitle"/>
        <w:spacing w:before="240"/>
        <w:rPr>
          <w:szCs w:val="22"/>
          <w:lang w:val="ru-RU"/>
        </w:rPr>
      </w:pPr>
      <w:r w:rsidRPr="00FF3D49">
        <w:rPr>
          <w:szCs w:val="22"/>
          <w:lang w:val="ru-RU"/>
        </w:rPr>
        <w:t>В таблице 2 показано, как определяются зоны сюжетно важной части изображения и графики для</w:t>
      </w:r>
      <w:r>
        <w:rPr>
          <w:szCs w:val="22"/>
          <w:lang w:val="ru-RU"/>
        </w:rPr>
        <w:t> </w:t>
      </w:r>
      <w:r w:rsidRPr="00FF3D49">
        <w:rPr>
          <w:szCs w:val="22"/>
          <w:lang w:val="ru-RU"/>
        </w:rPr>
        <w:t>того</w:t>
      </w:r>
      <w:r>
        <w:rPr>
          <w:szCs w:val="22"/>
          <w:lang w:val="ru-RU"/>
        </w:rPr>
        <w:t>,</w:t>
      </w:r>
      <w:r w:rsidRPr="00FF3D49">
        <w:rPr>
          <w:szCs w:val="22"/>
          <w:lang w:val="ru-RU"/>
        </w:rPr>
        <w:t xml:space="preserve"> чтобы защитить полное изображение широкоэкранного формата </w:t>
      </w:r>
      <w:proofErr w:type="gramStart"/>
      <w:r w:rsidRPr="00FF3D49">
        <w:rPr>
          <w:szCs w:val="22"/>
          <w:lang w:val="ru-RU"/>
        </w:rPr>
        <w:t>16</w:t>
      </w:r>
      <w:r>
        <w:rPr>
          <w:szCs w:val="22"/>
          <w:lang w:val="ru-RU"/>
        </w:rPr>
        <w:t> </w:t>
      </w:r>
      <w:r w:rsidRPr="00FF3D49">
        <w:rPr>
          <w:szCs w:val="22"/>
          <w:lang w:val="ru-RU"/>
        </w:rPr>
        <w:t>:</w:t>
      </w:r>
      <w:proofErr w:type="gramEnd"/>
      <w:r>
        <w:rPr>
          <w:szCs w:val="22"/>
          <w:lang w:val="ru-RU"/>
        </w:rPr>
        <w:t> </w:t>
      </w:r>
      <w:r w:rsidRPr="00FF3D49">
        <w:rPr>
          <w:szCs w:val="22"/>
          <w:lang w:val="ru-RU"/>
        </w:rPr>
        <w:t>9.</w:t>
      </w:r>
    </w:p>
    <w:p w:rsidR="005F512D" w:rsidRPr="00FF3D49" w:rsidRDefault="00FF3D49" w:rsidP="004359EE">
      <w:pPr>
        <w:pStyle w:val="TableNo"/>
        <w:rPr>
          <w:lang w:val="en-US"/>
        </w:rPr>
      </w:pPr>
      <w:r w:rsidRPr="004359EE">
        <w:t>ТАБЛИЦА</w:t>
      </w:r>
      <w:r w:rsidR="00AA3371" w:rsidRPr="00FF3D49">
        <w:rPr>
          <w:lang w:val="en-US"/>
        </w:rPr>
        <w:t xml:space="preserve">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268"/>
        <w:gridCol w:w="2268"/>
      </w:tblGrid>
      <w:tr w:rsidR="005F512D" w:rsidRPr="00FF3D49" w:rsidTr="006C04A3">
        <w:trPr>
          <w:jc w:val="center"/>
        </w:trPr>
        <w:tc>
          <w:tcPr>
            <w:tcW w:w="3969" w:type="dxa"/>
            <w:tcBorders>
              <w:top w:val="nil"/>
              <w:left w:val="nil"/>
            </w:tcBorders>
          </w:tcPr>
          <w:p w:rsidR="005F512D" w:rsidRPr="00FF3D49" w:rsidRDefault="005F512D" w:rsidP="006C04A3">
            <w:pPr>
              <w:rPr>
                <w:sz w:val="20"/>
                <w:lang w:val="en-US"/>
              </w:rPr>
            </w:pPr>
          </w:p>
        </w:tc>
        <w:tc>
          <w:tcPr>
            <w:tcW w:w="2268" w:type="dxa"/>
          </w:tcPr>
          <w:p w:rsidR="005F512D" w:rsidRPr="00FF3D49" w:rsidRDefault="00FF3D49" w:rsidP="006C04A3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Вертикаль</w:t>
            </w:r>
          </w:p>
        </w:tc>
        <w:tc>
          <w:tcPr>
            <w:tcW w:w="2268" w:type="dxa"/>
          </w:tcPr>
          <w:p w:rsidR="005F512D" w:rsidRPr="00FF3D49" w:rsidRDefault="00FF3D49" w:rsidP="006C04A3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Горизонталь</w:t>
            </w:r>
          </w:p>
        </w:tc>
      </w:tr>
      <w:tr w:rsidR="00FF3D49" w:rsidRPr="00FF3D49" w:rsidTr="006C04A3">
        <w:trPr>
          <w:jc w:val="center"/>
        </w:trPr>
        <w:tc>
          <w:tcPr>
            <w:tcW w:w="3969" w:type="dxa"/>
          </w:tcPr>
          <w:p w:rsidR="00FF3D49" w:rsidRPr="00FF3D49" w:rsidRDefault="00FF3D49" w:rsidP="00FF3D49">
            <w:pPr>
              <w:pStyle w:val="Tabletext"/>
              <w:jc w:val="left"/>
              <w:rPr>
                <w:lang w:val="ru-RU"/>
              </w:rPr>
            </w:pPr>
            <w:r w:rsidRPr="00FF3D49">
              <w:rPr>
                <w:lang w:val="ru-RU"/>
              </w:rPr>
              <w:t>Запас безопасности для сюжетно важной части изображения (%)</w:t>
            </w:r>
          </w:p>
        </w:tc>
        <w:tc>
          <w:tcPr>
            <w:tcW w:w="2268" w:type="dxa"/>
          </w:tcPr>
          <w:p w:rsidR="00FF3D49" w:rsidRPr="00FF3D49" w:rsidRDefault="00FF3D49" w:rsidP="007848DF">
            <w:pPr>
              <w:pStyle w:val="Tabletext"/>
              <w:jc w:val="center"/>
              <w:rPr>
                <w:lang w:val="en-US"/>
              </w:rPr>
            </w:pPr>
            <w:r w:rsidRPr="00FF3D49">
              <w:rPr>
                <w:lang w:val="en-US"/>
              </w:rPr>
              <w:t>3</w:t>
            </w:r>
            <w:r w:rsidR="007848DF">
              <w:rPr>
                <w:lang w:val="ru-RU"/>
              </w:rPr>
              <w:t>,</w:t>
            </w:r>
            <w:r w:rsidRPr="00FF3D49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FF3D49" w:rsidRPr="00FF3D49" w:rsidRDefault="00FF3D49" w:rsidP="006C04A3">
            <w:pPr>
              <w:pStyle w:val="Tabletext"/>
              <w:jc w:val="center"/>
              <w:rPr>
                <w:lang w:val="en-US"/>
              </w:rPr>
            </w:pPr>
            <w:r w:rsidRPr="00FF3D49">
              <w:rPr>
                <w:lang w:val="en-US"/>
              </w:rPr>
              <w:t>3</w:t>
            </w:r>
            <w:r w:rsidR="007848DF">
              <w:rPr>
                <w:lang w:val="ru-RU"/>
              </w:rPr>
              <w:t>,</w:t>
            </w:r>
            <w:r w:rsidRPr="00FF3D49">
              <w:rPr>
                <w:lang w:val="en-US"/>
              </w:rPr>
              <w:t>5</w:t>
            </w:r>
          </w:p>
        </w:tc>
      </w:tr>
      <w:tr w:rsidR="00FF3D49" w:rsidRPr="00FF3D49" w:rsidTr="006C04A3">
        <w:trPr>
          <w:jc w:val="center"/>
        </w:trPr>
        <w:tc>
          <w:tcPr>
            <w:tcW w:w="3969" w:type="dxa"/>
          </w:tcPr>
          <w:p w:rsidR="00FF3D49" w:rsidRPr="00FF3D49" w:rsidRDefault="00FF3D49" w:rsidP="00FF3D49">
            <w:pPr>
              <w:pStyle w:val="Tabletext"/>
              <w:jc w:val="left"/>
              <w:rPr>
                <w:lang w:val="ru-RU"/>
              </w:rPr>
            </w:pPr>
            <w:r w:rsidRPr="00FF3D49">
              <w:rPr>
                <w:lang w:val="ru-RU"/>
              </w:rPr>
              <w:t>Запас безопасности для графики (%)</w:t>
            </w:r>
          </w:p>
        </w:tc>
        <w:tc>
          <w:tcPr>
            <w:tcW w:w="2268" w:type="dxa"/>
          </w:tcPr>
          <w:p w:rsidR="00FF3D49" w:rsidRPr="00FF3D49" w:rsidRDefault="00FF3D49" w:rsidP="006C04A3">
            <w:pPr>
              <w:pStyle w:val="Tabletext"/>
              <w:jc w:val="center"/>
              <w:rPr>
                <w:lang w:val="en-US"/>
              </w:rPr>
            </w:pPr>
            <w:r w:rsidRPr="00FF3D49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FF3D49" w:rsidRPr="00FF3D49" w:rsidRDefault="00FF3D49" w:rsidP="006C04A3">
            <w:pPr>
              <w:pStyle w:val="Tabletext"/>
              <w:jc w:val="center"/>
              <w:rPr>
                <w:lang w:val="en-US"/>
              </w:rPr>
            </w:pPr>
            <w:r w:rsidRPr="00FF3D49">
              <w:rPr>
                <w:lang w:val="en-US"/>
              </w:rPr>
              <w:t>5</w:t>
            </w:r>
          </w:p>
        </w:tc>
      </w:tr>
    </w:tbl>
    <w:p w:rsidR="005F512D" w:rsidRPr="00FF3D49" w:rsidRDefault="005F512D" w:rsidP="005F512D">
      <w:pPr>
        <w:pStyle w:val="Tablefin"/>
        <w:rPr>
          <w:sz w:val="22"/>
          <w:szCs w:val="22"/>
          <w:lang w:val="en-US"/>
        </w:rPr>
      </w:pPr>
    </w:p>
    <w:p w:rsidR="005F512D" w:rsidRPr="00FF3D49" w:rsidRDefault="00FF3D49" w:rsidP="00AA3371">
      <w:pPr>
        <w:rPr>
          <w:szCs w:val="22"/>
          <w:lang w:val="ru-RU"/>
        </w:rPr>
      </w:pPr>
      <w:r w:rsidRPr="00FF3D49">
        <w:rPr>
          <w:szCs w:val="22"/>
          <w:lang w:val="ru-RU"/>
        </w:rPr>
        <w:t>На рисунке 2 эти области показаны подробнее.</w:t>
      </w:r>
    </w:p>
    <w:p w:rsidR="00FF3D49" w:rsidRDefault="00FF3D49" w:rsidP="00FF3D49">
      <w:pPr>
        <w:pStyle w:val="FigureNo"/>
        <w:rPr>
          <w:lang w:val="ru-RU"/>
        </w:rPr>
      </w:pPr>
      <w:r>
        <w:rPr>
          <w:lang w:val="ru-RU"/>
        </w:rPr>
        <w:t>РИСУНОК 2</w:t>
      </w:r>
    </w:p>
    <w:p w:rsidR="005F512D" w:rsidRDefault="00FF3D49" w:rsidP="00FF3D49">
      <w:pPr>
        <w:pStyle w:val="Figuretitle"/>
        <w:rPr>
          <w:lang w:val="ru-RU"/>
        </w:rPr>
      </w:pPr>
      <w:r>
        <w:rPr>
          <w:lang w:val="ru-RU"/>
        </w:rPr>
        <w:t xml:space="preserve">Видеосъемка в формате </w:t>
      </w:r>
      <w:proofErr w:type="gramStart"/>
      <w:r>
        <w:rPr>
          <w:lang w:val="ru-RU"/>
        </w:rPr>
        <w:t>16 :</w:t>
      </w:r>
      <w:proofErr w:type="gramEnd"/>
      <w:r>
        <w:rPr>
          <w:lang w:val="ru-RU"/>
        </w:rPr>
        <w:t xml:space="preserve"> 9 с защитой всего изображения в формате 16 : 9, </w:t>
      </w:r>
      <w:r>
        <w:rPr>
          <w:rFonts w:ascii="Times New Roman" w:hAnsi="Times New Roman"/>
          <w:lang w:val="ru-RU"/>
        </w:rPr>
        <w:br/>
      </w:r>
      <w:r>
        <w:rPr>
          <w:lang w:val="ru-RU"/>
        </w:rPr>
        <w:t>720-строчная построчная развертка</w:t>
      </w:r>
    </w:p>
    <w:p w:rsidR="00412E6B" w:rsidRPr="00412E6B" w:rsidRDefault="009761D3" w:rsidP="00412E6B">
      <w:pPr>
        <w:pStyle w:val="Figure"/>
        <w:rPr>
          <w:lang w:val="ru-RU"/>
        </w:rPr>
      </w:pPr>
      <w:r w:rsidRPr="00225A1A">
        <w:rPr>
          <w:lang w:val="ru-RU"/>
        </w:rPr>
        <w:object w:dxaOrig="6935" w:dyaOrig="4092">
          <v:shape id="_x0000_i1098" type="#_x0000_t75" style="width:424.5pt;height:247.1pt" o:ole="">
            <v:imagedata r:id="rId15" o:title="" cropright="-1135f"/>
          </v:shape>
          <o:OLEObject Type="Embed" ProgID="CorelDRAW.Graphic.14" ShapeID="_x0000_i1098" DrawAspect="Content" ObjectID="_1592989374" r:id="rId16"/>
        </w:object>
      </w:r>
    </w:p>
    <w:p w:rsidR="007848DF" w:rsidRPr="007848DF" w:rsidRDefault="007848DF" w:rsidP="00E73D84">
      <w:pPr>
        <w:pStyle w:val="Normalaftertitle"/>
        <w:rPr>
          <w:lang w:val="ru-RU"/>
        </w:rPr>
      </w:pPr>
      <w:r w:rsidRPr="007848DF">
        <w:rPr>
          <w:lang w:val="ru-RU"/>
        </w:rPr>
        <w:t>Определения областей безопасности приводятся в количестве строк и пикселей, которые несут в себе больше отличительных признаков, чем процентные отношения, которые использовались ранее. Однако процентные отношения также включены, поскольку они служат основой для проведения сравнений.</w:t>
      </w:r>
    </w:p>
    <w:p w:rsidR="007848DF" w:rsidRDefault="007848DF" w:rsidP="00E73D84">
      <w:pPr>
        <w:rPr>
          <w:lang w:val="ru-RU"/>
        </w:rPr>
      </w:pPr>
      <w:r w:rsidRPr="007848DF">
        <w:rPr>
          <w:lang w:val="ru-RU"/>
        </w:rPr>
        <w:t>Поэтому на чертежах приводятся первая и последняя строки, а также первый и последний пиксели, которые находятся внутри областей безопасности.</w:t>
      </w:r>
    </w:p>
    <w:p w:rsidR="005F512D" w:rsidRPr="007848DF" w:rsidRDefault="007848DF" w:rsidP="00E73D84">
      <w:pPr>
        <w:pStyle w:val="AnnexNoTitle"/>
        <w:rPr>
          <w:lang w:val="ru-RU"/>
        </w:rPr>
      </w:pPr>
      <w:proofErr w:type="spellStart"/>
      <w:r w:rsidRPr="00E73D84">
        <w:t>Приложение</w:t>
      </w:r>
      <w:proofErr w:type="spellEnd"/>
      <w:r w:rsidRPr="007848DF">
        <w:rPr>
          <w:lang w:val="ru-RU"/>
        </w:rPr>
        <w:t xml:space="preserve"> 3</w:t>
      </w:r>
      <w:r w:rsidR="005F512D" w:rsidRPr="007848DF">
        <w:rPr>
          <w:lang w:val="ru-RU"/>
        </w:rPr>
        <w:br/>
      </w:r>
      <w:r w:rsidR="005F512D" w:rsidRPr="007848DF">
        <w:rPr>
          <w:lang w:val="ru-RU"/>
        </w:rPr>
        <w:br/>
      </w:r>
      <w:r w:rsidRPr="007848DF">
        <w:rPr>
          <w:lang w:val="ru-RU"/>
        </w:rPr>
        <w:t>Области безопасности для телевизионных программ</w:t>
      </w:r>
      <w:proofErr w:type="gramStart"/>
      <w:r w:rsidRPr="007848DF">
        <w:rPr>
          <w:lang w:val="ru-RU"/>
        </w:rPr>
        <w:t>,</w:t>
      </w:r>
      <w:proofErr w:type="gramEnd"/>
      <w:r>
        <w:rPr>
          <w:lang w:val="ru-RU"/>
        </w:rPr>
        <w:br/>
      </w:r>
      <w:r w:rsidRPr="007848DF">
        <w:rPr>
          <w:lang w:val="ru-RU"/>
        </w:rPr>
        <w:t>предназначенных для широкоэкранной передачи в 1080-строчном формате</w:t>
      </w:r>
    </w:p>
    <w:p w:rsidR="007848DF" w:rsidRPr="007848DF" w:rsidRDefault="007848DF" w:rsidP="00E73D84">
      <w:pPr>
        <w:pStyle w:val="Normalaftertitle"/>
        <w:rPr>
          <w:lang w:val="ru-RU"/>
        </w:rPr>
      </w:pPr>
      <w:r w:rsidRPr="007848DF">
        <w:rPr>
          <w:lang w:val="ru-RU"/>
        </w:rPr>
        <w:t xml:space="preserve">Настоящие руководящие указания предназначаются для тех, кто участвует в каком-либо этапе производства телевизионных программ, а также для изготовителей </w:t>
      </w:r>
      <w:proofErr w:type="spellStart"/>
      <w:r w:rsidRPr="00E73D84">
        <w:t>производственного</w:t>
      </w:r>
      <w:proofErr w:type="spellEnd"/>
      <w:r w:rsidRPr="007848DF">
        <w:rPr>
          <w:lang w:val="ru-RU"/>
        </w:rPr>
        <w:t xml:space="preserve"> оборудования для программ, которые планируется транслировать с использованием систем передачи в</w:t>
      </w:r>
      <w:r>
        <w:rPr>
          <w:lang w:val="ru-RU"/>
        </w:rPr>
        <w:t> </w:t>
      </w:r>
      <w:r w:rsidRPr="007848DF">
        <w:rPr>
          <w:lang w:val="ru-RU"/>
        </w:rPr>
        <w:t>1080</w:t>
      </w:r>
      <w:r w:rsidRPr="007848DF">
        <w:rPr>
          <w:lang w:val="ru-RU"/>
        </w:rPr>
        <w:noBreakHyphen/>
        <w:t>строчном формате.</w:t>
      </w:r>
    </w:p>
    <w:p w:rsidR="005F512D" w:rsidRPr="007848DF" w:rsidRDefault="007848DF" w:rsidP="007848DF">
      <w:pPr>
        <w:rPr>
          <w:szCs w:val="22"/>
          <w:lang w:val="ru-RU"/>
        </w:rPr>
      </w:pPr>
      <w:r w:rsidRPr="007848DF">
        <w:rPr>
          <w:szCs w:val="22"/>
          <w:lang w:val="ru-RU"/>
        </w:rPr>
        <w:t>Все области безопасности определены исходя из предположения, что каемка экрана на современных бытовых телевизионных приемниках, как правило, будет колебаться в пределах 7,</w:t>
      </w:r>
      <w:proofErr w:type="gramStart"/>
      <w:r w:rsidRPr="007848DF">
        <w:rPr>
          <w:szCs w:val="22"/>
          <w:lang w:val="ru-RU"/>
        </w:rPr>
        <w:t xml:space="preserve">0 </w:t>
      </w:r>
      <w:r w:rsidRPr="007848DF">
        <w:rPr>
          <w:rFonts w:ascii="Symbol" w:hAnsi="Symbol"/>
          <w:szCs w:val="22"/>
          <w:lang w:val="ru-RU"/>
        </w:rPr>
        <w:t></w:t>
      </w:r>
      <w:r w:rsidRPr="007848DF">
        <w:rPr>
          <w:szCs w:val="22"/>
          <w:lang w:val="ru-RU"/>
        </w:rPr>
        <w:t xml:space="preserve"> 1</w:t>
      </w:r>
      <w:proofErr w:type="gramEnd"/>
      <w:r w:rsidRPr="007848DF">
        <w:rPr>
          <w:szCs w:val="22"/>
          <w:lang w:val="ru-RU"/>
        </w:rPr>
        <w:t>% от общей ширины или высоты изображения, однако для контура какого-либо одного изображения эта каемка не должна превышать 4</w:t>
      </w:r>
      <w:r w:rsidRPr="007848DF">
        <w:rPr>
          <w:rFonts w:ascii="Symbol" w:hAnsi="Symbol"/>
          <w:szCs w:val="22"/>
          <w:lang w:val="ru-RU"/>
        </w:rPr>
        <w:t></w:t>
      </w:r>
      <w:r w:rsidRPr="007848DF">
        <w:rPr>
          <w:szCs w:val="22"/>
          <w:lang w:val="ru-RU"/>
        </w:rPr>
        <w:t xml:space="preserve"> от общей ширины или высоты изображения.</w:t>
      </w:r>
    </w:p>
    <w:p w:rsidR="005F512D" w:rsidRPr="007848DF" w:rsidRDefault="007848DF" w:rsidP="00CC4ACC">
      <w:pPr>
        <w:pStyle w:val="AppendixNoTitle"/>
        <w:rPr>
          <w:lang w:val="ru-RU"/>
        </w:rPr>
      </w:pPr>
      <w:r w:rsidRPr="007848DF">
        <w:rPr>
          <w:lang w:val="ru-RU"/>
        </w:rPr>
        <w:t>Дополнение</w:t>
      </w:r>
      <w:r w:rsidRPr="000D6AE7">
        <w:rPr>
          <w:lang w:val="ru-RU"/>
        </w:rPr>
        <w:t xml:space="preserve"> 1</w:t>
      </w:r>
      <w:r w:rsidR="005F512D" w:rsidRPr="000D6AE7">
        <w:rPr>
          <w:lang w:val="ru-RU"/>
        </w:rPr>
        <w:br/>
      </w:r>
      <w:r w:rsidRPr="007848DF">
        <w:rPr>
          <w:lang w:val="ru-RU"/>
        </w:rPr>
        <w:t>к</w:t>
      </w:r>
      <w:r w:rsidRPr="000D6AE7">
        <w:rPr>
          <w:lang w:val="ru-RU"/>
        </w:rPr>
        <w:t xml:space="preserve"> </w:t>
      </w:r>
      <w:r w:rsidRPr="00D96520">
        <w:rPr>
          <w:lang w:val="ru-RU"/>
        </w:rPr>
        <w:t>Приложению</w:t>
      </w:r>
      <w:r w:rsidRPr="000D6AE7">
        <w:rPr>
          <w:lang w:val="ru-RU"/>
        </w:rPr>
        <w:t xml:space="preserve"> </w:t>
      </w:r>
      <w:r w:rsidRPr="007848DF">
        <w:rPr>
          <w:lang w:val="ru-RU"/>
        </w:rPr>
        <w:t>3</w:t>
      </w:r>
      <w:r w:rsidR="005F512D" w:rsidRPr="007848DF">
        <w:rPr>
          <w:lang w:val="ru-RU"/>
        </w:rPr>
        <w:br/>
      </w:r>
      <w:r w:rsidR="005F512D" w:rsidRPr="007848DF">
        <w:rPr>
          <w:lang w:val="ru-RU"/>
        </w:rPr>
        <w:br/>
      </w:r>
      <w:r w:rsidRPr="007848DF">
        <w:rPr>
          <w:lang w:val="ru-RU"/>
        </w:rPr>
        <w:t>Области безопасности для телевизионных программ, произведенных в</w:t>
      </w:r>
      <w:r>
        <w:rPr>
          <w:lang w:val="ru-RU"/>
        </w:rPr>
        <w:t> </w:t>
      </w:r>
      <w:r w:rsidRPr="007848DF">
        <w:rPr>
          <w:lang w:val="ru-RU"/>
        </w:rPr>
        <w:t>1080</w:t>
      </w:r>
      <w:r w:rsidRPr="007848DF">
        <w:rPr>
          <w:lang w:val="ru-RU"/>
        </w:rPr>
        <w:noBreakHyphen/>
        <w:t xml:space="preserve">строчной чересстрочной развертке широкоэкранного формата </w:t>
      </w:r>
      <w:proofErr w:type="gramStart"/>
      <w:r w:rsidRPr="007848DF">
        <w:rPr>
          <w:lang w:val="ru-RU"/>
        </w:rPr>
        <w:t>16</w:t>
      </w:r>
      <w:r>
        <w:rPr>
          <w:lang w:val="ru-RU"/>
        </w:rPr>
        <w:t> </w:t>
      </w:r>
      <w:r w:rsidRPr="007848DF">
        <w:rPr>
          <w:lang w:val="ru-RU"/>
        </w:rPr>
        <w:t>:</w:t>
      </w:r>
      <w:proofErr w:type="gramEnd"/>
      <w:r>
        <w:rPr>
          <w:lang w:val="ru-RU"/>
        </w:rPr>
        <w:t> </w:t>
      </w:r>
      <w:r w:rsidRPr="007848DF">
        <w:rPr>
          <w:lang w:val="ru-RU"/>
        </w:rPr>
        <w:t xml:space="preserve">9: </w:t>
      </w:r>
      <w:r w:rsidRPr="007848DF">
        <w:rPr>
          <w:rFonts w:eastAsia="Batang"/>
          <w:bCs/>
          <w:lang w:val="ru-RU"/>
        </w:rPr>
        <w:t xml:space="preserve">видеосъемка с защитой </w:t>
      </w:r>
      <w:r w:rsidRPr="007848DF">
        <w:rPr>
          <w:lang w:val="ru-RU"/>
        </w:rPr>
        <w:t>полного изображения формата 16</w:t>
      </w:r>
      <w:r>
        <w:rPr>
          <w:lang w:val="ru-RU"/>
        </w:rPr>
        <w:t> </w:t>
      </w:r>
      <w:r w:rsidRPr="007848DF">
        <w:rPr>
          <w:lang w:val="ru-RU"/>
        </w:rPr>
        <w:t>:</w:t>
      </w:r>
      <w:r>
        <w:rPr>
          <w:lang w:val="ru-RU"/>
        </w:rPr>
        <w:t> </w:t>
      </w:r>
      <w:r w:rsidRPr="007848DF">
        <w:rPr>
          <w:lang w:val="ru-RU"/>
        </w:rPr>
        <w:t>9</w:t>
      </w:r>
    </w:p>
    <w:p w:rsidR="005F512D" w:rsidRPr="00EE1B12" w:rsidRDefault="00EE1B12" w:rsidP="00AA3371">
      <w:pPr>
        <w:pStyle w:val="Normalaftertitle"/>
        <w:rPr>
          <w:szCs w:val="22"/>
          <w:lang w:val="ru-RU"/>
        </w:rPr>
      </w:pPr>
      <w:r w:rsidRPr="00EE1B12">
        <w:rPr>
          <w:szCs w:val="22"/>
          <w:lang w:val="ru-RU"/>
        </w:rPr>
        <w:t>В таблице</w:t>
      </w:r>
      <w:r>
        <w:rPr>
          <w:szCs w:val="22"/>
          <w:lang w:val="ru-RU"/>
        </w:rPr>
        <w:t> </w:t>
      </w:r>
      <w:r w:rsidRPr="00EE1B12">
        <w:rPr>
          <w:szCs w:val="22"/>
          <w:lang w:val="ru-RU"/>
        </w:rPr>
        <w:t>3 показано, как определяются зоны сюжетно важной части изображения и графики для</w:t>
      </w:r>
      <w:r>
        <w:rPr>
          <w:szCs w:val="22"/>
          <w:lang w:val="ru-RU"/>
        </w:rPr>
        <w:t> </w:t>
      </w:r>
      <w:r w:rsidRPr="00EE1B12">
        <w:rPr>
          <w:szCs w:val="22"/>
          <w:lang w:val="ru-RU"/>
        </w:rPr>
        <w:t xml:space="preserve">того, чтобы защитить полное изображение широкоэкранного формата </w:t>
      </w:r>
      <w:proofErr w:type="gramStart"/>
      <w:r w:rsidRPr="00EE1B12">
        <w:rPr>
          <w:szCs w:val="22"/>
          <w:lang w:val="ru-RU"/>
        </w:rPr>
        <w:t>16</w:t>
      </w:r>
      <w:r>
        <w:rPr>
          <w:szCs w:val="22"/>
          <w:lang w:val="ru-RU"/>
        </w:rPr>
        <w:t> </w:t>
      </w:r>
      <w:r w:rsidRPr="00EE1B12">
        <w:rPr>
          <w:szCs w:val="22"/>
          <w:lang w:val="ru-RU"/>
        </w:rPr>
        <w:t>:</w:t>
      </w:r>
      <w:proofErr w:type="gramEnd"/>
      <w:r>
        <w:rPr>
          <w:szCs w:val="22"/>
          <w:lang w:val="ru-RU"/>
        </w:rPr>
        <w:t> </w:t>
      </w:r>
      <w:r w:rsidRPr="00EE1B12">
        <w:rPr>
          <w:szCs w:val="22"/>
          <w:lang w:val="ru-RU"/>
        </w:rPr>
        <w:t>9.</w:t>
      </w:r>
    </w:p>
    <w:p w:rsidR="005F512D" w:rsidRPr="00EE1B12" w:rsidRDefault="00EE1B12" w:rsidP="00CE5F9D">
      <w:pPr>
        <w:pStyle w:val="TableNo"/>
        <w:rPr>
          <w:lang w:val="en-US"/>
        </w:rPr>
      </w:pPr>
      <w:r w:rsidRPr="00CE5F9D">
        <w:t>ТАБЛИЦА</w:t>
      </w:r>
      <w:r w:rsidR="005F512D" w:rsidRPr="00EE1B12">
        <w:rPr>
          <w:lang w:val="en-US"/>
        </w:rPr>
        <w:t xml:space="preserve"> </w:t>
      </w:r>
      <w:r w:rsidR="00AA3371" w:rsidRPr="00EE1B12">
        <w:rPr>
          <w:lang w:val="en-US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268"/>
        <w:gridCol w:w="2268"/>
      </w:tblGrid>
      <w:tr w:rsidR="005F512D" w:rsidRPr="00CB583A" w:rsidTr="006C04A3">
        <w:trPr>
          <w:jc w:val="center"/>
        </w:trPr>
        <w:tc>
          <w:tcPr>
            <w:tcW w:w="3969" w:type="dxa"/>
            <w:tcBorders>
              <w:top w:val="nil"/>
              <w:left w:val="nil"/>
            </w:tcBorders>
          </w:tcPr>
          <w:p w:rsidR="005F512D" w:rsidRPr="00EE1B12" w:rsidRDefault="005F512D" w:rsidP="006C04A3">
            <w:pPr>
              <w:pStyle w:val="Tabletext"/>
              <w:rPr>
                <w:lang w:val="en-US"/>
              </w:rPr>
            </w:pPr>
          </w:p>
        </w:tc>
        <w:tc>
          <w:tcPr>
            <w:tcW w:w="2268" w:type="dxa"/>
          </w:tcPr>
          <w:p w:rsidR="005F512D" w:rsidRPr="00EE1B12" w:rsidRDefault="00EE1B12" w:rsidP="006C04A3">
            <w:pPr>
              <w:pStyle w:val="Tablehead"/>
              <w:rPr>
                <w:lang w:val="ru-RU"/>
              </w:rPr>
            </w:pPr>
            <w:r w:rsidRPr="00EE1B12">
              <w:rPr>
                <w:lang w:val="ru-RU"/>
              </w:rPr>
              <w:t>Вертикаль</w:t>
            </w:r>
          </w:p>
        </w:tc>
        <w:tc>
          <w:tcPr>
            <w:tcW w:w="2268" w:type="dxa"/>
          </w:tcPr>
          <w:p w:rsidR="005F512D" w:rsidRPr="00EE1B12" w:rsidRDefault="00EE1B12" w:rsidP="006C04A3">
            <w:pPr>
              <w:pStyle w:val="Tablehead"/>
              <w:rPr>
                <w:lang w:val="ru-RU"/>
              </w:rPr>
            </w:pPr>
            <w:r w:rsidRPr="00EE1B12">
              <w:rPr>
                <w:lang w:val="ru-RU"/>
              </w:rPr>
              <w:t>Горизонталь</w:t>
            </w:r>
          </w:p>
        </w:tc>
      </w:tr>
      <w:tr w:rsidR="00EE1B12" w:rsidRPr="00CB583A" w:rsidTr="006C04A3">
        <w:trPr>
          <w:jc w:val="center"/>
        </w:trPr>
        <w:tc>
          <w:tcPr>
            <w:tcW w:w="3969" w:type="dxa"/>
          </w:tcPr>
          <w:p w:rsidR="00EE1B12" w:rsidRPr="00EE1B12" w:rsidRDefault="00EE1B12" w:rsidP="00107702">
            <w:pPr>
              <w:pStyle w:val="Tabletext"/>
              <w:rPr>
                <w:lang w:val="ru-RU"/>
              </w:rPr>
            </w:pPr>
            <w:r w:rsidRPr="00EE1B12">
              <w:rPr>
                <w:lang w:val="ru-RU"/>
              </w:rPr>
              <w:t>Запас безопасности для сюжетно важной части изображения (%)</w:t>
            </w:r>
          </w:p>
        </w:tc>
        <w:tc>
          <w:tcPr>
            <w:tcW w:w="2268" w:type="dxa"/>
          </w:tcPr>
          <w:p w:rsidR="00EE1B12" w:rsidRPr="00EE1B12" w:rsidRDefault="00EE1B12" w:rsidP="00EE1B12">
            <w:pPr>
              <w:pStyle w:val="Tabletext"/>
              <w:jc w:val="center"/>
              <w:rPr>
                <w:lang w:val="en-US"/>
              </w:rPr>
            </w:pPr>
            <w:r w:rsidRPr="00EE1B12">
              <w:rPr>
                <w:lang w:val="en-US"/>
              </w:rPr>
              <w:t>3</w:t>
            </w:r>
            <w:r w:rsidRPr="00EE1B12">
              <w:rPr>
                <w:lang w:val="ru-RU"/>
              </w:rPr>
              <w:t>,</w:t>
            </w:r>
            <w:r w:rsidRPr="00EE1B12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EE1B12" w:rsidRPr="00EE1B12" w:rsidRDefault="00EE1B12" w:rsidP="006C04A3">
            <w:pPr>
              <w:pStyle w:val="Tabletext"/>
              <w:jc w:val="center"/>
              <w:rPr>
                <w:lang w:val="en-US"/>
              </w:rPr>
            </w:pPr>
            <w:r w:rsidRPr="00EE1B12">
              <w:rPr>
                <w:lang w:val="en-US"/>
              </w:rPr>
              <w:t>3</w:t>
            </w:r>
            <w:r w:rsidRPr="00EE1B12">
              <w:rPr>
                <w:lang w:val="ru-RU"/>
              </w:rPr>
              <w:t>,</w:t>
            </w:r>
            <w:r w:rsidRPr="00EE1B12">
              <w:rPr>
                <w:lang w:val="en-US"/>
              </w:rPr>
              <w:t>5</w:t>
            </w:r>
          </w:p>
        </w:tc>
      </w:tr>
      <w:tr w:rsidR="00EE1B12" w:rsidRPr="00CB583A" w:rsidTr="006C04A3">
        <w:trPr>
          <w:jc w:val="center"/>
        </w:trPr>
        <w:tc>
          <w:tcPr>
            <w:tcW w:w="3969" w:type="dxa"/>
          </w:tcPr>
          <w:p w:rsidR="00EE1B12" w:rsidRPr="00EE1B12" w:rsidRDefault="00EE1B12" w:rsidP="00EE1B12">
            <w:pPr>
              <w:pStyle w:val="Tabletext"/>
              <w:rPr>
                <w:lang w:val="ru-RU"/>
              </w:rPr>
            </w:pPr>
            <w:r w:rsidRPr="00EE1B12">
              <w:rPr>
                <w:lang w:val="ru-RU"/>
              </w:rPr>
              <w:t>Запас безопасности для графики (%)</w:t>
            </w:r>
          </w:p>
        </w:tc>
        <w:tc>
          <w:tcPr>
            <w:tcW w:w="2268" w:type="dxa"/>
          </w:tcPr>
          <w:p w:rsidR="00EE1B12" w:rsidRPr="00EE1B12" w:rsidRDefault="00EE1B12" w:rsidP="006C04A3">
            <w:pPr>
              <w:pStyle w:val="Tabletext"/>
              <w:jc w:val="center"/>
              <w:rPr>
                <w:lang w:val="en-US"/>
              </w:rPr>
            </w:pPr>
            <w:r w:rsidRPr="00EE1B12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EE1B12" w:rsidRPr="00EE1B12" w:rsidRDefault="00EE1B12" w:rsidP="006C04A3">
            <w:pPr>
              <w:pStyle w:val="Tabletext"/>
              <w:jc w:val="center"/>
              <w:rPr>
                <w:lang w:val="en-US"/>
              </w:rPr>
            </w:pPr>
            <w:r w:rsidRPr="00EE1B12">
              <w:rPr>
                <w:lang w:val="en-US"/>
              </w:rPr>
              <w:t>5</w:t>
            </w:r>
          </w:p>
        </w:tc>
      </w:tr>
    </w:tbl>
    <w:p w:rsidR="005F512D" w:rsidRPr="00CB583A" w:rsidRDefault="005F512D" w:rsidP="005F512D">
      <w:pPr>
        <w:pStyle w:val="Tablefin"/>
        <w:rPr>
          <w:lang w:val="en-US"/>
        </w:rPr>
      </w:pPr>
    </w:p>
    <w:p w:rsidR="005F512D" w:rsidRPr="005D588E" w:rsidRDefault="005D588E" w:rsidP="00E73D84">
      <w:pPr>
        <w:rPr>
          <w:lang w:val="ru-RU"/>
        </w:rPr>
      </w:pPr>
      <w:r w:rsidRPr="005D588E">
        <w:rPr>
          <w:lang w:val="ru-RU"/>
        </w:rPr>
        <w:t>На рисунке 3 эти области показаны подробнее.</w:t>
      </w:r>
    </w:p>
    <w:p w:rsidR="00FC30EB" w:rsidRDefault="00FC30EB" w:rsidP="00FC30EB">
      <w:pPr>
        <w:pStyle w:val="FigureNo"/>
        <w:rPr>
          <w:lang w:val="ru-RU"/>
        </w:rPr>
      </w:pPr>
      <w:r>
        <w:rPr>
          <w:lang w:val="ru-RU"/>
        </w:rPr>
        <w:t>РИСУНОК 3</w:t>
      </w:r>
    </w:p>
    <w:p w:rsidR="005F512D" w:rsidRDefault="00FC30EB" w:rsidP="00FC30EB">
      <w:pPr>
        <w:pStyle w:val="Figuretitle"/>
        <w:rPr>
          <w:lang w:val="ru-RU"/>
        </w:rPr>
      </w:pPr>
      <w:r>
        <w:rPr>
          <w:lang w:val="ru-RU"/>
        </w:rPr>
        <w:t xml:space="preserve">Видеосъемка в формате </w:t>
      </w:r>
      <w:proofErr w:type="gramStart"/>
      <w:r>
        <w:rPr>
          <w:lang w:val="ru-RU"/>
        </w:rPr>
        <w:t>16 :</w:t>
      </w:r>
      <w:proofErr w:type="gramEnd"/>
      <w:r>
        <w:rPr>
          <w:lang w:val="ru-RU"/>
        </w:rPr>
        <w:t xml:space="preserve"> 9 с защитой всего изображения в формате 16 : 9, </w:t>
      </w:r>
      <w:r>
        <w:rPr>
          <w:rFonts w:ascii="Times New Roman" w:hAnsi="Times New Roman"/>
          <w:lang w:val="ru-RU"/>
        </w:rPr>
        <w:br/>
      </w:r>
      <w:r>
        <w:rPr>
          <w:lang w:val="ru-RU"/>
        </w:rPr>
        <w:t>1080-строчная чересстрочная развертка</w:t>
      </w:r>
    </w:p>
    <w:p w:rsidR="00CE5F9D" w:rsidRPr="00CE5F9D" w:rsidRDefault="007A77DA" w:rsidP="00CE5F9D">
      <w:pPr>
        <w:pStyle w:val="Figure"/>
        <w:rPr>
          <w:lang w:val="ru-RU"/>
        </w:rPr>
      </w:pPr>
      <w:r w:rsidRPr="00225A1A">
        <w:rPr>
          <w:lang w:val="ru-RU"/>
        </w:rPr>
        <w:object w:dxaOrig="6930" w:dyaOrig="4092">
          <v:shape id="_x0000_i1059" type="#_x0000_t75" style="width:411.25pt;height:240.2pt" o:ole="">
            <v:imagedata r:id="rId17" o:title="" cropright="-756f"/>
          </v:shape>
          <o:OLEObject Type="Embed" ProgID="CorelDRAW.Graphic.14" ShapeID="_x0000_i1059" DrawAspect="Content" ObjectID="_1592989375" r:id="rId18"/>
        </w:object>
      </w:r>
    </w:p>
    <w:p w:rsidR="00956302" w:rsidRPr="00956302" w:rsidRDefault="00956302" w:rsidP="00137F19">
      <w:pPr>
        <w:pStyle w:val="Normalaftertitle"/>
        <w:rPr>
          <w:lang w:val="ru-RU"/>
        </w:rPr>
      </w:pPr>
      <w:r w:rsidRPr="00956302">
        <w:rPr>
          <w:lang w:val="ru-RU"/>
        </w:rPr>
        <w:t xml:space="preserve">Определения областей безопасности приводятся в количестве строк и пикселей, которые несут в себе больше отличительных признаков, чем процентные отношения, которые использовались ранее. Однако процентные отношения также включены, поскольку они служат основой для проведения сравнений. Количество строк подсчитано на основании того, что поле 1 спаривается с расположенной ниже </w:t>
      </w:r>
      <w:r w:rsidR="00D17CFA">
        <w:rPr>
          <w:lang w:val="ru-RU"/>
        </w:rPr>
        <w:t>н</w:t>
      </w:r>
      <w:r w:rsidRPr="00956302">
        <w:rPr>
          <w:lang w:val="ru-RU"/>
        </w:rPr>
        <w:t>его строкой поля 2, а строка из поля 1, которая находится внутри прямоугольника с указаниями процентов, определяется как граница активной части изображения.</w:t>
      </w:r>
    </w:p>
    <w:p w:rsidR="005F512D" w:rsidRPr="00956302" w:rsidRDefault="00956302" w:rsidP="00956302">
      <w:pPr>
        <w:rPr>
          <w:szCs w:val="22"/>
          <w:lang w:val="ru-RU"/>
        </w:rPr>
      </w:pPr>
      <w:r w:rsidRPr="00956302">
        <w:rPr>
          <w:szCs w:val="22"/>
          <w:lang w:val="ru-RU"/>
        </w:rPr>
        <w:t>Поэтому на чертежах приводятся первая и последняя строки, а также первый и последний пиксели, которые находятся внутри областей безопасности.</w:t>
      </w:r>
    </w:p>
    <w:p w:rsidR="005F512D" w:rsidRPr="00280BB9" w:rsidRDefault="00280BB9" w:rsidP="00CC4ACC">
      <w:pPr>
        <w:pStyle w:val="AppendixNoTitle"/>
        <w:rPr>
          <w:lang w:val="ru-RU"/>
        </w:rPr>
      </w:pPr>
      <w:r w:rsidRPr="00280BB9">
        <w:rPr>
          <w:lang w:val="ru-RU"/>
        </w:rPr>
        <w:t>Дополнение</w:t>
      </w:r>
      <w:r w:rsidRPr="000D6AE7">
        <w:rPr>
          <w:lang w:val="ru-RU"/>
        </w:rPr>
        <w:t xml:space="preserve"> 2</w:t>
      </w:r>
      <w:r w:rsidRPr="000D6AE7">
        <w:rPr>
          <w:lang w:val="ru-RU"/>
        </w:rPr>
        <w:br/>
      </w:r>
      <w:r w:rsidRPr="00280BB9">
        <w:rPr>
          <w:lang w:val="ru-RU"/>
        </w:rPr>
        <w:t>к</w:t>
      </w:r>
      <w:r w:rsidRPr="000D6AE7">
        <w:rPr>
          <w:lang w:val="ru-RU"/>
        </w:rPr>
        <w:t xml:space="preserve"> </w:t>
      </w:r>
      <w:r w:rsidRPr="00D96520">
        <w:rPr>
          <w:lang w:val="ru-RU"/>
        </w:rPr>
        <w:t>Приложению</w:t>
      </w:r>
      <w:r w:rsidRPr="000D6AE7">
        <w:rPr>
          <w:lang w:val="ru-RU"/>
        </w:rPr>
        <w:t xml:space="preserve"> </w:t>
      </w:r>
      <w:r w:rsidRPr="00280BB9">
        <w:rPr>
          <w:lang w:val="ru-RU"/>
        </w:rPr>
        <w:t>3</w:t>
      </w:r>
      <w:r w:rsidR="005F512D" w:rsidRPr="00280BB9">
        <w:rPr>
          <w:lang w:val="ru-RU"/>
        </w:rPr>
        <w:br/>
      </w:r>
      <w:r w:rsidR="005F512D" w:rsidRPr="00280BB9">
        <w:rPr>
          <w:lang w:val="ru-RU"/>
        </w:rPr>
        <w:br/>
      </w:r>
      <w:r w:rsidRPr="00280BB9">
        <w:rPr>
          <w:lang w:val="ru-RU"/>
        </w:rPr>
        <w:t>Области безопасности для телевизионных программ, произведенных в</w:t>
      </w:r>
      <w:r>
        <w:rPr>
          <w:lang w:val="ru-RU"/>
        </w:rPr>
        <w:t> </w:t>
      </w:r>
      <w:r w:rsidRPr="00280BB9">
        <w:rPr>
          <w:lang w:val="ru-RU"/>
        </w:rPr>
        <w:t>1080</w:t>
      </w:r>
      <w:r w:rsidRPr="00280BB9">
        <w:rPr>
          <w:lang w:val="ru-RU"/>
        </w:rPr>
        <w:noBreakHyphen/>
        <w:t xml:space="preserve">строчной построчной развертке широкоэкранного формата </w:t>
      </w:r>
      <w:proofErr w:type="gramStart"/>
      <w:r w:rsidRPr="00280BB9">
        <w:rPr>
          <w:lang w:val="ru-RU"/>
        </w:rPr>
        <w:t>16</w:t>
      </w:r>
      <w:r>
        <w:rPr>
          <w:lang w:val="ru-RU"/>
        </w:rPr>
        <w:t> </w:t>
      </w:r>
      <w:r w:rsidRPr="00280BB9">
        <w:rPr>
          <w:lang w:val="ru-RU"/>
        </w:rPr>
        <w:t>:</w:t>
      </w:r>
      <w:proofErr w:type="gramEnd"/>
      <w:r>
        <w:rPr>
          <w:lang w:val="ru-RU"/>
        </w:rPr>
        <w:t> </w:t>
      </w:r>
      <w:r w:rsidRPr="00280BB9">
        <w:rPr>
          <w:lang w:val="ru-RU"/>
        </w:rPr>
        <w:t xml:space="preserve">9: </w:t>
      </w:r>
      <w:r w:rsidRPr="00280BB9">
        <w:rPr>
          <w:rFonts w:eastAsia="Batang"/>
          <w:bCs/>
          <w:lang w:val="ru-RU"/>
        </w:rPr>
        <w:t>видеосъемка с защитой</w:t>
      </w:r>
      <w:r w:rsidRPr="00280BB9">
        <w:rPr>
          <w:rFonts w:eastAsia="Batang"/>
          <w:b w:val="0"/>
          <w:lang w:val="ru-RU"/>
        </w:rPr>
        <w:t xml:space="preserve"> </w:t>
      </w:r>
      <w:r w:rsidRPr="00280BB9">
        <w:rPr>
          <w:lang w:val="ru-RU"/>
        </w:rPr>
        <w:t>полного изображения формата 16</w:t>
      </w:r>
      <w:r>
        <w:rPr>
          <w:lang w:val="ru-RU"/>
        </w:rPr>
        <w:t> </w:t>
      </w:r>
      <w:r w:rsidRPr="00280BB9">
        <w:rPr>
          <w:lang w:val="ru-RU"/>
        </w:rPr>
        <w:t>:</w:t>
      </w:r>
      <w:r>
        <w:rPr>
          <w:lang w:val="ru-RU"/>
        </w:rPr>
        <w:t> </w:t>
      </w:r>
      <w:r w:rsidRPr="00280BB9">
        <w:rPr>
          <w:lang w:val="ru-RU"/>
        </w:rPr>
        <w:t>9</w:t>
      </w:r>
    </w:p>
    <w:p w:rsidR="005F512D" w:rsidRPr="00280BB9" w:rsidRDefault="00280BB9" w:rsidP="00AA3371">
      <w:pPr>
        <w:pStyle w:val="Normalaftertitle"/>
        <w:rPr>
          <w:szCs w:val="22"/>
          <w:lang w:val="ru-RU"/>
        </w:rPr>
      </w:pPr>
      <w:r w:rsidRPr="00280BB9">
        <w:rPr>
          <w:szCs w:val="22"/>
          <w:lang w:val="ru-RU"/>
        </w:rPr>
        <w:t>В таблице</w:t>
      </w:r>
      <w:r>
        <w:rPr>
          <w:szCs w:val="22"/>
          <w:lang w:val="ru-RU"/>
        </w:rPr>
        <w:t> </w:t>
      </w:r>
      <w:r w:rsidRPr="00280BB9">
        <w:rPr>
          <w:szCs w:val="22"/>
          <w:lang w:val="ru-RU"/>
        </w:rPr>
        <w:t>4 показано, как определяются зоны сюжетно важной части изображения и графики для</w:t>
      </w:r>
      <w:r>
        <w:rPr>
          <w:szCs w:val="22"/>
          <w:lang w:val="ru-RU"/>
        </w:rPr>
        <w:t> </w:t>
      </w:r>
      <w:r w:rsidRPr="00280BB9">
        <w:rPr>
          <w:szCs w:val="22"/>
          <w:lang w:val="ru-RU"/>
        </w:rPr>
        <w:t xml:space="preserve">того, чтобы защитить полное изображение широкоэкранного формата </w:t>
      </w:r>
      <w:proofErr w:type="gramStart"/>
      <w:r w:rsidRPr="00280BB9">
        <w:rPr>
          <w:szCs w:val="22"/>
          <w:lang w:val="ru-RU"/>
        </w:rPr>
        <w:t>16</w:t>
      </w:r>
      <w:r>
        <w:rPr>
          <w:szCs w:val="22"/>
          <w:lang w:val="ru-RU"/>
        </w:rPr>
        <w:t> </w:t>
      </w:r>
      <w:r w:rsidRPr="00280BB9">
        <w:rPr>
          <w:szCs w:val="22"/>
          <w:lang w:val="ru-RU"/>
        </w:rPr>
        <w:t>:</w:t>
      </w:r>
      <w:proofErr w:type="gramEnd"/>
      <w:r>
        <w:rPr>
          <w:szCs w:val="22"/>
          <w:lang w:val="ru-RU"/>
        </w:rPr>
        <w:t> </w:t>
      </w:r>
      <w:r w:rsidRPr="00280BB9">
        <w:rPr>
          <w:szCs w:val="22"/>
          <w:lang w:val="ru-RU"/>
        </w:rPr>
        <w:t>9.</w:t>
      </w:r>
    </w:p>
    <w:p w:rsidR="005F512D" w:rsidRPr="001B6242" w:rsidRDefault="001B6242" w:rsidP="005F512D">
      <w:pPr>
        <w:pStyle w:val="TableNo"/>
        <w:spacing w:before="240"/>
        <w:rPr>
          <w:szCs w:val="22"/>
          <w:lang w:val="en-US"/>
        </w:rPr>
      </w:pPr>
      <w:r w:rsidRPr="001B6242">
        <w:rPr>
          <w:szCs w:val="22"/>
          <w:lang w:val="ru-RU"/>
        </w:rPr>
        <w:t>ТАБЛИЦА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268"/>
        <w:gridCol w:w="2268"/>
      </w:tblGrid>
      <w:tr w:rsidR="005F512D" w:rsidRPr="001B6242" w:rsidTr="006C04A3">
        <w:trPr>
          <w:jc w:val="center"/>
        </w:trPr>
        <w:tc>
          <w:tcPr>
            <w:tcW w:w="3969" w:type="dxa"/>
            <w:tcBorders>
              <w:top w:val="nil"/>
              <w:left w:val="nil"/>
            </w:tcBorders>
          </w:tcPr>
          <w:p w:rsidR="005F512D" w:rsidRPr="001B6242" w:rsidRDefault="005F512D" w:rsidP="006C04A3">
            <w:pPr>
              <w:pStyle w:val="Tablehead"/>
              <w:rPr>
                <w:lang w:val="en-US"/>
              </w:rPr>
            </w:pPr>
          </w:p>
        </w:tc>
        <w:tc>
          <w:tcPr>
            <w:tcW w:w="2268" w:type="dxa"/>
          </w:tcPr>
          <w:p w:rsidR="005F512D" w:rsidRPr="001B6242" w:rsidRDefault="001B6242" w:rsidP="006C04A3">
            <w:pPr>
              <w:pStyle w:val="Tablehead"/>
              <w:rPr>
                <w:lang w:val="ru-RU"/>
              </w:rPr>
            </w:pPr>
            <w:r w:rsidRPr="001B6242">
              <w:rPr>
                <w:lang w:val="ru-RU"/>
              </w:rPr>
              <w:t>Вертикаль</w:t>
            </w:r>
          </w:p>
        </w:tc>
        <w:tc>
          <w:tcPr>
            <w:tcW w:w="2268" w:type="dxa"/>
          </w:tcPr>
          <w:p w:rsidR="005F512D" w:rsidRPr="001B6242" w:rsidRDefault="001B6242" w:rsidP="006C04A3">
            <w:pPr>
              <w:pStyle w:val="Tablehead"/>
              <w:rPr>
                <w:lang w:val="ru-RU"/>
              </w:rPr>
            </w:pPr>
            <w:r w:rsidRPr="001B6242">
              <w:rPr>
                <w:lang w:val="ru-RU"/>
              </w:rPr>
              <w:t>Горизонталь</w:t>
            </w:r>
          </w:p>
        </w:tc>
      </w:tr>
      <w:tr w:rsidR="001B6242" w:rsidRPr="001B6242" w:rsidTr="006C04A3">
        <w:trPr>
          <w:jc w:val="center"/>
        </w:trPr>
        <w:tc>
          <w:tcPr>
            <w:tcW w:w="3969" w:type="dxa"/>
          </w:tcPr>
          <w:p w:rsidR="001B6242" w:rsidRPr="001B6242" w:rsidRDefault="001B6242" w:rsidP="001B6242">
            <w:pPr>
              <w:pStyle w:val="Tabletext"/>
              <w:jc w:val="left"/>
              <w:rPr>
                <w:lang w:val="ru-RU"/>
              </w:rPr>
            </w:pPr>
            <w:r w:rsidRPr="001B6242">
              <w:rPr>
                <w:lang w:val="ru-RU"/>
              </w:rPr>
              <w:t>Запас безопасности для сюжетно важной части изображения (%)</w:t>
            </w:r>
          </w:p>
        </w:tc>
        <w:tc>
          <w:tcPr>
            <w:tcW w:w="2268" w:type="dxa"/>
          </w:tcPr>
          <w:p w:rsidR="001B6242" w:rsidRPr="001B6242" w:rsidRDefault="001B6242" w:rsidP="001B6242">
            <w:pPr>
              <w:pStyle w:val="Tabletext"/>
              <w:keepNext/>
              <w:jc w:val="center"/>
              <w:rPr>
                <w:lang w:val="en-US"/>
              </w:rPr>
            </w:pPr>
            <w:r w:rsidRPr="001B6242">
              <w:rPr>
                <w:lang w:val="en-US"/>
              </w:rPr>
              <w:t>3</w:t>
            </w:r>
            <w:r w:rsidRPr="001B6242">
              <w:rPr>
                <w:lang w:val="ru-RU"/>
              </w:rPr>
              <w:t>,</w:t>
            </w:r>
            <w:r w:rsidRPr="001B6242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1B6242" w:rsidRPr="001B6242" w:rsidRDefault="001B6242" w:rsidP="001B6242">
            <w:pPr>
              <w:pStyle w:val="Tabletext"/>
              <w:keepNext/>
              <w:jc w:val="center"/>
              <w:rPr>
                <w:lang w:val="en-US"/>
              </w:rPr>
            </w:pPr>
            <w:r w:rsidRPr="001B6242">
              <w:rPr>
                <w:lang w:val="en-US"/>
              </w:rPr>
              <w:t>3</w:t>
            </w:r>
            <w:r w:rsidRPr="001B6242">
              <w:rPr>
                <w:lang w:val="ru-RU"/>
              </w:rPr>
              <w:t>,</w:t>
            </w:r>
            <w:r w:rsidRPr="001B6242">
              <w:rPr>
                <w:lang w:val="en-US"/>
              </w:rPr>
              <w:t>5</w:t>
            </w:r>
          </w:p>
        </w:tc>
      </w:tr>
      <w:tr w:rsidR="001B6242" w:rsidRPr="001B6242" w:rsidTr="006C04A3">
        <w:trPr>
          <w:jc w:val="center"/>
        </w:trPr>
        <w:tc>
          <w:tcPr>
            <w:tcW w:w="3969" w:type="dxa"/>
          </w:tcPr>
          <w:p w:rsidR="001B6242" w:rsidRPr="001B6242" w:rsidRDefault="001B6242" w:rsidP="001B6242">
            <w:pPr>
              <w:pStyle w:val="Tabletext"/>
              <w:jc w:val="left"/>
              <w:rPr>
                <w:lang w:val="ru-RU"/>
              </w:rPr>
            </w:pPr>
            <w:r w:rsidRPr="001B6242">
              <w:rPr>
                <w:lang w:val="ru-RU"/>
              </w:rPr>
              <w:t>Запас безопасности для графики (%)</w:t>
            </w:r>
          </w:p>
        </w:tc>
        <w:tc>
          <w:tcPr>
            <w:tcW w:w="2268" w:type="dxa"/>
          </w:tcPr>
          <w:p w:rsidR="001B6242" w:rsidRPr="001B6242" w:rsidRDefault="001B6242" w:rsidP="006C04A3">
            <w:pPr>
              <w:pStyle w:val="Tabletext"/>
              <w:jc w:val="center"/>
              <w:rPr>
                <w:lang w:val="en-US"/>
              </w:rPr>
            </w:pPr>
            <w:r w:rsidRPr="001B6242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1B6242" w:rsidRPr="001B6242" w:rsidRDefault="001B6242" w:rsidP="006C04A3">
            <w:pPr>
              <w:pStyle w:val="Tabletext"/>
              <w:jc w:val="center"/>
              <w:rPr>
                <w:lang w:val="en-US"/>
              </w:rPr>
            </w:pPr>
            <w:r w:rsidRPr="001B6242">
              <w:rPr>
                <w:lang w:val="en-US"/>
              </w:rPr>
              <w:t>5</w:t>
            </w:r>
          </w:p>
        </w:tc>
      </w:tr>
    </w:tbl>
    <w:p w:rsidR="00470FA3" w:rsidRDefault="00470FA3" w:rsidP="00470FA3">
      <w:pPr>
        <w:pStyle w:val="Tablefin"/>
      </w:pPr>
    </w:p>
    <w:p w:rsidR="005F512D" w:rsidRPr="001B6242" w:rsidRDefault="001B6242" w:rsidP="00470FA3">
      <w:pPr>
        <w:rPr>
          <w:lang w:val="ru-RU"/>
        </w:rPr>
      </w:pPr>
      <w:r w:rsidRPr="001B6242">
        <w:rPr>
          <w:lang w:val="ru-RU"/>
        </w:rPr>
        <w:t>На рисунке 4 эти области показаны подробнее.</w:t>
      </w:r>
    </w:p>
    <w:p w:rsidR="00AE4080" w:rsidRDefault="00AE4080" w:rsidP="00AE4080">
      <w:pPr>
        <w:pStyle w:val="FigureNo"/>
        <w:rPr>
          <w:lang w:val="ru-RU"/>
        </w:rPr>
      </w:pPr>
      <w:r>
        <w:rPr>
          <w:lang w:val="ru-RU"/>
        </w:rPr>
        <w:t>РИСУНОК 4</w:t>
      </w:r>
    </w:p>
    <w:p w:rsidR="005F512D" w:rsidRDefault="00AE4080" w:rsidP="00AE4080">
      <w:pPr>
        <w:pStyle w:val="Figuretitle"/>
        <w:rPr>
          <w:lang w:val="ru-RU"/>
        </w:rPr>
      </w:pPr>
      <w:r>
        <w:rPr>
          <w:lang w:val="ru-RU"/>
        </w:rPr>
        <w:t xml:space="preserve">Видеосъемка в формате </w:t>
      </w:r>
      <w:proofErr w:type="gramStart"/>
      <w:r>
        <w:rPr>
          <w:lang w:val="ru-RU"/>
        </w:rPr>
        <w:t>16 :</w:t>
      </w:r>
      <w:proofErr w:type="gramEnd"/>
      <w:r>
        <w:rPr>
          <w:lang w:val="ru-RU"/>
        </w:rPr>
        <w:t xml:space="preserve"> 9 с защитой всего изображения в формате 16 : 9, </w:t>
      </w:r>
      <w:r>
        <w:rPr>
          <w:rFonts w:ascii="Times New Roman" w:hAnsi="Times New Roman"/>
          <w:lang w:val="ru-RU"/>
        </w:rPr>
        <w:br/>
      </w:r>
      <w:r>
        <w:rPr>
          <w:lang w:val="ru-RU"/>
        </w:rPr>
        <w:t>1080-строчная построчная развертка</w:t>
      </w:r>
    </w:p>
    <w:p w:rsidR="00412E6B" w:rsidRPr="00412E6B" w:rsidRDefault="007A77DA" w:rsidP="00412E6B">
      <w:pPr>
        <w:pStyle w:val="Figure"/>
        <w:rPr>
          <w:lang w:val="ru-RU"/>
        </w:rPr>
      </w:pPr>
      <w:r w:rsidRPr="00235AA7">
        <w:rPr>
          <w:lang w:val="fr-CH"/>
        </w:rPr>
        <w:object w:dxaOrig="6935" w:dyaOrig="4145">
          <v:shape id="_x0000_i1103" type="#_x0000_t75" style="width:424.5pt;height:251.15pt" o:ole="">
            <v:imagedata r:id="rId19" o:title="" cropright="-708f"/>
          </v:shape>
          <o:OLEObject Type="Embed" ProgID="CorelDraw.Graphic.16" ShapeID="_x0000_i1103" DrawAspect="Content" ObjectID="_1592989376" r:id="rId20"/>
        </w:object>
      </w:r>
    </w:p>
    <w:p w:rsidR="00AE4080" w:rsidRPr="00AE4080" w:rsidRDefault="00AE4080" w:rsidP="007A77DA">
      <w:pPr>
        <w:pStyle w:val="Normalaftertitle"/>
        <w:rPr>
          <w:lang w:val="ru-RU"/>
        </w:rPr>
      </w:pPr>
      <w:r w:rsidRPr="00AE4080">
        <w:rPr>
          <w:lang w:val="ru-RU"/>
        </w:rPr>
        <w:t>Определения областей безопасности приводятся в количестве строк и пикселей, которые несут в себе больше отличительных признаков, чем процентные отношения, которые использовались ранее. Однако процентные отношения также включены, поскольку они служат основой для проведения сравнений.</w:t>
      </w:r>
    </w:p>
    <w:p w:rsidR="005F512D" w:rsidRDefault="00AE4080" w:rsidP="00AE4080">
      <w:pPr>
        <w:rPr>
          <w:szCs w:val="22"/>
          <w:lang w:val="ru-RU"/>
        </w:rPr>
      </w:pPr>
      <w:r w:rsidRPr="00AE4080">
        <w:rPr>
          <w:szCs w:val="22"/>
          <w:lang w:val="ru-RU"/>
        </w:rPr>
        <w:t>Поэтому на чертежах приводятся первая и последняя строки, а также первый и последний пиксели, которые находятся внутри областей безопасности.</w:t>
      </w:r>
    </w:p>
    <w:p w:rsidR="007A77DA" w:rsidRDefault="007A77DA" w:rsidP="00AE4080">
      <w:pPr>
        <w:rPr>
          <w:szCs w:val="22"/>
          <w:lang w:val="ru-RU"/>
        </w:rPr>
      </w:pPr>
    </w:p>
    <w:p w:rsidR="007A77DA" w:rsidRPr="00AE4080" w:rsidRDefault="007A77DA" w:rsidP="00AE4080">
      <w:pPr>
        <w:rPr>
          <w:szCs w:val="22"/>
          <w:lang w:val="ru-RU"/>
        </w:rPr>
      </w:pPr>
    </w:p>
    <w:p w:rsidR="005F512D" w:rsidRPr="00A417BC" w:rsidRDefault="00E72C01" w:rsidP="00CC4ACC">
      <w:pPr>
        <w:pStyle w:val="AnnexNoTitle"/>
        <w:rPr>
          <w:lang w:val="ru-RU"/>
        </w:rPr>
      </w:pPr>
      <w:r w:rsidRPr="00E72C01">
        <w:rPr>
          <w:lang w:val="ru-RU"/>
        </w:rPr>
        <w:t>Приложение</w:t>
      </w:r>
      <w:r w:rsidRPr="000148C0">
        <w:rPr>
          <w:lang w:val="ru-RU"/>
        </w:rPr>
        <w:t xml:space="preserve"> 4</w:t>
      </w:r>
      <w:r w:rsidR="005F512D" w:rsidRPr="000148C0">
        <w:rPr>
          <w:lang w:val="ru-RU"/>
        </w:rPr>
        <w:br/>
      </w:r>
      <w:r w:rsidR="005F512D" w:rsidRPr="000148C0">
        <w:rPr>
          <w:lang w:val="ru-RU"/>
        </w:rPr>
        <w:br/>
      </w:r>
      <w:r w:rsidR="000148C0" w:rsidRPr="00A417BC">
        <w:rPr>
          <w:lang w:val="ru-RU"/>
        </w:rPr>
        <w:t xml:space="preserve">Области безопасности для </w:t>
      </w:r>
      <w:r w:rsidR="000148C0" w:rsidRPr="00D96520">
        <w:rPr>
          <w:lang w:val="ru-RU"/>
        </w:rPr>
        <w:t>телевизионных</w:t>
      </w:r>
      <w:r w:rsidR="000148C0" w:rsidRPr="00A417BC">
        <w:rPr>
          <w:lang w:val="ru-RU"/>
        </w:rPr>
        <w:t xml:space="preserve"> </w:t>
      </w:r>
      <w:proofErr w:type="gramStart"/>
      <w:r w:rsidR="000148C0" w:rsidRPr="00A417BC">
        <w:rPr>
          <w:lang w:val="ru-RU"/>
        </w:rPr>
        <w:t>программ,</w:t>
      </w:r>
      <w:r w:rsidR="00A417BC">
        <w:rPr>
          <w:lang w:val="ru-RU"/>
        </w:rPr>
        <w:br/>
      </w:r>
      <w:r w:rsidR="000148C0" w:rsidRPr="00A417BC">
        <w:rPr>
          <w:lang w:val="ru-RU"/>
        </w:rPr>
        <w:t>предназначенных</w:t>
      </w:r>
      <w:proofErr w:type="gramEnd"/>
      <w:r w:rsidR="000148C0" w:rsidRPr="00A417BC">
        <w:rPr>
          <w:lang w:val="ru-RU"/>
        </w:rPr>
        <w:t xml:space="preserve"> для широкоэкранной передачи в 2160-строчном формате</w:t>
      </w:r>
    </w:p>
    <w:p w:rsidR="00A417BC" w:rsidRPr="00A417BC" w:rsidRDefault="00A417BC" w:rsidP="00A417BC">
      <w:pPr>
        <w:pStyle w:val="Normalaftertitle"/>
        <w:rPr>
          <w:szCs w:val="22"/>
          <w:lang w:val="ru-RU"/>
        </w:rPr>
      </w:pPr>
      <w:r w:rsidRPr="00A417BC">
        <w:rPr>
          <w:szCs w:val="22"/>
          <w:lang w:val="ru-RU"/>
        </w:rPr>
        <w:t>Настоящие руководящие указания предназначаются для тех, кто участвует в каком-либо этапе производства телевизионных программ, а также для изготовителей производственного оборудования для программ, которые планируется транслировать с использованием систем передачи в</w:t>
      </w:r>
      <w:r>
        <w:rPr>
          <w:szCs w:val="22"/>
          <w:lang w:val="ru-RU"/>
        </w:rPr>
        <w:t> </w:t>
      </w:r>
      <w:r w:rsidRPr="00A417BC">
        <w:rPr>
          <w:szCs w:val="22"/>
          <w:lang w:val="ru-RU"/>
        </w:rPr>
        <w:t>2160</w:t>
      </w:r>
      <w:r w:rsidRPr="00A417BC">
        <w:rPr>
          <w:szCs w:val="22"/>
          <w:lang w:val="ru-RU"/>
        </w:rPr>
        <w:noBreakHyphen/>
        <w:t>строчном формате.</w:t>
      </w:r>
    </w:p>
    <w:p w:rsidR="005F512D" w:rsidRPr="00A417BC" w:rsidRDefault="00A417BC" w:rsidP="00A417BC">
      <w:pPr>
        <w:pStyle w:val="Note"/>
        <w:rPr>
          <w:lang w:val="ru-RU"/>
        </w:rPr>
      </w:pPr>
      <w:r w:rsidRPr="00A417BC">
        <w:rPr>
          <w:lang w:val="ru-RU"/>
        </w:rPr>
        <w:t>ПРИМЕЧАНИЕ</w:t>
      </w:r>
      <w:r>
        <w:rPr>
          <w:lang w:val="ru-RU"/>
        </w:rPr>
        <w:t>. –</w:t>
      </w:r>
      <w:r w:rsidRPr="00A417BC">
        <w:rPr>
          <w:lang w:val="ru-RU"/>
        </w:rPr>
        <w:t xml:space="preserve"> </w:t>
      </w:r>
      <w:r>
        <w:rPr>
          <w:lang w:val="ru-RU"/>
        </w:rPr>
        <w:t>Следует отметить, что в данном Приложении используемая номенклатура предполагает определенную взаимозаменяемость терминов "стро</w:t>
      </w:r>
      <w:r w:rsidR="0014107A">
        <w:rPr>
          <w:lang w:val="ru-RU"/>
        </w:rPr>
        <w:t>к</w:t>
      </w:r>
      <w:r>
        <w:rPr>
          <w:lang w:val="ru-RU"/>
        </w:rPr>
        <w:t>и" и "пиксели". На рисунке 5, ниже, количество пикселей указано как в горизонтальной, так и в вертикальной плоскости.</w:t>
      </w:r>
    </w:p>
    <w:p w:rsidR="005F512D" w:rsidRPr="007C10F8" w:rsidRDefault="007C10F8" w:rsidP="00CC4ACC">
      <w:pPr>
        <w:pStyle w:val="AppendixNoTitle"/>
        <w:rPr>
          <w:lang w:val="ru-RU"/>
        </w:rPr>
      </w:pPr>
      <w:r w:rsidRPr="00D96520">
        <w:rPr>
          <w:lang w:val="ru-RU"/>
        </w:rPr>
        <w:t>Дополнение</w:t>
      </w:r>
      <w:r w:rsidRPr="000D6AE7">
        <w:rPr>
          <w:lang w:val="ru-RU"/>
        </w:rPr>
        <w:t xml:space="preserve"> 1</w:t>
      </w:r>
      <w:r w:rsidRPr="000D6AE7">
        <w:rPr>
          <w:lang w:val="ru-RU"/>
        </w:rPr>
        <w:br/>
      </w:r>
      <w:r>
        <w:rPr>
          <w:lang w:val="ru-RU"/>
        </w:rPr>
        <w:t>к</w:t>
      </w:r>
      <w:r w:rsidRPr="000D6AE7">
        <w:rPr>
          <w:lang w:val="ru-RU"/>
        </w:rPr>
        <w:t xml:space="preserve"> </w:t>
      </w:r>
      <w:r>
        <w:rPr>
          <w:lang w:val="ru-RU"/>
        </w:rPr>
        <w:t>Приложению</w:t>
      </w:r>
      <w:r w:rsidRPr="000D6AE7">
        <w:rPr>
          <w:lang w:val="ru-RU"/>
        </w:rPr>
        <w:t xml:space="preserve"> </w:t>
      </w:r>
      <w:r w:rsidRPr="007C10F8">
        <w:rPr>
          <w:lang w:val="ru-RU"/>
        </w:rPr>
        <w:t>4</w:t>
      </w:r>
      <w:r w:rsidR="005F512D" w:rsidRPr="007C10F8">
        <w:rPr>
          <w:lang w:val="ru-RU"/>
        </w:rPr>
        <w:br/>
      </w:r>
      <w:r w:rsidR="005F512D" w:rsidRPr="007C10F8">
        <w:rPr>
          <w:lang w:val="ru-RU"/>
        </w:rPr>
        <w:br/>
      </w:r>
      <w:r>
        <w:rPr>
          <w:lang w:val="ru-RU"/>
        </w:rPr>
        <w:t>Области безопасности для телевизионных программ, произведенных в 2160</w:t>
      </w:r>
      <w:r>
        <w:rPr>
          <w:lang w:val="ru-RU"/>
        </w:rPr>
        <w:noBreakHyphen/>
        <w:t xml:space="preserve">строчной построчной развертке широкоэкранного формата </w:t>
      </w:r>
      <w:proofErr w:type="gramStart"/>
      <w:r>
        <w:rPr>
          <w:lang w:val="ru-RU"/>
        </w:rPr>
        <w:t>16 :</w:t>
      </w:r>
      <w:proofErr w:type="gramEnd"/>
      <w:r>
        <w:rPr>
          <w:lang w:val="ru-RU"/>
        </w:rPr>
        <w:t xml:space="preserve"> 9: </w:t>
      </w:r>
      <w:r>
        <w:rPr>
          <w:rFonts w:eastAsia="Batang"/>
          <w:bCs/>
          <w:lang w:val="ru-RU"/>
        </w:rPr>
        <w:t>видеосъемка с защитой</w:t>
      </w:r>
      <w:r>
        <w:rPr>
          <w:rFonts w:eastAsia="Batang"/>
          <w:lang w:val="ru-RU"/>
        </w:rPr>
        <w:t xml:space="preserve"> </w:t>
      </w:r>
      <w:r>
        <w:rPr>
          <w:lang w:val="ru-RU"/>
        </w:rPr>
        <w:t>полного изображения формата 16 : 9</w:t>
      </w:r>
    </w:p>
    <w:p w:rsidR="005F512D" w:rsidRPr="00132934" w:rsidRDefault="00132934" w:rsidP="004367F5">
      <w:pPr>
        <w:pStyle w:val="Normalaftertitle"/>
        <w:rPr>
          <w:szCs w:val="22"/>
          <w:lang w:val="ru-RU"/>
        </w:rPr>
      </w:pPr>
      <w:r w:rsidRPr="00132934">
        <w:rPr>
          <w:szCs w:val="22"/>
          <w:lang w:val="ru-RU"/>
        </w:rPr>
        <w:t>В таблице 5 показано, как определяются зоны сюжетно важной части изображения и графики для</w:t>
      </w:r>
      <w:r>
        <w:rPr>
          <w:szCs w:val="22"/>
          <w:lang w:val="ru-RU"/>
        </w:rPr>
        <w:t> </w:t>
      </w:r>
      <w:r w:rsidRPr="00132934">
        <w:rPr>
          <w:szCs w:val="22"/>
          <w:lang w:val="ru-RU"/>
        </w:rPr>
        <w:t xml:space="preserve">того, чтобы защитить полное изображение широкоэкранного формата </w:t>
      </w:r>
      <w:proofErr w:type="gramStart"/>
      <w:r w:rsidRPr="00132934">
        <w:rPr>
          <w:szCs w:val="22"/>
          <w:lang w:val="ru-RU"/>
        </w:rPr>
        <w:t>16</w:t>
      </w:r>
      <w:r>
        <w:rPr>
          <w:szCs w:val="22"/>
          <w:lang w:val="ru-RU"/>
        </w:rPr>
        <w:t> </w:t>
      </w:r>
      <w:r w:rsidRPr="00132934">
        <w:rPr>
          <w:szCs w:val="22"/>
          <w:lang w:val="ru-RU"/>
        </w:rPr>
        <w:t>:</w:t>
      </w:r>
      <w:proofErr w:type="gramEnd"/>
      <w:r>
        <w:rPr>
          <w:szCs w:val="22"/>
          <w:lang w:val="ru-RU"/>
        </w:rPr>
        <w:t> </w:t>
      </w:r>
      <w:r w:rsidRPr="00132934">
        <w:rPr>
          <w:szCs w:val="22"/>
          <w:lang w:val="ru-RU"/>
        </w:rPr>
        <w:t>9.</w:t>
      </w:r>
    </w:p>
    <w:p w:rsidR="005F512D" w:rsidRPr="00132934" w:rsidRDefault="00132934" w:rsidP="00861339">
      <w:pPr>
        <w:pStyle w:val="TableNo"/>
        <w:rPr>
          <w:szCs w:val="22"/>
          <w:lang w:val="en-US"/>
        </w:rPr>
      </w:pPr>
      <w:r w:rsidRPr="00132934">
        <w:rPr>
          <w:szCs w:val="22"/>
          <w:lang w:val="ru-RU"/>
        </w:rPr>
        <w:t>ТАБЛИЦА</w:t>
      </w:r>
      <w:r w:rsidR="005F512D" w:rsidRPr="00132934">
        <w:rPr>
          <w:szCs w:val="22"/>
          <w:lang w:val="en-US"/>
        </w:rPr>
        <w:t xml:space="preserve"> </w:t>
      </w:r>
      <w:r w:rsidR="00861339" w:rsidRPr="00132934">
        <w:rPr>
          <w:szCs w:val="22"/>
          <w:lang w:val="en-US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268"/>
        <w:gridCol w:w="2268"/>
      </w:tblGrid>
      <w:tr w:rsidR="005F512D" w:rsidRPr="00CB583A" w:rsidTr="006C04A3">
        <w:trPr>
          <w:jc w:val="center"/>
        </w:trPr>
        <w:tc>
          <w:tcPr>
            <w:tcW w:w="3969" w:type="dxa"/>
            <w:tcBorders>
              <w:top w:val="nil"/>
              <w:left w:val="nil"/>
            </w:tcBorders>
          </w:tcPr>
          <w:p w:rsidR="005F512D" w:rsidRPr="00132934" w:rsidRDefault="005F512D" w:rsidP="006C04A3">
            <w:pPr>
              <w:pStyle w:val="Tablehead"/>
              <w:rPr>
                <w:lang w:val="en-US"/>
              </w:rPr>
            </w:pPr>
          </w:p>
        </w:tc>
        <w:tc>
          <w:tcPr>
            <w:tcW w:w="2268" w:type="dxa"/>
          </w:tcPr>
          <w:p w:rsidR="005F512D" w:rsidRPr="00132934" w:rsidRDefault="00132934" w:rsidP="006C04A3">
            <w:pPr>
              <w:pStyle w:val="Tablehead"/>
              <w:rPr>
                <w:lang w:val="ru-RU"/>
              </w:rPr>
            </w:pPr>
            <w:r w:rsidRPr="00132934">
              <w:rPr>
                <w:lang w:val="ru-RU"/>
              </w:rPr>
              <w:t>Вертикаль</w:t>
            </w:r>
          </w:p>
        </w:tc>
        <w:tc>
          <w:tcPr>
            <w:tcW w:w="2268" w:type="dxa"/>
          </w:tcPr>
          <w:p w:rsidR="005F512D" w:rsidRPr="00132934" w:rsidRDefault="00132934" w:rsidP="006C04A3">
            <w:pPr>
              <w:pStyle w:val="Tablehead"/>
              <w:rPr>
                <w:lang w:val="en-US"/>
              </w:rPr>
            </w:pPr>
            <w:r w:rsidRPr="00132934">
              <w:rPr>
                <w:lang w:val="ru-RU"/>
              </w:rPr>
              <w:t>Горизонталь</w:t>
            </w:r>
          </w:p>
        </w:tc>
      </w:tr>
      <w:tr w:rsidR="00132934" w:rsidRPr="00CB583A" w:rsidTr="006C04A3">
        <w:trPr>
          <w:jc w:val="center"/>
        </w:trPr>
        <w:tc>
          <w:tcPr>
            <w:tcW w:w="3969" w:type="dxa"/>
          </w:tcPr>
          <w:p w:rsidR="00132934" w:rsidRPr="00132934" w:rsidRDefault="00132934" w:rsidP="00132934">
            <w:pPr>
              <w:pStyle w:val="Tabletext"/>
              <w:jc w:val="left"/>
              <w:rPr>
                <w:lang w:val="ru-RU"/>
              </w:rPr>
            </w:pPr>
            <w:r w:rsidRPr="00132934">
              <w:rPr>
                <w:lang w:val="ru-RU"/>
              </w:rPr>
              <w:t>Запас безопасности для сюжетно важной части изображения (%)</w:t>
            </w:r>
          </w:p>
        </w:tc>
        <w:tc>
          <w:tcPr>
            <w:tcW w:w="2268" w:type="dxa"/>
          </w:tcPr>
          <w:p w:rsidR="00132934" w:rsidRPr="00132934" w:rsidRDefault="00132934" w:rsidP="00132934">
            <w:pPr>
              <w:pStyle w:val="Tabletext"/>
              <w:keepNext/>
              <w:jc w:val="center"/>
              <w:rPr>
                <w:lang w:val="en-US"/>
              </w:rPr>
            </w:pPr>
            <w:r w:rsidRPr="00132934">
              <w:rPr>
                <w:lang w:val="en-US"/>
              </w:rPr>
              <w:t>3</w:t>
            </w:r>
            <w:r>
              <w:rPr>
                <w:lang w:val="ru-RU"/>
              </w:rPr>
              <w:t>,</w:t>
            </w:r>
            <w:r w:rsidRPr="00132934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132934" w:rsidRPr="00132934" w:rsidRDefault="00132934" w:rsidP="00132934">
            <w:pPr>
              <w:pStyle w:val="Tabletext"/>
              <w:keepNext/>
              <w:jc w:val="center"/>
              <w:rPr>
                <w:lang w:val="en-US"/>
              </w:rPr>
            </w:pPr>
            <w:r w:rsidRPr="00132934">
              <w:rPr>
                <w:lang w:val="en-US"/>
              </w:rPr>
              <w:t>3</w:t>
            </w:r>
            <w:r>
              <w:rPr>
                <w:lang w:val="ru-RU"/>
              </w:rPr>
              <w:t>,</w:t>
            </w:r>
            <w:r w:rsidRPr="00132934">
              <w:rPr>
                <w:lang w:val="en-US"/>
              </w:rPr>
              <w:t>5</w:t>
            </w:r>
          </w:p>
        </w:tc>
      </w:tr>
      <w:tr w:rsidR="00132934" w:rsidRPr="00CB583A" w:rsidTr="006C04A3">
        <w:trPr>
          <w:jc w:val="center"/>
        </w:trPr>
        <w:tc>
          <w:tcPr>
            <w:tcW w:w="3969" w:type="dxa"/>
          </w:tcPr>
          <w:p w:rsidR="00132934" w:rsidRPr="00132934" w:rsidRDefault="00132934" w:rsidP="00132934">
            <w:pPr>
              <w:pStyle w:val="Tabletext"/>
              <w:jc w:val="left"/>
              <w:rPr>
                <w:lang w:val="ru-RU"/>
              </w:rPr>
            </w:pPr>
            <w:r w:rsidRPr="00132934">
              <w:rPr>
                <w:lang w:val="ru-RU"/>
              </w:rPr>
              <w:t>Запас безопасности для графики (%)</w:t>
            </w:r>
          </w:p>
        </w:tc>
        <w:tc>
          <w:tcPr>
            <w:tcW w:w="2268" w:type="dxa"/>
          </w:tcPr>
          <w:p w:rsidR="00132934" w:rsidRPr="00132934" w:rsidRDefault="00132934" w:rsidP="006C04A3">
            <w:pPr>
              <w:pStyle w:val="Tabletext"/>
              <w:jc w:val="center"/>
              <w:rPr>
                <w:lang w:val="en-US"/>
              </w:rPr>
            </w:pPr>
            <w:r w:rsidRPr="00132934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132934" w:rsidRPr="00132934" w:rsidRDefault="00132934" w:rsidP="006C04A3">
            <w:pPr>
              <w:pStyle w:val="Tabletext"/>
              <w:jc w:val="center"/>
              <w:rPr>
                <w:lang w:val="en-US"/>
              </w:rPr>
            </w:pPr>
            <w:r w:rsidRPr="00132934">
              <w:rPr>
                <w:lang w:val="en-US"/>
              </w:rPr>
              <w:t>5</w:t>
            </w:r>
          </w:p>
        </w:tc>
      </w:tr>
    </w:tbl>
    <w:p w:rsidR="00470FA3" w:rsidRDefault="00470FA3" w:rsidP="00470FA3">
      <w:pPr>
        <w:pStyle w:val="Tablefin"/>
      </w:pPr>
    </w:p>
    <w:p w:rsidR="005F512D" w:rsidRPr="00132934" w:rsidRDefault="00132934" w:rsidP="00470FA3">
      <w:pPr>
        <w:rPr>
          <w:lang w:val="ru-RU"/>
        </w:rPr>
      </w:pPr>
      <w:r w:rsidRPr="00132934">
        <w:rPr>
          <w:lang w:val="ru-RU"/>
        </w:rPr>
        <w:t>На рисунке 5 эти области показаны подробнее.</w:t>
      </w:r>
    </w:p>
    <w:p w:rsidR="00C92AAE" w:rsidRDefault="00C92AAE" w:rsidP="00C92AAE">
      <w:pPr>
        <w:pStyle w:val="FigureNo"/>
        <w:rPr>
          <w:lang w:val="ru-RU"/>
        </w:rPr>
      </w:pPr>
      <w:r>
        <w:rPr>
          <w:lang w:val="ru-RU"/>
        </w:rPr>
        <w:t>РИСУНОК 5</w:t>
      </w:r>
    </w:p>
    <w:p w:rsidR="005F512D" w:rsidRDefault="00C92AAE" w:rsidP="00CC4ACC">
      <w:pPr>
        <w:pStyle w:val="Figuretitle"/>
        <w:rPr>
          <w:lang w:val="ru-RU"/>
        </w:rPr>
      </w:pPr>
      <w:r>
        <w:rPr>
          <w:lang w:val="ru-RU"/>
        </w:rPr>
        <w:t xml:space="preserve">Видеосъемка в формате </w:t>
      </w:r>
      <w:proofErr w:type="gramStart"/>
      <w:r>
        <w:rPr>
          <w:lang w:val="ru-RU"/>
        </w:rPr>
        <w:t>16 :</w:t>
      </w:r>
      <w:proofErr w:type="gramEnd"/>
      <w:r>
        <w:rPr>
          <w:lang w:val="ru-RU"/>
        </w:rPr>
        <w:t xml:space="preserve"> 9 с защитой всего изображения в формате 16 : 9, </w:t>
      </w:r>
      <w:r>
        <w:rPr>
          <w:rFonts w:ascii="Times New Roman" w:hAnsi="Times New Roman"/>
          <w:lang w:val="ru-RU"/>
        </w:rPr>
        <w:br/>
      </w:r>
      <w:r>
        <w:rPr>
          <w:lang w:val="ru-RU"/>
        </w:rPr>
        <w:t>2160-строчная построчная развертка</w:t>
      </w:r>
    </w:p>
    <w:p w:rsidR="00412E6B" w:rsidRPr="00412E6B" w:rsidRDefault="007A77DA" w:rsidP="00412E6B">
      <w:pPr>
        <w:pStyle w:val="Figure"/>
        <w:rPr>
          <w:lang w:val="ru-RU"/>
        </w:rPr>
      </w:pPr>
      <w:r w:rsidRPr="00235AA7">
        <w:rPr>
          <w:lang w:val="fr-CH"/>
        </w:rPr>
        <w:object w:dxaOrig="6933" w:dyaOrig="4092">
          <v:shape id="_x0000_i1107" type="#_x0000_t75" style="width:429.1pt;height:254.6pt" o:ole="">
            <v:imagedata r:id="rId21" o:title="" croptop="-1125f" cropbottom="-1259f" cropleft="-821f" cropright="-1147f"/>
          </v:shape>
          <o:OLEObject Type="Embed" ProgID="CorelDraw.Graphic.16" ShapeID="_x0000_i1107" DrawAspect="Content" ObjectID="_1592989377" r:id="rId22"/>
        </w:object>
      </w:r>
    </w:p>
    <w:p w:rsidR="00F654DD" w:rsidRPr="00F654DD" w:rsidRDefault="00F654DD" w:rsidP="00CC4ACC">
      <w:pPr>
        <w:pStyle w:val="Normalaftertitle"/>
        <w:rPr>
          <w:lang w:val="ru-RU"/>
        </w:rPr>
      </w:pPr>
      <w:r w:rsidRPr="00F654DD">
        <w:rPr>
          <w:lang w:val="ru-RU"/>
        </w:rPr>
        <w:t>Определения областей безопасности приводятся в количестве строк и пикселей, которые несут в себе больше отличительных признаков, чем процентные отношения, которые использовались ранее. Однако процентные отношения также включены, поскольку они служат основой для проведения сравнений.</w:t>
      </w:r>
    </w:p>
    <w:p w:rsidR="005F512D" w:rsidRPr="00F654DD" w:rsidRDefault="00F654DD" w:rsidP="00F654DD">
      <w:pPr>
        <w:rPr>
          <w:szCs w:val="22"/>
          <w:lang w:val="ru-RU"/>
        </w:rPr>
      </w:pPr>
      <w:r w:rsidRPr="00F654DD">
        <w:rPr>
          <w:szCs w:val="22"/>
          <w:lang w:val="ru-RU"/>
        </w:rPr>
        <w:t>Поэтому на чертежах приводятся первая и последняя строки, а также первый и последний пиксели, которые находятся внутри областей безопасности.</w:t>
      </w:r>
    </w:p>
    <w:p w:rsidR="005F512D" w:rsidRPr="00F654DD" w:rsidRDefault="00F654DD" w:rsidP="00807E38">
      <w:pPr>
        <w:pStyle w:val="AnnexNoTitle"/>
        <w:rPr>
          <w:lang w:val="ru-RU"/>
        </w:rPr>
      </w:pPr>
      <w:r w:rsidRPr="00F654DD">
        <w:rPr>
          <w:lang w:val="ru-RU"/>
        </w:rPr>
        <w:t>Приложение 5</w:t>
      </w:r>
      <w:r w:rsidRPr="00F654DD">
        <w:rPr>
          <w:lang w:val="ru-RU"/>
        </w:rPr>
        <w:br/>
      </w:r>
      <w:r w:rsidRPr="00F654DD">
        <w:rPr>
          <w:lang w:val="ru-RU"/>
        </w:rPr>
        <w:br/>
        <w:t xml:space="preserve">Области безопасности для телевизионных программ, предназначенных </w:t>
      </w:r>
      <w:r w:rsidRPr="00F654DD">
        <w:rPr>
          <w:lang w:val="ru-RU"/>
        </w:rPr>
        <w:br/>
        <w:t>для широкоэкранной передачи в 4320-строчном формате</w:t>
      </w:r>
    </w:p>
    <w:p w:rsidR="00CF0832" w:rsidRPr="00CF0832" w:rsidRDefault="00CF0832" w:rsidP="00807E38">
      <w:pPr>
        <w:pStyle w:val="Normalaftertitle"/>
        <w:rPr>
          <w:lang w:val="ru-RU"/>
        </w:rPr>
      </w:pPr>
      <w:r w:rsidRPr="00CF0832">
        <w:rPr>
          <w:lang w:val="ru-RU"/>
        </w:rPr>
        <w:t xml:space="preserve">Настоящие руководящие указания предназначаются для тех, кто участвует в каком-либо этапе производства телевизионных программ, а также для изготовителей производственного оборудования для программ, которые планируется </w:t>
      </w:r>
      <w:r w:rsidRPr="00D96520">
        <w:rPr>
          <w:lang w:val="ru-RU"/>
        </w:rPr>
        <w:t>транслировать</w:t>
      </w:r>
      <w:r w:rsidRPr="00CF0832">
        <w:rPr>
          <w:lang w:val="ru-RU"/>
        </w:rPr>
        <w:t xml:space="preserve"> с использованием систем передачи в</w:t>
      </w:r>
      <w:r>
        <w:rPr>
          <w:lang w:val="ru-RU"/>
        </w:rPr>
        <w:t> </w:t>
      </w:r>
      <w:r w:rsidRPr="00CF0832">
        <w:rPr>
          <w:lang w:val="ru-RU"/>
        </w:rPr>
        <w:t>4320</w:t>
      </w:r>
      <w:r>
        <w:rPr>
          <w:lang w:val="ru-RU"/>
        </w:rPr>
        <w:noBreakHyphen/>
      </w:r>
      <w:r w:rsidRPr="00CF0832">
        <w:rPr>
          <w:lang w:val="ru-RU"/>
        </w:rPr>
        <w:t>строчном формате.</w:t>
      </w:r>
    </w:p>
    <w:p w:rsidR="005F512D" w:rsidRDefault="00CF0832" w:rsidP="00470FA3">
      <w:pPr>
        <w:pStyle w:val="Note"/>
        <w:rPr>
          <w:lang w:val="ru-RU"/>
        </w:rPr>
      </w:pPr>
      <w:r w:rsidRPr="00CF0832">
        <w:rPr>
          <w:lang w:val="ru-RU"/>
        </w:rPr>
        <w:t>ПРИМЕЧАНИЕ</w:t>
      </w:r>
      <w:r>
        <w:rPr>
          <w:lang w:val="ru-RU"/>
        </w:rPr>
        <w:t>. –</w:t>
      </w:r>
      <w:r w:rsidRPr="00CF0832">
        <w:rPr>
          <w:lang w:val="ru-RU"/>
        </w:rPr>
        <w:t xml:space="preserve"> </w:t>
      </w:r>
      <w:r w:rsidR="00106ED8">
        <w:rPr>
          <w:lang w:val="ru-RU"/>
        </w:rPr>
        <w:t xml:space="preserve">Следует отметить, что в </w:t>
      </w:r>
      <w:r w:rsidR="0014107A">
        <w:rPr>
          <w:lang w:val="ru-RU"/>
        </w:rPr>
        <w:t xml:space="preserve">данном </w:t>
      </w:r>
      <w:r w:rsidR="00106ED8">
        <w:rPr>
          <w:lang w:val="ru-RU"/>
        </w:rPr>
        <w:t>Приложении используемая номенклатура предполагает определенную взаимозаменяемость терминов "строки" и "пиксели". На рисунке 6, ниже, количество пикселей указано как в горизонтальной, так и в вертикальной плоскости.</w:t>
      </w:r>
    </w:p>
    <w:p w:rsidR="007A77DA" w:rsidRDefault="007A77DA" w:rsidP="00470FA3">
      <w:pPr>
        <w:pStyle w:val="Note"/>
        <w:rPr>
          <w:lang w:val="ru-RU"/>
        </w:rPr>
      </w:pPr>
    </w:p>
    <w:p w:rsidR="007A77DA" w:rsidRDefault="007A77DA" w:rsidP="00470FA3">
      <w:pPr>
        <w:pStyle w:val="Note"/>
        <w:rPr>
          <w:lang w:val="ru-RU"/>
        </w:rPr>
      </w:pPr>
    </w:p>
    <w:p w:rsidR="007A77DA" w:rsidRPr="00CF0832" w:rsidRDefault="007A77DA" w:rsidP="00470FA3">
      <w:pPr>
        <w:pStyle w:val="Note"/>
        <w:rPr>
          <w:lang w:val="ru-RU"/>
        </w:rPr>
      </w:pPr>
    </w:p>
    <w:p w:rsidR="00620665" w:rsidRDefault="00620665" w:rsidP="00807E38">
      <w:pPr>
        <w:pStyle w:val="AppendixNoTitle"/>
        <w:rPr>
          <w:lang w:val="ru-RU"/>
        </w:rPr>
      </w:pPr>
      <w:r>
        <w:rPr>
          <w:lang w:val="ru-RU"/>
        </w:rPr>
        <w:t>Дополнение 1</w:t>
      </w:r>
      <w:r>
        <w:rPr>
          <w:lang w:val="ru-RU"/>
        </w:rPr>
        <w:br/>
        <w:t>к Приложению 5</w:t>
      </w:r>
    </w:p>
    <w:p w:rsidR="005F512D" w:rsidRPr="00620665" w:rsidRDefault="00620665" w:rsidP="00620665">
      <w:pPr>
        <w:pStyle w:val="AppendixNoTitle"/>
        <w:spacing w:before="240" w:after="120"/>
        <w:rPr>
          <w:lang w:val="ru-RU"/>
        </w:rPr>
      </w:pPr>
      <w:r>
        <w:rPr>
          <w:szCs w:val="26"/>
          <w:lang w:val="ru-RU"/>
        </w:rPr>
        <w:t>Области безопасности для телевизионных программ, произведенных в 4320</w:t>
      </w:r>
      <w:r>
        <w:rPr>
          <w:szCs w:val="26"/>
          <w:lang w:val="ru-RU"/>
        </w:rPr>
        <w:noBreakHyphen/>
        <w:t xml:space="preserve">строчной построчной развертке широкоэкранного формата </w:t>
      </w:r>
      <w:proofErr w:type="gramStart"/>
      <w:r>
        <w:rPr>
          <w:szCs w:val="26"/>
          <w:lang w:val="ru-RU"/>
        </w:rPr>
        <w:t>16 :</w:t>
      </w:r>
      <w:proofErr w:type="gramEnd"/>
      <w:r>
        <w:rPr>
          <w:szCs w:val="26"/>
          <w:lang w:val="ru-RU"/>
        </w:rPr>
        <w:t xml:space="preserve"> 9: </w:t>
      </w:r>
      <w:r>
        <w:rPr>
          <w:rFonts w:eastAsia="Batang"/>
          <w:bCs/>
          <w:szCs w:val="26"/>
          <w:lang w:val="ru-RU"/>
        </w:rPr>
        <w:t>видеосъемка с защитой</w:t>
      </w:r>
      <w:r>
        <w:rPr>
          <w:rFonts w:eastAsia="Batang"/>
          <w:szCs w:val="26"/>
          <w:lang w:val="ru-RU"/>
        </w:rPr>
        <w:t xml:space="preserve"> </w:t>
      </w:r>
      <w:r>
        <w:rPr>
          <w:szCs w:val="26"/>
          <w:lang w:val="ru-RU"/>
        </w:rPr>
        <w:t>полного изображения формата 16 : 9</w:t>
      </w:r>
    </w:p>
    <w:p w:rsidR="005F512D" w:rsidRPr="00620665" w:rsidRDefault="00620665" w:rsidP="00807E38">
      <w:pPr>
        <w:pStyle w:val="Normalaftertitle"/>
        <w:rPr>
          <w:lang w:val="ru-RU"/>
        </w:rPr>
      </w:pPr>
      <w:r w:rsidRPr="00620665">
        <w:rPr>
          <w:lang w:val="ru-RU"/>
        </w:rPr>
        <w:t>В таблице 6 показано, как определяются зоны сюжетно важной части изображения и графики для</w:t>
      </w:r>
      <w:r>
        <w:rPr>
          <w:lang w:val="ru-RU"/>
        </w:rPr>
        <w:t> </w:t>
      </w:r>
      <w:r w:rsidRPr="00620665">
        <w:rPr>
          <w:lang w:val="ru-RU"/>
        </w:rPr>
        <w:t xml:space="preserve">того, чтобы защитить полное изображение широкоэкранного формата </w:t>
      </w:r>
      <w:proofErr w:type="gramStart"/>
      <w:r w:rsidRPr="00620665">
        <w:rPr>
          <w:lang w:val="ru-RU"/>
        </w:rPr>
        <w:t>16</w:t>
      </w:r>
      <w:r>
        <w:rPr>
          <w:lang w:val="ru-RU"/>
        </w:rPr>
        <w:t> </w:t>
      </w:r>
      <w:r w:rsidRPr="00620665">
        <w:rPr>
          <w:lang w:val="ru-RU"/>
        </w:rPr>
        <w:t>:</w:t>
      </w:r>
      <w:proofErr w:type="gramEnd"/>
      <w:r>
        <w:rPr>
          <w:lang w:val="ru-RU"/>
        </w:rPr>
        <w:t> </w:t>
      </w:r>
      <w:r w:rsidRPr="00620665">
        <w:rPr>
          <w:lang w:val="ru-RU"/>
        </w:rPr>
        <w:t>9.</w:t>
      </w:r>
    </w:p>
    <w:p w:rsidR="005F512D" w:rsidRPr="00620665" w:rsidRDefault="00620665" w:rsidP="005F512D">
      <w:pPr>
        <w:pStyle w:val="TableNo"/>
        <w:spacing w:before="240"/>
        <w:rPr>
          <w:szCs w:val="22"/>
          <w:lang w:val="en-US"/>
        </w:rPr>
      </w:pPr>
      <w:r w:rsidRPr="00620665">
        <w:rPr>
          <w:szCs w:val="22"/>
          <w:lang w:val="ru-RU"/>
        </w:rPr>
        <w:t>ТАБЛИЦА</w:t>
      </w:r>
      <w:r w:rsidR="005F512D" w:rsidRPr="00620665">
        <w:rPr>
          <w:szCs w:val="22"/>
          <w:lang w:val="en-US"/>
        </w:rPr>
        <w:t xml:space="preserve"> </w:t>
      </w:r>
      <w:r w:rsidR="00F86365" w:rsidRPr="00620665">
        <w:rPr>
          <w:szCs w:val="22"/>
          <w:lang w:val="en-US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268"/>
        <w:gridCol w:w="2268"/>
      </w:tblGrid>
      <w:tr w:rsidR="005F512D" w:rsidRPr="00620665" w:rsidTr="006C04A3">
        <w:trPr>
          <w:jc w:val="center"/>
        </w:trPr>
        <w:tc>
          <w:tcPr>
            <w:tcW w:w="3969" w:type="dxa"/>
            <w:tcBorders>
              <w:top w:val="nil"/>
              <w:left w:val="nil"/>
            </w:tcBorders>
          </w:tcPr>
          <w:p w:rsidR="005F512D" w:rsidRPr="00620665" w:rsidRDefault="005F512D" w:rsidP="006C04A3">
            <w:pPr>
              <w:pStyle w:val="Tablehead"/>
              <w:rPr>
                <w:lang w:val="en-US"/>
              </w:rPr>
            </w:pPr>
          </w:p>
        </w:tc>
        <w:tc>
          <w:tcPr>
            <w:tcW w:w="2268" w:type="dxa"/>
          </w:tcPr>
          <w:p w:rsidR="005F512D" w:rsidRPr="00620665" w:rsidRDefault="00620665" w:rsidP="006C04A3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Вертикаль</w:t>
            </w:r>
          </w:p>
        </w:tc>
        <w:tc>
          <w:tcPr>
            <w:tcW w:w="2268" w:type="dxa"/>
          </w:tcPr>
          <w:p w:rsidR="005F512D" w:rsidRPr="00620665" w:rsidRDefault="00620665" w:rsidP="006C04A3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Горизонталь</w:t>
            </w:r>
          </w:p>
        </w:tc>
      </w:tr>
      <w:tr w:rsidR="00620665" w:rsidRPr="00620665" w:rsidTr="006C04A3">
        <w:trPr>
          <w:jc w:val="center"/>
        </w:trPr>
        <w:tc>
          <w:tcPr>
            <w:tcW w:w="3969" w:type="dxa"/>
          </w:tcPr>
          <w:p w:rsidR="00620665" w:rsidRPr="00620665" w:rsidRDefault="00620665" w:rsidP="00620665">
            <w:pPr>
              <w:pStyle w:val="Tabletext"/>
              <w:jc w:val="left"/>
              <w:rPr>
                <w:lang w:val="ru-RU"/>
              </w:rPr>
            </w:pPr>
            <w:r w:rsidRPr="00620665">
              <w:rPr>
                <w:lang w:val="ru-RU"/>
              </w:rPr>
              <w:t>Запас безопасности для сюжетно важной части изображения (%)</w:t>
            </w:r>
          </w:p>
        </w:tc>
        <w:tc>
          <w:tcPr>
            <w:tcW w:w="2268" w:type="dxa"/>
          </w:tcPr>
          <w:p w:rsidR="00620665" w:rsidRPr="00620665" w:rsidRDefault="00620665" w:rsidP="00620665">
            <w:pPr>
              <w:pStyle w:val="Tabletext"/>
              <w:keepNext/>
              <w:jc w:val="center"/>
              <w:rPr>
                <w:lang w:val="en-US"/>
              </w:rPr>
            </w:pPr>
            <w:r w:rsidRPr="00620665">
              <w:rPr>
                <w:lang w:val="en-US"/>
              </w:rPr>
              <w:t>3</w:t>
            </w:r>
            <w:r>
              <w:rPr>
                <w:lang w:val="ru-RU"/>
              </w:rPr>
              <w:t>,</w:t>
            </w:r>
            <w:r w:rsidRPr="00620665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620665" w:rsidRPr="00620665" w:rsidRDefault="00620665" w:rsidP="006C04A3">
            <w:pPr>
              <w:pStyle w:val="Tabletext"/>
              <w:keepNext/>
              <w:jc w:val="center"/>
              <w:rPr>
                <w:lang w:val="en-US"/>
              </w:rPr>
            </w:pPr>
            <w:r w:rsidRPr="00620665">
              <w:rPr>
                <w:lang w:val="en-US"/>
              </w:rPr>
              <w:t>3</w:t>
            </w:r>
            <w:r>
              <w:rPr>
                <w:lang w:val="ru-RU"/>
              </w:rPr>
              <w:t>,</w:t>
            </w:r>
            <w:r w:rsidRPr="00620665">
              <w:rPr>
                <w:lang w:val="en-US"/>
              </w:rPr>
              <w:t>5</w:t>
            </w:r>
          </w:p>
        </w:tc>
      </w:tr>
      <w:tr w:rsidR="00620665" w:rsidRPr="00620665" w:rsidTr="006C04A3">
        <w:trPr>
          <w:jc w:val="center"/>
        </w:trPr>
        <w:tc>
          <w:tcPr>
            <w:tcW w:w="3969" w:type="dxa"/>
          </w:tcPr>
          <w:p w:rsidR="00620665" w:rsidRPr="00620665" w:rsidRDefault="00620665" w:rsidP="00620665">
            <w:pPr>
              <w:pStyle w:val="Tabletext"/>
              <w:jc w:val="left"/>
              <w:rPr>
                <w:lang w:val="ru-RU"/>
              </w:rPr>
            </w:pPr>
            <w:r w:rsidRPr="00620665">
              <w:rPr>
                <w:lang w:val="ru-RU"/>
              </w:rPr>
              <w:t>Запас безопасности для графики (%)</w:t>
            </w:r>
          </w:p>
        </w:tc>
        <w:tc>
          <w:tcPr>
            <w:tcW w:w="2268" w:type="dxa"/>
          </w:tcPr>
          <w:p w:rsidR="00620665" w:rsidRPr="00620665" w:rsidRDefault="00620665" w:rsidP="006C04A3">
            <w:pPr>
              <w:pStyle w:val="Tabletext"/>
              <w:jc w:val="center"/>
              <w:rPr>
                <w:lang w:val="en-US"/>
              </w:rPr>
            </w:pPr>
            <w:r w:rsidRPr="00620665"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:rsidR="00620665" w:rsidRPr="00620665" w:rsidRDefault="00620665" w:rsidP="006C04A3">
            <w:pPr>
              <w:pStyle w:val="Tabletext"/>
              <w:jc w:val="center"/>
              <w:rPr>
                <w:lang w:val="en-US"/>
              </w:rPr>
            </w:pPr>
            <w:r w:rsidRPr="00620665">
              <w:rPr>
                <w:lang w:val="en-US"/>
              </w:rPr>
              <w:t>5</w:t>
            </w:r>
          </w:p>
        </w:tc>
      </w:tr>
    </w:tbl>
    <w:p w:rsidR="00470FA3" w:rsidRDefault="00470FA3" w:rsidP="00470FA3">
      <w:pPr>
        <w:pStyle w:val="Tablefin"/>
      </w:pPr>
    </w:p>
    <w:p w:rsidR="005F512D" w:rsidRPr="00620665" w:rsidRDefault="00620665" w:rsidP="00F86365">
      <w:pPr>
        <w:rPr>
          <w:szCs w:val="22"/>
          <w:lang w:val="ru-RU"/>
        </w:rPr>
      </w:pPr>
      <w:r w:rsidRPr="00620665">
        <w:rPr>
          <w:szCs w:val="22"/>
          <w:lang w:val="ru-RU"/>
        </w:rPr>
        <w:t>На рисунке 6 эти области показаны подробнее.</w:t>
      </w:r>
    </w:p>
    <w:p w:rsidR="0055287D" w:rsidRDefault="0055287D" w:rsidP="0055287D">
      <w:pPr>
        <w:pStyle w:val="FigureNo"/>
        <w:rPr>
          <w:lang w:val="ru-RU"/>
        </w:rPr>
      </w:pPr>
      <w:r>
        <w:rPr>
          <w:lang w:val="ru-RU"/>
        </w:rPr>
        <w:t>РИСУНОК 6</w:t>
      </w:r>
    </w:p>
    <w:p w:rsidR="005F512D" w:rsidRDefault="0055287D" w:rsidP="0055287D">
      <w:pPr>
        <w:pStyle w:val="Figuretitle"/>
        <w:rPr>
          <w:lang w:val="ru-RU"/>
        </w:rPr>
      </w:pPr>
      <w:r>
        <w:rPr>
          <w:lang w:val="ru-RU"/>
        </w:rPr>
        <w:t xml:space="preserve">Видеосъемка в формате </w:t>
      </w:r>
      <w:proofErr w:type="gramStart"/>
      <w:r>
        <w:rPr>
          <w:lang w:val="ru-RU"/>
        </w:rPr>
        <w:t>16 :</w:t>
      </w:r>
      <w:proofErr w:type="gramEnd"/>
      <w:r>
        <w:rPr>
          <w:lang w:val="ru-RU"/>
        </w:rPr>
        <w:t xml:space="preserve"> 9 с защитой всего изображения в формате 16 : 9, </w:t>
      </w:r>
      <w:r>
        <w:rPr>
          <w:rFonts w:ascii="Times New Roman" w:hAnsi="Times New Roman"/>
          <w:lang w:val="ru-RU"/>
        </w:rPr>
        <w:br/>
      </w:r>
      <w:r>
        <w:rPr>
          <w:lang w:val="ru-RU"/>
        </w:rPr>
        <w:t>4320-строчная построчная развертка</w:t>
      </w:r>
      <w:bookmarkStart w:id="3" w:name="_GoBack"/>
      <w:bookmarkEnd w:id="3"/>
    </w:p>
    <w:p w:rsidR="00D76180" w:rsidRPr="00D76180" w:rsidRDefault="007A77DA" w:rsidP="00D76180">
      <w:pPr>
        <w:pStyle w:val="Figure"/>
        <w:rPr>
          <w:lang w:val="ru-RU"/>
        </w:rPr>
      </w:pPr>
      <w:r w:rsidRPr="00235AA7">
        <w:rPr>
          <w:lang w:val="fr-CH"/>
        </w:rPr>
        <w:object w:dxaOrig="6936" w:dyaOrig="4128">
          <v:shape id="_x0000_i1109" type="#_x0000_t75" style="width:430.85pt;height:259.2pt" o:ole="">
            <v:imagedata r:id="rId23" o:title="" cropbottom="-1310f" cropright="-731f"/>
          </v:shape>
          <o:OLEObject Type="Embed" ProgID="CorelDraw.Graphic.16" ShapeID="_x0000_i1109" DrawAspect="Content" ObjectID="_1592989378" r:id="rId24"/>
        </w:object>
      </w:r>
    </w:p>
    <w:p w:rsidR="00620665" w:rsidRPr="00620665" w:rsidRDefault="00620665" w:rsidP="00620665">
      <w:pPr>
        <w:rPr>
          <w:szCs w:val="22"/>
          <w:lang w:val="ru-RU"/>
        </w:rPr>
      </w:pPr>
      <w:r w:rsidRPr="00620665">
        <w:rPr>
          <w:szCs w:val="22"/>
          <w:lang w:val="ru-RU"/>
        </w:rPr>
        <w:t>Определения областей безопасности приводятся в количестве строк и пикселей, которые несут в себе больше отличительных признаков, чем процентные отношения, которые использовались ранее. Однако процентные отношения также включены, поскольку они служат основой для проведения сравнений.</w:t>
      </w:r>
    </w:p>
    <w:p w:rsidR="005F512D" w:rsidRDefault="00620665" w:rsidP="00620665">
      <w:pPr>
        <w:spacing w:before="60"/>
        <w:rPr>
          <w:szCs w:val="22"/>
          <w:lang w:val="ru-RU"/>
        </w:rPr>
      </w:pPr>
      <w:r w:rsidRPr="00620665">
        <w:rPr>
          <w:szCs w:val="22"/>
          <w:lang w:val="ru-RU"/>
        </w:rPr>
        <w:t>Поэтому на чертежах приводятся первая и последняя строки, а также первый и последний пиксели, которые находятся внутри областей безопасности.</w:t>
      </w:r>
    </w:p>
    <w:p w:rsidR="004359EE" w:rsidRDefault="004359EE" w:rsidP="004359EE">
      <w:pPr>
        <w:spacing w:before="720"/>
        <w:jc w:val="center"/>
      </w:pPr>
      <w:r>
        <w:t>______________</w:t>
      </w:r>
    </w:p>
    <w:sectPr w:rsidR="004359EE" w:rsidSect="000801F3">
      <w:headerReference w:type="even" r:id="rId25"/>
      <w:headerReference w:type="default" r:id="rId2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24D" w:rsidRDefault="007B324D">
      <w:r>
        <w:separator/>
      </w:r>
    </w:p>
  </w:endnote>
  <w:endnote w:type="continuationSeparator" w:id="0">
    <w:p w:rsidR="007B324D" w:rsidRDefault="007B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24D" w:rsidRDefault="007B324D">
      <w:r>
        <w:separator/>
      </w:r>
    </w:p>
  </w:footnote>
  <w:footnote w:type="continuationSeparator" w:id="0">
    <w:p w:rsidR="007B324D" w:rsidRDefault="007B324D">
      <w:r>
        <w:continuationSeparator/>
      </w:r>
    </w:p>
  </w:footnote>
  <w:footnote w:id="1">
    <w:p w:rsidR="009D35A4" w:rsidRPr="009D35A4" w:rsidRDefault="009D35A4" w:rsidP="009A4E48">
      <w:pPr>
        <w:pStyle w:val="FootnoteText"/>
        <w:rPr>
          <w:lang w:val="ru-RU"/>
        </w:rPr>
      </w:pPr>
      <w:r w:rsidRPr="009A4E48">
        <w:rPr>
          <w:rStyle w:val="FootnoteReference"/>
        </w:rPr>
        <w:t>*</w:t>
      </w:r>
      <w:r w:rsidRPr="009D35A4">
        <w:rPr>
          <w:lang w:val="ru-RU"/>
        </w:rPr>
        <w:tab/>
        <w:t>Области безопасности расположены в активной площади кадра систем телевизионного производства и</w:t>
      </w:r>
      <w:r>
        <w:rPr>
          <w:lang w:val="ru-RU"/>
        </w:rPr>
        <w:t> </w:t>
      </w:r>
      <w:r w:rsidRPr="009D35A4">
        <w:rPr>
          <w:lang w:val="ru-RU"/>
        </w:rPr>
        <w:t>обеспечивают видимость ключевых элементов изображения в телевизионных программах в большинстве бытовых телевизионных приемников</w:t>
      </w:r>
      <w:r w:rsidRPr="009D35A4">
        <w:rPr>
          <w:rFonts w:eastAsia="SimSun"/>
          <w:lang w:val="ru-RU" w:eastAsia="zh-CN"/>
        </w:rPr>
        <w:t>. К областям безопасности обычно относят области безопасности для</w:t>
      </w:r>
      <w:r>
        <w:rPr>
          <w:rFonts w:eastAsia="SimSun"/>
          <w:lang w:val="ru-RU" w:eastAsia="zh-CN"/>
        </w:rPr>
        <w:t> </w:t>
      </w:r>
      <w:r w:rsidRPr="009D35A4">
        <w:rPr>
          <w:rFonts w:eastAsia="SimSun"/>
          <w:lang w:val="ru-RU" w:eastAsia="zh-CN"/>
        </w:rPr>
        <w:t xml:space="preserve">сюжетно важной части изображения и области безопасности для графических элементов изображения; область безопасности для </w:t>
      </w:r>
      <w:r w:rsidRPr="009D35A4">
        <w:rPr>
          <w:lang w:val="ru-RU"/>
        </w:rPr>
        <w:t>сюжетно</w:t>
      </w:r>
      <w:r w:rsidRPr="009D35A4">
        <w:rPr>
          <w:rFonts w:eastAsia="SimSun"/>
          <w:lang w:val="ru-RU" w:eastAsia="zh-CN"/>
        </w:rPr>
        <w:t xml:space="preserve"> важной части </w:t>
      </w:r>
      <w:proofErr w:type="spellStart"/>
      <w:r w:rsidRPr="009A4E48">
        <w:rPr>
          <w:rFonts w:eastAsia="SimSun"/>
        </w:rPr>
        <w:t>изображения</w:t>
      </w:r>
      <w:proofErr w:type="spellEnd"/>
      <w:r w:rsidRPr="009D35A4">
        <w:rPr>
          <w:rFonts w:eastAsia="SimSun"/>
          <w:lang w:val="ru-RU" w:eastAsia="zh-CN"/>
        </w:rPr>
        <w:t xml:space="preserve"> – это максимальная область изображения, в</w:t>
      </w:r>
      <w:r>
        <w:rPr>
          <w:rFonts w:eastAsia="SimSun"/>
          <w:lang w:val="ru-RU" w:eastAsia="zh-CN"/>
        </w:rPr>
        <w:t> </w:t>
      </w:r>
      <w:r w:rsidRPr="009D35A4">
        <w:rPr>
          <w:rFonts w:eastAsia="SimSun"/>
          <w:lang w:val="ru-RU" w:eastAsia="zh-CN"/>
        </w:rPr>
        <w:t>которой следует сосредоточивать все важные элементы действия, а область безопасности для графических элементов изображения – это максимальная область изображения, в которой следует сосредоточивать все</w:t>
      </w:r>
      <w:r>
        <w:rPr>
          <w:rFonts w:eastAsia="SimSun"/>
          <w:lang w:val="ru-RU" w:eastAsia="zh-CN"/>
        </w:rPr>
        <w:t> </w:t>
      </w:r>
      <w:r w:rsidRPr="009D35A4">
        <w:rPr>
          <w:rFonts w:eastAsia="SimSun"/>
          <w:lang w:val="ru-RU" w:eastAsia="zh-CN"/>
        </w:rPr>
        <w:t>важные графические элементы.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5A4" w:rsidRDefault="009D35A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5A4" w:rsidRDefault="009D35A4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4EACB87C" wp14:editId="532E4D5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5A4" w:rsidRPr="004079F1" w:rsidRDefault="009D35A4" w:rsidP="004079F1">
    <w:pPr>
      <w:pStyle w:val="Header"/>
      <w:jc w:val="left"/>
      <w:rPr>
        <w:szCs w:val="22"/>
        <w:lang w:val="ru-RU"/>
      </w:rPr>
    </w:pPr>
    <w:r w:rsidRPr="004079F1">
      <w:rPr>
        <w:rStyle w:val="PageNumber"/>
        <w:b/>
        <w:bCs/>
        <w:szCs w:val="22"/>
      </w:rPr>
      <w:fldChar w:fldCharType="begin"/>
    </w:r>
    <w:r w:rsidRPr="004079F1">
      <w:rPr>
        <w:rStyle w:val="PageNumber"/>
        <w:b/>
        <w:bCs/>
        <w:szCs w:val="22"/>
        <w:lang w:val="en-US"/>
      </w:rPr>
      <w:instrText xml:space="preserve"> PAGE </w:instrText>
    </w:r>
    <w:r w:rsidRPr="004079F1">
      <w:rPr>
        <w:rStyle w:val="PageNumber"/>
        <w:b/>
        <w:bCs/>
        <w:szCs w:val="22"/>
      </w:rPr>
      <w:fldChar w:fldCharType="separate"/>
    </w:r>
    <w:r w:rsidR="00406DCA">
      <w:rPr>
        <w:rStyle w:val="PageNumber"/>
        <w:b/>
        <w:bCs/>
        <w:noProof/>
        <w:szCs w:val="22"/>
        <w:lang w:val="en-US"/>
      </w:rPr>
      <w:t>ii</w:t>
    </w:r>
    <w:r w:rsidRPr="004079F1">
      <w:rPr>
        <w:rStyle w:val="PageNumber"/>
        <w:b/>
        <w:bCs/>
        <w:szCs w:val="22"/>
      </w:rPr>
      <w:fldChar w:fldCharType="end"/>
    </w:r>
    <w:r w:rsidRPr="004079F1">
      <w:rPr>
        <w:szCs w:val="22"/>
        <w:lang w:val="en-US"/>
      </w:rPr>
      <w:tab/>
    </w:r>
    <w:r w:rsidRPr="004079F1">
      <w:rPr>
        <w:b/>
        <w:szCs w:val="22"/>
        <w:lang w:val="ru-RU"/>
      </w:rPr>
      <w:t>Рек.</w:t>
    </w:r>
    <w:r w:rsidR="004079F1" w:rsidRPr="004079F1">
      <w:rPr>
        <w:b/>
        <w:szCs w:val="22"/>
        <w:lang w:val="en-GB"/>
      </w:rPr>
      <w:t xml:space="preserve"> </w:t>
    </w:r>
    <w:r w:rsidRPr="004079F1">
      <w:rPr>
        <w:b/>
        <w:szCs w:val="22"/>
        <w:lang w:val="en-US"/>
      </w:rPr>
      <w:t xml:space="preserve"> </w:t>
    </w:r>
    <w:r w:rsidR="004079F1" w:rsidRPr="004079F1">
      <w:rPr>
        <w:b/>
        <w:bCs/>
        <w:szCs w:val="22"/>
      </w:rPr>
      <w:fldChar w:fldCharType="begin"/>
    </w:r>
    <w:r w:rsidR="004079F1" w:rsidRPr="004079F1">
      <w:rPr>
        <w:b/>
        <w:bCs/>
        <w:szCs w:val="22"/>
      </w:rPr>
      <w:instrText>styleref href</w:instrText>
    </w:r>
    <w:r w:rsidR="004079F1" w:rsidRPr="004079F1">
      <w:rPr>
        <w:b/>
        <w:bCs/>
        <w:szCs w:val="22"/>
      </w:rPr>
      <w:fldChar w:fldCharType="separate"/>
    </w:r>
    <w:r w:rsidR="00406DCA">
      <w:rPr>
        <w:b/>
        <w:bCs/>
        <w:noProof/>
        <w:szCs w:val="22"/>
      </w:rPr>
      <w:t>МСЭ-R  BT.1848-1</w:t>
    </w:r>
    <w:r w:rsidR="004079F1" w:rsidRPr="004079F1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5A4" w:rsidRDefault="009D35A4" w:rsidP="002C78FD">
    <w:pPr>
      <w:pStyle w:val="Header"/>
    </w:pPr>
    <w:r>
      <w:tab/>
    </w:r>
    <w:r w:rsidRPr="00553C5F">
      <w:rPr>
        <w:b/>
        <w:szCs w:val="22"/>
        <w:lang w:val="ru-RU"/>
      </w:rPr>
      <w:t>Рек.</w:t>
    </w:r>
    <w:r>
      <w:rPr>
        <w:b/>
        <w:szCs w:val="22"/>
        <w:lang w:val="en-US"/>
      </w:rPr>
      <w:t xml:space="preserve"> </w:t>
    </w:r>
    <w:r>
      <w:rPr>
        <w:b/>
        <w:szCs w:val="22"/>
        <w:lang w:val="ru-RU"/>
      </w:rPr>
      <w:t>МСЭ-</w:t>
    </w:r>
    <w:r>
      <w:rPr>
        <w:b/>
        <w:szCs w:val="22"/>
        <w:lang w:val="en-US"/>
      </w:rPr>
      <w:t>R BT.1848-1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9D35A4" w:rsidRDefault="00607D68" w:rsidP="00CC4ACC">
    <w:pPr>
      <w:pStyle w:val="Header"/>
      <w:jc w:val="left"/>
      <w:rPr>
        <w:szCs w:val="22"/>
        <w:lang w:val="en-US"/>
      </w:rPr>
    </w:pPr>
    <w:r w:rsidRPr="009D35A4">
      <w:rPr>
        <w:rStyle w:val="PageNumber"/>
        <w:b/>
        <w:bCs/>
        <w:szCs w:val="22"/>
      </w:rPr>
      <w:fldChar w:fldCharType="begin"/>
    </w:r>
    <w:r w:rsidRPr="009D35A4">
      <w:rPr>
        <w:rStyle w:val="PageNumber"/>
        <w:b/>
        <w:bCs/>
        <w:szCs w:val="22"/>
        <w:lang w:val="en-US"/>
      </w:rPr>
      <w:instrText xml:space="preserve"> PAGE </w:instrText>
    </w:r>
    <w:r w:rsidRPr="009D35A4">
      <w:rPr>
        <w:rStyle w:val="PageNumber"/>
        <w:b/>
        <w:bCs/>
        <w:szCs w:val="22"/>
      </w:rPr>
      <w:fldChar w:fldCharType="separate"/>
    </w:r>
    <w:r w:rsidR="00455998">
      <w:rPr>
        <w:rStyle w:val="PageNumber"/>
        <w:b/>
        <w:bCs/>
        <w:noProof/>
        <w:szCs w:val="22"/>
        <w:lang w:val="en-US"/>
      </w:rPr>
      <w:t>8</w:t>
    </w:r>
    <w:r w:rsidRPr="009D35A4">
      <w:rPr>
        <w:rStyle w:val="PageNumber"/>
        <w:b/>
        <w:bCs/>
        <w:szCs w:val="22"/>
      </w:rPr>
      <w:fldChar w:fldCharType="end"/>
    </w:r>
    <w:r w:rsidRPr="009D35A4">
      <w:rPr>
        <w:szCs w:val="22"/>
        <w:lang w:val="en-US"/>
      </w:rPr>
      <w:tab/>
    </w:r>
    <w:r w:rsidR="009D35A4" w:rsidRPr="009D35A4">
      <w:rPr>
        <w:b/>
        <w:szCs w:val="22"/>
        <w:lang w:val="ru-RU"/>
      </w:rPr>
      <w:t>Рек.</w:t>
    </w:r>
    <w:r w:rsidR="009D35A4" w:rsidRPr="009D35A4">
      <w:rPr>
        <w:b/>
        <w:szCs w:val="22"/>
        <w:lang w:val="en-US"/>
      </w:rPr>
      <w:t xml:space="preserve"> </w:t>
    </w:r>
    <w:r w:rsidR="00CC4ACC">
      <w:rPr>
        <w:b/>
        <w:szCs w:val="22"/>
        <w:lang w:val="en-US"/>
      </w:rPr>
      <w:t xml:space="preserve"> </w:t>
    </w:r>
    <w:r w:rsidR="00CC4ACC" w:rsidRPr="003D7CB5">
      <w:rPr>
        <w:b/>
        <w:bCs/>
        <w:szCs w:val="22"/>
      </w:rPr>
      <w:fldChar w:fldCharType="begin"/>
    </w:r>
    <w:r w:rsidR="00CC4ACC" w:rsidRPr="003D7CB5">
      <w:rPr>
        <w:b/>
        <w:bCs/>
        <w:szCs w:val="22"/>
      </w:rPr>
      <w:instrText>styleref href</w:instrText>
    </w:r>
    <w:r w:rsidR="00CC4ACC" w:rsidRPr="003D7CB5">
      <w:rPr>
        <w:b/>
        <w:bCs/>
        <w:szCs w:val="22"/>
      </w:rPr>
      <w:fldChar w:fldCharType="separate"/>
    </w:r>
    <w:r w:rsidR="00455998">
      <w:rPr>
        <w:b/>
        <w:bCs/>
        <w:noProof/>
        <w:szCs w:val="22"/>
      </w:rPr>
      <w:t>МСЭ-R  BT.1848-1</w:t>
    </w:r>
    <w:r w:rsidR="00CC4ACC" w:rsidRPr="003D7CB5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3D7CB5" w:rsidRDefault="00607D68" w:rsidP="003D7CB5">
    <w:pPr>
      <w:pStyle w:val="Header"/>
      <w:rPr>
        <w:szCs w:val="22"/>
      </w:rPr>
    </w:pPr>
    <w:r w:rsidRPr="003D7CB5">
      <w:rPr>
        <w:szCs w:val="22"/>
      </w:rPr>
      <w:tab/>
    </w:r>
    <w:r w:rsidR="009D35A4" w:rsidRPr="003D7CB5">
      <w:rPr>
        <w:b/>
        <w:szCs w:val="22"/>
        <w:lang w:val="ru-RU"/>
      </w:rPr>
      <w:t>Рек.</w:t>
    </w:r>
    <w:r w:rsidR="009D35A4" w:rsidRPr="003D7CB5">
      <w:rPr>
        <w:b/>
        <w:szCs w:val="22"/>
        <w:lang w:val="en-US"/>
      </w:rPr>
      <w:t xml:space="preserve"> </w:t>
    </w:r>
    <w:r w:rsidR="003D7CB5" w:rsidRPr="003D7CB5">
      <w:rPr>
        <w:b/>
        <w:szCs w:val="22"/>
        <w:lang w:val="en-US"/>
      </w:rPr>
      <w:t xml:space="preserve"> </w:t>
    </w:r>
    <w:r w:rsidR="003D7CB5" w:rsidRPr="003D7CB5">
      <w:rPr>
        <w:b/>
        <w:bCs/>
        <w:szCs w:val="22"/>
      </w:rPr>
      <w:fldChar w:fldCharType="begin"/>
    </w:r>
    <w:r w:rsidR="003D7CB5" w:rsidRPr="003D7CB5">
      <w:rPr>
        <w:b/>
        <w:bCs/>
        <w:szCs w:val="22"/>
      </w:rPr>
      <w:instrText>styleref href</w:instrText>
    </w:r>
    <w:r w:rsidR="003D7CB5" w:rsidRPr="003D7CB5">
      <w:rPr>
        <w:b/>
        <w:bCs/>
        <w:szCs w:val="22"/>
      </w:rPr>
      <w:fldChar w:fldCharType="separate"/>
    </w:r>
    <w:r w:rsidR="00455998">
      <w:rPr>
        <w:b/>
        <w:bCs/>
        <w:noProof/>
        <w:szCs w:val="22"/>
      </w:rPr>
      <w:t>МСЭ-R  BT.1848-1</w:t>
    </w:r>
    <w:r w:rsidR="003D7CB5" w:rsidRPr="003D7CB5">
      <w:rPr>
        <w:b/>
        <w:bCs/>
        <w:szCs w:val="22"/>
      </w:rPr>
      <w:fldChar w:fldCharType="end"/>
    </w:r>
    <w:r w:rsidRPr="003D7CB5">
      <w:rPr>
        <w:szCs w:val="22"/>
      </w:rPr>
      <w:tab/>
    </w:r>
    <w:r w:rsidRPr="003D7CB5">
      <w:rPr>
        <w:rStyle w:val="PageNumber"/>
        <w:b/>
        <w:bCs/>
        <w:szCs w:val="22"/>
      </w:rPr>
      <w:fldChar w:fldCharType="begin"/>
    </w:r>
    <w:r w:rsidRPr="003D7CB5">
      <w:rPr>
        <w:rStyle w:val="PageNumber"/>
        <w:b/>
        <w:bCs/>
        <w:szCs w:val="22"/>
      </w:rPr>
      <w:instrText xml:space="preserve"> PAGE </w:instrText>
    </w:r>
    <w:r w:rsidRPr="003D7CB5">
      <w:rPr>
        <w:rStyle w:val="PageNumber"/>
        <w:b/>
        <w:bCs/>
        <w:szCs w:val="22"/>
      </w:rPr>
      <w:fldChar w:fldCharType="separate"/>
    </w:r>
    <w:r w:rsidR="00455998">
      <w:rPr>
        <w:rStyle w:val="PageNumber"/>
        <w:b/>
        <w:bCs/>
        <w:noProof/>
        <w:szCs w:val="22"/>
      </w:rPr>
      <w:t>9</w:t>
    </w:r>
    <w:r w:rsidRPr="003D7CB5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12D"/>
    <w:rsid w:val="0000404B"/>
    <w:rsid w:val="000148C0"/>
    <w:rsid w:val="00074423"/>
    <w:rsid w:val="000801F3"/>
    <w:rsid w:val="000D6AE7"/>
    <w:rsid w:val="000E584D"/>
    <w:rsid w:val="00106ED8"/>
    <w:rsid w:val="00107454"/>
    <w:rsid w:val="00132934"/>
    <w:rsid w:val="001371F9"/>
    <w:rsid w:val="00137F19"/>
    <w:rsid w:val="0014107A"/>
    <w:rsid w:val="00152D01"/>
    <w:rsid w:val="001A4787"/>
    <w:rsid w:val="001B6242"/>
    <w:rsid w:val="001E3882"/>
    <w:rsid w:val="001F439D"/>
    <w:rsid w:val="00217EBF"/>
    <w:rsid w:val="00220793"/>
    <w:rsid w:val="00242AEE"/>
    <w:rsid w:val="0025606E"/>
    <w:rsid w:val="00280BB9"/>
    <w:rsid w:val="002D76C4"/>
    <w:rsid w:val="003053F6"/>
    <w:rsid w:val="00351201"/>
    <w:rsid w:val="003522CE"/>
    <w:rsid w:val="00361769"/>
    <w:rsid w:val="00364F49"/>
    <w:rsid w:val="003707F1"/>
    <w:rsid w:val="00394E8A"/>
    <w:rsid w:val="003D7CB5"/>
    <w:rsid w:val="003E1DA2"/>
    <w:rsid w:val="003E3A97"/>
    <w:rsid w:val="003F35BD"/>
    <w:rsid w:val="00406DCA"/>
    <w:rsid w:val="004079F1"/>
    <w:rsid w:val="00412E6B"/>
    <w:rsid w:val="00416184"/>
    <w:rsid w:val="004359EE"/>
    <w:rsid w:val="004367F5"/>
    <w:rsid w:val="004379FD"/>
    <w:rsid w:val="00455998"/>
    <w:rsid w:val="00470FA3"/>
    <w:rsid w:val="004C3FD8"/>
    <w:rsid w:val="0052529D"/>
    <w:rsid w:val="0055287D"/>
    <w:rsid w:val="00582606"/>
    <w:rsid w:val="005C4496"/>
    <w:rsid w:val="005D588E"/>
    <w:rsid w:val="005F512D"/>
    <w:rsid w:val="00607D68"/>
    <w:rsid w:val="00620665"/>
    <w:rsid w:val="006A6CFF"/>
    <w:rsid w:val="0071760C"/>
    <w:rsid w:val="00733BFB"/>
    <w:rsid w:val="007468DA"/>
    <w:rsid w:val="00757B8B"/>
    <w:rsid w:val="007848DF"/>
    <w:rsid w:val="00796FBB"/>
    <w:rsid w:val="007A77DA"/>
    <w:rsid w:val="007B324D"/>
    <w:rsid w:val="007C10F8"/>
    <w:rsid w:val="007E0E37"/>
    <w:rsid w:val="007F02DA"/>
    <w:rsid w:val="007F47D0"/>
    <w:rsid w:val="008015BD"/>
    <w:rsid w:val="00807E38"/>
    <w:rsid w:val="00856F3E"/>
    <w:rsid w:val="00861339"/>
    <w:rsid w:val="00945592"/>
    <w:rsid w:val="00956302"/>
    <w:rsid w:val="009761D3"/>
    <w:rsid w:val="00992088"/>
    <w:rsid w:val="009A4E48"/>
    <w:rsid w:val="009B051D"/>
    <w:rsid w:val="009D35A4"/>
    <w:rsid w:val="009E00A8"/>
    <w:rsid w:val="009E3634"/>
    <w:rsid w:val="00A14FF2"/>
    <w:rsid w:val="00A332E9"/>
    <w:rsid w:val="00A417BC"/>
    <w:rsid w:val="00A6617B"/>
    <w:rsid w:val="00AA2C5D"/>
    <w:rsid w:val="00AA3371"/>
    <w:rsid w:val="00AB0DC8"/>
    <w:rsid w:val="00AD7F93"/>
    <w:rsid w:val="00AE4080"/>
    <w:rsid w:val="00AF13B9"/>
    <w:rsid w:val="00AF6E98"/>
    <w:rsid w:val="00B02EF2"/>
    <w:rsid w:val="00B21684"/>
    <w:rsid w:val="00B44E24"/>
    <w:rsid w:val="00B85053"/>
    <w:rsid w:val="00BD436E"/>
    <w:rsid w:val="00C00715"/>
    <w:rsid w:val="00C826E1"/>
    <w:rsid w:val="00C90F21"/>
    <w:rsid w:val="00C92AAE"/>
    <w:rsid w:val="00CC4ACC"/>
    <w:rsid w:val="00CE5F9D"/>
    <w:rsid w:val="00CF0832"/>
    <w:rsid w:val="00D17CFA"/>
    <w:rsid w:val="00D24F88"/>
    <w:rsid w:val="00D302CE"/>
    <w:rsid w:val="00D31AEC"/>
    <w:rsid w:val="00D34AFD"/>
    <w:rsid w:val="00D4048C"/>
    <w:rsid w:val="00D76180"/>
    <w:rsid w:val="00D96520"/>
    <w:rsid w:val="00DF4176"/>
    <w:rsid w:val="00E0104B"/>
    <w:rsid w:val="00E2031A"/>
    <w:rsid w:val="00E649DF"/>
    <w:rsid w:val="00E72C01"/>
    <w:rsid w:val="00E733F9"/>
    <w:rsid w:val="00E73D84"/>
    <w:rsid w:val="00ED2ACD"/>
    <w:rsid w:val="00EE1B12"/>
    <w:rsid w:val="00EF172F"/>
    <w:rsid w:val="00F16B40"/>
    <w:rsid w:val="00F654DD"/>
    <w:rsid w:val="00F86365"/>
    <w:rsid w:val="00F95F00"/>
    <w:rsid w:val="00FC30EB"/>
    <w:rsid w:val="00FC729B"/>
    <w:rsid w:val="00FE62DB"/>
    <w:rsid w:val="00FE7885"/>
    <w:rsid w:val="00FF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91576FD7-0F31-4613-8EC2-64EA7BE3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3F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733F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733F9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733F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733F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733F9"/>
    <w:pPr>
      <w:outlineLvl w:val="4"/>
    </w:pPr>
  </w:style>
  <w:style w:type="paragraph" w:styleId="Heading6">
    <w:name w:val="heading 6"/>
    <w:basedOn w:val="Heading4"/>
    <w:next w:val="Normal"/>
    <w:qFormat/>
    <w:rsid w:val="00E733F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733F9"/>
    <w:pPr>
      <w:outlineLvl w:val="6"/>
    </w:pPr>
  </w:style>
  <w:style w:type="paragraph" w:styleId="Heading8">
    <w:name w:val="heading 8"/>
    <w:basedOn w:val="Heading6"/>
    <w:next w:val="Normal"/>
    <w:qFormat/>
    <w:rsid w:val="00E733F9"/>
    <w:pPr>
      <w:outlineLvl w:val="7"/>
    </w:pPr>
  </w:style>
  <w:style w:type="paragraph" w:styleId="Heading9">
    <w:name w:val="heading 9"/>
    <w:basedOn w:val="Heading6"/>
    <w:next w:val="Normal"/>
    <w:qFormat/>
    <w:rsid w:val="00E733F9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733F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E733F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733F9"/>
  </w:style>
  <w:style w:type="paragraph" w:customStyle="1" w:styleId="Headingb">
    <w:name w:val="Heading_b"/>
    <w:basedOn w:val="Heading3"/>
    <w:next w:val="Normal"/>
    <w:rsid w:val="00E733F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733F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733F9"/>
  </w:style>
  <w:style w:type="paragraph" w:customStyle="1" w:styleId="enumlev1">
    <w:name w:val="enumlev1"/>
    <w:basedOn w:val="Normal"/>
    <w:rsid w:val="00E733F9"/>
    <w:pPr>
      <w:spacing w:before="80"/>
      <w:ind w:left="794" w:hanging="794"/>
    </w:pPr>
  </w:style>
  <w:style w:type="paragraph" w:customStyle="1" w:styleId="enumlev2">
    <w:name w:val="enumlev2"/>
    <w:basedOn w:val="enumlev1"/>
    <w:rsid w:val="00E733F9"/>
    <w:pPr>
      <w:ind w:left="1191" w:hanging="397"/>
    </w:pPr>
  </w:style>
  <w:style w:type="paragraph" w:customStyle="1" w:styleId="enumlev3">
    <w:name w:val="enumlev3"/>
    <w:basedOn w:val="enumlev2"/>
    <w:rsid w:val="00E733F9"/>
    <w:pPr>
      <w:ind w:left="1588"/>
    </w:pPr>
  </w:style>
  <w:style w:type="paragraph" w:customStyle="1" w:styleId="Normalaftertitle">
    <w:name w:val="Normal_after_title"/>
    <w:basedOn w:val="Normal"/>
    <w:next w:val="Normal"/>
    <w:rsid w:val="00E733F9"/>
    <w:pPr>
      <w:spacing w:before="320"/>
    </w:pPr>
  </w:style>
  <w:style w:type="paragraph" w:customStyle="1" w:styleId="Note">
    <w:name w:val="Note"/>
    <w:basedOn w:val="Normal"/>
    <w:rsid w:val="00E733F9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733F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E733F9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E733F9"/>
    <w:pPr>
      <w:jc w:val="center"/>
    </w:pPr>
  </w:style>
  <w:style w:type="paragraph" w:customStyle="1" w:styleId="Recdate">
    <w:name w:val="Rec_date"/>
    <w:basedOn w:val="Recref"/>
    <w:next w:val="Normalaftertitle"/>
    <w:rsid w:val="00E733F9"/>
    <w:pPr>
      <w:jc w:val="right"/>
    </w:pPr>
  </w:style>
  <w:style w:type="paragraph" w:customStyle="1" w:styleId="AnnexNoTitle">
    <w:name w:val="Annex_NoTitle"/>
    <w:basedOn w:val="Heading1"/>
    <w:next w:val="Normalaftertitle"/>
    <w:rsid w:val="00E733F9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E733F9"/>
  </w:style>
  <w:style w:type="paragraph" w:customStyle="1" w:styleId="Tablefin">
    <w:name w:val="Table_fin"/>
    <w:basedOn w:val="Normal"/>
    <w:next w:val="Normal"/>
    <w:rsid w:val="00E733F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733F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733F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E733F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E733F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733F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733F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733F9"/>
    <w:pPr>
      <w:ind w:left="794"/>
    </w:pPr>
  </w:style>
  <w:style w:type="paragraph" w:customStyle="1" w:styleId="Figurelegend">
    <w:name w:val="Figure_legend"/>
    <w:basedOn w:val="Normal"/>
    <w:rsid w:val="00E733F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E733F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E733F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733F9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733F9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733F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733F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733F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733F9"/>
    <w:rPr>
      <w:b/>
    </w:rPr>
  </w:style>
  <w:style w:type="paragraph" w:customStyle="1" w:styleId="Chaptitle">
    <w:name w:val="Chap_title"/>
    <w:basedOn w:val="Arttitle"/>
    <w:next w:val="Normalaftertitle"/>
    <w:rsid w:val="00E733F9"/>
  </w:style>
  <w:style w:type="character" w:styleId="FootnoteReference">
    <w:name w:val="footnote reference"/>
    <w:basedOn w:val="DefaultParagraphFont"/>
    <w:rsid w:val="00E733F9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733F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733F9"/>
  </w:style>
  <w:style w:type="paragraph" w:styleId="Index2">
    <w:name w:val="index 2"/>
    <w:basedOn w:val="Normal"/>
    <w:next w:val="Normal"/>
    <w:semiHidden/>
    <w:rsid w:val="00E733F9"/>
    <w:pPr>
      <w:ind w:left="283"/>
    </w:pPr>
  </w:style>
  <w:style w:type="paragraph" w:styleId="Index3">
    <w:name w:val="index 3"/>
    <w:basedOn w:val="Normal"/>
    <w:next w:val="Normal"/>
    <w:semiHidden/>
    <w:rsid w:val="00E733F9"/>
    <w:pPr>
      <w:ind w:left="566"/>
    </w:pPr>
  </w:style>
  <w:style w:type="paragraph" w:styleId="IndexHeading">
    <w:name w:val="index heading"/>
    <w:basedOn w:val="Normal"/>
    <w:next w:val="Index1"/>
    <w:semiHidden/>
    <w:rsid w:val="00E733F9"/>
  </w:style>
  <w:style w:type="paragraph" w:customStyle="1" w:styleId="Line">
    <w:name w:val="Line"/>
    <w:basedOn w:val="Normal"/>
    <w:next w:val="Normal"/>
    <w:rsid w:val="00E733F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733F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733F9"/>
  </w:style>
  <w:style w:type="paragraph" w:customStyle="1" w:styleId="Partref">
    <w:name w:val="Part_ref"/>
    <w:basedOn w:val="Normal"/>
    <w:next w:val="Normal"/>
    <w:rsid w:val="00E733F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733F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733F9"/>
  </w:style>
  <w:style w:type="paragraph" w:customStyle="1" w:styleId="QuestionNo">
    <w:name w:val="Question_No"/>
    <w:basedOn w:val="RecNo"/>
    <w:next w:val="Normal"/>
    <w:rsid w:val="00E733F9"/>
  </w:style>
  <w:style w:type="paragraph" w:customStyle="1" w:styleId="Questionref">
    <w:name w:val="Question_ref"/>
    <w:basedOn w:val="Recref"/>
    <w:next w:val="Questiondate"/>
    <w:rsid w:val="00E733F9"/>
  </w:style>
  <w:style w:type="paragraph" w:customStyle="1" w:styleId="Questiontitle">
    <w:name w:val="Question_title"/>
    <w:basedOn w:val="Normal"/>
    <w:next w:val="Questionref"/>
    <w:rsid w:val="00E733F9"/>
  </w:style>
  <w:style w:type="paragraph" w:customStyle="1" w:styleId="Reftext">
    <w:name w:val="Ref_text"/>
    <w:basedOn w:val="Normal"/>
    <w:rsid w:val="00E733F9"/>
    <w:pPr>
      <w:ind w:left="794" w:hanging="794"/>
    </w:pPr>
  </w:style>
  <w:style w:type="paragraph" w:customStyle="1" w:styleId="Reftitle">
    <w:name w:val="Ref_title"/>
    <w:basedOn w:val="Normal"/>
    <w:next w:val="Reftext"/>
    <w:rsid w:val="00E733F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733F9"/>
  </w:style>
  <w:style w:type="paragraph" w:customStyle="1" w:styleId="RepNo">
    <w:name w:val="Rep_No"/>
    <w:basedOn w:val="RecNo"/>
    <w:next w:val="Reptitle"/>
    <w:rsid w:val="00E733F9"/>
  </w:style>
  <w:style w:type="paragraph" w:customStyle="1" w:styleId="Repref">
    <w:name w:val="Rep_ref"/>
    <w:basedOn w:val="Recref"/>
    <w:next w:val="Repdate"/>
    <w:rsid w:val="00E733F9"/>
  </w:style>
  <w:style w:type="paragraph" w:customStyle="1" w:styleId="Reptitle">
    <w:name w:val="Rep_title"/>
    <w:basedOn w:val="Rectitle"/>
    <w:next w:val="Repref"/>
    <w:rsid w:val="00E733F9"/>
  </w:style>
  <w:style w:type="paragraph" w:customStyle="1" w:styleId="Resdate">
    <w:name w:val="Res_date"/>
    <w:basedOn w:val="Recdate"/>
    <w:next w:val="Normalaftertitle"/>
    <w:rsid w:val="00E733F9"/>
  </w:style>
  <w:style w:type="paragraph" w:customStyle="1" w:styleId="ResNo">
    <w:name w:val="Res_No"/>
    <w:basedOn w:val="RecNo"/>
    <w:next w:val="Restitle"/>
    <w:rsid w:val="00E733F9"/>
  </w:style>
  <w:style w:type="paragraph" w:customStyle="1" w:styleId="Resref">
    <w:name w:val="Res_ref"/>
    <w:basedOn w:val="Recref"/>
    <w:next w:val="Resdate"/>
    <w:rsid w:val="00E733F9"/>
  </w:style>
  <w:style w:type="paragraph" w:customStyle="1" w:styleId="Restitle">
    <w:name w:val="Res_title"/>
    <w:basedOn w:val="Normal"/>
    <w:next w:val="Resref"/>
    <w:rsid w:val="00E733F9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E733F9"/>
  </w:style>
  <w:style w:type="paragraph" w:customStyle="1" w:styleId="Sectiontitle">
    <w:name w:val="Section_title"/>
    <w:basedOn w:val="Normal"/>
    <w:next w:val="Normalaftertitle"/>
    <w:rsid w:val="00E733F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733F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733F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733F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733F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733F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733F9"/>
  </w:style>
  <w:style w:type="paragraph" w:styleId="TOC6">
    <w:name w:val="toc 6"/>
    <w:basedOn w:val="TOC4"/>
    <w:semiHidden/>
    <w:rsid w:val="00E733F9"/>
  </w:style>
  <w:style w:type="paragraph" w:styleId="TOC7">
    <w:name w:val="toc 7"/>
    <w:basedOn w:val="TOC4"/>
    <w:semiHidden/>
    <w:rsid w:val="00E733F9"/>
  </w:style>
  <w:style w:type="paragraph" w:styleId="TOC8">
    <w:name w:val="toc 8"/>
    <w:basedOn w:val="TOC4"/>
    <w:semiHidden/>
    <w:rsid w:val="00E733F9"/>
  </w:style>
  <w:style w:type="paragraph" w:customStyle="1" w:styleId="Rectitle">
    <w:name w:val="Rec_title"/>
    <w:basedOn w:val="Normal"/>
    <w:next w:val="Recref"/>
    <w:link w:val="RectitleChar"/>
    <w:uiPriority w:val="99"/>
    <w:rsid w:val="00E733F9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E733F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733F9"/>
  </w:style>
  <w:style w:type="paragraph" w:customStyle="1" w:styleId="Figuretitle">
    <w:name w:val="Figure_title"/>
    <w:basedOn w:val="Normal"/>
    <w:next w:val="Figure"/>
    <w:rsid w:val="00E733F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E733F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733F9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E733F9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E733F9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5F512D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733F9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733F9"/>
    <w:rPr>
      <w:noProof/>
      <w:sz w:val="18"/>
      <w:lang w:val="fr-FR" w:eastAsia="en-US"/>
    </w:rPr>
  </w:style>
  <w:style w:type="character" w:styleId="Hyperlink">
    <w:name w:val="Hyperlink"/>
    <w:basedOn w:val="DefaultParagraphFont"/>
    <w:rsid w:val="00E733F9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5F512D"/>
    <w:rPr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5F512D"/>
    <w:rPr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5F512D"/>
    <w:rPr>
      <w:b/>
      <w:sz w:val="26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5F512D"/>
    <w:rPr>
      <w:i/>
      <w:sz w:val="22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41618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16184"/>
    <w:rPr>
      <w:rFonts w:ascii="Tahoma" w:hAnsi="Tahoma" w:cs="Tahoma"/>
      <w:sz w:val="16"/>
      <w:szCs w:val="16"/>
      <w:lang w:val="fr-FR" w:eastAsia="en-US"/>
    </w:rPr>
  </w:style>
  <w:style w:type="character" w:customStyle="1" w:styleId="TableNoChar">
    <w:name w:val="Table_No Char"/>
    <w:link w:val="TableNo"/>
    <w:locked/>
    <w:rsid w:val="00A14FF2"/>
    <w:rPr>
      <w:sz w:val="22"/>
      <w:lang w:val="fr-FR" w:eastAsia="en-US"/>
    </w:rPr>
  </w:style>
  <w:style w:type="character" w:customStyle="1" w:styleId="FigureNo0">
    <w:name w:val="Figure_No (文字)"/>
    <w:link w:val="FigureNo"/>
    <w:locked/>
    <w:rsid w:val="00ED2ACD"/>
    <w:rPr>
      <w:caps/>
      <w:sz w:val="18"/>
      <w:lang w:val="fr-FR" w:eastAsia="en-US"/>
    </w:rPr>
  </w:style>
  <w:style w:type="paragraph" w:customStyle="1" w:styleId="Reasons">
    <w:name w:val="Reasons"/>
    <w:basedOn w:val="Normal"/>
    <w:qFormat/>
    <w:rsid w:val="004359E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emf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C38C0-908B-4029-9FCF-029B99C4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357</TotalTime>
  <Pages>12</Pages>
  <Words>2189</Words>
  <Characters>14714</Characters>
  <Application>Microsoft Office Word</Application>
  <DocSecurity>0</DocSecurity>
  <Lines>408</Lines>
  <Paragraphs>222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16681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BT.1848-1 - Области безопасности* цифровых программ широкоэкранного  формата изображения 16 : 9</dc:title>
  <dc:subject>BT Series = Broadcasting service (television)</dc:subject>
  <dc:creator>ITU Radiocommunication Bureau (BR)</dc:creator>
  <cp:keywords>BT,1848-1</cp:keywords>
  <dc:description>Berdyeva, 13/07/2018, ITU51009916</dc:description>
  <cp:lastModifiedBy>Berdyeva, Elena</cp:lastModifiedBy>
  <cp:revision>74</cp:revision>
  <cp:lastPrinted>2018-05-17T10:40:00Z</cp:lastPrinted>
  <dcterms:created xsi:type="dcterms:W3CDTF">2018-05-16T13:50:00Z</dcterms:created>
  <dcterms:modified xsi:type="dcterms:W3CDTF">2018-07-13T10:13:00Z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13 July 2018</vt:lpwstr>
  </property>
</Properties>
</file>