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192A" w14:textId="77777777" w:rsidR="00FE79FE" w:rsidRPr="002707C0" w:rsidRDefault="00FE79FE">
      <w:pPr>
        <w:rPr>
          <w:lang w:val="en-GB"/>
        </w:rPr>
      </w:pPr>
    </w:p>
    <w:p w14:paraId="45B74D0E" w14:textId="77777777" w:rsidR="00013002" w:rsidRPr="002707C0" w:rsidRDefault="00013002" w:rsidP="00DE5556">
      <w:pPr>
        <w:tabs>
          <w:tab w:val="clear" w:pos="794"/>
          <w:tab w:val="clear" w:pos="1191"/>
          <w:tab w:val="clear" w:pos="1588"/>
          <w:tab w:val="clear" w:pos="1985"/>
        </w:tabs>
        <w:rPr>
          <w:lang w:val="en-GB"/>
        </w:rPr>
      </w:pPr>
    </w:p>
    <w:p w14:paraId="2413E209" w14:textId="0B592BFE" w:rsidR="00D5024B" w:rsidRPr="002707C0" w:rsidRDefault="00D5024B" w:rsidP="00D5024B">
      <w:pPr>
        <w:pStyle w:val="CoverNumber"/>
        <w:rPr>
          <w:lang w:val="en-GB"/>
        </w:rPr>
      </w:pPr>
      <w:r w:rsidRPr="002707C0">
        <w:rPr>
          <w:lang w:val="en-GB"/>
        </w:rPr>
        <w:t xml:space="preserve">Recommendation ITU-R </w:t>
      </w:r>
      <w:r w:rsidR="00B76D85" w:rsidRPr="002707C0">
        <w:rPr>
          <w:lang w:val="en-GB"/>
        </w:rPr>
        <w:t>B</w:t>
      </w:r>
      <w:r w:rsidR="00192E38" w:rsidRPr="002707C0">
        <w:rPr>
          <w:lang w:val="en-GB"/>
        </w:rPr>
        <w:t>T</w:t>
      </w:r>
      <w:r w:rsidRPr="002707C0">
        <w:rPr>
          <w:lang w:val="en-GB"/>
        </w:rPr>
        <w:t>.</w:t>
      </w:r>
      <w:r w:rsidR="007762F4" w:rsidRPr="002707C0">
        <w:rPr>
          <w:lang w:val="en-GB"/>
        </w:rPr>
        <w:t>1833-5</w:t>
      </w:r>
    </w:p>
    <w:p w14:paraId="29D345D8" w14:textId="09B0A335" w:rsidR="00D5024B" w:rsidRPr="002707C0" w:rsidRDefault="00D5024B" w:rsidP="00D5024B">
      <w:pPr>
        <w:pStyle w:val="CoverDate"/>
        <w:rPr>
          <w:lang w:val="en-GB"/>
        </w:rPr>
      </w:pPr>
      <w:r w:rsidRPr="002707C0">
        <w:rPr>
          <w:lang w:val="en-GB"/>
        </w:rPr>
        <w:t>(</w:t>
      </w:r>
      <w:r w:rsidR="007762F4" w:rsidRPr="002707C0">
        <w:rPr>
          <w:lang w:val="en-GB"/>
        </w:rPr>
        <w:t>05</w:t>
      </w:r>
      <w:r w:rsidRPr="002707C0">
        <w:rPr>
          <w:lang w:val="en-GB"/>
        </w:rPr>
        <w:t>/</w:t>
      </w:r>
      <w:r w:rsidR="007762F4" w:rsidRPr="002707C0">
        <w:rPr>
          <w:lang w:val="en-GB"/>
        </w:rPr>
        <w:t>2023</w:t>
      </w:r>
      <w:r w:rsidRPr="002707C0">
        <w:rPr>
          <w:lang w:val="en-GB"/>
        </w:rPr>
        <w:t>)</w:t>
      </w:r>
    </w:p>
    <w:p w14:paraId="292B2964" w14:textId="77777777" w:rsidR="00D5024B" w:rsidRPr="002707C0" w:rsidRDefault="00B76D85" w:rsidP="00D5024B">
      <w:pPr>
        <w:pStyle w:val="CoverSeries"/>
        <w:rPr>
          <w:lang w:val="en-GB"/>
        </w:rPr>
      </w:pPr>
      <w:r w:rsidRPr="002707C0">
        <w:rPr>
          <w:lang w:val="en-GB"/>
        </w:rPr>
        <w:t>B</w:t>
      </w:r>
      <w:r w:rsidR="00192E38" w:rsidRPr="002707C0">
        <w:rPr>
          <w:lang w:val="en-GB"/>
        </w:rPr>
        <w:t>T</w:t>
      </w:r>
      <w:r w:rsidR="00D5024B" w:rsidRPr="002707C0">
        <w:rPr>
          <w:lang w:val="en-GB"/>
        </w:rPr>
        <w:t xml:space="preserve"> Series: </w:t>
      </w:r>
      <w:r w:rsidRPr="002707C0">
        <w:rPr>
          <w:bCs w:val="0"/>
          <w:lang w:val="en-GB"/>
        </w:rPr>
        <w:t>Broadcasting service (</w:t>
      </w:r>
      <w:r w:rsidR="00192E38" w:rsidRPr="002707C0">
        <w:rPr>
          <w:bCs w:val="0"/>
          <w:lang w:val="en-GB"/>
        </w:rPr>
        <w:t>television</w:t>
      </w:r>
      <w:r w:rsidRPr="002707C0">
        <w:rPr>
          <w:bCs w:val="0"/>
          <w:lang w:val="en-GB"/>
        </w:rPr>
        <w:t>)</w:t>
      </w:r>
    </w:p>
    <w:p w14:paraId="77DFA476" w14:textId="1D85E69B" w:rsidR="00D5024B" w:rsidRPr="002707C0" w:rsidRDefault="007762F4" w:rsidP="007762F4">
      <w:pPr>
        <w:pStyle w:val="CoverTitle"/>
        <w:rPr>
          <w:lang w:val="en-GB"/>
        </w:rPr>
      </w:pPr>
      <w:r w:rsidRPr="002707C0">
        <w:rPr>
          <w:lang w:val="en-GB"/>
        </w:rPr>
        <w:t xml:space="preserve">Broadcasting of multimedia and data applications for mobile reception </w:t>
      </w:r>
      <w:r w:rsidRPr="002707C0">
        <w:rPr>
          <w:lang w:val="en-GB"/>
        </w:rPr>
        <w:br/>
        <w:t>by handheld receivers</w:t>
      </w:r>
    </w:p>
    <w:p w14:paraId="59B5397A" w14:textId="77777777" w:rsidR="00FE79FE" w:rsidRPr="002707C0" w:rsidRDefault="00FE79FE" w:rsidP="005373E0">
      <w:pPr>
        <w:rPr>
          <w:lang w:val="en-GB"/>
        </w:rPr>
      </w:pPr>
    </w:p>
    <w:p w14:paraId="186AEBD8" w14:textId="77777777" w:rsidR="00A71FE5" w:rsidRPr="002707C0" w:rsidRDefault="00A71FE5" w:rsidP="005373E0">
      <w:pPr>
        <w:rPr>
          <w:lang w:val="en-GB"/>
        </w:rPr>
      </w:pPr>
    </w:p>
    <w:p w14:paraId="58E66DDF" w14:textId="77777777" w:rsidR="00EE47C4" w:rsidRPr="002707C0" w:rsidRDefault="00EE47C4" w:rsidP="005373E0">
      <w:pPr>
        <w:rPr>
          <w:lang w:val="en-GB"/>
        </w:rPr>
        <w:sectPr w:rsidR="00EE47C4" w:rsidRPr="002707C0" w:rsidSect="0027411A">
          <w:headerReference w:type="even" r:id="rId10"/>
          <w:headerReference w:type="default" r:id="rId11"/>
          <w:footerReference w:type="default" r:id="rId12"/>
          <w:pgSz w:w="11907" w:h="16840" w:code="9"/>
          <w:pgMar w:top="1089" w:right="1089" w:bottom="284" w:left="1089" w:header="737" w:footer="284" w:gutter="0"/>
          <w:pgNumType w:start="1"/>
          <w:cols w:space="720"/>
          <w:docGrid w:linePitch="326"/>
        </w:sectPr>
      </w:pPr>
    </w:p>
    <w:p w14:paraId="1B11EAE4" w14:textId="77777777" w:rsidR="00D5024B" w:rsidRPr="002707C0" w:rsidRDefault="00D5024B"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GB"/>
        </w:rPr>
      </w:pPr>
      <w:bookmarkStart w:id="0" w:name="c2tope"/>
      <w:bookmarkEnd w:id="0"/>
      <w:r w:rsidRPr="002707C0">
        <w:rPr>
          <w:bCs/>
          <w:sz w:val="24"/>
          <w:szCs w:val="24"/>
          <w:lang w:val="en-GB"/>
        </w:rPr>
        <w:lastRenderedPageBreak/>
        <w:t>Foreword</w:t>
      </w:r>
    </w:p>
    <w:p w14:paraId="196CEF5E" w14:textId="77777777" w:rsidR="00D5024B" w:rsidRPr="002707C0" w:rsidRDefault="00D5024B" w:rsidP="00D5024B">
      <w:pPr>
        <w:spacing w:before="240"/>
        <w:rPr>
          <w:sz w:val="20"/>
          <w:lang w:val="en-GB"/>
        </w:rPr>
      </w:pPr>
      <w:r w:rsidRPr="002707C0">
        <w:rPr>
          <w:sz w:val="20"/>
          <w:lang w:val="en-GB"/>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0327A804" w14:textId="77777777" w:rsidR="00D5024B" w:rsidRPr="002707C0" w:rsidRDefault="00D5024B" w:rsidP="00D5024B">
      <w:pPr>
        <w:rPr>
          <w:sz w:val="20"/>
          <w:lang w:val="en-GB"/>
        </w:rPr>
      </w:pPr>
      <w:r w:rsidRPr="002707C0">
        <w:rPr>
          <w:sz w:val="20"/>
          <w:lang w:val="en-GB"/>
        </w:rPr>
        <w:t>The regulatory and policy functions of the Radiocommunication Sector are performed by World and Regional Radiocommunication Conferences and Radiocommunication Assemblies supported by Study Groups.</w:t>
      </w:r>
    </w:p>
    <w:p w14:paraId="23656424" w14:textId="77777777" w:rsidR="00D5024B" w:rsidRPr="002707C0" w:rsidRDefault="00D5024B" w:rsidP="00D5024B">
      <w:pPr>
        <w:pStyle w:val="Heading1"/>
        <w:spacing w:before="680"/>
        <w:jc w:val="center"/>
        <w:rPr>
          <w:szCs w:val="24"/>
          <w:lang w:val="en-GB"/>
        </w:rPr>
      </w:pPr>
      <w:r w:rsidRPr="002707C0">
        <w:rPr>
          <w:szCs w:val="24"/>
          <w:lang w:val="en-GB"/>
        </w:rPr>
        <w:t>Policy on Intellectual Property Right (IPR)</w:t>
      </w:r>
    </w:p>
    <w:p w14:paraId="03BF85E3" w14:textId="7DF246D3" w:rsidR="00D5024B" w:rsidRPr="002707C0" w:rsidRDefault="00D5024B" w:rsidP="00D5024B">
      <w:pPr>
        <w:tabs>
          <w:tab w:val="clear" w:pos="794"/>
          <w:tab w:val="clear" w:pos="1191"/>
          <w:tab w:val="clear" w:pos="1588"/>
          <w:tab w:val="clear" w:pos="1985"/>
        </w:tabs>
        <w:spacing w:before="240"/>
        <w:rPr>
          <w:sz w:val="20"/>
          <w:lang w:val="en-GB"/>
        </w:rPr>
      </w:pPr>
      <w:r w:rsidRPr="002707C0">
        <w:rPr>
          <w:sz w:val="20"/>
          <w:lang w:val="en-GB"/>
        </w:rPr>
        <w:t>ITU-R policy on IPR is described in the Common Patent Policy for ITU-T/ITU-R/ISO/IEC referenced in Resolution ITU</w:t>
      </w:r>
      <w:r w:rsidR="00477729" w:rsidRPr="002707C0">
        <w:rPr>
          <w:sz w:val="20"/>
          <w:lang w:val="en-GB"/>
        </w:rPr>
        <w:noBreakHyphen/>
      </w:r>
      <w:r w:rsidRPr="002707C0">
        <w:rPr>
          <w:sz w:val="20"/>
          <w:lang w:val="en-GB"/>
        </w:rPr>
        <w:t xml:space="preserve">R 1. Forms to be used for the submission of patent statements and licensing declarations by patent holders are available from </w:t>
      </w:r>
      <w:hyperlink r:id="rId13" w:history="1">
        <w:r w:rsidRPr="002707C0">
          <w:rPr>
            <w:rStyle w:val="Hyperlink"/>
            <w:sz w:val="20"/>
            <w:lang w:val="en-GB"/>
          </w:rPr>
          <w:t>http://www.itu.int/ITU-R/go/patents/en</w:t>
        </w:r>
      </w:hyperlink>
      <w:r w:rsidRPr="002707C0">
        <w:rPr>
          <w:sz w:val="20"/>
          <w:lang w:val="en-GB"/>
        </w:rPr>
        <w:t xml:space="preserve"> where the Guidelines for Implementation of the Common Patent Policy for ITU</w:t>
      </w:r>
      <w:r w:rsidRPr="002707C0">
        <w:rPr>
          <w:sz w:val="20"/>
          <w:lang w:val="en-GB"/>
        </w:rPr>
        <w:noBreakHyphen/>
        <w:t>T/ITU</w:t>
      </w:r>
      <w:r w:rsidRPr="002707C0">
        <w:rPr>
          <w:sz w:val="20"/>
          <w:lang w:val="en-GB"/>
        </w:rPr>
        <w:noBreakHyphen/>
        <w:t>R/ISO/IEC and the ITU-R patent information database can also be found.</w:t>
      </w:r>
    </w:p>
    <w:p w14:paraId="6580008C" w14:textId="77777777" w:rsidR="00D5024B" w:rsidRPr="002707C0" w:rsidRDefault="00D5024B" w:rsidP="00D5024B">
      <w:pPr>
        <w:jc w:val="center"/>
        <w:rPr>
          <w:sz w:val="22"/>
          <w:lang w:val="en-GB"/>
        </w:rPr>
      </w:pPr>
    </w:p>
    <w:p w14:paraId="7AA1E5B4" w14:textId="77777777" w:rsidR="00A76007" w:rsidRPr="002707C0" w:rsidRDefault="00A76007" w:rsidP="00D5024B">
      <w:pPr>
        <w:jc w:val="center"/>
        <w:rPr>
          <w:sz w:val="22"/>
          <w:lang w:val="en-GB"/>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D5024B" w:rsidRPr="002707C0" w14:paraId="49B938FF" w14:textId="77777777" w:rsidTr="00A76007">
        <w:tc>
          <w:tcPr>
            <w:tcW w:w="9360" w:type="dxa"/>
            <w:gridSpan w:val="2"/>
          </w:tcPr>
          <w:p w14:paraId="2FF62B58" w14:textId="77777777" w:rsidR="00D5024B" w:rsidRPr="002707C0" w:rsidRDefault="00D5024B" w:rsidP="000B4BD9">
            <w:pPr>
              <w:pStyle w:val="Chaptitle"/>
              <w:keepLines w:val="0"/>
              <w:tabs>
                <w:tab w:val="clear" w:pos="794"/>
                <w:tab w:val="clear" w:pos="1191"/>
                <w:tab w:val="clear" w:pos="1588"/>
                <w:tab w:val="clear" w:pos="1985"/>
              </w:tabs>
              <w:overflowPunct/>
              <w:spacing w:before="180"/>
              <w:textAlignment w:val="auto"/>
              <w:rPr>
                <w:sz w:val="22"/>
                <w:szCs w:val="22"/>
                <w:lang w:val="en-GB"/>
              </w:rPr>
            </w:pPr>
            <w:r w:rsidRPr="002707C0">
              <w:rPr>
                <w:sz w:val="22"/>
                <w:szCs w:val="22"/>
                <w:lang w:val="en-GB"/>
              </w:rPr>
              <w:t xml:space="preserve">Series of ITU-R Recommendations </w:t>
            </w:r>
          </w:p>
          <w:p w14:paraId="11E999AD" w14:textId="77777777" w:rsidR="00D5024B" w:rsidRPr="002707C0"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GB"/>
              </w:rPr>
            </w:pPr>
            <w:r w:rsidRPr="002707C0">
              <w:rPr>
                <w:b w:val="0"/>
                <w:sz w:val="18"/>
                <w:szCs w:val="18"/>
                <w:lang w:val="en-GB"/>
              </w:rPr>
              <w:t xml:space="preserve">(Also available online at </w:t>
            </w:r>
            <w:hyperlink r:id="rId14" w:history="1">
              <w:r w:rsidR="00940D16" w:rsidRPr="002707C0">
                <w:rPr>
                  <w:rStyle w:val="Hyperlink"/>
                  <w:b w:val="0"/>
                  <w:sz w:val="18"/>
                  <w:szCs w:val="18"/>
                  <w:lang w:val="en-GB"/>
                </w:rPr>
                <w:t>https://www.itu.int/publ/R-REC/en</w:t>
              </w:r>
            </w:hyperlink>
            <w:r w:rsidRPr="002707C0">
              <w:rPr>
                <w:b w:val="0"/>
                <w:sz w:val="18"/>
                <w:szCs w:val="18"/>
                <w:lang w:val="en-GB"/>
              </w:rPr>
              <w:t>)</w:t>
            </w:r>
          </w:p>
        </w:tc>
      </w:tr>
      <w:tr w:rsidR="00D5024B" w:rsidRPr="002707C0" w14:paraId="71787827" w14:textId="77777777" w:rsidTr="00BD4283">
        <w:tc>
          <w:tcPr>
            <w:tcW w:w="1140" w:type="dxa"/>
            <w:tcBorders>
              <w:bottom w:val="nil"/>
            </w:tcBorders>
            <w:vAlign w:val="bottom"/>
          </w:tcPr>
          <w:p w14:paraId="61CC5C7C" w14:textId="77777777" w:rsidR="00D5024B" w:rsidRPr="002707C0" w:rsidRDefault="00D5024B" w:rsidP="00BD4283">
            <w:pPr>
              <w:spacing w:before="200" w:after="100"/>
              <w:ind w:left="57"/>
              <w:jc w:val="left"/>
              <w:rPr>
                <w:b/>
                <w:bCs/>
                <w:sz w:val="20"/>
                <w:lang w:val="en-GB"/>
              </w:rPr>
            </w:pPr>
            <w:r w:rsidRPr="002707C0">
              <w:rPr>
                <w:b/>
                <w:bCs/>
                <w:sz w:val="20"/>
                <w:lang w:val="en-GB"/>
              </w:rPr>
              <w:t>Series</w:t>
            </w:r>
          </w:p>
        </w:tc>
        <w:tc>
          <w:tcPr>
            <w:tcW w:w="8220" w:type="dxa"/>
            <w:tcBorders>
              <w:bottom w:val="nil"/>
            </w:tcBorders>
            <w:vAlign w:val="bottom"/>
          </w:tcPr>
          <w:p w14:paraId="7804F6AE" w14:textId="77777777" w:rsidR="00D5024B" w:rsidRPr="002707C0" w:rsidRDefault="00D5024B" w:rsidP="00BD428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GB"/>
              </w:rPr>
            </w:pPr>
            <w:r w:rsidRPr="002707C0">
              <w:rPr>
                <w:bCs/>
                <w:sz w:val="20"/>
                <w:lang w:val="en-GB"/>
              </w:rPr>
              <w:t>Title</w:t>
            </w:r>
          </w:p>
        </w:tc>
      </w:tr>
      <w:tr w:rsidR="00D5024B" w:rsidRPr="002707C0" w14:paraId="2F9DBEAF" w14:textId="77777777" w:rsidTr="00A76007">
        <w:tc>
          <w:tcPr>
            <w:tcW w:w="1140" w:type="dxa"/>
            <w:tcBorders>
              <w:top w:val="nil"/>
              <w:bottom w:val="nil"/>
            </w:tcBorders>
            <w:shd w:val="clear" w:color="auto" w:fill="auto"/>
          </w:tcPr>
          <w:p w14:paraId="35A6759E" w14:textId="77777777" w:rsidR="00D5024B" w:rsidRPr="002707C0" w:rsidRDefault="00D5024B" w:rsidP="000B4BD9">
            <w:pPr>
              <w:spacing w:before="30" w:after="30"/>
              <w:ind w:left="57"/>
              <w:jc w:val="left"/>
              <w:rPr>
                <w:b/>
                <w:sz w:val="20"/>
                <w:lang w:val="en-GB"/>
              </w:rPr>
            </w:pPr>
            <w:r w:rsidRPr="002707C0">
              <w:rPr>
                <w:b/>
                <w:sz w:val="20"/>
                <w:lang w:val="en-GB"/>
              </w:rPr>
              <w:t>BO</w:t>
            </w:r>
          </w:p>
        </w:tc>
        <w:tc>
          <w:tcPr>
            <w:tcW w:w="8220" w:type="dxa"/>
            <w:tcBorders>
              <w:top w:val="nil"/>
              <w:bottom w:val="nil"/>
            </w:tcBorders>
            <w:shd w:val="clear" w:color="auto" w:fill="auto"/>
          </w:tcPr>
          <w:p w14:paraId="4DFAF535" w14:textId="77777777" w:rsidR="00D5024B" w:rsidRPr="002707C0"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GB"/>
              </w:rPr>
            </w:pPr>
            <w:r w:rsidRPr="002707C0">
              <w:rPr>
                <w:b w:val="0"/>
                <w:bCs/>
                <w:sz w:val="20"/>
                <w:lang w:val="en-GB"/>
              </w:rPr>
              <w:t>Satellite delivery</w:t>
            </w:r>
          </w:p>
        </w:tc>
      </w:tr>
      <w:tr w:rsidR="00D5024B" w:rsidRPr="002707C0" w14:paraId="1520E3C7" w14:textId="77777777" w:rsidTr="00A76007">
        <w:tc>
          <w:tcPr>
            <w:tcW w:w="1140" w:type="dxa"/>
            <w:tcBorders>
              <w:top w:val="nil"/>
            </w:tcBorders>
          </w:tcPr>
          <w:p w14:paraId="51A8FD8A" w14:textId="77777777" w:rsidR="00D5024B" w:rsidRPr="002707C0" w:rsidRDefault="00D5024B" w:rsidP="000B4BD9">
            <w:pPr>
              <w:spacing w:before="30" w:after="30"/>
              <w:ind w:left="57"/>
              <w:jc w:val="left"/>
              <w:rPr>
                <w:b/>
                <w:bCs/>
                <w:sz w:val="20"/>
                <w:lang w:val="en-GB"/>
              </w:rPr>
            </w:pPr>
            <w:r w:rsidRPr="002707C0">
              <w:rPr>
                <w:b/>
                <w:bCs/>
                <w:sz w:val="20"/>
                <w:lang w:val="en-GB"/>
              </w:rPr>
              <w:t>BR</w:t>
            </w:r>
          </w:p>
        </w:tc>
        <w:tc>
          <w:tcPr>
            <w:tcW w:w="8220" w:type="dxa"/>
            <w:tcBorders>
              <w:top w:val="nil"/>
            </w:tcBorders>
          </w:tcPr>
          <w:p w14:paraId="5B13794A" w14:textId="77777777" w:rsidR="00D5024B" w:rsidRPr="002707C0"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GB"/>
              </w:rPr>
            </w:pPr>
            <w:r w:rsidRPr="002707C0">
              <w:rPr>
                <w:b w:val="0"/>
                <w:sz w:val="20"/>
                <w:lang w:val="en-GB"/>
              </w:rPr>
              <w:t>Recording for production, archival and play-out; film for television</w:t>
            </w:r>
          </w:p>
        </w:tc>
      </w:tr>
      <w:tr w:rsidR="00D5024B" w:rsidRPr="002707C0" w14:paraId="21051AF2" w14:textId="77777777" w:rsidTr="0006145F">
        <w:tc>
          <w:tcPr>
            <w:tcW w:w="1140" w:type="dxa"/>
            <w:shd w:val="clear" w:color="auto" w:fill="FFFFFF" w:themeFill="background1"/>
          </w:tcPr>
          <w:p w14:paraId="29CEFF3E" w14:textId="77777777" w:rsidR="00D5024B" w:rsidRPr="002707C0" w:rsidRDefault="00D5024B" w:rsidP="000B4BD9">
            <w:pPr>
              <w:spacing w:before="30" w:after="30"/>
              <w:ind w:left="57"/>
              <w:jc w:val="left"/>
              <w:rPr>
                <w:b/>
                <w:bCs/>
                <w:sz w:val="20"/>
                <w:lang w:val="en-GB"/>
              </w:rPr>
            </w:pPr>
            <w:r w:rsidRPr="002707C0">
              <w:rPr>
                <w:b/>
                <w:bCs/>
                <w:sz w:val="20"/>
                <w:lang w:val="en-GB"/>
              </w:rPr>
              <w:t>BS</w:t>
            </w:r>
          </w:p>
        </w:tc>
        <w:tc>
          <w:tcPr>
            <w:tcW w:w="8220" w:type="dxa"/>
            <w:shd w:val="clear" w:color="auto" w:fill="FFFFFF" w:themeFill="background1"/>
          </w:tcPr>
          <w:p w14:paraId="0522BEF9" w14:textId="77777777" w:rsidR="00D5024B" w:rsidRPr="002707C0" w:rsidRDefault="00D5024B" w:rsidP="00192E3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2707C0">
              <w:rPr>
                <w:sz w:val="20"/>
                <w:lang w:val="en-GB"/>
              </w:rPr>
              <w:t>Broadcasting service (sound)</w:t>
            </w:r>
          </w:p>
        </w:tc>
      </w:tr>
      <w:tr w:rsidR="00D5024B" w:rsidRPr="002707C0" w14:paraId="3BB1434C" w14:textId="77777777" w:rsidTr="00192E38">
        <w:tc>
          <w:tcPr>
            <w:tcW w:w="1140" w:type="dxa"/>
            <w:shd w:val="clear" w:color="auto" w:fill="F2F2F2" w:themeFill="background1" w:themeFillShade="F2"/>
          </w:tcPr>
          <w:p w14:paraId="5BE76A23" w14:textId="77777777" w:rsidR="00D5024B" w:rsidRPr="002707C0" w:rsidRDefault="00D5024B" w:rsidP="000B4BD9">
            <w:pPr>
              <w:spacing w:before="30" w:after="30"/>
              <w:ind w:left="57"/>
              <w:jc w:val="left"/>
              <w:rPr>
                <w:b/>
                <w:bCs/>
                <w:color w:val="000080"/>
                <w:sz w:val="20"/>
                <w:lang w:val="en-GB"/>
              </w:rPr>
            </w:pPr>
            <w:r w:rsidRPr="002707C0">
              <w:rPr>
                <w:b/>
                <w:bCs/>
                <w:color w:val="000080"/>
                <w:sz w:val="20"/>
                <w:lang w:val="en-GB"/>
              </w:rPr>
              <w:t>BT</w:t>
            </w:r>
          </w:p>
        </w:tc>
        <w:tc>
          <w:tcPr>
            <w:tcW w:w="8220" w:type="dxa"/>
            <w:shd w:val="clear" w:color="auto" w:fill="F2F2F2" w:themeFill="background1" w:themeFillShade="F2"/>
          </w:tcPr>
          <w:p w14:paraId="57DFB1B5" w14:textId="77777777" w:rsidR="00D5024B" w:rsidRPr="002707C0"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GB"/>
              </w:rPr>
            </w:pPr>
            <w:r w:rsidRPr="002707C0">
              <w:rPr>
                <w:bCs/>
                <w:color w:val="000080"/>
                <w:sz w:val="20"/>
                <w:lang w:val="en-GB"/>
              </w:rPr>
              <w:t>Broadcasting service (television)</w:t>
            </w:r>
          </w:p>
        </w:tc>
      </w:tr>
      <w:tr w:rsidR="00D5024B" w:rsidRPr="002707C0" w14:paraId="3DF493A6" w14:textId="77777777" w:rsidTr="00A76007">
        <w:tc>
          <w:tcPr>
            <w:tcW w:w="1140" w:type="dxa"/>
            <w:shd w:val="clear" w:color="auto" w:fill="auto"/>
          </w:tcPr>
          <w:p w14:paraId="1A6F8C95" w14:textId="77777777" w:rsidR="00D5024B" w:rsidRPr="002707C0" w:rsidRDefault="00D5024B" w:rsidP="000B4BD9">
            <w:pPr>
              <w:spacing w:before="30" w:after="30"/>
              <w:ind w:left="57"/>
              <w:jc w:val="left"/>
              <w:rPr>
                <w:b/>
                <w:bCs/>
                <w:sz w:val="20"/>
                <w:lang w:val="en-GB"/>
              </w:rPr>
            </w:pPr>
            <w:r w:rsidRPr="002707C0">
              <w:rPr>
                <w:b/>
                <w:bCs/>
                <w:sz w:val="20"/>
                <w:lang w:val="en-GB"/>
              </w:rPr>
              <w:t>F</w:t>
            </w:r>
          </w:p>
        </w:tc>
        <w:tc>
          <w:tcPr>
            <w:tcW w:w="8220" w:type="dxa"/>
            <w:shd w:val="clear" w:color="auto" w:fill="auto"/>
          </w:tcPr>
          <w:p w14:paraId="4470FF07" w14:textId="77777777" w:rsidR="00D5024B" w:rsidRPr="002707C0"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2707C0">
              <w:rPr>
                <w:sz w:val="20"/>
                <w:lang w:val="en-GB"/>
              </w:rPr>
              <w:t>Fixed service</w:t>
            </w:r>
          </w:p>
        </w:tc>
      </w:tr>
      <w:tr w:rsidR="00D5024B" w:rsidRPr="002707C0" w14:paraId="2EE56672" w14:textId="77777777" w:rsidTr="00A76007">
        <w:tc>
          <w:tcPr>
            <w:tcW w:w="1140" w:type="dxa"/>
            <w:shd w:val="clear" w:color="auto" w:fill="auto"/>
          </w:tcPr>
          <w:p w14:paraId="6AD1148E" w14:textId="77777777" w:rsidR="00D5024B" w:rsidRPr="002707C0" w:rsidRDefault="00D5024B" w:rsidP="000B4BD9">
            <w:pPr>
              <w:spacing w:before="30" w:after="30"/>
              <w:ind w:left="57"/>
              <w:jc w:val="left"/>
              <w:rPr>
                <w:b/>
                <w:bCs/>
                <w:sz w:val="20"/>
                <w:lang w:val="en-GB"/>
              </w:rPr>
            </w:pPr>
            <w:r w:rsidRPr="002707C0">
              <w:rPr>
                <w:b/>
                <w:bCs/>
                <w:sz w:val="20"/>
                <w:lang w:val="en-GB"/>
              </w:rPr>
              <w:t>M</w:t>
            </w:r>
          </w:p>
        </w:tc>
        <w:tc>
          <w:tcPr>
            <w:tcW w:w="8220" w:type="dxa"/>
            <w:shd w:val="clear" w:color="auto" w:fill="auto"/>
          </w:tcPr>
          <w:p w14:paraId="720E6FD6" w14:textId="77777777" w:rsidR="00D5024B" w:rsidRPr="002707C0"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GB"/>
              </w:rPr>
            </w:pPr>
            <w:r w:rsidRPr="002707C0">
              <w:rPr>
                <w:b w:val="0"/>
                <w:sz w:val="20"/>
                <w:lang w:val="en-GB"/>
              </w:rPr>
              <w:t>Mobile, radiodetermination, amateur and related satellite services</w:t>
            </w:r>
          </w:p>
        </w:tc>
      </w:tr>
      <w:tr w:rsidR="00D5024B" w:rsidRPr="002707C0" w14:paraId="3337F246" w14:textId="77777777" w:rsidTr="00A76007">
        <w:tc>
          <w:tcPr>
            <w:tcW w:w="1140" w:type="dxa"/>
          </w:tcPr>
          <w:p w14:paraId="3197E713" w14:textId="77777777" w:rsidR="00D5024B" w:rsidRPr="002707C0" w:rsidRDefault="00D5024B" w:rsidP="000B4BD9">
            <w:pPr>
              <w:spacing w:before="30" w:after="30"/>
              <w:ind w:left="57"/>
              <w:jc w:val="left"/>
              <w:rPr>
                <w:b/>
                <w:bCs/>
                <w:sz w:val="20"/>
                <w:lang w:val="en-GB"/>
              </w:rPr>
            </w:pPr>
            <w:r w:rsidRPr="002707C0">
              <w:rPr>
                <w:b/>
                <w:bCs/>
                <w:sz w:val="20"/>
                <w:lang w:val="en-GB"/>
              </w:rPr>
              <w:t>P</w:t>
            </w:r>
          </w:p>
        </w:tc>
        <w:tc>
          <w:tcPr>
            <w:tcW w:w="8220" w:type="dxa"/>
          </w:tcPr>
          <w:p w14:paraId="2B889E91" w14:textId="77777777" w:rsidR="00D5024B" w:rsidRPr="002707C0" w:rsidRDefault="00D5024B" w:rsidP="000B4BD9">
            <w:pPr>
              <w:spacing w:before="30" w:after="30"/>
              <w:jc w:val="left"/>
              <w:rPr>
                <w:sz w:val="20"/>
                <w:lang w:val="en-GB"/>
              </w:rPr>
            </w:pPr>
            <w:r w:rsidRPr="002707C0">
              <w:rPr>
                <w:sz w:val="20"/>
                <w:lang w:val="en-GB"/>
              </w:rPr>
              <w:t>Radiowave propagation</w:t>
            </w:r>
          </w:p>
        </w:tc>
      </w:tr>
      <w:tr w:rsidR="00D5024B" w:rsidRPr="002707C0" w14:paraId="51FDC9E0" w14:textId="77777777" w:rsidTr="00A76007">
        <w:tc>
          <w:tcPr>
            <w:tcW w:w="1140" w:type="dxa"/>
          </w:tcPr>
          <w:p w14:paraId="045639DB" w14:textId="77777777" w:rsidR="00D5024B" w:rsidRPr="002707C0" w:rsidRDefault="00D5024B" w:rsidP="000B4BD9">
            <w:pPr>
              <w:spacing w:before="30" w:after="30"/>
              <w:ind w:left="57"/>
              <w:jc w:val="left"/>
              <w:rPr>
                <w:b/>
                <w:bCs/>
                <w:sz w:val="20"/>
                <w:lang w:val="en-GB"/>
              </w:rPr>
            </w:pPr>
            <w:r w:rsidRPr="002707C0">
              <w:rPr>
                <w:b/>
                <w:bCs/>
                <w:sz w:val="20"/>
                <w:lang w:val="en-GB"/>
              </w:rPr>
              <w:t>RA</w:t>
            </w:r>
          </w:p>
        </w:tc>
        <w:tc>
          <w:tcPr>
            <w:tcW w:w="8220" w:type="dxa"/>
          </w:tcPr>
          <w:p w14:paraId="7AF6328A" w14:textId="77777777" w:rsidR="00D5024B" w:rsidRPr="002707C0"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2707C0">
              <w:rPr>
                <w:sz w:val="20"/>
                <w:lang w:val="en-GB"/>
              </w:rPr>
              <w:t>Radio astronomy</w:t>
            </w:r>
          </w:p>
        </w:tc>
      </w:tr>
      <w:tr w:rsidR="00D5024B" w:rsidRPr="002707C0" w14:paraId="780C01ED" w14:textId="77777777" w:rsidTr="00A76007">
        <w:tc>
          <w:tcPr>
            <w:tcW w:w="1140" w:type="dxa"/>
          </w:tcPr>
          <w:p w14:paraId="10366607" w14:textId="77777777" w:rsidR="00D5024B" w:rsidRPr="002707C0" w:rsidRDefault="00D5024B" w:rsidP="000B4BD9">
            <w:pPr>
              <w:spacing w:before="30" w:after="30"/>
              <w:ind w:left="57"/>
              <w:jc w:val="left"/>
              <w:rPr>
                <w:b/>
                <w:bCs/>
                <w:sz w:val="20"/>
                <w:lang w:val="en-GB"/>
              </w:rPr>
            </w:pPr>
            <w:r w:rsidRPr="002707C0">
              <w:rPr>
                <w:b/>
                <w:bCs/>
                <w:sz w:val="20"/>
                <w:lang w:val="en-GB"/>
              </w:rPr>
              <w:t>RS</w:t>
            </w:r>
          </w:p>
        </w:tc>
        <w:tc>
          <w:tcPr>
            <w:tcW w:w="8220" w:type="dxa"/>
          </w:tcPr>
          <w:p w14:paraId="11F4D13E" w14:textId="77777777" w:rsidR="00D5024B" w:rsidRPr="002707C0"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2707C0">
              <w:rPr>
                <w:sz w:val="20"/>
                <w:lang w:val="en-GB"/>
              </w:rPr>
              <w:t>Remote sensing systems</w:t>
            </w:r>
          </w:p>
        </w:tc>
      </w:tr>
      <w:tr w:rsidR="00D5024B" w:rsidRPr="002707C0" w14:paraId="2038B0B9" w14:textId="77777777" w:rsidTr="00A76007">
        <w:tc>
          <w:tcPr>
            <w:tcW w:w="1140" w:type="dxa"/>
            <w:tcBorders>
              <w:bottom w:val="nil"/>
            </w:tcBorders>
          </w:tcPr>
          <w:p w14:paraId="7FB2C918" w14:textId="77777777" w:rsidR="00D5024B" w:rsidRPr="002707C0" w:rsidRDefault="00D5024B" w:rsidP="000B4BD9">
            <w:pPr>
              <w:spacing w:before="30" w:after="30"/>
              <w:ind w:left="57"/>
              <w:jc w:val="left"/>
              <w:rPr>
                <w:b/>
                <w:bCs/>
                <w:sz w:val="20"/>
                <w:lang w:val="en-GB"/>
              </w:rPr>
            </w:pPr>
            <w:r w:rsidRPr="002707C0">
              <w:rPr>
                <w:b/>
                <w:bCs/>
                <w:sz w:val="20"/>
                <w:lang w:val="en-GB"/>
              </w:rPr>
              <w:t>S</w:t>
            </w:r>
          </w:p>
        </w:tc>
        <w:tc>
          <w:tcPr>
            <w:tcW w:w="8220" w:type="dxa"/>
            <w:tcBorders>
              <w:bottom w:val="nil"/>
            </w:tcBorders>
          </w:tcPr>
          <w:p w14:paraId="08D9A26C" w14:textId="77777777" w:rsidR="00D5024B" w:rsidRPr="002707C0" w:rsidRDefault="00D5024B" w:rsidP="000B4BD9">
            <w:pPr>
              <w:spacing w:before="30" w:after="30"/>
              <w:jc w:val="left"/>
              <w:rPr>
                <w:sz w:val="20"/>
                <w:lang w:val="en-GB"/>
              </w:rPr>
            </w:pPr>
            <w:r w:rsidRPr="002707C0">
              <w:rPr>
                <w:sz w:val="20"/>
                <w:lang w:val="en-GB"/>
              </w:rPr>
              <w:t>Fixed-satellite service</w:t>
            </w:r>
          </w:p>
        </w:tc>
      </w:tr>
      <w:tr w:rsidR="00D5024B" w:rsidRPr="002707C0" w14:paraId="4D06FAB6" w14:textId="77777777" w:rsidTr="0006145F">
        <w:tc>
          <w:tcPr>
            <w:tcW w:w="1140" w:type="dxa"/>
            <w:tcBorders>
              <w:top w:val="nil"/>
              <w:bottom w:val="nil"/>
            </w:tcBorders>
            <w:shd w:val="clear" w:color="auto" w:fill="FFFFFF" w:themeFill="background1"/>
          </w:tcPr>
          <w:p w14:paraId="39E0787B" w14:textId="77777777" w:rsidR="00D5024B" w:rsidRPr="002707C0" w:rsidRDefault="00D5024B" w:rsidP="000B4BD9">
            <w:pPr>
              <w:spacing w:before="30" w:after="30"/>
              <w:ind w:left="57"/>
              <w:jc w:val="left"/>
              <w:rPr>
                <w:b/>
                <w:bCs/>
                <w:sz w:val="20"/>
                <w:lang w:val="en-GB"/>
              </w:rPr>
            </w:pPr>
            <w:r w:rsidRPr="002707C0">
              <w:rPr>
                <w:b/>
                <w:bCs/>
                <w:sz w:val="20"/>
                <w:lang w:val="en-GB"/>
              </w:rPr>
              <w:t>SA</w:t>
            </w:r>
          </w:p>
        </w:tc>
        <w:tc>
          <w:tcPr>
            <w:tcW w:w="8220" w:type="dxa"/>
            <w:tcBorders>
              <w:top w:val="nil"/>
              <w:bottom w:val="nil"/>
            </w:tcBorders>
            <w:shd w:val="clear" w:color="auto" w:fill="FFFFFF" w:themeFill="background1"/>
          </w:tcPr>
          <w:p w14:paraId="737AE743" w14:textId="77777777" w:rsidR="00D5024B" w:rsidRPr="002707C0" w:rsidRDefault="00D5024B" w:rsidP="0006145F">
            <w:pPr>
              <w:spacing w:before="30" w:after="30"/>
              <w:jc w:val="left"/>
              <w:rPr>
                <w:sz w:val="20"/>
                <w:lang w:val="en-GB"/>
              </w:rPr>
            </w:pPr>
            <w:r w:rsidRPr="002707C0">
              <w:rPr>
                <w:sz w:val="20"/>
                <w:lang w:val="en-GB"/>
              </w:rPr>
              <w:t>Space applications and meteorology</w:t>
            </w:r>
          </w:p>
        </w:tc>
      </w:tr>
      <w:tr w:rsidR="00D5024B" w:rsidRPr="002707C0" w14:paraId="10473D4F" w14:textId="77777777" w:rsidTr="00A76007">
        <w:tc>
          <w:tcPr>
            <w:tcW w:w="1140" w:type="dxa"/>
            <w:tcBorders>
              <w:top w:val="nil"/>
              <w:bottom w:val="nil"/>
            </w:tcBorders>
          </w:tcPr>
          <w:p w14:paraId="1FCCFE3F" w14:textId="77777777" w:rsidR="00D5024B" w:rsidRPr="002707C0" w:rsidRDefault="00D5024B" w:rsidP="000B4BD9">
            <w:pPr>
              <w:spacing w:before="30" w:after="30"/>
              <w:ind w:left="57"/>
              <w:jc w:val="left"/>
              <w:rPr>
                <w:b/>
                <w:bCs/>
                <w:sz w:val="20"/>
                <w:lang w:val="en-GB"/>
              </w:rPr>
            </w:pPr>
            <w:r w:rsidRPr="002707C0">
              <w:rPr>
                <w:b/>
                <w:bCs/>
                <w:sz w:val="20"/>
                <w:lang w:val="en-GB"/>
              </w:rPr>
              <w:t>SF</w:t>
            </w:r>
          </w:p>
        </w:tc>
        <w:tc>
          <w:tcPr>
            <w:tcW w:w="8220" w:type="dxa"/>
            <w:tcBorders>
              <w:top w:val="nil"/>
              <w:bottom w:val="nil"/>
            </w:tcBorders>
          </w:tcPr>
          <w:p w14:paraId="16428078" w14:textId="77777777" w:rsidR="00D5024B" w:rsidRPr="002707C0" w:rsidRDefault="00D5024B" w:rsidP="000B4BD9">
            <w:pPr>
              <w:spacing w:before="30" w:after="30"/>
              <w:jc w:val="left"/>
              <w:rPr>
                <w:sz w:val="20"/>
                <w:lang w:val="en-GB"/>
              </w:rPr>
            </w:pPr>
            <w:r w:rsidRPr="002707C0">
              <w:rPr>
                <w:sz w:val="20"/>
                <w:lang w:val="en-GB"/>
              </w:rPr>
              <w:t>Frequency sharing and coordination between fixed-satellite and fixed service systems</w:t>
            </w:r>
          </w:p>
        </w:tc>
      </w:tr>
      <w:tr w:rsidR="00D5024B" w:rsidRPr="002707C0" w14:paraId="5AD0BD7A" w14:textId="77777777" w:rsidTr="00A76007">
        <w:tc>
          <w:tcPr>
            <w:tcW w:w="1140" w:type="dxa"/>
            <w:tcBorders>
              <w:top w:val="nil"/>
              <w:bottom w:val="nil"/>
            </w:tcBorders>
            <w:shd w:val="clear" w:color="auto" w:fill="auto"/>
          </w:tcPr>
          <w:p w14:paraId="1807BEA4" w14:textId="77777777" w:rsidR="00D5024B" w:rsidRPr="002707C0" w:rsidRDefault="00D5024B" w:rsidP="000B4BD9">
            <w:pPr>
              <w:spacing w:before="30" w:after="30"/>
              <w:ind w:left="57"/>
              <w:jc w:val="left"/>
              <w:rPr>
                <w:rFonts w:ascii="Times New Roman Bold" w:hAnsi="Times New Roman Bold" w:cs="Times New Roman Bold"/>
                <w:b/>
                <w:bCs/>
                <w:sz w:val="20"/>
                <w:lang w:val="en-GB"/>
              </w:rPr>
            </w:pPr>
            <w:r w:rsidRPr="002707C0">
              <w:rPr>
                <w:rFonts w:ascii="Times New Roman Bold" w:hAnsi="Times New Roman Bold" w:cs="Times New Roman Bold"/>
                <w:b/>
                <w:bCs/>
                <w:sz w:val="20"/>
                <w:lang w:val="en-GB"/>
              </w:rPr>
              <w:t>SM</w:t>
            </w:r>
          </w:p>
        </w:tc>
        <w:tc>
          <w:tcPr>
            <w:tcW w:w="8220" w:type="dxa"/>
            <w:tcBorders>
              <w:top w:val="nil"/>
              <w:bottom w:val="nil"/>
            </w:tcBorders>
            <w:shd w:val="clear" w:color="auto" w:fill="auto"/>
          </w:tcPr>
          <w:p w14:paraId="7C29633B" w14:textId="77777777" w:rsidR="00D5024B" w:rsidRPr="002707C0" w:rsidRDefault="00D5024B" w:rsidP="000B4BD9">
            <w:pPr>
              <w:spacing w:before="30" w:after="30"/>
              <w:jc w:val="left"/>
              <w:rPr>
                <w:rFonts w:hAnsi="Times New Roman Bold"/>
                <w:sz w:val="20"/>
                <w:lang w:val="en-GB"/>
              </w:rPr>
            </w:pPr>
            <w:r w:rsidRPr="002707C0">
              <w:rPr>
                <w:rFonts w:hAnsi="Times New Roman Bold"/>
                <w:sz w:val="20"/>
                <w:lang w:val="en-GB"/>
              </w:rPr>
              <w:t>Spectrum management</w:t>
            </w:r>
          </w:p>
        </w:tc>
      </w:tr>
      <w:tr w:rsidR="00D5024B" w:rsidRPr="002707C0" w14:paraId="1B52B222" w14:textId="77777777" w:rsidTr="00A76007">
        <w:tc>
          <w:tcPr>
            <w:tcW w:w="1140" w:type="dxa"/>
            <w:tcBorders>
              <w:top w:val="nil"/>
            </w:tcBorders>
          </w:tcPr>
          <w:p w14:paraId="1501D2A8" w14:textId="77777777" w:rsidR="00D5024B" w:rsidRPr="002707C0" w:rsidRDefault="00D5024B" w:rsidP="000B4BD9">
            <w:pPr>
              <w:spacing w:before="30" w:after="30"/>
              <w:ind w:left="57"/>
              <w:jc w:val="left"/>
              <w:rPr>
                <w:b/>
                <w:bCs/>
                <w:sz w:val="20"/>
                <w:lang w:val="en-GB"/>
              </w:rPr>
            </w:pPr>
            <w:r w:rsidRPr="002707C0">
              <w:rPr>
                <w:b/>
                <w:bCs/>
                <w:sz w:val="20"/>
                <w:lang w:val="en-GB"/>
              </w:rPr>
              <w:t>SNG</w:t>
            </w:r>
          </w:p>
        </w:tc>
        <w:tc>
          <w:tcPr>
            <w:tcW w:w="8220" w:type="dxa"/>
            <w:tcBorders>
              <w:top w:val="nil"/>
            </w:tcBorders>
          </w:tcPr>
          <w:p w14:paraId="01FB28A3" w14:textId="77777777" w:rsidR="00D5024B" w:rsidRPr="002707C0" w:rsidRDefault="00D5024B" w:rsidP="000B4BD9">
            <w:pPr>
              <w:spacing w:before="30" w:after="30"/>
              <w:jc w:val="left"/>
              <w:rPr>
                <w:sz w:val="20"/>
                <w:lang w:val="en-GB"/>
              </w:rPr>
            </w:pPr>
            <w:r w:rsidRPr="002707C0">
              <w:rPr>
                <w:sz w:val="20"/>
                <w:lang w:val="en-GB"/>
              </w:rPr>
              <w:t>Satellite news gathering</w:t>
            </w:r>
          </w:p>
        </w:tc>
      </w:tr>
      <w:tr w:rsidR="00D5024B" w:rsidRPr="002707C0" w14:paraId="6B79C0E6" w14:textId="77777777" w:rsidTr="00A76007">
        <w:tc>
          <w:tcPr>
            <w:tcW w:w="1140" w:type="dxa"/>
          </w:tcPr>
          <w:p w14:paraId="4E888FAE" w14:textId="77777777" w:rsidR="00D5024B" w:rsidRPr="002707C0" w:rsidRDefault="00D5024B" w:rsidP="000B4BD9">
            <w:pPr>
              <w:spacing w:before="30" w:after="30"/>
              <w:ind w:left="57"/>
              <w:jc w:val="left"/>
              <w:rPr>
                <w:b/>
                <w:bCs/>
                <w:sz w:val="20"/>
                <w:lang w:val="en-GB"/>
              </w:rPr>
            </w:pPr>
            <w:r w:rsidRPr="002707C0">
              <w:rPr>
                <w:b/>
                <w:bCs/>
                <w:sz w:val="20"/>
                <w:lang w:val="en-GB"/>
              </w:rPr>
              <w:t>TF</w:t>
            </w:r>
          </w:p>
        </w:tc>
        <w:tc>
          <w:tcPr>
            <w:tcW w:w="8220" w:type="dxa"/>
          </w:tcPr>
          <w:p w14:paraId="67FCE212" w14:textId="77777777" w:rsidR="00D5024B" w:rsidRPr="002707C0" w:rsidRDefault="00D5024B" w:rsidP="000B4BD9">
            <w:pPr>
              <w:spacing w:before="30" w:after="30"/>
              <w:jc w:val="left"/>
              <w:rPr>
                <w:sz w:val="20"/>
                <w:lang w:val="en-GB"/>
              </w:rPr>
            </w:pPr>
            <w:r w:rsidRPr="002707C0">
              <w:rPr>
                <w:sz w:val="20"/>
                <w:lang w:val="en-GB"/>
              </w:rPr>
              <w:t>Time signals and frequency standards emissions</w:t>
            </w:r>
          </w:p>
        </w:tc>
      </w:tr>
      <w:tr w:rsidR="00D5024B" w:rsidRPr="002707C0" w14:paraId="37032B46" w14:textId="77777777" w:rsidTr="00A76007">
        <w:tc>
          <w:tcPr>
            <w:tcW w:w="1140" w:type="dxa"/>
          </w:tcPr>
          <w:p w14:paraId="38EA3B21" w14:textId="77777777" w:rsidR="00D5024B" w:rsidRPr="002707C0" w:rsidRDefault="00D5024B" w:rsidP="000B4BD9">
            <w:pPr>
              <w:spacing w:before="30" w:after="30"/>
              <w:ind w:left="57"/>
              <w:jc w:val="left"/>
              <w:rPr>
                <w:b/>
                <w:bCs/>
                <w:sz w:val="20"/>
                <w:lang w:val="en-GB"/>
              </w:rPr>
            </w:pPr>
            <w:r w:rsidRPr="002707C0">
              <w:rPr>
                <w:b/>
                <w:bCs/>
                <w:sz w:val="20"/>
                <w:lang w:val="en-GB"/>
              </w:rPr>
              <w:t>V</w:t>
            </w:r>
          </w:p>
        </w:tc>
        <w:tc>
          <w:tcPr>
            <w:tcW w:w="8220" w:type="dxa"/>
          </w:tcPr>
          <w:p w14:paraId="0CEB3955" w14:textId="77777777" w:rsidR="00D5024B" w:rsidRPr="002707C0" w:rsidRDefault="00D5024B" w:rsidP="000B4BD9">
            <w:pPr>
              <w:spacing w:before="30" w:after="180"/>
              <w:jc w:val="left"/>
              <w:rPr>
                <w:sz w:val="20"/>
                <w:lang w:val="en-GB"/>
              </w:rPr>
            </w:pPr>
            <w:r w:rsidRPr="002707C0">
              <w:rPr>
                <w:sz w:val="20"/>
                <w:lang w:val="en-GB"/>
              </w:rPr>
              <w:t>Vocabulary and related subjects</w:t>
            </w:r>
          </w:p>
        </w:tc>
      </w:tr>
    </w:tbl>
    <w:p w14:paraId="0F9FFB84" w14:textId="77777777" w:rsidR="00D5024B" w:rsidRPr="002707C0" w:rsidRDefault="00D5024B" w:rsidP="00D5024B">
      <w:pPr>
        <w:spacing w:before="30" w:after="30"/>
        <w:jc w:val="center"/>
        <w:rPr>
          <w:sz w:val="20"/>
          <w:lang w:val="en-GB"/>
        </w:rPr>
      </w:pPr>
    </w:p>
    <w:tbl>
      <w:tblPr>
        <w:tblpPr w:leftFromText="180" w:rightFromText="180" w:vertAnchor="text" w:tblpX="-5771" w:tblpY="-4031"/>
        <w:tblW w:w="0" w:type="auto"/>
        <w:tblLook w:val="0000" w:firstRow="0" w:lastRow="0" w:firstColumn="0" w:lastColumn="0" w:noHBand="0" w:noVBand="0"/>
      </w:tblPr>
      <w:tblGrid>
        <w:gridCol w:w="720"/>
      </w:tblGrid>
      <w:tr w:rsidR="00D5024B" w:rsidRPr="002707C0" w14:paraId="70F9CE65" w14:textId="77777777" w:rsidTr="000B4BD9">
        <w:tc>
          <w:tcPr>
            <w:tcW w:w="720" w:type="dxa"/>
          </w:tcPr>
          <w:p w14:paraId="0780BDB0" w14:textId="77777777" w:rsidR="00D5024B" w:rsidRPr="002707C0" w:rsidRDefault="00D5024B" w:rsidP="000B4BD9">
            <w:pPr>
              <w:jc w:val="center"/>
              <w:rPr>
                <w:sz w:val="22"/>
                <w:lang w:val="en-GB"/>
              </w:rPr>
            </w:pPr>
          </w:p>
        </w:tc>
      </w:tr>
    </w:tbl>
    <w:p w14:paraId="3A6FE124" w14:textId="77777777" w:rsidR="00D5024B" w:rsidRPr="002707C0" w:rsidRDefault="00D5024B" w:rsidP="00D5024B">
      <w:pPr>
        <w:spacing w:before="0"/>
        <w:jc w:val="center"/>
        <w:rPr>
          <w:sz w:val="22"/>
          <w:lang w:val="en-GB"/>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D5024B" w:rsidRPr="002707C0" w14:paraId="012FAA14" w14:textId="77777777" w:rsidTr="00A76007">
        <w:tc>
          <w:tcPr>
            <w:tcW w:w="9360" w:type="dxa"/>
          </w:tcPr>
          <w:p w14:paraId="711D0402" w14:textId="77777777" w:rsidR="00D5024B" w:rsidRPr="002707C0" w:rsidRDefault="00D5024B" w:rsidP="00B76D85">
            <w:pPr>
              <w:spacing w:after="120"/>
              <w:jc w:val="left"/>
              <w:rPr>
                <w:sz w:val="20"/>
                <w:lang w:val="en-GB"/>
              </w:rPr>
            </w:pPr>
            <w:r w:rsidRPr="002707C0">
              <w:rPr>
                <w:b/>
                <w:bCs/>
                <w:i/>
                <w:iCs/>
                <w:sz w:val="20"/>
                <w:lang w:val="en-GB"/>
              </w:rPr>
              <w:t>Note</w:t>
            </w:r>
            <w:r w:rsidRPr="002707C0">
              <w:rPr>
                <w:sz w:val="20"/>
                <w:lang w:val="en-GB"/>
              </w:rPr>
              <w:t xml:space="preserve">: </w:t>
            </w:r>
            <w:r w:rsidRPr="002707C0">
              <w:rPr>
                <w:i/>
                <w:iCs/>
                <w:sz w:val="20"/>
                <w:lang w:val="en-GB"/>
              </w:rPr>
              <w:t>This ITU-R Recommendation was approved in English under the procedure detailed in Resolution ITU-R 1.</w:t>
            </w:r>
          </w:p>
        </w:tc>
      </w:tr>
    </w:tbl>
    <w:p w14:paraId="1C9C83BB" w14:textId="77777777" w:rsidR="00D5024B" w:rsidRPr="002707C0" w:rsidRDefault="00D5024B" w:rsidP="00D5024B">
      <w:pPr>
        <w:spacing w:before="0"/>
        <w:jc w:val="center"/>
        <w:rPr>
          <w:sz w:val="22"/>
          <w:lang w:val="en-GB"/>
        </w:rPr>
      </w:pPr>
    </w:p>
    <w:p w14:paraId="3B7654D5" w14:textId="77777777" w:rsidR="00D5024B" w:rsidRPr="002707C0" w:rsidRDefault="00D5024B" w:rsidP="00D5024B">
      <w:pPr>
        <w:spacing w:before="0"/>
        <w:jc w:val="center"/>
        <w:rPr>
          <w:sz w:val="22"/>
          <w:lang w:val="en-GB"/>
        </w:rPr>
      </w:pPr>
    </w:p>
    <w:p w14:paraId="45A141B0" w14:textId="77777777" w:rsidR="00D5024B" w:rsidRPr="002707C0" w:rsidRDefault="00D5024B" w:rsidP="00D5024B">
      <w:pPr>
        <w:spacing w:before="0"/>
        <w:jc w:val="right"/>
        <w:rPr>
          <w:i/>
          <w:iCs/>
          <w:sz w:val="20"/>
          <w:lang w:val="en-GB"/>
        </w:rPr>
      </w:pPr>
      <w:r w:rsidRPr="002707C0">
        <w:rPr>
          <w:i/>
          <w:iCs/>
          <w:sz w:val="20"/>
          <w:lang w:val="en-GB"/>
        </w:rPr>
        <w:t>Electronic Publication</w:t>
      </w:r>
    </w:p>
    <w:p w14:paraId="5661D80D" w14:textId="77777777" w:rsidR="00D5024B" w:rsidRPr="002707C0" w:rsidRDefault="00D5024B" w:rsidP="00D5024B">
      <w:pPr>
        <w:spacing w:before="0"/>
        <w:jc w:val="right"/>
        <w:rPr>
          <w:sz w:val="20"/>
          <w:lang w:val="en-GB"/>
        </w:rPr>
      </w:pPr>
      <w:r w:rsidRPr="002707C0">
        <w:rPr>
          <w:sz w:val="20"/>
          <w:lang w:val="en-GB"/>
        </w:rPr>
        <w:t>Geneva, 2023</w:t>
      </w:r>
    </w:p>
    <w:p w14:paraId="02AA3FC5" w14:textId="77777777" w:rsidR="00D5024B" w:rsidRPr="002707C0" w:rsidRDefault="00D5024B" w:rsidP="00D5024B">
      <w:pPr>
        <w:jc w:val="center"/>
        <w:rPr>
          <w:sz w:val="22"/>
          <w:lang w:val="en-GB"/>
        </w:rPr>
      </w:pPr>
    </w:p>
    <w:p w14:paraId="585D2243" w14:textId="77777777" w:rsidR="00D5024B" w:rsidRPr="002707C0" w:rsidRDefault="00D5024B" w:rsidP="00D5024B">
      <w:pPr>
        <w:jc w:val="center"/>
        <w:rPr>
          <w:sz w:val="20"/>
          <w:lang w:val="en-GB"/>
        </w:rPr>
      </w:pPr>
      <w:r w:rsidRPr="002707C0">
        <w:rPr>
          <w:sz w:val="20"/>
          <w:lang w:val="en-GB"/>
        </w:rPr>
        <w:sym w:font="Symbol" w:char="F0E3"/>
      </w:r>
      <w:r w:rsidRPr="002707C0">
        <w:rPr>
          <w:sz w:val="20"/>
          <w:lang w:val="en-GB"/>
        </w:rPr>
        <w:t xml:space="preserve"> ITU </w:t>
      </w:r>
      <w:bookmarkStart w:id="1" w:name="iiannee"/>
      <w:bookmarkEnd w:id="1"/>
      <w:r w:rsidRPr="002707C0">
        <w:rPr>
          <w:sz w:val="20"/>
          <w:lang w:val="en-GB"/>
        </w:rPr>
        <w:t>2023</w:t>
      </w:r>
    </w:p>
    <w:p w14:paraId="07F838F1" w14:textId="77777777" w:rsidR="00D5024B" w:rsidRPr="002707C0" w:rsidRDefault="00D5024B" w:rsidP="00D5024B">
      <w:pPr>
        <w:rPr>
          <w:sz w:val="18"/>
          <w:szCs w:val="18"/>
          <w:lang w:val="en-GB"/>
        </w:rPr>
      </w:pPr>
      <w:r w:rsidRPr="002707C0">
        <w:rPr>
          <w:sz w:val="18"/>
          <w:szCs w:val="18"/>
          <w:lang w:val="en-GB"/>
        </w:rPr>
        <w:t>All rights reserved. No part of this publication may be reproduced, by any means whatsoever, without written permission of ITU.</w:t>
      </w:r>
    </w:p>
    <w:p w14:paraId="58AD1C70" w14:textId="77777777" w:rsidR="007565CC" w:rsidRPr="002707C0" w:rsidRDefault="007565CC" w:rsidP="00A971A1">
      <w:pPr>
        <w:spacing w:before="160"/>
        <w:rPr>
          <w:i/>
          <w:sz w:val="20"/>
          <w:lang w:val="en-GB"/>
        </w:rPr>
        <w:sectPr w:rsidR="007565CC" w:rsidRPr="002707C0" w:rsidSect="002058CE">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0428D8F2" w14:textId="3AEFC546" w:rsidR="00B874C6" w:rsidRPr="002707C0" w:rsidRDefault="00B874C6" w:rsidP="00A936CB">
      <w:pPr>
        <w:pStyle w:val="RecNo"/>
        <w:spacing w:before="0"/>
        <w:rPr>
          <w:lang w:val="en-GB"/>
        </w:rPr>
      </w:pPr>
      <w:bookmarkStart w:id="2" w:name="irecnoe"/>
      <w:bookmarkEnd w:id="2"/>
      <w:r w:rsidRPr="002707C0">
        <w:rPr>
          <w:lang w:val="en-GB"/>
        </w:rPr>
        <w:lastRenderedPageBreak/>
        <w:t xml:space="preserve">RECOMMENDATION  </w:t>
      </w:r>
      <w:r w:rsidRPr="002707C0">
        <w:rPr>
          <w:rStyle w:val="href"/>
          <w:lang w:val="en-GB"/>
        </w:rPr>
        <w:t xml:space="preserve">ITU-R  </w:t>
      </w:r>
      <w:r w:rsidR="00B76D85" w:rsidRPr="002707C0">
        <w:rPr>
          <w:rStyle w:val="href"/>
          <w:lang w:val="en-GB"/>
        </w:rPr>
        <w:t>B</w:t>
      </w:r>
      <w:r w:rsidR="00192E38" w:rsidRPr="002707C0">
        <w:rPr>
          <w:rStyle w:val="href"/>
          <w:lang w:val="en-GB"/>
        </w:rPr>
        <w:t>T</w:t>
      </w:r>
      <w:r w:rsidRPr="002707C0">
        <w:rPr>
          <w:rStyle w:val="href"/>
          <w:lang w:val="en-GB"/>
        </w:rPr>
        <w:t>.</w:t>
      </w:r>
      <w:r w:rsidR="007762F4" w:rsidRPr="002707C0">
        <w:rPr>
          <w:rStyle w:val="href"/>
          <w:lang w:val="en-GB"/>
        </w:rPr>
        <w:t>1833-5</w:t>
      </w:r>
      <w:r w:rsidR="007762F4" w:rsidRPr="002707C0">
        <w:rPr>
          <w:rStyle w:val="FootnoteReference"/>
          <w:lang w:val="en-GB"/>
        </w:rPr>
        <w:footnoteReference w:id="1"/>
      </w:r>
    </w:p>
    <w:p w14:paraId="52B965F7" w14:textId="77777777" w:rsidR="007762F4" w:rsidRPr="002707C0" w:rsidRDefault="007762F4" w:rsidP="000E5D8D">
      <w:pPr>
        <w:pStyle w:val="Rectitle"/>
        <w:rPr>
          <w:lang w:val="en-GB"/>
        </w:rPr>
      </w:pPr>
      <w:r w:rsidRPr="002707C0">
        <w:rPr>
          <w:lang w:val="en-GB"/>
        </w:rPr>
        <w:t>Broadcasting of multimedia and data applications for mobile reception</w:t>
      </w:r>
      <w:r w:rsidRPr="002707C0">
        <w:rPr>
          <w:lang w:val="en-GB"/>
        </w:rPr>
        <w:br/>
        <w:t>by handheld receivers</w:t>
      </w:r>
      <w:r w:rsidRPr="002707C0">
        <w:rPr>
          <w:rStyle w:val="FootnoteReference"/>
          <w:lang w:val="en-GB"/>
        </w:rPr>
        <w:footnoteReference w:id="2"/>
      </w:r>
    </w:p>
    <w:p w14:paraId="2D899FA8" w14:textId="77777777" w:rsidR="007762F4" w:rsidRPr="002707C0" w:rsidRDefault="007762F4" w:rsidP="007762F4">
      <w:pPr>
        <w:pStyle w:val="Recref"/>
        <w:rPr>
          <w:lang w:val="en-GB" w:eastAsia="ja-JP"/>
        </w:rPr>
      </w:pPr>
      <w:r w:rsidRPr="002707C0">
        <w:rPr>
          <w:lang w:val="en-GB" w:eastAsia="ja-JP"/>
        </w:rPr>
        <w:t>(</w:t>
      </w:r>
      <w:r w:rsidRPr="002707C0">
        <w:rPr>
          <w:lang w:val="en-GB"/>
        </w:rPr>
        <w:t>Question</w:t>
      </w:r>
      <w:r w:rsidRPr="002707C0">
        <w:rPr>
          <w:lang w:val="en-GB" w:eastAsia="ja-JP"/>
        </w:rPr>
        <w:t xml:space="preserve"> </w:t>
      </w:r>
      <w:hyperlink r:id="rId17" w:history="1">
        <w:r w:rsidRPr="002707C0">
          <w:rPr>
            <w:rStyle w:val="Hyperlink"/>
            <w:color w:val="auto"/>
            <w:u w:val="none"/>
            <w:lang w:val="en-GB" w:eastAsia="ja-JP"/>
          </w:rPr>
          <w:t>ITU-R 45/6</w:t>
        </w:r>
      </w:hyperlink>
      <w:r w:rsidRPr="002707C0">
        <w:rPr>
          <w:lang w:val="en-GB" w:eastAsia="ja-JP"/>
        </w:rPr>
        <w:t>)</w:t>
      </w:r>
    </w:p>
    <w:p w14:paraId="13BEAB3A" w14:textId="77777777" w:rsidR="007762F4" w:rsidRPr="002707C0" w:rsidRDefault="007762F4" w:rsidP="00077CBB">
      <w:pPr>
        <w:pStyle w:val="Recdate"/>
        <w:rPr>
          <w:lang w:val="en-GB" w:eastAsia="ja-JP"/>
        </w:rPr>
      </w:pPr>
      <w:r w:rsidRPr="002707C0">
        <w:rPr>
          <w:lang w:val="en-GB" w:eastAsia="ja-JP"/>
        </w:rPr>
        <w:t>(2007-2011-2012-2014-2022-2023)</w:t>
      </w:r>
    </w:p>
    <w:p w14:paraId="14BB9695" w14:textId="77777777" w:rsidR="007762F4" w:rsidRPr="005B533B" w:rsidRDefault="007762F4" w:rsidP="00077CBB">
      <w:pPr>
        <w:pStyle w:val="HeadingSum"/>
        <w:rPr>
          <w:sz w:val="22"/>
          <w:szCs w:val="22"/>
          <w:lang w:val="en-GB"/>
        </w:rPr>
      </w:pPr>
      <w:r w:rsidRPr="005B533B">
        <w:rPr>
          <w:sz w:val="22"/>
          <w:szCs w:val="22"/>
          <w:lang w:val="en-GB"/>
        </w:rPr>
        <w:t>Scope</w:t>
      </w:r>
    </w:p>
    <w:p w14:paraId="7B8C82AE" w14:textId="77777777" w:rsidR="007762F4" w:rsidRPr="005B533B" w:rsidRDefault="007762F4" w:rsidP="00077CBB">
      <w:pPr>
        <w:pStyle w:val="Summary"/>
        <w:rPr>
          <w:sz w:val="22"/>
          <w:szCs w:val="22"/>
          <w:lang w:val="en-GB" w:eastAsia="ja-JP"/>
        </w:rPr>
      </w:pPr>
      <w:r w:rsidRPr="005B533B">
        <w:rPr>
          <w:sz w:val="22"/>
          <w:szCs w:val="22"/>
          <w:lang w:val="en-GB"/>
        </w:rPr>
        <w:t>This Recommendation provides an answer to the specific objectives of Question </w:t>
      </w:r>
      <w:hyperlink r:id="rId18" w:history="1">
        <w:r w:rsidRPr="005B533B">
          <w:rPr>
            <w:rStyle w:val="Hyperlink"/>
            <w:color w:val="auto"/>
            <w:sz w:val="22"/>
            <w:szCs w:val="22"/>
            <w:u w:val="none"/>
            <w:lang w:val="en-GB" w:eastAsia="ja-JP"/>
          </w:rPr>
          <w:t>ITU-R 45/6</w:t>
        </w:r>
      </w:hyperlink>
      <w:r w:rsidRPr="005B533B">
        <w:rPr>
          <w:sz w:val="22"/>
          <w:szCs w:val="22"/>
          <w:lang w:val="en-GB"/>
        </w:rPr>
        <w:t xml:space="preserve"> in order to </w:t>
      </w:r>
      <w:r w:rsidRPr="005B533B">
        <w:rPr>
          <w:sz w:val="22"/>
          <w:szCs w:val="22"/>
          <w:lang w:val="en-GB" w:eastAsia="ja-JP"/>
        </w:rPr>
        <w:t>guide</w:t>
      </w:r>
      <w:r w:rsidRPr="005B533B">
        <w:rPr>
          <w:sz w:val="22"/>
          <w:szCs w:val="22"/>
          <w:lang w:val="en-GB"/>
        </w:rPr>
        <w:t xml:space="preserve"> administrations, as well as the broadcasting and </w:t>
      </w:r>
      <w:r w:rsidRPr="005B533B">
        <w:rPr>
          <w:sz w:val="22"/>
          <w:szCs w:val="22"/>
          <w:lang w:val="en-GB" w:eastAsia="ja-JP"/>
        </w:rPr>
        <w:t>radiocommunication</w:t>
      </w:r>
      <w:r w:rsidRPr="005B533B">
        <w:rPr>
          <w:sz w:val="22"/>
          <w:szCs w:val="22"/>
          <w:lang w:val="en-GB"/>
        </w:rPr>
        <w:t xml:space="preserve"> industries, in the development of mobile broadcasting multimedia and data solutions.</w:t>
      </w:r>
      <w:r w:rsidRPr="005B533B">
        <w:rPr>
          <w:sz w:val="22"/>
          <w:szCs w:val="22"/>
          <w:lang w:val="en-GB" w:eastAsia="ja-JP"/>
        </w:rPr>
        <w:t xml:space="preserve"> The scope of this </w:t>
      </w:r>
      <w:r w:rsidRPr="005B533B">
        <w:rPr>
          <w:sz w:val="22"/>
          <w:szCs w:val="22"/>
          <w:lang w:val="en-GB"/>
        </w:rPr>
        <w:t xml:space="preserve">Recommendation </w:t>
      </w:r>
      <w:r w:rsidRPr="005B533B">
        <w:rPr>
          <w:sz w:val="22"/>
          <w:szCs w:val="22"/>
          <w:lang w:val="en-GB" w:eastAsia="ja-JP"/>
        </w:rPr>
        <w:t xml:space="preserve">deals with the special aspects of end user requirements for </w:t>
      </w:r>
      <w:r w:rsidRPr="005B533B">
        <w:rPr>
          <w:sz w:val="22"/>
          <w:szCs w:val="22"/>
          <w:lang w:val="en-GB"/>
        </w:rPr>
        <w:t>handheld receivers</w:t>
      </w:r>
      <w:r w:rsidRPr="005B533B">
        <w:rPr>
          <w:sz w:val="22"/>
          <w:szCs w:val="22"/>
          <w:lang w:val="en-GB" w:eastAsia="ja-JP"/>
        </w:rPr>
        <w:t>.</w:t>
      </w:r>
    </w:p>
    <w:p w14:paraId="587E4206" w14:textId="77777777" w:rsidR="007762F4" w:rsidRPr="002707C0" w:rsidRDefault="007762F4" w:rsidP="00077CBB">
      <w:pPr>
        <w:pStyle w:val="Normalaftertitle"/>
        <w:rPr>
          <w:lang w:val="en-GB"/>
        </w:rPr>
      </w:pPr>
      <w:r w:rsidRPr="002707C0">
        <w:rPr>
          <w:lang w:val="en-GB"/>
        </w:rPr>
        <w:t>The ITU Radiocommunication Assembly,</w:t>
      </w:r>
    </w:p>
    <w:p w14:paraId="7EB7C0E9" w14:textId="77777777" w:rsidR="007762F4" w:rsidRPr="002707C0" w:rsidRDefault="007762F4" w:rsidP="00077CBB">
      <w:pPr>
        <w:pStyle w:val="Call"/>
        <w:rPr>
          <w:lang w:val="en-GB"/>
        </w:rPr>
      </w:pPr>
      <w:r w:rsidRPr="002707C0">
        <w:rPr>
          <w:lang w:val="en-GB"/>
        </w:rPr>
        <w:t>considering</w:t>
      </w:r>
    </w:p>
    <w:p w14:paraId="6A709797" w14:textId="77777777" w:rsidR="007762F4" w:rsidRPr="002707C0" w:rsidRDefault="007762F4" w:rsidP="00224205">
      <w:pPr>
        <w:rPr>
          <w:lang w:val="en-GB"/>
        </w:rPr>
      </w:pPr>
      <w:r w:rsidRPr="002707C0">
        <w:rPr>
          <w:i/>
          <w:iCs/>
          <w:lang w:val="en-GB"/>
        </w:rPr>
        <w:t>a)</w:t>
      </w:r>
      <w:r w:rsidRPr="002707C0">
        <w:rPr>
          <w:lang w:val="en-GB"/>
        </w:rPr>
        <w:tab/>
        <w:t xml:space="preserve">that </w:t>
      </w:r>
      <w:r w:rsidRPr="002707C0">
        <w:rPr>
          <w:lang w:val="en-GB" w:eastAsia="ja-JP"/>
        </w:rPr>
        <w:t>digital television and sound broadcasting systems have been implemented in many countries and will be introduced in many more in the coming years</w:t>
      </w:r>
      <w:r w:rsidRPr="002707C0">
        <w:rPr>
          <w:lang w:val="en-GB"/>
        </w:rPr>
        <w:t>;</w:t>
      </w:r>
    </w:p>
    <w:p w14:paraId="7C7459E3" w14:textId="77777777" w:rsidR="007762F4" w:rsidRPr="002707C0" w:rsidRDefault="007762F4" w:rsidP="00224205">
      <w:pPr>
        <w:rPr>
          <w:lang w:val="en-GB" w:eastAsia="ja-JP"/>
        </w:rPr>
      </w:pPr>
      <w:r w:rsidRPr="002707C0">
        <w:rPr>
          <w:i/>
          <w:iCs/>
          <w:lang w:val="en-GB"/>
        </w:rPr>
        <w:t>b)</w:t>
      </w:r>
      <w:r w:rsidRPr="002707C0">
        <w:rPr>
          <w:lang w:val="en-GB"/>
        </w:rPr>
        <w:tab/>
        <w:t xml:space="preserve">that </w:t>
      </w:r>
      <w:r w:rsidRPr="002707C0">
        <w:rPr>
          <w:lang w:val="en-GB" w:eastAsia="ja-JP"/>
        </w:rPr>
        <w:t>multimedia and data broadcasting services have been introduced, or are planned to be introduced, using the inherent capability of digital broadcasting systems</w:t>
      </w:r>
      <w:r w:rsidRPr="002707C0">
        <w:rPr>
          <w:lang w:val="en-GB"/>
        </w:rPr>
        <w:t>;</w:t>
      </w:r>
    </w:p>
    <w:p w14:paraId="16A95819" w14:textId="77777777" w:rsidR="007762F4" w:rsidRPr="002707C0" w:rsidRDefault="007762F4" w:rsidP="00224205">
      <w:pPr>
        <w:rPr>
          <w:lang w:val="en-GB" w:eastAsia="ja-JP"/>
        </w:rPr>
      </w:pPr>
      <w:r w:rsidRPr="002707C0">
        <w:rPr>
          <w:i/>
          <w:iCs/>
          <w:lang w:val="en-GB"/>
        </w:rPr>
        <w:t>c)</w:t>
      </w:r>
      <w:r w:rsidRPr="002707C0">
        <w:rPr>
          <w:lang w:val="en-GB"/>
        </w:rPr>
        <w:tab/>
        <w:t xml:space="preserve">that </w:t>
      </w:r>
      <w:r w:rsidRPr="002707C0">
        <w:rPr>
          <w:lang w:val="en-GB" w:eastAsia="ja-JP"/>
        </w:rPr>
        <w:t>mobile telecommunication systems with advanced information technologies are planned to be implemented in some countries, and will be implemented in other countries in the near future;</w:t>
      </w:r>
    </w:p>
    <w:p w14:paraId="79A569A8" w14:textId="77777777" w:rsidR="007762F4" w:rsidRPr="002707C0" w:rsidRDefault="007762F4" w:rsidP="00224205">
      <w:pPr>
        <w:rPr>
          <w:lang w:val="en-GB" w:eastAsia="ja-JP"/>
        </w:rPr>
      </w:pPr>
      <w:r w:rsidRPr="002707C0">
        <w:rPr>
          <w:i/>
          <w:iCs/>
          <w:lang w:val="en-GB" w:eastAsia="ja-JP"/>
        </w:rPr>
        <w:t>d)</w:t>
      </w:r>
      <w:r w:rsidRPr="002707C0">
        <w:rPr>
          <w:lang w:val="en-GB" w:eastAsia="ja-JP"/>
        </w:rPr>
        <w:tab/>
        <w:t>that the characteristics of mobile reception are quite different from the fixed reception cases;</w:t>
      </w:r>
    </w:p>
    <w:p w14:paraId="59D3432C" w14:textId="77777777" w:rsidR="007762F4" w:rsidRPr="002707C0" w:rsidRDefault="007762F4" w:rsidP="00224205">
      <w:pPr>
        <w:rPr>
          <w:lang w:val="en-GB" w:eastAsia="ja-JP"/>
        </w:rPr>
      </w:pPr>
      <w:r w:rsidRPr="002707C0">
        <w:rPr>
          <w:i/>
          <w:iCs/>
          <w:lang w:val="en-GB" w:eastAsia="ja-JP"/>
        </w:rPr>
        <w:t>e)</w:t>
      </w:r>
      <w:r w:rsidRPr="002707C0">
        <w:rPr>
          <w:lang w:val="en-GB" w:eastAsia="ja-JP"/>
        </w:rPr>
        <w:tab/>
        <w:t>that digital broadcasting services are expected to be offered in a variety of reception environments including those aimed at indoor, portable, handheld and vehicular receivers;</w:t>
      </w:r>
    </w:p>
    <w:p w14:paraId="18C4D39E" w14:textId="77777777" w:rsidR="007762F4" w:rsidRPr="002707C0" w:rsidRDefault="007762F4" w:rsidP="00224205">
      <w:pPr>
        <w:rPr>
          <w:lang w:val="en-GB" w:eastAsia="ja-JP"/>
        </w:rPr>
      </w:pPr>
      <w:r w:rsidRPr="002707C0">
        <w:rPr>
          <w:i/>
          <w:iCs/>
          <w:lang w:val="en-GB" w:eastAsia="ja-JP"/>
        </w:rPr>
        <w:t>f)</w:t>
      </w:r>
      <w:r w:rsidRPr="002707C0">
        <w:rPr>
          <w:lang w:val="en-GB" w:eastAsia="ja-JP"/>
        </w:rPr>
        <w:tab/>
        <w:t>that the display sizes and receiver capabilities of handheld, portable and vehicular receivers are different from those of fixed receivers;</w:t>
      </w:r>
    </w:p>
    <w:p w14:paraId="51F705B3" w14:textId="77777777" w:rsidR="007762F4" w:rsidRPr="002707C0" w:rsidRDefault="007762F4" w:rsidP="00224205">
      <w:pPr>
        <w:rPr>
          <w:lang w:val="en-GB" w:eastAsia="ja-JP"/>
        </w:rPr>
      </w:pPr>
      <w:r w:rsidRPr="002707C0">
        <w:rPr>
          <w:i/>
          <w:iCs/>
          <w:lang w:val="en-GB" w:eastAsia="ja-JP"/>
        </w:rPr>
        <w:t>g)</w:t>
      </w:r>
      <w:r w:rsidRPr="002707C0">
        <w:rPr>
          <w:lang w:val="en-GB" w:eastAsia="ja-JP"/>
        </w:rPr>
        <w:tab/>
        <w:t>that a special case of mobile reception by handheld receivers requires specific technical characteristics;</w:t>
      </w:r>
    </w:p>
    <w:p w14:paraId="0CA291CD" w14:textId="77777777" w:rsidR="007762F4" w:rsidRPr="002707C0" w:rsidRDefault="007762F4" w:rsidP="00224205">
      <w:pPr>
        <w:rPr>
          <w:lang w:val="en-GB" w:eastAsia="ja-JP"/>
        </w:rPr>
      </w:pPr>
      <w:r w:rsidRPr="002707C0">
        <w:rPr>
          <w:i/>
          <w:iCs/>
          <w:lang w:val="en-GB" w:eastAsia="ja-JP"/>
        </w:rPr>
        <w:t>h)</w:t>
      </w:r>
      <w:r w:rsidRPr="002707C0">
        <w:rPr>
          <w:lang w:val="en-GB" w:eastAsia="ja-JP"/>
        </w:rPr>
        <w:tab/>
        <w:t>the need for interoperability between the mobile telecommunication services and interactive digital broadcasting services;</w:t>
      </w:r>
    </w:p>
    <w:p w14:paraId="53C01CEB" w14:textId="77777777" w:rsidR="007762F4" w:rsidRPr="002707C0" w:rsidRDefault="007762F4" w:rsidP="00224205">
      <w:pPr>
        <w:rPr>
          <w:lang w:val="en-GB" w:eastAsia="ja-JP"/>
        </w:rPr>
      </w:pPr>
      <w:r w:rsidRPr="002707C0">
        <w:rPr>
          <w:i/>
          <w:iCs/>
          <w:lang w:val="en-GB" w:eastAsia="ja-JP"/>
        </w:rPr>
        <w:t>i)</w:t>
      </w:r>
      <w:r w:rsidRPr="002707C0">
        <w:rPr>
          <w:lang w:val="en-GB" w:eastAsia="ja-JP"/>
        </w:rPr>
        <w:tab/>
        <w:t>the need for technical methods to ensure cyber security and conditional access solutions,</w:t>
      </w:r>
    </w:p>
    <w:p w14:paraId="0C224D19" w14:textId="77777777" w:rsidR="007762F4" w:rsidRPr="002707C0" w:rsidRDefault="007762F4" w:rsidP="00077CBB">
      <w:pPr>
        <w:pStyle w:val="Call"/>
        <w:rPr>
          <w:lang w:val="en-GB"/>
        </w:rPr>
      </w:pPr>
      <w:r w:rsidRPr="002707C0">
        <w:rPr>
          <w:lang w:val="en-GB"/>
        </w:rPr>
        <w:t>noting</w:t>
      </w:r>
    </w:p>
    <w:p w14:paraId="1AF476E0" w14:textId="77777777" w:rsidR="007762F4" w:rsidRPr="002707C0" w:rsidRDefault="007762F4" w:rsidP="00224205">
      <w:pPr>
        <w:rPr>
          <w:lang w:val="en-GB" w:eastAsia="ja-JP"/>
        </w:rPr>
      </w:pPr>
      <w:r w:rsidRPr="002707C0">
        <w:rPr>
          <w:i/>
          <w:iCs/>
          <w:lang w:val="en-GB" w:eastAsia="ja-JP"/>
        </w:rPr>
        <w:t>a)</w:t>
      </w:r>
      <w:r w:rsidRPr="002707C0">
        <w:rPr>
          <w:lang w:val="en-GB" w:eastAsia="ja-JP"/>
        </w:rPr>
        <w:tab/>
        <w:t>that there are telecommunication systems not explicitly dedicated to broadcasting services, such as Multimedia Broadcast/Multicast Services (MBMS) that fulfil the requirements for interoperability between mobile telecommunication services and interactive digital broadcasting services;</w:t>
      </w:r>
    </w:p>
    <w:p w14:paraId="2F812B18" w14:textId="77777777" w:rsidR="007762F4" w:rsidRPr="002707C0" w:rsidRDefault="007762F4" w:rsidP="00224205">
      <w:pPr>
        <w:keepNext/>
        <w:keepLines/>
        <w:rPr>
          <w:lang w:val="en-GB" w:eastAsia="ja-JP"/>
        </w:rPr>
      </w:pPr>
      <w:r w:rsidRPr="002707C0">
        <w:rPr>
          <w:i/>
          <w:iCs/>
          <w:lang w:val="en-GB" w:eastAsia="ja-JP"/>
        </w:rPr>
        <w:lastRenderedPageBreak/>
        <w:t>b)</w:t>
      </w:r>
      <w:r w:rsidRPr="002707C0">
        <w:rPr>
          <w:lang w:val="en-GB" w:eastAsia="ja-JP"/>
        </w:rPr>
        <w:tab/>
        <w:t>that there are multimedia systems combining satellite component (dedicated or not explicitly dedicated to broadcasting) and dedicated terrestrial broadcasting components integrated within national frequency plans that fulfil the requirements for wide coverage with good quality of service,</w:t>
      </w:r>
    </w:p>
    <w:p w14:paraId="095F08A5" w14:textId="77777777" w:rsidR="007762F4" w:rsidRPr="002707C0" w:rsidRDefault="007762F4" w:rsidP="00077CBB">
      <w:pPr>
        <w:pStyle w:val="Call"/>
        <w:rPr>
          <w:lang w:val="en-GB"/>
        </w:rPr>
      </w:pPr>
      <w:r w:rsidRPr="002707C0">
        <w:rPr>
          <w:lang w:val="en-GB"/>
        </w:rPr>
        <w:t>recommends</w:t>
      </w:r>
    </w:p>
    <w:p w14:paraId="1DDB5C03" w14:textId="77777777" w:rsidR="007762F4" w:rsidRPr="002707C0" w:rsidRDefault="007762F4" w:rsidP="00224205">
      <w:pPr>
        <w:rPr>
          <w:lang w:val="en-GB" w:eastAsia="ja-JP"/>
        </w:rPr>
      </w:pPr>
      <w:r w:rsidRPr="002707C0">
        <w:rPr>
          <w:b/>
          <w:bCs/>
          <w:lang w:val="en-GB" w:eastAsia="ja-JP"/>
        </w:rPr>
        <w:t>1</w:t>
      </w:r>
      <w:r w:rsidRPr="002707C0">
        <w:rPr>
          <w:b/>
          <w:bCs/>
          <w:lang w:val="en-GB" w:eastAsia="ja-JP"/>
        </w:rPr>
        <w:tab/>
      </w:r>
      <w:r w:rsidRPr="002707C0">
        <w:rPr>
          <w:lang w:val="en-GB" w:eastAsia="ja-JP"/>
        </w:rPr>
        <w:t>that administrations wishing to implement broadcasting of multimedia and data applications for mobile reception by handheld receivers should consider the end user requirements as stated in Annex 1 for the evaluation and assessment of the respective system characteristics of multimedia systems;</w:t>
      </w:r>
    </w:p>
    <w:p w14:paraId="0365B02B" w14:textId="77777777" w:rsidR="007762F4" w:rsidRPr="002707C0" w:rsidRDefault="007762F4" w:rsidP="00224205">
      <w:pPr>
        <w:rPr>
          <w:b/>
          <w:lang w:val="en-GB" w:eastAsia="ja-JP"/>
        </w:rPr>
      </w:pPr>
      <w:r w:rsidRPr="002707C0">
        <w:rPr>
          <w:b/>
          <w:lang w:val="en-GB" w:eastAsia="ja-JP"/>
        </w:rPr>
        <w:t>2</w:t>
      </w:r>
      <w:r w:rsidRPr="002707C0">
        <w:rPr>
          <w:b/>
          <w:lang w:val="en-GB" w:eastAsia="ja-JP"/>
        </w:rPr>
        <w:tab/>
      </w:r>
      <w:r w:rsidRPr="002707C0">
        <w:rPr>
          <w:lang w:val="en-GB" w:eastAsia="ja-JP"/>
        </w:rPr>
        <w:t>that administrations wishing to implement broadcasting of multimedia and data applications for mobile reception by handheld receivers should use the technologies described in the referenced Recommendations in Annex 1 for designing multimedia broadcasting systems;</w:t>
      </w:r>
    </w:p>
    <w:p w14:paraId="6F240343" w14:textId="77777777" w:rsidR="007762F4" w:rsidRPr="002707C0" w:rsidRDefault="007762F4" w:rsidP="00224205">
      <w:pPr>
        <w:rPr>
          <w:lang w:val="en-GB" w:eastAsia="ja-JP"/>
        </w:rPr>
      </w:pPr>
      <w:r w:rsidRPr="002707C0">
        <w:rPr>
          <w:b/>
          <w:lang w:val="en-GB" w:eastAsia="ja-JP"/>
        </w:rPr>
        <w:t>3</w:t>
      </w:r>
      <w:r w:rsidRPr="002707C0">
        <w:rPr>
          <w:b/>
          <w:lang w:val="en-GB" w:eastAsia="ja-JP"/>
        </w:rPr>
        <w:tab/>
      </w:r>
      <w:r w:rsidRPr="002707C0">
        <w:rPr>
          <w:lang w:val="en-GB" w:eastAsia="ja-JP"/>
        </w:rPr>
        <w:t>that Multimedia Systems listed in Annex 1 may be applied for broadcasting of multimedia and data applications for mobile reception by handheld receivers.</w:t>
      </w:r>
    </w:p>
    <w:p w14:paraId="539E1088" w14:textId="77777777" w:rsidR="007762F4" w:rsidRPr="002707C0" w:rsidRDefault="007762F4" w:rsidP="00224205">
      <w:pPr>
        <w:rPr>
          <w:lang w:val="en-GB" w:eastAsia="ja-JP"/>
        </w:rPr>
      </w:pPr>
    </w:p>
    <w:p w14:paraId="71ED2086" w14:textId="77777777" w:rsidR="007762F4" w:rsidRPr="002707C0" w:rsidRDefault="007762F4" w:rsidP="00224205">
      <w:pPr>
        <w:rPr>
          <w:lang w:val="en-GB" w:eastAsia="ja-JP"/>
        </w:rPr>
      </w:pPr>
    </w:p>
    <w:p w14:paraId="31059CD5" w14:textId="77777777" w:rsidR="007762F4" w:rsidRPr="002707C0" w:rsidRDefault="007762F4" w:rsidP="006E62B7">
      <w:pPr>
        <w:pStyle w:val="AnnexNoTitle"/>
        <w:rPr>
          <w:lang w:val="en-GB" w:eastAsia="ja-JP"/>
        </w:rPr>
      </w:pPr>
      <w:r w:rsidRPr="002707C0">
        <w:rPr>
          <w:lang w:val="en-GB"/>
        </w:rPr>
        <w:t>Annex 1</w:t>
      </w:r>
    </w:p>
    <w:p w14:paraId="3F5E5D70" w14:textId="77777777" w:rsidR="007762F4" w:rsidRPr="002707C0" w:rsidRDefault="007762F4" w:rsidP="00077CBB">
      <w:pPr>
        <w:pStyle w:val="Heading1"/>
        <w:rPr>
          <w:lang w:val="en-GB"/>
        </w:rPr>
      </w:pPr>
      <w:r w:rsidRPr="002707C0">
        <w:rPr>
          <w:lang w:val="en-GB"/>
        </w:rPr>
        <w:t>1</w:t>
      </w:r>
      <w:r w:rsidRPr="002707C0">
        <w:rPr>
          <w:lang w:val="en-GB"/>
        </w:rPr>
        <w:tab/>
        <w:t>References</w:t>
      </w:r>
    </w:p>
    <w:p w14:paraId="22336529" w14:textId="77777777" w:rsidR="007762F4" w:rsidRPr="002707C0" w:rsidRDefault="007762F4" w:rsidP="00224205">
      <w:pPr>
        <w:rPr>
          <w:lang w:val="en-GB"/>
        </w:rPr>
      </w:pPr>
      <w:r w:rsidRPr="002707C0">
        <w:rPr>
          <w:lang w:val="en-GB"/>
        </w:rPr>
        <w:t>This Recommendation gives big-picture information on multimedia broadcasting systems for mobile reception. It describes the user requirements of multimedia broadcasting systems for mobile reception and overviews of each system.</w:t>
      </w:r>
    </w:p>
    <w:p w14:paraId="28BC96B6" w14:textId="77777777" w:rsidR="007762F4" w:rsidRPr="002707C0" w:rsidRDefault="007762F4" w:rsidP="00224205">
      <w:pPr>
        <w:rPr>
          <w:lang w:val="en-GB"/>
        </w:rPr>
      </w:pPr>
      <w:r w:rsidRPr="002707C0">
        <w:rPr>
          <w:lang w:val="en-GB"/>
        </w:rPr>
        <w:t>There are three other Recommendations and one Report related with this Recommendation. The structure of a suite of Recommendations and Report is shown in Fig. 1.</w:t>
      </w:r>
    </w:p>
    <w:p w14:paraId="65EE7C29" w14:textId="77777777" w:rsidR="007762F4" w:rsidRPr="002707C0" w:rsidRDefault="007762F4" w:rsidP="00077CBB">
      <w:pPr>
        <w:pStyle w:val="FigureNo"/>
        <w:rPr>
          <w:lang w:val="en-GB"/>
        </w:rPr>
      </w:pPr>
      <w:r w:rsidRPr="002707C0">
        <w:rPr>
          <w:lang w:val="en-GB"/>
        </w:rPr>
        <w:t>FIGURE 1</w:t>
      </w:r>
    </w:p>
    <w:p w14:paraId="091E2C01" w14:textId="77777777" w:rsidR="007762F4" w:rsidRPr="002707C0" w:rsidRDefault="007762F4" w:rsidP="00573F6F">
      <w:pPr>
        <w:pStyle w:val="Figuretitle"/>
        <w:rPr>
          <w:lang w:val="en-GB"/>
        </w:rPr>
      </w:pPr>
      <w:r w:rsidRPr="002707C0">
        <w:rPr>
          <w:lang w:val="en-GB"/>
        </w:rPr>
        <w:t>Structure of ITU-R Recommendations and Report dealing with multimedia broadcasting systems for mobile reception</w:t>
      </w:r>
    </w:p>
    <w:p w14:paraId="658AE68C" w14:textId="77777777" w:rsidR="007762F4" w:rsidRPr="002707C0" w:rsidRDefault="007762F4" w:rsidP="005311A0">
      <w:pPr>
        <w:pStyle w:val="Figure"/>
        <w:rPr>
          <w:lang w:val="en-GB" w:eastAsia="ja-JP"/>
        </w:rPr>
      </w:pPr>
      <w:r w:rsidRPr="002707C0">
        <w:rPr>
          <w:noProof/>
          <w:lang w:val="en-GB"/>
        </w:rPr>
        <w:drawing>
          <wp:inline distT="0" distB="0" distL="0" distR="0" wp14:anchorId="07B6F260" wp14:editId="107D0440">
            <wp:extent cx="5123698" cy="1505715"/>
            <wp:effectExtent l="0" t="0" r="127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23698" cy="1505715"/>
                    </a:xfrm>
                    <a:prstGeom prst="rect">
                      <a:avLst/>
                    </a:prstGeom>
                  </pic:spPr>
                </pic:pic>
              </a:graphicData>
            </a:graphic>
          </wp:inline>
        </w:drawing>
      </w:r>
    </w:p>
    <w:p w14:paraId="1CBB6DF1" w14:textId="77777777" w:rsidR="007762F4" w:rsidRPr="002707C0" w:rsidRDefault="007762F4" w:rsidP="0029719E">
      <w:pPr>
        <w:pStyle w:val="Note"/>
        <w:rPr>
          <w:lang w:val="en-GB"/>
        </w:rPr>
      </w:pPr>
      <w:r w:rsidRPr="002707C0">
        <w:rPr>
          <w:lang w:val="en-GB" w:eastAsia="ja-JP"/>
        </w:rPr>
        <w:t>NOTE – An arrow means reference.</w:t>
      </w:r>
    </w:p>
    <w:p w14:paraId="5D756B4D" w14:textId="77777777" w:rsidR="007762F4" w:rsidRPr="002707C0" w:rsidRDefault="007762F4" w:rsidP="00573F6F">
      <w:pPr>
        <w:rPr>
          <w:lang w:val="en-GB"/>
        </w:rPr>
      </w:pPr>
      <w:r w:rsidRPr="002707C0">
        <w:rPr>
          <w:lang w:val="en-GB"/>
        </w:rPr>
        <w:t xml:space="preserve">Recommendation ITU-R </w:t>
      </w:r>
      <w:hyperlink r:id="rId20" w:history="1">
        <w:r w:rsidRPr="002707C0">
          <w:rPr>
            <w:rStyle w:val="Hyperlink"/>
            <w:color w:val="auto"/>
            <w:u w:val="none"/>
            <w:lang w:val="en-GB"/>
          </w:rPr>
          <w:t>BT.2055</w:t>
        </w:r>
      </w:hyperlink>
      <w:r w:rsidRPr="002707C0">
        <w:rPr>
          <w:lang w:val="en-GB"/>
        </w:rPr>
        <w:t xml:space="preserve"> – Content elements in multimedia broadcasting systems for mobile reception, deals with technologies for the application and presentation layers in multimedia broadcasting systems for mobile reception. It describes signal formats, source coding of audio, video, and other signals that constitute content. It also describes the technologies used for content navigation and interactivity.</w:t>
      </w:r>
    </w:p>
    <w:p w14:paraId="7CA23E03" w14:textId="77777777" w:rsidR="007762F4" w:rsidRPr="002707C0" w:rsidRDefault="007762F4" w:rsidP="00CB5ED3">
      <w:pPr>
        <w:rPr>
          <w:lang w:val="en-GB"/>
        </w:rPr>
      </w:pPr>
      <w:r w:rsidRPr="002707C0">
        <w:rPr>
          <w:lang w:val="en-GB"/>
        </w:rPr>
        <w:lastRenderedPageBreak/>
        <w:t xml:space="preserve">Recommendation ITU-R </w:t>
      </w:r>
      <w:hyperlink r:id="rId21" w:history="1">
        <w:r w:rsidRPr="002707C0">
          <w:rPr>
            <w:rStyle w:val="Hyperlink"/>
            <w:color w:val="auto"/>
            <w:u w:val="none"/>
            <w:lang w:val="en-GB"/>
          </w:rPr>
          <w:t>BT.2054</w:t>
        </w:r>
      </w:hyperlink>
      <w:r w:rsidRPr="002707C0">
        <w:rPr>
          <w:lang w:val="en-GB"/>
        </w:rPr>
        <w:t xml:space="preserve"> – Multiplexing and transport schemes in multimedia broadcasting systems for mobile reception, deals with technologies for the multiplexing and transport layers</w:t>
      </w:r>
      <w:r w:rsidRPr="002707C0">
        <w:rPr>
          <w:lang w:val="en-GB" w:eastAsia="ja-JP"/>
        </w:rPr>
        <w:t xml:space="preserve"> in multimedia broadcasting systems for mobile reception</w:t>
      </w:r>
      <w:r w:rsidRPr="002707C0">
        <w:rPr>
          <w:lang w:val="en-GB"/>
        </w:rPr>
        <w:t>.</w:t>
      </w:r>
    </w:p>
    <w:p w14:paraId="7731FF82" w14:textId="77777777" w:rsidR="007762F4" w:rsidRPr="002707C0" w:rsidRDefault="007762F4" w:rsidP="00573F6F">
      <w:pPr>
        <w:rPr>
          <w:lang w:val="en-GB"/>
        </w:rPr>
      </w:pPr>
      <w:r w:rsidRPr="002707C0">
        <w:rPr>
          <w:lang w:val="en-GB"/>
        </w:rPr>
        <w:t xml:space="preserve">Recommendation ITU-R </w:t>
      </w:r>
      <w:hyperlink r:id="rId22" w:history="1">
        <w:r w:rsidRPr="002707C0">
          <w:rPr>
            <w:rStyle w:val="Hyperlink"/>
            <w:color w:val="auto"/>
            <w:u w:val="none"/>
            <w:lang w:val="en-GB"/>
          </w:rPr>
          <w:t>BT.2016</w:t>
        </w:r>
      </w:hyperlink>
      <w:r w:rsidRPr="002707C0">
        <w:rPr>
          <w:lang w:val="en-GB"/>
        </w:rPr>
        <w:t xml:space="preserve"> – Error-correction, data framing, modulation and emission methods for terrestrial multimedia broadcasting for mobile reception using handheld receivers in VHF/UHF bands, gives information on the channel coding and modulation layers in multimedia broadcasting systems for mobile reception.</w:t>
      </w:r>
    </w:p>
    <w:p w14:paraId="54241955" w14:textId="77777777" w:rsidR="007762F4" w:rsidRPr="002707C0" w:rsidRDefault="007762F4" w:rsidP="00077CBB">
      <w:pPr>
        <w:rPr>
          <w:lang w:val="en-GB"/>
        </w:rPr>
      </w:pPr>
      <w:r w:rsidRPr="002707C0">
        <w:rPr>
          <w:lang w:val="en-GB"/>
        </w:rPr>
        <w:t xml:space="preserve">Report ITU-R </w:t>
      </w:r>
      <w:hyperlink r:id="rId23" w:history="1">
        <w:r w:rsidRPr="002707C0">
          <w:rPr>
            <w:rStyle w:val="Hyperlink"/>
            <w:color w:val="auto"/>
            <w:u w:val="none"/>
            <w:lang w:val="en-GB"/>
          </w:rPr>
          <w:t>BT.2049</w:t>
        </w:r>
      </w:hyperlink>
      <w:r w:rsidRPr="002707C0">
        <w:rPr>
          <w:lang w:val="en-GB"/>
        </w:rPr>
        <w:t xml:space="preserve"> – Broadcasting of multimedia and data applications for mobile reception, gives detailed information on the implementation of multimedia broadcasting systems for mobile reception.</w:t>
      </w:r>
    </w:p>
    <w:p w14:paraId="07ECBC81" w14:textId="77777777" w:rsidR="007762F4" w:rsidRPr="002707C0" w:rsidRDefault="007762F4" w:rsidP="00077CBB">
      <w:pPr>
        <w:pStyle w:val="Heading1"/>
        <w:rPr>
          <w:lang w:val="en-GB"/>
        </w:rPr>
      </w:pPr>
      <w:r w:rsidRPr="002707C0">
        <w:rPr>
          <w:lang w:val="en-GB" w:eastAsia="ja-JP"/>
        </w:rPr>
        <w:t>2</w:t>
      </w:r>
      <w:r w:rsidRPr="002707C0">
        <w:rPr>
          <w:lang w:val="en-GB"/>
        </w:rPr>
        <w:tab/>
        <w:t>Introduction</w:t>
      </w:r>
    </w:p>
    <w:p w14:paraId="2008668D" w14:textId="77777777" w:rsidR="007762F4" w:rsidRPr="002707C0" w:rsidRDefault="007762F4" w:rsidP="00077CBB">
      <w:pPr>
        <w:rPr>
          <w:lang w:val="en-GB" w:eastAsia="ja-JP"/>
        </w:rPr>
      </w:pPr>
      <w:r w:rsidRPr="002707C0">
        <w:rPr>
          <w:lang w:val="en-GB"/>
        </w:rPr>
        <w:t>The end</w:t>
      </w:r>
      <w:r w:rsidRPr="002707C0">
        <w:rPr>
          <w:lang w:val="en-GB" w:eastAsia="ja-JP"/>
        </w:rPr>
        <w:t xml:space="preserve"> </w:t>
      </w:r>
      <w:r w:rsidRPr="002707C0">
        <w:rPr>
          <w:lang w:val="en-GB"/>
        </w:rPr>
        <w:t>user experience and the related applications for handheld reception are different from those already available, for portable and vehicular reception. In addition, the physical limitations of handheld receivers imply specific system characteristics to meet the end</w:t>
      </w:r>
      <w:r w:rsidRPr="002707C0">
        <w:rPr>
          <w:lang w:val="en-GB" w:eastAsia="ja-JP"/>
        </w:rPr>
        <w:t xml:space="preserve"> </w:t>
      </w:r>
      <w:r w:rsidRPr="002707C0">
        <w:rPr>
          <w:lang w:val="en-GB"/>
        </w:rPr>
        <w:t>user requirements.</w:t>
      </w:r>
    </w:p>
    <w:p w14:paraId="7D52DFD9" w14:textId="77777777" w:rsidR="007762F4" w:rsidRPr="002707C0" w:rsidRDefault="007762F4" w:rsidP="00077CBB">
      <w:pPr>
        <w:rPr>
          <w:lang w:val="en-GB" w:eastAsia="ja-JP"/>
        </w:rPr>
      </w:pPr>
      <w:r w:rsidRPr="002707C0">
        <w:rPr>
          <w:lang w:val="en-GB"/>
        </w:rPr>
        <w:t>Therefore,</w:t>
      </w:r>
      <w:r w:rsidRPr="002707C0">
        <w:rPr>
          <w:lang w:val="en-GB" w:eastAsia="ja-JP"/>
        </w:rPr>
        <w:t xml:space="preserve"> the scope of this</w:t>
      </w:r>
      <w:r w:rsidRPr="002707C0">
        <w:rPr>
          <w:lang w:val="en-GB"/>
        </w:rPr>
        <w:t xml:space="preserve"> Recommendation on broadcast multimedia and data applications for mobile reception </w:t>
      </w:r>
      <w:r w:rsidRPr="002707C0">
        <w:rPr>
          <w:lang w:val="en-GB" w:eastAsia="ja-JP"/>
        </w:rPr>
        <w:t xml:space="preserve">is in particular dealing with the special aspects of the operation of </w:t>
      </w:r>
      <w:r w:rsidRPr="002707C0">
        <w:rPr>
          <w:lang w:val="en-GB"/>
        </w:rPr>
        <w:t>handheld devices.</w:t>
      </w:r>
    </w:p>
    <w:p w14:paraId="6F62839C" w14:textId="77777777" w:rsidR="007762F4" w:rsidRPr="002707C0" w:rsidRDefault="007762F4" w:rsidP="00077CBB">
      <w:pPr>
        <w:pStyle w:val="Heading2"/>
        <w:rPr>
          <w:lang w:val="en-GB" w:eastAsia="ja-JP"/>
        </w:rPr>
      </w:pPr>
      <w:r w:rsidRPr="002707C0">
        <w:rPr>
          <w:lang w:val="en-GB" w:eastAsia="ja-JP"/>
        </w:rPr>
        <w:t>2.1</w:t>
      </w:r>
      <w:r w:rsidRPr="002707C0">
        <w:rPr>
          <w:lang w:val="en-GB" w:eastAsia="ja-JP"/>
        </w:rPr>
        <w:tab/>
        <w:t>Handheld receivers</w:t>
      </w:r>
    </w:p>
    <w:p w14:paraId="315FFA93" w14:textId="77777777" w:rsidR="007762F4" w:rsidRPr="002707C0" w:rsidRDefault="007762F4" w:rsidP="00077CBB">
      <w:pPr>
        <w:rPr>
          <w:lang w:val="en-GB" w:eastAsia="ja-JP"/>
        </w:rPr>
      </w:pPr>
      <w:r w:rsidRPr="002707C0">
        <w:rPr>
          <w:lang w:val="en-GB" w:eastAsia="ja-JP"/>
        </w:rPr>
        <w:t>Handheld receivers are battery operated devices which have significant physical limitations inherent in their dimensions (small antenna, screen sizes, etc.), screen resolution, computing power, battery capacity, etc.</w:t>
      </w:r>
    </w:p>
    <w:p w14:paraId="4A1C9977" w14:textId="77777777" w:rsidR="007762F4" w:rsidRPr="002707C0" w:rsidRDefault="007762F4" w:rsidP="00077CBB">
      <w:pPr>
        <w:pStyle w:val="Heading2"/>
        <w:rPr>
          <w:lang w:val="en-GB" w:eastAsia="ja-JP"/>
        </w:rPr>
      </w:pPr>
      <w:r w:rsidRPr="002707C0">
        <w:rPr>
          <w:lang w:val="en-GB" w:eastAsia="ja-JP"/>
        </w:rPr>
        <w:t>2.2</w:t>
      </w:r>
      <w:r w:rsidRPr="002707C0">
        <w:rPr>
          <w:lang w:val="en-GB" w:eastAsia="ja-JP"/>
        </w:rPr>
        <w:tab/>
        <w:t>Portable receivers</w:t>
      </w:r>
    </w:p>
    <w:p w14:paraId="46384FAF" w14:textId="77777777" w:rsidR="007762F4" w:rsidRPr="002707C0" w:rsidRDefault="007762F4" w:rsidP="00077CBB">
      <w:pPr>
        <w:rPr>
          <w:lang w:val="en-GB"/>
        </w:rPr>
      </w:pPr>
      <w:r w:rsidRPr="002707C0">
        <w:rPr>
          <w:lang w:val="en-GB" w:eastAsia="ja-JP"/>
        </w:rPr>
        <w:t>Portable</w:t>
      </w:r>
      <w:r w:rsidRPr="002707C0">
        <w:rPr>
          <w:lang w:val="en-GB"/>
        </w:rPr>
        <w:t xml:space="preserve"> </w:t>
      </w:r>
      <w:r w:rsidRPr="002707C0">
        <w:rPr>
          <w:lang w:val="en-GB" w:eastAsia="ja-JP"/>
        </w:rPr>
        <w:t>receivers</w:t>
      </w:r>
      <w:r w:rsidRPr="002707C0">
        <w:rPr>
          <w:lang w:val="en-GB"/>
        </w:rPr>
        <w:t xml:space="preserve"> are devices which are less power-constrained and </w:t>
      </w:r>
      <w:r w:rsidRPr="002707C0">
        <w:rPr>
          <w:lang w:val="en-GB" w:eastAsia="ja-JP"/>
        </w:rPr>
        <w:t>therefore might</w:t>
      </w:r>
      <w:r w:rsidRPr="002707C0">
        <w:rPr>
          <w:lang w:val="en-GB"/>
        </w:rPr>
        <w:t xml:space="preserve"> </w:t>
      </w:r>
      <w:r w:rsidRPr="002707C0">
        <w:rPr>
          <w:lang w:val="en-GB" w:eastAsia="ja-JP"/>
        </w:rPr>
        <w:t xml:space="preserve">offer </w:t>
      </w:r>
      <w:r w:rsidRPr="002707C0">
        <w:rPr>
          <w:lang w:val="en-GB"/>
        </w:rPr>
        <w:t xml:space="preserve">higher computing power. As an example, this </w:t>
      </w:r>
      <w:r w:rsidRPr="002707C0">
        <w:rPr>
          <w:lang w:val="en-GB" w:eastAsia="ja-JP"/>
        </w:rPr>
        <w:t>might</w:t>
      </w:r>
      <w:r w:rsidRPr="002707C0">
        <w:rPr>
          <w:lang w:val="en-GB"/>
        </w:rPr>
        <w:t xml:space="preserve"> result in </w:t>
      </w:r>
      <w:r w:rsidRPr="002707C0">
        <w:rPr>
          <w:lang w:val="en-GB" w:eastAsia="ja-JP"/>
        </w:rPr>
        <w:t xml:space="preserve">the offering of </w:t>
      </w:r>
      <w:r w:rsidRPr="002707C0">
        <w:rPr>
          <w:lang w:val="en-GB"/>
        </w:rPr>
        <w:t xml:space="preserve">higher picture resolution applications than </w:t>
      </w:r>
      <w:r w:rsidRPr="002707C0">
        <w:rPr>
          <w:lang w:val="en-GB" w:eastAsia="ja-JP"/>
        </w:rPr>
        <w:t xml:space="preserve">possible with </w:t>
      </w:r>
      <w:r w:rsidRPr="002707C0">
        <w:rPr>
          <w:lang w:val="en-GB"/>
        </w:rPr>
        <w:t>handheld receivers.</w:t>
      </w:r>
    </w:p>
    <w:p w14:paraId="7955C42A" w14:textId="77777777" w:rsidR="007762F4" w:rsidRPr="002707C0" w:rsidRDefault="007762F4" w:rsidP="00077CBB">
      <w:pPr>
        <w:pStyle w:val="Heading2"/>
        <w:rPr>
          <w:lang w:val="en-GB" w:eastAsia="ja-JP"/>
        </w:rPr>
      </w:pPr>
      <w:r w:rsidRPr="002707C0">
        <w:rPr>
          <w:lang w:val="en-GB" w:eastAsia="ja-JP"/>
        </w:rPr>
        <w:t>2.3</w:t>
      </w:r>
      <w:r w:rsidRPr="002707C0">
        <w:rPr>
          <w:lang w:val="en-GB" w:eastAsia="ja-JP"/>
        </w:rPr>
        <w:tab/>
        <w:t>Vehicular receivers</w:t>
      </w:r>
    </w:p>
    <w:p w14:paraId="6A53660F" w14:textId="77777777" w:rsidR="007762F4" w:rsidRPr="002707C0" w:rsidRDefault="007762F4" w:rsidP="00077CBB">
      <w:pPr>
        <w:rPr>
          <w:lang w:val="en-GB" w:eastAsia="ja-JP"/>
        </w:rPr>
      </w:pPr>
      <w:r w:rsidRPr="002707C0">
        <w:rPr>
          <w:lang w:val="en-GB" w:eastAsia="ja-JP"/>
        </w:rPr>
        <w:t>Vehicular receivers do not have the same physical and power-related limitations as handheld receivers have. However, the speed at which vehicular receivers may operate, on average, may be much higher. Vehicular receivers might be connected to vehicular mounted external antennas.</w:t>
      </w:r>
    </w:p>
    <w:p w14:paraId="1C7F2F62" w14:textId="77777777" w:rsidR="007762F4" w:rsidRPr="002707C0" w:rsidRDefault="007762F4" w:rsidP="00077CBB">
      <w:pPr>
        <w:pStyle w:val="Heading1"/>
        <w:rPr>
          <w:lang w:val="en-GB" w:eastAsia="ja-JP"/>
        </w:rPr>
      </w:pPr>
      <w:r w:rsidRPr="002707C0">
        <w:rPr>
          <w:lang w:val="en-GB" w:eastAsia="ja-JP"/>
        </w:rPr>
        <w:t>3</w:t>
      </w:r>
      <w:r w:rsidRPr="002707C0">
        <w:rPr>
          <w:lang w:val="en-GB" w:eastAsia="ja-JP"/>
        </w:rPr>
        <w:tab/>
        <w:t>Abbreviations</w:t>
      </w:r>
    </w:p>
    <w:p w14:paraId="56498596" w14:textId="77777777" w:rsidR="007762F4" w:rsidRPr="002707C0" w:rsidRDefault="007762F4" w:rsidP="00220360">
      <w:pPr>
        <w:rPr>
          <w:rFonts w:eastAsia="Batang"/>
          <w:lang w:val="en-GB" w:eastAsia="ko-KR"/>
        </w:rPr>
      </w:pPr>
      <w:r w:rsidRPr="002707C0">
        <w:rPr>
          <w:rFonts w:eastAsia="Batang"/>
          <w:lang w:val="en-GB" w:eastAsia="ko-KR"/>
        </w:rPr>
        <w:t>AT-DMB</w:t>
      </w:r>
      <w:r w:rsidRPr="002707C0">
        <w:rPr>
          <w:rFonts w:eastAsia="Batang"/>
          <w:lang w:val="en-GB" w:eastAsia="ko-KR"/>
        </w:rPr>
        <w:tab/>
      </w:r>
      <w:r w:rsidRPr="002707C0">
        <w:rPr>
          <w:lang w:val="en-GB" w:eastAsia="ko-KR"/>
        </w:rPr>
        <w:t>Advanced terrestrial digital multimedia broadcasting</w:t>
      </w:r>
    </w:p>
    <w:p w14:paraId="5D96B42A" w14:textId="77777777" w:rsidR="007762F4" w:rsidRPr="002707C0" w:rsidRDefault="007762F4" w:rsidP="00220360">
      <w:pPr>
        <w:rPr>
          <w:lang w:val="en-GB" w:eastAsia="ja-JP"/>
        </w:rPr>
      </w:pPr>
      <w:r w:rsidRPr="002707C0">
        <w:rPr>
          <w:rFonts w:ascii="TimesNewRomanPS-Bold" w:hAnsi="TimesNewRomanPS-Bold" w:cs="TimesNewRomanPS-Bold"/>
          <w:bCs/>
          <w:lang w:val="en-GB" w:eastAsia="ja-JP"/>
        </w:rPr>
        <w:t>ATSC</w:t>
      </w:r>
      <w:r w:rsidRPr="002707C0">
        <w:rPr>
          <w:lang w:val="en-GB" w:eastAsia="ja-JP"/>
        </w:rPr>
        <w:tab/>
      </w:r>
      <w:r w:rsidRPr="002707C0">
        <w:rPr>
          <w:lang w:val="en-GB" w:eastAsia="ja-JP"/>
        </w:rPr>
        <w:tab/>
        <w:t>Advanced Television Systems Committee</w:t>
      </w:r>
      <w:r w:rsidRPr="002707C0">
        <w:rPr>
          <w:lang w:val="en-GB"/>
        </w:rPr>
        <w:t xml:space="preserve"> </w:t>
      </w:r>
    </w:p>
    <w:p w14:paraId="798AA5F1" w14:textId="77777777" w:rsidR="007762F4" w:rsidRPr="002707C0" w:rsidRDefault="007762F4" w:rsidP="00220360">
      <w:pPr>
        <w:rPr>
          <w:lang w:val="en-GB" w:eastAsia="ja-JP"/>
        </w:rPr>
      </w:pPr>
      <w:r w:rsidRPr="002707C0">
        <w:rPr>
          <w:lang w:val="en-GB" w:eastAsia="ja-JP"/>
        </w:rPr>
        <w:t>BCAST</w:t>
      </w:r>
      <w:r w:rsidRPr="002707C0">
        <w:rPr>
          <w:lang w:val="en-GB" w:eastAsia="ja-JP"/>
        </w:rPr>
        <w:tab/>
      </w:r>
      <w:r w:rsidRPr="002707C0">
        <w:rPr>
          <w:lang w:val="en-GB" w:eastAsia="ja-JP"/>
        </w:rPr>
        <w:tab/>
        <w:t xml:space="preserve">OMA mobile broadcast services </w:t>
      </w:r>
    </w:p>
    <w:p w14:paraId="570D03F6" w14:textId="77777777" w:rsidR="007762F4" w:rsidRPr="002707C0" w:rsidRDefault="007762F4" w:rsidP="00220360">
      <w:pPr>
        <w:rPr>
          <w:lang w:val="en-GB" w:eastAsia="ja-JP"/>
        </w:rPr>
      </w:pPr>
      <w:r w:rsidRPr="002707C0">
        <w:rPr>
          <w:lang w:val="en-GB"/>
        </w:rPr>
        <w:t>DAB</w:t>
      </w:r>
      <w:r w:rsidRPr="002707C0">
        <w:rPr>
          <w:lang w:val="en-GB"/>
        </w:rPr>
        <w:tab/>
      </w:r>
      <w:r w:rsidRPr="002707C0">
        <w:rPr>
          <w:lang w:val="en-GB"/>
        </w:rPr>
        <w:tab/>
        <w:t>Digital audio broadcasting</w:t>
      </w:r>
    </w:p>
    <w:p w14:paraId="295DE67C" w14:textId="77777777" w:rsidR="007762F4" w:rsidRPr="002707C0" w:rsidRDefault="007762F4" w:rsidP="00220360">
      <w:pPr>
        <w:rPr>
          <w:lang w:val="en-GB"/>
        </w:rPr>
      </w:pPr>
      <w:r w:rsidRPr="002707C0">
        <w:rPr>
          <w:lang w:val="en-GB"/>
        </w:rPr>
        <w:t>DVB-H</w:t>
      </w:r>
      <w:r w:rsidRPr="002707C0">
        <w:rPr>
          <w:lang w:val="en-GB"/>
        </w:rPr>
        <w:tab/>
      </w:r>
      <w:r w:rsidRPr="002707C0">
        <w:rPr>
          <w:lang w:val="en-GB"/>
        </w:rPr>
        <w:tab/>
        <w:t xml:space="preserve">Digital video broadcasting – handheld </w:t>
      </w:r>
    </w:p>
    <w:p w14:paraId="125FEF07" w14:textId="77777777" w:rsidR="007762F4" w:rsidRPr="002707C0" w:rsidRDefault="007762F4" w:rsidP="00220360">
      <w:pPr>
        <w:rPr>
          <w:lang w:val="en-GB"/>
        </w:rPr>
      </w:pPr>
      <w:r w:rsidRPr="002707C0">
        <w:rPr>
          <w:lang w:val="en-GB"/>
        </w:rPr>
        <w:t>DVB-SH</w:t>
      </w:r>
      <w:r w:rsidRPr="002707C0">
        <w:rPr>
          <w:lang w:val="en-GB"/>
        </w:rPr>
        <w:tab/>
        <w:t>Digital video broadcasting – Satellite services to handheld devices</w:t>
      </w:r>
    </w:p>
    <w:p w14:paraId="05619A11" w14:textId="77777777" w:rsidR="007762F4" w:rsidRPr="002707C0" w:rsidRDefault="007762F4" w:rsidP="00220360">
      <w:pPr>
        <w:rPr>
          <w:lang w:val="en-GB"/>
        </w:rPr>
      </w:pPr>
      <w:r w:rsidRPr="002707C0">
        <w:rPr>
          <w:lang w:val="en-GB"/>
        </w:rPr>
        <w:t>DVB-T</w:t>
      </w:r>
      <w:r w:rsidRPr="002707C0">
        <w:rPr>
          <w:lang w:val="en-GB"/>
        </w:rPr>
        <w:tab/>
      </w:r>
      <w:r w:rsidRPr="002707C0">
        <w:rPr>
          <w:lang w:val="en-GB"/>
        </w:rPr>
        <w:tab/>
        <w:t>Digital video broadcasting – terrestrial</w:t>
      </w:r>
    </w:p>
    <w:p w14:paraId="0C602C56" w14:textId="77777777" w:rsidR="007762F4" w:rsidRPr="002707C0" w:rsidRDefault="007762F4" w:rsidP="00220360">
      <w:pPr>
        <w:rPr>
          <w:lang w:val="en-GB"/>
        </w:rPr>
      </w:pPr>
      <w:r w:rsidRPr="002707C0">
        <w:rPr>
          <w:lang w:val="en-GB"/>
        </w:rPr>
        <w:t>DVB-T2</w:t>
      </w:r>
      <w:r w:rsidRPr="002707C0">
        <w:rPr>
          <w:lang w:val="en-GB"/>
        </w:rPr>
        <w:tab/>
        <w:t>Digital video broadcasting – second generation terrestrial</w:t>
      </w:r>
    </w:p>
    <w:p w14:paraId="60918E85" w14:textId="77777777" w:rsidR="007762F4" w:rsidRPr="002707C0" w:rsidRDefault="007762F4" w:rsidP="00220360">
      <w:pPr>
        <w:rPr>
          <w:lang w:val="en-GB"/>
        </w:rPr>
      </w:pPr>
      <w:r w:rsidRPr="002707C0">
        <w:rPr>
          <w:lang w:val="en-GB"/>
        </w:rPr>
        <w:lastRenderedPageBreak/>
        <w:t>ETSI</w:t>
      </w:r>
      <w:r w:rsidRPr="002707C0">
        <w:rPr>
          <w:lang w:val="en-GB"/>
        </w:rPr>
        <w:tab/>
      </w:r>
      <w:r w:rsidRPr="002707C0">
        <w:rPr>
          <w:lang w:val="en-GB"/>
        </w:rPr>
        <w:tab/>
        <w:t>European Telecommunications Standards Institute</w:t>
      </w:r>
    </w:p>
    <w:p w14:paraId="4B1575C2" w14:textId="77777777" w:rsidR="007762F4" w:rsidRPr="002707C0" w:rsidRDefault="007762F4" w:rsidP="00220360">
      <w:pPr>
        <w:rPr>
          <w:lang w:val="en-GB" w:eastAsia="ja-JP"/>
        </w:rPr>
      </w:pPr>
      <w:r w:rsidRPr="002707C0">
        <w:rPr>
          <w:lang w:val="en-GB"/>
        </w:rPr>
        <w:t>ETSI EN</w:t>
      </w:r>
      <w:r w:rsidRPr="002707C0">
        <w:rPr>
          <w:lang w:val="en-GB"/>
        </w:rPr>
        <w:tab/>
        <w:t>ETSI European Norm</w:t>
      </w:r>
    </w:p>
    <w:p w14:paraId="11536D78" w14:textId="77777777" w:rsidR="007762F4" w:rsidRPr="002707C0" w:rsidRDefault="007762F4" w:rsidP="00220360">
      <w:pPr>
        <w:rPr>
          <w:lang w:val="en-GB"/>
        </w:rPr>
      </w:pPr>
      <w:r w:rsidRPr="002707C0">
        <w:rPr>
          <w:lang w:val="en-GB"/>
        </w:rPr>
        <w:t>ETSI TS</w:t>
      </w:r>
      <w:r w:rsidRPr="002707C0">
        <w:rPr>
          <w:lang w:val="en-GB"/>
        </w:rPr>
        <w:tab/>
        <w:t>ETSI Technical Specification</w:t>
      </w:r>
    </w:p>
    <w:p w14:paraId="489B4DD7" w14:textId="77777777" w:rsidR="007762F4" w:rsidRPr="002707C0" w:rsidRDefault="007762F4" w:rsidP="00220360">
      <w:pPr>
        <w:rPr>
          <w:lang w:val="en-GB"/>
        </w:rPr>
      </w:pPr>
      <w:r w:rsidRPr="002707C0">
        <w:rPr>
          <w:lang w:val="en-GB"/>
        </w:rPr>
        <w:t>IP</w:t>
      </w:r>
      <w:r w:rsidRPr="002707C0">
        <w:rPr>
          <w:lang w:val="en-GB"/>
        </w:rPr>
        <w:tab/>
      </w:r>
      <w:r w:rsidRPr="002707C0">
        <w:rPr>
          <w:lang w:val="en-GB"/>
        </w:rPr>
        <w:tab/>
        <w:t>Internet Protocol</w:t>
      </w:r>
    </w:p>
    <w:p w14:paraId="09060242" w14:textId="77777777" w:rsidR="007762F4" w:rsidRPr="002707C0" w:rsidRDefault="007762F4" w:rsidP="00220360">
      <w:pPr>
        <w:rPr>
          <w:lang w:val="en-GB" w:eastAsia="ja-JP"/>
        </w:rPr>
      </w:pPr>
      <w:r w:rsidRPr="002707C0">
        <w:rPr>
          <w:lang w:val="en-GB"/>
        </w:rPr>
        <w:t>IPDC</w:t>
      </w:r>
      <w:r w:rsidRPr="002707C0">
        <w:rPr>
          <w:lang w:val="en-GB"/>
        </w:rPr>
        <w:tab/>
      </w:r>
      <w:r w:rsidRPr="002707C0">
        <w:rPr>
          <w:lang w:val="en-GB"/>
        </w:rPr>
        <w:tab/>
        <w:t>Internet Protocol Data Cast</w:t>
      </w:r>
    </w:p>
    <w:p w14:paraId="46914696" w14:textId="77777777" w:rsidR="007762F4" w:rsidRPr="002707C0" w:rsidRDefault="007762F4" w:rsidP="00220360">
      <w:pPr>
        <w:rPr>
          <w:lang w:val="en-GB"/>
        </w:rPr>
      </w:pPr>
      <w:r w:rsidRPr="002707C0">
        <w:rPr>
          <w:lang w:val="en-GB"/>
        </w:rPr>
        <w:t>ISDB-T</w:t>
      </w:r>
      <w:r w:rsidRPr="002707C0">
        <w:rPr>
          <w:lang w:val="en-GB"/>
        </w:rPr>
        <w:tab/>
      </w:r>
      <w:r w:rsidRPr="002707C0">
        <w:rPr>
          <w:lang w:val="en-GB"/>
        </w:rPr>
        <w:tab/>
        <w:t>Terrestrial integrated services digital broadcasting</w:t>
      </w:r>
    </w:p>
    <w:p w14:paraId="4E4DD390" w14:textId="77777777" w:rsidR="007762F4" w:rsidRPr="002707C0" w:rsidRDefault="007762F4" w:rsidP="00220360">
      <w:pPr>
        <w:rPr>
          <w:lang w:val="en-GB"/>
        </w:rPr>
      </w:pPr>
      <w:r w:rsidRPr="002707C0">
        <w:rPr>
          <w:lang w:val="en-GB"/>
        </w:rPr>
        <w:t>MBMS</w:t>
      </w:r>
      <w:r w:rsidRPr="002707C0">
        <w:rPr>
          <w:lang w:val="en-GB"/>
        </w:rPr>
        <w:tab/>
      </w:r>
      <w:r w:rsidRPr="002707C0">
        <w:rPr>
          <w:lang w:val="en-GB" w:eastAsia="ja-JP"/>
        </w:rPr>
        <w:tab/>
      </w:r>
      <w:r w:rsidRPr="002707C0">
        <w:rPr>
          <w:lang w:val="en-GB"/>
        </w:rPr>
        <w:t>Multimedia broadcast/multicast services</w:t>
      </w:r>
    </w:p>
    <w:p w14:paraId="1ABA2ACF" w14:textId="77777777" w:rsidR="007762F4" w:rsidRPr="002707C0" w:rsidRDefault="007762F4" w:rsidP="00220360">
      <w:pPr>
        <w:rPr>
          <w:lang w:val="en-GB" w:eastAsia="ja-JP"/>
        </w:rPr>
      </w:pPr>
      <w:r w:rsidRPr="002707C0">
        <w:rPr>
          <w:lang w:val="en-GB" w:eastAsia="ja-JP"/>
        </w:rPr>
        <w:t>OMA</w:t>
      </w:r>
      <w:r w:rsidRPr="002707C0">
        <w:rPr>
          <w:lang w:val="en-GB" w:eastAsia="ja-JP"/>
        </w:rPr>
        <w:tab/>
      </w:r>
      <w:r w:rsidRPr="002707C0">
        <w:rPr>
          <w:lang w:val="en-GB" w:eastAsia="ja-JP"/>
        </w:rPr>
        <w:tab/>
        <w:t>Open mobile alliance</w:t>
      </w:r>
    </w:p>
    <w:p w14:paraId="73090576" w14:textId="77777777" w:rsidR="007762F4" w:rsidRPr="002707C0" w:rsidRDefault="007762F4" w:rsidP="00220360">
      <w:pPr>
        <w:rPr>
          <w:lang w:val="en-GB"/>
        </w:rPr>
      </w:pPr>
      <w:r w:rsidRPr="002707C0">
        <w:rPr>
          <w:lang w:val="en-GB"/>
        </w:rPr>
        <w:t>QVGA</w:t>
      </w:r>
      <w:r w:rsidRPr="002707C0">
        <w:rPr>
          <w:lang w:val="en-GB"/>
        </w:rPr>
        <w:tab/>
      </w:r>
      <w:r w:rsidRPr="002707C0">
        <w:rPr>
          <w:lang w:val="en-GB"/>
        </w:rPr>
        <w:tab/>
        <w:t>Quarter video graphics array</w:t>
      </w:r>
    </w:p>
    <w:p w14:paraId="3C237DE6" w14:textId="77777777" w:rsidR="007762F4" w:rsidRPr="002707C0" w:rsidRDefault="007762F4" w:rsidP="00220360">
      <w:pPr>
        <w:rPr>
          <w:lang w:val="en-GB" w:eastAsia="ja-JP"/>
        </w:rPr>
      </w:pPr>
      <w:r w:rsidRPr="002707C0">
        <w:rPr>
          <w:lang w:val="en-GB" w:eastAsia="ja-JP"/>
        </w:rPr>
        <w:t>T-DAB</w:t>
      </w:r>
      <w:r w:rsidRPr="002707C0">
        <w:rPr>
          <w:lang w:val="en-GB" w:eastAsia="ja-JP"/>
        </w:rPr>
        <w:tab/>
      </w:r>
      <w:r w:rsidRPr="002707C0">
        <w:rPr>
          <w:lang w:val="en-GB" w:eastAsia="ja-JP"/>
        </w:rPr>
        <w:tab/>
        <w:t>Terrestrial digital audio broadcasting</w:t>
      </w:r>
    </w:p>
    <w:p w14:paraId="38A1A81D" w14:textId="77777777" w:rsidR="007762F4" w:rsidRPr="002707C0" w:rsidRDefault="007762F4" w:rsidP="00220360">
      <w:pPr>
        <w:rPr>
          <w:lang w:val="en-GB"/>
        </w:rPr>
      </w:pPr>
      <w:r w:rsidRPr="002707C0">
        <w:rPr>
          <w:lang w:val="en-GB"/>
        </w:rPr>
        <w:t>T-DMB</w:t>
      </w:r>
      <w:r w:rsidRPr="002707C0">
        <w:rPr>
          <w:lang w:val="en-GB"/>
        </w:rPr>
        <w:tab/>
      </w:r>
      <w:r w:rsidRPr="002707C0">
        <w:rPr>
          <w:lang w:val="en-GB"/>
        </w:rPr>
        <w:tab/>
        <w:t>Terrestrial-digital multimedia broadcasting</w:t>
      </w:r>
    </w:p>
    <w:p w14:paraId="2CBB25EC" w14:textId="77777777" w:rsidR="007762F4" w:rsidRPr="002707C0" w:rsidRDefault="007762F4" w:rsidP="00077CBB">
      <w:pPr>
        <w:pStyle w:val="Heading1"/>
        <w:rPr>
          <w:lang w:val="en-GB"/>
        </w:rPr>
      </w:pPr>
      <w:r w:rsidRPr="002707C0">
        <w:rPr>
          <w:lang w:val="en-GB" w:eastAsia="ja-JP"/>
        </w:rPr>
        <w:t>4</w:t>
      </w:r>
      <w:r w:rsidRPr="002707C0">
        <w:rPr>
          <w:lang w:val="en-GB"/>
        </w:rPr>
        <w:tab/>
        <w:t>User requirements</w:t>
      </w:r>
    </w:p>
    <w:p w14:paraId="22AA89DB" w14:textId="77777777" w:rsidR="007762F4" w:rsidRPr="002707C0" w:rsidRDefault="007762F4" w:rsidP="000245C3">
      <w:pPr>
        <w:rPr>
          <w:lang w:val="en-GB" w:eastAsia="ja-JP"/>
        </w:rPr>
      </w:pPr>
      <w:r w:rsidRPr="002707C0">
        <w:rPr>
          <w:lang w:val="en-GB"/>
        </w:rPr>
        <w:t xml:space="preserve">Some user requirements </w:t>
      </w:r>
      <w:r w:rsidRPr="002707C0">
        <w:rPr>
          <w:lang w:val="en-GB" w:eastAsia="ja-JP"/>
        </w:rPr>
        <w:t>for mobile reception differ from</w:t>
      </w:r>
      <w:r w:rsidRPr="002707C0">
        <w:rPr>
          <w:lang w:val="en-GB"/>
        </w:rPr>
        <w:t xml:space="preserve"> those for </w:t>
      </w:r>
      <w:r w:rsidRPr="002707C0">
        <w:rPr>
          <w:lang w:val="en-GB" w:eastAsia="ja-JP"/>
        </w:rPr>
        <w:t>fixed</w:t>
      </w:r>
      <w:r w:rsidRPr="002707C0">
        <w:rPr>
          <w:lang w:val="en-GB"/>
        </w:rPr>
        <w:t xml:space="preserve"> reception. </w:t>
      </w:r>
      <w:r w:rsidRPr="002707C0">
        <w:rPr>
          <w:lang w:val="en-GB" w:eastAsia="ja-JP"/>
        </w:rPr>
        <w:t>For</w:t>
      </w:r>
      <w:r w:rsidRPr="002707C0">
        <w:rPr>
          <w:lang w:val="en-GB"/>
        </w:rPr>
        <w:t xml:space="preserve"> mobile reception of broadcast multimedia </w:t>
      </w:r>
      <w:r w:rsidRPr="002707C0">
        <w:rPr>
          <w:lang w:val="en-GB" w:eastAsia="ja-JP"/>
        </w:rPr>
        <w:t xml:space="preserve">and data by handheld receivers, specific requirements </w:t>
      </w:r>
      <w:r w:rsidRPr="002707C0">
        <w:rPr>
          <w:lang w:val="en-GB"/>
        </w:rPr>
        <w:t xml:space="preserve">arise because of the differences in </w:t>
      </w:r>
      <w:r w:rsidRPr="002707C0">
        <w:rPr>
          <w:lang w:val="en-GB" w:eastAsia="ja-JP"/>
        </w:rPr>
        <w:t>the</w:t>
      </w:r>
      <w:r w:rsidRPr="002707C0">
        <w:rPr>
          <w:lang w:val="en-GB"/>
        </w:rPr>
        <w:t xml:space="preserve"> usage </w:t>
      </w:r>
      <w:r w:rsidRPr="002707C0">
        <w:rPr>
          <w:lang w:val="en-GB" w:eastAsia="ja-JP"/>
        </w:rPr>
        <w:t>of the receiving devices</w:t>
      </w:r>
      <w:r w:rsidRPr="002707C0">
        <w:rPr>
          <w:lang w:val="en-GB"/>
        </w:rPr>
        <w:t xml:space="preserve">. The following requirements should be considered </w:t>
      </w:r>
      <w:r w:rsidRPr="002707C0">
        <w:rPr>
          <w:lang w:val="en-GB" w:eastAsia="ja-JP"/>
        </w:rPr>
        <w:t>when</w:t>
      </w:r>
      <w:r w:rsidRPr="002707C0">
        <w:rPr>
          <w:lang w:val="en-GB"/>
        </w:rPr>
        <w:t xml:space="preserve"> implement</w:t>
      </w:r>
      <w:r w:rsidRPr="002707C0">
        <w:rPr>
          <w:lang w:val="en-GB" w:eastAsia="ja-JP"/>
        </w:rPr>
        <w:t>ing</w:t>
      </w:r>
      <w:r w:rsidRPr="002707C0">
        <w:rPr>
          <w:lang w:val="en-GB"/>
        </w:rPr>
        <w:t xml:space="preserve"> broadcast multimedia and data applications for mobile reception</w:t>
      </w:r>
      <w:r w:rsidRPr="002707C0">
        <w:rPr>
          <w:lang w:val="en-GB" w:eastAsia="ja-JP"/>
        </w:rPr>
        <w:t xml:space="preserve"> to handheld devices:</w:t>
      </w:r>
    </w:p>
    <w:p w14:paraId="0377561A" w14:textId="77777777" w:rsidR="007762F4" w:rsidRPr="002707C0" w:rsidRDefault="007762F4" w:rsidP="00077CBB">
      <w:pPr>
        <w:pStyle w:val="enumlev1"/>
        <w:rPr>
          <w:lang w:val="en-GB"/>
        </w:rPr>
      </w:pPr>
      <w:r w:rsidRPr="002707C0">
        <w:rPr>
          <w:lang w:val="en-GB"/>
        </w:rPr>
        <w:t>–</w:t>
      </w:r>
      <w:r w:rsidRPr="002707C0">
        <w:rPr>
          <w:lang w:val="en-GB"/>
        </w:rPr>
        <w:tab/>
        <w:t>delivery of high-quality multimedia content</w:t>
      </w:r>
      <w:r w:rsidRPr="002707C0">
        <w:rPr>
          <w:rStyle w:val="FootnoteReference"/>
          <w:lang w:val="en-GB"/>
        </w:rPr>
        <w:footnoteReference w:id="3"/>
      </w:r>
      <w:r w:rsidRPr="002707C0">
        <w:rPr>
          <w:lang w:val="en-GB"/>
        </w:rPr>
        <w:t xml:space="preserve"> including video</w:t>
      </w:r>
      <w:r w:rsidRPr="002707C0">
        <w:rPr>
          <w:lang w:val="en-GB" w:eastAsia="ja-JP"/>
        </w:rPr>
        <w:t>,</w:t>
      </w:r>
      <w:r w:rsidRPr="002707C0">
        <w:rPr>
          <w:lang w:val="en-GB"/>
        </w:rPr>
        <w:t xml:space="preserve"> audio </w:t>
      </w:r>
      <w:r w:rsidRPr="002707C0">
        <w:rPr>
          <w:lang w:val="en-GB" w:eastAsia="ja-JP"/>
        </w:rPr>
        <w:t>and/</w:t>
      </w:r>
      <w:r w:rsidRPr="002707C0">
        <w:rPr>
          <w:lang w:val="en-GB"/>
        </w:rPr>
        <w:t>or data services;</w:t>
      </w:r>
    </w:p>
    <w:p w14:paraId="142ED81F" w14:textId="77777777" w:rsidR="007762F4" w:rsidRPr="002707C0" w:rsidRDefault="007762F4" w:rsidP="000245C3">
      <w:pPr>
        <w:pStyle w:val="enumlev1"/>
        <w:rPr>
          <w:lang w:val="en-GB"/>
        </w:rPr>
      </w:pPr>
      <w:r w:rsidRPr="002707C0">
        <w:rPr>
          <w:lang w:val="en-GB"/>
        </w:rPr>
        <w:t>–</w:t>
      </w:r>
      <w:r w:rsidRPr="002707C0">
        <w:rPr>
          <w:lang w:val="en-GB"/>
        </w:rPr>
        <w:tab/>
        <w:t>flexible configuration of a large variety of services (audio/video, ancillary and auxiliary data);</w:t>
      </w:r>
    </w:p>
    <w:p w14:paraId="6425EB56" w14:textId="77777777" w:rsidR="007762F4" w:rsidRPr="002707C0" w:rsidRDefault="007762F4" w:rsidP="00077CBB">
      <w:pPr>
        <w:pStyle w:val="enumlev1"/>
        <w:rPr>
          <w:lang w:val="en-GB"/>
        </w:rPr>
      </w:pPr>
      <w:r w:rsidRPr="002707C0">
        <w:rPr>
          <w:lang w:val="en-GB"/>
        </w:rPr>
        <w:t>–</w:t>
      </w:r>
      <w:r w:rsidRPr="002707C0">
        <w:rPr>
          <w:lang w:val="en-GB"/>
        </w:rPr>
        <w:tab/>
        <w:t>access to content and services may be controlled via conditional access/service access protocols and other content protection mechanisms</w:t>
      </w:r>
      <w:r w:rsidRPr="002707C0">
        <w:rPr>
          <w:lang w:val="en-GB" w:eastAsia="ja-JP"/>
        </w:rPr>
        <w:t>;</w:t>
      </w:r>
    </w:p>
    <w:p w14:paraId="1DC2266C" w14:textId="77777777" w:rsidR="007762F4" w:rsidRPr="002707C0" w:rsidRDefault="007762F4" w:rsidP="00077CBB">
      <w:pPr>
        <w:pStyle w:val="enumlev1"/>
        <w:rPr>
          <w:lang w:val="en-GB"/>
        </w:rPr>
      </w:pPr>
      <w:r w:rsidRPr="002707C0">
        <w:rPr>
          <w:lang w:val="en-GB"/>
        </w:rPr>
        <w:t>–</w:t>
      </w:r>
      <w:r w:rsidRPr="002707C0">
        <w:rPr>
          <w:lang w:val="en-GB"/>
        </w:rPr>
        <w:tab/>
      </w:r>
      <w:r w:rsidRPr="002707C0">
        <w:rPr>
          <w:lang w:val="en-GB" w:eastAsia="ja-JP"/>
        </w:rPr>
        <w:t>seamless service access to content and services across networks;</w:t>
      </w:r>
    </w:p>
    <w:p w14:paraId="3C48D174" w14:textId="77777777" w:rsidR="007762F4" w:rsidRPr="002707C0" w:rsidRDefault="007762F4" w:rsidP="00077CBB">
      <w:pPr>
        <w:pStyle w:val="enumlev1"/>
        <w:rPr>
          <w:lang w:val="en-GB"/>
        </w:rPr>
      </w:pPr>
      <w:r w:rsidRPr="002707C0">
        <w:rPr>
          <w:lang w:val="en-GB"/>
        </w:rPr>
        <w:t>–</w:t>
      </w:r>
      <w:r w:rsidRPr="002707C0">
        <w:rPr>
          <w:lang w:val="en-GB"/>
        </w:rPr>
        <w:tab/>
        <w:t>support for fast discovery and selection of content and services</w:t>
      </w:r>
      <w:r w:rsidRPr="002707C0">
        <w:rPr>
          <w:lang w:val="en-GB" w:eastAsia="ja-JP"/>
        </w:rPr>
        <w:t xml:space="preserve"> characterized for example, by channel acquisition time, service switching time</w:t>
      </w:r>
      <w:r w:rsidRPr="002707C0">
        <w:rPr>
          <w:rStyle w:val="FootnoteReference"/>
          <w:lang w:val="en-GB" w:eastAsia="ja-JP"/>
        </w:rPr>
        <w:footnoteReference w:id="4"/>
      </w:r>
      <w:r w:rsidRPr="002707C0">
        <w:rPr>
          <w:lang w:val="en-GB" w:eastAsia="ja-JP"/>
        </w:rPr>
        <w:t>, scheduled content delivery mechanisms, etc.;</w:t>
      </w:r>
    </w:p>
    <w:p w14:paraId="50982F46" w14:textId="77777777" w:rsidR="007762F4" w:rsidRPr="002707C0" w:rsidRDefault="007762F4" w:rsidP="00077CBB">
      <w:pPr>
        <w:pStyle w:val="enumlev1"/>
        <w:rPr>
          <w:lang w:val="en-GB"/>
        </w:rPr>
      </w:pPr>
      <w:r w:rsidRPr="002707C0">
        <w:rPr>
          <w:lang w:val="en-GB"/>
        </w:rPr>
        <w:t>–</w:t>
      </w:r>
      <w:r w:rsidRPr="002707C0">
        <w:rPr>
          <w:lang w:val="en-GB"/>
        </w:rPr>
        <w:tab/>
      </w:r>
      <w:r w:rsidRPr="002707C0">
        <w:rPr>
          <w:lang w:val="en-GB" w:eastAsia="ja-JP"/>
        </w:rPr>
        <w:t>support for</w:t>
      </w:r>
      <w:r w:rsidRPr="002707C0">
        <w:rPr>
          <w:lang w:val="en-GB"/>
        </w:rPr>
        <w:t xml:space="preserve"> efficient mechanisms to </w:t>
      </w:r>
      <w:r w:rsidRPr="002707C0">
        <w:rPr>
          <w:lang w:val="en-GB" w:eastAsia="ja-JP"/>
        </w:rPr>
        <w:t>minimize</w:t>
      </w:r>
      <w:r w:rsidRPr="002707C0">
        <w:rPr>
          <w:lang w:val="en-GB"/>
        </w:rPr>
        <w:t xml:space="preserve"> power consumption </w:t>
      </w:r>
      <w:r w:rsidRPr="002707C0">
        <w:rPr>
          <w:lang w:val="en-GB" w:eastAsia="ja-JP"/>
        </w:rPr>
        <w:t xml:space="preserve">and physical size </w:t>
      </w:r>
      <w:r w:rsidRPr="002707C0">
        <w:rPr>
          <w:lang w:val="en-GB"/>
        </w:rPr>
        <w:t xml:space="preserve">of the handheld </w:t>
      </w:r>
      <w:r w:rsidRPr="002707C0">
        <w:rPr>
          <w:lang w:val="en-GB" w:eastAsia="ja-JP"/>
        </w:rPr>
        <w:t>receivers</w:t>
      </w:r>
      <w:r w:rsidRPr="002707C0">
        <w:rPr>
          <w:lang w:val="en-GB"/>
        </w:rPr>
        <w:t>;</w:t>
      </w:r>
    </w:p>
    <w:p w14:paraId="795A6BFD" w14:textId="77777777" w:rsidR="007762F4" w:rsidRPr="002707C0" w:rsidRDefault="007762F4" w:rsidP="00077CBB">
      <w:pPr>
        <w:pStyle w:val="enumlev1"/>
        <w:rPr>
          <w:lang w:val="en-GB"/>
        </w:rPr>
      </w:pPr>
      <w:r w:rsidRPr="002707C0">
        <w:rPr>
          <w:lang w:val="en-GB"/>
        </w:rPr>
        <w:t>–</w:t>
      </w:r>
      <w:r w:rsidRPr="002707C0">
        <w:rPr>
          <w:lang w:val="en-GB"/>
        </w:rPr>
        <w:tab/>
      </w:r>
      <w:r w:rsidRPr="002707C0">
        <w:rPr>
          <w:lang w:val="en-GB" w:eastAsia="ja-JP"/>
        </w:rPr>
        <w:t>support for</w:t>
      </w:r>
      <w:r w:rsidRPr="002707C0">
        <w:rPr>
          <w:lang w:val="en-GB"/>
        </w:rPr>
        <w:t xml:space="preserve"> stable</w:t>
      </w:r>
      <w:r w:rsidRPr="002707C0">
        <w:rPr>
          <w:lang w:val="en-GB" w:eastAsia="ja-JP"/>
        </w:rPr>
        <w:t xml:space="preserve"> and reliable service</w:t>
      </w:r>
      <w:r w:rsidRPr="002707C0">
        <w:rPr>
          <w:lang w:val="en-GB"/>
        </w:rPr>
        <w:t xml:space="preserve"> coverage for handheld </w:t>
      </w:r>
      <w:r w:rsidRPr="002707C0">
        <w:rPr>
          <w:lang w:val="en-GB" w:eastAsia="ja-JP"/>
        </w:rPr>
        <w:t>receivers in various reception environments;</w:t>
      </w:r>
    </w:p>
    <w:p w14:paraId="1CEDC7C4" w14:textId="77777777" w:rsidR="007762F4" w:rsidRPr="002707C0" w:rsidRDefault="007762F4" w:rsidP="000245C3">
      <w:pPr>
        <w:pStyle w:val="enumlev1"/>
        <w:rPr>
          <w:lang w:val="en-GB"/>
        </w:rPr>
      </w:pPr>
      <w:r w:rsidRPr="002707C0">
        <w:rPr>
          <w:lang w:val="en-GB"/>
        </w:rPr>
        <w:t>–</w:t>
      </w:r>
      <w:r w:rsidRPr="002707C0">
        <w:rPr>
          <w:lang w:val="en-GB"/>
        </w:rPr>
        <w:tab/>
        <w:t xml:space="preserve">support for interactivity, e.g. </w:t>
      </w:r>
      <w:r w:rsidRPr="002707C0">
        <w:rPr>
          <w:lang w:val="en-GB" w:eastAsia="ja-JP"/>
        </w:rPr>
        <w:t xml:space="preserve">interactive content and applications, and/or interaction channel capabilities </w:t>
      </w:r>
      <w:r w:rsidRPr="002707C0">
        <w:rPr>
          <w:lang w:val="en-GB"/>
        </w:rPr>
        <w:t>on handheld receivers;</w:t>
      </w:r>
    </w:p>
    <w:p w14:paraId="6915719C" w14:textId="77777777" w:rsidR="007762F4" w:rsidRPr="002707C0" w:rsidRDefault="007762F4" w:rsidP="00077CBB">
      <w:pPr>
        <w:pStyle w:val="enumlev1"/>
        <w:rPr>
          <w:lang w:val="en-GB"/>
        </w:rPr>
      </w:pPr>
      <w:r w:rsidRPr="002707C0">
        <w:rPr>
          <w:lang w:val="en-GB"/>
        </w:rPr>
        <w:t>–</w:t>
      </w:r>
      <w:r w:rsidRPr="002707C0">
        <w:rPr>
          <w:lang w:val="en-GB"/>
        </w:rPr>
        <w:tab/>
        <w:t>support for e</w:t>
      </w:r>
      <w:r w:rsidRPr="002707C0">
        <w:rPr>
          <w:lang w:val="en-GB" w:eastAsia="ja-JP"/>
        </w:rPr>
        <w:t>fficient and reliable delivery (transport) mechanisms of services; and</w:t>
      </w:r>
    </w:p>
    <w:p w14:paraId="76B44B7B" w14:textId="77777777" w:rsidR="007762F4" w:rsidRPr="002707C0" w:rsidRDefault="007762F4" w:rsidP="00077CBB">
      <w:pPr>
        <w:pStyle w:val="enumlev1"/>
        <w:rPr>
          <w:lang w:val="en-GB"/>
        </w:rPr>
      </w:pPr>
      <w:r w:rsidRPr="002707C0">
        <w:rPr>
          <w:lang w:val="en-GB"/>
        </w:rPr>
        <w:t>–</w:t>
      </w:r>
      <w:r w:rsidRPr="002707C0">
        <w:rPr>
          <w:lang w:val="en-GB"/>
        </w:rPr>
        <w:tab/>
        <w:t>technical aspects enabling interoperability of the services between broadcast and telecommunication networks, e.g. content format, audio/video codecs and encapsulation methods.</w:t>
      </w:r>
    </w:p>
    <w:p w14:paraId="7DC09767" w14:textId="77777777" w:rsidR="007762F4" w:rsidRPr="002707C0" w:rsidRDefault="007762F4" w:rsidP="00077CBB">
      <w:pPr>
        <w:rPr>
          <w:lang w:val="en-GB" w:eastAsia="ja-JP"/>
        </w:rPr>
      </w:pPr>
      <w:r w:rsidRPr="002707C0">
        <w:rPr>
          <w:lang w:val="en-GB" w:eastAsia="ja-JP"/>
        </w:rPr>
        <w:lastRenderedPageBreak/>
        <w:t>Table 1 lists system characteristics of multimedia broadcasting systems for mobile reception in response to the user requirements above.</w:t>
      </w:r>
    </w:p>
    <w:p w14:paraId="607D5602" w14:textId="77777777" w:rsidR="007762F4" w:rsidRPr="002707C0" w:rsidRDefault="007762F4" w:rsidP="00077CBB">
      <w:pPr>
        <w:rPr>
          <w:lang w:val="en-GB" w:eastAsia="ja-JP"/>
        </w:rPr>
      </w:pPr>
      <w:r w:rsidRPr="002707C0">
        <w:rPr>
          <w:lang w:val="en-GB" w:eastAsia="ja-JP"/>
        </w:rPr>
        <w:t>In Table 1, the following systems are described:</w:t>
      </w:r>
    </w:p>
    <w:p w14:paraId="435973DA" w14:textId="77777777" w:rsidR="007762F4" w:rsidRPr="002707C0" w:rsidRDefault="007762F4" w:rsidP="00317C61">
      <w:pPr>
        <w:pStyle w:val="enumlev1"/>
        <w:ind w:right="-284"/>
        <w:rPr>
          <w:lang w:val="en-GB"/>
        </w:rPr>
      </w:pPr>
      <w:r w:rsidRPr="002707C0">
        <w:rPr>
          <w:lang w:val="en-GB"/>
        </w:rPr>
        <w:t>–</w:t>
      </w:r>
      <w:r w:rsidRPr="002707C0">
        <w:rPr>
          <w:lang w:val="en-GB"/>
        </w:rPr>
        <w:tab/>
        <w:t>multimedia System “A” is based on Terrestrial Digital Multimedia Broadcasting (T</w:t>
      </w:r>
      <w:r w:rsidRPr="002707C0">
        <w:rPr>
          <w:lang w:val="en-GB"/>
        </w:rPr>
        <w:noBreakHyphen/>
        <w:t xml:space="preserve">DMB, Recommendation ITU-R </w:t>
      </w:r>
      <w:hyperlink r:id="rId24" w:history="1">
        <w:r w:rsidRPr="002707C0">
          <w:rPr>
            <w:rStyle w:val="Hyperlink"/>
            <w:color w:val="auto"/>
            <w:u w:val="none"/>
            <w:lang w:val="en-GB"/>
          </w:rPr>
          <w:t>BS.1114</w:t>
        </w:r>
      </w:hyperlink>
      <w:r w:rsidRPr="002707C0">
        <w:rPr>
          <w:lang w:val="en-GB"/>
        </w:rPr>
        <w:t xml:space="preserve"> System A, ETSI TS 102 427 and 102 428) and Advanced Terrestrial Digital Multimedia Broadcasting (AT-DMB, TTAK.KO-07.0070/R1, TTAK.KO</w:t>
      </w:r>
      <w:r w:rsidRPr="002707C0">
        <w:rPr>
          <w:lang w:val="en-GB"/>
        </w:rPr>
        <w:noBreakHyphen/>
        <w:t>07.0071);</w:t>
      </w:r>
    </w:p>
    <w:p w14:paraId="59BE45F7" w14:textId="77777777" w:rsidR="007762F4" w:rsidRPr="002707C0" w:rsidRDefault="007762F4" w:rsidP="00077CBB">
      <w:pPr>
        <w:pStyle w:val="enumlev1"/>
        <w:rPr>
          <w:lang w:val="en-GB"/>
        </w:rPr>
      </w:pPr>
      <w:r w:rsidRPr="002707C0">
        <w:rPr>
          <w:lang w:val="en-GB"/>
        </w:rPr>
        <w:t>–</w:t>
      </w:r>
      <w:r w:rsidRPr="002707C0">
        <w:rPr>
          <w:lang w:val="en-GB"/>
        </w:rPr>
        <w:tab/>
        <w:t xml:space="preserve">multimedia System “B” is based on ATSC Mobile DTV Standard (A/153) that is an enhancement of the ATSC system (Recommendation ITU-R BT.1306 System A); </w:t>
      </w:r>
    </w:p>
    <w:p w14:paraId="738EF16A" w14:textId="77777777" w:rsidR="007762F4" w:rsidRPr="002707C0" w:rsidRDefault="007762F4" w:rsidP="00077CBB">
      <w:pPr>
        <w:pStyle w:val="enumlev1"/>
        <w:rPr>
          <w:lang w:val="en-GB"/>
        </w:rPr>
      </w:pPr>
      <w:r w:rsidRPr="002707C0">
        <w:rPr>
          <w:lang w:val="en-GB"/>
        </w:rPr>
        <w:t>–</w:t>
      </w:r>
      <w:r w:rsidRPr="002707C0">
        <w:rPr>
          <w:lang w:val="en-GB"/>
        </w:rPr>
        <w:tab/>
        <w:t>multimedia System “C” is based on Integrated Services Digital Broadcasting-Terrestrial (ISDB-T one segment);</w:t>
      </w:r>
    </w:p>
    <w:p w14:paraId="4DD063CC" w14:textId="77777777" w:rsidR="007762F4" w:rsidRPr="002707C0" w:rsidRDefault="007762F4" w:rsidP="00317C61">
      <w:pPr>
        <w:pStyle w:val="enumlev1"/>
        <w:rPr>
          <w:lang w:val="en-GB"/>
        </w:rPr>
      </w:pPr>
      <w:r w:rsidRPr="002707C0">
        <w:rPr>
          <w:lang w:val="en-GB"/>
        </w:rPr>
        <w:t>–</w:t>
      </w:r>
      <w:r w:rsidRPr="002707C0">
        <w:rPr>
          <w:lang w:val="en-GB"/>
        </w:rPr>
        <w:tab/>
        <w:t>multimedia System “E” is based on digital System E of Recommendation ITU-R </w:t>
      </w:r>
      <w:hyperlink r:id="rId25" w:history="1">
        <w:r w:rsidRPr="002707C0">
          <w:rPr>
            <w:rStyle w:val="Hyperlink"/>
            <w:color w:val="auto"/>
            <w:u w:val="none"/>
            <w:lang w:val="en-GB"/>
          </w:rPr>
          <w:t>BO.1130</w:t>
        </w:r>
      </w:hyperlink>
      <w:r w:rsidRPr="002707C0">
        <w:rPr>
          <w:lang w:val="en-GB"/>
        </w:rPr>
        <w:t xml:space="preserve"> for satellite component and Recommendation ITU-R BS.1547 for terrestrial component;</w:t>
      </w:r>
    </w:p>
    <w:p w14:paraId="4E915F5A" w14:textId="77777777" w:rsidR="007762F4" w:rsidRPr="002707C0" w:rsidRDefault="007762F4" w:rsidP="00077CBB">
      <w:pPr>
        <w:pStyle w:val="enumlev1"/>
        <w:rPr>
          <w:lang w:val="en-GB"/>
        </w:rPr>
      </w:pPr>
      <w:r w:rsidRPr="002707C0">
        <w:rPr>
          <w:lang w:val="en-GB"/>
        </w:rPr>
        <w:t>–</w:t>
      </w:r>
      <w:r w:rsidRPr="002707C0">
        <w:rPr>
          <w:lang w:val="en-GB"/>
        </w:rPr>
        <w:tab/>
        <w:t>multimedia System “F” is based on Integrated Services Digital Broadcasting-Terrestrial (ISDB-T) multimedia broadcasting for mobile reception;</w:t>
      </w:r>
    </w:p>
    <w:p w14:paraId="3A03DC28" w14:textId="77777777" w:rsidR="007762F4" w:rsidRPr="002707C0" w:rsidRDefault="007762F4" w:rsidP="00317C61">
      <w:pPr>
        <w:pStyle w:val="enumlev1"/>
        <w:rPr>
          <w:lang w:val="en-GB"/>
        </w:rPr>
      </w:pPr>
      <w:r w:rsidRPr="002707C0">
        <w:rPr>
          <w:lang w:val="en-GB"/>
        </w:rPr>
        <w:t>–</w:t>
      </w:r>
      <w:r w:rsidRPr="002707C0">
        <w:rPr>
          <w:lang w:val="en-GB"/>
        </w:rPr>
        <w:tab/>
        <w:t xml:space="preserve">multimedia System “H” is based on Digital Video Broadcasting-Handheld (DVB-H, </w:t>
      </w:r>
      <w:hyperlink r:id="rId26" w:history="1">
        <w:r w:rsidRPr="002707C0">
          <w:rPr>
            <w:lang w:val="en-GB"/>
          </w:rPr>
          <w:t>ETSI EN 302 304</w:t>
        </w:r>
      </w:hyperlink>
      <w:r w:rsidRPr="002707C0">
        <w:rPr>
          <w:lang w:val="en-GB"/>
        </w:rPr>
        <w:t xml:space="preserve"> and TR 102 377);</w:t>
      </w:r>
    </w:p>
    <w:p w14:paraId="4121C9EA" w14:textId="77777777" w:rsidR="007762F4" w:rsidRPr="002707C0" w:rsidRDefault="007762F4" w:rsidP="00077CBB">
      <w:pPr>
        <w:pStyle w:val="enumlev1"/>
        <w:rPr>
          <w:lang w:val="en-GB"/>
        </w:rPr>
      </w:pPr>
      <w:r w:rsidRPr="002707C0">
        <w:rPr>
          <w:lang w:val="en-GB"/>
        </w:rPr>
        <w:t>–</w:t>
      </w:r>
      <w:r w:rsidRPr="002707C0">
        <w:rPr>
          <w:lang w:val="en-GB"/>
        </w:rPr>
        <w:tab/>
        <w:t>multimedia System “I” is based on Digital Video Broadcasting Satellite to Handheld devices (DVB-SH ETSI EN 302 583 and TS 102 584);</w:t>
      </w:r>
    </w:p>
    <w:p w14:paraId="484BF89D" w14:textId="77777777" w:rsidR="007762F4" w:rsidRPr="002707C0" w:rsidRDefault="007762F4" w:rsidP="00602DE6">
      <w:pPr>
        <w:pStyle w:val="enumlev1"/>
        <w:rPr>
          <w:lang w:val="en-GB"/>
        </w:rPr>
      </w:pPr>
      <w:r w:rsidRPr="002707C0">
        <w:rPr>
          <w:lang w:val="en-GB"/>
        </w:rPr>
        <w:t>–</w:t>
      </w:r>
      <w:r w:rsidRPr="002707C0">
        <w:rPr>
          <w:lang w:val="en-GB"/>
        </w:rPr>
        <w:tab/>
        <w:t>multimedia System “T2” is based on Digital Video Broadcasting Terrestrial (DVB T2</w:t>
      </w:r>
      <w:r w:rsidRPr="002707C0">
        <w:rPr>
          <w:lang w:val="en-GB"/>
        </w:rPr>
        <w:noBreakHyphen/>
        <w:t>Lite) profile (DVB-T2, ETSI EN 302 755 v.1.3.1);</w:t>
      </w:r>
    </w:p>
    <w:p w14:paraId="258D7A60" w14:textId="77777777" w:rsidR="007762F4" w:rsidRPr="002707C0" w:rsidRDefault="007762F4" w:rsidP="00602DE6">
      <w:pPr>
        <w:pStyle w:val="enumlev1"/>
        <w:rPr>
          <w:lang w:val="en-GB"/>
        </w:rPr>
      </w:pPr>
      <w:r w:rsidRPr="002707C0">
        <w:rPr>
          <w:lang w:val="en-GB"/>
        </w:rPr>
        <w:t>–</w:t>
      </w:r>
      <w:r w:rsidRPr="002707C0">
        <w:rPr>
          <w:lang w:val="en-GB"/>
        </w:rPr>
        <w:tab/>
        <w:t>multimedia System “L”</w:t>
      </w:r>
      <w:r w:rsidRPr="002707C0">
        <w:rPr>
          <w:rStyle w:val="FootnoteReference"/>
          <w:lang w:val="en-GB"/>
        </w:rPr>
        <w:footnoteReference w:id="5"/>
      </w:r>
      <w:r w:rsidRPr="002707C0">
        <w:rPr>
          <w:lang w:val="en-GB"/>
        </w:rPr>
        <w:t xml:space="preserve"> is based on ETSI TS 103 720, which is entitled “5G Broadcast System for linear TV and radio services; LTE-based 5G terrestrial broadcast system”;</w:t>
      </w:r>
    </w:p>
    <w:p w14:paraId="3F9C7876" w14:textId="525F54E1" w:rsidR="007762F4" w:rsidRPr="002707C0" w:rsidRDefault="007762F4" w:rsidP="00602DE6">
      <w:pPr>
        <w:pStyle w:val="enumlev1"/>
        <w:rPr>
          <w:lang w:val="en-GB"/>
        </w:rPr>
      </w:pPr>
      <w:r w:rsidRPr="002707C0">
        <w:rPr>
          <w:lang w:val="en-GB"/>
        </w:rPr>
        <w:t>–</w:t>
      </w:r>
      <w:r w:rsidRPr="002707C0">
        <w:rPr>
          <w:lang w:val="en-GB"/>
        </w:rPr>
        <w:tab/>
        <w:t>multimedia System “S” is based on the ATSC 3.0 Standard suite, which encompasses a set of individual Standards documents of which A/300:2021 (“ATSC 3.0 System”) describes the complete range of ATSC 3.0 technologies</w:t>
      </w:r>
      <w:r w:rsidR="00220360" w:rsidRPr="002707C0">
        <w:rPr>
          <w:lang w:val="en-GB"/>
        </w:rPr>
        <w:t>;</w:t>
      </w:r>
    </w:p>
    <w:p w14:paraId="70C61A8F" w14:textId="77777777" w:rsidR="007762F4" w:rsidRPr="002707C0" w:rsidRDefault="007762F4" w:rsidP="00602DE6">
      <w:pPr>
        <w:pStyle w:val="enumlev1"/>
        <w:rPr>
          <w:lang w:val="en-GB"/>
        </w:rPr>
      </w:pPr>
      <w:r w:rsidRPr="002707C0">
        <w:rPr>
          <w:lang w:val="en-GB"/>
        </w:rPr>
        <w:t>–</w:t>
      </w:r>
      <w:r w:rsidRPr="002707C0">
        <w:rPr>
          <w:lang w:val="en-GB"/>
        </w:rPr>
        <w:tab/>
        <w:t>multimedia System “N” is based on 5G New Radio (5G NR) Multicast Broadcast Service System (QB-1018-2022).</w:t>
      </w:r>
    </w:p>
    <w:p w14:paraId="7AF5DC07" w14:textId="77777777" w:rsidR="007762F4" w:rsidRPr="002707C0" w:rsidRDefault="007762F4" w:rsidP="00317C61">
      <w:pPr>
        <w:rPr>
          <w:lang w:val="en-GB" w:eastAsia="ja-JP"/>
        </w:rPr>
      </w:pPr>
      <w:r w:rsidRPr="002707C0">
        <w:rPr>
          <w:lang w:val="en-GB" w:eastAsia="ja-JP"/>
        </w:rPr>
        <w:t>Detailed implementation and/or the service deployment of each system are described in Report ITU</w:t>
      </w:r>
      <w:r w:rsidRPr="002707C0">
        <w:rPr>
          <w:lang w:val="en-GB" w:eastAsia="ja-JP"/>
        </w:rPr>
        <w:noBreakHyphen/>
        <w:t>R BT.2049.</w:t>
      </w:r>
    </w:p>
    <w:p w14:paraId="4506F0F4" w14:textId="77777777" w:rsidR="007762F4" w:rsidRPr="002707C0" w:rsidRDefault="007762F4" w:rsidP="00077CBB">
      <w:pPr>
        <w:pStyle w:val="enumlev1"/>
        <w:ind w:left="0" w:firstLine="0"/>
        <w:rPr>
          <w:lang w:val="en-GB" w:eastAsia="ja-JP"/>
        </w:rPr>
      </w:pPr>
    </w:p>
    <w:p w14:paraId="36569696" w14:textId="77777777" w:rsidR="007762F4" w:rsidRPr="002707C0" w:rsidRDefault="007762F4" w:rsidP="00077CBB">
      <w:pPr>
        <w:pStyle w:val="enumlev1"/>
        <w:ind w:left="0" w:firstLine="0"/>
        <w:rPr>
          <w:lang w:val="en-GB" w:eastAsia="ja-JP"/>
        </w:rPr>
        <w:sectPr w:rsidR="007762F4" w:rsidRPr="002707C0" w:rsidSect="00910F6F">
          <w:headerReference w:type="even" r:id="rId27"/>
          <w:headerReference w:type="default" r:id="rId28"/>
          <w:footerReference w:type="even" r:id="rId29"/>
          <w:footerReference w:type="default" r:id="rId30"/>
          <w:headerReference w:type="first" r:id="rId31"/>
          <w:footerReference w:type="first" r:id="rId32"/>
          <w:pgSz w:w="11907" w:h="16834" w:code="9"/>
          <w:pgMar w:top="1418" w:right="1134" w:bottom="1134" w:left="1134" w:header="720" w:footer="482" w:gutter="0"/>
          <w:pgNumType w:start="1"/>
          <w:cols w:space="720"/>
        </w:sectPr>
      </w:pPr>
    </w:p>
    <w:p w14:paraId="32DBB915" w14:textId="77777777" w:rsidR="007762F4" w:rsidRPr="002707C0" w:rsidRDefault="007762F4" w:rsidP="00077CBB">
      <w:pPr>
        <w:pStyle w:val="TableNo"/>
        <w:rPr>
          <w:lang w:val="en-GB"/>
        </w:rPr>
      </w:pPr>
      <w:r w:rsidRPr="002707C0">
        <w:rPr>
          <w:lang w:val="en-GB"/>
        </w:rPr>
        <w:lastRenderedPageBreak/>
        <w:t>TABLE 1</w:t>
      </w:r>
    </w:p>
    <w:p w14:paraId="32582422" w14:textId="77777777" w:rsidR="007762F4" w:rsidRPr="002707C0" w:rsidRDefault="007762F4" w:rsidP="00077CBB">
      <w:pPr>
        <w:pStyle w:val="Tabletitle"/>
        <w:rPr>
          <w:lang w:val="en-GB"/>
        </w:rPr>
      </w:pPr>
      <w:r w:rsidRPr="002707C0">
        <w:rPr>
          <w:lang w:val="en-GB"/>
        </w:rPr>
        <w:t>System characteristics of multimedia broadcasting for mobile reception by handheld receivers</w:t>
      </w:r>
    </w:p>
    <w:tbl>
      <w:tblPr>
        <w:tblW w:w="144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3081"/>
        <w:gridCol w:w="11378"/>
      </w:tblGrid>
      <w:tr w:rsidR="007762F4" w:rsidRPr="002707C0" w14:paraId="4ACFB5D1" w14:textId="77777777" w:rsidTr="00EB0516">
        <w:trPr>
          <w:jc w:val="center"/>
        </w:trPr>
        <w:tc>
          <w:tcPr>
            <w:tcW w:w="3081" w:type="dxa"/>
            <w:tcBorders>
              <w:bottom w:val="single" w:sz="6" w:space="0" w:color="auto"/>
            </w:tcBorders>
            <w:vAlign w:val="center"/>
          </w:tcPr>
          <w:p w14:paraId="7A6F0D75" w14:textId="77777777" w:rsidR="007762F4" w:rsidRPr="002707C0" w:rsidRDefault="007762F4" w:rsidP="00EB0516">
            <w:pPr>
              <w:pStyle w:val="Tablehead"/>
              <w:rPr>
                <w:lang w:val="en-GB"/>
              </w:rPr>
            </w:pPr>
            <w:r w:rsidRPr="002707C0">
              <w:rPr>
                <w:lang w:val="en-GB"/>
              </w:rPr>
              <w:t>System</w:t>
            </w:r>
          </w:p>
        </w:tc>
        <w:tc>
          <w:tcPr>
            <w:tcW w:w="11378" w:type="dxa"/>
            <w:tcBorders>
              <w:bottom w:val="single" w:sz="6" w:space="0" w:color="auto"/>
            </w:tcBorders>
          </w:tcPr>
          <w:p w14:paraId="11642AEE" w14:textId="77777777" w:rsidR="007762F4" w:rsidRPr="002707C0" w:rsidRDefault="007762F4" w:rsidP="00EB0516">
            <w:pPr>
              <w:pStyle w:val="Tablehead"/>
              <w:rPr>
                <w:lang w:val="en-GB"/>
              </w:rPr>
            </w:pPr>
            <w:r w:rsidRPr="002707C0">
              <w:rPr>
                <w:lang w:val="en-GB"/>
              </w:rPr>
              <w:t>System characteristics description</w:t>
            </w:r>
          </w:p>
        </w:tc>
      </w:tr>
      <w:tr w:rsidR="007762F4" w:rsidRPr="002707C0" w14:paraId="42A51962" w14:textId="77777777" w:rsidTr="00EB0516">
        <w:trPr>
          <w:jc w:val="center"/>
        </w:trPr>
        <w:tc>
          <w:tcPr>
            <w:tcW w:w="3081" w:type="dxa"/>
            <w:tcBorders>
              <w:top w:val="single" w:sz="6" w:space="0" w:color="auto"/>
              <w:bottom w:val="single" w:sz="4" w:space="0" w:color="auto"/>
            </w:tcBorders>
            <w:vAlign w:val="center"/>
          </w:tcPr>
          <w:p w14:paraId="1D7EE619" w14:textId="77777777" w:rsidR="007762F4" w:rsidRPr="002707C0" w:rsidRDefault="007762F4" w:rsidP="00EB0516">
            <w:pPr>
              <w:pStyle w:val="Tabletext"/>
              <w:rPr>
                <w:lang w:val="en-GB"/>
              </w:rPr>
            </w:pPr>
            <w:r w:rsidRPr="002707C0">
              <w:rPr>
                <w:lang w:val="en-GB"/>
              </w:rPr>
              <w:t>Multimedia System “A”</w:t>
            </w:r>
          </w:p>
        </w:tc>
        <w:tc>
          <w:tcPr>
            <w:tcW w:w="11378" w:type="dxa"/>
            <w:tcBorders>
              <w:top w:val="single" w:sz="6" w:space="0" w:color="auto"/>
              <w:bottom w:val="single" w:sz="4" w:space="0" w:color="auto"/>
            </w:tcBorders>
          </w:tcPr>
          <w:p w14:paraId="284E1863" w14:textId="77777777" w:rsidR="007762F4" w:rsidRPr="002707C0" w:rsidRDefault="007762F4" w:rsidP="00EB0516">
            <w:pPr>
              <w:pStyle w:val="Tabletext"/>
              <w:rPr>
                <w:rFonts w:eastAsia="Batang"/>
                <w:lang w:val="en-GB"/>
              </w:rPr>
            </w:pPr>
            <w:r w:rsidRPr="002707C0">
              <w:rPr>
                <w:lang w:val="en-GB"/>
              </w:rPr>
              <w:t>This system, also known as terrestrial digital multimedia broadcasting (T-DMB) system, is an enhancement of T-DAB system to provide multimedia services including video, audio, and interactive data services for handheld receivers in a mobile environment. Multimedia System “A” uses T-DAB networks and is completely backward compatible with T-DAB system for audio services.</w:t>
            </w:r>
          </w:p>
          <w:p w14:paraId="570A567F" w14:textId="77777777" w:rsidR="007762F4" w:rsidRPr="002707C0" w:rsidRDefault="007762F4" w:rsidP="00EB0516">
            <w:pPr>
              <w:pStyle w:val="Tabletext"/>
              <w:rPr>
                <w:lang w:val="en-GB"/>
              </w:rPr>
            </w:pPr>
            <w:r w:rsidRPr="002707C0">
              <w:rPr>
                <w:rFonts w:eastAsia="Batang"/>
                <w:lang w:val="en-GB"/>
              </w:rPr>
              <w:t>AT-DMB system is an enhancement of T-DMB system to increase channel capacity of T-DMB and is completely backward compatible with T-DMB system.</w:t>
            </w:r>
          </w:p>
        </w:tc>
      </w:tr>
      <w:tr w:rsidR="007762F4" w:rsidRPr="002707C0" w14:paraId="153499A4" w14:textId="77777777" w:rsidTr="00EB0516">
        <w:trPr>
          <w:jc w:val="center"/>
        </w:trPr>
        <w:tc>
          <w:tcPr>
            <w:tcW w:w="3081" w:type="dxa"/>
            <w:tcBorders>
              <w:top w:val="single" w:sz="4" w:space="0" w:color="auto"/>
            </w:tcBorders>
            <w:vAlign w:val="center"/>
          </w:tcPr>
          <w:p w14:paraId="52CB96DF" w14:textId="77777777" w:rsidR="007762F4" w:rsidRPr="002707C0" w:rsidRDefault="007762F4" w:rsidP="00EB0516">
            <w:pPr>
              <w:pStyle w:val="Tabletext"/>
              <w:rPr>
                <w:lang w:val="en-GB"/>
              </w:rPr>
            </w:pPr>
            <w:r w:rsidRPr="002707C0">
              <w:rPr>
                <w:lang w:val="en-GB"/>
              </w:rPr>
              <w:t>Multimedia System “B”</w:t>
            </w:r>
          </w:p>
        </w:tc>
        <w:tc>
          <w:tcPr>
            <w:tcW w:w="11378" w:type="dxa"/>
            <w:tcBorders>
              <w:top w:val="single" w:sz="4" w:space="0" w:color="auto"/>
            </w:tcBorders>
          </w:tcPr>
          <w:p w14:paraId="6767D3C8" w14:textId="77777777" w:rsidR="007762F4" w:rsidRPr="002707C0" w:rsidRDefault="007762F4" w:rsidP="00EB0516">
            <w:pPr>
              <w:pStyle w:val="Tabletext"/>
              <w:rPr>
                <w:lang w:val="en-GB"/>
              </w:rPr>
            </w:pPr>
            <w:r w:rsidRPr="002707C0">
              <w:rPr>
                <w:lang w:val="en-GB"/>
              </w:rPr>
              <w:t>This system, also known as ATSC Mobile DTV, is an enhancement of the first-generation ATSC system intended to provide multimedia services including video, audio, and interactive data service delivery to small (power efficient) receivers, for fixed, handheld and vehicular environments. Multimedia System “B” uses IP-based mechanisms with control of time synchronized delivery via buffer modelling for an end-to-end broadcast system including enablement of a return path to facilitate delivery of any type of digital content and service.</w:t>
            </w:r>
          </w:p>
        </w:tc>
      </w:tr>
      <w:tr w:rsidR="007762F4" w:rsidRPr="002707C0" w14:paraId="5DAE3A11" w14:textId="77777777" w:rsidTr="00EB0516">
        <w:trPr>
          <w:jc w:val="center"/>
        </w:trPr>
        <w:tc>
          <w:tcPr>
            <w:tcW w:w="3081" w:type="dxa"/>
            <w:vAlign w:val="center"/>
          </w:tcPr>
          <w:p w14:paraId="1DF6F755" w14:textId="77777777" w:rsidR="007762F4" w:rsidRPr="002707C0" w:rsidRDefault="007762F4" w:rsidP="00EB0516">
            <w:pPr>
              <w:pStyle w:val="Tabletext"/>
              <w:rPr>
                <w:lang w:val="en-GB"/>
              </w:rPr>
            </w:pPr>
            <w:r w:rsidRPr="002707C0">
              <w:rPr>
                <w:lang w:val="en-GB"/>
              </w:rPr>
              <w:t>Multimedia System “C”</w:t>
            </w:r>
          </w:p>
        </w:tc>
        <w:tc>
          <w:tcPr>
            <w:tcW w:w="11378" w:type="dxa"/>
          </w:tcPr>
          <w:p w14:paraId="267B27AF" w14:textId="77777777" w:rsidR="007762F4" w:rsidRPr="002707C0" w:rsidRDefault="007762F4" w:rsidP="00EB0516">
            <w:pPr>
              <w:pStyle w:val="Tabletext"/>
              <w:rPr>
                <w:lang w:val="en-GB"/>
              </w:rPr>
            </w:pPr>
            <w:r w:rsidRPr="002707C0">
              <w:rPr>
                <w:lang w:val="en-GB"/>
              </w:rPr>
              <w:t xml:space="preserve">The stream signal of this system can be multiplexed with the signal for the stationary reception that coexists within a single stream. </w:t>
            </w:r>
            <w:r w:rsidRPr="002707C0">
              <w:rPr>
                <w:lang w:val="en-GB"/>
              </w:rPr>
              <w:br/>
              <w:t>A rich content format such as script programme support provides good interactivity on a small device.</w:t>
            </w:r>
          </w:p>
        </w:tc>
      </w:tr>
      <w:tr w:rsidR="007762F4" w:rsidRPr="002707C0" w14:paraId="756B17FB" w14:textId="77777777" w:rsidTr="00EB0516">
        <w:trPr>
          <w:jc w:val="center"/>
        </w:trPr>
        <w:tc>
          <w:tcPr>
            <w:tcW w:w="3081" w:type="dxa"/>
            <w:vAlign w:val="center"/>
          </w:tcPr>
          <w:p w14:paraId="7FF681AD" w14:textId="77777777" w:rsidR="007762F4" w:rsidRPr="002707C0" w:rsidRDefault="007762F4" w:rsidP="00EB0516">
            <w:pPr>
              <w:pStyle w:val="Tabletext"/>
              <w:rPr>
                <w:lang w:val="en-GB"/>
              </w:rPr>
            </w:pPr>
            <w:r w:rsidRPr="002707C0">
              <w:rPr>
                <w:lang w:val="en-GB"/>
              </w:rPr>
              <w:t>Multimedia System “E”</w:t>
            </w:r>
          </w:p>
        </w:tc>
        <w:tc>
          <w:tcPr>
            <w:tcW w:w="11378" w:type="dxa"/>
          </w:tcPr>
          <w:p w14:paraId="2ED9D271" w14:textId="77777777" w:rsidR="007762F4" w:rsidRPr="002707C0" w:rsidRDefault="007762F4" w:rsidP="00EB0516">
            <w:pPr>
              <w:pStyle w:val="Tabletext"/>
              <w:rPr>
                <w:lang w:val="en-GB"/>
              </w:rPr>
            </w:pPr>
            <w:r w:rsidRPr="002707C0">
              <w:rPr>
                <w:lang w:val="en-GB"/>
              </w:rPr>
              <w:t>Target receivers are typically handheld type with a 3.5 inch wide display for QVGA video and data broadcasting in addition to high quality audio. Satellite section covers nationwide and gap-fillers augment shadow areas from the satellite path. Suitable broadcasting system is digital System E of Recommendation ITU</w:t>
            </w:r>
            <w:r w:rsidRPr="002707C0">
              <w:rPr>
                <w:lang w:val="en-GB"/>
              </w:rPr>
              <w:noBreakHyphen/>
              <w:t xml:space="preserve">R </w:t>
            </w:r>
            <w:hyperlink r:id="rId33" w:history="1">
              <w:r w:rsidRPr="002707C0">
                <w:rPr>
                  <w:rStyle w:val="Hyperlink"/>
                  <w:color w:val="auto"/>
                  <w:u w:val="none"/>
                  <w:lang w:val="en-GB"/>
                </w:rPr>
                <w:t>BO.1130</w:t>
              </w:r>
            </w:hyperlink>
            <w:r w:rsidRPr="002707C0">
              <w:rPr>
                <w:lang w:val="en-GB"/>
              </w:rPr>
              <w:t>.</w:t>
            </w:r>
          </w:p>
        </w:tc>
      </w:tr>
      <w:tr w:rsidR="007762F4" w:rsidRPr="002707C0" w14:paraId="5F1E7FB6" w14:textId="77777777" w:rsidTr="00EB0516">
        <w:trPr>
          <w:jc w:val="center"/>
        </w:trPr>
        <w:tc>
          <w:tcPr>
            <w:tcW w:w="3081" w:type="dxa"/>
            <w:vAlign w:val="center"/>
          </w:tcPr>
          <w:p w14:paraId="2883FDB5" w14:textId="77777777" w:rsidR="007762F4" w:rsidRPr="002707C0" w:rsidRDefault="007762F4" w:rsidP="00EB0516">
            <w:pPr>
              <w:pStyle w:val="Tabletext"/>
              <w:rPr>
                <w:lang w:val="en-GB"/>
              </w:rPr>
            </w:pPr>
            <w:r w:rsidRPr="002707C0">
              <w:rPr>
                <w:lang w:val="en-GB"/>
              </w:rPr>
              <w:t>Multimedia System “F”</w:t>
            </w:r>
          </w:p>
        </w:tc>
        <w:tc>
          <w:tcPr>
            <w:tcW w:w="11378" w:type="dxa"/>
          </w:tcPr>
          <w:p w14:paraId="6AA8D69A" w14:textId="77777777" w:rsidR="007762F4" w:rsidRPr="002707C0" w:rsidRDefault="007762F4" w:rsidP="00EB0516">
            <w:pPr>
              <w:pStyle w:val="Tabletext"/>
              <w:rPr>
                <w:lang w:val="en-GB"/>
              </w:rPr>
            </w:pPr>
            <w:r w:rsidRPr="002707C0">
              <w:rPr>
                <w:lang w:val="en-GB"/>
              </w:rPr>
              <w:t>This system is designed for real</w:t>
            </w:r>
            <w:r w:rsidRPr="002707C0">
              <w:rPr>
                <w:lang w:val="en-GB"/>
              </w:rPr>
              <w:noBreakHyphen/>
              <w:t>time and non</w:t>
            </w:r>
            <w:r w:rsidRPr="002707C0">
              <w:rPr>
                <w:lang w:val="en-GB"/>
              </w:rPr>
              <w:noBreakHyphen/>
              <w:t>real-time broadcasting of video, sound, and multimedia content for mobile and handheld receivers based on the common technology of multimedia System C (ISDB-T).</w:t>
            </w:r>
          </w:p>
          <w:p w14:paraId="6A3DC795" w14:textId="77777777" w:rsidR="007762F4" w:rsidRPr="002707C0" w:rsidRDefault="007762F4" w:rsidP="00EB0516">
            <w:pPr>
              <w:pStyle w:val="Tabletext"/>
              <w:rPr>
                <w:lang w:val="en-GB"/>
              </w:rPr>
            </w:pPr>
            <w:r w:rsidRPr="002707C0">
              <w:rPr>
                <w:lang w:val="en-GB"/>
              </w:rPr>
              <w:t>High quality video, audio, and multimedia data services can be configured flexibly. In addition, support of a script interpreter for rich content format provides flexibility for the content and service.</w:t>
            </w:r>
          </w:p>
        </w:tc>
      </w:tr>
      <w:tr w:rsidR="007762F4" w:rsidRPr="002707C0" w14:paraId="7D838AB0" w14:textId="77777777" w:rsidTr="00EB0516">
        <w:trPr>
          <w:jc w:val="center"/>
        </w:trPr>
        <w:tc>
          <w:tcPr>
            <w:tcW w:w="3081" w:type="dxa"/>
            <w:vAlign w:val="center"/>
          </w:tcPr>
          <w:p w14:paraId="30164821" w14:textId="77777777" w:rsidR="007762F4" w:rsidRPr="002707C0" w:rsidRDefault="007762F4" w:rsidP="00EB0516">
            <w:pPr>
              <w:pStyle w:val="Tabletext"/>
              <w:rPr>
                <w:lang w:val="en-GB"/>
              </w:rPr>
            </w:pPr>
            <w:r w:rsidRPr="002707C0">
              <w:rPr>
                <w:lang w:val="en-GB"/>
              </w:rPr>
              <w:t>Multimedia System “H”</w:t>
            </w:r>
          </w:p>
        </w:tc>
        <w:tc>
          <w:tcPr>
            <w:tcW w:w="11378" w:type="dxa"/>
          </w:tcPr>
          <w:p w14:paraId="61D9D9C0" w14:textId="77777777" w:rsidR="007762F4" w:rsidRPr="002707C0" w:rsidRDefault="007762F4" w:rsidP="00EB0516">
            <w:pPr>
              <w:pStyle w:val="Tabletext"/>
              <w:rPr>
                <w:lang w:val="en-GB"/>
              </w:rPr>
            </w:pPr>
            <w:r w:rsidRPr="002707C0">
              <w:rPr>
                <w:lang w:val="en-GB"/>
              </w:rPr>
              <w:t>An end-to-end broadcast system for delivery of any type of digital content and services using IP-based mechanisms, such as those included in the IP Datacast (IPDC) or OMA BCAST specifications. It is based on DVB-H, which is an enhancement, optimized for handheld terminals, of the DVB-T digital broadcast standard, with which it shares the physical radio environment.</w:t>
            </w:r>
          </w:p>
        </w:tc>
      </w:tr>
    </w:tbl>
    <w:p w14:paraId="3A6C9060" w14:textId="77777777" w:rsidR="007762F4" w:rsidRPr="002707C0" w:rsidRDefault="007762F4" w:rsidP="00077CBB">
      <w:pPr>
        <w:pStyle w:val="Tablefin"/>
      </w:pPr>
    </w:p>
    <w:p w14:paraId="71EB9840" w14:textId="77777777" w:rsidR="007762F4" w:rsidRPr="002707C0" w:rsidRDefault="007762F4" w:rsidP="00077CBB">
      <w:pPr>
        <w:overflowPunct/>
        <w:autoSpaceDE/>
        <w:autoSpaceDN/>
        <w:adjustRightInd/>
        <w:spacing w:before="0"/>
        <w:textAlignment w:val="auto"/>
        <w:rPr>
          <w:lang w:val="en-GB"/>
        </w:rPr>
      </w:pPr>
      <w:r w:rsidRPr="002707C0">
        <w:rPr>
          <w:lang w:val="en-GB"/>
        </w:rPr>
        <w:br w:type="page"/>
      </w:r>
    </w:p>
    <w:p w14:paraId="763CC63C" w14:textId="77777777" w:rsidR="007762F4" w:rsidRPr="002707C0" w:rsidRDefault="007762F4" w:rsidP="00077CBB">
      <w:pPr>
        <w:pStyle w:val="TableNo"/>
        <w:rPr>
          <w:lang w:val="en-GB"/>
        </w:rPr>
      </w:pPr>
      <w:r w:rsidRPr="002707C0">
        <w:rPr>
          <w:lang w:val="en-GB"/>
        </w:rPr>
        <w:lastRenderedPageBreak/>
        <w:t>TABLE 1 (</w:t>
      </w:r>
      <w:r w:rsidRPr="002707C0">
        <w:rPr>
          <w:i/>
          <w:iCs/>
          <w:lang w:val="en-GB"/>
        </w:rPr>
        <w:t>end</w:t>
      </w:r>
      <w:r w:rsidRPr="002707C0">
        <w:rPr>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3081"/>
        <w:gridCol w:w="11378"/>
      </w:tblGrid>
      <w:tr w:rsidR="007762F4" w:rsidRPr="002707C0" w14:paraId="7E643FCB" w14:textId="77777777" w:rsidTr="00EB0516">
        <w:trPr>
          <w:jc w:val="center"/>
        </w:trPr>
        <w:tc>
          <w:tcPr>
            <w:tcW w:w="3081" w:type="dxa"/>
            <w:tcBorders>
              <w:bottom w:val="single" w:sz="6" w:space="0" w:color="auto"/>
            </w:tcBorders>
            <w:vAlign w:val="center"/>
          </w:tcPr>
          <w:p w14:paraId="148DD6B9" w14:textId="77777777" w:rsidR="007762F4" w:rsidRPr="002707C0" w:rsidRDefault="007762F4" w:rsidP="00EB0516">
            <w:pPr>
              <w:pStyle w:val="Tablehead"/>
              <w:rPr>
                <w:lang w:val="en-GB"/>
              </w:rPr>
            </w:pPr>
            <w:r w:rsidRPr="002707C0">
              <w:rPr>
                <w:lang w:val="en-GB"/>
              </w:rPr>
              <w:t>System</w:t>
            </w:r>
          </w:p>
        </w:tc>
        <w:tc>
          <w:tcPr>
            <w:tcW w:w="11378" w:type="dxa"/>
            <w:tcBorders>
              <w:bottom w:val="single" w:sz="6" w:space="0" w:color="auto"/>
            </w:tcBorders>
          </w:tcPr>
          <w:p w14:paraId="2073327A" w14:textId="77777777" w:rsidR="007762F4" w:rsidRPr="002707C0" w:rsidRDefault="007762F4" w:rsidP="00EB0516">
            <w:pPr>
              <w:pStyle w:val="Tablehead"/>
              <w:rPr>
                <w:lang w:val="en-GB"/>
              </w:rPr>
            </w:pPr>
            <w:r w:rsidRPr="002707C0">
              <w:rPr>
                <w:lang w:val="en-GB"/>
              </w:rPr>
              <w:t>System characteristics description</w:t>
            </w:r>
          </w:p>
        </w:tc>
      </w:tr>
      <w:tr w:rsidR="007762F4" w:rsidRPr="002707C0" w14:paraId="3B40EED1" w14:textId="77777777" w:rsidTr="00EB0516">
        <w:trPr>
          <w:jc w:val="center"/>
        </w:trPr>
        <w:tc>
          <w:tcPr>
            <w:tcW w:w="3081" w:type="dxa"/>
            <w:vAlign w:val="center"/>
          </w:tcPr>
          <w:p w14:paraId="66F047E7" w14:textId="77777777" w:rsidR="007762F4" w:rsidRPr="002707C0" w:rsidRDefault="007762F4" w:rsidP="00A12540">
            <w:pPr>
              <w:pStyle w:val="Tabletext"/>
              <w:rPr>
                <w:lang w:val="en-GB"/>
              </w:rPr>
            </w:pPr>
            <w:r w:rsidRPr="002707C0">
              <w:rPr>
                <w:lang w:val="en-GB"/>
              </w:rPr>
              <w:t>Multimedia System “I”</w:t>
            </w:r>
          </w:p>
        </w:tc>
        <w:tc>
          <w:tcPr>
            <w:tcW w:w="11378" w:type="dxa"/>
          </w:tcPr>
          <w:p w14:paraId="2B035E2F" w14:textId="77777777" w:rsidR="007762F4" w:rsidRPr="002707C0" w:rsidRDefault="007762F4" w:rsidP="00A12540">
            <w:pPr>
              <w:pStyle w:val="Tabletext"/>
              <w:rPr>
                <w:lang w:val="en-GB"/>
              </w:rPr>
            </w:pPr>
            <w:r w:rsidRPr="002707C0">
              <w:rPr>
                <w:lang w:val="en-GB"/>
              </w:rPr>
              <w:t>An end-to-end broadcast system for delivery of any type of digital content and services using IP-based mechanisms, such as those included in the IP Datacast (IPDC) or OMA BCAST specifications. It is based on DVB-SH and provides a way to distribute these contents and services over combined or integrated satellite and terrestrial networks to a variety of mobile and fixed terminals having compact antennas and very limited directivity.</w:t>
            </w:r>
          </w:p>
        </w:tc>
      </w:tr>
      <w:tr w:rsidR="007762F4" w:rsidRPr="002707C0" w14:paraId="710DC621" w14:textId="77777777" w:rsidTr="00BE3CED">
        <w:trPr>
          <w:jc w:val="center"/>
        </w:trPr>
        <w:tc>
          <w:tcPr>
            <w:tcW w:w="3081" w:type="dxa"/>
            <w:vAlign w:val="center"/>
          </w:tcPr>
          <w:p w14:paraId="4516952D" w14:textId="77777777" w:rsidR="007762F4" w:rsidRPr="002707C0" w:rsidRDefault="007762F4" w:rsidP="00A12540">
            <w:pPr>
              <w:pStyle w:val="Tabletext"/>
              <w:rPr>
                <w:lang w:val="en-GB"/>
              </w:rPr>
            </w:pPr>
            <w:r w:rsidRPr="002707C0">
              <w:rPr>
                <w:lang w:val="en-GB"/>
              </w:rPr>
              <w:t>Multimedia System “T2”</w:t>
            </w:r>
          </w:p>
        </w:tc>
        <w:tc>
          <w:tcPr>
            <w:tcW w:w="11378" w:type="dxa"/>
          </w:tcPr>
          <w:p w14:paraId="0E65C39B" w14:textId="77777777" w:rsidR="007762F4" w:rsidRPr="002707C0" w:rsidRDefault="007762F4" w:rsidP="00A12540">
            <w:pPr>
              <w:pStyle w:val="Tabletext"/>
              <w:rPr>
                <w:lang w:val="en-GB"/>
              </w:rPr>
            </w:pPr>
            <w:r w:rsidRPr="002707C0">
              <w:rPr>
                <w:lang w:val="en-GB"/>
              </w:rPr>
              <w:t xml:space="preserve">An end-to-end broadcast system for delivery of multimedia broadcasting signal to handheld devices based on physical layer pipes (PLP) concept with T2 time slicing technology. This system is designed to optimize and sufficiently improve efficiency of multimedia broadcasting system in trade-off between system parameters such as </w:t>
            </w:r>
            <w:r w:rsidRPr="002707C0">
              <w:rPr>
                <w:i/>
                <w:iCs/>
                <w:lang w:val="en-GB"/>
              </w:rPr>
              <w:t>C</w:t>
            </w:r>
            <w:r w:rsidRPr="002707C0">
              <w:rPr>
                <w:lang w:val="en-GB"/>
              </w:rPr>
              <w:t>/</w:t>
            </w:r>
            <w:r w:rsidRPr="002707C0">
              <w:rPr>
                <w:i/>
                <w:iCs/>
                <w:lang w:val="en-GB"/>
              </w:rPr>
              <w:t>N</w:t>
            </w:r>
            <w:r w:rsidRPr="002707C0">
              <w:rPr>
                <w:lang w:val="en-GB"/>
              </w:rPr>
              <w:t xml:space="preserve"> performance, bit-rate, receiver complexity, etc. enables the simulcasting of two different versions of the same service, with different bit-rates and levels of protection, which would allow better reception in fringe areas.</w:t>
            </w:r>
          </w:p>
        </w:tc>
      </w:tr>
      <w:tr w:rsidR="007762F4" w:rsidRPr="002707C0" w14:paraId="2637BF2D" w14:textId="77777777" w:rsidTr="00BE3CED">
        <w:trPr>
          <w:jc w:val="center"/>
        </w:trPr>
        <w:tc>
          <w:tcPr>
            <w:tcW w:w="3081" w:type="dxa"/>
            <w:vAlign w:val="center"/>
          </w:tcPr>
          <w:p w14:paraId="3876E25D" w14:textId="77777777" w:rsidR="007762F4" w:rsidRPr="002707C0" w:rsidRDefault="007762F4" w:rsidP="00A12540">
            <w:pPr>
              <w:pStyle w:val="Tabletext"/>
              <w:rPr>
                <w:lang w:val="en-GB"/>
              </w:rPr>
            </w:pPr>
            <w:r w:rsidRPr="002707C0">
              <w:rPr>
                <w:lang w:val="en-GB"/>
              </w:rPr>
              <w:t>Multimedia System “L”</w:t>
            </w:r>
          </w:p>
        </w:tc>
        <w:tc>
          <w:tcPr>
            <w:tcW w:w="11378" w:type="dxa"/>
          </w:tcPr>
          <w:p w14:paraId="43D6E5B9" w14:textId="77777777" w:rsidR="007762F4" w:rsidRPr="002707C0" w:rsidRDefault="007762F4" w:rsidP="00A12540">
            <w:pPr>
              <w:pStyle w:val="Tabletext"/>
              <w:rPr>
                <w:lang w:val="en-GB"/>
              </w:rPr>
            </w:pPr>
            <w:r w:rsidRPr="002707C0">
              <w:rPr>
                <w:lang w:val="en-GB"/>
              </w:rPr>
              <w:t>An end-to-end broadcast system for delivery of multimedia broadcasting signal to handheld devices. It supports Free-to-Air (FTA) and Receive-Only Mode (ROM) services over 3GPP, network dedicated to linear television and radio broadcast, Single Frequency Network (SFN) deployments with Inter-Site Distance (ISD) significantly larger than a typical ISD associated with typical cellular deployments, mobility scenarios including speeds of up to 250 km/h to enable receivers in cars with external omni-directional antennas, common streaming distribution formats such as Dynamic Streaming over HTTP (DASH), Common Media Application Format (CMAF), and HTTP Live Streaming (HLS), IP-based services such as IPTV or ABR multicast, and different file delivery services such as scheduled delivery or file carousels.</w:t>
            </w:r>
          </w:p>
        </w:tc>
      </w:tr>
      <w:tr w:rsidR="007762F4" w:rsidRPr="002707C0" w14:paraId="75F112A7" w14:textId="77777777" w:rsidTr="00440D7B">
        <w:trPr>
          <w:jc w:val="center"/>
        </w:trPr>
        <w:tc>
          <w:tcPr>
            <w:tcW w:w="3081" w:type="dxa"/>
            <w:vAlign w:val="center"/>
          </w:tcPr>
          <w:p w14:paraId="43ADFA70" w14:textId="77777777" w:rsidR="007762F4" w:rsidRPr="002707C0" w:rsidRDefault="007762F4" w:rsidP="00A12540">
            <w:pPr>
              <w:pStyle w:val="Tabletext"/>
              <w:rPr>
                <w:lang w:val="en-GB"/>
              </w:rPr>
            </w:pPr>
            <w:r w:rsidRPr="002707C0">
              <w:rPr>
                <w:lang w:val="en-GB"/>
              </w:rPr>
              <w:t>Multimedia System “S”</w:t>
            </w:r>
          </w:p>
        </w:tc>
        <w:tc>
          <w:tcPr>
            <w:tcW w:w="11378" w:type="dxa"/>
          </w:tcPr>
          <w:p w14:paraId="046D7368" w14:textId="77777777" w:rsidR="007762F4" w:rsidRPr="002707C0" w:rsidRDefault="007762F4" w:rsidP="00A12540">
            <w:pPr>
              <w:pStyle w:val="Tabletext"/>
              <w:rPr>
                <w:lang w:val="en-GB"/>
              </w:rPr>
            </w:pPr>
            <w:r w:rsidRPr="002707C0">
              <w:rPr>
                <w:lang w:val="en-GB"/>
              </w:rPr>
              <w:t xml:space="preserve">An end-to-end broadcast system (ATSC 3.0) for delivery of any type of digital content, data, and services, using physical layer pipes (PLPs), and supporting IP, MPEG-2 TS, and other transport mechanisms. The ATSC 3.0 suite of standards is a non-backward-compatible evolution from the first-generation ATSC system, and provides much greater capability than previous generations of terrestrial broadcasting, with substantial improvements in performance, functionality, and efficiency. The ATSC 3.0 system is designed to improve the efficiency of multimedia broadcasting, allowing an optimized balance of system parameters such as </w:t>
            </w:r>
            <w:r w:rsidRPr="002707C0">
              <w:rPr>
                <w:i/>
                <w:iCs/>
                <w:lang w:val="en-GB"/>
              </w:rPr>
              <w:t>C</w:t>
            </w:r>
            <w:r w:rsidRPr="002707C0">
              <w:rPr>
                <w:lang w:val="en-GB"/>
              </w:rPr>
              <w:t>/</w:t>
            </w:r>
            <w:r w:rsidRPr="002707C0">
              <w:rPr>
                <w:i/>
                <w:iCs/>
                <w:lang w:val="en-GB"/>
              </w:rPr>
              <w:t>N</w:t>
            </w:r>
            <w:r w:rsidRPr="002707C0">
              <w:rPr>
                <w:lang w:val="en-GB"/>
              </w:rPr>
              <w:t xml:space="preserve"> performance, bit-rate, receiver complexity, and the like. Each ATSC 3.0 Standard is designed for maximum efficiency and flexibility in its operation and is extensible to accommodate future enhancements.</w:t>
            </w:r>
          </w:p>
        </w:tc>
      </w:tr>
      <w:tr w:rsidR="007762F4" w:rsidRPr="002707C0" w14:paraId="608BE31E" w14:textId="77777777" w:rsidTr="00EB0516">
        <w:trPr>
          <w:jc w:val="center"/>
        </w:trPr>
        <w:tc>
          <w:tcPr>
            <w:tcW w:w="3081" w:type="dxa"/>
            <w:tcBorders>
              <w:bottom w:val="single" w:sz="4" w:space="0" w:color="auto"/>
            </w:tcBorders>
            <w:vAlign w:val="center"/>
          </w:tcPr>
          <w:p w14:paraId="3C658183" w14:textId="77777777" w:rsidR="007762F4" w:rsidRPr="002707C0" w:rsidRDefault="007762F4" w:rsidP="00A12540">
            <w:pPr>
              <w:pStyle w:val="Tabletext"/>
              <w:rPr>
                <w:lang w:val="en-GB"/>
              </w:rPr>
            </w:pPr>
            <w:r w:rsidRPr="002707C0">
              <w:rPr>
                <w:lang w:val="en-GB"/>
              </w:rPr>
              <w:t>Multimedia System “N”</w:t>
            </w:r>
          </w:p>
        </w:tc>
        <w:tc>
          <w:tcPr>
            <w:tcW w:w="11378" w:type="dxa"/>
            <w:tcBorders>
              <w:bottom w:val="single" w:sz="4" w:space="0" w:color="auto"/>
            </w:tcBorders>
          </w:tcPr>
          <w:p w14:paraId="1D264759" w14:textId="77777777" w:rsidR="007762F4" w:rsidRPr="002707C0" w:rsidRDefault="007762F4" w:rsidP="00A12540">
            <w:pPr>
              <w:pStyle w:val="Tabletext"/>
              <w:rPr>
                <w:lang w:val="en-GB"/>
              </w:rPr>
            </w:pPr>
            <w:r w:rsidRPr="002707C0">
              <w:rPr>
                <w:lang w:val="en-GB"/>
              </w:rPr>
              <w:t>An end-to-end broadcast system for delivery of multimedia broadcasting signal to handheld devices, based on the 5G New Radio Multicast Broadcast Service System. It supports Free-to-Air (FTA) and Receive-Only Mode (ROM) services, network dedicated to linear television and radio broadcast, dynamic and seamless switching between unicast services and broadcast/multicast services, flexible servicing abilities, bi-directional interaction, accurate push of broadcast and multicast services based on location, adapted to standard 5G general terminals , coordinated mixed network structure based on 5G cellular base stations and existing TV towers.</w:t>
            </w:r>
          </w:p>
        </w:tc>
      </w:tr>
    </w:tbl>
    <w:p w14:paraId="7194E22B" w14:textId="77777777" w:rsidR="007762F4" w:rsidRPr="002707C0" w:rsidRDefault="007762F4" w:rsidP="00077CBB">
      <w:pPr>
        <w:pStyle w:val="Tablefin"/>
      </w:pPr>
    </w:p>
    <w:p w14:paraId="77B57784" w14:textId="77777777" w:rsidR="007762F4" w:rsidRPr="002707C0" w:rsidRDefault="007762F4" w:rsidP="00690B90">
      <w:pPr>
        <w:jc w:val="center"/>
        <w:rPr>
          <w:lang w:val="en-GB"/>
        </w:rPr>
      </w:pPr>
      <w:r w:rsidRPr="002707C0">
        <w:rPr>
          <w:lang w:val="en-GB"/>
        </w:rPr>
        <w:t>__________________</w:t>
      </w:r>
    </w:p>
    <w:sectPr w:rsidR="007762F4" w:rsidRPr="002707C0" w:rsidSect="004628BD">
      <w:headerReference w:type="even" r:id="rId34"/>
      <w:headerReference w:type="default" r:id="rId35"/>
      <w:footerReference w:type="default" r:id="rId36"/>
      <w:pgSz w:w="16834" w:h="11907" w:orient="landscape" w:code="9"/>
      <w:pgMar w:top="1134" w:right="1418" w:bottom="1134" w:left="1134"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3A9F" w14:textId="77777777" w:rsidR="007762F4" w:rsidRDefault="007762F4">
      <w:r>
        <w:separator/>
      </w:r>
    </w:p>
  </w:endnote>
  <w:endnote w:type="continuationSeparator" w:id="0">
    <w:p w14:paraId="558AE30E" w14:textId="77777777" w:rsidR="007762F4" w:rsidRDefault="0077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804020202020204"/>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3B10" w14:textId="77777777" w:rsidR="00301DB3" w:rsidRDefault="00301DB3">
    <w:pPr>
      <w:pStyle w:val="Footer"/>
    </w:pPr>
    <w:r>
      <w:drawing>
        <wp:anchor distT="0" distB="0" distL="0" distR="0" simplePos="0" relativeHeight="251656192" behindDoc="0" locked="0" layoutInCell="1" allowOverlap="1" wp14:anchorId="2402B7A6" wp14:editId="174C3213">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50B7" w14:textId="77777777" w:rsidR="007762F4" w:rsidRDefault="00776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3303" w14:textId="77777777" w:rsidR="007762F4" w:rsidRPr="004844FC" w:rsidRDefault="007762F4" w:rsidP="004844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C98D" w14:textId="77777777" w:rsidR="007762F4" w:rsidRPr="004844FC" w:rsidRDefault="007762F4" w:rsidP="004844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AF64"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9FFB" w14:textId="77777777" w:rsidR="007762F4" w:rsidRDefault="007762F4">
      <w:r>
        <w:separator/>
      </w:r>
    </w:p>
  </w:footnote>
  <w:footnote w:type="continuationSeparator" w:id="0">
    <w:p w14:paraId="6D07ABCA" w14:textId="77777777" w:rsidR="007762F4" w:rsidRDefault="007762F4">
      <w:r>
        <w:continuationSeparator/>
      </w:r>
    </w:p>
  </w:footnote>
  <w:footnote w:id="1">
    <w:p w14:paraId="214846A4" w14:textId="4B79FFC7" w:rsidR="007762F4" w:rsidRDefault="007762F4" w:rsidP="007762F4">
      <w:pPr>
        <w:pStyle w:val="FootnoteText"/>
        <w:rPr>
          <w:lang w:val="en-GB"/>
        </w:rPr>
      </w:pPr>
      <w:r>
        <w:rPr>
          <w:rStyle w:val="FootnoteReference"/>
        </w:rPr>
        <w:footnoteRef/>
      </w:r>
      <w:r>
        <w:rPr>
          <w:lang w:val="en-GB"/>
        </w:rPr>
        <w:tab/>
      </w:r>
      <w:r>
        <w:rPr>
          <w:lang w:val="en-US"/>
        </w:rPr>
        <w:t>This Recommendation should be brought to the attention of Radiocommunication Study Group 4.</w:t>
      </w:r>
    </w:p>
  </w:footnote>
  <w:footnote w:id="2">
    <w:p w14:paraId="2718C7A5" w14:textId="638BAA79" w:rsidR="007762F4" w:rsidRPr="00C05EFF" w:rsidRDefault="007762F4" w:rsidP="00FA583B">
      <w:pPr>
        <w:pStyle w:val="FootnoteText"/>
        <w:rPr>
          <w:lang w:val="en-GB"/>
        </w:rPr>
      </w:pPr>
      <w:r>
        <w:rPr>
          <w:rStyle w:val="FootnoteReference"/>
        </w:rPr>
        <w:footnoteRef/>
      </w:r>
      <w:r>
        <w:rPr>
          <w:lang w:val="en-GB"/>
        </w:rPr>
        <w:tab/>
      </w:r>
      <w:r w:rsidRPr="006E0696">
        <w:rPr>
          <w:lang w:val="en-US"/>
        </w:rPr>
        <w:t xml:space="preserve">This </w:t>
      </w:r>
      <w:r>
        <w:rPr>
          <w:lang w:val="en-US"/>
        </w:rPr>
        <w:t>Recommendation</w:t>
      </w:r>
      <w:r w:rsidRPr="006E0696">
        <w:rPr>
          <w:lang w:val="en-US"/>
        </w:rPr>
        <w:t xml:space="preserve"> is a part of the family of Recommendations and Reports on</w:t>
      </w:r>
      <w:r>
        <w:rPr>
          <w:lang w:val="en-US"/>
        </w:rPr>
        <w:t xml:space="preserve"> Multimedia Broadcasting.</w:t>
      </w:r>
    </w:p>
  </w:footnote>
  <w:footnote w:id="3">
    <w:p w14:paraId="7CAFC7D9" w14:textId="30BD4D28" w:rsidR="007762F4" w:rsidRPr="006E27E0" w:rsidRDefault="007762F4" w:rsidP="000245C3">
      <w:pPr>
        <w:pStyle w:val="FootnoteText"/>
        <w:tabs>
          <w:tab w:val="left" w:pos="426"/>
        </w:tabs>
        <w:rPr>
          <w:lang w:val="en-US"/>
        </w:rPr>
      </w:pPr>
      <w:r>
        <w:rPr>
          <w:rStyle w:val="FootnoteReference"/>
        </w:rPr>
        <w:footnoteRef/>
      </w:r>
      <w:r w:rsidRPr="00907126">
        <w:rPr>
          <w:lang w:val="en-US" w:eastAsia="ja-JP"/>
        </w:rPr>
        <w:tab/>
      </w:r>
      <w:r w:rsidRPr="006E27E0">
        <w:rPr>
          <w:lang w:val="en-US"/>
        </w:rPr>
        <w:t>The term “content” in this Recommendation means programme material and related information of any variety.</w:t>
      </w:r>
    </w:p>
  </w:footnote>
  <w:footnote w:id="4">
    <w:p w14:paraId="7E92D7E6" w14:textId="77777777" w:rsidR="007762F4" w:rsidRPr="006E27E0" w:rsidRDefault="007762F4" w:rsidP="00317C61">
      <w:pPr>
        <w:pStyle w:val="FootnoteText"/>
        <w:rPr>
          <w:lang w:val="en-US"/>
        </w:rPr>
      </w:pPr>
      <w:r>
        <w:rPr>
          <w:rStyle w:val="FootnoteReference"/>
        </w:rPr>
        <w:footnoteRef/>
      </w:r>
      <w:r>
        <w:rPr>
          <w:lang w:val="en-US"/>
        </w:rPr>
        <w:tab/>
      </w:r>
      <w:r w:rsidRPr="006E27E0">
        <w:rPr>
          <w:lang w:val="en-US"/>
        </w:rPr>
        <w:t>The service switching time is the time between the user selection of a new real-time streaming service and the initial display of this delivered service to the end user.</w:t>
      </w:r>
    </w:p>
  </w:footnote>
  <w:footnote w:id="5">
    <w:p w14:paraId="62718D5C" w14:textId="0834B7B3" w:rsidR="007762F4" w:rsidRPr="00602DE6" w:rsidRDefault="007762F4" w:rsidP="00602DE6">
      <w:pPr>
        <w:pStyle w:val="FootnoteText"/>
        <w:rPr>
          <w:lang w:val="en-GB"/>
        </w:rPr>
      </w:pPr>
      <w:r w:rsidRPr="00700FA6">
        <w:rPr>
          <w:rStyle w:val="FootnoteReference"/>
        </w:rPr>
        <w:footnoteRef/>
      </w:r>
      <w:bookmarkStart w:id="3" w:name="_Hlk115083310"/>
      <w:r>
        <w:rPr>
          <w:lang w:val="en-GB"/>
        </w:rPr>
        <w:tab/>
      </w:r>
      <w:r w:rsidRPr="00602DE6">
        <w:rPr>
          <w:lang w:val="en-GB"/>
        </w:rPr>
        <w:t xml:space="preserve">This system was developed by 3GPP including the proposal “5G, Release 15 and beyond </w:t>
      </w:r>
      <w:r>
        <w:rPr>
          <w:lang w:val="en-GB"/>
        </w:rPr>
        <w:t>–</w:t>
      </w:r>
      <w:r w:rsidRPr="00602DE6">
        <w:rPr>
          <w:lang w:val="en-GB"/>
        </w:rPr>
        <w:t xml:space="preserve"> LTE+NR SRIT” which is included as Annex 1 of Recommendation ITU-R M.2150-1 </w:t>
      </w:r>
      <w:r>
        <w:rPr>
          <w:lang w:val="en-GB"/>
        </w:rPr>
        <w:t>–</w:t>
      </w:r>
      <w:r w:rsidRPr="00602DE6">
        <w:rPr>
          <w:lang w:val="en-GB"/>
        </w:rPr>
        <w:t xml:space="preserve"> Detailed specifications of the terrestrial radio interfaces of International Mobile Telecommunications-2020 (IMT-2020)</w:t>
      </w:r>
      <w:r>
        <w:rPr>
          <w:lang w:val="en-GB"/>
        </w:rPr>
        <w:t>,</w:t>
      </w:r>
      <w:r w:rsidRPr="00602DE6">
        <w:rPr>
          <w:lang w:val="en-GB"/>
        </w:rPr>
        <w:t xml:space="preserve"> and has been standardised by ETSI as TS 103 720 </w:t>
      </w:r>
      <w:r>
        <w:rPr>
          <w:lang w:val="en-GB"/>
        </w:rPr>
        <w:t>–</w:t>
      </w:r>
      <w:r w:rsidRPr="00602DE6">
        <w:rPr>
          <w:lang w:val="en-GB"/>
        </w:rPr>
        <w:t xml:space="preserve"> 5G Broadcast System for linear TV and radio services; LTE-based 5G terrestrial broadcast system</w:t>
      </w:r>
      <w:r w:rsidRPr="00602DE6">
        <w:rPr>
          <w:i/>
          <w:iCs/>
          <w:lang w:val="en-GB"/>
        </w:rPr>
        <w:t>.</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C254"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442E76BB" w14:textId="77777777" w:rsidTr="0019307B">
      <w:tc>
        <w:tcPr>
          <w:tcW w:w="4634" w:type="dxa"/>
          <w:vAlign w:val="center"/>
        </w:tcPr>
        <w:p w14:paraId="67A7AB8D"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66D24EE"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6FFD0243" w14:textId="77777777" w:rsidTr="0019307B">
      <w:tc>
        <w:tcPr>
          <w:tcW w:w="4634" w:type="dxa"/>
          <w:vAlign w:val="center"/>
        </w:tcPr>
        <w:p w14:paraId="458DCD95"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6C14AB50"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584CBB40"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2CF42ED3" wp14:editId="2EB52667">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768EF769" wp14:editId="65B6679C">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300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2B86A48"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1B1BE3D" wp14:editId="3ADBF996">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9FE2F"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6CA8" w14:textId="239BE831"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gramStart"/>
    <w:r>
      <w:rPr>
        <w:rStyle w:val="PageNumber"/>
        <w:b/>
        <w:bCs/>
      </w:rPr>
      <w:t>i</w:t>
    </w:r>
    <w:proofErr w:type="gram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D57C1F">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D955A3">
      <w:rPr>
        <w:b/>
        <w:bCs/>
        <w:noProof/>
        <w:lang w:val="en-US"/>
      </w:rPr>
      <w:t>ITU-R  BT.1833-5</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2F7F" w14:textId="01F4AC81"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D57C1F">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D57C1F">
      <w:rPr>
        <w:b/>
        <w:bCs/>
        <w:noProof/>
      </w:rPr>
      <w:t>ITU-R  BT.1833-5</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F789" w14:textId="5B5712B0" w:rsidR="007762F4" w:rsidRPr="000F6905" w:rsidRDefault="007762F4" w:rsidP="004628BD">
    <w:pPr>
      <w:pStyle w:val="Header"/>
      <w:tabs>
        <w:tab w:val="clear" w:pos="4848"/>
        <w:tab w:val="center" w:pos="4820"/>
      </w:tabs>
      <w:jc w:val="left"/>
    </w:pPr>
    <w:r>
      <w:rPr>
        <w:rStyle w:val="PageNumber"/>
        <w:b/>
        <w:bCs/>
      </w:rPr>
      <w:fldChar w:fldCharType="begin"/>
    </w:r>
    <w:r w:rsidRPr="000F6905">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rsidRPr="000F6905">
      <w:tab/>
    </w:r>
    <w:r>
      <w:rPr>
        <w:b/>
        <w:bCs/>
      </w:rPr>
      <w:fldChar w:fldCharType="begin"/>
    </w:r>
    <w:r>
      <w:rPr>
        <w:b/>
        <w:bCs/>
      </w:rPr>
      <w:instrText xml:space="preserve"> DOCPROPERTY "Header" \* MERGEFORMAT </w:instrText>
    </w:r>
    <w:r>
      <w:rPr>
        <w:b/>
        <w:bCs/>
      </w:rPr>
      <w:fldChar w:fldCharType="separate"/>
    </w:r>
    <w:r w:rsidR="00D57C1F">
      <w:rPr>
        <w:b/>
        <w:bCs/>
      </w:rPr>
      <w:t xml:space="preserve">Rec. </w:t>
    </w:r>
    <w:r>
      <w:rPr>
        <w:b/>
        <w:bCs/>
      </w:rPr>
      <w:fldChar w:fldCharType="end"/>
    </w:r>
    <w:r>
      <w:rPr>
        <w:b/>
        <w:bCs/>
      </w:rPr>
      <w:t xml:space="preserve"> </w:t>
    </w:r>
    <w:r>
      <w:rPr>
        <w:b/>
        <w:bCs/>
      </w:rPr>
      <w:fldChar w:fldCharType="begin"/>
    </w:r>
    <w:r w:rsidRPr="000F6905">
      <w:rPr>
        <w:b/>
        <w:bCs/>
      </w:rPr>
      <w:instrText>styleref href</w:instrText>
    </w:r>
    <w:r>
      <w:rPr>
        <w:b/>
        <w:bCs/>
      </w:rPr>
      <w:fldChar w:fldCharType="separate"/>
    </w:r>
    <w:r w:rsidR="00D955A3">
      <w:rPr>
        <w:b/>
        <w:bCs/>
        <w:noProof/>
      </w:rPr>
      <w:t>ITU-R  BT.1833-5</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84AF" w14:textId="38621CA6" w:rsidR="007762F4" w:rsidRPr="006E62B7" w:rsidRDefault="007762F4" w:rsidP="006E62B7">
    <w:pPr>
      <w:pStyle w:val="Header"/>
      <w:jc w:val="left"/>
    </w:pPr>
    <w:r w:rsidRPr="000F6905">
      <w:tab/>
    </w:r>
    <w:r>
      <w:rPr>
        <w:b/>
        <w:bCs/>
      </w:rPr>
      <w:fldChar w:fldCharType="begin"/>
    </w:r>
    <w:r>
      <w:rPr>
        <w:b/>
        <w:bCs/>
      </w:rPr>
      <w:instrText xml:space="preserve"> DOCPROPERTY "Header" \* MERGEFORMAT </w:instrText>
    </w:r>
    <w:r>
      <w:rPr>
        <w:b/>
        <w:bCs/>
      </w:rPr>
      <w:fldChar w:fldCharType="separate"/>
    </w:r>
    <w:r w:rsidR="00D57C1F">
      <w:rPr>
        <w:b/>
        <w:bCs/>
      </w:rPr>
      <w:t xml:space="preserve">Rec. </w:t>
    </w:r>
    <w:r>
      <w:rPr>
        <w:b/>
        <w:bCs/>
      </w:rPr>
      <w:fldChar w:fldCharType="end"/>
    </w:r>
    <w:r>
      <w:rPr>
        <w:b/>
        <w:bCs/>
      </w:rPr>
      <w:t xml:space="preserve"> </w:t>
    </w:r>
    <w:r>
      <w:rPr>
        <w:b/>
        <w:bCs/>
      </w:rPr>
      <w:fldChar w:fldCharType="begin"/>
    </w:r>
    <w:r w:rsidRPr="000F6905">
      <w:rPr>
        <w:b/>
        <w:bCs/>
      </w:rPr>
      <w:instrText>styleref href</w:instrText>
    </w:r>
    <w:r>
      <w:rPr>
        <w:b/>
        <w:bCs/>
      </w:rPr>
      <w:fldChar w:fldCharType="separate"/>
    </w:r>
    <w:r w:rsidR="00D955A3">
      <w:rPr>
        <w:b/>
        <w:bCs/>
        <w:noProof/>
      </w:rPr>
      <w:t>ITU-R  BT.1833-5</w:t>
    </w:r>
    <w:r>
      <w:rPr>
        <w:b/>
        <w:bCs/>
      </w:rPr>
      <w:fldChar w:fldCharType="end"/>
    </w:r>
    <w:r>
      <w:tab/>
    </w:r>
    <w:r>
      <w:rPr>
        <w:rStyle w:val="PageNumber"/>
        <w:b/>
        <w:bCs/>
      </w:rPr>
      <w:fldChar w:fldCharType="begin"/>
    </w:r>
    <w:r w:rsidRPr="000F6905">
      <w:rPr>
        <w:rStyle w:val="PageNumber"/>
        <w:b/>
        <w:bCs/>
      </w:rPr>
      <w:instrText xml:space="preserve"> PAGE </w:instrText>
    </w:r>
    <w:r>
      <w:rPr>
        <w:rStyle w:val="PageNumber"/>
        <w:b/>
        <w:bCs/>
      </w:rPr>
      <w:fldChar w:fldCharType="separate"/>
    </w:r>
    <w:r>
      <w:rPr>
        <w:rStyle w:val="PageNumber"/>
        <w:b/>
        <w:bCs/>
        <w:noProof/>
      </w:rPr>
      <w:t>3</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90F9" w14:textId="1B1CB349" w:rsidR="007762F4" w:rsidRDefault="007762F4" w:rsidP="006E62B7">
    <w:pPr>
      <w:pStyle w:val="Header"/>
      <w:jc w:val="left"/>
    </w:pPr>
    <w:r w:rsidRPr="000F6905">
      <w:tab/>
    </w:r>
    <w:r>
      <w:rPr>
        <w:b/>
        <w:bCs/>
      </w:rPr>
      <w:fldChar w:fldCharType="begin"/>
    </w:r>
    <w:r>
      <w:rPr>
        <w:b/>
        <w:bCs/>
      </w:rPr>
      <w:instrText xml:space="preserve"> DOCPROPERTY "Header" \* MERGEFORMAT </w:instrText>
    </w:r>
    <w:r>
      <w:rPr>
        <w:b/>
        <w:bCs/>
      </w:rPr>
      <w:fldChar w:fldCharType="separate"/>
    </w:r>
    <w:r w:rsidR="00D57C1F">
      <w:rPr>
        <w:b/>
        <w:bCs/>
      </w:rPr>
      <w:t xml:space="preserve">Rec. </w:t>
    </w:r>
    <w:r>
      <w:rPr>
        <w:b/>
        <w:bCs/>
      </w:rPr>
      <w:fldChar w:fldCharType="end"/>
    </w:r>
    <w:r>
      <w:rPr>
        <w:b/>
        <w:bCs/>
      </w:rPr>
      <w:t xml:space="preserve"> </w:t>
    </w:r>
    <w:r>
      <w:rPr>
        <w:b/>
        <w:bCs/>
      </w:rPr>
      <w:fldChar w:fldCharType="begin"/>
    </w:r>
    <w:r w:rsidRPr="000F6905">
      <w:rPr>
        <w:b/>
        <w:bCs/>
      </w:rPr>
      <w:instrText>styleref href</w:instrText>
    </w:r>
    <w:r>
      <w:rPr>
        <w:b/>
        <w:bCs/>
      </w:rPr>
      <w:fldChar w:fldCharType="separate"/>
    </w:r>
    <w:r w:rsidR="00D57C1F">
      <w:rPr>
        <w:b/>
        <w:bCs/>
        <w:noProof/>
      </w:rPr>
      <w:t>ITU-R  BT.1833-5</w:t>
    </w:r>
    <w:r>
      <w:rPr>
        <w:b/>
        <w:bCs/>
      </w:rPr>
      <w:fldChar w:fldCharType="end"/>
    </w:r>
    <w:r>
      <w:tab/>
    </w:r>
    <w:r>
      <w:rPr>
        <w:rStyle w:val="PageNumber"/>
        <w:b/>
        <w:bCs/>
      </w:rPr>
      <w:fldChar w:fldCharType="begin"/>
    </w:r>
    <w:r w:rsidRPr="000F6905">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D23F" w14:textId="78357183" w:rsidR="00D57C1F" w:rsidRPr="000F6905" w:rsidRDefault="00D57C1F" w:rsidP="00D57C1F">
    <w:pPr>
      <w:pStyle w:val="Header"/>
      <w:tabs>
        <w:tab w:val="clear" w:pos="4848"/>
        <w:tab w:val="center" w:pos="7088"/>
      </w:tabs>
      <w:jc w:val="left"/>
    </w:pPr>
    <w:r>
      <w:rPr>
        <w:rStyle w:val="PageNumber"/>
        <w:b/>
        <w:bCs/>
      </w:rPr>
      <w:fldChar w:fldCharType="begin"/>
    </w:r>
    <w:r w:rsidRPr="000F6905">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rsidRPr="000F6905">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sidRPr="000F6905">
      <w:rPr>
        <w:b/>
        <w:bCs/>
      </w:rPr>
      <w:instrText>styleref href</w:instrText>
    </w:r>
    <w:r>
      <w:rPr>
        <w:b/>
        <w:bCs/>
      </w:rPr>
      <w:fldChar w:fldCharType="separate"/>
    </w:r>
    <w:r w:rsidR="00D955A3">
      <w:rPr>
        <w:b/>
        <w:bCs/>
        <w:noProof/>
      </w:rPr>
      <w:t>ITU-R  BT.1833-5</w:t>
    </w:r>
    <w:r>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2906" w14:textId="739C1013" w:rsidR="004628BD" w:rsidRDefault="004628BD" w:rsidP="004628BD">
    <w:pPr>
      <w:pStyle w:val="Header"/>
      <w:tabs>
        <w:tab w:val="clear" w:pos="4848"/>
        <w:tab w:val="clear" w:pos="9696"/>
        <w:tab w:val="center" w:pos="7088"/>
        <w:tab w:val="right" w:pos="14175"/>
      </w:tabs>
    </w:pPr>
    <w:r>
      <w:tab/>
    </w:r>
    <w:r>
      <w:rPr>
        <w:b/>
        <w:bCs/>
      </w:rPr>
      <w:fldChar w:fldCharType="begin"/>
    </w:r>
    <w:r>
      <w:rPr>
        <w:b/>
        <w:bCs/>
      </w:rPr>
      <w:instrText xml:space="preserve"> DOCPROPERTY "Header" \* MERGEFORMAT </w:instrText>
    </w:r>
    <w:r>
      <w:rPr>
        <w:b/>
        <w:bCs/>
      </w:rPr>
      <w:fldChar w:fldCharType="separate"/>
    </w:r>
    <w:r w:rsidR="00D57C1F">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D955A3">
      <w:rPr>
        <w:b/>
        <w:bCs/>
        <w:noProof/>
      </w:rPr>
      <w:t>ITU-R  BT.1833-5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F4"/>
    <w:rsid w:val="00013002"/>
    <w:rsid w:val="00036EE3"/>
    <w:rsid w:val="0006145F"/>
    <w:rsid w:val="00072484"/>
    <w:rsid w:val="00095530"/>
    <w:rsid w:val="00096612"/>
    <w:rsid w:val="000B1B2B"/>
    <w:rsid w:val="000B7683"/>
    <w:rsid w:val="000D0677"/>
    <w:rsid w:val="000E0548"/>
    <w:rsid w:val="000E6A6E"/>
    <w:rsid w:val="00102934"/>
    <w:rsid w:val="00147110"/>
    <w:rsid w:val="001511A6"/>
    <w:rsid w:val="00171C4D"/>
    <w:rsid w:val="0017562F"/>
    <w:rsid w:val="00192E38"/>
    <w:rsid w:val="0019307B"/>
    <w:rsid w:val="001B0927"/>
    <w:rsid w:val="001B164E"/>
    <w:rsid w:val="001B7886"/>
    <w:rsid w:val="001F38BB"/>
    <w:rsid w:val="002058CE"/>
    <w:rsid w:val="002165F1"/>
    <w:rsid w:val="00220360"/>
    <w:rsid w:val="00233211"/>
    <w:rsid w:val="00260B24"/>
    <w:rsid w:val="002707C0"/>
    <w:rsid w:val="0027411A"/>
    <w:rsid w:val="00276D21"/>
    <w:rsid w:val="00296D7F"/>
    <w:rsid w:val="002A5D45"/>
    <w:rsid w:val="002B3CF6"/>
    <w:rsid w:val="002B3E59"/>
    <w:rsid w:val="002C768A"/>
    <w:rsid w:val="002D0BD7"/>
    <w:rsid w:val="002D76C4"/>
    <w:rsid w:val="002F5199"/>
    <w:rsid w:val="00301DB3"/>
    <w:rsid w:val="00305119"/>
    <w:rsid w:val="003157F1"/>
    <w:rsid w:val="00356B5D"/>
    <w:rsid w:val="00357707"/>
    <w:rsid w:val="0036627C"/>
    <w:rsid w:val="003E5516"/>
    <w:rsid w:val="003F4B75"/>
    <w:rsid w:val="00420DFD"/>
    <w:rsid w:val="00425BC7"/>
    <w:rsid w:val="00437A76"/>
    <w:rsid w:val="004604B2"/>
    <w:rsid w:val="004628BD"/>
    <w:rsid w:val="00470E28"/>
    <w:rsid w:val="0047379B"/>
    <w:rsid w:val="00474170"/>
    <w:rsid w:val="00477729"/>
    <w:rsid w:val="004842E2"/>
    <w:rsid w:val="00486EB3"/>
    <w:rsid w:val="004934C5"/>
    <w:rsid w:val="004A6FEB"/>
    <w:rsid w:val="004E61FF"/>
    <w:rsid w:val="004F7E49"/>
    <w:rsid w:val="005373E0"/>
    <w:rsid w:val="00556548"/>
    <w:rsid w:val="00571B1C"/>
    <w:rsid w:val="00576D47"/>
    <w:rsid w:val="00586EF8"/>
    <w:rsid w:val="005B0371"/>
    <w:rsid w:val="005B49AB"/>
    <w:rsid w:val="005B50E7"/>
    <w:rsid w:val="005B533B"/>
    <w:rsid w:val="005C4BAB"/>
    <w:rsid w:val="005E12A5"/>
    <w:rsid w:val="005E69F0"/>
    <w:rsid w:val="005E7B4F"/>
    <w:rsid w:val="005F003B"/>
    <w:rsid w:val="005F2E73"/>
    <w:rsid w:val="00601882"/>
    <w:rsid w:val="00607D68"/>
    <w:rsid w:val="00613212"/>
    <w:rsid w:val="006149B1"/>
    <w:rsid w:val="00640332"/>
    <w:rsid w:val="00680D2B"/>
    <w:rsid w:val="00681B32"/>
    <w:rsid w:val="00697887"/>
    <w:rsid w:val="006B1D2B"/>
    <w:rsid w:val="006C37D5"/>
    <w:rsid w:val="006E1131"/>
    <w:rsid w:val="006E2037"/>
    <w:rsid w:val="006E6199"/>
    <w:rsid w:val="00712870"/>
    <w:rsid w:val="00714AC0"/>
    <w:rsid w:val="0074147D"/>
    <w:rsid w:val="00743D85"/>
    <w:rsid w:val="00744F8B"/>
    <w:rsid w:val="00752A63"/>
    <w:rsid w:val="00753CF4"/>
    <w:rsid w:val="007565CC"/>
    <w:rsid w:val="00763B9A"/>
    <w:rsid w:val="007762F4"/>
    <w:rsid w:val="007A6AA8"/>
    <w:rsid w:val="007B1357"/>
    <w:rsid w:val="007B3343"/>
    <w:rsid w:val="008310C9"/>
    <w:rsid w:val="008335F0"/>
    <w:rsid w:val="00834306"/>
    <w:rsid w:val="00853CC5"/>
    <w:rsid w:val="00873813"/>
    <w:rsid w:val="00877E6E"/>
    <w:rsid w:val="008B083A"/>
    <w:rsid w:val="008C7848"/>
    <w:rsid w:val="00906589"/>
    <w:rsid w:val="00906AD6"/>
    <w:rsid w:val="00917AF2"/>
    <w:rsid w:val="0092418A"/>
    <w:rsid w:val="00934ED7"/>
    <w:rsid w:val="00940D16"/>
    <w:rsid w:val="009543C3"/>
    <w:rsid w:val="00966E1B"/>
    <w:rsid w:val="00972F51"/>
    <w:rsid w:val="00984A02"/>
    <w:rsid w:val="009947C0"/>
    <w:rsid w:val="009A4039"/>
    <w:rsid w:val="009A41F9"/>
    <w:rsid w:val="009D4BBD"/>
    <w:rsid w:val="009F2D2C"/>
    <w:rsid w:val="009F5580"/>
    <w:rsid w:val="00A03C0E"/>
    <w:rsid w:val="00A12540"/>
    <w:rsid w:val="00A239D1"/>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286E"/>
    <w:rsid w:val="00B033C8"/>
    <w:rsid w:val="00B33425"/>
    <w:rsid w:val="00B42334"/>
    <w:rsid w:val="00B44E24"/>
    <w:rsid w:val="00B54ECC"/>
    <w:rsid w:val="00B60AC0"/>
    <w:rsid w:val="00B714F3"/>
    <w:rsid w:val="00B75A52"/>
    <w:rsid w:val="00B76D85"/>
    <w:rsid w:val="00B874C6"/>
    <w:rsid w:val="00B87B6B"/>
    <w:rsid w:val="00B9169E"/>
    <w:rsid w:val="00BC5D77"/>
    <w:rsid w:val="00BD4283"/>
    <w:rsid w:val="00BF487A"/>
    <w:rsid w:val="00BF5544"/>
    <w:rsid w:val="00C15F3E"/>
    <w:rsid w:val="00C46BD9"/>
    <w:rsid w:val="00C55258"/>
    <w:rsid w:val="00C73560"/>
    <w:rsid w:val="00C84DB7"/>
    <w:rsid w:val="00C87A35"/>
    <w:rsid w:val="00CB0F14"/>
    <w:rsid w:val="00CC7219"/>
    <w:rsid w:val="00CD659B"/>
    <w:rsid w:val="00CE0A43"/>
    <w:rsid w:val="00D00118"/>
    <w:rsid w:val="00D16749"/>
    <w:rsid w:val="00D5024B"/>
    <w:rsid w:val="00D57C1F"/>
    <w:rsid w:val="00D61962"/>
    <w:rsid w:val="00D72623"/>
    <w:rsid w:val="00D83556"/>
    <w:rsid w:val="00D955A3"/>
    <w:rsid w:val="00DE5556"/>
    <w:rsid w:val="00DF4176"/>
    <w:rsid w:val="00E0095C"/>
    <w:rsid w:val="00E17240"/>
    <w:rsid w:val="00E74595"/>
    <w:rsid w:val="00E77485"/>
    <w:rsid w:val="00EB1CB6"/>
    <w:rsid w:val="00EB7C57"/>
    <w:rsid w:val="00EC6D49"/>
    <w:rsid w:val="00ED2695"/>
    <w:rsid w:val="00EE04BA"/>
    <w:rsid w:val="00EE47C4"/>
    <w:rsid w:val="00EF2D52"/>
    <w:rsid w:val="00F30C9B"/>
    <w:rsid w:val="00F354B1"/>
    <w:rsid w:val="00F354D7"/>
    <w:rsid w:val="00F6343F"/>
    <w:rsid w:val="00F72776"/>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1A3AA269"/>
  <w15:docId w15:val="{0A39737C-3C3B-4379-BD8E-9AE4FAEC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5B533B"/>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link w:val="SummaryChar"/>
    <w:autoRedefine/>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basedOn w:val="DefaultParagraphFont"/>
    <w:link w:val="FootnoteText"/>
    <w:locked/>
    <w:rsid w:val="007762F4"/>
    <w:rPr>
      <w:sz w:val="22"/>
      <w:lang w:val="fr-FR" w:eastAsia="en-US"/>
    </w:rPr>
  </w:style>
  <w:style w:type="character" w:customStyle="1" w:styleId="Heading1Char">
    <w:name w:val="Heading 1 Char"/>
    <w:basedOn w:val="DefaultParagraphFont"/>
    <w:link w:val="Heading1"/>
    <w:rsid w:val="007762F4"/>
    <w:rPr>
      <w:b/>
      <w:sz w:val="24"/>
      <w:lang w:val="fr-FR" w:eastAsia="en-US"/>
    </w:rPr>
  </w:style>
  <w:style w:type="character" w:customStyle="1" w:styleId="FooterChar">
    <w:name w:val="Footer Char"/>
    <w:basedOn w:val="DefaultParagraphFont"/>
    <w:link w:val="Footer"/>
    <w:rsid w:val="007762F4"/>
    <w:rPr>
      <w:noProof/>
      <w:sz w:val="18"/>
      <w:lang w:val="fr-FR" w:eastAsia="en-US"/>
    </w:rPr>
  </w:style>
  <w:style w:type="character" w:customStyle="1" w:styleId="enumlev1Char">
    <w:name w:val="enumlev1 Char"/>
    <w:basedOn w:val="DefaultParagraphFont"/>
    <w:link w:val="enumlev1"/>
    <w:locked/>
    <w:rsid w:val="007762F4"/>
    <w:rPr>
      <w:sz w:val="24"/>
      <w:lang w:val="fr-FR" w:eastAsia="en-US"/>
    </w:rPr>
  </w:style>
  <w:style w:type="character" w:customStyle="1" w:styleId="TabletextChar">
    <w:name w:val="Table_text Char"/>
    <w:basedOn w:val="DefaultParagraphFont"/>
    <w:link w:val="Tabletext"/>
    <w:locked/>
    <w:rsid w:val="007762F4"/>
    <w:rPr>
      <w:sz w:val="22"/>
      <w:lang w:val="fr-FR" w:eastAsia="en-US"/>
    </w:rPr>
  </w:style>
  <w:style w:type="character" w:customStyle="1" w:styleId="NormalaftertitleChar">
    <w:name w:val="Normal_after_title Char"/>
    <w:basedOn w:val="DefaultParagraphFont"/>
    <w:link w:val="Normalaftertitle"/>
    <w:locked/>
    <w:rsid w:val="007762F4"/>
    <w:rPr>
      <w:sz w:val="24"/>
      <w:lang w:val="fr-FR" w:eastAsia="en-US"/>
    </w:rPr>
  </w:style>
  <w:style w:type="character" w:customStyle="1" w:styleId="TabletitleChar">
    <w:name w:val="Table_title Char"/>
    <w:basedOn w:val="DefaultParagraphFont"/>
    <w:link w:val="Tabletitle"/>
    <w:locked/>
    <w:rsid w:val="007762F4"/>
    <w:rPr>
      <w:b/>
      <w:sz w:val="24"/>
      <w:lang w:val="fr-FR" w:eastAsia="en-US"/>
    </w:rPr>
  </w:style>
  <w:style w:type="character" w:customStyle="1" w:styleId="TableNoChar">
    <w:name w:val="Table_No Char"/>
    <w:basedOn w:val="DefaultParagraphFont"/>
    <w:link w:val="TableNo"/>
    <w:locked/>
    <w:rsid w:val="007762F4"/>
    <w:rPr>
      <w:sz w:val="24"/>
      <w:lang w:val="fr-FR" w:eastAsia="en-US"/>
    </w:rPr>
  </w:style>
  <w:style w:type="character" w:customStyle="1" w:styleId="FigureNo0">
    <w:name w:val="Figure_No (文字)"/>
    <w:basedOn w:val="DefaultParagraphFont"/>
    <w:link w:val="FigureNo"/>
    <w:locked/>
    <w:rsid w:val="007762F4"/>
    <w:rPr>
      <w:caps/>
      <w:sz w:val="18"/>
      <w:lang w:val="fr-FR" w:eastAsia="en-US"/>
    </w:rPr>
  </w:style>
  <w:style w:type="character" w:customStyle="1" w:styleId="SummaryChar">
    <w:name w:val="Summary Char"/>
    <w:basedOn w:val="DefaultParagraphFont"/>
    <w:link w:val="Summary"/>
    <w:locked/>
    <w:rsid w:val="007762F4"/>
    <w:rPr>
      <w:sz w:val="24"/>
      <w:lang w:val="es-ES_tradnl" w:eastAsia="en-US"/>
    </w:rPr>
  </w:style>
  <w:style w:type="character" w:customStyle="1" w:styleId="FiguretitleChar">
    <w:name w:val="Figure_title Char"/>
    <w:basedOn w:val="TabletitleChar"/>
    <w:link w:val="Figuretitle"/>
    <w:locked/>
    <w:rsid w:val="007762F4"/>
    <w:rPr>
      <w:rFonts w:ascii="Times New Roman Bold" w:hAnsi="Times New Roman Bold"/>
      <w:b/>
      <w:sz w:val="18"/>
      <w:lang w:val="fr-FR" w:eastAsia="en-US"/>
    </w:rPr>
  </w:style>
  <w:style w:type="character" w:customStyle="1" w:styleId="TableheadChar">
    <w:name w:val="Table_head Char"/>
    <w:link w:val="Tablehead"/>
    <w:locked/>
    <w:rsid w:val="007762F4"/>
    <w:rPr>
      <w:b/>
      <w:sz w:val="22"/>
      <w:lang w:val="fr-FR" w:eastAsia="en-US"/>
    </w:rPr>
  </w:style>
  <w:style w:type="paragraph" w:styleId="Revision">
    <w:name w:val="Revision"/>
    <w:hidden/>
    <w:uiPriority w:val="99"/>
    <w:semiHidden/>
    <w:rsid w:val="002707C0"/>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91683">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R/go/patents/en" TargetMode="External"/><Relationship Id="rId18" Type="http://schemas.openxmlformats.org/officeDocument/2006/relationships/hyperlink" Target="https://www.itu.int/pub/R-QUE-SG06.45" TargetMode="External"/><Relationship Id="rId26" Type="http://schemas.openxmlformats.org/officeDocument/2006/relationships/hyperlink" Target="file:///\\blue\dfs\refinfo\REFTXT10\ITU-R\SG-R\SG06\WP6B\DT\ETSI" TargetMode="External"/><Relationship Id="rId21" Type="http://schemas.openxmlformats.org/officeDocument/2006/relationships/hyperlink" Target="https://www.itu.int/rec/R-REC-BT.2054/en" TargetMode="External"/><Relationship Id="rId34"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tu.int/pub/R-QUE-SG06.45" TargetMode="External"/><Relationship Id="rId25" Type="http://schemas.openxmlformats.org/officeDocument/2006/relationships/hyperlink" Target="https://www.itu.int/rec/R-REC-BO.1130/en" TargetMode="External"/><Relationship Id="rId33" Type="http://schemas.openxmlformats.org/officeDocument/2006/relationships/hyperlink" Target="https://www.itu.int/rec/R-REC-BO.1130/e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itu.int/rec/R-REC-BT.2055/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itu.int/rec/R-REC-BS.1114/en"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itu.int/pub/R-REP-BT.2049" TargetMode="External"/><Relationship Id="rId28" Type="http://schemas.openxmlformats.org/officeDocument/2006/relationships/header" Target="header6.xm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l/R-REC/en" TargetMode="External"/><Relationship Id="rId22" Type="http://schemas.openxmlformats.org/officeDocument/2006/relationships/hyperlink" Target="https://www.itu.int/rec/R-REC-BT.2016/en" TargetMode="External"/><Relationship Id="rId27" Type="http://schemas.openxmlformats.org/officeDocument/2006/relationships/header" Target="header5.xml"/><Relationship Id="rId30" Type="http://schemas.openxmlformats.org/officeDocument/2006/relationships/footer" Target="footer3.xml"/><Relationship Id="rId35" Type="http://schemas.openxmlformats.org/officeDocument/2006/relationships/header" Target="header9.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E\2023-ITU-R_REC_BT_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OK - YN</Comments>
  </documentManagement>
</p:properties>
</file>

<file path=customXml/itemProps1.xml><?xml version="1.0" encoding="utf-8"?>
<ds:datastoreItem xmlns:ds="http://schemas.openxmlformats.org/officeDocument/2006/customXml" ds:itemID="{E4AAF154-9A75-4620-8CCA-182206963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ADCAB-8DF6-4DF0-9264-D1EC48DC911C}">
  <ds:schemaRefs>
    <ds:schemaRef ds:uri="http://schemas.microsoft.com/sharepoint/v3/contenttype/forms"/>
  </ds:schemaRefs>
</ds:datastoreItem>
</file>

<file path=customXml/itemProps3.xml><?xml version="1.0" encoding="utf-8"?>
<ds:datastoreItem xmlns:ds="http://schemas.openxmlformats.org/officeDocument/2006/customXml" ds:itemID="{9AB1FEE1-0801-47D3-AD88-50FC0F336656}">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4c6a61cb-1973-4fc6-92ae-f4d7a4471404"/>
    <ds:schemaRef ds:uri="http://schemas.openxmlformats.org/package/2006/metadata/core-properties"/>
    <ds:schemaRef ds:uri="fcb6b58c-b914-4d07-b93f-e162996dcb8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2023-ITU-R_REC_BT_E.dotx</Template>
  <TotalTime>23</TotalTime>
  <Pages>9</Pages>
  <Words>2600</Words>
  <Characters>17224</Characters>
  <Application>Microsoft Office Word</Application>
  <DocSecurity>0</DocSecurity>
  <Lines>538</Lines>
  <Paragraphs>5</Paragraphs>
  <ScaleCrop>false</ScaleCrop>
  <HeadingPairs>
    <vt:vector size="2" baseType="variant">
      <vt:variant>
        <vt:lpstr>Title</vt:lpstr>
      </vt:variant>
      <vt:variant>
        <vt:i4>1</vt:i4>
      </vt:variant>
    </vt:vector>
  </HeadingPairs>
  <TitlesOfParts>
    <vt:vector size="1" baseType="lpstr">
      <vt:lpstr>Broadcasting of multimedia and data applications for mobile reception by handheld receivers</vt:lpstr>
    </vt:vector>
  </TitlesOfParts>
  <Manager/>
  <Company>ITU</Company>
  <LinksUpToDate>false</LinksUpToDate>
  <CharactersWithSpaces>19819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BT.1833-5 (05/2023) - Broadcasting of multimedia and data applications for mobile reception by handheld receivers</dc:title>
  <dc:subject/>
  <dc:creator>Saez Grau, Ricardo</dc:creator>
  <cp:keywords/>
  <dc:description>2023-03-17 Version 1</dc:description>
  <cp:lastModifiedBy>Gachet, Christelle</cp:lastModifiedBy>
  <cp:revision>8</cp:revision>
  <cp:lastPrinted>2023-03-17T12:37:00Z</cp:lastPrinted>
  <dcterms:created xsi:type="dcterms:W3CDTF">2023-04-26T12:08:00Z</dcterms:created>
  <dcterms:modified xsi:type="dcterms:W3CDTF">2023-06-09T10:58:00Z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0x01010082379ADE57F02A4ABD3D2EDC722C3499</vt:lpwstr>
  </property>
</Properties>
</file>