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47D5" w14:textId="77777777" w:rsidR="00466F38" w:rsidRDefault="00466F38" w:rsidP="00466F38"/>
    <w:p w14:paraId="610CA74B" w14:textId="77777777" w:rsidR="00466F38" w:rsidRDefault="00466F38" w:rsidP="00466F38">
      <w:pPr>
        <w:tabs>
          <w:tab w:val="clear" w:pos="794"/>
          <w:tab w:val="clear" w:pos="1191"/>
          <w:tab w:val="clear" w:pos="1588"/>
          <w:tab w:val="clear" w:pos="1985"/>
        </w:tabs>
      </w:pPr>
    </w:p>
    <w:p w14:paraId="2ECC287A" w14:textId="4B9CD751" w:rsidR="00407DEC" w:rsidRPr="00C57219" w:rsidRDefault="001D6884" w:rsidP="00407DEC">
      <w:pPr>
        <w:pStyle w:val="CoverNumber"/>
        <w:rPr>
          <w:rFonts w:eastAsia="SimHei" w:cs="Arial"/>
          <w:lang w:val="en-GB" w:eastAsia="zh-CN"/>
        </w:rPr>
      </w:pPr>
      <w:bookmarkStart w:id="0" w:name="_Toc152164618"/>
      <w:bookmarkStart w:id="1" w:name="_Toc152171397"/>
      <w:r w:rsidRPr="00C57219">
        <w:rPr>
          <w:rFonts w:eastAsia="SimHei" w:cs="Arial"/>
          <w:lang w:val="en-GB" w:eastAsia="zh-CN"/>
        </w:rPr>
        <w:t>ITU-</w:t>
      </w:r>
      <w:proofErr w:type="gramStart"/>
      <w:r w:rsidRPr="00C57219">
        <w:rPr>
          <w:rFonts w:eastAsia="SimHei" w:cs="Arial"/>
          <w:lang w:val="en-GB" w:eastAsia="zh-CN"/>
        </w:rPr>
        <w:t>R  BT.</w:t>
      </w:r>
      <w:proofErr w:type="gramEnd"/>
      <w:r w:rsidR="00F24F2D" w:rsidRPr="00C57219">
        <w:rPr>
          <w:rFonts w:eastAsia="SimHei" w:cs="Arial"/>
          <w:lang w:eastAsia="zh-CN"/>
        </w:rPr>
        <w:t xml:space="preserve"> </w:t>
      </w:r>
      <w:r w:rsidR="00F24F2D" w:rsidRPr="00C57219">
        <w:rPr>
          <w:rFonts w:eastAsia="SimHei" w:cs="Arial"/>
          <w:lang w:val="en-GB" w:eastAsia="zh-CN"/>
        </w:rPr>
        <w:t>1833-</w:t>
      </w:r>
      <w:r w:rsidR="007413BA" w:rsidRPr="00C57219">
        <w:rPr>
          <w:rFonts w:eastAsia="SimHei" w:cs="Arial"/>
          <w:lang w:val="en-GB" w:eastAsia="zh-CN"/>
        </w:rPr>
        <w:t>5</w:t>
      </w:r>
      <w:r w:rsidR="00080CCD" w:rsidRPr="00C57219">
        <w:rPr>
          <w:rFonts w:eastAsia="SimHei" w:cs="Arial"/>
          <w:lang w:val="en-GB" w:eastAsia="zh-CN"/>
        </w:rPr>
        <w:t>建议书</w:t>
      </w:r>
      <w:bookmarkEnd w:id="0"/>
      <w:bookmarkEnd w:id="1"/>
    </w:p>
    <w:p w14:paraId="6939A164" w14:textId="338E3499" w:rsidR="00407DEC" w:rsidRPr="00C57219" w:rsidRDefault="00407DEC" w:rsidP="00407DEC">
      <w:pPr>
        <w:pStyle w:val="CoverDate"/>
        <w:rPr>
          <w:rFonts w:eastAsia="SimHei" w:cs="Arial"/>
          <w:lang w:val="en-GB" w:eastAsia="zh-CN"/>
        </w:rPr>
      </w:pPr>
      <w:r w:rsidRPr="00C57219">
        <w:rPr>
          <w:rFonts w:eastAsia="SimHei" w:cs="Arial"/>
          <w:lang w:val="en-GB" w:eastAsia="zh-CN"/>
        </w:rPr>
        <w:t>(</w:t>
      </w:r>
      <w:r w:rsidR="007413BA" w:rsidRPr="00C57219">
        <w:rPr>
          <w:rFonts w:eastAsia="SimHei" w:cs="Arial"/>
          <w:lang w:val="en-GB" w:eastAsia="zh-CN"/>
        </w:rPr>
        <w:t>05/2023</w:t>
      </w:r>
      <w:r w:rsidRPr="00C57219">
        <w:rPr>
          <w:rFonts w:eastAsia="SimHei" w:cs="Arial"/>
          <w:lang w:val="en-GB" w:eastAsia="zh-CN"/>
        </w:rPr>
        <w:t>)</w:t>
      </w:r>
    </w:p>
    <w:p w14:paraId="62F167B2" w14:textId="38890E1B" w:rsidR="00407DEC" w:rsidRPr="00C57219" w:rsidRDefault="001D6884" w:rsidP="00651E43">
      <w:pPr>
        <w:pStyle w:val="CoverSeries"/>
        <w:rPr>
          <w:rFonts w:eastAsia="SimHei" w:cs="Arial"/>
          <w:lang w:eastAsia="zh-CN"/>
        </w:rPr>
      </w:pPr>
      <w:r w:rsidRPr="00C57219">
        <w:rPr>
          <w:rFonts w:eastAsia="SimHei" w:cs="Arial"/>
          <w:lang w:eastAsia="zh-CN"/>
        </w:rPr>
        <w:t>BT</w:t>
      </w:r>
      <w:r w:rsidR="00080CCD" w:rsidRPr="00C57219">
        <w:rPr>
          <w:rFonts w:eastAsia="SimHei" w:cs="Arial"/>
          <w:lang w:eastAsia="zh-CN"/>
        </w:rPr>
        <w:t>系列：</w:t>
      </w:r>
      <w:r w:rsidRPr="00C57219">
        <w:rPr>
          <w:rFonts w:eastAsia="SimHei" w:cs="Arial"/>
          <w:lang w:eastAsia="zh-CN"/>
        </w:rPr>
        <w:t>广播业务（电视）</w:t>
      </w:r>
    </w:p>
    <w:p w14:paraId="622406DB" w14:textId="3445A132" w:rsidR="00407DEC" w:rsidRPr="0060480A" w:rsidRDefault="00F24F2D" w:rsidP="00F24F2D">
      <w:pPr>
        <w:pStyle w:val="CoverTitle"/>
        <w:rPr>
          <w:rFonts w:ascii="SimHei" w:eastAsia="SimHei" w:hAnsi="SimHei"/>
          <w:lang w:eastAsia="zh-CN"/>
        </w:rPr>
      </w:pPr>
      <w:r w:rsidRPr="00C57219">
        <w:rPr>
          <w:rFonts w:eastAsia="SimHei" w:cs="Arial"/>
          <w:lang w:eastAsia="zh-CN"/>
        </w:rPr>
        <w:t>通过手持机移动接收多媒体</w:t>
      </w:r>
      <w:r w:rsidRPr="00C57219">
        <w:rPr>
          <w:rFonts w:eastAsia="SimHei" w:cs="Arial"/>
          <w:lang w:eastAsia="zh-CN"/>
        </w:rPr>
        <w:br/>
      </w:r>
      <w:r w:rsidRPr="00C57219">
        <w:rPr>
          <w:rFonts w:eastAsia="SimHei" w:cs="Arial"/>
          <w:lang w:eastAsia="zh-CN"/>
        </w:rPr>
        <w:t>和数据应用广播</w:t>
      </w:r>
    </w:p>
    <w:p w14:paraId="4F9FEF67" w14:textId="77777777" w:rsidR="00466F38" w:rsidRPr="005373E0" w:rsidRDefault="00466F38" w:rsidP="00466F38">
      <w:pPr>
        <w:rPr>
          <w:lang w:val="en-US" w:eastAsia="zh-CN"/>
        </w:rPr>
      </w:pPr>
    </w:p>
    <w:p w14:paraId="45B01032" w14:textId="77777777" w:rsidR="00466F38" w:rsidRPr="005373E0" w:rsidRDefault="00466F38" w:rsidP="00466F38">
      <w:pPr>
        <w:rPr>
          <w:lang w:eastAsia="zh-CN"/>
        </w:rPr>
      </w:pPr>
    </w:p>
    <w:p w14:paraId="0C0B6F7F" w14:textId="77777777" w:rsidR="00466F38" w:rsidRDefault="00466F38" w:rsidP="00466F38">
      <w:pPr>
        <w:rPr>
          <w:lang w:eastAsia="zh-CN"/>
        </w:rPr>
      </w:pPr>
    </w:p>
    <w:p w14:paraId="649F1495" w14:textId="77777777" w:rsidR="000C2D6C" w:rsidRPr="000C2D6C" w:rsidRDefault="000C2D6C" w:rsidP="000C2D6C">
      <w:pPr>
        <w:rPr>
          <w:lang w:eastAsia="zh-CN"/>
        </w:rPr>
      </w:pPr>
    </w:p>
    <w:p w14:paraId="0FFB75A1" w14:textId="77777777" w:rsidR="000C2D6C" w:rsidRPr="000C2D6C" w:rsidRDefault="000C2D6C" w:rsidP="000C2D6C">
      <w:pPr>
        <w:rPr>
          <w:lang w:eastAsia="zh-CN"/>
        </w:rPr>
      </w:pPr>
    </w:p>
    <w:p w14:paraId="6C389373" w14:textId="77777777" w:rsidR="000C2D6C" w:rsidRPr="000C2D6C" w:rsidRDefault="000C2D6C" w:rsidP="000C2D6C">
      <w:pPr>
        <w:rPr>
          <w:lang w:eastAsia="zh-CN"/>
        </w:rPr>
      </w:pPr>
    </w:p>
    <w:p w14:paraId="5C2745D3" w14:textId="77777777" w:rsidR="000C2D6C" w:rsidRPr="000C2D6C" w:rsidRDefault="000C2D6C" w:rsidP="000C2D6C">
      <w:pPr>
        <w:rPr>
          <w:lang w:eastAsia="zh-CN"/>
        </w:rPr>
      </w:pPr>
    </w:p>
    <w:p w14:paraId="6B447142" w14:textId="77777777" w:rsidR="000C2D6C" w:rsidRPr="000C2D6C" w:rsidRDefault="000C2D6C" w:rsidP="000C2D6C">
      <w:pPr>
        <w:rPr>
          <w:lang w:eastAsia="zh-CN"/>
        </w:rPr>
      </w:pPr>
    </w:p>
    <w:p w14:paraId="642D487F" w14:textId="77777777" w:rsidR="000C2D6C" w:rsidRPr="000C2D6C" w:rsidRDefault="000C2D6C" w:rsidP="000C2D6C">
      <w:pPr>
        <w:rPr>
          <w:lang w:eastAsia="zh-CN"/>
        </w:rPr>
      </w:pPr>
    </w:p>
    <w:p w14:paraId="0396F74F" w14:textId="77777777" w:rsidR="000C2D6C" w:rsidRPr="000C2D6C" w:rsidRDefault="000C2D6C" w:rsidP="000C2D6C">
      <w:pPr>
        <w:rPr>
          <w:lang w:eastAsia="zh-CN"/>
        </w:rPr>
      </w:pPr>
    </w:p>
    <w:p w14:paraId="263D0272" w14:textId="77777777" w:rsidR="000C2D6C" w:rsidRPr="000C2D6C" w:rsidRDefault="000C2D6C" w:rsidP="000C2D6C">
      <w:pPr>
        <w:rPr>
          <w:lang w:eastAsia="zh-CN"/>
        </w:rPr>
      </w:pPr>
    </w:p>
    <w:p w14:paraId="700B4B3F" w14:textId="77777777" w:rsidR="000C2D6C" w:rsidRPr="000C2D6C" w:rsidRDefault="000C2D6C" w:rsidP="000C2D6C">
      <w:pPr>
        <w:rPr>
          <w:lang w:eastAsia="zh-CN"/>
        </w:rPr>
      </w:pPr>
    </w:p>
    <w:p w14:paraId="092C2BB3" w14:textId="77777777" w:rsidR="000C2D6C" w:rsidRPr="000C2D6C" w:rsidRDefault="000C2D6C" w:rsidP="000C2D6C">
      <w:pPr>
        <w:rPr>
          <w:lang w:eastAsia="zh-CN"/>
        </w:rPr>
      </w:pPr>
    </w:p>
    <w:p w14:paraId="38C72ED1" w14:textId="77777777" w:rsidR="000C2D6C" w:rsidRPr="000C2D6C" w:rsidRDefault="000C2D6C" w:rsidP="000C2D6C">
      <w:pPr>
        <w:rPr>
          <w:lang w:eastAsia="zh-CN"/>
        </w:rPr>
      </w:pPr>
    </w:p>
    <w:p w14:paraId="78141A5C" w14:textId="77777777" w:rsidR="000C2D6C" w:rsidRPr="000C2D6C" w:rsidRDefault="000C2D6C" w:rsidP="000C2D6C">
      <w:pPr>
        <w:rPr>
          <w:lang w:eastAsia="zh-CN"/>
        </w:rPr>
      </w:pPr>
    </w:p>
    <w:p w14:paraId="7259FEC0" w14:textId="77777777" w:rsidR="000C2D6C" w:rsidRPr="000C2D6C" w:rsidRDefault="000C2D6C" w:rsidP="000C2D6C">
      <w:pPr>
        <w:rPr>
          <w:lang w:eastAsia="zh-CN"/>
        </w:rPr>
      </w:pPr>
    </w:p>
    <w:p w14:paraId="644C6988" w14:textId="77777777" w:rsidR="000C2D6C" w:rsidRPr="000C2D6C" w:rsidRDefault="000C2D6C" w:rsidP="000C2D6C">
      <w:pPr>
        <w:rPr>
          <w:lang w:eastAsia="zh-CN"/>
        </w:rPr>
      </w:pPr>
    </w:p>
    <w:p w14:paraId="67B5B3C4" w14:textId="77777777" w:rsidR="000C2D6C" w:rsidRPr="000C2D6C" w:rsidRDefault="000C2D6C" w:rsidP="000C2D6C">
      <w:pPr>
        <w:rPr>
          <w:lang w:eastAsia="zh-CN"/>
        </w:rPr>
      </w:pPr>
    </w:p>
    <w:p w14:paraId="48440E5F" w14:textId="77777777" w:rsidR="000C2D6C" w:rsidRPr="000C2D6C" w:rsidRDefault="000C2D6C" w:rsidP="000C2D6C">
      <w:pPr>
        <w:rPr>
          <w:lang w:eastAsia="zh-CN"/>
        </w:rPr>
      </w:pPr>
    </w:p>
    <w:p w14:paraId="69DFE900" w14:textId="77777777" w:rsidR="000C2D6C" w:rsidRPr="000C2D6C" w:rsidRDefault="000C2D6C" w:rsidP="000C2D6C">
      <w:pPr>
        <w:rPr>
          <w:lang w:eastAsia="zh-CN"/>
        </w:rPr>
      </w:pPr>
    </w:p>
    <w:p w14:paraId="1F733DAD" w14:textId="4F2949A4" w:rsidR="000C2D6C" w:rsidRDefault="000C2D6C" w:rsidP="000C2D6C">
      <w:pPr>
        <w:tabs>
          <w:tab w:val="clear" w:pos="794"/>
          <w:tab w:val="clear" w:pos="1191"/>
          <w:tab w:val="clear" w:pos="1588"/>
          <w:tab w:val="clear" w:pos="1985"/>
          <w:tab w:val="left" w:pos="8820"/>
        </w:tabs>
        <w:rPr>
          <w:lang w:eastAsia="zh-CN"/>
        </w:rPr>
      </w:pPr>
      <w:r>
        <w:rPr>
          <w:lang w:eastAsia="zh-CN"/>
        </w:rPr>
        <w:tab/>
      </w:r>
    </w:p>
    <w:p w14:paraId="61F9E92A" w14:textId="77777777" w:rsidR="000C2D6C" w:rsidRDefault="000C2D6C" w:rsidP="000C2D6C">
      <w:pPr>
        <w:rPr>
          <w:lang w:eastAsia="zh-CN"/>
        </w:rPr>
      </w:pPr>
    </w:p>
    <w:p w14:paraId="0E6A1679" w14:textId="77777777" w:rsidR="000C2D6C" w:rsidRPr="000C2D6C" w:rsidRDefault="000C2D6C" w:rsidP="000C2D6C">
      <w:pPr>
        <w:rPr>
          <w:lang w:eastAsia="zh-CN"/>
        </w:rPr>
        <w:sectPr w:rsidR="000C2D6C" w:rsidRPr="000C2D6C" w:rsidSect="00B528E5">
          <w:headerReference w:type="even" r:id="rId8"/>
          <w:headerReference w:type="default" r:id="rId9"/>
          <w:footerReference w:type="default" r:id="rId10"/>
          <w:headerReference w:type="first" r:id="rId11"/>
          <w:pgSz w:w="11907" w:h="16840" w:code="9"/>
          <w:pgMar w:top="1089" w:right="1089" w:bottom="284" w:left="1089" w:header="737" w:footer="284" w:gutter="0"/>
          <w:pgNumType w:start="1"/>
          <w:cols w:space="720"/>
          <w:docGrid w:linePitch="326"/>
        </w:sectPr>
      </w:pPr>
    </w:p>
    <w:p w14:paraId="4D338192" w14:textId="77777777" w:rsidR="00122FC0" w:rsidRDefault="00122FC0" w:rsidP="00122FC0">
      <w:pPr>
        <w:pStyle w:val="Heading1"/>
        <w:spacing w:before="120"/>
        <w:jc w:val="center"/>
        <w:rPr>
          <w:lang w:eastAsia="zh-CN"/>
        </w:rPr>
      </w:pPr>
      <w:bookmarkStart w:id="2" w:name="c2tope"/>
      <w:bookmarkStart w:id="3" w:name="_Toc152164619"/>
      <w:bookmarkStart w:id="4" w:name="_Toc152171398"/>
      <w:bookmarkStart w:id="5" w:name="_Toc151105548"/>
      <w:bookmarkEnd w:id="2"/>
      <w:r>
        <w:rPr>
          <w:rFonts w:hint="eastAsia"/>
          <w:lang w:eastAsia="zh-CN"/>
        </w:rPr>
        <w:lastRenderedPageBreak/>
        <w:t>前言</w:t>
      </w:r>
      <w:bookmarkEnd w:id="3"/>
      <w:bookmarkEnd w:id="4"/>
    </w:p>
    <w:p w14:paraId="0806CDDB" w14:textId="77777777" w:rsidR="00C57219" w:rsidRDefault="00C57219" w:rsidP="00C57219">
      <w:pPr>
        <w:spacing w:before="240"/>
        <w:ind w:firstLineChars="200" w:firstLine="400"/>
        <w:rPr>
          <w:sz w:val="20"/>
          <w:lang w:val="en-US" w:eastAsia="zh-CN"/>
        </w:rPr>
      </w:pPr>
      <w:r>
        <w:rPr>
          <w:rFonts w:hint="eastAsia"/>
          <w:sz w:val="20"/>
          <w:lang w:eastAsia="zh-CN"/>
        </w:rPr>
        <w:t>无线电通信部门的作用是确保所有无线电通信业务，包括卫星业务，合理、公平、有效和经济地使用无线电频谱，并开展没有频率范围限制的研究，在此基础上通过建议书。</w:t>
      </w:r>
    </w:p>
    <w:p w14:paraId="7F9155DE" w14:textId="0813F040" w:rsidR="00122FC0" w:rsidRDefault="00C57219" w:rsidP="00C57219">
      <w:pPr>
        <w:ind w:firstLineChars="200" w:firstLine="400"/>
        <w:jc w:val="left"/>
        <w:rPr>
          <w:sz w:val="20"/>
          <w:lang w:eastAsia="zh-CN"/>
        </w:rPr>
      </w:pPr>
      <w:r>
        <w:rPr>
          <w:rFonts w:hint="eastAsia"/>
          <w:sz w:val="20"/>
          <w:lang w:eastAsia="zh-CN"/>
        </w:rPr>
        <w:t>无线电通信部门制定规章制度和政策的职能由世界和区域无线电通信大会以及无线电通信全会完成，并得到各研究组的支持。</w:t>
      </w:r>
    </w:p>
    <w:p w14:paraId="5FA2B9C3" w14:textId="12E57484" w:rsidR="00A654FE" w:rsidRPr="004C6BB7" w:rsidRDefault="00190025" w:rsidP="00141513">
      <w:pPr>
        <w:pStyle w:val="Heading1"/>
        <w:spacing w:before="360"/>
        <w:jc w:val="center"/>
        <w:rPr>
          <w:szCs w:val="24"/>
          <w:highlight w:val="yellow"/>
          <w:lang w:val="en-US" w:eastAsia="zh-CN"/>
        </w:rPr>
      </w:pPr>
      <w:bookmarkStart w:id="6" w:name="_Toc152164620"/>
      <w:bookmarkStart w:id="7" w:name="_Toc152171399"/>
      <w:bookmarkEnd w:id="5"/>
      <w:r w:rsidRPr="00591427">
        <w:rPr>
          <w:lang w:eastAsia="zh-CN"/>
        </w:rPr>
        <w:t>知识产权政策（</w:t>
      </w:r>
      <w:r w:rsidRPr="00591427">
        <w:rPr>
          <w:lang w:eastAsia="zh-CN"/>
        </w:rPr>
        <w:t>IPR</w:t>
      </w:r>
      <w:r w:rsidRPr="00591427">
        <w:rPr>
          <w:rFonts w:hint="eastAsia"/>
          <w:lang w:eastAsia="zh-CN"/>
        </w:rPr>
        <w:t>）</w:t>
      </w:r>
      <w:bookmarkEnd w:id="6"/>
      <w:bookmarkEnd w:id="7"/>
    </w:p>
    <w:p w14:paraId="76456330" w14:textId="023B9D6C" w:rsidR="00DD3435" w:rsidRDefault="00C57219" w:rsidP="00E21F04">
      <w:pPr>
        <w:tabs>
          <w:tab w:val="clear" w:pos="794"/>
          <w:tab w:val="clear" w:pos="1191"/>
          <w:tab w:val="clear" w:pos="1588"/>
          <w:tab w:val="clear" w:pos="1985"/>
        </w:tabs>
        <w:spacing w:before="240" w:after="240"/>
        <w:ind w:firstLineChars="200" w:firstLine="400"/>
        <w:rPr>
          <w:sz w:val="20"/>
          <w:lang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2" w:history="1">
        <w:r w:rsidRPr="005450C8">
          <w:rPr>
            <w:rStyle w:val="Hyperlink"/>
            <w:rFonts w:hint="eastAsia"/>
            <w:noProof/>
            <w:sz w:val="20"/>
            <w:lang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6E196247" w14:textId="77777777" w:rsidR="0060480A" w:rsidRPr="00DD3435" w:rsidRDefault="0060480A" w:rsidP="0060480A">
      <w:pPr>
        <w:tabs>
          <w:tab w:val="clear" w:pos="794"/>
          <w:tab w:val="clear" w:pos="1191"/>
          <w:tab w:val="clear" w:pos="1588"/>
          <w:tab w:val="clear" w:pos="1985"/>
        </w:tabs>
        <w:spacing w:before="240" w:after="240"/>
        <w:jc w:val="center"/>
        <w:rPr>
          <w:sz w:val="20"/>
          <w:highlight w:val="yellow"/>
          <w:lang w:val="en-US" w:eastAsia="zh-CN"/>
        </w:rPr>
      </w:pPr>
    </w:p>
    <w:tbl>
      <w:tblPr>
        <w:tblW w:w="9529" w:type="dxa"/>
        <w:tblInd w:w="80" w:type="dxa"/>
        <w:tblBorders>
          <w:top w:val="single" w:sz="12" w:space="0" w:color="000080"/>
          <w:left w:val="single" w:sz="12" w:space="0" w:color="000080"/>
          <w:bottom w:val="single" w:sz="12" w:space="0" w:color="000080"/>
          <w:right w:val="single" w:sz="12" w:space="0" w:color="000080"/>
        </w:tblBorders>
        <w:tblLayout w:type="fixed"/>
        <w:tblLook w:val="04A0" w:firstRow="1" w:lastRow="0" w:firstColumn="1" w:lastColumn="0" w:noHBand="0" w:noVBand="1"/>
      </w:tblPr>
      <w:tblGrid>
        <w:gridCol w:w="957"/>
        <w:gridCol w:w="8572"/>
      </w:tblGrid>
      <w:tr w:rsidR="00DD3435" w:rsidRPr="006062CF" w14:paraId="77DECE47" w14:textId="77777777" w:rsidTr="00F21FE7">
        <w:tc>
          <w:tcPr>
            <w:tcW w:w="9529" w:type="dxa"/>
            <w:gridSpan w:val="2"/>
          </w:tcPr>
          <w:p w14:paraId="5EFB2C4F" w14:textId="77777777" w:rsidR="00DD3435" w:rsidRPr="006062CF" w:rsidRDefault="00DD3435" w:rsidP="00F21FE7">
            <w:pPr>
              <w:keepNext/>
              <w:spacing w:after="40"/>
              <w:jc w:val="center"/>
              <w:rPr>
                <w:b/>
                <w:bCs/>
                <w:sz w:val="22"/>
                <w:lang w:val="fr-CH" w:eastAsia="zh-CN"/>
              </w:rPr>
            </w:pPr>
            <w:r w:rsidRPr="006062CF">
              <w:rPr>
                <w:b/>
                <w:bCs/>
                <w:sz w:val="22"/>
                <w:lang w:val="fr-CH" w:eastAsia="zh-CN"/>
              </w:rPr>
              <w:t xml:space="preserve">ITU-R </w:t>
            </w:r>
            <w:r>
              <w:rPr>
                <w:rFonts w:hint="eastAsia"/>
                <w:b/>
                <w:bCs/>
                <w:sz w:val="22"/>
                <w:lang w:eastAsia="zh-CN"/>
              </w:rPr>
              <w:t>系列建议书</w:t>
            </w:r>
          </w:p>
          <w:p w14:paraId="64DFC6E9" w14:textId="75FBB4A8" w:rsidR="00DD3435" w:rsidRPr="006062CF" w:rsidRDefault="00DD3435" w:rsidP="00F21FE7">
            <w:pPr>
              <w:jc w:val="center"/>
              <w:rPr>
                <w:sz w:val="18"/>
                <w:szCs w:val="18"/>
                <w:lang w:val="fr-CH" w:eastAsia="zh-CN"/>
              </w:rPr>
            </w:pPr>
            <w:r w:rsidRPr="006062CF">
              <w:rPr>
                <w:rFonts w:hint="eastAsia"/>
                <w:sz w:val="18"/>
                <w:szCs w:val="18"/>
                <w:lang w:val="fr-CH" w:eastAsia="zh-CN"/>
              </w:rPr>
              <w:t>（</w:t>
            </w:r>
            <w:r>
              <w:rPr>
                <w:rFonts w:hint="eastAsia"/>
                <w:sz w:val="18"/>
                <w:szCs w:val="18"/>
                <w:lang w:eastAsia="zh-CN"/>
              </w:rPr>
              <w:t>也可在线查询</w:t>
            </w:r>
            <w:r>
              <w:rPr>
                <w:rFonts w:hint="eastAsia"/>
                <w:sz w:val="18"/>
                <w:szCs w:val="18"/>
                <w:lang w:eastAsia="zh-CN"/>
              </w:rPr>
              <w:t xml:space="preserve"> </w:t>
            </w:r>
            <w:hyperlink r:id="rId13" w:history="1">
              <w:r w:rsidR="00C57219">
                <w:rPr>
                  <w:bCs/>
                  <w:color w:val="0000FF"/>
                  <w:sz w:val="18"/>
                  <w:u w:val="single"/>
                  <w:lang w:val="fr-CH" w:eastAsia="zh-CN"/>
                </w:rPr>
                <w:t>https://www.itu.int/publ/R-REC/zh</w:t>
              </w:r>
            </w:hyperlink>
            <w:r w:rsidRPr="006062CF">
              <w:rPr>
                <w:rFonts w:hint="eastAsia"/>
                <w:sz w:val="18"/>
                <w:szCs w:val="18"/>
                <w:lang w:val="fr-CH" w:eastAsia="zh-CN"/>
              </w:rPr>
              <w:t>）</w:t>
            </w:r>
          </w:p>
        </w:tc>
      </w:tr>
      <w:tr w:rsidR="00DD3435" w14:paraId="5CC6B31E" w14:textId="77777777" w:rsidTr="00F21FE7">
        <w:tc>
          <w:tcPr>
            <w:tcW w:w="957" w:type="dxa"/>
          </w:tcPr>
          <w:p w14:paraId="399C80BD" w14:textId="77777777" w:rsidR="00DD3435" w:rsidRDefault="00DD3435" w:rsidP="00F21FE7">
            <w:pPr>
              <w:spacing w:after="40"/>
              <w:ind w:left="57"/>
              <w:rPr>
                <w:b/>
                <w:bCs/>
                <w:sz w:val="20"/>
              </w:rPr>
            </w:pPr>
            <w:r>
              <w:rPr>
                <w:rFonts w:ascii="SimSun" w:hAnsi="SimSun" w:hint="eastAsia"/>
                <w:b/>
                <w:bCs/>
                <w:sz w:val="20"/>
                <w:lang w:eastAsia="zh-CN"/>
              </w:rPr>
              <w:t>系列</w:t>
            </w:r>
          </w:p>
        </w:tc>
        <w:tc>
          <w:tcPr>
            <w:tcW w:w="8572" w:type="dxa"/>
          </w:tcPr>
          <w:p w14:paraId="4403B1BF" w14:textId="77777777" w:rsidR="00DD3435" w:rsidRDefault="00DD3435" w:rsidP="00F21FE7">
            <w:pPr>
              <w:keepNext/>
              <w:spacing w:after="40"/>
              <w:ind w:hanging="1040"/>
              <w:jc w:val="center"/>
              <w:rPr>
                <w:b/>
                <w:bCs/>
                <w:sz w:val="20"/>
              </w:rPr>
            </w:pPr>
            <w:r>
              <w:rPr>
                <w:rFonts w:ascii="SimSun" w:hAnsi="SimSun" w:hint="eastAsia"/>
                <w:b/>
                <w:bCs/>
                <w:sz w:val="20"/>
                <w:lang w:eastAsia="zh-CN"/>
              </w:rPr>
              <w:t>标题</w:t>
            </w:r>
          </w:p>
        </w:tc>
      </w:tr>
      <w:tr w:rsidR="00DD3435" w14:paraId="41B68707" w14:textId="77777777" w:rsidTr="00F21FE7">
        <w:tc>
          <w:tcPr>
            <w:tcW w:w="957" w:type="dxa"/>
          </w:tcPr>
          <w:p w14:paraId="4DD271B8" w14:textId="77777777" w:rsidR="00DD3435" w:rsidRDefault="00DD3435" w:rsidP="00F21FE7">
            <w:pPr>
              <w:spacing w:before="30" w:after="30"/>
              <w:ind w:left="57"/>
              <w:jc w:val="left"/>
              <w:rPr>
                <w:b/>
                <w:bCs/>
                <w:sz w:val="20"/>
              </w:rPr>
            </w:pPr>
            <w:r>
              <w:rPr>
                <w:b/>
                <w:bCs/>
                <w:sz w:val="20"/>
              </w:rPr>
              <w:t>BO</w:t>
            </w:r>
          </w:p>
        </w:tc>
        <w:tc>
          <w:tcPr>
            <w:tcW w:w="8572" w:type="dxa"/>
          </w:tcPr>
          <w:p w14:paraId="1D61884C" w14:textId="77777777" w:rsidR="00DD3435" w:rsidRDefault="00DD3435" w:rsidP="00F21FE7">
            <w:pPr>
              <w:keepNext/>
              <w:spacing w:before="30" w:after="30"/>
              <w:jc w:val="left"/>
              <w:rPr>
                <w:bCs/>
                <w:sz w:val="20"/>
              </w:rPr>
            </w:pPr>
            <w:r>
              <w:rPr>
                <w:rFonts w:hint="eastAsia"/>
                <w:bCs/>
                <w:sz w:val="20"/>
                <w:lang w:eastAsia="zh-CN"/>
              </w:rPr>
              <w:t>卫星传送</w:t>
            </w:r>
          </w:p>
        </w:tc>
      </w:tr>
      <w:tr w:rsidR="00DD3435" w14:paraId="56C21C86" w14:textId="77777777" w:rsidTr="00F21FE7">
        <w:tc>
          <w:tcPr>
            <w:tcW w:w="957" w:type="dxa"/>
          </w:tcPr>
          <w:p w14:paraId="1266F2F5" w14:textId="77777777" w:rsidR="00DD3435" w:rsidRDefault="00DD3435" w:rsidP="00F21FE7">
            <w:pPr>
              <w:spacing w:before="30" w:after="30"/>
              <w:ind w:left="57"/>
              <w:jc w:val="left"/>
              <w:rPr>
                <w:b/>
                <w:bCs/>
                <w:sz w:val="20"/>
              </w:rPr>
            </w:pPr>
            <w:r>
              <w:rPr>
                <w:b/>
                <w:bCs/>
                <w:sz w:val="20"/>
              </w:rPr>
              <w:t>BR</w:t>
            </w:r>
          </w:p>
        </w:tc>
        <w:tc>
          <w:tcPr>
            <w:tcW w:w="8572" w:type="dxa"/>
          </w:tcPr>
          <w:p w14:paraId="12836B90" w14:textId="77777777" w:rsidR="00DD3435" w:rsidRDefault="00DD3435" w:rsidP="00F21FE7">
            <w:pPr>
              <w:keepNext/>
              <w:spacing w:before="30" w:after="30"/>
              <w:jc w:val="left"/>
              <w:rPr>
                <w:sz w:val="20"/>
                <w:lang w:eastAsia="zh-CN"/>
              </w:rPr>
            </w:pPr>
            <w:r>
              <w:rPr>
                <w:rFonts w:hint="eastAsia"/>
                <w:sz w:val="20"/>
                <w:lang w:eastAsia="zh-CN"/>
              </w:rPr>
              <w:t>用于制作、存档和播出的录制；电视电影</w:t>
            </w:r>
          </w:p>
        </w:tc>
      </w:tr>
      <w:tr w:rsidR="00DD3435" w14:paraId="62ECE1C4" w14:textId="77777777" w:rsidTr="00F21FE7">
        <w:tc>
          <w:tcPr>
            <w:tcW w:w="957" w:type="dxa"/>
          </w:tcPr>
          <w:p w14:paraId="6FCD16C5" w14:textId="77777777" w:rsidR="00DD3435" w:rsidRDefault="00DD3435" w:rsidP="00F21FE7">
            <w:pPr>
              <w:spacing w:before="30" w:after="30"/>
              <w:ind w:left="57"/>
              <w:jc w:val="left"/>
              <w:rPr>
                <w:b/>
                <w:bCs/>
                <w:sz w:val="20"/>
              </w:rPr>
            </w:pPr>
            <w:r>
              <w:rPr>
                <w:b/>
                <w:bCs/>
                <w:sz w:val="20"/>
              </w:rPr>
              <w:t>BS</w:t>
            </w:r>
          </w:p>
        </w:tc>
        <w:tc>
          <w:tcPr>
            <w:tcW w:w="8572" w:type="dxa"/>
          </w:tcPr>
          <w:p w14:paraId="29EF7875" w14:textId="77777777" w:rsidR="00DD3435" w:rsidRDefault="00DD3435" w:rsidP="00F21FE7">
            <w:pPr>
              <w:keepNext/>
              <w:spacing w:before="30" w:after="30"/>
              <w:jc w:val="left"/>
              <w:rPr>
                <w:sz w:val="20"/>
              </w:rPr>
            </w:pPr>
            <w:r>
              <w:rPr>
                <w:rFonts w:hint="eastAsia"/>
                <w:sz w:val="20"/>
                <w:lang w:eastAsia="zh-CN"/>
              </w:rPr>
              <w:t>广播业务（声音）</w:t>
            </w:r>
          </w:p>
        </w:tc>
      </w:tr>
      <w:tr w:rsidR="00DD3435" w14:paraId="25241CD0" w14:textId="77777777" w:rsidTr="001D6884">
        <w:tc>
          <w:tcPr>
            <w:tcW w:w="957" w:type="dxa"/>
            <w:shd w:val="clear" w:color="auto" w:fill="F2F2F2" w:themeFill="background1" w:themeFillShade="F2"/>
          </w:tcPr>
          <w:p w14:paraId="349DFE0F" w14:textId="77777777" w:rsidR="00DD3435" w:rsidRPr="001D6884" w:rsidRDefault="00DD3435" w:rsidP="00F21FE7">
            <w:pPr>
              <w:spacing w:before="30" w:after="30"/>
              <w:ind w:left="57"/>
              <w:jc w:val="left"/>
              <w:rPr>
                <w:b/>
                <w:bCs/>
                <w:color w:val="000080"/>
                <w:sz w:val="20"/>
              </w:rPr>
            </w:pPr>
            <w:r w:rsidRPr="001D6884">
              <w:rPr>
                <w:b/>
                <w:bCs/>
                <w:color w:val="000080"/>
                <w:sz w:val="20"/>
              </w:rPr>
              <w:t>BT</w:t>
            </w:r>
          </w:p>
        </w:tc>
        <w:tc>
          <w:tcPr>
            <w:tcW w:w="8572" w:type="dxa"/>
            <w:shd w:val="clear" w:color="auto" w:fill="F2F2F2" w:themeFill="background1" w:themeFillShade="F2"/>
          </w:tcPr>
          <w:p w14:paraId="2C2867D5" w14:textId="77777777" w:rsidR="00DD3435" w:rsidRPr="001D6884" w:rsidRDefault="00DD3435" w:rsidP="00F21FE7">
            <w:pPr>
              <w:keepNext/>
              <w:spacing w:before="30" w:after="30"/>
              <w:jc w:val="left"/>
              <w:rPr>
                <w:b/>
                <w:bCs/>
                <w:color w:val="000080"/>
                <w:sz w:val="20"/>
              </w:rPr>
            </w:pPr>
            <w:proofErr w:type="spellStart"/>
            <w:r w:rsidRPr="001D6884">
              <w:rPr>
                <w:rFonts w:hint="eastAsia"/>
                <w:b/>
                <w:bCs/>
                <w:color w:val="000080"/>
                <w:sz w:val="20"/>
              </w:rPr>
              <w:t>广播业务（电视</w:t>
            </w:r>
            <w:proofErr w:type="spellEnd"/>
            <w:r w:rsidRPr="001D6884">
              <w:rPr>
                <w:rFonts w:hint="eastAsia"/>
                <w:b/>
                <w:bCs/>
                <w:color w:val="000080"/>
                <w:sz w:val="20"/>
              </w:rPr>
              <w:t>）</w:t>
            </w:r>
          </w:p>
        </w:tc>
      </w:tr>
      <w:tr w:rsidR="00DD3435" w14:paraId="5D80C853" w14:textId="77777777" w:rsidTr="00F21FE7">
        <w:tc>
          <w:tcPr>
            <w:tcW w:w="957" w:type="dxa"/>
          </w:tcPr>
          <w:p w14:paraId="75722782" w14:textId="77777777" w:rsidR="00DD3435" w:rsidRDefault="00DD3435" w:rsidP="00F21FE7">
            <w:pPr>
              <w:spacing w:before="30" w:after="30"/>
              <w:ind w:left="57"/>
              <w:jc w:val="left"/>
              <w:rPr>
                <w:b/>
                <w:bCs/>
                <w:sz w:val="20"/>
              </w:rPr>
            </w:pPr>
            <w:r>
              <w:rPr>
                <w:b/>
                <w:bCs/>
                <w:sz w:val="20"/>
              </w:rPr>
              <w:t>F</w:t>
            </w:r>
          </w:p>
        </w:tc>
        <w:tc>
          <w:tcPr>
            <w:tcW w:w="8572" w:type="dxa"/>
          </w:tcPr>
          <w:p w14:paraId="37629F29" w14:textId="77777777" w:rsidR="00DD3435" w:rsidRDefault="00DD3435" w:rsidP="00F21FE7">
            <w:pPr>
              <w:spacing w:before="30" w:after="30"/>
              <w:rPr>
                <w:sz w:val="20"/>
              </w:rPr>
            </w:pPr>
            <w:r>
              <w:rPr>
                <w:rFonts w:hint="eastAsia"/>
                <w:sz w:val="20"/>
                <w:lang w:eastAsia="zh-CN"/>
              </w:rPr>
              <w:t>固定业务</w:t>
            </w:r>
          </w:p>
        </w:tc>
      </w:tr>
      <w:tr w:rsidR="00DD3435" w14:paraId="613B761D" w14:textId="77777777" w:rsidTr="001D6884">
        <w:tc>
          <w:tcPr>
            <w:tcW w:w="957" w:type="dxa"/>
            <w:shd w:val="clear" w:color="auto" w:fill="FFFFFF" w:themeFill="background1"/>
          </w:tcPr>
          <w:p w14:paraId="30920F97" w14:textId="77777777" w:rsidR="00DD3435" w:rsidRPr="001D6884" w:rsidRDefault="00DD3435" w:rsidP="00F21FE7">
            <w:pPr>
              <w:spacing w:before="30" w:after="30"/>
              <w:ind w:left="57"/>
              <w:jc w:val="left"/>
              <w:rPr>
                <w:sz w:val="20"/>
              </w:rPr>
            </w:pPr>
            <w:r w:rsidRPr="001D6884">
              <w:rPr>
                <w:sz w:val="20"/>
              </w:rPr>
              <w:t>M</w:t>
            </w:r>
          </w:p>
        </w:tc>
        <w:tc>
          <w:tcPr>
            <w:tcW w:w="8572" w:type="dxa"/>
            <w:shd w:val="clear" w:color="auto" w:fill="FFFFFF" w:themeFill="background1"/>
          </w:tcPr>
          <w:p w14:paraId="6E6CDBDC" w14:textId="77777777" w:rsidR="00DD3435" w:rsidRPr="001D6884" w:rsidRDefault="00DD3435" w:rsidP="00F21FE7">
            <w:pPr>
              <w:spacing w:before="30" w:after="30"/>
              <w:jc w:val="left"/>
              <w:rPr>
                <w:sz w:val="20"/>
                <w:lang w:eastAsia="zh-CN"/>
              </w:rPr>
            </w:pPr>
            <w:r w:rsidRPr="001D6884">
              <w:rPr>
                <w:rFonts w:hint="eastAsia"/>
                <w:sz w:val="20"/>
                <w:lang w:eastAsia="zh-CN"/>
              </w:rPr>
              <w:t>移动、无线电定位、业余和相关卫星业务</w:t>
            </w:r>
          </w:p>
        </w:tc>
      </w:tr>
      <w:tr w:rsidR="00DD3435" w14:paraId="309CC133" w14:textId="77777777" w:rsidTr="00F21FE7">
        <w:tc>
          <w:tcPr>
            <w:tcW w:w="957" w:type="dxa"/>
          </w:tcPr>
          <w:p w14:paraId="412F25A7" w14:textId="77777777" w:rsidR="00DD3435" w:rsidRDefault="00DD3435" w:rsidP="00F21FE7">
            <w:pPr>
              <w:spacing w:before="30" w:after="30"/>
              <w:ind w:left="57"/>
              <w:jc w:val="left"/>
              <w:rPr>
                <w:b/>
                <w:bCs/>
                <w:sz w:val="20"/>
              </w:rPr>
            </w:pPr>
            <w:r>
              <w:rPr>
                <w:b/>
                <w:bCs/>
                <w:sz w:val="20"/>
              </w:rPr>
              <w:t>P</w:t>
            </w:r>
          </w:p>
        </w:tc>
        <w:tc>
          <w:tcPr>
            <w:tcW w:w="8572" w:type="dxa"/>
          </w:tcPr>
          <w:p w14:paraId="48C45FD1" w14:textId="77777777" w:rsidR="00DD3435" w:rsidRDefault="00DD3435" w:rsidP="00F21FE7">
            <w:pPr>
              <w:spacing w:before="30" w:after="30"/>
              <w:jc w:val="left"/>
              <w:rPr>
                <w:sz w:val="20"/>
              </w:rPr>
            </w:pPr>
            <w:r>
              <w:rPr>
                <w:rFonts w:hint="eastAsia"/>
                <w:sz w:val="20"/>
                <w:lang w:eastAsia="zh-CN"/>
              </w:rPr>
              <w:t>无线电波传播</w:t>
            </w:r>
          </w:p>
        </w:tc>
      </w:tr>
      <w:tr w:rsidR="00DD3435" w14:paraId="18A6D750" w14:textId="77777777" w:rsidTr="00F21FE7">
        <w:tc>
          <w:tcPr>
            <w:tcW w:w="957" w:type="dxa"/>
          </w:tcPr>
          <w:p w14:paraId="08AC8711" w14:textId="77777777" w:rsidR="00DD3435" w:rsidRDefault="00DD3435" w:rsidP="00F21FE7">
            <w:pPr>
              <w:spacing w:before="30" w:after="30"/>
              <w:ind w:left="57"/>
              <w:jc w:val="left"/>
              <w:rPr>
                <w:b/>
                <w:bCs/>
                <w:sz w:val="20"/>
              </w:rPr>
            </w:pPr>
            <w:r>
              <w:rPr>
                <w:b/>
                <w:bCs/>
                <w:sz w:val="20"/>
              </w:rPr>
              <w:t>RA</w:t>
            </w:r>
          </w:p>
        </w:tc>
        <w:tc>
          <w:tcPr>
            <w:tcW w:w="8572" w:type="dxa"/>
          </w:tcPr>
          <w:p w14:paraId="5DC639DE" w14:textId="77777777" w:rsidR="00DD3435" w:rsidRDefault="00DD3435" w:rsidP="00F21FE7">
            <w:pPr>
              <w:spacing w:before="30" w:after="30"/>
              <w:rPr>
                <w:sz w:val="20"/>
              </w:rPr>
            </w:pPr>
            <w:r>
              <w:rPr>
                <w:rFonts w:hint="eastAsia"/>
                <w:sz w:val="20"/>
                <w:lang w:eastAsia="zh-CN"/>
              </w:rPr>
              <w:t>射电天文</w:t>
            </w:r>
          </w:p>
        </w:tc>
      </w:tr>
      <w:tr w:rsidR="00DD3435" w14:paraId="7AE3FF61" w14:textId="77777777" w:rsidTr="00F21FE7">
        <w:tc>
          <w:tcPr>
            <w:tcW w:w="957" w:type="dxa"/>
          </w:tcPr>
          <w:p w14:paraId="539ECD7C" w14:textId="77777777" w:rsidR="00DD3435" w:rsidRDefault="00DD3435" w:rsidP="00F21FE7">
            <w:pPr>
              <w:spacing w:before="30" w:after="30"/>
              <w:ind w:left="57"/>
              <w:jc w:val="left"/>
              <w:rPr>
                <w:b/>
                <w:bCs/>
                <w:sz w:val="20"/>
              </w:rPr>
            </w:pPr>
            <w:r>
              <w:rPr>
                <w:b/>
                <w:bCs/>
                <w:sz w:val="20"/>
              </w:rPr>
              <w:t>RS</w:t>
            </w:r>
          </w:p>
        </w:tc>
        <w:tc>
          <w:tcPr>
            <w:tcW w:w="8572" w:type="dxa"/>
          </w:tcPr>
          <w:p w14:paraId="0E3DFB72" w14:textId="77777777" w:rsidR="00DD3435" w:rsidRDefault="00DD3435" w:rsidP="00F21FE7">
            <w:pPr>
              <w:spacing w:before="30" w:after="30"/>
              <w:rPr>
                <w:sz w:val="20"/>
              </w:rPr>
            </w:pPr>
            <w:r>
              <w:rPr>
                <w:rFonts w:hint="eastAsia"/>
                <w:sz w:val="20"/>
                <w:lang w:eastAsia="zh-CN"/>
              </w:rPr>
              <w:t>遥感系统</w:t>
            </w:r>
          </w:p>
        </w:tc>
      </w:tr>
      <w:tr w:rsidR="00DD3435" w14:paraId="210C4713" w14:textId="77777777" w:rsidTr="00F21FE7">
        <w:tc>
          <w:tcPr>
            <w:tcW w:w="957" w:type="dxa"/>
            <w:shd w:val="clear" w:color="auto" w:fill="FFFFFF"/>
          </w:tcPr>
          <w:p w14:paraId="17C92A92" w14:textId="77777777" w:rsidR="00DD3435" w:rsidRDefault="00DD3435" w:rsidP="00F21FE7">
            <w:pPr>
              <w:spacing w:before="30" w:after="30"/>
              <w:ind w:left="57"/>
              <w:jc w:val="left"/>
              <w:rPr>
                <w:b/>
                <w:bCs/>
                <w:color w:val="000080"/>
                <w:sz w:val="20"/>
              </w:rPr>
            </w:pPr>
            <w:r>
              <w:rPr>
                <w:b/>
                <w:bCs/>
                <w:sz w:val="20"/>
              </w:rPr>
              <w:t>S</w:t>
            </w:r>
          </w:p>
        </w:tc>
        <w:tc>
          <w:tcPr>
            <w:tcW w:w="8572" w:type="dxa"/>
            <w:shd w:val="clear" w:color="auto" w:fill="FFFFFF"/>
          </w:tcPr>
          <w:p w14:paraId="1B72E01C" w14:textId="77777777" w:rsidR="00DD3435" w:rsidRDefault="00DD3435" w:rsidP="00F21FE7">
            <w:pPr>
              <w:spacing w:before="30" w:after="30"/>
              <w:jc w:val="left"/>
              <w:rPr>
                <w:sz w:val="20"/>
                <w:lang w:eastAsia="zh-CN"/>
              </w:rPr>
            </w:pPr>
            <w:r>
              <w:rPr>
                <w:rFonts w:hint="eastAsia"/>
                <w:sz w:val="20"/>
                <w:lang w:eastAsia="zh-CN"/>
              </w:rPr>
              <w:t>卫星固定业务</w:t>
            </w:r>
          </w:p>
        </w:tc>
      </w:tr>
      <w:tr w:rsidR="00DD3435" w14:paraId="00503BB3" w14:textId="77777777" w:rsidTr="00F21FE7">
        <w:tc>
          <w:tcPr>
            <w:tcW w:w="957" w:type="dxa"/>
          </w:tcPr>
          <w:p w14:paraId="6F0F6084" w14:textId="77777777" w:rsidR="00DD3435" w:rsidRDefault="00DD3435" w:rsidP="00F21FE7">
            <w:pPr>
              <w:spacing w:before="30" w:after="30"/>
              <w:ind w:left="57"/>
              <w:jc w:val="left"/>
              <w:rPr>
                <w:b/>
                <w:bCs/>
                <w:sz w:val="20"/>
              </w:rPr>
            </w:pPr>
            <w:r>
              <w:rPr>
                <w:b/>
                <w:bCs/>
                <w:sz w:val="20"/>
              </w:rPr>
              <w:t>SA</w:t>
            </w:r>
          </w:p>
        </w:tc>
        <w:tc>
          <w:tcPr>
            <w:tcW w:w="8572" w:type="dxa"/>
          </w:tcPr>
          <w:p w14:paraId="3BF6A622" w14:textId="77777777" w:rsidR="00DD3435" w:rsidRDefault="00DD3435" w:rsidP="00F21FE7">
            <w:pPr>
              <w:spacing w:before="30" w:after="30"/>
              <w:jc w:val="left"/>
              <w:rPr>
                <w:sz w:val="20"/>
              </w:rPr>
            </w:pPr>
            <w:r>
              <w:rPr>
                <w:rFonts w:hint="eastAsia"/>
                <w:sz w:val="20"/>
                <w:lang w:eastAsia="zh-CN"/>
              </w:rPr>
              <w:t>空间应用和气象</w:t>
            </w:r>
          </w:p>
        </w:tc>
      </w:tr>
      <w:tr w:rsidR="00DD3435" w14:paraId="786506C6" w14:textId="77777777" w:rsidTr="00F21FE7">
        <w:tc>
          <w:tcPr>
            <w:tcW w:w="957" w:type="dxa"/>
          </w:tcPr>
          <w:p w14:paraId="210EF13C" w14:textId="77777777" w:rsidR="00DD3435" w:rsidRDefault="00DD3435" w:rsidP="00F21FE7">
            <w:pPr>
              <w:spacing w:before="30" w:after="30"/>
              <w:ind w:left="57"/>
              <w:jc w:val="left"/>
              <w:rPr>
                <w:b/>
                <w:bCs/>
                <w:sz w:val="20"/>
              </w:rPr>
            </w:pPr>
            <w:r>
              <w:rPr>
                <w:b/>
                <w:bCs/>
                <w:sz w:val="20"/>
              </w:rPr>
              <w:t>SF</w:t>
            </w:r>
          </w:p>
        </w:tc>
        <w:tc>
          <w:tcPr>
            <w:tcW w:w="8572" w:type="dxa"/>
          </w:tcPr>
          <w:p w14:paraId="55494EE8" w14:textId="77777777" w:rsidR="00DD3435" w:rsidRDefault="00DD3435" w:rsidP="00F21FE7">
            <w:pPr>
              <w:spacing w:before="30" w:after="30"/>
              <w:jc w:val="left"/>
              <w:rPr>
                <w:sz w:val="20"/>
                <w:lang w:eastAsia="zh-CN"/>
              </w:rPr>
            </w:pPr>
            <w:r>
              <w:rPr>
                <w:rFonts w:hint="eastAsia"/>
                <w:sz w:val="20"/>
                <w:lang w:eastAsia="zh-CN"/>
              </w:rPr>
              <w:t>卫星固定业务和固定业务系统间的频率共用和协调</w:t>
            </w:r>
          </w:p>
        </w:tc>
      </w:tr>
      <w:tr w:rsidR="00DD3435" w14:paraId="6DA81A90" w14:textId="77777777" w:rsidTr="00F21FE7">
        <w:tc>
          <w:tcPr>
            <w:tcW w:w="957" w:type="dxa"/>
          </w:tcPr>
          <w:p w14:paraId="56C1DABB" w14:textId="77777777" w:rsidR="00DD3435" w:rsidRDefault="00DD3435" w:rsidP="00F21FE7">
            <w:pPr>
              <w:spacing w:before="30" w:after="30"/>
              <w:ind w:left="57"/>
              <w:jc w:val="left"/>
              <w:rPr>
                <w:b/>
                <w:bCs/>
                <w:sz w:val="20"/>
              </w:rPr>
            </w:pPr>
            <w:r>
              <w:rPr>
                <w:b/>
                <w:bCs/>
                <w:sz w:val="20"/>
              </w:rPr>
              <w:t>SM</w:t>
            </w:r>
          </w:p>
        </w:tc>
        <w:tc>
          <w:tcPr>
            <w:tcW w:w="8572" w:type="dxa"/>
          </w:tcPr>
          <w:p w14:paraId="65F11B10" w14:textId="77777777" w:rsidR="00DD3435" w:rsidRDefault="00DD3435" w:rsidP="00F21FE7">
            <w:pPr>
              <w:spacing w:before="30" w:after="30"/>
              <w:rPr>
                <w:sz w:val="20"/>
              </w:rPr>
            </w:pPr>
            <w:r>
              <w:rPr>
                <w:rFonts w:hint="eastAsia"/>
                <w:sz w:val="20"/>
                <w:lang w:eastAsia="zh-CN"/>
              </w:rPr>
              <w:t>频谱管理</w:t>
            </w:r>
          </w:p>
        </w:tc>
      </w:tr>
      <w:tr w:rsidR="00DD3435" w14:paraId="39F5ACF9" w14:textId="77777777" w:rsidTr="00F21FE7">
        <w:tc>
          <w:tcPr>
            <w:tcW w:w="957" w:type="dxa"/>
          </w:tcPr>
          <w:p w14:paraId="650FF9C6" w14:textId="77777777" w:rsidR="00DD3435" w:rsidRDefault="00DD3435" w:rsidP="00F21FE7">
            <w:pPr>
              <w:spacing w:before="30" w:after="30"/>
              <w:ind w:left="57"/>
              <w:jc w:val="left"/>
              <w:rPr>
                <w:b/>
                <w:bCs/>
                <w:sz w:val="20"/>
              </w:rPr>
            </w:pPr>
            <w:r>
              <w:rPr>
                <w:b/>
                <w:bCs/>
                <w:sz w:val="20"/>
              </w:rPr>
              <w:t>SNG</w:t>
            </w:r>
          </w:p>
        </w:tc>
        <w:tc>
          <w:tcPr>
            <w:tcW w:w="8572" w:type="dxa"/>
          </w:tcPr>
          <w:p w14:paraId="30EE1DB0" w14:textId="77777777" w:rsidR="00DD3435" w:rsidRDefault="00DD3435" w:rsidP="00F21FE7">
            <w:pPr>
              <w:spacing w:before="30" w:after="30"/>
              <w:jc w:val="left"/>
              <w:rPr>
                <w:sz w:val="20"/>
              </w:rPr>
            </w:pPr>
            <w:r>
              <w:rPr>
                <w:rFonts w:hint="eastAsia"/>
                <w:sz w:val="20"/>
                <w:lang w:eastAsia="zh-CN"/>
              </w:rPr>
              <w:t>卫星新闻采集</w:t>
            </w:r>
          </w:p>
        </w:tc>
      </w:tr>
      <w:tr w:rsidR="00DD3435" w14:paraId="166B567C" w14:textId="77777777" w:rsidTr="00F21FE7">
        <w:tc>
          <w:tcPr>
            <w:tcW w:w="957" w:type="dxa"/>
          </w:tcPr>
          <w:p w14:paraId="20F9A39A" w14:textId="77777777" w:rsidR="00DD3435" w:rsidRDefault="00DD3435" w:rsidP="00F21FE7">
            <w:pPr>
              <w:spacing w:before="30" w:after="30"/>
              <w:ind w:left="57"/>
              <w:jc w:val="left"/>
              <w:rPr>
                <w:b/>
                <w:bCs/>
                <w:sz w:val="20"/>
              </w:rPr>
            </w:pPr>
            <w:r>
              <w:rPr>
                <w:b/>
                <w:bCs/>
                <w:sz w:val="20"/>
              </w:rPr>
              <w:t>TF</w:t>
            </w:r>
          </w:p>
        </w:tc>
        <w:tc>
          <w:tcPr>
            <w:tcW w:w="8572" w:type="dxa"/>
          </w:tcPr>
          <w:p w14:paraId="240607F0" w14:textId="77777777" w:rsidR="00DD3435" w:rsidRDefault="00DD3435" w:rsidP="00F21FE7">
            <w:pPr>
              <w:spacing w:before="30" w:after="30"/>
              <w:jc w:val="left"/>
              <w:rPr>
                <w:sz w:val="20"/>
                <w:lang w:eastAsia="zh-CN"/>
              </w:rPr>
            </w:pPr>
            <w:r>
              <w:rPr>
                <w:rFonts w:hint="eastAsia"/>
                <w:sz w:val="20"/>
                <w:lang w:eastAsia="zh-CN"/>
              </w:rPr>
              <w:t>时间信号和频率标准发射</w:t>
            </w:r>
          </w:p>
        </w:tc>
      </w:tr>
      <w:tr w:rsidR="00DD3435" w14:paraId="5FE150BB" w14:textId="77777777" w:rsidTr="00F21FE7">
        <w:tc>
          <w:tcPr>
            <w:tcW w:w="957" w:type="dxa"/>
          </w:tcPr>
          <w:p w14:paraId="2EE193C9" w14:textId="77777777" w:rsidR="00DD3435" w:rsidRDefault="00DD3435" w:rsidP="00F21FE7">
            <w:pPr>
              <w:spacing w:before="30" w:after="30"/>
              <w:ind w:left="57"/>
              <w:jc w:val="left"/>
              <w:rPr>
                <w:b/>
                <w:bCs/>
                <w:sz w:val="20"/>
              </w:rPr>
            </w:pPr>
            <w:r>
              <w:rPr>
                <w:b/>
                <w:bCs/>
                <w:sz w:val="20"/>
              </w:rPr>
              <w:t>V</w:t>
            </w:r>
          </w:p>
        </w:tc>
        <w:tc>
          <w:tcPr>
            <w:tcW w:w="8572" w:type="dxa"/>
          </w:tcPr>
          <w:p w14:paraId="1EEF5D77" w14:textId="77777777" w:rsidR="00DD3435" w:rsidRDefault="00DD3435" w:rsidP="00F21FE7">
            <w:pPr>
              <w:spacing w:before="30" w:after="180"/>
              <w:jc w:val="left"/>
              <w:rPr>
                <w:sz w:val="20"/>
              </w:rPr>
            </w:pPr>
            <w:r>
              <w:rPr>
                <w:rFonts w:hint="eastAsia"/>
                <w:sz w:val="20"/>
                <w:lang w:eastAsia="zh-CN"/>
              </w:rPr>
              <w:t>词汇和相关问题</w:t>
            </w:r>
          </w:p>
        </w:tc>
      </w:tr>
    </w:tbl>
    <w:p w14:paraId="61E3001B" w14:textId="77777777" w:rsidR="00DD3435" w:rsidRDefault="00DD3435" w:rsidP="00DD3435">
      <w:pPr>
        <w:spacing w:before="30" w:after="30"/>
        <w:jc w:val="center"/>
        <w:rPr>
          <w:sz w:val="20"/>
          <w:lang w:val="en-US"/>
        </w:rPr>
      </w:pPr>
    </w:p>
    <w:p w14:paraId="22D85583" w14:textId="77777777" w:rsidR="0060480A" w:rsidRPr="00036EE3" w:rsidRDefault="0060480A" w:rsidP="00DD3435">
      <w:pPr>
        <w:spacing w:before="30" w:after="30"/>
        <w:jc w:val="center"/>
        <w:rPr>
          <w:sz w:val="20"/>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DD3435" w:rsidRPr="00576D47" w14:paraId="69CA1FC9" w14:textId="77777777" w:rsidTr="00F21FE7">
        <w:tc>
          <w:tcPr>
            <w:tcW w:w="9609" w:type="dxa"/>
          </w:tcPr>
          <w:p w14:paraId="421CE6AC" w14:textId="77777777" w:rsidR="00DD3435" w:rsidRPr="002F5199" w:rsidRDefault="00DD3435" w:rsidP="00F21FE7">
            <w:pPr>
              <w:spacing w:after="120"/>
              <w:jc w:val="left"/>
              <w:rPr>
                <w:sz w:val="20"/>
                <w:lang w:val="en-US" w:eastAsia="zh-CN"/>
              </w:rPr>
            </w:pPr>
            <w:r w:rsidRPr="0093335D">
              <w:rPr>
                <w:rFonts w:ascii="STKaiti" w:eastAsia="STKaiti" w:hAnsi="STKaiti" w:cstheme="minorBidi"/>
                <w:kern w:val="2"/>
                <w:sz w:val="20"/>
                <w:szCs w:val="22"/>
                <w:lang w:eastAsia="zh-CN"/>
              </w:rPr>
              <w:t>说明：该</w:t>
            </w:r>
            <w:r w:rsidRPr="0093335D">
              <w:rPr>
                <w:rFonts w:eastAsia="STKaiti"/>
                <w:kern w:val="2"/>
                <w:sz w:val="20"/>
                <w:szCs w:val="22"/>
                <w:lang w:eastAsia="zh-CN"/>
              </w:rPr>
              <w:t>ITU-R</w:t>
            </w:r>
            <w:r w:rsidRPr="0093335D">
              <w:rPr>
                <w:rFonts w:ascii="STKaiti" w:eastAsia="STKaiti" w:hAnsi="STKaiti" w:cstheme="minorBidi"/>
                <w:kern w:val="2"/>
                <w:sz w:val="20"/>
                <w:szCs w:val="22"/>
                <w:lang w:eastAsia="zh-CN"/>
              </w:rPr>
              <w:t>建议书的英文版本根据</w:t>
            </w:r>
            <w:r w:rsidRPr="0093335D">
              <w:rPr>
                <w:rFonts w:eastAsia="STKaiti"/>
                <w:kern w:val="2"/>
                <w:sz w:val="20"/>
                <w:szCs w:val="22"/>
                <w:lang w:eastAsia="zh-CN"/>
              </w:rPr>
              <w:t>ITU-R</w:t>
            </w:r>
            <w:r w:rsidRPr="0093335D">
              <w:rPr>
                <w:rFonts w:ascii="STKaiti" w:eastAsia="STKaiti" w:hAnsi="STKaiti" w:cstheme="minorBidi"/>
                <w:kern w:val="2"/>
                <w:sz w:val="20"/>
                <w:szCs w:val="22"/>
                <w:lang w:eastAsia="zh-CN"/>
              </w:rPr>
              <w:t>第</w:t>
            </w:r>
            <w:r w:rsidRPr="0093335D">
              <w:rPr>
                <w:rFonts w:eastAsia="STKaiti"/>
                <w:kern w:val="2"/>
                <w:sz w:val="20"/>
                <w:szCs w:val="22"/>
                <w:lang w:eastAsia="zh-CN"/>
              </w:rPr>
              <w:t>1</w:t>
            </w:r>
            <w:r w:rsidRPr="0093335D">
              <w:rPr>
                <w:rFonts w:ascii="STKaiti" w:eastAsia="STKaiti" w:hAnsi="STKaiti" w:cstheme="minorBidi"/>
                <w:kern w:val="2"/>
                <w:sz w:val="20"/>
                <w:szCs w:val="22"/>
                <w:lang w:eastAsia="zh-CN"/>
              </w:rPr>
              <w:t>号决议详述的程序予以批准。</w:t>
            </w:r>
          </w:p>
        </w:tc>
      </w:tr>
    </w:tbl>
    <w:p w14:paraId="38728EF7" w14:textId="77777777" w:rsidR="0014245F" w:rsidRDefault="0014245F" w:rsidP="0060480A">
      <w:pPr>
        <w:tabs>
          <w:tab w:val="left" w:pos="9540"/>
        </w:tabs>
        <w:ind w:right="99"/>
        <w:jc w:val="center"/>
        <w:rPr>
          <w:rFonts w:ascii="STKaiti" w:eastAsia="STKaiti" w:hAnsi="STKaiti" w:cstheme="minorBidi"/>
          <w:kern w:val="2"/>
          <w:sz w:val="20"/>
          <w:szCs w:val="22"/>
          <w:lang w:eastAsia="zh-CN"/>
        </w:rPr>
      </w:pPr>
    </w:p>
    <w:p w14:paraId="6DE533E2" w14:textId="3D193DE3" w:rsidR="00DD3435" w:rsidRDefault="00DD3435" w:rsidP="00141513">
      <w:pPr>
        <w:tabs>
          <w:tab w:val="left" w:pos="9540"/>
        </w:tabs>
        <w:ind w:right="99"/>
        <w:jc w:val="right"/>
        <w:rPr>
          <w:sz w:val="20"/>
          <w:lang w:eastAsia="zh-CN"/>
        </w:rPr>
      </w:pPr>
      <w:r w:rsidRPr="0093335D">
        <w:rPr>
          <w:rFonts w:ascii="STKaiti" w:eastAsia="STKaiti" w:hAnsi="STKaiti" w:cstheme="minorBidi" w:hint="eastAsia"/>
          <w:kern w:val="2"/>
          <w:sz w:val="20"/>
          <w:szCs w:val="22"/>
          <w:lang w:eastAsia="zh-CN"/>
        </w:rPr>
        <w:t>电子出版</w:t>
      </w:r>
      <w:r>
        <w:rPr>
          <w:rFonts w:ascii="STKaiti" w:eastAsia="Times New Roman" w:hAnsi="STKaiti"/>
          <w:sz w:val="20"/>
          <w:lang w:eastAsia="zh-CN"/>
        </w:rPr>
        <w:br/>
      </w:r>
      <w:r>
        <w:rPr>
          <w:sz w:val="20"/>
          <w:lang w:eastAsia="zh-CN"/>
        </w:rPr>
        <w:t>202</w:t>
      </w:r>
      <w:r w:rsidR="00C57219">
        <w:rPr>
          <w:sz w:val="20"/>
          <w:lang w:eastAsia="zh-CN"/>
        </w:rPr>
        <w:t>4</w:t>
      </w:r>
      <w:r>
        <w:rPr>
          <w:rFonts w:hint="eastAsia"/>
          <w:sz w:val="20"/>
          <w:lang w:eastAsia="zh-CN"/>
        </w:rPr>
        <w:t>年，日内瓦</w:t>
      </w:r>
    </w:p>
    <w:p w14:paraId="0D044FE1" w14:textId="77777777" w:rsidR="00DD3435" w:rsidRDefault="00DD3435" w:rsidP="00DD3435">
      <w:pPr>
        <w:rPr>
          <w:szCs w:val="24"/>
          <w:lang w:eastAsia="zh-CN"/>
        </w:rPr>
      </w:pPr>
    </w:p>
    <w:p w14:paraId="79791811" w14:textId="27CA25D7" w:rsidR="00DD3435" w:rsidRDefault="00DD3435" w:rsidP="00141513">
      <w:pPr>
        <w:spacing w:before="240"/>
        <w:jc w:val="center"/>
        <w:rPr>
          <w:sz w:val="20"/>
          <w:lang w:eastAsia="zh-CN"/>
        </w:rPr>
      </w:pPr>
      <w:r>
        <w:rPr>
          <w:sz w:val="20"/>
        </w:rPr>
        <w:sym w:font="Symbol" w:char="F0E3"/>
      </w:r>
      <w:r>
        <w:rPr>
          <w:sz w:val="20"/>
          <w:lang w:eastAsia="zh-CN"/>
        </w:rPr>
        <w:t xml:space="preserve"> </w:t>
      </w:r>
      <w:r>
        <w:rPr>
          <w:rFonts w:hint="eastAsia"/>
          <w:sz w:val="20"/>
          <w:lang w:eastAsia="zh-CN"/>
        </w:rPr>
        <w:t>国际电联</w:t>
      </w:r>
      <w:bookmarkStart w:id="8" w:name="iiannee"/>
      <w:bookmarkEnd w:id="8"/>
      <w:r w:rsidR="00C57219">
        <w:rPr>
          <w:sz w:val="20"/>
          <w:lang w:eastAsia="zh-CN"/>
        </w:rPr>
        <w:t xml:space="preserve"> </w:t>
      </w:r>
      <w:r>
        <w:rPr>
          <w:sz w:val="20"/>
          <w:lang w:eastAsia="zh-CN"/>
        </w:rPr>
        <w:t>202</w:t>
      </w:r>
      <w:r w:rsidR="00C57219">
        <w:rPr>
          <w:sz w:val="20"/>
          <w:lang w:eastAsia="zh-CN"/>
        </w:rPr>
        <w:t>4</w:t>
      </w:r>
    </w:p>
    <w:p w14:paraId="6CB6F605" w14:textId="4F806A55" w:rsidR="00DD3435" w:rsidRPr="00DD3435" w:rsidRDefault="00DD3435" w:rsidP="00DD3435">
      <w:pPr>
        <w:jc w:val="center"/>
        <w:rPr>
          <w:rFonts w:ascii="SimSun" w:hAnsi="SimSun"/>
          <w:sz w:val="18"/>
          <w:szCs w:val="18"/>
          <w:lang w:eastAsia="zh-CN"/>
        </w:rPr>
      </w:pPr>
      <w:r>
        <w:rPr>
          <w:rFonts w:ascii="SimSun" w:hAnsi="SimSun" w:hint="eastAsia"/>
          <w:sz w:val="18"/>
          <w:szCs w:val="18"/>
          <w:lang w:eastAsia="zh-CN"/>
        </w:rPr>
        <w:t>版权所有。未经国际电联书面许可，不得以任何手段复制本出版物的任何部分。</w:t>
      </w:r>
    </w:p>
    <w:p w14:paraId="59833B73" w14:textId="77777777" w:rsidR="00466F38" w:rsidRPr="00DD3435" w:rsidRDefault="00466F38" w:rsidP="00466F38">
      <w:pPr>
        <w:spacing w:before="160"/>
        <w:rPr>
          <w:i/>
          <w:sz w:val="20"/>
          <w:lang w:eastAsia="zh-CN"/>
        </w:rPr>
        <w:sectPr w:rsidR="00466F38" w:rsidRPr="00DD3435" w:rsidSect="00071FEB">
          <w:headerReference w:type="even" r:id="rId14"/>
          <w:headerReference w:type="default" r:id="rId15"/>
          <w:pgSz w:w="11907" w:h="16834" w:code="9"/>
          <w:pgMar w:top="1418" w:right="1134" w:bottom="1134" w:left="1134" w:header="720" w:footer="482" w:gutter="0"/>
          <w:paperSrc w:first="15" w:other="15"/>
          <w:pgNumType w:fmt="lowerRoman" w:start="2"/>
          <w:cols w:space="720"/>
          <w:docGrid w:linePitch="326"/>
        </w:sectPr>
      </w:pPr>
    </w:p>
    <w:p w14:paraId="5ACF2F3C" w14:textId="75AABCB0" w:rsidR="00F24F2D" w:rsidRPr="00A51E9B" w:rsidRDefault="00F24F2D" w:rsidP="00F24F2D">
      <w:pPr>
        <w:pStyle w:val="RecNoBR"/>
        <w:spacing w:before="0"/>
        <w:rPr>
          <w:lang w:eastAsia="zh-CN"/>
        </w:rPr>
      </w:pPr>
      <w:bookmarkStart w:id="9" w:name="irecnoe"/>
      <w:bookmarkEnd w:id="9"/>
      <w:r w:rsidRPr="00A51E9B">
        <w:rPr>
          <w:lang w:eastAsia="zh-CN"/>
        </w:rPr>
        <w:lastRenderedPageBreak/>
        <w:t>ITU-</w:t>
      </w:r>
      <w:proofErr w:type="gramStart"/>
      <w:r w:rsidRPr="00A51E9B">
        <w:rPr>
          <w:lang w:eastAsia="zh-CN"/>
        </w:rPr>
        <w:t>R  BT</w:t>
      </w:r>
      <w:proofErr w:type="gramEnd"/>
      <w:r w:rsidRPr="00A51E9B">
        <w:rPr>
          <w:lang w:eastAsia="zh-CN"/>
        </w:rPr>
        <w:t>.1833</w:t>
      </w:r>
      <w:r>
        <w:rPr>
          <w:lang w:eastAsia="zh-CN"/>
        </w:rPr>
        <w:t>-</w:t>
      </w:r>
      <w:r w:rsidR="00074447">
        <w:rPr>
          <w:lang w:eastAsia="zh-CN"/>
        </w:rPr>
        <w:t>5</w:t>
      </w:r>
      <w:r w:rsidR="007413BA" w:rsidRPr="002707C0">
        <w:rPr>
          <w:rStyle w:val="FootnoteReference"/>
          <w:lang w:val="en-GB"/>
        </w:rPr>
        <w:footnoteReference w:id="1"/>
      </w:r>
      <w:r w:rsidRPr="00A51E9B">
        <w:rPr>
          <w:rFonts w:hint="eastAsia"/>
          <w:lang w:eastAsia="zh-CN"/>
        </w:rPr>
        <w:t>建议书</w:t>
      </w:r>
    </w:p>
    <w:p w14:paraId="5953F07B" w14:textId="66FAB4C6" w:rsidR="00F24F2D" w:rsidRPr="007413BA" w:rsidRDefault="00F24F2D" w:rsidP="00F24F2D">
      <w:pPr>
        <w:pStyle w:val="RectitleBR"/>
        <w:rPr>
          <w:lang w:val="en-GB" w:eastAsia="zh-CN"/>
        </w:rPr>
      </w:pPr>
      <w:r>
        <w:rPr>
          <w:lang w:val="en-US" w:eastAsia="zh-CN"/>
        </w:rPr>
        <w:t>通过手持机移动接收多媒体和数据应用广播</w:t>
      </w:r>
      <w:r w:rsidR="007413BA" w:rsidRPr="002707C0">
        <w:rPr>
          <w:rStyle w:val="FootnoteReference"/>
          <w:lang w:val="en-GB"/>
        </w:rPr>
        <w:footnoteReference w:id="2"/>
      </w:r>
    </w:p>
    <w:p w14:paraId="043D76CE" w14:textId="77777777" w:rsidR="00F24F2D" w:rsidRDefault="00F24F2D" w:rsidP="00F24F2D">
      <w:pPr>
        <w:pStyle w:val="Recref"/>
        <w:rPr>
          <w:lang w:val="en-US" w:eastAsia="zh-CN"/>
        </w:rPr>
      </w:pPr>
      <w:r>
        <w:rPr>
          <w:lang w:val="en-US" w:eastAsia="zh-CN"/>
        </w:rPr>
        <w:t>（</w:t>
      </w:r>
      <w:r>
        <w:rPr>
          <w:lang w:val="en-US" w:eastAsia="zh-CN"/>
        </w:rPr>
        <w:t>ITU-R</w:t>
      </w:r>
      <w:r>
        <w:rPr>
          <w:rFonts w:hint="eastAsia"/>
          <w:lang w:val="en-US" w:eastAsia="zh-CN"/>
        </w:rPr>
        <w:t>第</w:t>
      </w:r>
      <w:r>
        <w:rPr>
          <w:lang w:val="en-US" w:eastAsia="zh-CN"/>
        </w:rPr>
        <w:t>45/6</w:t>
      </w:r>
      <w:r>
        <w:rPr>
          <w:rFonts w:hint="eastAsia"/>
          <w:lang w:val="en-US" w:eastAsia="zh-CN"/>
        </w:rPr>
        <w:t>号课题</w:t>
      </w:r>
      <w:r>
        <w:rPr>
          <w:lang w:val="en-US" w:eastAsia="zh-CN"/>
        </w:rPr>
        <w:t>）</w:t>
      </w:r>
    </w:p>
    <w:p w14:paraId="45036153" w14:textId="3FB6DE34" w:rsidR="00F24F2D" w:rsidRDefault="00F24F2D" w:rsidP="00F24F2D">
      <w:pPr>
        <w:pStyle w:val="Recdate"/>
        <w:rPr>
          <w:lang w:val="en-US" w:eastAsia="zh-CN"/>
        </w:rPr>
      </w:pPr>
      <w:r>
        <w:rPr>
          <w:lang w:val="en-US" w:eastAsia="zh-CN"/>
        </w:rPr>
        <w:t>（</w:t>
      </w:r>
      <w:r>
        <w:rPr>
          <w:lang w:val="en-US" w:eastAsia="zh-CN"/>
        </w:rPr>
        <w:t>2007-2011-2012-2014-2022</w:t>
      </w:r>
      <w:r w:rsidR="007413BA">
        <w:rPr>
          <w:lang w:val="en-US" w:eastAsia="zh-CN"/>
        </w:rPr>
        <w:t>-2023</w:t>
      </w:r>
      <w:r>
        <w:rPr>
          <w:rFonts w:hint="eastAsia"/>
          <w:lang w:val="en-US" w:eastAsia="zh-CN"/>
        </w:rPr>
        <w:t>年</w:t>
      </w:r>
      <w:r>
        <w:rPr>
          <w:lang w:val="en-US" w:eastAsia="zh-CN"/>
        </w:rPr>
        <w:t>）</w:t>
      </w:r>
    </w:p>
    <w:p w14:paraId="2DB9989A" w14:textId="77777777" w:rsidR="00F24F2D" w:rsidRPr="00594A4E" w:rsidRDefault="00F24F2D" w:rsidP="00F24F2D">
      <w:pPr>
        <w:pStyle w:val="HeadingSum"/>
        <w:spacing w:before="480"/>
        <w:rPr>
          <w:lang w:eastAsia="zh-CN"/>
        </w:rPr>
      </w:pPr>
      <w:r w:rsidRPr="00594A4E">
        <w:rPr>
          <w:lang w:eastAsia="zh-CN"/>
        </w:rPr>
        <w:t>范围</w:t>
      </w:r>
    </w:p>
    <w:p w14:paraId="4420118E" w14:textId="77777777" w:rsidR="00F24F2D" w:rsidRDefault="00F24F2D" w:rsidP="00F24F2D">
      <w:pPr>
        <w:pStyle w:val="Summary"/>
        <w:ind w:firstLineChars="200" w:firstLine="440"/>
        <w:rPr>
          <w:lang w:val="en-US" w:eastAsia="zh-CN"/>
        </w:rPr>
      </w:pPr>
      <w:r w:rsidRPr="00F21379">
        <w:rPr>
          <w:rFonts w:hint="eastAsia"/>
          <w:lang w:eastAsia="zh-CN"/>
        </w:rPr>
        <w:t>本建议书为</w:t>
      </w:r>
      <w:r w:rsidRPr="00F21379">
        <w:rPr>
          <w:lang w:eastAsia="zh-CN"/>
        </w:rPr>
        <w:t>ITU</w:t>
      </w:r>
      <w:r w:rsidRPr="00F21379">
        <w:rPr>
          <w:rFonts w:hint="eastAsia"/>
          <w:lang w:eastAsia="zh-CN"/>
        </w:rPr>
        <w:t>-</w:t>
      </w:r>
      <w:r w:rsidRPr="00F21379">
        <w:rPr>
          <w:lang w:eastAsia="zh-CN"/>
        </w:rPr>
        <w:t>R</w:t>
      </w:r>
      <w:r w:rsidRPr="00F21379">
        <w:rPr>
          <w:rFonts w:hint="eastAsia"/>
          <w:lang w:eastAsia="zh-CN"/>
        </w:rPr>
        <w:t>第</w:t>
      </w:r>
      <w:r w:rsidRPr="00F21379">
        <w:rPr>
          <w:lang w:eastAsia="zh-CN"/>
        </w:rPr>
        <w:t>45/6</w:t>
      </w:r>
      <w:r w:rsidRPr="00F21379">
        <w:rPr>
          <w:rFonts w:hint="eastAsia"/>
          <w:lang w:eastAsia="zh-CN"/>
        </w:rPr>
        <w:t>号课题的特定目标给出一个答案，以便在</w:t>
      </w:r>
      <w:r w:rsidRPr="00F21379">
        <w:rPr>
          <w:lang w:eastAsia="zh-CN"/>
        </w:rPr>
        <w:t>移动广播多媒体</w:t>
      </w:r>
      <w:r w:rsidRPr="00F21379">
        <w:rPr>
          <w:rFonts w:hint="eastAsia"/>
          <w:lang w:eastAsia="zh-CN"/>
        </w:rPr>
        <w:t>和数据解决方案的开发方面为管理部门以及广播和无线通信行业提供指导。本建议书的</w:t>
      </w:r>
      <w:r w:rsidRPr="00F21379">
        <w:rPr>
          <w:lang w:eastAsia="zh-CN"/>
        </w:rPr>
        <w:t>范围</w:t>
      </w:r>
      <w:r w:rsidRPr="00F21379">
        <w:rPr>
          <w:rFonts w:hint="eastAsia"/>
          <w:lang w:eastAsia="zh-CN"/>
        </w:rPr>
        <w:t>涉及</w:t>
      </w:r>
      <w:r w:rsidRPr="00F21379">
        <w:rPr>
          <w:lang w:eastAsia="zh-CN"/>
        </w:rPr>
        <w:t>手持机</w:t>
      </w:r>
      <w:r w:rsidRPr="00F21379">
        <w:rPr>
          <w:rFonts w:hint="eastAsia"/>
          <w:lang w:eastAsia="zh-CN"/>
        </w:rPr>
        <w:t>终端用户需求的特定问题</w:t>
      </w:r>
      <w:r>
        <w:rPr>
          <w:rFonts w:hint="eastAsia"/>
          <w:lang w:val="en-US" w:eastAsia="zh-CN"/>
        </w:rPr>
        <w:t>。</w:t>
      </w:r>
    </w:p>
    <w:p w14:paraId="1D4E449D" w14:textId="77777777" w:rsidR="00F24F2D" w:rsidRDefault="00F24F2D" w:rsidP="00F24F2D">
      <w:pPr>
        <w:pStyle w:val="Normalaftertitle"/>
        <w:rPr>
          <w:lang w:val="en-US" w:eastAsia="zh-CN"/>
        </w:rPr>
      </w:pPr>
      <w:r>
        <w:rPr>
          <w:rFonts w:hint="eastAsia"/>
          <w:lang w:val="en-US" w:eastAsia="zh-CN"/>
        </w:rPr>
        <w:t>国际电信联盟</w:t>
      </w:r>
      <w:r>
        <w:rPr>
          <w:lang w:val="en-US" w:eastAsia="zh-CN"/>
        </w:rPr>
        <w:t>无线电通信全会，</w:t>
      </w:r>
    </w:p>
    <w:p w14:paraId="5EAAEE36" w14:textId="77777777" w:rsidR="00F24F2D" w:rsidRDefault="00F24F2D" w:rsidP="00F24F2D">
      <w:pPr>
        <w:pStyle w:val="Call"/>
        <w:rPr>
          <w:lang w:val="en-US" w:eastAsia="zh-CN"/>
        </w:rPr>
      </w:pPr>
      <w:r>
        <w:rPr>
          <w:iCs/>
          <w:lang w:val="en-US" w:eastAsia="zh-CN"/>
        </w:rPr>
        <w:t>考虑到</w:t>
      </w:r>
    </w:p>
    <w:p w14:paraId="5E8169C7" w14:textId="77777777" w:rsidR="00F24F2D" w:rsidRDefault="00F24F2D" w:rsidP="00F24F2D">
      <w:pPr>
        <w:rPr>
          <w:lang w:val="en-US" w:eastAsia="zh-CN"/>
        </w:rPr>
      </w:pPr>
      <w:r w:rsidRPr="00AF6BEA">
        <w:rPr>
          <w:i/>
          <w:iCs/>
          <w:lang w:val="en-US" w:eastAsia="zh-CN"/>
        </w:rPr>
        <w:t>a</w:t>
      </w:r>
      <w:r w:rsidRPr="00AF6BEA">
        <w:rPr>
          <w:rFonts w:hint="eastAsia"/>
          <w:i/>
          <w:iCs/>
          <w:lang w:val="en-US" w:eastAsia="zh-CN"/>
        </w:rPr>
        <w:t>)</w:t>
      </w:r>
      <w:r>
        <w:rPr>
          <w:lang w:val="en-US" w:eastAsia="zh-CN"/>
        </w:rPr>
        <w:tab/>
      </w:r>
      <w:r>
        <w:rPr>
          <w:rFonts w:hint="eastAsia"/>
          <w:lang w:val="en-US" w:eastAsia="zh-CN"/>
        </w:rPr>
        <w:t>数字电视和</w:t>
      </w:r>
      <w:r>
        <w:rPr>
          <w:lang w:val="en-US" w:eastAsia="zh-CN"/>
        </w:rPr>
        <w:t>声音广播系统</w:t>
      </w:r>
      <w:r>
        <w:rPr>
          <w:rFonts w:hint="eastAsia"/>
          <w:lang w:val="en-US" w:eastAsia="zh-CN"/>
        </w:rPr>
        <w:t>已经在许多国家实现，</w:t>
      </w:r>
      <w:proofErr w:type="gramStart"/>
      <w:r>
        <w:rPr>
          <w:rFonts w:hint="eastAsia"/>
          <w:lang w:val="en-US" w:eastAsia="zh-CN"/>
        </w:rPr>
        <w:t>并且在未来数年内将会有更多的国家引入；</w:t>
      </w:r>
      <w:proofErr w:type="gramEnd"/>
    </w:p>
    <w:p w14:paraId="25C3E12B" w14:textId="77777777" w:rsidR="00F24F2D" w:rsidRDefault="00F24F2D" w:rsidP="00F24F2D">
      <w:pPr>
        <w:rPr>
          <w:lang w:val="en-US" w:eastAsia="zh-CN"/>
        </w:rPr>
      </w:pPr>
      <w:r w:rsidRPr="00AF6BEA">
        <w:rPr>
          <w:i/>
          <w:iCs/>
          <w:lang w:val="en-US" w:eastAsia="zh-CN"/>
        </w:rPr>
        <w:t>b</w:t>
      </w:r>
      <w:r w:rsidRPr="00AF6BEA">
        <w:rPr>
          <w:rFonts w:hint="eastAsia"/>
          <w:i/>
          <w:iCs/>
          <w:lang w:val="en-US" w:eastAsia="zh-CN"/>
        </w:rPr>
        <w:t>)</w:t>
      </w:r>
      <w:r>
        <w:rPr>
          <w:lang w:val="en-US" w:eastAsia="zh-CN"/>
        </w:rPr>
        <w:tab/>
      </w:r>
      <w:r>
        <w:rPr>
          <w:rFonts w:hint="eastAsia"/>
          <w:lang w:val="en-US" w:eastAsia="zh-CN"/>
        </w:rPr>
        <w:t>采用</w:t>
      </w:r>
      <w:r>
        <w:rPr>
          <w:lang w:val="en-US" w:eastAsia="zh-CN"/>
        </w:rPr>
        <w:t>固有的数字广播系统</w:t>
      </w:r>
      <w:r>
        <w:rPr>
          <w:rFonts w:hint="eastAsia"/>
          <w:lang w:val="en-US" w:eastAsia="zh-CN"/>
        </w:rPr>
        <w:t>能力，</w:t>
      </w:r>
      <w:proofErr w:type="gramStart"/>
      <w:r>
        <w:rPr>
          <w:rFonts w:hint="eastAsia"/>
          <w:lang w:val="en-US" w:eastAsia="zh-CN"/>
        </w:rPr>
        <w:t>已经引入或计划引入</w:t>
      </w:r>
      <w:r>
        <w:rPr>
          <w:lang w:val="en-US" w:eastAsia="zh-CN"/>
        </w:rPr>
        <w:t>多媒体和数据广播业务</w:t>
      </w:r>
      <w:r>
        <w:rPr>
          <w:rFonts w:hint="eastAsia"/>
          <w:lang w:val="en-US" w:eastAsia="zh-CN"/>
        </w:rPr>
        <w:t>；</w:t>
      </w:r>
      <w:proofErr w:type="gramEnd"/>
    </w:p>
    <w:p w14:paraId="66A1FB58" w14:textId="77777777" w:rsidR="00F24F2D" w:rsidRDefault="00F24F2D" w:rsidP="00F24F2D">
      <w:pPr>
        <w:rPr>
          <w:lang w:val="en-US" w:eastAsia="zh-CN"/>
        </w:rPr>
      </w:pPr>
      <w:r w:rsidRPr="00AF6BEA">
        <w:rPr>
          <w:i/>
          <w:iCs/>
          <w:lang w:val="en-US" w:eastAsia="zh-CN"/>
        </w:rPr>
        <w:t>c</w:t>
      </w:r>
      <w:r w:rsidRPr="00AF6BEA">
        <w:rPr>
          <w:rFonts w:hint="eastAsia"/>
          <w:i/>
          <w:iCs/>
          <w:lang w:val="en-US" w:eastAsia="zh-CN"/>
        </w:rPr>
        <w:t>)</w:t>
      </w:r>
      <w:r>
        <w:rPr>
          <w:lang w:val="en-US" w:eastAsia="zh-CN"/>
        </w:rPr>
        <w:tab/>
      </w:r>
      <w:r>
        <w:rPr>
          <w:rFonts w:hint="eastAsia"/>
          <w:lang w:val="en-US" w:eastAsia="zh-CN"/>
        </w:rPr>
        <w:t>具有先进</w:t>
      </w:r>
      <w:r>
        <w:rPr>
          <w:lang w:val="en-US" w:eastAsia="zh-CN"/>
        </w:rPr>
        <w:t>信息技术</w:t>
      </w:r>
      <w:r>
        <w:rPr>
          <w:rFonts w:hint="eastAsia"/>
          <w:lang w:val="en-US" w:eastAsia="zh-CN"/>
        </w:rPr>
        <w:t>的</w:t>
      </w:r>
      <w:r>
        <w:rPr>
          <w:lang w:val="en-US" w:eastAsia="zh-CN"/>
        </w:rPr>
        <w:t>移动通信系统</w:t>
      </w:r>
      <w:r>
        <w:rPr>
          <w:rFonts w:hint="eastAsia"/>
          <w:lang w:val="en-US" w:eastAsia="zh-CN"/>
        </w:rPr>
        <w:t>已经在一些国家中计划实施，</w:t>
      </w:r>
      <w:proofErr w:type="gramStart"/>
      <w:r>
        <w:rPr>
          <w:rFonts w:hint="eastAsia"/>
          <w:lang w:val="en-US" w:eastAsia="zh-CN"/>
        </w:rPr>
        <w:t>并且在不远的将来将会在其他国家实施；</w:t>
      </w:r>
      <w:proofErr w:type="gramEnd"/>
    </w:p>
    <w:p w14:paraId="6F345F2B" w14:textId="77777777" w:rsidR="00F24F2D" w:rsidRDefault="00F24F2D" w:rsidP="00F24F2D">
      <w:pPr>
        <w:rPr>
          <w:lang w:val="en-US" w:eastAsia="zh-CN"/>
        </w:rPr>
      </w:pPr>
      <w:r w:rsidRPr="00AF6BEA">
        <w:rPr>
          <w:i/>
          <w:iCs/>
          <w:lang w:val="en-US" w:eastAsia="zh-CN"/>
        </w:rPr>
        <w:t>d</w:t>
      </w:r>
      <w:r w:rsidRPr="00AF6BEA">
        <w:rPr>
          <w:rFonts w:hint="eastAsia"/>
          <w:i/>
          <w:iCs/>
          <w:lang w:val="en-US" w:eastAsia="zh-CN"/>
        </w:rPr>
        <w:t>)</w:t>
      </w:r>
      <w:r>
        <w:rPr>
          <w:lang w:val="en-US" w:eastAsia="zh-CN"/>
        </w:rPr>
        <w:tab/>
      </w:r>
      <w:proofErr w:type="gramStart"/>
      <w:r>
        <w:rPr>
          <w:lang w:val="en-US" w:eastAsia="zh-CN"/>
        </w:rPr>
        <w:t>移动接收的特性</w:t>
      </w:r>
      <w:r>
        <w:rPr>
          <w:rFonts w:hint="eastAsia"/>
          <w:lang w:val="en-US" w:eastAsia="zh-CN"/>
        </w:rPr>
        <w:t>与固定接收的情况有很大的不同；</w:t>
      </w:r>
      <w:proofErr w:type="gramEnd"/>
    </w:p>
    <w:p w14:paraId="4733ECA8" w14:textId="77777777" w:rsidR="00F24F2D" w:rsidRDefault="00F24F2D" w:rsidP="00F24F2D">
      <w:pPr>
        <w:rPr>
          <w:lang w:val="en-US" w:eastAsia="zh-CN"/>
        </w:rPr>
      </w:pPr>
      <w:r w:rsidRPr="00AF6BEA">
        <w:rPr>
          <w:i/>
          <w:iCs/>
          <w:lang w:val="en-US" w:eastAsia="zh-CN"/>
        </w:rPr>
        <w:t>e</w:t>
      </w:r>
      <w:r w:rsidRPr="00AF6BEA">
        <w:rPr>
          <w:rFonts w:hint="eastAsia"/>
          <w:i/>
          <w:iCs/>
          <w:lang w:val="en-US" w:eastAsia="zh-CN"/>
        </w:rPr>
        <w:t>)</w:t>
      </w:r>
      <w:r>
        <w:rPr>
          <w:lang w:val="en-US" w:eastAsia="zh-CN"/>
        </w:rPr>
        <w:tab/>
      </w:r>
      <w:r>
        <w:rPr>
          <w:rFonts w:hint="eastAsia"/>
          <w:lang w:val="en-US" w:eastAsia="zh-CN"/>
        </w:rPr>
        <w:t>希望在</w:t>
      </w:r>
      <w:r>
        <w:rPr>
          <w:lang w:val="en-US" w:eastAsia="zh-CN"/>
        </w:rPr>
        <w:t>各种各样的</w:t>
      </w:r>
      <w:r>
        <w:rPr>
          <w:rFonts w:hint="eastAsia"/>
          <w:lang w:val="en-US" w:eastAsia="zh-CN"/>
        </w:rPr>
        <w:t>接收环境中提供</w:t>
      </w:r>
      <w:r>
        <w:rPr>
          <w:lang w:val="en-US" w:eastAsia="zh-CN"/>
        </w:rPr>
        <w:t>数字广播业务</w:t>
      </w:r>
      <w:r>
        <w:rPr>
          <w:rFonts w:hint="eastAsia"/>
          <w:lang w:val="en-US" w:eastAsia="zh-CN"/>
        </w:rPr>
        <w:t>，包括室内、</w:t>
      </w:r>
      <w:r>
        <w:rPr>
          <w:lang w:val="en-US" w:eastAsia="zh-CN"/>
        </w:rPr>
        <w:t>便携</w:t>
      </w:r>
      <w:r>
        <w:rPr>
          <w:rFonts w:hint="eastAsia"/>
          <w:lang w:val="en-US" w:eastAsia="zh-CN"/>
        </w:rPr>
        <w:t>、</w:t>
      </w:r>
      <w:proofErr w:type="gramStart"/>
      <w:r>
        <w:rPr>
          <w:rFonts w:hint="eastAsia"/>
          <w:lang w:val="en-US" w:eastAsia="zh-CN"/>
        </w:rPr>
        <w:t>手持和车载接收机；</w:t>
      </w:r>
      <w:proofErr w:type="gramEnd"/>
    </w:p>
    <w:p w14:paraId="2E0AC292" w14:textId="77777777" w:rsidR="00F24F2D" w:rsidRDefault="00F24F2D" w:rsidP="00F24F2D">
      <w:pPr>
        <w:rPr>
          <w:lang w:val="en-US" w:eastAsia="zh-CN"/>
        </w:rPr>
      </w:pPr>
      <w:r w:rsidRPr="00AF6BEA">
        <w:rPr>
          <w:i/>
          <w:iCs/>
          <w:lang w:val="en-US" w:eastAsia="zh-CN"/>
        </w:rPr>
        <w:t>f</w:t>
      </w:r>
      <w:r w:rsidRPr="00AF6BEA">
        <w:rPr>
          <w:rFonts w:hint="eastAsia"/>
          <w:i/>
          <w:iCs/>
          <w:lang w:val="en-US" w:eastAsia="zh-CN"/>
        </w:rPr>
        <w:t>)</w:t>
      </w:r>
      <w:r>
        <w:rPr>
          <w:lang w:val="en-US" w:eastAsia="zh-CN"/>
        </w:rPr>
        <w:tab/>
      </w:r>
      <w:r>
        <w:rPr>
          <w:lang w:val="en-US" w:eastAsia="zh-CN"/>
        </w:rPr>
        <w:t>手持</w:t>
      </w:r>
      <w:r>
        <w:rPr>
          <w:rFonts w:hint="eastAsia"/>
          <w:lang w:val="en-US" w:eastAsia="zh-CN"/>
        </w:rPr>
        <w:t>、</w:t>
      </w:r>
      <w:proofErr w:type="gramStart"/>
      <w:r>
        <w:rPr>
          <w:lang w:val="en-US" w:eastAsia="zh-CN"/>
        </w:rPr>
        <w:t>便携</w:t>
      </w:r>
      <w:r>
        <w:rPr>
          <w:rFonts w:hint="eastAsia"/>
          <w:lang w:val="en-US" w:eastAsia="zh-CN"/>
        </w:rPr>
        <w:t>和</w:t>
      </w:r>
      <w:r>
        <w:rPr>
          <w:lang w:val="en-US" w:eastAsia="zh-CN"/>
        </w:rPr>
        <w:t>车载接收机</w:t>
      </w:r>
      <w:r>
        <w:rPr>
          <w:rFonts w:hint="eastAsia"/>
          <w:lang w:val="en-US" w:eastAsia="zh-CN"/>
        </w:rPr>
        <w:t>的</w:t>
      </w:r>
      <w:r>
        <w:rPr>
          <w:lang w:val="en-US" w:eastAsia="zh-CN"/>
        </w:rPr>
        <w:t>显示器尺寸</w:t>
      </w:r>
      <w:r>
        <w:rPr>
          <w:rFonts w:hint="eastAsia"/>
          <w:lang w:val="en-US" w:eastAsia="zh-CN"/>
        </w:rPr>
        <w:t>和</w:t>
      </w:r>
      <w:r>
        <w:rPr>
          <w:lang w:val="en-US" w:eastAsia="zh-CN"/>
        </w:rPr>
        <w:t>接收机能力</w:t>
      </w:r>
      <w:r>
        <w:rPr>
          <w:rFonts w:hint="eastAsia"/>
          <w:lang w:val="en-US" w:eastAsia="zh-CN"/>
        </w:rPr>
        <w:t>与</w:t>
      </w:r>
      <w:r>
        <w:rPr>
          <w:lang w:val="en-US" w:eastAsia="zh-CN"/>
        </w:rPr>
        <w:t>固定接收机</w:t>
      </w:r>
      <w:r>
        <w:rPr>
          <w:rFonts w:hint="eastAsia"/>
          <w:lang w:val="en-US" w:eastAsia="zh-CN"/>
        </w:rPr>
        <w:t>有很大的差别；</w:t>
      </w:r>
      <w:proofErr w:type="gramEnd"/>
    </w:p>
    <w:p w14:paraId="6DD73733" w14:textId="77777777" w:rsidR="00F24F2D" w:rsidRDefault="00F24F2D" w:rsidP="00F24F2D">
      <w:pPr>
        <w:rPr>
          <w:lang w:val="en-US" w:eastAsia="zh-CN"/>
        </w:rPr>
      </w:pPr>
      <w:r w:rsidRPr="00AF6BEA">
        <w:rPr>
          <w:i/>
          <w:iCs/>
          <w:lang w:val="en-US" w:eastAsia="zh-CN"/>
        </w:rPr>
        <w:t>g</w:t>
      </w:r>
      <w:r w:rsidRPr="00AF6BEA">
        <w:rPr>
          <w:rFonts w:hint="eastAsia"/>
          <w:i/>
          <w:iCs/>
          <w:lang w:val="en-US" w:eastAsia="zh-CN"/>
        </w:rPr>
        <w:t>)</w:t>
      </w:r>
      <w:r>
        <w:rPr>
          <w:lang w:val="en-US" w:eastAsia="zh-CN"/>
        </w:rPr>
        <w:tab/>
      </w:r>
      <w:proofErr w:type="gramStart"/>
      <w:r>
        <w:rPr>
          <w:lang w:val="en-US" w:eastAsia="zh-CN"/>
        </w:rPr>
        <w:t>手持机</w:t>
      </w:r>
      <w:r>
        <w:rPr>
          <w:rFonts w:hint="eastAsia"/>
          <w:lang w:val="en-US" w:eastAsia="zh-CN"/>
        </w:rPr>
        <w:t>的</w:t>
      </w:r>
      <w:r>
        <w:rPr>
          <w:lang w:val="en-US" w:eastAsia="zh-CN"/>
        </w:rPr>
        <w:t>移动接收</w:t>
      </w:r>
      <w:r>
        <w:rPr>
          <w:rFonts w:hint="eastAsia"/>
          <w:lang w:val="en-US" w:eastAsia="zh-CN"/>
        </w:rPr>
        <w:t>的特殊情况需要特殊的技术特性；</w:t>
      </w:r>
      <w:proofErr w:type="gramEnd"/>
    </w:p>
    <w:p w14:paraId="746D8966" w14:textId="77777777" w:rsidR="00F24F2D" w:rsidRDefault="00F24F2D" w:rsidP="00F24F2D">
      <w:pPr>
        <w:rPr>
          <w:lang w:val="en-US" w:eastAsia="zh-CN"/>
        </w:rPr>
      </w:pPr>
      <w:r w:rsidRPr="00AF6BEA">
        <w:rPr>
          <w:i/>
          <w:iCs/>
          <w:lang w:val="en-US" w:eastAsia="zh-CN"/>
        </w:rPr>
        <w:t>h</w:t>
      </w:r>
      <w:r w:rsidRPr="00AF6BEA">
        <w:rPr>
          <w:rFonts w:hint="eastAsia"/>
          <w:i/>
          <w:iCs/>
          <w:lang w:val="en-US" w:eastAsia="zh-CN"/>
        </w:rPr>
        <w:t>)</w:t>
      </w:r>
      <w:r>
        <w:rPr>
          <w:lang w:val="en-US" w:eastAsia="zh-CN"/>
        </w:rPr>
        <w:tab/>
      </w:r>
      <w:proofErr w:type="gramStart"/>
      <w:r>
        <w:rPr>
          <w:rFonts w:hint="eastAsia"/>
          <w:lang w:val="en-US" w:eastAsia="zh-CN"/>
        </w:rPr>
        <w:t>需要</w:t>
      </w:r>
      <w:r>
        <w:rPr>
          <w:lang w:val="en-US" w:eastAsia="zh-CN"/>
        </w:rPr>
        <w:t>移动通信业务</w:t>
      </w:r>
      <w:r>
        <w:rPr>
          <w:rFonts w:hint="eastAsia"/>
          <w:lang w:val="en-US" w:eastAsia="zh-CN"/>
        </w:rPr>
        <w:t>和</w:t>
      </w:r>
      <w:r>
        <w:rPr>
          <w:lang w:val="en-US" w:eastAsia="zh-CN"/>
        </w:rPr>
        <w:t>交互式数字广播业务</w:t>
      </w:r>
      <w:r>
        <w:rPr>
          <w:rFonts w:hint="eastAsia"/>
          <w:lang w:val="en-US" w:eastAsia="zh-CN"/>
        </w:rPr>
        <w:t>之间的互操作能力；</w:t>
      </w:r>
      <w:proofErr w:type="gramEnd"/>
    </w:p>
    <w:p w14:paraId="293D0139" w14:textId="77777777" w:rsidR="00F24F2D" w:rsidRDefault="00F24F2D" w:rsidP="00F24F2D">
      <w:pPr>
        <w:rPr>
          <w:lang w:val="en-US" w:eastAsia="zh-CN"/>
        </w:rPr>
      </w:pPr>
      <w:proofErr w:type="spellStart"/>
      <w:r>
        <w:rPr>
          <w:i/>
          <w:iCs/>
          <w:lang w:val="en-US" w:eastAsia="zh-CN"/>
        </w:rPr>
        <w:t>i</w:t>
      </w:r>
      <w:proofErr w:type="spellEnd"/>
      <w:r w:rsidRPr="00AF6BEA">
        <w:rPr>
          <w:rFonts w:hint="eastAsia"/>
          <w:i/>
          <w:iCs/>
          <w:lang w:val="en-US" w:eastAsia="zh-CN"/>
        </w:rPr>
        <w:t>)</w:t>
      </w:r>
      <w:r>
        <w:rPr>
          <w:lang w:val="en-US" w:eastAsia="zh-CN"/>
        </w:rPr>
        <w:tab/>
      </w:r>
      <w:r>
        <w:rPr>
          <w:rFonts w:hint="eastAsia"/>
          <w:lang w:val="en-US" w:eastAsia="zh-CN"/>
        </w:rPr>
        <w:t>需要技术措施以保证</w:t>
      </w:r>
      <w:r>
        <w:rPr>
          <w:lang w:val="en-US" w:eastAsia="zh-CN"/>
        </w:rPr>
        <w:t>网络安全</w:t>
      </w:r>
      <w:r>
        <w:rPr>
          <w:rFonts w:hint="eastAsia"/>
          <w:lang w:val="en-US" w:eastAsia="zh-CN"/>
        </w:rPr>
        <w:t>和</w:t>
      </w:r>
      <w:r>
        <w:rPr>
          <w:lang w:val="en-US" w:eastAsia="zh-CN"/>
        </w:rPr>
        <w:t>有条件接入解决方案</w:t>
      </w:r>
      <w:r>
        <w:rPr>
          <w:rFonts w:hint="eastAsia"/>
          <w:lang w:val="en-US" w:eastAsia="zh-CN"/>
        </w:rPr>
        <w:t>，</w:t>
      </w:r>
    </w:p>
    <w:p w14:paraId="2464A23A" w14:textId="77777777" w:rsidR="00F24F2D" w:rsidRDefault="00F24F2D" w:rsidP="00F24F2D">
      <w:pPr>
        <w:pStyle w:val="Call"/>
        <w:rPr>
          <w:lang w:val="en-US" w:eastAsia="zh-CN"/>
        </w:rPr>
      </w:pPr>
      <w:r>
        <w:rPr>
          <w:rFonts w:hint="eastAsia"/>
          <w:iCs/>
          <w:lang w:val="en-US" w:eastAsia="zh-CN"/>
        </w:rPr>
        <w:t>注意到</w:t>
      </w:r>
    </w:p>
    <w:p w14:paraId="43B05F97" w14:textId="77777777" w:rsidR="00F24F2D" w:rsidRPr="00A34F7A" w:rsidRDefault="00F24F2D" w:rsidP="00F24F2D">
      <w:pPr>
        <w:rPr>
          <w:lang w:val="en-US" w:eastAsia="zh-CN"/>
        </w:rPr>
      </w:pPr>
      <w:r w:rsidRPr="00AF6BEA">
        <w:rPr>
          <w:i/>
          <w:iCs/>
          <w:lang w:eastAsia="zh-CN"/>
        </w:rPr>
        <w:t>a</w:t>
      </w:r>
      <w:r w:rsidRPr="00AF6BEA">
        <w:rPr>
          <w:rFonts w:hint="eastAsia"/>
          <w:i/>
          <w:iCs/>
          <w:lang w:val="en-US" w:eastAsia="zh-CN"/>
        </w:rPr>
        <w:t>)</w:t>
      </w:r>
      <w:r>
        <w:rPr>
          <w:lang w:eastAsia="zh-CN"/>
        </w:rPr>
        <w:tab/>
      </w:r>
      <w:r>
        <w:rPr>
          <w:rFonts w:hint="eastAsia"/>
          <w:lang w:eastAsia="zh-CN"/>
        </w:rPr>
        <w:t>所谓</w:t>
      </w:r>
      <w:r>
        <w:rPr>
          <w:lang w:eastAsia="zh-CN"/>
        </w:rPr>
        <w:t>电信系统</w:t>
      </w:r>
      <w:r>
        <w:rPr>
          <w:rFonts w:hint="eastAsia"/>
          <w:lang w:eastAsia="zh-CN"/>
        </w:rPr>
        <w:t>并非只限于提供</w:t>
      </w:r>
      <w:r>
        <w:rPr>
          <w:lang w:eastAsia="zh-CN"/>
        </w:rPr>
        <w:t>广播业务</w:t>
      </w:r>
      <w:r>
        <w:rPr>
          <w:rFonts w:hint="eastAsia"/>
          <w:lang w:eastAsia="zh-CN"/>
        </w:rPr>
        <w:t>，如</w:t>
      </w:r>
      <w:r>
        <w:rPr>
          <w:lang w:eastAsia="zh-CN"/>
        </w:rPr>
        <w:t>多媒体广播</w:t>
      </w:r>
      <w:r>
        <w:rPr>
          <w:lang w:eastAsia="zh-CN"/>
        </w:rPr>
        <w:t>/</w:t>
      </w:r>
      <w:r>
        <w:rPr>
          <w:lang w:eastAsia="zh-CN"/>
        </w:rPr>
        <w:t>组播业务（</w:t>
      </w:r>
      <w:r>
        <w:rPr>
          <w:lang w:eastAsia="zh-CN"/>
        </w:rPr>
        <w:t>MBMS</w:t>
      </w:r>
      <w:r>
        <w:rPr>
          <w:lang w:eastAsia="zh-CN"/>
        </w:rPr>
        <w:t>）</w:t>
      </w:r>
      <w:r>
        <w:rPr>
          <w:rFonts w:hint="eastAsia"/>
          <w:lang w:eastAsia="zh-CN"/>
        </w:rPr>
        <w:t>，</w:t>
      </w:r>
      <w:proofErr w:type="gramStart"/>
      <w:r>
        <w:rPr>
          <w:rFonts w:hint="eastAsia"/>
          <w:lang w:eastAsia="zh-CN"/>
        </w:rPr>
        <w:t>即满足</w:t>
      </w:r>
      <w:r>
        <w:rPr>
          <w:lang w:eastAsia="zh-CN"/>
        </w:rPr>
        <w:t>移动电信业务</w:t>
      </w:r>
      <w:r>
        <w:rPr>
          <w:rFonts w:hint="eastAsia"/>
          <w:lang w:eastAsia="zh-CN"/>
        </w:rPr>
        <w:t>和</w:t>
      </w:r>
      <w:r>
        <w:rPr>
          <w:lang w:eastAsia="zh-CN"/>
        </w:rPr>
        <w:t>交互式数字广播业务</w:t>
      </w:r>
      <w:r>
        <w:rPr>
          <w:rFonts w:hint="eastAsia"/>
          <w:lang w:eastAsia="zh-CN"/>
        </w:rPr>
        <w:t>之间互操作能力的要求；</w:t>
      </w:r>
      <w:proofErr w:type="gramEnd"/>
    </w:p>
    <w:p w14:paraId="604FF97F" w14:textId="77777777" w:rsidR="00F24F2D" w:rsidRPr="000147B8" w:rsidRDefault="00F24F2D" w:rsidP="00F24F2D">
      <w:pPr>
        <w:rPr>
          <w:lang w:val="en-US" w:eastAsia="zh-CN"/>
        </w:rPr>
      </w:pPr>
      <w:r w:rsidRPr="00AF6BEA">
        <w:rPr>
          <w:i/>
          <w:iCs/>
          <w:lang w:eastAsia="zh-CN"/>
        </w:rPr>
        <w:t>b)</w:t>
      </w:r>
      <w:r w:rsidRPr="000147B8">
        <w:rPr>
          <w:lang w:eastAsia="zh-CN"/>
        </w:rPr>
        <w:tab/>
      </w:r>
      <w:r>
        <w:rPr>
          <w:rFonts w:hint="eastAsia"/>
          <w:lang w:eastAsia="zh-CN"/>
        </w:rPr>
        <w:t>目前存在着综合卫星元件（专用或非明确专用于广播）和整合到国家频率规划中的专用地面广播元件的多媒体系统，这些系统满足了覆盖大且业务质量高的要求，</w:t>
      </w:r>
    </w:p>
    <w:p w14:paraId="77236E93" w14:textId="77777777" w:rsidR="00F24F2D" w:rsidRPr="00F1066C" w:rsidRDefault="00F24F2D" w:rsidP="00F24F2D">
      <w:pPr>
        <w:pStyle w:val="Call"/>
        <w:rPr>
          <w:i/>
          <w:lang w:val="en-US" w:eastAsia="zh-CN"/>
        </w:rPr>
      </w:pPr>
      <w:r w:rsidRPr="00F1066C">
        <w:rPr>
          <w:rFonts w:hint="eastAsia"/>
          <w:lang w:val="en-US" w:eastAsia="zh-CN"/>
        </w:rPr>
        <w:t>建议</w:t>
      </w:r>
    </w:p>
    <w:p w14:paraId="2555FDC2" w14:textId="77777777" w:rsidR="00F24F2D" w:rsidRDefault="00F24F2D" w:rsidP="00F24F2D">
      <w:pPr>
        <w:rPr>
          <w:lang w:eastAsia="zh-CN"/>
        </w:rPr>
      </w:pPr>
      <w:r>
        <w:rPr>
          <w:b/>
          <w:bCs/>
          <w:lang w:eastAsia="zh-CN"/>
        </w:rPr>
        <w:t>1</w:t>
      </w:r>
      <w:r>
        <w:rPr>
          <w:b/>
          <w:bCs/>
          <w:lang w:eastAsia="zh-CN"/>
        </w:rPr>
        <w:tab/>
      </w:r>
      <w:r>
        <w:rPr>
          <w:rFonts w:hint="eastAsia"/>
          <w:lang w:eastAsia="zh-CN"/>
        </w:rPr>
        <w:t>希望实现通过</w:t>
      </w:r>
      <w:r>
        <w:rPr>
          <w:lang w:eastAsia="zh-CN"/>
        </w:rPr>
        <w:t>手持机移动接收多媒体和数据广播应用</w:t>
      </w:r>
      <w:r>
        <w:rPr>
          <w:rFonts w:hint="eastAsia"/>
          <w:lang w:eastAsia="zh-CN"/>
        </w:rPr>
        <w:t>的管理部门应考虑附件</w:t>
      </w:r>
      <w:r>
        <w:rPr>
          <w:rFonts w:hint="eastAsia"/>
          <w:lang w:eastAsia="zh-CN"/>
        </w:rPr>
        <w:t>1</w:t>
      </w:r>
      <w:r>
        <w:rPr>
          <w:rFonts w:hint="eastAsia"/>
          <w:lang w:eastAsia="zh-CN"/>
        </w:rPr>
        <w:t>所述的</w:t>
      </w:r>
      <w:r>
        <w:rPr>
          <w:lang w:eastAsia="zh-CN"/>
        </w:rPr>
        <w:t>终端用户要求</w:t>
      </w:r>
      <w:r>
        <w:rPr>
          <w:rFonts w:hint="eastAsia"/>
          <w:lang w:eastAsia="zh-CN"/>
        </w:rPr>
        <w:t>，</w:t>
      </w:r>
      <w:proofErr w:type="gramStart"/>
      <w:r>
        <w:rPr>
          <w:rFonts w:hint="eastAsia"/>
          <w:lang w:eastAsia="zh-CN"/>
        </w:rPr>
        <w:t>评估和评价</w:t>
      </w:r>
      <w:r>
        <w:rPr>
          <w:lang w:eastAsia="zh-CN"/>
        </w:rPr>
        <w:t>多媒体系统</w:t>
      </w:r>
      <w:r>
        <w:rPr>
          <w:rFonts w:hint="eastAsia"/>
          <w:lang w:eastAsia="zh-CN"/>
        </w:rPr>
        <w:t>各自的</w:t>
      </w:r>
      <w:r>
        <w:rPr>
          <w:lang w:eastAsia="zh-CN"/>
        </w:rPr>
        <w:t>系统特性</w:t>
      </w:r>
      <w:r>
        <w:rPr>
          <w:rFonts w:hint="eastAsia"/>
          <w:lang w:eastAsia="zh-CN"/>
        </w:rPr>
        <w:t>；</w:t>
      </w:r>
      <w:proofErr w:type="gramEnd"/>
    </w:p>
    <w:p w14:paraId="6EF4B4CB" w14:textId="77777777" w:rsidR="00F24F2D" w:rsidRDefault="00F24F2D" w:rsidP="00F24F2D">
      <w:pPr>
        <w:rPr>
          <w:lang w:eastAsia="zh-CN"/>
        </w:rPr>
      </w:pPr>
      <w:r>
        <w:rPr>
          <w:b/>
          <w:lang w:eastAsia="zh-CN"/>
        </w:rPr>
        <w:lastRenderedPageBreak/>
        <w:t>2</w:t>
      </w:r>
      <w:r>
        <w:rPr>
          <w:b/>
          <w:lang w:eastAsia="zh-CN"/>
        </w:rPr>
        <w:tab/>
      </w:r>
      <w:r w:rsidRPr="00096BE8">
        <w:rPr>
          <w:rFonts w:hint="eastAsia"/>
          <w:bCs/>
          <w:lang w:eastAsia="zh-CN"/>
        </w:rPr>
        <w:t>希望</w:t>
      </w:r>
      <w:r>
        <w:rPr>
          <w:rFonts w:hint="eastAsia"/>
          <w:bCs/>
          <w:lang w:eastAsia="zh-CN"/>
        </w:rPr>
        <w:t>实施</w:t>
      </w:r>
      <w:r>
        <w:rPr>
          <w:bCs/>
          <w:lang w:eastAsia="zh-CN"/>
        </w:rPr>
        <w:t>多媒体广播和使用手持接收机移动接收数据应用的主管部门</w:t>
      </w:r>
      <w:r>
        <w:rPr>
          <w:rFonts w:hint="eastAsia"/>
          <w:bCs/>
          <w:lang w:eastAsia="zh-CN"/>
        </w:rPr>
        <w:t>，</w:t>
      </w:r>
      <w:proofErr w:type="gramStart"/>
      <w:r>
        <w:rPr>
          <w:bCs/>
          <w:lang w:eastAsia="zh-CN"/>
        </w:rPr>
        <w:t>应使用</w:t>
      </w:r>
      <w:r>
        <w:rPr>
          <w:rFonts w:hint="eastAsia"/>
          <w:bCs/>
          <w:lang w:eastAsia="zh-CN"/>
        </w:rPr>
        <w:t>参考建议</w:t>
      </w:r>
      <w:r>
        <w:rPr>
          <w:bCs/>
          <w:lang w:eastAsia="zh-CN"/>
        </w:rPr>
        <w:t>书附件</w:t>
      </w:r>
      <w:r>
        <w:rPr>
          <w:bCs/>
          <w:lang w:eastAsia="zh-CN"/>
        </w:rPr>
        <w:t>1</w:t>
      </w:r>
      <w:r>
        <w:rPr>
          <w:bCs/>
          <w:lang w:eastAsia="zh-CN"/>
        </w:rPr>
        <w:t>中有关多媒体广播系统设计的技术；</w:t>
      </w:r>
      <w:proofErr w:type="gramEnd"/>
    </w:p>
    <w:p w14:paraId="3CC8CE3A" w14:textId="77777777" w:rsidR="00F24F2D" w:rsidRDefault="00F24F2D" w:rsidP="00F24F2D">
      <w:pPr>
        <w:rPr>
          <w:lang w:val="en-US" w:eastAsia="zh-CN"/>
        </w:rPr>
      </w:pPr>
      <w:r>
        <w:rPr>
          <w:b/>
          <w:lang w:eastAsia="zh-CN"/>
        </w:rPr>
        <w:t>3</w:t>
      </w:r>
      <w:r>
        <w:rPr>
          <w:b/>
          <w:lang w:eastAsia="zh-CN"/>
        </w:rPr>
        <w:tab/>
      </w:r>
      <w:r>
        <w:rPr>
          <w:lang w:eastAsia="zh-CN"/>
        </w:rPr>
        <w:t>附件</w:t>
      </w:r>
      <w:r>
        <w:rPr>
          <w:lang w:eastAsia="zh-CN"/>
        </w:rPr>
        <w:t>1</w:t>
      </w:r>
      <w:r>
        <w:rPr>
          <w:rFonts w:hint="eastAsia"/>
          <w:lang w:eastAsia="zh-CN"/>
        </w:rPr>
        <w:t>中列出各类</w:t>
      </w:r>
      <w:r>
        <w:rPr>
          <w:lang w:eastAsia="zh-CN"/>
        </w:rPr>
        <w:t>多媒体系统</w:t>
      </w:r>
      <w:r>
        <w:rPr>
          <w:rFonts w:hint="eastAsia"/>
          <w:lang w:eastAsia="zh-CN"/>
        </w:rPr>
        <w:t>，或适用于</w:t>
      </w:r>
      <w:r>
        <w:rPr>
          <w:lang w:eastAsia="zh-CN"/>
        </w:rPr>
        <w:t>通过手持机移动接收</w:t>
      </w:r>
      <w:r>
        <w:rPr>
          <w:rFonts w:hint="eastAsia"/>
          <w:lang w:eastAsia="zh-CN"/>
        </w:rPr>
        <w:t>的</w:t>
      </w:r>
      <w:r>
        <w:rPr>
          <w:lang w:eastAsia="zh-CN"/>
        </w:rPr>
        <w:t>多媒体和数据广播应用</w:t>
      </w:r>
      <w:r>
        <w:rPr>
          <w:rFonts w:hint="eastAsia"/>
          <w:lang w:eastAsia="zh-CN"/>
        </w:rPr>
        <w:t>。</w:t>
      </w:r>
    </w:p>
    <w:p w14:paraId="7E9C51EC" w14:textId="77777777" w:rsidR="00F24F2D" w:rsidRDefault="00F24F2D" w:rsidP="00F24F2D">
      <w:pPr>
        <w:rPr>
          <w:bCs/>
          <w:lang w:val="en-US" w:eastAsia="zh-CN"/>
        </w:rPr>
      </w:pPr>
    </w:p>
    <w:p w14:paraId="65FCEED5" w14:textId="77777777" w:rsidR="00F24F2D" w:rsidRDefault="00F24F2D" w:rsidP="00F24F2D">
      <w:pPr>
        <w:rPr>
          <w:bCs/>
          <w:lang w:val="en-US" w:eastAsia="zh-CN"/>
        </w:rPr>
      </w:pPr>
    </w:p>
    <w:p w14:paraId="33633F57" w14:textId="77777777" w:rsidR="00F24F2D" w:rsidRDefault="00F24F2D" w:rsidP="00F24F2D">
      <w:pPr>
        <w:pStyle w:val="AnnexNoTitle"/>
        <w:rPr>
          <w:lang w:val="en-US" w:eastAsia="zh-CN"/>
        </w:rPr>
      </w:pPr>
      <w:r>
        <w:rPr>
          <w:lang w:val="en-US" w:eastAsia="zh-CN"/>
        </w:rPr>
        <w:t>附件</w:t>
      </w:r>
      <w:r>
        <w:rPr>
          <w:lang w:val="en-US" w:eastAsia="zh-CN"/>
        </w:rPr>
        <w:t>1</w:t>
      </w:r>
    </w:p>
    <w:p w14:paraId="0181BDE8" w14:textId="77777777" w:rsidR="00F24F2D" w:rsidRDefault="00F24F2D" w:rsidP="00F24F2D">
      <w:pPr>
        <w:pStyle w:val="Heading1"/>
        <w:rPr>
          <w:bCs/>
          <w:lang w:val="en-US" w:eastAsia="zh-CN"/>
        </w:rPr>
      </w:pPr>
      <w:r w:rsidRPr="00080FCB">
        <w:rPr>
          <w:bCs/>
          <w:lang w:val="en-US" w:eastAsia="zh-CN"/>
        </w:rPr>
        <w:t>1</w:t>
      </w:r>
      <w:r>
        <w:rPr>
          <w:bCs/>
          <w:lang w:val="en-US" w:eastAsia="zh-CN"/>
        </w:rPr>
        <w:tab/>
      </w:r>
      <w:r w:rsidRPr="00FB5D81">
        <w:rPr>
          <w:rFonts w:hint="eastAsia"/>
          <w:lang w:eastAsia="zh-CN"/>
        </w:rPr>
        <w:t>参考</w:t>
      </w:r>
      <w:r w:rsidRPr="00FB5D81">
        <w:rPr>
          <w:lang w:eastAsia="zh-CN"/>
        </w:rPr>
        <w:t>文献</w:t>
      </w:r>
    </w:p>
    <w:p w14:paraId="695F23D4" w14:textId="77777777" w:rsidR="00F24F2D" w:rsidRDefault="00F24F2D" w:rsidP="00F24F2D">
      <w:pPr>
        <w:ind w:firstLineChars="200" w:firstLine="480"/>
        <w:rPr>
          <w:lang w:val="en-US" w:eastAsia="zh-CN"/>
        </w:rPr>
      </w:pPr>
      <w:r>
        <w:rPr>
          <w:rFonts w:hint="eastAsia"/>
          <w:lang w:val="en-US" w:eastAsia="zh-CN"/>
        </w:rPr>
        <w:t>本</w:t>
      </w:r>
      <w:r>
        <w:rPr>
          <w:lang w:val="en-US" w:eastAsia="zh-CN"/>
        </w:rPr>
        <w:t>建议</w:t>
      </w:r>
      <w:r>
        <w:rPr>
          <w:rFonts w:hint="eastAsia"/>
          <w:lang w:val="en-US" w:eastAsia="zh-CN"/>
        </w:rPr>
        <w:t>书</w:t>
      </w:r>
      <w:r>
        <w:rPr>
          <w:lang w:val="en-US" w:eastAsia="zh-CN"/>
        </w:rPr>
        <w:t>人宏观角度介绍了有关移动接收多媒体广播系统的信息</w:t>
      </w:r>
      <w:r>
        <w:rPr>
          <w:rFonts w:hint="eastAsia"/>
          <w:lang w:val="en-US" w:eastAsia="zh-CN"/>
        </w:rPr>
        <w:t>，</w:t>
      </w:r>
      <w:r>
        <w:rPr>
          <w:lang w:val="en-US" w:eastAsia="zh-CN"/>
        </w:rPr>
        <w:t>阐述了移动接收多媒体广播系统</w:t>
      </w:r>
      <w:r>
        <w:rPr>
          <w:rFonts w:hint="eastAsia"/>
          <w:lang w:val="en-US" w:eastAsia="zh-CN"/>
        </w:rPr>
        <w:t>的</w:t>
      </w:r>
      <w:r>
        <w:rPr>
          <w:lang w:val="en-US" w:eastAsia="zh-CN"/>
        </w:rPr>
        <w:t>用户要求并概要介绍了各种系统。</w:t>
      </w:r>
    </w:p>
    <w:p w14:paraId="01EE5EDA" w14:textId="77777777" w:rsidR="00F24F2D" w:rsidRDefault="00F24F2D" w:rsidP="00F24F2D">
      <w:pPr>
        <w:ind w:firstLineChars="200" w:firstLine="480"/>
        <w:rPr>
          <w:lang w:val="en-US" w:eastAsia="zh-CN"/>
        </w:rPr>
      </w:pPr>
      <w:r>
        <w:rPr>
          <w:rFonts w:hint="eastAsia"/>
          <w:lang w:val="en-US" w:eastAsia="zh-CN"/>
        </w:rPr>
        <w:t>还</w:t>
      </w:r>
      <w:r>
        <w:rPr>
          <w:lang w:val="en-US" w:eastAsia="zh-CN"/>
        </w:rPr>
        <w:t>有其它</w:t>
      </w:r>
      <w:r>
        <w:rPr>
          <w:rFonts w:hint="eastAsia"/>
          <w:lang w:val="en-US" w:eastAsia="zh-CN"/>
        </w:rPr>
        <w:t>三</w:t>
      </w:r>
      <w:r>
        <w:rPr>
          <w:lang w:val="en-US" w:eastAsia="zh-CN"/>
        </w:rPr>
        <w:t>份</w:t>
      </w:r>
      <w:r>
        <w:rPr>
          <w:rFonts w:hint="eastAsia"/>
          <w:lang w:val="en-US" w:eastAsia="zh-CN"/>
        </w:rPr>
        <w:t>与此相</w:t>
      </w:r>
      <w:r>
        <w:rPr>
          <w:lang w:val="en-US" w:eastAsia="zh-CN"/>
        </w:rPr>
        <w:t>关的建议书和一份</w:t>
      </w:r>
      <w:r>
        <w:rPr>
          <w:rFonts w:hint="eastAsia"/>
          <w:lang w:val="en-US" w:eastAsia="zh-CN"/>
        </w:rPr>
        <w:t>与</w:t>
      </w:r>
      <w:r>
        <w:rPr>
          <w:lang w:val="en-US" w:eastAsia="zh-CN"/>
        </w:rPr>
        <w:t>此相关的报告。</w:t>
      </w:r>
      <w:r>
        <w:rPr>
          <w:rFonts w:hint="eastAsia"/>
          <w:lang w:val="en-US" w:eastAsia="zh-CN"/>
        </w:rPr>
        <w:t>这</w:t>
      </w:r>
      <w:r>
        <w:rPr>
          <w:lang w:val="en-US" w:eastAsia="zh-CN"/>
        </w:rPr>
        <w:t>些建议书和报告的</w:t>
      </w:r>
      <w:r>
        <w:rPr>
          <w:rFonts w:hint="eastAsia"/>
          <w:lang w:val="en-US" w:eastAsia="zh-CN"/>
        </w:rPr>
        <w:t>结构</w:t>
      </w:r>
      <w:r>
        <w:rPr>
          <w:lang w:val="en-US" w:eastAsia="zh-CN"/>
        </w:rPr>
        <w:t>请参见图</w:t>
      </w:r>
      <w:r>
        <w:rPr>
          <w:lang w:val="en-US" w:eastAsia="zh-CN"/>
        </w:rPr>
        <w:t>1</w:t>
      </w:r>
      <w:r>
        <w:rPr>
          <w:rFonts w:hint="eastAsia"/>
          <w:lang w:val="en-US" w:eastAsia="zh-CN"/>
        </w:rPr>
        <w:t>。</w:t>
      </w:r>
    </w:p>
    <w:p w14:paraId="30B9802D" w14:textId="77777777" w:rsidR="00F24F2D" w:rsidRDefault="00F24F2D" w:rsidP="00F24F2D">
      <w:pPr>
        <w:pStyle w:val="FigureNo"/>
        <w:rPr>
          <w:lang w:val="en-US" w:eastAsia="zh-CN"/>
        </w:rPr>
      </w:pPr>
      <w:r>
        <w:rPr>
          <w:rFonts w:hint="eastAsia"/>
          <w:lang w:val="en-US" w:eastAsia="zh-CN"/>
        </w:rPr>
        <w:t>图</w:t>
      </w:r>
      <w:r>
        <w:rPr>
          <w:lang w:val="en-US" w:eastAsia="zh-CN"/>
        </w:rPr>
        <w:t>1</w:t>
      </w:r>
    </w:p>
    <w:p w14:paraId="577713EB" w14:textId="77777777" w:rsidR="00F24F2D" w:rsidRDefault="00F24F2D" w:rsidP="00F24F2D">
      <w:pPr>
        <w:pStyle w:val="Figuretitle"/>
        <w:rPr>
          <w:lang w:eastAsia="ja-JP"/>
        </w:rPr>
      </w:pPr>
      <w:r w:rsidRPr="00AF6BEA">
        <w:rPr>
          <w:rFonts w:hint="eastAsia"/>
          <w:lang w:eastAsia="zh-CN"/>
        </w:rPr>
        <w:t>涉及</w:t>
      </w:r>
      <w:r w:rsidRPr="00AF6BEA">
        <w:rPr>
          <w:lang w:eastAsia="zh-CN"/>
        </w:rPr>
        <w:t>移动接收</w:t>
      </w:r>
      <w:r w:rsidRPr="00AF6BEA">
        <w:rPr>
          <w:rFonts w:hint="eastAsia"/>
          <w:lang w:eastAsia="zh-CN"/>
        </w:rPr>
        <w:t>多</w:t>
      </w:r>
      <w:r w:rsidRPr="00AF6BEA">
        <w:rPr>
          <w:lang w:eastAsia="zh-CN"/>
        </w:rPr>
        <w:t>媒体广播系统</w:t>
      </w:r>
      <w:r w:rsidRPr="00AF6BEA">
        <w:rPr>
          <w:rFonts w:hint="eastAsia"/>
          <w:lang w:eastAsia="zh-CN"/>
        </w:rPr>
        <w:t>的</w:t>
      </w:r>
      <w:r>
        <w:rPr>
          <w:lang w:val="en-US" w:eastAsia="zh-CN"/>
        </w:rPr>
        <w:t>ITU-R</w:t>
      </w:r>
      <w:r>
        <w:rPr>
          <w:rFonts w:hint="eastAsia"/>
          <w:lang w:val="en-US" w:eastAsia="zh-CN"/>
        </w:rPr>
        <w:t>建议</w:t>
      </w:r>
      <w:r>
        <w:rPr>
          <w:lang w:val="en-US" w:eastAsia="zh-CN"/>
        </w:rPr>
        <w:t>书和报告</w:t>
      </w:r>
      <w:r>
        <w:rPr>
          <w:rFonts w:hint="eastAsia"/>
          <w:lang w:val="en-US" w:eastAsia="zh-CN"/>
        </w:rPr>
        <w:t>的</w:t>
      </w:r>
      <w:r>
        <w:rPr>
          <w:lang w:val="en-US" w:eastAsia="zh-CN"/>
        </w:rPr>
        <w:t>结构</w:t>
      </w:r>
    </w:p>
    <w:p w14:paraId="0E43F97D" w14:textId="77777777" w:rsidR="00F24F2D" w:rsidRDefault="00F24F2D" w:rsidP="00F24F2D">
      <w:pPr>
        <w:jc w:val="right"/>
        <w:rPr>
          <w:lang w:eastAsia="zh-CN"/>
        </w:rPr>
      </w:pPr>
    </w:p>
    <w:p w14:paraId="60C6DF17" w14:textId="77777777" w:rsidR="00F24F2D" w:rsidRDefault="00F24F2D" w:rsidP="00F24F2D">
      <w:pPr>
        <w:pStyle w:val="Figure"/>
        <w:rPr>
          <w:lang w:eastAsia="zh-CN"/>
        </w:rPr>
      </w:pPr>
      <w:r>
        <w:rPr>
          <w:noProof/>
        </w:rPr>
        <w:drawing>
          <wp:inline distT="0" distB="0" distL="0" distR="0" wp14:anchorId="15387EB4" wp14:editId="2009BBD1">
            <wp:extent cx="5511282" cy="1619250"/>
            <wp:effectExtent l="0" t="0" r="0" b="0"/>
            <wp:docPr id="1" name="Picture 1" descr="A screen 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 shot of a computer&#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39196" cy="1627451"/>
                    </a:xfrm>
                    <a:prstGeom prst="rect">
                      <a:avLst/>
                    </a:prstGeom>
                    <a:noFill/>
                    <a:ln>
                      <a:noFill/>
                    </a:ln>
                  </pic:spPr>
                </pic:pic>
              </a:graphicData>
            </a:graphic>
          </wp:inline>
        </w:drawing>
      </w:r>
    </w:p>
    <w:p w14:paraId="4869556A" w14:textId="77777777" w:rsidR="00F24F2D" w:rsidRDefault="00F24F2D" w:rsidP="00F24F2D">
      <w:pPr>
        <w:pStyle w:val="Note"/>
        <w:rPr>
          <w:lang w:eastAsia="zh-CN"/>
        </w:rPr>
      </w:pPr>
      <w:r>
        <w:rPr>
          <w:rFonts w:hint="eastAsia"/>
          <w:lang w:eastAsia="zh-CN"/>
        </w:rPr>
        <w:t>注</w:t>
      </w:r>
      <w:r>
        <w:rPr>
          <w:rFonts w:hint="eastAsia"/>
          <w:lang w:eastAsia="zh-CN"/>
        </w:rPr>
        <w:t xml:space="preserve"> </w:t>
      </w:r>
      <w:r>
        <w:rPr>
          <w:lang w:val="en-US" w:eastAsia="zh-CN"/>
        </w:rPr>
        <w:t xml:space="preserve">– </w:t>
      </w:r>
      <w:r>
        <w:rPr>
          <w:rFonts w:hint="eastAsia"/>
          <w:lang w:eastAsia="zh-CN"/>
        </w:rPr>
        <w:t>箭头</w:t>
      </w:r>
      <w:r>
        <w:rPr>
          <w:lang w:eastAsia="zh-CN"/>
        </w:rPr>
        <w:t>意为参考</w:t>
      </w:r>
    </w:p>
    <w:p w14:paraId="0BFE981B" w14:textId="77777777" w:rsidR="00F24F2D" w:rsidRDefault="00F24F2D" w:rsidP="00F24F2D">
      <w:pPr>
        <w:ind w:firstLineChars="200" w:firstLine="480"/>
        <w:rPr>
          <w:lang w:val="en-US" w:eastAsia="zh-CN"/>
        </w:rPr>
      </w:pPr>
      <w:r>
        <w:rPr>
          <w:lang w:eastAsia="zh-CN"/>
        </w:rPr>
        <w:t>ITU-R BT.2055</w:t>
      </w:r>
      <w:proofErr w:type="gramStart"/>
      <w:r>
        <w:rPr>
          <w:rFonts w:hint="eastAsia"/>
          <w:lang w:val="en-US" w:eastAsia="zh-CN"/>
        </w:rPr>
        <w:t>建议</w:t>
      </w:r>
      <w:r>
        <w:rPr>
          <w:lang w:val="en-US" w:eastAsia="zh-CN"/>
        </w:rPr>
        <w:t>书</w:t>
      </w:r>
      <w:r w:rsidRPr="006E577D">
        <w:rPr>
          <w:rFonts w:hint="eastAsia"/>
          <w:lang w:eastAsia="zh-CN"/>
        </w:rPr>
        <w:t>“</w:t>
      </w:r>
      <w:proofErr w:type="gramEnd"/>
      <w:r>
        <w:rPr>
          <w:lang w:val="en-US" w:eastAsia="zh-CN"/>
        </w:rPr>
        <w:t>移动接收多媒体广播系统</w:t>
      </w:r>
      <w:r>
        <w:rPr>
          <w:rFonts w:hint="eastAsia"/>
          <w:lang w:val="en-US" w:eastAsia="zh-CN"/>
        </w:rPr>
        <w:t>的</w:t>
      </w:r>
      <w:r>
        <w:rPr>
          <w:lang w:val="en-US" w:eastAsia="zh-CN"/>
        </w:rPr>
        <w:t>内容要素</w:t>
      </w:r>
      <w:r w:rsidRPr="006E577D">
        <w:rPr>
          <w:rFonts w:hint="eastAsia"/>
          <w:lang w:eastAsia="zh-CN"/>
        </w:rPr>
        <w:t>”</w:t>
      </w:r>
      <w:r w:rsidRPr="006E577D">
        <w:rPr>
          <w:lang w:eastAsia="zh-CN"/>
        </w:rPr>
        <w:t>，</w:t>
      </w:r>
      <w:r>
        <w:rPr>
          <w:rFonts w:hint="eastAsia"/>
          <w:lang w:val="en-US" w:eastAsia="zh-CN"/>
        </w:rPr>
        <w:t>研究</w:t>
      </w:r>
      <w:r>
        <w:rPr>
          <w:lang w:val="en-US" w:eastAsia="zh-CN"/>
        </w:rPr>
        <w:t>解决移动接收多媒体广播系统</w:t>
      </w:r>
      <w:r>
        <w:rPr>
          <w:rFonts w:hint="eastAsia"/>
          <w:lang w:val="en-US" w:eastAsia="zh-CN"/>
        </w:rPr>
        <w:t>的</w:t>
      </w:r>
      <w:r>
        <w:rPr>
          <w:lang w:val="en-US" w:eastAsia="zh-CN"/>
        </w:rPr>
        <w:t>应用和展现层技术。</w:t>
      </w:r>
      <w:r>
        <w:rPr>
          <w:rFonts w:hint="eastAsia"/>
          <w:lang w:val="en-US" w:eastAsia="zh-CN"/>
        </w:rPr>
        <w:t>该</w:t>
      </w:r>
      <w:r>
        <w:rPr>
          <w:lang w:val="en-US" w:eastAsia="zh-CN"/>
        </w:rPr>
        <w:t>文件</w:t>
      </w:r>
      <w:r>
        <w:rPr>
          <w:rFonts w:hint="eastAsia"/>
          <w:lang w:val="en-US" w:eastAsia="zh-CN"/>
        </w:rPr>
        <w:t>介绍</w:t>
      </w:r>
      <w:r>
        <w:rPr>
          <w:lang w:val="en-US" w:eastAsia="zh-CN"/>
        </w:rPr>
        <w:t>了信号格式、</w:t>
      </w:r>
      <w:r>
        <w:rPr>
          <w:rFonts w:hint="eastAsia"/>
          <w:lang w:val="en-US" w:eastAsia="zh-CN"/>
        </w:rPr>
        <w:t>音频</w:t>
      </w:r>
      <w:r>
        <w:rPr>
          <w:lang w:val="en-US" w:eastAsia="zh-CN"/>
        </w:rPr>
        <w:t>和视频源编码</w:t>
      </w:r>
      <w:r>
        <w:rPr>
          <w:rFonts w:hint="eastAsia"/>
          <w:lang w:val="en-US" w:eastAsia="zh-CN"/>
        </w:rPr>
        <w:t>以</w:t>
      </w:r>
      <w:r>
        <w:rPr>
          <w:lang w:val="en-US" w:eastAsia="zh-CN"/>
        </w:rPr>
        <w:t>及</w:t>
      </w:r>
      <w:r>
        <w:rPr>
          <w:rFonts w:hint="eastAsia"/>
          <w:lang w:val="en-US" w:eastAsia="zh-CN"/>
        </w:rPr>
        <w:t>内容</w:t>
      </w:r>
      <w:r>
        <w:rPr>
          <w:lang w:val="en-US" w:eastAsia="zh-CN"/>
        </w:rPr>
        <w:t>构成</w:t>
      </w:r>
      <w:r>
        <w:rPr>
          <w:rFonts w:hint="eastAsia"/>
          <w:lang w:val="en-US" w:eastAsia="zh-CN"/>
        </w:rPr>
        <w:t>中</w:t>
      </w:r>
      <w:r>
        <w:rPr>
          <w:lang w:val="en-US" w:eastAsia="zh-CN"/>
        </w:rPr>
        <w:t>的其它信号。</w:t>
      </w:r>
      <w:r>
        <w:rPr>
          <w:rFonts w:hint="eastAsia"/>
          <w:lang w:val="en-US" w:eastAsia="zh-CN"/>
        </w:rPr>
        <w:t>此</w:t>
      </w:r>
      <w:r>
        <w:rPr>
          <w:lang w:val="en-US" w:eastAsia="zh-CN"/>
        </w:rPr>
        <w:t>外，文件还阐述了内容导引和</w:t>
      </w:r>
      <w:r>
        <w:rPr>
          <w:rFonts w:hint="eastAsia"/>
          <w:lang w:val="en-US" w:eastAsia="zh-CN"/>
        </w:rPr>
        <w:t>内容</w:t>
      </w:r>
      <w:r>
        <w:rPr>
          <w:lang w:val="en-US" w:eastAsia="zh-CN"/>
        </w:rPr>
        <w:t>互动</w:t>
      </w:r>
      <w:r>
        <w:rPr>
          <w:rFonts w:hint="eastAsia"/>
          <w:lang w:val="en-US" w:eastAsia="zh-CN"/>
        </w:rPr>
        <w:t>方面</w:t>
      </w:r>
      <w:r>
        <w:rPr>
          <w:lang w:val="en-US" w:eastAsia="zh-CN"/>
        </w:rPr>
        <w:t>的技术。</w:t>
      </w:r>
    </w:p>
    <w:p w14:paraId="411DFA0F" w14:textId="77777777" w:rsidR="00F24F2D" w:rsidRPr="006E577D" w:rsidRDefault="00F24F2D" w:rsidP="00F24F2D">
      <w:pPr>
        <w:ind w:firstLineChars="200" w:firstLine="480"/>
        <w:rPr>
          <w:lang w:val="en-US" w:eastAsia="zh-CN"/>
        </w:rPr>
      </w:pPr>
      <w:r>
        <w:rPr>
          <w:lang w:val="en-US" w:eastAsia="zh-CN"/>
        </w:rPr>
        <w:t>ITU-R BT.2054</w:t>
      </w:r>
      <w:proofErr w:type="gramStart"/>
      <w:r>
        <w:rPr>
          <w:rFonts w:hint="eastAsia"/>
          <w:lang w:val="en-US" w:eastAsia="zh-CN"/>
        </w:rPr>
        <w:t>建议</w:t>
      </w:r>
      <w:r>
        <w:rPr>
          <w:lang w:val="en-US" w:eastAsia="zh-CN"/>
        </w:rPr>
        <w:t>书</w:t>
      </w:r>
      <w:r w:rsidRPr="00663C3C">
        <w:rPr>
          <w:rFonts w:hint="eastAsia"/>
          <w:lang w:val="en-US" w:eastAsia="zh-CN"/>
        </w:rPr>
        <w:t>“</w:t>
      </w:r>
      <w:proofErr w:type="gramEnd"/>
      <w:r>
        <w:rPr>
          <w:lang w:val="en-US" w:eastAsia="zh-CN"/>
        </w:rPr>
        <w:t>移动接收多媒体广播系统</w:t>
      </w:r>
      <w:r>
        <w:rPr>
          <w:rFonts w:hint="eastAsia"/>
          <w:lang w:val="en-US" w:eastAsia="zh-CN"/>
        </w:rPr>
        <w:t>的复用</w:t>
      </w:r>
      <w:r>
        <w:rPr>
          <w:lang w:val="en-US" w:eastAsia="zh-CN"/>
        </w:rPr>
        <w:t>和传送方案</w:t>
      </w:r>
      <w:r w:rsidRPr="00663C3C">
        <w:rPr>
          <w:rFonts w:hint="eastAsia"/>
          <w:lang w:val="en-US" w:eastAsia="zh-CN"/>
        </w:rPr>
        <w:t>”</w:t>
      </w:r>
      <w:r w:rsidRPr="00663C3C">
        <w:rPr>
          <w:lang w:val="en-US" w:eastAsia="zh-CN"/>
        </w:rPr>
        <w:t>，</w:t>
      </w:r>
      <w:r>
        <w:rPr>
          <w:rFonts w:hint="eastAsia"/>
          <w:lang w:val="en-US" w:eastAsia="zh-CN"/>
        </w:rPr>
        <w:t>研究</w:t>
      </w:r>
      <w:r>
        <w:rPr>
          <w:lang w:val="en-US" w:eastAsia="zh-CN"/>
        </w:rPr>
        <w:t>解决移动接收多媒体广播系统</w:t>
      </w:r>
      <w:r>
        <w:rPr>
          <w:rFonts w:hint="eastAsia"/>
          <w:lang w:val="en-US" w:eastAsia="zh-CN"/>
        </w:rPr>
        <w:t>的复</w:t>
      </w:r>
      <w:r>
        <w:rPr>
          <w:lang w:val="en-US" w:eastAsia="zh-CN"/>
        </w:rPr>
        <w:t>用和传送层技术。</w:t>
      </w:r>
    </w:p>
    <w:p w14:paraId="360ED868" w14:textId="77777777" w:rsidR="00F24F2D" w:rsidRPr="006E577D" w:rsidRDefault="00F24F2D" w:rsidP="00F24F2D">
      <w:pPr>
        <w:ind w:firstLineChars="200" w:firstLine="480"/>
        <w:rPr>
          <w:lang w:val="en-US" w:eastAsia="zh-CN"/>
        </w:rPr>
      </w:pPr>
      <w:r w:rsidRPr="006E577D">
        <w:rPr>
          <w:lang w:val="en-US" w:eastAsia="zh-CN"/>
        </w:rPr>
        <w:t>ITU-R BT.2016</w:t>
      </w:r>
      <w:proofErr w:type="gramStart"/>
      <w:r>
        <w:rPr>
          <w:rFonts w:hint="eastAsia"/>
          <w:lang w:val="en-US" w:eastAsia="zh-CN"/>
        </w:rPr>
        <w:t>建议</w:t>
      </w:r>
      <w:r>
        <w:rPr>
          <w:lang w:val="en-US" w:eastAsia="zh-CN"/>
        </w:rPr>
        <w:t>书</w:t>
      </w:r>
      <w:r>
        <w:rPr>
          <w:rFonts w:hint="eastAsia"/>
          <w:lang w:val="en-US" w:eastAsia="zh-CN"/>
        </w:rPr>
        <w:t>“</w:t>
      </w:r>
      <w:proofErr w:type="gramEnd"/>
      <w:r w:rsidRPr="00663C3C">
        <w:rPr>
          <w:rFonts w:hint="eastAsia"/>
          <w:lang w:val="en-US" w:eastAsia="zh-CN"/>
        </w:rPr>
        <w:t>VHF/UHF</w:t>
      </w:r>
      <w:r w:rsidRPr="00663C3C">
        <w:rPr>
          <w:rFonts w:hint="eastAsia"/>
          <w:lang w:val="en-US" w:eastAsia="zh-CN"/>
        </w:rPr>
        <w:t>频段内用手持接收机移动接收的地面多媒体广播的纠错、数据成帧、调制</w:t>
      </w:r>
      <w:r>
        <w:rPr>
          <w:rFonts w:hint="eastAsia"/>
          <w:lang w:val="en-US" w:eastAsia="zh-CN"/>
        </w:rPr>
        <w:t>”介绍</w:t>
      </w:r>
      <w:r>
        <w:rPr>
          <w:lang w:val="en-US" w:eastAsia="zh-CN"/>
        </w:rPr>
        <w:t>了</w:t>
      </w:r>
      <w:r>
        <w:rPr>
          <w:rFonts w:hint="eastAsia"/>
          <w:lang w:val="en-US" w:eastAsia="zh-CN"/>
        </w:rPr>
        <w:t>有</w:t>
      </w:r>
      <w:r>
        <w:rPr>
          <w:lang w:val="en-US" w:eastAsia="zh-CN"/>
        </w:rPr>
        <w:t>关移动接收多媒体广播系统</w:t>
      </w:r>
      <w:r>
        <w:rPr>
          <w:rFonts w:hint="eastAsia"/>
          <w:lang w:val="en-US" w:eastAsia="zh-CN"/>
        </w:rPr>
        <w:t>的信道</w:t>
      </w:r>
      <w:r>
        <w:rPr>
          <w:lang w:val="en-US" w:eastAsia="zh-CN"/>
        </w:rPr>
        <w:t>编码和调制层</w:t>
      </w:r>
      <w:r>
        <w:rPr>
          <w:rFonts w:hint="eastAsia"/>
          <w:lang w:val="en-US" w:eastAsia="zh-CN"/>
        </w:rPr>
        <w:t>信息</w:t>
      </w:r>
      <w:r>
        <w:rPr>
          <w:lang w:val="en-US" w:eastAsia="zh-CN"/>
        </w:rPr>
        <w:t>。</w:t>
      </w:r>
    </w:p>
    <w:p w14:paraId="7290E824" w14:textId="77777777" w:rsidR="00F24F2D" w:rsidRPr="00A57776" w:rsidRDefault="00F24F2D" w:rsidP="00F24F2D">
      <w:pPr>
        <w:ind w:firstLineChars="200" w:firstLine="480"/>
        <w:jc w:val="left"/>
        <w:rPr>
          <w:lang w:val="en-US" w:eastAsia="zh-CN"/>
        </w:rPr>
      </w:pPr>
      <w:r w:rsidRPr="006E577D">
        <w:rPr>
          <w:lang w:val="en-US" w:eastAsia="zh-CN"/>
        </w:rPr>
        <w:t>ITU-R BT.2049</w:t>
      </w:r>
      <w:r>
        <w:rPr>
          <w:rFonts w:hint="eastAsia"/>
          <w:lang w:val="en-US" w:eastAsia="zh-CN"/>
        </w:rPr>
        <w:t>号</w:t>
      </w:r>
      <w:r>
        <w:rPr>
          <w:lang w:val="en-US" w:eastAsia="zh-CN"/>
        </w:rPr>
        <w:t>报告详细给出了移动接收多媒体广播系统</w:t>
      </w:r>
      <w:r>
        <w:rPr>
          <w:rFonts w:hint="eastAsia"/>
          <w:lang w:val="en-US" w:eastAsia="zh-CN"/>
        </w:rPr>
        <w:t>的</w:t>
      </w:r>
      <w:r>
        <w:rPr>
          <w:lang w:val="en-US" w:eastAsia="zh-CN"/>
        </w:rPr>
        <w:t>实施信息。</w:t>
      </w:r>
    </w:p>
    <w:p w14:paraId="3C26AF87" w14:textId="77777777" w:rsidR="00F24F2D" w:rsidRDefault="00F24F2D" w:rsidP="00BC6658">
      <w:pPr>
        <w:pStyle w:val="Heading1"/>
        <w:rPr>
          <w:lang w:val="en-US" w:eastAsia="zh-CN"/>
        </w:rPr>
      </w:pPr>
      <w:r>
        <w:rPr>
          <w:lang w:val="en-US" w:eastAsia="zh-CN"/>
        </w:rPr>
        <w:lastRenderedPageBreak/>
        <w:t>2</w:t>
      </w:r>
      <w:r>
        <w:rPr>
          <w:lang w:val="en-US" w:eastAsia="zh-CN"/>
        </w:rPr>
        <w:tab/>
      </w:r>
      <w:r>
        <w:rPr>
          <w:rFonts w:hint="eastAsia"/>
          <w:lang w:val="en-US" w:eastAsia="zh-CN"/>
        </w:rPr>
        <w:t>引言</w:t>
      </w:r>
    </w:p>
    <w:p w14:paraId="3328B106" w14:textId="77777777" w:rsidR="00F24F2D" w:rsidRDefault="00F24F2D" w:rsidP="00BC6658">
      <w:pPr>
        <w:keepNext/>
        <w:keepLines/>
        <w:ind w:firstLineChars="200" w:firstLine="480"/>
        <w:rPr>
          <w:lang w:eastAsia="zh-CN"/>
        </w:rPr>
      </w:pPr>
      <w:r>
        <w:rPr>
          <w:lang w:eastAsia="zh-CN"/>
        </w:rPr>
        <w:t>手持接收</w:t>
      </w:r>
      <w:r>
        <w:rPr>
          <w:rFonts w:hint="eastAsia"/>
          <w:lang w:eastAsia="zh-CN"/>
        </w:rPr>
        <w:t>与</w:t>
      </w:r>
      <w:r>
        <w:rPr>
          <w:lang w:eastAsia="zh-CN"/>
        </w:rPr>
        <w:t>便携</w:t>
      </w:r>
      <w:r>
        <w:rPr>
          <w:rFonts w:hint="eastAsia"/>
          <w:lang w:eastAsia="zh-CN"/>
        </w:rPr>
        <w:t>和</w:t>
      </w:r>
      <w:r>
        <w:rPr>
          <w:lang w:eastAsia="zh-CN"/>
        </w:rPr>
        <w:t>车载</w:t>
      </w:r>
      <w:r>
        <w:rPr>
          <w:rFonts w:hint="eastAsia"/>
          <w:lang w:eastAsia="zh-CN"/>
        </w:rPr>
        <w:t>接收的</w:t>
      </w:r>
      <w:r>
        <w:rPr>
          <w:lang w:eastAsia="zh-CN"/>
        </w:rPr>
        <w:t>终端用户</w:t>
      </w:r>
      <w:r>
        <w:rPr>
          <w:rFonts w:hint="eastAsia"/>
          <w:lang w:eastAsia="zh-CN"/>
        </w:rPr>
        <w:t>经验和相关应用有所不同。另外，</w:t>
      </w:r>
      <w:r>
        <w:rPr>
          <w:lang w:eastAsia="zh-CN"/>
        </w:rPr>
        <w:t>手持机</w:t>
      </w:r>
      <w:r>
        <w:rPr>
          <w:rFonts w:hint="eastAsia"/>
          <w:lang w:eastAsia="zh-CN"/>
        </w:rPr>
        <w:t>的物理限制也表示满足</w:t>
      </w:r>
      <w:r>
        <w:rPr>
          <w:lang w:eastAsia="zh-CN"/>
        </w:rPr>
        <w:t>终端用户要求</w:t>
      </w:r>
      <w:r>
        <w:rPr>
          <w:rFonts w:hint="eastAsia"/>
          <w:lang w:eastAsia="zh-CN"/>
        </w:rPr>
        <w:t>所需要的特定</w:t>
      </w:r>
      <w:r>
        <w:rPr>
          <w:lang w:eastAsia="zh-CN"/>
        </w:rPr>
        <w:t>系统特性</w:t>
      </w:r>
      <w:r>
        <w:rPr>
          <w:rFonts w:hint="eastAsia"/>
          <w:lang w:eastAsia="zh-CN"/>
        </w:rPr>
        <w:t>。</w:t>
      </w:r>
    </w:p>
    <w:p w14:paraId="3B1C0AFF" w14:textId="77777777" w:rsidR="00F24F2D" w:rsidRDefault="00F24F2D" w:rsidP="00F24F2D">
      <w:pPr>
        <w:ind w:firstLineChars="200" w:firstLine="480"/>
        <w:rPr>
          <w:lang w:val="en-US" w:eastAsia="zh-CN"/>
        </w:rPr>
      </w:pPr>
      <w:r>
        <w:rPr>
          <w:rFonts w:hint="eastAsia"/>
          <w:lang w:eastAsia="zh-CN"/>
        </w:rPr>
        <w:t>因此，本建议书适用于</w:t>
      </w:r>
      <w:r>
        <w:rPr>
          <w:lang w:eastAsia="zh-CN"/>
        </w:rPr>
        <w:t>移动接收</w:t>
      </w:r>
      <w:r>
        <w:rPr>
          <w:rFonts w:hint="eastAsia"/>
          <w:lang w:eastAsia="zh-CN"/>
        </w:rPr>
        <w:t>的广播</w:t>
      </w:r>
      <w:r>
        <w:rPr>
          <w:lang w:eastAsia="zh-CN"/>
        </w:rPr>
        <w:t>多媒体和数据应用</w:t>
      </w:r>
      <w:r>
        <w:rPr>
          <w:rFonts w:hint="eastAsia"/>
          <w:lang w:eastAsia="zh-CN"/>
        </w:rPr>
        <w:t>的</w:t>
      </w:r>
      <w:r>
        <w:rPr>
          <w:lang w:eastAsia="zh-CN"/>
        </w:rPr>
        <w:t>范围</w:t>
      </w:r>
      <w:r>
        <w:rPr>
          <w:rFonts w:hint="eastAsia"/>
          <w:lang w:eastAsia="zh-CN"/>
        </w:rPr>
        <w:t>特别涉及</w:t>
      </w:r>
      <w:r>
        <w:rPr>
          <w:lang w:eastAsia="zh-CN"/>
        </w:rPr>
        <w:t>手持</w:t>
      </w:r>
      <w:r>
        <w:rPr>
          <w:rFonts w:hint="eastAsia"/>
          <w:lang w:eastAsia="zh-CN"/>
        </w:rPr>
        <w:t>设备操作问题。</w:t>
      </w:r>
    </w:p>
    <w:p w14:paraId="3DDEADFB" w14:textId="77777777" w:rsidR="00F24F2D" w:rsidRDefault="00F24F2D" w:rsidP="00F24F2D">
      <w:pPr>
        <w:pStyle w:val="Heading2"/>
        <w:rPr>
          <w:lang w:val="en-US" w:eastAsia="zh-CN"/>
        </w:rPr>
      </w:pPr>
      <w:r>
        <w:rPr>
          <w:lang w:val="en-US" w:eastAsia="zh-CN"/>
        </w:rPr>
        <w:t>2.1</w:t>
      </w:r>
      <w:r>
        <w:rPr>
          <w:lang w:val="en-US" w:eastAsia="zh-CN"/>
        </w:rPr>
        <w:tab/>
      </w:r>
      <w:r>
        <w:rPr>
          <w:lang w:eastAsia="zh-CN"/>
        </w:rPr>
        <w:t>手持机</w:t>
      </w:r>
    </w:p>
    <w:p w14:paraId="22C54BC1" w14:textId="77777777" w:rsidR="00F24F2D" w:rsidRDefault="00F24F2D" w:rsidP="00F24F2D">
      <w:pPr>
        <w:ind w:firstLineChars="200" w:firstLine="480"/>
        <w:rPr>
          <w:lang w:val="en-US" w:eastAsia="zh-CN"/>
        </w:rPr>
      </w:pPr>
      <w:r>
        <w:rPr>
          <w:lang w:eastAsia="zh-CN"/>
        </w:rPr>
        <w:t>手持机</w:t>
      </w:r>
      <w:r>
        <w:rPr>
          <w:rFonts w:hint="eastAsia"/>
          <w:lang w:eastAsia="zh-CN"/>
        </w:rPr>
        <w:t>为电池驱动的设备，在其固有性能方面就具有严格的物理限制如尺寸规格方面（小型的天线、屏幕等）、</w:t>
      </w:r>
      <w:r>
        <w:rPr>
          <w:lang w:eastAsia="zh-CN"/>
        </w:rPr>
        <w:t>屏幕分辨率</w:t>
      </w:r>
      <w:r>
        <w:rPr>
          <w:rFonts w:hint="eastAsia"/>
          <w:lang w:eastAsia="zh-CN"/>
        </w:rPr>
        <w:t>、</w:t>
      </w:r>
      <w:r>
        <w:rPr>
          <w:lang w:eastAsia="zh-CN"/>
        </w:rPr>
        <w:t>计算能力</w:t>
      </w:r>
      <w:r>
        <w:rPr>
          <w:rFonts w:hint="eastAsia"/>
          <w:lang w:eastAsia="zh-CN"/>
        </w:rPr>
        <w:t>、</w:t>
      </w:r>
      <w:r>
        <w:rPr>
          <w:lang w:eastAsia="zh-CN"/>
        </w:rPr>
        <w:t>电池容量</w:t>
      </w:r>
      <w:r>
        <w:rPr>
          <w:rFonts w:hint="eastAsia"/>
          <w:lang w:eastAsia="zh-CN"/>
        </w:rPr>
        <w:t>等。</w:t>
      </w:r>
    </w:p>
    <w:p w14:paraId="05F7EF3A" w14:textId="77777777" w:rsidR="00F24F2D" w:rsidRDefault="00F24F2D" w:rsidP="00F24F2D">
      <w:pPr>
        <w:pStyle w:val="Heading2"/>
        <w:rPr>
          <w:lang w:val="en-US" w:eastAsia="zh-CN"/>
        </w:rPr>
      </w:pPr>
      <w:r>
        <w:rPr>
          <w:lang w:val="en-US" w:eastAsia="zh-CN"/>
        </w:rPr>
        <w:t>2.2</w:t>
      </w:r>
      <w:r>
        <w:rPr>
          <w:lang w:val="en-US" w:eastAsia="zh-CN"/>
        </w:rPr>
        <w:tab/>
      </w:r>
      <w:r>
        <w:rPr>
          <w:lang w:eastAsia="zh-CN"/>
        </w:rPr>
        <w:t>便携接收机</w:t>
      </w:r>
    </w:p>
    <w:p w14:paraId="13A13BD2" w14:textId="77777777" w:rsidR="00F24F2D" w:rsidRDefault="00F24F2D" w:rsidP="00F24F2D">
      <w:pPr>
        <w:ind w:firstLineChars="200" w:firstLine="480"/>
        <w:rPr>
          <w:lang w:val="en-US" w:eastAsia="zh-CN"/>
        </w:rPr>
      </w:pPr>
      <w:r>
        <w:rPr>
          <w:lang w:eastAsia="zh-CN"/>
        </w:rPr>
        <w:t>便携接收机</w:t>
      </w:r>
      <w:r>
        <w:rPr>
          <w:rFonts w:hint="eastAsia"/>
          <w:lang w:eastAsia="zh-CN"/>
        </w:rPr>
        <w:t>设备的</w:t>
      </w:r>
      <w:r>
        <w:rPr>
          <w:lang w:eastAsia="zh-CN"/>
        </w:rPr>
        <w:t>功率约束</w:t>
      </w:r>
      <w:r>
        <w:rPr>
          <w:rFonts w:hint="eastAsia"/>
          <w:lang w:eastAsia="zh-CN"/>
        </w:rPr>
        <w:t>较小，因此可能提供较高的</w:t>
      </w:r>
      <w:r>
        <w:rPr>
          <w:lang w:eastAsia="zh-CN"/>
        </w:rPr>
        <w:t>计算能力</w:t>
      </w:r>
      <w:r>
        <w:rPr>
          <w:rFonts w:hint="eastAsia"/>
          <w:lang w:eastAsia="zh-CN"/>
        </w:rPr>
        <w:t>。</w:t>
      </w:r>
      <w:r>
        <w:rPr>
          <w:lang w:eastAsia="zh-CN"/>
        </w:rPr>
        <w:t>例如，</w:t>
      </w:r>
      <w:r>
        <w:rPr>
          <w:rFonts w:hint="eastAsia"/>
          <w:lang w:eastAsia="zh-CN"/>
        </w:rPr>
        <w:t>与</w:t>
      </w:r>
      <w:r>
        <w:rPr>
          <w:lang w:eastAsia="zh-CN"/>
        </w:rPr>
        <w:t>手持机</w:t>
      </w:r>
      <w:r>
        <w:rPr>
          <w:rFonts w:hint="eastAsia"/>
          <w:lang w:eastAsia="zh-CN"/>
        </w:rPr>
        <w:t>相比，</w:t>
      </w:r>
      <w:r>
        <w:rPr>
          <w:lang w:eastAsia="zh-CN"/>
        </w:rPr>
        <w:t>便携接收机</w:t>
      </w:r>
      <w:r>
        <w:rPr>
          <w:rFonts w:hint="eastAsia"/>
          <w:lang w:eastAsia="zh-CN"/>
        </w:rPr>
        <w:t>设备可以提供更高的</w:t>
      </w:r>
      <w:r>
        <w:rPr>
          <w:lang w:eastAsia="zh-CN"/>
        </w:rPr>
        <w:t>图像清晰度</w:t>
      </w:r>
      <w:r>
        <w:rPr>
          <w:rFonts w:hint="eastAsia"/>
          <w:lang w:eastAsia="zh-CN"/>
        </w:rPr>
        <w:t>应用。</w:t>
      </w:r>
    </w:p>
    <w:p w14:paraId="2B80A029" w14:textId="77777777" w:rsidR="00F24F2D" w:rsidRDefault="00F24F2D" w:rsidP="00F24F2D">
      <w:pPr>
        <w:pStyle w:val="Heading2"/>
        <w:rPr>
          <w:lang w:val="en-US" w:eastAsia="zh-CN"/>
        </w:rPr>
      </w:pPr>
      <w:r>
        <w:rPr>
          <w:lang w:val="en-US" w:eastAsia="zh-CN"/>
        </w:rPr>
        <w:t>2.3</w:t>
      </w:r>
      <w:r>
        <w:rPr>
          <w:lang w:val="en-US" w:eastAsia="zh-CN"/>
        </w:rPr>
        <w:tab/>
      </w:r>
      <w:r>
        <w:rPr>
          <w:lang w:eastAsia="zh-CN"/>
        </w:rPr>
        <w:t>车载接收机</w:t>
      </w:r>
    </w:p>
    <w:p w14:paraId="008D1991" w14:textId="77777777" w:rsidR="00F24F2D" w:rsidRDefault="00F24F2D" w:rsidP="00F24F2D">
      <w:pPr>
        <w:ind w:firstLineChars="200" w:firstLine="480"/>
        <w:rPr>
          <w:lang w:val="en-US" w:eastAsia="zh-CN"/>
        </w:rPr>
      </w:pPr>
      <w:r>
        <w:rPr>
          <w:lang w:eastAsia="zh-CN"/>
        </w:rPr>
        <w:t>车载接收机</w:t>
      </w:r>
      <w:r>
        <w:rPr>
          <w:rFonts w:hint="eastAsia"/>
          <w:lang w:eastAsia="zh-CN"/>
        </w:rPr>
        <w:t>与</w:t>
      </w:r>
      <w:r>
        <w:rPr>
          <w:lang w:eastAsia="zh-CN"/>
        </w:rPr>
        <w:t>手持机</w:t>
      </w:r>
      <w:r>
        <w:rPr>
          <w:rFonts w:hint="eastAsia"/>
          <w:lang w:eastAsia="zh-CN"/>
        </w:rPr>
        <w:t>相比其物理和功率相关限制均不相同。因此，</w:t>
      </w:r>
      <w:r>
        <w:rPr>
          <w:lang w:eastAsia="zh-CN"/>
        </w:rPr>
        <w:t>车载接收机</w:t>
      </w:r>
      <w:r>
        <w:rPr>
          <w:rFonts w:hint="eastAsia"/>
          <w:lang w:eastAsia="zh-CN"/>
        </w:rPr>
        <w:t>可以运行的速率平均起来可能很高。</w:t>
      </w:r>
      <w:r>
        <w:rPr>
          <w:lang w:eastAsia="zh-CN"/>
        </w:rPr>
        <w:t>车载接收机</w:t>
      </w:r>
      <w:r>
        <w:rPr>
          <w:rFonts w:hint="eastAsia"/>
          <w:lang w:eastAsia="zh-CN"/>
        </w:rPr>
        <w:t>可以与</w:t>
      </w:r>
      <w:r>
        <w:rPr>
          <w:lang w:eastAsia="zh-CN"/>
        </w:rPr>
        <w:t>车载外部安装</w:t>
      </w:r>
      <w:r>
        <w:rPr>
          <w:rFonts w:hint="eastAsia"/>
          <w:lang w:eastAsia="zh-CN"/>
        </w:rPr>
        <w:t>的</w:t>
      </w:r>
      <w:r>
        <w:rPr>
          <w:lang w:eastAsia="zh-CN"/>
        </w:rPr>
        <w:t>天线</w:t>
      </w:r>
      <w:r>
        <w:rPr>
          <w:rFonts w:hint="eastAsia"/>
          <w:lang w:eastAsia="zh-CN"/>
        </w:rPr>
        <w:t>相连接。</w:t>
      </w:r>
    </w:p>
    <w:p w14:paraId="401A8CE4" w14:textId="77777777" w:rsidR="00F24F2D" w:rsidRDefault="00F24F2D" w:rsidP="00F24F2D">
      <w:pPr>
        <w:pStyle w:val="Heading1"/>
        <w:rPr>
          <w:lang w:val="en-US" w:eastAsia="zh-CN"/>
        </w:rPr>
      </w:pPr>
      <w:r>
        <w:rPr>
          <w:lang w:val="en-US" w:eastAsia="zh-CN"/>
        </w:rPr>
        <w:t>3</w:t>
      </w:r>
      <w:r>
        <w:rPr>
          <w:lang w:val="en-US" w:eastAsia="zh-CN"/>
        </w:rPr>
        <w:tab/>
      </w:r>
      <w:r>
        <w:rPr>
          <w:lang w:val="en-US" w:eastAsia="zh-CN"/>
        </w:rPr>
        <w:t>缩写词</w:t>
      </w:r>
    </w:p>
    <w:p w14:paraId="559BF007" w14:textId="77777777" w:rsidR="00F24F2D" w:rsidRDefault="00F24F2D" w:rsidP="00F24F2D">
      <w:pPr>
        <w:tabs>
          <w:tab w:val="clear" w:pos="794"/>
          <w:tab w:val="clear" w:pos="1191"/>
        </w:tabs>
        <w:spacing w:before="80"/>
        <w:rPr>
          <w:rFonts w:ascii="TimesNewRomanPS-Bold" w:hAnsi="TimesNewRomanPS-Bold" w:cs="TimesNewRomanPS-Bold"/>
          <w:bCs/>
          <w:lang w:eastAsia="zh-CN"/>
        </w:rPr>
      </w:pPr>
      <w:r>
        <w:rPr>
          <w:rFonts w:ascii="TimesNewRomanPS-Bold" w:hAnsi="TimesNewRomanPS-Bold" w:cs="TimesNewRomanPS-Bold" w:hint="eastAsia"/>
          <w:bCs/>
          <w:lang w:eastAsia="zh-CN"/>
        </w:rPr>
        <w:t>AT-DMB</w:t>
      </w:r>
      <w:r>
        <w:rPr>
          <w:rFonts w:ascii="TimesNewRomanPS-Bold" w:hAnsi="TimesNewRomanPS-Bold" w:cs="TimesNewRomanPS-Bold" w:hint="eastAsia"/>
          <w:bCs/>
          <w:lang w:eastAsia="zh-CN"/>
        </w:rPr>
        <w:tab/>
      </w:r>
      <w:r>
        <w:rPr>
          <w:rFonts w:ascii="TimesNewRomanPS-Bold" w:hAnsi="TimesNewRomanPS-Bold" w:cs="TimesNewRomanPS-Bold" w:hint="eastAsia"/>
          <w:bCs/>
          <w:lang w:eastAsia="zh-CN"/>
        </w:rPr>
        <w:t>先进地面数字多媒体广播</w:t>
      </w:r>
    </w:p>
    <w:p w14:paraId="5A5422BE" w14:textId="77777777" w:rsidR="00F24F2D" w:rsidRPr="00E958AF" w:rsidRDefault="00F24F2D" w:rsidP="00F24F2D">
      <w:pPr>
        <w:tabs>
          <w:tab w:val="clear" w:pos="794"/>
          <w:tab w:val="clear" w:pos="1191"/>
        </w:tabs>
        <w:spacing w:before="80"/>
        <w:rPr>
          <w:lang w:eastAsia="zh-CN"/>
        </w:rPr>
      </w:pPr>
      <w:r w:rsidRPr="00E958AF">
        <w:rPr>
          <w:rFonts w:ascii="TimesNewRomanPS-Bold" w:hAnsi="TimesNewRomanPS-Bold" w:cs="TimesNewRomanPS-Bold"/>
          <w:bCs/>
          <w:lang w:eastAsia="zh-CN"/>
        </w:rPr>
        <w:t>ATSC</w:t>
      </w:r>
      <w:r w:rsidRPr="00E958AF">
        <w:rPr>
          <w:rFonts w:ascii="TimesNewRomanPS" w:hAnsi="TimesNewRomanPS" w:cs="TimesNewRomanPS"/>
          <w:lang w:eastAsia="zh-CN"/>
        </w:rPr>
        <w:tab/>
      </w:r>
      <w:r>
        <w:rPr>
          <w:rFonts w:ascii="TimesNewRomanPS" w:hAnsi="TimesNewRomanPS" w:cs="TimesNewRomanPS" w:hint="eastAsia"/>
          <w:lang w:eastAsia="zh-CN"/>
        </w:rPr>
        <w:t>先进电视制式委员会</w:t>
      </w:r>
      <w:r w:rsidRPr="00E958AF">
        <w:rPr>
          <w:lang w:eastAsia="zh-CN"/>
        </w:rPr>
        <w:t xml:space="preserve"> </w:t>
      </w:r>
    </w:p>
    <w:p w14:paraId="68C5C9EF" w14:textId="77777777" w:rsidR="00F24F2D" w:rsidRDefault="00F24F2D" w:rsidP="00F24F2D">
      <w:pPr>
        <w:tabs>
          <w:tab w:val="clear" w:pos="794"/>
          <w:tab w:val="clear" w:pos="1191"/>
          <w:tab w:val="left" w:pos="1843"/>
        </w:tabs>
        <w:spacing w:before="80"/>
        <w:rPr>
          <w:lang w:eastAsia="zh-CN"/>
        </w:rPr>
      </w:pPr>
      <w:r>
        <w:rPr>
          <w:lang w:eastAsia="zh-CN"/>
        </w:rPr>
        <w:t>BCAST</w:t>
      </w:r>
      <w:r>
        <w:rPr>
          <w:rFonts w:hint="eastAsia"/>
          <w:lang w:eastAsia="zh-CN"/>
        </w:rPr>
        <w:tab/>
      </w:r>
      <w:r>
        <w:rPr>
          <w:lang w:eastAsia="zh-CN"/>
        </w:rPr>
        <w:t>OMA</w:t>
      </w:r>
      <w:r>
        <w:rPr>
          <w:lang w:eastAsia="zh-CN"/>
        </w:rPr>
        <w:t>移动广播业务</w:t>
      </w:r>
      <w:r>
        <w:rPr>
          <w:lang w:eastAsia="zh-CN"/>
        </w:rPr>
        <w:t xml:space="preserve"> </w:t>
      </w:r>
    </w:p>
    <w:p w14:paraId="06E0B9C8" w14:textId="77777777" w:rsidR="00F24F2D" w:rsidRDefault="00F24F2D" w:rsidP="00F24F2D">
      <w:pPr>
        <w:tabs>
          <w:tab w:val="clear" w:pos="794"/>
          <w:tab w:val="clear" w:pos="1191"/>
          <w:tab w:val="left" w:pos="1843"/>
        </w:tabs>
        <w:spacing w:before="80"/>
        <w:rPr>
          <w:lang w:eastAsia="zh-CN"/>
        </w:rPr>
      </w:pPr>
      <w:r>
        <w:rPr>
          <w:lang w:eastAsia="zh-CN"/>
        </w:rPr>
        <w:t>DAB</w:t>
      </w:r>
      <w:r>
        <w:rPr>
          <w:lang w:eastAsia="zh-CN"/>
        </w:rPr>
        <w:tab/>
      </w:r>
      <w:r>
        <w:rPr>
          <w:lang w:eastAsia="zh-CN"/>
        </w:rPr>
        <w:t>数字音频广播</w:t>
      </w:r>
    </w:p>
    <w:p w14:paraId="7643ECF8" w14:textId="77777777" w:rsidR="00F24F2D" w:rsidRDefault="00F24F2D" w:rsidP="00F24F2D">
      <w:pPr>
        <w:tabs>
          <w:tab w:val="clear" w:pos="794"/>
          <w:tab w:val="clear" w:pos="1191"/>
          <w:tab w:val="left" w:pos="1843"/>
        </w:tabs>
        <w:spacing w:before="80"/>
        <w:rPr>
          <w:lang w:eastAsia="zh-CN"/>
        </w:rPr>
      </w:pPr>
      <w:r>
        <w:rPr>
          <w:lang w:eastAsia="zh-CN"/>
        </w:rPr>
        <w:t>DVB-H</w:t>
      </w:r>
      <w:r>
        <w:rPr>
          <w:lang w:eastAsia="zh-CN"/>
        </w:rPr>
        <w:tab/>
      </w:r>
      <w:r>
        <w:rPr>
          <w:lang w:eastAsia="zh-CN"/>
        </w:rPr>
        <w:t>数字视频广播</w:t>
      </w:r>
      <w:r>
        <w:rPr>
          <w:lang w:eastAsia="zh-CN"/>
        </w:rPr>
        <w:t xml:space="preserve"> </w:t>
      </w:r>
      <w:r>
        <w:rPr>
          <w:lang w:val="en-US" w:eastAsia="zh-CN"/>
        </w:rPr>
        <w:t>–</w:t>
      </w:r>
      <w:r>
        <w:rPr>
          <w:lang w:eastAsia="zh-CN"/>
        </w:rPr>
        <w:t xml:space="preserve"> </w:t>
      </w:r>
      <w:r>
        <w:rPr>
          <w:lang w:eastAsia="zh-CN"/>
        </w:rPr>
        <w:t>手持</w:t>
      </w:r>
      <w:r>
        <w:rPr>
          <w:lang w:eastAsia="zh-CN"/>
        </w:rPr>
        <w:t xml:space="preserve"> </w:t>
      </w:r>
    </w:p>
    <w:p w14:paraId="26E6D297" w14:textId="77777777" w:rsidR="00F24F2D" w:rsidRPr="000147B8" w:rsidRDefault="00F24F2D" w:rsidP="00F24F2D">
      <w:pPr>
        <w:tabs>
          <w:tab w:val="clear" w:pos="794"/>
          <w:tab w:val="clear" w:pos="1191"/>
          <w:tab w:val="left" w:pos="1843"/>
        </w:tabs>
        <w:spacing w:before="80"/>
        <w:rPr>
          <w:lang w:val="en-US" w:eastAsia="zh-CN"/>
        </w:rPr>
      </w:pPr>
      <w:r w:rsidRPr="000147B8">
        <w:rPr>
          <w:lang w:eastAsia="zh-CN"/>
        </w:rPr>
        <w:t>DVB-SH</w:t>
      </w:r>
      <w:r>
        <w:rPr>
          <w:lang w:eastAsia="zh-CN"/>
        </w:rPr>
        <w:tab/>
      </w:r>
      <w:r>
        <w:rPr>
          <w:rFonts w:hint="eastAsia"/>
          <w:lang w:eastAsia="zh-CN"/>
        </w:rPr>
        <w:t>数字视频广播</w:t>
      </w:r>
      <w:r>
        <w:rPr>
          <w:rFonts w:hint="eastAsia"/>
          <w:lang w:eastAsia="zh-CN"/>
        </w:rPr>
        <w:t xml:space="preserve"> </w:t>
      </w:r>
      <w:r>
        <w:rPr>
          <w:lang w:val="en-US" w:eastAsia="zh-CN"/>
        </w:rPr>
        <w:t>–</w:t>
      </w:r>
      <w:r>
        <w:rPr>
          <w:rFonts w:hint="eastAsia"/>
          <w:lang w:val="en-US" w:eastAsia="zh-CN"/>
        </w:rPr>
        <w:t xml:space="preserve"> </w:t>
      </w:r>
      <w:r>
        <w:rPr>
          <w:rFonts w:hint="eastAsia"/>
          <w:lang w:eastAsia="zh-CN"/>
        </w:rPr>
        <w:t>针对手持设备的卫星业务</w:t>
      </w:r>
    </w:p>
    <w:p w14:paraId="0029C54C" w14:textId="77777777" w:rsidR="00F24F2D" w:rsidRDefault="00F24F2D" w:rsidP="00F24F2D">
      <w:pPr>
        <w:tabs>
          <w:tab w:val="clear" w:pos="794"/>
          <w:tab w:val="clear" w:pos="1191"/>
          <w:tab w:val="left" w:pos="1843"/>
        </w:tabs>
        <w:spacing w:before="80"/>
        <w:rPr>
          <w:lang w:eastAsia="zh-CN"/>
        </w:rPr>
      </w:pPr>
      <w:r>
        <w:rPr>
          <w:lang w:eastAsia="zh-CN"/>
        </w:rPr>
        <w:t>DVB-T</w:t>
      </w:r>
      <w:r>
        <w:rPr>
          <w:lang w:eastAsia="zh-CN"/>
        </w:rPr>
        <w:tab/>
      </w:r>
      <w:r>
        <w:rPr>
          <w:lang w:eastAsia="zh-CN"/>
        </w:rPr>
        <w:t>数字视频广播</w:t>
      </w:r>
      <w:r>
        <w:rPr>
          <w:rFonts w:hint="eastAsia"/>
          <w:lang w:eastAsia="zh-CN"/>
        </w:rPr>
        <w:t xml:space="preserve"> </w:t>
      </w:r>
      <w:r>
        <w:rPr>
          <w:lang w:val="en-US" w:eastAsia="zh-CN"/>
        </w:rPr>
        <w:t>–</w:t>
      </w:r>
      <w:r>
        <w:rPr>
          <w:lang w:eastAsia="zh-CN"/>
        </w:rPr>
        <w:t xml:space="preserve"> </w:t>
      </w:r>
      <w:r>
        <w:rPr>
          <w:lang w:eastAsia="zh-CN"/>
        </w:rPr>
        <w:t>地面</w:t>
      </w:r>
    </w:p>
    <w:p w14:paraId="5D82B14D" w14:textId="77777777" w:rsidR="00F24F2D" w:rsidRPr="00A34F7A" w:rsidRDefault="00F24F2D" w:rsidP="00F24F2D">
      <w:pPr>
        <w:tabs>
          <w:tab w:val="clear" w:pos="794"/>
          <w:tab w:val="clear" w:pos="1191"/>
          <w:tab w:val="left" w:pos="1843"/>
        </w:tabs>
        <w:spacing w:before="80"/>
        <w:rPr>
          <w:lang w:eastAsia="zh-CN"/>
        </w:rPr>
      </w:pPr>
      <w:r w:rsidRPr="00FB0654">
        <w:rPr>
          <w:lang w:eastAsia="zh-CN"/>
        </w:rPr>
        <w:t>DVB-T2</w:t>
      </w:r>
      <w:r w:rsidRPr="00FB0654">
        <w:rPr>
          <w:lang w:eastAsia="zh-CN"/>
        </w:rPr>
        <w:tab/>
      </w:r>
      <w:r w:rsidRPr="004B23FD">
        <w:rPr>
          <w:rFonts w:hint="eastAsia"/>
          <w:lang w:eastAsia="zh-CN"/>
        </w:rPr>
        <w:t>数字视频广播</w:t>
      </w:r>
      <w:r>
        <w:rPr>
          <w:rFonts w:hint="eastAsia"/>
          <w:lang w:eastAsia="zh-CN"/>
        </w:rPr>
        <w:t xml:space="preserve"> </w:t>
      </w:r>
      <w:r>
        <w:rPr>
          <w:lang w:val="en-US" w:eastAsia="zh-CN"/>
        </w:rPr>
        <w:t>–</w:t>
      </w:r>
      <w:r>
        <w:rPr>
          <w:lang w:eastAsia="zh-CN"/>
        </w:rPr>
        <w:t xml:space="preserve"> </w:t>
      </w:r>
      <w:r w:rsidRPr="004B23FD">
        <w:rPr>
          <w:rFonts w:hint="eastAsia"/>
          <w:lang w:eastAsia="zh-CN"/>
        </w:rPr>
        <w:t>第二代地面</w:t>
      </w:r>
    </w:p>
    <w:p w14:paraId="79D8B5C1" w14:textId="77777777" w:rsidR="00F24F2D" w:rsidRDefault="00F24F2D" w:rsidP="00F24F2D">
      <w:pPr>
        <w:tabs>
          <w:tab w:val="clear" w:pos="794"/>
          <w:tab w:val="clear" w:pos="1191"/>
          <w:tab w:val="left" w:pos="1843"/>
        </w:tabs>
        <w:spacing w:before="80"/>
        <w:rPr>
          <w:lang w:eastAsia="zh-CN"/>
        </w:rPr>
      </w:pPr>
      <w:r>
        <w:rPr>
          <w:lang w:eastAsia="zh-CN"/>
        </w:rPr>
        <w:t>ETSI</w:t>
      </w:r>
      <w:r>
        <w:rPr>
          <w:lang w:eastAsia="zh-CN"/>
        </w:rPr>
        <w:tab/>
      </w:r>
      <w:r>
        <w:rPr>
          <w:lang w:eastAsia="zh-CN"/>
        </w:rPr>
        <w:t>欧洲电信标准协会</w:t>
      </w:r>
    </w:p>
    <w:p w14:paraId="09C1B317" w14:textId="77777777" w:rsidR="00F24F2D" w:rsidRDefault="00F24F2D" w:rsidP="00F24F2D">
      <w:pPr>
        <w:tabs>
          <w:tab w:val="clear" w:pos="794"/>
          <w:tab w:val="clear" w:pos="1191"/>
          <w:tab w:val="left" w:pos="1843"/>
        </w:tabs>
        <w:spacing w:before="80"/>
        <w:rPr>
          <w:lang w:eastAsia="zh-CN"/>
        </w:rPr>
      </w:pPr>
      <w:r>
        <w:rPr>
          <w:lang w:eastAsia="zh-CN"/>
        </w:rPr>
        <w:t>ETSI EN</w:t>
      </w:r>
      <w:r>
        <w:rPr>
          <w:lang w:eastAsia="zh-CN"/>
        </w:rPr>
        <w:tab/>
      </w:r>
      <w:r>
        <w:rPr>
          <w:lang w:eastAsia="zh-CN"/>
        </w:rPr>
        <w:t>欧洲电信标准协会欧洲规范</w:t>
      </w:r>
    </w:p>
    <w:p w14:paraId="67002423" w14:textId="77777777" w:rsidR="00F24F2D" w:rsidRDefault="00F24F2D" w:rsidP="00F24F2D">
      <w:pPr>
        <w:tabs>
          <w:tab w:val="clear" w:pos="794"/>
          <w:tab w:val="clear" w:pos="1191"/>
          <w:tab w:val="left" w:pos="1843"/>
        </w:tabs>
        <w:spacing w:before="80"/>
        <w:rPr>
          <w:lang w:eastAsia="zh-CN"/>
        </w:rPr>
      </w:pPr>
      <w:r>
        <w:rPr>
          <w:lang w:eastAsia="zh-CN"/>
        </w:rPr>
        <w:t>ETSI TS</w:t>
      </w:r>
      <w:r>
        <w:rPr>
          <w:lang w:eastAsia="zh-CN"/>
        </w:rPr>
        <w:tab/>
      </w:r>
      <w:r>
        <w:rPr>
          <w:lang w:eastAsia="zh-CN"/>
        </w:rPr>
        <w:t>欧洲电信标准协会技术规范</w:t>
      </w:r>
    </w:p>
    <w:p w14:paraId="0B77480E" w14:textId="77777777" w:rsidR="00F24F2D" w:rsidRDefault="00F24F2D" w:rsidP="00F24F2D">
      <w:pPr>
        <w:tabs>
          <w:tab w:val="clear" w:pos="794"/>
          <w:tab w:val="clear" w:pos="1191"/>
          <w:tab w:val="left" w:pos="1843"/>
        </w:tabs>
        <w:spacing w:before="80"/>
        <w:rPr>
          <w:lang w:eastAsia="zh-CN"/>
        </w:rPr>
      </w:pPr>
      <w:r>
        <w:rPr>
          <w:lang w:eastAsia="zh-CN"/>
        </w:rPr>
        <w:t>IP</w:t>
      </w:r>
      <w:r>
        <w:rPr>
          <w:lang w:eastAsia="zh-CN"/>
        </w:rPr>
        <w:tab/>
      </w:r>
      <w:r>
        <w:rPr>
          <w:lang w:eastAsia="zh-CN"/>
        </w:rPr>
        <w:t>互联网协议</w:t>
      </w:r>
    </w:p>
    <w:p w14:paraId="7A1405CB" w14:textId="77777777" w:rsidR="00F24F2D" w:rsidRDefault="00F24F2D" w:rsidP="00F24F2D">
      <w:pPr>
        <w:tabs>
          <w:tab w:val="clear" w:pos="794"/>
          <w:tab w:val="clear" w:pos="1191"/>
          <w:tab w:val="left" w:pos="1843"/>
        </w:tabs>
        <w:spacing w:before="80"/>
        <w:rPr>
          <w:lang w:eastAsia="zh-CN"/>
        </w:rPr>
      </w:pPr>
      <w:r>
        <w:rPr>
          <w:lang w:eastAsia="zh-CN"/>
        </w:rPr>
        <w:t>IPDC</w:t>
      </w:r>
      <w:r>
        <w:rPr>
          <w:lang w:eastAsia="zh-CN"/>
        </w:rPr>
        <w:tab/>
      </w:r>
      <w:r>
        <w:rPr>
          <w:lang w:eastAsia="zh-CN"/>
        </w:rPr>
        <w:t>互联网协议数据广播</w:t>
      </w:r>
    </w:p>
    <w:p w14:paraId="6D2F2C3D" w14:textId="77777777" w:rsidR="00F24F2D" w:rsidRDefault="00F24F2D" w:rsidP="00F24F2D">
      <w:pPr>
        <w:tabs>
          <w:tab w:val="clear" w:pos="794"/>
          <w:tab w:val="clear" w:pos="1191"/>
          <w:tab w:val="left" w:pos="1843"/>
        </w:tabs>
        <w:spacing w:before="80"/>
        <w:rPr>
          <w:lang w:eastAsia="zh-CN"/>
        </w:rPr>
      </w:pPr>
      <w:r>
        <w:rPr>
          <w:lang w:eastAsia="zh-CN"/>
        </w:rPr>
        <w:t>ISDB-T</w:t>
      </w:r>
      <w:r>
        <w:rPr>
          <w:lang w:eastAsia="zh-CN"/>
        </w:rPr>
        <w:tab/>
      </w:r>
      <w:r>
        <w:rPr>
          <w:lang w:eastAsia="zh-CN"/>
        </w:rPr>
        <w:t>地面综合</w:t>
      </w:r>
      <w:r>
        <w:rPr>
          <w:rFonts w:hint="eastAsia"/>
          <w:lang w:eastAsia="zh-CN"/>
        </w:rPr>
        <w:t>业</w:t>
      </w:r>
      <w:r>
        <w:rPr>
          <w:lang w:eastAsia="zh-CN"/>
        </w:rPr>
        <w:t>务数字广播</w:t>
      </w:r>
    </w:p>
    <w:p w14:paraId="45C104CA" w14:textId="77777777" w:rsidR="00F24F2D" w:rsidRDefault="00F24F2D" w:rsidP="00F24F2D">
      <w:pPr>
        <w:tabs>
          <w:tab w:val="clear" w:pos="794"/>
          <w:tab w:val="clear" w:pos="1191"/>
          <w:tab w:val="left" w:pos="1843"/>
        </w:tabs>
        <w:spacing w:before="80"/>
        <w:rPr>
          <w:lang w:eastAsia="zh-CN"/>
        </w:rPr>
      </w:pPr>
      <w:r>
        <w:rPr>
          <w:lang w:eastAsia="zh-CN"/>
        </w:rPr>
        <w:t>MBMS</w:t>
      </w:r>
      <w:r>
        <w:rPr>
          <w:lang w:eastAsia="zh-CN"/>
        </w:rPr>
        <w:tab/>
      </w:r>
      <w:r>
        <w:rPr>
          <w:lang w:eastAsia="zh-CN"/>
        </w:rPr>
        <w:t>多媒体广播</w:t>
      </w:r>
      <w:r>
        <w:rPr>
          <w:lang w:eastAsia="zh-CN"/>
        </w:rPr>
        <w:t>/</w:t>
      </w:r>
      <w:r>
        <w:rPr>
          <w:lang w:eastAsia="zh-CN"/>
        </w:rPr>
        <w:t>组播业务</w:t>
      </w:r>
    </w:p>
    <w:p w14:paraId="18E19120" w14:textId="77777777" w:rsidR="00F24F2D" w:rsidRDefault="00F24F2D" w:rsidP="00F24F2D">
      <w:pPr>
        <w:tabs>
          <w:tab w:val="clear" w:pos="794"/>
          <w:tab w:val="clear" w:pos="1191"/>
          <w:tab w:val="left" w:pos="1843"/>
        </w:tabs>
        <w:spacing w:before="80"/>
        <w:rPr>
          <w:lang w:eastAsia="zh-CN"/>
        </w:rPr>
      </w:pPr>
      <w:r>
        <w:rPr>
          <w:lang w:eastAsia="zh-CN"/>
        </w:rPr>
        <w:t>OMA</w:t>
      </w:r>
      <w:r>
        <w:rPr>
          <w:lang w:eastAsia="zh-CN"/>
        </w:rPr>
        <w:tab/>
      </w:r>
      <w:r>
        <w:rPr>
          <w:lang w:eastAsia="zh-CN"/>
        </w:rPr>
        <w:t>开放移动联盟</w:t>
      </w:r>
    </w:p>
    <w:p w14:paraId="20894701" w14:textId="77777777" w:rsidR="00F24F2D" w:rsidRDefault="00F24F2D" w:rsidP="00F24F2D">
      <w:pPr>
        <w:tabs>
          <w:tab w:val="clear" w:pos="794"/>
          <w:tab w:val="clear" w:pos="1191"/>
          <w:tab w:val="left" w:pos="1843"/>
        </w:tabs>
        <w:spacing w:before="80"/>
        <w:rPr>
          <w:lang w:eastAsia="zh-CN"/>
        </w:rPr>
      </w:pPr>
      <w:r>
        <w:rPr>
          <w:lang w:eastAsia="zh-CN"/>
        </w:rPr>
        <w:t>QVGA</w:t>
      </w:r>
      <w:r>
        <w:rPr>
          <w:lang w:eastAsia="zh-CN"/>
        </w:rPr>
        <w:tab/>
      </w:r>
      <w:r>
        <w:rPr>
          <w:lang w:eastAsia="zh-CN"/>
        </w:rPr>
        <w:t>四分之一视频图形阵列</w:t>
      </w:r>
    </w:p>
    <w:p w14:paraId="4D75A4B0" w14:textId="77777777" w:rsidR="00F24F2D" w:rsidRDefault="00F24F2D" w:rsidP="00F24F2D">
      <w:pPr>
        <w:tabs>
          <w:tab w:val="clear" w:pos="794"/>
          <w:tab w:val="clear" w:pos="1191"/>
          <w:tab w:val="left" w:pos="1843"/>
        </w:tabs>
        <w:spacing w:before="80"/>
        <w:rPr>
          <w:lang w:eastAsia="zh-CN"/>
        </w:rPr>
      </w:pPr>
      <w:r>
        <w:rPr>
          <w:rFonts w:hint="eastAsia"/>
          <w:lang w:eastAsia="zh-CN"/>
        </w:rPr>
        <w:t>T-DAB</w:t>
      </w:r>
      <w:r>
        <w:rPr>
          <w:rFonts w:hint="eastAsia"/>
          <w:lang w:eastAsia="zh-CN"/>
        </w:rPr>
        <w:tab/>
      </w:r>
      <w:r>
        <w:rPr>
          <w:rFonts w:hint="eastAsia"/>
          <w:lang w:eastAsia="zh-CN"/>
        </w:rPr>
        <w:t>地面</w:t>
      </w:r>
      <w:r>
        <w:rPr>
          <w:lang w:eastAsia="zh-CN"/>
        </w:rPr>
        <w:t>数字音</w:t>
      </w:r>
      <w:r>
        <w:rPr>
          <w:rFonts w:hint="eastAsia"/>
          <w:lang w:eastAsia="zh-CN"/>
        </w:rPr>
        <w:t>频</w:t>
      </w:r>
      <w:r>
        <w:rPr>
          <w:lang w:eastAsia="zh-CN"/>
        </w:rPr>
        <w:t>广播</w:t>
      </w:r>
    </w:p>
    <w:p w14:paraId="353BDE09" w14:textId="77777777" w:rsidR="00F24F2D" w:rsidRDefault="00F24F2D" w:rsidP="00F24F2D">
      <w:pPr>
        <w:tabs>
          <w:tab w:val="clear" w:pos="794"/>
          <w:tab w:val="clear" w:pos="1191"/>
          <w:tab w:val="left" w:pos="1843"/>
        </w:tabs>
        <w:spacing w:before="80"/>
        <w:rPr>
          <w:lang w:eastAsia="zh-CN"/>
        </w:rPr>
      </w:pPr>
      <w:r>
        <w:rPr>
          <w:lang w:eastAsia="zh-CN"/>
        </w:rPr>
        <w:t>T-DMB</w:t>
      </w:r>
      <w:r>
        <w:rPr>
          <w:lang w:eastAsia="zh-CN"/>
        </w:rPr>
        <w:tab/>
      </w:r>
      <w:r>
        <w:rPr>
          <w:lang w:eastAsia="zh-CN"/>
        </w:rPr>
        <w:t>地面</w:t>
      </w:r>
      <w:r>
        <w:rPr>
          <w:rFonts w:hint="eastAsia"/>
          <w:lang w:eastAsia="zh-CN"/>
        </w:rPr>
        <w:t xml:space="preserve"> </w:t>
      </w:r>
      <w:r w:rsidRPr="002A269E">
        <w:rPr>
          <w:lang w:eastAsia="zh-CN"/>
        </w:rPr>
        <w:t>–</w:t>
      </w:r>
      <w:r w:rsidRPr="002A269E">
        <w:rPr>
          <w:rFonts w:hint="eastAsia"/>
          <w:lang w:eastAsia="zh-CN"/>
        </w:rPr>
        <w:t xml:space="preserve"> </w:t>
      </w:r>
      <w:r>
        <w:rPr>
          <w:rFonts w:hint="eastAsia"/>
          <w:lang w:eastAsia="zh-CN"/>
        </w:rPr>
        <w:t>数字</w:t>
      </w:r>
      <w:r>
        <w:rPr>
          <w:lang w:eastAsia="zh-CN"/>
        </w:rPr>
        <w:t>多媒体广播</w:t>
      </w:r>
    </w:p>
    <w:p w14:paraId="54C1E0E6" w14:textId="77777777" w:rsidR="00F24F2D" w:rsidRPr="002303F8" w:rsidRDefault="00F24F2D" w:rsidP="00F24F2D">
      <w:pPr>
        <w:pStyle w:val="Heading1"/>
        <w:rPr>
          <w:lang w:eastAsia="zh-CN"/>
        </w:rPr>
      </w:pPr>
      <w:r w:rsidRPr="004B23FD">
        <w:rPr>
          <w:rFonts w:hint="eastAsia"/>
          <w:lang w:eastAsia="ja-JP"/>
        </w:rPr>
        <w:lastRenderedPageBreak/>
        <w:t>4</w:t>
      </w:r>
      <w:r w:rsidRPr="004B23FD">
        <w:rPr>
          <w:lang w:eastAsia="zh-CN"/>
        </w:rPr>
        <w:tab/>
      </w:r>
      <w:r>
        <w:rPr>
          <w:lang w:val="en-US" w:eastAsia="zh-CN"/>
        </w:rPr>
        <w:t>用户</w:t>
      </w:r>
      <w:r>
        <w:rPr>
          <w:rFonts w:hint="eastAsia"/>
          <w:lang w:val="en-US" w:eastAsia="zh-CN"/>
        </w:rPr>
        <w:t>需求</w:t>
      </w:r>
    </w:p>
    <w:p w14:paraId="2CDDCB65" w14:textId="77777777" w:rsidR="00F24F2D" w:rsidRDefault="00F24F2D" w:rsidP="00F24F2D">
      <w:pPr>
        <w:ind w:firstLineChars="200" w:firstLine="480"/>
        <w:rPr>
          <w:lang w:val="en-US" w:eastAsia="zh-CN"/>
        </w:rPr>
      </w:pPr>
      <w:r>
        <w:rPr>
          <w:rFonts w:hint="eastAsia"/>
          <w:lang w:eastAsia="zh-CN"/>
        </w:rPr>
        <w:t>移动接收的某些</w:t>
      </w:r>
      <w:r>
        <w:rPr>
          <w:lang w:eastAsia="zh-CN"/>
        </w:rPr>
        <w:t>用户</w:t>
      </w:r>
      <w:r>
        <w:rPr>
          <w:rFonts w:hint="eastAsia"/>
          <w:lang w:eastAsia="zh-CN"/>
        </w:rPr>
        <w:t>需求有别于固定接收。对于使用</w:t>
      </w:r>
      <w:r>
        <w:rPr>
          <w:lang w:eastAsia="zh-CN"/>
        </w:rPr>
        <w:t>手持机移动接收广播多媒体和数据</w:t>
      </w:r>
      <w:r>
        <w:rPr>
          <w:rFonts w:hint="eastAsia"/>
          <w:lang w:eastAsia="zh-CN"/>
        </w:rPr>
        <w:t>的情况，由于接收设备的使用不同，就会产生具体的要求。当使用</w:t>
      </w:r>
      <w:r>
        <w:rPr>
          <w:lang w:eastAsia="zh-CN"/>
        </w:rPr>
        <w:t>手持设备移动接收广播多媒体和数据应用</w:t>
      </w:r>
      <w:r>
        <w:rPr>
          <w:rFonts w:hint="eastAsia"/>
          <w:lang w:eastAsia="zh-CN"/>
        </w:rPr>
        <w:t>时，应该考虑到下列要求：</w:t>
      </w:r>
    </w:p>
    <w:p w14:paraId="53D0B47C" w14:textId="77777777" w:rsidR="00F24F2D" w:rsidRDefault="00F24F2D" w:rsidP="00F24F2D">
      <w:pPr>
        <w:pStyle w:val="enumlev1"/>
        <w:rPr>
          <w:lang w:val="en-US" w:eastAsia="zh-CN"/>
        </w:rPr>
      </w:pPr>
      <w:r>
        <w:rPr>
          <w:lang w:val="en-US" w:eastAsia="zh-CN"/>
        </w:rPr>
        <w:t>–</w:t>
      </w:r>
      <w:r>
        <w:rPr>
          <w:lang w:val="en-US" w:eastAsia="zh-CN"/>
        </w:rPr>
        <w:tab/>
      </w:r>
      <w:r>
        <w:rPr>
          <w:lang w:val="en-US" w:eastAsia="zh-CN"/>
        </w:rPr>
        <w:t>高质量多媒体内容</w:t>
      </w:r>
      <w:r w:rsidRPr="00E958AF">
        <w:rPr>
          <w:rStyle w:val="FootnoteReference"/>
        </w:rPr>
        <w:footnoteReference w:id="3"/>
      </w:r>
      <w:r>
        <w:rPr>
          <w:rFonts w:hint="eastAsia"/>
          <w:lang w:val="en-US" w:eastAsia="zh-CN"/>
        </w:rPr>
        <w:t>的传输，包括</w:t>
      </w:r>
      <w:r>
        <w:rPr>
          <w:lang w:val="en-US" w:eastAsia="zh-CN"/>
        </w:rPr>
        <w:t>视频、音频和</w:t>
      </w:r>
      <w:r>
        <w:rPr>
          <w:lang w:val="en-US" w:eastAsia="zh-CN"/>
        </w:rPr>
        <w:t>/</w:t>
      </w:r>
      <w:proofErr w:type="gramStart"/>
      <w:r>
        <w:rPr>
          <w:lang w:val="en-US" w:eastAsia="zh-CN"/>
        </w:rPr>
        <w:t>或数据业务；</w:t>
      </w:r>
      <w:proofErr w:type="gramEnd"/>
    </w:p>
    <w:p w14:paraId="08A8EE3D" w14:textId="77777777" w:rsidR="00F24F2D" w:rsidRDefault="00F24F2D" w:rsidP="00F24F2D">
      <w:pPr>
        <w:pStyle w:val="enumlev1"/>
        <w:rPr>
          <w:lang w:val="en-US" w:eastAsia="zh-CN"/>
        </w:rPr>
      </w:pPr>
      <w:r>
        <w:rPr>
          <w:lang w:val="en-US" w:eastAsia="zh-CN"/>
        </w:rPr>
        <w:t>–</w:t>
      </w:r>
      <w:r>
        <w:rPr>
          <w:lang w:val="en-US" w:eastAsia="zh-CN"/>
        </w:rPr>
        <w:tab/>
      </w:r>
      <w:r>
        <w:rPr>
          <w:lang w:val="en-US" w:eastAsia="zh-CN"/>
        </w:rPr>
        <w:t>种类繁多的业务的灵活配置（视频</w:t>
      </w:r>
      <w:r>
        <w:rPr>
          <w:lang w:val="en-US" w:eastAsia="zh-CN"/>
        </w:rPr>
        <w:t>/</w:t>
      </w:r>
      <w:r>
        <w:rPr>
          <w:lang w:val="en-US" w:eastAsia="zh-CN"/>
        </w:rPr>
        <w:t>音频</w:t>
      </w:r>
      <w:r>
        <w:rPr>
          <w:rFonts w:hint="eastAsia"/>
          <w:lang w:val="en-US" w:eastAsia="zh-CN"/>
        </w:rPr>
        <w:t>、</w:t>
      </w:r>
      <w:r>
        <w:rPr>
          <w:lang w:val="en-US" w:eastAsia="zh-CN"/>
        </w:rPr>
        <w:t>辅助数据</w:t>
      </w:r>
      <w:proofErr w:type="gramStart"/>
      <w:r>
        <w:rPr>
          <w:lang w:val="en-US" w:eastAsia="zh-CN"/>
        </w:rPr>
        <w:t>）；</w:t>
      </w:r>
      <w:proofErr w:type="gramEnd"/>
    </w:p>
    <w:p w14:paraId="53C850EF" w14:textId="77777777" w:rsidR="00F24F2D" w:rsidRDefault="00F24F2D" w:rsidP="00F24F2D">
      <w:pPr>
        <w:pStyle w:val="enumlev1"/>
        <w:rPr>
          <w:lang w:val="en-US" w:eastAsia="zh-CN"/>
        </w:rPr>
      </w:pPr>
      <w:r>
        <w:rPr>
          <w:lang w:val="en-US" w:eastAsia="zh-CN"/>
        </w:rPr>
        <w:t>–</w:t>
      </w:r>
      <w:r>
        <w:rPr>
          <w:lang w:val="en-US" w:eastAsia="zh-CN"/>
        </w:rPr>
        <w:tab/>
      </w:r>
      <w:r>
        <w:rPr>
          <w:rFonts w:hint="eastAsia"/>
          <w:lang w:val="en-US" w:eastAsia="zh-CN"/>
        </w:rPr>
        <w:t>接入内容和业务可以通过有条件接入</w:t>
      </w:r>
      <w:r>
        <w:rPr>
          <w:rFonts w:hint="eastAsia"/>
          <w:lang w:val="en-US" w:eastAsia="zh-CN"/>
        </w:rPr>
        <w:t>/</w:t>
      </w:r>
      <w:proofErr w:type="gramStart"/>
      <w:r>
        <w:rPr>
          <w:rFonts w:hint="eastAsia"/>
          <w:lang w:val="en-US" w:eastAsia="zh-CN"/>
        </w:rPr>
        <w:t>业务接入协议和其他内容保护机制进行控制</w:t>
      </w:r>
      <w:r>
        <w:rPr>
          <w:lang w:val="en-US" w:eastAsia="zh-CN"/>
        </w:rPr>
        <w:t>；</w:t>
      </w:r>
      <w:proofErr w:type="gramEnd"/>
    </w:p>
    <w:p w14:paraId="46D5B232" w14:textId="77777777" w:rsidR="00F24F2D" w:rsidRDefault="00F24F2D" w:rsidP="00F24F2D">
      <w:pPr>
        <w:pStyle w:val="enumlev1"/>
        <w:rPr>
          <w:lang w:val="en-US" w:eastAsia="zh-CN"/>
        </w:rPr>
      </w:pPr>
      <w:r>
        <w:rPr>
          <w:lang w:val="en-US" w:eastAsia="zh-CN"/>
        </w:rPr>
        <w:t>–</w:t>
      </w:r>
      <w:r>
        <w:rPr>
          <w:lang w:val="en-US" w:eastAsia="zh-CN"/>
        </w:rPr>
        <w:tab/>
      </w:r>
      <w:proofErr w:type="gramStart"/>
      <w:r>
        <w:rPr>
          <w:rFonts w:hint="eastAsia"/>
          <w:lang w:val="en-US" w:eastAsia="zh-CN"/>
        </w:rPr>
        <w:t>网络间无缝接入内容和业务</w:t>
      </w:r>
      <w:r>
        <w:rPr>
          <w:lang w:val="en-US" w:eastAsia="zh-CN"/>
        </w:rPr>
        <w:t>；</w:t>
      </w:r>
      <w:proofErr w:type="gramEnd"/>
    </w:p>
    <w:p w14:paraId="0F220C0C" w14:textId="77777777" w:rsidR="00F24F2D" w:rsidRDefault="00F24F2D" w:rsidP="00F24F2D">
      <w:pPr>
        <w:pStyle w:val="enumlev1"/>
        <w:rPr>
          <w:lang w:val="en-US" w:eastAsia="zh-CN"/>
        </w:rPr>
      </w:pPr>
      <w:r>
        <w:rPr>
          <w:lang w:val="en-US" w:eastAsia="zh-CN"/>
        </w:rPr>
        <w:t>–</w:t>
      </w:r>
      <w:r>
        <w:rPr>
          <w:lang w:val="en-US" w:eastAsia="zh-CN"/>
        </w:rPr>
        <w:tab/>
      </w:r>
      <w:r>
        <w:rPr>
          <w:rFonts w:hint="eastAsia"/>
          <w:lang w:val="en-US" w:eastAsia="zh-CN"/>
        </w:rPr>
        <w:t>支持快速发现和选择由下列因素特定的</w:t>
      </w:r>
      <w:r>
        <w:rPr>
          <w:lang w:val="en-US" w:eastAsia="zh-CN"/>
        </w:rPr>
        <w:t>内容和业务</w:t>
      </w:r>
      <w:r>
        <w:rPr>
          <w:rFonts w:hint="eastAsia"/>
          <w:lang w:val="en-US" w:eastAsia="zh-CN"/>
        </w:rPr>
        <w:t>，例如：</w:t>
      </w:r>
      <w:r>
        <w:rPr>
          <w:lang w:val="en-US" w:eastAsia="zh-CN"/>
        </w:rPr>
        <w:t>信道获得时间</w:t>
      </w:r>
      <w:r>
        <w:rPr>
          <w:rFonts w:hint="eastAsia"/>
          <w:lang w:val="en-US" w:eastAsia="zh-CN"/>
        </w:rPr>
        <w:t>、</w:t>
      </w:r>
      <w:r>
        <w:rPr>
          <w:lang w:val="en-US" w:eastAsia="zh-CN"/>
        </w:rPr>
        <w:t>业务交换时间</w:t>
      </w:r>
      <w:r>
        <w:rPr>
          <w:rStyle w:val="FootnoteReference"/>
          <w:lang w:val="en-US" w:eastAsia="ja-JP"/>
        </w:rPr>
        <w:footnoteReference w:id="4"/>
      </w:r>
      <w:r>
        <w:rPr>
          <w:rFonts w:hint="eastAsia"/>
          <w:lang w:val="en-US" w:eastAsia="zh-CN"/>
        </w:rPr>
        <w:t>、</w:t>
      </w:r>
      <w:proofErr w:type="gramStart"/>
      <w:r>
        <w:rPr>
          <w:lang w:val="en-US" w:eastAsia="zh-CN"/>
        </w:rPr>
        <w:t>计划内容传递机制</w:t>
      </w:r>
      <w:r>
        <w:rPr>
          <w:rFonts w:hint="eastAsia"/>
          <w:lang w:val="en-US" w:eastAsia="zh-CN"/>
        </w:rPr>
        <w:t>等；</w:t>
      </w:r>
      <w:proofErr w:type="gramEnd"/>
    </w:p>
    <w:p w14:paraId="2834E0B5" w14:textId="77777777" w:rsidR="00F24F2D" w:rsidRDefault="00F24F2D" w:rsidP="00F24F2D">
      <w:pPr>
        <w:pStyle w:val="enumlev1"/>
        <w:rPr>
          <w:lang w:val="en-US" w:eastAsia="zh-CN"/>
        </w:rPr>
      </w:pPr>
      <w:r>
        <w:rPr>
          <w:lang w:val="en-US" w:eastAsia="zh-CN"/>
        </w:rPr>
        <w:t>–</w:t>
      </w:r>
      <w:r>
        <w:rPr>
          <w:lang w:val="en-US" w:eastAsia="zh-CN"/>
        </w:rPr>
        <w:tab/>
      </w:r>
      <w:proofErr w:type="gramStart"/>
      <w:r>
        <w:rPr>
          <w:rFonts w:hint="eastAsia"/>
          <w:lang w:val="en-US" w:eastAsia="zh-CN"/>
        </w:rPr>
        <w:t>支持将</w:t>
      </w:r>
      <w:r>
        <w:rPr>
          <w:lang w:val="en-US" w:eastAsia="zh-CN"/>
        </w:rPr>
        <w:t>手持机</w:t>
      </w:r>
      <w:r>
        <w:rPr>
          <w:rFonts w:hint="eastAsia"/>
          <w:lang w:val="en-US" w:eastAsia="zh-CN"/>
        </w:rPr>
        <w:t>的功耗和物理尺寸最小化的效率</w:t>
      </w:r>
      <w:r>
        <w:rPr>
          <w:lang w:val="en-US" w:eastAsia="zh-CN"/>
        </w:rPr>
        <w:t>机制</w:t>
      </w:r>
      <w:r>
        <w:rPr>
          <w:rFonts w:hint="eastAsia"/>
          <w:lang w:val="en-US" w:eastAsia="zh-CN"/>
        </w:rPr>
        <w:t>；</w:t>
      </w:r>
      <w:proofErr w:type="gramEnd"/>
    </w:p>
    <w:p w14:paraId="0F9D4A03" w14:textId="77777777" w:rsidR="00F24F2D" w:rsidRDefault="00F24F2D" w:rsidP="00F24F2D">
      <w:pPr>
        <w:pStyle w:val="enumlev1"/>
        <w:rPr>
          <w:lang w:val="en-US" w:eastAsia="zh-CN"/>
        </w:rPr>
      </w:pPr>
      <w:r>
        <w:rPr>
          <w:lang w:val="en-US" w:eastAsia="zh-CN"/>
        </w:rPr>
        <w:t>–</w:t>
      </w:r>
      <w:r>
        <w:rPr>
          <w:lang w:val="en-US" w:eastAsia="zh-CN"/>
        </w:rPr>
        <w:tab/>
      </w:r>
      <w:proofErr w:type="gramStart"/>
      <w:r>
        <w:rPr>
          <w:rFonts w:hint="eastAsia"/>
          <w:lang w:val="en-US" w:eastAsia="zh-CN"/>
        </w:rPr>
        <w:t>支持</w:t>
      </w:r>
      <w:r>
        <w:rPr>
          <w:lang w:val="en-US" w:eastAsia="zh-CN"/>
        </w:rPr>
        <w:t>手持机</w:t>
      </w:r>
      <w:r>
        <w:rPr>
          <w:rFonts w:hint="eastAsia"/>
          <w:lang w:val="en-US" w:eastAsia="zh-CN"/>
        </w:rPr>
        <w:t>在</w:t>
      </w:r>
      <w:r>
        <w:rPr>
          <w:lang w:val="en-US" w:eastAsia="zh-CN"/>
        </w:rPr>
        <w:t>不同的接收环境</w:t>
      </w:r>
      <w:r>
        <w:rPr>
          <w:rFonts w:hint="eastAsia"/>
          <w:lang w:val="en-US" w:eastAsia="zh-CN"/>
        </w:rPr>
        <w:t>下的</w:t>
      </w:r>
      <w:r>
        <w:rPr>
          <w:lang w:val="en-US" w:eastAsia="zh-CN"/>
        </w:rPr>
        <w:t>稳定和可靠的服务覆盖</w:t>
      </w:r>
      <w:r>
        <w:rPr>
          <w:rFonts w:hint="eastAsia"/>
          <w:lang w:val="en-US" w:eastAsia="zh-CN"/>
        </w:rPr>
        <w:t>；</w:t>
      </w:r>
      <w:proofErr w:type="gramEnd"/>
    </w:p>
    <w:p w14:paraId="202D08CB" w14:textId="77777777" w:rsidR="00F24F2D" w:rsidRDefault="00F24F2D" w:rsidP="00F24F2D">
      <w:pPr>
        <w:pStyle w:val="enumlev1"/>
        <w:rPr>
          <w:lang w:val="en-US" w:eastAsia="zh-CN"/>
        </w:rPr>
      </w:pPr>
      <w:r>
        <w:rPr>
          <w:lang w:val="en-US" w:eastAsia="zh-CN"/>
        </w:rPr>
        <w:t>–</w:t>
      </w:r>
      <w:r>
        <w:rPr>
          <w:lang w:val="en-US" w:eastAsia="zh-CN"/>
        </w:rPr>
        <w:tab/>
      </w:r>
      <w:r>
        <w:rPr>
          <w:rFonts w:hint="eastAsia"/>
          <w:lang w:val="en-US" w:eastAsia="zh-CN"/>
        </w:rPr>
        <w:t>支持</w:t>
      </w:r>
      <w:r>
        <w:rPr>
          <w:lang w:val="en-US" w:eastAsia="zh-CN"/>
        </w:rPr>
        <w:t>交互性</w:t>
      </w:r>
      <w:r>
        <w:rPr>
          <w:rFonts w:hint="eastAsia"/>
          <w:lang w:val="en-US" w:eastAsia="zh-CN"/>
        </w:rPr>
        <w:t>，例如</w:t>
      </w:r>
      <w:r>
        <w:rPr>
          <w:lang w:val="en-US" w:eastAsia="zh-CN"/>
        </w:rPr>
        <w:t>手持机</w:t>
      </w:r>
      <w:r>
        <w:rPr>
          <w:rFonts w:hint="eastAsia"/>
          <w:lang w:val="en-US" w:eastAsia="zh-CN"/>
        </w:rPr>
        <w:t>的</w:t>
      </w:r>
      <w:r>
        <w:rPr>
          <w:lang w:val="en-US" w:eastAsia="zh-CN"/>
        </w:rPr>
        <w:t>交互式内容和应用和</w:t>
      </w:r>
      <w:r>
        <w:rPr>
          <w:lang w:val="en-US" w:eastAsia="zh-CN"/>
        </w:rPr>
        <w:t>/</w:t>
      </w:r>
      <w:proofErr w:type="gramStart"/>
      <w:r>
        <w:rPr>
          <w:lang w:val="en-US" w:eastAsia="zh-CN"/>
        </w:rPr>
        <w:t>或交互信道能力</w:t>
      </w:r>
      <w:r>
        <w:rPr>
          <w:rFonts w:hint="eastAsia"/>
          <w:lang w:val="en-US" w:eastAsia="zh-CN"/>
        </w:rPr>
        <w:t>；</w:t>
      </w:r>
      <w:proofErr w:type="gramEnd"/>
    </w:p>
    <w:p w14:paraId="7AB713F5" w14:textId="77777777" w:rsidR="00F24F2D" w:rsidRDefault="00F24F2D" w:rsidP="00F24F2D">
      <w:pPr>
        <w:pStyle w:val="enumlev1"/>
        <w:rPr>
          <w:lang w:val="en-US" w:eastAsia="zh-CN"/>
        </w:rPr>
      </w:pPr>
      <w:r>
        <w:rPr>
          <w:lang w:val="en-US" w:eastAsia="zh-CN"/>
        </w:rPr>
        <w:t>–</w:t>
      </w:r>
      <w:r>
        <w:rPr>
          <w:lang w:val="en-US" w:eastAsia="zh-CN"/>
        </w:rPr>
        <w:tab/>
      </w:r>
      <w:r>
        <w:rPr>
          <w:rFonts w:hint="eastAsia"/>
          <w:lang w:val="en-US" w:eastAsia="zh-CN"/>
        </w:rPr>
        <w:t>支持业务的</w:t>
      </w:r>
      <w:r>
        <w:rPr>
          <w:lang w:val="en-US" w:eastAsia="zh-CN"/>
        </w:rPr>
        <w:t>高效和可靠的传输（发送）机制</w:t>
      </w:r>
      <w:r>
        <w:rPr>
          <w:rFonts w:hint="eastAsia"/>
          <w:lang w:val="en-US" w:eastAsia="zh-CN"/>
        </w:rPr>
        <w:t>；以及</w:t>
      </w:r>
    </w:p>
    <w:p w14:paraId="5C859164" w14:textId="77777777" w:rsidR="00F24F2D" w:rsidRDefault="00F24F2D" w:rsidP="00F24F2D">
      <w:pPr>
        <w:pStyle w:val="enumlev1"/>
        <w:rPr>
          <w:lang w:val="en-US" w:eastAsia="zh-CN"/>
        </w:rPr>
      </w:pPr>
      <w:r>
        <w:rPr>
          <w:lang w:val="en-US" w:eastAsia="zh-CN"/>
        </w:rPr>
        <w:t>–</w:t>
      </w:r>
      <w:r>
        <w:rPr>
          <w:lang w:val="en-US" w:eastAsia="zh-CN"/>
        </w:rPr>
        <w:tab/>
      </w:r>
      <w:r>
        <w:rPr>
          <w:lang w:val="en-US" w:eastAsia="zh-CN"/>
        </w:rPr>
        <w:t>广播</w:t>
      </w:r>
      <w:r>
        <w:rPr>
          <w:rFonts w:hint="eastAsia"/>
          <w:lang w:val="en-US" w:eastAsia="zh-CN"/>
        </w:rPr>
        <w:t>和</w:t>
      </w:r>
      <w:r>
        <w:rPr>
          <w:lang w:val="en-US" w:eastAsia="zh-CN"/>
        </w:rPr>
        <w:t>电信网络</w:t>
      </w:r>
      <w:r>
        <w:rPr>
          <w:rFonts w:hint="eastAsia"/>
          <w:lang w:val="en-US" w:eastAsia="zh-CN"/>
        </w:rPr>
        <w:t>之间业务的互操作能力的技术支持，例如，</w:t>
      </w:r>
      <w:r>
        <w:rPr>
          <w:lang w:val="en-US" w:eastAsia="zh-CN"/>
        </w:rPr>
        <w:t>内容格式</w:t>
      </w:r>
      <w:r>
        <w:rPr>
          <w:rFonts w:hint="eastAsia"/>
          <w:lang w:val="en-US" w:eastAsia="zh-CN"/>
        </w:rPr>
        <w:t>、</w:t>
      </w:r>
      <w:r>
        <w:rPr>
          <w:lang w:val="en-US" w:eastAsia="zh-CN"/>
        </w:rPr>
        <w:t>视频</w:t>
      </w:r>
      <w:r>
        <w:rPr>
          <w:lang w:val="en-US" w:eastAsia="zh-CN"/>
        </w:rPr>
        <w:t>/</w:t>
      </w:r>
      <w:r>
        <w:rPr>
          <w:lang w:val="en-US" w:eastAsia="zh-CN"/>
        </w:rPr>
        <w:t>音频编解码器</w:t>
      </w:r>
      <w:r>
        <w:rPr>
          <w:rFonts w:hint="eastAsia"/>
          <w:lang w:val="en-US" w:eastAsia="zh-CN"/>
        </w:rPr>
        <w:t>和</w:t>
      </w:r>
      <w:r>
        <w:rPr>
          <w:lang w:val="en-US" w:eastAsia="zh-CN"/>
        </w:rPr>
        <w:t>封装方法</w:t>
      </w:r>
      <w:r>
        <w:rPr>
          <w:rFonts w:hint="eastAsia"/>
          <w:lang w:val="en-US" w:eastAsia="zh-CN"/>
        </w:rPr>
        <w:t>。</w:t>
      </w:r>
    </w:p>
    <w:p w14:paraId="0B279F0B" w14:textId="77777777" w:rsidR="00F24F2D" w:rsidRDefault="00F24F2D" w:rsidP="00F24F2D">
      <w:pPr>
        <w:pStyle w:val="enumlev1"/>
        <w:tabs>
          <w:tab w:val="clear" w:pos="794"/>
        </w:tabs>
        <w:ind w:left="0" w:firstLine="490"/>
        <w:rPr>
          <w:lang w:eastAsia="zh-CN"/>
        </w:rPr>
      </w:pPr>
      <w:r>
        <w:rPr>
          <w:rFonts w:hint="eastAsia"/>
          <w:lang w:eastAsia="zh-CN"/>
        </w:rPr>
        <w:t>为响应上述</w:t>
      </w:r>
      <w:r>
        <w:rPr>
          <w:lang w:eastAsia="zh-CN"/>
        </w:rPr>
        <w:t>用户</w:t>
      </w:r>
      <w:r>
        <w:rPr>
          <w:rFonts w:hint="eastAsia"/>
          <w:lang w:eastAsia="zh-CN"/>
        </w:rPr>
        <w:t>要求，</w:t>
      </w:r>
      <w:r>
        <w:rPr>
          <w:lang w:eastAsia="zh-CN"/>
        </w:rPr>
        <w:t>表</w:t>
      </w:r>
      <w:r>
        <w:rPr>
          <w:lang w:eastAsia="zh-CN"/>
        </w:rPr>
        <w:t>1</w:t>
      </w:r>
      <w:r>
        <w:rPr>
          <w:rFonts w:hint="eastAsia"/>
          <w:lang w:eastAsia="zh-CN"/>
        </w:rPr>
        <w:t>列举了</w:t>
      </w:r>
      <w:r>
        <w:rPr>
          <w:lang w:eastAsia="zh-CN"/>
        </w:rPr>
        <w:t>多媒体广播</w:t>
      </w:r>
      <w:r>
        <w:rPr>
          <w:rFonts w:hint="eastAsia"/>
          <w:lang w:eastAsia="zh-CN"/>
        </w:rPr>
        <w:t>系统</w:t>
      </w:r>
      <w:r>
        <w:rPr>
          <w:lang w:eastAsia="zh-CN"/>
        </w:rPr>
        <w:t>移动接收</w:t>
      </w:r>
      <w:r>
        <w:rPr>
          <w:rFonts w:hint="eastAsia"/>
          <w:lang w:eastAsia="zh-CN"/>
        </w:rPr>
        <w:t>的</w:t>
      </w:r>
      <w:r>
        <w:rPr>
          <w:lang w:eastAsia="zh-CN"/>
        </w:rPr>
        <w:t>系统特性</w:t>
      </w:r>
      <w:r>
        <w:rPr>
          <w:rFonts w:hint="eastAsia"/>
          <w:lang w:eastAsia="zh-CN"/>
        </w:rPr>
        <w:t>。</w:t>
      </w:r>
    </w:p>
    <w:p w14:paraId="0A0D2A30" w14:textId="77777777" w:rsidR="00F24F2D" w:rsidRDefault="00F24F2D" w:rsidP="00F24F2D">
      <w:pPr>
        <w:ind w:firstLineChars="200" w:firstLine="480"/>
        <w:rPr>
          <w:lang w:eastAsia="zh-CN"/>
        </w:rPr>
      </w:pPr>
      <w:r>
        <w:rPr>
          <w:rFonts w:hint="eastAsia"/>
          <w:lang w:eastAsia="zh-CN"/>
        </w:rPr>
        <w:t>表</w:t>
      </w:r>
      <w:r>
        <w:rPr>
          <w:lang w:eastAsia="zh-CN"/>
        </w:rPr>
        <w:t>1</w:t>
      </w:r>
      <w:r>
        <w:rPr>
          <w:rFonts w:hint="eastAsia"/>
          <w:lang w:eastAsia="zh-CN"/>
        </w:rPr>
        <w:t>规定了如下系统：</w:t>
      </w:r>
    </w:p>
    <w:p w14:paraId="361827F7" w14:textId="77777777" w:rsidR="00F24F2D" w:rsidRDefault="00F24F2D" w:rsidP="00F24F2D">
      <w:pPr>
        <w:pStyle w:val="enumlev1"/>
        <w:tabs>
          <w:tab w:val="clear" w:pos="794"/>
          <w:tab w:val="left" w:pos="792"/>
        </w:tabs>
        <w:rPr>
          <w:lang w:eastAsia="zh-CN"/>
        </w:rPr>
      </w:pPr>
      <w:r w:rsidRPr="000147B8">
        <w:rPr>
          <w:lang w:eastAsia="zh-CN"/>
        </w:rPr>
        <w:t>–</w:t>
      </w:r>
      <w:r>
        <w:rPr>
          <w:lang w:eastAsia="zh-CN"/>
        </w:rPr>
        <w:tab/>
      </w:r>
      <w:proofErr w:type="gramStart"/>
      <w:r>
        <w:rPr>
          <w:lang w:val="en-US" w:eastAsia="zh-CN"/>
        </w:rPr>
        <w:t>多媒体系统</w:t>
      </w:r>
      <w:r>
        <w:rPr>
          <w:rFonts w:hint="eastAsia"/>
          <w:lang w:eastAsia="zh-CN"/>
        </w:rPr>
        <w:t>“</w:t>
      </w:r>
      <w:proofErr w:type="gramEnd"/>
      <w:r>
        <w:rPr>
          <w:rFonts w:eastAsia="MS Mincho"/>
          <w:lang w:eastAsia="zh-CN"/>
        </w:rPr>
        <w:t>A</w:t>
      </w:r>
      <w:r>
        <w:rPr>
          <w:rFonts w:hint="eastAsia"/>
          <w:lang w:eastAsia="zh-CN"/>
        </w:rPr>
        <w:t>”</w:t>
      </w:r>
      <w:r>
        <w:rPr>
          <w:rFonts w:hint="eastAsia"/>
          <w:lang w:val="en-US" w:eastAsia="zh-CN"/>
        </w:rPr>
        <w:t>基于</w:t>
      </w:r>
      <w:r>
        <w:rPr>
          <w:lang w:val="en-US" w:eastAsia="zh-CN"/>
        </w:rPr>
        <w:t>地面数字多媒体广播</w:t>
      </w:r>
      <w:r w:rsidRPr="009F1EDE">
        <w:rPr>
          <w:lang w:eastAsia="zh-CN"/>
        </w:rPr>
        <w:t>（</w:t>
      </w:r>
      <w:r>
        <w:rPr>
          <w:lang w:eastAsia="zh-CN"/>
        </w:rPr>
        <w:t>T-DMB</w:t>
      </w:r>
      <w:r w:rsidRPr="009F1EDE">
        <w:rPr>
          <w:lang w:eastAsia="zh-CN"/>
        </w:rPr>
        <w:t>，</w:t>
      </w:r>
      <w:r>
        <w:rPr>
          <w:lang w:eastAsia="zh-CN"/>
        </w:rPr>
        <w:t>ITU-R BS.1114</w:t>
      </w:r>
      <w:r>
        <w:rPr>
          <w:rFonts w:hint="eastAsia"/>
          <w:lang w:eastAsia="zh-CN"/>
        </w:rPr>
        <w:t>建议书</w:t>
      </w:r>
      <w:r>
        <w:rPr>
          <w:rFonts w:hint="eastAsia"/>
          <w:lang w:val="en-US" w:eastAsia="zh-CN"/>
        </w:rPr>
        <w:t>系统</w:t>
      </w:r>
      <w:r>
        <w:rPr>
          <w:lang w:eastAsia="zh-CN"/>
        </w:rPr>
        <w:t>A</w:t>
      </w:r>
      <w:r>
        <w:rPr>
          <w:rFonts w:hint="eastAsia"/>
          <w:lang w:eastAsia="zh-CN"/>
        </w:rPr>
        <w:t>、</w:t>
      </w:r>
      <w:r>
        <w:rPr>
          <w:rFonts w:eastAsia="MS Mincho" w:hint="eastAsia"/>
          <w:lang w:eastAsia="zh-CN"/>
        </w:rPr>
        <w:t>ETSI</w:t>
      </w:r>
      <w:r>
        <w:rPr>
          <w:rFonts w:eastAsia="MS Mincho"/>
          <w:lang w:eastAsia="zh-CN"/>
        </w:rPr>
        <w:t xml:space="preserve"> </w:t>
      </w:r>
      <w:r>
        <w:rPr>
          <w:rFonts w:eastAsia="MS Mincho" w:hint="eastAsia"/>
          <w:lang w:eastAsia="zh-CN"/>
        </w:rPr>
        <w:t>TS 102 427</w:t>
      </w:r>
      <w:r>
        <w:rPr>
          <w:rFonts w:eastAsia="MS Mincho" w:hint="eastAsia"/>
          <w:lang w:val="en-US" w:eastAsia="zh-CN"/>
        </w:rPr>
        <w:t>和</w:t>
      </w:r>
      <w:r>
        <w:rPr>
          <w:rFonts w:eastAsia="MS Mincho" w:hint="eastAsia"/>
          <w:lang w:eastAsia="zh-CN"/>
        </w:rPr>
        <w:t>102 428</w:t>
      </w:r>
      <w:r w:rsidRPr="009F1EDE">
        <w:rPr>
          <w:lang w:eastAsia="zh-CN"/>
        </w:rPr>
        <w:t>）</w:t>
      </w:r>
      <w:r>
        <w:rPr>
          <w:rFonts w:hint="eastAsia"/>
          <w:lang w:eastAsia="zh-CN"/>
        </w:rPr>
        <w:t>以及高级地面数字多媒体广播（</w:t>
      </w:r>
      <w:r w:rsidRPr="00A66D7A">
        <w:rPr>
          <w:lang w:eastAsia="zh-CN"/>
        </w:rPr>
        <w:t>AT-DMB</w:t>
      </w:r>
      <w:r>
        <w:rPr>
          <w:rFonts w:hint="eastAsia"/>
          <w:lang w:eastAsia="zh-CN"/>
        </w:rPr>
        <w:t>、</w:t>
      </w:r>
      <w:r w:rsidRPr="00A66D7A">
        <w:rPr>
          <w:lang w:eastAsia="zh-CN"/>
        </w:rPr>
        <w:t>TTAK.KO-07.0070</w:t>
      </w:r>
      <w:r w:rsidRPr="00A66D7A">
        <w:rPr>
          <w:lang w:eastAsia="ja-JP"/>
        </w:rPr>
        <w:t>/R1</w:t>
      </w:r>
      <w:r>
        <w:rPr>
          <w:rFonts w:hint="eastAsia"/>
          <w:lang w:eastAsia="zh-CN"/>
        </w:rPr>
        <w:t>、</w:t>
      </w:r>
      <w:r w:rsidRPr="00A66D7A">
        <w:rPr>
          <w:lang w:eastAsia="zh-CN"/>
        </w:rPr>
        <w:t>TTAK.KO-07.0071</w:t>
      </w:r>
      <w:r>
        <w:rPr>
          <w:rFonts w:hint="eastAsia"/>
          <w:lang w:eastAsia="zh-CN"/>
        </w:rPr>
        <w:t>）；</w:t>
      </w:r>
    </w:p>
    <w:p w14:paraId="57C1EEDE" w14:textId="77777777" w:rsidR="00F24F2D" w:rsidRPr="00A66D7A" w:rsidRDefault="00F24F2D" w:rsidP="00F24F2D">
      <w:pPr>
        <w:pStyle w:val="enumlev1"/>
        <w:tabs>
          <w:tab w:val="clear" w:pos="794"/>
          <w:tab w:val="left" w:pos="792"/>
        </w:tabs>
        <w:rPr>
          <w:lang w:eastAsia="zh-CN"/>
        </w:rPr>
      </w:pPr>
      <w:r w:rsidRPr="00A66D7A">
        <w:rPr>
          <w:lang w:eastAsia="zh-CN"/>
        </w:rPr>
        <w:t>–</w:t>
      </w:r>
      <w:r w:rsidRPr="00A66D7A">
        <w:rPr>
          <w:lang w:eastAsia="zh-CN"/>
        </w:rPr>
        <w:tab/>
      </w:r>
      <w:proofErr w:type="gramStart"/>
      <w:r>
        <w:rPr>
          <w:rFonts w:hint="eastAsia"/>
          <w:lang w:eastAsia="zh-CN"/>
        </w:rPr>
        <w:t>多媒体系统</w:t>
      </w:r>
      <w:r w:rsidRPr="00A66D7A">
        <w:rPr>
          <w:rFonts w:hint="eastAsia"/>
          <w:lang w:eastAsia="zh-CN"/>
        </w:rPr>
        <w:t>“</w:t>
      </w:r>
      <w:proofErr w:type="gramEnd"/>
      <w:r w:rsidRPr="00A66D7A">
        <w:rPr>
          <w:rFonts w:hint="eastAsia"/>
          <w:lang w:eastAsia="zh-CN"/>
        </w:rPr>
        <w:t>B</w:t>
      </w:r>
      <w:r w:rsidRPr="00A66D7A">
        <w:rPr>
          <w:rFonts w:hint="eastAsia"/>
          <w:lang w:eastAsia="zh-CN"/>
        </w:rPr>
        <w:t>”</w:t>
      </w:r>
      <w:r>
        <w:rPr>
          <w:rFonts w:hint="eastAsia"/>
          <w:lang w:eastAsia="zh-CN"/>
        </w:rPr>
        <w:t>基于</w:t>
      </w:r>
      <w:r>
        <w:rPr>
          <w:lang w:eastAsia="zh-CN"/>
        </w:rPr>
        <w:t>ATSC</w:t>
      </w:r>
      <w:r>
        <w:rPr>
          <w:rFonts w:hint="eastAsia"/>
          <w:lang w:eastAsia="zh-CN"/>
        </w:rPr>
        <w:t>移动</w:t>
      </w:r>
      <w:r w:rsidRPr="00A66D7A">
        <w:rPr>
          <w:lang w:eastAsia="zh-CN"/>
        </w:rPr>
        <w:t>DTV</w:t>
      </w:r>
      <w:r>
        <w:rPr>
          <w:rFonts w:hint="eastAsia"/>
          <w:lang w:eastAsia="zh-CN"/>
        </w:rPr>
        <w:t>标准（</w:t>
      </w:r>
      <w:r w:rsidRPr="00A66D7A">
        <w:rPr>
          <w:lang w:eastAsia="zh-CN"/>
        </w:rPr>
        <w:t>A/153</w:t>
      </w:r>
      <w:r>
        <w:rPr>
          <w:rFonts w:hint="eastAsia"/>
          <w:lang w:eastAsia="zh-CN"/>
        </w:rPr>
        <w:t>），这是</w:t>
      </w:r>
      <w:r w:rsidRPr="00A66D7A">
        <w:rPr>
          <w:lang w:eastAsia="zh-CN"/>
        </w:rPr>
        <w:t>ATSC</w:t>
      </w:r>
      <w:r>
        <w:rPr>
          <w:rFonts w:hint="eastAsia"/>
          <w:lang w:eastAsia="zh-CN"/>
        </w:rPr>
        <w:t>系统的增强型（</w:t>
      </w:r>
      <w:r>
        <w:rPr>
          <w:lang w:eastAsia="zh-CN"/>
        </w:rPr>
        <w:t>ITU-R BT.</w:t>
      </w:r>
      <w:r w:rsidRPr="00A66D7A">
        <w:rPr>
          <w:lang w:eastAsia="zh-CN"/>
        </w:rPr>
        <w:t>1306</w:t>
      </w:r>
      <w:r>
        <w:rPr>
          <w:rFonts w:hint="eastAsia"/>
          <w:lang w:eastAsia="zh-CN"/>
        </w:rPr>
        <w:t>建议书系统</w:t>
      </w:r>
      <w:r w:rsidRPr="00A66D7A">
        <w:rPr>
          <w:lang w:eastAsia="zh-CN"/>
        </w:rPr>
        <w:t>A</w:t>
      </w:r>
      <w:r>
        <w:rPr>
          <w:rFonts w:hint="eastAsia"/>
          <w:lang w:eastAsia="zh-CN"/>
        </w:rPr>
        <w:t>）；</w:t>
      </w:r>
    </w:p>
    <w:p w14:paraId="45F5A712" w14:textId="77777777" w:rsidR="00F24F2D" w:rsidRDefault="00F24F2D" w:rsidP="00F24F2D">
      <w:pPr>
        <w:pStyle w:val="enumlev1"/>
        <w:rPr>
          <w:lang w:val="en-US" w:eastAsia="zh-CN"/>
        </w:rPr>
      </w:pPr>
      <w:r>
        <w:rPr>
          <w:lang w:val="en-US" w:eastAsia="zh-CN"/>
        </w:rPr>
        <w:t>–</w:t>
      </w:r>
      <w:r>
        <w:rPr>
          <w:lang w:val="en-US" w:eastAsia="zh-CN"/>
        </w:rPr>
        <w:tab/>
      </w:r>
      <w:proofErr w:type="gramStart"/>
      <w:r>
        <w:rPr>
          <w:lang w:val="en-US" w:eastAsia="zh-CN"/>
        </w:rPr>
        <w:t>多媒体系统</w:t>
      </w:r>
      <w:r>
        <w:rPr>
          <w:rFonts w:eastAsia="MS Mincho" w:hint="eastAsia"/>
          <w:lang w:val="en-US" w:eastAsia="zh-CN"/>
        </w:rPr>
        <w:t>“</w:t>
      </w:r>
      <w:proofErr w:type="gramEnd"/>
      <w:r>
        <w:rPr>
          <w:rFonts w:eastAsia="MS Mincho"/>
          <w:lang w:val="en-US" w:eastAsia="zh-CN"/>
        </w:rPr>
        <w:t>C</w:t>
      </w:r>
      <w:r>
        <w:rPr>
          <w:rFonts w:eastAsia="MS Mincho" w:hint="eastAsia"/>
          <w:lang w:val="en-US" w:eastAsia="zh-CN"/>
        </w:rPr>
        <w:t>”</w:t>
      </w:r>
      <w:r>
        <w:rPr>
          <w:rFonts w:hint="eastAsia"/>
          <w:lang w:val="en-US" w:eastAsia="zh-CN"/>
        </w:rPr>
        <w:t>基于</w:t>
      </w:r>
      <w:r>
        <w:rPr>
          <w:lang w:val="en-US" w:eastAsia="zh-CN"/>
        </w:rPr>
        <w:t>综合业务数字广播</w:t>
      </w:r>
      <w:r>
        <w:rPr>
          <w:rFonts w:hint="eastAsia"/>
          <w:lang w:val="en-US" w:eastAsia="zh-CN"/>
        </w:rPr>
        <w:t xml:space="preserve"> </w:t>
      </w:r>
      <w:r>
        <w:rPr>
          <w:lang w:val="en-US" w:eastAsia="zh-CN"/>
        </w:rPr>
        <w:t>–</w:t>
      </w:r>
      <w:r>
        <w:rPr>
          <w:rFonts w:hint="eastAsia"/>
          <w:lang w:val="en-US" w:eastAsia="zh-CN"/>
        </w:rPr>
        <w:t xml:space="preserve"> </w:t>
      </w:r>
      <w:r>
        <w:rPr>
          <w:lang w:val="en-US" w:eastAsia="zh-CN"/>
        </w:rPr>
        <w:t>地面</w:t>
      </w:r>
      <w:r>
        <w:rPr>
          <w:rFonts w:hint="eastAsia"/>
          <w:lang w:val="en-US" w:eastAsia="zh-CN"/>
        </w:rPr>
        <w:t>业务</w:t>
      </w:r>
      <w:r>
        <w:rPr>
          <w:lang w:val="en-US" w:eastAsia="zh-CN"/>
        </w:rPr>
        <w:t>（</w:t>
      </w:r>
      <w:r>
        <w:rPr>
          <w:lang w:val="en-US" w:eastAsia="zh-CN"/>
        </w:rPr>
        <w:t>ISDB-T</w:t>
      </w:r>
      <w:r>
        <w:rPr>
          <w:rFonts w:hint="eastAsia"/>
          <w:lang w:val="en-US" w:eastAsia="zh-CN"/>
        </w:rPr>
        <w:t>一段</w:t>
      </w:r>
      <w:r>
        <w:rPr>
          <w:lang w:val="en-US" w:eastAsia="zh-CN"/>
        </w:rPr>
        <w:t>）</w:t>
      </w:r>
      <w:r>
        <w:rPr>
          <w:rFonts w:hint="eastAsia"/>
          <w:lang w:val="en-US" w:eastAsia="zh-CN"/>
        </w:rPr>
        <w:t>；</w:t>
      </w:r>
    </w:p>
    <w:p w14:paraId="7C173101" w14:textId="77777777" w:rsidR="00F24F2D" w:rsidRDefault="00F24F2D" w:rsidP="00F24F2D">
      <w:pPr>
        <w:pStyle w:val="enumlev1"/>
        <w:rPr>
          <w:lang w:val="en-US" w:eastAsia="zh-CN"/>
        </w:rPr>
      </w:pPr>
      <w:r>
        <w:rPr>
          <w:lang w:val="en-US" w:eastAsia="zh-CN"/>
        </w:rPr>
        <w:t>–</w:t>
      </w:r>
      <w:r>
        <w:rPr>
          <w:lang w:val="en-US" w:eastAsia="zh-CN"/>
        </w:rPr>
        <w:tab/>
      </w:r>
      <w:proofErr w:type="gramStart"/>
      <w:r>
        <w:rPr>
          <w:lang w:val="en-US" w:eastAsia="zh-CN"/>
        </w:rPr>
        <w:t>多媒体系统</w:t>
      </w:r>
      <w:r>
        <w:rPr>
          <w:rFonts w:eastAsia="MS Mincho" w:hint="eastAsia"/>
          <w:lang w:val="en-US" w:eastAsia="zh-CN"/>
        </w:rPr>
        <w:t>“</w:t>
      </w:r>
      <w:proofErr w:type="gramEnd"/>
      <w:r>
        <w:rPr>
          <w:rFonts w:eastAsia="MS Mincho"/>
          <w:lang w:val="en-US" w:eastAsia="zh-CN"/>
        </w:rPr>
        <w:t>E</w:t>
      </w:r>
      <w:r>
        <w:rPr>
          <w:rFonts w:eastAsia="MS Mincho" w:hint="eastAsia"/>
          <w:lang w:val="en-US" w:eastAsia="zh-CN"/>
        </w:rPr>
        <w:t>”</w:t>
      </w:r>
      <w:r>
        <w:rPr>
          <w:rFonts w:hint="eastAsia"/>
          <w:lang w:val="en-US" w:eastAsia="zh-CN"/>
        </w:rPr>
        <w:t>基于适用于卫星部分的</w:t>
      </w:r>
      <w:r>
        <w:rPr>
          <w:lang w:val="en-US" w:eastAsia="zh-CN"/>
        </w:rPr>
        <w:t>ITU-R BO.1130</w:t>
      </w:r>
      <w:r>
        <w:rPr>
          <w:rFonts w:hint="eastAsia"/>
          <w:lang w:val="en-US" w:eastAsia="zh-CN"/>
        </w:rPr>
        <w:t>建议书以及适用于地面部分的</w:t>
      </w:r>
      <w:r>
        <w:rPr>
          <w:lang w:val="en-US" w:eastAsia="zh-CN"/>
        </w:rPr>
        <w:t>ITU</w:t>
      </w:r>
      <w:r>
        <w:rPr>
          <w:lang w:val="en-US" w:eastAsia="zh-CN"/>
        </w:rPr>
        <w:noBreakHyphen/>
        <w:t>R BS.1547</w:t>
      </w:r>
      <w:r>
        <w:rPr>
          <w:rFonts w:hint="eastAsia"/>
          <w:lang w:val="en-US" w:eastAsia="zh-CN"/>
        </w:rPr>
        <w:t>建议书的</w:t>
      </w:r>
      <w:r>
        <w:rPr>
          <w:lang w:val="en-US" w:eastAsia="zh-CN"/>
        </w:rPr>
        <w:t>数字系统</w:t>
      </w:r>
      <w:r>
        <w:rPr>
          <w:lang w:val="en-US" w:eastAsia="zh-CN"/>
        </w:rPr>
        <w:t>E</w:t>
      </w:r>
      <w:r>
        <w:rPr>
          <w:rFonts w:hint="eastAsia"/>
          <w:lang w:val="en-US" w:eastAsia="zh-CN"/>
        </w:rPr>
        <w:t>；</w:t>
      </w:r>
    </w:p>
    <w:p w14:paraId="20C000E8" w14:textId="77777777" w:rsidR="00F24F2D" w:rsidRDefault="00F24F2D" w:rsidP="00F24F2D">
      <w:pPr>
        <w:pStyle w:val="enumlev1"/>
        <w:rPr>
          <w:lang w:val="en-US" w:eastAsia="zh-CN"/>
        </w:rPr>
      </w:pPr>
      <w:r>
        <w:rPr>
          <w:lang w:val="en-US" w:eastAsia="zh-CN"/>
        </w:rPr>
        <w:t>–</w:t>
      </w:r>
      <w:r>
        <w:rPr>
          <w:lang w:val="en-US" w:eastAsia="zh-CN"/>
        </w:rPr>
        <w:tab/>
      </w:r>
      <w:proofErr w:type="gramStart"/>
      <w:r>
        <w:rPr>
          <w:lang w:val="en-US" w:eastAsia="zh-CN"/>
        </w:rPr>
        <w:t>多媒体系统</w:t>
      </w:r>
      <w:r>
        <w:rPr>
          <w:rFonts w:eastAsia="MS Mincho" w:hint="eastAsia"/>
          <w:lang w:val="en-US" w:eastAsia="zh-CN"/>
        </w:rPr>
        <w:t>“</w:t>
      </w:r>
      <w:proofErr w:type="gramEnd"/>
      <w:r>
        <w:rPr>
          <w:rFonts w:eastAsia="MS Mincho"/>
          <w:lang w:val="en-US" w:eastAsia="zh-CN"/>
        </w:rPr>
        <w:t>F</w:t>
      </w:r>
      <w:r>
        <w:rPr>
          <w:rFonts w:eastAsia="MS Mincho" w:hint="eastAsia"/>
          <w:lang w:val="en-US" w:eastAsia="zh-CN"/>
        </w:rPr>
        <w:t>”</w:t>
      </w:r>
      <w:r>
        <w:rPr>
          <w:rFonts w:hint="eastAsia"/>
          <w:lang w:val="en-US" w:eastAsia="zh-CN"/>
        </w:rPr>
        <w:t>基于</w:t>
      </w:r>
      <w:r>
        <w:rPr>
          <w:lang w:val="en-US" w:eastAsia="zh-CN"/>
        </w:rPr>
        <w:t>综合业务数字广播</w:t>
      </w:r>
      <w:r>
        <w:rPr>
          <w:rFonts w:hint="eastAsia"/>
          <w:lang w:val="en-US" w:eastAsia="zh-CN"/>
        </w:rPr>
        <w:t xml:space="preserve"> </w:t>
      </w:r>
      <w:r>
        <w:rPr>
          <w:lang w:val="en-US" w:eastAsia="zh-CN"/>
        </w:rPr>
        <w:t>–</w:t>
      </w:r>
      <w:r>
        <w:rPr>
          <w:rFonts w:hint="eastAsia"/>
          <w:lang w:val="en-US" w:eastAsia="zh-CN"/>
        </w:rPr>
        <w:t xml:space="preserve"> </w:t>
      </w:r>
      <w:r>
        <w:rPr>
          <w:lang w:val="en-US" w:eastAsia="zh-CN"/>
        </w:rPr>
        <w:t>地面（</w:t>
      </w:r>
      <w:r>
        <w:rPr>
          <w:lang w:val="en-US" w:eastAsia="zh-CN"/>
        </w:rPr>
        <w:t>ISDB-T</w:t>
      </w:r>
      <w:r>
        <w:rPr>
          <w:lang w:val="en-US" w:eastAsia="zh-CN"/>
        </w:rPr>
        <w:t>）</w:t>
      </w:r>
      <w:r>
        <w:rPr>
          <w:rFonts w:hint="eastAsia"/>
          <w:lang w:val="en-US" w:eastAsia="zh-CN"/>
        </w:rPr>
        <w:t>的移动接收多媒体</w:t>
      </w:r>
      <w:r>
        <w:rPr>
          <w:lang w:val="en-US" w:eastAsia="zh-CN"/>
        </w:rPr>
        <w:t>广播</w:t>
      </w:r>
      <w:r>
        <w:rPr>
          <w:rFonts w:hint="eastAsia"/>
          <w:lang w:val="en-US" w:eastAsia="zh-CN"/>
        </w:rPr>
        <w:t>；</w:t>
      </w:r>
    </w:p>
    <w:p w14:paraId="00EF7C68" w14:textId="77777777" w:rsidR="00F24F2D" w:rsidRDefault="00F24F2D" w:rsidP="00F24F2D">
      <w:pPr>
        <w:pStyle w:val="enumlev1"/>
        <w:rPr>
          <w:lang w:val="en-US" w:eastAsia="zh-CN"/>
        </w:rPr>
      </w:pPr>
      <w:r>
        <w:rPr>
          <w:lang w:val="en-US" w:eastAsia="zh-CN"/>
        </w:rPr>
        <w:t>–</w:t>
      </w:r>
      <w:r>
        <w:rPr>
          <w:lang w:val="en-US" w:eastAsia="zh-CN"/>
        </w:rPr>
        <w:tab/>
      </w:r>
      <w:proofErr w:type="gramStart"/>
      <w:r>
        <w:rPr>
          <w:lang w:val="en-US" w:eastAsia="zh-CN"/>
        </w:rPr>
        <w:t>多媒体系统</w:t>
      </w:r>
      <w:r>
        <w:rPr>
          <w:rFonts w:eastAsia="MS Mincho" w:hint="eastAsia"/>
          <w:lang w:val="en-US" w:eastAsia="zh-CN"/>
        </w:rPr>
        <w:t>“</w:t>
      </w:r>
      <w:proofErr w:type="gramEnd"/>
      <w:r>
        <w:rPr>
          <w:rFonts w:eastAsia="MS Mincho"/>
          <w:lang w:val="en-US" w:eastAsia="zh-CN"/>
        </w:rPr>
        <w:t>H</w:t>
      </w:r>
      <w:r>
        <w:rPr>
          <w:rFonts w:eastAsia="MS Mincho" w:hint="eastAsia"/>
          <w:lang w:val="en-US" w:eastAsia="zh-CN"/>
        </w:rPr>
        <w:t>”</w:t>
      </w:r>
      <w:r>
        <w:rPr>
          <w:rFonts w:hint="eastAsia"/>
          <w:lang w:val="en-US" w:eastAsia="zh-CN"/>
        </w:rPr>
        <w:t>基于</w:t>
      </w:r>
      <w:r>
        <w:rPr>
          <w:lang w:val="en-US" w:eastAsia="zh-CN"/>
        </w:rPr>
        <w:t>数字视频广播</w:t>
      </w:r>
      <w:r>
        <w:rPr>
          <w:rFonts w:hint="eastAsia"/>
          <w:lang w:val="en-US" w:eastAsia="zh-CN"/>
        </w:rPr>
        <w:t xml:space="preserve"> </w:t>
      </w:r>
      <w:r>
        <w:rPr>
          <w:lang w:val="en-US" w:eastAsia="zh-CN"/>
        </w:rPr>
        <w:t>–</w:t>
      </w:r>
      <w:r>
        <w:rPr>
          <w:rFonts w:hint="eastAsia"/>
          <w:lang w:val="en-US" w:eastAsia="zh-CN"/>
        </w:rPr>
        <w:t xml:space="preserve"> </w:t>
      </w:r>
      <w:r>
        <w:rPr>
          <w:lang w:val="en-US" w:eastAsia="zh-CN"/>
        </w:rPr>
        <w:t>手持（</w:t>
      </w:r>
      <w:r>
        <w:rPr>
          <w:lang w:val="en-US" w:eastAsia="zh-CN"/>
        </w:rPr>
        <w:t>DVB-H</w:t>
      </w:r>
      <w:r>
        <w:rPr>
          <w:lang w:val="en-US" w:eastAsia="zh-CN"/>
        </w:rPr>
        <w:t>，</w:t>
      </w:r>
      <w:r>
        <w:rPr>
          <w:lang w:val="en-US" w:eastAsia="zh-CN"/>
        </w:rPr>
        <w:t>ETSI EN 302 304</w:t>
      </w:r>
      <w:r>
        <w:rPr>
          <w:rFonts w:hint="eastAsia"/>
          <w:lang w:val="en-US" w:eastAsia="zh-CN"/>
        </w:rPr>
        <w:t>和</w:t>
      </w:r>
      <w:r>
        <w:rPr>
          <w:lang w:val="en-US" w:eastAsia="zh-CN"/>
        </w:rPr>
        <w:br/>
      </w:r>
      <w:r>
        <w:rPr>
          <w:rFonts w:hint="eastAsia"/>
          <w:lang w:val="en-US" w:eastAsia="zh-CN"/>
        </w:rPr>
        <w:t>TR 102 377</w:t>
      </w:r>
      <w:r>
        <w:rPr>
          <w:lang w:val="en-US" w:eastAsia="zh-CN"/>
        </w:rPr>
        <w:t>）</w:t>
      </w:r>
      <w:r>
        <w:rPr>
          <w:rFonts w:hint="eastAsia"/>
          <w:lang w:val="en-US" w:eastAsia="zh-CN"/>
        </w:rPr>
        <w:t>；</w:t>
      </w:r>
    </w:p>
    <w:p w14:paraId="7E845720" w14:textId="77777777" w:rsidR="00F24F2D" w:rsidRDefault="00F24F2D" w:rsidP="00F24F2D">
      <w:pPr>
        <w:pStyle w:val="enumlev1"/>
        <w:rPr>
          <w:lang w:val="en-US" w:eastAsia="zh-CN"/>
        </w:rPr>
      </w:pPr>
      <w:r w:rsidRPr="000147B8">
        <w:rPr>
          <w:lang w:val="en-US" w:eastAsia="zh-CN"/>
        </w:rPr>
        <w:t>–</w:t>
      </w:r>
      <w:r w:rsidRPr="000147B8">
        <w:rPr>
          <w:lang w:val="en-US" w:eastAsia="zh-CN"/>
        </w:rPr>
        <w:tab/>
      </w:r>
      <w:proofErr w:type="gramStart"/>
      <w:r>
        <w:rPr>
          <w:rFonts w:hint="eastAsia"/>
          <w:lang w:val="en-US" w:eastAsia="zh-CN"/>
        </w:rPr>
        <w:t>多媒体系统“</w:t>
      </w:r>
      <w:proofErr w:type="gramEnd"/>
      <w:r>
        <w:rPr>
          <w:rFonts w:hint="eastAsia"/>
          <w:lang w:val="en-US" w:eastAsia="zh-CN"/>
        </w:rPr>
        <w:t>I</w:t>
      </w:r>
      <w:r>
        <w:rPr>
          <w:rFonts w:hint="eastAsia"/>
          <w:lang w:val="en-US" w:eastAsia="zh-CN"/>
        </w:rPr>
        <w:t>”基于数字视频广播卫星至手持设备（</w:t>
      </w:r>
      <w:r w:rsidRPr="000147B8">
        <w:rPr>
          <w:lang w:val="en-US" w:eastAsia="zh-CN"/>
        </w:rPr>
        <w:t>DVB-SH ETSI EN 302 583</w:t>
      </w:r>
      <w:r>
        <w:rPr>
          <w:rFonts w:hint="eastAsia"/>
          <w:lang w:val="en-US" w:eastAsia="zh-CN"/>
        </w:rPr>
        <w:t>和</w:t>
      </w:r>
      <w:r>
        <w:rPr>
          <w:lang w:val="en-US" w:eastAsia="zh-CN"/>
        </w:rPr>
        <w:br/>
      </w:r>
      <w:r w:rsidRPr="000147B8">
        <w:rPr>
          <w:lang w:val="en-US" w:eastAsia="zh-CN"/>
        </w:rPr>
        <w:t>TS 102 584</w:t>
      </w:r>
      <w:r>
        <w:rPr>
          <w:rFonts w:hint="eastAsia"/>
          <w:lang w:val="en-US" w:eastAsia="zh-CN"/>
        </w:rPr>
        <w:t>）；</w:t>
      </w:r>
    </w:p>
    <w:p w14:paraId="360F736B" w14:textId="77777777" w:rsidR="00F24F2D" w:rsidRDefault="00F24F2D" w:rsidP="00F24F2D">
      <w:pPr>
        <w:pStyle w:val="enumlev1"/>
        <w:rPr>
          <w:kern w:val="24"/>
          <w:lang w:val="en-US" w:eastAsia="zh-CN"/>
        </w:rPr>
      </w:pPr>
      <w:r>
        <w:rPr>
          <w:lang w:val="en-US" w:eastAsia="zh-CN"/>
        </w:rPr>
        <w:t>–</w:t>
      </w:r>
      <w:r>
        <w:rPr>
          <w:lang w:val="en-US" w:eastAsia="zh-CN"/>
        </w:rPr>
        <w:tab/>
      </w:r>
      <w:proofErr w:type="gramStart"/>
      <w:r>
        <w:rPr>
          <w:rFonts w:hint="eastAsia"/>
          <w:lang w:val="en-US" w:eastAsia="zh-CN"/>
        </w:rPr>
        <w:t>多媒体系统“</w:t>
      </w:r>
      <w:proofErr w:type="gramEnd"/>
      <w:r w:rsidRPr="00031E51">
        <w:rPr>
          <w:lang w:val="en-US"/>
        </w:rPr>
        <w:t>T2</w:t>
      </w:r>
      <w:r>
        <w:rPr>
          <w:rFonts w:hint="eastAsia"/>
          <w:lang w:val="en-US" w:eastAsia="zh-CN"/>
        </w:rPr>
        <w:t>”基于数字视频广播—地面（</w:t>
      </w:r>
      <w:r w:rsidRPr="00031E51">
        <w:rPr>
          <w:lang w:val="en-US"/>
        </w:rPr>
        <w:t>DVB T2</w:t>
      </w:r>
      <w:r w:rsidRPr="00031E51">
        <w:rPr>
          <w:lang w:val="en-US"/>
        </w:rPr>
        <w:noBreakHyphen/>
        <w:t>Lite</w:t>
      </w:r>
      <w:r>
        <w:rPr>
          <w:rFonts w:hint="eastAsia"/>
          <w:lang w:val="en-US" w:eastAsia="zh-CN"/>
        </w:rPr>
        <w:t>）配置（</w:t>
      </w:r>
      <w:r w:rsidRPr="00031E51">
        <w:rPr>
          <w:lang w:val="en-US"/>
        </w:rPr>
        <w:t>DVB-T2</w:t>
      </w:r>
      <w:r>
        <w:rPr>
          <w:rFonts w:hint="eastAsia"/>
          <w:lang w:val="en-US" w:eastAsia="zh-CN"/>
        </w:rPr>
        <w:t>、</w:t>
      </w:r>
      <w:r>
        <w:rPr>
          <w:lang w:val="en-US"/>
        </w:rPr>
        <w:t xml:space="preserve">ETSI EN 302 </w:t>
      </w:r>
      <w:r w:rsidRPr="00031E51">
        <w:rPr>
          <w:lang w:val="en-US"/>
        </w:rPr>
        <w:t>755 v.1.3.1</w:t>
      </w:r>
      <w:r>
        <w:rPr>
          <w:rFonts w:hint="eastAsia"/>
          <w:lang w:val="en-US" w:eastAsia="zh-CN"/>
        </w:rPr>
        <w:t>）</w:t>
      </w:r>
      <w:r>
        <w:rPr>
          <w:rFonts w:hint="eastAsia"/>
          <w:kern w:val="24"/>
          <w:lang w:val="en-US" w:eastAsia="zh-CN"/>
        </w:rPr>
        <w:t>。</w:t>
      </w:r>
    </w:p>
    <w:p w14:paraId="09CB9A94" w14:textId="77777777" w:rsidR="00F24F2D" w:rsidRPr="00A34F7A" w:rsidRDefault="00F24F2D" w:rsidP="00F24F2D">
      <w:pPr>
        <w:pStyle w:val="enumlev1"/>
        <w:rPr>
          <w:rFonts w:ascii="Calibri" w:hAnsi="Calibri" w:cs="Calibri"/>
          <w:b/>
          <w:sz w:val="22"/>
          <w:lang w:eastAsia="zh-CN"/>
        </w:rPr>
      </w:pPr>
      <w:r w:rsidRPr="00FB0654">
        <w:rPr>
          <w:lang w:eastAsia="zh-CN"/>
        </w:rPr>
        <w:lastRenderedPageBreak/>
        <w:t>–</w:t>
      </w:r>
      <w:r w:rsidRPr="00FB0654">
        <w:rPr>
          <w:lang w:eastAsia="zh-CN"/>
        </w:rPr>
        <w:tab/>
      </w:r>
      <w:proofErr w:type="gramStart"/>
      <w:r w:rsidRPr="007C532A">
        <w:rPr>
          <w:rFonts w:hint="eastAsia"/>
          <w:lang w:eastAsia="zh-CN"/>
        </w:rPr>
        <w:t>多媒体系统</w:t>
      </w:r>
      <w:r w:rsidRPr="005205DC">
        <w:rPr>
          <w:rFonts w:hint="eastAsia"/>
          <w:lang w:eastAsia="zh-CN"/>
        </w:rPr>
        <w:t>“</w:t>
      </w:r>
      <w:proofErr w:type="gramEnd"/>
      <w:r w:rsidRPr="005205DC">
        <w:rPr>
          <w:rFonts w:hint="eastAsia"/>
          <w:lang w:eastAsia="zh-CN"/>
        </w:rPr>
        <w:t>L</w:t>
      </w:r>
      <w:r w:rsidRPr="005205DC">
        <w:rPr>
          <w:rFonts w:hint="eastAsia"/>
          <w:lang w:eastAsia="zh-CN"/>
        </w:rPr>
        <w:t>”</w:t>
      </w:r>
      <w:r w:rsidRPr="005205DC">
        <w:rPr>
          <w:rStyle w:val="FootnoteReference"/>
        </w:rPr>
        <w:footnoteReference w:id="5"/>
      </w:r>
      <w:r w:rsidRPr="005205DC">
        <w:rPr>
          <w:rFonts w:hint="eastAsia"/>
          <w:lang w:eastAsia="zh-CN"/>
        </w:rPr>
        <w:t>基于</w:t>
      </w:r>
      <w:r w:rsidRPr="005205DC">
        <w:rPr>
          <w:rFonts w:hint="eastAsia"/>
          <w:lang w:eastAsia="zh-CN"/>
        </w:rPr>
        <w:t>ETSI TS 103</w:t>
      </w:r>
      <w:r w:rsidRPr="007C532A">
        <w:rPr>
          <w:rFonts w:hint="eastAsia"/>
          <w:lang w:eastAsia="zh-CN"/>
        </w:rPr>
        <w:t xml:space="preserve"> 720</w:t>
      </w:r>
      <w:r w:rsidRPr="007C532A">
        <w:rPr>
          <w:rFonts w:hint="eastAsia"/>
          <w:lang w:eastAsia="zh-CN"/>
        </w:rPr>
        <w:t>“用于线性电视和广播业务的</w:t>
      </w:r>
      <w:r w:rsidRPr="007C532A">
        <w:rPr>
          <w:rFonts w:hint="eastAsia"/>
          <w:lang w:eastAsia="zh-CN"/>
        </w:rPr>
        <w:t>5G</w:t>
      </w:r>
      <w:r w:rsidRPr="007C532A">
        <w:rPr>
          <w:rFonts w:hint="eastAsia"/>
          <w:lang w:eastAsia="zh-CN"/>
        </w:rPr>
        <w:t>广播系统；基于</w:t>
      </w:r>
      <w:r w:rsidRPr="007C532A">
        <w:rPr>
          <w:rFonts w:hint="eastAsia"/>
          <w:lang w:eastAsia="zh-CN"/>
        </w:rPr>
        <w:t>LTE</w:t>
      </w:r>
      <w:r w:rsidRPr="007C532A">
        <w:rPr>
          <w:rFonts w:hint="eastAsia"/>
          <w:lang w:eastAsia="zh-CN"/>
        </w:rPr>
        <w:t>的</w:t>
      </w:r>
      <w:r w:rsidRPr="007C532A">
        <w:rPr>
          <w:rFonts w:hint="eastAsia"/>
          <w:lang w:eastAsia="zh-CN"/>
        </w:rPr>
        <w:t>5G</w:t>
      </w:r>
      <w:r w:rsidRPr="007C532A">
        <w:rPr>
          <w:rFonts w:hint="eastAsia"/>
          <w:lang w:eastAsia="zh-CN"/>
        </w:rPr>
        <w:t>地面广播系统”</w:t>
      </w:r>
      <w:r w:rsidRPr="00A34F7A">
        <w:rPr>
          <w:rFonts w:hint="eastAsia"/>
          <w:lang w:val="en-US" w:eastAsia="zh-CN"/>
        </w:rPr>
        <w:t>；</w:t>
      </w:r>
    </w:p>
    <w:p w14:paraId="62F5D6E9" w14:textId="77777777" w:rsidR="00F24F2D" w:rsidRPr="00FB0654" w:rsidRDefault="00F24F2D" w:rsidP="00F24F2D">
      <w:pPr>
        <w:pStyle w:val="enumlev1"/>
        <w:rPr>
          <w:lang w:eastAsia="zh-CN"/>
        </w:rPr>
      </w:pPr>
      <w:r w:rsidRPr="00A34F7A">
        <w:rPr>
          <w:lang w:eastAsia="zh-CN"/>
        </w:rPr>
        <w:t>–</w:t>
      </w:r>
      <w:r w:rsidRPr="00A34F7A">
        <w:rPr>
          <w:lang w:eastAsia="zh-CN"/>
        </w:rPr>
        <w:tab/>
      </w:r>
      <w:proofErr w:type="gramStart"/>
      <w:r w:rsidRPr="00A34F7A">
        <w:rPr>
          <w:rFonts w:hint="eastAsia"/>
          <w:lang w:eastAsia="zh-CN"/>
        </w:rPr>
        <w:t>多媒体系统“</w:t>
      </w:r>
      <w:proofErr w:type="gramEnd"/>
      <w:r w:rsidRPr="00A34F7A">
        <w:rPr>
          <w:rFonts w:hint="eastAsia"/>
          <w:lang w:eastAsia="zh-CN"/>
        </w:rPr>
        <w:t>S</w:t>
      </w:r>
      <w:r w:rsidRPr="00A34F7A">
        <w:rPr>
          <w:rFonts w:hint="eastAsia"/>
          <w:lang w:eastAsia="zh-CN"/>
        </w:rPr>
        <w:t>”基于</w:t>
      </w:r>
      <w:r w:rsidRPr="00A34F7A">
        <w:rPr>
          <w:rFonts w:hint="eastAsia"/>
          <w:lang w:eastAsia="zh-CN"/>
        </w:rPr>
        <w:t>ATSC 3.0</w:t>
      </w:r>
      <w:r w:rsidRPr="00A34F7A">
        <w:rPr>
          <w:rFonts w:hint="eastAsia"/>
          <w:lang w:eastAsia="zh-CN"/>
        </w:rPr>
        <w:t>标准套件，其中包含一组单独的标准文件，其中</w:t>
      </w:r>
      <w:r w:rsidRPr="00A34F7A">
        <w:rPr>
          <w:rFonts w:hint="eastAsia"/>
          <w:lang w:eastAsia="zh-CN"/>
        </w:rPr>
        <w:t xml:space="preserve"> A/300:2021</w:t>
      </w:r>
      <w:r w:rsidRPr="00A34F7A">
        <w:rPr>
          <w:rFonts w:hint="eastAsia"/>
          <w:lang w:eastAsia="zh-CN"/>
        </w:rPr>
        <w:t>（“</w:t>
      </w:r>
      <w:r w:rsidRPr="00A34F7A">
        <w:rPr>
          <w:rFonts w:hint="eastAsia"/>
          <w:lang w:eastAsia="zh-CN"/>
        </w:rPr>
        <w:t>ATSC 3.0</w:t>
      </w:r>
      <w:r w:rsidRPr="00A34F7A">
        <w:rPr>
          <w:rFonts w:hint="eastAsia"/>
          <w:lang w:eastAsia="zh-CN"/>
        </w:rPr>
        <w:t>系统”）描述了</w:t>
      </w:r>
      <w:r w:rsidRPr="001B1D0C">
        <w:rPr>
          <w:rFonts w:hint="eastAsia"/>
          <w:lang w:eastAsia="zh-CN"/>
        </w:rPr>
        <w:t>ATSC 3.0</w:t>
      </w:r>
      <w:r w:rsidRPr="001B1D0C">
        <w:rPr>
          <w:rFonts w:hint="eastAsia"/>
          <w:lang w:eastAsia="zh-CN"/>
        </w:rPr>
        <w:t>技术的完整范围。</w:t>
      </w:r>
    </w:p>
    <w:p w14:paraId="7C30F044" w14:textId="1BF30757" w:rsidR="007413BA" w:rsidRPr="002707C0" w:rsidRDefault="007413BA" w:rsidP="007413BA">
      <w:pPr>
        <w:pStyle w:val="enumlev1"/>
        <w:rPr>
          <w:lang w:eastAsia="zh-CN"/>
        </w:rPr>
      </w:pPr>
      <w:r w:rsidRPr="002707C0">
        <w:rPr>
          <w:lang w:eastAsia="zh-CN"/>
        </w:rPr>
        <w:t>–</w:t>
      </w:r>
      <w:r w:rsidRPr="002707C0">
        <w:rPr>
          <w:lang w:eastAsia="zh-CN"/>
        </w:rPr>
        <w:tab/>
      </w:r>
      <w:proofErr w:type="gramStart"/>
      <w:r w:rsidR="00074447" w:rsidRPr="00074447">
        <w:rPr>
          <w:rFonts w:hint="eastAsia"/>
          <w:lang w:eastAsia="zh-CN"/>
        </w:rPr>
        <w:t>多媒体系统“</w:t>
      </w:r>
      <w:proofErr w:type="gramEnd"/>
      <w:r w:rsidR="00074447" w:rsidRPr="00074447">
        <w:rPr>
          <w:rFonts w:hint="eastAsia"/>
          <w:lang w:eastAsia="zh-CN"/>
        </w:rPr>
        <w:t>N</w:t>
      </w:r>
      <w:r w:rsidR="00074447" w:rsidRPr="00074447">
        <w:rPr>
          <w:rFonts w:hint="eastAsia"/>
          <w:lang w:eastAsia="zh-CN"/>
        </w:rPr>
        <w:t>”基于</w:t>
      </w:r>
      <w:r w:rsidR="00074447" w:rsidRPr="00074447">
        <w:rPr>
          <w:rFonts w:hint="eastAsia"/>
          <w:lang w:eastAsia="zh-CN"/>
        </w:rPr>
        <w:t>5G</w:t>
      </w:r>
      <w:r w:rsidR="00074447" w:rsidRPr="00074447">
        <w:rPr>
          <w:rFonts w:hint="eastAsia"/>
          <w:lang w:eastAsia="zh-CN"/>
        </w:rPr>
        <w:t>新无线</w:t>
      </w:r>
      <w:r w:rsidR="005046B8">
        <w:rPr>
          <w:rFonts w:hint="eastAsia"/>
          <w:lang w:eastAsia="zh-CN"/>
        </w:rPr>
        <w:t>接入技术</w:t>
      </w:r>
      <w:r w:rsidR="00074447">
        <w:rPr>
          <w:rFonts w:hint="eastAsia"/>
          <w:lang w:eastAsia="zh-CN"/>
        </w:rPr>
        <w:t>（</w:t>
      </w:r>
      <w:r w:rsidR="00074447" w:rsidRPr="00074447">
        <w:rPr>
          <w:rFonts w:hint="eastAsia"/>
          <w:lang w:eastAsia="zh-CN"/>
        </w:rPr>
        <w:t>5G NR</w:t>
      </w:r>
      <w:r w:rsidR="00074447" w:rsidRPr="00074447">
        <w:rPr>
          <w:rFonts w:hint="eastAsia"/>
          <w:lang w:eastAsia="zh-CN"/>
        </w:rPr>
        <w:t>）多播广播</w:t>
      </w:r>
      <w:r w:rsidR="00074447">
        <w:rPr>
          <w:rFonts w:hint="eastAsia"/>
          <w:lang w:eastAsia="zh-CN"/>
        </w:rPr>
        <w:t>业</w:t>
      </w:r>
      <w:r w:rsidR="00074447" w:rsidRPr="00074447">
        <w:rPr>
          <w:rFonts w:hint="eastAsia"/>
          <w:lang w:eastAsia="zh-CN"/>
        </w:rPr>
        <w:t>务系统（</w:t>
      </w:r>
      <w:r w:rsidR="00074447" w:rsidRPr="00074447">
        <w:rPr>
          <w:rFonts w:hint="eastAsia"/>
          <w:lang w:eastAsia="zh-CN"/>
        </w:rPr>
        <w:t>QB-1018-2022</w:t>
      </w:r>
      <w:r w:rsidR="00074447" w:rsidRPr="00074447">
        <w:rPr>
          <w:rFonts w:hint="eastAsia"/>
          <w:lang w:eastAsia="zh-CN"/>
        </w:rPr>
        <w:t>）。</w:t>
      </w:r>
    </w:p>
    <w:p w14:paraId="0C429CDD" w14:textId="77777777" w:rsidR="00F24F2D" w:rsidRDefault="00F24F2D" w:rsidP="00F24F2D">
      <w:pPr>
        <w:ind w:firstLineChars="200" w:firstLine="480"/>
        <w:rPr>
          <w:lang w:val="en-US" w:eastAsia="zh-CN"/>
        </w:rPr>
      </w:pPr>
      <w:r>
        <w:rPr>
          <w:rFonts w:hint="eastAsia"/>
          <w:lang w:val="en-US" w:eastAsia="zh-CN"/>
        </w:rPr>
        <w:t>各</w:t>
      </w:r>
      <w:r>
        <w:rPr>
          <w:lang w:val="en-US" w:eastAsia="zh-CN"/>
        </w:rPr>
        <w:t>系统详细的实施和</w:t>
      </w:r>
      <w:r>
        <w:rPr>
          <w:rFonts w:hint="eastAsia"/>
          <w:lang w:val="en-US" w:eastAsia="zh-CN"/>
        </w:rPr>
        <w:t>/</w:t>
      </w:r>
      <w:r>
        <w:rPr>
          <w:rFonts w:hint="eastAsia"/>
          <w:lang w:val="en-US" w:eastAsia="zh-CN"/>
        </w:rPr>
        <w:t>或</w:t>
      </w:r>
      <w:r>
        <w:rPr>
          <w:lang w:val="en-US" w:eastAsia="zh-CN"/>
        </w:rPr>
        <w:t>业务部署，请参见</w:t>
      </w:r>
      <w:r>
        <w:rPr>
          <w:lang w:val="en-US" w:eastAsia="zh-CN"/>
        </w:rPr>
        <w:t>ITU-R BT.2049</w:t>
      </w:r>
      <w:r>
        <w:rPr>
          <w:lang w:val="en-US" w:eastAsia="zh-CN"/>
        </w:rPr>
        <w:t>号报告。</w:t>
      </w:r>
    </w:p>
    <w:p w14:paraId="72887331" w14:textId="77777777" w:rsidR="00F24F2D" w:rsidRDefault="00F24F2D" w:rsidP="00F24F2D">
      <w:pPr>
        <w:ind w:firstLineChars="200" w:firstLine="480"/>
        <w:rPr>
          <w:lang w:val="en-US" w:eastAsia="zh-CN"/>
        </w:rPr>
      </w:pPr>
    </w:p>
    <w:p w14:paraId="77B825BE" w14:textId="77777777" w:rsidR="00F24F2D" w:rsidRPr="00223C04" w:rsidRDefault="00F24F2D" w:rsidP="00F24F2D">
      <w:pPr>
        <w:ind w:firstLineChars="200" w:firstLine="480"/>
        <w:rPr>
          <w:lang w:val="en-US" w:eastAsia="zh-CN"/>
        </w:rPr>
        <w:sectPr w:rsidR="00F24F2D" w:rsidRPr="00223C04" w:rsidSect="00B528E5">
          <w:headerReference w:type="even" r:id="rId17"/>
          <w:headerReference w:type="default" r:id="rId18"/>
          <w:footerReference w:type="default" r:id="rId19"/>
          <w:pgSz w:w="11907" w:h="16834" w:code="9"/>
          <w:pgMar w:top="1418" w:right="1134" w:bottom="1134" w:left="1134" w:header="720" w:footer="482" w:gutter="0"/>
          <w:paperSrc w:first="15" w:other="15"/>
          <w:pgNumType w:start="1"/>
          <w:cols w:space="720"/>
        </w:sectPr>
      </w:pPr>
    </w:p>
    <w:p w14:paraId="6E8CEF78" w14:textId="77777777" w:rsidR="00F24F2D" w:rsidRDefault="00F24F2D" w:rsidP="00F24F2D">
      <w:pPr>
        <w:pStyle w:val="TableNo"/>
        <w:pageBreakBefore/>
        <w:rPr>
          <w:rFonts w:eastAsia="MS Mincho"/>
          <w:caps/>
          <w:lang w:val="en-US" w:eastAsia="zh-CN"/>
        </w:rPr>
      </w:pPr>
      <w:r>
        <w:rPr>
          <w:lang w:val="en-US" w:eastAsia="ja-JP"/>
        </w:rPr>
        <w:lastRenderedPageBreak/>
        <w:t>表</w:t>
      </w:r>
      <w:r>
        <w:rPr>
          <w:lang w:val="en-US" w:eastAsia="zh-CN"/>
        </w:rPr>
        <w:t>1</w:t>
      </w:r>
    </w:p>
    <w:p w14:paraId="2FCBBBC4" w14:textId="77777777" w:rsidR="00F24F2D" w:rsidRPr="00E958AF" w:rsidRDefault="00F24F2D" w:rsidP="00F24F2D">
      <w:pPr>
        <w:pStyle w:val="Tabletitle"/>
        <w:rPr>
          <w:lang w:eastAsia="zh-CN"/>
        </w:rPr>
      </w:pPr>
      <w:r>
        <w:rPr>
          <w:lang w:val="en-US" w:eastAsia="zh-CN"/>
        </w:rPr>
        <w:t>通过手持机移动接收多媒体广播的系统特性</w:t>
      </w:r>
    </w:p>
    <w:tbl>
      <w:tblPr>
        <w:tblW w:w="144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357"/>
        <w:gridCol w:w="12102"/>
      </w:tblGrid>
      <w:tr w:rsidR="00F24F2D" w:rsidRPr="00AF6BEA" w14:paraId="296A7BF9" w14:textId="77777777" w:rsidTr="00220734">
        <w:trPr>
          <w:jc w:val="center"/>
        </w:trPr>
        <w:tc>
          <w:tcPr>
            <w:tcW w:w="2357" w:type="dxa"/>
            <w:tcBorders>
              <w:bottom w:val="single" w:sz="6" w:space="0" w:color="auto"/>
            </w:tcBorders>
            <w:vAlign w:val="center"/>
          </w:tcPr>
          <w:p w14:paraId="35EF1AB5" w14:textId="77777777" w:rsidR="00F24F2D" w:rsidRPr="00AF6BEA" w:rsidRDefault="00F24F2D" w:rsidP="00220734">
            <w:pPr>
              <w:pStyle w:val="Tablehead"/>
              <w:rPr>
                <w:szCs w:val="22"/>
                <w:lang w:eastAsia="zh-CN"/>
              </w:rPr>
            </w:pPr>
            <w:r w:rsidRPr="00AF6BEA">
              <w:rPr>
                <w:rFonts w:hint="eastAsia"/>
                <w:szCs w:val="22"/>
                <w:lang w:eastAsia="zh-CN"/>
              </w:rPr>
              <w:t>系统</w:t>
            </w:r>
          </w:p>
        </w:tc>
        <w:tc>
          <w:tcPr>
            <w:tcW w:w="12102" w:type="dxa"/>
            <w:tcBorders>
              <w:bottom w:val="single" w:sz="6" w:space="0" w:color="auto"/>
            </w:tcBorders>
          </w:tcPr>
          <w:p w14:paraId="30E056B0" w14:textId="77777777" w:rsidR="00F24F2D" w:rsidRPr="00AF6BEA" w:rsidRDefault="00F24F2D" w:rsidP="00220734">
            <w:pPr>
              <w:pStyle w:val="Tablehead"/>
              <w:rPr>
                <w:szCs w:val="22"/>
                <w:lang w:eastAsia="zh-CN"/>
              </w:rPr>
            </w:pPr>
            <w:r w:rsidRPr="00AF6BEA">
              <w:rPr>
                <w:rFonts w:hint="eastAsia"/>
                <w:szCs w:val="22"/>
                <w:lang w:eastAsia="zh-CN"/>
              </w:rPr>
              <w:t>系统特性描述</w:t>
            </w:r>
          </w:p>
        </w:tc>
      </w:tr>
      <w:tr w:rsidR="00F24F2D" w:rsidRPr="00AF6BEA" w14:paraId="3E0325B3" w14:textId="77777777" w:rsidTr="00220734">
        <w:trPr>
          <w:jc w:val="center"/>
        </w:trPr>
        <w:tc>
          <w:tcPr>
            <w:tcW w:w="2357" w:type="dxa"/>
            <w:tcBorders>
              <w:top w:val="single" w:sz="6" w:space="0" w:color="auto"/>
              <w:bottom w:val="single" w:sz="4" w:space="0" w:color="auto"/>
            </w:tcBorders>
            <w:vAlign w:val="center"/>
          </w:tcPr>
          <w:p w14:paraId="7522D7B8" w14:textId="77777777" w:rsidR="00F24F2D" w:rsidRPr="00AF6BEA" w:rsidRDefault="00F24F2D" w:rsidP="00220734">
            <w:pPr>
              <w:pStyle w:val="Tabletext"/>
              <w:jc w:val="left"/>
              <w:rPr>
                <w:szCs w:val="22"/>
                <w:lang w:eastAsia="zh-CN"/>
              </w:rPr>
            </w:pPr>
            <w:r w:rsidRPr="00AF6BEA">
              <w:rPr>
                <w:szCs w:val="22"/>
                <w:lang w:eastAsia="zh-CN"/>
              </w:rPr>
              <w:t>多媒体系统</w:t>
            </w:r>
            <w:r w:rsidRPr="00AF6BEA">
              <w:rPr>
                <w:rFonts w:hint="eastAsia"/>
                <w:szCs w:val="22"/>
                <w:lang w:val="en-US" w:eastAsia="zh-CN"/>
              </w:rPr>
              <w:t>“</w:t>
            </w:r>
            <w:r w:rsidRPr="00AF6BEA">
              <w:rPr>
                <w:rFonts w:eastAsia="MS Mincho"/>
                <w:szCs w:val="22"/>
                <w:lang w:eastAsia="zh-CN"/>
              </w:rPr>
              <w:t>A</w:t>
            </w:r>
            <w:r w:rsidRPr="00AF6BEA">
              <w:rPr>
                <w:rFonts w:hint="eastAsia"/>
                <w:szCs w:val="22"/>
                <w:lang w:val="en-US" w:eastAsia="zh-CN"/>
              </w:rPr>
              <w:t>”</w:t>
            </w:r>
          </w:p>
        </w:tc>
        <w:tc>
          <w:tcPr>
            <w:tcW w:w="12102" w:type="dxa"/>
            <w:tcBorders>
              <w:top w:val="single" w:sz="6" w:space="0" w:color="auto"/>
              <w:bottom w:val="single" w:sz="4" w:space="0" w:color="auto"/>
            </w:tcBorders>
          </w:tcPr>
          <w:p w14:paraId="54BAACFF" w14:textId="77777777" w:rsidR="00F24F2D" w:rsidRPr="00AF6BEA" w:rsidRDefault="00F24F2D" w:rsidP="00220734">
            <w:pPr>
              <w:pStyle w:val="Tabletext"/>
              <w:jc w:val="left"/>
              <w:rPr>
                <w:szCs w:val="22"/>
                <w:lang w:eastAsia="zh-CN"/>
              </w:rPr>
            </w:pPr>
            <w:r w:rsidRPr="00AF6BEA">
              <w:rPr>
                <w:szCs w:val="22"/>
                <w:lang w:eastAsia="zh-CN"/>
              </w:rPr>
              <w:t>本系统</w:t>
            </w:r>
            <w:r w:rsidRPr="00AF6BEA">
              <w:rPr>
                <w:rFonts w:hint="eastAsia"/>
                <w:szCs w:val="22"/>
                <w:lang w:eastAsia="zh-CN"/>
              </w:rPr>
              <w:t>，</w:t>
            </w:r>
            <w:r w:rsidRPr="00AF6BEA">
              <w:rPr>
                <w:szCs w:val="22"/>
                <w:lang w:eastAsia="zh-CN"/>
              </w:rPr>
              <w:t>也被称为地面数字多媒体广播（</w:t>
            </w:r>
            <w:r w:rsidRPr="00AF6BEA">
              <w:rPr>
                <w:szCs w:val="22"/>
                <w:lang w:eastAsia="zh-CN"/>
              </w:rPr>
              <w:t>T-DMB</w:t>
            </w:r>
            <w:r w:rsidRPr="00AF6BEA">
              <w:rPr>
                <w:szCs w:val="22"/>
                <w:lang w:eastAsia="zh-CN"/>
              </w:rPr>
              <w:t>）</w:t>
            </w:r>
            <w:r w:rsidRPr="00AF6BEA">
              <w:rPr>
                <w:rFonts w:hint="eastAsia"/>
                <w:szCs w:val="22"/>
                <w:lang w:eastAsia="zh-CN"/>
              </w:rPr>
              <w:t>系统，为</w:t>
            </w:r>
            <w:r w:rsidRPr="00AF6BEA">
              <w:rPr>
                <w:szCs w:val="22"/>
                <w:lang w:eastAsia="zh-CN"/>
              </w:rPr>
              <w:t>T-DAB</w:t>
            </w:r>
            <w:r w:rsidRPr="00AF6BEA">
              <w:rPr>
                <w:rFonts w:hint="eastAsia"/>
                <w:szCs w:val="22"/>
                <w:lang w:eastAsia="zh-CN"/>
              </w:rPr>
              <w:t>系统的增强型，提供的</w:t>
            </w:r>
            <w:r w:rsidRPr="00AF6BEA">
              <w:rPr>
                <w:szCs w:val="22"/>
                <w:lang w:eastAsia="zh-CN"/>
              </w:rPr>
              <w:t>多媒体业务</w:t>
            </w:r>
            <w:r w:rsidRPr="00AF6BEA">
              <w:rPr>
                <w:rFonts w:hint="eastAsia"/>
                <w:szCs w:val="22"/>
                <w:lang w:eastAsia="zh-CN"/>
              </w:rPr>
              <w:t>包括：</w:t>
            </w:r>
            <w:r w:rsidRPr="00AF6BEA">
              <w:rPr>
                <w:szCs w:val="22"/>
                <w:lang w:val="en-US" w:eastAsia="zh-CN"/>
              </w:rPr>
              <w:t>手持机</w:t>
            </w:r>
            <w:r w:rsidRPr="00AF6BEA">
              <w:rPr>
                <w:rFonts w:hint="eastAsia"/>
                <w:szCs w:val="22"/>
                <w:lang w:eastAsia="zh-CN"/>
              </w:rPr>
              <w:t>在</w:t>
            </w:r>
            <w:r w:rsidRPr="00AF6BEA">
              <w:rPr>
                <w:szCs w:val="22"/>
                <w:lang w:val="en-US" w:eastAsia="zh-CN"/>
              </w:rPr>
              <w:t>移动环境中</w:t>
            </w:r>
            <w:r w:rsidRPr="00AF6BEA">
              <w:rPr>
                <w:rFonts w:hint="eastAsia"/>
                <w:szCs w:val="22"/>
                <w:lang w:val="en-US" w:eastAsia="zh-CN"/>
              </w:rPr>
              <w:t>的</w:t>
            </w:r>
            <w:r w:rsidRPr="00AF6BEA">
              <w:rPr>
                <w:szCs w:val="22"/>
                <w:lang w:eastAsia="zh-CN"/>
              </w:rPr>
              <w:t>视频</w:t>
            </w:r>
            <w:r w:rsidRPr="00AF6BEA">
              <w:rPr>
                <w:rFonts w:hint="eastAsia"/>
                <w:szCs w:val="22"/>
                <w:lang w:eastAsia="zh-CN"/>
              </w:rPr>
              <w:t>、</w:t>
            </w:r>
            <w:r w:rsidRPr="00AF6BEA">
              <w:rPr>
                <w:szCs w:val="22"/>
                <w:lang w:eastAsia="zh-CN"/>
              </w:rPr>
              <w:t>音频</w:t>
            </w:r>
            <w:r w:rsidRPr="00AF6BEA">
              <w:rPr>
                <w:rFonts w:hint="eastAsia"/>
                <w:szCs w:val="22"/>
                <w:lang w:eastAsia="zh-CN"/>
              </w:rPr>
              <w:t>和</w:t>
            </w:r>
            <w:r w:rsidRPr="00AF6BEA">
              <w:rPr>
                <w:szCs w:val="22"/>
                <w:lang w:eastAsia="zh-CN"/>
              </w:rPr>
              <w:t>交互式数据业务</w:t>
            </w:r>
            <w:r w:rsidRPr="00AF6BEA">
              <w:rPr>
                <w:rFonts w:hint="eastAsia"/>
                <w:szCs w:val="22"/>
                <w:lang w:eastAsia="zh-CN"/>
              </w:rPr>
              <w:t>。对于</w:t>
            </w:r>
            <w:r w:rsidRPr="00AF6BEA">
              <w:rPr>
                <w:szCs w:val="22"/>
                <w:lang w:eastAsia="zh-CN"/>
              </w:rPr>
              <w:t>音频业务</w:t>
            </w:r>
            <w:r w:rsidRPr="00AF6BEA">
              <w:rPr>
                <w:rFonts w:hint="eastAsia"/>
                <w:szCs w:val="22"/>
                <w:lang w:eastAsia="zh-CN"/>
              </w:rPr>
              <w:t>，</w:t>
            </w:r>
            <w:r w:rsidRPr="00AF6BEA">
              <w:rPr>
                <w:szCs w:val="22"/>
                <w:lang w:val="en-US" w:eastAsia="zh-CN"/>
              </w:rPr>
              <w:t>多媒体系统</w:t>
            </w:r>
            <w:r w:rsidRPr="00AF6BEA">
              <w:rPr>
                <w:rFonts w:ascii="SimSun" w:hAnsi="SimSun" w:hint="eastAsia"/>
                <w:szCs w:val="22"/>
                <w:lang w:eastAsia="zh-CN"/>
              </w:rPr>
              <w:t>“</w:t>
            </w:r>
            <w:r w:rsidRPr="00AF6BEA">
              <w:rPr>
                <w:szCs w:val="22"/>
                <w:lang w:eastAsia="zh-CN"/>
              </w:rPr>
              <w:t>A</w:t>
            </w:r>
            <w:r w:rsidRPr="00AF6BEA">
              <w:rPr>
                <w:rFonts w:ascii="SimSun" w:hAnsi="SimSun" w:hint="eastAsia"/>
                <w:szCs w:val="22"/>
                <w:lang w:eastAsia="zh-CN"/>
              </w:rPr>
              <w:t>”</w:t>
            </w:r>
            <w:r w:rsidRPr="00AF6BEA">
              <w:rPr>
                <w:rFonts w:hint="eastAsia"/>
                <w:szCs w:val="22"/>
                <w:lang w:eastAsia="zh-CN"/>
              </w:rPr>
              <w:t>采用</w:t>
            </w:r>
            <w:r w:rsidRPr="00AF6BEA">
              <w:rPr>
                <w:szCs w:val="22"/>
                <w:lang w:eastAsia="zh-CN"/>
              </w:rPr>
              <w:t>T-DAB</w:t>
            </w:r>
            <w:r w:rsidRPr="00AF6BEA">
              <w:rPr>
                <w:rFonts w:hint="eastAsia"/>
                <w:szCs w:val="22"/>
                <w:lang w:eastAsia="zh-CN"/>
              </w:rPr>
              <w:t>网络，并与</w:t>
            </w:r>
            <w:r w:rsidRPr="00AF6BEA">
              <w:rPr>
                <w:szCs w:val="22"/>
                <w:lang w:eastAsia="zh-CN"/>
              </w:rPr>
              <w:t>T-DAB</w:t>
            </w:r>
            <w:r w:rsidRPr="00AF6BEA">
              <w:rPr>
                <w:rFonts w:hint="eastAsia"/>
                <w:szCs w:val="22"/>
                <w:lang w:eastAsia="zh-CN"/>
              </w:rPr>
              <w:t>系统完全</w:t>
            </w:r>
            <w:r w:rsidRPr="00AF6BEA">
              <w:rPr>
                <w:szCs w:val="22"/>
                <w:lang w:eastAsia="zh-CN"/>
              </w:rPr>
              <w:t>向</w:t>
            </w:r>
            <w:r w:rsidRPr="00AF6BEA">
              <w:rPr>
                <w:rFonts w:hint="eastAsia"/>
                <w:szCs w:val="22"/>
                <w:lang w:eastAsia="zh-CN"/>
              </w:rPr>
              <w:t>下</w:t>
            </w:r>
            <w:r w:rsidRPr="00AF6BEA">
              <w:rPr>
                <w:szCs w:val="22"/>
                <w:lang w:eastAsia="zh-CN"/>
              </w:rPr>
              <w:t>兼容</w:t>
            </w:r>
            <w:r w:rsidRPr="00AF6BEA">
              <w:rPr>
                <w:rFonts w:hint="eastAsia"/>
                <w:szCs w:val="22"/>
                <w:lang w:eastAsia="zh-CN"/>
              </w:rPr>
              <w:t>。</w:t>
            </w:r>
          </w:p>
          <w:p w14:paraId="188B95EB" w14:textId="77777777" w:rsidR="00F24F2D" w:rsidRPr="00AF6BEA" w:rsidRDefault="00F24F2D" w:rsidP="00220734">
            <w:pPr>
              <w:pStyle w:val="Tabletext"/>
              <w:jc w:val="left"/>
              <w:rPr>
                <w:szCs w:val="22"/>
              </w:rPr>
            </w:pPr>
            <w:r w:rsidRPr="00AF6BEA">
              <w:rPr>
                <w:rFonts w:eastAsia="Batang"/>
                <w:szCs w:val="22"/>
              </w:rPr>
              <w:t>AT-DMB</w:t>
            </w:r>
            <w:r w:rsidRPr="00AF6BEA">
              <w:rPr>
                <w:rFonts w:eastAsiaTheme="minorEastAsia" w:hint="eastAsia"/>
                <w:szCs w:val="22"/>
                <w:lang w:eastAsia="zh-CN"/>
              </w:rPr>
              <w:t>系统是</w:t>
            </w:r>
            <w:r w:rsidRPr="00AF6BEA">
              <w:rPr>
                <w:rFonts w:eastAsia="Batang"/>
                <w:szCs w:val="22"/>
              </w:rPr>
              <w:t>T-DMB</w:t>
            </w:r>
            <w:r w:rsidRPr="00AF6BEA">
              <w:rPr>
                <w:rFonts w:eastAsiaTheme="minorEastAsia" w:hint="eastAsia"/>
                <w:szCs w:val="22"/>
                <w:lang w:eastAsia="zh-CN"/>
              </w:rPr>
              <w:t>系统的增强型，增加了</w:t>
            </w:r>
            <w:r w:rsidRPr="00AF6BEA">
              <w:rPr>
                <w:rFonts w:eastAsia="Batang"/>
                <w:szCs w:val="22"/>
              </w:rPr>
              <w:t>T-DMB</w:t>
            </w:r>
            <w:r w:rsidRPr="00AF6BEA">
              <w:rPr>
                <w:rFonts w:eastAsiaTheme="minorEastAsia" w:hint="eastAsia"/>
                <w:szCs w:val="22"/>
                <w:lang w:eastAsia="zh-CN"/>
              </w:rPr>
              <w:t>的信道容量并完全向下兼容</w:t>
            </w:r>
            <w:r w:rsidRPr="00AF6BEA">
              <w:rPr>
                <w:rFonts w:eastAsia="Batang"/>
                <w:szCs w:val="22"/>
              </w:rPr>
              <w:t>T</w:t>
            </w:r>
            <w:r w:rsidRPr="00AF6BEA">
              <w:rPr>
                <w:rFonts w:eastAsia="Batang"/>
                <w:szCs w:val="22"/>
              </w:rPr>
              <w:noBreakHyphen/>
              <w:t>DMB</w:t>
            </w:r>
            <w:r w:rsidRPr="00AF6BEA">
              <w:rPr>
                <w:rFonts w:eastAsiaTheme="minorEastAsia" w:hint="eastAsia"/>
                <w:szCs w:val="22"/>
                <w:lang w:eastAsia="zh-CN"/>
              </w:rPr>
              <w:t>系统。</w:t>
            </w:r>
          </w:p>
        </w:tc>
      </w:tr>
      <w:tr w:rsidR="00F24F2D" w:rsidRPr="00AF6BEA" w14:paraId="4F3114CB" w14:textId="77777777" w:rsidTr="00220734">
        <w:trPr>
          <w:jc w:val="center"/>
        </w:trPr>
        <w:tc>
          <w:tcPr>
            <w:tcW w:w="2357" w:type="dxa"/>
            <w:tcBorders>
              <w:top w:val="single" w:sz="4" w:space="0" w:color="auto"/>
            </w:tcBorders>
            <w:vAlign w:val="center"/>
          </w:tcPr>
          <w:p w14:paraId="19CA08E4" w14:textId="77777777" w:rsidR="00F24F2D" w:rsidRPr="00AF6BEA" w:rsidRDefault="00F24F2D" w:rsidP="00220734">
            <w:pPr>
              <w:pStyle w:val="Tabletext"/>
              <w:jc w:val="left"/>
              <w:rPr>
                <w:szCs w:val="22"/>
              </w:rPr>
            </w:pPr>
            <w:proofErr w:type="spellStart"/>
            <w:proofErr w:type="gramStart"/>
            <w:r w:rsidRPr="00AF6BEA">
              <w:rPr>
                <w:szCs w:val="22"/>
              </w:rPr>
              <w:t>多媒体系统</w:t>
            </w:r>
            <w:proofErr w:type="spellEnd"/>
            <w:r w:rsidRPr="00AF6BEA">
              <w:rPr>
                <w:rFonts w:hint="eastAsia"/>
                <w:szCs w:val="22"/>
                <w:lang w:eastAsia="zh-CN"/>
              </w:rPr>
              <w:t>“</w:t>
            </w:r>
            <w:proofErr w:type="gramEnd"/>
            <w:r w:rsidRPr="00AF6BEA">
              <w:rPr>
                <w:rFonts w:hint="eastAsia"/>
                <w:szCs w:val="22"/>
                <w:lang w:eastAsia="zh-CN"/>
              </w:rPr>
              <w:t>B</w:t>
            </w:r>
            <w:r w:rsidRPr="00AF6BEA">
              <w:rPr>
                <w:rFonts w:ascii="SimSun" w:hAnsi="SimSun" w:hint="eastAsia"/>
                <w:szCs w:val="22"/>
                <w:lang w:eastAsia="zh-CN"/>
              </w:rPr>
              <w:t>”</w:t>
            </w:r>
          </w:p>
        </w:tc>
        <w:tc>
          <w:tcPr>
            <w:tcW w:w="12102" w:type="dxa"/>
            <w:tcBorders>
              <w:top w:val="single" w:sz="4" w:space="0" w:color="auto"/>
            </w:tcBorders>
          </w:tcPr>
          <w:p w14:paraId="76C3C387" w14:textId="77777777" w:rsidR="00F24F2D" w:rsidRPr="00AF6BEA" w:rsidRDefault="00F24F2D" w:rsidP="00220734">
            <w:pPr>
              <w:pStyle w:val="Tabletext"/>
              <w:jc w:val="left"/>
              <w:rPr>
                <w:szCs w:val="22"/>
                <w:lang w:eastAsia="zh-CN"/>
              </w:rPr>
            </w:pPr>
            <w:r w:rsidRPr="00AF6BEA">
              <w:rPr>
                <w:rFonts w:hint="eastAsia"/>
                <w:szCs w:val="22"/>
                <w:lang w:eastAsia="zh-CN"/>
              </w:rPr>
              <w:t>此系统也称为</w:t>
            </w:r>
            <w:r w:rsidRPr="00374C6C">
              <w:rPr>
                <w:szCs w:val="22"/>
                <w:lang w:eastAsia="zh-CN"/>
              </w:rPr>
              <w:t>ATSC</w:t>
            </w:r>
            <w:r w:rsidRPr="00AF6BEA">
              <w:rPr>
                <w:rFonts w:hint="eastAsia"/>
                <w:szCs w:val="22"/>
                <w:lang w:eastAsia="zh-CN"/>
              </w:rPr>
              <w:t>移动数字电视</w:t>
            </w:r>
            <w:r w:rsidRPr="00374C6C">
              <w:rPr>
                <w:rFonts w:hint="eastAsia"/>
                <w:szCs w:val="22"/>
                <w:lang w:eastAsia="zh-CN"/>
              </w:rPr>
              <w:t>，</w:t>
            </w:r>
            <w:r w:rsidRPr="00AF6BEA">
              <w:rPr>
                <w:rFonts w:hint="eastAsia"/>
                <w:szCs w:val="22"/>
                <w:lang w:eastAsia="zh-CN"/>
              </w:rPr>
              <w:t>是</w:t>
            </w:r>
            <w:r>
              <w:rPr>
                <w:rFonts w:hint="eastAsia"/>
                <w:szCs w:val="22"/>
                <w:lang w:eastAsia="zh-CN"/>
              </w:rPr>
              <w:t>第一代</w:t>
            </w:r>
            <w:r w:rsidRPr="00374C6C">
              <w:rPr>
                <w:szCs w:val="22"/>
                <w:lang w:eastAsia="zh-CN"/>
              </w:rPr>
              <w:t>ATSC</w:t>
            </w:r>
            <w:r w:rsidRPr="00AF6BEA">
              <w:rPr>
                <w:rFonts w:hint="eastAsia"/>
                <w:szCs w:val="22"/>
                <w:lang w:eastAsia="zh-CN"/>
              </w:rPr>
              <w:t>系统的增强型</w:t>
            </w:r>
            <w:r w:rsidRPr="00374C6C">
              <w:rPr>
                <w:rFonts w:hint="eastAsia"/>
                <w:szCs w:val="22"/>
                <w:lang w:eastAsia="zh-CN"/>
              </w:rPr>
              <w:t>，</w:t>
            </w:r>
            <w:r>
              <w:rPr>
                <w:rFonts w:hint="eastAsia"/>
                <w:szCs w:val="22"/>
                <w:lang w:eastAsia="zh-CN"/>
              </w:rPr>
              <w:t>目的是</w:t>
            </w:r>
            <w:r w:rsidRPr="00AF6BEA">
              <w:rPr>
                <w:rFonts w:hint="eastAsia"/>
                <w:szCs w:val="22"/>
                <w:lang w:eastAsia="zh-CN"/>
              </w:rPr>
              <w:t>在固定、手持或车载环境中向小型</w:t>
            </w:r>
            <w:r w:rsidRPr="00374C6C">
              <w:rPr>
                <w:rFonts w:hint="eastAsia"/>
                <w:szCs w:val="22"/>
                <w:lang w:eastAsia="zh-CN"/>
              </w:rPr>
              <w:t>（</w:t>
            </w:r>
            <w:r w:rsidRPr="00AF6BEA">
              <w:rPr>
                <w:rFonts w:hint="eastAsia"/>
                <w:szCs w:val="22"/>
                <w:lang w:eastAsia="zh-CN"/>
              </w:rPr>
              <w:t>省电</w:t>
            </w:r>
            <w:r w:rsidRPr="00374C6C">
              <w:rPr>
                <w:rFonts w:hint="eastAsia"/>
                <w:szCs w:val="22"/>
                <w:lang w:eastAsia="zh-CN"/>
              </w:rPr>
              <w:t>）</w:t>
            </w:r>
            <w:r w:rsidRPr="00AF6BEA">
              <w:rPr>
                <w:rFonts w:hint="eastAsia"/>
                <w:szCs w:val="22"/>
                <w:lang w:eastAsia="zh-CN"/>
              </w:rPr>
              <w:t>接收机提供视频、音频和互动数据业务等多媒体业务。</w:t>
            </w:r>
            <w:r w:rsidRPr="00AF6BEA">
              <w:rPr>
                <w:rFonts w:hint="eastAsia"/>
                <w:szCs w:val="22"/>
                <w:lang w:val="en-US" w:eastAsia="zh-CN"/>
              </w:rPr>
              <w:t>多媒体系统</w:t>
            </w:r>
            <w:r w:rsidRPr="00AF6BEA">
              <w:rPr>
                <w:rFonts w:ascii="SimSun" w:hAnsi="SimSun" w:hint="eastAsia"/>
                <w:szCs w:val="22"/>
                <w:lang w:eastAsia="zh-CN"/>
              </w:rPr>
              <w:t>“</w:t>
            </w:r>
            <w:r w:rsidRPr="00AF6BEA">
              <w:rPr>
                <w:rFonts w:hint="eastAsia"/>
                <w:szCs w:val="22"/>
                <w:lang w:eastAsia="zh-CN"/>
              </w:rPr>
              <w:t>B</w:t>
            </w:r>
            <w:r w:rsidRPr="00AF6BEA">
              <w:rPr>
                <w:rFonts w:ascii="SimSun" w:hAnsi="SimSun" w:hint="eastAsia"/>
                <w:szCs w:val="22"/>
                <w:lang w:eastAsia="zh-CN"/>
              </w:rPr>
              <w:t>”</w:t>
            </w:r>
            <w:r w:rsidRPr="00AF6BEA">
              <w:rPr>
                <w:rFonts w:hint="eastAsia"/>
                <w:szCs w:val="22"/>
                <w:lang w:eastAsia="zh-CN"/>
              </w:rPr>
              <w:t>采用</w:t>
            </w:r>
            <w:r w:rsidRPr="00AF6BEA">
              <w:rPr>
                <w:rFonts w:hint="eastAsia"/>
                <w:szCs w:val="22"/>
                <w:lang w:eastAsia="zh-CN"/>
              </w:rPr>
              <w:t>IP</w:t>
            </w:r>
            <w:r w:rsidRPr="00AF6BEA">
              <w:rPr>
                <w:rFonts w:hint="eastAsia"/>
                <w:szCs w:val="22"/>
                <w:lang w:eastAsia="zh-CN"/>
              </w:rPr>
              <w:t>机制</w:t>
            </w:r>
            <w:r w:rsidRPr="00AF6BEA">
              <w:rPr>
                <w:rFonts w:ascii="SimSun" w:hAnsi="SimSun"/>
                <w:szCs w:val="22"/>
                <w:lang w:eastAsia="zh-CN"/>
              </w:rPr>
              <w:t>“</w:t>
            </w:r>
            <w:r w:rsidRPr="00AF6BEA">
              <w:rPr>
                <w:szCs w:val="22"/>
                <w:lang w:eastAsia="zh-CN"/>
              </w:rPr>
              <w:t>B</w:t>
            </w:r>
            <w:r w:rsidRPr="00AF6BEA">
              <w:rPr>
                <w:rFonts w:ascii="SimSun" w:hAnsi="SimSun"/>
                <w:szCs w:val="22"/>
                <w:lang w:eastAsia="zh-CN"/>
              </w:rPr>
              <w:t>”</w:t>
            </w:r>
            <w:r w:rsidRPr="00AF6BEA">
              <w:rPr>
                <w:rFonts w:hint="eastAsia"/>
                <w:szCs w:val="22"/>
                <w:lang w:eastAsia="zh-CN"/>
              </w:rPr>
              <w:t>，可通过缓冲建模控制端到端广播系统的时间同步交付，包括能够提供促进交付任意类型数字内容和业务的返回路径。</w:t>
            </w:r>
          </w:p>
        </w:tc>
      </w:tr>
      <w:tr w:rsidR="00F24F2D" w:rsidRPr="001B1D0C" w14:paraId="14B9DF9E" w14:textId="77777777" w:rsidTr="00220734">
        <w:trPr>
          <w:jc w:val="center"/>
        </w:trPr>
        <w:tc>
          <w:tcPr>
            <w:tcW w:w="2357" w:type="dxa"/>
            <w:vAlign w:val="center"/>
          </w:tcPr>
          <w:p w14:paraId="28F7883D" w14:textId="77777777" w:rsidR="00F24F2D" w:rsidRPr="00AF6BEA" w:rsidRDefault="00F24F2D" w:rsidP="00220734">
            <w:pPr>
              <w:pStyle w:val="Tabletext"/>
              <w:jc w:val="left"/>
              <w:rPr>
                <w:szCs w:val="22"/>
              </w:rPr>
            </w:pPr>
            <w:proofErr w:type="spellStart"/>
            <w:proofErr w:type="gramStart"/>
            <w:r w:rsidRPr="00AF6BEA">
              <w:rPr>
                <w:szCs w:val="22"/>
              </w:rPr>
              <w:t>多媒体系统</w:t>
            </w:r>
            <w:proofErr w:type="spellEnd"/>
            <w:r w:rsidRPr="00AF6BEA">
              <w:rPr>
                <w:rFonts w:hint="eastAsia"/>
                <w:szCs w:val="22"/>
                <w:lang w:val="en-US" w:eastAsia="zh-CN"/>
              </w:rPr>
              <w:t>“</w:t>
            </w:r>
            <w:proofErr w:type="gramEnd"/>
            <w:r w:rsidRPr="00AF6BEA">
              <w:rPr>
                <w:rFonts w:eastAsiaTheme="minorEastAsia" w:hint="eastAsia"/>
                <w:szCs w:val="22"/>
                <w:lang w:eastAsia="zh-CN"/>
              </w:rPr>
              <w:t>C</w:t>
            </w:r>
            <w:r w:rsidRPr="00AF6BEA">
              <w:rPr>
                <w:rFonts w:ascii="SimSun" w:hAnsi="SimSun" w:hint="eastAsia"/>
                <w:szCs w:val="22"/>
                <w:lang w:val="en-US" w:eastAsia="zh-CN"/>
              </w:rPr>
              <w:t>”</w:t>
            </w:r>
          </w:p>
        </w:tc>
        <w:tc>
          <w:tcPr>
            <w:tcW w:w="12102" w:type="dxa"/>
          </w:tcPr>
          <w:p w14:paraId="3B32537E" w14:textId="77777777" w:rsidR="00F24F2D" w:rsidRPr="00AF6BEA" w:rsidRDefault="00F24F2D" w:rsidP="00220734">
            <w:pPr>
              <w:pStyle w:val="Tabletext"/>
              <w:jc w:val="left"/>
              <w:rPr>
                <w:szCs w:val="22"/>
                <w:lang w:eastAsia="zh-CN"/>
              </w:rPr>
            </w:pPr>
            <w:r w:rsidRPr="00AF6BEA">
              <w:rPr>
                <w:szCs w:val="22"/>
                <w:lang w:val="en-US" w:eastAsia="zh-CN"/>
              </w:rPr>
              <w:t>本系统</w:t>
            </w:r>
            <w:r w:rsidRPr="00AF6BEA">
              <w:rPr>
                <w:rFonts w:hint="eastAsia"/>
                <w:szCs w:val="22"/>
                <w:lang w:val="en-US" w:eastAsia="zh-CN"/>
              </w:rPr>
              <w:t>的</w:t>
            </w:r>
            <w:r w:rsidRPr="00AF6BEA">
              <w:rPr>
                <w:szCs w:val="22"/>
                <w:lang w:eastAsia="zh-CN"/>
              </w:rPr>
              <w:t>流信号</w:t>
            </w:r>
            <w:r w:rsidRPr="00AF6BEA">
              <w:rPr>
                <w:rFonts w:hint="eastAsia"/>
                <w:szCs w:val="22"/>
                <w:lang w:eastAsia="zh-CN"/>
              </w:rPr>
              <w:t>可以与共存在一个</w:t>
            </w:r>
            <w:r w:rsidRPr="00AF6BEA">
              <w:rPr>
                <w:szCs w:val="22"/>
                <w:lang w:eastAsia="zh-CN"/>
              </w:rPr>
              <w:t>单流</w:t>
            </w:r>
            <w:r w:rsidRPr="00AF6BEA">
              <w:rPr>
                <w:rFonts w:hint="eastAsia"/>
                <w:szCs w:val="22"/>
                <w:lang w:eastAsia="zh-CN"/>
              </w:rPr>
              <w:t>内的固定接收的信号多路传输。在一个小型设备中</w:t>
            </w:r>
            <w:r w:rsidRPr="00374C6C">
              <w:rPr>
                <w:rFonts w:hint="eastAsia"/>
                <w:szCs w:val="22"/>
                <w:lang w:val="en-US" w:eastAsia="zh-CN"/>
              </w:rPr>
              <w:t>，</w:t>
            </w:r>
            <w:r w:rsidRPr="00AF6BEA">
              <w:rPr>
                <w:rFonts w:hint="eastAsia"/>
                <w:szCs w:val="22"/>
                <w:lang w:eastAsia="zh-CN"/>
              </w:rPr>
              <w:t>丰富的</w:t>
            </w:r>
            <w:r w:rsidRPr="00AF6BEA">
              <w:rPr>
                <w:szCs w:val="22"/>
                <w:lang w:val="en-US" w:eastAsia="zh-CN"/>
              </w:rPr>
              <w:t>内容格式</w:t>
            </w:r>
            <w:r w:rsidRPr="00AF6BEA">
              <w:rPr>
                <w:rFonts w:hint="eastAsia"/>
                <w:szCs w:val="22"/>
                <w:lang w:val="en-US" w:eastAsia="zh-CN"/>
              </w:rPr>
              <w:t>如</w:t>
            </w:r>
            <w:r w:rsidRPr="00AF6BEA">
              <w:rPr>
                <w:szCs w:val="22"/>
                <w:lang w:eastAsia="zh-CN"/>
              </w:rPr>
              <w:t>剧本节目支持</w:t>
            </w:r>
            <w:r w:rsidRPr="00AF6BEA">
              <w:rPr>
                <w:rFonts w:hint="eastAsia"/>
                <w:szCs w:val="22"/>
                <w:lang w:eastAsia="zh-CN"/>
              </w:rPr>
              <w:t>提供优秀的</w:t>
            </w:r>
            <w:r w:rsidRPr="00AF6BEA">
              <w:rPr>
                <w:szCs w:val="22"/>
                <w:lang w:val="en-US" w:eastAsia="zh-CN"/>
              </w:rPr>
              <w:t>交互性</w:t>
            </w:r>
            <w:r w:rsidRPr="00374C6C">
              <w:rPr>
                <w:szCs w:val="22"/>
                <w:lang w:val="en-US" w:eastAsia="zh-CN"/>
              </w:rPr>
              <w:t xml:space="preserve"> </w:t>
            </w:r>
            <w:r w:rsidRPr="00AF6BEA">
              <w:rPr>
                <w:rFonts w:hint="eastAsia"/>
                <w:szCs w:val="22"/>
                <w:lang w:eastAsia="zh-CN"/>
              </w:rPr>
              <w:t>。</w:t>
            </w:r>
          </w:p>
        </w:tc>
      </w:tr>
      <w:tr w:rsidR="00F24F2D" w:rsidRPr="00AF6BEA" w14:paraId="1653C88F" w14:textId="77777777" w:rsidTr="00220734">
        <w:trPr>
          <w:jc w:val="center"/>
        </w:trPr>
        <w:tc>
          <w:tcPr>
            <w:tcW w:w="2357" w:type="dxa"/>
            <w:vAlign w:val="center"/>
          </w:tcPr>
          <w:p w14:paraId="39C477E1" w14:textId="77777777" w:rsidR="00F24F2D" w:rsidRPr="00AF6BEA" w:rsidRDefault="00F24F2D" w:rsidP="00220734">
            <w:pPr>
              <w:pStyle w:val="Tabletext"/>
              <w:jc w:val="left"/>
              <w:rPr>
                <w:szCs w:val="22"/>
              </w:rPr>
            </w:pPr>
            <w:proofErr w:type="spellStart"/>
            <w:proofErr w:type="gramStart"/>
            <w:r w:rsidRPr="00AF6BEA">
              <w:rPr>
                <w:szCs w:val="22"/>
              </w:rPr>
              <w:t>多媒体系统</w:t>
            </w:r>
            <w:proofErr w:type="spellEnd"/>
            <w:r w:rsidRPr="00AF6BEA">
              <w:rPr>
                <w:rFonts w:hint="eastAsia"/>
                <w:szCs w:val="22"/>
                <w:lang w:val="en-US" w:eastAsia="zh-CN"/>
              </w:rPr>
              <w:t>“</w:t>
            </w:r>
            <w:proofErr w:type="gramEnd"/>
            <w:r w:rsidRPr="00AF6BEA">
              <w:rPr>
                <w:rFonts w:eastAsiaTheme="minorEastAsia" w:hint="eastAsia"/>
                <w:szCs w:val="22"/>
                <w:lang w:eastAsia="zh-CN"/>
              </w:rPr>
              <w:t>E</w:t>
            </w:r>
            <w:r w:rsidRPr="00AF6BEA">
              <w:rPr>
                <w:rFonts w:ascii="SimSun" w:hAnsi="SimSun" w:hint="eastAsia"/>
                <w:szCs w:val="22"/>
                <w:lang w:val="en-US" w:eastAsia="zh-CN"/>
              </w:rPr>
              <w:t>”</w:t>
            </w:r>
          </w:p>
        </w:tc>
        <w:tc>
          <w:tcPr>
            <w:tcW w:w="12102" w:type="dxa"/>
          </w:tcPr>
          <w:p w14:paraId="4137D784" w14:textId="77777777" w:rsidR="00F24F2D" w:rsidRPr="00AF6BEA" w:rsidRDefault="00F24F2D" w:rsidP="00220734">
            <w:pPr>
              <w:pStyle w:val="Tabletext"/>
              <w:jc w:val="left"/>
              <w:rPr>
                <w:szCs w:val="22"/>
                <w:lang w:eastAsia="zh-CN"/>
              </w:rPr>
            </w:pPr>
            <w:r w:rsidRPr="00AF6BEA">
              <w:rPr>
                <w:rFonts w:eastAsia="MS Mincho" w:hint="eastAsia"/>
                <w:spacing w:val="-6"/>
                <w:szCs w:val="22"/>
                <w:lang w:eastAsia="zh-CN"/>
              </w:rPr>
              <w:t>目</w:t>
            </w:r>
            <w:r w:rsidRPr="00AF6BEA">
              <w:rPr>
                <w:rFonts w:ascii="SimSun" w:hAnsi="SimSun" w:cs="SimSun" w:hint="eastAsia"/>
                <w:spacing w:val="-6"/>
                <w:szCs w:val="22"/>
                <w:lang w:eastAsia="zh-CN"/>
              </w:rPr>
              <w:t>标</w:t>
            </w:r>
            <w:r w:rsidRPr="00AF6BEA">
              <w:rPr>
                <w:rFonts w:eastAsia="MS Mincho" w:hint="eastAsia"/>
                <w:spacing w:val="-6"/>
                <w:szCs w:val="22"/>
                <w:lang w:val="en-US" w:eastAsia="zh-CN"/>
              </w:rPr>
              <w:t>接收机</w:t>
            </w:r>
            <w:r w:rsidRPr="00AF6BEA">
              <w:rPr>
                <w:rFonts w:hint="eastAsia"/>
                <w:spacing w:val="-6"/>
                <w:szCs w:val="22"/>
                <w:lang w:eastAsia="zh-CN"/>
              </w:rPr>
              <w:t>主要为</w:t>
            </w:r>
            <w:r w:rsidRPr="00AF6BEA">
              <w:rPr>
                <w:rFonts w:eastAsia="MS Mincho" w:hint="eastAsia"/>
                <w:spacing w:val="-6"/>
                <w:szCs w:val="22"/>
                <w:lang w:val="en-US" w:eastAsia="zh-CN"/>
              </w:rPr>
              <w:t>手持型</w:t>
            </w:r>
            <w:r w:rsidRPr="00AF6BEA">
              <w:rPr>
                <w:rFonts w:hint="eastAsia"/>
                <w:spacing w:val="-6"/>
                <w:szCs w:val="22"/>
                <w:lang w:eastAsia="zh-CN"/>
              </w:rPr>
              <w:t>，具有</w:t>
            </w:r>
            <w:r w:rsidRPr="00AF6BEA">
              <w:rPr>
                <w:rFonts w:eastAsia="MS Mincho" w:hint="eastAsia"/>
                <w:spacing w:val="-6"/>
                <w:szCs w:val="22"/>
                <w:lang w:eastAsia="zh-CN"/>
              </w:rPr>
              <w:t>3.5</w:t>
            </w:r>
            <w:r w:rsidRPr="00AF6BEA">
              <w:rPr>
                <w:rFonts w:eastAsia="MS Mincho" w:hint="eastAsia"/>
                <w:spacing w:val="-6"/>
                <w:szCs w:val="22"/>
                <w:lang w:eastAsia="zh-CN"/>
              </w:rPr>
              <w:t>英寸</w:t>
            </w:r>
            <w:r w:rsidRPr="00AF6BEA">
              <w:rPr>
                <w:rFonts w:ascii="SimSun" w:hAnsi="SimSun" w:cs="SimSun" w:hint="eastAsia"/>
                <w:spacing w:val="-6"/>
                <w:szCs w:val="22"/>
                <w:lang w:eastAsia="zh-CN"/>
              </w:rPr>
              <w:t>宽</w:t>
            </w:r>
            <w:r w:rsidRPr="00AF6BEA">
              <w:rPr>
                <w:rFonts w:ascii="MS Mincho" w:eastAsia="MS Mincho" w:hAnsi="MS Mincho" w:cs="MS Mincho" w:hint="eastAsia"/>
                <w:spacing w:val="-6"/>
                <w:szCs w:val="22"/>
                <w:lang w:eastAsia="zh-CN"/>
              </w:rPr>
              <w:t>屏</w:t>
            </w:r>
            <w:r w:rsidRPr="00AF6BEA">
              <w:rPr>
                <w:rFonts w:ascii="SimSun" w:hAnsi="SimSun" w:cs="SimSun" w:hint="eastAsia"/>
                <w:spacing w:val="-6"/>
                <w:szCs w:val="22"/>
                <w:lang w:eastAsia="zh-CN"/>
              </w:rPr>
              <w:t>显</w:t>
            </w:r>
            <w:r w:rsidRPr="00AF6BEA">
              <w:rPr>
                <w:rFonts w:ascii="MS Mincho" w:eastAsia="MS Mincho" w:hAnsi="MS Mincho" w:cs="MS Mincho" w:hint="eastAsia"/>
                <w:spacing w:val="-6"/>
                <w:szCs w:val="22"/>
                <w:lang w:eastAsia="zh-CN"/>
              </w:rPr>
              <w:t>示器</w:t>
            </w:r>
            <w:r w:rsidRPr="00AF6BEA">
              <w:rPr>
                <w:rFonts w:ascii="MS Mincho" w:hAnsi="MS Mincho" w:cs="MS Mincho" w:hint="eastAsia"/>
                <w:spacing w:val="-6"/>
                <w:szCs w:val="22"/>
                <w:lang w:eastAsia="zh-CN"/>
              </w:rPr>
              <w:t>，适用于</w:t>
            </w:r>
            <w:r w:rsidRPr="00AF6BEA">
              <w:rPr>
                <w:rFonts w:eastAsia="MS Mincho" w:hint="eastAsia"/>
                <w:spacing w:val="-6"/>
                <w:szCs w:val="22"/>
                <w:lang w:eastAsia="zh-CN"/>
              </w:rPr>
              <w:t>QVGA</w:t>
            </w:r>
            <w:r w:rsidRPr="00AF6BEA">
              <w:rPr>
                <w:rFonts w:ascii="SimSun" w:hAnsi="SimSun" w:cs="SimSun" w:hint="eastAsia"/>
                <w:szCs w:val="22"/>
                <w:lang w:val="en-US" w:eastAsia="zh-CN"/>
              </w:rPr>
              <w:t>视频、数据</w:t>
            </w:r>
            <w:r w:rsidRPr="00AF6BEA">
              <w:rPr>
                <w:rFonts w:eastAsia="MS Mincho" w:hint="eastAsia"/>
                <w:szCs w:val="22"/>
                <w:lang w:val="en-US" w:eastAsia="zh-CN"/>
              </w:rPr>
              <w:t>广播</w:t>
            </w:r>
            <w:r w:rsidRPr="00AF6BEA">
              <w:rPr>
                <w:rFonts w:hint="eastAsia"/>
                <w:szCs w:val="22"/>
                <w:lang w:val="en-US" w:eastAsia="zh-CN"/>
              </w:rPr>
              <w:t>以及高品质</w:t>
            </w:r>
            <w:r w:rsidRPr="00AF6BEA">
              <w:rPr>
                <w:rFonts w:eastAsia="MS Mincho" w:hint="eastAsia"/>
                <w:szCs w:val="22"/>
                <w:lang w:eastAsia="zh-CN"/>
              </w:rPr>
              <w:t>音</w:t>
            </w:r>
            <w:r w:rsidRPr="00AF6BEA">
              <w:rPr>
                <w:rFonts w:ascii="SimSun" w:hAnsi="SimSun" w:cs="SimSun" w:hint="eastAsia"/>
                <w:szCs w:val="22"/>
                <w:lang w:eastAsia="zh-CN"/>
              </w:rPr>
              <w:t>频</w:t>
            </w:r>
            <w:r w:rsidRPr="00AF6BEA">
              <w:rPr>
                <w:rFonts w:hint="eastAsia"/>
                <w:szCs w:val="22"/>
                <w:lang w:eastAsia="zh-CN"/>
              </w:rPr>
              <w:t>。</w:t>
            </w:r>
            <w:r w:rsidRPr="00AF6BEA">
              <w:rPr>
                <w:rFonts w:ascii="SimSun" w:hAnsi="SimSun" w:cs="SimSun" w:hint="eastAsia"/>
                <w:szCs w:val="22"/>
                <w:lang w:eastAsia="zh-CN"/>
              </w:rPr>
              <w:t>卫</w:t>
            </w:r>
            <w:r w:rsidRPr="00AF6BEA">
              <w:rPr>
                <w:rFonts w:ascii="MS Mincho" w:eastAsia="MS Mincho" w:hAnsi="MS Mincho" w:cs="MS Mincho" w:hint="eastAsia"/>
                <w:szCs w:val="22"/>
                <w:lang w:eastAsia="zh-CN"/>
              </w:rPr>
              <w:t>星部分</w:t>
            </w:r>
            <w:r w:rsidRPr="00AF6BEA">
              <w:rPr>
                <w:rFonts w:ascii="MS Mincho" w:hAnsi="MS Mincho" w:cs="MS Mincho" w:hint="eastAsia"/>
                <w:szCs w:val="22"/>
                <w:lang w:eastAsia="zh-CN"/>
              </w:rPr>
              <w:t>覆盖全国范围，</w:t>
            </w:r>
            <w:r w:rsidRPr="00AF6BEA">
              <w:rPr>
                <w:rFonts w:hint="eastAsia"/>
                <w:szCs w:val="22"/>
                <w:lang w:eastAsia="zh-CN"/>
              </w:rPr>
              <w:t>辅助雷达天线补充了卫星通道的阴影区。适用的</w:t>
            </w:r>
            <w:r w:rsidRPr="00AF6BEA">
              <w:rPr>
                <w:rFonts w:eastAsia="MS Mincho" w:hint="eastAsia"/>
                <w:szCs w:val="22"/>
                <w:lang w:val="en-US" w:eastAsia="zh-CN"/>
              </w:rPr>
              <w:t>广播</w:t>
            </w:r>
            <w:r w:rsidRPr="00AF6BEA">
              <w:rPr>
                <w:rFonts w:hint="eastAsia"/>
                <w:szCs w:val="22"/>
                <w:lang w:val="en-US" w:eastAsia="zh-CN"/>
              </w:rPr>
              <w:t>系统为</w:t>
            </w:r>
            <w:r w:rsidRPr="00AF6BEA">
              <w:rPr>
                <w:rFonts w:eastAsia="MS Mincho" w:hint="eastAsia"/>
                <w:szCs w:val="22"/>
                <w:lang w:eastAsia="zh-CN"/>
              </w:rPr>
              <w:t xml:space="preserve"> ITU</w:t>
            </w:r>
            <w:r w:rsidRPr="00AF6BEA">
              <w:rPr>
                <w:rFonts w:eastAsia="MS Mincho"/>
                <w:szCs w:val="22"/>
                <w:lang w:eastAsia="zh-CN"/>
              </w:rPr>
              <w:noBreakHyphen/>
            </w:r>
            <w:r w:rsidRPr="00AF6BEA">
              <w:rPr>
                <w:rFonts w:eastAsia="MS Mincho" w:hint="eastAsia"/>
                <w:szCs w:val="22"/>
                <w:lang w:eastAsia="zh-CN"/>
              </w:rPr>
              <w:t>R BO.1130</w:t>
            </w:r>
            <w:r w:rsidRPr="00AF6BEA">
              <w:rPr>
                <w:rFonts w:hint="eastAsia"/>
                <w:szCs w:val="22"/>
                <w:lang w:eastAsia="zh-CN"/>
              </w:rPr>
              <w:t>建议书的</w:t>
            </w:r>
            <w:r w:rsidRPr="00AF6BEA">
              <w:rPr>
                <w:rFonts w:hint="eastAsia"/>
                <w:szCs w:val="22"/>
                <w:lang w:val="en-US" w:eastAsia="zh-CN"/>
              </w:rPr>
              <w:t>数字系统</w:t>
            </w:r>
            <w:r w:rsidRPr="00AF6BEA">
              <w:rPr>
                <w:rFonts w:eastAsia="MS Mincho" w:hint="eastAsia"/>
                <w:szCs w:val="22"/>
                <w:lang w:eastAsia="zh-CN"/>
              </w:rPr>
              <w:t>E</w:t>
            </w:r>
            <w:r w:rsidRPr="00AF6BEA">
              <w:rPr>
                <w:rFonts w:hint="eastAsia"/>
                <w:szCs w:val="22"/>
                <w:lang w:eastAsia="zh-CN"/>
              </w:rPr>
              <w:t>。</w:t>
            </w:r>
          </w:p>
        </w:tc>
      </w:tr>
      <w:tr w:rsidR="00F24F2D" w:rsidRPr="00AF6BEA" w14:paraId="232B325D" w14:textId="77777777" w:rsidTr="00220734">
        <w:trPr>
          <w:jc w:val="center"/>
        </w:trPr>
        <w:tc>
          <w:tcPr>
            <w:tcW w:w="2357" w:type="dxa"/>
            <w:vAlign w:val="center"/>
          </w:tcPr>
          <w:p w14:paraId="2741D51E" w14:textId="77777777" w:rsidR="00F24F2D" w:rsidRPr="00AF6BEA" w:rsidRDefault="00F24F2D" w:rsidP="00220734">
            <w:pPr>
              <w:pStyle w:val="Tabletext"/>
              <w:jc w:val="left"/>
              <w:rPr>
                <w:szCs w:val="22"/>
              </w:rPr>
            </w:pPr>
            <w:proofErr w:type="spellStart"/>
            <w:proofErr w:type="gramStart"/>
            <w:r w:rsidRPr="00AF6BEA">
              <w:rPr>
                <w:szCs w:val="22"/>
              </w:rPr>
              <w:t>多媒体系统</w:t>
            </w:r>
            <w:proofErr w:type="spellEnd"/>
            <w:r w:rsidRPr="00AF6BEA">
              <w:rPr>
                <w:rFonts w:hint="eastAsia"/>
                <w:szCs w:val="22"/>
                <w:lang w:val="en-US" w:eastAsia="zh-CN"/>
              </w:rPr>
              <w:t>“</w:t>
            </w:r>
            <w:proofErr w:type="gramEnd"/>
            <w:r w:rsidRPr="00AF6BEA">
              <w:rPr>
                <w:rFonts w:eastAsiaTheme="minorEastAsia" w:hint="eastAsia"/>
                <w:szCs w:val="22"/>
                <w:lang w:eastAsia="zh-CN"/>
              </w:rPr>
              <w:t>F</w:t>
            </w:r>
            <w:r w:rsidRPr="00AF6BEA">
              <w:rPr>
                <w:rFonts w:ascii="SimSun" w:hAnsi="SimSun" w:hint="eastAsia"/>
                <w:szCs w:val="22"/>
                <w:lang w:val="en-US" w:eastAsia="zh-CN"/>
              </w:rPr>
              <w:t>”</w:t>
            </w:r>
          </w:p>
        </w:tc>
        <w:tc>
          <w:tcPr>
            <w:tcW w:w="12102" w:type="dxa"/>
          </w:tcPr>
          <w:p w14:paraId="23999819" w14:textId="77777777" w:rsidR="00F24F2D" w:rsidRPr="00AF6BEA" w:rsidRDefault="00F24F2D" w:rsidP="00220734">
            <w:pPr>
              <w:pStyle w:val="Tabletext"/>
              <w:jc w:val="left"/>
              <w:rPr>
                <w:szCs w:val="22"/>
                <w:lang w:val="en-US" w:eastAsia="zh-CN"/>
              </w:rPr>
            </w:pPr>
            <w:r w:rsidRPr="00AF6BEA">
              <w:rPr>
                <w:rFonts w:hint="eastAsia"/>
                <w:szCs w:val="22"/>
                <w:lang w:val="en-US" w:eastAsia="zh-CN"/>
              </w:rPr>
              <w:t>此系统设计用于针对基于通用技术多媒体系统</w:t>
            </w:r>
            <w:r w:rsidRPr="00AF6BEA">
              <w:rPr>
                <w:rFonts w:hint="eastAsia"/>
                <w:szCs w:val="22"/>
                <w:lang w:val="en-US" w:eastAsia="zh-CN"/>
              </w:rPr>
              <w:t>C</w:t>
            </w:r>
            <w:r w:rsidRPr="00AF6BEA">
              <w:rPr>
                <w:rFonts w:hint="eastAsia"/>
                <w:szCs w:val="22"/>
                <w:lang w:val="en-US" w:eastAsia="zh-CN"/>
              </w:rPr>
              <w:t>（</w:t>
            </w:r>
            <w:r w:rsidRPr="00AF6BEA">
              <w:rPr>
                <w:szCs w:val="22"/>
                <w:lang w:eastAsia="zh-CN"/>
              </w:rPr>
              <w:t>ISDB-T</w:t>
            </w:r>
            <w:r w:rsidRPr="00AF6BEA">
              <w:rPr>
                <w:rFonts w:hint="eastAsia"/>
                <w:szCs w:val="22"/>
                <w:lang w:val="en-US" w:eastAsia="zh-CN"/>
              </w:rPr>
              <w:t>）移动和手持接收机的实时和非实时地的视频、声音和多媒体内容广播。</w:t>
            </w:r>
          </w:p>
          <w:p w14:paraId="566CB366" w14:textId="77777777" w:rsidR="00F24F2D" w:rsidRPr="00AF6BEA" w:rsidRDefault="00F24F2D" w:rsidP="00220734">
            <w:pPr>
              <w:pStyle w:val="Tabletext"/>
              <w:jc w:val="left"/>
              <w:rPr>
                <w:szCs w:val="22"/>
                <w:lang w:eastAsia="zh-CN"/>
              </w:rPr>
            </w:pPr>
            <w:r w:rsidRPr="00AF6BEA">
              <w:rPr>
                <w:szCs w:val="22"/>
                <w:lang w:val="en-US" w:eastAsia="zh-CN"/>
              </w:rPr>
              <w:t>视频</w:t>
            </w:r>
            <w:r w:rsidRPr="00AF6BEA">
              <w:rPr>
                <w:rFonts w:hint="eastAsia"/>
                <w:szCs w:val="22"/>
                <w:lang w:val="en-US" w:eastAsia="zh-CN"/>
              </w:rPr>
              <w:t>、</w:t>
            </w:r>
            <w:r w:rsidRPr="00AF6BEA">
              <w:rPr>
                <w:szCs w:val="22"/>
                <w:lang w:val="en-US" w:eastAsia="zh-CN"/>
              </w:rPr>
              <w:t>高质量音频</w:t>
            </w:r>
            <w:r w:rsidRPr="00AF6BEA">
              <w:rPr>
                <w:rFonts w:hint="eastAsia"/>
                <w:szCs w:val="22"/>
                <w:lang w:val="en-US" w:eastAsia="zh-CN"/>
              </w:rPr>
              <w:t>和</w:t>
            </w:r>
            <w:r w:rsidRPr="00AF6BEA">
              <w:rPr>
                <w:szCs w:val="22"/>
                <w:lang w:val="en-US" w:eastAsia="zh-CN"/>
              </w:rPr>
              <w:t>数据业务</w:t>
            </w:r>
            <w:r w:rsidRPr="00AF6BEA">
              <w:rPr>
                <w:rFonts w:hint="eastAsia"/>
                <w:szCs w:val="22"/>
                <w:lang w:val="en-US" w:eastAsia="zh-CN"/>
              </w:rPr>
              <w:t>可以灵活配置。另外，在</w:t>
            </w:r>
            <w:r w:rsidRPr="00AF6BEA">
              <w:rPr>
                <w:szCs w:val="22"/>
                <w:lang w:val="en-US" w:eastAsia="zh-CN"/>
              </w:rPr>
              <w:t>手持机</w:t>
            </w:r>
            <w:r w:rsidRPr="00AF6BEA">
              <w:rPr>
                <w:rFonts w:hint="eastAsia"/>
                <w:szCs w:val="22"/>
                <w:lang w:val="en-US" w:eastAsia="zh-CN"/>
              </w:rPr>
              <w:t>接收</w:t>
            </w:r>
            <w:r w:rsidRPr="00AF6BEA">
              <w:rPr>
                <w:szCs w:val="22"/>
                <w:lang w:val="en-US" w:eastAsia="zh-CN"/>
              </w:rPr>
              <w:t>多媒体广播</w:t>
            </w:r>
            <w:r w:rsidRPr="00AF6BEA">
              <w:rPr>
                <w:rFonts w:hint="eastAsia"/>
                <w:szCs w:val="22"/>
                <w:lang w:val="en-US" w:eastAsia="zh-CN"/>
              </w:rPr>
              <w:t>中，支持</w:t>
            </w:r>
            <w:r w:rsidRPr="00AF6BEA">
              <w:rPr>
                <w:szCs w:val="22"/>
                <w:lang w:val="en-US" w:eastAsia="zh-CN"/>
              </w:rPr>
              <w:t>内容格式丰富的脚本翻译器</w:t>
            </w:r>
            <w:r w:rsidRPr="00AF6BEA">
              <w:rPr>
                <w:rFonts w:hint="eastAsia"/>
                <w:szCs w:val="22"/>
                <w:lang w:val="en-US" w:eastAsia="zh-CN"/>
              </w:rPr>
              <w:t>可以提供</w:t>
            </w:r>
            <w:r w:rsidRPr="00AF6BEA">
              <w:rPr>
                <w:szCs w:val="22"/>
                <w:lang w:val="en-US" w:eastAsia="zh-CN"/>
              </w:rPr>
              <w:t>内容和业务</w:t>
            </w:r>
            <w:r w:rsidRPr="00AF6BEA">
              <w:rPr>
                <w:rFonts w:hint="eastAsia"/>
                <w:szCs w:val="22"/>
                <w:lang w:val="en-US" w:eastAsia="zh-CN"/>
              </w:rPr>
              <w:t>的灵活性。</w:t>
            </w:r>
          </w:p>
        </w:tc>
      </w:tr>
      <w:tr w:rsidR="00F24F2D" w:rsidRPr="00AF6BEA" w14:paraId="772E5BFB" w14:textId="77777777" w:rsidTr="00220734">
        <w:trPr>
          <w:jc w:val="center"/>
        </w:trPr>
        <w:tc>
          <w:tcPr>
            <w:tcW w:w="2357" w:type="dxa"/>
            <w:vAlign w:val="center"/>
          </w:tcPr>
          <w:p w14:paraId="4B37D940" w14:textId="77777777" w:rsidR="00F24F2D" w:rsidRPr="00AF6BEA" w:rsidRDefault="00F24F2D" w:rsidP="00220734">
            <w:pPr>
              <w:pStyle w:val="Tabletext"/>
              <w:jc w:val="left"/>
              <w:rPr>
                <w:szCs w:val="22"/>
              </w:rPr>
            </w:pPr>
            <w:proofErr w:type="spellStart"/>
            <w:proofErr w:type="gramStart"/>
            <w:r w:rsidRPr="00AF6BEA">
              <w:rPr>
                <w:szCs w:val="22"/>
              </w:rPr>
              <w:t>多媒体系统</w:t>
            </w:r>
            <w:proofErr w:type="spellEnd"/>
            <w:r w:rsidRPr="00AF6BEA">
              <w:rPr>
                <w:rFonts w:hint="eastAsia"/>
                <w:szCs w:val="22"/>
                <w:lang w:val="en-US" w:eastAsia="zh-CN"/>
              </w:rPr>
              <w:t>“</w:t>
            </w:r>
            <w:proofErr w:type="gramEnd"/>
            <w:r w:rsidRPr="00AF6BEA">
              <w:rPr>
                <w:rFonts w:eastAsiaTheme="minorEastAsia" w:hint="eastAsia"/>
                <w:szCs w:val="22"/>
                <w:lang w:eastAsia="zh-CN"/>
              </w:rPr>
              <w:t>H</w:t>
            </w:r>
            <w:r w:rsidRPr="00AF6BEA">
              <w:rPr>
                <w:rFonts w:ascii="SimSun" w:hAnsi="SimSun" w:hint="eastAsia"/>
                <w:szCs w:val="22"/>
                <w:lang w:val="en-US" w:eastAsia="zh-CN"/>
              </w:rPr>
              <w:t>”</w:t>
            </w:r>
          </w:p>
        </w:tc>
        <w:tc>
          <w:tcPr>
            <w:tcW w:w="12102" w:type="dxa"/>
          </w:tcPr>
          <w:p w14:paraId="38964052" w14:textId="77777777" w:rsidR="00F24F2D" w:rsidRPr="00AF6BEA" w:rsidRDefault="00F24F2D" w:rsidP="00220734">
            <w:pPr>
              <w:pStyle w:val="Tabletext"/>
              <w:jc w:val="left"/>
              <w:rPr>
                <w:szCs w:val="22"/>
                <w:lang w:eastAsia="zh-CN"/>
              </w:rPr>
            </w:pPr>
            <w:r w:rsidRPr="00AF6BEA">
              <w:rPr>
                <w:rFonts w:hint="eastAsia"/>
                <w:szCs w:val="22"/>
                <w:lang w:val="en-US" w:eastAsia="zh-CN"/>
              </w:rPr>
              <w:t>传输所有类型的</w:t>
            </w:r>
            <w:r w:rsidRPr="00AF6BEA">
              <w:rPr>
                <w:szCs w:val="22"/>
                <w:lang w:val="en-US" w:eastAsia="zh-CN"/>
              </w:rPr>
              <w:t>基于</w:t>
            </w:r>
            <w:r w:rsidRPr="00AF6BEA">
              <w:rPr>
                <w:spacing w:val="8"/>
                <w:szCs w:val="22"/>
                <w:lang w:val="en-US" w:eastAsia="zh-CN"/>
              </w:rPr>
              <w:t>IP</w:t>
            </w:r>
            <w:r w:rsidRPr="00AF6BEA">
              <w:rPr>
                <w:spacing w:val="8"/>
                <w:szCs w:val="22"/>
                <w:lang w:val="en-US" w:eastAsia="zh-CN"/>
              </w:rPr>
              <w:t>机制的数字内容和业务</w:t>
            </w:r>
            <w:r w:rsidRPr="00AF6BEA">
              <w:rPr>
                <w:rFonts w:hint="eastAsia"/>
                <w:spacing w:val="8"/>
                <w:szCs w:val="22"/>
                <w:lang w:val="en-US" w:eastAsia="zh-CN"/>
              </w:rPr>
              <w:t>的</w:t>
            </w:r>
            <w:r w:rsidRPr="00AF6BEA">
              <w:rPr>
                <w:spacing w:val="8"/>
                <w:szCs w:val="22"/>
                <w:lang w:val="en-US" w:eastAsia="zh-CN"/>
              </w:rPr>
              <w:t>端到端广播系统</w:t>
            </w:r>
            <w:r w:rsidRPr="00AF6BEA">
              <w:rPr>
                <w:rFonts w:hint="eastAsia"/>
                <w:spacing w:val="8"/>
                <w:szCs w:val="22"/>
                <w:lang w:val="en-US" w:eastAsia="zh-CN"/>
              </w:rPr>
              <w:t>，如</w:t>
            </w:r>
            <w:r w:rsidRPr="00AF6BEA">
              <w:rPr>
                <w:spacing w:val="8"/>
                <w:szCs w:val="22"/>
                <w:lang w:val="en-US" w:eastAsia="zh-CN"/>
              </w:rPr>
              <w:t>IP</w:t>
            </w:r>
            <w:r w:rsidRPr="00AF6BEA">
              <w:rPr>
                <w:spacing w:val="8"/>
                <w:szCs w:val="22"/>
                <w:lang w:val="en-US" w:eastAsia="zh-CN"/>
              </w:rPr>
              <w:t>数据广播</w:t>
            </w:r>
            <w:r w:rsidRPr="00AF6BEA">
              <w:rPr>
                <w:szCs w:val="22"/>
                <w:lang w:val="en-US" w:eastAsia="zh-CN"/>
              </w:rPr>
              <w:t>（</w:t>
            </w:r>
            <w:r w:rsidRPr="00AF6BEA">
              <w:rPr>
                <w:szCs w:val="22"/>
                <w:lang w:val="en-US" w:eastAsia="zh-CN"/>
              </w:rPr>
              <w:t>IPDC</w:t>
            </w:r>
            <w:r w:rsidRPr="00AF6BEA">
              <w:rPr>
                <w:szCs w:val="22"/>
                <w:lang w:val="en-US" w:eastAsia="zh-CN"/>
              </w:rPr>
              <w:t>）</w:t>
            </w:r>
            <w:r w:rsidRPr="00AF6BEA">
              <w:rPr>
                <w:rFonts w:hint="eastAsia"/>
                <w:szCs w:val="22"/>
                <w:lang w:val="en-US" w:eastAsia="zh-CN"/>
              </w:rPr>
              <w:t>或</w:t>
            </w:r>
            <w:r w:rsidRPr="00AF6BEA">
              <w:rPr>
                <w:szCs w:val="22"/>
                <w:lang w:val="en-US" w:eastAsia="zh-CN"/>
              </w:rPr>
              <w:t>OMA BCA</w:t>
            </w:r>
            <w:r w:rsidRPr="00AF6BEA">
              <w:rPr>
                <w:rFonts w:hint="eastAsia"/>
                <w:szCs w:val="22"/>
                <w:lang w:val="en-US" w:eastAsia="zh-CN"/>
              </w:rPr>
              <w:t>ST</w:t>
            </w:r>
            <w:r w:rsidRPr="00AF6BEA">
              <w:rPr>
                <w:rFonts w:hint="eastAsia"/>
                <w:szCs w:val="22"/>
                <w:lang w:val="en-US" w:eastAsia="zh-CN"/>
              </w:rPr>
              <w:t>规范中包括的业务。它以</w:t>
            </w:r>
            <w:r w:rsidRPr="00AF6BEA">
              <w:rPr>
                <w:szCs w:val="22"/>
                <w:lang w:val="en-US" w:eastAsia="zh-CN"/>
              </w:rPr>
              <w:t>DVB-</w:t>
            </w:r>
            <w:r w:rsidRPr="00AF6BEA">
              <w:rPr>
                <w:spacing w:val="4"/>
                <w:szCs w:val="22"/>
                <w:lang w:val="en-US" w:eastAsia="zh-CN"/>
              </w:rPr>
              <w:t>H</w:t>
            </w:r>
            <w:r w:rsidRPr="00AF6BEA">
              <w:rPr>
                <w:rFonts w:hint="eastAsia"/>
                <w:spacing w:val="4"/>
                <w:szCs w:val="22"/>
                <w:lang w:val="en-US" w:eastAsia="zh-CN"/>
              </w:rPr>
              <w:t>为基础，是一种</w:t>
            </w:r>
            <w:r w:rsidRPr="00AF6BEA">
              <w:rPr>
                <w:spacing w:val="4"/>
                <w:szCs w:val="22"/>
                <w:lang w:val="en-US" w:eastAsia="zh-CN"/>
              </w:rPr>
              <w:t>增强型</w:t>
            </w:r>
            <w:r w:rsidRPr="00AF6BEA">
              <w:rPr>
                <w:rFonts w:hint="eastAsia"/>
                <w:spacing w:val="4"/>
                <w:szCs w:val="22"/>
                <w:lang w:val="en-US" w:eastAsia="zh-CN"/>
              </w:rPr>
              <w:t>，</w:t>
            </w:r>
            <w:r w:rsidRPr="00AF6BEA">
              <w:rPr>
                <w:spacing w:val="4"/>
                <w:szCs w:val="22"/>
                <w:lang w:val="en-US" w:eastAsia="zh-CN"/>
              </w:rPr>
              <w:t>为</w:t>
            </w:r>
            <w:r w:rsidRPr="00AF6BEA">
              <w:rPr>
                <w:spacing w:val="4"/>
                <w:szCs w:val="22"/>
                <w:lang w:val="en-US" w:eastAsia="zh-CN"/>
              </w:rPr>
              <w:t>DVB-T</w:t>
            </w:r>
            <w:r w:rsidRPr="00AF6BEA">
              <w:rPr>
                <w:spacing w:val="4"/>
                <w:szCs w:val="22"/>
                <w:lang w:val="en-US" w:eastAsia="zh-CN"/>
              </w:rPr>
              <w:t>数字广播标准</w:t>
            </w:r>
            <w:r w:rsidRPr="00AF6BEA">
              <w:rPr>
                <w:rFonts w:hint="eastAsia"/>
                <w:spacing w:val="4"/>
                <w:szCs w:val="22"/>
                <w:lang w:val="en-US" w:eastAsia="zh-CN"/>
              </w:rPr>
              <w:t>的</w:t>
            </w:r>
            <w:r w:rsidRPr="00AF6BEA">
              <w:rPr>
                <w:spacing w:val="4"/>
                <w:szCs w:val="22"/>
                <w:lang w:val="en-US" w:eastAsia="zh-CN"/>
              </w:rPr>
              <w:t>手持终端</w:t>
            </w:r>
            <w:r w:rsidRPr="00AF6BEA">
              <w:rPr>
                <w:rFonts w:hint="eastAsia"/>
                <w:spacing w:val="4"/>
                <w:szCs w:val="22"/>
                <w:lang w:val="en-US" w:eastAsia="zh-CN"/>
              </w:rPr>
              <w:t>首选，共享</w:t>
            </w:r>
            <w:r w:rsidRPr="00AF6BEA">
              <w:rPr>
                <w:spacing w:val="4"/>
                <w:szCs w:val="22"/>
                <w:lang w:val="en-US" w:eastAsia="zh-CN"/>
              </w:rPr>
              <w:t>无线电环境</w:t>
            </w:r>
            <w:r w:rsidRPr="00AF6BEA">
              <w:rPr>
                <w:rFonts w:hint="eastAsia"/>
                <w:spacing w:val="4"/>
                <w:szCs w:val="22"/>
                <w:lang w:val="en-US" w:eastAsia="zh-CN"/>
              </w:rPr>
              <w:t>。</w:t>
            </w:r>
          </w:p>
        </w:tc>
      </w:tr>
    </w:tbl>
    <w:p w14:paraId="488BB65A" w14:textId="77777777" w:rsidR="00F24F2D" w:rsidRDefault="00F24F2D" w:rsidP="00F24F2D">
      <w:pPr>
        <w:rPr>
          <w:lang w:eastAsia="zh-CN"/>
        </w:rPr>
      </w:pPr>
    </w:p>
    <w:p w14:paraId="32DF7270" w14:textId="77777777" w:rsidR="00F24F2D" w:rsidRDefault="00F24F2D" w:rsidP="00F24F2D">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41360110" w14:textId="77777777" w:rsidR="00F24F2D" w:rsidRDefault="00F24F2D" w:rsidP="00F24F2D">
      <w:pPr>
        <w:pStyle w:val="TableNo"/>
        <w:pageBreakBefore/>
        <w:rPr>
          <w:lang w:eastAsia="zh-CN"/>
        </w:rPr>
      </w:pPr>
      <w:r>
        <w:rPr>
          <w:lang w:val="en-US" w:eastAsia="ja-JP"/>
        </w:rPr>
        <w:lastRenderedPageBreak/>
        <w:t>表</w:t>
      </w:r>
      <w:r>
        <w:rPr>
          <w:lang w:val="en-US" w:eastAsia="zh-CN"/>
        </w:rPr>
        <w:t>1</w:t>
      </w:r>
      <w:r w:rsidRPr="00222C2B">
        <w:rPr>
          <w:rFonts w:ascii="STKaiti" w:eastAsia="STKaiti" w:hAnsi="STKaiti" w:cs="Arial Unicode MS" w:hint="eastAsia"/>
          <w:lang w:val="en-US" w:eastAsia="zh-CN"/>
        </w:rPr>
        <w:t>（完）</w:t>
      </w:r>
    </w:p>
    <w:tbl>
      <w:tblPr>
        <w:tblW w:w="144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357"/>
        <w:gridCol w:w="12102"/>
      </w:tblGrid>
      <w:tr w:rsidR="00F24F2D" w:rsidRPr="00AF6BEA" w14:paraId="04AE0338" w14:textId="77777777" w:rsidTr="00220734">
        <w:trPr>
          <w:jc w:val="center"/>
        </w:trPr>
        <w:tc>
          <w:tcPr>
            <w:tcW w:w="2357" w:type="dxa"/>
            <w:tcBorders>
              <w:bottom w:val="single" w:sz="6" w:space="0" w:color="auto"/>
            </w:tcBorders>
            <w:vAlign w:val="center"/>
          </w:tcPr>
          <w:p w14:paraId="4FD39C80" w14:textId="77777777" w:rsidR="00F24F2D" w:rsidRPr="00AF6BEA" w:rsidRDefault="00F24F2D" w:rsidP="00220734">
            <w:pPr>
              <w:pStyle w:val="Tablehead"/>
              <w:rPr>
                <w:szCs w:val="22"/>
                <w:lang w:eastAsia="zh-CN"/>
              </w:rPr>
            </w:pPr>
            <w:r w:rsidRPr="00AF6BEA">
              <w:rPr>
                <w:rFonts w:hint="eastAsia"/>
                <w:szCs w:val="22"/>
                <w:lang w:eastAsia="zh-CN"/>
              </w:rPr>
              <w:t>系统</w:t>
            </w:r>
          </w:p>
        </w:tc>
        <w:tc>
          <w:tcPr>
            <w:tcW w:w="12102" w:type="dxa"/>
            <w:tcBorders>
              <w:bottom w:val="single" w:sz="6" w:space="0" w:color="auto"/>
            </w:tcBorders>
          </w:tcPr>
          <w:p w14:paraId="0427C49A" w14:textId="77777777" w:rsidR="00F24F2D" w:rsidRPr="00AF6BEA" w:rsidRDefault="00F24F2D" w:rsidP="00220734">
            <w:pPr>
              <w:pStyle w:val="Tablehead"/>
              <w:rPr>
                <w:szCs w:val="22"/>
                <w:lang w:eastAsia="zh-CN"/>
              </w:rPr>
            </w:pPr>
            <w:r w:rsidRPr="00AF6BEA">
              <w:rPr>
                <w:rFonts w:hint="eastAsia"/>
                <w:szCs w:val="22"/>
                <w:lang w:eastAsia="zh-CN"/>
              </w:rPr>
              <w:t>系统特性描述</w:t>
            </w:r>
          </w:p>
        </w:tc>
      </w:tr>
      <w:tr w:rsidR="00F24F2D" w:rsidRPr="00AF6BEA" w14:paraId="7B0419CB" w14:textId="77777777" w:rsidTr="00220734">
        <w:trPr>
          <w:jc w:val="center"/>
        </w:trPr>
        <w:tc>
          <w:tcPr>
            <w:tcW w:w="2357" w:type="dxa"/>
            <w:vAlign w:val="center"/>
          </w:tcPr>
          <w:p w14:paraId="22BE2275" w14:textId="77777777" w:rsidR="00F24F2D" w:rsidRPr="00AF6BEA" w:rsidRDefault="00F24F2D" w:rsidP="00220734">
            <w:pPr>
              <w:pStyle w:val="Tabletext"/>
              <w:jc w:val="left"/>
              <w:rPr>
                <w:szCs w:val="22"/>
              </w:rPr>
            </w:pPr>
            <w:proofErr w:type="spellStart"/>
            <w:proofErr w:type="gramStart"/>
            <w:r w:rsidRPr="00AF6BEA">
              <w:rPr>
                <w:szCs w:val="22"/>
              </w:rPr>
              <w:t>多媒体系统</w:t>
            </w:r>
            <w:proofErr w:type="spellEnd"/>
            <w:r w:rsidRPr="00AF6BEA">
              <w:rPr>
                <w:rFonts w:hint="eastAsia"/>
                <w:szCs w:val="22"/>
                <w:lang w:val="en-US" w:eastAsia="zh-CN"/>
              </w:rPr>
              <w:t>“</w:t>
            </w:r>
            <w:proofErr w:type="gramEnd"/>
            <w:r w:rsidRPr="00AF6BEA">
              <w:rPr>
                <w:rFonts w:eastAsiaTheme="minorEastAsia" w:hint="eastAsia"/>
                <w:szCs w:val="22"/>
                <w:lang w:eastAsia="zh-CN"/>
              </w:rPr>
              <w:t>I</w:t>
            </w:r>
            <w:r w:rsidRPr="00AF6BEA">
              <w:rPr>
                <w:rFonts w:ascii="SimSun" w:hAnsi="SimSun" w:hint="eastAsia"/>
                <w:szCs w:val="22"/>
                <w:lang w:val="en-US" w:eastAsia="zh-CN"/>
              </w:rPr>
              <w:t>”</w:t>
            </w:r>
          </w:p>
        </w:tc>
        <w:tc>
          <w:tcPr>
            <w:tcW w:w="12102" w:type="dxa"/>
          </w:tcPr>
          <w:p w14:paraId="733CB54C" w14:textId="77777777" w:rsidR="00F24F2D" w:rsidRPr="00AF6BEA" w:rsidRDefault="00F24F2D" w:rsidP="00220734">
            <w:pPr>
              <w:pStyle w:val="Tabletext"/>
              <w:jc w:val="left"/>
              <w:rPr>
                <w:szCs w:val="22"/>
                <w:lang w:eastAsia="zh-CN"/>
              </w:rPr>
            </w:pPr>
            <w:r w:rsidRPr="00AF6BEA">
              <w:rPr>
                <w:rFonts w:hint="eastAsia"/>
                <w:szCs w:val="22"/>
                <w:lang w:val="en-US" w:eastAsia="zh-CN"/>
              </w:rPr>
              <w:t>传输所有类型的</w:t>
            </w:r>
            <w:r w:rsidRPr="00AF6BEA">
              <w:rPr>
                <w:szCs w:val="22"/>
                <w:lang w:val="en-US" w:eastAsia="zh-CN"/>
              </w:rPr>
              <w:t>基于</w:t>
            </w:r>
            <w:r w:rsidRPr="00AF6BEA">
              <w:rPr>
                <w:spacing w:val="8"/>
                <w:szCs w:val="22"/>
                <w:lang w:val="en-US" w:eastAsia="zh-CN"/>
              </w:rPr>
              <w:t>IP</w:t>
            </w:r>
            <w:r w:rsidRPr="00AF6BEA">
              <w:rPr>
                <w:spacing w:val="8"/>
                <w:szCs w:val="22"/>
                <w:lang w:val="en-US" w:eastAsia="zh-CN"/>
              </w:rPr>
              <w:t>机制的数字内容和业务</w:t>
            </w:r>
            <w:r w:rsidRPr="00AF6BEA">
              <w:rPr>
                <w:rFonts w:hint="eastAsia"/>
                <w:spacing w:val="8"/>
                <w:szCs w:val="22"/>
                <w:lang w:val="en-US" w:eastAsia="zh-CN"/>
              </w:rPr>
              <w:t>，如</w:t>
            </w:r>
            <w:r w:rsidRPr="00AF6BEA">
              <w:rPr>
                <w:spacing w:val="8"/>
                <w:szCs w:val="22"/>
                <w:lang w:val="en-US" w:eastAsia="zh-CN"/>
              </w:rPr>
              <w:t>IP</w:t>
            </w:r>
            <w:r w:rsidRPr="00AF6BEA">
              <w:rPr>
                <w:spacing w:val="8"/>
                <w:szCs w:val="22"/>
                <w:lang w:val="en-US" w:eastAsia="zh-CN"/>
              </w:rPr>
              <w:t>数据广播</w:t>
            </w:r>
            <w:r w:rsidRPr="00AF6BEA">
              <w:rPr>
                <w:szCs w:val="22"/>
                <w:lang w:val="en-US" w:eastAsia="zh-CN"/>
              </w:rPr>
              <w:t>（</w:t>
            </w:r>
            <w:r w:rsidRPr="00AF6BEA">
              <w:rPr>
                <w:szCs w:val="22"/>
                <w:lang w:val="en-US" w:eastAsia="zh-CN"/>
              </w:rPr>
              <w:t>IPDC</w:t>
            </w:r>
            <w:r w:rsidRPr="00AF6BEA">
              <w:rPr>
                <w:szCs w:val="22"/>
                <w:lang w:val="en-US" w:eastAsia="zh-CN"/>
              </w:rPr>
              <w:t>）</w:t>
            </w:r>
            <w:r w:rsidRPr="00AF6BEA">
              <w:rPr>
                <w:rFonts w:hint="eastAsia"/>
                <w:szCs w:val="22"/>
                <w:lang w:val="en-US" w:eastAsia="zh-CN"/>
              </w:rPr>
              <w:t>或</w:t>
            </w:r>
            <w:r w:rsidRPr="00AF6BEA">
              <w:rPr>
                <w:szCs w:val="22"/>
                <w:lang w:val="en-US" w:eastAsia="zh-CN"/>
              </w:rPr>
              <w:t>OMA BCA</w:t>
            </w:r>
            <w:r w:rsidRPr="00AF6BEA">
              <w:rPr>
                <w:rFonts w:hint="eastAsia"/>
                <w:szCs w:val="22"/>
                <w:lang w:val="en-US" w:eastAsia="zh-CN"/>
              </w:rPr>
              <w:t>ST</w:t>
            </w:r>
            <w:r w:rsidRPr="00AF6BEA">
              <w:rPr>
                <w:rFonts w:hint="eastAsia"/>
                <w:szCs w:val="22"/>
                <w:lang w:val="en-US" w:eastAsia="zh-CN"/>
              </w:rPr>
              <w:t>规范中包括的业务</w:t>
            </w:r>
            <w:r w:rsidRPr="00AF6BEA">
              <w:rPr>
                <w:rFonts w:hint="eastAsia"/>
                <w:spacing w:val="8"/>
                <w:szCs w:val="22"/>
                <w:lang w:val="en-US" w:eastAsia="zh-CN"/>
              </w:rPr>
              <w:t>的</w:t>
            </w:r>
            <w:r w:rsidRPr="00AF6BEA">
              <w:rPr>
                <w:spacing w:val="8"/>
                <w:szCs w:val="22"/>
                <w:lang w:val="en-US" w:eastAsia="zh-CN"/>
              </w:rPr>
              <w:t>端到端广播系统</w:t>
            </w:r>
            <w:r w:rsidRPr="00AF6BEA">
              <w:rPr>
                <w:rFonts w:hint="eastAsia"/>
                <w:szCs w:val="22"/>
                <w:lang w:val="en-US" w:eastAsia="zh-CN"/>
              </w:rPr>
              <w:t>。它以</w:t>
            </w:r>
            <w:r w:rsidRPr="00AF6BEA">
              <w:rPr>
                <w:szCs w:val="22"/>
                <w:lang w:val="en-US" w:eastAsia="zh-CN"/>
              </w:rPr>
              <w:t>DVB-</w:t>
            </w:r>
            <w:r w:rsidRPr="00AF6BEA">
              <w:rPr>
                <w:rFonts w:hint="eastAsia"/>
                <w:szCs w:val="22"/>
                <w:lang w:val="en-US" w:eastAsia="zh-CN"/>
              </w:rPr>
              <w:t>S</w:t>
            </w:r>
            <w:r w:rsidRPr="00AF6BEA">
              <w:rPr>
                <w:spacing w:val="4"/>
                <w:szCs w:val="22"/>
                <w:lang w:val="en-US" w:eastAsia="zh-CN"/>
              </w:rPr>
              <w:t>H</w:t>
            </w:r>
            <w:r w:rsidRPr="00AF6BEA">
              <w:rPr>
                <w:rFonts w:hint="eastAsia"/>
                <w:spacing w:val="4"/>
                <w:szCs w:val="22"/>
                <w:lang w:val="en-US" w:eastAsia="zh-CN"/>
              </w:rPr>
              <w:t>为基础，提供了一种通过综合或集成卫星和地面网络（如附录</w:t>
            </w:r>
            <w:r w:rsidRPr="00AF6BEA">
              <w:rPr>
                <w:rFonts w:hint="eastAsia"/>
                <w:spacing w:val="4"/>
                <w:szCs w:val="22"/>
                <w:lang w:val="en-US" w:eastAsia="zh-CN"/>
              </w:rPr>
              <w:t>3</w:t>
            </w:r>
            <w:r w:rsidRPr="00AF6BEA">
              <w:rPr>
                <w:rFonts w:hint="eastAsia"/>
                <w:spacing w:val="4"/>
                <w:szCs w:val="22"/>
                <w:lang w:val="en-US" w:eastAsia="zh-CN"/>
              </w:rPr>
              <w:t>所述）向各种天线紧凑、方向性有限的移动和固定终端分发这些内容和业务的方法。</w:t>
            </w:r>
          </w:p>
        </w:tc>
      </w:tr>
      <w:tr w:rsidR="00F24F2D" w:rsidRPr="00AF6BEA" w14:paraId="2CA545BA" w14:textId="77777777" w:rsidTr="00220734">
        <w:trPr>
          <w:jc w:val="center"/>
        </w:trPr>
        <w:tc>
          <w:tcPr>
            <w:tcW w:w="2357" w:type="dxa"/>
            <w:vAlign w:val="center"/>
          </w:tcPr>
          <w:p w14:paraId="675E843E" w14:textId="77777777" w:rsidR="00F24F2D" w:rsidRPr="00AF6BEA" w:rsidRDefault="00F24F2D" w:rsidP="00220734">
            <w:pPr>
              <w:pStyle w:val="Tabletext"/>
              <w:jc w:val="left"/>
              <w:rPr>
                <w:szCs w:val="22"/>
              </w:rPr>
            </w:pPr>
            <w:r w:rsidRPr="00AF6BEA">
              <w:rPr>
                <w:rFonts w:hint="eastAsia"/>
                <w:szCs w:val="22"/>
                <w:lang w:val="en-US" w:eastAsia="zh-CN"/>
              </w:rPr>
              <w:t>多媒体系统“</w:t>
            </w:r>
            <w:r w:rsidRPr="00AF6BEA">
              <w:rPr>
                <w:szCs w:val="22"/>
                <w:lang w:val="en-US"/>
              </w:rPr>
              <w:t>T2</w:t>
            </w:r>
            <w:r w:rsidRPr="00AF6BEA">
              <w:rPr>
                <w:rFonts w:ascii="SimSun" w:hAnsi="SimSun" w:hint="eastAsia"/>
                <w:szCs w:val="22"/>
                <w:lang w:val="en-US" w:eastAsia="zh-CN"/>
              </w:rPr>
              <w:t>”</w:t>
            </w:r>
          </w:p>
        </w:tc>
        <w:tc>
          <w:tcPr>
            <w:tcW w:w="12102" w:type="dxa"/>
          </w:tcPr>
          <w:p w14:paraId="30043656" w14:textId="77777777" w:rsidR="00F24F2D" w:rsidRPr="00AF6BEA" w:rsidRDefault="00F24F2D" w:rsidP="00220734">
            <w:pPr>
              <w:pStyle w:val="Tabletext"/>
              <w:jc w:val="left"/>
              <w:rPr>
                <w:szCs w:val="22"/>
                <w:lang w:val="en-US" w:eastAsia="zh-CN"/>
              </w:rPr>
            </w:pPr>
            <w:r w:rsidRPr="00AF6BEA">
              <w:rPr>
                <w:rFonts w:hint="eastAsia"/>
                <w:szCs w:val="22"/>
                <w:lang w:val="en-US" w:eastAsia="zh-CN"/>
              </w:rPr>
              <w:t>一种在物理层管道</w:t>
            </w:r>
            <w:r w:rsidRPr="00AF6BEA">
              <w:rPr>
                <w:rFonts w:hint="eastAsia"/>
                <w:szCs w:val="22"/>
                <w:lang w:eastAsia="zh-CN"/>
              </w:rPr>
              <w:t>（</w:t>
            </w:r>
            <w:r w:rsidRPr="00AF6BEA">
              <w:rPr>
                <w:szCs w:val="22"/>
                <w:lang w:eastAsia="zh-CN"/>
              </w:rPr>
              <w:t>PLP</w:t>
            </w:r>
            <w:r w:rsidRPr="00AF6BEA">
              <w:rPr>
                <w:rFonts w:hint="eastAsia"/>
                <w:szCs w:val="22"/>
                <w:lang w:eastAsia="zh-CN"/>
              </w:rPr>
              <w:t>）概念基础上向手持设备传送多媒体广播信号的端到端广播系统，配有</w:t>
            </w:r>
            <w:r w:rsidRPr="00AF6BEA">
              <w:rPr>
                <w:rFonts w:hint="eastAsia"/>
                <w:szCs w:val="22"/>
                <w:lang w:eastAsia="zh-CN"/>
              </w:rPr>
              <w:t>T2</w:t>
            </w:r>
            <w:r w:rsidRPr="00AF6BEA">
              <w:rPr>
                <w:rFonts w:hint="eastAsia"/>
                <w:szCs w:val="22"/>
                <w:lang w:eastAsia="zh-CN"/>
              </w:rPr>
              <w:t>时间分割技术。此系统旨在通过载噪（</w:t>
            </w:r>
            <w:r w:rsidRPr="00AF6BEA">
              <w:rPr>
                <w:rFonts w:hint="eastAsia"/>
                <w:szCs w:val="22"/>
                <w:lang w:eastAsia="zh-CN"/>
              </w:rPr>
              <w:t>C/N</w:t>
            </w:r>
            <w:r w:rsidRPr="00AF6BEA">
              <w:rPr>
                <w:rFonts w:hint="eastAsia"/>
                <w:szCs w:val="22"/>
                <w:lang w:eastAsia="zh-CN"/>
              </w:rPr>
              <w:t>）性能、比特率、接收机复杂程度等系统参数之间的平衡来优化并大大提高多媒体广播系统的效率，实现同一业务但比特率和保护等级有别的两个不同版本的联播，如此将在边缘区域实现更佳的接收效果。</w:t>
            </w:r>
          </w:p>
        </w:tc>
      </w:tr>
      <w:tr w:rsidR="00F24F2D" w:rsidRPr="001B1D0C" w14:paraId="46EA2139" w14:textId="77777777" w:rsidTr="00220734">
        <w:trPr>
          <w:jc w:val="center"/>
        </w:trPr>
        <w:tc>
          <w:tcPr>
            <w:tcW w:w="2357" w:type="dxa"/>
            <w:tcBorders>
              <w:top w:val="single" w:sz="6" w:space="0" w:color="auto"/>
              <w:left w:val="single" w:sz="4" w:space="0" w:color="auto"/>
              <w:bottom w:val="single" w:sz="6" w:space="0" w:color="auto"/>
              <w:right w:val="single" w:sz="6" w:space="0" w:color="auto"/>
            </w:tcBorders>
            <w:vAlign w:val="center"/>
          </w:tcPr>
          <w:p w14:paraId="5B70CB28" w14:textId="77777777" w:rsidR="00F24F2D" w:rsidRPr="00374C6C" w:rsidRDefault="00F24F2D" w:rsidP="00220734">
            <w:pPr>
              <w:pStyle w:val="Tabletext"/>
              <w:jc w:val="left"/>
              <w:rPr>
                <w:szCs w:val="22"/>
                <w:lang w:val="en-US" w:eastAsia="zh-CN"/>
              </w:rPr>
            </w:pPr>
            <w:r w:rsidRPr="00AF6BEA">
              <w:rPr>
                <w:rFonts w:hint="eastAsia"/>
                <w:szCs w:val="22"/>
                <w:lang w:val="en-US" w:eastAsia="zh-CN"/>
              </w:rPr>
              <w:t>多媒体系统“</w:t>
            </w:r>
            <w:r>
              <w:rPr>
                <w:szCs w:val="22"/>
                <w:lang w:val="en-US" w:eastAsia="zh-CN"/>
              </w:rPr>
              <w:t>L</w:t>
            </w:r>
            <w:r w:rsidRPr="00AF6BEA">
              <w:rPr>
                <w:rFonts w:ascii="SimSun" w:hAnsi="SimSun" w:hint="eastAsia"/>
                <w:szCs w:val="22"/>
                <w:lang w:val="en-US" w:eastAsia="zh-CN"/>
              </w:rPr>
              <w:t>”</w:t>
            </w:r>
          </w:p>
        </w:tc>
        <w:tc>
          <w:tcPr>
            <w:tcW w:w="12102" w:type="dxa"/>
            <w:tcBorders>
              <w:top w:val="single" w:sz="6" w:space="0" w:color="auto"/>
              <w:left w:val="single" w:sz="6" w:space="0" w:color="auto"/>
              <w:bottom w:val="single" w:sz="6" w:space="0" w:color="auto"/>
              <w:right w:val="single" w:sz="4" w:space="0" w:color="auto"/>
            </w:tcBorders>
          </w:tcPr>
          <w:p w14:paraId="112EAE87" w14:textId="77777777" w:rsidR="00F24F2D" w:rsidRPr="00374C6C" w:rsidRDefault="00F24F2D" w:rsidP="00220734">
            <w:pPr>
              <w:pStyle w:val="Tabletext"/>
              <w:jc w:val="left"/>
              <w:rPr>
                <w:szCs w:val="22"/>
                <w:lang w:val="en-US" w:eastAsia="zh-CN"/>
              </w:rPr>
            </w:pPr>
            <w:r w:rsidRPr="002E3D6A">
              <w:rPr>
                <w:rFonts w:hint="eastAsia"/>
                <w:szCs w:val="22"/>
                <w:lang w:val="en-US" w:eastAsia="zh-CN"/>
              </w:rPr>
              <w:t>一种端到端的广播系统，用于向手持设备传送多媒体广播信号。它支持</w:t>
            </w:r>
            <w:r w:rsidRPr="002E3D6A">
              <w:rPr>
                <w:rFonts w:hint="eastAsia"/>
                <w:szCs w:val="22"/>
                <w:lang w:val="en-US" w:eastAsia="zh-CN"/>
              </w:rPr>
              <w:t>3GPP</w:t>
            </w:r>
            <w:r w:rsidRPr="002E3D6A">
              <w:rPr>
                <w:rFonts w:hint="eastAsia"/>
                <w:szCs w:val="22"/>
                <w:lang w:val="en-US" w:eastAsia="zh-CN"/>
              </w:rPr>
              <w:t>上的免费广播</w:t>
            </w:r>
            <w:r>
              <w:rPr>
                <w:rFonts w:hint="eastAsia"/>
                <w:szCs w:val="22"/>
                <w:lang w:val="en-US" w:eastAsia="zh-CN"/>
              </w:rPr>
              <w:t>（</w:t>
            </w:r>
            <w:r w:rsidRPr="002E3D6A">
              <w:rPr>
                <w:rFonts w:hint="eastAsia"/>
                <w:szCs w:val="22"/>
                <w:lang w:val="en-US" w:eastAsia="zh-CN"/>
              </w:rPr>
              <w:t>FTA</w:t>
            </w:r>
            <w:r>
              <w:rPr>
                <w:rFonts w:hint="eastAsia"/>
                <w:szCs w:val="22"/>
                <w:lang w:val="en-US" w:eastAsia="zh-CN"/>
              </w:rPr>
              <w:t>）</w:t>
            </w:r>
            <w:r w:rsidRPr="002E3D6A">
              <w:rPr>
                <w:rFonts w:hint="eastAsia"/>
                <w:szCs w:val="22"/>
                <w:lang w:val="en-US" w:eastAsia="zh-CN"/>
              </w:rPr>
              <w:t>和只接收模式</w:t>
            </w:r>
            <w:r>
              <w:rPr>
                <w:rFonts w:hint="eastAsia"/>
                <w:szCs w:val="22"/>
                <w:lang w:val="en-US" w:eastAsia="zh-CN"/>
              </w:rPr>
              <w:t>（</w:t>
            </w:r>
            <w:r w:rsidRPr="002E3D6A">
              <w:rPr>
                <w:rFonts w:hint="eastAsia"/>
                <w:szCs w:val="22"/>
                <w:lang w:val="en-US" w:eastAsia="zh-CN"/>
              </w:rPr>
              <w:t>ROM</w:t>
            </w:r>
            <w:r>
              <w:rPr>
                <w:rFonts w:hint="eastAsia"/>
                <w:szCs w:val="22"/>
                <w:lang w:val="en-US" w:eastAsia="zh-CN"/>
              </w:rPr>
              <w:t>）</w:t>
            </w:r>
            <w:r w:rsidRPr="002E3D6A">
              <w:rPr>
                <w:rFonts w:hint="eastAsia"/>
                <w:szCs w:val="22"/>
                <w:lang w:val="en-US" w:eastAsia="zh-CN"/>
              </w:rPr>
              <w:t xml:space="preserve"> </w:t>
            </w:r>
            <w:r>
              <w:rPr>
                <w:rFonts w:hint="eastAsia"/>
                <w:szCs w:val="22"/>
                <w:lang w:val="en-US" w:eastAsia="zh-CN"/>
              </w:rPr>
              <w:t>业务</w:t>
            </w:r>
            <w:r w:rsidRPr="002E3D6A">
              <w:rPr>
                <w:rFonts w:hint="eastAsia"/>
                <w:szCs w:val="22"/>
                <w:lang w:val="en-US" w:eastAsia="zh-CN"/>
              </w:rPr>
              <w:t>、专用于线性电视和无线电广播的网络、站点间距离</w:t>
            </w:r>
            <w:r>
              <w:rPr>
                <w:rFonts w:hint="eastAsia"/>
                <w:szCs w:val="22"/>
                <w:lang w:val="en-US" w:eastAsia="zh-CN"/>
              </w:rPr>
              <w:t>（</w:t>
            </w:r>
            <w:r w:rsidRPr="002E3D6A">
              <w:rPr>
                <w:rFonts w:hint="eastAsia"/>
                <w:szCs w:val="22"/>
                <w:lang w:val="en-US" w:eastAsia="zh-CN"/>
              </w:rPr>
              <w:t>ISD</w:t>
            </w:r>
            <w:r>
              <w:rPr>
                <w:rFonts w:hint="eastAsia"/>
                <w:szCs w:val="22"/>
                <w:lang w:val="en-US" w:eastAsia="zh-CN"/>
              </w:rPr>
              <w:t>）</w:t>
            </w:r>
            <w:r w:rsidRPr="002E3D6A">
              <w:rPr>
                <w:rFonts w:hint="eastAsia"/>
                <w:szCs w:val="22"/>
                <w:lang w:val="en-US" w:eastAsia="zh-CN"/>
              </w:rPr>
              <w:t>远大于与典型的蜂窝部署相关联</w:t>
            </w:r>
            <w:r>
              <w:rPr>
                <w:rFonts w:hint="eastAsia"/>
                <w:szCs w:val="22"/>
                <w:lang w:val="en-US" w:eastAsia="zh-CN"/>
              </w:rPr>
              <w:t>的</w:t>
            </w:r>
            <w:r w:rsidRPr="002E3D6A">
              <w:rPr>
                <w:rFonts w:hint="eastAsia"/>
                <w:szCs w:val="22"/>
                <w:lang w:val="en-US" w:eastAsia="zh-CN"/>
              </w:rPr>
              <w:t>典型</w:t>
            </w:r>
            <w:r w:rsidRPr="002E3D6A">
              <w:rPr>
                <w:rFonts w:hint="eastAsia"/>
                <w:szCs w:val="22"/>
                <w:lang w:val="en-US" w:eastAsia="zh-CN"/>
              </w:rPr>
              <w:t>ISD</w:t>
            </w:r>
            <w:r w:rsidRPr="002E3D6A">
              <w:rPr>
                <w:rFonts w:hint="eastAsia"/>
                <w:szCs w:val="22"/>
                <w:lang w:val="en-US" w:eastAsia="zh-CN"/>
              </w:rPr>
              <w:t>的单频网络</w:t>
            </w:r>
            <w:r w:rsidRPr="002E3D6A">
              <w:rPr>
                <w:rFonts w:hint="eastAsia"/>
                <w:szCs w:val="22"/>
                <w:lang w:val="en-US" w:eastAsia="zh-CN"/>
              </w:rPr>
              <w:t xml:space="preserve"> </w:t>
            </w:r>
            <w:r>
              <w:rPr>
                <w:rFonts w:hint="eastAsia"/>
                <w:szCs w:val="22"/>
                <w:lang w:val="en-US" w:eastAsia="zh-CN"/>
              </w:rPr>
              <w:t>（</w:t>
            </w:r>
            <w:r w:rsidRPr="002E3D6A">
              <w:rPr>
                <w:rFonts w:hint="eastAsia"/>
                <w:szCs w:val="22"/>
                <w:lang w:val="en-US" w:eastAsia="zh-CN"/>
              </w:rPr>
              <w:t>SFN</w:t>
            </w:r>
            <w:r>
              <w:rPr>
                <w:rFonts w:hint="eastAsia"/>
                <w:szCs w:val="22"/>
                <w:lang w:val="en-US" w:eastAsia="zh-CN"/>
              </w:rPr>
              <w:t>）</w:t>
            </w:r>
            <w:r w:rsidRPr="002E3D6A">
              <w:rPr>
                <w:rFonts w:hint="eastAsia"/>
                <w:szCs w:val="22"/>
                <w:lang w:val="en-US" w:eastAsia="zh-CN"/>
              </w:rPr>
              <w:t>部署，移动场景包括高达</w:t>
            </w:r>
            <w:r w:rsidRPr="002E3D6A">
              <w:rPr>
                <w:rFonts w:hint="eastAsia"/>
                <w:szCs w:val="22"/>
                <w:lang w:val="en-US" w:eastAsia="zh-CN"/>
              </w:rPr>
              <w:t>250</w:t>
            </w:r>
            <w:r w:rsidRPr="002E3D6A">
              <w:rPr>
                <w:rFonts w:hint="eastAsia"/>
                <w:szCs w:val="22"/>
                <w:lang w:val="en-US" w:eastAsia="zh-CN"/>
              </w:rPr>
              <w:t>公里</w:t>
            </w:r>
            <w:r w:rsidRPr="002E3D6A">
              <w:rPr>
                <w:rFonts w:hint="eastAsia"/>
                <w:szCs w:val="22"/>
                <w:lang w:val="en-US" w:eastAsia="zh-CN"/>
              </w:rPr>
              <w:t>/</w:t>
            </w:r>
            <w:r w:rsidRPr="002E3D6A">
              <w:rPr>
                <w:rFonts w:hint="eastAsia"/>
                <w:szCs w:val="22"/>
                <w:lang w:val="en-US" w:eastAsia="zh-CN"/>
              </w:rPr>
              <w:t>小时的速度以启用具有外部全向天线的</w:t>
            </w:r>
            <w:r>
              <w:rPr>
                <w:rFonts w:hint="eastAsia"/>
                <w:szCs w:val="22"/>
                <w:lang w:val="en-US" w:eastAsia="zh-CN"/>
              </w:rPr>
              <w:t>车载</w:t>
            </w:r>
            <w:r w:rsidRPr="002E3D6A">
              <w:rPr>
                <w:rFonts w:hint="eastAsia"/>
                <w:szCs w:val="22"/>
                <w:lang w:val="en-US" w:eastAsia="zh-CN"/>
              </w:rPr>
              <w:t>接收</w:t>
            </w:r>
            <w:r>
              <w:rPr>
                <w:rFonts w:hint="eastAsia"/>
                <w:szCs w:val="22"/>
                <w:lang w:val="en-US" w:eastAsia="zh-CN"/>
              </w:rPr>
              <w:t>机</w:t>
            </w:r>
            <w:r w:rsidRPr="002E3D6A">
              <w:rPr>
                <w:rFonts w:hint="eastAsia"/>
                <w:szCs w:val="22"/>
                <w:lang w:val="en-US" w:eastAsia="zh-CN"/>
              </w:rPr>
              <w:t>，常见的流媒体分发格式，例如基于</w:t>
            </w:r>
            <w:r w:rsidRPr="002E3D6A">
              <w:rPr>
                <w:rFonts w:hint="eastAsia"/>
                <w:szCs w:val="22"/>
                <w:lang w:val="en-US" w:eastAsia="zh-CN"/>
              </w:rPr>
              <w:t>HTTP</w:t>
            </w:r>
            <w:r w:rsidRPr="002E3D6A">
              <w:rPr>
                <w:rFonts w:hint="eastAsia"/>
                <w:szCs w:val="22"/>
                <w:lang w:val="en-US" w:eastAsia="zh-CN"/>
              </w:rPr>
              <w:t>的动态流媒体（</w:t>
            </w:r>
            <w:r w:rsidRPr="002E3D6A">
              <w:rPr>
                <w:rFonts w:hint="eastAsia"/>
                <w:szCs w:val="22"/>
                <w:lang w:val="en-US" w:eastAsia="zh-CN"/>
              </w:rPr>
              <w:t>DASH</w:t>
            </w:r>
            <w:r w:rsidRPr="002E3D6A">
              <w:rPr>
                <w:rFonts w:hint="eastAsia"/>
                <w:szCs w:val="22"/>
                <w:lang w:val="en-US" w:eastAsia="zh-CN"/>
              </w:rPr>
              <w:t>），通用媒体应用格式（</w:t>
            </w:r>
            <w:r w:rsidRPr="002E3D6A">
              <w:rPr>
                <w:rFonts w:hint="eastAsia"/>
                <w:szCs w:val="22"/>
                <w:lang w:val="en-US" w:eastAsia="zh-CN"/>
              </w:rPr>
              <w:t>CMAF</w:t>
            </w:r>
            <w:r w:rsidRPr="002E3D6A">
              <w:rPr>
                <w:rFonts w:hint="eastAsia"/>
                <w:szCs w:val="22"/>
                <w:lang w:val="en-US" w:eastAsia="zh-CN"/>
              </w:rPr>
              <w:t>）和</w:t>
            </w:r>
            <w:r w:rsidRPr="002E3D6A">
              <w:rPr>
                <w:rFonts w:hint="eastAsia"/>
                <w:szCs w:val="22"/>
                <w:lang w:val="en-US" w:eastAsia="zh-CN"/>
              </w:rPr>
              <w:t>HTTP</w:t>
            </w:r>
            <w:r w:rsidRPr="002E3D6A">
              <w:rPr>
                <w:rFonts w:hint="eastAsia"/>
                <w:szCs w:val="22"/>
                <w:lang w:val="en-US" w:eastAsia="zh-CN"/>
              </w:rPr>
              <w:t>实时流传输</w:t>
            </w:r>
            <w:r>
              <w:rPr>
                <w:rFonts w:hint="eastAsia"/>
                <w:szCs w:val="22"/>
                <w:lang w:val="en-US" w:eastAsia="zh-CN"/>
              </w:rPr>
              <w:t>（</w:t>
            </w:r>
            <w:r w:rsidRPr="002E3D6A">
              <w:rPr>
                <w:rFonts w:hint="eastAsia"/>
                <w:szCs w:val="22"/>
                <w:lang w:val="en-US" w:eastAsia="zh-CN"/>
              </w:rPr>
              <w:t>HLS</w:t>
            </w:r>
            <w:r>
              <w:rPr>
                <w:rFonts w:hint="eastAsia"/>
                <w:szCs w:val="22"/>
                <w:lang w:val="en-US" w:eastAsia="zh-CN"/>
              </w:rPr>
              <w:t>）</w:t>
            </w:r>
            <w:r w:rsidRPr="002E3D6A">
              <w:rPr>
                <w:rFonts w:hint="eastAsia"/>
                <w:szCs w:val="22"/>
                <w:lang w:val="en-US" w:eastAsia="zh-CN"/>
              </w:rPr>
              <w:t>、基于</w:t>
            </w:r>
            <w:r w:rsidRPr="002E3D6A">
              <w:rPr>
                <w:rFonts w:hint="eastAsia"/>
                <w:szCs w:val="22"/>
                <w:lang w:val="en-US" w:eastAsia="zh-CN"/>
              </w:rPr>
              <w:t>IP</w:t>
            </w:r>
            <w:r w:rsidRPr="002E3D6A">
              <w:rPr>
                <w:rFonts w:hint="eastAsia"/>
                <w:szCs w:val="22"/>
                <w:lang w:val="en-US" w:eastAsia="zh-CN"/>
              </w:rPr>
              <w:t>的</w:t>
            </w:r>
            <w:r>
              <w:rPr>
                <w:rFonts w:hint="eastAsia"/>
                <w:szCs w:val="22"/>
                <w:lang w:val="en-US" w:eastAsia="zh-CN"/>
              </w:rPr>
              <w:t>业务</w:t>
            </w:r>
            <w:r w:rsidRPr="002E3D6A">
              <w:rPr>
                <w:rFonts w:hint="eastAsia"/>
                <w:szCs w:val="22"/>
                <w:lang w:val="en-US" w:eastAsia="zh-CN"/>
              </w:rPr>
              <w:t>（例如</w:t>
            </w:r>
            <w:r w:rsidRPr="002E3D6A">
              <w:rPr>
                <w:rFonts w:hint="eastAsia"/>
                <w:szCs w:val="22"/>
                <w:lang w:val="en-US" w:eastAsia="zh-CN"/>
              </w:rPr>
              <w:t xml:space="preserve"> IPTV</w:t>
            </w:r>
            <w:r w:rsidRPr="002E3D6A">
              <w:rPr>
                <w:rFonts w:hint="eastAsia"/>
                <w:szCs w:val="22"/>
                <w:lang w:val="en-US" w:eastAsia="zh-CN"/>
              </w:rPr>
              <w:t>或</w:t>
            </w:r>
            <w:r w:rsidRPr="002E3D6A">
              <w:rPr>
                <w:rFonts w:hint="eastAsia"/>
                <w:szCs w:val="22"/>
                <w:lang w:val="en-US" w:eastAsia="zh-CN"/>
              </w:rPr>
              <w:t>ABR</w:t>
            </w:r>
            <w:r w:rsidRPr="002E3D6A">
              <w:rPr>
                <w:rFonts w:hint="eastAsia"/>
                <w:szCs w:val="22"/>
                <w:lang w:val="en-US" w:eastAsia="zh-CN"/>
              </w:rPr>
              <w:t>多播）以及不同的文件传送</w:t>
            </w:r>
            <w:r>
              <w:rPr>
                <w:rFonts w:hint="eastAsia"/>
                <w:szCs w:val="22"/>
                <w:lang w:val="en-US" w:eastAsia="zh-CN"/>
              </w:rPr>
              <w:t>业务</w:t>
            </w:r>
            <w:r w:rsidRPr="002E3D6A">
              <w:rPr>
                <w:rFonts w:hint="eastAsia"/>
                <w:szCs w:val="22"/>
                <w:lang w:val="en-US" w:eastAsia="zh-CN"/>
              </w:rPr>
              <w:t>（例如</w:t>
            </w:r>
            <w:r>
              <w:rPr>
                <w:rFonts w:hint="eastAsia"/>
                <w:szCs w:val="22"/>
                <w:lang w:val="en-US" w:eastAsia="zh-CN"/>
              </w:rPr>
              <w:t>定时</w:t>
            </w:r>
            <w:r w:rsidRPr="002E3D6A">
              <w:rPr>
                <w:rFonts w:hint="eastAsia"/>
                <w:szCs w:val="22"/>
                <w:lang w:val="en-US" w:eastAsia="zh-CN"/>
              </w:rPr>
              <w:t>传送或文件</w:t>
            </w:r>
            <w:r>
              <w:rPr>
                <w:rFonts w:hint="eastAsia"/>
                <w:szCs w:val="22"/>
                <w:lang w:val="en-US" w:eastAsia="zh-CN"/>
              </w:rPr>
              <w:t>轮播</w:t>
            </w:r>
            <w:r w:rsidRPr="002E3D6A">
              <w:rPr>
                <w:rFonts w:hint="eastAsia"/>
                <w:szCs w:val="22"/>
                <w:lang w:val="en-US" w:eastAsia="zh-CN"/>
              </w:rPr>
              <w:t>）。</w:t>
            </w:r>
          </w:p>
        </w:tc>
      </w:tr>
      <w:tr w:rsidR="00F24F2D" w:rsidRPr="001B1D0C" w14:paraId="69C91146" w14:textId="77777777" w:rsidTr="007413BA">
        <w:trPr>
          <w:jc w:val="center"/>
        </w:trPr>
        <w:tc>
          <w:tcPr>
            <w:tcW w:w="2357" w:type="dxa"/>
            <w:tcBorders>
              <w:top w:val="single" w:sz="6" w:space="0" w:color="auto"/>
              <w:left w:val="single" w:sz="4" w:space="0" w:color="auto"/>
              <w:bottom w:val="single" w:sz="6" w:space="0" w:color="auto"/>
              <w:right w:val="single" w:sz="6" w:space="0" w:color="auto"/>
            </w:tcBorders>
            <w:vAlign w:val="center"/>
          </w:tcPr>
          <w:p w14:paraId="1F0959AE" w14:textId="77777777" w:rsidR="00F24F2D" w:rsidRPr="00374C6C" w:rsidRDefault="00F24F2D" w:rsidP="00220734">
            <w:pPr>
              <w:pStyle w:val="Tabletext"/>
              <w:jc w:val="left"/>
              <w:rPr>
                <w:szCs w:val="22"/>
                <w:lang w:val="en-US" w:eastAsia="zh-CN"/>
              </w:rPr>
            </w:pPr>
            <w:r w:rsidRPr="00AF6BEA">
              <w:rPr>
                <w:rFonts w:hint="eastAsia"/>
                <w:szCs w:val="22"/>
                <w:lang w:val="en-US" w:eastAsia="zh-CN"/>
              </w:rPr>
              <w:t>多媒体系统“</w:t>
            </w:r>
            <w:r>
              <w:rPr>
                <w:rFonts w:hint="eastAsia"/>
                <w:szCs w:val="22"/>
                <w:lang w:val="en-US" w:eastAsia="zh-CN"/>
              </w:rPr>
              <w:t>S</w:t>
            </w:r>
            <w:r w:rsidRPr="00AF6BEA">
              <w:rPr>
                <w:rFonts w:ascii="SimSun" w:hAnsi="SimSun" w:hint="eastAsia"/>
                <w:szCs w:val="22"/>
                <w:lang w:val="en-US" w:eastAsia="zh-CN"/>
              </w:rPr>
              <w:t>”</w:t>
            </w:r>
          </w:p>
        </w:tc>
        <w:tc>
          <w:tcPr>
            <w:tcW w:w="12102" w:type="dxa"/>
            <w:tcBorders>
              <w:top w:val="single" w:sz="6" w:space="0" w:color="auto"/>
              <w:left w:val="single" w:sz="6" w:space="0" w:color="auto"/>
              <w:bottom w:val="single" w:sz="6" w:space="0" w:color="auto"/>
              <w:right w:val="single" w:sz="4" w:space="0" w:color="auto"/>
            </w:tcBorders>
          </w:tcPr>
          <w:p w14:paraId="44C2371C" w14:textId="77777777" w:rsidR="00F24F2D" w:rsidRPr="00374C6C" w:rsidRDefault="00F24F2D" w:rsidP="00220734">
            <w:pPr>
              <w:pStyle w:val="Tabletext"/>
              <w:jc w:val="left"/>
              <w:rPr>
                <w:szCs w:val="22"/>
                <w:lang w:val="en-US" w:eastAsia="zh-CN"/>
              </w:rPr>
            </w:pPr>
            <w:r>
              <w:rPr>
                <w:rFonts w:hint="eastAsia"/>
                <w:szCs w:val="22"/>
                <w:lang w:val="en-US" w:eastAsia="zh-CN"/>
              </w:rPr>
              <w:t>一种</w:t>
            </w:r>
            <w:r w:rsidRPr="002E3D6A">
              <w:rPr>
                <w:rFonts w:hint="eastAsia"/>
                <w:szCs w:val="22"/>
                <w:lang w:val="en-US" w:eastAsia="zh-CN"/>
              </w:rPr>
              <w:t>端到端广播系统</w:t>
            </w:r>
            <w:r>
              <w:rPr>
                <w:rFonts w:hint="eastAsia"/>
                <w:szCs w:val="22"/>
                <w:lang w:val="en-US" w:eastAsia="zh-CN"/>
              </w:rPr>
              <w:t>（</w:t>
            </w:r>
            <w:r w:rsidRPr="002E3D6A">
              <w:rPr>
                <w:rFonts w:hint="eastAsia"/>
                <w:szCs w:val="22"/>
                <w:lang w:val="en-US" w:eastAsia="zh-CN"/>
              </w:rPr>
              <w:t>ATSC 3.0</w:t>
            </w:r>
            <w:r>
              <w:rPr>
                <w:rFonts w:hint="eastAsia"/>
                <w:szCs w:val="22"/>
                <w:lang w:val="en-US" w:eastAsia="zh-CN"/>
              </w:rPr>
              <w:t>）</w:t>
            </w:r>
            <w:r w:rsidRPr="002E3D6A">
              <w:rPr>
                <w:rFonts w:hint="eastAsia"/>
                <w:szCs w:val="22"/>
                <w:lang w:val="en-US" w:eastAsia="zh-CN"/>
              </w:rPr>
              <w:t>，用于</w:t>
            </w:r>
            <w:r>
              <w:rPr>
                <w:rFonts w:hint="eastAsia"/>
                <w:szCs w:val="22"/>
                <w:lang w:val="en-US" w:eastAsia="zh-CN"/>
              </w:rPr>
              <w:t>传送</w:t>
            </w:r>
            <w:r w:rsidRPr="002E3D6A">
              <w:rPr>
                <w:rFonts w:hint="eastAsia"/>
                <w:szCs w:val="22"/>
                <w:lang w:val="en-US" w:eastAsia="zh-CN"/>
              </w:rPr>
              <w:t>任何类型的数字内容、数据和服务，使用物理层管道</w:t>
            </w:r>
            <w:r>
              <w:rPr>
                <w:rFonts w:hint="eastAsia"/>
                <w:szCs w:val="22"/>
                <w:lang w:val="en-US" w:eastAsia="zh-CN"/>
              </w:rPr>
              <w:t>（</w:t>
            </w:r>
            <w:r w:rsidRPr="002E3D6A">
              <w:rPr>
                <w:rFonts w:hint="eastAsia"/>
                <w:szCs w:val="22"/>
                <w:lang w:val="en-US" w:eastAsia="zh-CN"/>
              </w:rPr>
              <w:t>PLP</w:t>
            </w:r>
            <w:r>
              <w:rPr>
                <w:rFonts w:hint="eastAsia"/>
                <w:szCs w:val="22"/>
                <w:lang w:val="en-US" w:eastAsia="zh-CN"/>
              </w:rPr>
              <w:t>）</w:t>
            </w:r>
            <w:r w:rsidRPr="002E3D6A">
              <w:rPr>
                <w:rFonts w:hint="eastAsia"/>
                <w:szCs w:val="22"/>
                <w:lang w:val="en-US" w:eastAsia="zh-CN"/>
              </w:rPr>
              <w:t>，并支持</w:t>
            </w:r>
            <w:r w:rsidRPr="002E3D6A">
              <w:rPr>
                <w:rFonts w:hint="eastAsia"/>
                <w:szCs w:val="22"/>
                <w:lang w:val="en-US" w:eastAsia="zh-CN"/>
              </w:rPr>
              <w:t>IP</w:t>
            </w:r>
            <w:r w:rsidRPr="002E3D6A">
              <w:rPr>
                <w:rFonts w:hint="eastAsia"/>
                <w:szCs w:val="22"/>
                <w:lang w:val="en-US" w:eastAsia="zh-CN"/>
              </w:rPr>
              <w:t>、</w:t>
            </w:r>
            <w:r w:rsidRPr="002E3D6A">
              <w:rPr>
                <w:rFonts w:hint="eastAsia"/>
                <w:szCs w:val="22"/>
                <w:lang w:val="en-US" w:eastAsia="zh-CN"/>
              </w:rPr>
              <w:t xml:space="preserve">MPEG-2 TS </w:t>
            </w:r>
            <w:r w:rsidRPr="002E3D6A">
              <w:rPr>
                <w:rFonts w:hint="eastAsia"/>
                <w:szCs w:val="22"/>
                <w:lang w:val="en-US" w:eastAsia="zh-CN"/>
              </w:rPr>
              <w:t>和其他传输机制。</w:t>
            </w:r>
            <w:r w:rsidRPr="002E3D6A">
              <w:rPr>
                <w:rFonts w:hint="eastAsia"/>
                <w:szCs w:val="22"/>
                <w:lang w:val="en-US" w:eastAsia="zh-CN"/>
              </w:rPr>
              <w:t>ATSC 3.0</w:t>
            </w:r>
            <w:r w:rsidRPr="002E3D6A">
              <w:rPr>
                <w:rFonts w:hint="eastAsia"/>
                <w:szCs w:val="22"/>
                <w:lang w:val="en-US" w:eastAsia="zh-CN"/>
              </w:rPr>
              <w:t>标准套件是第一代</w:t>
            </w:r>
            <w:r w:rsidRPr="002E3D6A">
              <w:rPr>
                <w:rFonts w:hint="eastAsia"/>
                <w:szCs w:val="22"/>
                <w:lang w:val="en-US" w:eastAsia="zh-CN"/>
              </w:rPr>
              <w:t>ATSC</w:t>
            </w:r>
            <w:r w:rsidRPr="002E3D6A">
              <w:rPr>
                <w:rFonts w:hint="eastAsia"/>
                <w:szCs w:val="22"/>
                <w:lang w:val="en-US" w:eastAsia="zh-CN"/>
              </w:rPr>
              <w:t>系统的非向后兼容演进，提供比前几代地面广播更强大的功能，在性能、功能和效率方面有显着改进。</w:t>
            </w:r>
            <w:r w:rsidRPr="002E3D6A">
              <w:rPr>
                <w:rFonts w:hint="eastAsia"/>
                <w:szCs w:val="22"/>
                <w:lang w:val="en-US" w:eastAsia="zh-CN"/>
              </w:rPr>
              <w:t>ATSC 3.0</w:t>
            </w:r>
            <w:r w:rsidRPr="002E3D6A">
              <w:rPr>
                <w:rFonts w:hint="eastAsia"/>
                <w:szCs w:val="22"/>
                <w:lang w:val="en-US" w:eastAsia="zh-CN"/>
              </w:rPr>
              <w:t>系统旨在提高多媒体广播的效率，实现</w:t>
            </w:r>
            <w:r w:rsidRPr="002E3D6A">
              <w:rPr>
                <w:rFonts w:hint="eastAsia"/>
                <w:szCs w:val="22"/>
                <w:lang w:val="en-US" w:eastAsia="zh-CN"/>
              </w:rPr>
              <w:t>C/N</w:t>
            </w:r>
            <w:r w:rsidRPr="002E3D6A">
              <w:rPr>
                <w:rFonts w:hint="eastAsia"/>
                <w:szCs w:val="22"/>
                <w:lang w:val="en-US" w:eastAsia="zh-CN"/>
              </w:rPr>
              <w:t>性能、比特率、接收</w:t>
            </w:r>
            <w:r>
              <w:rPr>
                <w:rFonts w:hint="eastAsia"/>
                <w:szCs w:val="22"/>
                <w:lang w:val="en-US" w:eastAsia="zh-CN"/>
              </w:rPr>
              <w:t>机</w:t>
            </w:r>
            <w:r w:rsidRPr="002E3D6A">
              <w:rPr>
                <w:rFonts w:hint="eastAsia"/>
                <w:szCs w:val="22"/>
                <w:lang w:val="en-US" w:eastAsia="zh-CN"/>
              </w:rPr>
              <w:t>复杂性等系统参数的优化平衡。每个</w:t>
            </w:r>
            <w:r w:rsidRPr="002E3D6A">
              <w:rPr>
                <w:rFonts w:hint="eastAsia"/>
                <w:szCs w:val="22"/>
                <w:lang w:val="en-US" w:eastAsia="zh-CN"/>
              </w:rPr>
              <w:t>ATSC 3.0</w:t>
            </w:r>
            <w:r w:rsidRPr="002E3D6A">
              <w:rPr>
                <w:rFonts w:hint="eastAsia"/>
                <w:szCs w:val="22"/>
                <w:lang w:val="en-US" w:eastAsia="zh-CN"/>
              </w:rPr>
              <w:t>标准</w:t>
            </w:r>
            <w:r>
              <w:rPr>
                <w:rFonts w:hint="eastAsia"/>
                <w:szCs w:val="22"/>
                <w:lang w:val="en-US" w:eastAsia="zh-CN"/>
              </w:rPr>
              <w:t>均</w:t>
            </w:r>
            <w:r w:rsidRPr="002E3D6A">
              <w:rPr>
                <w:rFonts w:hint="eastAsia"/>
                <w:szCs w:val="22"/>
                <w:lang w:val="en-US" w:eastAsia="zh-CN"/>
              </w:rPr>
              <w:t>旨在实现最高效率和操作</w:t>
            </w:r>
            <w:r>
              <w:rPr>
                <w:rFonts w:hint="eastAsia"/>
                <w:szCs w:val="22"/>
                <w:lang w:val="en-US" w:eastAsia="zh-CN"/>
              </w:rPr>
              <w:t>的</w:t>
            </w:r>
            <w:r w:rsidRPr="002E3D6A">
              <w:rPr>
                <w:rFonts w:hint="eastAsia"/>
                <w:szCs w:val="22"/>
                <w:lang w:val="en-US" w:eastAsia="zh-CN"/>
              </w:rPr>
              <w:t>灵活性，并且可以扩展以适应未来的增强功能。</w:t>
            </w:r>
          </w:p>
        </w:tc>
      </w:tr>
      <w:tr w:rsidR="007413BA" w:rsidRPr="001B1D0C" w14:paraId="0C6FACBC" w14:textId="77777777" w:rsidTr="00220734">
        <w:trPr>
          <w:jc w:val="center"/>
        </w:trPr>
        <w:tc>
          <w:tcPr>
            <w:tcW w:w="2357" w:type="dxa"/>
            <w:tcBorders>
              <w:top w:val="single" w:sz="6" w:space="0" w:color="auto"/>
              <w:left w:val="single" w:sz="4" w:space="0" w:color="auto"/>
              <w:bottom w:val="single" w:sz="4" w:space="0" w:color="auto"/>
              <w:right w:val="single" w:sz="6" w:space="0" w:color="auto"/>
            </w:tcBorders>
            <w:vAlign w:val="center"/>
          </w:tcPr>
          <w:p w14:paraId="59094C79" w14:textId="375BBAB9" w:rsidR="007413BA" w:rsidRPr="00AF6BEA" w:rsidRDefault="00074447" w:rsidP="007413BA">
            <w:pPr>
              <w:pStyle w:val="Tabletext"/>
              <w:jc w:val="left"/>
              <w:rPr>
                <w:szCs w:val="22"/>
                <w:lang w:val="en-US" w:eastAsia="zh-CN"/>
              </w:rPr>
            </w:pPr>
            <w:proofErr w:type="spellStart"/>
            <w:proofErr w:type="gramStart"/>
            <w:r w:rsidRPr="00074447">
              <w:rPr>
                <w:rFonts w:hint="eastAsia"/>
              </w:rPr>
              <w:t>多媒体系统</w:t>
            </w:r>
            <w:proofErr w:type="spellEnd"/>
            <w:r w:rsidRPr="00074447">
              <w:rPr>
                <w:rFonts w:hint="eastAsia"/>
              </w:rPr>
              <w:t>“</w:t>
            </w:r>
            <w:proofErr w:type="gramEnd"/>
            <w:r w:rsidRPr="00074447">
              <w:rPr>
                <w:rFonts w:hint="eastAsia"/>
              </w:rPr>
              <w:t>N</w:t>
            </w:r>
            <w:r w:rsidRPr="00074447">
              <w:rPr>
                <w:rFonts w:hint="eastAsia"/>
              </w:rPr>
              <w:t>”</w:t>
            </w:r>
          </w:p>
        </w:tc>
        <w:tc>
          <w:tcPr>
            <w:tcW w:w="12102" w:type="dxa"/>
            <w:tcBorders>
              <w:top w:val="single" w:sz="6" w:space="0" w:color="auto"/>
              <w:left w:val="single" w:sz="6" w:space="0" w:color="auto"/>
              <w:bottom w:val="single" w:sz="4" w:space="0" w:color="auto"/>
              <w:right w:val="single" w:sz="4" w:space="0" w:color="auto"/>
            </w:tcBorders>
          </w:tcPr>
          <w:p w14:paraId="54C7B4CB" w14:textId="1E55E647" w:rsidR="007413BA" w:rsidRDefault="00074447" w:rsidP="007413BA">
            <w:pPr>
              <w:pStyle w:val="Tabletext"/>
              <w:jc w:val="left"/>
              <w:rPr>
                <w:szCs w:val="22"/>
                <w:lang w:val="en-US" w:eastAsia="zh-CN"/>
              </w:rPr>
            </w:pPr>
            <w:r w:rsidRPr="00074447">
              <w:rPr>
                <w:rFonts w:hint="eastAsia"/>
                <w:lang w:eastAsia="zh-CN"/>
              </w:rPr>
              <w:t>一种基于</w:t>
            </w:r>
            <w:r w:rsidRPr="00074447">
              <w:rPr>
                <w:rFonts w:hint="eastAsia"/>
                <w:lang w:eastAsia="zh-CN"/>
              </w:rPr>
              <w:t>5G</w:t>
            </w:r>
            <w:r w:rsidRPr="00074447">
              <w:rPr>
                <w:rFonts w:hint="eastAsia"/>
                <w:lang w:eastAsia="zh-CN"/>
              </w:rPr>
              <w:t>新无线</w:t>
            </w:r>
            <w:r w:rsidR="005046B8">
              <w:rPr>
                <w:rFonts w:hint="eastAsia"/>
                <w:lang w:eastAsia="zh-CN"/>
              </w:rPr>
              <w:t>接入技术</w:t>
            </w:r>
            <w:r w:rsidRPr="00074447">
              <w:rPr>
                <w:rFonts w:hint="eastAsia"/>
                <w:lang w:eastAsia="zh-CN"/>
              </w:rPr>
              <w:t>多播广播</w:t>
            </w:r>
            <w:r w:rsidR="005046B8">
              <w:rPr>
                <w:rFonts w:hint="eastAsia"/>
                <w:lang w:eastAsia="zh-CN"/>
              </w:rPr>
              <w:t>业</w:t>
            </w:r>
            <w:r w:rsidRPr="00074447">
              <w:rPr>
                <w:rFonts w:hint="eastAsia"/>
                <w:lang w:eastAsia="zh-CN"/>
              </w:rPr>
              <w:t>务系统的端到端广播系统，用于向手持设备传送多媒体广播信号。</w:t>
            </w:r>
            <w:r w:rsidR="005046B8">
              <w:rPr>
                <w:rFonts w:hint="eastAsia"/>
                <w:lang w:eastAsia="zh-CN"/>
              </w:rPr>
              <w:t>该技术</w:t>
            </w:r>
            <w:r w:rsidRPr="00074447">
              <w:rPr>
                <w:rFonts w:hint="eastAsia"/>
                <w:lang w:eastAsia="zh-CN"/>
              </w:rPr>
              <w:t>支持</w:t>
            </w:r>
            <w:r w:rsidR="005046B8">
              <w:rPr>
                <w:rFonts w:hint="eastAsia"/>
                <w:lang w:eastAsia="zh-CN"/>
              </w:rPr>
              <w:t>非加密</w:t>
            </w:r>
            <w:r w:rsidRPr="00074447">
              <w:rPr>
                <w:rFonts w:hint="eastAsia"/>
                <w:lang w:eastAsia="zh-CN"/>
              </w:rPr>
              <w:t>广播（</w:t>
            </w:r>
            <w:r w:rsidRPr="00074447">
              <w:rPr>
                <w:rFonts w:hint="eastAsia"/>
                <w:lang w:eastAsia="zh-CN"/>
              </w:rPr>
              <w:t>FTA</w:t>
            </w:r>
            <w:r w:rsidRPr="00074447">
              <w:rPr>
                <w:rFonts w:hint="eastAsia"/>
                <w:lang w:eastAsia="zh-CN"/>
              </w:rPr>
              <w:t>）和只接收模式（</w:t>
            </w:r>
            <w:r w:rsidRPr="00074447">
              <w:rPr>
                <w:rFonts w:hint="eastAsia"/>
                <w:lang w:eastAsia="zh-CN"/>
              </w:rPr>
              <w:t>ROM</w:t>
            </w:r>
            <w:r w:rsidRPr="00074447">
              <w:rPr>
                <w:rFonts w:hint="eastAsia"/>
                <w:lang w:eastAsia="zh-CN"/>
              </w:rPr>
              <w:t>）</w:t>
            </w:r>
            <w:r w:rsidR="005046B8">
              <w:rPr>
                <w:rFonts w:hint="eastAsia"/>
                <w:lang w:eastAsia="zh-CN"/>
              </w:rPr>
              <w:t>的业</w:t>
            </w:r>
            <w:r w:rsidRPr="00074447">
              <w:rPr>
                <w:rFonts w:hint="eastAsia"/>
                <w:lang w:eastAsia="zh-CN"/>
              </w:rPr>
              <w:t>务、专用于线性电视和无线电广播的网络、单播</w:t>
            </w:r>
            <w:r w:rsidR="005046B8">
              <w:rPr>
                <w:rFonts w:hint="eastAsia"/>
                <w:lang w:eastAsia="zh-CN"/>
              </w:rPr>
              <w:t>业</w:t>
            </w:r>
            <w:r w:rsidRPr="00074447">
              <w:rPr>
                <w:rFonts w:hint="eastAsia"/>
                <w:lang w:eastAsia="zh-CN"/>
              </w:rPr>
              <w:t>务和广播</w:t>
            </w:r>
            <w:r w:rsidRPr="00074447">
              <w:rPr>
                <w:rFonts w:hint="eastAsia"/>
                <w:lang w:eastAsia="zh-CN"/>
              </w:rPr>
              <w:t>/</w:t>
            </w:r>
            <w:r w:rsidRPr="00074447">
              <w:rPr>
                <w:rFonts w:hint="eastAsia"/>
                <w:lang w:eastAsia="zh-CN"/>
              </w:rPr>
              <w:t>多播</w:t>
            </w:r>
            <w:r w:rsidR="005046B8">
              <w:rPr>
                <w:rFonts w:hint="eastAsia"/>
                <w:lang w:eastAsia="zh-CN"/>
              </w:rPr>
              <w:t>业</w:t>
            </w:r>
            <w:r w:rsidRPr="00074447">
              <w:rPr>
                <w:rFonts w:hint="eastAsia"/>
                <w:lang w:eastAsia="zh-CN"/>
              </w:rPr>
              <w:t>务之间的动态和无缝切换、灵活的</w:t>
            </w:r>
            <w:r w:rsidR="005046B8">
              <w:rPr>
                <w:rFonts w:hint="eastAsia"/>
                <w:lang w:eastAsia="zh-CN"/>
              </w:rPr>
              <w:t>业</w:t>
            </w:r>
            <w:r w:rsidRPr="00074447">
              <w:rPr>
                <w:rFonts w:hint="eastAsia"/>
                <w:lang w:eastAsia="zh-CN"/>
              </w:rPr>
              <w:t>务能力、双向交互、基于位置的广播和多播</w:t>
            </w:r>
            <w:r w:rsidR="005046B8">
              <w:rPr>
                <w:rFonts w:hint="eastAsia"/>
                <w:lang w:eastAsia="zh-CN"/>
              </w:rPr>
              <w:t>业</w:t>
            </w:r>
            <w:r w:rsidRPr="00074447">
              <w:rPr>
                <w:rFonts w:hint="eastAsia"/>
                <w:lang w:eastAsia="zh-CN"/>
              </w:rPr>
              <w:t>务的精确推送、适配标准</w:t>
            </w:r>
            <w:r w:rsidRPr="00074447">
              <w:rPr>
                <w:rFonts w:hint="eastAsia"/>
                <w:lang w:eastAsia="zh-CN"/>
              </w:rPr>
              <w:t>5G</w:t>
            </w:r>
            <w:r w:rsidRPr="00074447">
              <w:rPr>
                <w:rFonts w:hint="eastAsia"/>
                <w:lang w:eastAsia="zh-CN"/>
              </w:rPr>
              <w:t>通用终端、基于</w:t>
            </w:r>
            <w:r w:rsidRPr="00074447">
              <w:rPr>
                <w:rFonts w:hint="eastAsia"/>
                <w:lang w:eastAsia="zh-CN"/>
              </w:rPr>
              <w:t>5G</w:t>
            </w:r>
            <w:r w:rsidRPr="00074447">
              <w:rPr>
                <w:rFonts w:hint="eastAsia"/>
                <w:lang w:eastAsia="zh-CN"/>
              </w:rPr>
              <w:t>蜂窝基站和现有电视塔的协调混合网络结构。</w:t>
            </w:r>
          </w:p>
        </w:tc>
      </w:tr>
    </w:tbl>
    <w:p w14:paraId="61A89E0B" w14:textId="77777777" w:rsidR="00F24F2D" w:rsidRDefault="00F24F2D" w:rsidP="00F24F2D">
      <w:pPr>
        <w:pStyle w:val="Reasons"/>
        <w:rPr>
          <w:lang w:eastAsia="zh-CN"/>
        </w:rPr>
      </w:pPr>
    </w:p>
    <w:p w14:paraId="4478217C" w14:textId="6CEECBB4" w:rsidR="004C6BB7" w:rsidRDefault="00F24F2D" w:rsidP="008F44E4">
      <w:pPr>
        <w:jc w:val="center"/>
      </w:pPr>
      <w:r>
        <w:t>______________</w:t>
      </w:r>
    </w:p>
    <w:sectPr w:rsidR="004C6BB7" w:rsidSect="00B528E5">
      <w:headerReference w:type="even" r:id="rId20"/>
      <w:headerReference w:type="default" r:id="rId21"/>
      <w:pgSz w:w="16834" w:h="11907" w:orient="landscape" w:code="9"/>
      <w:pgMar w:top="1134" w:right="1418" w:bottom="1134" w:left="1134" w:header="720" w:footer="48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A765" w14:textId="77777777" w:rsidR="00B528E5" w:rsidRDefault="00B528E5">
      <w:r>
        <w:separator/>
      </w:r>
    </w:p>
  </w:endnote>
  <w:endnote w:type="continuationSeparator" w:id="0">
    <w:p w14:paraId="7B6CD8E7" w14:textId="77777777" w:rsidR="00B528E5" w:rsidRDefault="00B5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楷体"/>
    <w:panose1 w:val="02010609060101010101"/>
    <w:charset w:val="86"/>
    <w:family w:val="modern"/>
    <w:pitch w:val="fixed"/>
    <w:sig w:usb0="800002BF" w:usb1="38CF7CFA" w:usb2="00000016" w:usb3="00000000" w:csb0="00040001" w:csb1="00000000"/>
  </w:font>
  <w:font w:name="Times New Roman MT Extra Bold">
    <w:altName w:val="MT Extra"/>
    <w:charset w:val="00"/>
    <w:family w:val="roman"/>
    <w:pitch w:val="default"/>
    <w:sig w:usb0="00000003" w:usb1="00000000" w:usb2="00000000" w:usb3="00000000" w:csb0="00000001" w:csb1="00000000"/>
  </w:font>
  <w:font w:name="方正小标宋简体">
    <w:altName w:val="Microsoft YaHei"/>
    <w:charset w:val="86"/>
    <w:family w:val="auto"/>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aditional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imesNewRomanPS-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C906" w14:textId="7DFB08E4" w:rsidR="00C57219" w:rsidRDefault="000C2D6C">
    <w:pPr>
      <w:pStyle w:val="Footer"/>
    </w:pPr>
    <w:r>
      <w:drawing>
        <wp:anchor distT="0" distB="0" distL="0" distR="0" simplePos="0" relativeHeight="251666432" behindDoc="0" locked="0" layoutInCell="1" allowOverlap="1" wp14:anchorId="22911DBF" wp14:editId="342EF93C">
          <wp:simplePos x="0" y="0"/>
          <wp:positionH relativeFrom="page">
            <wp:posOffset>6346190</wp:posOffset>
          </wp:positionH>
          <wp:positionV relativeFrom="page">
            <wp:posOffset>9501505</wp:posOffset>
          </wp:positionV>
          <wp:extent cx="738000" cy="813600"/>
          <wp:effectExtent l="0" t="0" r="0" b="0"/>
          <wp:wrapNone/>
          <wp:docPr id="854703870"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DD54" w14:textId="729D763B" w:rsidR="00071FEB" w:rsidRDefault="00071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3DEF" w14:textId="77777777" w:rsidR="00B528E5" w:rsidRDefault="00B528E5">
      <w:r>
        <w:separator/>
      </w:r>
    </w:p>
  </w:footnote>
  <w:footnote w:type="continuationSeparator" w:id="0">
    <w:p w14:paraId="47D2CB00" w14:textId="77777777" w:rsidR="00B528E5" w:rsidRDefault="00B528E5">
      <w:r>
        <w:continuationSeparator/>
      </w:r>
    </w:p>
  </w:footnote>
  <w:footnote w:id="1">
    <w:p w14:paraId="4ED4E4B2" w14:textId="2B9DDFFB" w:rsidR="007413BA" w:rsidRDefault="007413BA" w:rsidP="007413BA">
      <w:pPr>
        <w:pStyle w:val="FootnoteText"/>
        <w:rPr>
          <w:lang w:eastAsia="zh-CN"/>
        </w:rPr>
      </w:pPr>
      <w:r>
        <w:rPr>
          <w:rStyle w:val="FootnoteReference"/>
        </w:rPr>
        <w:footnoteRef/>
      </w:r>
      <w:r>
        <w:rPr>
          <w:lang w:eastAsia="zh-CN"/>
        </w:rPr>
        <w:tab/>
      </w:r>
      <w:r w:rsidRPr="00EE344E">
        <w:rPr>
          <w:rFonts w:hint="eastAsia"/>
          <w:lang w:eastAsia="zh-CN"/>
        </w:rPr>
        <w:t>应提请无线电通信第</w:t>
      </w:r>
      <w:r w:rsidRPr="00EE344E">
        <w:rPr>
          <w:rFonts w:hint="eastAsia"/>
          <w:lang w:eastAsia="zh-CN"/>
        </w:rPr>
        <w:t>4</w:t>
      </w:r>
      <w:r w:rsidRPr="00EE344E">
        <w:rPr>
          <w:rFonts w:hint="eastAsia"/>
          <w:lang w:eastAsia="zh-CN"/>
        </w:rPr>
        <w:t>研究</w:t>
      </w:r>
      <w:proofErr w:type="gramStart"/>
      <w:r w:rsidRPr="00EE344E">
        <w:rPr>
          <w:rFonts w:hint="eastAsia"/>
          <w:lang w:eastAsia="zh-CN"/>
        </w:rPr>
        <w:t>组注意</w:t>
      </w:r>
      <w:proofErr w:type="gramEnd"/>
      <w:r w:rsidRPr="00EE344E">
        <w:rPr>
          <w:rFonts w:hint="eastAsia"/>
          <w:lang w:eastAsia="zh-CN"/>
        </w:rPr>
        <w:t>本建议书。</w:t>
      </w:r>
    </w:p>
  </w:footnote>
  <w:footnote w:id="2">
    <w:p w14:paraId="3AF601E5" w14:textId="085474A2" w:rsidR="007413BA" w:rsidRPr="00C05EFF" w:rsidRDefault="007413BA" w:rsidP="007413BA">
      <w:pPr>
        <w:pStyle w:val="FootnoteText"/>
        <w:rPr>
          <w:lang w:eastAsia="zh-CN"/>
        </w:rPr>
      </w:pPr>
      <w:r>
        <w:rPr>
          <w:rStyle w:val="FootnoteReference"/>
        </w:rPr>
        <w:footnoteRef/>
      </w:r>
      <w:r>
        <w:rPr>
          <w:lang w:eastAsia="zh-CN"/>
        </w:rPr>
        <w:tab/>
      </w:r>
      <w:r w:rsidR="00074447" w:rsidRPr="00074447">
        <w:rPr>
          <w:rFonts w:hint="eastAsia"/>
          <w:lang w:val="en-US" w:eastAsia="zh-CN"/>
        </w:rPr>
        <w:t>本建议</w:t>
      </w:r>
      <w:r w:rsidR="00074447">
        <w:rPr>
          <w:rFonts w:hint="eastAsia"/>
          <w:lang w:val="en-US" w:eastAsia="zh-CN"/>
        </w:rPr>
        <w:t>书</w:t>
      </w:r>
      <w:r w:rsidR="00074447" w:rsidRPr="00074447">
        <w:rPr>
          <w:rFonts w:hint="eastAsia"/>
          <w:lang w:val="en-US" w:eastAsia="zh-CN"/>
        </w:rPr>
        <w:t>是多媒体广播系列建议</w:t>
      </w:r>
      <w:r w:rsidR="00074447">
        <w:rPr>
          <w:rFonts w:hint="eastAsia"/>
          <w:lang w:val="en-US" w:eastAsia="zh-CN"/>
        </w:rPr>
        <w:t>书</w:t>
      </w:r>
      <w:r w:rsidR="00074447" w:rsidRPr="00074447">
        <w:rPr>
          <w:rFonts w:hint="eastAsia"/>
          <w:lang w:val="en-US" w:eastAsia="zh-CN"/>
        </w:rPr>
        <w:t>和报告的一部分。</w:t>
      </w:r>
    </w:p>
  </w:footnote>
  <w:footnote w:id="3">
    <w:p w14:paraId="387B381E" w14:textId="77777777" w:rsidR="00F24F2D" w:rsidRPr="006E27E0" w:rsidRDefault="00F24F2D" w:rsidP="00F24F2D">
      <w:pPr>
        <w:pStyle w:val="FootnoteText"/>
        <w:rPr>
          <w:rStyle w:val="FootnoteTextChar"/>
          <w:lang w:val="en-US" w:eastAsia="zh-CN"/>
        </w:rPr>
      </w:pPr>
      <w:r>
        <w:rPr>
          <w:rStyle w:val="FootnoteReference"/>
        </w:rPr>
        <w:footnoteRef/>
      </w:r>
      <w:r w:rsidRPr="00907126">
        <w:rPr>
          <w:lang w:val="en-US" w:eastAsia="zh-CN"/>
        </w:rPr>
        <w:t xml:space="preserve"> </w:t>
      </w:r>
      <w:r w:rsidRPr="00907126">
        <w:rPr>
          <w:lang w:val="en-US" w:eastAsia="zh-CN"/>
        </w:rPr>
        <w:tab/>
      </w:r>
      <w:r>
        <w:rPr>
          <w:rFonts w:hint="eastAsia"/>
          <w:lang w:val="en-US" w:eastAsia="zh-CN"/>
        </w:rPr>
        <w:t>本建议书中“内容”一词</w:t>
      </w:r>
      <w:proofErr w:type="gramStart"/>
      <w:r>
        <w:rPr>
          <w:rFonts w:hint="eastAsia"/>
          <w:lang w:val="en-US" w:eastAsia="zh-CN"/>
        </w:rPr>
        <w:t>指节目</w:t>
      </w:r>
      <w:proofErr w:type="gramEnd"/>
      <w:r>
        <w:rPr>
          <w:rFonts w:hint="eastAsia"/>
          <w:lang w:val="en-US" w:eastAsia="zh-CN"/>
        </w:rPr>
        <w:t>素材和各种相关信息。</w:t>
      </w:r>
    </w:p>
  </w:footnote>
  <w:footnote w:id="4">
    <w:p w14:paraId="6A24AF9C" w14:textId="77777777" w:rsidR="00F24F2D" w:rsidRDefault="00F24F2D" w:rsidP="00F24F2D">
      <w:pPr>
        <w:pStyle w:val="FootnoteText"/>
        <w:rPr>
          <w:lang w:val="en-US" w:eastAsia="zh-CN"/>
        </w:rPr>
      </w:pPr>
      <w:r>
        <w:rPr>
          <w:rStyle w:val="FootnoteReference"/>
        </w:rPr>
        <w:footnoteRef/>
      </w:r>
      <w:r>
        <w:rPr>
          <w:lang w:val="en-US" w:eastAsia="zh-CN"/>
        </w:rPr>
        <w:t xml:space="preserve"> </w:t>
      </w:r>
      <w:r>
        <w:rPr>
          <w:lang w:val="en-US" w:eastAsia="zh-CN"/>
        </w:rPr>
        <w:tab/>
      </w:r>
      <w:r>
        <w:rPr>
          <w:rFonts w:hint="eastAsia"/>
          <w:lang w:val="en-US" w:eastAsia="zh-CN"/>
        </w:rPr>
        <w:t>业务交换时间指用户选择新的实时</w:t>
      </w:r>
      <w:proofErr w:type="gramStart"/>
      <w:r>
        <w:rPr>
          <w:rFonts w:hint="eastAsia"/>
          <w:lang w:val="en-US" w:eastAsia="zh-CN"/>
        </w:rPr>
        <w:t>流业务</w:t>
      </w:r>
      <w:proofErr w:type="gramEnd"/>
      <w:r>
        <w:rPr>
          <w:rFonts w:hint="eastAsia"/>
          <w:lang w:val="en-US" w:eastAsia="zh-CN"/>
        </w:rPr>
        <w:t>到最初显示此业务传送到终端用户之间的时间。</w:t>
      </w:r>
    </w:p>
  </w:footnote>
  <w:footnote w:id="5">
    <w:p w14:paraId="1C71F646" w14:textId="77777777" w:rsidR="00F24F2D" w:rsidRPr="00A34F7A" w:rsidRDefault="00F24F2D" w:rsidP="00F24F2D">
      <w:pPr>
        <w:pStyle w:val="FootnoteText"/>
        <w:rPr>
          <w:rFonts w:ascii="Calibri" w:hAnsi="Calibri" w:cs="Calibri"/>
          <w:b/>
          <w:lang w:eastAsia="zh-CN"/>
        </w:rPr>
      </w:pPr>
      <w:r w:rsidRPr="00700FA6">
        <w:rPr>
          <w:rStyle w:val="FootnoteReference"/>
        </w:rPr>
        <w:footnoteRef/>
      </w:r>
      <w:r w:rsidRPr="00602DE6">
        <w:rPr>
          <w:lang w:eastAsia="zh-CN"/>
        </w:rPr>
        <w:t xml:space="preserve"> </w:t>
      </w:r>
      <w:r>
        <w:rPr>
          <w:lang w:eastAsia="zh-CN"/>
        </w:rPr>
        <w:tab/>
      </w:r>
      <w:r>
        <w:rPr>
          <w:rFonts w:hint="eastAsia"/>
          <w:lang w:eastAsia="zh-CN"/>
        </w:rPr>
        <w:t>该系统由</w:t>
      </w:r>
      <w:r w:rsidRPr="007C532A">
        <w:rPr>
          <w:rFonts w:hint="eastAsia"/>
          <w:lang w:eastAsia="zh-CN"/>
        </w:rPr>
        <w:t>第三代合作伙伴计划（</w:t>
      </w:r>
      <w:r w:rsidRPr="007C532A">
        <w:rPr>
          <w:rFonts w:hint="eastAsia"/>
          <w:lang w:eastAsia="zh-CN"/>
        </w:rPr>
        <w:t>3GPP</w:t>
      </w:r>
      <w:r w:rsidRPr="007C532A">
        <w:rPr>
          <w:rFonts w:hint="eastAsia"/>
          <w:lang w:eastAsia="zh-CN"/>
        </w:rPr>
        <w:t>）开发</w:t>
      </w:r>
      <w:r>
        <w:rPr>
          <w:rFonts w:hint="eastAsia"/>
          <w:lang w:eastAsia="zh-CN"/>
        </w:rPr>
        <w:t>，包括提案</w:t>
      </w:r>
      <w:r w:rsidRPr="007C532A">
        <w:rPr>
          <w:rFonts w:hint="eastAsia"/>
          <w:lang w:eastAsia="zh-CN"/>
        </w:rPr>
        <w:t>“</w:t>
      </w:r>
      <w:r w:rsidRPr="007C532A">
        <w:rPr>
          <w:rFonts w:hint="eastAsia"/>
          <w:lang w:eastAsia="zh-CN"/>
        </w:rPr>
        <w:t>5G</w:t>
      </w:r>
      <w:r w:rsidRPr="007C532A">
        <w:rPr>
          <w:rFonts w:hint="eastAsia"/>
          <w:lang w:eastAsia="zh-CN"/>
        </w:rPr>
        <w:t>、版本</w:t>
      </w:r>
      <w:r w:rsidRPr="007C532A">
        <w:rPr>
          <w:rFonts w:hint="eastAsia"/>
          <w:lang w:eastAsia="zh-CN"/>
        </w:rPr>
        <w:t>15</w:t>
      </w:r>
      <w:r w:rsidRPr="007C532A">
        <w:rPr>
          <w:rFonts w:hint="eastAsia"/>
          <w:lang w:eastAsia="zh-CN"/>
        </w:rPr>
        <w:t>及更高</w:t>
      </w:r>
      <w:r w:rsidRPr="007C532A">
        <w:rPr>
          <w:rFonts w:hint="eastAsia"/>
          <w:lang w:eastAsia="zh-CN"/>
        </w:rPr>
        <w:t xml:space="preserve"> </w:t>
      </w:r>
      <w:r w:rsidRPr="007C532A">
        <w:rPr>
          <w:lang w:eastAsia="zh-CN"/>
        </w:rPr>
        <w:t>–</w:t>
      </w:r>
      <w:r w:rsidRPr="007C532A">
        <w:rPr>
          <w:rFonts w:hint="eastAsia"/>
          <w:lang w:eastAsia="zh-CN"/>
        </w:rPr>
        <w:t xml:space="preserve"> LTE+NR SRIT</w:t>
      </w:r>
      <w:r w:rsidRPr="007C532A">
        <w:rPr>
          <w:rFonts w:hint="eastAsia"/>
          <w:lang w:eastAsia="zh-CN"/>
        </w:rPr>
        <w:t>”</w:t>
      </w:r>
      <w:r>
        <w:rPr>
          <w:rFonts w:hint="eastAsia"/>
          <w:lang w:eastAsia="zh-CN"/>
        </w:rPr>
        <w:t>，它包括在</w:t>
      </w:r>
      <w:r w:rsidRPr="00602DE6">
        <w:rPr>
          <w:lang w:eastAsia="zh-CN"/>
        </w:rPr>
        <w:t>ITU-R M.2150-1</w:t>
      </w:r>
      <w:proofErr w:type="gramStart"/>
      <w:r>
        <w:rPr>
          <w:rFonts w:hint="eastAsia"/>
          <w:lang w:eastAsia="zh-CN"/>
        </w:rPr>
        <w:t>建议书“</w:t>
      </w:r>
      <w:proofErr w:type="gramEnd"/>
      <w:r w:rsidRPr="007C532A">
        <w:rPr>
          <w:rFonts w:hint="eastAsia"/>
          <w:lang w:eastAsia="zh-CN"/>
        </w:rPr>
        <w:t>国际移动通信</w:t>
      </w:r>
      <w:r w:rsidRPr="007C532A">
        <w:rPr>
          <w:rFonts w:hint="eastAsia"/>
          <w:lang w:eastAsia="zh-CN"/>
        </w:rPr>
        <w:t>-2020</w:t>
      </w:r>
      <w:r w:rsidRPr="007C532A">
        <w:rPr>
          <w:rFonts w:hint="eastAsia"/>
          <w:lang w:eastAsia="zh-CN"/>
        </w:rPr>
        <w:t>（</w:t>
      </w:r>
      <w:r w:rsidRPr="007C532A">
        <w:rPr>
          <w:rFonts w:hint="eastAsia"/>
          <w:lang w:eastAsia="zh-CN"/>
        </w:rPr>
        <w:t>IMT-2020</w:t>
      </w:r>
      <w:r w:rsidRPr="007C532A">
        <w:rPr>
          <w:rFonts w:hint="eastAsia"/>
          <w:lang w:eastAsia="zh-CN"/>
        </w:rPr>
        <w:t>）地面无线电接口的详细规范</w:t>
      </w:r>
      <w:r>
        <w:rPr>
          <w:rFonts w:hint="eastAsia"/>
          <w:lang w:eastAsia="zh-CN"/>
        </w:rPr>
        <w:t>”的附件</w:t>
      </w:r>
      <w:r>
        <w:rPr>
          <w:rFonts w:hint="eastAsia"/>
          <w:lang w:eastAsia="zh-CN"/>
        </w:rPr>
        <w:t>1</w:t>
      </w:r>
      <w:r>
        <w:rPr>
          <w:rFonts w:hint="eastAsia"/>
          <w:lang w:eastAsia="zh-CN"/>
        </w:rPr>
        <w:t>中，并由</w:t>
      </w:r>
      <w:r w:rsidRPr="00602DE6">
        <w:rPr>
          <w:lang w:eastAsia="zh-CN"/>
        </w:rPr>
        <w:t>ETSI</w:t>
      </w:r>
      <w:r>
        <w:rPr>
          <w:rFonts w:hint="eastAsia"/>
          <w:lang w:eastAsia="zh-CN"/>
        </w:rPr>
        <w:t>定为标准</w:t>
      </w:r>
      <w:r w:rsidRPr="00602DE6">
        <w:rPr>
          <w:lang w:eastAsia="zh-CN"/>
        </w:rPr>
        <w:t>TS 103 720</w:t>
      </w:r>
      <w:r w:rsidRPr="007C532A">
        <w:rPr>
          <w:rFonts w:hint="eastAsia"/>
          <w:lang w:eastAsia="zh-CN"/>
        </w:rPr>
        <w:t>“用于线性电视和广播业务的</w:t>
      </w:r>
      <w:r w:rsidRPr="007C532A">
        <w:rPr>
          <w:rFonts w:hint="eastAsia"/>
          <w:lang w:eastAsia="zh-CN"/>
        </w:rPr>
        <w:t>5G</w:t>
      </w:r>
      <w:r w:rsidRPr="007C532A">
        <w:rPr>
          <w:rFonts w:hint="eastAsia"/>
          <w:lang w:eastAsia="zh-CN"/>
        </w:rPr>
        <w:t>广播系统；基于</w:t>
      </w:r>
      <w:r w:rsidRPr="007C532A">
        <w:rPr>
          <w:rFonts w:hint="eastAsia"/>
          <w:lang w:eastAsia="zh-CN"/>
        </w:rPr>
        <w:t>LTE</w:t>
      </w:r>
      <w:r w:rsidRPr="007C532A">
        <w:rPr>
          <w:rFonts w:hint="eastAsia"/>
          <w:lang w:eastAsia="zh-CN"/>
        </w:rPr>
        <w:t>的</w:t>
      </w:r>
      <w:r w:rsidRPr="007C532A">
        <w:rPr>
          <w:rFonts w:hint="eastAsia"/>
          <w:lang w:eastAsia="zh-CN"/>
        </w:rPr>
        <w:t>5G</w:t>
      </w:r>
      <w:r w:rsidRPr="007C532A">
        <w:rPr>
          <w:rFonts w:hint="eastAsia"/>
          <w:lang w:eastAsia="zh-CN"/>
        </w:rPr>
        <w:t>地面广播系统”</w:t>
      </w:r>
      <w:r w:rsidRPr="00A34F7A">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FEA2" w14:textId="77777777" w:rsidR="00466F38" w:rsidRDefault="00466F3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466F38" w:rsidRPr="00A239D1" w14:paraId="242A4DE8" w14:textId="77777777" w:rsidTr="00C57219">
      <w:tc>
        <w:tcPr>
          <w:tcW w:w="4573" w:type="dxa"/>
          <w:vAlign w:val="center"/>
        </w:tcPr>
        <w:p w14:paraId="3C3D8926" w14:textId="19A15764" w:rsidR="00466F38" w:rsidRPr="005B0371" w:rsidRDefault="00C57219" w:rsidP="00B9169E">
          <w:pPr>
            <w:pStyle w:val="Header"/>
            <w:jc w:val="left"/>
            <w:rPr>
              <w:rFonts w:ascii="Arial Black" w:hAnsi="Arial Black" w:cs="Arial"/>
              <w:color w:val="FFFFFF" w:themeColor="background1"/>
              <w:sz w:val="32"/>
              <w:szCs w:val="32"/>
            </w:rPr>
          </w:pPr>
          <w:r>
            <w:rPr>
              <w:rFonts w:ascii="Arial Black" w:hAnsi="Arial Black" w:cs="Arial"/>
              <w:noProof/>
              <w:sz w:val="32"/>
              <w:szCs w:val="32"/>
            </w:rPr>
            <w:drawing>
              <wp:anchor distT="0" distB="0" distL="114300" distR="114300" simplePos="0" relativeHeight="251664384" behindDoc="0" locked="0" layoutInCell="1" allowOverlap="1" wp14:anchorId="60DAE6C6" wp14:editId="66E98B50">
                <wp:simplePos x="0" y="0"/>
                <wp:positionH relativeFrom="column">
                  <wp:posOffset>-59690</wp:posOffset>
                </wp:positionH>
                <wp:positionV relativeFrom="paragraph">
                  <wp:posOffset>-83185</wp:posOffset>
                </wp:positionV>
                <wp:extent cx="1809750" cy="391427"/>
                <wp:effectExtent l="0" t="0" r="0" b="0"/>
                <wp:wrapNone/>
                <wp:docPr id="7"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6F38" w:rsidRPr="005B0371">
            <w:rPr>
              <w:rFonts w:ascii="Arial Black" w:hAnsi="Arial Black" w:cs="Arial"/>
              <w:color w:val="FFFFFF" w:themeColor="background1"/>
              <w:sz w:val="32"/>
              <w:szCs w:val="32"/>
            </w:rPr>
            <w:t xml:space="preserve"> </w:t>
          </w:r>
        </w:p>
      </w:tc>
      <w:tc>
        <w:tcPr>
          <w:tcW w:w="5917" w:type="dxa"/>
          <w:vAlign w:val="center"/>
        </w:tcPr>
        <w:p w14:paraId="1FC35897" w14:textId="508CF6C8" w:rsidR="00466F38" w:rsidRPr="00C57219" w:rsidRDefault="006022DA" w:rsidP="00744F8B">
          <w:pPr>
            <w:pStyle w:val="Header"/>
            <w:jc w:val="right"/>
            <w:rPr>
              <w:rFonts w:ascii="SimHei" w:eastAsia="SimHei" w:hAnsi="SimHei"/>
              <w:b/>
              <w:spacing w:val="4"/>
              <w:szCs w:val="24"/>
            </w:rPr>
          </w:pPr>
          <w:r w:rsidRPr="00C57219">
            <w:rPr>
              <w:rFonts w:ascii="SimHei" w:eastAsia="SimHei" w:hAnsi="SimHei" w:cs="Microsoft YaHei" w:hint="eastAsia"/>
              <w:b/>
              <w:spacing w:val="4"/>
              <w:szCs w:val="24"/>
              <w:lang w:eastAsia="zh-CN"/>
            </w:rPr>
            <w:t>国际电信联盟</w:t>
          </w:r>
        </w:p>
      </w:tc>
    </w:tr>
    <w:tr w:rsidR="00466F38" w:rsidRPr="00A239D1" w14:paraId="41F4B585" w14:textId="77777777" w:rsidTr="00C57219">
      <w:tc>
        <w:tcPr>
          <w:tcW w:w="4573" w:type="dxa"/>
          <w:vAlign w:val="center"/>
        </w:tcPr>
        <w:p w14:paraId="05FB87D7" w14:textId="5F23555E" w:rsidR="00466F38" w:rsidRPr="00C57219" w:rsidRDefault="006022DA" w:rsidP="00744F8B">
          <w:pPr>
            <w:pStyle w:val="Header"/>
            <w:jc w:val="left"/>
            <w:rPr>
              <w:rFonts w:ascii="SimHei" w:eastAsia="SimHei" w:hAnsi="SimHei"/>
              <w:spacing w:val="4"/>
              <w:sz w:val="21"/>
              <w:szCs w:val="21"/>
            </w:rPr>
          </w:pPr>
          <w:r w:rsidRPr="00C57219">
            <w:rPr>
              <w:rFonts w:ascii="SimHei" w:eastAsia="SimHei" w:hAnsi="SimHei" w:cs="Microsoft YaHei" w:hint="eastAsia"/>
              <w:spacing w:val="4"/>
              <w:szCs w:val="24"/>
              <w:lang w:eastAsia="zh-CN"/>
            </w:rPr>
            <w:t>建议书</w:t>
          </w:r>
        </w:p>
      </w:tc>
      <w:tc>
        <w:tcPr>
          <w:tcW w:w="5917" w:type="dxa"/>
          <w:vAlign w:val="center"/>
        </w:tcPr>
        <w:p w14:paraId="1D96EC52" w14:textId="29A729D3" w:rsidR="00466F38" w:rsidRPr="00C57219" w:rsidRDefault="006022DA" w:rsidP="00744F8B">
          <w:pPr>
            <w:pStyle w:val="Header"/>
            <w:jc w:val="right"/>
            <w:rPr>
              <w:rFonts w:ascii="SimHei" w:eastAsia="SimHei" w:hAnsi="SimHei"/>
              <w:spacing w:val="4"/>
              <w:szCs w:val="24"/>
            </w:rPr>
          </w:pPr>
          <w:r w:rsidRPr="00C57219">
            <w:rPr>
              <w:rFonts w:ascii="SimHei" w:eastAsia="SimHei" w:hAnsi="SimHei" w:cs="Microsoft YaHei" w:hint="eastAsia"/>
              <w:spacing w:val="4"/>
              <w:szCs w:val="24"/>
              <w:lang w:eastAsia="zh-CN"/>
            </w:rPr>
            <w:t>无线电通信部门</w:t>
          </w:r>
        </w:p>
      </w:tc>
    </w:tr>
  </w:tbl>
  <w:p w14:paraId="63E47DD7" w14:textId="473A10BF" w:rsidR="00466F38" w:rsidRDefault="00466F38" w:rsidP="004A6FEB">
    <w:pPr>
      <w:pStyle w:val="Header"/>
    </w:pPr>
    <w:r>
      <w:rPr>
        <w:rFonts w:ascii="Arial" w:hAnsi="Arial" w:cs="Arial"/>
        <w:noProof/>
      </w:rPr>
      <mc:AlternateContent>
        <mc:Choice Requires="wps">
          <w:drawing>
            <wp:anchor distT="0" distB="0" distL="114300" distR="114300" simplePos="0" relativeHeight="251661312" behindDoc="0" locked="0" layoutInCell="1" allowOverlap="1" wp14:anchorId="243D673A" wp14:editId="103BE17A">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7D2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FBC88BB" w14:textId="77777777" w:rsidR="00466F38" w:rsidRDefault="00466F38"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439241EA" wp14:editId="5CF796C2">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742F1" id="docshapegroup6" o:spid="_x0000_s1026"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DC4A" w14:textId="354AD2D0" w:rsidR="00190025" w:rsidRDefault="00BD7E57">
    <w:pPr>
      <w:pStyle w:val="Header"/>
    </w:pPr>
    <w:r>
      <w:tab/>
    </w:r>
    <w:r w:rsidR="00CF2B95">
      <w:fldChar w:fldCharType="begin"/>
    </w:r>
    <w:r w:rsidR="00CF2B95">
      <w:instrText xml:space="preserve"> DOCPROPERTY "Header" \* MERGEFORMAT </w:instrText>
    </w:r>
    <w:r w:rsidR="00CF2B95">
      <w:fldChar w:fldCharType="separate"/>
    </w:r>
    <w:r w:rsidR="00CF2B95" w:rsidRPr="00CF2B95">
      <w:rPr>
        <w:b/>
        <w:bCs/>
      </w:rPr>
      <w:t xml:space="preserve">Rec. </w:t>
    </w:r>
    <w:r w:rsidR="00CF2B95">
      <w:rPr>
        <w:b/>
        <w:bCs/>
      </w:rPr>
      <w:fldChar w:fldCharType="end"/>
    </w:r>
    <w:r>
      <w:rPr>
        <w:b/>
        <w:bCs/>
      </w:rPr>
      <w:t xml:space="preserve"> </w:t>
    </w:r>
    <w:r>
      <w:rPr>
        <w:b/>
        <w:bCs/>
      </w:rPr>
      <w:fldChar w:fldCharType="begin"/>
    </w:r>
    <w:r>
      <w:rPr>
        <w:b/>
        <w:bCs/>
      </w:rPr>
      <w:instrText>styleref href</w:instrText>
    </w:r>
    <w:r>
      <w:rPr>
        <w:b/>
        <w:bCs/>
      </w:rPr>
      <w:fldChar w:fldCharType="separate"/>
    </w:r>
    <w:r w:rsidR="00CF2B95">
      <w:rPr>
        <w:noProof/>
        <w:lang w:val="en-US"/>
      </w:rPr>
      <w:t>Error! No text of specified style in document.</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D829" w14:textId="3CD5A4C9" w:rsidR="00466F38" w:rsidRPr="00D72623" w:rsidRDefault="00872432"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t>ITU-</w:t>
    </w:r>
    <w:proofErr w:type="gramStart"/>
    <w:r>
      <w:rPr>
        <w:b/>
        <w:bCs/>
      </w:rPr>
      <w:t>R</w:t>
    </w:r>
    <w:r>
      <w:rPr>
        <w:b/>
        <w:bCs/>
        <w:lang w:val="en-US"/>
      </w:rPr>
      <w:t xml:space="preserve">  </w:t>
    </w:r>
    <w:r w:rsidR="001D6884" w:rsidRPr="001D6884">
      <w:rPr>
        <w:b/>
        <w:bCs/>
      </w:rPr>
      <w:t>BT.</w:t>
    </w:r>
    <w:proofErr w:type="gramEnd"/>
    <w:r w:rsidR="00F24F2D">
      <w:rPr>
        <w:b/>
        <w:bCs/>
      </w:rPr>
      <w:t>1833-</w:t>
    </w:r>
    <w:r w:rsidR="007413BA">
      <w:rPr>
        <w:b/>
        <w:bCs/>
      </w:rPr>
      <w:t>5</w:t>
    </w:r>
    <w:r>
      <w:rPr>
        <w:rFonts w:hint="eastAsia"/>
        <w:b/>
        <w:bCs/>
        <w:lang w:eastAsia="zh-CN"/>
      </w:rPr>
      <w:t>建议书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C64C" w14:textId="46FFA450" w:rsidR="00466F38" w:rsidRDefault="00466F38">
    <w:pPr>
      <w:pStyle w:val="Header"/>
    </w:pPr>
    <w:r>
      <w:tab/>
    </w:r>
    <w:r w:rsidR="00A654FE">
      <w:rPr>
        <w:b/>
        <w:bCs/>
        <w:lang w:val="en-US"/>
      </w:rPr>
      <w:fldChar w:fldCharType="begin"/>
    </w:r>
    <w:r w:rsidR="00A654FE">
      <w:rPr>
        <w:b/>
        <w:bCs/>
        <w:lang w:val="en-US"/>
      </w:rPr>
      <w:instrText xml:space="preserve"> DOCPROPERTY "Header" \* MERGEFORMAT </w:instrText>
    </w:r>
    <w:r w:rsidR="00A654FE">
      <w:rPr>
        <w:b/>
        <w:bCs/>
        <w:lang w:val="en-US"/>
      </w:rPr>
      <w:fldChar w:fldCharType="separate"/>
    </w:r>
    <w:r w:rsidR="00CF2B95">
      <w:rPr>
        <w:b/>
        <w:bCs/>
        <w:lang w:val="en-US"/>
      </w:rPr>
      <w:t xml:space="preserve">Rec. </w:t>
    </w:r>
    <w:r w:rsidR="00A654FE">
      <w:rPr>
        <w:b/>
        <w:bCs/>
        <w:lang w:val="en-US"/>
      </w:rPr>
      <w:fldChar w:fldCharType="end"/>
    </w:r>
    <w:r w:rsidR="00A654FE">
      <w:rPr>
        <w:b/>
        <w:bCs/>
        <w:lang w:val="en-US"/>
      </w:rPr>
      <w:t xml:space="preserve"> </w:t>
    </w:r>
    <w:r w:rsidR="00A654FE">
      <w:rPr>
        <w:b/>
        <w:bCs/>
      </w:rPr>
      <w:t>ITU-</w:t>
    </w:r>
    <w:proofErr w:type="gramStart"/>
    <w:r w:rsidR="00A654FE">
      <w:rPr>
        <w:b/>
        <w:bCs/>
      </w:rPr>
      <w:t>R</w:t>
    </w:r>
    <w:r w:rsidR="00A654FE">
      <w:rPr>
        <w:b/>
        <w:bCs/>
        <w:lang w:val="en-US"/>
      </w:rPr>
      <w:t xml:space="preserve">  </w:t>
    </w:r>
    <w:r w:rsidR="00A654FE">
      <w:rPr>
        <w:b/>
        <w:bCs/>
      </w:rPr>
      <w:t>MM.</w:t>
    </w:r>
    <w:proofErr w:type="gramEnd"/>
    <w:r w:rsidR="00A654FE">
      <w:rPr>
        <w:b/>
        <w:bCs/>
      </w:rPr>
      <w:t>541-11</w:t>
    </w:r>
    <w:r w:rsidR="00A654FE">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8749" w14:textId="7AB4D37C" w:rsidR="00F24F2D" w:rsidRDefault="00F24F2D" w:rsidP="00096BE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A51E9B">
      <w:rPr>
        <w:b/>
        <w:bCs/>
      </w:rPr>
      <w:t>ITU-</w:t>
    </w:r>
    <w:proofErr w:type="gramStart"/>
    <w:r w:rsidRPr="00A51E9B">
      <w:rPr>
        <w:b/>
        <w:bCs/>
      </w:rPr>
      <w:t>R  BT.</w:t>
    </w:r>
    <w:proofErr w:type="gramEnd"/>
    <w:r w:rsidRPr="00A51E9B">
      <w:rPr>
        <w:b/>
        <w:bCs/>
      </w:rPr>
      <w:t>1833</w:t>
    </w:r>
    <w:r>
      <w:rPr>
        <w:rFonts w:hint="eastAsia"/>
        <w:b/>
        <w:bCs/>
        <w:lang w:eastAsia="zh-CN"/>
      </w:rPr>
      <w:t>-</w:t>
    </w:r>
    <w:r w:rsidR="007413BA">
      <w:rPr>
        <w:b/>
        <w:bCs/>
        <w:lang w:eastAsia="zh-CN"/>
      </w:rPr>
      <w:t>5</w:t>
    </w:r>
    <w:r>
      <w:rPr>
        <w:rFonts w:hint="eastAsia"/>
        <w:b/>
        <w:bCs/>
        <w:lang w:eastAsia="zh-CN"/>
      </w:rPr>
      <w:t xml:space="preserve"> </w:t>
    </w:r>
    <w:proofErr w:type="spellStart"/>
    <w:r w:rsidRPr="00A51E9B">
      <w:rPr>
        <w:rFonts w:hint="eastAsia"/>
        <w:b/>
        <w:bCs/>
      </w:rPr>
      <w:t>建议书</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7235" w14:textId="365A0F5A" w:rsidR="00F24F2D" w:rsidRDefault="00F24F2D" w:rsidP="00096BE8">
    <w:pPr>
      <w:pStyle w:val="Header"/>
    </w:pPr>
    <w:r>
      <w:tab/>
    </w:r>
    <w:r w:rsidRPr="00A51E9B">
      <w:rPr>
        <w:b/>
        <w:bCs/>
      </w:rPr>
      <w:t>ITU-</w:t>
    </w:r>
    <w:proofErr w:type="gramStart"/>
    <w:r w:rsidRPr="00A51E9B">
      <w:rPr>
        <w:b/>
        <w:bCs/>
      </w:rPr>
      <w:t>R  BT.</w:t>
    </w:r>
    <w:proofErr w:type="gramEnd"/>
    <w:r w:rsidRPr="00A51E9B">
      <w:rPr>
        <w:b/>
        <w:bCs/>
      </w:rPr>
      <w:t>1833</w:t>
    </w:r>
    <w:r>
      <w:rPr>
        <w:rFonts w:hint="eastAsia"/>
        <w:b/>
        <w:bCs/>
        <w:lang w:eastAsia="zh-CN"/>
      </w:rPr>
      <w:t>-</w:t>
    </w:r>
    <w:r w:rsidR="007413BA">
      <w:rPr>
        <w:b/>
        <w:bCs/>
        <w:lang w:eastAsia="zh-CN"/>
      </w:rPr>
      <w:t>5</w:t>
    </w:r>
    <w:r>
      <w:rPr>
        <w:rFonts w:hint="eastAsia"/>
        <w:b/>
        <w:bCs/>
        <w:lang w:eastAsia="zh-CN"/>
      </w:rPr>
      <w:t xml:space="preserve"> </w:t>
    </w:r>
    <w:proofErr w:type="spellStart"/>
    <w:r w:rsidRPr="00A51E9B">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3</w:t>
    </w:r>
    <w:r>
      <w:rPr>
        <w:rStyle w:val="PageNumbe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DE37" w14:textId="616EE35C" w:rsidR="008F1F1B" w:rsidRDefault="00CD34B3" w:rsidP="00C25893">
    <w:pPr>
      <w:pStyle w:val="Header"/>
      <w:tabs>
        <w:tab w:val="clear" w:pos="4848"/>
        <w:tab w:val="clear" w:pos="9696"/>
        <w:tab w:val="center" w:pos="6804"/>
        <w:tab w:val="right" w:pos="14515"/>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6</w:t>
    </w:r>
    <w:r>
      <w:rPr>
        <w:rStyle w:val="PageNumber"/>
        <w:b/>
        <w:bCs/>
      </w:rPr>
      <w:fldChar w:fldCharType="end"/>
    </w:r>
    <w:r>
      <w:rPr>
        <w:lang w:val="en-US"/>
      </w:rPr>
      <w:tab/>
    </w:r>
    <w:r w:rsidRPr="00A51E9B">
      <w:rPr>
        <w:b/>
        <w:bCs/>
      </w:rPr>
      <w:t>ITU-</w:t>
    </w:r>
    <w:proofErr w:type="gramStart"/>
    <w:r w:rsidRPr="00A51E9B">
      <w:rPr>
        <w:b/>
        <w:bCs/>
      </w:rPr>
      <w:t>R  BT.</w:t>
    </w:r>
    <w:proofErr w:type="gramEnd"/>
    <w:r w:rsidRPr="00A51E9B">
      <w:rPr>
        <w:b/>
        <w:bCs/>
      </w:rPr>
      <w:t>1833</w:t>
    </w:r>
    <w:r>
      <w:rPr>
        <w:rFonts w:hint="eastAsia"/>
        <w:b/>
        <w:bCs/>
        <w:lang w:eastAsia="zh-CN"/>
      </w:rPr>
      <w:t>-</w:t>
    </w:r>
    <w:r w:rsidR="00BC6658">
      <w:rPr>
        <w:b/>
        <w:bCs/>
        <w:lang w:eastAsia="zh-CN"/>
      </w:rPr>
      <w:t>5</w:t>
    </w:r>
    <w:r>
      <w:rPr>
        <w:rFonts w:hint="eastAsia"/>
        <w:b/>
        <w:bCs/>
        <w:lang w:eastAsia="zh-CN"/>
      </w:rPr>
      <w:t xml:space="preserve"> </w:t>
    </w:r>
    <w:proofErr w:type="spellStart"/>
    <w:r w:rsidRPr="00A51E9B">
      <w:rPr>
        <w:rFonts w:hint="eastAsia"/>
        <w:b/>
        <w:bCs/>
      </w:rPr>
      <w:t>建议书</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B19C" w14:textId="3F3C7D30" w:rsidR="008F1F1B" w:rsidRPr="00C25893" w:rsidRDefault="00CD34B3" w:rsidP="00C25893">
    <w:pPr>
      <w:pStyle w:val="Header"/>
      <w:tabs>
        <w:tab w:val="clear" w:pos="4848"/>
        <w:tab w:val="clear" w:pos="9696"/>
        <w:tab w:val="center" w:pos="7371"/>
        <w:tab w:val="right" w:pos="14282"/>
      </w:tabs>
    </w:pPr>
    <w:r>
      <w:tab/>
    </w:r>
    <w:r w:rsidRPr="00A51E9B">
      <w:rPr>
        <w:b/>
        <w:bCs/>
      </w:rPr>
      <w:t>ITU-</w:t>
    </w:r>
    <w:proofErr w:type="gramStart"/>
    <w:r w:rsidRPr="00A51E9B">
      <w:rPr>
        <w:b/>
        <w:bCs/>
      </w:rPr>
      <w:t>R  BT.</w:t>
    </w:r>
    <w:proofErr w:type="gramEnd"/>
    <w:r w:rsidRPr="00A51E9B">
      <w:rPr>
        <w:b/>
        <w:bCs/>
      </w:rPr>
      <w:t>1833</w:t>
    </w:r>
    <w:r>
      <w:rPr>
        <w:rFonts w:hint="eastAsia"/>
        <w:b/>
        <w:bCs/>
        <w:lang w:eastAsia="zh-CN"/>
      </w:rPr>
      <w:t>-</w:t>
    </w:r>
    <w:r w:rsidR="00DA42C5">
      <w:rPr>
        <w:b/>
        <w:bCs/>
        <w:lang w:eastAsia="zh-CN"/>
      </w:rPr>
      <w:t>5</w:t>
    </w:r>
    <w:r>
      <w:rPr>
        <w:rFonts w:hint="eastAsia"/>
        <w:b/>
        <w:bCs/>
        <w:lang w:eastAsia="zh-CN"/>
      </w:rPr>
      <w:t xml:space="preserve"> </w:t>
    </w:r>
    <w:proofErr w:type="spellStart"/>
    <w:r w:rsidRPr="00A51E9B">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num w:numId="1" w16cid:durableId="48813536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zh-CN" w:vendorID="64" w:dllVersion="0" w:nlCheck="1" w:checkStyle="1"/>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38"/>
    <w:rsid w:val="00005FAB"/>
    <w:rsid w:val="000107F6"/>
    <w:rsid w:val="00014860"/>
    <w:rsid w:val="0002566C"/>
    <w:rsid w:val="0004661E"/>
    <w:rsid w:val="000631A5"/>
    <w:rsid w:val="00071FEB"/>
    <w:rsid w:val="00072850"/>
    <w:rsid w:val="00074447"/>
    <w:rsid w:val="00074BC8"/>
    <w:rsid w:val="00080CCD"/>
    <w:rsid w:val="000C2D6C"/>
    <w:rsid w:val="000D4410"/>
    <w:rsid w:val="000D56F1"/>
    <w:rsid w:val="000D6E02"/>
    <w:rsid w:val="000F2EDE"/>
    <w:rsid w:val="00100600"/>
    <w:rsid w:val="001134C4"/>
    <w:rsid w:val="001173FA"/>
    <w:rsid w:val="00122FC0"/>
    <w:rsid w:val="00124A0A"/>
    <w:rsid w:val="00131339"/>
    <w:rsid w:val="00131453"/>
    <w:rsid w:val="00141513"/>
    <w:rsid w:val="0014245F"/>
    <w:rsid w:val="00151E9B"/>
    <w:rsid w:val="00154AEE"/>
    <w:rsid w:val="00164B71"/>
    <w:rsid w:val="00175792"/>
    <w:rsid w:val="00190025"/>
    <w:rsid w:val="001947EA"/>
    <w:rsid w:val="001A1242"/>
    <w:rsid w:val="001A1EBB"/>
    <w:rsid w:val="001A622D"/>
    <w:rsid w:val="001B4C09"/>
    <w:rsid w:val="001B5065"/>
    <w:rsid w:val="001D6884"/>
    <w:rsid w:val="001E431A"/>
    <w:rsid w:val="001E4462"/>
    <w:rsid w:val="0021673F"/>
    <w:rsid w:val="00217EBF"/>
    <w:rsid w:val="0022627E"/>
    <w:rsid w:val="00227BD0"/>
    <w:rsid w:val="00235233"/>
    <w:rsid w:val="00241E33"/>
    <w:rsid w:val="00242AEE"/>
    <w:rsid w:val="00251EBE"/>
    <w:rsid w:val="00276D26"/>
    <w:rsid w:val="002865E0"/>
    <w:rsid w:val="00293FD9"/>
    <w:rsid w:val="002A66CB"/>
    <w:rsid w:val="002B5322"/>
    <w:rsid w:val="002B7280"/>
    <w:rsid w:val="002C24E4"/>
    <w:rsid w:val="002D545C"/>
    <w:rsid w:val="002D76C4"/>
    <w:rsid w:val="002F01D2"/>
    <w:rsid w:val="002F15A8"/>
    <w:rsid w:val="002F53C7"/>
    <w:rsid w:val="002F7BF0"/>
    <w:rsid w:val="00310A26"/>
    <w:rsid w:val="00320F55"/>
    <w:rsid w:val="0034481E"/>
    <w:rsid w:val="00352B70"/>
    <w:rsid w:val="003530B3"/>
    <w:rsid w:val="0037739D"/>
    <w:rsid w:val="00395AFF"/>
    <w:rsid w:val="003C1D3E"/>
    <w:rsid w:val="003C490D"/>
    <w:rsid w:val="00407DEC"/>
    <w:rsid w:val="00426C5D"/>
    <w:rsid w:val="00435B8E"/>
    <w:rsid w:val="00443CBB"/>
    <w:rsid w:val="004649AA"/>
    <w:rsid w:val="00466F38"/>
    <w:rsid w:val="00472AB3"/>
    <w:rsid w:val="00476DE9"/>
    <w:rsid w:val="00494F17"/>
    <w:rsid w:val="004B0B45"/>
    <w:rsid w:val="004B2CB0"/>
    <w:rsid w:val="004C6BB7"/>
    <w:rsid w:val="004E0AFD"/>
    <w:rsid w:val="004E7A2C"/>
    <w:rsid w:val="005046B8"/>
    <w:rsid w:val="005229A0"/>
    <w:rsid w:val="0052529D"/>
    <w:rsid w:val="0054484D"/>
    <w:rsid w:val="00556367"/>
    <w:rsid w:val="005605FB"/>
    <w:rsid w:val="0056798B"/>
    <w:rsid w:val="00571624"/>
    <w:rsid w:val="00576F67"/>
    <w:rsid w:val="005772DB"/>
    <w:rsid w:val="005815CA"/>
    <w:rsid w:val="00582D09"/>
    <w:rsid w:val="00591427"/>
    <w:rsid w:val="005967EF"/>
    <w:rsid w:val="00596975"/>
    <w:rsid w:val="00597145"/>
    <w:rsid w:val="005A75C7"/>
    <w:rsid w:val="005B1017"/>
    <w:rsid w:val="005B3D68"/>
    <w:rsid w:val="005C66C7"/>
    <w:rsid w:val="005D096C"/>
    <w:rsid w:val="005E2571"/>
    <w:rsid w:val="00601A4F"/>
    <w:rsid w:val="006022DA"/>
    <w:rsid w:val="0060480A"/>
    <w:rsid w:val="00606497"/>
    <w:rsid w:val="00607D68"/>
    <w:rsid w:val="00626DA4"/>
    <w:rsid w:val="00635CFE"/>
    <w:rsid w:val="00636674"/>
    <w:rsid w:val="00645AA2"/>
    <w:rsid w:val="00645D3F"/>
    <w:rsid w:val="00651E43"/>
    <w:rsid w:val="00684E53"/>
    <w:rsid w:val="006E0061"/>
    <w:rsid w:val="006F545D"/>
    <w:rsid w:val="00702E62"/>
    <w:rsid w:val="00705CDF"/>
    <w:rsid w:val="00707792"/>
    <w:rsid w:val="0071361E"/>
    <w:rsid w:val="0072735C"/>
    <w:rsid w:val="007300A1"/>
    <w:rsid w:val="007413BA"/>
    <w:rsid w:val="00745E84"/>
    <w:rsid w:val="007468DA"/>
    <w:rsid w:val="0075340E"/>
    <w:rsid w:val="00761EF8"/>
    <w:rsid w:val="007658B4"/>
    <w:rsid w:val="00772C73"/>
    <w:rsid w:val="0077623B"/>
    <w:rsid w:val="0079658D"/>
    <w:rsid w:val="007A3811"/>
    <w:rsid w:val="007B4519"/>
    <w:rsid w:val="007C52BF"/>
    <w:rsid w:val="007D46D0"/>
    <w:rsid w:val="007D48C7"/>
    <w:rsid w:val="007E2D37"/>
    <w:rsid w:val="007F0FEB"/>
    <w:rsid w:val="00802F92"/>
    <w:rsid w:val="00806E5F"/>
    <w:rsid w:val="00856414"/>
    <w:rsid w:val="00865CCA"/>
    <w:rsid w:val="00872432"/>
    <w:rsid w:val="00877307"/>
    <w:rsid w:val="008827BA"/>
    <w:rsid w:val="00893B79"/>
    <w:rsid w:val="008959A7"/>
    <w:rsid w:val="00896CBD"/>
    <w:rsid w:val="008C77D8"/>
    <w:rsid w:val="008D500D"/>
    <w:rsid w:val="008D7DA2"/>
    <w:rsid w:val="008E1EDD"/>
    <w:rsid w:val="008F1F1B"/>
    <w:rsid w:val="008F44E4"/>
    <w:rsid w:val="00932BA2"/>
    <w:rsid w:val="00960C1D"/>
    <w:rsid w:val="009611B8"/>
    <w:rsid w:val="009E00A8"/>
    <w:rsid w:val="009E5F75"/>
    <w:rsid w:val="00A1344C"/>
    <w:rsid w:val="00A20ACF"/>
    <w:rsid w:val="00A52B70"/>
    <w:rsid w:val="00A539FB"/>
    <w:rsid w:val="00A55BEA"/>
    <w:rsid w:val="00A57C79"/>
    <w:rsid w:val="00A654FE"/>
    <w:rsid w:val="00A6617B"/>
    <w:rsid w:val="00A80A64"/>
    <w:rsid w:val="00A9356B"/>
    <w:rsid w:val="00AB0DC8"/>
    <w:rsid w:val="00AB71D8"/>
    <w:rsid w:val="00AC0AA7"/>
    <w:rsid w:val="00AE08E8"/>
    <w:rsid w:val="00AF2470"/>
    <w:rsid w:val="00B225FC"/>
    <w:rsid w:val="00B24377"/>
    <w:rsid w:val="00B33BED"/>
    <w:rsid w:val="00B33E07"/>
    <w:rsid w:val="00B35F4B"/>
    <w:rsid w:val="00B37BA3"/>
    <w:rsid w:val="00B44E24"/>
    <w:rsid w:val="00B528E5"/>
    <w:rsid w:val="00B62F72"/>
    <w:rsid w:val="00B8175B"/>
    <w:rsid w:val="00B85745"/>
    <w:rsid w:val="00B85A8B"/>
    <w:rsid w:val="00BB3EFD"/>
    <w:rsid w:val="00BB7DF6"/>
    <w:rsid w:val="00BC6658"/>
    <w:rsid w:val="00BC696A"/>
    <w:rsid w:val="00BD1D6D"/>
    <w:rsid w:val="00BD2072"/>
    <w:rsid w:val="00BD7E57"/>
    <w:rsid w:val="00C0214B"/>
    <w:rsid w:val="00C04D8D"/>
    <w:rsid w:val="00C20C98"/>
    <w:rsid w:val="00C446B1"/>
    <w:rsid w:val="00C50345"/>
    <w:rsid w:val="00C511A9"/>
    <w:rsid w:val="00C5185F"/>
    <w:rsid w:val="00C57219"/>
    <w:rsid w:val="00CB104C"/>
    <w:rsid w:val="00CB5229"/>
    <w:rsid w:val="00CD34B3"/>
    <w:rsid w:val="00CF2B95"/>
    <w:rsid w:val="00D018ED"/>
    <w:rsid w:val="00D15B1F"/>
    <w:rsid w:val="00D52996"/>
    <w:rsid w:val="00D562A7"/>
    <w:rsid w:val="00D642D3"/>
    <w:rsid w:val="00D72462"/>
    <w:rsid w:val="00D90937"/>
    <w:rsid w:val="00DA24D0"/>
    <w:rsid w:val="00DA2679"/>
    <w:rsid w:val="00DA42C5"/>
    <w:rsid w:val="00DC14BC"/>
    <w:rsid w:val="00DC2B47"/>
    <w:rsid w:val="00DD3435"/>
    <w:rsid w:val="00DD7080"/>
    <w:rsid w:val="00DE23FF"/>
    <w:rsid w:val="00DE3C20"/>
    <w:rsid w:val="00DF4176"/>
    <w:rsid w:val="00DF4638"/>
    <w:rsid w:val="00E044F9"/>
    <w:rsid w:val="00E04857"/>
    <w:rsid w:val="00E17A7E"/>
    <w:rsid w:val="00E21F04"/>
    <w:rsid w:val="00E3274B"/>
    <w:rsid w:val="00E41377"/>
    <w:rsid w:val="00E51063"/>
    <w:rsid w:val="00E7242F"/>
    <w:rsid w:val="00E753C3"/>
    <w:rsid w:val="00E80971"/>
    <w:rsid w:val="00E87AB2"/>
    <w:rsid w:val="00E94061"/>
    <w:rsid w:val="00EA7027"/>
    <w:rsid w:val="00EB4B84"/>
    <w:rsid w:val="00F01A15"/>
    <w:rsid w:val="00F24F2D"/>
    <w:rsid w:val="00F33EA2"/>
    <w:rsid w:val="00F40397"/>
    <w:rsid w:val="00F61D1D"/>
    <w:rsid w:val="00F72301"/>
    <w:rsid w:val="00F74BE1"/>
    <w:rsid w:val="00FA4E53"/>
    <w:rsid w:val="00FB60EB"/>
    <w:rsid w:val="00FD1DF8"/>
    <w:rsid w:val="00FD347A"/>
    <w:rsid w:val="00FE2794"/>
    <w:rsid w:val="00FE4F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26804"/>
  <w15:docId w15:val="{C7A9BF37-187E-48B0-8EB6-D528DE5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aliases w:val="一级标题"/>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o,header odd,first,heading one,Odd Header,he,header odd1,header odd2,header,header odd3,header odd4,header odd5,header odd6,header1,header2,header3,header odd11,header odd21,header odd7,header4,header odd8,header odd9,header5"/>
    <w:basedOn w:val="Normal"/>
    <w:link w:val="HeaderChar"/>
    <w:qFormat/>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oter odd,footer,fo"/>
    <w:basedOn w:val="Normal"/>
    <w:link w:val="FooterChar"/>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qFormat/>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_after_title"/>
    <w:basedOn w:val="Normal"/>
    <w:next w:val="Normal"/>
    <w:link w:val="NormalaftertitleChar"/>
    <w:qFormat/>
    <w:pPr>
      <w:spacing w:before="320"/>
    </w:pPr>
  </w:style>
  <w:style w:type="paragraph" w:customStyle="1" w:styleId="Note">
    <w:name w:val="Note"/>
    <w:basedOn w:val="Normal"/>
    <w:link w:val="NoteChar"/>
    <w:qFormat/>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1"/>
    <w:qFormat/>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qFormat/>
    <w:rsid w:val="00A20ACF"/>
    <w:pPr>
      <w:spacing w:before="240"/>
    </w:pPr>
    <w:rPr>
      <w:sz w:val="22"/>
      <w:lang w:val="es-ES_tradnl"/>
    </w:rPr>
  </w:style>
  <w:style w:type="paragraph" w:customStyle="1" w:styleId="Recref">
    <w:name w:val="Rec_ref"/>
    <w:basedOn w:val="Normal"/>
    <w:next w:val="Recdate"/>
    <w:qFormat/>
    <w:pPr>
      <w:jc w:val="center"/>
    </w:pPr>
  </w:style>
  <w:style w:type="paragraph" w:customStyle="1" w:styleId="Recdate">
    <w:name w:val="Rec_date"/>
    <w:basedOn w:val="Recref"/>
    <w:next w:val="Normalaftertitle"/>
    <w:qFormat/>
    <w:pPr>
      <w:jc w:val="right"/>
    </w:pPr>
  </w:style>
  <w:style w:type="paragraph" w:customStyle="1" w:styleId="AnnexNoTitle">
    <w:name w:val="Annex_NoTitle"/>
    <w:basedOn w:val="Normal"/>
    <w:next w:val="Normalaftertitle"/>
    <w:link w:val="AnnexNoTitleChar"/>
    <w:uiPriority w:val="99"/>
    <w:qFormat/>
    <w:rsid w:val="006F545D"/>
    <w:pPr>
      <w:keepNext/>
      <w:keepLines/>
      <w:spacing w:before="480" w:after="80"/>
      <w:jc w:val="center"/>
      <w:outlineLvl w:val="0"/>
    </w:pPr>
    <w:rPr>
      <w:b/>
      <w:sz w:val="28"/>
    </w:rPr>
  </w:style>
  <w:style w:type="paragraph" w:customStyle="1" w:styleId="AppendixNoTitle">
    <w:name w:val="Appendix_NoTitle"/>
    <w:basedOn w:val="AnnexNoTitle"/>
    <w:next w:val="Normal"/>
    <w:qFormat/>
  </w:style>
  <w:style w:type="paragraph" w:customStyle="1" w:styleId="Tablefin">
    <w:name w:val="Table_fin"/>
    <w:basedOn w:val="Normal"/>
    <w:next w:val="Normal"/>
    <w:qFormat/>
    <w:pPr>
      <w:spacing w:before="0"/>
    </w:pPr>
    <w:rPr>
      <w:sz w:val="20"/>
    </w:rPr>
  </w:style>
  <w:style w:type="paragraph" w:customStyle="1" w:styleId="Tablehead">
    <w:name w:val="Table_head"/>
    <w:basedOn w:val="Normal"/>
    <w:next w:val="Normal"/>
    <w:link w:val="TableheadChar"/>
    <w:uiPriority w:val="99"/>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uiPriority w:val="99"/>
    <w:qFormat/>
    <w:pPr>
      <w:keepNext/>
      <w:spacing w:before="360" w:after="120"/>
      <w:jc w:val="center"/>
    </w:p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qFormat/>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pPr>
      <w:ind w:left="794"/>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pPr>
      <w:keepNext/>
      <w:keepLines/>
      <w:spacing w:before="480"/>
      <w:jc w:val="center"/>
    </w:pPr>
    <w:rPr>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Blanc">
    <w:name w:val="Blanc"/>
    <w:basedOn w:val="Normal"/>
    <w:next w:val="Tabletext"/>
    <w:qForma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E3274B"/>
    <w:pPr>
      <w:keepNext/>
      <w:keepLines/>
      <w:spacing w:before="160"/>
      <w:ind w:left="794"/>
    </w:pPr>
    <w:rPr>
      <w:rFonts w:eastAsia="STKaiti"/>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pPr>
      <w:keepLines/>
      <w:tabs>
        <w:tab w:val="left" w:pos="255"/>
      </w:tabs>
      <w:ind w:left="255" w:hanging="255"/>
    </w:pPr>
    <w:rPr>
      <w:sz w:val="22"/>
    </w:rPr>
  </w:style>
  <w:style w:type="paragraph" w:styleId="Index1">
    <w:name w:val="index 1"/>
    <w:basedOn w:val="Normal"/>
    <w:next w:val="Normal"/>
    <w:qFormat/>
  </w:style>
  <w:style w:type="paragraph" w:styleId="Index2">
    <w:name w:val="index 2"/>
    <w:basedOn w:val="Normal"/>
    <w:next w:val="Normal"/>
    <w:qFormat/>
    <w:pPr>
      <w:ind w:left="283"/>
    </w:pPr>
  </w:style>
  <w:style w:type="paragraph" w:styleId="Index3">
    <w:name w:val="index 3"/>
    <w:basedOn w:val="Normal"/>
    <w:next w:val="Normal"/>
    <w:qFormat/>
    <w:pPr>
      <w:ind w:left="566"/>
    </w:pPr>
  </w:style>
  <w:style w:type="paragraph" w:styleId="IndexHeading">
    <w:name w:val="index heading"/>
    <w:basedOn w:val="Normal"/>
    <w:next w:val="Index1"/>
    <w:qFormat/>
  </w:style>
  <w:style w:type="paragraph" w:customStyle="1" w:styleId="Line">
    <w:name w:val="Line"/>
    <w:basedOn w:val="Normal"/>
    <w:next w:val="Normal"/>
    <w:qFormat/>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qFormat/>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style>
  <w:style w:type="paragraph" w:customStyle="1" w:styleId="Partref">
    <w:name w:val="Part_ref"/>
    <w:basedOn w:val="Normal"/>
    <w:next w:val="Normal"/>
    <w:qFormat/>
    <w:pPr>
      <w:keepNext/>
      <w:keepLines/>
      <w:spacing w:after="280"/>
      <w:jc w:val="center"/>
    </w:pPr>
  </w:style>
  <w:style w:type="paragraph" w:customStyle="1" w:styleId="Parttitle">
    <w:name w:val="Part_title"/>
    <w:basedOn w:val="Normal"/>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style>
  <w:style w:type="paragraph" w:customStyle="1" w:styleId="QuestionNo">
    <w:name w:val="Question_No"/>
    <w:basedOn w:val="RecNo"/>
    <w:next w:val="Normal"/>
    <w:qFormat/>
  </w:style>
  <w:style w:type="paragraph" w:customStyle="1" w:styleId="Questionref">
    <w:name w:val="Question_ref"/>
    <w:basedOn w:val="Recref"/>
    <w:next w:val="Questiondate"/>
    <w:qFormat/>
  </w:style>
  <w:style w:type="paragraph" w:customStyle="1" w:styleId="Questiontitle">
    <w:name w:val="Question_title"/>
    <w:basedOn w:val="Normal"/>
    <w:next w:val="Questionref"/>
    <w:qFormat/>
  </w:style>
  <w:style w:type="paragraph" w:customStyle="1" w:styleId="Reftext">
    <w:name w:val="Ref_text"/>
    <w:basedOn w:val="Normal"/>
    <w:qFormat/>
    <w:pPr>
      <w:ind w:left="794" w:hanging="794"/>
    </w:pPr>
    <w:rPr>
      <w:sz w:val="22"/>
    </w:rPr>
  </w:style>
  <w:style w:type="paragraph" w:customStyle="1" w:styleId="Reftitle">
    <w:name w:val="Ref_title"/>
    <w:basedOn w:val="Normal"/>
    <w:next w:val="Reftext"/>
    <w:qForma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style>
  <w:style w:type="paragraph" w:customStyle="1" w:styleId="RepNo">
    <w:name w:val="Rep_No"/>
    <w:basedOn w:val="RecNo"/>
    <w:next w:val="Reptitle"/>
    <w:qFormat/>
  </w:style>
  <w:style w:type="paragraph" w:customStyle="1" w:styleId="Repref">
    <w:name w:val="Rep_ref"/>
    <w:basedOn w:val="Recref"/>
    <w:next w:val="Repdate"/>
    <w:qFormat/>
  </w:style>
  <w:style w:type="paragraph" w:customStyle="1" w:styleId="Reptitle">
    <w:name w:val="Rep_title"/>
    <w:basedOn w:val="Rectitle"/>
    <w:next w:val="Repref"/>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ref">
    <w:name w:val="Res_ref"/>
    <w:basedOn w:val="Recref"/>
    <w:next w:val="Resdate"/>
    <w:qFormat/>
  </w:style>
  <w:style w:type="paragraph" w:customStyle="1" w:styleId="Restitle">
    <w:name w:val="Res_title"/>
    <w:basedOn w:val="Normal"/>
    <w:next w:val="Resref"/>
    <w:qFormat/>
    <w:rsid w:val="00AB0DC8"/>
    <w:pPr>
      <w:spacing w:before="240"/>
      <w:jc w:val="center"/>
    </w:pPr>
    <w:rPr>
      <w:b/>
      <w:sz w:val="28"/>
    </w:rPr>
  </w:style>
  <w:style w:type="paragraph" w:customStyle="1" w:styleId="SectionNo">
    <w:name w:val="Section_No"/>
    <w:basedOn w:val="Normal"/>
    <w:next w:val="Normal"/>
    <w:qFormat/>
  </w:style>
  <w:style w:type="paragraph" w:customStyle="1" w:styleId="Sectiontitle">
    <w:name w:val="Section_title"/>
    <w:basedOn w:val="Normal"/>
    <w:next w:val="Normalaftertitle"/>
    <w:qFormat/>
    <w:rsid w:val="006F545D"/>
    <w:pPr>
      <w:keepNext/>
      <w:keepLines/>
      <w:tabs>
        <w:tab w:val="clear" w:pos="794"/>
        <w:tab w:val="clear" w:pos="1191"/>
        <w:tab w:val="clear" w:pos="1588"/>
        <w:tab w:val="clear" w:pos="1985"/>
      </w:tabs>
      <w:spacing w:before="280" w:after="40"/>
      <w:jc w:val="center"/>
      <w:outlineLvl w:val="0"/>
    </w:pPr>
    <w:rPr>
      <w:b/>
      <w:sz w:val="28"/>
    </w:rPr>
  </w:style>
  <w:style w:type="paragraph" w:customStyle="1" w:styleId="toc0">
    <w:name w:val="toc 0"/>
    <w:basedOn w:val="Normal"/>
    <w:next w:val="TOC1"/>
    <w:qFormat/>
    <w:pPr>
      <w:tabs>
        <w:tab w:val="clear" w:pos="794"/>
        <w:tab w:val="clear" w:pos="1191"/>
        <w:tab w:val="clear" w:pos="1588"/>
        <w:tab w:val="clear" w:pos="1985"/>
        <w:tab w:val="right" w:pos="9611"/>
      </w:tabs>
    </w:pPr>
    <w:rPr>
      <w:i/>
    </w:rPr>
  </w:style>
  <w:style w:type="paragraph" w:styleId="TOC1">
    <w:name w:val="toc 1"/>
    <w:basedOn w:val="Normal"/>
    <w:qFormat/>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pPr>
      <w:tabs>
        <w:tab w:val="clear" w:pos="567"/>
        <w:tab w:val="left" w:pos="1276"/>
      </w:tabs>
      <w:spacing w:before="160"/>
      <w:ind w:left="1276" w:hanging="709"/>
    </w:pPr>
  </w:style>
  <w:style w:type="paragraph" w:styleId="TOC3">
    <w:name w:val="toc 3"/>
    <w:basedOn w:val="TOC2"/>
    <w:qFormat/>
    <w:pPr>
      <w:tabs>
        <w:tab w:val="clear" w:pos="1276"/>
        <w:tab w:val="left" w:pos="2155"/>
      </w:tabs>
      <w:ind w:left="2155" w:hanging="879"/>
    </w:pPr>
  </w:style>
  <w:style w:type="paragraph" w:styleId="TOC4">
    <w:name w:val="toc 4"/>
    <w:basedOn w:val="TOC3"/>
    <w:qFormat/>
    <w:pPr>
      <w:tabs>
        <w:tab w:val="left" w:pos="3261"/>
      </w:tabs>
      <w:spacing w:before="80"/>
      <w:ind w:left="3261" w:hanging="993"/>
    </w:pPr>
  </w:style>
  <w:style w:type="paragraph" w:styleId="TOC5">
    <w:name w:val="toc 5"/>
    <w:basedOn w:val="TOC4"/>
    <w:qFormat/>
  </w:style>
  <w:style w:type="paragraph" w:styleId="TOC6">
    <w:name w:val="toc 6"/>
    <w:basedOn w:val="TOC4"/>
    <w:qFormat/>
  </w:style>
  <w:style w:type="paragraph" w:styleId="TOC7">
    <w:name w:val="toc 7"/>
    <w:basedOn w:val="TOC4"/>
    <w:qFormat/>
  </w:style>
  <w:style w:type="paragraph" w:styleId="TOC8">
    <w:name w:val="toc 8"/>
    <w:basedOn w:val="TOC4"/>
    <w:qFormat/>
  </w:style>
  <w:style w:type="paragraph" w:customStyle="1" w:styleId="Rectitle">
    <w:name w:val="Rec_title"/>
    <w:basedOn w:val="Normal"/>
    <w:next w:val="Recref"/>
    <w:link w:val="RectitleChar"/>
    <w:qFormat/>
    <w:pPr>
      <w:keepNext/>
      <w:keepLines/>
      <w:spacing w:before="240"/>
      <w:jc w:val="center"/>
    </w:pPr>
    <w:rPr>
      <w:b/>
      <w:sz w:val="28"/>
    </w:rPr>
  </w:style>
  <w:style w:type="paragraph" w:customStyle="1" w:styleId="Annexref">
    <w:name w:val="Annex_ref"/>
    <w:basedOn w:val="Normal"/>
    <w:next w:val="Normalaftertitle"/>
    <w:qFormat/>
    <w:pPr>
      <w:keepNext/>
      <w:keepLines/>
      <w:spacing w:after="280"/>
      <w:jc w:val="center"/>
    </w:pPr>
  </w:style>
  <w:style w:type="paragraph" w:customStyle="1" w:styleId="Appendixref">
    <w:name w:val="Appendix_ref"/>
    <w:basedOn w:val="Annexref"/>
    <w:next w:val="Normalaftertitle"/>
    <w:qFormat/>
  </w:style>
  <w:style w:type="paragraph" w:customStyle="1" w:styleId="Figuretitle">
    <w:name w:val="Figure_title"/>
    <w:basedOn w:val="Normal"/>
    <w:next w:val="Figure"/>
    <w:link w:val="FiguretitleChar"/>
    <w:qFormat/>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uiPriority w:val="99"/>
    <w:qFormat/>
    <w:pPr>
      <w:keepNext/>
      <w:spacing w:before="0" w:after="120"/>
      <w:jc w:val="center"/>
    </w:pPr>
    <w:rPr>
      <w:b/>
    </w:rPr>
  </w:style>
  <w:style w:type="paragraph" w:customStyle="1" w:styleId="Summary">
    <w:name w:val="Summary"/>
    <w:basedOn w:val="Normal"/>
    <w:next w:val="Normalaftertitle"/>
    <w:autoRedefine/>
    <w:qFormat/>
    <w:rsid w:val="000D6E02"/>
    <w:pPr>
      <w:spacing w:after="480"/>
      <w:ind w:firstLine="540"/>
    </w:pPr>
    <w:rPr>
      <w:sz w:val="22"/>
      <w:lang w:val="es-ES_tradnl"/>
    </w:rPr>
  </w:style>
  <w:style w:type="paragraph" w:customStyle="1" w:styleId="TableLegendNote">
    <w:name w:val="Table_Legend_Note"/>
    <w:basedOn w:val="Tablelegend"/>
    <w:next w:val="Tablelegend"/>
    <w:qFormat/>
    <w:rsid w:val="007468DA"/>
    <w:pPr>
      <w:ind w:left="-85" w:firstLine="0"/>
    </w:pPr>
    <w:rPr>
      <w:lang w:val="en-US"/>
    </w:rPr>
  </w:style>
  <w:style w:type="paragraph" w:customStyle="1" w:styleId="Figure">
    <w:name w:val="Figure"/>
    <w:basedOn w:val="FigureNo"/>
    <w:next w:val="Normal"/>
    <w:link w:val="FigureChar"/>
    <w:qFormat/>
    <w:rsid w:val="00A6617B"/>
    <w:pPr>
      <w:keepNext w:val="0"/>
      <w:spacing w:before="0" w:after="240"/>
    </w:pPr>
  </w:style>
  <w:style w:type="character" w:customStyle="1" w:styleId="Heading1Char">
    <w:name w:val="Heading 1 Char"/>
    <w:aliases w:val="一级标题 Char"/>
    <w:basedOn w:val="DefaultParagraphFont"/>
    <w:link w:val="Heading1"/>
    <w:rsid w:val="00466F38"/>
    <w:rPr>
      <w:b/>
      <w:sz w:val="24"/>
      <w:lang w:val="en-GB" w:eastAsia="en-US"/>
    </w:rPr>
  </w:style>
  <w:style w:type="character" w:customStyle="1" w:styleId="HeaderChar">
    <w:name w:val="Header Char"/>
    <w:aliases w:val="encabezado Char,ho Char,header odd Char,first Char,heading one Char,Odd Header Char,he Char,header odd1 Char,header odd2 Char,header Char,header odd3 Char,header odd4 Char,header odd5 Char,header odd6 Char,header1 Char,header2 Char"/>
    <w:basedOn w:val="DefaultParagraphFont"/>
    <w:link w:val="Header"/>
    <w:qFormat/>
    <w:rsid w:val="00466F38"/>
    <w:rPr>
      <w:sz w:val="24"/>
      <w:lang w:val="en-GB" w:eastAsia="en-US"/>
    </w:rPr>
  </w:style>
  <w:style w:type="character" w:customStyle="1" w:styleId="FooterChar">
    <w:name w:val="Footer Char"/>
    <w:aliases w:val="pie de página Char,footer odd Char,footer Char,fo Char"/>
    <w:basedOn w:val="DefaultParagraphFont"/>
    <w:link w:val="Footer"/>
    <w:qFormat/>
    <w:rsid w:val="00466F38"/>
    <w:rPr>
      <w:noProof/>
      <w:sz w:val="18"/>
      <w:lang w:val="en-GB" w:eastAsia="en-US"/>
    </w:rPr>
  </w:style>
  <w:style w:type="character" w:styleId="Hyperlink">
    <w:name w:val="Hyperlink"/>
    <w:aliases w:val="CEO_Hyperlink,超级链接,ECC Hyperlink"/>
    <w:basedOn w:val="DefaultParagraphFont"/>
    <w:qFormat/>
    <w:rsid w:val="00466F38"/>
    <w:rPr>
      <w:color w:val="0000FF"/>
      <w:u w:val="single"/>
    </w:rPr>
  </w:style>
  <w:style w:type="table" w:styleId="TableGrid">
    <w:name w:val="Table Grid"/>
    <w:basedOn w:val="TableNormal"/>
    <w:uiPriority w:val="59"/>
    <w:qFormat/>
    <w:rsid w:val="00466F3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466F38"/>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466F38"/>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466F38"/>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466F38"/>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466F38"/>
    <w:rPr>
      <w:sz w:val="22"/>
      <w:lang w:val="en-GB" w:eastAsia="en-US"/>
    </w:rPr>
  </w:style>
  <w:style w:type="paragraph" w:customStyle="1" w:styleId="Section2">
    <w:name w:val="Section_2"/>
    <w:basedOn w:val="Normal"/>
    <w:qFormat/>
    <w:rsid w:val="00466F38"/>
    <w:pPr>
      <w:tabs>
        <w:tab w:val="clear" w:pos="794"/>
        <w:tab w:val="clear" w:pos="1191"/>
        <w:tab w:val="clear" w:pos="1588"/>
        <w:tab w:val="clear" w:pos="1985"/>
        <w:tab w:val="center" w:pos="4820"/>
      </w:tabs>
      <w:spacing w:before="360"/>
      <w:jc w:val="center"/>
    </w:pPr>
    <w:rPr>
      <w:i/>
    </w:rPr>
  </w:style>
  <w:style w:type="paragraph" w:customStyle="1" w:styleId="Section3">
    <w:name w:val="Section_3"/>
    <w:basedOn w:val="Normal"/>
    <w:qFormat/>
    <w:rsid w:val="00466F38"/>
    <w:pPr>
      <w:tabs>
        <w:tab w:val="clear" w:pos="794"/>
        <w:tab w:val="clear" w:pos="1191"/>
        <w:tab w:val="clear" w:pos="1588"/>
        <w:tab w:val="clear" w:pos="1985"/>
        <w:tab w:val="center" w:pos="4820"/>
      </w:tabs>
      <w:spacing w:before="360"/>
      <w:jc w:val="center"/>
    </w:pPr>
  </w:style>
  <w:style w:type="character" w:customStyle="1" w:styleId="AnnexNoTitleChar">
    <w:name w:val="Annex_NoTitle Char"/>
    <w:basedOn w:val="DefaultParagraphFont"/>
    <w:link w:val="AnnexNoTitle"/>
    <w:qFormat/>
    <w:locked/>
    <w:rsid w:val="006F545D"/>
    <w:rPr>
      <w:b/>
      <w:sz w:val="28"/>
      <w:lang w:val="en-GB" w:eastAsia="en-US"/>
    </w:rPr>
  </w:style>
  <w:style w:type="paragraph" w:customStyle="1" w:styleId="Title3">
    <w:name w:val="Title 3"/>
    <w:basedOn w:val="Normal"/>
    <w:next w:val="Normal"/>
    <w:qFormat/>
    <w:rsid w:val="00D5299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Batang"/>
      <w:sz w:val="28"/>
      <w:lang w:val="en-US"/>
    </w:rPr>
  </w:style>
  <w:style w:type="paragraph" w:customStyle="1" w:styleId="AnnexNo">
    <w:name w:val="Annex_No"/>
    <w:basedOn w:val="Normal"/>
    <w:next w:val="Normal"/>
    <w:link w:val="AnnexNoChar"/>
    <w:qFormat/>
    <w:rsid w:val="00D52996"/>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lang w:val="en-US"/>
    </w:rPr>
  </w:style>
  <w:style w:type="paragraph" w:customStyle="1" w:styleId="Normalaftertitle0">
    <w:name w:val="Normal after title"/>
    <w:basedOn w:val="Normal"/>
    <w:next w:val="Normal"/>
    <w:link w:val="NormalaftertitleChar0"/>
    <w:qFormat/>
    <w:rsid w:val="00D52996"/>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FiguretitleChar">
    <w:name w:val="Figure_title Char"/>
    <w:basedOn w:val="DefaultParagraphFont"/>
    <w:link w:val="Figuretitle"/>
    <w:qFormat/>
    <w:rsid w:val="00D52996"/>
    <w:rPr>
      <w:rFonts w:ascii="Times New Roman Bold" w:hAnsi="Times New Roman Bold"/>
      <w:b/>
      <w:sz w:val="18"/>
      <w:lang w:val="en-GB" w:eastAsia="en-US"/>
    </w:rPr>
  </w:style>
  <w:style w:type="character" w:customStyle="1" w:styleId="HeadingbChar">
    <w:name w:val="Heading_b Char"/>
    <w:basedOn w:val="DefaultParagraphFont"/>
    <w:link w:val="Headingb"/>
    <w:qFormat/>
    <w:locked/>
    <w:rsid w:val="00D52996"/>
    <w:rPr>
      <w:b/>
      <w:sz w:val="24"/>
      <w:lang w:val="en-GB" w:eastAsia="en-US"/>
    </w:rPr>
  </w:style>
  <w:style w:type="character" w:customStyle="1" w:styleId="AnnexNoChar">
    <w:name w:val="Annex_No Char"/>
    <w:link w:val="AnnexNo"/>
    <w:locked/>
    <w:rsid w:val="00D52996"/>
    <w:rPr>
      <w:rFonts w:eastAsia="Batang"/>
      <w:caps/>
      <w:sz w:val="28"/>
      <w:lang w:eastAsia="en-US"/>
    </w:rPr>
  </w:style>
  <w:style w:type="character" w:customStyle="1" w:styleId="enumlev1Char">
    <w:name w:val="enumlev1 Char"/>
    <w:basedOn w:val="DefaultParagraphFont"/>
    <w:link w:val="enumlev1"/>
    <w:qFormat/>
    <w:locked/>
    <w:rsid w:val="00D52996"/>
    <w:rPr>
      <w:sz w:val="24"/>
      <w:lang w:val="en-GB" w:eastAsia="en-US"/>
    </w:rPr>
  </w:style>
  <w:style w:type="character" w:customStyle="1" w:styleId="FigureNoChar">
    <w:name w:val="Figure_No Char"/>
    <w:basedOn w:val="DefaultParagraphFont"/>
    <w:link w:val="FigureNo"/>
    <w:qFormat/>
    <w:rsid w:val="00D52996"/>
    <w:rPr>
      <w:caps/>
      <w:sz w:val="18"/>
      <w:lang w:val="en-GB" w:eastAsia="en-US"/>
    </w:rPr>
  </w:style>
  <w:style w:type="character" w:customStyle="1" w:styleId="FigureChar">
    <w:name w:val="Figure Char"/>
    <w:basedOn w:val="DefaultParagraphFont"/>
    <w:link w:val="Figure"/>
    <w:qFormat/>
    <w:locked/>
    <w:rsid w:val="00D52996"/>
    <w:rPr>
      <w:caps/>
      <w:sz w:val="18"/>
      <w:lang w:val="en-GB" w:eastAsia="en-US"/>
    </w:rPr>
  </w:style>
  <w:style w:type="paragraph" w:customStyle="1" w:styleId="Annextitle">
    <w:name w:val="Annex_title"/>
    <w:basedOn w:val="Normal"/>
    <w:next w:val="Normal"/>
    <w:qFormat/>
    <w:rsid w:val="00DF463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qFormat/>
    <w:rsid w:val="00DF4638"/>
    <w:pPr>
      <w:tabs>
        <w:tab w:val="clear" w:pos="794"/>
        <w:tab w:val="clear" w:pos="1191"/>
        <w:tab w:val="left" w:pos="1134"/>
      </w:tabs>
      <w:jc w:val="left"/>
    </w:pPr>
  </w:style>
  <w:style w:type="character" w:customStyle="1" w:styleId="CallChar">
    <w:name w:val="Call Char"/>
    <w:basedOn w:val="DefaultParagraphFont"/>
    <w:link w:val="Call"/>
    <w:qFormat/>
    <w:locked/>
    <w:rsid w:val="00E3274B"/>
    <w:rPr>
      <w:rFonts w:eastAsia="STKaiti"/>
      <w:sz w:val="24"/>
      <w:lang w:val="en-GB" w:eastAsia="en-US"/>
    </w:rPr>
  </w:style>
  <w:style w:type="character" w:customStyle="1" w:styleId="NormalaftertitleChar0">
    <w:name w:val="Normal after title Char"/>
    <w:basedOn w:val="DefaultParagraphFont"/>
    <w:link w:val="Normalaftertitle0"/>
    <w:qFormat/>
    <w:locked/>
    <w:rsid w:val="00072850"/>
    <w:rPr>
      <w:rFonts w:eastAsia="Batang"/>
      <w:sz w:val="24"/>
      <w:lang w:eastAsia="en-US"/>
    </w:rPr>
  </w:style>
  <w:style w:type="character" w:customStyle="1" w:styleId="AnnexNoCar">
    <w:name w:val="Annex_No Car"/>
    <w:basedOn w:val="DefaultParagraphFont"/>
    <w:locked/>
    <w:rsid w:val="00072850"/>
    <w:rPr>
      <w:rFonts w:ascii="Times New Roman" w:hAnsi="Times New Roman"/>
      <w:caps/>
      <w:sz w:val="28"/>
      <w:lang w:eastAsia="en-US"/>
    </w:rPr>
  </w:style>
  <w:style w:type="character" w:customStyle="1" w:styleId="TabletextChar">
    <w:name w:val="Table_text Char"/>
    <w:link w:val="Tabletext"/>
    <w:qFormat/>
    <w:locked/>
    <w:rsid w:val="00A654FE"/>
    <w:rPr>
      <w:sz w:val="22"/>
      <w:lang w:val="en-GB" w:eastAsia="en-US"/>
    </w:rPr>
  </w:style>
  <w:style w:type="character" w:customStyle="1" w:styleId="TableheadChar">
    <w:name w:val="Table_head Char"/>
    <w:basedOn w:val="DefaultParagraphFont"/>
    <w:link w:val="Tablehead"/>
    <w:qFormat/>
    <w:locked/>
    <w:rsid w:val="00A654FE"/>
    <w:rPr>
      <w:b/>
      <w:sz w:val="22"/>
      <w:lang w:val="en-GB" w:eastAsia="en-US"/>
    </w:rPr>
  </w:style>
  <w:style w:type="character" w:customStyle="1" w:styleId="Appdef">
    <w:name w:val="App_def"/>
    <w:basedOn w:val="DefaultParagraphFont"/>
    <w:qFormat/>
    <w:rsid w:val="004C6BB7"/>
    <w:rPr>
      <w:rFonts w:ascii="Times New Roman" w:hAnsi="Times New Roman"/>
      <w:b/>
    </w:rPr>
  </w:style>
  <w:style w:type="character" w:customStyle="1" w:styleId="Appref">
    <w:name w:val="App_ref"/>
    <w:basedOn w:val="DefaultParagraphFont"/>
    <w:qFormat/>
    <w:rsid w:val="004C6BB7"/>
  </w:style>
  <w:style w:type="paragraph" w:customStyle="1" w:styleId="AppendixNo">
    <w:name w:val="Appendix_No"/>
    <w:basedOn w:val="AnnexNo"/>
    <w:next w:val="Annexref"/>
    <w:qFormat/>
    <w:rsid w:val="004C6BB7"/>
    <w:rPr>
      <w:rFonts w:eastAsia="SimSun"/>
      <w:lang w:val="en-GB"/>
    </w:rPr>
  </w:style>
  <w:style w:type="paragraph" w:customStyle="1" w:styleId="Appendixtitle">
    <w:name w:val="Appendix_title"/>
    <w:basedOn w:val="Annextitle"/>
    <w:next w:val="Normal"/>
    <w:qFormat/>
    <w:rsid w:val="004C6BB7"/>
  </w:style>
  <w:style w:type="character" w:customStyle="1" w:styleId="Artdef">
    <w:name w:val="Art_def"/>
    <w:basedOn w:val="DefaultParagraphFont"/>
    <w:qFormat/>
    <w:rsid w:val="004C6BB7"/>
    <w:rPr>
      <w:rFonts w:ascii="Times New Roman" w:hAnsi="Times New Roman"/>
      <w:b/>
    </w:rPr>
  </w:style>
  <w:style w:type="paragraph" w:customStyle="1" w:styleId="Artheading">
    <w:name w:val="Art_heading"/>
    <w:basedOn w:val="Normal"/>
    <w:next w:val="Normal"/>
    <w:qFormat/>
    <w:rsid w:val="004C6BB7"/>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customStyle="1" w:styleId="Artref">
    <w:name w:val="Art_ref"/>
    <w:basedOn w:val="DefaultParagraphFont"/>
    <w:qFormat/>
    <w:rsid w:val="004C6BB7"/>
  </w:style>
  <w:style w:type="paragraph" w:styleId="BalloonText">
    <w:name w:val="Balloon Text"/>
    <w:basedOn w:val="Normal"/>
    <w:link w:val="BalloonTextChar"/>
    <w:qFormat/>
    <w:rsid w:val="004C6BB7"/>
    <w:pPr>
      <w:tabs>
        <w:tab w:val="clear" w:pos="794"/>
        <w:tab w:val="clear" w:pos="1191"/>
        <w:tab w:val="clear" w:pos="1588"/>
        <w:tab w:val="clear" w:pos="1985"/>
        <w:tab w:val="left" w:pos="1134"/>
        <w:tab w:val="left" w:pos="1871"/>
        <w:tab w:val="left" w:pos="2268"/>
      </w:tabs>
      <w:jc w:val="left"/>
    </w:pPr>
    <w:rPr>
      <w:rFonts w:ascii="Tahoma" w:hAnsi="Tahoma" w:cs="Tahoma"/>
      <w:sz w:val="16"/>
      <w:szCs w:val="16"/>
    </w:rPr>
  </w:style>
  <w:style w:type="character" w:customStyle="1" w:styleId="BalloonTextChar">
    <w:name w:val="Balloon Text Char"/>
    <w:basedOn w:val="DefaultParagraphFont"/>
    <w:link w:val="BalloonText"/>
    <w:qFormat/>
    <w:rsid w:val="004C6BB7"/>
    <w:rPr>
      <w:rFonts w:ascii="Tahoma" w:hAnsi="Tahoma" w:cs="Tahoma"/>
      <w:sz w:val="16"/>
      <w:szCs w:val="16"/>
      <w:lang w:val="en-GB" w:eastAsia="en-US"/>
    </w:rPr>
  </w:style>
  <w:style w:type="paragraph" w:styleId="BodyText">
    <w:name w:val="Body Text"/>
    <w:basedOn w:val="Normal"/>
    <w:link w:val="BodyTextChar"/>
    <w:rsid w:val="004C6BB7"/>
    <w:pPr>
      <w:framePr w:hSpace="181" w:wrap="around" w:vAnchor="page" w:hAnchor="margin" w:x="1" w:y="852"/>
      <w:tabs>
        <w:tab w:val="clear" w:pos="794"/>
        <w:tab w:val="clear" w:pos="1191"/>
        <w:tab w:val="clear" w:pos="1588"/>
        <w:tab w:val="clear" w:pos="1985"/>
        <w:tab w:val="left" w:pos="1134"/>
        <w:tab w:val="left" w:pos="1871"/>
        <w:tab w:val="left" w:pos="2268"/>
      </w:tabs>
      <w:jc w:val="center"/>
    </w:pPr>
    <w:rPr>
      <w:b/>
      <w:smallCaps/>
    </w:rPr>
  </w:style>
  <w:style w:type="character" w:customStyle="1" w:styleId="BodyTextChar">
    <w:name w:val="Body Text Char"/>
    <w:basedOn w:val="DefaultParagraphFont"/>
    <w:link w:val="BodyText"/>
    <w:rsid w:val="004C6BB7"/>
    <w:rPr>
      <w:b/>
      <w:smallCaps/>
      <w:sz w:val="24"/>
      <w:lang w:val="en-GB" w:eastAsia="en-US"/>
    </w:rPr>
  </w:style>
  <w:style w:type="paragraph" w:customStyle="1" w:styleId="Border">
    <w:name w:val="Border"/>
    <w:basedOn w:val="Tabletext"/>
    <w:qFormat/>
    <w:rsid w:val="004C6BB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character" w:styleId="EndnoteReference">
    <w:name w:val="endnote reference"/>
    <w:basedOn w:val="DefaultParagraphFont"/>
    <w:qFormat/>
    <w:rsid w:val="004C6BB7"/>
    <w:rPr>
      <w:vertAlign w:val="superscript"/>
    </w:rPr>
  </w:style>
  <w:style w:type="paragraph" w:customStyle="1" w:styleId="Figurewithouttitle">
    <w:name w:val="Figure_without_title"/>
    <w:basedOn w:val="FigureNo"/>
    <w:next w:val="Normal"/>
    <w:qFormat/>
    <w:rsid w:val="004C6BB7"/>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qFormat/>
    <w:rsid w:val="004C6BB7"/>
    <w:pPr>
      <w:overflowPunct/>
      <w:autoSpaceDE/>
      <w:autoSpaceDN/>
      <w:adjustRightInd/>
      <w:spacing w:before="40"/>
      <w:jc w:val="left"/>
      <w:textAlignment w:val="auto"/>
    </w:pPr>
    <w:rPr>
      <w:noProof w:val="0"/>
      <w:sz w:val="16"/>
    </w:rPr>
  </w:style>
  <w:style w:type="paragraph" w:customStyle="1" w:styleId="FooterQP">
    <w:name w:val="Footer_QP"/>
    <w:basedOn w:val="Normal"/>
    <w:rsid w:val="004C6BB7"/>
    <w:pPr>
      <w:tabs>
        <w:tab w:val="clear" w:pos="794"/>
        <w:tab w:val="clear" w:pos="1191"/>
        <w:tab w:val="clear" w:pos="1588"/>
        <w:tab w:val="clear" w:pos="1985"/>
        <w:tab w:val="left" w:pos="907"/>
        <w:tab w:val="left" w:pos="1134"/>
        <w:tab w:val="left" w:pos="1871"/>
        <w:tab w:val="left" w:pos="2268"/>
        <w:tab w:val="right" w:pos="8789"/>
        <w:tab w:val="right" w:pos="9639"/>
      </w:tabs>
      <w:spacing w:before="0"/>
      <w:jc w:val="left"/>
    </w:pPr>
    <w:rPr>
      <w:b/>
      <w:sz w:val="22"/>
    </w:rPr>
  </w:style>
  <w:style w:type="paragraph" w:customStyle="1" w:styleId="Formal">
    <w:name w:val="Formal"/>
    <w:basedOn w:val="ASN1"/>
    <w:qFormat/>
    <w:rsid w:val="004C6BB7"/>
    <w:pPr>
      <w:tabs>
        <w:tab w:val="left" w:pos="1871"/>
      </w:tabs>
      <w:jc w:val="left"/>
    </w:pPr>
    <w:rPr>
      <w:rFonts w:ascii="Times New Roman Bold" w:hAnsi="Times New Roman Bold"/>
      <w:b w:val="0"/>
    </w:rPr>
  </w:style>
  <w:style w:type="paragraph" w:customStyle="1" w:styleId="Heading8a">
    <w:name w:val="Heading 8a"/>
    <w:basedOn w:val="Heading8"/>
    <w:next w:val="Normal"/>
    <w:rsid w:val="004C6BB7"/>
    <w:pPr>
      <w:tabs>
        <w:tab w:val="clear" w:pos="1588"/>
        <w:tab w:val="clear" w:pos="1985"/>
        <w:tab w:val="left" w:pos="1418"/>
      </w:tabs>
      <w:ind w:left="1418" w:hanging="1418"/>
      <w:jc w:val="left"/>
    </w:pPr>
  </w:style>
  <w:style w:type="paragraph" w:customStyle="1" w:styleId="Heading9a">
    <w:name w:val="Heading 9a"/>
    <w:basedOn w:val="Heading9"/>
    <w:next w:val="Normal"/>
    <w:rsid w:val="004C6BB7"/>
    <w:pPr>
      <w:tabs>
        <w:tab w:val="clear" w:pos="1588"/>
        <w:tab w:val="clear" w:pos="1985"/>
        <w:tab w:val="left" w:pos="1559"/>
      </w:tabs>
      <w:ind w:left="1559" w:hanging="1559"/>
    </w:pPr>
  </w:style>
  <w:style w:type="paragraph" w:styleId="Index4">
    <w:name w:val="index 4"/>
    <w:basedOn w:val="Normal"/>
    <w:next w:val="Normal"/>
    <w:qFormat/>
    <w:rsid w:val="004C6BB7"/>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qFormat/>
    <w:rsid w:val="004C6BB7"/>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qFormat/>
    <w:rsid w:val="004C6BB7"/>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qFormat/>
    <w:rsid w:val="004C6BB7"/>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qFormat/>
    <w:rsid w:val="004C6BB7"/>
  </w:style>
  <w:style w:type="paragraph" w:customStyle="1" w:styleId="NormalCH">
    <w:name w:val="NormalCH"/>
    <w:basedOn w:val="Normal"/>
    <w:next w:val="Normal"/>
    <w:qFormat/>
    <w:rsid w:val="004C6BB7"/>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paragraph" w:customStyle="1" w:styleId="Proposal">
    <w:name w:val="Proposal"/>
    <w:basedOn w:val="Normal"/>
    <w:next w:val="Normal"/>
    <w:qFormat/>
    <w:rsid w:val="004C6BB7"/>
    <w:pPr>
      <w:keepNext/>
      <w:tabs>
        <w:tab w:val="clear" w:pos="794"/>
        <w:tab w:val="clear" w:pos="1191"/>
        <w:tab w:val="clear" w:pos="1588"/>
        <w:tab w:val="clear" w:pos="1985"/>
        <w:tab w:val="left" w:pos="1134"/>
        <w:tab w:val="left" w:pos="1871"/>
        <w:tab w:val="left" w:pos="2268"/>
      </w:tabs>
      <w:spacing w:before="240"/>
      <w:jc w:val="left"/>
    </w:pPr>
    <w:rPr>
      <w:rFonts w:ascii="Times New Roman Bold" w:hAnsi="Times New Roman Bold" w:cs="Times New Roman Bold"/>
      <w:b/>
    </w:rPr>
  </w:style>
  <w:style w:type="character" w:customStyle="1" w:styleId="Recdef">
    <w:name w:val="Rec_def"/>
    <w:basedOn w:val="DefaultParagraphFont"/>
    <w:qFormat/>
    <w:rsid w:val="004C6BB7"/>
    <w:rPr>
      <w:b/>
    </w:rPr>
  </w:style>
  <w:style w:type="character" w:customStyle="1" w:styleId="Resdef">
    <w:name w:val="Res_def"/>
    <w:basedOn w:val="DefaultParagraphFont"/>
    <w:qFormat/>
    <w:rsid w:val="004C6BB7"/>
    <w:rPr>
      <w:rFonts w:ascii="Times New Roman" w:hAnsi="Times New Roman"/>
      <w:b/>
    </w:rPr>
  </w:style>
  <w:style w:type="paragraph" w:customStyle="1" w:styleId="Section1">
    <w:name w:val="Section_1"/>
    <w:basedOn w:val="Normal"/>
    <w:qFormat/>
    <w:rsid w:val="004C6BB7"/>
    <w:pPr>
      <w:tabs>
        <w:tab w:val="clear" w:pos="794"/>
        <w:tab w:val="clear" w:pos="1191"/>
        <w:tab w:val="clear" w:pos="1588"/>
        <w:tab w:val="clear" w:pos="1985"/>
        <w:tab w:val="center" w:pos="4820"/>
      </w:tabs>
      <w:spacing w:before="360"/>
      <w:jc w:val="center"/>
    </w:pPr>
    <w:rPr>
      <w:b/>
    </w:rPr>
  </w:style>
  <w:style w:type="paragraph" w:customStyle="1" w:styleId="Source">
    <w:name w:val="Source"/>
    <w:basedOn w:val="Normal"/>
    <w:next w:val="Normal"/>
    <w:link w:val="SourceChar"/>
    <w:qFormat/>
    <w:rsid w:val="004C6BB7"/>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SpecialFooter">
    <w:name w:val="Special Footer"/>
    <w:basedOn w:val="Footer"/>
    <w:qFormat/>
    <w:rsid w:val="004C6BB7"/>
    <w:pPr>
      <w:tabs>
        <w:tab w:val="left" w:pos="567"/>
        <w:tab w:val="left" w:pos="1134"/>
        <w:tab w:val="left" w:pos="1701"/>
        <w:tab w:val="left" w:pos="2268"/>
        <w:tab w:val="left" w:pos="2835"/>
        <w:tab w:val="left" w:pos="5954"/>
        <w:tab w:val="right" w:pos="9639"/>
      </w:tabs>
    </w:pPr>
    <w:rPr>
      <w:noProof w:val="0"/>
      <w:sz w:val="16"/>
    </w:rPr>
  </w:style>
  <w:style w:type="character" w:styleId="Strong">
    <w:name w:val="Strong"/>
    <w:basedOn w:val="DefaultParagraphFont"/>
    <w:qFormat/>
    <w:rsid w:val="004C6BB7"/>
    <w:rPr>
      <w:b/>
      <w:bCs/>
    </w:rPr>
  </w:style>
  <w:style w:type="character" w:customStyle="1" w:styleId="Tablefreq">
    <w:name w:val="Table_freq"/>
    <w:basedOn w:val="DefaultParagraphFont"/>
    <w:qFormat/>
    <w:rsid w:val="004C6BB7"/>
    <w:rPr>
      <w:b/>
      <w:color w:val="auto"/>
      <w:sz w:val="20"/>
    </w:rPr>
  </w:style>
  <w:style w:type="paragraph" w:customStyle="1" w:styleId="Tableref">
    <w:name w:val="Table_ref"/>
    <w:basedOn w:val="Normal"/>
    <w:next w:val="Tabletitle"/>
    <w:qFormat/>
    <w:rsid w:val="004C6BB7"/>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ableTextS5">
    <w:name w:val="Table_TextS5"/>
    <w:basedOn w:val="Normal"/>
    <w:qFormat/>
    <w:rsid w:val="004C6BB7"/>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rPr>
  </w:style>
  <w:style w:type="paragraph" w:customStyle="1" w:styleId="TABLECAPS">
    <w:name w:val="TABLECAPS"/>
    <w:basedOn w:val="TableTextS5"/>
    <w:rsid w:val="004C6BB7"/>
    <w:rPr>
      <w:rFonts w:ascii="Times New Roman Bold" w:eastAsia="SimHei" w:hAnsi="Times New Roman Bold" w:cs="Times New Roman Bold"/>
      <w:b/>
      <w:lang w:val="en-US"/>
    </w:rPr>
  </w:style>
  <w:style w:type="paragraph" w:customStyle="1" w:styleId="TableNote">
    <w:name w:val="TableNote"/>
    <w:basedOn w:val="Tabletext"/>
    <w:rsid w:val="004C6BB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Normal"/>
    <w:link w:val="Title1Char"/>
    <w:qFormat/>
    <w:rsid w:val="004C6BB7"/>
    <w:pPr>
      <w:tabs>
        <w:tab w:val="left" w:pos="567"/>
        <w:tab w:val="left" w:pos="1701"/>
        <w:tab w:val="left" w:pos="2835"/>
      </w:tabs>
      <w:spacing w:before="240"/>
    </w:pPr>
    <w:rPr>
      <w:b w:val="0"/>
      <w:caps/>
    </w:rPr>
  </w:style>
  <w:style w:type="paragraph" w:customStyle="1" w:styleId="Title2">
    <w:name w:val="Title 2"/>
    <w:basedOn w:val="Source"/>
    <w:next w:val="Normal"/>
    <w:qFormat/>
    <w:rsid w:val="004C6BB7"/>
    <w:pPr>
      <w:overflowPunct/>
      <w:autoSpaceDE/>
      <w:autoSpaceDN/>
      <w:adjustRightInd/>
      <w:spacing w:before="480"/>
      <w:textAlignment w:val="auto"/>
    </w:pPr>
    <w:rPr>
      <w:b w:val="0"/>
      <w:caps/>
    </w:rPr>
  </w:style>
  <w:style w:type="paragraph" w:customStyle="1" w:styleId="Title4">
    <w:name w:val="Title 4"/>
    <w:basedOn w:val="Title3"/>
    <w:next w:val="Heading1"/>
    <w:qFormat/>
    <w:rsid w:val="004C6BB7"/>
    <w:rPr>
      <w:rFonts w:eastAsia="SimSun"/>
      <w:b/>
      <w:lang w:val="en-GB"/>
    </w:rPr>
  </w:style>
  <w:style w:type="character" w:customStyle="1" w:styleId="Heading2Char">
    <w:name w:val="Heading 2 Char"/>
    <w:basedOn w:val="DefaultParagraphFont"/>
    <w:link w:val="Heading2"/>
    <w:rsid w:val="004C6BB7"/>
    <w:rPr>
      <w:b/>
      <w:sz w:val="24"/>
      <w:lang w:val="en-GB" w:eastAsia="en-US"/>
    </w:rPr>
  </w:style>
  <w:style w:type="character" w:customStyle="1" w:styleId="Heading3Char">
    <w:name w:val="Heading 3 Char"/>
    <w:basedOn w:val="DefaultParagraphFont"/>
    <w:link w:val="Heading3"/>
    <w:rsid w:val="004C6BB7"/>
    <w:rPr>
      <w:b/>
      <w:sz w:val="24"/>
      <w:lang w:val="en-GB" w:eastAsia="en-US"/>
    </w:rPr>
  </w:style>
  <w:style w:type="character" w:customStyle="1" w:styleId="Heading4Char">
    <w:name w:val="Heading 4 Char"/>
    <w:basedOn w:val="DefaultParagraphFont"/>
    <w:link w:val="Heading4"/>
    <w:rsid w:val="004C6BB7"/>
    <w:rPr>
      <w:b/>
      <w:sz w:val="24"/>
      <w:lang w:val="en-GB" w:eastAsia="en-US"/>
    </w:rPr>
  </w:style>
  <w:style w:type="character" w:customStyle="1" w:styleId="Heading5Char">
    <w:name w:val="Heading 5 Char"/>
    <w:basedOn w:val="DefaultParagraphFont"/>
    <w:link w:val="Heading5"/>
    <w:qFormat/>
    <w:rsid w:val="004C6BB7"/>
    <w:rPr>
      <w:b/>
      <w:sz w:val="24"/>
      <w:lang w:val="en-GB" w:eastAsia="en-US"/>
    </w:rPr>
  </w:style>
  <w:style w:type="character" w:customStyle="1" w:styleId="Heading6Char">
    <w:name w:val="Heading 6 Char"/>
    <w:basedOn w:val="DefaultParagraphFont"/>
    <w:link w:val="Heading6"/>
    <w:qFormat/>
    <w:rsid w:val="004C6BB7"/>
    <w:rPr>
      <w:b/>
      <w:sz w:val="24"/>
      <w:lang w:val="en-GB" w:eastAsia="en-US"/>
    </w:rPr>
  </w:style>
  <w:style w:type="character" w:customStyle="1" w:styleId="Heading7Char">
    <w:name w:val="Heading 7 Char"/>
    <w:basedOn w:val="DefaultParagraphFont"/>
    <w:link w:val="Heading7"/>
    <w:qFormat/>
    <w:rsid w:val="004C6BB7"/>
    <w:rPr>
      <w:b/>
      <w:sz w:val="24"/>
      <w:lang w:val="en-GB" w:eastAsia="en-US"/>
    </w:rPr>
  </w:style>
  <w:style w:type="character" w:customStyle="1" w:styleId="Heading8Char">
    <w:name w:val="Heading 8 Char"/>
    <w:basedOn w:val="DefaultParagraphFont"/>
    <w:link w:val="Heading8"/>
    <w:qFormat/>
    <w:rsid w:val="004C6BB7"/>
    <w:rPr>
      <w:b/>
      <w:sz w:val="24"/>
      <w:lang w:val="en-GB" w:eastAsia="en-US"/>
    </w:rPr>
  </w:style>
  <w:style w:type="character" w:customStyle="1" w:styleId="Heading9Char">
    <w:name w:val="Heading 9 Char"/>
    <w:basedOn w:val="DefaultParagraphFont"/>
    <w:link w:val="Heading9"/>
    <w:qFormat/>
    <w:rsid w:val="004C6BB7"/>
    <w:rPr>
      <w:b/>
      <w:sz w:val="24"/>
      <w:lang w:val="en-GB" w:eastAsia="en-US"/>
    </w:rPr>
  </w:style>
  <w:style w:type="character" w:customStyle="1" w:styleId="NormalaftertitleChar">
    <w:name w:val="Normal_after_title Char"/>
    <w:link w:val="Normalaftertitle"/>
    <w:qFormat/>
    <w:locked/>
    <w:rsid w:val="004C6BB7"/>
    <w:rPr>
      <w:sz w:val="24"/>
      <w:lang w:val="en-GB" w:eastAsia="en-US"/>
    </w:rPr>
  </w:style>
  <w:style w:type="character" w:customStyle="1" w:styleId="TableNo0">
    <w:name w:val="Table_No Знак"/>
    <w:link w:val="TableNo"/>
    <w:locked/>
    <w:rsid w:val="004C6BB7"/>
    <w:rPr>
      <w:sz w:val="24"/>
      <w:lang w:val="en-GB" w:eastAsia="en-US"/>
    </w:rPr>
  </w:style>
  <w:style w:type="character" w:customStyle="1" w:styleId="TabletitleChar">
    <w:name w:val="Table_title Char"/>
    <w:link w:val="Tabletitle"/>
    <w:uiPriority w:val="99"/>
    <w:qFormat/>
    <w:locked/>
    <w:rsid w:val="004C6BB7"/>
    <w:rPr>
      <w:b/>
      <w:sz w:val="24"/>
      <w:lang w:val="en-GB" w:eastAsia="en-US"/>
    </w:rPr>
  </w:style>
  <w:style w:type="character" w:styleId="CommentReference">
    <w:name w:val="annotation reference"/>
    <w:qFormat/>
    <w:rsid w:val="004C6BB7"/>
    <w:rPr>
      <w:sz w:val="16"/>
      <w:szCs w:val="16"/>
    </w:rPr>
  </w:style>
  <w:style w:type="paragraph" w:styleId="CommentText">
    <w:name w:val="annotation text"/>
    <w:basedOn w:val="Normal"/>
    <w:link w:val="CommentTextChar"/>
    <w:qFormat/>
    <w:rsid w:val="004C6BB7"/>
    <w:pPr>
      <w:spacing w:line="340" w:lineRule="exact"/>
    </w:pPr>
    <w:rPr>
      <w:rFonts w:eastAsia="MS Mincho"/>
      <w:sz w:val="20"/>
      <w:lang w:val="fr-FR"/>
    </w:rPr>
  </w:style>
  <w:style w:type="character" w:customStyle="1" w:styleId="CommentTextChar">
    <w:name w:val="Comment Text Char"/>
    <w:basedOn w:val="DefaultParagraphFont"/>
    <w:link w:val="CommentText"/>
    <w:qFormat/>
    <w:rsid w:val="004C6BB7"/>
    <w:rPr>
      <w:rFonts w:eastAsia="MS Mincho"/>
      <w:lang w:val="fr-FR" w:eastAsia="en-US"/>
    </w:rPr>
  </w:style>
  <w:style w:type="paragraph" w:customStyle="1" w:styleId="KTK">
    <w:name w:val="KTK"/>
    <w:basedOn w:val="Normal"/>
    <w:rsid w:val="004C6BB7"/>
    <w:pPr>
      <w:widowControl w:val="0"/>
      <w:tabs>
        <w:tab w:val="clear" w:pos="794"/>
        <w:tab w:val="clear" w:pos="1191"/>
        <w:tab w:val="clear" w:pos="1588"/>
        <w:tab w:val="clear" w:pos="1985"/>
      </w:tabs>
      <w:overflowPunct/>
      <w:autoSpaceDE/>
      <w:autoSpaceDN/>
      <w:adjustRightInd/>
      <w:spacing w:before="0" w:line="340" w:lineRule="exact"/>
      <w:ind w:firstLine="425"/>
      <w:textAlignment w:val="auto"/>
    </w:pPr>
    <w:rPr>
      <w:rFonts w:eastAsia="KaiTi_GB2312"/>
      <w:kern w:val="2"/>
      <w:sz w:val="21"/>
      <w:szCs w:val="21"/>
      <w:lang w:val="en-US" w:eastAsia="zh-CN"/>
    </w:rPr>
  </w:style>
  <w:style w:type="paragraph" w:customStyle="1" w:styleId="a">
    <w:name w:val="上页码"/>
    <w:next w:val="Normal"/>
    <w:rsid w:val="004C6BB7"/>
    <w:pPr>
      <w:widowControl w:val="0"/>
      <w:jc w:val="both"/>
    </w:pPr>
    <w:rPr>
      <w:b/>
      <w:bCs/>
      <w:color w:val="FFFFFF"/>
      <w:sz w:val="18"/>
      <w:szCs w:val="18"/>
    </w:rPr>
  </w:style>
  <w:style w:type="paragraph" w:customStyle="1" w:styleId="ts">
    <w:name w:val="ts"/>
    <w:basedOn w:val="Normal"/>
    <w:rsid w:val="004C6BB7"/>
    <w:pPr>
      <w:widowControl w:val="0"/>
      <w:tabs>
        <w:tab w:val="clear" w:pos="794"/>
        <w:tab w:val="clear" w:pos="1191"/>
        <w:tab w:val="clear" w:pos="1588"/>
        <w:tab w:val="clear" w:pos="1985"/>
      </w:tabs>
      <w:overflowPunct/>
      <w:autoSpaceDE/>
      <w:autoSpaceDN/>
      <w:adjustRightInd/>
      <w:spacing w:before="0" w:line="340" w:lineRule="exact"/>
      <w:jc w:val="center"/>
      <w:textAlignment w:val="auto"/>
    </w:pPr>
    <w:rPr>
      <w:kern w:val="2"/>
      <w:sz w:val="18"/>
      <w:szCs w:val="18"/>
      <w:lang w:val="en-US" w:eastAsia="zh-CN"/>
    </w:rPr>
  </w:style>
  <w:style w:type="paragraph" w:customStyle="1" w:styleId="tw">
    <w:name w:val="tw"/>
    <w:basedOn w:val="Normal"/>
    <w:rsid w:val="004C6BB7"/>
    <w:pPr>
      <w:widowControl w:val="0"/>
      <w:tabs>
        <w:tab w:val="clear" w:pos="794"/>
        <w:tab w:val="clear" w:pos="1191"/>
        <w:tab w:val="clear" w:pos="1588"/>
        <w:tab w:val="clear" w:pos="1985"/>
      </w:tabs>
      <w:overflowPunct/>
      <w:autoSpaceDE/>
      <w:autoSpaceDN/>
      <w:adjustRightInd/>
      <w:spacing w:before="0" w:line="340" w:lineRule="exact"/>
      <w:textAlignment w:val="auto"/>
    </w:pPr>
    <w:rPr>
      <w:kern w:val="2"/>
      <w:sz w:val="18"/>
      <w:szCs w:val="18"/>
      <w:lang w:val="en-US" w:eastAsia="zh-CN"/>
    </w:rPr>
  </w:style>
  <w:style w:type="paragraph" w:customStyle="1" w:styleId="KT">
    <w:name w:val="KT"/>
    <w:basedOn w:val="Normal"/>
    <w:rsid w:val="004C6BB7"/>
    <w:pPr>
      <w:widowControl w:val="0"/>
      <w:tabs>
        <w:tab w:val="clear" w:pos="794"/>
        <w:tab w:val="clear" w:pos="1191"/>
        <w:tab w:val="clear" w:pos="1588"/>
        <w:tab w:val="clear" w:pos="1985"/>
      </w:tabs>
      <w:overflowPunct/>
      <w:autoSpaceDE/>
      <w:autoSpaceDN/>
      <w:adjustRightInd/>
      <w:spacing w:before="0" w:line="340" w:lineRule="exact"/>
      <w:textAlignment w:val="auto"/>
    </w:pPr>
    <w:rPr>
      <w:rFonts w:eastAsia="KaiTi_GB2312"/>
      <w:kern w:val="2"/>
      <w:sz w:val="21"/>
      <w:szCs w:val="21"/>
      <w:lang w:val="en-US" w:eastAsia="zh-CN"/>
    </w:rPr>
  </w:style>
  <w:style w:type="paragraph" w:customStyle="1" w:styleId="tsa">
    <w:name w:val="tsa"/>
    <w:basedOn w:val="Normal"/>
    <w:rsid w:val="004C6BB7"/>
    <w:pPr>
      <w:widowControl w:val="0"/>
      <w:tabs>
        <w:tab w:val="clear" w:pos="794"/>
        <w:tab w:val="clear" w:pos="1191"/>
        <w:tab w:val="clear" w:pos="1588"/>
        <w:tab w:val="clear" w:pos="1985"/>
      </w:tabs>
      <w:overflowPunct/>
      <w:autoSpaceDE/>
      <w:autoSpaceDN/>
      <w:adjustRightInd/>
      <w:spacing w:before="0" w:line="340" w:lineRule="exact"/>
      <w:jc w:val="center"/>
      <w:textAlignment w:val="auto"/>
    </w:pPr>
    <w:rPr>
      <w:rFonts w:ascii="Times New Roman MT Extra Bold" w:eastAsia="SimHei" w:hAnsi="Times New Roman MT Extra Bold"/>
      <w:kern w:val="2"/>
      <w:sz w:val="18"/>
      <w:szCs w:val="18"/>
      <w:lang w:val="en-US" w:eastAsia="zh-CN"/>
    </w:rPr>
  </w:style>
  <w:style w:type="paragraph" w:customStyle="1" w:styleId="TU">
    <w:name w:val="TU"/>
    <w:basedOn w:val="tsa"/>
    <w:rsid w:val="004C6BB7"/>
    <w:rPr>
      <w:rFonts w:ascii="Times New Roman" w:eastAsia="SimSun" w:hAnsi="Times New Roman"/>
      <w:sz w:val="21"/>
      <w:szCs w:val="21"/>
    </w:rPr>
  </w:style>
  <w:style w:type="paragraph" w:customStyle="1" w:styleId="a0">
    <w:name w:val="附件（录）上"/>
    <w:next w:val="Normal"/>
    <w:rsid w:val="004C6BB7"/>
    <w:pPr>
      <w:widowControl w:val="0"/>
      <w:jc w:val="center"/>
    </w:pPr>
    <w:rPr>
      <w:rFonts w:ascii="Times New Roman MT Extra Bold" w:eastAsia="方正小标宋简体" w:hAnsi="Times New Roman MT Extra Bold"/>
      <w:noProof/>
      <w:sz w:val="24"/>
      <w:szCs w:val="24"/>
    </w:rPr>
  </w:style>
  <w:style w:type="paragraph" w:customStyle="1" w:styleId="a1">
    <w:name w:val="附件（录）下"/>
    <w:next w:val="Normal"/>
    <w:rsid w:val="004C6BB7"/>
    <w:pPr>
      <w:widowControl w:val="0"/>
      <w:spacing w:before="80"/>
      <w:jc w:val="center"/>
    </w:pPr>
    <w:rPr>
      <w:rFonts w:ascii="Times New Roman MT Extra Bold" w:eastAsia="SimHei" w:hAnsi="Times New Roman MT Extra Bold"/>
      <w:noProof/>
      <w:sz w:val="24"/>
      <w:szCs w:val="24"/>
    </w:rPr>
  </w:style>
  <w:style w:type="paragraph" w:styleId="Caption">
    <w:name w:val="caption"/>
    <w:basedOn w:val="Normal"/>
    <w:next w:val="Normal"/>
    <w:qFormat/>
    <w:rsid w:val="004C6BB7"/>
    <w:pPr>
      <w:spacing w:line="340" w:lineRule="exact"/>
    </w:pPr>
    <w:rPr>
      <w:b/>
      <w:bCs/>
      <w:sz w:val="20"/>
      <w:lang w:val="fr-FR"/>
    </w:rPr>
  </w:style>
  <w:style w:type="paragraph" w:customStyle="1" w:styleId="CharCharChar">
    <w:name w:val="Char Char Char"/>
    <w:basedOn w:val="Normal"/>
    <w:rsid w:val="004C6BB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RecNoBR">
    <w:name w:val="Rec_No_BR"/>
    <w:basedOn w:val="Normal"/>
    <w:next w:val="RectitleBR"/>
    <w:rsid w:val="004C6BB7"/>
    <w:pPr>
      <w:keepNext/>
      <w:keepLines/>
      <w:tabs>
        <w:tab w:val="clear" w:pos="794"/>
        <w:tab w:val="clear" w:pos="1191"/>
        <w:tab w:val="clear" w:pos="1588"/>
        <w:tab w:val="clear" w:pos="1985"/>
      </w:tabs>
      <w:spacing w:before="480" w:line="340" w:lineRule="exact"/>
      <w:jc w:val="center"/>
    </w:pPr>
    <w:rPr>
      <w:sz w:val="28"/>
      <w:lang w:val="fr-FR"/>
    </w:rPr>
  </w:style>
  <w:style w:type="paragraph" w:customStyle="1" w:styleId="RectitleBR">
    <w:name w:val="Rec_title_BR"/>
    <w:basedOn w:val="Normal"/>
    <w:next w:val="Recref"/>
    <w:rsid w:val="004C6BB7"/>
    <w:pPr>
      <w:keepNext/>
      <w:keepLines/>
      <w:spacing w:before="240" w:line="340" w:lineRule="exact"/>
      <w:jc w:val="center"/>
    </w:pPr>
    <w:rPr>
      <w:b/>
      <w:sz w:val="28"/>
      <w:lang w:val="fr-FR"/>
    </w:rPr>
  </w:style>
  <w:style w:type="character" w:customStyle="1" w:styleId="FootnoteTextChar2">
    <w:name w:val="Footnote Text Char2"/>
    <w:aliases w:val="ALTS FOOTNOTE Char1,Footnote Text Char Char1 Char1,Footnote Text Char4 Char Char Char1,Footnote Text Char1 Char1 Char1 Char Char1,Footnote Text Char Char1 Char1 Char Char Char1,Footnote Text Char1 Char1 Char1 Char Char Char1 Char1"/>
    <w:locked/>
    <w:rsid w:val="004C6BB7"/>
    <w:rPr>
      <w:kern w:val="0"/>
      <w:sz w:val="18"/>
      <w:lang w:val="fr-FR" w:eastAsia="en-US"/>
    </w:rPr>
  </w:style>
  <w:style w:type="paragraph" w:customStyle="1" w:styleId="FigureNoTitle">
    <w:name w:val="Figure_NoTitle"/>
    <w:basedOn w:val="Normal"/>
    <w:next w:val="Normalaftertitle"/>
    <w:rsid w:val="004C6BB7"/>
    <w:pPr>
      <w:keepLines/>
      <w:spacing w:before="240" w:after="120" w:line="340" w:lineRule="exact"/>
      <w:jc w:val="center"/>
    </w:pPr>
    <w:rPr>
      <w:b/>
      <w:sz w:val="22"/>
    </w:rPr>
  </w:style>
  <w:style w:type="paragraph" w:styleId="List">
    <w:name w:val="List"/>
    <w:basedOn w:val="Normal"/>
    <w:rsid w:val="004C6BB7"/>
    <w:pPr>
      <w:spacing w:line="340" w:lineRule="exact"/>
      <w:ind w:left="283" w:hanging="283"/>
      <w:jc w:val="left"/>
    </w:pPr>
    <w:rPr>
      <w:sz w:val="22"/>
    </w:rPr>
  </w:style>
  <w:style w:type="paragraph" w:customStyle="1" w:styleId="Char1CharChar1Char">
    <w:name w:val="Char1 Char Char1 Char"/>
    <w:basedOn w:val="Normal"/>
    <w:rsid w:val="004C6BB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PlaceholderText1">
    <w:name w:val="Placeholder Text1"/>
    <w:semiHidden/>
    <w:rsid w:val="004C6BB7"/>
    <w:rPr>
      <w:color w:val="808080"/>
    </w:rPr>
  </w:style>
  <w:style w:type="paragraph" w:customStyle="1" w:styleId="1">
    <w:name w:val="1行高"/>
    <w:next w:val="Normal"/>
    <w:rsid w:val="004C6BB7"/>
    <w:pPr>
      <w:snapToGrid w:val="0"/>
    </w:pPr>
    <w:rPr>
      <w:noProof/>
      <w:sz w:val="15"/>
    </w:rPr>
  </w:style>
  <w:style w:type="paragraph" w:customStyle="1" w:styleId="a2">
    <w:name w:val="注"/>
    <w:rsid w:val="004C6BB7"/>
    <w:pPr>
      <w:widowControl w:val="0"/>
      <w:ind w:firstLine="425"/>
      <w:jc w:val="both"/>
    </w:pPr>
    <w:rPr>
      <w:sz w:val="21"/>
    </w:rPr>
  </w:style>
  <w:style w:type="paragraph" w:customStyle="1" w:styleId="a3">
    <w:name w:val="线悬挂"/>
    <w:next w:val="Normal"/>
    <w:rsid w:val="004C6BB7"/>
    <w:pPr>
      <w:widowControl w:val="0"/>
      <w:ind w:left="850" w:hanging="425"/>
      <w:jc w:val="both"/>
    </w:pPr>
    <w:rPr>
      <w:noProof/>
      <w:sz w:val="21"/>
    </w:rPr>
  </w:style>
  <w:style w:type="paragraph" w:customStyle="1" w:styleId="a4">
    <w:name w:val="楷体"/>
    <w:next w:val="Normal"/>
    <w:rsid w:val="004C6BB7"/>
    <w:pPr>
      <w:widowControl w:val="0"/>
      <w:ind w:firstLine="425"/>
      <w:jc w:val="both"/>
    </w:pPr>
    <w:rPr>
      <w:noProof/>
      <w:sz w:val="21"/>
    </w:rPr>
  </w:style>
  <w:style w:type="paragraph" w:customStyle="1" w:styleId="xing">
    <w:name w:val="xing"/>
    <w:next w:val="Normal"/>
    <w:rsid w:val="004C6BB7"/>
    <w:pPr>
      <w:widowControl w:val="0"/>
      <w:jc w:val="center"/>
    </w:pPr>
    <w:rPr>
      <w:rFonts w:ascii="Times New Roman MT Extra Bold" w:eastAsia="方正小标宋简体" w:hAnsi="Times New Roman MT Extra Bold"/>
      <w:noProof/>
      <w:sz w:val="28"/>
    </w:rPr>
  </w:style>
  <w:style w:type="paragraph" w:customStyle="1" w:styleId="10">
    <w:name w:val="线悬挂1"/>
    <w:next w:val="Normal"/>
    <w:rsid w:val="004C6BB7"/>
    <w:pPr>
      <w:ind w:left="1276" w:hanging="425"/>
      <w:jc w:val="both"/>
    </w:pPr>
    <w:rPr>
      <w:sz w:val="21"/>
    </w:rPr>
  </w:style>
  <w:style w:type="paragraph" w:customStyle="1" w:styleId="tp">
    <w:name w:val="tp"/>
    <w:next w:val="Normal"/>
    <w:rsid w:val="004C6BB7"/>
    <w:pPr>
      <w:widowControl w:val="0"/>
      <w:jc w:val="center"/>
    </w:pPr>
    <w:rPr>
      <w:noProof/>
      <w:sz w:val="21"/>
    </w:rPr>
  </w:style>
  <w:style w:type="paragraph" w:customStyle="1" w:styleId="TableText0">
    <w:name w:val="Table_Text"/>
    <w:basedOn w:val="Normal"/>
    <w:qFormat/>
    <w:rsid w:val="004C6B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sz w:val="22"/>
      <w:szCs w:val="22"/>
      <w:lang w:val="es-ES_tradnl"/>
    </w:rPr>
  </w:style>
  <w:style w:type="paragraph" w:customStyle="1" w:styleId="a5">
    <w:name w:val="建议书"/>
    <w:basedOn w:val="Normal"/>
    <w:rsid w:val="004C6BB7"/>
    <w:pPr>
      <w:widowControl w:val="0"/>
      <w:tabs>
        <w:tab w:val="clear" w:pos="794"/>
        <w:tab w:val="clear" w:pos="1191"/>
        <w:tab w:val="clear" w:pos="1588"/>
        <w:tab w:val="clear" w:pos="1985"/>
        <w:tab w:val="left" w:pos="953"/>
      </w:tabs>
      <w:overflowPunct/>
      <w:autoSpaceDE/>
      <w:autoSpaceDN/>
      <w:adjustRightInd/>
      <w:spacing w:line="340" w:lineRule="exact"/>
      <w:jc w:val="center"/>
      <w:textAlignment w:val="auto"/>
    </w:pPr>
    <w:rPr>
      <w:kern w:val="2"/>
      <w:sz w:val="28"/>
      <w:szCs w:val="24"/>
      <w:lang w:val="en-US" w:eastAsia="zh-CN"/>
    </w:rPr>
  </w:style>
  <w:style w:type="paragraph" w:customStyle="1" w:styleId="a6">
    <w:name w:val="名称"/>
    <w:basedOn w:val="Normal"/>
    <w:rsid w:val="004C6BB7"/>
    <w:pPr>
      <w:widowControl w:val="0"/>
      <w:tabs>
        <w:tab w:val="clear" w:pos="794"/>
        <w:tab w:val="clear" w:pos="1191"/>
        <w:tab w:val="clear" w:pos="1588"/>
        <w:tab w:val="clear" w:pos="1985"/>
        <w:tab w:val="left" w:pos="953"/>
      </w:tabs>
      <w:overflowPunct/>
      <w:autoSpaceDE/>
      <w:autoSpaceDN/>
      <w:adjustRightInd/>
      <w:snapToGrid w:val="0"/>
      <w:spacing w:before="160" w:after="160" w:line="340" w:lineRule="exact"/>
      <w:jc w:val="center"/>
      <w:textAlignment w:val="auto"/>
    </w:pPr>
    <w:rPr>
      <w:b/>
      <w:kern w:val="2"/>
      <w:sz w:val="28"/>
      <w:szCs w:val="24"/>
      <w:lang w:val="en-US" w:eastAsia="zh-CN"/>
    </w:rPr>
  </w:style>
  <w:style w:type="paragraph" w:customStyle="1" w:styleId="CharChar">
    <w:name w:val="Char Char"/>
    <w:basedOn w:val="Normal"/>
    <w:rsid w:val="004C6BB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paragraph" w:customStyle="1" w:styleId="CharChar1">
    <w:name w:val="Char Char1"/>
    <w:basedOn w:val="Normal"/>
    <w:rsid w:val="004C6BB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styleId="Emphasis">
    <w:name w:val="Emphasis"/>
    <w:qFormat/>
    <w:rsid w:val="004C6BB7"/>
    <w:rPr>
      <w:color w:val="DD4B39"/>
    </w:rPr>
  </w:style>
  <w:style w:type="character" w:customStyle="1" w:styleId="st1">
    <w:name w:val="st1"/>
    <w:rsid w:val="004C6BB7"/>
  </w:style>
  <w:style w:type="paragraph" w:customStyle="1" w:styleId="Agendaitem">
    <w:name w:val="Agenda_item"/>
    <w:basedOn w:val="Normal"/>
    <w:next w:val="Normal"/>
    <w:qFormat/>
    <w:rsid w:val="004C6BB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lang w:val="es-ES_tradnl"/>
    </w:rPr>
  </w:style>
  <w:style w:type="paragraph" w:customStyle="1" w:styleId="AppArtNo">
    <w:name w:val="App_Art_No"/>
    <w:basedOn w:val="ArtNo"/>
    <w:qFormat/>
    <w:rsid w:val="004C6BB7"/>
    <w:pPr>
      <w:tabs>
        <w:tab w:val="clear" w:pos="794"/>
        <w:tab w:val="clear" w:pos="1191"/>
        <w:tab w:val="clear" w:pos="1588"/>
        <w:tab w:val="clear" w:pos="1985"/>
        <w:tab w:val="left" w:pos="1134"/>
        <w:tab w:val="left" w:pos="1871"/>
        <w:tab w:val="left" w:pos="2268"/>
      </w:tabs>
    </w:pPr>
    <w:rPr>
      <w:rFonts w:eastAsiaTheme="minorEastAsia"/>
      <w:caps/>
    </w:rPr>
  </w:style>
  <w:style w:type="paragraph" w:customStyle="1" w:styleId="AppArttitle">
    <w:name w:val="App_Art_title"/>
    <w:basedOn w:val="Arttitle"/>
    <w:qFormat/>
    <w:rsid w:val="004C6BB7"/>
    <w:pPr>
      <w:tabs>
        <w:tab w:val="clear" w:pos="794"/>
        <w:tab w:val="clear" w:pos="1191"/>
        <w:tab w:val="clear" w:pos="1588"/>
        <w:tab w:val="clear" w:pos="1985"/>
        <w:tab w:val="left" w:pos="1134"/>
        <w:tab w:val="left" w:pos="1871"/>
        <w:tab w:val="left" w:pos="2268"/>
      </w:tabs>
    </w:pPr>
    <w:rPr>
      <w:rFonts w:eastAsiaTheme="minorEastAsia"/>
    </w:rPr>
  </w:style>
  <w:style w:type="paragraph" w:customStyle="1" w:styleId="ApptoAnnex">
    <w:name w:val="App_to_Annex"/>
    <w:basedOn w:val="AppendixNo"/>
    <w:next w:val="Normal"/>
    <w:qFormat/>
    <w:rsid w:val="004C6BB7"/>
    <w:rPr>
      <w:rFonts w:eastAsiaTheme="minorEastAsia"/>
    </w:rPr>
  </w:style>
  <w:style w:type="paragraph" w:customStyle="1" w:styleId="Committee">
    <w:name w:val="Committee"/>
    <w:basedOn w:val="Normal"/>
    <w:qFormat/>
    <w:rsid w:val="004C6BB7"/>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heme="minorEastAsia" w:hAnsiTheme="minorHAnsi" w:cstheme="minorHAnsi"/>
      <w:b/>
      <w:szCs w:val="24"/>
    </w:rPr>
  </w:style>
  <w:style w:type="paragraph" w:customStyle="1" w:styleId="Normalend">
    <w:name w:val="Normal_end"/>
    <w:basedOn w:val="Normal"/>
    <w:next w:val="Normal"/>
    <w:qFormat/>
    <w:rsid w:val="004C6BB7"/>
    <w:pPr>
      <w:tabs>
        <w:tab w:val="clear" w:pos="794"/>
        <w:tab w:val="clear" w:pos="1191"/>
        <w:tab w:val="clear" w:pos="1588"/>
        <w:tab w:val="clear" w:pos="1985"/>
        <w:tab w:val="left" w:pos="1134"/>
        <w:tab w:val="left" w:pos="1871"/>
        <w:tab w:val="left" w:pos="2268"/>
      </w:tabs>
      <w:jc w:val="left"/>
    </w:pPr>
    <w:rPr>
      <w:rFonts w:eastAsiaTheme="minorEastAsia"/>
      <w:lang w:val="en-US"/>
    </w:rPr>
  </w:style>
  <w:style w:type="paragraph" w:customStyle="1" w:styleId="Part1">
    <w:name w:val="Part_1"/>
    <w:basedOn w:val="Section1"/>
    <w:next w:val="Section1"/>
    <w:qFormat/>
    <w:rsid w:val="004C6BB7"/>
    <w:rPr>
      <w:rFonts w:eastAsiaTheme="minorEastAsia"/>
    </w:rPr>
  </w:style>
  <w:style w:type="paragraph" w:customStyle="1" w:styleId="Subsection1">
    <w:name w:val="Subsection_1"/>
    <w:basedOn w:val="Section1"/>
    <w:next w:val="Normalaftertitle0"/>
    <w:qFormat/>
    <w:rsid w:val="004C6BB7"/>
    <w:rPr>
      <w:rFonts w:eastAsiaTheme="minorEastAsia"/>
    </w:rPr>
  </w:style>
  <w:style w:type="paragraph" w:customStyle="1" w:styleId="Volumetitle">
    <w:name w:val="Volume_title"/>
    <w:basedOn w:val="Normal"/>
    <w:qFormat/>
    <w:rsid w:val="004C6BB7"/>
    <w:pPr>
      <w:tabs>
        <w:tab w:val="clear" w:pos="794"/>
        <w:tab w:val="clear" w:pos="1191"/>
        <w:tab w:val="clear" w:pos="1588"/>
        <w:tab w:val="clear" w:pos="1985"/>
        <w:tab w:val="left" w:pos="1134"/>
        <w:tab w:val="left" w:pos="1871"/>
        <w:tab w:val="left" w:pos="2268"/>
      </w:tabs>
      <w:jc w:val="center"/>
    </w:pPr>
    <w:rPr>
      <w:rFonts w:eastAsiaTheme="minorEastAsia"/>
      <w:b/>
      <w:bCs/>
      <w:sz w:val="28"/>
      <w:szCs w:val="28"/>
    </w:rPr>
  </w:style>
  <w:style w:type="paragraph" w:styleId="ListParagraph">
    <w:name w:val="List Paragraph"/>
    <w:basedOn w:val="Normal"/>
    <w:uiPriority w:val="34"/>
    <w:qFormat/>
    <w:rsid w:val="004C6BB7"/>
    <w:pPr>
      <w:ind w:left="720"/>
      <w:contextualSpacing/>
    </w:pPr>
    <w:rPr>
      <w:rFonts w:eastAsiaTheme="minorEastAsia"/>
      <w:lang w:val="fr-FR"/>
    </w:rPr>
  </w:style>
  <w:style w:type="character" w:customStyle="1" w:styleId="CommentSubjectChar">
    <w:name w:val="Comment Subject Char"/>
    <w:basedOn w:val="CommentTextChar"/>
    <w:link w:val="CommentSubject"/>
    <w:qFormat/>
    <w:rsid w:val="004C6BB7"/>
    <w:rPr>
      <w:rFonts w:eastAsia="MS Mincho"/>
      <w:b/>
      <w:bCs/>
      <w:lang w:val="fr-FR" w:eastAsia="en-US"/>
    </w:rPr>
  </w:style>
  <w:style w:type="paragraph" w:styleId="CommentSubject">
    <w:name w:val="annotation subject"/>
    <w:basedOn w:val="CommentText"/>
    <w:next w:val="CommentText"/>
    <w:link w:val="CommentSubjectChar"/>
    <w:unhideWhenUsed/>
    <w:qFormat/>
    <w:rsid w:val="004C6BB7"/>
    <w:pPr>
      <w:spacing w:line="240" w:lineRule="auto"/>
    </w:pPr>
    <w:rPr>
      <w:b/>
      <w:bCs/>
    </w:rPr>
  </w:style>
  <w:style w:type="character" w:customStyle="1" w:styleId="CommentSubjectChar1">
    <w:name w:val="Comment Subject Char1"/>
    <w:basedOn w:val="CommentTextChar"/>
    <w:semiHidden/>
    <w:rsid w:val="004C6BB7"/>
    <w:rPr>
      <w:rFonts w:eastAsia="MS Mincho"/>
      <w:b/>
      <w:bCs/>
      <w:lang w:val="fr-FR" w:eastAsia="en-US"/>
    </w:rPr>
  </w:style>
  <w:style w:type="character" w:customStyle="1" w:styleId="EndnoteTextChar">
    <w:name w:val="Endnote Text Char"/>
    <w:basedOn w:val="DefaultParagraphFont"/>
    <w:link w:val="EndnoteText"/>
    <w:rsid w:val="004C6BB7"/>
    <w:rPr>
      <w:lang w:val="fr-FR" w:eastAsia="en-US"/>
    </w:rPr>
  </w:style>
  <w:style w:type="paragraph" w:styleId="EndnoteText">
    <w:name w:val="endnote text"/>
    <w:basedOn w:val="Normal"/>
    <w:link w:val="EndnoteTextChar"/>
    <w:unhideWhenUsed/>
    <w:rsid w:val="004C6BB7"/>
    <w:pPr>
      <w:spacing w:before="0"/>
    </w:pPr>
    <w:rPr>
      <w:sz w:val="20"/>
      <w:lang w:val="fr-FR"/>
    </w:rPr>
  </w:style>
  <w:style w:type="character" w:customStyle="1" w:styleId="EndnoteTextChar1">
    <w:name w:val="Endnote Text Char1"/>
    <w:basedOn w:val="DefaultParagraphFont"/>
    <w:semiHidden/>
    <w:rsid w:val="004C6BB7"/>
    <w:rPr>
      <w:lang w:val="en-GB" w:eastAsia="en-US"/>
    </w:rPr>
  </w:style>
  <w:style w:type="paragraph" w:styleId="PlainText">
    <w:name w:val="Plain Text"/>
    <w:basedOn w:val="Normal"/>
    <w:link w:val="PlainTextChar"/>
    <w:unhideWhenUsed/>
    <w:rsid w:val="004C6BB7"/>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rsid w:val="004C6BB7"/>
    <w:rPr>
      <w:rFonts w:ascii="Calibri" w:eastAsiaTheme="minorHAnsi" w:hAnsi="Calibri" w:cstheme="minorBidi"/>
      <w:sz w:val="22"/>
      <w:szCs w:val="21"/>
      <w:lang w:eastAsia="en-US"/>
    </w:rPr>
  </w:style>
  <w:style w:type="character" w:styleId="FollowedHyperlink">
    <w:name w:val="FollowedHyperlink"/>
    <w:basedOn w:val="DefaultParagraphFont"/>
    <w:uiPriority w:val="99"/>
    <w:rsid w:val="004C6BB7"/>
    <w:rPr>
      <w:color w:val="800080" w:themeColor="followedHyperlink"/>
      <w:u w:val="single"/>
    </w:rPr>
  </w:style>
  <w:style w:type="paragraph" w:styleId="Date">
    <w:name w:val="Date"/>
    <w:basedOn w:val="Normal"/>
    <w:next w:val="Normal"/>
    <w:link w:val="DateChar"/>
    <w:rsid w:val="004C6BB7"/>
    <w:pPr>
      <w:tabs>
        <w:tab w:val="clear" w:pos="794"/>
        <w:tab w:val="clear" w:pos="1191"/>
        <w:tab w:val="clear" w:pos="1588"/>
        <w:tab w:val="clear" w:pos="1985"/>
        <w:tab w:val="left" w:pos="1134"/>
        <w:tab w:val="left" w:pos="1871"/>
        <w:tab w:val="left" w:pos="2268"/>
      </w:tabs>
      <w:jc w:val="left"/>
    </w:pPr>
  </w:style>
  <w:style w:type="character" w:customStyle="1" w:styleId="DateChar">
    <w:name w:val="Date Char"/>
    <w:basedOn w:val="DefaultParagraphFont"/>
    <w:link w:val="Date"/>
    <w:rsid w:val="004C6BB7"/>
    <w:rPr>
      <w:sz w:val="24"/>
      <w:lang w:val="en-GB" w:eastAsia="en-US"/>
    </w:rPr>
  </w:style>
  <w:style w:type="paragraph" w:styleId="Revision">
    <w:name w:val="Revision"/>
    <w:hidden/>
    <w:uiPriority w:val="99"/>
    <w:semiHidden/>
    <w:rsid w:val="004C6BB7"/>
    <w:rPr>
      <w:sz w:val="24"/>
      <w:lang w:val="en-GB" w:eastAsia="en-US"/>
    </w:rPr>
  </w:style>
  <w:style w:type="paragraph" w:customStyle="1" w:styleId="Headingsplit">
    <w:name w:val="Heading_split"/>
    <w:basedOn w:val="Headingi"/>
    <w:qFormat/>
    <w:rsid w:val="004C6BB7"/>
    <w:pPr>
      <w:keepNext w:val="0"/>
      <w:keepLines w:val="0"/>
      <w:tabs>
        <w:tab w:val="clear" w:pos="794"/>
        <w:tab w:val="clear" w:pos="1191"/>
        <w:tab w:val="clear" w:pos="1588"/>
        <w:tab w:val="clear" w:pos="1985"/>
        <w:tab w:val="left" w:pos="1134"/>
        <w:tab w:val="left" w:pos="1871"/>
        <w:tab w:val="left" w:pos="2268"/>
      </w:tabs>
      <w:jc w:val="left"/>
      <w:outlineLvl w:val="9"/>
    </w:pPr>
    <w:rPr>
      <w:rFonts w:eastAsia="Times New Roman"/>
      <w:lang w:val="en-US"/>
    </w:rPr>
  </w:style>
  <w:style w:type="paragraph" w:customStyle="1" w:styleId="Normalsplit">
    <w:name w:val="Normal_split"/>
    <w:basedOn w:val="Normal"/>
    <w:qFormat/>
    <w:rsid w:val="004C6BB7"/>
    <w:pPr>
      <w:tabs>
        <w:tab w:val="clear" w:pos="794"/>
        <w:tab w:val="clear" w:pos="1191"/>
        <w:tab w:val="clear" w:pos="1588"/>
        <w:tab w:val="clear" w:pos="1985"/>
        <w:tab w:val="left" w:pos="1134"/>
        <w:tab w:val="left" w:pos="1871"/>
        <w:tab w:val="left" w:pos="2268"/>
      </w:tabs>
      <w:jc w:val="left"/>
    </w:pPr>
    <w:rPr>
      <w:rFonts w:eastAsia="Times New Roman"/>
    </w:rPr>
  </w:style>
  <w:style w:type="character" w:customStyle="1" w:styleId="Provsplit">
    <w:name w:val="Prov_split"/>
    <w:basedOn w:val="DefaultParagraphFont"/>
    <w:qFormat/>
    <w:rsid w:val="004C6BB7"/>
    <w:rPr>
      <w:rFonts w:ascii="Times New Roman" w:hAnsi="Times New Roman"/>
      <w:b w:val="0"/>
    </w:rPr>
  </w:style>
  <w:style w:type="paragraph" w:customStyle="1" w:styleId="Tablesplit">
    <w:name w:val="Table_split"/>
    <w:basedOn w:val="Tabletext"/>
    <w:qFormat/>
    <w:rsid w:val="004C6BB7"/>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sz w:val="20"/>
    </w:rPr>
  </w:style>
  <w:style w:type="paragraph" w:customStyle="1" w:styleId="Methodheading1">
    <w:name w:val="Method_heading1"/>
    <w:basedOn w:val="Heading1"/>
    <w:next w:val="Normal"/>
    <w:uiPriority w:val="99"/>
    <w:qFormat/>
    <w:rsid w:val="004C6BB7"/>
    <w:pPr>
      <w:tabs>
        <w:tab w:val="clear" w:pos="794"/>
        <w:tab w:val="clear" w:pos="1191"/>
        <w:tab w:val="clear" w:pos="1588"/>
        <w:tab w:val="clear" w:pos="1985"/>
        <w:tab w:val="left" w:pos="1134"/>
        <w:tab w:val="left" w:pos="1871"/>
        <w:tab w:val="left" w:pos="2268"/>
      </w:tabs>
      <w:spacing w:before="280"/>
      <w:ind w:left="1134" w:hanging="1134"/>
      <w:jc w:val="left"/>
    </w:pPr>
    <w:rPr>
      <w:rFonts w:eastAsia="Times New Roman"/>
      <w:sz w:val="28"/>
    </w:rPr>
  </w:style>
  <w:style w:type="paragraph" w:customStyle="1" w:styleId="Methodheading2">
    <w:name w:val="Method_heading2"/>
    <w:basedOn w:val="Heading2"/>
    <w:next w:val="Normal"/>
    <w:uiPriority w:val="99"/>
    <w:qFormat/>
    <w:rsid w:val="004C6BB7"/>
    <w:pPr>
      <w:tabs>
        <w:tab w:val="clear" w:pos="794"/>
        <w:tab w:val="clear" w:pos="1191"/>
        <w:tab w:val="clear" w:pos="1588"/>
        <w:tab w:val="clear" w:pos="1985"/>
        <w:tab w:val="left" w:pos="1134"/>
        <w:tab w:val="left" w:pos="1871"/>
        <w:tab w:val="left" w:pos="2268"/>
      </w:tabs>
      <w:spacing w:before="200"/>
      <w:ind w:left="1134" w:hanging="1134"/>
      <w:jc w:val="left"/>
    </w:pPr>
    <w:rPr>
      <w:rFonts w:eastAsia="Times New Roman"/>
    </w:rPr>
  </w:style>
  <w:style w:type="paragraph" w:customStyle="1" w:styleId="Methodheading3">
    <w:name w:val="Method_heading3"/>
    <w:basedOn w:val="Heading3"/>
    <w:next w:val="Normal"/>
    <w:uiPriority w:val="99"/>
    <w:qFormat/>
    <w:rsid w:val="004C6BB7"/>
    <w:pPr>
      <w:tabs>
        <w:tab w:val="clear" w:pos="794"/>
        <w:tab w:val="clear" w:pos="1191"/>
        <w:tab w:val="clear" w:pos="1588"/>
        <w:tab w:val="clear" w:pos="1985"/>
        <w:tab w:val="left" w:pos="1871"/>
        <w:tab w:val="left" w:pos="2268"/>
      </w:tabs>
      <w:ind w:left="1134" w:hanging="1134"/>
      <w:jc w:val="left"/>
    </w:pPr>
    <w:rPr>
      <w:rFonts w:eastAsia="Times New Roman"/>
    </w:rPr>
  </w:style>
  <w:style w:type="paragraph" w:customStyle="1" w:styleId="Methodheading4">
    <w:name w:val="Method_heading4"/>
    <w:basedOn w:val="Heading4"/>
    <w:next w:val="Normal"/>
    <w:uiPriority w:val="99"/>
    <w:qFormat/>
    <w:rsid w:val="004C6BB7"/>
    <w:pPr>
      <w:tabs>
        <w:tab w:val="clear" w:pos="992"/>
        <w:tab w:val="clear" w:pos="1191"/>
        <w:tab w:val="clear" w:pos="1588"/>
        <w:tab w:val="clear" w:pos="1985"/>
        <w:tab w:val="left" w:pos="1871"/>
        <w:tab w:val="left" w:pos="2268"/>
      </w:tabs>
      <w:ind w:left="1134" w:hanging="1134"/>
      <w:jc w:val="left"/>
    </w:pPr>
    <w:rPr>
      <w:rFonts w:eastAsia="Times New Roman"/>
    </w:rPr>
  </w:style>
  <w:style w:type="paragraph" w:customStyle="1" w:styleId="MethodHeadingb">
    <w:name w:val="Method_Headingb"/>
    <w:basedOn w:val="Headingb"/>
    <w:next w:val="Normal"/>
    <w:uiPriority w:val="99"/>
    <w:qFormat/>
    <w:rsid w:val="004C6BB7"/>
    <w:pPr>
      <w:tabs>
        <w:tab w:val="clear" w:pos="794"/>
        <w:tab w:val="clear" w:pos="1191"/>
        <w:tab w:val="clear" w:pos="1588"/>
        <w:tab w:val="clear" w:pos="1985"/>
      </w:tabs>
      <w:overflowPunct/>
      <w:autoSpaceDE/>
      <w:autoSpaceDN/>
      <w:adjustRightInd/>
      <w:jc w:val="left"/>
      <w:textAlignment w:val="auto"/>
    </w:pPr>
    <w:rPr>
      <w:rFonts w:ascii="Times New Roman Bold" w:eastAsia="Times New Roman" w:hAnsi="Times New Roman Bold" w:cs="Times New Roman Bold"/>
      <w:lang w:eastAsia="zh-CN"/>
    </w:rPr>
  </w:style>
  <w:style w:type="paragraph" w:customStyle="1" w:styleId="EditorsNote">
    <w:name w:val="EditorsNote"/>
    <w:basedOn w:val="Normal"/>
    <w:uiPriority w:val="99"/>
    <w:rsid w:val="004C6BB7"/>
    <w:pPr>
      <w:tabs>
        <w:tab w:val="clear" w:pos="794"/>
        <w:tab w:val="clear" w:pos="1191"/>
        <w:tab w:val="clear" w:pos="1588"/>
        <w:tab w:val="clear" w:pos="1985"/>
        <w:tab w:val="left" w:pos="1134"/>
        <w:tab w:val="left" w:pos="1871"/>
        <w:tab w:val="left" w:pos="2268"/>
      </w:tabs>
      <w:spacing w:before="240" w:after="240"/>
      <w:jc w:val="left"/>
    </w:pPr>
    <w:rPr>
      <w:rFonts w:eastAsia="Times New Roman"/>
      <w:i/>
      <w:iCs/>
    </w:rPr>
  </w:style>
  <w:style w:type="paragraph" w:customStyle="1" w:styleId="Figurewithlegend">
    <w:name w:val="Figure_with_legend"/>
    <w:basedOn w:val="Figure"/>
    <w:rsid w:val="004C6BB7"/>
    <w:pPr>
      <w:keepLines w:val="0"/>
      <w:tabs>
        <w:tab w:val="clear" w:pos="794"/>
        <w:tab w:val="clear" w:pos="1191"/>
        <w:tab w:val="clear" w:pos="1588"/>
        <w:tab w:val="clear" w:pos="1985"/>
        <w:tab w:val="left" w:pos="1134"/>
        <w:tab w:val="left" w:pos="1871"/>
        <w:tab w:val="left" w:pos="2268"/>
      </w:tabs>
      <w:spacing w:before="120"/>
    </w:pPr>
    <w:rPr>
      <w:rFonts w:eastAsia="Times New Roman"/>
      <w:caps w:val="0"/>
      <w:noProof/>
      <w:sz w:val="24"/>
      <w:lang w:eastAsia="zh-CN"/>
    </w:rPr>
  </w:style>
  <w:style w:type="paragraph" w:styleId="Signature">
    <w:name w:val="Signature"/>
    <w:basedOn w:val="Normal"/>
    <w:link w:val="SignatureChar"/>
    <w:uiPriority w:val="99"/>
    <w:unhideWhenUsed/>
    <w:rsid w:val="004C6BB7"/>
    <w:pPr>
      <w:tabs>
        <w:tab w:val="clear" w:pos="794"/>
        <w:tab w:val="clear" w:pos="1191"/>
        <w:tab w:val="clear" w:pos="1588"/>
        <w:tab w:val="clear" w:pos="1985"/>
        <w:tab w:val="center" w:pos="7371"/>
      </w:tabs>
      <w:spacing w:before="600"/>
      <w:jc w:val="left"/>
    </w:pPr>
    <w:rPr>
      <w:rFonts w:eastAsia="Times New Roman"/>
    </w:rPr>
  </w:style>
  <w:style w:type="character" w:customStyle="1" w:styleId="SignatureChar">
    <w:name w:val="Signature Char"/>
    <w:basedOn w:val="DefaultParagraphFont"/>
    <w:link w:val="Signature"/>
    <w:uiPriority w:val="99"/>
    <w:rsid w:val="004C6BB7"/>
    <w:rPr>
      <w:rFonts w:eastAsia="Times New Roman"/>
      <w:sz w:val="24"/>
      <w:lang w:val="en-GB" w:eastAsia="en-US"/>
    </w:rPr>
  </w:style>
  <w:style w:type="character" w:styleId="PlaceholderText">
    <w:name w:val="Placeholder Text"/>
    <w:basedOn w:val="DefaultParagraphFont"/>
    <w:uiPriority w:val="99"/>
    <w:semiHidden/>
    <w:rsid w:val="004C6BB7"/>
    <w:rPr>
      <w:color w:val="808080"/>
    </w:rPr>
  </w:style>
  <w:style w:type="paragraph" w:customStyle="1" w:styleId="DocData">
    <w:name w:val="DocData"/>
    <w:basedOn w:val="Normal"/>
    <w:rsid w:val="004C6BB7"/>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jc w:val="left"/>
    </w:pPr>
    <w:rPr>
      <w:rFonts w:ascii="Verdana" w:eastAsia="Times New Roman" w:hAnsi="Verdana"/>
      <w:b/>
      <w:sz w:val="20"/>
      <w:lang w:eastAsia="zh-CN"/>
    </w:rPr>
  </w:style>
  <w:style w:type="character" w:customStyle="1" w:styleId="NoteChar">
    <w:name w:val="Note Char"/>
    <w:basedOn w:val="DefaultParagraphFont"/>
    <w:link w:val="Note"/>
    <w:locked/>
    <w:rsid w:val="004C6BB7"/>
    <w:rPr>
      <w:sz w:val="22"/>
      <w:lang w:val="en-GB" w:eastAsia="en-US"/>
    </w:rPr>
  </w:style>
  <w:style w:type="character" w:customStyle="1" w:styleId="RecNoChar1">
    <w:name w:val="Rec_No Char1"/>
    <w:basedOn w:val="DefaultParagraphFont"/>
    <w:link w:val="RecNo"/>
    <w:locked/>
    <w:rsid w:val="004C6BB7"/>
    <w:rPr>
      <w:sz w:val="28"/>
      <w:lang w:val="en-GB" w:eastAsia="en-US"/>
    </w:rPr>
  </w:style>
  <w:style w:type="character" w:customStyle="1" w:styleId="SourceChar">
    <w:name w:val="Source Char"/>
    <w:basedOn w:val="DefaultParagraphFont"/>
    <w:link w:val="Source"/>
    <w:qFormat/>
    <w:locked/>
    <w:rsid w:val="004C6BB7"/>
    <w:rPr>
      <w:b/>
      <w:sz w:val="28"/>
      <w:lang w:val="en-GB" w:eastAsia="en-US"/>
    </w:rPr>
  </w:style>
  <w:style w:type="character" w:customStyle="1" w:styleId="TablelegendChar">
    <w:name w:val="Table_legend Char"/>
    <w:basedOn w:val="DefaultParagraphFont"/>
    <w:link w:val="Tablelegend"/>
    <w:qFormat/>
    <w:locked/>
    <w:rsid w:val="004C6BB7"/>
    <w:rPr>
      <w:sz w:val="22"/>
      <w:lang w:val="en-GB" w:eastAsia="en-US"/>
    </w:rPr>
  </w:style>
  <w:style w:type="character" w:customStyle="1" w:styleId="TableNoChar">
    <w:name w:val="Table_No Char"/>
    <w:basedOn w:val="DefaultParagraphFont"/>
    <w:uiPriority w:val="99"/>
    <w:qFormat/>
    <w:locked/>
    <w:rsid w:val="004C6BB7"/>
    <w:rPr>
      <w:rFonts w:ascii="Times New Roman" w:hAnsi="Times New Roman"/>
      <w:caps/>
      <w:lang w:val="en-GB" w:eastAsia="en-US"/>
    </w:rPr>
  </w:style>
  <w:style w:type="character" w:customStyle="1" w:styleId="Title1Char">
    <w:name w:val="Title 1 Char"/>
    <w:link w:val="Title1"/>
    <w:locked/>
    <w:rsid w:val="004C6BB7"/>
    <w:rPr>
      <w:caps/>
      <w:sz w:val="28"/>
      <w:lang w:val="en-GB" w:eastAsia="en-US"/>
    </w:rPr>
  </w:style>
  <w:style w:type="character" w:customStyle="1" w:styleId="CommentTextChar1">
    <w:name w:val="Comment Text Char1"/>
    <w:basedOn w:val="DefaultParagraphFont"/>
    <w:semiHidden/>
    <w:rsid w:val="004C6BB7"/>
    <w:rPr>
      <w:rFonts w:ascii="Times New Roman" w:hAnsi="Times New Roman"/>
      <w:lang w:val="en-GB" w:eastAsia="en-US"/>
    </w:rPr>
  </w:style>
  <w:style w:type="character" w:customStyle="1" w:styleId="DocumentMapChar">
    <w:name w:val="Document Map Char"/>
    <w:basedOn w:val="DefaultParagraphFont"/>
    <w:link w:val="DocumentMap"/>
    <w:uiPriority w:val="99"/>
    <w:semiHidden/>
    <w:rsid w:val="004C6BB7"/>
    <w:rPr>
      <w:rFonts w:ascii="Tahoma" w:eastAsiaTheme="minorEastAsia" w:hAnsi="Tahoma" w:cs="Tahoma"/>
      <w:sz w:val="16"/>
      <w:szCs w:val="16"/>
      <w:lang w:val="fr-FR" w:eastAsia="en-US"/>
    </w:rPr>
  </w:style>
  <w:style w:type="paragraph" w:styleId="DocumentMap">
    <w:name w:val="Document Map"/>
    <w:basedOn w:val="Normal"/>
    <w:link w:val="DocumentMapChar"/>
    <w:uiPriority w:val="99"/>
    <w:semiHidden/>
    <w:unhideWhenUsed/>
    <w:rsid w:val="004C6BB7"/>
    <w:pPr>
      <w:textAlignment w:val="auto"/>
    </w:pPr>
    <w:rPr>
      <w:rFonts w:ascii="Tahoma" w:eastAsiaTheme="minorEastAsia" w:hAnsi="Tahoma" w:cs="Tahoma"/>
      <w:sz w:val="16"/>
      <w:szCs w:val="16"/>
      <w:lang w:val="fr-FR"/>
    </w:rPr>
  </w:style>
  <w:style w:type="character" w:customStyle="1" w:styleId="DocumentMapChar1">
    <w:name w:val="Document Map Char1"/>
    <w:basedOn w:val="DefaultParagraphFont"/>
    <w:semiHidden/>
    <w:rsid w:val="004C6BB7"/>
    <w:rPr>
      <w:rFonts w:ascii="Segoe UI" w:hAnsi="Segoe UI" w:cs="Segoe UI"/>
      <w:sz w:val="16"/>
      <w:szCs w:val="16"/>
      <w:lang w:val="en-GB" w:eastAsia="en-US"/>
    </w:rPr>
  </w:style>
  <w:style w:type="paragraph" w:styleId="TOCHeading">
    <w:name w:val="TOC Heading"/>
    <w:basedOn w:val="Heading1"/>
    <w:next w:val="Normal"/>
    <w:uiPriority w:val="39"/>
    <w:unhideWhenUsed/>
    <w:qFormat/>
    <w:rsid w:val="004C6BB7"/>
    <w:pPr>
      <w:tabs>
        <w:tab w:val="clear" w:pos="794"/>
        <w:tab w:val="clear" w:pos="1191"/>
        <w:tab w:val="clear" w:pos="1588"/>
        <w:tab w:val="clear" w:pos="1985"/>
        <w:tab w:val="left" w:pos="1134"/>
        <w:tab w:val="left" w:pos="1871"/>
        <w:tab w:val="left" w:pos="2268"/>
      </w:tabs>
      <w:spacing w:before="240"/>
      <w:ind w:left="0" w:firstLine="0"/>
      <w:jc w:val="left"/>
      <w:textAlignment w:val="auto"/>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4C6BB7"/>
    <w:rPr>
      <w:color w:val="605E5C"/>
      <w:shd w:val="clear" w:color="auto" w:fill="E1DFDD"/>
    </w:rPr>
  </w:style>
  <w:style w:type="paragraph" w:styleId="TOC9">
    <w:name w:val="toc 9"/>
    <w:basedOn w:val="Normal"/>
    <w:next w:val="Normal"/>
    <w:autoRedefine/>
    <w:uiPriority w:val="39"/>
    <w:unhideWhenUsed/>
    <w:rsid w:val="004C6BB7"/>
    <w:pPr>
      <w:tabs>
        <w:tab w:val="clear" w:pos="794"/>
        <w:tab w:val="clear" w:pos="1191"/>
        <w:tab w:val="clear" w:pos="1588"/>
        <w:tab w:val="clear" w:pos="1985"/>
      </w:tabs>
      <w:overflowPunct/>
      <w:autoSpaceDE/>
      <w:autoSpaceDN/>
      <w:adjustRightInd/>
      <w:spacing w:before="0" w:after="100" w:line="259" w:lineRule="auto"/>
      <w:ind w:left="1760"/>
      <w:jc w:val="left"/>
      <w:textAlignment w:val="auto"/>
    </w:pPr>
    <w:rPr>
      <w:rFonts w:asciiTheme="minorHAnsi" w:eastAsiaTheme="minorEastAsia" w:hAnsiTheme="minorHAnsi" w:cstheme="minorBidi"/>
      <w:kern w:val="2"/>
      <w:sz w:val="22"/>
      <w:szCs w:val="22"/>
      <w:lang w:val="fr-FR" w:eastAsia="fr-FR"/>
      <w14:ligatures w14:val="standardContextual"/>
    </w:rPr>
  </w:style>
  <w:style w:type="character" w:customStyle="1" w:styleId="11">
    <w:name w:val="未处理的提及1"/>
    <w:basedOn w:val="DefaultParagraphFont"/>
    <w:uiPriority w:val="99"/>
    <w:semiHidden/>
    <w:unhideWhenUsed/>
    <w:rsid w:val="004C6BB7"/>
    <w:rPr>
      <w:color w:val="605E5C"/>
      <w:shd w:val="clear" w:color="auto" w:fill="E1DFDD"/>
    </w:rPr>
  </w:style>
  <w:style w:type="character" w:customStyle="1" w:styleId="BalloonTextChar1">
    <w:name w:val="Balloon Text Char1"/>
    <w:basedOn w:val="DefaultParagraphFont"/>
    <w:rsid w:val="004C6BB7"/>
    <w:rPr>
      <w:rFonts w:ascii="Segoe UI" w:hAnsi="Segoe UI" w:cs="Segoe UI"/>
      <w:sz w:val="18"/>
      <w:szCs w:val="18"/>
      <w:lang w:val="fr-FR" w:eastAsia="en-US"/>
    </w:rPr>
  </w:style>
  <w:style w:type="paragraph" w:customStyle="1" w:styleId="2">
    <w:name w:val="2"/>
    <w:basedOn w:val="Note"/>
    <w:rsid w:val="004C6BB7"/>
    <w:pPr>
      <w:ind w:firstLine="720"/>
    </w:pPr>
    <w:rPr>
      <w:rFonts w:eastAsiaTheme="minorEastAsia"/>
    </w:rPr>
  </w:style>
  <w:style w:type="character" w:styleId="UnresolvedMention">
    <w:name w:val="Unresolved Mention"/>
    <w:basedOn w:val="DefaultParagraphFont"/>
    <w:uiPriority w:val="99"/>
    <w:semiHidden/>
    <w:unhideWhenUsed/>
    <w:rsid w:val="004C6BB7"/>
    <w:rPr>
      <w:color w:val="605E5C"/>
      <w:shd w:val="clear" w:color="auto" w:fill="E1DFDD"/>
    </w:rPr>
  </w:style>
  <w:style w:type="table" w:styleId="GridTable1Light-Accent1">
    <w:name w:val="Grid Table 1 Light Accent 1"/>
    <w:basedOn w:val="TableNormal"/>
    <w:uiPriority w:val="46"/>
    <w:rsid w:val="004C6BB7"/>
    <w:rPr>
      <w:rFonts w:ascii="Times" w:eastAsia="Times New Roman"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RectitleChar">
    <w:name w:val="Rec_title Char"/>
    <w:link w:val="Rectitle"/>
    <w:locked/>
    <w:rsid w:val="001D6884"/>
    <w:rPr>
      <w:b/>
      <w:sz w:val="28"/>
      <w:lang w:val="en-GB" w:eastAsia="en-US"/>
    </w:rPr>
  </w:style>
  <w:style w:type="character" w:customStyle="1" w:styleId="RecNoChar">
    <w:name w:val="Rec_No Char"/>
    <w:locked/>
    <w:rsid w:val="001D6884"/>
    <w:rPr>
      <w:sz w:val="28"/>
      <w:lang w:val="fr-FR" w:eastAsia="en-US"/>
    </w:rPr>
  </w:style>
  <w:style w:type="character" w:customStyle="1" w:styleId="EquationChar">
    <w:name w:val="Equation Char"/>
    <w:link w:val="Equation"/>
    <w:qFormat/>
    <w:locked/>
    <w:rsid w:val="001D6884"/>
    <w:rPr>
      <w:sz w:val="24"/>
      <w:lang w:val="en-GB" w:eastAsia="en-US"/>
    </w:rPr>
  </w:style>
  <w:style w:type="character" w:customStyle="1" w:styleId="EquationlegendChar">
    <w:name w:val="Equation_legend Char"/>
    <w:link w:val="Equationlegend"/>
    <w:qFormat/>
    <w:locked/>
    <w:rsid w:val="001D6884"/>
    <w:rPr>
      <w:sz w:val="24"/>
      <w:lang w:eastAsia="en-US"/>
    </w:rPr>
  </w:style>
  <w:style w:type="character" w:customStyle="1" w:styleId="FigureNo0">
    <w:name w:val="Figure_No (文字)"/>
    <w:qFormat/>
    <w:locked/>
    <w:rsid w:val="001D6884"/>
    <w:rPr>
      <w:caps/>
      <w:sz w:val="18"/>
      <w:lang w:val="fr-FR" w:eastAsia="en-US"/>
    </w:rPr>
  </w:style>
  <w:style w:type="paragraph" w:styleId="NormalWeb">
    <w:name w:val="Normal (Web)"/>
    <w:basedOn w:val="Normal"/>
    <w:qFormat/>
    <w:rsid w:val="001D6884"/>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paragraph" w:customStyle="1" w:styleId="12">
    <w:name w:val="修订1"/>
    <w:hidden/>
    <w:uiPriority w:val="99"/>
    <w:semiHidden/>
    <w:rsid w:val="001D6884"/>
    <w:rPr>
      <w:sz w:val="24"/>
      <w:lang w:eastAsia="en-US"/>
    </w:rPr>
  </w:style>
  <w:style w:type="paragraph" w:customStyle="1" w:styleId="13">
    <w:name w:val="列出段落1"/>
    <w:basedOn w:val="Normal"/>
    <w:link w:val="ListParagraphChar"/>
    <w:uiPriority w:val="34"/>
    <w:qFormat/>
    <w:rsid w:val="001D6884"/>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3"/>
    <w:uiPriority w:val="34"/>
    <w:qFormat/>
    <w:rsid w:val="001D6884"/>
    <w:rPr>
      <w:sz w:val="24"/>
      <w:lang w:eastAsia="en-US"/>
    </w:rPr>
  </w:style>
  <w:style w:type="paragraph" w:customStyle="1" w:styleId="TOC10">
    <w:name w:val="TOC 标题1"/>
    <w:basedOn w:val="Heading1"/>
    <w:next w:val="Normal"/>
    <w:uiPriority w:val="39"/>
    <w:unhideWhenUsed/>
    <w:qFormat/>
    <w:rsid w:val="001D6884"/>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1D6884"/>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rsid w:val="001D6884"/>
    <w:rPr>
      <w:kern w:val="28"/>
      <w:lang w:eastAsia="ja-JP"/>
    </w:rPr>
  </w:style>
  <w:style w:type="paragraph" w:customStyle="1" w:styleId="Tableheading">
    <w:name w:val="Table heading"/>
    <w:basedOn w:val="Normal"/>
    <w:next w:val="Normal"/>
    <w:link w:val="TableheadingChar"/>
    <w:qFormat/>
    <w:rsid w:val="001D6884"/>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rsid w:val="001D6884"/>
    <w:rPr>
      <w:rFonts w:ascii="Trebuchet MS" w:eastAsia="Batang" w:hAnsi="Trebuchet MS"/>
      <w:b/>
      <w:color w:val="000000"/>
      <w:lang w:eastAsia="en-US"/>
    </w:rPr>
  </w:style>
  <w:style w:type="paragraph" w:customStyle="1" w:styleId="Figurelabel">
    <w:name w:val="Figure label"/>
    <w:basedOn w:val="Tableheading"/>
    <w:link w:val="FigurelabelChar"/>
    <w:qFormat/>
    <w:rsid w:val="001D6884"/>
    <w:pPr>
      <w:spacing w:before="60" w:after="160"/>
    </w:pPr>
  </w:style>
  <w:style w:type="character" w:customStyle="1" w:styleId="FigurelabelChar">
    <w:name w:val="Figure label Char"/>
    <w:link w:val="Figurelabel"/>
    <w:qFormat/>
    <w:rsid w:val="001D6884"/>
    <w:rPr>
      <w:rFonts w:ascii="Trebuchet MS" w:eastAsia="Batang" w:hAnsi="Trebuchet MS"/>
      <w:b/>
      <w:color w:val="000000"/>
      <w:lang w:eastAsia="en-US"/>
    </w:rPr>
  </w:style>
  <w:style w:type="paragraph" w:customStyle="1" w:styleId="Tabletext10pt">
    <w:name w:val="Tabletext 10pt"/>
    <w:basedOn w:val="Normal"/>
    <w:rsid w:val="001D6884"/>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1D6884"/>
    <w:pPr>
      <w:widowControl w:val="0"/>
      <w:numPr>
        <w:numId w:val="1"/>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1D6884"/>
    <w:rPr>
      <w:rFonts w:ascii="Trebuchet MS" w:eastAsia="Batang" w:hAnsi="Trebuchet MS"/>
      <w:color w:val="000000"/>
      <w:lang w:eastAsia="en-US"/>
    </w:rPr>
  </w:style>
  <w:style w:type="paragraph" w:customStyle="1" w:styleId="Bullet3">
    <w:name w:val="Bullet 3"/>
    <w:basedOn w:val="Bullet1"/>
    <w:qFormat/>
    <w:rsid w:val="001D6884"/>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1D6884"/>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rsid w:val="001D6884"/>
    <w:rPr>
      <w:rFonts w:ascii="Trebuchet MS" w:eastAsia="Batang" w:hAnsi="Trebuchet MS"/>
      <w:color w:val="000000"/>
      <w:sz w:val="16"/>
      <w:lang w:eastAsia="en-US"/>
    </w:rPr>
  </w:style>
  <w:style w:type="paragraph" w:customStyle="1" w:styleId="Tabletext8pt">
    <w:name w:val="Tabletext 8pt"/>
    <w:basedOn w:val="Normal"/>
    <w:link w:val="Tabletext8ptChar"/>
    <w:qFormat/>
    <w:rsid w:val="001D6884"/>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1D6884"/>
    <w:rPr>
      <w:rFonts w:ascii="Trebuchet MS" w:eastAsia="Batang" w:hAnsi="Trebuchet MS"/>
      <w:color w:val="000000"/>
      <w:sz w:val="16"/>
      <w:lang w:eastAsia="en-US"/>
    </w:rPr>
  </w:style>
  <w:style w:type="paragraph" w:customStyle="1" w:styleId="1-">
    <w:name w:val="유형1-표준"/>
    <w:basedOn w:val="Normal"/>
    <w:qFormat/>
    <w:rsid w:val="001D6884"/>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title0">
    <w:name w:val="Table_title Знак"/>
    <w:qFormat/>
    <w:locked/>
    <w:rsid w:val="001D6884"/>
    <w:rPr>
      <w:rFonts w:ascii="Times New Roman Bold" w:hAnsi="Times New Roman Bold"/>
      <w:b/>
      <w:lang w:eastAsia="en-US"/>
    </w:rPr>
  </w:style>
  <w:style w:type="paragraph" w:customStyle="1" w:styleId="StyleRecNoBRBefore0pt">
    <w:name w:val="Style Rec_No_BR + Before:  0 pt"/>
    <w:basedOn w:val="RecNo"/>
    <w:rsid w:val="001D6884"/>
    <w:pPr>
      <w:spacing w:before="0"/>
    </w:pPr>
    <w:rPr>
      <w:lang w:val="fr-FR"/>
    </w:rPr>
  </w:style>
  <w:style w:type="paragraph" w:styleId="BodyText2">
    <w:name w:val="Body Text 2"/>
    <w:basedOn w:val="Normal"/>
    <w:link w:val="BodyText2Char"/>
    <w:rsid w:val="001D6884"/>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1D6884"/>
    <w:rPr>
      <w:rFonts w:ascii="Palatino Linotype" w:hAnsi="Palatino Linotype"/>
      <w:b/>
      <w:bCs/>
      <w:sz w:val="32"/>
      <w:lang w:eastAsia="en-US"/>
    </w:rPr>
  </w:style>
  <w:style w:type="paragraph" w:styleId="BodyText3">
    <w:name w:val="Body Text 3"/>
    <w:basedOn w:val="Normal"/>
    <w:link w:val="BodyText3Char"/>
    <w:rsid w:val="001D6884"/>
    <w:pPr>
      <w:spacing w:before="180"/>
      <w:jc w:val="center"/>
    </w:pPr>
    <w:rPr>
      <w:iCs/>
      <w:sz w:val="22"/>
      <w:lang w:val="en-US"/>
    </w:rPr>
  </w:style>
  <w:style w:type="character" w:customStyle="1" w:styleId="BodyText3Char">
    <w:name w:val="Body Text 3 Char"/>
    <w:basedOn w:val="DefaultParagraphFont"/>
    <w:link w:val="BodyText3"/>
    <w:rsid w:val="001D6884"/>
    <w:rPr>
      <w:iCs/>
      <w:sz w:val="22"/>
      <w:lang w:eastAsia="en-US"/>
    </w:rPr>
  </w:style>
  <w:style w:type="paragraph" w:customStyle="1" w:styleId="TabletitleBR">
    <w:name w:val="Table_title_BR"/>
    <w:basedOn w:val="Normal"/>
    <w:next w:val="Normal"/>
    <w:qFormat/>
    <w:rsid w:val="001D6884"/>
    <w:pPr>
      <w:keepNext/>
      <w:keepLines/>
      <w:spacing w:before="0" w:after="120"/>
      <w:jc w:val="center"/>
    </w:pPr>
    <w:rPr>
      <w:b/>
    </w:rPr>
  </w:style>
  <w:style w:type="character" w:customStyle="1" w:styleId="apple-converted-space">
    <w:name w:val="apple-converted-space"/>
    <w:basedOn w:val="DefaultParagraphFont"/>
    <w:rsid w:val="001D6884"/>
  </w:style>
  <w:style w:type="paragraph" w:customStyle="1" w:styleId="StyleRecNoBRBefore12pt">
    <w:name w:val="Style Rec_No_BR + Before:  12 pt"/>
    <w:basedOn w:val="RecNoBR"/>
    <w:rsid w:val="001D6884"/>
    <w:pPr>
      <w:spacing w:before="240" w:line="240" w:lineRule="auto"/>
    </w:pPr>
  </w:style>
  <w:style w:type="paragraph" w:customStyle="1" w:styleId="Normal-c">
    <w:name w:val="Normal-c"/>
    <w:basedOn w:val="Normal"/>
    <w:autoRedefine/>
    <w:rsid w:val="001D6884"/>
    <w:pPr>
      <w:spacing w:after="60"/>
    </w:pPr>
    <w:rPr>
      <w:lang w:val="fr-FR" w:eastAsia="zh-CN"/>
    </w:rPr>
  </w:style>
  <w:style w:type="paragraph" w:styleId="BodyTextIndent">
    <w:name w:val="Body Text Indent"/>
    <w:basedOn w:val="Normal"/>
    <w:link w:val="BodyTextIndentChar"/>
    <w:unhideWhenUsed/>
    <w:rsid w:val="001D6884"/>
    <w:pPr>
      <w:tabs>
        <w:tab w:val="clear" w:pos="794"/>
        <w:tab w:val="clear" w:pos="1191"/>
        <w:tab w:val="clear" w:pos="1588"/>
        <w:tab w:val="clear" w:pos="1985"/>
        <w:tab w:val="left" w:pos="1134"/>
        <w:tab w:val="left" w:pos="1871"/>
        <w:tab w:val="left" w:pos="2268"/>
      </w:tabs>
      <w:spacing w:after="120"/>
      <w:ind w:left="283"/>
      <w:jc w:val="left"/>
    </w:pPr>
  </w:style>
  <w:style w:type="character" w:customStyle="1" w:styleId="BodyTextIndentChar">
    <w:name w:val="Body Text Indent Char"/>
    <w:basedOn w:val="DefaultParagraphFont"/>
    <w:link w:val="BodyTextIndent"/>
    <w:rsid w:val="001D6884"/>
    <w:rPr>
      <w:sz w:val="24"/>
      <w:lang w:val="en-GB" w:eastAsia="en-US"/>
    </w:rPr>
  </w:style>
  <w:style w:type="paragraph" w:customStyle="1" w:styleId="a7">
    <w:name w:val="课题"/>
    <w:basedOn w:val="Normal"/>
    <w:rsid w:val="001D6884"/>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8">
    <w:name w:val="年"/>
    <w:basedOn w:val="Normal"/>
    <w:rsid w:val="001D6884"/>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9">
    <w:name w:val="附件"/>
    <w:basedOn w:val="Normal"/>
    <w:rsid w:val="001D6884"/>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1D6884"/>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4">
    <w:name w:val="正文 1"/>
    <w:basedOn w:val="Normal"/>
    <w:qFormat/>
    <w:rsid w:val="001D6884"/>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1D6884"/>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a">
    <w:name w:val="公式"/>
    <w:basedOn w:val="Normal"/>
    <w:rsid w:val="001D6884"/>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b">
    <w:name w:val="表题"/>
    <w:basedOn w:val="Normal"/>
    <w:rsid w:val="001D6884"/>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eastAsia="zh-CN"/>
    </w:rPr>
  </w:style>
  <w:style w:type="paragraph" w:customStyle="1" w:styleId="ac">
    <w:name w:val="表文"/>
    <w:basedOn w:val="Normal"/>
    <w:rsid w:val="001D6884"/>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d">
    <w:name w:val="表序"/>
    <w:basedOn w:val="Normal"/>
    <w:rsid w:val="001D6884"/>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eastAsia="zh-CN"/>
    </w:rPr>
  </w:style>
  <w:style w:type="paragraph" w:customStyle="1" w:styleId="ae">
    <w:name w:val="图序"/>
    <w:basedOn w:val="14"/>
    <w:rsid w:val="001D6884"/>
    <w:pPr>
      <w:tabs>
        <w:tab w:val="clear" w:pos="953"/>
      </w:tabs>
      <w:topLinePunct/>
      <w:jc w:val="center"/>
    </w:pPr>
    <w:rPr>
      <w:kern w:val="0"/>
      <w:sz w:val="18"/>
      <w:lang w:val="en-GB"/>
    </w:rPr>
  </w:style>
  <w:style w:type="paragraph" w:customStyle="1" w:styleId="af">
    <w:name w:val="图题"/>
    <w:basedOn w:val="14"/>
    <w:rsid w:val="001D6884"/>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f0">
    <w:name w:val="图"/>
    <w:basedOn w:val="14"/>
    <w:rsid w:val="001D6884"/>
    <w:pPr>
      <w:tabs>
        <w:tab w:val="clear" w:pos="953"/>
      </w:tabs>
      <w:topLinePunct/>
      <w:jc w:val="center"/>
    </w:pPr>
    <w:rPr>
      <w:kern w:val="0"/>
      <w:lang w:val="en-GB"/>
    </w:rPr>
  </w:style>
  <w:style w:type="character" w:customStyle="1" w:styleId="titre1">
    <w:name w:val="titre 1"/>
    <w:basedOn w:val="DefaultParagraphFont"/>
    <w:rsid w:val="001D6884"/>
    <w:rPr>
      <w:rFonts w:ascii="Times New Roman" w:hAnsi="Times New Roman"/>
      <w:b/>
      <w:sz w:val="24"/>
    </w:rPr>
  </w:style>
  <w:style w:type="paragraph" w:customStyle="1" w:styleId="TableTitle1">
    <w:name w:val="Table_Title"/>
    <w:basedOn w:val="Normal"/>
    <w:next w:val="Normal"/>
    <w:qFormat/>
    <w:rsid w:val="001D6884"/>
    <w:pPr>
      <w:keepNext/>
      <w:keepLines/>
      <w:autoSpaceDE/>
      <w:autoSpaceDN/>
      <w:spacing w:before="0" w:after="100"/>
      <w:jc w:val="center"/>
    </w:pPr>
    <w:rPr>
      <w:bCs/>
      <w:sz w:val="18"/>
      <w:lang w:val="fr-CH" w:eastAsia="zh-CN"/>
    </w:rPr>
  </w:style>
  <w:style w:type="paragraph" w:customStyle="1" w:styleId="TableHead0">
    <w:name w:val="Table_Head"/>
    <w:basedOn w:val="Normal"/>
    <w:qFormat/>
    <w:rsid w:val="001D68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rPr>
  </w:style>
  <w:style w:type="paragraph" w:customStyle="1" w:styleId="FigureLegend0">
    <w:name w:val="Figure_Legend"/>
    <w:basedOn w:val="Normal"/>
    <w:qFormat/>
    <w:rsid w:val="001D6884"/>
    <w:pPr>
      <w:keepNext/>
      <w:keepLines/>
      <w:tabs>
        <w:tab w:val="clear" w:pos="794"/>
        <w:tab w:val="clear" w:pos="1191"/>
        <w:tab w:val="clear" w:pos="1588"/>
        <w:tab w:val="clear" w:pos="1985"/>
      </w:tabs>
      <w:spacing w:before="20" w:after="20"/>
    </w:pPr>
    <w:rPr>
      <w:sz w:val="18"/>
    </w:rPr>
  </w:style>
  <w:style w:type="paragraph" w:customStyle="1" w:styleId="Figure0">
    <w:name w:val="Figure_#"/>
    <w:basedOn w:val="Normal"/>
    <w:next w:val="FigureTitle0"/>
    <w:qFormat/>
    <w:rsid w:val="001D6884"/>
    <w:pPr>
      <w:keepNext/>
      <w:spacing w:before="480" w:after="120"/>
      <w:jc w:val="center"/>
    </w:pPr>
  </w:style>
  <w:style w:type="paragraph" w:customStyle="1" w:styleId="FigureTitle0">
    <w:name w:val="Figure_Title"/>
    <w:basedOn w:val="TableTitle1"/>
    <w:next w:val="Normal"/>
    <w:qFormat/>
    <w:rsid w:val="001D6884"/>
    <w:pPr>
      <w:keepNext w:val="0"/>
      <w:spacing w:before="120" w:after="0"/>
    </w:pPr>
    <w:rPr>
      <w:b/>
      <w:bCs w:val="0"/>
    </w:rPr>
  </w:style>
  <w:style w:type="paragraph" w:customStyle="1" w:styleId="Annex">
    <w:name w:val="Annex_#"/>
    <w:basedOn w:val="Normal"/>
    <w:next w:val="AnnexRef0"/>
    <w:qFormat/>
    <w:rsid w:val="001D6884"/>
    <w:pPr>
      <w:keepNext/>
      <w:keepLines/>
      <w:spacing w:before="480" w:after="80"/>
      <w:jc w:val="center"/>
    </w:pPr>
    <w:rPr>
      <w:caps/>
      <w:lang w:eastAsia="zh-CN"/>
    </w:rPr>
  </w:style>
  <w:style w:type="paragraph" w:customStyle="1" w:styleId="AnnexRef0">
    <w:name w:val="Annex_Ref"/>
    <w:basedOn w:val="Normal"/>
    <w:next w:val="AnnexTitle0"/>
    <w:qFormat/>
    <w:rsid w:val="001D6884"/>
    <w:pPr>
      <w:keepNext/>
      <w:keepLines/>
      <w:jc w:val="center"/>
    </w:pPr>
  </w:style>
  <w:style w:type="paragraph" w:customStyle="1" w:styleId="AnnexTitle0">
    <w:name w:val="Annex_Title"/>
    <w:basedOn w:val="Normal"/>
    <w:next w:val="Normalaftertitle0"/>
    <w:qFormat/>
    <w:rsid w:val="001D6884"/>
    <w:pPr>
      <w:keepNext/>
      <w:keepLines/>
      <w:spacing w:before="80" w:after="20"/>
      <w:jc w:val="center"/>
    </w:pPr>
    <w:rPr>
      <w:b/>
    </w:rPr>
  </w:style>
  <w:style w:type="paragraph" w:customStyle="1" w:styleId="Appendix">
    <w:name w:val="Appendix_#"/>
    <w:basedOn w:val="Annex"/>
    <w:next w:val="AppendixRef0"/>
    <w:qFormat/>
    <w:rsid w:val="001D6884"/>
  </w:style>
  <w:style w:type="paragraph" w:customStyle="1" w:styleId="AppendixRef0">
    <w:name w:val="Appendix_Ref"/>
    <w:basedOn w:val="AnnexRef0"/>
    <w:next w:val="AppendixTitle0"/>
    <w:qFormat/>
    <w:rsid w:val="001D6884"/>
  </w:style>
  <w:style w:type="paragraph" w:customStyle="1" w:styleId="AppendixTitle0">
    <w:name w:val="Appendix_Title"/>
    <w:basedOn w:val="AnnexTitle0"/>
    <w:next w:val="Normalaftertitle0"/>
    <w:qFormat/>
    <w:rsid w:val="001D6884"/>
  </w:style>
  <w:style w:type="paragraph" w:customStyle="1" w:styleId="RefTitle0">
    <w:name w:val="Ref_Title"/>
    <w:basedOn w:val="Normal"/>
    <w:next w:val="RefText0"/>
    <w:qFormat/>
    <w:rsid w:val="001D6884"/>
    <w:pPr>
      <w:spacing w:before="480"/>
      <w:jc w:val="center"/>
    </w:pPr>
    <w:rPr>
      <w:caps/>
    </w:rPr>
  </w:style>
  <w:style w:type="paragraph" w:customStyle="1" w:styleId="RefText0">
    <w:name w:val="Ref_Text"/>
    <w:basedOn w:val="Normal"/>
    <w:qFormat/>
    <w:rsid w:val="001D6884"/>
    <w:pPr>
      <w:ind w:left="794" w:hanging="794"/>
    </w:pPr>
  </w:style>
  <w:style w:type="paragraph" w:customStyle="1" w:styleId="Head">
    <w:name w:val="Head"/>
    <w:basedOn w:val="Normal"/>
    <w:qFormat/>
    <w:rsid w:val="001D6884"/>
    <w:pPr>
      <w:tabs>
        <w:tab w:val="clear" w:pos="794"/>
        <w:tab w:val="clear" w:pos="1191"/>
        <w:tab w:val="clear" w:pos="1588"/>
        <w:tab w:val="clear" w:pos="1985"/>
        <w:tab w:val="left" w:pos="6663"/>
      </w:tabs>
    </w:pPr>
  </w:style>
  <w:style w:type="paragraph" w:customStyle="1" w:styleId="RecTitle0">
    <w:name w:val="Rec_Title"/>
    <w:basedOn w:val="Normal"/>
    <w:qFormat/>
    <w:rsid w:val="001D6884"/>
    <w:pPr>
      <w:keepNext/>
      <w:keepLines/>
      <w:spacing w:before="240"/>
      <w:jc w:val="center"/>
    </w:pPr>
    <w:rPr>
      <w:b/>
    </w:rPr>
  </w:style>
  <w:style w:type="paragraph" w:customStyle="1" w:styleId="call0">
    <w:name w:val="call"/>
    <w:basedOn w:val="Normal"/>
    <w:next w:val="Normal"/>
    <w:qFormat/>
    <w:rsid w:val="001D6884"/>
    <w:pPr>
      <w:keepNext/>
      <w:spacing w:before="160"/>
      <w:ind w:left="794"/>
    </w:pPr>
    <w:rPr>
      <w:i/>
    </w:rPr>
  </w:style>
  <w:style w:type="paragraph" w:customStyle="1" w:styleId="Rec">
    <w:name w:val="Rec_#"/>
    <w:basedOn w:val="Normal"/>
    <w:next w:val="RecTitle0"/>
    <w:rsid w:val="001D6884"/>
    <w:pPr>
      <w:keepNext/>
      <w:keepLines/>
      <w:spacing w:before="480"/>
      <w:jc w:val="left"/>
    </w:pPr>
    <w:rPr>
      <w:b/>
      <w:lang w:eastAsia="zh-CN"/>
    </w:rPr>
  </w:style>
  <w:style w:type="paragraph" w:customStyle="1" w:styleId="Part">
    <w:name w:val="Part"/>
    <w:basedOn w:val="Normal"/>
    <w:rsid w:val="001D688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Keywords">
    <w:name w:val="Keywords"/>
    <w:basedOn w:val="Normal"/>
    <w:rsid w:val="001D6884"/>
    <w:pPr>
      <w:tabs>
        <w:tab w:val="clear" w:pos="1191"/>
        <w:tab w:val="clear" w:pos="1588"/>
      </w:tabs>
      <w:ind w:left="794" w:hanging="794"/>
    </w:pPr>
  </w:style>
  <w:style w:type="paragraph" w:customStyle="1" w:styleId="EquationLegend0">
    <w:name w:val="Equation_Legend"/>
    <w:basedOn w:val="Normal"/>
    <w:rsid w:val="001D6884"/>
    <w:pPr>
      <w:tabs>
        <w:tab w:val="clear" w:pos="794"/>
        <w:tab w:val="clear" w:pos="1191"/>
        <w:tab w:val="clear" w:pos="1588"/>
        <w:tab w:val="clear" w:pos="1985"/>
        <w:tab w:val="right" w:pos="1531"/>
        <w:tab w:val="left" w:pos="1701"/>
        <w:tab w:val="left" w:pos="2268"/>
      </w:tabs>
      <w:spacing w:before="80"/>
      <w:ind w:left="1701" w:hanging="1701"/>
    </w:pPr>
  </w:style>
  <w:style w:type="paragraph" w:customStyle="1" w:styleId="headingb0">
    <w:name w:val="heading_b"/>
    <w:basedOn w:val="Heading3"/>
    <w:next w:val="Normal"/>
    <w:rsid w:val="001D6884"/>
    <w:pPr>
      <w:tabs>
        <w:tab w:val="clear" w:pos="794"/>
        <w:tab w:val="clear" w:pos="1191"/>
        <w:tab w:val="clear" w:pos="1588"/>
        <w:tab w:val="clear" w:pos="1985"/>
        <w:tab w:val="left" w:pos="818"/>
      </w:tabs>
      <w:spacing w:before="160"/>
      <w:ind w:left="0" w:firstLine="0"/>
      <w:jc w:val="left"/>
      <w:outlineLvl w:val="9"/>
    </w:pPr>
    <w:rPr>
      <w:lang w:eastAsia="zh-CN"/>
    </w:rPr>
  </w:style>
  <w:style w:type="paragraph" w:customStyle="1" w:styleId="headingi0">
    <w:name w:val="heading_i"/>
    <w:basedOn w:val="Heading3"/>
    <w:next w:val="Normal"/>
    <w:rsid w:val="001D6884"/>
    <w:pPr>
      <w:tabs>
        <w:tab w:val="clear" w:pos="794"/>
        <w:tab w:val="clear" w:pos="1191"/>
        <w:tab w:val="clear" w:pos="1588"/>
        <w:tab w:val="clear" w:pos="1985"/>
        <w:tab w:val="left" w:pos="818"/>
      </w:tabs>
      <w:spacing w:before="160"/>
      <w:ind w:left="0" w:firstLine="0"/>
      <w:jc w:val="left"/>
      <w:outlineLvl w:val="9"/>
    </w:pPr>
    <w:rPr>
      <w:b w:val="0"/>
      <w:i/>
      <w:lang w:eastAsia="zh-CN"/>
    </w:rPr>
  </w:style>
  <w:style w:type="paragraph" w:customStyle="1" w:styleId="RecCCITT">
    <w:name w:val="Rec_CCITT_#"/>
    <w:basedOn w:val="Normal"/>
    <w:rsid w:val="001D6884"/>
    <w:pPr>
      <w:keepNext/>
      <w:keepLines/>
      <w:tabs>
        <w:tab w:val="clear" w:pos="794"/>
        <w:tab w:val="clear" w:pos="1191"/>
        <w:tab w:val="clear" w:pos="1588"/>
        <w:tab w:val="clear" w:pos="1985"/>
      </w:tabs>
      <w:spacing w:before="0"/>
      <w:jc w:val="left"/>
    </w:pPr>
    <w:rPr>
      <w:b/>
      <w:lang w:eastAsia="zh-CN"/>
    </w:rPr>
  </w:style>
  <w:style w:type="paragraph" w:customStyle="1" w:styleId="ASN1Comment">
    <w:name w:val="ASN1_Comment"/>
    <w:basedOn w:val="Normal"/>
    <w:rsid w:val="001D68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rPr>
  </w:style>
  <w:style w:type="paragraph" w:customStyle="1" w:styleId="Chap">
    <w:name w:val="Chap_#"/>
    <w:basedOn w:val="Normal"/>
    <w:next w:val="Normal"/>
    <w:rsid w:val="001D6884"/>
    <w:pPr>
      <w:pageBreakBefore/>
      <w:tabs>
        <w:tab w:val="clear" w:pos="794"/>
        <w:tab w:val="clear" w:pos="1191"/>
        <w:tab w:val="clear" w:pos="1588"/>
        <w:tab w:val="clear" w:pos="1985"/>
      </w:tabs>
      <w:spacing w:before="624"/>
      <w:jc w:val="center"/>
    </w:pPr>
    <w:rPr>
      <w:b/>
      <w:caps/>
    </w:rPr>
  </w:style>
  <w:style w:type="paragraph" w:customStyle="1" w:styleId="RecRef0">
    <w:name w:val="Rec_Ref"/>
    <w:basedOn w:val="Normal"/>
    <w:next w:val="Heading1"/>
    <w:rsid w:val="001D6884"/>
    <w:pPr>
      <w:keepNext/>
      <w:keepLines/>
      <w:jc w:val="center"/>
    </w:pPr>
    <w:rPr>
      <w:i/>
    </w:rPr>
  </w:style>
  <w:style w:type="paragraph" w:customStyle="1" w:styleId="Section10">
    <w:name w:val="Section 1"/>
    <w:basedOn w:val="Chap"/>
    <w:next w:val="Normal"/>
    <w:rsid w:val="001D6884"/>
    <w:pPr>
      <w:pageBreakBefore w:val="0"/>
    </w:pPr>
    <w:rPr>
      <w:caps w:val="0"/>
    </w:rPr>
  </w:style>
  <w:style w:type="paragraph" w:customStyle="1" w:styleId="Section20">
    <w:name w:val="Section 2"/>
    <w:basedOn w:val="Section10"/>
    <w:next w:val="Normal"/>
    <w:rsid w:val="001D6884"/>
  </w:style>
  <w:style w:type="paragraph" w:customStyle="1" w:styleId="SectionTitle0">
    <w:name w:val="Section_Title"/>
    <w:basedOn w:val="Normal"/>
    <w:next w:val="Heading1"/>
    <w:rsid w:val="001D6884"/>
    <w:pPr>
      <w:pageBreakBefore/>
      <w:tabs>
        <w:tab w:val="clear" w:pos="794"/>
        <w:tab w:val="clear" w:pos="1191"/>
        <w:tab w:val="clear" w:pos="1588"/>
        <w:tab w:val="clear" w:pos="1985"/>
      </w:tabs>
      <w:ind w:left="1418"/>
      <w:jc w:val="left"/>
    </w:pPr>
    <w:rPr>
      <w:rFonts w:ascii="Arial" w:hAnsi="Arial"/>
      <w:sz w:val="32"/>
    </w:rPr>
  </w:style>
  <w:style w:type="paragraph" w:customStyle="1" w:styleId="b1">
    <w:name w:val="b1"/>
    <w:basedOn w:val="Normal"/>
    <w:rsid w:val="001D6884"/>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1D6884"/>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1D6884"/>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1D6884"/>
    <w:pPr>
      <w:topLinePunct/>
      <w:autoSpaceDE/>
      <w:autoSpaceDN/>
      <w:ind w:firstLine="425"/>
    </w:pPr>
    <w:rPr>
      <w:sz w:val="21"/>
      <w:lang w:eastAsia="zh-CN"/>
    </w:rPr>
  </w:style>
  <w:style w:type="paragraph" w:customStyle="1" w:styleId="bt5">
    <w:name w:val="bt5"/>
    <w:basedOn w:val="Normal"/>
    <w:rsid w:val="001D6884"/>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1D6884"/>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p1">
    <w:name w:val="tp1"/>
    <w:basedOn w:val="Normal"/>
    <w:rsid w:val="001D6884"/>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1D6884"/>
    <w:pPr>
      <w:spacing w:before="60" w:after="60" w:line="340" w:lineRule="atLeast"/>
      <w:ind w:left="57"/>
    </w:pPr>
    <w:rPr>
      <w:sz w:val="21"/>
      <w:lang w:eastAsia="zh-CN"/>
    </w:rPr>
  </w:style>
  <w:style w:type="paragraph" w:customStyle="1" w:styleId="text-small">
    <w:name w:val="text-small"/>
    <w:basedOn w:val="text0"/>
    <w:rsid w:val="001D6884"/>
    <w:rPr>
      <w:sz w:val="28"/>
      <w:vertAlign w:val="subscript"/>
    </w:rPr>
  </w:style>
  <w:style w:type="paragraph" w:customStyle="1" w:styleId="bpq">
    <w:name w:val="bpq"/>
    <w:basedOn w:val="Normal"/>
    <w:rsid w:val="001D6884"/>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f1">
    <w:name w:val="图注"/>
    <w:basedOn w:val="Normal"/>
    <w:next w:val="Normal"/>
    <w:rsid w:val="001D6884"/>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1D6884"/>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5">
    <w:name w:val="表题1"/>
    <w:basedOn w:val="Normal"/>
    <w:next w:val="Normal"/>
    <w:rsid w:val="001D6884"/>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1D6884"/>
    <w:pPr>
      <w:spacing w:before="60" w:after="60" w:line="340" w:lineRule="exact"/>
    </w:pPr>
    <w:rPr>
      <w:sz w:val="21"/>
      <w:lang w:eastAsia="zh-CN"/>
    </w:rPr>
  </w:style>
  <w:style w:type="paragraph" w:customStyle="1" w:styleId="bm">
    <w:name w:val="bm"/>
    <w:basedOn w:val="Normal"/>
    <w:rsid w:val="001D6884"/>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1D6884"/>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ml3">
    <w:name w:val="ml3"/>
    <w:basedOn w:val="Normal"/>
    <w:rsid w:val="001D6884"/>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f2">
    <w:name w:val="a)"/>
    <w:basedOn w:val="text0"/>
    <w:rsid w:val="001D6884"/>
    <w:pPr>
      <w:tabs>
        <w:tab w:val="clear" w:pos="794"/>
        <w:tab w:val="clear" w:pos="1191"/>
        <w:tab w:val="clear" w:pos="1588"/>
        <w:tab w:val="clear" w:pos="1985"/>
        <w:tab w:val="left" w:pos="770"/>
      </w:tabs>
      <w:ind w:firstLine="0"/>
    </w:pPr>
  </w:style>
  <w:style w:type="paragraph" w:customStyle="1" w:styleId="Sammary">
    <w:name w:val="Sammary"/>
    <w:basedOn w:val="Normal"/>
    <w:rsid w:val="001D6884"/>
    <w:pPr>
      <w:tabs>
        <w:tab w:val="left" w:pos="567"/>
      </w:tabs>
      <w:spacing w:before="60"/>
    </w:pPr>
    <w:rPr>
      <w:lang w:val="fr-FR" w:eastAsia="zh-CN"/>
    </w:rPr>
  </w:style>
  <w:style w:type="paragraph" w:customStyle="1" w:styleId="AppendixNotitle0">
    <w:name w:val="Appendix_No &amp; title"/>
    <w:basedOn w:val="Normal"/>
    <w:next w:val="Normalaftertitle"/>
    <w:rsid w:val="001D6884"/>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rsid w:val="001D6884"/>
    <w:pPr>
      <w:spacing w:before="360" w:after="40" w:line="320" w:lineRule="exact"/>
    </w:pPr>
    <w:rPr>
      <w:bCs/>
      <w:szCs w:val="28"/>
      <w:lang w:val="fr-FR"/>
    </w:rPr>
  </w:style>
  <w:style w:type="paragraph" w:customStyle="1" w:styleId="16">
    <w:name w:val="书目1"/>
    <w:basedOn w:val="ab"/>
    <w:rsid w:val="001D6884"/>
    <w:pPr>
      <w:tabs>
        <w:tab w:val="left" w:pos="953"/>
      </w:tabs>
      <w:topLinePunct w:val="0"/>
      <w:spacing w:before="320" w:after="0"/>
    </w:pPr>
    <w:rPr>
      <w:rFonts w:ascii="Times New Roman" w:eastAsia="SimSun" w:hAnsi="Times New Roman" w:cs="Times New Roman"/>
      <w:b/>
      <w:kern w:val="2"/>
      <w:lang w:val="en-US"/>
    </w:rPr>
  </w:style>
  <w:style w:type="paragraph" w:customStyle="1" w:styleId="af3">
    <w:name w:val="书目文"/>
    <w:basedOn w:val="Normal"/>
    <w:rsid w:val="001D6884"/>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4">
    <w:name w:val="一字高"/>
    <w:basedOn w:val="Normal"/>
    <w:rsid w:val="001D6884"/>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9"/>
    <w:rsid w:val="001D6884"/>
    <w:pPr>
      <w:snapToGrid w:val="0"/>
    </w:pPr>
    <w:rPr>
      <w:rFonts w:ascii="Times New Roman" w:eastAsia="SimSun" w:hAnsi="Times New Roman"/>
      <w:sz w:val="28"/>
    </w:rPr>
  </w:style>
  <w:style w:type="paragraph" w:customStyle="1" w:styleId="af5">
    <w:name w:val="小四宋"/>
    <w:basedOn w:val="Normal"/>
    <w:rsid w:val="001D6884"/>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6">
    <w:name w:val="小四黑"/>
    <w:basedOn w:val="a9"/>
    <w:rsid w:val="001D6884"/>
    <w:pPr>
      <w:spacing w:before="200" w:after="520"/>
    </w:pPr>
    <w:rPr>
      <w:rFonts w:ascii="Times New Roman" w:eastAsia="SimSun" w:hAnsi="Times New Roman"/>
    </w:rPr>
  </w:style>
  <w:style w:type="paragraph" w:customStyle="1" w:styleId="17">
    <w:name w:val="正文 1悬挂"/>
    <w:basedOn w:val="14"/>
    <w:rsid w:val="001D6884"/>
    <w:pPr>
      <w:tabs>
        <w:tab w:val="clear" w:pos="953"/>
        <w:tab w:val="left" w:pos="798"/>
      </w:tabs>
      <w:ind w:left="799" w:hanging="799"/>
    </w:pPr>
  </w:style>
  <w:style w:type="paragraph" w:customStyle="1" w:styleId="bt3">
    <w:name w:val="bt3"/>
    <w:basedOn w:val="bt2"/>
    <w:rsid w:val="001D6884"/>
    <w:pPr>
      <w:tabs>
        <w:tab w:val="clear" w:pos="953"/>
        <w:tab w:val="left" w:pos="798"/>
      </w:tabs>
      <w:spacing w:before="200"/>
    </w:pPr>
    <w:rPr>
      <w:rFonts w:ascii="Times New Roman" w:eastAsia="SimSun" w:hAnsi="Times New Roman"/>
      <w:b/>
    </w:rPr>
  </w:style>
  <w:style w:type="paragraph" w:customStyle="1" w:styleId="af7">
    <w:name w:val="小标题"/>
    <w:basedOn w:val="Normal"/>
    <w:next w:val="Normal"/>
    <w:rsid w:val="001D6884"/>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character" w:customStyle="1" w:styleId="keyword">
    <w:name w:val="keyword"/>
    <w:basedOn w:val="DefaultParagraphFont"/>
    <w:rsid w:val="001D6884"/>
  </w:style>
  <w:style w:type="character" w:customStyle="1" w:styleId="nowrap1">
    <w:name w:val="nowrap1"/>
    <w:rsid w:val="001D6884"/>
  </w:style>
  <w:style w:type="paragraph" w:styleId="Title">
    <w:name w:val="Title"/>
    <w:basedOn w:val="Normal"/>
    <w:next w:val="Normal"/>
    <w:link w:val="TitleChar"/>
    <w:qFormat/>
    <w:rsid w:val="001D6884"/>
    <w:pPr>
      <w:overflowPunct/>
      <w:autoSpaceDE/>
      <w:autoSpaceDN/>
      <w:adjustRightInd/>
      <w:spacing w:before="240" w:after="60"/>
      <w:jc w:val="center"/>
      <w:textAlignment w:val="auto"/>
      <w:outlineLvl w:val="0"/>
    </w:pPr>
    <w:rPr>
      <w:rFonts w:ascii="Cambria" w:hAnsi="Cambria"/>
      <w:b/>
      <w:bCs/>
      <w:sz w:val="32"/>
      <w:szCs w:val="32"/>
    </w:rPr>
  </w:style>
  <w:style w:type="character" w:customStyle="1" w:styleId="TitleChar">
    <w:name w:val="Title Char"/>
    <w:basedOn w:val="DefaultParagraphFont"/>
    <w:link w:val="Title"/>
    <w:rsid w:val="001D6884"/>
    <w:rPr>
      <w:rFonts w:ascii="Cambria" w:hAnsi="Cambria"/>
      <w:b/>
      <w:bCs/>
      <w:sz w:val="32"/>
      <w:szCs w:val="32"/>
      <w:lang w:val="en-GB" w:eastAsia="en-US"/>
    </w:rPr>
  </w:style>
  <w:style w:type="character" w:customStyle="1" w:styleId="Rectitle1">
    <w:name w:val="Rec_title Знак"/>
    <w:locked/>
    <w:rsid w:val="001D6884"/>
    <w:rPr>
      <w:b/>
      <w:sz w:val="28"/>
      <w:lang w:val="fr-FR" w:eastAsia="en-US"/>
    </w:rPr>
  </w:style>
  <w:style w:type="character" w:customStyle="1" w:styleId="hrefBR">
    <w:name w:val="href_BR"/>
    <w:basedOn w:val="DefaultParagraphFont"/>
    <w:rsid w:val="001D6884"/>
  </w:style>
  <w:style w:type="paragraph" w:customStyle="1" w:styleId="TABLE-col-heading">
    <w:name w:val="TABLE-col-heading"/>
    <w:basedOn w:val="Normal"/>
    <w:rsid w:val="001D6884"/>
    <w:pPr>
      <w:tabs>
        <w:tab w:val="clear" w:pos="794"/>
        <w:tab w:val="clear" w:pos="1191"/>
        <w:tab w:val="clear" w:pos="1588"/>
        <w:tab w:val="clear" w:pos="1985"/>
      </w:tabs>
      <w:overflowPunct/>
      <w:autoSpaceDE/>
      <w:autoSpaceDN/>
      <w:adjustRightInd/>
      <w:snapToGrid w:val="0"/>
      <w:spacing w:before="60" w:after="60"/>
      <w:jc w:val="center"/>
      <w:textAlignment w:val="auto"/>
    </w:pPr>
    <w:rPr>
      <w:rFonts w:ascii="Arial" w:eastAsia="MS Mincho" w:hAnsi="Arial" w:cs="Arial"/>
      <w:b/>
      <w:bCs/>
      <w:spacing w:val="8"/>
      <w:sz w:val="16"/>
      <w:szCs w:val="16"/>
      <w:lang w:val="fr-FR" w:eastAsia="zh-CN"/>
    </w:rPr>
  </w:style>
  <w:style w:type="paragraph" w:customStyle="1" w:styleId="TABLE-cell">
    <w:name w:val="TABLE-cell"/>
    <w:basedOn w:val="TABLE-col-heading"/>
    <w:rsid w:val="001D6884"/>
    <w:pPr>
      <w:jc w:val="left"/>
    </w:pPr>
    <w:rPr>
      <w:b w:val="0"/>
      <w:bCs w:val="0"/>
    </w:rPr>
  </w:style>
  <w:style w:type="character" w:customStyle="1" w:styleId="AnnexNoTitle0">
    <w:name w:val="Annex_NoTitle Знак"/>
    <w:basedOn w:val="DefaultParagraphFont"/>
    <w:uiPriority w:val="99"/>
    <w:locked/>
    <w:rsid w:val="00F24F2D"/>
    <w:rPr>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414">
      <w:bodyDiv w:val="1"/>
      <w:marLeft w:val="0"/>
      <w:marRight w:val="0"/>
      <w:marTop w:val="0"/>
      <w:marBottom w:val="0"/>
      <w:divBdr>
        <w:top w:val="none" w:sz="0" w:space="0" w:color="auto"/>
        <w:left w:val="none" w:sz="0" w:space="0" w:color="auto"/>
        <w:bottom w:val="none" w:sz="0" w:space="0" w:color="auto"/>
        <w:right w:val="none" w:sz="0" w:space="0" w:color="auto"/>
      </w:divBdr>
    </w:div>
    <w:div w:id="58552770">
      <w:bodyDiv w:val="1"/>
      <w:marLeft w:val="0"/>
      <w:marRight w:val="0"/>
      <w:marTop w:val="0"/>
      <w:marBottom w:val="0"/>
      <w:divBdr>
        <w:top w:val="none" w:sz="0" w:space="0" w:color="auto"/>
        <w:left w:val="none" w:sz="0" w:space="0" w:color="auto"/>
        <w:bottom w:val="none" w:sz="0" w:space="0" w:color="auto"/>
        <w:right w:val="none" w:sz="0" w:space="0" w:color="auto"/>
      </w:divBdr>
    </w:div>
    <w:div w:id="206264192">
      <w:bodyDiv w:val="1"/>
      <w:marLeft w:val="0"/>
      <w:marRight w:val="0"/>
      <w:marTop w:val="0"/>
      <w:marBottom w:val="0"/>
      <w:divBdr>
        <w:top w:val="none" w:sz="0" w:space="0" w:color="auto"/>
        <w:left w:val="none" w:sz="0" w:space="0" w:color="auto"/>
        <w:bottom w:val="none" w:sz="0" w:space="0" w:color="auto"/>
        <w:right w:val="none" w:sz="0" w:space="0" w:color="auto"/>
      </w:divBdr>
    </w:div>
    <w:div w:id="23982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publ/R-REC/zh"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www.itu.int/ITU-R/go/patents/zh"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02331-3F30-42BB-B531-192BAA8B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20</TotalTime>
  <Pages>9</Pages>
  <Words>4742</Words>
  <Characters>1327</Characters>
  <Application>Microsoft Office Word</Application>
  <DocSecurity>0</DocSecurity>
  <Lines>11</Lines>
  <Paragraphs>12</Paragraphs>
  <ScaleCrop>false</ScaleCrop>
  <HeadingPairs>
    <vt:vector size="2" baseType="variant">
      <vt:variant>
        <vt:lpstr>Title</vt:lpstr>
      </vt:variant>
      <vt:variant>
        <vt:i4>1</vt:i4>
      </vt:variant>
    </vt:vector>
  </HeadingPairs>
  <TitlesOfParts>
    <vt:vector size="1" baseType="lpstr">
      <vt:lpstr>ITU-R  BT.1833-5 建议书（05/2023）通过手持机移动接收多媒体和数据应用广播</vt:lpstr>
    </vt:vector>
  </TitlesOfParts>
  <Manager/>
  <Company>ITU</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BT.1833-5 建议书（05/2023）通过手持机移动接收多媒体和数据应用广播</dc:title>
  <dc:subject>BT系列：广播业务（电视）</dc:subject>
  <dc:creator>ITU</dc:creator>
  <cp:keywords>BT.1833-5</cp:keywords>
  <dc:description/>
  <cp:lastModifiedBy>Liu, Sanping</cp:lastModifiedBy>
  <cp:revision>14</cp:revision>
  <cp:lastPrinted>2024-03-18T10:57:00Z</cp:lastPrinted>
  <dcterms:created xsi:type="dcterms:W3CDTF">2024-03-15T08:11:00Z</dcterms:created>
  <dcterms:modified xsi:type="dcterms:W3CDTF">2024-03-18T10:59:00Z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