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C0D42" w14:textId="77777777" w:rsidR="00FE79FE" w:rsidRPr="00445557" w:rsidRDefault="00FE79FE">
      <w:pPr>
        <w:rPr>
          <w:lang w:val="ru-RU"/>
        </w:rPr>
      </w:pPr>
    </w:p>
    <w:p w14:paraId="6EE5844D" w14:textId="77777777" w:rsidR="00FE79FE" w:rsidRPr="00445557" w:rsidRDefault="00FE79FE">
      <w:pPr>
        <w:rPr>
          <w:lang w:val="ru-RU"/>
        </w:rPr>
      </w:pPr>
    </w:p>
    <w:p w14:paraId="76116A51" w14:textId="77777777" w:rsidR="00FE79FE" w:rsidRPr="00445557" w:rsidRDefault="00FE79FE">
      <w:pPr>
        <w:rPr>
          <w:lang w:val="ru-RU"/>
        </w:rPr>
      </w:pPr>
    </w:p>
    <w:p w14:paraId="15289872" w14:textId="77777777" w:rsidR="00FE79FE" w:rsidRPr="00445557" w:rsidRDefault="00FE79FE">
      <w:pPr>
        <w:rPr>
          <w:lang w:val="ru-RU"/>
        </w:rPr>
      </w:pPr>
    </w:p>
    <w:p w14:paraId="516CF9FF" w14:textId="77777777" w:rsidR="00FE79FE" w:rsidRPr="00445557" w:rsidRDefault="00FE79FE">
      <w:pPr>
        <w:rPr>
          <w:lang w:val="ru-RU"/>
        </w:rPr>
      </w:pPr>
    </w:p>
    <w:p w14:paraId="5CBF8866" w14:textId="77777777" w:rsidR="00013002" w:rsidRPr="00445557" w:rsidRDefault="00013002">
      <w:pPr>
        <w:rPr>
          <w:lang w:val="ru-RU"/>
        </w:rPr>
      </w:pPr>
    </w:p>
    <w:p w14:paraId="3AE085F3" w14:textId="77777777" w:rsidR="00013002" w:rsidRPr="00445557" w:rsidRDefault="00013002">
      <w:pPr>
        <w:rPr>
          <w:lang w:val="ru-RU"/>
        </w:rPr>
      </w:pPr>
    </w:p>
    <w:p w14:paraId="527F8D66" w14:textId="77777777" w:rsidR="00013002" w:rsidRPr="00445557" w:rsidRDefault="00013002">
      <w:pPr>
        <w:rPr>
          <w:lang w:val="ru-RU"/>
        </w:rPr>
      </w:pPr>
    </w:p>
    <w:p w14:paraId="02605EE5" w14:textId="77777777" w:rsidR="00FE79FE" w:rsidRPr="00445557" w:rsidRDefault="00FE79FE">
      <w:pPr>
        <w:rPr>
          <w:lang w:val="ru-RU"/>
        </w:rPr>
      </w:pPr>
    </w:p>
    <w:p w14:paraId="46252CB1" w14:textId="77777777" w:rsidR="00FE79FE" w:rsidRPr="00445557" w:rsidRDefault="00FE79FE">
      <w:pPr>
        <w:rPr>
          <w:lang w:val="ru-RU"/>
        </w:rPr>
      </w:pPr>
    </w:p>
    <w:p w14:paraId="1B30504E" w14:textId="77777777" w:rsidR="00FE79FE" w:rsidRPr="00445557" w:rsidRDefault="00FE79FE">
      <w:pPr>
        <w:rPr>
          <w:lang w:val="ru-RU"/>
        </w:rPr>
      </w:pPr>
    </w:p>
    <w:p w14:paraId="27858E30" w14:textId="77777777" w:rsidR="00FE79FE" w:rsidRPr="00445557" w:rsidRDefault="00FE79FE">
      <w:pPr>
        <w:rPr>
          <w:lang w:val="ru-RU"/>
        </w:rPr>
      </w:pPr>
    </w:p>
    <w:tbl>
      <w:tblPr>
        <w:tblW w:w="10089" w:type="dxa"/>
        <w:tblLook w:val="01E0" w:firstRow="1" w:lastRow="1" w:firstColumn="1" w:lastColumn="1" w:noHBand="0" w:noVBand="0"/>
      </w:tblPr>
      <w:tblGrid>
        <w:gridCol w:w="10089"/>
      </w:tblGrid>
      <w:tr w:rsidR="00FE79FE" w:rsidRPr="00445557" w14:paraId="1508AD66" w14:textId="77777777">
        <w:tc>
          <w:tcPr>
            <w:tcW w:w="10089" w:type="dxa"/>
          </w:tcPr>
          <w:p w14:paraId="49AC96B6" w14:textId="77777777" w:rsidR="00276D21" w:rsidRPr="00445557" w:rsidRDefault="00276D21" w:rsidP="00013002">
            <w:pPr>
              <w:spacing w:before="380" w:line="280" w:lineRule="exact"/>
              <w:jc w:val="right"/>
              <w:rPr>
                <w:rFonts w:ascii="Tahoma" w:hAnsi="Tahoma" w:cs="Tahoma"/>
                <w:b/>
                <w:bCs/>
                <w:iCs/>
                <w:color w:val="243285"/>
                <w:sz w:val="32"/>
                <w:szCs w:val="32"/>
                <w:lang w:val="ru-RU"/>
              </w:rPr>
            </w:pPr>
          </w:p>
          <w:p w14:paraId="7D1EA4B2" w14:textId="687A9FD8" w:rsidR="00FE79FE" w:rsidRPr="005B4548" w:rsidRDefault="00860BEE" w:rsidP="009E1258">
            <w:pPr>
              <w:spacing w:before="380" w:line="280" w:lineRule="exact"/>
              <w:jc w:val="right"/>
              <w:rPr>
                <w:rFonts w:ascii="Tahoma" w:hAnsi="Tahoma" w:cs="Tahoma"/>
                <w:b/>
                <w:bCs/>
                <w:iCs/>
                <w:color w:val="243285"/>
                <w:sz w:val="36"/>
                <w:szCs w:val="36"/>
                <w:lang w:val="en-GB"/>
              </w:rPr>
            </w:pPr>
            <w:r w:rsidRPr="00445557">
              <w:rPr>
                <w:rFonts w:ascii="Tahoma" w:hAnsi="Tahoma" w:cs="Tahoma"/>
                <w:b/>
                <w:bCs/>
                <w:iCs/>
                <w:color w:val="243285"/>
                <w:sz w:val="36"/>
                <w:szCs w:val="36"/>
                <w:lang w:val="ru-RU"/>
              </w:rPr>
              <w:t xml:space="preserve">Рекомендация  </w:t>
            </w:r>
            <w:r w:rsidR="00131900" w:rsidRPr="00445557">
              <w:rPr>
                <w:rFonts w:ascii="Tahoma" w:hAnsi="Tahoma" w:cs="Tahoma"/>
                <w:b/>
                <w:bCs/>
                <w:iCs/>
                <w:color w:val="243285"/>
                <w:sz w:val="36"/>
                <w:szCs w:val="36"/>
                <w:lang w:val="ru-RU"/>
              </w:rPr>
              <w:t>МСЭ</w:t>
            </w:r>
            <w:r w:rsidR="00FE79FE" w:rsidRPr="00445557">
              <w:rPr>
                <w:rFonts w:ascii="Tahoma" w:hAnsi="Tahoma" w:cs="Tahoma"/>
                <w:b/>
                <w:bCs/>
                <w:iCs/>
                <w:color w:val="243285"/>
                <w:sz w:val="36"/>
                <w:szCs w:val="36"/>
                <w:lang w:val="ru-RU"/>
              </w:rPr>
              <w:t>-R</w:t>
            </w:r>
            <w:r w:rsidRPr="00445557">
              <w:rPr>
                <w:rFonts w:ascii="Tahoma" w:hAnsi="Tahoma" w:cs="Tahoma"/>
                <w:b/>
                <w:bCs/>
                <w:iCs/>
                <w:color w:val="243285"/>
                <w:sz w:val="36"/>
                <w:szCs w:val="36"/>
                <w:lang w:val="ru-RU"/>
              </w:rPr>
              <w:t xml:space="preserve">  </w:t>
            </w:r>
            <w:proofErr w:type="spellStart"/>
            <w:r w:rsidR="00127730" w:rsidRPr="00445557">
              <w:rPr>
                <w:rFonts w:ascii="Tahoma" w:hAnsi="Tahoma" w:cs="Tahoma"/>
                <w:b/>
                <w:bCs/>
                <w:iCs/>
                <w:color w:val="243285"/>
                <w:sz w:val="36"/>
                <w:szCs w:val="36"/>
                <w:lang w:val="ru-RU"/>
              </w:rPr>
              <w:t>B</w:t>
            </w:r>
            <w:r w:rsidR="00584913" w:rsidRPr="00445557">
              <w:rPr>
                <w:rFonts w:ascii="Tahoma" w:hAnsi="Tahoma" w:cs="Tahoma"/>
                <w:b/>
                <w:bCs/>
                <w:iCs/>
                <w:color w:val="243285"/>
                <w:sz w:val="36"/>
                <w:szCs w:val="36"/>
                <w:lang w:val="ru-RU"/>
              </w:rPr>
              <w:t>T</w:t>
            </w:r>
            <w:proofErr w:type="spellEnd"/>
            <w:r w:rsidR="00FE79FE" w:rsidRPr="00445557">
              <w:rPr>
                <w:rFonts w:ascii="Tahoma" w:hAnsi="Tahoma" w:cs="Tahoma"/>
                <w:b/>
                <w:bCs/>
                <w:iCs/>
                <w:color w:val="243285"/>
                <w:sz w:val="36"/>
                <w:szCs w:val="36"/>
                <w:lang w:val="ru-RU"/>
              </w:rPr>
              <w:t>.</w:t>
            </w:r>
            <w:r w:rsidR="005B4548">
              <w:rPr>
                <w:rFonts w:ascii="Tahoma" w:hAnsi="Tahoma" w:cs="Tahoma"/>
                <w:b/>
                <w:bCs/>
                <w:iCs/>
                <w:color w:val="243285"/>
                <w:sz w:val="36"/>
                <w:szCs w:val="36"/>
                <w:lang w:val="en-GB"/>
              </w:rPr>
              <w:t>1790-1</w:t>
            </w:r>
          </w:p>
          <w:p w14:paraId="1BA1460A" w14:textId="656C7DB7" w:rsidR="00FE79FE" w:rsidRPr="00445557" w:rsidRDefault="00FE79FE" w:rsidP="00584913">
            <w:pPr>
              <w:spacing w:before="80" w:line="280" w:lineRule="exact"/>
              <w:jc w:val="right"/>
              <w:rPr>
                <w:rFonts w:ascii="Tahoma" w:hAnsi="Tahoma" w:cs="Tahoma"/>
                <w:b/>
                <w:bCs/>
                <w:iCs/>
                <w:color w:val="243285"/>
                <w:sz w:val="24"/>
                <w:szCs w:val="24"/>
                <w:lang w:val="ru-RU"/>
              </w:rPr>
            </w:pPr>
            <w:r w:rsidRPr="00445557">
              <w:rPr>
                <w:rFonts w:ascii="Tahoma" w:hAnsi="Tahoma" w:cs="Tahoma"/>
                <w:b/>
                <w:bCs/>
                <w:iCs/>
                <w:color w:val="243285"/>
                <w:sz w:val="24"/>
                <w:szCs w:val="24"/>
                <w:lang w:val="ru-RU"/>
              </w:rPr>
              <w:t>(</w:t>
            </w:r>
            <w:r w:rsidR="006114CA" w:rsidRPr="00445557">
              <w:rPr>
                <w:rFonts w:ascii="Tahoma" w:hAnsi="Tahoma" w:cs="Tahoma"/>
                <w:b/>
                <w:bCs/>
                <w:iCs/>
                <w:color w:val="243285"/>
                <w:sz w:val="24"/>
                <w:szCs w:val="24"/>
                <w:lang w:val="ru-RU"/>
              </w:rPr>
              <w:t>0</w:t>
            </w:r>
            <w:r w:rsidR="005B4548">
              <w:rPr>
                <w:rFonts w:ascii="Tahoma" w:hAnsi="Tahoma" w:cs="Tahoma"/>
                <w:b/>
                <w:bCs/>
                <w:iCs/>
                <w:color w:val="243285"/>
                <w:sz w:val="24"/>
                <w:szCs w:val="24"/>
                <w:lang w:val="en-GB"/>
              </w:rPr>
              <w:t>6</w:t>
            </w:r>
            <w:r w:rsidRPr="00445557">
              <w:rPr>
                <w:rFonts w:ascii="Tahoma" w:hAnsi="Tahoma" w:cs="Tahoma"/>
                <w:b/>
                <w:bCs/>
                <w:iCs/>
                <w:color w:val="243285"/>
                <w:sz w:val="24"/>
                <w:szCs w:val="24"/>
                <w:lang w:val="ru-RU"/>
              </w:rPr>
              <w:t>/</w:t>
            </w:r>
            <w:r w:rsidR="006114CA" w:rsidRPr="00445557">
              <w:rPr>
                <w:rFonts w:ascii="Tahoma" w:hAnsi="Tahoma" w:cs="Tahoma"/>
                <w:b/>
                <w:bCs/>
                <w:iCs/>
                <w:color w:val="243285"/>
                <w:sz w:val="24"/>
                <w:szCs w:val="24"/>
                <w:lang w:val="ru-RU"/>
              </w:rPr>
              <w:t>20</w:t>
            </w:r>
            <w:r w:rsidR="005B4548">
              <w:rPr>
                <w:rFonts w:ascii="Tahoma" w:hAnsi="Tahoma" w:cs="Tahoma"/>
                <w:b/>
                <w:bCs/>
                <w:iCs/>
                <w:color w:val="243285"/>
                <w:sz w:val="24"/>
                <w:szCs w:val="24"/>
                <w:lang w:val="en-GB"/>
              </w:rPr>
              <w:t>22</w:t>
            </w:r>
            <w:r w:rsidRPr="00445557">
              <w:rPr>
                <w:rFonts w:ascii="Tahoma" w:hAnsi="Tahoma" w:cs="Tahoma"/>
                <w:b/>
                <w:bCs/>
                <w:iCs/>
                <w:color w:val="243285"/>
                <w:sz w:val="24"/>
                <w:szCs w:val="24"/>
                <w:lang w:val="ru-RU"/>
              </w:rPr>
              <w:t>)</w:t>
            </w:r>
          </w:p>
        </w:tc>
      </w:tr>
      <w:tr w:rsidR="00FE79FE" w:rsidRPr="00445557" w14:paraId="55BC1312" w14:textId="77777777">
        <w:tc>
          <w:tcPr>
            <w:tcW w:w="10089" w:type="dxa"/>
          </w:tcPr>
          <w:p w14:paraId="08F0EBA3" w14:textId="77777777" w:rsidR="00013002" w:rsidRPr="005B4548" w:rsidRDefault="00013002" w:rsidP="00FE79FE">
            <w:pPr>
              <w:spacing w:before="80" w:line="500" w:lineRule="exact"/>
              <w:jc w:val="right"/>
              <w:rPr>
                <w:rFonts w:ascii="Tahoma" w:hAnsi="Tahoma" w:cs="Tahoma"/>
                <w:b/>
                <w:bCs/>
                <w:iCs/>
                <w:color w:val="243285"/>
                <w:sz w:val="40"/>
                <w:szCs w:val="40"/>
                <w:lang w:val="ru-RU"/>
              </w:rPr>
            </w:pPr>
          </w:p>
          <w:p w14:paraId="1D8C8DEE" w14:textId="4A004C21" w:rsidR="00FE79FE" w:rsidRPr="005B4548" w:rsidRDefault="005B4548" w:rsidP="00584913">
            <w:pPr>
              <w:spacing w:before="80" w:line="500" w:lineRule="exact"/>
              <w:jc w:val="right"/>
              <w:rPr>
                <w:rFonts w:ascii="Tahoma" w:hAnsi="Tahoma" w:cs="Tahoma"/>
                <w:b/>
                <w:bCs/>
                <w:iCs/>
                <w:color w:val="243285"/>
                <w:sz w:val="40"/>
                <w:szCs w:val="40"/>
                <w:lang w:val="ru-RU"/>
              </w:rPr>
            </w:pPr>
            <w:r w:rsidRPr="005B4548">
              <w:rPr>
                <w:rFonts w:ascii="Tahoma" w:hAnsi="Tahoma" w:cs="Tahoma"/>
                <w:b/>
                <w:bCs/>
                <w:iCs/>
                <w:color w:val="243285"/>
                <w:sz w:val="40"/>
                <w:szCs w:val="40"/>
                <w:lang w:val="ru-RU"/>
              </w:rPr>
              <w:t>Требования к контролю радиовещательных цепей в ходе эксплуатации</w:t>
            </w:r>
          </w:p>
          <w:p w14:paraId="342DA267" w14:textId="77777777" w:rsidR="00A62A14" w:rsidRPr="00445557" w:rsidRDefault="00A62A14" w:rsidP="00FE79FE">
            <w:pPr>
              <w:spacing w:before="80" w:line="500" w:lineRule="exact"/>
              <w:jc w:val="right"/>
              <w:rPr>
                <w:rFonts w:ascii="Tahoma" w:hAnsi="Tahoma" w:cs="Tahoma"/>
                <w:b/>
                <w:bCs/>
                <w:iCs/>
                <w:color w:val="243285"/>
                <w:sz w:val="40"/>
                <w:szCs w:val="40"/>
                <w:lang w:val="ru-RU"/>
              </w:rPr>
            </w:pPr>
          </w:p>
        </w:tc>
      </w:tr>
      <w:tr w:rsidR="00FE79FE" w:rsidRPr="00445557" w14:paraId="4F0C482C" w14:textId="77777777">
        <w:tc>
          <w:tcPr>
            <w:tcW w:w="10089" w:type="dxa"/>
          </w:tcPr>
          <w:p w14:paraId="2B348896" w14:textId="77777777" w:rsidR="009E3058" w:rsidRPr="00445557" w:rsidRDefault="009E3058" w:rsidP="009E3058">
            <w:pPr>
              <w:spacing w:before="80" w:line="280" w:lineRule="exact"/>
              <w:ind w:right="640"/>
              <w:rPr>
                <w:rFonts w:ascii="Tahoma" w:hAnsi="Tahoma" w:cs="Tahoma"/>
                <w:b/>
                <w:bCs/>
                <w:iCs/>
                <w:color w:val="243285"/>
                <w:sz w:val="32"/>
                <w:szCs w:val="32"/>
                <w:lang w:val="ru-RU"/>
              </w:rPr>
            </w:pPr>
          </w:p>
          <w:p w14:paraId="19689D50" w14:textId="77777777" w:rsidR="009E3058" w:rsidRPr="00445557" w:rsidRDefault="009E3058" w:rsidP="009E3058">
            <w:pPr>
              <w:spacing w:before="80" w:after="180" w:line="360" w:lineRule="exact"/>
              <w:ind w:right="720"/>
              <w:rPr>
                <w:rFonts w:ascii="Tahoma" w:hAnsi="Tahoma" w:cs="Tahoma"/>
                <w:b/>
                <w:bCs/>
                <w:iCs/>
                <w:color w:val="243285"/>
                <w:sz w:val="36"/>
                <w:szCs w:val="36"/>
                <w:lang w:val="ru-RU"/>
              </w:rPr>
            </w:pPr>
          </w:p>
          <w:p w14:paraId="5D67D017" w14:textId="77777777" w:rsidR="00276D21" w:rsidRPr="00445557" w:rsidRDefault="00276D21" w:rsidP="00013002">
            <w:pPr>
              <w:spacing w:before="80" w:after="180" w:line="360" w:lineRule="exact"/>
              <w:jc w:val="right"/>
              <w:rPr>
                <w:rFonts w:ascii="Tahoma" w:hAnsi="Tahoma" w:cs="Tahoma"/>
                <w:b/>
                <w:bCs/>
                <w:iCs/>
                <w:color w:val="243285"/>
                <w:sz w:val="36"/>
                <w:szCs w:val="36"/>
                <w:lang w:val="ru-RU"/>
              </w:rPr>
            </w:pPr>
          </w:p>
          <w:p w14:paraId="72A6EDE0" w14:textId="77777777" w:rsidR="00013002" w:rsidRPr="00445557" w:rsidRDefault="00131900" w:rsidP="00860BEE">
            <w:pPr>
              <w:spacing w:before="80" w:after="180" w:line="360" w:lineRule="exact"/>
              <w:jc w:val="right"/>
              <w:rPr>
                <w:rFonts w:ascii="Tahoma" w:hAnsi="Tahoma" w:cs="Tahoma"/>
                <w:b/>
                <w:bCs/>
                <w:iCs/>
                <w:color w:val="243285"/>
                <w:sz w:val="36"/>
                <w:szCs w:val="36"/>
                <w:lang w:val="ru-RU"/>
              </w:rPr>
            </w:pPr>
            <w:r w:rsidRPr="00445557">
              <w:rPr>
                <w:rFonts w:ascii="Tahoma" w:hAnsi="Tahoma" w:cs="Tahoma"/>
                <w:b/>
                <w:bCs/>
                <w:iCs/>
                <w:color w:val="243285"/>
                <w:sz w:val="36"/>
                <w:szCs w:val="36"/>
                <w:lang w:val="ru-RU"/>
              </w:rPr>
              <w:t xml:space="preserve">Серия </w:t>
            </w:r>
            <w:proofErr w:type="spellStart"/>
            <w:r w:rsidR="00127730" w:rsidRPr="00445557">
              <w:rPr>
                <w:rFonts w:ascii="Tahoma" w:hAnsi="Tahoma" w:cs="Tahoma"/>
                <w:b/>
                <w:bCs/>
                <w:iCs/>
                <w:color w:val="243285"/>
                <w:sz w:val="36"/>
                <w:szCs w:val="36"/>
                <w:lang w:val="ru-RU"/>
              </w:rPr>
              <w:t>B</w:t>
            </w:r>
            <w:r w:rsidR="00860BEE" w:rsidRPr="00445557">
              <w:rPr>
                <w:rFonts w:ascii="Tahoma" w:hAnsi="Tahoma" w:cs="Tahoma"/>
                <w:b/>
                <w:bCs/>
                <w:iCs/>
                <w:color w:val="243285"/>
                <w:sz w:val="36"/>
                <w:szCs w:val="36"/>
                <w:lang w:val="ru-RU"/>
              </w:rPr>
              <w:t>T</w:t>
            </w:r>
            <w:proofErr w:type="spellEnd"/>
          </w:p>
          <w:p w14:paraId="09009D52" w14:textId="77777777" w:rsidR="00FE79FE" w:rsidRPr="00445557" w:rsidRDefault="00127730" w:rsidP="0072067D">
            <w:pPr>
              <w:spacing w:before="80" w:line="360" w:lineRule="exact"/>
              <w:jc w:val="right"/>
              <w:rPr>
                <w:rFonts w:ascii="Tahoma" w:hAnsi="Tahoma" w:cs="Tahoma"/>
                <w:b/>
                <w:bCs/>
                <w:iCs/>
                <w:color w:val="243285"/>
                <w:sz w:val="36"/>
                <w:szCs w:val="36"/>
                <w:lang w:val="ru-RU"/>
              </w:rPr>
            </w:pPr>
            <w:r w:rsidRPr="00445557">
              <w:rPr>
                <w:rFonts w:ascii="Tahoma" w:hAnsi="Tahoma" w:cs="Tahoma"/>
                <w:b/>
                <w:bCs/>
                <w:iCs/>
                <w:color w:val="243285"/>
                <w:sz w:val="36"/>
                <w:szCs w:val="36"/>
                <w:lang w:val="ru-RU"/>
              </w:rPr>
              <w:t xml:space="preserve">Радиовещательная служба </w:t>
            </w:r>
            <w:r w:rsidR="00860BEE" w:rsidRPr="00445557">
              <w:rPr>
                <w:rFonts w:ascii="Tahoma" w:hAnsi="Tahoma" w:cs="Tahoma"/>
                <w:b/>
                <w:bCs/>
                <w:iCs/>
                <w:color w:val="243285"/>
                <w:sz w:val="36"/>
                <w:szCs w:val="36"/>
                <w:lang w:val="ru-RU"/>
              </w:rPr>
              <w:br/>
            </w:r>
            <w:r w:rsidRPr="00445557">
              <w:rPr>
                <w:rFonts w:ascii="Tahoma" w:hAnsi="Tahoma" w:cs="Tahoma"/>
                <w:b/>
                <w:bCs/>
                <w:iCs/>
                <w:color w:val="243285"/>
                <w:sz w:val="36"/>
                <w:szCs w:val="36"/>
                <w:lang w:val="ru-RU"/>
              </w:rPr>
              <w:t>(</w:t>
            </w:r>
            <w:r w:rsidR="00860BEE" w:rsidRPr="00445557">
              <w:rPr>
                <w:rFonts w:ascii="Tahoma" w:hAnsi="Tahoma" w:cs="Tahoma"/>
                <w:b/>
                <w:bCs/>
                <w:iCs/>
                <w:color w:val="243285"/>
                <w:sz w:val="36"/>
                <w:szCs w:val="36"/>
                <w:lang w:val="ru-RU"/>
              </w:rPr>
              <w:t>телевизионная</w:t>
            </w:r>
            <w:r w:rsidRPr="00445557">
              <w:rPr>
                <w:rFonts w:ascii="Tahoma" w:hAnsi="Tahoma" w:cs="Tahoma"/>
                <w:b/>
                <w:bCs/>
                <w:iCs/>
                <w:color w:val="243285"/>
                <w:sz w:val="36"/>
                <w:szCs w:val="36"/>
                <w:lang w:val="ru-RU"/>
              </w:rPr>
              <w:t>)</w:t>
            </w:r>
          </w:p>
          <w:p w14:paraId="779FF87A" w14:textId="77777777" w:rsidR="00FE79FE" w:rsidRPr="00445557" w:rsidRDefault="00FE79FE" w:rsidP="00FE79FE">
            <w:pPr>
              <w:spacing w:before="80" w:line="360" w:lineRule="exact"/>
              <w:jc w:val="right"/>
              <w:rPr>
                <w:rFonts w:ascii="Tahoma" w:hAnsi="Tahoma" w:cs="Tahoma"/>
                <w:b/>
                <w:bCs/>
                <w:iCs/>
                <w:color w:val="243285"/>
                <w:sz w:val="32"/>
                <w:szCs w:val="32"/>
                <w:lang w:val="ru-RU"/>
              </w:rPr>
            </w:pPr>
          </w:p>
        </w:tc>
      </w:tr>
    </w:tbl>
    <w:p w14:paraId="25399089" w14:textId="77777777" w:rsidR="00A71FE5" w:rsidRPr="00445557" w:rsidRDefault="00A71FE5" w:rsidP="00CD659B">
      <w:pPr>
        <w:spacing w:before="80"/>
        <w:rPr>
          <w:i/>
          <w:lang w:val="ru-RU"/>
        </w:rPr>
      </w:pPr>
    </w:p>
    <w:p w14:paraId="2C6A955D" w14:textId="77777777" w:rsidR="00CD659B" w:rsidRPr="00445557"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445557" w:rsidSect="00772E8D">
          <w:headerReference w:type="even" r:id="rId8"/>
          <w:headerReference w:type="default" r:id="rId9"/>
          <w:pgSz w:w="11907" w:h="16840" w:code="9"/>
          <w:pgMar w:top="1089" w:right="1089" w:bottom="284" w:left="1089" w:header="567" w:footer="284" w:gutter="0"/>
          <w:pgNumType w:start="1"/>
          <w:cols w:space="720"/>
        </w:sectPr>
      </w:pPr>
    </w:p>
    <w:p w14:paraId="0FF0D01A" w14:textId="77777777" w:rsidR="00131900" w:rsidRPr="00445557" w:rsidRDefault="00130EA0" w:rsidP="00130EA0">
      <w:pPr>
        <w:spacing w:before="0"/>
        <w:jc w:val="center"/>
        <w:rPr>
          <w:b/>
          <w:bCs/>
          <w:szCs w:val="22"/>
          <w:lang w:val="ru-RU"/>
        </w:rPr>
      </w:pPr>
      <w:bookmarkStart w:id="0" w:name="c2tope"/>
      <w:bookmarkEnd w:id="0"/>
      <w:r w:rsidRPr="00445557">
        <w:rPr>
          <w:b/>
          <w:bCs/>
          <w:szCs w:val="22"/>
          <w:lang w:val="ru-RU"/>
        </w:rPr>
        <w:lastRenderedPageBreak/>
        <w:t>Предисловие</w:t>
      </w:r>
    </w:p>
    <w:p w14:paraId="246C3B95" w14:textId="77777777" w:rsidR="00131900" w:rsidRPr="00445557" w:rsidRDefault="00131900" w:rsidP="00130EA0">
      <w:pPr>
        <w:rPr>
          <w:sz w:val="20"/>
          <w:lang w:val="ru-RU"/>
        </w:rPr>
      </w:pPr>
      <w:r w:rsidRPr="0044555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7367734" w14:textId="77777777" w:rsidR="00131900" w:rsidRPr="00445557" w:rsidRDefault="00131900" w:rsidP="00130EA0">
      <w:pPr>
        <w:rPr>
          <w:sz w:val="20"/>
          <w:lang w:val="ru-RU"/>
        </w:rPr>
      </w:pPr>
      <w:r w:rsidRPr="0044555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45557">
        <w:rPr>
          <w:sz w:val="20"/>
          <w:lang w:val="ru-RU"/>
        </w:rPr>
        <w:t>регламентарную</w:t>
      </w:r>
      <w:proofErr w:type="spellEnd"/>
      <w:r w:rsidRPr="00445557">
        <w:rPr>
          <w:sz w:val="20"/>
          <w:lang w:val="ru-RU"/>
        </w:rPr>
        <w:t xml:space="preserve"> и политическую функции Сектора радиосвязи. </w:t>
      </w:r>
    </w:p>
    <w:p w14:paraId="2F87E8F2" w14:textId="77777777" w:rsidR="00130EA0" w:rsidRPr="00445557" w:rsidRDefault="00130EA0" w:rsidP="00130EA0">
      <w:pPr>
        <w:spacing w:before="360"/>
        <w:jc w:val="center"/>
        <w:rPr>
          <w:b/>
          <w:bCs/>
          <w:szCs w:val="22"/>
          <w:lang w:val="ru-RU"/>
        </w:rPr>
      </w:pPr>
      <w:r w:rsidRPr="00445557">
        <w:rPr>
          <w:b/>
          <w:bCs/>
          <w:szCs w:val="22"/>
          <w:lang w:val="ru-RU"/>
        </w:rPr>
        <w:t>Политика в области прав интеллектуальной собственности (</w:t>
      </w:r>
      <w:proofErr w:type="spellStart"/>
      <w:r w:rsidRPr="00445557">
        <w:rPr>
          <w:b/>
          <w:bCs/>
          <w:szCs w:val="22"/>
          <w:lang w:val="ru-RU"/>
        </w:rPr>
        <w:t>ПИС</w:t>
      </w:r>
      <w:proofErr w:type="spellEnd"/>
      <w:r w:rsidRPr="00445557">
        <w:rPr>
          <w:b/>
          <w:bCs/>
          <w:szCs w:val="22"/>
          <w:lang w:val="ru-RU"/>
        </w:rPr>
        <w:t>)</w:t>
      </w:r>
    </w:p>
    <w:p w14:paraId="0C006AB4" w14:textId="2FE1E1AB" w:rsidR="00130EA0" w:rsidRPr="00445557" w:rsidRDefault="00130EA0" w:rsidP="00DA2A1A">
      <w:pPr>
        <w:rPr>
          <w:sz w:val="20"/>
          <w:lang w:val="ru-RU"/>
        </w:rPr>
      </w:pPr>
      <w:r w:rsidRPr="00445557">
        <w:rPr>
          <w:sz w:val="20"/>
          <w:lang w:val="ru-RU"/>
        </w:rPr>
        <w:t xml:space="preserve">Политика МСЭ-R в области </w:t>
      </w:r>
      <w:proofErr w:type="spellStart"/>
      <w:r w:rsidRPr="00445557">
        <w:rPr>
          <w:sz w:val="20"/>
          <w:lang w:val="ru-RU"/>
        </w:rPr>
        <w:t>ПИС</w:t>
      </w:r>
      <w:proofErr w:type="spellEnd"/>
      <w:r w:rsidRPr="00445557">
        <w:rPr>
          <w:sz w:val="20"/>
          <w:lang w:val="ru-RU"/>
        </w:rPr>
        <w:t xml:space="preserve"> излагается в общей патентной политике МСЭ-Т/МСЭ-R/ИСО/МЭК, упоминаемой в Резолюции МСЭ-R</w:t>
      </w:r>
      <w:r w:rsidR="005D5ABF" w:rsidRPr="00445557">
        <w:rPr>
          <w:sz w:val="20"/>
          <w:lang w:val="ru-RU"/>
        </w:rPr>
        <w:t xml:space="preserve"> 1</w:t>
      </w:r>
      <w:r w:rsidRPr="0044555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00F42039">
          <w:rPr>
            <w:rStyle w:val="Hyperlink"/>
            <w:rFonts w:eastAsia="SimSun"/>
            <w:sz w:val="20"/>
            <w:lang w:val="ru-RU"/>
          </w:rPr>
          <w:t>http://www.itu.int/ITU-R/go/patents/ru</w:t>
        </w:r>
      </w:hyperlink>
      <w:r w:rsidRPr="0044555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070A2641" w14:textId="77777777" w:rsidR="00131900" w:rsidRPr="00445557"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445557" w14:paraId="7BAF8E9D" w14:textId="77777777" w:rsidTr="00130EA0">
        <w:trPr>
          <w:jc w:val="center"/>
        </w:trPr>
        <w:tc>
          <w:tcPr>
            <w:tcW w:w="8856" w:type="dxa"/>
            <w:gridSpan w:val="2"/>
          </w:tcPr>
          <w:p w14:paraId="2B6A3B32" w14:textId="77777777" w:rsidR="00130EA0" w:rsidRPr="00445557" w:rsidRDefault="00130EA0" w:rsidP="00130EA0">
            <w:pPr>
              <w:spacing w:before="180"/>
              <w:jc w:val="center"/>
              <w:rPr>
                <w:b/>
                <w:bCs/>
                <w:szCs w:val="22"/>
                <w:lang w:val="ru-RU"/>
              </w:rPr>
            </w:pPr>
            <w:r w:rsidRPr="00445557">
              <w:rPr>
                <w:b/>
                <w:bCs/>
                <w:szCs w:val="22"/>
                <w:lang w:val="ru-RU"/>
              </w:rPr>
              <w:t>Серии Рекомендаций МСЭ-R</w:t>
            </w:r>
          </w:p>
          <w:p w14:paraId="256DADC1" w14:textId="379AF8EF" w:rsidR="00131900" w:rsidRPr="00445557"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445557">
              <w:rPr>
                <w:sz w:val="18"/>
                <w:szCs w:val="18"/>
                <w:lang w:val="ru-RU"/>
              </w:rPr>
              <w:t xml:space="preserve">(Представлены также в онлайновой форме по адресу: </w:t>
            </w:r>
            <w:hyperlink r:id="rId11" w:history="1">
              <w:r w:rsidR="00F42039">
                <w:rPr>
                  <w:rStyle w:val="Hyperlink"/>
                  <w:sz w:val="18"/>
                  <w:lang w:val="ru-RU"/>
                </w:rPr>
                <w:t>http://www.itu.int/publ/R-REC/ru</w:t>
              </w:r>
            </w:hyperlink>
            <w:r w:rsidRPr="00445557">
              <w:rPr>
                <w:sz w:val="18"/>
                <w:szCs w:val="18"/>
                <w:lang w:val="ru-RU"/>
              </w:rPr>
              <w:t>.)</w:t>
            </w:r>
          </w:p>
        </w:tc>
      </w:tr>
      <w:tr w:rsidR="00131900" w:rsidRPr="00445557" w14:paraId="18E9AA2A" w14:textId="77777777" w:rsidTr="00130EA0">
        <w:trPr>
          <w:jc w:val="center"/>
        </w:trPr>
        <w:tc>
          <w:tcPr>
            <w:tcW w:w="1188" w:type="dxa"/>
          </w:tcPr>
          <w:p w14:paraId="18FF2482" w14:textId="77777777" w:rsidR="00131900" w:rsidRPr="00445557" w:rsidRDefault="00131900" w:rsidP="00130EA0">
            <w:pPr>
              <w:spacing w:before="40" w:after="40"/>
              <w:rPr>
                <w:b/>
                <w:bCs/>
                <w:sz w:val="20"/>
                <w:lang w:val="ru-RU"/>
              </w:rPr>
            </w:pPr>
            <w:r w:rsidRPr="00445557">
              <w:rPr>
                <w:b/>
                <w:bCs/>
                <w:sz w:val="20"/>
                <w:lang w:val="ru-RU"/>
              </w:rPr>
              <w:t>Серия</w:t>
            </w:r>
          </w:p>
        </w:tc>
        <w:tc>
          <w:tcPr>
            <w:tcW w:w="7668" w:type="dxa"/>
          </w:tcPr>
          <w:p w14:paraId="0F28524A" w14:textId="77777777" w:rsidR="00131900" w:rsidRPr="00445557" w:rsidRDefault="00131900" w:rsidP="00130EA0">
            <w:pPr>
              <w:spacing w:before="40" w:after="40"/>
              <w:jc w:val="center"/>
              <w:rPr>
                <w:rFonts w:eastAsia="SimSun"/>
                <w:b/>
                <w:bCs/>
                <w:sz w:val="20"/>
                <w:lang w:val="ru-RU" w:eastAsia="zh-CN"/>
              </w:rPr>
            </w:pPr>
            <w:r w:rsidRPr="00445557">
              <w:rPr>
                <w:b/>
                <w:bCs/>
                <w:sz w:val="20"/>
                <w:lang w:val="ru-RU"/>
              </w:rPr>
              <w:t>Название</w:t>
            </w:r>
          </w:p>
        </w:tc>
      </w:tr>
      <w:tr w:rsidR="00131900" w:rsidRPr="00445557" w14:paraId="26382C67" w14:textId="77777777" w:rsidTr="00130EA0">
        <w:trPr>
          <w:jc w:val="center"/>
        </w:trPr>
        <w:tc>
          <w:tcPr>
            <w:tcW w:w="1188" w:type="dxa"/>
          </w:tcPr>
          <w:p w14:paraId="5731D975" w14:textId="77777777" w:rsidR="00131900" w:rsidRPr="00445557" w:rsidRDefault="00131900" w:rsidP="00130EA0">
            <w:pPr>
              <w:spacing w:before="40" w:after="40"/>
              <w:rPr>
                <w:b/>
                <w:bCs/>
                <w:sz w:val="20"/>
                <w:lang w:val="ru-RU"/>
              </w:rPr>
            </w:pPr>
            <w:proofErr w:type="spellStart"/>
            <w:r w:rsidRPr="00445557">
              <w:rPr>
                <w:b/>
                <w:bCs/>
                <w:sz w:val="20"/>
                <w:lang w:val="ru-RU"/>
              </w:rPr>
              <w:t>BO</w:t>
            </w:r>
            <w:proofErr w:type="spellEnd"/>
          </w:p>
        </w:tc>
        <w:tc>
          <w:tcPr>
            <w:tcW w:w="7668" w:type="dxa"/>
          </w:tcPr>
          <w:p w14:paraId="2E70534B" w14:textId="77777777" w:rsidR="00131900" w:rsidRPr="00445557" w:rsidRDefault="00131900" w:rsidP="009E1258">
            <w:pPr>
              <w:spacing w:before="40" w:after="40"/>
              <w:jc w:val="left"/>
              <w:rPr>
                <w:sz w:val="20"/>
                <w:lang w:val="ru-RU"/>
              </w:rPr>
            </w:pPr>
            <w:r w:rsidRPr="00445557">
              <w:rPr>
                <w:sz w:val="20"/>
                <w:lang w:val="ru-RU"/>
              </w:rPr>
              <w:t>Спутниковое радиовещание</w:t>
            </w:r>
          </w:p>
        </w:tc>
      </w:tr>
      <w:tr w:rsidR="00131900" w:rsidRPr="00445557" w14:paraId="2F8FB22E" w14:textId="77777777" w:rsidTr="00130EA0">
        <w:trPr>
          <w:jc w:val="center"/>
        </w:trPr>
        <w:tc>
          <w:tcPr>
            <w:tcW w:w="1188" w:type="dxa"/>
          </w:tcPr>
          <w:p w14:paraId="540C422F" w14:textId="77777777" w:rsidR="00131900" w:rsidRPr="00445557" w:rsidRDefault="00131900" w:rsidP="00130EA0">
            <w:pPr>
              <w:spacing w:before="40" w:after="40"/>
              <w:rPr>
                <w:b/>
                <w:bCs/>
                <w:sz w:val="20"/>
                <w:lang w:val="ru-RU"/>
              </w:rPr>
            </w:pPr>
            <w:proofErr w:type="spellStart"/>
            <w:r w:rsidRPr="00445557">
              <w:rPr>
                <w:b/>
                <w:bCs/>
                <w:sz w:val="20"/>
                <w:lang w:val="ru-RU"/>
              </w:rPr>
              <w:t>BR</w:t>
            </w:r>
            <w:proofErr w:type="spellEnd"/>
          </w:p>
        </w:tc>
        <w:tc>
          <w:tcPr>
            <w:tcW w:w="7668" w:type="dxa"/>
          </w:tcPr>
          <w:p w14:paraId="7553EBF3" w14:textId="77777777" w:rsidR="00131900" w:rsidRPr="00445557" w:rsidRDefault="00131900" w:rsidP="009E1258">
            <w:pPr>
              <w:spacing w:before="40" w:after="40"/>
              <w:jc w:val="left"/>
              <w:rPr>
                <w:sz w:val="20"/>
                <w:lang w:val="ru-RU"/>
              </w:rPr>
            </w:pPr>
            <w:r w:rsidRPr="00445557">
              <w:rPr>
                <w:sz w:val="20"/>
                <w:lang w:val="ru-RU"/>
              </w:rPr>
              <w:t>Запись для производства, архивирования и воспроизведения; пленки для телевидения</w:t>
            </w:r>
          </w:p>
        </w:tc>
      </w:tr>
      <w:tr w:rsidR="00131900" w:rsidRPr="00445557" w14:paraId="6C0FD3F1" w14:textId="77777777" w:rsidTr="00130EA0">
        <w:trPr>
          <w:jc w:val="center"/>
        </w:trPr>
        <w:tc>
          <w:tcPr>
            <w:tcW w:w="1188" w:type="dxa"/>
            <w:shd w:val="clear" w:color="auto" w:fill="FFFFFF" w:themeFill="background1"/>
          </w:tcPr>
          <w:p w14:paraId="36B34D94" w14:textId="77777777" w:rsidR="00131900" w:rsidRPr="00445557" w:rsidRDefault="00131900" w:rsidP="00130EA0">
            <w:pPr>
              <w:spacing w:before="40" w:after="40"/>
              <w:rPr>
                <w:b/>
                <w:bCs/>
                <w:sz w:val="20"/>
                <w:lang w:val="ru-RU"/>
              </w:rPr>
            </w:pPr>
            <w:proofErr w:type="spellStart"/>
            <w:r w:rsidRPr="00445557">
              <w:rPr>
                <w:b/>
                <w:bCs/>
                <w:sz w:val="20"/>
                <w:lang w:val="ru-RU"/>
              </w:rPr>
              <w:t>BS</w:t>
            </w:r>
            <w:proofErr w:type="spellEnd"/>
          </w:p>
        </w:tc>
        <w:tc>
          <w:tcPr>
            <w:tcW w:w="7668" w:type="dxa"/>
            <w:shd w:val="clear" w:color="auto" w:fill="FFFFFF" w:themeFill="background1"/>
          </w:tcPr>
          <w:p w14:paraId="17B3E974" w14:textId="77777777" w:rsidR="00131900" w:rsidRPr="00445557" w:rsidRDefault="00131900" w:rsidP="009E1258">
            <w:pPr>
              <w:spacing w:before="40" w:after="40"/>
              <w:jc w:val="left"/>
              <w:rPr>
                <w:sz w:val="20"/>
                <w:lang w:val="ru-RU"/>
              </w:rPr>
            </w:pPr>
            <w:r w:rsidRPr="00445557">
              <w:rPr>
                <w:sz w:val="20"/>
                <w:lang w:val="ru-RU"/>
              </w:rPr>
              <w:t>Радиовещательная служба (звуковая)</w:t>
            </w:r>
          </w:p>
        </w:tc>
      </w:tr>
      <w:tr w:rsidR="00131900" w:rsidRPr="00445557" w14:paraId="4F433538" w14:textId="77777777" w:rsidTr="00130EA0">
        <w:trPr>
          <w:jc w:val="center"/>
        </w:trPr>
        <w:tc>
          <w:tcPr>
            <w:tcW w:w="1188" w:type="dxa"/>
            <w:shd w:val="clear" w:color="auto" w:fill="F2F2F2" w:themeFill="background1" w:themeFillShade="F2"/>
          </w:tcPr>
          <w:p w14:paraId="3642A55C" w14:textId="77777777" w:rsidR="00131900" w:rsidRPr="00445557" w:rsidRDefault="00131900" w:rsidP="00130EA0">
            <w:pPr>
              <w:spacing w:before="40" w:after="40"/>
              <w:rPr>
                <w:b/>
                <w:bCs/>
                <w:color w:val="000080"/>
                <w:sz w:val="20"/>
                <w:lang w:val="ru-RU"/>
              </w:rPr>
            </w:pPr>
            <w:proofErr w:type="spellStart"/>
            <w:r w:rsidRPr="00445557">
              <w:rPr>
                <w:b/>
                <w:bCs/>
                <w:color w:val="000080"/>
                <w:sz w:val="20"/>
                <w:lang w:val="ru-RU"/>
              </w:rPr>
              <w:t>BT</w:t>
            </w:r>
            <w:proofErr w:type="spellEnd"/>
          </w:p>
        </w:tc>
        <w:tc>
          <w:tcPr>
            <w:tcW w:w="7668" w:type="dxa"/>
            <w:shd w:val="clear" w:color="auto" w:fill="F2F2F2" w:themeFill="background1" w:themeFillShade="F2"/>
          </w:tcPr>
          <w:p w14:paraId="35CE87F9" w14:textId="77777777" w:rsidR="00131900" w:rsidRPr="00445557" w:rsidRDefault="00131900" w:rsidP="009E1258">
            <w:pPr>
              <w:spacing w:before="40" w:after="40"/>
              <w:jc w:val="left"/>
              <w:rPr>
                <w:b/>
                <w:bCs/>
                <w:color w:val="000080"/>
                <w:sz w:val="20"/>
                <w:lang w:val="ru-RU"/>
              </w:rPr>
            </w:pPr>
            <w:r w:rsidRPr="00445557">
              <w:rPr>
                <w:b/>
                <w:bCs/>
                <w:color w:val="000080"/>
                <w:sz w:val="20"/>
                <w:lang w:val="ru-RU"/>
              </w:rPr>
              <w:t>Радиовещательная служба (телевизионная)</w:t>
            </w:r>
          </w:p>
        </w:tc>
      </w:tr>
      <w:tr w:rsidR="00131900" w:rsidRPr="00445557" w14:paraId="5E7855E1" w14:textId="77777777" w:rsidTr="00130EA0">
        <w:trPr>
          <w:jc w:val="center"/>
        </w:trPr>
        <w:tc>
          <w:tcPr>
            <w:tcW w:w="1188" w:type="dxa"/>
          </w:tcPr>
          <w:p w14:paraId="605D9669" w14:textId="77777777" w:rsidR="00131900" w:rsidRPr="00445557" w:rsidRDefault="00131900" w:rsidP="00130EA0">
            <w:pPr>
              <w:spacing w:before="40" w:after="40"/>
              <w:rPr>
                <w:b/>
                <w:bCs/>
                <w:sz w:val="20"/>
                <w:lang w:val="ru-RU"/>
              </w:rPr>
            </w:pPr>
            <w:r w:rsidRPr="00445557">
              <w:rPr>
                <w:b/>
                <w:bCs/>
                <w:sz w:val="20"/>
                <w:lang w:val="ru-RU"/>
              </w:rPr>
              <w:t>F</w:t>
            </w:r>
          </w:p>
        </w:tc>
        <w:tc>
          <w:tcPr>
            <w:tcW w:w="7668" w:type="dxa"/>
          </w:tcPr>
          <w:p w14:paraId="016017A9" w14:textId="77777777" w:rsidR="00131900" w:rsidRPr="00445557" w:rsidRDefault="00131900" w:rsidP="009E1258">
            <w:pPr>
              <w:spacing w:before="40" w:after="40"/>
              <w:jc w:val="left"/>
              <w:rPr>
                <w:sz w:val="20"/>
                <w:lang w:val="ru-RU"/>
              </w:rPr>
            </w:pPr>
            <w:r w:rsidRPr="00445557">
              <w:rPr>
                <w:sz w:val="20"/>
                <w:lang w:val="ru-RU"/>
              </w:rPr>
              <w:t>Фиксированная служба</w:t>
            </w:r>
          </w:p>
        </w:tc>
      </w:tr>
      <w:tr w:rsidR="00131900" w:rsidRPr="00445557" w14:paraId="4BD008BA" w14:textId="77777777" w:rsidTr="00130EA0">
        <w:trPr>
          <w:jc w:val="center"/>
        </w:trPr>
        <w:tc>
          <w:tcPr>
            <w:tcW w:w="1188" w:type="dxa"/>
            <w:shd w:val="clear" w:color="auto" w:fill="FFFFFF"/>
          </w:tcPr>
          <w:p w14:paraId="49838E60" w14:textId="77777777" w:rsidR="00131900" w:rsidRPr="00445557" w:rsidRDefault="00131900" w:rsidP="00130EA0">
            <w:pPr>
              <w:spacing w:before="40" w:after="40"/>
              <w:rPr>
                <w:b/>
                <w:bCs/>
                <w:sz w:val="20"/>
                <w:lang w:val="ru-RU"/>
              </w:rPr>
            </w:pPr>
            <w:r w:rsidRPr="00445557">
              <w:rPr>
                <w:b/>
                <w:bCs/>
                <w:sz w:val="20"/>
                <w:lang w:val="ru-RU"/>
              </w:rPr>
              <w:t>M</w:t>
            </w:r>
          </w:p>
        </w:tc>
        <w:tc>
          <w:tcPr>
            <w:tcW w:w="7668" w:type="dxa"/>
            <w:shd w:val="clear" w:color="auto" w:fill="FFFFFF"/>
          </w:tcPr>
          <w:p w14:paraId="56F9E4EC" w14:textId="77777777" w:rsidR="00131900" w:rsidRPr="00445557" w:rsidRDefault="00BE4855" w:rsidP="009E1258">
            <w:pPr>
              <w:spacing w:before="40" w:after="40"/>
              <w:jc w:val="left"/>
              <w:rPr>
                <w:sz w:val="20"/>
                <w:lang w:val="ru-RU"/>
              </w:rPr>
            </w:pPr>
            <w:r w:rsidRPr="00445557">
              <w:rPr>
                <w:sz w:val="20"/>
                <w:lang w:val="ru-RU"/>
              </w:rPr>
              <w:t xml:space="preserve">Подвижные службы, служба </w:t>
            </w:r>
            <w:proofErr w:type="spellStart"/>
            <w:r w:rsidRPr="00445557">
              <w:rPr>
                <w:sz w:val="20"/>
                <w:lang w:val="ru-RU"/>
              </w:rPr>
              <w:t>радиоопределения</w:t>
            </w:r>
            <w:proofErr w:type="spellEnd"/>
            <w:r w:rsidRPr="00445557">
              <w:rPr>
                <w:sz w:val="20"/>
                <w:lang w:val="ru-RU"/>
              </w:rPr>
              <w:t>, любительская служба и относящиеся к ним спутниковые службы</w:t>
            </w:r>
          </w:p>
        </w:tc>
      </w:tr>
      <w:tr w:rsidR="00131900" w:rsidRPr="00445557" w14:paraId="4B1D65C4" w14:textId="77777777" w:rsidTr="00130EA0">
        <w:trPr>
          <w:jc w:val="center"/>
        </w:trPr>
        <w:tc>
          <w:tcPr>
            <w:tcW w:w="1188" w:type="dxa"/>
            <w:shd w:val="clear" w:color="auto" w:fill="FFFFFF" w:themeFill="background1"/>
          </w:tcPr>
          <w:p w14:paraId="06EB9CFE" w14:textId="77777777" w:rsidR="00131900" w:rsidRPr="00445557" w:rsidRDefault="00131900" w:rsidP="00130EA0">
            <w:pPr>
              <w:spacing w:before="40" w:after="40"/>
              <w:rPr>
                <w:b/>
                <w:bCs/>
                <w:sz w:val="20"/>
                <w:lang w:val="ru-RU"/>
              </w:rPr>
            </w:pPr>
            <w:r w:rsidRPr="00445557">
              <w:rPr>
                <w:b/>
                <w:bCs/>
                <w:sz w:val="20"/>
                <w:lang w:val="ru-RU"/>
              </w:rPr>
              <w:t>P</w:t>
            </w:r>
          </w:p>
        </w:tc>
        <w:tc>
          <w:tcPr>
            <w:tcW w:w="7668" w:type="dxa"/>
            <w:shd w:val="clear" w:color="auto" w:fill="FFFFFF" w:themeFill="background1"/>
          </w:tcPr>
          <w:p w14:paraId="17F27273" w14:textId="77777777" w:rsidR="00131900" w:rsidRPr="00445557" w:rsidRDefault="00131900" w:rsidP="009E1258">
            <w:pPr>
              <w:spacing w:before="40" w:after="40"/>
              <w:jc w:val="left"/>
              <w:rPr>
                <w:sz w:val="20"/>
                <w:lang w:val="ru-RU"/>
              </w:rPr>
            </w:pPr>
            <w:r w:rsidRPr="00445557">
              <w:rPr>
                <w:sz w:val="20"/>
                <w:lang w:val="ru-RU"/>
              </w:rPr>
              <w:t>Распространение радиоволн</w:t>
            </w:r>
          </w:p>
        </w:tc>
      </w:tr>
      <w:tr w:rsidR="00131900" w:rsidRPr="00445557" w14:paraId="7ED613BA" w14:textId="77777777" w:rsidTr="00130EA0">
        <w:trPr>
          <w:jc w:val="center"/>
        </w:trPr>
        <w:tc>
          <w:tcPr>
            <w:tcW w:w="1188" w:type="dxa"/>
          </w:tcPr>
          <w:p w14:paraId="41D5EEB0" w14:textId="77777777" w:rsidR="00131900" w:rsidRPr="00445557" w:rsidRDefault="00131900" w:rsidP="00130EA0">
            <w:pPr>
              <w:spacing w:before="40" w:after="40"/>
              <w:rPr>
                <w:b/>
                <w:bCs/>
                <w:sz w:val="20"/>
                <w:lang w:val="ru-RU"/>
              </w:rPr>
            </w:pPr>
            <w:proofErr w:type="spellStart"/>
            <w:r w:rsidRPr="00445557">
              <w:rPr>
                <w:b/>
                <w:bCs/>
                <w:sz w:val="20"/>
                <w:lang w:val="ru-RU"/>
              </w:rPr>
              <w:t>RA</w:t>
            </w:r>
            <w:proofErr w:type="spellEnd"/>
          </w:p>
        </w:tc>
        <w:tc>
          <w:tcPr>
            <w:tcW w:w="7668" w:type="dxa"/>
          </w:tcPr>
          <w:p w14:paraId="4732B1A6" w14:textId="77777777" w:rsidR="00131900" w:rsidRPr="00445557" w:rsidRDefault="00131900" w:rsidP="009E1258">
            <w:pPr>
              <w:spacing w:before="40" w:after="40"/>
              <w:jc w:val="left"/>
              <w:rPr>
                <w:sz w:val="20"/>
                <w:lang w:val="ru-RU"/>
              </w:rPr>
            </w:pPr>
            <w:r w:rsidRPr="00445557">
              <w:rPr>
                <w:sz w:val="20"/>
                <w:lang w:val="ru-RU"/>
              </w:rPr>
              <w:t>Радиоастрономия</w:t>
            </w:r>
          </w:p>
        </w:tc>
      </w:tr>
      <w:tr w:rsidR="00131900" w:rsidRPr="00445557" w14:paraId="4F89A934" w14:textId="77777777" w:rsidTr="00130EA0">
        <w:trPr>
          <w:jc w:val="center"/>
        </w:trPr>
        <w:tc>
          <w:tcPr>
            <w:tcW w:w="1188" w:type="dxa"/>
          </w:tcPr>
          <w:p w14:paraId="75BFD262" w14:textId="77777777" w:rsidR="00131900" w:rsidRPr="00445557" w:rsidRDefault="00131900" w:rsidP="00130EA0">
            <w:pPr>
              <w:spacing w:before="40" w:after="40"/>
              <w:rPr>
                <w:b/>
                <w:bCs/>
                <w:sz w:val="20"/>
                <w:lang w:val="ru-RU"/>
              </w:rPr>
            </w:pPr>
            <w:proofErr w:type="spellStart"/>
            <w:r w:rsidRPr="00445557">
              <w:rPr>
                <w:b/>
                <w:bCs/>
                <w:sz w:val="20"/>
                <w:lang w:val="ru-RU"/>
              </w:rPr>
              <w:t>RS</w:t>
            </w:r>
            <w:proofErr w:type="spellEnd"/>
          </w:p>
        </w:tc>
        <w:tc>
          <w:tcPr>
            <w:tcW w:w="7668" w:type="dxa"/>
          </w:tcPr>
          <w:p w14:paraId="5AF6F7B4" w14:textId="77777777" w:rsidR="00131900" w:rsidRPr="00445557" w:rsidRDefault="00131900" w:rsidP="009E1258">
            <w:pPr>
              <w:spacing w:before="40" w:after="40"/>
              <w:jc w:val="left"/>
              <w:rPr>
                <w:sz w:val="20"/>
                <w:lang w:val="ru-RU"/>
              </w:rPr>
            </w:pPr>
            <w:r w:rsidRPr="00445557">
              <w:rPr>
                <w:sz w:val="20"/>
                <w:lang w:val="ru-RU"/>
              </w:rPr>
              <w:t>Системы дистанционного зондирования</w:t>
            </w:r>
          </w:p>
        </w:tc>
      </w:tr>
      <w:tr w:rsidR="00131900" w:rsidRPr="00445557" w14:paraId="7CECE3D2" w14:textId="77777777" w:rsidTr="00130EA0">
        <w:trPr>
          <w:jc w:val="center"/>
        </w:trPr>
        <w:tc>
          <w:tcPr>
            <w:tcW w:w="1188" w:type="dxa"/>
          </w:tcPr>
          <w:p w14:paraId="6F2D108C" w14:textId="77777777" w:rsidR="00131900" w:rsidRPr="00445557" w:rsidRDefault="00131900" w:rsidP="00130EA0">
            <w:pPr>
              <w:spacing w:before="40" w:after="40"/>
              <w:rPr>
                <w:b/>
                <w:bCs/>
                <w:sz w:val="20"/>
                <w:lang w:val="ru-RU"/>
              </w:rPr>
            </w:pPr>
            <w:r w:rsidRPr="00445557">
              <w:rPr>
                <w:b/>
                <w:bCs/>
                <w:sz w:val="20"/>
                <w:lang w:val="ru-RU"/>
              </w:rPr>
              <w:t>S</w:t>
            </w:r>
          </w:p>
        </w:tc>
        <w:tc>
          <w:tcPr>
            <w:tcW w:w="7668" w:type="dxa"/>
          </w:tcPr>
          <w:p w14:paraId="2EE0B0D7" w14:textId="77777777" w:rsidR="00131900" w:rsidRPr="00445557" w:rsidRDefault="00131900" w:rsidP="009E1258">
            <w:pPr>
              <w:spacing w:before="40" w:after="40"/>
              <w:jc w:val="left"/>
              <w:rPr>
                <w:sz w:val="20"/>
                <w:lang w:val="ru-RU"/>
              </w:rPr>
            </w:pPr>
            <w:r w:rsidRPr="00445557">
              <w:rPr>
                <w:sz w:val="20"/>
                <w:lang w:val="ru-RU"/>
              </w:rPr>
              <w:t>Фиксированная спутниковая служба</w:t>
            </w:r>
          </w:p>
        </w:tc>
      </w:tr>
      <w:tr w:rsidR="00131900" w:rsidRPr="00445557" w14:paraId="34F363D1" w14:textId="77777777" w:rsidTr="00130EA0">
        <w:trPr>
          <w:jc w:val="center"/>
        </w:trPr>
        <w:tc>
          <w:tcPr>
            <w:tcW w:w="1188" w:type="dxa"/>
            <w:shd w:val="clear" w:color="auto" w:fill="auto"/>
          </w:tcPr>
          <w:p w14:paraId="26ECE694" w14:textId="77777777" w:rsidR="00131900" w:rsidRPr="00445557" w:rsidRDefault="00131900" w:rsidP="00130EA0">
            <w:pPr>
              <w:spacing w:before="40" w:after="40"/>
              <w:rPr>
                <w:b/>
                <w:bCs/>
                <w:sz w:val="20"/>
                <w:lang w:val="ru-RU"/>
              </w:rPr>
            </w:pPr>
            <w:proofErr w:type="spellStart"/>
            <w:r w:rsidRPr="00445557">
              <w:rPr>
                <w:b/>
                <w:bCs/>
                <w:sz w:val="20"/>
                <w:lang w:val="ru-RU"/>
              </w:rPr>
              <w:t>SA</w:t>
            </w:r>
            <w:proofErr w:type="spellEnd"/>
          </w:p>
        </w:tc>
        <w:tc>
          <w:tcPr>
            <w:tcW w:w="7668" w:type="dxa"/>
            <w:shd w:val="clear" w:color="auto" w:fill="auto"/>
          </w:tcPr>
          <w:p w14:paraId="695675D5" w14:textId="77777777" w:rsidR="00131900" w:rsidRPr="00445557" w:rsidRDefault="00131900" w:rsidP="009E1258">
            <w:pPr>
              <w:spacing w:before="40" w:after="40"/>
              <w:jc w:val="left"/>
              <w:rPr>
                <w:sz w:val="20"/>
                <w:lang w:val="ru-RU"/>
              </w:rPr>
            </w:pPr>
            <w:r w:rsidRPr="00445557">
              <w:rPr>
                <w:sz w:val="20"/>
                <w:lang w:val="ru-RU"/>
              </w:rPr>
              <w:t>Космические применения и метеорология</w:t>
            </w:r>
          </w:p>
        </w:tc>
      </w:tr>
      <w:tr w:rsidR="00131900" w:rsidRPr="00445557" w14:paraId="04B11ACA" w14:textId="77777777" w:rsidTr="00130EA0">
        <w:trPr>
          <w:jc w:val="center"/>
        </w:trPr>
        <w:tc>
          <w:tcPr>
            <w:tcW w:w="1188" w:type="dxa"/>
          </w:tcPr>
          <w:p w14:paraId="784910EE" w14:textId="77777777" w:rsidR="00131900" w:rsidRPr="00445557" w:rsidRDefault="00131900" w:rsidP="00130EA0">
            <w:pPr>
              <w:spacing w:before="40" w:after="40"/>
              <w:rPr>
                <w:b/>
                <w:bCs/>
                <w:sz w:val="20"/>
                <w:lang w:val="ru-RU"/>
              </w:rPr>
            </w:pPr>
            <w:proofErr w:type="spellStart"/>
            <w:r w:rsidRPr="00445557">
              <w:rPr>
                <w:b/>
                <w:bCs/>
                <w:sz w:val="20"/>
                <w:lang w:val="ru-RU"/>
              </w:rPr>
              <w:t>SF</w:t>
            </w:r>
            <w:proofErr w:type="spellEnd"/>
          </w:p>
        </w:tc>
        <w:tc>
          <w:tcPr>
            <w:tcW w:w="7668" w:type="dxa"/>
          </w:tcPr>
          <w:p w14:paraId="261B69A8" w14:textId="77777777" w:rsidR="00131900" w:rsidRPr="00445557" w:rsidRDefault="00131900" w:rsidP="009E1258">
            <w:pPr>
              <w:spacing w:before="40" w:after="40"/>
              <w:jc w:val="left"/>
              <w:rPr>
                <w:sz w:val="20"/>
                <w:lang w:val="ru-RU"/>
              </w:rPr>
            </w:pPr>
            <w:r w:rsidRPr="00445557">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445557" w14:paraId="04BEE0BB" w14:textId="77777777" w:rsidTr="00130EA0">
        <w:trPr>
          <w:jc w:val="center"/>
        </w:trPr>
        <w:tc>
          <w:tcPr>
            <w:tcW w:w="1188" w:type="dxa"/>
            <w:shd w:val="clear" w:color="auto" w:fill="auto"/>
          </w:tcPr>
          <w:p w14:paraId="195D792C" w14:textId="77777777" w:rsidR="00131900" w:rsidRPr="00445557" w:rsidRDefault="00131900" w:rsidP="00130EA0">
            <w:pPr>
              <w:spacing w:before="40" w:after="40"/>
              <w:rPr>
                <w:b/>
                <w:bCs/>
                <w:sz w:val="20"/>
                <w:lang w:val="ru-RU"/>
              </w:rPr>
            </w:pPr>
            <w:r w:rsidRPr="00445557">
              <w:rPr>
                <w:b/>
                <w:bCs/>
                <w:sz w:val="20"/>
                <w:lang w:val="ru-RU"/>
              </w:rPr>
              <w:t>SM</w:t>
            </w:r>
          </w:p>
        </w:tc>
        <w:tc>
          <w:tcPr>
            <w:tcW w:w="7668" w:type="dxa"/>
            <w:shd w:val="clear" w:color="auto" w:fill="auto"/>
          </w:tcPr>
          <w:p w14:paraId="31FE52E5" w14:textId="77777777" w:rsidR="00131900" w:rsidRPr="00445557" w:rsidRDefault="00131900" w:rsidP="009E1258">
            <w:pPr>
              <w:spacing w:before="40" w:after="40"/>
              <w:jc w:val="left"/>
              <w:rPr>
                <w:sz w:val="20"/>
                <w:lang w:val="ru-RU"/>
              </w:rPr>
            </w:pPr>
            <w:r w:rsidRPr="00445557">
              <w:rPr>
                <w:sz w:val="20"/>
                <w:lang w:val="ru-RU"/>
              </w:rPr>
              <w:t>Управление использованием спектра</w:t>
            </w:r>
          </w:p>
        </w:tc>
      </w:tr>
      <w:tr w:rsidR="00131900" w:rsidRPr="00445557" w14:paraId="75255DCE" w14:textId="77777777" w:rsidTr="00130EA0">
        <w:trPr>
          <w:jc w:val="center"/>
        </w:trPr>
        <w:tc>
          <w:tcPr>
            <w:tcW w:w="1188" w:type="dxa"/>
          </w:tcPr>
          <w:p w14:paraId="29C008A1" w14:textId="77777777" w:rsidR="00131900" w:rsidRPr="00445557" w:rsidRDefault="00131900" w:rsidP="00130EA0">
            <w:pPr>
              <w:spacing w:before="40" w:after="40"/>
              <w:rPr>
                <w:b/>
                <w:bCs/>
                <w:sz w:val="20"/>
                <w:lang w:val="ru-RU"/>
              </w:rPr>
            </w:pPr>
            <w:proofErr w:type="spellStart"/>
            <w:r w:rsidRPr="00445557">
              <w:rPr>
                <w:b/>
                <w:bCs/>
                <w:sz w:val="20"/>
                <w:lang w:val="ru-RU"/>
              </w:rPr>
              <w:t>SNG</w:t>
            </w:r>
            <w:proofErr w:type="spellEnd"/>
          </w:p>
        </w:tc>
        <w:tc>
          <w:tcPr>
            <w:tcW w:w="7668" w:type="dxa"/>
          </w:tcPr>
          <w:p w14:paraId="4717BFC9" w14:textId="77777777" w:rsidR="00131900" w:rsidRPr="00445557" w:rsidRDefault="00131900" w:rsidP="009E1258">
            <w:pPr>
              <w:spacing w:before="40" w:after="40"/>
              <w:jc w:val="left"/>
              <w:rPr>
                <w:sz w:val="20"/>
                <w:lang w:val="ru-RU"/>
              </w:rPr>
            </w:pPr>
            <w:r w:rsidRPr="00445557">
              <w:rPr>
                <w:sz w:val="20"/>
                <w:lang w:val="ru-RU"/>
              </w:rPr>
              <w:t>Спутниковый сбор новостей</w:t>
            </w:r>
          </w:p>
        </w:tc>
      </w:tr>
      <w:tr w:rsidR="00131900" w:rsidRPr="00445557" w14:paraId="2BC00C2C" w14:textId="77777777" w:rsidTr="00130EA0">
        <w:trPr>
          <w:jc w:val="center"/>
        </w:trPr>
        <w:tc>
          <w:tcPr>
            <w:tcW w:w="1188" w:type="dxa"/>
          </w:tcPr>
          <w:p w14:paraId="358C953B" w14:textId="77777777" w:rsidR="00131900" w:rsidRPr="00445557" w:rsidRDefault="00131900" w:rsidP="00130EA0">
            <w:pPr>
              <w:spacing w:before="40" w:after="40"/>
              <w:rPr>
                <w:b/>
                <w:bCs/>
                <w:sz w:val="20"/>
                <w:lang w:val="ru-RU"/>
              </w:rPr>
            </w:pPr>
            <w:proofErr w:type="spellStart"/>
            <w:r w:rsidRPr="00445557">
              <w:rPr>
                <w:b/>
                <w:bCs/>
                <w:sz w:val="20"/>
                <w:lang w:val="ru-RU"/>
              </w:rPr>
              <w:t>TF</w:t>
            </w:r>
            <w:proofErr w:type="spellEnd"/>
          </w:p>
        </w:tc>
        <w:tc>
          <w:tcPr>
            <w:tcW w:w="7668" w:type="dxa"/>
          </w:tcPr>
          <w:p w14:paraId="6D45D9C3" w14:textId="77777777" w:rsidR="00131900" w:rsidRPr="00445557" w:rsidRDefault="00131900" w:rsidP="009E1258">
            <w:pPr>
              <w:spacing w:before="40" w:after="40"/>
              <w:jc w:val="left"/>
              <w:rPr>
                <w:sz w:val="20"/>
                <w:lang w:val="ru-RU"/>
              </w:rPr>
            </w:pPr>
            <w:r w:rsidRPr="00445557">
              <w:rPr>
                <w:sz w:val="20"/>
                <w:lang w:val="ru-RU"/>
              </w:rPr>
              <w:t>Передача сигналов времени и эталонных частот</w:t>
            </w:r>
          </w:p>
        </w:tc>
      </w:tr>
      <w:tr w:rsidR="00131900" w:rsidRPr="00445557" w14:paraId="5D101887" w14:textId="77777777" w:rsidTr="00130EA0">
        <w:trPr>
          <w:jc w:val="center"/>
        </w:trPr>
        <w:tc>
          <w:tcPr>
            <w:tcW w:w="1188" w:type="dxa"/>
          </w:tcPr>
          <w:p w14:paraId="019FB10E" w14:textId="77777777" w:rsidR="00131900" w:rsidRPr="00445557" w:rsidRDefault="00131900" w:rsidP="00130EA0">
            <w:pPr>
              <w:spacing w:before="40" w:after="40"/>
              <w:rPr>
                <w:b/>
                <w:bCs/>
                <w:sz w:val="20"/>
                <w:lang w:val="ru-RU"/>
              </w:rPr>
            </w:pPr>
            <w:r w:rsidRPr="00445557">
              <w:rPr>
                <w:b/>
                <w:bCs/>
                <w:sz w:val="20"/>
                <w:lang w:val="ru-RU"/>
              </w:rPr>
              <w:t>V</w:t>
            </w:r>
          </w:p>
        </w:tc>
        <w:tc>
          <w:tcPr>
            <w:tcW w:w="7668" w:type="dxa"/>
          </w:tcPr>
          <w:p w14:paraId="66581AFC" w14:textId="77777777" w:rsidR="00131900" w:rsidRPr="00445557" w:rsidRDefault="00131900" w:rsidP="009E1258">
            <w:pPr>
              <w:spacing w:before="40" w:after="180"/>
              <w:jc w:val="left"/>
              <w:rPr>
                <w:sz w:val="20"/>
                <w:lang w:val="ru-RU"/>
              </w:rPr>
            </w:pPr>
            <w:r w:rsidRPr="00445557">
              <w:rPr>
                <w:sz w:val="20"/>
                <w:lang w:val="ru-RU"/>
              </w:rPr>
              <w:t>Словарь и связанные с ним вопросы</w:t>
            </w:r>
          </w:p>
        </w:tc>
      </w:tr>
    </w:tbl>
    <w:p w14:paraId="4D89D653" w14:textId="77777777" w:rsidR="00131900" w:rsidRPr="00445557"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445557" w14:paraId="008F628C" w14:textId="77777777" w:rsidTr="00130EA0">
        <w:trPr>
          <w:jc w:val="center"/>
        </w:trPr>
        <w:tc>
          <w:tcPr>
            <w:tcW w:w="8856" w:type="dxa"/>
          </w:tcPr>
          <w:p w14:paraId="3BEFFB7B" w14:textId="77777777" w:rsidR="00131900" w:rsidRPr="00445557" w:rsidRDefault="00131900" w:rsidP="005D5ABF">
            <w:pPr>
              <w:spacing w:after="120"/>
              <w:jc w:val="left"/>
              <w:rPr>
                <w:rFonts w:eastAsia="SimSun"/>
                <w:i/>
                <w:iCs/>
                <w:sz w:val="20"/>
                <w:lang w:val="ru-RU" w:eastAsia="zh-CN"/>
              </w:rPr>
            </w:pPr>
            <w:r w:rsidRPr="00445557">
              <w:rPr>
                <w:b/>
                <w:bCs/>
                <w:i/>
                <w:iCs/>
                <w:sz w:val="20"/>
                <w:lang w:val="ru-RU"/>
              </w:rPr>
              <w:t>Примечание</w:t>
            </w:r>
            <w:r w:rsidRPr="00445557">
              <w:rPr>
                <w:i/>
                <w:iCs/>
                <w:sz w:val="20"/>
                <w:lang w:val="ru-RU"/>
              </w:rPr>
              <w:t>. – Настоящая Рекомендация МСЭ-R утверждена на английском языке в</w:t>
            </w:r>
            <w:r w:rsidR="009E1258" w:rsidRPr="00445557">
              <w:rPr>
                <w:i/>
                <w:iCs/>
                <w:sz w:val="20"/>
                <w:lang w:val="ru-RU"/>
              </w:rPr>
              <w:t> </w:t>
            </w:r>
            <w:r w:rsidRPr="00445557">
              <w:rPr>
                <w:i/>
                <w:iCs/>
                <w:sz w:val="20"/>
                <w:lang w:val="ru-RU"/>
              </w:rPr>
              <w:t>соответствии с процедурой, изложенной в Резолюции МСЭ-R</w:t>
            </w:r>
            <w:r w:rsidR="005D5ABF" w:rsidRPr="00445557">
              <w:rPr>
                <w:i/>
                <w:iCs/>
                <w:sz w:val="20"/>
                <w:lang w:val="ru-RU"/>
              </w:rPr>
              <w:t xml:space="preserve"> 1</w:t>
            </w:r>
            <w:r w:rsidRPr="00445557">
              <w:rPr>
                <w:i/>
                <w:iCs/>
                <w:sz w:val="20"/>
                <w:lang w:val="ru-RU"/>
              </w:rPr>
              <w:t>.</w:t>
            </w:r>
          </w:p>
        </w:tc>
      </w:tr>
    </w:tbl>
    <w:p w14:paraId="17C44591" w14:textId="4B876D23" w:rsidR="00130EA0" w:rsidRPr="00445557" w:rsidRDefault="00130EA0" w:rsidP="00DA2A1A">
      <w:pPr>
        <w:spacing w:before="360"/>
        <w:jc w:val="right"/>
        <w:rPr>
          <w:sz w:val="20"/>
          <w:lang w:val="ru-RU"/>
        </w:rPr>
      </w:pPr>
      <w:r w:rsidRPr="00445557">
        <w:rPr>
          <w:i/>
          <w:iCs/>
          <w:sz w:val="20"/>
          <w:lang w:val="ru-RU"/>
        </w:rPr>
        <w:t>Электронная публикация</w:t>
      </w:r>
      <w:r w:rsidRPr="00445557">
        <w:rPr>
          <w:i/>
          <w:iCs/>
          <w:sz w:val="20"/>
          <w:lang w:val="ru-RU"/>
        </w:rPr>
        <w:br/>
      </w:r>
      <w:r w:rsidRPr="00445557">
        <w:rPr>
          <w:sz w:val="20"/>
          <w:lang w:val="ru-RU"/>
        </w:rPr>
        <w:t>Женева, 20</w:t>
      </w:r>
      <w:r w:rsidR="0091491E">
        <w:rPr>
          <w:sz w:val="20"/>
          <w:lang w:val="en-GB"/>
        </w:rPr>
        <w:t>23</w:t>
      </w:r>
      <w:r w:rsidRPr="00445557">
        <w:rPr>
          <w:sz w:val="20"/>
          <w:lang w:val="ru-RU"/>
        </w:rPr>
        <w:t xml:space="preserve"> г.</w:t>
      </w:r>
    </w:p>
    <w:p w14:paraId="5FAD81B3" w14:textId="00136584" w:rsidR="00130EA0" w:rsidRPr="00435F22" w:rsidRDefault="00BD77B5" w:rsidP="00DA2A1A">
      <w:pPr>
        <w:spacing w:before="480" w:after="120"/>
        <w:jc w:val="center"/>
        <w:rPr>
          <w:rFonts w:eastAsia="SimSun"/>
          <w:sz w:val="20"/>
          <w:lang w:val="en-US" w:eastAsia="zh-CN"/>
        </w:rPr>
      </w:pPr>
      <w:r w:rsidRPr="00445557">
        <w:rPr>
          <w:sz w:val="20"/>
          <w:lang w:val="ru-RU"/>
        </w:rPr>
        <w:sym w:font="Symbol" w:char="F0E3"/>
      </w:r>
      <w:r w:rsidRPr="00445557">
        <w:rPr>
          <w:sz w:val="20"/>
          <w:lang w:val="ru-RU"/>
        </w:rPr>
        <w:t xml:space="preserve"> ITU </w:t>
      </w:r>
      <w:bookmarkStart w:id="1" w:name="iiannee"/>
      <w:bookmarkEnd w:id="1"/>
      <w:r w:rsidRPr="00445557">
        <w:rPr>
          <w:sz w:val="20"/>
          <w:lang w:val="ru-RU"/>
        </w:rPr>
        <w:t>20</w:t>
      </w:r>
      <w:r w:rsidR="0091491E">
        <w:rPr>
          <w:sz w:val="20"/>
          <w:lang w:val="en-GB"/>
        </w:rPr>
        <w:t>23</w:t>
      </w:r>
    </w:p>
    <w:p w14:paraId="1E5593F2" w14:textId="77777777" w:rsidR="00BD77B5" w:rsidRPr="00445557" w:rsidRDefault="00130EA0" w:rsidP="00BD77B5">
      <w:pPr>
        <w:rPr>
          <w:sz w:val="18"/>
          <w:szCs w:val="18"/>
          <w:lang w:val="ru-RU"/>
        </w:rPr>
      </w:pPr>
      <w:r w:rsidRPr="00445557">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445557">
        <w:rPr>
          <w:sz w:val="18"/>
          <w:szCs w:val="18"/>
          <w:lang w:val="ru-RU"/>
        </w:rPr>
        <w:t xml:space="preserve"> </w:t>
      </w:r>
    </w:p>
    <w:p w14:paraId="541979E3" w14:textId="77777777" w:rsidR="00BD77B5" w:rsidRPr="00445557" w:rsidRDefault="00BD77B5" w:rsidP="00BD77B5">
      <w:pPr>
        <w:spacing w:before="160"/>
        <w:rPr>
          <w:i/>
          <w:sz w:val="20"/>
          <w:lang w:val="ru-RU"/>
        </w:rPr>
        <w:sectPr w:rsidR="00BD77B5" w:rsidRPr="0044555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C72E6CE" w14:textId="4BA67F96" w:rsidR="00636D55" w:rsidRPr="00445557" w:rsidRDefault="00636D55" w:rsidP="00636D55">
      <w:pPr>
        <w:pStyle w:val="RecNo"/>
        <w:spacing w:before="0"/>
        <w:rPr>
          <w:lang w:val="ru-RU"/>
        </w:rPr>
      </w:pPr>
      <w:bookmarkStart w:id="2" w:name="irecnoe"/>
      <w:bookmarkEnd w:id="2"/>
      <w:r w:rsidRPr="00445557">
        <w:rPr>
          <w:lang w:val="ru-RU"/>
        </w:rPr>
        <w:lastRenderedPageBreak/>
        <w:t xml:space="preserve">РЕКОМЕНДАЦИЯ </w:t>
      </w:r>
      <w:r w:rsidR="006C681F" w:rsidRPr="00445557">
        <w:rPr>
          <w:lang w:val="ru-RU"/>
        </w:rPr>
        <w:t xml:space="preserve"> </w:t>
      </w:r>
      <w:r w:rsidRPr="00445557">
        <w:rPr>
          <w:rStyle w:val="href"/>
          <w:lang w:val="ru-RU"/>
        </w:rPr>
        <w:t xml:space="preserve">МСЭ-R </w:t>
      </w:r>
      <w:r w:rsidR="006C681F" w:rsidRPr="00445557">
        <w:rPr>
          <w:rStyle w:val="href"/>
          <w:lang w:val="ru-RU"/>
        </w:rPr>
        <w:t xml:space="preserve"> </w:t>
      </w:r>
      <w:r w:rsidRPr="00445557">
        <w:rPr>
          <w:rStyle w:val="href"/>
          <w:lang w:val="ru-RU"/>
        </w:rPr>
        <w:t>BT.1790-1</w:t>
      </w:r>
    </w:p>
    <w:p w14:paraId="6F0D4C11" w14:textId="77777777" w:rsidR="00636D55" w:rsidRPr="00445557" w:rsidRDefault="00636D55" w:rsidP="00636D55">
      <w:pPr>
        <w:pStyle w:val="Rectitle"/>
        <w:rPr>
          <w:lang w:val="ru-RU"/>
        </w:rPr>
      </w:pPr>
      <w:bookmarkStart w:id="3" w:name="lt_pId070"/>
      <w:r w:rsidRPr="00445557">
        <w:rPr>
          <w:lang w:val="ru-RU"/>
        </w:rPr>
        <w:t xml:space="preserve">Требования к контролю радиовещательных цепей в ходе эксплуатации </w:t>
      </w:r>
      <w:bookmarkEnd w:id="3"/>
    </w:p>
    <w:p w14:paraId="6C2C2335" w14:textId="77777777" w:rsidR="00636D55" w:rsidRPr="00445557" w:rsidRDefault="00636D55" w:rsidP="00636D55">
      <w:pPr>
        <w:pStyle w:val="Recref"/>
        <w:rPr>
          <w:lang w:val="ru-RU"/>
        </w:rPr>
      </w:pPr>
      <w:bookmarkStart w:id="4" w:name="lt_pId071"/>
      <w:r w:rsidRPr="00445557">
        <w:rPr>
          <w:lang w:val="ru-RU"/>
        </w:rPr>
        <w:t>(Вопросы МСЭ-R 44/6 и МСЭ-R 109/6)</w:t>
      </w:r>
      <w:bookmarkEnd w:id="4"/>
    </w:p>
    <w:p w14:paraId="744F8BFB" w14:textId="77777777" w:rsidR="00636D55" w:rsidRPr="00445557" w:rsidRDefault="00636D55" w:rsidP="00636D55">
      <w:pPr>
        <w:pStyle w:val="Recdate"/>
        <w:rPr>
          <w:lang w:val="ru-RU" w:eastAsia="zh-CN"/>
        </w:rPr>
      </w:pPr>
      <w:r w:rsidRPr="00445557">
        <w:rPr>
          <w:lang w:val="ru-RU" w:eastAsia="zh-CN"/>
        </w:rPr>
        <w:t>(2007-2022)</w:t>
      </w:r>
    </w:p>
    <w:p w14:paraId="2ABA1365" w14:textId="77777777" w:rsidR="00636D55" w:rsidRPr="00445557" w:rsidRDefault="00636D55" w:rsidP="00435F22">
      <w:pPr>
        <w:pStyle w:val="HeadingSum"/>
      </w:pPr>
      <w:bookmarkStart w:id="5" w:name="lt_pId073"/>
      <w:r w:rsidRPr="00445557">
        <w:t>Сфера применения</w:t>
      </w:r>
      <w:bookmarkEnd w:id="5"/>
    </w:p>
    <w:p w14:paraId="3F86E33B" w14:textId="77777777" w:rsidR="00636D55" w:rsidRPr="00445557" w:rsidRDefault="00636D55" w:rsidP="00435F22">
      <w:pPr>
        <w:pStyle w:val="Summary"/>
      </w:pPr>
      <w:bookmarkStart w:id="6" w:name="lt_pId074"/>
      <w:r w:rsidRPr="00445557">
        <w:t>Настоящая Рекомендация содержит описание требований радиовещательных компаний к эксплуатационному контролю в цепях цифрового радиовещания. Сначала вопросы контроля подразделяются на две категории: контроль состояния и контроль качества, а затем для каждой категории устанавливаются соответствующие требования.</w:t>
      </w:r>
      <w:bookmarkEnd w:id="6"/>
    </w:p>
    <w:p w14:paraId="34C82A99" w14:textId="77777777" w:rsidR="00636D55" w:rsidRPr="00445557" w:rsidRDefault="00636D55" w:rsidP="00636D55">
      <w:pPr>
        <w:pStyle w:val="Headingb"/>
        <w:rPr>
          <w:lang w:val="ru-RU"/>
        </w:rPr>
      </w:pPr>
      <w:bookmarkStart w:id="7" w:name="lt_pId076"/>
      <w:r w:rsidRPr="00445557">
        <w:rPr>
          <w:lang w:val="ru-RU"/>
        </w:rPr>
        <w:t>Ключевые слова</w:t>
      </w:r>
      <w:bookmarkEnd w:id="7"/>
    </w:p>
    <w:p w14:paraId="7E16F317" w14:textId="77777777" w:rsidR="00636D55" w:rsidRPr="00445557" w:rsidRDefault="00636D55" w:rsidP="00636D55">
      <w:pPr>
        <w:rPr>
          <w:lang w:val="ru-RU" w:eastAsia="ja-JP"/>
        </w:rPr>
      </w:pPr>
      <w:bookmarkStart w:id="8" w:name="lt_pId077"/>
      <w:r w:rsidRPr="00445557">
        <w:rPr>
          <w:lang w:val="ru-RU" w:eastAsia="ja-JP"/>
        </w:rPr>
        <w:t>Радиовещательные цепи, контроль качества, контроль состояния.</w:t>
      </w:r>
      <w:bookmarkEnd w:id="8"/>
    </w:p>
    <w:p w14:paraId="5178AC72" w14:textId="77777777" w:rsidR="00636D55" w:rsidRPr="00445557" w:rsidRDefault="00636D55" w:rsidP="00636D55">
      <w:pPr>
        <w:pStyle w:val="Normalaftertitle0"/>
      </w:pPr>
      <w:bookmarkStart w:id="9" w:name="lt_pId078"/>
      <w:r w:rsidRPr="00445557">
        <w:t>Ассамблея радиосвязи МСЭ,</w:t>
      </w:r>
      <w:bookmarkEnd w:id="9"/>
    </w:p>
    <w:p w14:paraId="1D7C6B41" w14:textId="77777777" w:rsidR="00636D55" w:rsidRPr="00445557" w:rsidRDefault="00636D55" w:rsidP="00636D55">
      <w:pPr>
        <w:pStyle w:val="Call"/>
        <w:rPr>
          <w:lang w:val="ru-RU"/>
        </w:rPr>
      </w:pPr>
      <w:r w:rsidRPr="00445557">
        <w:rPr>
          <w:lang w:val="ru-RU"/>
        </w:rPr>
        <w:t>учитывая</w:t>
      </w:r>
      <w:r w:rsidRPr="00445557">
        <w:rPr>
          <w:i w:val="0"/>
          <w:iCs/>
          <w:lang w:val="ru-RU"/>
        </w:rPr>
        <w:t>,</w:t>
      </w:r>
    </w:p>
    <w:p w14:paraId="492B6E49" w14:textId="77777777" w:rsidR="00636D55" w:rsidRPr="00445557" w:rsidRDefault="00636D55" w:rsidP="00636D55">
      <w:pPr>
        <w:rPr>
          <w:lang w:val="ru-RU"/>
        </w:rPr>
      </w:pPr>
      <w:bookmarkStart w:id="10" w:name="lt_pId080"/>
      <w:r w:rsidRPr="00445557">
        <w:rPr>
          <w:i/>
          <w:lang w:val="ru-RU"/>
        </w:rPr>
        <w:t>a)</w:t>
      </w:r>
      <w:bookmarkEnd w:id="10"/>
      <w:r w:rsidRPr="00445557">
        <w:rPr>
          <w:lang w:val="ru-RU"/>
        </w:rPr>
        <w:tab/>
      </w:r>
      <w:bookmarkStart w:id="11" w:name="lt_pId081"/>
      <w:r w:rsidRPr="00445557">
        <w:rPr>
          <w:lang w:val="ru-RU"/>
        </w:rPr>
        <w:t>что радиовещательные цепи состоят из сетей доставки и распределения, которые включают производство, постпроизводство, передачи спутниковой и наземной служб, интернет и обработку других гибридных распределений;</w:t>
      </w:r>
      <w:bookmarkEnd w:id="11"/>
    </w:p>
    <w:p w14:paraId="2232BFE9" w14:textId="77777777" w:rsidR="00636D55" w:rsidRPr="00445557" w:rsidRDefault="00636D55" w:rsidP="00636D55">
      <w:pPr>
        <w:rPr>
          <w:lang w:val="ru-RU"/>
        </w:rPr>
      </w:pPr>
      <w:r w:rsidRPr="00445557">
        <w:rPr>
          <w:i/>
          <w:iCs/>
          <w:lang w:val="ru-RU"/>
        </w:rPr>
        <w:t>b)</w:t>
      </w:r>
      <w:r w:rsidRPr="00445557">
        <w:rPr>
          <w:lang w:val="ru-RU"/>
        </w:rPr>
        <w:tab/>
        <w:t>что полная цепь доставки состоит из множества каскадных устройств обработки данных таких, как, среди прочего, конвертеры, кодирующие устройства, коммутаторы, шлюзы, групповые преобразователи, модуляторы и приемники;</w:t>
      </w:r>
    </w:p>
    <w:p w14:paraId="0FF91BDF" w14:textId="77777777" w:rsidR="00636D55" w:rsidRPr="00445557" w:rsidRDefault="00636D55" w:rsidP="00636D55">
      <w:pPr>
        <w:rPr>
          <w:lang w:val="ru-RU"/>
        </w:rPr>
      </w:pPr>
      <w:r w:rsidRPr="00445557">
        <w:rPr>
          <w:i/>
          <w:iCs/>
          <w:lang w:val="ru-RU"/>
        </w:rPr>
        <w:t>c)</w:t>
      </w:r>
      <w:r w:rsidRPr="00445557">
        <w:rPr>
          <w:lang w:val="ru-RU"/>
        </w:rPr>
        <w:tab/>
        <w:t>что услуги цифрового аудиовизуального и звукового вещания быстро совершенствуются на основе достижений в области обработки и сжатия цифрового сигнала и развития коммуникационных технологий;</w:t>
      </w:r>
    </w:p>
    <w:p w14:paraId="62AF05C3" w14:textId="77777777" w:rsidR="00636D55" w:rsidRPr="00445557" w:rsidRDefault="00636D55" w:rsidP="00636D55">
      <w:pPr>
        <w:rPr>
          <w:lang w:val="ru-RU"/>
        </w:rPr>
      </w:pPr>
      <w:r w:rsidRPr="00445557">
        <w:rPr>
          <w:i/>
          <w:iCs/>
          <w:lang w:val="ru-RU"/>
        </w:rPr>
        <w:t>d)</w:t>
      </w:r>
      <w:r w:rsidRPr="00445557">
        <w:rPr>
          <w:lang w:val="ru-RU"/>
        </w:rPr>
        <w:tab/>
        <w:t>что технологии цифрового кодирования со сжатием позволили обеспечить повсеместный рост высококачественных многоканальных аудиовизуальных услуг;</w:t>
      </w:r>
    </w:p>
    <w:p w14:paraId="6F7CFC2E" w14:textId="77777777" w:rsidR="00636D55" w:rsidRPr="00445557" w:rsidRDefault="00636D55" w:rsidP="00636D55">
      <w:pPr>
        <w:rPr>
          <w:lang w:val="ru-RU"/>
        </w:rPr>
      </w:pPr>
      <w:bookmarkStart w:id="12" w:name="lt_pId088"/>
      <w:r w:rsidRPr="00445557">
        <w:rPr>
          <w:i/>
          <w:lang w:val="ru-RU"/>
        </w:rPr>
        <w:t>e)</w:t>
      </w:r>
      <w:bookmarkEnd w:id="12"/>
      <w:r w:rsidRPr="00445557">
        <w:rPr>
          <w:lang w:val="ru-RU"/>
        </w:rPr>
        <w:tab/>
      </w:r>
      <w:bookmarkStart w:id="13" w:name="lt_pId089"/>
      <w:r w:rsidRPr="00445557">
        <w:rPr>
          <w:lang w:val="ru-RU"/>
        </w:rPr>
        <w:t>что технологии цифрового радиовещания все более усложняются и включают не только строго радиовещательные технологии, но также технологии связи пункта со многими пунктами и пункта с пунктом;</w:t>
      </w:r>
    </w:p>
    <w:p w14:paraId="28E35198" w14:textId="77777777" w:rsidR="00636D55" w:rsidRPr="00445557" w:rsidRDefault="00636D55" w:rsidP="00636D55">
      <w:pPr>
        <w:rPr>
          <w:lang w:val="ru-RU"/>
        </w:rPr>
      </w:pPr>
      <w:r w:rsidRPr="00445557">
        <w:rPr>
          <w:i/>
          <w:iCs/>
          <w:lang w:val="ru-RU"/>
        </w:rPr>
        <w:t>f)</w:t>
      </w:r>
      <w:r w:rsidRPr="00445557">
        <w:rPr>
          <w:lang w:val="ru-RU"/>
        </w:rPr>
        <w:tab/>
        <w:t>что способы и технологии контроля постоянно развиваются в связи с появлением новых программно-аппаратных элементов, обеспечивающих высокую скорость обработки;</w:t>
      </w:r>
    </w:p>
    <w:p w14:paraId="33BE08D0" w14:textId="77777777" w:rsidR="00636D55" w:rsidRPr="00445557" w:rsidRDefault="00636D55" w:rsidP="00636D55">
      <w:pPr>
        <w:rPr>
          <w:lang w:val="ru-RU"/>
        </w:rPr>
      </w:pPr>
      <w:r w:rsidRPr="00445557">
        <w:rPr>
          <w:i/>
          <w:iCs/>
          <w:lang w:val="ru-RU"/>
        </w:rPr>
        <w:t>g)</w:t>
      </w:r>
      <w:r w:rsidRPr="00445557">
        <w:rPr>
          <w:lang w:val="ru-RU"/>
        </w:rPr>
        <w:tab/>
        <w:t>что благодаря определенной унификации протоколов передачи и повсеместному использованию инфраструктуры сетей электросвязи имеется возможность доставки контрольной информации не через сети радиовещания;</w:t>
      </w:r>
    </w:p>
    <w:p w14:paraId="1C64F02D" w14:textId="77777777" w:rsidR="00636D55" w:rsidRPr="00445557" w:rsidRDefault="00636D55" w:rsidP="00636D55">
      <w:pPr>
        <w:rPr>
          <w:lang w:val="ru-RU"/>
        </w:rPr>
      </w:pPr>
      <w:bookmarkStart w:id="14" w:name="lt_pId094"/>
      <w:bookmarkEnd w:id="13"/>
      <w:r w:rsidRPr="00445557">
        <w:rPr>
          <w:i/>
          <w:iCs/>
          <w:lang w:val="ru-RU" w:eastAsia="ja-JP"/>
        </w:rPr>
        <w:t>h</w:t>
      </w:r>
      <w:r w:rsidRPr="00445557">
        <w:rPr>
          <w:i/>
          <w:lang w:val="ru-RU"/>
        </w:rPr>
        <w:t>)</w:t>
      </w:r>
      <w:bookmarkEnd w:id="14"/>
      <w:r w:rsidRPr="00445557">
        <w:rPr>
          <w:lang w:val="ru-RU"/>
        </w:rPr>
        <w:tab/>
      </w:r>
      <w:bookmarkStart w:id="15" w:name="lt_pId095"/>
      <w:r w:rsidRPr="00445557">
        <w:rPr>
          <w:lang w:val="ru-RU"/>
        </w:rPr>
        <w:t>что единый способ контроля на каждом этапе в радиовещательной цепи облегчил бы разработку надежных, эффективных и низкозатратных систем контроля для радиовещательных цепей;</w:t>
      </w:r>
      <w:bookmarkEnd w:id="15"/>
    </w:p>
    <w:p w14:paraId="675EB54D" w14:textId="77777777" w:rsidR="00636D55" w:rsidRPr="00445557" w:rsidRDefault="00636D55" w:rsidP="00636D55">
      <w:pPr>
        <w:rPr>
          <w:lang w:val="ru-RU"/>
        </w:rPr>
      </w:pPr>
      <w:bookmarkStart w:id="16" w:name="lt_pId096"/>
      <w:r w:rsidRPr="00445557">
        <w:rPr>
          <w:i/>
          <w:iCs/>
          <w:lang w:val="ru-RU" w:eastAsia="ja-JP"/>
        </w:rPr>
        <w:t>i</w:t>
      </w:r>
      <w:r w:rsidRPr="00445557">
        <w:rPr>
          <w:i/>
          <w:lang w:val="ru-RU"/>
        </w:rPr>
        <w:t>)</w:t>
      </w:r>
      <w:bookmarkEnd w:id="16"/>
      <w:r w:rsidRPr="00445557">
        <w:rPr>
          <w:lang w:val="ru-RU"/>
        </w:rPr>
        <w:tab/>
      </w:r>
      <w:bookmarkStart w:id="17" w:name="lt_pId097"/>
      <w:r w:rsidRPr="00445557">
        <w:rPr>
          <w:lang w:val="ru-RU"/>
        </w:rPr>
        <w:t>что радиовещательные компании стремятся подготовить рекомендации для производителей оборудования относительно требований к эксплуатационному контролю в радиовещательных цепях,</w:t>
      </w:r>
      <w:bookmarkEnd w:id="17"/>
    </w:p>
    <w:p w14:paraId="375E4BB3" w14:textId="77777777" w:rsidR="00636D55" w:rsidRPr="00445557" w:rsidRDefault="00636D55" w:rsidP="00636D55">
      <w:pPr>
        <w:pStyle w:val="Call"/>
        <w:rPr>
          <w:lang w:val="ru-RU"/>
        </w:rPr>
      </w:pPr>
      <w:bookmarkStart w:id="18" w:name="lt_pId098"/>
      <w:r w:rsidRPr="00445557">
        <w:rPr>
          <w:lang w:val="ru-RU"/>
        </w:rPr>
        <w:t>рекомендует</w:t>
      </w:r>
      <w:bookmarkEnd w:id="18"/>
    </w:p>
    <w:p w14:paraId="378AEE1D" w14:textId="77777777" w:rsidR="00636D55" w:rsidRPr="00445557" w:rsidRDefault="00636D55" w:rsidP="00636D55">
      <w:pPr>
        <w:rPr>
          <w:lang w:val="ru-RU"/>
        </w:rPr>
      </w:pPr>
      <w:bookmarkStart w:id="19" w:name="lt_pId099"/>
      <w:r w:rsidRPr="00445557">
        <w:rPr>
          <w:lang w:val="ru-RU"/>
        </w:rPr>
        <w:t>при разработке систем контроля в радиовещательных цепях учитывать требования радиовещательных компаний, касающиеся эксплуатационного контроля, предусмотренные в Приложении 1.</w:t>
      </w:r>
      <w:bookmarkEnd w:id="19"/>
    </w:p>
    <w:p w14:paraId="67DDB170" w14:textId="77777777" w:rsidR="00636D55" w:rsidRPr="00445557" w:rsidRDefault="00636D55" w:rsidP="00636D55">
      <w:pPr>
        <w:pStyle w:val="AnnexNoTitle"/>
        <w:rPr>
          <w:lang w:val="ru-RU"/>
        </w:rPr>
      </w:pPr>
      <w:bookmarkStart w:id="20" w:name="lt_pId100"/>
      <w:r w:rsidRPr="00445557">
        <w:rPr>
          <w:lang w:val="ru-RU"/>
        </w:rPr>
        <w:lastRenderedPageBreak/>
        <w:t>Приложение 1</w:t>
      </w:r>
      <w:bookmarkEnd w:id="20"/>
      <w:r w:rsidRPr="00445557">
        <w:rPr>
          <w:lang w:val="ru-RU" w:eastAsia="ja-JP"/>
        </w:rPr>
        <w:br/>
      </w:r>
      <w:r w:rsidRPr="00445557">
        <w:rPr>
          <w:lang w:val="ru-RU" w:eastAsia="ja-JP"/>
        </w:rPr>
        <w:br/>
      </w:r>
      <w:bookmarkStart w:id="21" w:name="lt_pId101"/>
      <w:r w:rsidRPr="00445557">
        <w:rPr>
          <w:lang w:val="ru-RU"/>
        </w:rPr>
        <w:t>Требования к контролю радиовещательных цепей в ходе эксплуатации</w:t>
      </w:r>
      <w:bookmarkEnd w:id="21"/>
    </w:p>
    <w:p w14:paraId="3EED0CE6" w14:textId="77777777" w:rsidR="00636D55" w:rsidRPr="00445557" w:rsidRDefault="00636D55" w:rsidP="00636D55">
      <w:pPr>
        <w:pStyle w:val="Heading1"/>
        <w:rPr>
          <w:lang w:val="ru-RU"/>
        </w:rPr>
      </w:pPr>
      <w:r w:rsidRPr="00445557">
        <w:rPr>
          <w:lang w:val="ru-RU"/>
        </w:rPr>
        <w:t>1</w:t>
      </w:r>
      <w:r w:rsidRPr="00445557">
        <w:rPr>
          <w:lang w:val="ru-RU"/>
        </w:rPr>
        <w:tab/>
      </w:r>
      <w:bookmarkStart w:id="22" w:name="lt_pId103"/>
      <w:r w:rsidRPr="00445557">
        <w:rPr>
          <w:lang w:val="ru-RU"/>
        </w:rPr>
        <w:t>Введение</w:t>
      </w:r>
      <w:bookmarkEnd w:id="22"/>
    </w:p>
    <w:p w14:paraId="2714AD05" w14:textId="77777777" w:rsidR="00636D55" w:rsidRPr="00445557" w:rsidRDefault="00636D55" w:rsidP="00636D55">
      <w:pPr>
        <w:rPr>
          <w:lang w:val="ru-RU"/>
        </w:rPr>
      </w:pPr>
      <w:bookmarkStart w:id="23" w:name="lt_pId104"/>
      <w:r w:rsidRPr="00445557">
        <w:rPr>
          <w:lang w:val="ru-RU"/>
        </w:rPr>
        <w:t>Технологии цифрового кодирования со сжатием позволили обеспечить повсеместный рост высококачественных многоканальных аудиовизуальных услуг. Характеристики аудиовизуальных сигналов, прошедших цифровое кодирование, отличаются от характеристик традиционных аналоговых сигналов, т. е. воспринимаемое качество зависит от содержания и характеристик исходного сигнала, а ухудшение, вызванное цифровым кодированием со сжатием и ошибками передачи, часто происходит уже на месте.</w:t>
      </w:r>
    </w:p>
    <w:p w14:paraId="5F3E6E02" w14:textId="77777777" w:rsidR="00636D55" w:rsidRPr="00445557" w:rsidRDefault="00636D55" w:rsidP="00636D55">
      <w:pPr>
        <w:rPr>
          <w:highlight w:val="lightGray"/>
          <w:lang w:val="ru-RU" w:eastAsia="ja-JP"/>
        </w:rPr>
      </w:pPr>
      <w:bookmarkStart w:id="24" w:name="lt_pId106"/>
      <w:bookmarkEnd w:id="23"/>
      <w:r w:rsidRPr="00445557">
        <w:rPr>
          <w:lang w:val="ru-RU" w:eastAsia="ja-JP"/>
        </w:rPr>
        <w:t>Системы цифрового радиовещания часто используют сложные маршруты и могут включать дополнительные услуги передачи данных, что может затруднять определение причины неисправностей или снижения качества. Может требоваться (многоуровневый) контроль во многих пунктах, который, вероятно, будет включать технологии сжатия изображений, устройства объективной оценки качества, анализаторы транспортных потоков, анализаторы характеристик передачи и производительности платформы, что делает оперативное обнаружение и исправление весьма продолжительными.</w:t>
      </w:r>
    </w:p>
    <w:p w14:paraId="790F30B8" w14:textId="77777777" w:rsidR="00636D55" w:rsidRPr="00445557" w:rsidRDefault="00636D55" w:rsidP="00636D55">
      <w:pPr>
        <w:rPr>
          <w:lang w:val="ru-RU" w:eastAsia="ja-JP"/>
        </w:rPr>
      </w:pPr>
      <w:bookmarkStart w:id="25" w:name="lt_pId108"/>
      <w:bookmarkEnd w:id="24"/>
      <w:r w:rsidRPr="00445557">
        <w:rPr>
          <w:lang w:val="ru-RU" w:eastAsia="ja-JP"/>
        </w:rPr>
        <w:t>Стало сложно управлять качеством цифровых радиовещательных систем традиционными методами контроля качества аналоговых систем или субъективной оценки, и поэтому нужны новые способы и методики контроля.</w:t>
      </w:r>
      <w:r w:rsidRPr="00445557">
        <w:rPr>
          <w:lang w:val="ru-RU"/>
        </w:rPr>
        <w:t xml:space="preserve"> В </w:t>
      </w:r>
      <w:r w:rsidRPr="00445557">
        <w:rPr>
          <w:lang w:val="ru-RU" w:eastAsia="ja-JP"/>
        </w:rPr>
        <w:t>настоящей Рекомендации содержится описание требований пользователей к эксплуатационному контролю для цепей цифрового радиовещания, основанных на технологиях контроля/оценки качества, которые должны быть внедрены на радиовещательных станциях и в компаниях связи.</w:t>
      </w:r>
    </w:p>
    <w:p w14:paraId="56CCF58F" w14:textId="77777777" w:rsidR="00636D55" w:rsidRPr="00445557" w:rsidRDefault="00636D55" w:rsidP="00636D55">
      <w:pPr>
        <w:rPr>
          <w:highlight w:val="lightGray"/>
          <w:lang w:val="ru-RU" w:eastAsia="ja-JP"/>
        </w:rPr>
      </w:pPr>
      <w:bookmarkStart w:id="26" w:name="lt_pId110"/>
      <w:bookmarkEnd w:id="25"/>
      <w:r w:rsidRPr="00445557">
        <w:rPr>
          <w:lang w:val="ru-RU" w:eastAsia="ja-JP"/>
        </w:rPr>
        <w:t>Пользователям этой Рекомендации предлагается обращаться к последним версиям Рекомендаций и Отчетов МСЭ-R, касающихся объективной и субъективной оценки и измерения качества, при принятии решений в отношении эксплуатационных и процедурных требований к своим системам и установкам.</w:t>
      </w:r>
    </w:p>
    <w:p w14:paraId="0FF54C63" w14:textId="77777777" w:rsidR="00636D55" w:rsidRPr="00445557" w:rsidRDefault="00636D55" w:rsidP="00636D55">
      <w:pPr>
        <w:pStyle w:val="Heading1"/>
        <w:rPr>
          <w:lang w:val="ru-RU"/>
        </w:rPr>
      </w:pPr>
      <w:bookmarkStart w:id="27" w:name="_Ref110731157"/>
      <w:bookmarkEnd w:id="26"/>
      <w:r w:rsidRPr="00445557">
        <w:rPr>
          <w:lang w:val="ru-RU" w:eastAsia="ja-JP"/>
        </w:rPr>
        <w:t>2</w:t>
      </w:r>
      <w:r w:rsidRPr="00445557">
        <w:rPr>
          <w:lang w:val="ru-RU"/>
        </w:rPr>
        <w:tab/>
      </w:r>
      <w:bookmarkStart w:id="28" w:name="lt_pId112"/>
      <w:r w:rsidRPr="00445557">
        <w:rPr>
          <w:lang w:val="ru-RU"/>
        </w:rPr>
        <w:t>Виды контроля</w:t>
      </w:r>
      <w:bookmarkEnd w:id="27"/>
      <w:bookmarkEnd w:id="28"/>
    </w:p>
    <w:p w14:paraId="508038D9" w14:textId="77777777" w:rsidR="00636D55" w:rsidRPr="00445557" w:rsidRDefault="00636D55" w:rsidP="00636D55">
      <w:pPr>
        <w:rPr>
          <w:lang w:val="ru-RU" w:eastAsia="ja-JP"/>
        </w:rPr>
      </w:pPr>
      <w:bookmarkStart w:id="29" w:name="lt_pId113"/>
      <w:r w:rsidRPr="00445557">
        <w:rPr>
          <w:lang w:val="ru-RU"/>
        </w:rPr>
        <w:t>Эксплуатационный контроль заключается в подтверждении состояния соответствующего сигнала с тем, чтобы установить, находится ли он в требуемом эксплуатационном состоянии, соответствует ли заданному стандарту или спецификации. В настоящей Рекомендации эксплуатационный контроль конкретно относится к сигналам в рабочем режиме и делится на</w:t>
      </w:r>
      <w:bookmarkStart w:id="30" w:name="lt_pId114"/>
      <w:bookmarkEnd w:id="29"/>
      <w:r w:rsidRPr="00445557">
        <w:rPr>
          <w:lang w:val="ru-RU" w:eastAsia="ja-JP"/>
        </w:rPr>
        <w:t>:</w:t>
      </w:r>
      <w:bookmarkEnd w:id="30"/>
    </w:p>
    <w:p w14:paraId="6211B03A" w14:textId="77777777" w:rsidR="00636D55" w:rsidRPr="00445557" w:rsidRDefault="00636D55" w:rsidP="00636D55">
      <w:pPr>
        <w:pStyle w:val="enumlev1"/>
        <w:rPr>
          <w:lang w:val="ru-RU" w:eastAsia="ko-KR"/>
        </w:rPr>
      </w:pPr>
      <w:bookmarkStart w:id="31" w:name="OLE_LINK1"/>
      <w:bookmarkStart w:id="32" w:name="OLE_LINK2"/>
      <w:r w:rsidRPr="00445557">
        <w:rPr>
          <w:b/>
          <w:bCs/>
          <w:lang w:val="ru-RU" w:eastAsia="ja-JP"/>
        </w:rPr>
        <w:t>–</w:t>
      </w:r>
      <w:r w:rsidRPr="00445557">
        <w:rPr>
          <w:b/>
          <w:bCs/>
          <w:lang w:val="ru-RU" w:eastAsia="ja-JP"/>
        </w:rPr>
        <w:tab/>
      </w:r>
      <w:bookmarkStart w:id="33" w:name="lt_pId116"/>
      <w:r w:rsidRPr="00445557">
        <w:rPr>
          <w:lang w:val="ru-RU" w:eastAsia="ja-JP"/>
        </w:rPr>
        <w:t xml:space="preserve">контроль состояния физических сигналов по характеристикам; </w:t>
      </w:r>
      <w:bookmarkEnd w:id="33"/>
      <w:r w:rsidRPr="00445557">
        <w:rPr>
          <w:lang w:val="ru-RU" w:eastAsia="ja-JP"/>
        </w:rPr>
        <w:t>и</w:t>
      </w:r>
    </w:p>
    <w:p w14:paraId="5BA28147" w14:textId="77777777" w:rsidR="00636D55" w:rsidRPr="00445557" w:rsidRDefault="00636D55" w:rsidP="00636D55">
      <w:pPr>
        <w:pStyle w:val="enumlev1"/>
        <w:rPr>
          <w:lang w:val="ru-RU"/>
        </w:rPr>
      </w:pPr>
      <w:r w:rsidRPr="00445557">
        <w:rPr>
          <w:b/>
          <w:bCs/>
          <w:lang w:val="ru-RU" w:eastAsia="ja-JP"/>
        </w:rPr>
        <w:t>–</w:t>
      </w:r>
      <w:r w:rsidRPr="00445557">
        <w:rPr>
          <w:b/>
          <w:bCs/>
          <w:lang w:val="ru-RU" w:eastAsia="ja-JP"/>
        </w:rPr>
        <w:tab/>
      </w:r>
      <w:bookmarkStart w:id="34" w:name="lt_pId118"/>
      <w:r w:rsidRPr="00445557">
        <w:rPr>
          <w:lang w:val="ru-RU" w:eastAsia="ja-JP"/>
        </w:rPr>
        <w:t>контроль воспринимаемого качества аудиовизуального контента</w:t>
      </w:r>
      <w:r w:rsidRPr="00445557">
        <w:rPr>
          <w:lang w:val="ru-RU" w:eastAsia="ko-KR"/>
        </w:rPr>
        <w:t>.</w:t>
      </w:r>
      <w:bookmarkEnd w:id="34"/>
    </w:p>
    <w:bookmarkEnd w:id="31"/>
    <w:bookmarkEnd w:id="32"/>
    <w:p w14:paraId="04466354" w14:textId="77777777" w:rsidR="00636D55" w:rsidRPr="00445557" w:rsidRDefault="00636D55" w:rsidP="00636D55">
      <w:pPr>
        <w:pStyle w:val="Heading2"/>
        <w:rPr>
          <w:lang w:val="ru-RU"/>
        </w:rPr>
      </w:pPr>
      <w:r w:rsidRPr="00445557">
        <w:rPr>
          <w:lang w:val="ru-RU"/>
        </w:rPr>
        <w:t>2.1</w:t>
      </w:r>
      <w:r w:rsidRPr="00445557">
        <w:rPr>
          <w:lang w:val="ru-RU"/>
        </w:rPr>
        <w:tab/>
      </w:r>
      <w:bookmarkStart w:id="35" w:name="lt_pId120"/>
      <w:r w:rsidRPr="00445557">
        <w:rPr>
          <w:lang w:val="ru-RU"/>
        </w:rPr>
        <w:t>Контроль состояния</w:t>
      </w:r>
      <w:bookmarkEnd w:id="35"/>
    </w:p>
    <w:p w14:paraId="1B5D3B86" w14:textId="77777777" w:rsidR="00636D55" w:rsidRPr="00445557" w:rsidRDefault="00636D55" w:rsidP="00636D55">
      <w:pPr>
        <w:rPr>
          <w:lang w:val="ru-RU" w:eastAsia="ja-JP"/>
        </w:rPr>
      </w:pPr>
      <w:bookmarkStart w:id="36" w:name="lt_pId121"/>
      <w:r w:rsidRPr="00445557">
        <w:rPr>
          <w:lang w:val="ru-RU" w:eastAsia="ja-JP"/>
        </w:rPr>
        <w:t>Контроль состояния определяется как контроль соответствия физического сигнала заданному стандарту и/или спецификации в процессе эксплуатации.</w:t>
      </w:r>
      <w:bookmarkEnd w:id="36"/>
    </w:p>
    <w:p w14:paraId="62C14B62" w14:textId="77777777" w:rsidR="00636D55" w:rsidRPr="00445557" w:rsidRDefault="00636D55" w:rsidP="00636D55">
      <w:pPr>
        <w:rPr>
          <w:lang w:val="ru-RU" w:eastAsia="ja-JP"/>
        </w:rPr>
      </w:pPr>
      <w:bookmarkStart w:id="37" w:name="lt_pId122"/>
      <w:r w:rsidRPr="00445557">
        <w:rPr>
          <w:lang w:val="ru-RU"/>
        </w:rPr>
        <w:t>Оборудование и сети, необходимые для цифровых радиовещательных цепей, также подвергаются контролю в целях обеспечения их надлежащего функционирования. Области применения контроля состояния включают:</w:t>
      </w:r>
      <w:bookmarkEnd w:id="37"/>
    </w:p>
    <w:p w14:paraId="2C75E849"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r>
      <w:bookmarkStart w:id="38" w:name="lt_pId125"/>
      <w:r w:rsidRPr="00445557">
        <w:rPr>
          <w:lang w:val="ru-RU" w:eastAsia="ja-JP"/>
        </w:rPr>
        <w:t>сети доставки;</w:t>
      </w:r>
    </w:p>
    <w:p w14:paraId="425D11C2"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прямую передачу и сбор новостей;</w:t>
      </w:r>
    </w:p>
    <w:p w14:paraId="077F2622"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производство, постпроизводство и монтаж на радиовещательной станции;</w:t>
      </w:r>
    </w:p>
    <w:p w14:paraId="33E693FC"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первичное/вторичное распределение и передачу.</w:t>
      </w:r>
    </w:p>
    <w:bookmarkEnd w:id="38"/>
    <w:p w14:paraId="2FC7F5C7" w14:textId="77777777" w:rsidR="00636D55" w:rsidRPr="00445557" w:rsidRDefault="00636D55" w:rsidP="00636D55">
      <w:pPr>
        <w:pStyle w:val="Heading2"/>
        <w:rPr>
          <w:lang w:val="ru-RU"/>
        </w:rPr>
      </w:pPr>
      <w:r w:rsidRPr="00445557">
        <w:rPr>
          <w:lang w:val="ru-RU"/>
        </w:rPr>
        <w:lastRenderedPageBreak/>
        <w:t>2</w:t>
      </w:r>
      <w:r w:rsidRPr="00445557">
        <w:rPr>
          <w:lang w:val="ru-RU" w:eastAsia="ja-JP"/>
        </w:rPr>
        <w:t>.2</w:t>
      </w:r>
      <w:r w:rsidRPr="00445557">
        <w:rPr>
          <w:lang w:val="ru-RU" w:eastAsia="ja-JP"/>
        </w:rPr>
        <w:tab/>
      </w:r>
      <w:bookmarkStart w:id="39" w:name="lt_pId133"/>
      <w:r w:rsidRPr="00445557">
        <w:rPr>
          <w:lang w:val="ru-RU" w:eastAsia="ja-JP"/>
        </w:rPr>
        <w:t>Контроль воспринимаемого качества</w:t>
      </w:r>
      <w:bookmarkEnd w:id="39"/>
    </w:p>
    <w:p w14:paraId="252C94DB" w14:textId="77777777" w:rsidR="00636D55" w:rsidRPr="00445557" w:rsidRDefault="00636D55" w:rsidP="00636D55">
      <w:pPr>
        <w:rPr>
          <w:highlight w:val="cyan"/>
          <w:lang w:val="ru-RU"/>
        </w:rPr>
      </w:pPr>
      <w:bookmarkStart w:id="40" w:name="lt_pId134"/>
      <w:r w:rsidRPr="00445557">
        <w:rPr>
          <w:lang w:val="ru-RU"/>
        </w:rPr>
        <w:t>В рамках контроля качества производится оценка того, соответствует ли воспринимаемое качество услуги (изображения, звука, данных) заданному уровню качества (которое зависит от приложений, запланированных поставщиками). Контроль качества может включать прием радиовещательной передачи в дополнение к тем, которые используются для контроля состояния. Важно включить контроль принимаемого сигнала, поскольку на каждом этапе происходит накопление случаев ухудшения работы системы или сигнала, что иногда приводит к ухудшению конечного качества даже в тех случаях, когда каждый процесс в радиовещательной цепи соответствует установленному стандарту.</w:t>
      </w:r>
    </w:p>
    <w:bookmarkEnd w:id="40"/>
    <w:p w14:paraId="3A576CED" w14:textId="77777777" w:rsidR="00636D55" w:rsidRPr="00445557" w:rsidRDefault="00636D55" w:rsidP="00636D55">
      <w:pPr>
        <w:pStyle w:val="Heading1"/>
        <w:rPr>
          <w:lang w:val="ru-RU" w:eastAsia="ja-JP"/>
        </w:rPr>
      </w:pPr>
      <w:r w:rsidRPr="00445557">
        <w:rPr>
          <w:lang w:val="ru-RU" w:eastAsia="ja-JP"/>
        </w:rPr>
        <w:t>3</w:t>
      </w:r>
      <w:r w:rsidRPr="00445557">
        <w:rPr>
          <w:lang w:val="ru-RU" w:eastAsia="ja-JP"/>
        </w:rPr>
        <w:tab/>
      </w:r>
      <w:bookmarkStart w:id="41" w:name="lt_pId138"/>
      <w:r w:rsidRPr="00445557">
        <w:rPr>
          <w:lang w:val="ru-RU" w:eastAsia="ja-JP"/>
        </w:rPr>
        <w:t>Вопросы эксплуатационного контроля</w:t>
      </w:r>
      <w:bookmarkEnd w:id="41"/>
    </w:p>
    <w:p w14:paraId="46FA91FF" w14:textId="77777777" w:rsidR="00636D55" w:rsidRPr="00445557" w:rsidRDefault="00636D55" w:rsidP="00636D55">
      <w:pPr>
        <w:rPr>
          <w:highlight w:val="lightGray"/>
          <w:lang w:val="ru-RU" w:eastAsia="ko-KR"/>
        </w:rPr>
      </w:pPr>
      <w:bookmarkStart w:id="42" w:name="lt_pId139"/>
      <w:r w:rsidRPr="00445557">
        <w:rPr>
          <w:lang w:val="ru-RU" w:eastAsia="ko-KR"/>
        </w:rPr>
        <w:t>Теоретически эксплуатационный контроль должен осуществляться в пределах центральной зоны коммутации или эксплуатации. На рисунке 1 представлена высокоуровневая схема радиовещательной цепи. Для физического контроля систем, имеющих удаленное местоположение, может использоваться дистанционная связь.</w:t>
      </w:r>
    </w:p>
    <w:p w14:paraId="15BFAB92" w14:textId="77777777" w:rsidR="00636D55" w:rsidRPr="00445557" w:rsidRDefault="00636D55" w:rsidP="00636D55">
      <w:pPr>
        <w:pStyle w:val="FigureNo"/>
        <w:rPr>
          <w:lang w:val="ru-RU" w:eastAsia="ja-JP"/>
        </w:rPr>
      </w:pPr>
      <w:bookmarkStart w:id="43" w:name="lt_pId142"/>
      <w:bookmarkEnd w:id="42"/>
      <w:r w:rsidRPr="00445557">
        <w:rPr>
          <w:lang w:val="ru-RU" w:eastAsia="ja-JP"/>
        </w:rPr>
        <w:t>РИСУНОК 1</w:t>
      </w:r>
      <w:bookmarkEnd w:id="43"/>
    </w:p>
    <w:p w14:paraId="7525C1E6" w14:textId="77777777" w:rsidR="00636D55" w:rsidRPr="00445557" w:rsidRDefault="00636D55" w:rsidP="00636D55">
      <w:pPr>
        <w:pStyle w:val="Figuretitle"/>
        <w:rPr>
          <w:lang w:val="ru-RU" w:eastAsia="ja-JP"/>
        </w:rPr>
      </w:pPr>
      <w:bookmarkStart w:id="44" w:name="lt_pId143"/>
      <w:r w:rsidRPr="00445557">
        <w:rPr>
          <w:lang w:val="ru-RU" w:eastAsia="ja-JP"/>
        </w:rPr>
        <w:t xml:space="preserve">Высокоуровневая схема контроля радиовещательной цепи </w:t>
      </w:r>
      <w:bookmarkEnd w:id="44"/>
    </w:p>
    <w:p w14:paraId="448C87CB" w14:textId="102D6ED3" w:rsidR="00636D55" w:rsidRPr="00445557" w:rsidRDefault="00445557" w:rsidP="00636D55">
      <w:pPr>
        <w:pStyle w:val="Figure"/>
        <w:rPr>
          <w:lang w:val="ru-RU" w:eastAsia="ja-JP"/>
        </w:rPr>
      </w:pPr>
      <w:r w:rsidRPr="00445557">
        <w:rPr>
          <w:lang w:val="ru-RU"/>
        </w:rPr>
        <w:object w:dxaOrig="12582" w:dyaOrig="8423" w14:anchorId="1F6B3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4pt;height:266.05pt" o:ole="">
            <v:imagedata r:id="rId14" o:title=""/>
          </v:shape>
          <o:OLEObject Type="Embed" ProgID="CorelDraw.Graphic.17" ShapeID="_x0000_i1025" DrawAspect="Content" ObjectID="_1751880352" r:id="rId15"/>
        </w:object>
      </w:r>
    </w:p>
    <w:p w14:paraId="5E425EAC" w14:textId="77777777" w:rsidR="00636D55" w:rsidRPr="00445557" w:rsidRDefault="00636D55" w:rsidP="00636D55">
      <w:pPr>
        <w:pStyle w:val="Heading2"/>
        <w:rPr>
          <w:lang w:val="ru-RU"/>
        </w:rPr>
      </w:pPr>
      <w:r w:rsidRPr="00445557">
        <w:rPr>
          <w:lang w:val="ru-RU" w:eastAsia="ja-JP"/>
        </w:rPr>
        <w:t>3.1</w:t>
      </w:r>
      <w:r w:rsidRPr="00445557">
        <w:rPr>
          <w:lang w:val="ru-RU" w:eastAsia="ja-JP"/>
        </w:rPr>
        <w:tab/>
      </w:r>
      <w:bookmarkStart w:id="45" w:name="lt_pId145"/>
      <w:r w:rsidRPr="00445557">
        <w:rPr>
          <w:lang w:val="ru-RU" w:eastAsia="ja-JP"/>
        </w:rPr>
        <w:t xml:space="preserve">Вопросы </w:t>
      </w:r>
      <w:r w:rsidRPr="00445557">
        <w:rPr>
          <w:lang w:val="ru-RU"/>
        </w:rPr>
        <w:t>контроля</w:t>
      </w:r>
      <w:r w:rsidRPr="00445557">
        <w:rPr>
          <w:lang w:val="ru-RU" w:eastAsia="ja-JP"/>
        </w:rPr>
        <w:t xml:space="preserve"> состояния</w:t>
      </w:r>
      <w:bookmarkEnd w:id="45"/>
    </w:p>
    <w:p w14:paraId="3336C3DA" w14:textId="77777777" w:rsidR="00636D55" w:rsidRPr="00445557" w:rsidRDefault="00636D55" w:rsidP="00636D55">
      <w:pPr>
        <w:pStyle w:val="enumlev1"/>
        <w:rPr>
          <w:lang w:val="ru-RU"/>
        </w:rPr>
      </w:pPr>
      <w:r w:rsidRPr="00445557">
        <w:rPr>
          <w:lang w:val="ru-RU"/>
        </w:rPr>
        <w:t>–</w:t>
      </w:r>
      <w:r w:rsidRPr="00445557">
        <w:rPr>
          <w:lang w:val="ru-RU"/>
        </w:rPr>
        <w:tab/>
      </w:r>
      <w:bookmarkStart w:id="46" w:name="lt_pId147"/>
      <w:r w:rsidRPr="00445557">
        <w:rPr>
          <w:lang w:val="ru-RU"/>
        </w:rPr>
        <w:t>Ошибки в видео- и звуковых сигналах могут происходить даже в тех случаях, когда сигналы соответствуют стандартам и оборудование работает нормально</w:t>
      </w:r>
      <w:bookmarkEnd w:id="46"/>
      <w:r w:rsidRPr="00445557">
        <w:rPr>
          <w:lang w:val="ru-RU"/>
        </w:rPr>
        <w:t>.</w:t>
      </w:r>
    </w:p>
    <w:p w14:paraId="57045417" w14:textId="77777777" w:rsidR="00636D55" w:rsidRPr="00445557" w:rsidRDefault="00636D55" w:rsidP="00636D55">
      <w:pPr>
        <w:pStyle w:val="enumlev1"/>
        <w:rPr>
          <w:lang w:val="ru-RU"/>
        </w:rPr>
      </w:pPr>
      <w:r w:rsidRPr="00445557">
        <w:rPr>
          <w:lang w:val="ru-RU"/>
        </w:rPr>
        <w:t>–</w:t>
      </w:r>
      <w:r w:rsidRPr="00445557">
        <w:rPr>
          <w:lang w:val="ru-RU"/>
        </w:rPr>
        <w:tab/>
      </w:r>
      <w:bookmarkStart w:id="47" w:name="lt_pId149"/>
      <w:r w:rsidRPr="00445557">
        <w:rPr>
          <w:lang w:val="ru-RU"/>
        </w:rPr>
        <w:t>Сигналы черного поля, сигналы молчания или звуковые сигналы чистого тона, даже если они преднамеренные, могут вызвать ложные аварийные сигналы, подаваемые аппаратурой автоматического контроля.</w:t>
      </w:r>
      <w:bookmarkEnd w:id="47"/>
    </w:p>
    <w:p w14:paraId="5C1AE4A6" w14:textId="77777777" w:rsidR="00636D55" w:rsidRPr="00445557" w:rsidRDefault="00636D55" w:rsidP="00636D55">
      <w:pPr>
        <w:pStyle w:val="enumlev1"/>
        <w:rPr>
          <w:lang w:val="ru-RU"/>
        </w:rPr>
      </w:pPr>
      <w:r w:rsidRPr="00445557">
        <w:rPr>
          <w:lang w:val="ru-RU" w:eastAsia="ja-JP"/>
        </w:rPr>
        <w:t>–</w:t>
      </w:r>
      <w:r w:rsidRPr="00445557">
        <w:rPr>
          <w:lang w:val="ru-RU"/>
        </w:rPr>
        <w:tab/>
      </w:r>
      <w:bookmarkStart w:id="48" w:name="lt_pId151"/>
      <w:r w:rsidRPr="00445557">
        <w:rPr>
          <w:lang w:val="ru-RU"/>
        </w:rPr>
        <w:t>Для корректной работы одночастотных сетей (</w:t>
      </w:r>
      <w:proofErr w:type="spellStart"/>
      <w:r w:rsidRPr="00445557">
        <w:rPr>
          <w:lang w:val="ru-RU"/>
        </w:rPr>
        <w:t>ОЧС</w:t>
      </w:r>
      <w:proofErr w:type="spellEnd"/>
      <w:r w:rsidRPr="00445557">
        <w:rPr>
          <w:lang w:val="ru-RU"/>
        </w:rPr>
        <w:t xml:space="preserve">), используемых для наземного радиовещания, требуется эталонный сигнал для синхронизации по времени, частоте и фазе. Отсутствие высокой точности этих сигналов (например, при сбоях в работе приемников </w:t>
      </w:r>
      <w:proofErr w:type="spellStart"/>
      <w:r w:rsidRPr="00445557">
        <w:rPr>
          <w:lang w:val="ru-RU"/>
        </w:rPr>
        <w:t>GPS</w:t>
      </w:r>
      <w:proofErr w:type="spellEnd"/>
      <w:r w:rsidRPr="00445557">
        <w:rPr>
          <w:lang w:val="ru-RU"/>
        </w:rPr>
        <w:t xml:space="preserve">) может влиять на работу </w:t>
      </w:r>
      <w:proofErr w:type="spellStart"/>
      <w:r w:rsidRPr="00445557">
        <w:rPr>
          <w:lang w:val="ru-RU"/>
        </w:rPr>
        <w:t>ОЧС</w:t>
      </w:r>
      <w:proofErr w:type="spellEnd"/>
      <w:r w:rsidRPr="00445557">
        <w:rPr>
          <w:lang w:val="ru-RU"/>
        </w:rPr>
        <w:t xml:space="preserve"> на обширной территории. Поэтому точность этих эталонных сигналов желательно контролировать.</w:t>
      </w:r>
    </w:p>
    <w:bookmarkEnd w:id="48"/>
    <w:p w14:paraId="0EC29C89" w14:textId="77777777" w:rsidR="00636D55" w:rsidRPr="00445557" w:rsidRDefault="00636D55" w:rsidP="00636D55">
      <w:pPr>
        <w:pStyle w:val="Heading2"/>
        <w:rPr>
          <w:lang w:val="ru-RU"/>
        </w:rPr>
      </w:pPr>
      <w:r w:rsidRPr="00445557">
        <w:rPr>
          <w:lang w:val="ru-RU" w:eastAsia="ja-JP"/>
        </w:rPr>
        <w:lastRenderedPageBreak/>
        <w:t>3</w:t>
      </w:r>
      <w:r w:rsidRPr="00445557">
        <w:rPr>
          <w:lang w:val="ru-RU"/>
        </w:rPr>
        <w:t>.2</w:t>
      </w:r>
      <w:r w:rsidRPr="00445557">
        <w:rPr>
          <w:lang w:val="ru-RU"/>
        </w:rPr>
        <w:tab/>
      </w:r>
      <w:bookmarkStart w:id="49" w:name="lt_pId155"/>
      <w:r w:rsidRPr="00445557">
        <w:rPr>
          <w:lang w:val="ru-RU"/>
        </w:rPr>
        <w:t xml:space="preserve">Вопросы контроля качества </w:t>
      </w:r>
      <w:bookmarkEnd w:id="49"/>
    </w:p>
    <w:p w14:paraId="5AFBDA48" w14:textId="77777777" w:rsidR="00636D55" w:rsidRPr="00445557" w:rsidRDefault="00636D55" w:rsidP="00636D55">
      <w:pPr>
        <w:pStyle w:val="enumlev1"/>
        <w:rPr>
          <w:lang w:val="ru-RU"/>
        </w:rPr>
      </w:pPr>
      <w:r w:rsidRPr="00445557">
        <w:rPr>
          <w:lang w:val="ru-RU"/>
        </w:rPr>
        <w:t>–</w:t>
      </w:r>
      <w:r w:rsidRPr="00445557">
        <w:rPr>
          <w:lang w:val="ru-RU"/>
        </w:rPr>
        <w:tab/>
      </w:r>
      <w:bookmarkStart w:id="50" w:name="lt_pId157"/>
      <w:r w:rsidRPr="00445557">
        <w:rPr>
          <w:lang w:val="ru-RU"/>
        </w:rPr>
        <w:t xml:space="preserve">Качество цифровых кодированных видео- и звуковых сигналов зависит от технических характеристик исходного сигнала. Ухудшение качества сигнала, характерное для цифрового кодирования, например </w:t>
      </w:r>
      <w:proofErr w:type="spellStart"/>
      <w:r w:rsidRPr="00445557">
        <w:rPr>
          <w:lang w:val="ru-RU"/>
        </w:rPr>
        <w:t>блочность</w:t>
      </w:r>
      <w:proofErr w:type="spellEnd"/>
      <w:r w:rsidRPr="00445557">
        <w:rPr>
          <w:lang w:val="ru-RU"/>
        </w:rPr>
        <w:t xml:space="preserve"> сигнала, значительно отличается от ухудшения качества аналогового сигнала. Более ранние критерии качества, применяемые для оценки аналоговых сигналов, не всегда подходят для оценки качества цифровых кодированных аудиовизуальных сигналов.</w:t>
      </w:r>
    </w:p>
    <w:bookmarkEnd w:id="50"/>
    <w:p w14:paraId="0AF1E3EF" w14:textId="77777777" w:rsidR="00636D55" w:rsidRPr="00445557" w:rsidRDefault="00636D55" w:rsidP="00636D55">
      <w:pPr>
        <w:pStyle w:val="enumlev1"/>
        <w:rPr>
          <w:highlight w:val="lightGray"/>
          <w:lang w:val="ru-RU" w:eastAsia="ja-JP"/>
        </w:rPr>
      </w:pPr>
      <w:r w:rsidRPr="00445557">
        <w:rPr>
          <w:lang w:val="ru-RU" w:eastAsia="ja-JP"/>
        </w:rPr>
        <w:t>–</w:t>
      </w:r>
      <w:r w:rsidRPr="00445557">
        <w:rPr>
          <w:lang w:val="ru-RU" w:eastAsia="ja-JP"/>
        </w:rPr>
        <w:tab/>
      </w:r>
      <w:bookmarkStart w:id="51" w:name="lt_pId161"/>
      <w:r w:rsidRPr="00445557">
        <w:rPr>
          <w:lang w:val="ru-RU" w:eastAsia="ja-JP"/>
        </w:rPr>
        <w:t>Нарушение обслуживания часто носит случайный характер, а ухудшение может не происходить в течение длительных периодов времени. Поэтому желательно вести эксплуатационный контроль воспринимаемого качества и качества передачи.</w:t>
      </w:r>
      <w:bookmarkEnd w:id="51"/>
    </w:p>
    <w:p w14:paraId="7CC21140" w14:textId="77777777" w:rsidR="00636D55" w:rsidRPr="00445557" w:rsidRDefault="00636D55" w:rsidP="00636D55">
      <w:pPr>
        <w:pStyle w:val="enumlev1"/>
        <w:rPr>
          <w:lang w:val="ru-RU"/>
        </w:rPr>
      </w:pPr>
      <w:r w:rsidRPr="00445557">
        <w:rPr>
          <w:lang w:val="ru-RU"/>
        </w:rPr>
        <w:t>–</w:t>
      </w:r>
      <w:r w:rsidRPr="00445557">
        <w:rPr>
          <w:lang w:val="ru-RU"/>
        </w:rPr>
        <w:tab/>
      </w:r>
      <w:bookmarkStart w:id="52" w:name="lt_pId164"/>
      <w:r w:rsidRPr="00445557">
        <w:rPr>
          <w:lang w:val="ru-RU"/>
        </w:rPr>
        <w:t>В цифровом радиовещании на одном и том же канале могут быть предоставлены услуги различного качества в зависимости от скорости передачи и содержания данных. Критерии качества могут отличаться в зависимости от услуг.</w:t>
      </w:r>
      <w:bookmarkEnd w:id="52"/>
    </w:p>
    <w:p w14:paraId="3C1CC4C1" w14:textId="77777777" w:rsidR="00636D55" w:rsidRPr="00445557" w:rsidRDefault="00636D55" w:rsidP="00636D55">
      <w:pPr>
        <w:pStyle w:val="enumlev1"/>
        <w:rPr>
          <w:lang w:val="ru-RU"/>
        </w:rPr>
      </w:pPr>
      <w:r w:rsidRPr="00445557">
        <w:rPr>
          <w:lang w:val="ru-RU"/>
        </w:rPr>
        <w:t>–</w:t>
      </w:r>
      <w:r w:rsidRPr="00445557">
        <w:rPr>
          <w:lang w:val="ru-RU"/>
        </w:rPr>
        <w:tab/>
      </w:r>
      <w:bookmarkStart w:id="53" w:name="lt_pId167"/>
      <w:r w:rsidRPr="00445557">
        <w:rPr>
          <w:lang w:val="ru-RU"/>
        </w:rPr>
        <w:t>Могут возникать сложности, связанные с синхронизацией обработки видео- и звуковой информации.</w:t>
      </w:r>
      <w:bookmarkEnd w:id="53"/>
    </w:p>
    <w:p w14:paraId="36B4E75F" w14:textId="77777777" w:rsidR="00636D55" w:rsidRPr="00445557" w:rsidRDefault="00636D55" w:rsidP="00636D55">
      <w:pPr>
        <w:pStyle w:val="enumlev1"/>
        <w:rPr>
          <w:lang w:val="ru-RU"/>
        </w:rPr>
      </w:pPr>
      <w:r w:rsidRPr="00445557">
        <w:rPr>
          <w:lang w:val="ru-RU"/>
        </w:rPr>
        <w:t>–</w:t>
      </w:r>
      <w:r w:rsidRPr="00445557">
        <w:rPr>
          <w:lang w:val="ru-RU"/>
        </w:rPr>
        <w:tab/>
      </w:r>
      <w:bookmarkStart w:id="54" w:name="lt_pId169"/>
      <w:r w:rsidRPr="00445557">
        <w:rPr>
          <w:lang w:val="ru-RU"/>
        </w:rPr>
        <w:t>Качество приема может зависеть от приемников ввиду различного поведения функциональных характеристик, в частности, в случае ошибок на пути передачи.</w:t>
      </w:r>
      <w:bookmarkEnd w:id="54"/>
    </w:p>
    <w:p w14:paraId="551CF762" w14:textId="77777777" w:rsidR="00636D55" w:rsidRPr="00445557" w:rsidRDefault="00636D55" w:rsidP="00636D55">
      <w:pPr>
        <w:pStyle w:val="Heading1"/>
        <w:rPr>
          <w:lang w:val="ru-RU"/>
        </w:rPr>
      </w:pPr>
      <w:bookmarkStart w:id="55" w:name="_Toc105832676"/>
      <w:r w:rsidRPr="00445557">
        <w:rPr>
          <w:lang w:val="ru-RU" w:eastAsia="ja-JP"/>
        </w:rPr>
        <w:t>4</w:t>
      </w:r>
      <w:r w:rsidRPr="00445557">
        <w:rPr>
          <w:lang w:val="ru-RU"/>
        </w:rPr>
        <w:tab/>
      </w:r>
      <w:bookmarkStart w:id="56" w:name="lt_pId174"/>
      <w:r w:rsidRPr="00445557">
        <w:rPr>
          <w:lang w:val="ru-RU"/>
        </w:rPr>
        <w:t>Требования пользователей к эксплуатационному контролю</w:t>
      </w:r>
      <w:bookmarkEnd w:id="55"/>
      <w:bookmarkEnd w:id="56"/>
    </w:p>
    <w:p w14:paraId="534B5C91" w14:textId="29A92742" w:rsidR="00636D55" w:rsidRPr="00445557" w:rsidRDefault="00636D55" w:rsidP="00636D55">
      <w:pPr>
        <w:rPr>
          <w:lang w:val="ru-RU" w:eastAsia="ja-JP"/>
        </w:rPr>
      </w:pPr>
      <w:bookmarkStart w:id="57" w:name="lt_pId175"/>
      <w:r w:rsidRPr="00445557">
        <w:rPr>
          <w:lang w:val="ru-RU" w:eastAsia="ja-JP"/>
        </w:rPr>
        <w:t>Для эффективного эксплуатационного контроля и измерения радиовещательной цепи важна разработка плана точек измерения. Точки подачи измерительного и тестового сигнала должны быть расположены таким образом, чтобы цепь можно было легко и точно измерить и протестировать. На</w:t>
      </w:r>
      <w:r w:rsidR="004D58C7" w:rsidRPr="00445557">
        <w:rPr>
          <w:lang w:val="ru-RU" w:eastAsia="ja-JP"/>
        </w:rPr>
        <w:t> </w:t>
      </w:r>
      <w:r w:rsidRPr="00445557">
        <w:rPr>
          <w:lang w:val="ru-RU" w:eastAsia="ja-JP"/>
        </w:rPr>
        <w:t>рисунке 2 представлена упрощенная схема возможных точек измерения при передаче.</w:t>
      </w:r>
    </w:p>
    <w:p w14:paraId="0D2B0B15" w14:textId="77777777" w:rsidR="00636D55" w:rsidRPr="00445557" w:rsidRDefault="00636D55" w:rsidP="00636D55">
      <w:pPr>
        <w:pStyle w:val="FigureNo"/>
        <w:rPr>
          <w:lang w:val="ru-RU" w:eastAsia="ja-JP"/>
        </w:rPr>
      </w:pPr>
      <w:bookmarkStart w:id="58" w:name="lt_pId178"/>
      <w:bookmarkEnd w:id="57"/>
      <w:r w:rsidRPr="00445557">
        <w:rPr>
          <w:lang w:val="ru-RU" w:eastAsia="ja-JP"/>
        </w:rPr>
        <w:t>РИСУНОК 2</w:t>
      </w:r>
      <w:bookmarkEnd w:id="58"/>
    </w:p>
    <w:p w14:paraId="4754E764" w14:textId="77777777" w:rsidR="00636D55" w:rsidRPr="00445557" w:rsidRDefault="00636D55" w:rsidP="00636D55">
      <w:pPr>
        <w:pStyle w:val="Figuretitle"/>
        <w:rPr>
          <w:lang w:val="ru-RU" w:eastAsia="ja-JP"/>
        </w:rPr>
      </w:pPr>
      <w:bookmarkStart w:id="59" w:name="lt_pId179"/>
      <w:r w:rsidRPr="00445557">
        <w:rPr>
          <w:lang w:val="ru-RU" w:eastAsia="ja-JP"/>
        </w:rPr>
        <w:t>Пример точек контроля и измерения в радиовещательной цепи</w:t>
      </w:r>
      <w:r w:rsidRPr="00445557">
        <w:rPr>
          <w:highlight w:val="lightGray"/>
          <w:lang w:val="ru-RU" w:eastAsia="ja-JP"/>
        </w:rPr>
        <w:t xml:space="preserve"> </w:t>
      </w:r>
      <w:bookmarkEnd w:id="59"/>
    </w:p>
    <w:p w14:paraId="1F3DBB1A" w14:textId="77777777" w:rsidR="00636D55" w:rsidRPr="00445557" w:rsidRDefault="00636D55" w:rsidP="00636D55">
      <w:pPr>
        <w:pStyle w:val="Figure"/>
        <w:rPr>
          <w:lang w:val="ru-RU" w:eastAsia="ja-JP"/>
        </w:rPr>
      </w:pPr>
      <w:r w:rsidRPr="00445557">
        <w:rPr>
          <w:lang w:val="ru-RU"/>
        </w:rPr>
        <w:object w:dxaOrig="16447" w:dyaOrig="6790" w14:anchorId="70461A7B">
          <v:shape id="_x0000_i1026" type="#_x0000_t75" style="width:482.05pt;height:199.15pt" o:ole="">
            <v:imagedata r:id="rId16" o:title=""/>
          </v:shape>
          <o:OLEObject Type="Embed" ProgID="CorelDraw.Graphic.17" ShapeID="_x0000_i1026" DrawAspect="Content" ObjectID="_1751880353" r:id="rId17"/>
        </w:object>
      </w:r>
    </w:p>
    <w:p w14:paraId="1E3F8AC5" w14:textId="77777777" w:rsidR="00636D55" w:rsidRPr="00445557" w:rsidRDefault="00636D55" w:rsidP="00636D55">
      <w:pPr>
        <w:pStyle w:val="Heading2"/>
        <w:rPr>
          <w:lang w:val="ru-RU"/>
        </w:rPr>
      </w:pPr>
      <w:bookmarkStart w:id="60" w:name="_Toc21146814"/>
      <w:bookmarkStart w:id="61" w:name="_Toc21152844"/>
      <w:bookmarkStart w:id="62" w:name="_Toc21337433"/>
      <w:bookmarkStart w:id="63" w:name="_Toc21406896"/>
      <w:bookmarkStart w:id="64" w:name="_Toc21411366"/>
      <w:bookmarkStart w:id="65" w:name="_Toc21751378"/>
      <w:bookmarkStart w:id="66" w:name="_Toc21840226"/>
      <w:bookmarkStart w:id="67" w:name="_Toc21960771"/>
      <w:bookmarkStart w:id="68" w:name="_Toc22974944"/>
      <w:bookmarkStart w:id="69" w:name="_Toc105832677"/>
      <w:r w:rsidRPr="00445557">
        <w:rPr>
          <w:lang w:val="ru-RU" w:eastAsia="ja-JP"/>
        </w:rPr>
        <w:t>4</w:t>
      </w:r>
      <w:r w:rsidRPr="00445557">
        <w:rPr>
          <w:lang w:val="ru-RU"/>
        </w:rPr>
        <w:t>.1</w:t>
      </w:r>
      <w:r w:rsidRPr="00445557">
        <w:rPr>
          <w:lang w:val="ru-RU"/>
        </w:rPr>
        <w:tab/>
      </w:r>
      <w:bookmarkStart w:id="70" w:name="lt_pId181"/>
      <w:r w:rsidRPr="00445557">
        <w:rPr>
          <w:lang w:val="ru-RU"/>
        </w:rPr>
        <w:t>Общие требования к контролю состояния и качества</w:t>
      </w:r>
      <w:bookmarkEnd w:id="60"/>
      <w:bookmarkEnd w:id="61"/>
      <w:bookmarkEnd w:id="62"/>
      <w:bookmarkEnd w:id="63"/>
      <w:bookmarkEnd w:id="64"/>
      <w:bookmarkEnd w:id="65"/>
      <w:bookmarkEnd w:id="66"/>
      <w:bookmarkEnd w:id="67"/>
      <w:bookmarkEnd w:id="68"/>
      <w:bookmarkEnd w:id="69"/>
      <w:bookmarkEnd w:id="70"/>
    </w:p>
    <w:p w14:paraId="06BB757F" w14:textId="77777777" w:rsidR="00636D55" w:rsidRPr="00445557" w:rsidRDefault="00636D55" w:rsidP="00636D55">
      <w:pPr>
        <w:rPr>
          <w:lang w:val="ru-RU"/>
        </w:rPr>
      </w:pPr>
      <w:bookmarkStart w:id="71" w:name="lt_pId182"/>
      <w:r w:rsidRPr="00445557">
        <w:rPr>
          <w:lang w:val="ru-RU"/>
        </w:rPr>
        <w:t>В цифровых радиовещательных системах важно, чтобы требования к контролю состояния и качества внутри системы документировались и были понятны операторам</w:t>
      </w:r>
      <w:bookmarkStart w:id="72" w:name="lt_pId183"/>
      <w:bookmarkEnd w:id="71"/>
      <w:r w:rsidRPr="00445557">
        <w:rPr>
          <w:lang w:val="ru-RU"/>
        </w:rPr>
        <w:t xml:space="preserve">. </w:t>
      </w:r>
      <w:r w:rsidRPr="00445557">
        <w:rPr>
          <w:lang w:val="ru-RU" w:eastAsia="ja-JP"/>
        </w:rPr>
        <w:t>Примерами являются в том числе:</w:t>
      </w:r>
      <w:bookmarkEnd w:id="72"/>
    </w:p>
    <w:p w14:paraId="60973904" w14:textId="77777777" w:rsidR="00636D55" w:rsidRPr="00445557" w:rsidRDefault="00636D55" w:rsidP="00636D55">
      <w:pPr>
        <w:pStyle w:val="enumlev1"/>
        <w:rPr>
          <w:lang w:val="ru-RU"/>
        </w:rPr>
      </w:pPr>
      <w:r w:rsidRPr="00445557">
        <w:rPr>
          <w:lang w:val="ru-RU"/>
        </w:rPr>
        <w:t>–</w:t>
      </w:r>
      <w:r w:rsidRPr="00445557">
        <w:rPr>
          <w:lang w:val="ru-RU"/>
        </w:rPr>
        <w:tab/>
        <w:t>Возможность контроля в процессе эксплуатации и требуемый ресурс пропускной способности с учетом потока системы.</w:t>
      </w:r>
    </w:p>
    <w:p w14:paraId="24732AEB" w14:textId="77777777" w:rsidR="00636D55" w:rsidRPr="00445557" w:rsidRDefault="00636D55" w:rsidP="00F46DA1">
      <w:pPr>
        <w:pStyle w:val="enumlev1"/>
        <w:keepNext/>
        <w:keepLines/>
        <w:rPr>
          <w:lang w:val="ru-RU"/>
        </w:rPr>
      </w:pPr>
      <w:r w:rsidRPr="00445557">
        <w:rPr>
          <w:lang w:val="ru-RU"/>
        </w:rPr>
        <w:lastRenderedPageBreak/>
        <w:t>–</w:t>
      </w:r>
      <w:r w:rsidRPr="00445557">
        <w:rPr>
          <w:lang w:val="ru-RU"/>
        </w:rPr>
        <w:tab/>
        <w:t xml:space="preserve">Применимость к используемым уровням телевизионной системы, таким как мультимедиа, </w:t>
      </w:r>
      <w:proofErr w:type="spellStart"/>
      <w:r w:rsidRPr="00445557">
        <w:rPr>
          <w:lang w:val="ru-RU"/>
        </w:rPr>
        <w:t>ТСЧ</w:t>
      </w:r>
      <w:proofErr w:type="spellEnd"/>
      <w:r w:rsidRPr="00445557">
        <w:rPr>
          <w:lang w:val="ru-RU"/>
        </w:rPr>
        <w:t xml:space="preserve">, </w:t>
      </w:r>
      <w:proofErr w:type="spellStart"/>
      <w:r w:rsidRPr="00445557">
        <w:rPr>
          <w:lang w:val="ru-RU"/>
        </w:rPr>
        <w:t>ТВЧ</w:t>
      </w:r>
      <w:proofErr w:type="spellEnd"/>
      <w:r w:rsidRPr="00445557">
        <w:rPr>
          <w:lang w:val="ru-RU"/>
        </w:rPr>
        <w:t xml:space="preserve">, </w:t>
      </w:r>
      <w:proofErr w:type="spellStart"/>
      <w:r w:rsidRPr="00445557">
        <w:rPr>
          <w:lang w:val="ru-RU"/>
        </w:rPr>
        <w:t>ТСВЧ</w:t>
      </w:r>
      <w:proofErr w:type="spellEnd"/>
      <w:r w:rsidRPr="00445557">
        <w:rPr>
          <w:lang w:val="ru-RU"/>
        </w:rPr>
        <w:t xml:space="preserve"> и 3D-ТВ, а также к соответствующим используемым уровням звуковой системы, таким как моно, стерео, многоканальный звук формата 3/2 и усовершенствованные звуковые системы.</w:t>
      </w:r>
    </w:p>
    <w:p w14:paraId="71423264" w14:textId="77777777" w:rsidR="00636D55" w:rsidRPr="00445557" w:rsidRDefault="00636D55" w:rsidP="00636D55">
      <w:pPr>
        <w:pStyle w:val="enumlev1"/>
        <w:rPr>
          <w:lang w:val="ru-RU"/>
        </w:rPr>
      </w:pPr>
      <w:r w:rsidRPr="00445557">
        <w:rPr>
          <w:lang w:val="ru-RU"/>
        </w:rPr>
        <w:t>–</w:t>
      </w:r>
      <w:r w:rsidRPr="00445557">
        <w:rPr>
          <w:lang w:val="ru-RU"/>
        </w:rPr>
        <w:tab/>
      </w:r>
      <w:bookmarkStart w:id="73" w:name="lt_pId189"/>
      <w:r w:rsidRPr="00445557">
        <w:rPr>
          <w:lang w:val="ru-RU"/>
        </w:rPr>
        <w:t>Применимость к числу и типу используемых звуковых каналов</w:t>
      </w:r>
      <w:bookmarkEnd w:id="73"/>
      <w:r w:rsidRPr="00445557">
        <w:rPr>
          <w:lang w:val="ru-RU"/>
        </w:rPr>
        <w:t>.</w:t>
      </w:r>
    </w:p>
    <w:p w14:paraId="139408F0" w14:textId="77777777" w:rsidR="00636D55" w:rsidRPr="00445557" w:rsidRDefault="00636D55" w:rsidP="00636D55">
      <w:pPr>
        <w:pStyle w:val="enumlev1"/>
        <w:rPr>
          <w:lang w:val="ru-RU"/>
        </w:rPr>
      </w:pPr>
      <w:r w:rsidRPr="00445557">
        <w:rPr>
          <w:lang w:val="ru-RU"/>
        </w:rPr>
        <w:t>–</w:t>
      </w:r>
      <w:r w:rsidRPr="00445557">
        <w:rPr>
          <w:lang w:val="ru-RU"/>
        </w:rPr>
        <w:tab/>
      </w:r>
      <w:bookmarkStart w:id="74" w:name="lt_pId191"/>
      <w:r w:rsidRPr="00445557">
        <w:rPr>
          <w:lang w:val="ru-RU"/>
        </w:rPr>
        <w:t>Применимость к любым используемым скоростям кодирования в мезонинном или межсистемном форматах доставки независимо от переменной скорости цифрового потока (</w:t>
      </w:r>
      <w:proofErr w:type="spellStart"/>
      <w:r w:rsidRPr="00445557">
        <w:rPr>
          <w:lang w:val="ru-RU"/>
        </w:rPr>
        <w:t>VBR</w:t>
      </w:r>
      <w:proofErr w:type="spellEnd"/>
      <w:r w:rsidRPr="00445557">
        <w:rPr>
          <w:lang w:val="ru-RU"/>
        </w:rPr>
        <w:t>) или постоянной скорости цифрового потока (</w:t>
      </w:r>
      <w:proofErr w:type="spellStart"/>
      <w:r w:rsidRPr="00445557">
        <w:rPr>
          <w:lang w:val="ru-RU"/>
        </w:rPr>
        <w:t>CBR</w:t>
      </w:r>
      <w:proofErr w:type="spellEnd"/>
      <w:r w:rsidRPr="00445557">
        <w:rPr>
          <w:lang w:val="ru-RU"/>
        </w:rPr>
        <w:t>)</w:t>
      </w:r>
      <w:bookmarkEnd w:id="74"/>
      <w:r w:rsidRPr="00445557">
        <w:rPr>
          <w:lang w:val="ru-RU"/>
        </w:rPr>
        <w:t>.</w:t>
      </w:r>
    </w:p>
    <w:p w14:paraId="3127942A" w14:textId="77777777" w:rsidR="00636D55" w:rsidRPr="00445557" w:rsidRDefault="00636D55" w:rsidP="00636D55">
      <w:pPr>
        <w:pStyle w:val="enumlev1"/>
        <w:rPr>
          <w:lang w:val="ru-RU"/>
        </w:rPr>
      </w:pPr>
      <w:r w:rsidRPr="00445557">
        <w:rPr>
          <w:lang w:val="ru-RU"/>
        </w:rPr>
        <w:t>–</w:t>
      </w:r>
      <w:r w:rsidRPr="00445557">
        <w:rPr>
          <w:lang w:val="ru-RU"/>
        </w:rPr>
        <w:tab/>
      </w:r>
      <w:bookmarkStart w:id="75" w:name="lt_pId193"/>
      <w:r w:rsidRPr="00445557">
        <w:rPr>
          <w:lang w:val="ru-RU"/>
        </w:rPr>
        <w:t>Применимость к используемым скоростям распределения или передачи данных</w:t>
      </w:r>
      <w:bookmarkEnd w:id="75"/>
      <w:r w:rsidRPr="00445557">
        <w:rPr>
          <w:lang w:val="ru-RU"/>
        </w:rPr>
        <w:t>.</w:t>
      </w:r>
    </w:p>
    <w:p w14:paraId="566BD2D8" w14:textId="77777777" w:rsidR="00636D55" w:rsidRPr="00445557" w:rsidRDefault="00636D55" w:rsidP="00636D55">
      <w:pPr>
        <w:pStyle w:val="enumlev1"/>
        <w:rPr>
          <w:lang w:val="ru-RU"/>
        </w:rPr>
      </w:pPr>
      <w:r w:rsidRPr="00445557">
        <w:rPr>
          <w:lang w:val="ru-RU"/>
        </w:rPr>
        <w:t>–</w:t>
      </w:r>
      <w:r w:rsidRPr="00445557">
        <w:rPr>
          <w:lang w:val="ru-RU"/>
        </w:rPr>
        <w:tab/>
      </w:r>
      <w:bookmarkStart w:id="76" w:name="lt_pId195"/>
      <w:r w:rsidRPr="00445557">
        <w:rPr>
          <w:lang w:val="ru-RU"/>
        </w:rPr>
        <w:t>Применимость к используемым параметрам и инструментам кодирования (например, профиль/уровень, структура изображения, диапазон векторов движения)</w:t>
      </w:r>
      <w:bookmarkEnd w:id="76"/>
      <w:r w:rsidRPr="00445557">
        <w:rPr>
          <w:lang w:val="ru-RU"/>
        </w:rPr>
        <w:t>.</w:t>
      </w:r>
    </w:p>
    <w:p w14:paraId="01847C2B" w14:textId="77777777" w:rsidR="00636D55" w:rsidRPr="00445557" w:rsidRDefault="00636D55" w:rsidP="00636D55">
      <w:pPr>
        <w:pStyle w:val="enumlev1"/>
        <w:rPr>
          <w:lang w:val="ru-RU"/>
        </w:rPr>
      </w:pPr>
      <w:r w:rsidRPr="00445557">
        <w:rPr>
          <w:lang w:val="ru-RU"/>
        </w:rPr>
        <w:t>–</w:t>
      </w:r>
      <w:r w:rsidRPr="00445557">
        <w:rPr>
          <w:lang w:val="ru-RU"/>
        </w:rPr>
        <w:tab/>
      </w:r>
      <w:bookmarkStart w:id="77" w:name="lt_pId197"/>
      <w:r w:rsidRPr="00445557">
        <w:rPr>
          <w:lang w:val="ru-RU"/>
        </w:rPr>
        <w:t>Применимость к различным видам обработки сигнала, например кодированию/декодированию сжатия, преобразованию стандартов или форматов, преобразованию формата развертки и т. д.</w:t>
      </w:r>
      <w:bookmarkEnd w:id="77"/>
    </w:p>
    <w:p w14:paraId="529C2CFA" w14:textId="77777777" w:rsidR="00636D55" w:rsidRPr="00445557" w:rsidRDefault="00636D55" w:rsidP="00636D55">
      <w:pPr>
        <w:pStyle w:val="enumlev1"/>
        <w:rPr>
          <w:lang w:val="ru-RU" w:eastAsia="ja-JP"/>
        </w:rPr>
      </w:pPr>
      <w:r w:rsidRPr="00445557">
        <w:rPr>
          <w:lang w:val="ru-RU"/>
        </w:rPr>
        <w:t>–</w:t>
      </w:r>
      <w:r w:rsidRPr="00445557">
        <w:rPr>
          <w:lang w:val="ru-RU"/>
        </w:rPr>
        <w:tab/>
      </w:r>
      <w:bookmarkStart w:id="78" w:name="lt_pId199"/>
      <w:r w:rsidRPr="00445557">
        <w:rPr>
          <w:lang w:val="ru-RU"/>
        </w:rPr>
        <w:t>Применимость к различным типам программного контента (например, новости, спорт, фильмы)</w:t>
      </w:r>
      <w:bookmarkEnd w:id="78"/>
      <w:r w:rsidRPr="00445557">
        <w:rPr>
          <w:lang w:val="ru-RU"/>
        </w:rPr>
        <w:t>.</w:t>
      </w:r>
    </w:p>
    <w:p w14:paraId="4C7644DE" w14:textId="77777777" w:rsidR="00636D55" w:rsidRPr="00445557" w:rsidRDefault="00636D55" w:rsidP="00636D55">
      <w:pPr>
        <w:pStyle w:val="enumlev1"/>
        <w:rPr>
          <w:lang w:val="ru-RU"/>
        </w:rPr>
      </w:pPr>
      <w:r w:rsidRPr="00445557">
        <w:rPr>
          <w:lang w:val="ru-RU"/>
        </w:rPr>
        <w:t>–</w:t>
      </w:r>
      <w:r w:rsidRPr="00445557">
        <w:rPr>
          <w:lang w:val="ru-RU"/>
        </w:rPr>
        <w:tab/>
        <w:t>Применимость к используемым конфигурациям системы.</w:t>
      </w:r>
    </w:p>
    <w:p w14:paraId="703CD9FA" w14:textId="77777777" w:rsidR="00636D55" w:rsidRPr="00445557" w:rsidRDefault="00636D55" w:rsidP="00636D55">
      <w:pPr>
        <w:pStyle w:val="enumlev1"/>
        <w:rPr>
          <w:lang w:val="ru-RU"/>
        </w:rPr>
      </w:pPr>
      <w:r w:rsidRPr="00445557">
        <w:rPr>
          <w:lang w:val="ru-RU"/>
        </w:rPr>
        <w:t>–</w:t>
      </w:r>
      <w:r w:rsidRPr="00445557">
        <w:rPr>
          <w:lang w:val="ru-RU"/>
        </w:rPr>
        <w:tab/>
        <w:t>Возможность выявления причин неполадок, неисправностей и ухудшения работы.</w:t>
      </w:r>
    </w:p>
    <w:p w14:paraId="69834A26" w14:textId="77777777" w:rsidR="00636D55" w:rsidRPr="00445557" w:rsidRDefault="00636D55" w:rsidP="00636D55">
      <w:pPr>
        <w:pStyle w:val="enumlev1"/>
        <w:rPr>
          <w:lang w:val="ru-RU"/>
        </w:rPr>
      </w:pPr>
      <w:r w:rsidRPr="00445557">
        <w:rPr>
          <w:lang w:val="ru-RU"/>
        </w:rPr>
        <w:t>–</w:t>
      </w:r>
      <w:r w:rsidRPr="00445557">
        <w:rPr>
          <w:lang w:val="ru-RU"/>
        </w:rPr>
        <w:tab/>
        <w:t>Наличие точной информации для перехода на резервную систему или систему обеспечения устойчивости по результатам контроля.</w:t>
      </w:r>
    </w:p>
    <w:p w14:paraId="6CC0773B" w14:textId="77777777" w:rsidR="00636D55" w:rsidRPr="00445557" w:rsidRDefault="00636D55" w:rsidP="00636D55">
      <w:pPr>
        <w:pStyle w:val="Heading2"/>
        <w:rPr>
          <w:lang w:val="ru-RU"/>
        </w:rPr>
      </w:pPr>
      <w:bookmarkStart w:id="79" w:name="_Toc105832678"/>
      <w:r w:rsidRPr="00445557">
        <w:rPr>
          <w:lang w:val="ru-RU" w:eastAsia="ja-JP"/>
        </w:rPr>
        <w:t>4</w:t>
      </w:r>
      <w:r w:rsidRPr="00445557">
        <w:rPr>
          <w:lang w:val="ru-RU"/>
        </w:rPr>
        <w:t>.2</w:t>
      </w:r>
      <w:r w:rsidRPr="00445557">
        <w:rPr>
          <w:lang w:val="ru-RU"/>
        </w:rPr>
        <w:tab/>
      </w:r>
      <w:bookmarkStart w:id="80" w:name="lt_pId207"/>
      <w:r w:rsidRPr="00445557">
        <w:rPr>
          <w:lang w:val="ru-RU"/>
        </w:rPr>
        <w:t>Требования к контролю состояния</w:t>
      </w:r>
      <w:bookmarkEnd w:id="79"/>
      <w:bookmarkEnd w:id="80"/>
    </w:p>
    <w:p w14:paraId="2EAB1410" w14:textId="77777777" w:rsidR="00636D55" w:rsidRPr="00445557" w:rsidRDefault="00636D55" w:rsidP="00636D55">
      <w:pPr>
        <w:rPr>
          <w:lang w:val="ru-RU"/>
        </w:rPr>
      </w:pPr>
      <w:bookmarkStart w:id="81" w:name="lt_pId208"/>
      <w:r w:rsidRPr="00445557">
        <w:rPr>
          <w:lang w:val="ru-RU"/>
        </w:rPr>
        <w:t>В цифровых радиовещательных цепях, даже в том случае если контролируемый сигнал соответствует своим техническим требованиям и каждый элемент оборудования функционирует нормально, на последующих ступенях цепи иногда могут возникнуть ошибки.</w:t>
      </w:r>
    </w:p>
    <w:p w14:paraId="742D6694" w14:textId="77777777" w:rsidR="00636D55" w:rsidRPr="00445557" w:rsidRDefault="00636D55" w:rsidP="00636D55">
      <w:pPr>
        <w:keepNext/>
        <w:keepLines/>
        <w:rPr>
          <w:highlight w:val="yellow"/>
          <w:lang w:val="ru-RU"/>
        </w:rPr>
      </w:pPr>
      <w:r w:rsidRPr="00445557">
        <w:rPr>
          <w:lang w:val="ru-RU"/>
        </w:rPr>
        <w:t>Пользователи предъявляют следующие требования к контролю состояния:</w:t>
      </w:r>
    </w:p>
    <w:bookmarkEnd w:id="81"/>
    <w:p w14:paraId="0CC52186" w14:textId="77777777" w:rsidR="00636D55" w:rsidRPr="00445557" w:rsidRDefault="00636D55" w:rsidP="00636D55">
      <w:pPr>
        <w:pStyle w:val="enumlev1"/>
        <w:rPr>
          <w:lang w:val="ru-RU"/>
        </w:rPr>
      </w:pPr>
      <w:r w:rsidRPr="00445557">
        <w:rPr>
          <w:lang w:val="ru-RU"/>
        </w:rPr>
        <w:t>–</w:t>
      </w:r>
      <w:r w:rsidRPr="00445557">
        <w:rPr>
          <w:lang w:val="ru-RU"/>
        </w:rPr>
        <w:tab/>
      </w:r>
      <w:bookmarkStart w:id="82" w:name="lt_pId211"/>
      <w:r w:rsidRPr="00445557">
        <w:rPr>
          <w:lang w:val="ru-RU"/>
        </w:rPr>
        <w:t>Возможность определить, соответствует ли сигнал, включая его характеристики в диапазоне радиочастот, а также синтаксис, своим техническим требованиям</w:t>
      </w:r>
      <w:bookmarkEnd w:id="82"/>
      <w:r w:rsidRPr="00445557">
        <w:rPr>
          <w:lang w:val="ru-RU"/>
        </w:rPr>
        <w:t>.</w:t>
      </w:r>
    </w:p>
    <w:p w14:paraId="01A3B892"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Возможность выполнения многоуровневого контроля состояния для комплексного анализа состояния системы.</w:t>
      </w:r>
    </w:p>
    <w:p w14:paraId="00EC76EF"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Возможность обнаружения ошибок и сообщения об ошибках в маршруте сигнала и при его обработке.</w:t>
      </w:r>
    </w:p>
    <w:p w14:paraId="0A9B63A7" w14:textId="77777777" w:rsidR="00636D55" w:rsidRPr="00445557" w:rsidRDefault="00636D55" w:rsidP="00636D55">
      <w:pPr>
        <w:pStyle w:val="enumlev1"/>
        <w:rPr>
          <w:lang w:val="ru-RU"/>
        </w:rPr>
      </w:pPr>
      <w:r w:rsidRPr="00445557">
        <w:rPr>
          <w:lang w:val="ru-RU"/>
        </w:rPr>
        <w:t>–</w:t>
      </w:r>
      <w:r w:rsidRPr="00445557">
        <w:rPr>
          <w:lang w:val="ru-RU"/>
        </w:rPr>
        <w:tab/>
        <w:t>Возможность контроля эксплуатационного состояния оборудования, включая выявление неполадок.</w:t>
      </w:r>
    </w:p>
    <w:p w14:paraId="064ABED2" w14:textId="77777777" w:rsidR="00636D55" w:rsidRPr="00445557" w:rsidRDefault="00636D55" w:rsidP="00636D55">
      <w:pPr>
        <w:pStyle w:val="enumlev1"/>
        <w:rPr>
          <w:lang w:val="ru-RU"/>
        </w:rPr>
      </w:pPr>
      <w:r w:rsidRPr="00445557">
        <w:rPr>
          <w:lang w:val="ru-RU"/>
        </w:rPr>
        <w:t>–</w:t>
      </w:r>
      <w:r w:rsidRPr="00445557">
        <w:rPr>
          <w:lang w:val="ru-RU"/>
        </w:rPr>
        <w:tab/>
        <w:t>Возможность точного обнаружения ошибок и выявления неполадок в короткий промежуток времени (желательно в реальном времени).</w:t>
      </w:r>
    </w:p>
    <w:p w14:paraId="7C872B84" w14:textId="77777777" w:rsidR="00636D55" w:rsidRPr="00445557" w:rsidRDefault="00636D55" w:rsidP="00636D55">
      <w:pPr>
        <w:pStyle w:val="enumlev1"/>
        <w:rPr>
          <w:lang w:val="ru-RU"/>
        </w:rPr>
      </w:pPr>
      <w:r w:rsidRPr="00445557">
        <w:rPr>
          <w:lang w:val="ru-RU"/>
        </w:rPr>
        <w:t>–</w:t>
      </w:r>
      <w:r w:rsidRPr="00445557">
        <w:rPr>
          <w:lang w:val="ru-RU"/>
        </w:rPr>
        <w:tab/>
      </w:r>
      <w:bookmarkStart w:id="83" w:name="lt_pId221"/>
      <w:r w:rsidRPr="00445557">
        <w:rPr>
          <w:lang w:val="ru-RU"/>
        </w:rPr>
        <w:t>Возможность контролировать каждое устройство обработки или маршрут сигнала в радиовещательной цепи, включая доставку, первичное распределение и передачу</w:t>
      </w:r>
      <w:bookmarkEnd w:id="83"/>
      <w:r w:rsidRPr="00445557">
        <w:rPr>
          <w:lang w:val="ru-RU"/>
        </w:rPr>
        <w:t>.</w:t>
      </w:r>
    </w:p>
    <w:p w14:paraId="689D54A8" w14:textId="77777777" w:rsidR="00636D55" w:rsidRPr="00445557" w:rsidRDefault="00636D55" w:rsidP="00636D55">
      <w:pPr>
        <w:pStyle w:val="enumlev1"/>
        <w:rPr>
          <w:lang w:val="ru-RU"/>
        </w:rPr>
      </w:pPr>
      <w:r w:rsidRPr="00445557">
        <w:rPr>
          <w:lang w:val="ru-RU"/>
        </w:rPr>
        <w:t>–</w:t>
      </w:r>
      <w:r w:rsidRPr="00445557">
        <w:rPr>
          <w:lang w:val="ru-RU"/>
        </w:rPr>
        <w:tab/>
        <w:t xml:space="preserve">Возможность проверки вспомогательных данных (например, содержания радиопередачи данных, субтитров по требованию и </w:t>
      </w:r>
      <w:proofErr w:type="spellStart"/>
      <w:r w:rsidRPr="00445557">
        <w:rPr>
          <w:lang w:val="ru-RU"/>
        </w:rPr>
        <w:t>EPG</w:t>
      </w:r>
      <w:proofErr w:type="spellEnd"/>
      <w:r w:rsidRPr="00445557">
        <w:rPr>
          <w:lang w:val="ru-RU"/>
        </w:rPr>
        <w:t>).</w:t>
      </w:r>
    </w:p>
    <w:p w14:paraId="76C59728" w14:textId="77777777" w:rsidR="00636D55" w:rsidRPr="00445557" w:rsidRDefault="00636D55" w:rsidP="00636D55">
      <w:pPr>
        <w:pStyle w:val="enumlev1"/>
        <w:rPr>
          <w:lang w:val="ru-RU"/>
        </w:rPr>
      </w:pPr>
      <w:r w:rsidRPr="00445557">
        <w:rPr>
          <w:lang w:val="ru-RU"/>
        </w:rPr>
        <w:t>–</w:t>
      </w:r>
      <w:r w:rsidRPr="00445557">
        <w:rPr>
          <w:lang w:val="ru-RU"/>
        </w:rPr>
        <w:tab/>
        <w:t>Применимость к разным форматам битовых потоков (например, сигналы MPEG-</w:t>
      </w:r>
      <w:proofErr w:type="spellStart"/>
      <w:r w:rsidRPr="00445557">
        <w:rPr>
          <w:lang w:val="ru-RU"/>
        </w:rPr>
        <w:t>TS</w:t>
      </w:r>
      <w:proofErr w:type="spellEnd"/>
      <w:r w:rsidRPr="00445557">
        <w:rPr>
          <w:lang w:val="ru-RU"/>
        </w:rPr>
        <w:t xml:space="preserve"> и </w:t>
      </w:r>
      <w:proofErr w:type="spellStart"/>
      <w:r w:rsidRPr="00445557">
        <w:rPr>
          <w:lang w:val="ru-RU"/>
        </w:rPr>
        <w:t>IP</w:t>
      </w:r>
      <w:proofErr w:type="spellEnd"/>
      <w:r w:rsidRPr="00445557">
        <w:rPr>
          <w:lang w:val="ru-RU"/>
        </w:rPr>
        <w:t>/</w:t>
      </w:r>
      <w:proofErr w:type="spellStart"/>
      <w:r w:rsidRPr="00445557">
        <w:rPr>
          <w:lang w:val="ru-RU"/>
        </w:rPr>
        <w:t>GSE</w:t>
      </w:r>
      <w:proofErr w:type="spellEnd"/>
      <w:r w:rsidRPr="00445557">
        <w:rPr>
          <w:lang w:val="ru-RU"/>
        </w:rPr>
        <w:t>) и сигналов в диапазоне радиочастот в дополнение к моделирующим видео- и звуковым сигналам.</w:t>
      </w:r>
    </w:p>
    <w:p w14:paraId="1544C97A" w14:textId="77777777" w:rsidR="00636D55" w:rsidRPr="00445557" w:rsidRDefault="00636D55" w:rsidP="00636D55">
      <w:pPr>
        <w:pStyle w:val="enumlev1"/>
        <w:rPr>
          <w:lang w:val="ru-RU"/>
        </w:rPr>
      </w:pPr>
      <w:r w:rsidRPr="00445557">
        <w:rPr>
          <w:lang w:val="ru-RU"/>
        </w:rPr>
        <w:t>–</w:t>
      </w:r>
      <w:r w:rsidRPr="00445557">
        <w:rPr>
          <w:lang w:val="ru-RU"/>
        </w:rPr>
        <w:tab/>
      </w:r>
      <w:bookmarkStart w:id="84" w:name="lt_pId227"/>
      <w:r w:rsidRPr="00445557">
        <w:rPr>
          <w:lang w:val="ru-RU"/>
        </w:rPr>
        <w:t>Возможность обнаружения ошибок, которые не могут быть сразу заметны оператору (например, случайная одиночная ошибка)</w:t>
      </w:r>
      <w:bookmarkEnd w:id="84"/>
      <w:r w:rsidRPr="00445557">
        <w:rPr>
          <w:lang w:val="ru-RU"/>
        </w:rPr>
        <w:t>.</w:t>
      </w:r>
    </w:p>
    <w:p w14:paraId="0AF20F30" w14:textId="77777777" w:rsidR="00636D55" w:rsidRPr="00445557" w:rsidRDefault="00636D55" w:rsidP="00636D55">
      <w:pPr>
        <w:pStyle w:val="enumlev1"/>
        <w:rPr>
          <w:lang w:val="ru-RU"/>
        </w:rPr>
      </w:pPr>
      <w:r w:rsidRPr="00445557">
        <w:rPr>
          <w:lang w:val="ru-RU"/>
        </w:rPr>
        <w:t>–</w:t>
      </w:r>
      <w:r w:rsidRPr="00445557">
        <w:rPr>
          <w:lang w:val="ru-RU"/>
        </w:rPr>
        <w:tab/>
      </w:r>
      <w:bookmarkStart w:id="85" w:name="lt_pId229"/>
      <w:r w:rsidRPr="00445557">
        <w:rPr>
          <w:lang w:val="ru-RU"/>
        </w:rPr>
        <w:t>Возможность просмотра вспомогательных данных (например, содержания радиопередачи данных, субтитров по требованию), для того чтобы выяснить, являются ли они такими, какими они были задуманы.</w:t>
      </w:r>
      <w:bookmarkEnd w:id="85"/>
    </w:p>
    <w:p w14:paraId="033D4AF4" w14:textId="77777777" w:rsidR="00636D55" w:rsidRPr="00445557" w:rsidRDefault="00636D55" w:rsidP="00636D55">
      <w:pPr>
        <w:pStyle w:val="Heading2"/>
        <w:rPr>
          <w:lang w:val="ru-RU"/>
        </w:rPr>
      </w:pPr>
      <w:bookmarkStart w:id="86" w:name="_Toc21146815"/>
      <w:bookmarkStart w:id="87" w:name="_Toc21152845"/>
      <w:bookmarkStart w:id="88" w:name="_Toc21337434"/>
      <w:bookmarkStart w:id="89" w:name="_Toc21406897"/>
      <w:bookmarkStart w:id="90" w:name="_Toc21411367"/>
      <w:bookmarkStart w:id="91" w:name="_Toc21751379"/>
      <w:bookmarkStart w:id="92" w:name="_Toc21840227"/>
      <w:bookmarkStart w:id="93" w:name="_Toc21960772"/>
      <w:bookmarkStart w:id="94" w:name="_Toc22974945"/>
      <w:bookmarkStart w:id="95" w:name="_Toc105832679"/>
      <w:r w:rsidRPr="00445557">
        <w:rPr>
          <w:lang w:val="ru-RU" w:eastAsia="ja-JP"/>
        </w:rPr>
        <w:lastRenderedPageBreak/>
        <w:t>4</w:t>
      </w:r>
      <w:r w:rsidRPr="00445557">
        <w:rPr>
          <w:lang w:val="ru-RU"/>
        </w:rPr>
        <w:t>.3</w:t>
      </w:r>
      <w:r w:rsidRPr="00445557">
        <w:rPr>
          <w:lang w:val="ru-RU"/>
        </w:rPr>
        <w:tab/>
      </w:r>
      <w:bookmarkStart w:id="96" w:name="lt_pId231"/>
      <w:r w:rsidRPr="00445557">
        <w:rPr>
          <w:lang w:val="ru-RU"/>
        </w:rPr>
        <w:t xml:space="preserve">Требования к контролю качества </w:t>
      </w:r>
      <w:bookmarkEnd w:id="86"/>
      <w:bookmarkEnd w:id="87"/>
      <w:bookmarkEnd w:id="88"/>
      <w:bookmarkEnd w:id="89"/>
      <w:bookmarkEnd w:id="90"/>
      <w:bookmarkEnd w:id="91"/>
      <w:bookmarkEnd w:id="92"/>
      <w:bookmarkEnd w:id="93"/>
      <w:bookmarkEnd w:id="94"/>
      <w:bookmarkEnd w:id="95"/>
      <w:bookmarkEnd w:id="96"/>
    </w:p>
    <w:p w14:paraId="6171340D" w14:textId="77777777" w:rsidR="00636D55" w:rsidRPr="00445557" w:rsidRDefault="00636D55" w:rsidP="00636D55">
      <w:pPr>
        <w:rPr>
          <w:lang w:val="ru-RU"/>
        </w:rPr>
      </w:pPr>
      <w:bookmarkStart w:id="97" w:name="lt_pId232"/>
      <w:r w:rsidRPr="00445557">
        <w:rPr>
          <w:lang w:val="ru-RU"/>
        </w:rPr>
        <w:t>Для того чтобы управлять контролем качества цифрового радиовещания, традиционных методов субъективной оценки качества и измерений на основе формы колебаний сигнала, недостаточно из-за возможных ошибок в синтаксисе/логике или на других уровнях. Также могут существовать проблемы несовпадения изображения и звука, возникающего в результате таких процессов, как кодирование и декодирование сигналов и т. д.</w:t>
      </w:r>
    </w:p>
    <w:p w14:paraId="4EE6C684" w14:textId="77777777" w:rsidR="00636D55" w:rsidRPr="00445557" w:rsidRDefault="00636D55" w:rsidP="00636D55">
      <w:pPr>
        <w:rPr>
          <w:lang w:val="ru-RU"/>
        </w:rPr>
      </w:pPr>
      <w:bookmarkStart w:id="98" w:name="lt_pId234"/>
      <w:bookmarkEnd w:id="97"/>
      <w:r w:rsidRPr="00445557">
        <w:rPr>
          <w:lang w:val="ru-RU"/>
        </w:rPr>
        <w:t>Пользователи предъявляют следующие требования к контролю качества:</w:t>
      </w:r>
      <w:bookmarkEnd w:id="98"/>
    </w:p>
    <w:p w14:paraId="065AA719" w14:textId="77777777" w:rsidR="00636D55" w:rsidRPr="00445557" w:rsidRDefault="00636D55" w:rsidP="00636D55">
      <w:pPr>
        <w:pStyle w:val="enumlev1"/>
        <w:rPr>
          <w:lang w:val="ru-RU"/>
        </w:rPr>
      </w:pPr>
      <w:r w:rsidRPr="00445557">
        <w:rPr>
          <w:lang w:val="ru-RU"/>
        </w:rPr>
        <w:t>–</w:t>
      </w:r>
      <w:r w:rsidRPr="00445557">
        <w:rPr>
          <w:lang w:val="ru-RU"/>
        </w:rPr>
        <w:tab/>
        <w:t>Возможность количественной оценки воспринимаемого качества с использованием методов объективной оценки качества или других связанных методов.</w:t>
      </w:r>
    </w:p>
    <w:p w14:paraId="5EC92832" w14:textId="77777777" w:rsidR="00636D55" w:rsidRPr="00445557" w:rsidRDefault="00636D55" w:rsidP="00636D55">
      <w:pPr>
        <w:pStyle w:val="enumlev1"/>
        <w:rPr>
          <w:lang w:val="ru-RU"/>
        </w:rPr>
      </w:pPr>
      <w:r w:rsidRPr="00445557">
        <w:rPr>
          <w:lang w:val="ru-RU"/>
        </w:rPr>
        <w:t>–</w:t>
      </w:r>
      <w:r w:rsidRPr="00445557">
        <w:rPr>
          <w:lang w:val="ru-RU"/>
        </w:rPr>
        <w:tab/>
        <w:t>Возможность осуществления систематической объективной оценки качества с точностью, приближающейся к субъективной оценке качества человеком.</w:t>
      </w:r>
    </w:p>
    <w:p w14:paraId="6617F641" w14:textId="77777777" w:rsidR="00636D55" w:rsidRPr="00445557" w:rsidRDefault="00636D55" w:rsidP="00636D55">
      <w:pPr>
        <w:pStyle w:val="enumlev1"/>
        <w:rPr>
          <w:lang w:val="ru-RU"/>
        </w:rPr>
      </w:pPr>
      <w:r w:rsidRPr="00445557">
        <w:rPr>
          <w:lang w:val="ru-RU"/>
        </w:rPr>
        <w:t>–</w:t>
      </w:r>
      <w:r w:rsidRPr="00445557">
        <w:rPr>
          <w:lang w:val="ru-RU"/>
        </w:rPr>
        <w:tab/>
        <w:t>Возможность осуществления оценки воспринимаемого качества, используя лишь битовые потоки (например, транспортные потоки).</w:t>
      </w:r>
    </w:p>
    <w:p w14:paraId="404F11A0" w14:textId="77777777" w:rsidR="00636D55" w:rsidRPr="00445557" w:rsidRDefault="00636D55" w:rsidP="00636D55">
      <w:pPr>
        <w:pStyle w:val="enumlev1"/>
        <w:rPr>
          <w:lang w:val="ru-RU"/>
        </w:rPr>
      </w:pPr>
      <w:r w:rsidRPr="00445557">
        <w:rPr>
          <w:lang w:val="ru-RU"/>
        </w:rPr>
        <w:t>–</w:t>
      </w:r>
      <w:r w:rsidRPr="00445557">
        <w:rPr>
          <w:lang w:val="ru-RU"/>
        </w:rPr>
        <w:tab/>
        <w:t>Возможность осуществления оценки воспринимаемого качества, используя лишь соответствующие сигналы (т. e. не эталонные методы).</w:t>
      </w:r>
    </w:p>
    <w:p w14:paraId="34640430" w14:textId="77777777" w:rsidR="00636D55" w:rsidRPr="00445557" w:rsidRDefault="00636D55" w:rsidP="00636D55">
      <w:pPr>
        <w:pStyle w:val="enumlev1"/>
        <w:rPr>
          <w:lang w:val="ru-RU"/>
        </w:rPr>
      </w:pPr>
      <w:r w:rsidRPr="00445557">
        <w:rPr>
          <w:lang w:val="ru-RU"/>
        </w:rPr>
        <w:t>–</w:t>
      </w:r>
      <w:r w:rsidRPr="00445557">
        <w:rPr>
          <w:lang w:val="ru-RU"/>
        </w:rPr>
        <w:tab/>
        <w:t>Возможность оценки общего аудиовизуального качества (например, синхронизация звука и изображения).</w:t>
      </w:r>
    </w:p>
    <w:p w14:paraId="7C016FD7" w14:textId="77777777" w:rsidR="00636D55" w:rsidRPr="00445557" w:rsidRDefault="00636D55" w:rsidP="00636D55">
      <w:pPr>
        <w:pStyle w:val="enumlev1"/>
        <w:rPr>
          <w:lang w:val="ru-RU"/>
        </w:rPr>
      </w:pPr>
      <w:r w:rsidRPr="00445557">
        <w:rPr>
          <w:lang w:val="ru-RU"/>
        </w:rPr>
        <w:t>–</w:t>
      </w:r>
      <w:r w:rsidRPr="00445557">
        <w:rPr>
          <w:lang w:val="ru-RU"/>
        </w:rPr>
        <w:tab/>
        <w:t>Возможность обнаружения местонахождения точки ухудшения качества.</w:t>
      </w:r>
    </w:p>
    <w:p w14:paraId="5E2C731B" w14:textId="77777777" w:rsidR="00636D55" w:rsidRPr="00445557" w:rsidRDefault="00636D55" w:rsidP="00636D55">
      <w:pPr>
        <w:pStyle w:val="enumlev1"/>
        <w:rPr>
          <w:lang w:val="ru-RU"/>
        </w:rPr>
      </w:pPr>
      <w:r w:rsidRPr="00445557">
        <w:rPr>
          <w:lang w:val="ru-RU"/>
        </w:rPr>
        <w:t>–</w:t>
      </w:r>
      <w:r w:rsidRPr="00445557">
        <w:rPr>
          <w:lang w:val="ru-RU"/>
        </w:rPr>
        <w:tab/>
        <w:t>Возможность осуществления оценки воспринимаемого качества, используя лишь модулирующие сигналы.</w:t>
      </w:r>
    </w:p>
    <w:p w14:paraId="6A48B124" w14:textId="77777777" w:rsidR="00636D55" w:rsidRPr="00445557" w:rsidRDefault="00636D55" w:rsidP="00636D55">
      <w:pPr>
        <w:pStyle w:val="enumlev1"/>
        <w:rPr>
          <w:lang w:val="ru-RU"/>
        </w:rPr>
      </w:pPr>
      <w:r w:rsidRPr="00445557">
        <w:rPr>
          <w:lang w:val="ru-RU"/>
        </w:rPr>
        <w:t>–</w:t>
      </w:r>
      <w:r w:rsidRPr="00445557">
        <w:rPr>
          <w:lang w:val="ru-RU"/>
        </w:rPr>
        <w:tab/>
        <w:t>Воспроизводимость (т. e. сигналы, следующие друг за другом, не должны оказывать влияния на результат оценки).</w:t>
      </w:r>
    </w:p>
    <w:p w14:paraId="01C0A639" w14:textId="77777777" w:rsidR="00636D55" w:rsidRPr="00445557" w:rsidRDefault="00636D55" w:rsidP="00636D55">
      <w:pPr>
        <w:pStyle w:val="enumlev1"/>
        <w:rPr>
          <w:highlight w:val="yellow"/>
          <w:lang w:val="ru-RU"/>
        </w:rPr>
      </w:pPr>
      <w:r w:rsidRPr="00445557">
        <w:rPr>
          <w:lang w:val="ru-RU"/>
        </w:rPr>
        <w:t>–</w:t>
      </w:r>
      <w:r w:rsidRPr="00445557">
        <w:rPr>
          <w:lang w:val="ru-RU"/>
        </w:rPr>
        <w:tab/>
        <w:t>Возможность оценки качества в течение короткого промежутка времени или немедленно.</w:t>
      </w:r>
    </w:p>
    <w:p w14:paraId="56B57AA6"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r>
      <w:bookmarkStart w:id="99" w:name="lt_pId254"/>
      <w:r w:rsidRPr="00445557">
        <w:rPr>
          <w:lang w:val="ru-RU" w:eastAsia="ja-JP"/>
        </w:rPr>
        <w:t>Возможность непрерывной оценки качества с учетом того, что ухудшение может не происходить в течение длительных периодов времени.</w:t>
      </w:r>
      <w:bookmarkEnd w:id="99"/>
    </w:p>
    <w:p w14:paraId="0B2F1704" w14:textId="77777777" w:rsidR="00636D55" w:rsidRPr="00445557" w:rsidRDefault="00636D55" w:rsidP="00636D55">
      <w:pPr>
        <w:pStyle w:val="Heading2"/>
        <w:rPr>
          <w:lang w:val="ru-RU"/>
        </w:rPr>
      </w:pPr>
      <w:bookmarkStart w:id="100" w:name="_Toc21146817"/>
      <w:bookmarkStart w:id="101" w:name="_Toc21152847"/>
      <w:bookmarkStart w:id="102" w:name="_Toc21337436"/>
      <w:bookmarkStart w:id="103" w:name="_Toc21406899"/>
      <w:bookmarkStart w:id="104" w:name="_Toc21411369"/>
      <w:bookmarkStart w:id="105" w:name="_Toc21751381"/>
      <w:bookmarkStart w:id="106" w:name="_Toc21840229"/>
      <w:bookmarkStart w:id="107" w:name="_Toc21960774"/>
      <w:bookmarkStart w:id="108" w:name="_Toc22974947"/>
      <w:bookmarkStart w:id="109" w:name="_Toc105832680"/>
      <w:r w:rsidRPr="00445557">
        <w:rPr>
          <w:lang w:val="ru-RU" w:eastAsia="ja-JP"/>
        </w:rPr>
        <w:t>4</w:t>
      </w:r>
      <w:r w:rsidRPr="00445557">
        <w:rPr>
          <w:lang w:val="ru-RU"/>
        </w:rPr>
        <w:t>.4</w:t>
      </w:r>
      <w:r w:rsidRPr="00445557">
        <w:rPr>
          <w:lang w:val="ru-RU"/>
        </w:rPr>
        <w:tab/>
      </w:r>
      <w:bookmarkStart w:id="110" w:name="lt_pId256"/>
      <w:r w:rsidRPr="00445557">
        <w:rPr>
          <w:lang w:val="ru-RU"/>
        </w:rPr>
        <w:t>Требования к аппаратуре контроля</w:t>
      </w:r>
      <w:bookmarkEnd w:id="100"/>
      <w:bookmarkEnd w:id="101"/>
      <w:bookmarkEnd w:id="102"/>
      <w:bookmarkEnd w:id="103"/>
      <w:bookmarkEnd w:id="104"/>
      <w:bookmarkEnd w:id="105"/>
      <w:bookmarkEnd w:id="106"/>
      <w:bookmarkEnd w:id="107"/>
      <w:bookmarkEnd w:id="108"/>
      <w:bookmarkEnd w:id="109"/>
      <w:bookmarkEnd w:id="110"/>
    </w:p>
    <w:p w14:paraId="28929D5E" w14:textId="77777777" w:rsidR="00636D55" w:rsidRPr="00445557" w:rsidRDefault="00636D55" w:rsidP="00636D55">
      <w:pPr>
        <w:rPr>
          <w:lang w:val="ru-RU"/>
        </w:rPr>
      </w:pPr>
      <w:bookmarkStart w:id="111" w:name="lt_pId257"/>
      <w:r w:rsidRPr="00445557">
        <w:rPr>
          <w:lang w:val="ru-RU"/>
        </w:rPr>
        <w:t>Аппаратура контроля состояния и качества должна обладать широкими функциональными возможностями и быть компактной, поскольку системы цифрового радиовещания становятся все более совершенными и сложными.</w:t>
      </w:r>
    </w:p>
    <w:p w14:paraId="1BABD95F" w14:textId="77777777" w:rsidR="00636D55" w:rsidRPr="00445557" w:rsidRDefault="00636D55" w:rsidP="00636D55">
      <w:pPr>
        <w:rPr>
          <w:lang w:val="ru-RU"/>
        </w:rPr>
      </w:pPr>
      <w:r w:rsidRPr="00445557">
        <w:rPr>
          <w:lang w:val="ru-RU"/>
        </w:rPr>
        <w:t>Диапазон приложений для контроля состояния и качества весьма широк, и требования к аппаратуре контроля зависят от каждого конкретного случая в отдельности.</w:t>
      </w:r>
    </w:p>
    <w:p w14:paraId="2ABECA29" w14:textId="77777777" w:rsidR="00636D55" w:rsidRPr="00445557" w:rsidRDefault="00636D55" w:rsidP="00636D55">
      <w:pPr>
        <w:rPr>
          <w:highlight w:val="yellow"/>
          <w:lang w:val="ru-RU"/>
        </w:rPr>
      </w:pPr>
      <w:r w:rsidRPr="00445557">
        <w:rPr>
          <w:lang w:val="ru-RU"/>
        </w:rPr>
        <w:t>Общие же требования сводятся к следующему:</w:t>
      </w:r>
    </w:p>
    <w:bookmarkEnd w:id="111"/>
    <w:p w14:paraId="745E46A8" w14:textId="77777777" w:rsidR="00636D55" w:rsidRPr="00445557" w:rsidRDefault="00636D55" w:rsidP="00636D55">
      <w:pPr>
        <w:pStyle w:val="enumlev1"/>
        <w:rPr>
          <w:lang w:val="ru-RU"/>
        </w:rPr>
      </w:pPr>
      <w:r w:rsidRPr="00445557">
        <w:rPr>
          <w:lang w:val="ru-RU"/>
        </w:rPr>
        <w:t>–</w:t>
      </w:r>
      <w:r w:rsidRPr="00445557">
        <w:rPr>
          <w:lang w:val="ru-RU"/>
        </w:rPr>
        <w:tab/>
        <w:t>Методы контроля не должны нарушать контролируемые сигналы.</w:t>
      </w:r>
    </w:p>
    <w:p w14:paraId="5FC98AF9" w14:textId="77777777" w:rsidR="00636D55" w:rsidRPr="00445557" w:rsidRDefault="00636D55" w:rsidP="00636D55">
      <w:pPr>
        <w:pStyle w:val="enumlev1"/>
        <w:rPr>
          <w:lang w:val="ru-RU"/>
        </w:rPr>
      </w:pPr>
      <w:r w:rsidRPr="00445557">
        <w:rPr>
          <w:lang w:val="ru-RU"/>
        </w:rPr>
        <w:t>–</w:t>
      </w:r>
      <w:r w:rsidRPr="00445557">
        <w:rPr>
          <w:lang w:val="ru-RU"/>
        </w:rPr>
        <w:tab/>
        <w:t>Возможность одновременного измерения качества многих сигналов и используемых каналов.</w:t>
      </w:r>
    </w:p>
    <w:p w14:paraId="51E55AAE" w14:textId="77777777" w:rsidR="00636D55" w:rsidRPr="00445557" w:rsidRDefault="00636D55" w:rsidP="00636D55">
      <w:pPr>
        <w:pStyle w:val="enumlev1"/>
        <w:rPr>
          <w:lang w:val="ru-RU"/>
        </w:rPr>
      </w:pPr>
      <w:r w:rsidRPr="00445557">
        <w:rPr>
          <w:lang w:val="ru-RU"/>
        </w:rPr>
        <w:t>–</w:t>
      </w:r>
      <w:r w:rsidRPr="00445557">
        <w:rPr>
          <w:lang w:val="ru-RU"/>
        </w:rPr>
        <w:tab/>
        <w:t>Простота в обслуживании.</w:t>
      </w:r>
    </w:p>
    <w:p w14:paraId="66D4B873"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r>
      <w:bookmarkStart w:id="112" w:name="lt_pId267"/>
      <w:r w:rsidRPr="00445557">
        <w:rPr>
          <w:lang w:val="ru-RU" w:eastAsia="ja-JP"/>
        </w:rPr>
        <w:t>Акустическая бесшумность в работе</w:t>
      </w:r>
      <w:bookmarkEnd w:id="112"/>
      <w:r w:rsidRPr="00445557">
        <w:rPr>
          <w:lang w:val="ru-RU" w:eastAsia="ja-JP"/>
        </w:rPr>
        <w:t>.</w:t>
      </w:r>
    </w:p>
    <w:p w14:paraId="09B4FB8F" w14:textId="77777777" w:rsidR="00636D55" w:rsidRPr="00445557" w:rsidRDefault="00636D55" w:rsidP="00636D55">
      <w:pPr>
        <w:pStyle w:val="enumlev1"/>
        <w:rPr>
          <w:lang w:val="ru-RU"/>
        </w:rPr>
      </w:pPr>
      <w:r w:rsidRPr="00445557">
        <w:rPr>
          <w:lang w:val="ru-RU"/>
        </w:rPr>
        <w:t>–</w:t>
      </w:r>
      <w:r w:rsidRPr="00445557">
        <w:rPr>
          <w:lang w:val="ru-RU"/>
        </w:rPr>
        <w:tab/>
      </w:r>
      <w:bookmarkStart w:id="113" w:name="lt_pId269"/>
      <w:r w:rsidRPr="00445557">
        <w:rPr>
          <w:lang w:val="ru-RU"/>
        </w:rPr>
        <w:t>Возможность непрерывной регистрации результатов оценки для дальнейшего анализа</w:t>
      </w:r>
      <w:bookmarkEnd w:id="113"/>
      <w:r w:rsidRPr="00445557">
        <w:rPr>
          <w:lang w:val="ru-RU"/>
        </w:rPr>
        <w:t>.</w:t>
      </w:r>
    </w:p>
    <w:p w14:paraId="7F234003" w14:textId="77777777" w:rsidR="00636D55" w:rsidRPr="00445557" w:rsidRDefault="00636D55" w:rsidP="00636D55">
      <w:pPr>
        <w:pStyle w:val="enumlev1"/>
        <w:rPr>
          <w:lang w:val="ru-RU" w:eastAsia="ja-JP"/>
        </w:rPr>
      </w:pPr>
      <w:r w:rsidRPr="00445557">
        <w:rPr>
          <w:lang w:val="ru-RU"/>
        </w:rPr>
        <w:t>–</w:t>
      </w:r>
      <w:r w:rsidRPr="00445557">
        <w:rPr>
          <w:lang w:val="ru-RU"/>
        </w:rPr>
        <w:tab/>
      </w:r>
      <w:bookmarkStart w:id="114" w:name="lt_pId271"/>
      <w:r w:rsidRPr="00445557">
        <w:rPr>
          <w:lang w:val="ru-RU"/>
        </w:rPr>
        <w:t>Совместимость и функциональное взаимодействие различной аппаратуры или устройств обработки сигнала от разных производителей</w:t>
      </w:r>
      <w:bookmarkEnd w:id="114"/>
      <w:r w:rsidRPr="00445557">
        <w:rPr>
          <w:lang w:val="ru-RU"/>
        </w:rPr>
        <w:t>.</w:t>
      </w:r>
    </w:p>
    <w:p w14:paraId="065BB399"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Гибкость и расширяемость для контроля дополнительного количества сигналов и элементов, когда необходимо.</w:t>
      </w:r>
    </w:p>
    <w:p w14:paraId="0705957B"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Несложный выбор выведенных на устройство отображения элементов из числа элементов, подлежащих контролю.</w:t>
      </w:r>
    </w:p>
    <w:p w14:paraId="7C443931"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Удобное для пользователя устройство отображения состояния и ошибок.</w:t>
      </w:r>
    </w:p>
    <w:p w14:paraId="6052FEC4"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Работа в реальном времени, а также удобство и простота в использовании.</w:t>
      </w:r>
    </w:p>
    <w:p w14:paraId="6B0489AE" w14:textId="77777777" w:rsidR="00636D55" w:rsidRPr="00445557" w:rsidRDefault="00636D55" w:rsidP="00636D55">
      <w:pPr>
        <w:pStyle w:val="enumlev1"/>
        <w:rPr>
          <w:lang w:val="ru-RU" w:eastAsia="ja-JP"/>
        </w:rPr>
      </w:pPr>
      <w:r w:rsidRPr="00445557">
        <w:rPr>
          <w:lang w:val="ru-RU" w:eastAsia="ja-JP"/>
        </w:rPr>
        <w:lastRenderedPageBreak/>
        <w:t>–</w:t>
      </w:r>
      <w:r w:rsidRPr="00445557">
        <w:rPr>
          <w:lang w:val="ru-RU" w:eastAsia="ja-JP"/>
        </w:rPr>
        <w:tab/>
      </w:r>
      <w:bookmarkStart w:id="115" w:name="lt_pId281"/>
      <w:r w:rsidRPr="00445557">
        <w:rPr>
          <w:lang w:val="ru-RU" w:eastAsia="ja-JP"/>
        </w:rPr>
        <w:t>Возможность интеграции контролирующей сети с централизованными или распределенными операциями контроля, если это необходимо или желательно.</w:t>
      </w:r>
    </w:p>
    <w:p w14:paraId="2822C84E" w14:textId="77777777" w:rsidR="00636D55" w:rsidRPr="00445557" w:rsidRDefault="00636D55" w:rsidP="00636D55">
      <w:pPr>
        <w:pStyle w:val="enumlev1"/>
        <w:rPr>
          <w:lang w:val="ru-RU" w:eastAsia="ja-JP"/>
        </w:rPr>
      </w:pPr>
      <w:r w:rsidRPr="00445557">
        <w:rPr>
          <w:lang w:val="ru-RU" w:eastAsia="ja-JP"/>
        </w:rPr>
        <w:t>–</w:t>
      </w:r>
      <w:r w:rsidRPr="00445557">
        <w:rPr>
          <w:lang w:val="ru-RU" w:eastAsia="ja-JP"/>
        </w:rPr>
        <w:tab/>
        <w:t xml:space="preserve">Использование </w:t>
      </w:r>
      <w:proofErr w:type="spellStart"/>
      <w:r w:rsidRPr="00445557">
        <w:rPr>
          <w:lang w:val="ru-RU" w:eastAsia="ja-JP"/>
        </w:rPr>
        <w:t>IP</w:t>
      </w:r>
      <w:proofErr w:type="spellEnd"/>
      <w:r w:rsidRPr="00445557">
        <w:rPr>
          <w:lang w:val="ru-RU" w:eastAsia="ja-JP"/>
        </w:rPr>
        <w:t xml:space="preserve"> (или других цифровых) протоколов связи для оперативной передачи телеметрических данных в центры контроля или между ними.</w:t>
      </w:r>
      <w:bookmarkEnd w:id="115"/>
    </w:p>
    <w:p w14:paraId="033D2DF9" w14:textId="36CBF964" w:rsidR="00D77402" w:rsidRPr="00445557" w:rsidRDefault="00636D55" w:rsidP="004D58C7">
      <w:pPr>
        <w:spacing w:before="720"/>
        <w:jc w:val="center"/>
        <w:rPr>
          <w:lang w:val="ru-RU"/>
        </w:rPr>
      </w:pPr>
      <w:r w:rsidRPr="00445557">
        <w:rPr>
          <w:lang w:val="ru-RU"/>
        </w:rPr>
        <w:t>______________</w:t>
      </w:r>
    </w:p>
    <w:sectPr w:rsidR="00D77402" w:rsidRPr="00445557" w:rsidSect="0044467F">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5ED8D" w14:textId="77777777" w:rsidR="00DE0270" w:rsidRDefault="00DE0270">
      <w:r>
        <w:separator/>
      </w:r>
    </w:p>
  </w:endnote>
  <w:endnote w:type="continuationSeparator" w:id="0">
    <w:p w14:paraId="1C82CD64" w14:textId="77777777" w:rsidR="00DE0270" w:rsidRDefault="00DE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5347" w14:textId="77777777" w:rsidR="00286974" w:rsidRDefault="00460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27ED" w14:textId="77777777" w:rsidR="00286974" w:rsidRDefault="00460E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4D81" w14:textId="77777777" w:rsidR="00286974" w:rsidRDefault="00460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95AC2" w14:textId="77777777" w:rsidR="00DE0270" w:rsidRDefault="00DE0270">
      <w:r>
        <w:separator/>
      </w:r>
    </w:p>
  </w:footnote>
  <w:footnote w:type="continuationSeparator" w:id="0">
    <w:p w14:paraId="2BB20FB4" w14:textId="77777777" w:rsidR="00DE0270" w:rsidRDefault="00DE0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4603" w14:textId="77777777" w:rsidR="00DE0270" w:rsidRDefault="00DE027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C49E" w14:textId="77777777" w:rsidR="00DE0270" w:rsidRDefault="00DE027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5772D545" wp14:editId="6B6CA43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637D" w14:textId="5E24A38D" w:rsidR="00BD77B5" w:rsidRDefault="00BD77B5"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37414">
      <w:rPr>
        <w:rStyle w:val="PageNumber"/>
        <w:b/>
        <w:bCs/>
        <w:noProof/>
        <w:lang w:val="en-US"/>
      </w:rPr>
      <w:t>ii</w:t>
    </w:r>
    <w:r>
      <w:rPr>
        <w:rStyle w:val="PageNumber"/>
        <w:b/>
        <w:bCs/>
      </w:rPr>
      <w:fldChar w:fldCharType="end"/>
    </w:r>
    <w:r>
      <w:rPr>
        <w:lang w:val="en-US"/>
      </w:rPr>
      <w:tab/>
    </w:r>
    <w:r w:rsidR="00674896" w:rsidRPr="00553C5F">
      <w:rPr>
        <w:b/>
        <w:szCs w:val="22"/>
        <w:lang w:val="ru-RU"/>
      </w:rPr>
      <w:t>Рек.</w:t>
    </w:r>
    <w:r w:rsidR="00674896" w:rsidRPr="00553C5F">
      <w:rPr>
        <w:b/>
        <w:szCs w:val="22"/>
        <w:lang w:val="en-US"/>
      </w:rPr>
      <w:t xml:space="preserve"> </w:t>
    </w:r>
    <w:r w:rsidR="00674896" w:rsidRPr="00553C5F">
      <w:rPr>
        <w:b/>
        <w:szCs w:val="22"/>
        <w:lang w:val="ru-RU"/>
      </w:rPr>
      <w:t xml:space="preserve"> </w:t>
    </w:r>
    <w:r w:rsidR="00674896" w:rsidRPr="00553C5F">
      <w:rPr>
        <w:b/>
        <w:bCs/>
        <w:szCs w:val="22"/>
        <w:lang w:val="en-US"/>
      </w:rPr>
      <w:fldChar w:fldCharType="begin"/>
    </w:r>
    <w:r w:rsidR="00674896" w:rsidRPr="00553C5F">
      <w:rPr>
        <w:b/>
        <w:bCs/>
        <w:szCs w:val="22"/>
        <w:lang w:val="en-US"/>
      </w:rPr>
      <w:instrText>styleref href</w:instrText>
    </w:r>
    <w:r w:rsidR="00674896" w:rsidRPr="00553C5F">
      <w:rPr>
        <w:b/>
        <w:bCs/>
        <w:szCs w:val="22"/>
        <w:lang w:val="en-US"/>
      </w:rPr>
      <w:fldChar w:fldCharType="separate"/>
    </w:r>
    <w:r w:rsidR="00460E79">
      <w:rPr>
        <w:b/>
        <w:bCs/>
        <w:noProof/>
        <w:szCs w:val="22"/>
        <w:lang w:val="en-US"/>
      </w:rPr>
      <w:t>МСЭ-R  BT.1790-1</w:t>
    </w:r>
    <w:r w:rsidR="00674896"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8416" w14:textId="399CF51E" w:rsidR="00BD77B5" w:rsidRDefault="00BD77B5">
    <w:pPr>
      <w:pStyle w:val="Header"/>
    </w:pPr>
    <w:r>
      <w:tab/>
    </w:r>
    <w:r w:rsidR="00DA2A1A">
      <w:rPr>
        <w:b/>
        <w:bCs/>
      </w:rPr>
      <w:fldChar w:fldCharType="begin"/>
    </w:r>
    <w:r w:rsidR="00DA2A1A">
      <w:rPr>
        <w:b/>
        <w:bCs/>
      </w:rPr>
      <w:instrText xml:space="preserve"> DOCPROPERTY "Header" \* MERGEFORMAT </w:instrText>
    </w:r>
    <w:r w:rsidR="00DA2A1A">
      <w:rPr>
        <w:b/>
        <w:bCs/>
      </w:rPr>
      <w:fldChar w:fldCharType="separate"/>
    </w:r>
    <w:r w:rsidR="00460E79">
      <w:rPr>
        <w:b/>
        <w:bCs/>
      </w:rPr>
      <w:t xml:space="preserve">Rec. </w:t>
    </w:r>
    <w:r w:rsidR="00DA2A1A">
      <w:rPr>
        <w:b/>
        <w:bCs/>
      </w:rPr>
      <w:fldChar w:fldCharType="end"/>
    </w:r>
    <w:r>
      <w:rPr>
        <w:b/>
        <w:bCs/>
      </w:rPr>
      <w:t xml:space="preserve"> </w:t>
    </w:r>
    <w:r>
      <w:rPr>
        <w:b/>
        <w:bCs/>
      </w:rPr>
      <w:fldChar w:fldCharType="begin"/>
    </w:r>
    <w:r>
      <w:rPr>
        <w:b/>
        <w:bCs/>
      </w:rPr>
      <w:instrText>styleref href</w:instrText>
    </w:r>
    <w:r>
      <w:rPr>
        <w:b/>
        <w:bCs/>
      </w:rPr>
      <w:fldChar w:fldCharType="separate"/>
    </w:r>
    <w:r w:rsidR="00460E79">
      <w:rPr>
        <w:b/>
        <w:bCs/>
        <w:noProof/>
      </w:rPr>
      <w:t>МСЭ-R  BT.1790-1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CB9B" w14:textId="4D228A00" w:rsidR="00607D68" w:rsidRDefault="00460E79" w:rsidP="00DB1D6B">
    <w:pPr>
      <w:pStyle w:val="Header"/>
      <w:tabs>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proofErr w:type="spellStart"/>
    <w:r w:rsidRPr="00FE715C">
      <w:rPr>
        <w:b/>
        <w:bCs/>
      </w:rPr>
      <w:t>Рек</w:t>
    </w:r>
    <w:proofErr w:type="spellEnd"/>
    <w:r w:rsidRPr="00FE715C">
      <w:rPr>
        <w:b/>
        <w:bCs/>
      </w:rPr>
      <w:t xml:space="preserve">. </w:t>
    </w:r>
    <w:r w:rsidR="004D58C7">
      <w:rPr>
        <w:b/>
        <w:bCs/>
      </w:rPr>
      <w:t xml:space="preserve"> </w:t>
    </w:r>
    <w:r>
      <w:rPr>
        <w:b/>
        <w:bCs/>
      </w:rPr>
      <w:fldChar w:fldCharType="begin"/>
    </w:r>
    <w:r>
      <w:rPr>
        <w:b/>
        <w:bCs/>
        <w:lang w:val="en-US"/>
      </w:rPr>
      <w:instrText>styleref href</w:instrText>
    </w:r>
    <w:r>
      <w:rPr>
        <w:b/>
        <w:bCs/>
      </w:rPr>
      <w:fldChar w:fldCharType="separate"/>
    </w:r>
    <w:r>
      <w:rPr>
        <w:b/>
        <w:bCs/>
        <w:noProof/>
        <w:lang w:val="en-US"/>
      </w:rPr>
      <w:t>МСЭ-R  BT.1790-1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C2FB" w14:textId="5C1FA383" w:rsidR="00607D68" w:rsidRDefault="00460E79" w:rsidP="00DB1D6B">
    <w:pPr>
      <w:pStyle w:val="Header"/>
      <w:tabs>
        <w:tab w:val="center" w:pos="4820"/>
        <w:tab w:val="right" w:pos="9639"/>
      </w:tabs>
      <w:jc w:val="left"/>
    </w:pPr>
    <w:r>
      <w:tab/>
    </w:r>
    <w:proofErr w:type="spellStart"/>
    <w:r w:rsidRPr="00FE715C">
      <w:rPr>
        <w:b/>
        <w:bCs/>
      </w:rPr>
      <w:t>Рек</w:t>
    </w:r>
    <w:proofErr w:type="spellEnd"/>
    <w:r w:rsidRPr="00FE715C">
      <w:rPr>
        <w:b/>
        <w:bCs/>
      </w:rPr>
      <w:t>.</w:t>
    </w:r>
    <w:r w:rsidR="004D58C7">
      <w:rPr>
        <w:b/>
        <w:bCs/>
      </w:rPr>
      <w:t xml:space="preserve"> </w:t>
    </w:r>
    <w:r w:rsidRPr="00FE715C">
      <w:rPr>
        <w:b/>
        <w:bCs/>
      </w:rPr>
      <w:t xml:space="preserve"> </w:t>
    </w:r>
    <w:r>
      <w:rPr>
        <w:b/>
        <w:bCs/>
      </w:rPr>
      <w:fldChar w:fldCharType="begin"/>
    </w:r>
    <w:r w:rsidRPr="00C2441A">
      <w:rPr>
        <w:b/>
        <w:bCs/>
        <w:lang w:val="fr-CH"/>
      </w:rPr>
      <w:instrText>styleref href</w:instrText>
    </w:r>
    <w:r>
      <w:rPr>
        <w:b/>
        <w:bCs/>
      </w:rPr>
      <w:fldChar w:fldCharType="separate"/>
    </w:r>
    <w:r>
      <w:rPr>
        <w:b/>
        <w:bCs/>
        <w:noProof/>
        <w:lang w:val="fr-CH"/>
      </w:rPr>
      <w:t>МСЭ-R  BT.1790-1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AC26" w14:textId="77777777" w:rsidR="00286974" w:rsidRDefault="00460E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12C9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8CD8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1A0E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F6DE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5080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BE3D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FC6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8CE6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C055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BC14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529534682">
    <w:abstractNumId w:val="10"/>
  </w:num>
  <w:num w:numId="2" w16cid:durableId="1247229439">
    <w:abstractNumId w:val="9"/>
  </w:num>
  <w:num w:numId="3" w16cid:durableId="1835563640">
    <w:abstractNumId w:val="7"/>
  </w:num>
  <w:num w:numId="4" w16cid:durableId="1381512578">
    <w:abstractNumId w:val="6"/>
  </w:num>
  <w:num w:numId="5" w16cid:durableId="1804226152">
    <w:abstractNumId w:val="5"/>
  </w:num>
  <w:num w:numId="6" w16cid:durableId="1582568939">
    <w:abstractNumId w:val="4"/>
  </w:num>
  <w:num w:numId="7" w16cid:durableId="1713385869">
    <w:abstractNumId w:val="8"/>
  </w:num>
  <w:num w:numId="8" w16cid:durableId="1432310962">
    <w:abstractNumId w:val="3"/>
  </w:num>
  <w:num w:numId="9" w16cid:durableId="579220861">
    <w:abstractNumId w:val="2"/>
  </w:num>
  <w:num w:numId="10" w16cid:durableId="368140566">
    <w:abstractNumId w:val="1"/>
  </w:num>
  <w:num w:numId="11" w16cid:durableId="153527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57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36EE3"/>
    <w:rsid w:val="00062068"/>
    <w:rsid w:val="00072484"/>
    <w:rsid w:val="000949D1"/>
    <w:rsid w:val="00096612"/>
    <w:rsid w:val="000B7683"/>
    <w:rsid w:val="000D0677"/>
    <w:rsid w:val="000E6A6E"/>
    <w:rsid w:val="00102934"/>
    <w:rsid w:val="00111D08"/>
    <w:rsid w:val="00127730"/>
    <w:rsid w:val="00130EA0"/>
    <w:rsid w:val="00131900"/>
    <w:rsid w:val="00147110"/>
    <w:rsid w:val="001511A6"/>
    <w:rsid w:val="00197B47"/>
    <w:rsid w:val="001B0C18"/>
    <w:rsid w:val="001D407F"/>
    <w:rsid w:val="002058CE"/>
    <w:rsid w:val="00207A2A"/>
    <w:rsid w:val="002165F1"/>
    <w:rsid w:val="00276D21"/>
    <w:rsid w:val="00290B9E"/>
    <w:rsid w:val="00296D7F"/>
    <w:rsid w:val="002B3CF6"/>
    <w:rsid w:val="002C768A"/>
    <w:rsid w:val="002D76C4"/>
    <w:rsid w:val="002E33B9"/>
    <w:rsid w:val="002F5199"/>
    <w:rsid w:val="002F71DB"/>
    <w:rsid w:val="00305A41"/>
    <w:rsid w:val="00306EA5"/>
    <w:rsid w:val="00327F5B"/>
    <w:rsid w:val="00356B5D"/>
    <w:rsid w:val="003646F2"/>
    <w:rsid w:val="003C38BA"/>
    <w:rsid w:val="00420DFD"/>
    <w:rsid w:val="00424855"/>
    <w:rsid w:val="00435F22"/>
    <w:rsid w:val="00437A76"/>
    <w:rsid w:val="00445557"/>
    <w:rsid w:val="00460E79"/>
    <w:rsid w:val="00470E28"/>
    <w:rsid w:val="00483F68"/>
    <w:rsid w:val="004929CC"/>
    <w:rsid w:val="004934C5"/>
    <w:rsid w:val="004C00BA"/>
    <w:rsid w:val="004D58C7"/>
    <w:rsid w:val="004E22BD"/>
    <w:rsid w:val="00546F11"/>
    <w:rsid w:val="00556548"/>
    <w:rsid w:val="00571788"/>
    <w:rsid w:val="00584913"/>
    <w:rsid w:val="00586EF8"/>
    <w:rsid w:val="005A127F"/>
    <w:rsid w:val="005B4548"/>
    <w:rsid w:val="005B49AB"/>
    <w:rsid w:val="005B50E7"/>
    <w:rsid w:val="005C23DD"/>
    <w:rsid w:val="005D5ABF"/>
    <w:rsid w:val="005E7B4F"/>
    <w:rsid w:val="00601882"/>
    <w:rsid w:val="00607D68"/>
    <w:rsid w:val="006114CA"/>
    <w:rsid w:val="00613212"/>
    <w:rsid w:val="006149B1"/>
    <w:rsid w:val="00636D55"/>
    <w:rsid w:val="00674896"/>
    <w:rsid w:val="00680D2B"/>
    <w:rsid w:val="00681B32"/>
    <w:rsid w:val="00691D4A"/>
    <w:rsid w:val="006A6C7D"/>
    <w:rsid w:val="006B1D2B"/>
    <w:rsid w:val="006C681F"/>
    <w:rsid w:val="006D29CC"/>
    <w:rsid w:val="006E1131"/>
    <w:rsid w:val="006E2037"/>
    <w:rsid w:val="006E6199"/>
    <w:rsid w:val="00704A99"/>
    <w:rsid w:val="00712870"/>
    <w:rsid w:val="0072067D"/>
    <w:rsid w:val="00743D85"/>
    <w:rsid w:val="00753CF4"/>
    <w:rsid w:val="007565CC"/>
    <w:rsid w:val="00763B9A"/>
    <w:rsid w:val="00772E8D"/>
    <w:rsid w:val="007A6AA8"/>
    <w:rsid w:val="008310C9"/>
    <w:rsid w:val="00840356"/>
    <w:rsid w:val="00853CC5"/>
    <w:rsid w:val="00860BEE"/>
    <w:rsid w:val="00870848"/>
    <w:rsid w:val="008C7848"/>
    <w:rsid w:val="008D3516"/>
    <w:rsid w:val="00906589"/>
    <w:rsid w:val="00906AD6"/>
    <w:rsid w:val="0091491E"/>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36767"/>
    <w:rsid w:val="00A62A14"/>
    <w:rsid w:val="00A6617B"/>
    <w:rsid w:val="00A71FE5"/>
    <w:rsid w:val="00A971A1"/>
    <w:rsid w:val="00AA3AD8"/>
    <w:rsid w:val="00AB0DC8"/>
    <w:rsid w:val="00AF302B"/>
    <w:rsid w:val="00B033C8"/>
    <w:rsid w:val="00B33425"/>
    <w:rsid w:val="00B33CC9"/>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5258"/>
    <w:rsid w:val="00C73560"/>
    <w:rsid w:val="00CB0F14"/>
    <w:rsid w:val="00CB70D8"/>
    <w:rsid w:val="00CC43D8"/>
    <w:rsid w:val="00CD659B"/>
    <w:rsid w:val="00CE0A43"/>
    <w:rsid w:val="00D0507C"/>
    <w:rsid w:val="00D54BEC"/>
    <w:rsid w:val="00D77402"/>
    <w:rsid w:val="00D83556"/>
    <w:rsid w:val="00DA2A1A"/>
    <w:rsid w:val="00DD7920"/>
    <w:rsid w:val="00DE0270"/>
    <w:rsid w:val="00DE2B05"/>
    <w:rsid w:val="00DF4176"/>
    <w:rsid w:val="00E065AD"/>
    <w:rsid w:val="00E17240"/>
    <w:rsid w:val="00E734A3"/>
    <w:rsid w:val="00E74595"/>
    <w:rsid w:val="00EA0F95"/>
    <w:rsid w:val="00EB7C57"/>
    <w:rsid w:val="00ED2695"/>
    <w:rsid w:val="00EE1657"/>
    <w:rsid w:val="00F074C2"/>
    <w:rsid w:val="00F30C9B"/>
    <w:rsid w:val="00F354B1"/>
    <w:rsid w:val="00F37414"/>
    <w:rsid w:val="00F42039"/>
    <w:rsid w:val="00F46DA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ru v:ext="edit" colors="#d62a47"/>
      <o:colormenu v:ext="edit" strokecolor="#d62a47"/>
    </o:shapedefaults>
    <o:shapelayout v:ext="edit">
      <o:idmap v:ext="edit" data="1"/>
    </o:shapelayout>
  </w:shapeDefaults>
  <w:decimalSymbol w:val=","/>
  <w:listSeparator w:val=","/>
  <w14:docId w14:val="55005180"/>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5F2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435F22"/>
    <w:pPr>
      <w:keepNext/>
      <w:keepLines/>
      <w:spacing w:before="480"/>
      <w:ind w:left="794" w:hanging="794"/>
      <w:outlineLvl w:val="0"/>
    </w:pPr>
    <w:rPr>
      <w:b/>
    </w:rPr>
  </w:style>
  <w:style w:type="paragraph" w:styleId="Heading2">
    <w:name w:val="heading 2"/>
    <w:basedOn w:val="Heading1"/>
    <w:next w:val="Normal"/>
    <w:link w:val="Heading2Char"/>
    <w:qFormat/>
    <w:rsid w:val="00435F22"/>
    <w:pPr>
      <w:spacing w:before="320"/>
      <w:outlineLvl w:val="1"/>
    </w:pPr>
  </w:style>
  <w:style w:type="paragraph" w:styleId="Heading3">
    <w:name w:val="heading 3"/>
    <w:basedOn w:val="Heading1"/>
    <w:next w:val="Normal"/>
    <w:qFormat/>
    <w:rsid w:val="00435F22"/>
    <w:pPr>
      <w:spacing w:before="200"/>
      <w:outlineLvl w:val="2"/>
    </w:pPr>
  </w:style>
  <w:style w:type="paragraph" w:styleId="Heading4">
    <w:name w:val="heading 4"/>
    <w:basedOn w:val="Heading3"/>
    <w:next w:val="Normal"/>
    <w:qFormat/>
    <w:rsid w:val="00435F22"/>
    <w:pPr>
      <w:tabs>
        <w:tab w:val="clear" w:pos="794"/>
        <w:tab w:val="left" w:pos="992"/>
      </w:tabs>
      <w:ind w:left="992" w:hanging="992"/>
      <w:outlineLvl w:val="3"/>
    </w:pPr>
  </w:style>
  <w:style w:type="paragraph" w:styleId="Heading5">
    <w:name w:val="heading 5"/>
    <w:basedOn w:val="Heading4"/>
    <w:next w:val="Normal"/>
    <w:qFormat/>
    <w:rsid w:val="00435F22"/>
    <w:pPr>
      <w:outlineLvl w:val="4"/>
    </w:pPr>
  </w:style>
  <w:style w:type="paragraph" w:styleId="Heading6">
    <w:name w:val="heading 6"/>
    <w:basedOn w:val="Heading4"/>
    <w:next w:val="Normal"/>
    <w:qFormat/>
    <w:rsid w:val="00435F22"/>
    <w:pPr>
      <w:tabs>
        <w:tab w:val="clear" w:pos="992"/>
        <w:tab w:val="clear" w:pos="1191"/>
      </w:tabs>
      <w:ind w:left="1588" w:hanging="1588"/>
      <w:outlineLvl w:val="5"/>
    </w:pPr>
  </w:style>
  <w:style w:type="paragraph" w:styleId="Heading7">
    <w:name w:val="heading 7"/>
    <w:basedOn w:val="Heading6"/>
    <w:next w:val="Normal"/>
    <w:qFormat/>
    <w:rsid w:val="00435F22"/>
    <w:pPr>
      <w:outlineLvl w:val="6"/>
    </w:pPr>
  </w:style>
  <w:style w:type="paragraph" w:styleId="Heading8">
    <w:name w:val="heading 8"/>
    <w:basedOn w:val="Heading6"/>
    <w:next w:val="Normal"/>
    <w:qFormat/>
    <w:rsid w:val="00435F22"/>
    <w:pPr>
      <w:outlineLvl w:val="7"/>
    </w:pPr>
  </w:style>
  <w:style w:type="paragraph" w:styleId="Heading9">
    <w:name w:val="heading 9"/>
    <w:basedOn w:val="Heading6"/>
    <w:next w:val="Normal"/>
    <w:qFormat/>
    <w:rsid w:val="00435F22"/>
    <w:pPr>
      <w:jc w:val="left"/>
      <w:outlineLvl w:val="8"/>
    </w:pPr>
  </w:style>
  <w:style w:type="character" w:default="1" w:styleId="DefaultParagraphFont">
    <w:name w:val="Default Paragraph Font"/>
    <w:uiPriority w:val="1"/>
    <w:semiHidden/>
    <w:unhideWhenUsed/>
    <w:rsid w:val="00435F2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35F22"/>
  </w:style>
  <w:style w:type="paragraph" w:styleId="Header">
    <w:name w:val="header"/>
    <w:basedOn w:val="Normal"/>
    <w:link w:val="HeaderChar"/>
    <w:rsid w:val="00435F2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35F2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35F22"/>
  </w:style>
  <w:style w:type="paragraph" w:customStyle="1" w:styleId="Headingb">
    <w:name w:val="Heading_b"/>
    <w:basedOn w:val="Heading3"/>
    <w:next w:val="Normal"/>
    <w:link w:val="HeadingbChar"/>
    <w:rsid w:val="00435F22"/>
    <w:pPr>
      <w:spacing w:before="160"/>
      <w:ind w:left="0" w:firstLine="0"/>
      <w:outlineLvl w:val="9"/>
    </w:pPr>
  </w:style>
  <w:style w:type="paragraph" w:customStyle="1" w:styleId="Headingi">
    <w:name w:val="Heading_i"/>
    <w:basedOn w:val="Heading3"/>
    <w:next w:val="Normal"/>
    <w:rsid w:val="00435F22"/>
    <w:pPr>
      <w:spacing w:before="160"/>
      <w:ind w:left="0" w:firstLine="0"/>
    </w:pPr>
    <w:rPr>
      <w:b w:val="0"/>
      <w:i/>
    </w:rPr>
  </w:style>
  <w:style w:type="character" w:customStyle="1" w:styleId="href">
    <w:name w:val="href"/>
    <w:basedOn w:val="DefaultParagraphFont"/>
    <w:rsid w:val="00435F22"/>
  </w:style>
  <w:style w:type="paragraph" w:customStyle="1" w:styleId="AnnexNoTitle">
    <w:name w:val="Annex_NoTitle"/>
    <w:basedOn w:val="Heading1"/>
    <w:next w:val="Normalaftertitle"/>
    <w:rsid w:val="00435F22"/>
    <w:pPr>
      <w:spacing w:after="80"/>
      <w:ind w:left="0" w:firstLine="0"/>
      <w:jc w:val="center"/>
    </w:pPr>
    <w:rPr>
      <w:sz w:val="26"/>
    </w:rPr>
  </w:style>
  <w:style w:type="paragraph" w:customStyle="1" w:styleId="Normalaftertitle">
    <w:name w:val="Normal_after_title"/>
    <w:basedOn w:val="Normal"/>
    <w:next w:val="Normal"/>
    <w:rsid w:val="00435F22"/>
    <w:pPr>
      <w:spacing w:before="320"/>
    </w:pPr>
  </w:style>
  <w:style w:type="paragraph" w:customStyle="1" w:styleId="enumlev2">
    <w:name w:val="enumlev2"/>
    <w:basedOn w:val="enumlev1"/>
    <w:rsid w:val="00435F22"/>
    <w:pPr>
      <w:ind w:left="1191" w:hanging="397"/>
    </w:pPr>
  </w:style>
  <w:style w:type="paragraph" w:customStyle="1" w:styleId="enumlev1">
    <w:name w:val="enumlev1"/>
    <w:basedOn w:val="Normal"/>
    <w:link w:val="enumlev1Char"/>
    <w:rsid w:val="00435F22"/>
    <w:pPr>
      <w:spacing w:before="80"/>
      <w:ind w:left="794" w:hanging="794"/>
    </w:pPr>
  </w:style>
  <w:style w:type="paragraph" w:customStyle="1" w:styleId="enumlev3">
    <w:name w:val="enumlev3"/>
    <w:basedOn w:val="enumlev2"/>
    <w:rsid w:val="00435F22"/>
    <w:pPr>
      <w:ind w:left="1588"/>
    </w:pPr>
  </w:style>
  <w:style w:type="paragraph" w:customStyle="1" w:styleId="Note">
    <w:name w:val="Note"/>
    <w:basedOn w:val="Normal"/>
    <w:rsid w:val="00435F22"/>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435F2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435F22"/>
    <w:pPr>
      <w:keepNext/>
      <w:keepLines/>
      <w:spacing w:before="240"/>
      <w:jc w:val="center"/>
    </w:pPr>
    <w:rPr>
      <w:b/>
      <w:sz w:val="26"/>
    </w:rPr>
  </w:style>
  <w:style w:type="paragraph" w:customStyle="1" w:styleId="Recref">
    <w:name w:val="Rec_ref"/>
    <w:basedOn w:val="Normal"/>
    <w:next w:val="Recdate"/>
    <w:rsid w:val="00435F22"/>
    <w:pPr>
      <w:jc w:val="center"/>
    </w:pPr>
  </w:style>
  <w:style w:type="paragraph" w:customStyle="1" w:styleId="Recdate">
    <w:name w:val="Rec_date"/>
    <w:basedOn w:val="Recref"/>
    <w:next w:val="Normalaftertitle"/>
    <w:rsid w:val="00435F22"/>
    <w:pPr>
      <w:jc w:val="right"/>
    </w:pPr>
  </w:style>
  <w:style w:type="paragraph" w:customStyle="1" w:styleId="HeadingSum">
    <w:name w:val="Heading_Sum"/>
    <w:basedOn w:val="Headingb"/>
    <w:next w:val="Normal"/>
    <w:rsid w:val="00435F22"/>
    <w:pPr>
      <w:spacing w:before="240"/>
    </w:pPr>
    <w:rPr>
      <w:lang w:val="es-ES_tradnl"/>
    </w:rPr>
  </w:style>
  <w:style w:type="paragraph" w:customStyle="1" w:styleId="AppendixNoTitle">
    <w:name w:val="Appendix_NoTitle"/>
    <w:basedOn w:val="AnnexNoTitle"/>
    <w:next w:val="Normal"/>
    <w:rsid w:val="00435F22"/>
  </w:style>
  <w:style w:type="paragraph" w:customStyle="1" w:styleId="Tablefin">
    <w:name w:val="Table_fin"/>
    <w:basedOn w:val="Normal"/>
    <w:next w:val="Normal"/>
    <w:rsid w:val="00435F22"/>
    <w:pPr>
      <w:spacing w:before="0"/>
    </w:pPr>
    <w:rPr>
      <w:sz w:val="20"/>
      <w:lang w:val="en-GB"/>
    </w:rPr>
  </w:style>
  <w:style w:type="paragraph" w:customStyle="1" w:styleId="Tablehead">
    <w:name w:val="Table_head"/>
    <w:basedOn w:val="Normal"/>
    <w:next w:val="Normal"/>
    <w:rsid w:val="00435F2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35F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435F22"/>
    <w:pPr>
      <w:keepNext/>
      <w:spacing w:before="360" w:after="120"/>
      <w:jc w:val="center"/>
    </w:pPr>
  </w:style>
  <w:style w:type="paragraph" w:customStyle="1" w:styleId="Tabletext">
    <w:name w:val="Table_text"/>
    <w:basedOn w:val="Normal"/>
    <w:rsid w:val="00435F2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435F22"/>
    <w:pPr>
      <w:tabs>
        <w:tab w:val="clear" w:pos="1191"/>
        <w:tab w:val="clear" w:pos="1588"/>
        <w:tab w:val="clear" w:pos="1985"/>
        <w:tab w:val="center" w:pos="4820"/>
        <w:tab w:val="right" w:pos="9639"/>
      </w:tabs>
    </w:pPr>
  </w:style>
  <w:style w:type="paragraph" w:customStyle="1" w:styleId="Equationlegend">
    <w:name w:val="Equation_legend"/>
    <w:basedOn w:val="NormalIndent"/>
    <w:rsid w:val="00435F2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35F22"/>
    <w:pPr>
      <w:ind w:left="794"/>
    </w:pPr>
  </w:style>
  <w:style w:type="paragraph" w:customStyle="1" w:styleId="Figurelegend">
    <w:name w:val="Figure_legend"/>
    <w:basedOn w:val="Normal"/>
    <w:rsid w:val="00435F2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35F22"/>
    <w:pPr>
      <w:keepNext/>
      <w:keepLines/>
      <w:spacing w:before="480" w:after="80"/>
      <w:jc w:val="center"/>
    </w:pPr>
    <w:rPr>
      <w:caps/>
      <w:sz w:val="18"/>
    </w:rPr>
  </w:style>
  <w:style w:type="paragraph" w:customStyle="1" w:styleId="Figuretitle">
    <w:name w:val="Figure_title"/>
    <w:basedOn w:val="Normal"/>
    <w:next w:val="Figure"/>
    <w:link w:val="FiguretitleChar"/>
    <w:rsid w:val="00435F22"/>
    <w:pPr>
      <w:keepNext/>
      <w:spacing w:before="0" w:after="120"/>
      <w:jc w:val="center"/>
    </w:pPr>
    <w:rPr>
      <w:rFonts w:ascii="Times New Roman Bold" w:hAnsi="Times New Roman Bold"/>
      <w:b/>
      <w:sz w:val="18"/>
    </w:rPr>
  </w:style>
  <w:style w:type="paragraph" w:customStyle="1" w:styleId="Figure">
    <w:name w:val="Figure"/>
    <w:basedOn w:val="FigureNo"/>
    <w:next w:val="Normal"/>
    <w:rsid w:val="00435F22"/>
    <w:pPr>
      <w:keepNext w:val="0"/>
      <w:spacing w:before="0" w:after="240"/>
    </w:pPr>
  </w:style>
  <w:style w:type="paragraph" w:customStyle="1" w:styleId="tocpart">
    <w:name w:val="tocpart"/>
    <w:basedOn w:val="Normal"/>
    <w:rsid w:val="00435F2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35F22"/>
    <w:pPr>
      <w:keepNext/>
      <w:keepLines/>
      <w:spacing w:before="480"/>
      <w:jc w:val="center"/>
    </w:pPr>
    <w:rPr>
      <w:sz w:val="26"/>
    </w:rPr>
  </w:style>
  <w:style w:type="paragraph" w:customStyle="1" w:styleId="Arttitle">
    <w:name w:val="Art_title"/>
    <w:basedOn w:val="Normal"/>
    <w:next w:val="Normalaftertitle"/>
    <w:rsid w:val="00435F22"/>
    <w:pPr>
      <w:keepNext/>
      <w:keepLines/>
      <w:spacing w:before="240"/>
      <w:jc w:val="center"/>
    </w:pPr>
    <w:rPr>
      <w:b/>
      <w:sz w:val="26"/>
    </w:rPr>
  </w:style>
  <w:style w:type="paragraph" w:customStyle="1" w:styleId="Blanc">
    <w:name w:val="Blanc"/>
    <w:basedOn w:val="Normal"/>
    <w:next w:val="Tabletext"/>
    <w:rsid w:val="00435F2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35F2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35F22"/>
    <w:pPr>
      <w:keepNext/>
      <w:keepLines/>
      <w:spacing w:before="160"/>
      <w:ind w:left="794"/>
    </w:pPr>
    <w:rPr>
      <w:i/>
    </w:rPr>
  </w:style>
  <w:style w:type="paragraph" w:customStyle="1" w:styleId="ChapNo">
    <w:name w:val="Chap_No"/>
    <w:basedOn w:val="ArtNo"/>
    <w:next w:val="Chaptitle"/>
    <w:rsid w:val="00435F22"/>
    <w:rPr>
      <w:b/>
    </w:rPr>
  </w:style>
  <w:style w:type="paragraph" w:customStyle="1" w:styleId="Chaptitle">
    <w:name w:val="Chap_title"/>
    <w:basedOn w:val="Arttitle"/>
    <w:next w:val="Normalaftertitle"/>
    <w:rsid w:val="00435F22"/>
  </w:style>
  <w:style w:type="character" w:styleId="FootnoteReference">
    <w:name w:val="footnote reference"/>
    <w:basedOn w:val="DefaultParagraphFont"/>
    <w:semiHidden/>
    <w:rsid w:val="00435F22"/>
    <w:rPr>
      <w:position w:val="6"/>
      <w:sz w:val="16"/>
    </w:rPr>
  </w:style>
  <w:style w:type="paragraph" w:styleId="FootnoteText">
    <w:name w:val="footnote text"/>
    <w:basedOn w:val="Normal"/>
    <w:semiHidden/>
    <w:rsid w:val="00435F22"/>
    <w:pPr>
      <w:keepLines/>
      <w:tabs>
        <w:tab w:val="left" w:pos="284"/>
      </w:tabs>
      <w:spacing w:before="60"/>
      <w:ind w:left="284" w:hanging="284"/>
    </w:pPr>
    <w:rPr>
      <w:sz w:val="20"/>
    </w:rPr>
  </w:style>
  <w:style w:type="paragraph" w:styleId="Index1">
    <w:name w:val="index 1"/>
    <w:basedOn w:val="Normal"/>
    <w:next w:val="Normal"/>
    <w:semiHidden/>
    <w:rsid w:val="00435F22"/>
  </w:style>
  <w:style w:type="paragraph" w:styleId="Index2">
    <w:name w:val="index 2"/>
    <w:basedOn w:val="Normal"/>
    <w:next w:val="Normal"/>
    <w:semiHidden/>
    <w:rsid w:val="00435F22"/>
    <w:pPr>
      <w:ind w:left="283"/>
    </w:pPr>
  </w:style>
  <w:style w:type="paragraph" w:styleId="Index3">
    <w:name w:val="index 3"/>
    <w:basedOn w:val="Normal"/>
    <w:next w:val="Normal"/>
    <w:semiHidden/>
    <w:rsid w:val="00435F22"/>
    <w:pPr>
      <w:ind w:left="566"/>
    </w:pPr>
  </w:style>
  <w:style w:type="paragraph" w:styleId="IndexHeading">
    <w:name w:val="index heading"/>
    <w:basedOn w:val="Normal"/>
    <w:next w:val="Index1"/>
    <w:semiHidden/>
    <w:rsid w:val="00435F22"/>
  </w:style>
  <w:style w:type="paragraph" w:customStyle="1" w:styleId="Line">
    <w:name w:val="Line"/>
    <w:basedOn w:val="Normal"/>
    <w:next w:val="Normal"/>
    <w:rsid w:val="00435F2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35F2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35F22"/>
  </w:style>
  <w:style w:type="paragraph" w:customStyle="1" w:styleId="Partref">
    <w:name w:val="Part_ref"/>
    <w:basedOn w:val="Normal"/>
    <w:next w:val="Normal"/>
    <w:rsid w:val="00435F22"/>
    <w:pPr>
      <w:keepNext/>
      <w:keepLines/>
      <w:spacing w:after="280"/>
      <w:jc w:val="center"/>
    </w:pPr>
  </w:style>
  <w:style w:type="paragraph" w:customStyle="1" w:styleId="Parttitle">
    <w:name w:val="Part_title"/>
    <w:basedOn w:val="Normal"/>
    <w:next w:val="Normalaftertitle"/>
    <w:rsid w:val="00435F2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435F22"/>
  </w:style>
  <w:style w:type="paragraph" w:customStyle="1" w:styleId="QuestionNo">
    <w:name w:val="Question_No"/>
    <w:basedOn w:val="RecNo"/>
    <w:next w:val="Normal"/>
    <w:rsid w:val="00435F22"/>
  </w:style>
  <w:style w:type="paragraph" w:customStyle="1" w:styleId="Questionref">
    <w:name w:val="Question_ref"/>
    <w:basedOn w:val="Recref"/>
    <w:next w:val="Questiondate"/>
    <w:rsid w:val="00435F22"/>
  </w:style>
  <w:style w:type="paragraph" w:customStyle="1" w:styleId="Questiontitle">
    <w:name w:val="Question_title"/>
    <w:basedOn w:val="Normal"/>
    <w:next w:val="Questionref"/>
    <w:rsid w:val="00435F22"/>
  </w:style>
  <w:style w:type="paragraph" w:customStyle="1" w:styleId="Reftext">
    <w:name w:val="Ref_text"/>
    <w:basedOn w:val="Normal"/>
    <w:rsid w:val="00435F22"/>
    <w:pPr>
      <w:ind w:left="794" w:hanging="794"/>
    </w:pPr>
  </w:style>
  <w:style w:type="paragraph" w:customStyle="1" w:styleId="Reftitle">
    <w:name w:val="Ref_title"/>
    <w:basedOn w:val="Normal"/>
    <w:next w:val="Reftext"/>
    <w:rsid w:val="00435F2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435F22"/>
  </w:style>
  <w:style w:type="paragraph" w:customStyle="1" w:styleId="RepNo">
    <w:name w:val="Rep_No"/>
    <w:basedOn w:val="RecNo"/>
    <w:next w:val="Reptitle"/>
    <w:rsid w:val="00435F22"/>
  </w:style>
  <w:style w:type="paragraph" w:customStyle="1" w:styleId="Reptitle">
    <w:name w:val="Rep_title"/>
    <w:basedOn w:val="Rectitle"/>
    <w:next w:val="Repref"/>
    <w:rsid w:val="00435F22"/>
  </w:style>
  <w:style w:type="paragraph" w:customStyle="1" w:styleId="Repref">
    <w:name w:val="Rep_ref"/>
    <w:basedOn w:val="Recref"/>
    <w:next w:val="Repdate"/>
    <w:rsid w:val="00435F22"/>
  </w:style>
  <w:style w:type="paragraph" w:customStyle="1" w:styleId="Resdate">
    <w:name w:val="Res_date"/>
    <w:basedOn w:val="Recdate"/>
    <w:next w:val="Normalaftertitle"/>
    <w:rsid w:val="00435F22"/>
  </w:style>
  <w:style w:type="paragraph" w:customStyle="1" w:styleId="ResNo">
    <w:name w:val="Res_No"/>
    <w:basedOn w:val="RecNo"/>
    <w:next w:val="Restitle"/>
    <w:rsid w:val="00435F22"/>
  </w:style>
  <w:style w:type="paragraph" w:customStyle="1" w:styleId="Restitle">
    <w:name w:val="Res_title"/>
    <w:basedOn w:val="Normal"/>
    <w:next w:val="Resref"/>
    <w:rsid w:val="00435F22"/>
    <w:pPr>
      <w:spacing w:before="240"/>
      <w:jc w:val="center"/>
    </w:pPr>
    <w:rPr>
      <w:b/>
      <w:sz w:val="26"/>
    </w:rPr>
  </w:style>
  <w:style w:type="paragraph" w:customStyle="1" w:styleId="Resref">
    <w:name w:val="Res_ref"/>
    <w:basedOn w:val="Recref"/>
    <w:next w:val="Resdate"/>
    <w:rsid w:val="00435F22"/>
  </w:style>
  <w:style w:type="paragraph" w:customStyle="1" w:styleId="SectionNo">
    <w:name w:val="Section_No"/>
    <w:basedOn w:val="Normal"/>
    <w:next w:val="Normal"/>
    <w:rsid w:val="00435F22"/>
  </w:style>
  <w:style w:type="paragraph" w:customStyle="1" w:styleId="Sectiontitle">
    <w:name w:val="Section_title"/>
    <w:basedOn w:val="Normal"/>
    <w:next w:val="Normalaftertitle"/>
    <w:rsid w:val="00435F2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435F22"/>
    <w:pPr>
      <w:tabs>
        <w:tab w:val="clear" w:pos="794"/>
        <w:tab w:val="clear" w:pos="1191"/>
        <w:tab w:val="clear" w:pos="1588"/>
        <w:tab w:val="clear" w:pos="1985"/>
        <w:tab w:val="right" w:pos="9611"/>
      </w:tabs>
    </w:pPr>
    <w:rPr>
      <w:i/>
    </w:rPr>
  </w:style>
  <w:style w:type="paragraph" w:styleId="TOC1">
    <w:name w:val="toc 1"/>
    <w:basedOn w:val="Normal"/>
    <w:semiHidden/>
    <w:rsid w:val="00435F2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35F22"/>
    <w:pPr>
      <w:tabs>
        <w:tab w:val="clear" w:pos="567"/>
        <w:tab w:val="left" w:pos="1276"/>
      </w:tabs>
      <w:spacing w:before="160"/>
      <w:ind w:left="1276" w:hanging="709"/>
    </w:pPr>
  </w:style>
  <w:style w:type="paragraph" w:styleId="TOC3">
    <w:name w:val="toc 3"/>
    <w:basedOn w:val="TOC2"/>
    <w:semiHidden/>
    <w:rsid w:val="00435F22"/>
    <w:pPr>
      <w:tabs>
        <w:tab w:val="clear" w:pos="1276"/>
        <w:tab w:val="left" w:pos="2155"/>
      </w:tabs>
      <w:ind w:left="2155" w:hanging="879"/>
    </w:pPr>
  </w:style>
  <w:style w:type="paragraph" w:styleId="TOC4">
    <w:name w:val="toc 4"/>
    <w:basedOn w:val="TOC3"/>
    <w:semiHidden/>
    <w:rsid w:val="00435F22"/>
    <w:pPr>
      <w:tabs>
        <w:tab w:val="left" w:pos="3261"/>
      </w:tabs>
      <w:spacing w:before="80"/>
      <w:ind w:left="3261" w:hanging="993"/>
    </w:pPr>
  </w:style>
  <w:style w:type="paragraph" w:styleId="TOC5">
    <w:name w:val="toc 5"/>
    <w:basedOn w:val="TOC4"/>
    <w:semiHidden/>
    <w:rsid w:val="00435F22"/>
  </w:style>
  <w:style w:type="paragraph" w:styleId="TOC6">
    <w:name w:val="toc 6"/>
    <w:basedOn w:val="TOC4"/>
    <w:semiHidden/>
    <w:rsid w:val="00435F22"/>
  </w:style>
  <w:style w:type="paragraph" w:styleId="TOC7">
    <w:name w:val="toc 7"/>
    <w:basedOn w:val="TOC4"/>
    <w:semiHidden/>
    <w:rsid w:val="00435F22"/>
  </w:style>
  <w:style w:type="paragraph" w:styleId="TOC8">
    <w:name w:val="toc 8"/>
    <w:basedOn w:val="TOC4"/>
    <w:semiHidden/>
    <w:rsid w:val="00435F22"/>
  </w:style>
  <w:style w:type="paragraph" w:customStyle="1" w:styleId="Annexref">
    <w:name w:val="Annex_ref"/>
    <w:basedOn w:val="Normal"/>
    <w:next w:val="Normalaftertitle"/>
    <w:rsid w:val="00435F22"/>
    <w:pPr>
      <w:keepNext/>
      <w:keepLines/>
      <w:spacing w:after="280"/>
      <w:jc w:val="center"/>
    </w:pPr>
  </w:style>
  <w:style w:type="paragraph" w:customStyle="1" w:styleId="Appendixref">
    <w:name w:val="Appendix_ref"/>
    <w:basedOn w:val="Annexref"/>
    <w:next w:val="Normalaftertitle"/>
    <w:rsid w:val="00435F22"/>
  </w:style>
  <w:style w:type="paragraph" w:customStyle="1" w:styleId="Tabletitle">
    <w:name w:val="Table_title"/>
    <w:basedOn w:val="Normal"/>
    <w:next w:val="Tablehead"/>
    <w:rsid w:val="00435F22"/>
    <w:pPr>
      <w:keepNext/>
      <w:spacing w:before="0" w:after="120"/>
      <w:jc w:val="center"/>
    </w:pPr>
    <w:rPr>
      <w:b/>
    </w:rPr>
  </w:style>
  <w:style w:type="paragraph" w:customStyle="1" w:styleId="Summary">
    <w:name w:val="Summary"/>
    <w:basedOn w:val="Normal"/>
    <w:next w:val="Normalaftertitle"/>
    <w:rsid w:val="00435F22"/>
    <w:pPr>
      <w:spacing w:after="480"/>
    </w:pPr>
    <w:rPr>
      <w:lang w:val="es-ES_tradnl"/>
    </w:rPr>
  </w:style>
  <w:style w:type="character" w:styleId="Hyperlink">
    <w:name w:val="Hyperlink"/>
    <w:basedOn w:val="DefaultParagraphFont"/>
    <w:rsid w:val="00435F22"/>
    <w:rPr>
      <w:color w:val="0000FF"/>
      <w:u w:val="single"/>
    </w:rPr>
  </w:style>
  <w:style w:type="character" w:customStyle="1" w:styleId="HeaderChar">
    <w:name w:val="Header Char"/>
    <w:basedOn w:val="DefaultParagraphFont"/>
    <w:link w:val="Header"/>
    <w:rsid w:val="00435F22"/>
    <w:rPr>
      <w:sz w:val="22"/>
      <w:lang w:val="fr-FR" w:eastAsia="en-US"/>
    </w:rPr>
  </w:style>
  <w:style w:type="character" w:customStyle="1" w:styleId="FooterChar">
    <w:name w:val="Footer Char"/>
    <w:basedOn w:val="DefaultParagraphFont"/>
    <w:link w:val="Footer"/>
    <w:rsid w:val="00435F22"/>
    <w:rPr>
      <w:noProof/>
      <w:sz w:val="18"/>
      <w:lang w:val="fr-FR" w:eastAsia="en-US"/>
    </w:rPr>
  </w:style>
  <w:style w:type="paragraph" w:customStyle="1" w:styleId="TableLegendNote">
    <w:name w:val="Table_Legend_Note"/>
    <w:basedOn w:val="Tablelegend"/>
    <w:next w:val="Tablelegend"/>
    <w:rsid w:val="00435F22"/>
    <w:pPr>
      <w:ind w:left="-85" w:firstLine="0"/>
    </w:pPr>
    <w:rPr>
      <w:lang w:val="en-US"/>
    </w:rPr>
  </w:style>
  <w:style w:type="paragraph" w:customStyle="1" w:styleId="Normalaftertitle0">
    <w:name w:val="Normal after title"/>
    <w:basedOn w:val="Normal"/>
    <w:next w:val="Normal"/>
    <w:link w:val="NormalaftertitleChar"/>
    <w:rsid w:val="00636D55"/>
    <w:pPr>
      <w:tabs>
        <w:tab w:val="clear" w:pos="1191"/>
        <w:tab w:val="clear" w:pos="1588"/>
        <w:tab w:val="clear" w:pos="1985"/>
        <w:tab w:val="left" w:pos="1871"/>
        <w:tab w:val="left" w:pos="2268"/>
      </w:tabs>
      <w:spacing w:before="280"/>
    </w:pPr>
    <w:rPr>
      <w:lang w:val="ru-RU"/>
    </w:rPr>
  </w:style>
  <w:style w:type="character" w:customStyle="1" w:styleId="HeadingbChar">
    <w:name w:val="Heading_b Char"/>
    <w:basedOn w:val="DefaultParagraphFont"/>
    <w:link w:val="Headingb"/>
    <w:locked/>
    <w:rsid w:val="00636D55"/>
    <w:rPr>
      <w:b/>
      <w:sz w:val="22"/>
      <w:lang w:val="fr-FR" w:eastAsia="en-US"/>
    </w:rPr>
  </w:style>
  <w:style w:type="character" w:customStyle="1" w:styleId="Heading1Char">
    <w:name w:val="Heading 1 Char"/>
    <w:basedOn w:val="DefaultParagraphFont"/>
    <w:link w:val="Heading1"/>
    <w:locked/>
    <w:rsid w:val="00636D55"/>
    <w:rPr>
      <w:b/>
      <w:sz w:val="22"/>
      <w:lang w:val="fr-FR" w:eastAsia="en-US"/>
    </w:rPr>
  </w:style>
  <w:style w:type="character" w:customStyle="1" w:styleId="Heading2Char">
    <w:name w:val="Heading 2 Char"/>
    <w:basedOn w:val="DefaultParagraphFont"/>
    <w:link w:val="Heading2"/>
    <w:locked/>
    <w:rsid w:val="00636D55"/>
    <w:rPr>
      <w:b/>
      <w:sz w:val="22"/>
      <w:lang w:val="fr-FR" w:eastAsia="en-US"/>
    </w:rPr>
  </w:style>
  <w:style w:type="character" w:customStyle="1" w:styleId="enumlev1Char">
    <w:name w:val="enumlev1 Char"/>
    <w:basedOn w:val="DefaultParagraphFont"/>
    <w:link w:val="enumlev1"/>
    <w:locked/>
    <w:rsid w:val="00636D55"/>
    <w:rPr>
      <w:sz w:val="22"/>
      <w:lang w:val="fr-FR" w:eastAsia="en-US"/>
    </w:rPr>
  </w:style>
  <w:style w:type="character" w:customStyle="1" w:styleId="FigureNoChar">
    <w:name w:val="Figure_No Char"/>
    <w:basedOn w:val="DefaultParagraphFont"/>
    <w:link w:val="FigureNo"/>
    <w:rsid w:val="00636D55"/>
    <w:rPr>
      <w:caps/>
      <w:sz w:val="18"/>
      <w:lang w:val="fr-FR" w:eastAsia="en-US"/>
    </w:rPr>
  </w:style>
  <w:style w:type="character" w:customStyle="1" w:styleId="RectitleChar">
    <w:name w:val="Rec_title Char"/>
    <w:link w:val="Rectitle"/>
    <w:uiPriority w:val="99"/>
    <w:locked/>
    <w:rsid w:val="00636D55"/>
    <w:rPr>
      <w:b/>
      <w:sz w:val="26"/>
      <w:lang w:val="fr-FR" w:eastAsia="en-US"/>
    </w:rPr>
  </w:style>
  <w:style w:type="character" w:customStyle="1" w:styleId="FiguretitleChar">
    <w:name w:val="Figure_title Char"/>
    <w:basedOn w:val="DefaultParagraphFont"/>
    <w:link w:val="Figuretitle"/>
    <w:rsid w:val="00636D55"/>
    <w:rPr>
      <w:rFonts w:ascii="Times New Roman Bold" w:hAnsi="Times New Roman Bold"/>
      <w:b/>
      <w:sz w:val="18"/>
      <w:lang w:val="fr-FR" w:eastAsia="en-US"/>
    </w:rPr>
  </w:style>
  <w:style w:type="character" w:customStyle="1" w:styleId="CallChar">
    <w:name w:val="Call Char"/>
    <w:basedOn w:val="DefaultParagraphFont"/>
    <w:link w:val="Call"/>
    <w:rsid w:val="00636D55"/>
    <w:rPr>
      <w:i/>
      <w:sz w:val="22"/>
      <w:lang w:val="fr-FR" w:eastAsia="en-US"/>
    </w:rPr>
  </w:style>
  <w:style w:type="character" w:customStyle="1" w:styleId="NormalaftertitleChar">
    <w:name w:val="Normal after title Char"/>
    <w:basedOn w:val="DefaultParagraphFont"/>
    <w:link w:val="Normalaftertitle0"/>
    <w:locked/>
    <w:rsid w:val="00636D55"/>
    <w:rPr>
      <w:sz w:val="22"/>
      <w:lang w:val="ru-RU" w:eastAsia="en-US"/>
    </w:rPr>
  </w:style>
  <w:style w:type="character" w:customStyle="1" w:styleId="RecNoChar">
    <w:name w:val="Rec_No Char"/>
    <w:basedOn w:val="DefaultParagraphFont"/>
    <w:link w:val="RecNo"/>
    <w:locked/>
    <w:rsid w:val="00636D55"/>
    <w:rPr>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ru"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94D0D-1177-422A-8CF9-EBA9DE6C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TotalTime>
  <Pages>9</Pages>
  <Words>2055</Words>
  <Characters>15836</Characters>
  <Application>Microsoft Office Word</Application>
  <DocSecurity>0</DocSecurity>
  <Lines>336</Lines>
  <Paragraphs>188</Paragraphs>
  <ScaleCrop>false</ScaleCrop>
  <HeadingPairs>
    <vt:vector size="2" baseType="variant">
      <vt:variant>
        <vt:lpstr>Title</vt:lpstr>
      </vt:variant>
      <vt:variant>
        <vt:i4>1</vt:i4>
      </vt:variant>
    </vt:vector>
  </HeadingPairs>
  <TitlesOfParts>
    <vt:vector size="1" baseType="lpstr">
      <vt:lpstr>РЕКОМЕНДАЦИЯ  МСЭ-R  BT.1790-1 - Требования к контролю радиовещательных цепей в ходе эксплуатации</vt:lpstr>
    </vt:vector>
  </TitlesOfParts>
  <Manager/>
  <Company>ITU</Company>
  <LinksUpToDate>false</LinksUpToDate>
  <CharactersWithSpaces>17703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BT.1790-1 - Требования к контролю радиовещательных цепей в ходе эксплуатации</dc:title>
  <dc:subject>BT Series = Broadcasting service (television)</dc:subject>
  <dc:creator>ITU Radiocommunication Bureau (BR)</dc:creator>
  <cp:keywords>BT,1790-1</cp:keywords>
  <dc:description>Berdyeva, 26/07/2023, ITU51013808</dc:description>
  <cp:lastModifiedBy>Berdyeva, Elena</cp:lastModifiedBy>
  <cp:revision>12</cp:revision>
  <cp:lastPrinted>2023-07-26T10:35:00Z</cp:lastPrinted>
  <dcterms:created xsi:type="dcterms:W3CDTF">2023-07-26T10:05:00Z</dcterms:created>
  <dcterms:modified xsi:type="dcterms:W3CDTF">2023-07-26T10:37:00Z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