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FE17B" w14:textId="77777777" w:rsidR="00FE79FE" w:rsidRPr="00844A64" w:rsidRDefault="00FE79FE" w:rsidP="007E248B"/>
    <w:p w14:paraId="6EF9FA35" w14:textId="77777777" w:rsidR="002A7CD5" w:rsidRPr="00844A64" w:rsidRDefault="002A7CD5" w:rsidP="007E248B"/>
    <w:p w14:paraId="0700AAE2" w14:textId="77777777" w:rsidR="00FE79FE" w:rsidRPr="00844A64" w:rsidRDefault="00FE79FE" w:rsidP="007E248B"/>
    <w:p w14:paraId="3FA85BAB" w14:textId="77777777" w:rsidR="00FE79FE" w:rsidRPr="00844A64" w:rsidRDefault="00FE79FE" w:rsidP="007E248B"/>
    <w:p w14:paraId="38D19879" w14:textId="77777777" w:rsidR="00FE79FE" w:rsidRPr="00844A64" w:rsidRDefault="00FE79FE" w:rsidP="007E248B"/>
    <w:p w14:paraId="5BD31C44" w14:textId="77777777" w:rsidR="00FE79FE" w:rsidRPr="00844A64" w:rsidRDefault="00FE79FE" w:rsidP="007E248B"/>
    <w:p w14:paraId="4CF05364" w14:textId="77777777" w:rsidR="00013002" w:rsidRPr="00844A64" w:rsidRDefault="00013002" w:rsidP="007E248B"/>
    <w:p w14:paraId="3ABBF261" w14:textId="77777777" w:rsidR="00013002" w:rsidRPr="00844A64" w:rsidRDefault="00013002" w:rsidP="007E248B"/>
    <w:p w14:paraId="574E3EEA" w14:textId="77777777" w:rsidR="00013002" w:rsidRPr="00844A64" w:rsidRDefault="00013002" w:rsidP="007E248B"/>
    <w:p w14:paraId="6FD08261" w14:textId="77777777" w:rsidR="00FE79FE" w:rsidRPr="00844A64" w:rsidRDefault="00FE79FE" w:rsidP="007E248B"/>
    <w:p w14:paraId="2D26A83E" w14:textId="77777777" w:rsidR="00FE79FE" w:rsidRPr="00844A64" w:rsidRDefault="00FE79FE" w:rsidP="007E248B"/>
    <w:p w14:paraId="3F1126AB" w14:textId="77777777" w:rsidR="00FE79FE" w:rsidRPr="00844A64" w:rsidRDefault="00FE79FE" w:rsidP="007E248B"/>
    <w:p w14:paraId="1005474A" w14:textId="77777777" w:rsidR="00FE79FE" w:rsidRPr="00844A64" w:rsidRDefault="00FE79FE" w:rsidP="007E248B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844A64" w14:paraId="22B0764A" w14:textId="77777777">
        <w:tc>
          <w:tcPr>
            <w:tcW w:w="10089" w:type="dxa"/>
          </w:tcPr>
          <w:p w14:paraId="358C9B34" w14:textId="77777777" w:rsidR="00276D21" w:rsidRPr="00844A64" w:rsidRDefault="00276D21" w:rsidP="007E248B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14:paraId="6E2AF201" w14:textId="39710DBF" w:rsidR="00FE79FE" w:rsidRPr="00844A64" w:rsidRDefault="00FE79FE" w:rsidP="007E248B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proofErr w:type="gramStart"/>
            <w:r w:rsidRPr="00844A6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</w:t>
            </w:r>
            <w:r w:rsidR="00D31EB8" w:rsidRPr="00844A6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a</w:t>
            </w:r>
            <w:r w:rsidRPr="00844A6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ndation  </w:t>
            </w:r>
            <w:r w:rsidR="00D31EB8" w:rsidRPr="00844A6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UIT</w:t>
            </w:r>
            <w:proofErr w:type="gramEnd"/>
            <w:r w:rsidRPr="00844A6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-R  </w:t>
            </w:r>
            <w:r w:rsidR="00377F1D" w:rsidRPr="00844A6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BT</w:t>
            </w:r>
            <w:r w:rsidRPr="00844A6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377F1D" w:rsidRPr="00844A6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1790-1</w:t>
            </w:r>
          </w:p>
          <w:p w14:paraId="00930196" w14:textId="16749563" w:rsidR="00FE79FE" w:rsidRPr="00844A64" w:rsidRDefault="00FE79FE" w:rsidP="007E248B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844A6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F741EC" w:rsidRPr="00844A6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</w:t>
            </w:r>
            <w:r w:rsidR="00377F1D" w:rsidRPr="00844A6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6</w:t>
            </w:r>
            <w:r w:rsidR="00F741EC" w:rsidRPr="00844A6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/2022</w:t>
            </w:r>
            <w:r w:rsidRPr="00844A6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FE79FE" w:rsidRPr="00844A64" w14:paraId="0F31477B" w14:textId="77777777">
        <w:tc>
          <w:tcPr>
            <w:tcW w:w="10089" w:type="dxa"/>
          </w:tcPr>
          <w:p w14:paraId="66B6C175" w14:textId="77777777" w:rsidR="00A443C2" w:rsidRPr="00844A64" w:rsidRDefault="00A443C2" w:rsidP="007E248B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14:paraId="0C28A346" w14:textId="7D3AA79D" w:rsidR="00FE79FE" w:rsidRPr="00844A64" w:rsidRDefault="00BC396B" w:rsidP="007E248B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844A6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Spécifications applicables au contrôle en service des chaînes de radiodiffusion</w:t>
            </w:r>
          </w:p>
          <w:p w14:paraId="0E0C76AB" w14:textId="77777777" w:rsidR="00E02402" w:rsidRPr="00844A64" w:rsidRDefault="00E02402" w:rsidP="007E248B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FE79FE" w:rsidRPr="00844A64" w14:paraId="3761AD7E" w14:textId="77777777">
        <w:tc>
          <w:tcPr>
            <w:tcW w:w="10089" w:type="dxa"/>
          </w:tcPr>
          <w:p w14:paraId="708FE67D" w14:textId="77777777" w:rsidR="00AD267B" w:rsidRPr="00844A64" w:rsidRDefault="00AD267B" w:rsidP="007E248B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14:paraId="5B8A3B13" w14:textId="77777777" w:rsidR="00AD267B" w:rsidRPr="00844A64" w:rsidRDefault="00AD267B" w:rsidP="007E248B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14:paraId="610936DF" w14:textId="77777777" w:rsidR="00AD267B" w:rsidRPr="00844A64" w:rsidRDefault="00AD267B" w:rsidP="007E248B">
            <w:pPr>
              <w:spacing w:before="80" w:after="180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14:paraId="398AE33A" w14:textId="7F9282BC" w:rsidR="00013002" w:rsidRPr="00844A64" w:rsidRDefault="00FE79FE" w:rsidP="007E248B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844A6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</w:t>
            </w:r>
            <w:r w:rsidR="00D31EB8" w:rsidRPr="00844A6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é</w:t>
            </w:r>
            <w:r w:rsidRPr="00844A6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rie</w:t>
            </w:r>
            <w:r w:rsidR="00D31EB8" w:rsidRPr="00844A6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 </w:t>
            </w:r>
            <w:r w:rsidR="00377F1D" w:rsidRPr="00844A6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BT</w:t>
            </w:r>
          </w:p>
          <w:p w14:paraId="203BF639" w14:textId="4BE38565" w:rsidR="00FE79FE" w:rsidRPr="00844A64" w:rsidRDefault="00377F1D" w:rsidP="007E248B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844A6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Service de radiodiffusion télévisuelle</w:t>
            </w:r>
          </w:p>
        </w:tc>
      </w:tr>
    </w:tbl>
    <w:p w14:paraId="39498ADF" w14:textId="77777777" w:rsidR="00A71FE5" w:rsidRPr="00844A64" w:rsidRDefault="00A71FE5" w:rsidP="007E248B">
      <w:pPr>
        <w:spacing w:before="80"/>
        <w:rPr>
          <w:i/>
          <w:sz w:val="22"/>
        </w:rPr>
      </w:pPr>
    </w:p>
    <w:p w14:paraId="55616D85" w14:textId="77777777" w:rsidR="00FE79FE" w:rsidRPr="00844A64" w:rsidRDefault="00FE79FE" w:rsidP="007E248B">
      <w:pPr>
        <w:spacing w:before="80"/>
        <w:rPr>
          <w:i/>
          <w:sz w:val="22"/>
        </w:rPr>
      </w:pPr>
    </w:p>
    <w:p w14:paraId="15B35F5C" w14:textId="77777777" w:rsidR="00FE79FE" w:rsidRPr="00844A64" w:rsidRDefault="00FE79FE" w:rsidP="007E248B">
      <w:pPr>
        <w:spacing w:before="80"/>
        <w:rPr>
          <w:i/>
          <w:sz w:val="22"/>
        </w:rPr>
      </w:pPr>
    </w:p>
    <w:p w14:paraId="1D5E104F" w14:textId="77777777" w:rsidR="00FE79FE" w:rsidRPr="00844A64" w:rsidRDefault="00FE79FE" w:rsidP="007E248B">
      <w:pPr>
        <w:spacing w:before="80"/>
        <w:rPr>
          <w:i/>
          <w:sz w:val="22"/>
        </w:rPr>
      </w:pPr>
    </w:p>
    <w:p w14:paraId="3CA46FE8" w14:textId="77777777" w:rsidR="00FE79FE" w:rsidRPr="00844A64" w:rsidRDefault="00FE79FE" w:rsidP="007E248B">
      <w:pPr>
        <w:spacing w:before="80"/>
        <w:rPr>
          <w:i/>
          <w:sz w:val="22"/>
        </w:rPr>
      </w:pPr>
    </w:p>
    <w:p w14:paraId="0B65DC85" w14:textId="77777777" w:rsidR="00A71FE5" w:rsidRPr="00844A64" w:rsidRDefault="00A71FE5" w:rsidP="007E248B">
      <w:pPr>
        <w:spacing w:before="80"/>
        <w:rPr>
          <w:i/>
          <w:sz w:val="22"/>
        </w:rPr>
      </w:pPr>
    </w:p>
    <w:p w14:paraId="5DC9877F" w14:textId="77777777" w:rsidR="00CD659B" w:rsidRPr="00844A64" w:rsidRDefault="00CD659B" w:rsidP="007E248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CD659B" w:rsidRPr="00844A64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17600149" w14:textId="77777777" w:rsidR="00F54FBD" w:rsidRPr="00844A64" w:rsidRDefault="00F54FBD" w:rsidP="007E248B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0" w:name="c2tope"/>
      <w:bookmarkEnd w:id="0"/>
      <w:r w:rsidRPr="00844A64">
        <w:rPr>
          <w:bCs/>
          <w:sz w:val="24"/>
          <w:szCs w:val="24"/>
        </w:rPr>
        <w:lastRenderedPageBreak/>
        <w:t>Avant-propos</w:t>
      </w:r>
    </w:p>
    <w:p w14:paraId="591E0172" w14:textId="4F47AA34" w:rsidR="00F54FBD" w:rsidRPr="00844A64" w:rsidRDefault="00F54FBD" w:rsidP="007E248B">
      <w:pPr>
        <w:spacing w:before="240"/>
        <w:rPr>
          <w:sz w:val="20"/>
        </w:rPr>
      </w:pPr>
      <w:r w:rsidRPr="00844A64">
        <w:rPr>
          <w:sz w:val="20"/>
        </w:rPr>
        <w:t xml:space="preserve">Le </w:t>
      </w:r>
      <w:r w:rsidR="00614CC6" w:rsidRPr="00844A64">
        <w:rPr>
          <w:sz w:val="20"/>
        </w:rPr>
        <w:t>rôle</w:t>
      </w:r>
      <w:r w:rsidRPr="00844A64">
        <w:rPr>
          <w:sz w:val="20"/>
        </w:rPr>
        <w:t xml:space="preserve"> du Secteur des radiocommunications est d</w:t>
      </w:r>
      <w:r w:rsidR="009D254F" w:rsidRPr="00844A64">
        <w:rPr>
          <w:sz w:val="20"/>
        </w:rPr>
        <w:t>'</w:t>
      </w:r>
      <w:r w:rsidRPr="00844A64">
        <w:rPr>
          <w:sz w:val="20"/>
        </w:rPr>
        <w:t>assurer l</w:t>
      </w:r>
      <w:r w:rsidR="009D254F" w:rsidRPr="00844A64">
        <w:rPr>
          <w:sz w:val="20"/>
        </w:rPr>
        <w:t>'</w:t>
      </w:r>
      <w:r w:rsidRPr="00844A64">
        <w:rPr>
          <w:sz w:val="20"/>
        </w:rPr>
        <w:t xml:space="preserve">utilisation rationnelle, équitable, efficace et économique du spectre radioélectrique par tous les services de radiocommunication, y compris les services par satellite, et de </w:t>
      </w:r>
      <w:r w:rsidR="00614CC6" w:rsidRPr="00844A64">
        <w:rPr>
          <w:sz w:val="20"/>
        </w:rPr>
        <w:t>procéder</w:t>
      </w:r>
      <w:r w:rsidRPr="00844A64">
        <w:rPr>
          <w:sz w:val="20"/>
        </w:rPr>
        <w:t xml:space="preserve"> à des études pour toutes les gammes de </w:t>
      </w:r>
      <w:r w:rsidR="00614CC6" w:rsidRPr="00844A64">
        <w:rPr>
          <w:sz w:val="20"/>
        </w:rPr>
        <w:t>fréquences</w:t>
      </w:r>
      <w:r w:rsidRPr="00844A64">
        <w:rPr>
          <w:sz w:val="20"/>
        </w:rPr>
        <w:t>, à partir desquelles les Recommandations seront élaborées et adoptées.</w:t>
      </w:r>
    </w:p>
    <w:p w14:paraId="6F2A4788" w14:textId="7FBE45FD" w:rsidR="00F54FBD" w:rsidRPr="00844A64" w:rsidRDefault="00F54FBD" w:rsidP="007E248B">
      <w:pPr>
        <w:rPr>
          <w:sz w:val="20"/>
        </w:rPr>
      </w:pPr>
      <w:r w:rsidRPr="00844A64">
        <w:rPr>
          <w:sz w:val="20"/>
        </w:rPr>
        <w:t xml:space="preserve">Les </w:t>
      </w:r>
      <w:r w:rsidR="00614CC6" w:rsidRPr="00844A64">
        <w:rPr>
          <w:sz w:val="20"/>
        </w:rPr>
        <w:t>fo</w:t>
      </w:r>
      <w:r w:rsidRPr="00844A64">
        <w:rPr>
          <w:sz w:val="20"/>
        </w:rPr>
        <w:t xml:space="preserve">nctions </w:t>
      </w:r>
      <w:r w:rsidR="00614CC6" w:rsidRPr="00844A64">
        <w:rPr>
          <w:sz w:val="20"/>
        </w:rPr>
        <w:t>réglementaires</w:t>
      </w:r>
      <w:r w:rsidRPr="00844A64">
        <w:rPr>
          <w:sz w:val="20"/>
        </w:rPr>
        <w:t xml:space="preserve"> et politiques du Secteur des radiocommunications sont remplies par les Conférences mondiales et </w:t>
      </w:r>
      <w:r w:rsidR="00614CC6" w:rsidRPr="00844A64">
        <w:rPr>
          <w:sz w:val="20"/>
        </w:rPr>
        <w:t>régionales</w:t>
      </w:r>
      <w:r w:rsidRPr="00844A64">
        <w:rPr>
          <w:sz w:val="20"/>
        </w:rPr>
        <w:t xml:space="preserve"> des radiocommunications et par les Assemblées des radiocommunications assistées par les Commissions d</w:t>
      </w:r>
      <w:r w:rsidR="009D254F" w:rsidRPr="00844A64">
        <w:rPr>
          <w:sz w:val="20"/>
        </w:rPr>
        <w:t>'</w:t>
      </w:r>
      <w:r w:rsidRPr="00844A64">
        <w:rPr>
          <w:sz w:val="20"/>
        </w:rPr>
        <w:t>études.</w:t>
      </w:r>
    </w:p>
    <w:p w14:paraId="4407136F" w14:textId="77777777" w:rsidR="00F54FBD" w:rsidRPr="00844A64" w:rsidRDefault="00E44CBB" w:rsidP="007E248B">
      <w:pPr>
        <w:pStyle w:val="Heading1"/>
        <w:spacing w:before="360"/>
        <w:jc w:val="center"/>
        <w:rPr>
          <w:szCs w:val="24"/>
        </w:rPr>
      </w:pPr>
      <w:r w:rsidRPr="00844A64">
        <w:rPr>
          <w:szCs w:val="24"/>
        </w:rPr>
        <w:t>Politique en matière de droits de propriété intellectuelle</w:t>
      </w:r>
      <w:r w:rsidR="00F54FBD" w:rsidRPr="00844A64">
        <w:rPr>
          <w:szCs w:val="24"/>
        </w:rPr>
        <w:t xml:space="preserve"> (IPR)</w:t>
      </w:r>
    </w:p>
    <w:p w14:paraId="5E8159DF" w14:textId="7B6B6A08" w:rsidR="00E44CBB" w:rsidRPr="00844A64" w:rsidRDefault="00E44CBB" w:rsidP="007E248B">
      <w:pPr>
        <w:spacing w:before="240"/>
        <w:rPr>
          <w:sz w:val="20"/>
        </w:rPr>
      </w:pPr>
      <w:r w:rsidRPr="00844A64">
        <w:rPr>
          <w:sz w:val="20"/>
        </w:rPr>
        <w:t>La politique de l</w:t>
      </w:r>
      <w:r w:rsidR="009D254F" w:rsidRPr="00844A64">
        <w:rPr>
          <w:sz w:val="20"/>
        </w:rPr>
        <w:t>'</w:t>
      </w:r>
      <w:r w:rsidRPr="00844A64">
        <w:rPr>
          <w:sz w:val="20"/>
        </w:rPr>
        <w:t>UIT</w:t>
      </w:r>
      <w:r w:rsidRPr="00844A64">
        <w:rPr>
          <w:sz w:val="20"/>
        </w:rPr>
        <w:noBreakHyphen/>
        <w:t>R en matière de droits de propriété intellectuelle est décrite dans la</w:t>
      </w:r>
      <w:proofErr w:type="gramStart"/>
      <w:r w:rsidRPr="00844A64">
        <w:rPr>
          <w:sz w:val="20"/>
        </w:rPr>
        <w:t xml:space="preserve"> «Politique</w:t>
      </w:r>
      <w:proofErr w:type="gramEnd"/>
      <w:r w:rsidRPr="00844A64">
        <w:rPr>
          <w:sz w:val="20"/>
        </w:rPr>
        <w:t xml:space="preserve"> commune de l</w:t>
      </w:r>
      <w:r w:rsidR="009D254F" w:rsidRPr="00844A64">
        <w:rPr>
          <w:sz w:val="20"/>
        </w:rPr>
        <w:t>'</w:t>
      </w:r>
      <w:r w:rsidRPr="00844A64">
        <w:rPr>
          <w:sz w:val="20"/>
        </w:rPr>
        <w:t>UIT</w:t>
      </w:r>
      <w:r w:rsidRPr="00844A64">
        <w:rPr>
          <w:sz w:val="20"/>
        </w:rPr>
        <w:noBreakHyphen/>
        <w:t>T, l</w:t>
      </w:r>
      <w:r w:rsidR="009D254F" w:rsidRPr="00844A64">
        <w:rPr>
          <w:sz w:val="20"/>
        </w:rPr>
        <w:t>'</w:t>
      </w:r>
      <w:r w:rsidRPr="00844A64">
        <w:rPr>
          <w:sz w:val="20"/>
        </w:rPr>
        <w:t>UIT</w:t>
      </w:r>
      <w:r w:rsidRPr="00844A64">
        <w:rPr>
          <w:sz w:val="20"/>
        </w:rPr>
        <w:noBreakHyphen/>
        <w:t>R, l</w:t>
      </w:r>
      <w:r w:rsidR="009D254F" w:rsidRPr="00844A64">
        <w:rPr>
          <w:sz w:val="20"/>
        </w:rPr>
        <w:t>'</w:t>
      </w:r>
      <w:r w:rsidRPr="00844A64">
        <w:rPr>
          <w:sz w:val="20"/>
        </w:rPr>
        <w:t>ISO et la CEI en matière de brevets», dont il est question dans la Résolution UIT-R 1. Les formulaires que les titulaires de brevets doivent utiliser pour soumettre les déclarations de brevet et d</w:t>
      </w:r>
      <w:r w:rsidR="009D254F" w:rsidRPr="00844A64">
        <w:rPr>
          <w:sz w:val="20"/>
        </w:rPr>
        <w:t>'</w:t>
      </w:r>
      <w:r w:rsidRPr="00844A64">
        <w:rPr>
          <w:sz w:val="20"/>
        </w:rPr>
        <w:t>octroi de licence sont accessibles à l</w:t>
      </w:r>
      <w:r w:rsidR="009D254F" w:rsidRPr="00844A64">
        <w:rPr>
          <w:sz w:val="20"/>
        </w:rPr>
        <w:t>'</w:t>
      </w:r>
      <w:r w:rsidRPr="00844A64">
        <w:rPr>
          <w:sz w:val="20"/>
        </w:rPr>
        <w:t xml:space="preserve">adresse </w:t>
      </w:r>
      <w:hyperlink r:id="rId10" w:history="1">
        <w:r w:rsidRPr="00844A64">
          <w:rPr>
            <w:rStyle w:val="Hyperlink"/>
            <w:sz w:val="20"/>
          </w:rPr>
          <w:t>http://www.itu.int/ITU-R/go/patents/fr</w:t>
        </w:r>
      </w:hyperlink>
      <w:r w:rsidRPr="00844A64">
        <w:rPr>
          <w:sz w:val="20"/>
        </w:rPr>
        <w:t>, où l</w:t>
      </w:r>
      <w:r w:rsidR="009D254F" w:rsidRPr="00844A64">
        <w:rPr>
          <w:sz w:val="20"/>
        </w:rPr>
        <w:t>'</w:t>
      </w:r>
      <w:r w:rsidRPr="00844A64">
        <w:rPr>
          <w:sz w:val="20"/>
        </w:rPr>
        <w:t xml:space="preserve">on trouvera également les Lignes directrices pour la mise en </w:t>
      </w:r>
      <w:r w:rsidR="00411491" w:rsidRPr="00844A64">
        <w:rPr>
          <w:sz w:val="20"/>
        </w:rPr>
        <w:t>œuvre</w:t>
      </w:r>
      <w:r w:rsidRPr="00844A64">
        <w:rPr>
          <w:sz w:val="20"/>
        </w:rPr>
        <w:t xml:space="preserve"> de la politique commune en matière de brevets de l</w:t>
      </w:r>
      <w:r w:rsidR="009D254F" w:rsidRPr="00844A64">
        <w:rPr>
          <w:sz w:val="20"/>
        </w:rPr>
        <w:t>'</w:t>
      </w:r>
      <w:r w:rsidRPr="00844A64">
        <w:rPr>
          <w:sz w:val="20"/>
        </w:rPr>
        <w:t>UIT</w:t>
      </w:r>
      <w:r w:rsidRPr="00844A64">
        <w:rPr>
          <w:sz w:val="20"/>
        </w:rPr>
        <w:noBreakHyphen/>
        <w:t>T, l</w:t>
      </w:r>
      <w:r w:rsidR="009D254F" w:rsidRPr="00844A64">
        <w:rPr>
          <w:sz w:val="20"/>
        </w:rPr>
        <w:t>'</w:t>
      </w:r>
      <w:r w:rsidRPr="00844A64">
        <w:rPr>
          <w:sz w:val="20"/>
        </w:rPr>
        <w:t>UIT</w:t>
      </w:r>
      <w:r w:rsidRPr="00844A64">
        <w:rPr>
          <w:sz w:val="20"/>
        </w:rPr>
        <w:noBreakHyphen/>
        <w:t>R, l</w:t>
      </w:r>
      <w:r w:rsidR="009D254F" w:rsidRPr="00844A64">
        <w:rPr>
          <w:sz w:val="20"/>
        </w:rPr>
        <w:t>'</w:t>
      </w:r>
      <w:r w:rsidRPr="00844A64">
        <w:rPr>
          <w:sz w:val="20"/>
        </w:rPr>
        <w:t>ISO et la CEI</w:t>
      </w:r>
      <w:r w:rsidRPr="00844A64" w:rsidDel="0061025C">
        <w:rPr>
          <w:sz w:val="20"/>
        </w:rPr>
        <w:t xml:space="preserve"> </w:t>
      </w:r>
      <w:r w:rsidRPr="00844A64">
        <w:rPr>
          <w:sz w:val="20"/>
        </w:rPr>
        <w:t>et la base de données en matière de brevets de l</w:t>
      </w:r>
      <w:r w:rsidR="009D254F" w:rsidRPr="00844A64">
        <w:rPr>
          <w:sz w:val="20"/>
        </w:rPr>
        <w:t>'</w:t>
      </w:r>
      <w:r w:rsidRPr="00844A64">
        <w:rPr>
          <w:sz w:val="20"/>
        </w:rPr>
        <w:t>UIT-R.</w:t>
      </w:r>
    </w:p>
    <w:p w14:paraId="2361A3F8" w14:textId="77777777" w:rsidR="00F54FBD" w:rsidRPr="00844A64" w:rsidRDefault="00F54FBD" w:rsidP="007E248B">
      <w:pPr>
        <w:spacing w:before="240"/>
        <w:jc w:val="center"/>
        <w:rPr>
          <w:sz w:val="22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F54FBD" w:rsidRPr="00844A64" w14:paraId="0B33D83C" w14:textId="77777777">
        <w:tc>
          <w:tcPr>
            <w:tcW w:w="9360" w:type="dxa"/>
            <w:gridSpan w:val="2"/>
          </w:tcPr>
          <w:p w14:paraId="73DC2068" w14:textId="77777777" w:rsidR="00F54FBD" w:rsidRPr="00844A64" w:rsidRDefault="009454F8" w:rsidP="007E248B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844A64">
              <w:rPr>
                <w:sz w:val="22"/>
                <w:szCs w:val="22"/>
              </w:rPr>
              <w:t xml:space="preserve">Séries des Recommandations UIT-R </w:t>
            </w:r>
          </w:p>
          <w:p w14:paraId="5ED42247" w14:textId="363E9318" w:rsidR="00F54FBD" w:rsidRPr="00844A64" w:rsidRDefault="00F54FBD" w:rsidP="007E24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844A64">
              <w:rPr>
                <w:b w:val="0"/>
                <w:sz w:val="18"/>
                <w:szCs w:val="18"/>
              </w:rPr>
              <w:t>(</w:t>
            </w:r>
            <w:r w:rsidR="00411491" w:rsidRPr="00844A64">
              <w:rPr>
                <w:b w:val="0"/>
                <w:sz w:val="18"/>
                <w:szCs w:val="18"/>
              </w:rPr>
              <w:t>Également</w:t>
            </w:r>
            <w:r w:rsidR="009454F8" w:rsidRPr="00844A64">
              <w:rPr>
                <w:b w:val="0"/>
                <w:sz w:val="18"/>
                <w:szCs w:val="18"/>
              </w:rPr>
              <w:t xml:space="preserve"> disponible en ligne:</w:t>
            </w:r>
            <w:r w:rsidRPr="00844A64">
              <w:rPr>
                <w:b w:val="0"/>
                <w:sz w:val="18"/>
                <w:szCs w:val="18"/>
              </w:rPr>
              <w:t xml:space="preserve"> </w:t>
            </w:r>
            <w:hyperlink r:id="rId11" w:history="1">
              <w:r w:rsidR="00837CB5" w:rsidRPr="00844A64"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="00BC0651" w:rsidRPr="00844A64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F54FBD" w:rsidRPr="00844A64" w14:paraId="7B8F8362" w14:textId="77777777" w:rsidTr="005E427C">
        <w:tc>
          <w:tcPr>
            <w:tcW w:w="1140" w:type="dxa"/>
            <w:tcBorders>
              <w:bottom w:val="nil"/>
            </w:tcBorders>
          </w:tcPr>
          <w:p w14:paraId="5EFB327D" w14:textId="77777777" w:rsidR="00F54FBD" w:rsidRPr="00844A64" w:rsidRDefault="00F54FBD" w:rsidP="007E248B">
            <w:pPr>
              <w:spacing w:before="90" w:after="100"/>
              <w:ind w:left="57"/>
              <w:rPr>
                <w:b/>
                <w:bCs/>
                <w:sz w:val="20"/>
              </w:rPr>
            </w:pPr>
            <w:r w:rsidRPr="00844A64">
              <w:rPr>
                <w:b/>
                <w:bCs/>
                <w:sz w:val="20"/>
              </w:rPr>
              <w:t>S</w:t>
            </w:r>
            <w:r w:rsidR="009454F8" w:rsidRPr="00844A64">
              <w:rPr>
                <w:b/>
                <w:bCs/>
                <w:sz w:val="20"/>
              </w:rPr>
              <w:t>é</w:t>
            </w:r>
            <w:r w:rsidRPr="00844A64">
              <w:rPr>
                <w:b/>
                <w:bCs/>
                <w:sz w:val="20"/>
              </w:rPr>
              <w:t>ries</w:t>
            </w:r>
          </w:p>
        </w:tc>
        <w:tc>
          <w:tcPr>
            <w:tcW w:w="8220" w:type="dxa"/>
            <w:tcBorders>
              <w:bottom w:val="nil"/>
            </w:tcBorders>
          </w:tcPr>
          <w:p w14:paraId="65CCC431" w14:textId="77777777" w:rsidR="00F54FBD" w:rsidRPr="00844A64" w:rsidRDefault="009454F8" w:rsidP="007E24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</w:rPr>
            </w:pPr>
            <w:r w:rsidRPr="00844A64">
              <w:rPr>
                <w:bCs/>
                <w:sz w:val="20"/>
              </w:rPr>
              <w:t>Titre</w:t>
            </w:r>
          </w:p>
        </w:tc>
      </w:tr>
      <w:tr w:rsidR="00F54FBD" w:rsidRPr="00844A64" w14:paraId="5AE9982C" w14:textId="77777777" w:rsidTr="005E427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4BB042E8" w14:textId="77777777" w:rsidR="00F54FBD" w:rsidRPr="00844A64" w:rsidRDefault="00F54FBD" w:rsidP="007E248B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844A64">
              <w:rPr>
                <w:b/>
                <w:bCs/>
                <w:sz w:val="20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4403A54F" w14:textId="77777777" w:rsidR="00F54FBD" w:rsidRPr="00844A64" w:rsidRDefault="009454F8" w:rsidP="007E24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844A64">
              <w:rPr>
                <w:b w:val="0"/>
                <w:sz w:val="20"/>
              </w:rPr>
              <w:t>Diffusion par satellite</w:t>
            </w:r>
          </w:p>
        </w:tc>
      </w:tr>
      <w:tr w:rsidR="00F54FBD" w:rsidRPr="00844A64" w14:paraId="236C09F4" w14:textId="77777777" w:rsidTr="00E80F1D">
        <w:tc>
          <w:tcPr>
            <w:tcW w:w="1140" w:type="dxa"/>
            <w:tcBorders>
              <w:top w:val="nil"/>
              <w:bottom w:val="nil"/>
            </w:tcBorders>
          </w:tcPr>
          <w:p w14:paraId="4E7FACF8" w14:textId="77777777" w:rsidR="00F54FBD" w:rsidRPr="00844A64" w:rsidRDefault="00F54FBD" w:rsidP="007E248B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844A64">
              <w:rPr>
                <w:b/>
                <w:bCs/>
                <w:sz w:val="20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14:paraId="131B8FE5" w14:textId="52AF0429" w:rsidR="00F54FBD" w:rsidRPr="00844A64" w:rsidRDefault="009454F8" w:rsidP="007E24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844A64">
              <w:rPr>
                <w:b w:val="0"/>
                <w:bCs/>
                <w:sz w:val="20"/>
              </w:rPr>
              <w:t>Enregistrement pour la production, l</w:t>
            </w:r>
            <w:r w:rsidR="009D254F" w:rsidRPr="00844A64">
              <w:rPr>
                <w:b w:val="0"/>
                <w:bCs/>
                <w:sz w:val="20"/>
              </w:rPr>
              <w:t>'</w:t>
            </w:r>
            <w:r w:rsidRPr="00844A64">
              <w:rPr>
                <w:b w:val="0"/>
                <w:bCs/>
                <w:sz w:val="20"/>
              </w:rPr>
              <w:t>archivage et la diffusion; films pour la télévision</w:t>
            </w:r>
          </w:p>
        </w:tc>
      </w:tr>
      <w:tr w:rsidR="00F54FBD" w:rsidRPr="00844A64" w14:paraId="2B741B6B" w14:textId="77777777" w:rsidTr="00E80F1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02C68D3E" w14:textId="77777777" w:rsidR="00F54FBD" w:rsidRPr="00844A64" w:rsidRDefault="00F54FBD" w:rsidP="007E248B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844A64">
              <w:rPr>
                <w:b/>
                <w:bCs/>
                <w:sz w:val="20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16252E76" w14:textId="77777777" w:rsidR="00F54FBD" w:rsidRPr="00844A64" w:rsidRDefault="009454F8" w:rsidP="007E24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844A64">
              <w:rPr>
                <w:b w:val="0"/>
                <w:sz w:val="20"/>
              </w:rPr>
              <w:t>Service de radiodiffusion sonore</w:t>
            </w:r>
          </w:p>
        </w:tc>
      </w:tr>
      <w:tr w:rsidR="00F54FBD" w:rsidRPr="00844A64" w14:paraId="58A84A11" w14:textId="77777777" w:rsidTr="00377F1D">
        <w:tc>
          <w:tcPr>
            <w:tcW w:w="1140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04CAB58" w14:textId="77777777" w:rsidR="00F54FBD" w:rsidRPr="00844A64" w:rsidRDefault="00F54FBD" w:rsidP="007E248B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</w:rPr>
            </w:pPr>
            <w:r w:rsidRPr="00844A64">
              <w:rPr>
                <w:b/>
                <w:bCs/>
                <w:color w:val="000080"/>
                <w:sz w:val="20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8560FC8" w14:textId="77777777" w:rsidR="00F54FBD" w:rsidRPr="00844A64" w:rsidRDefault="009454F8" w:rsidP="007E24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</w:rPr>
            </w:pPr>
            <w:r w:rsidRPr="00844A64">
              <w:rPr>
                <w:bCs/>
                <w:color w:val="000080"/>
                <w:sz w:val="20"/>
              </w:rPr>
              <w:t>Service de radiodiffusion télévisuelle</w:t>
            </w:r>
          </w:p>
        </w:tc>
      </w:tr>
      <w:tr w:rsidR="00F54FBD" w:rsidRPr="00844A64" w14:paraId="0C9DEB74" w14:textId="77777777" w:rsidTr="00DE5EA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4B2E42EB" w14:textId="77777777" w:rsidR="00F54FBD" w:rsidRPr="00844A64" w:rsidRDefault="00F54FBD" w:rsidP="007E248B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844A64">
              <w:rPr>
                <w:b/>
                <w:bCs/>
                <w:sz w:val="20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48CA1BEB" w14:textId="77777777" w:rsidR="00F54FBD" w:rsidRPr="00844A64" w:rsidRDefault="009454F8" w:rsidP="007E248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844A64">
              <w:rPr>
                <w:sz w:val="20"/>
              </w:rPr>
              <w:t>Service fixe</w:t>
            </w:r>
          </w:p>
        </w:tc>
      </w:tr>
      <w:tr w:rsidR="00F54FBD" w:rsidRPr="00844A64" w14:paraId="2FA5CB12" w14:textId="77777777" w:rsidTr="00DE5EA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215E75E4" w14:textId="77777777" w:rsidR="00F54FBD" w:rsidRPr="00844A64" w:rsidRDefault="00F54FBD" w:rsidP="007E248B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844A64">
              <w:rPr>
                <w:b/>
                <w:bCs/>
                <w:sz w:val="20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3FDD80DF" w14:textId="6182F80F" w:rsidR="00F54FBD" w:rsidRPr="00844A64" w:rsidRDefault="009454F8" w:rsidP="007E24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844A64">
              <w:rPr>
                <w:b w:val="0"/>
                <w:sz w:val="20"/>
              </w:rPr>
              <w:t>Services mobile, de radiorepérage et d</w:t>
            </w:r>
            <w:r w:rsidR="009D254F" w:rsidRPr="00844A64">
              <w:rPr>
                <w:b w:val="0"/>
                <w:sz w:val="20"/>
              </w:rPr>
              <w:t>'</w:t>
            </w:r>
            <w:r w:rsidRPr="00844A64">
              <w:rPr>
                <w:b w:val="0"/>
                <w:sz w:val="20"/>
              </w:rPr>
              <w:t>amateur y compris les services par satellite associés</w:t>
            </w:r>
          </w:p>
        </w:tc>
      </w:tr>
      <w:tr w:rsidR="00F54FBD" w:rsidRPr="00844A64" w14:paraId="4FA064B0" w14:textId="77777777" w:rsidTr="00377F1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066C4623" w14:textId="77777777" w:rsidR="00F54FBD" w:rsidRPr="00844A64" w:rsidRDefault="00F54FBD" w:rsidP="007E248B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844A64">
              <w:rPr>
                <w:b/>
                <w:bCs/>
                <w:sz w:val="20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02CB62F8" w14:textId="77777777" w:rsidR="00F54FBD" w:rsidRPr="00844A64" w:rsidRDefault="00614CC6" w:rsidP="007E248B">
            <w:pPr>
              <w:spacing w:before="30" w:after="30"/>
              <w:jc w:val="left"/>
              <w:rPr>
                <w:sz w:val="20"/>
              </w:rPr>
            </w:pPr>
            <w:r w:rsidRPr="00844A64">
              <w:rPr>
                <w:sz w:val="20"/>
              </w:rPr>
              <w:t>Propagation des ondes radioélectriques</w:t>
            </w:r>
          </w:p>
        </w:tc>
      </w:tr>
      <w:tr w:rsidR="00F54FBD" w:rsidRPr="00844A64" w14:paraId="6B6326A6" w14:textId="77777777" w:rsidTr="00DE5EA2">
        <w:tc>
          <w:tcPr>
            <w:tcW w:w="1140" w:type="dxa"/>
            <w:tcBorders>
              <w:top w:val="nil"/>
            </w:tcBorders>
          </w:tcPr>
          <w:p w14:paraId="57438E4D" w14:textId="77777777" w:rsidR="00F54FBD" w:rsidRPr="00844A64" w:rsidRDefault="00F54FBD" w:rsidP="007E248B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844A64">
              <w:rPr>
                <w:b/>
                <w:bCs/>
                <w:sz w:val="20"/>
              </w:rPr>
              <w:t>RA</w:t>
            </w:r>
          </w:p>
        </w:tc>
        <w:tc>
          <w:tcPr>
            <w:tcW w:w="8220" w:type="dxa"/>
            <w:tcBorders>
              <w:top w:val="nil"/>
            </w:tcBorders>
          </w:tcPr>
          <w:p w14:paraId="55B71310" w14:textId="77777777" w:rsidR="00F54FBD" w:rsidRPr="00844A64" w:rsidRDefault="00614CC6" w:rsidP="007E248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844A64">
              <w:rPr>
                <w:sz w:val="20"/>
              </w:rPr>
              <w:t>Radio astronomie</w:t>
            </w:r>
          </w:p>
        </w:tc>
      </w:tr>
      <w:tr w:rsidR="00F54FBD" w:rsidRPr="00844A64" w14:paraId="14FA349B" w14:textId="77777777">
        <w:tc>
          <w:tcPr>
            <w:tcW w:w="1140" w:type="dxa"/>
          </w:tcPr>
          <w:p w14:paraId="55CEA657" w14:textId="77777777" w:rsidR="00F54FBD" w:rsidRPr="00844A64" w:rsidRDefault="00F54FBD" w:rsidP="007E248B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844A64">
              <w:rPr>
                <w:b/>
                <w:bCs/>
                <w:sz w:val="20"/>
              </w:rPr>
              <w:t>RS</w:t>
            </w:r>
          </w:p>
        </w:tc>
        <w:tc>
          <w:tcPr>
            <w:tcW w:w="8220" w:type="dxa"/>
          </w:tcPr>
          <w:p w14:paraId="73D03124" w14:textId="77777777" w:rsidR="00F54FBD" w:rsidRPr="00844A64" w:rsidRDefault="00614CC6" w:rsidP="007E248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844A64">
              <w:rPr>
                <w:sz w:val="20"/>
              </w:rPr>
              <w:t>Systèmes de télédétection</w:t>
            </w:r>
          </w:p>
        </w:tc>
      </w:tr>
      <w:tr w:rsidR="00F54FBD" w:rsidRPr="00844A64" w14:paraId="4A7B0113" w14:textId="77777777">
        <w:tc>
          <w:tcPr>
            <w:tcW w:w="1140" w:type="dxa"/>
          </w:tcPr>
          <w:p w14:paraId="5DC0E1F8" w14:textId="77777777" w:rsidR="00F54FBD" w:rsidRPr="00844A64" w:rsidRDefault="00F54FBD" w:rsidP="007E248B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844A64">
              <w:rPr>
                <w:b/>
                <w:bCs/>
                <w:sz w:val="20"/>
              </w:rPr>
              <w:t>S</w:t>
            </w:r>
          </w:p>
        </w:tc>
        <w:tc>
          <w:tcPr>
            <w:tcW w:w="8220" w:type="dxa"/>
          </w:tcPr>
          <w:p w14:paraId="4BA9C1C2" w14:textId="77777777" w:rsidR="00F54FBD" w:rsidRPr="00844A64" w:rsidRDefault="00614CC6" w:rsidP="007E248B">
            <w:pPr>
              <w:spacing w:before="30" w:after="30"/>
              <w:jc w:val="left"/>
              <w:rPr>
                <w:sz w:val="20"/>
              </w:rPr>
            </w:pPr>
            <w:r w:rsidRPr="00844A64">
              <w:rPr>
                <w:sz w:val="20"/>
              </w:rPr>
              <w:t>Service fixe par satellite</w:t>
            </w:r>
          </w:p>
        </w:tc>
      </w:tr>
      <w:tr w:rsidR="00F54FBD" w:rsidRPr="00844A64" w14:paraId="78D43BF3" w14:textId="77777777">
        <w:tc>
          <w:tcPr>
            <w:tcW w:w="1140" w:type="dxa"/>
          </w:tcPr>
          <w:p w14:paraId="6BE50852" w14:textId="77777777" w:rsidR="00F54FBD" w:rsidRPr="00844A64" w:rsidRDefault="00F54FBD" w:rsidP="007E248B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844A64">
              <w:rPr>
                <w:b/>
                <w:bCs/>
                <w:sz w:val="20"/>
              </w:rPr>
              <w:t>SA</w:t>
            </w:r>
          </w:p>
        </w:tc>
        <w:tc>
          <w:tcPr>
            <w:tcW w:w="8220" w:type="dxa"/>
          </w:tcPr>
          <w:p w14:paraId="4C7D2A80" w14:textId="77777777" w:rsidR="00F54FBD" w:rsidRPr="00844A64" w:rsidRDefault="00614CC6" w:rsidP="007E248B">
            <w:pPr>
              <w:spacing w:before="30" w:after="30"/>
              <w:jc w:val="left"/>
              <w:rPr>
                <w:sz w:val="20"/>
              </w:rPr>
            </w:pPr>
            <w:r w:rsidRPr="00844A64">
              <w:rPr>
                <w:sz w:val="20"/>
              </w:rPr>
              <w:t>Applications spatiales et météorologie</w:t>
            </w:r>
          </w:p>
        </w:tc>
      </w:tr>
      <w:tr w:rsidR="00F54FBD" w:rsidRPr="00844A64" w14:paraId="6CE5401C" w14:textId="77777777">
        <w:tc>
          <w:tcPr>
            <w:tcW w:w="1140" w:type="dxa"/>
          </w:tcPr>
          <w:p w14:paraId="010CD61D" w14:textId="77777777" w:rsidR="00F54FBD" w:rsidRPr="00844A64" w:rsidRDefault="00F54FBD" w:rsidP="007E248B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844A64">
              <w:rPr>
                <w:b/>
                <w:bCs/>
                <w:sz w:val="20"/>
              </w:rPr>
              <w:t>SF</w:t>
            </w:r>
          </w:p>
        </w:tc>
        <w:tc>
          <w:tcPr>
            <w:tcW w:w="8220" w:type="dxa"/>
          </w:tcPr>
          <w:p w14:paraId="647EBB53" w14:textId="77777777" w:rsidR="00F54FBD" w:rsidRPr="00844A64" w:rsidRDefault="00614CC6" w:rsidP="007E248B">
            <w:pPr>
              <w:spacing w:before="30" w:after="30"/>
              <w:jc w:val="left"/>
              <w:rPr>
                <w:sz w:val="20"/>
              </w:rPr>
            </w:pPr>
            <w:r w:rsidRPr="00844A64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F54FBD" w:rsidRPr="00844A64" w14:paraId="0DF494D7" w14:textId="77777777">
        <w:tc>
          <w:tcPr>
            <w:tcW w:w="1140" w:type="dxa"/>
            <w:shd w:val="clear" w:color="auto" w:fill="auto"/>
          </w:tcPr>
          <w:p w14:paraId="31D95920" w14:textId="77777777" w:rsidR="00F54FBD" w:rsidRPr="00844A64" w:rsidRDefault="00F54FBD" w:rsidP="007E248B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844A64">
              <w:rPr>
                <w:b/>
                <w:bCs/>
                <w:sz w:val="20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14:paraId="7A3CEA47" w14:textId="77777777" w:rsidR="00F54FBD" w:rsidRPr="00844A64" w:rsidRDefault="00614CC6" w:rsidP="007E248B">
            <w:pPr>
              <w:spacing w:before="30" w:after="30"/>
              <w:jc w:val="left"/>
              <w:rPr>
                <w:sz w:val="20"/>
              </w:rPr>
            </w:pPr>
            <w:r w:rsidRPr="00844A64">
              <w:rPr>
                <w:sz w:val="20"/>
              </w:rPr>
              <w:t>Gestion du spectre</w:t>
            </w:r>
          </w:p>
        </w:tc>
      </w:tr>
      <w:tr w:rsidR="00F54FBD" w:rsidRPr="00844A64" w14:paraId="6C19C713" w14:textId="77777777">
        <w:tc>
          <w:tcPr>
            <w:tcW w:w="1140" w:type="dxa"/>
          </w:tcPr>
          <w:p w14:paraId="7AFEB712" w14:textId="77777777" w:rsidR="00F54FBD" w:rsidRPr="00844A64" w:rsidRDefault="00F54FBD" w:rsidP="007E248B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844A64">
              <w:rPr>
                <w:b/>
                <w:bCs/>
                <w:sz w:val="20"/>
              </w:rPr>
              <w:t>SNG</w:t>
            </w:r>
          </w:p>
        </w:tc>
        <w:tc>
          <w:tcPr>
            <w:tcW w:w="8220" w:type="dxa"/>
          </w:tcPr>
          <w:p w14:paraId="18C22BDF" w14:textId="7AABE236" w:rsidR="00F54FBD" w:rsidRPr="00844A64" w:rsidRDefault="00614CC6" w:rsidP="007E248B">
            <w:pPr>
              <w:spacing w:before="30" w:after="30"/>
              <w:jc w:val="left"/>
              <w:rPr>
                <w:sz w:val="20"/>
              </w:rPr>
            </w:pPr>
            <w:r w:rsidRPr="00844A64">
              <w:rPr>
                <w:sz w:val="20"/>
              </w:rPr>
              <w:t>Reportage d</w:t>
            </w:r>
            <w:r w:rsidR="009D254F" w:rsidRPr="00844A64">
              <w:rPr>
                <w:sz w:val="20"/>
              </w:rPr>
              <w:t>'</w:t>
            </w:r>
            <w:r w:rsidRPr="00844A64">
              <w:rPr>
                <w:sz w:val="20"/>
              </w:rPr>
              <w:t>actualités par satellite</w:t>
            </w:r>
          </w:p>
        </w:tc>
      </w:tr>
      <w:tr w:rsidR="00F54FBD" w:rsidRPr="00844A64" w14:paraId="3EEC70BD" w14:textId="77777777">
        <w:tc>
          <w:tcPr>
            <w:tcW w:w="1140" w:type="dxa"/>
          </w:tcPr>
          <w:p w14:paraId="33F72588" w14:textId="77777777" w:rsidR="00F54FBD" w:rsidRPr="00844A64" w:rsidRDefault="00F54FBD" w:rsidP="007E248B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844A64">
              <w:rPr>
                <w:b/>
                <w:bCs/>
                <w:sz w:val="20"/>
              </w:rPr>
              <w:t>TF</w:t>
            </w:r>
          </w:p>
        </w:tc>
        <w:tc>
          <w:tcPr>
            <w:tcW w:w="8220" w:type="dxa"/>
          </w:tcPr>
          <w:p w14:paraId="2B678F2D" w14:textId="516F8DA2" w:rsidR="00F54FBD" w:rsidRPr="00844A64" w:rsidRDefault="00411491" w:rsidP="007E248B">
            <w:pPr>
              <w:spacing w:before="30" w:after="30"/>
              <w:jc w:val="left"/>
              <w:rPr>
                <w:sz w:val="20"/>
              </w:rPr>
            </w:pPr>
            <w:r w:rsidRPr="00844A64">
              <w:rPr>
                <w:sz w:val="20"/>
              </w:rPr>
              <w:t>Émissions</w:t>
            </w:r>
            <w:r w:rsidR="00614CC6" w:rsidRPr="00844A64">
              <w:rPr>
                <w:sz w:val="20"/>
              </w:rPr>
              <w:t xml:space="preserve"> de fréquences étalon et de signaux horaires</w:t>
            </w:r>
          </w:p>
        </w:tc>
      </w:tr>
      <w:tr w:rsidR="00F54FBD" w:rsidRPr="00844A64" w14:paraId="49DEDBF6" w14:textId="77777777">
        <w:tc>
          <w:tcPr>
            <w:tcW w:w="1140" w:type="dxa"/>
          </w:tcPr>
          <w:p w14:paraId="0FADCFC4" w14:textId="77777777" w:rsidR="00F54FBD" w:rsidRPr="00844A64" w:rsidRDefault="00F54FBD" w:rsidP="007E248B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844A64">
              <w:rPr>
                <w:b/>
                <w:bCs/>
                <w:sz w:val="20"/>
              </w:rPr>
              <w:t>V</w:t>
            </w:r>
          </w:p>
        </w:tc>
        <w:tc>
          <w:tcPr>
            <w:tcW w:w="8220" w:type="dxa"/>
          </w:tcPr>
          <w:p w14:paraId="1A084229" w14:textId="77777777" w:rsidR="00F54FBD" w:rsidRPr="00844A64" w:rsidRDefault="00614CC6" w:rsidP="007E248B">
            <w:pPr>
              <w:spacing w:before="30" w:after="140"/>
              <w:jc w:val="left"/>
              <w:rPr>
                <w:sz w:val="20"/>
              </w:rPr>
            </w:pPr>
            <w:r w:rsidRPr="00844A64">
              <w:rPr>
                <w:sz w:val="20"/>
              </w:rPr>
              <w:t>Vocabulaire et sujets associés</w:t>
            </w:r>
          </w:p>
        </w:tc>
      </w:tr>
    </w:tbl>
    <w:p w14:paraId="05A947A2" w14:textId="77777777" w:rsidR="00F54FBD" w:rsidRPr="00844A64" w:rsidRDefault="00F54FBD" w:rsidP="007E248B">
      <w:pPr>
        <w:spacing w:before="0"/>
        <w:jc w:val="center"/>
        <w:rPr>
          <w:sz w:val="20"/>
        </w:rPr>
      </w:pPr>
    </w:p>
    <w:p w14:paraId="4A2DCE78" w14:textId="77777777" w:rsidR="00F54FBD" w:rsidRPr="00844A64" w:rsidRDefault="00F54FBD" w:rsidP="007E248B">
      <w:pPr>
        <w:spacing w:before="0"/>
        <w:ind w:left="180"/>
        <w:jc w:val="center"/>
        <w:rPr>
          <w:sz w:val="22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F54FBD" w:rsidRPr="00844A64" w14:paraId="49ADF67D" w14:textId="77777777">
        <w:tc>
          <w:tcPr>
            <w:tcW w:w="9360" w:type="dxa"/>
          </w:tcPr>
          <w:p w14:paraId="5A56A969" w14:textId="77777777" w:rsidR="00F54FBD" w:rsidRPr="00844A64" w:rsidRDefault="00F54FBD" w:rsidP="007E248B">
            <w:pPr>
              <w:spacing w:before="80" w:after="80"/>
              <w:jc w:val="left"/>
              <w:rPr>
                <w:i/>
                <w:iCs/>
                <w:sz w:val="20"/>
              </w:rPr>
            </w:pPr>
            <w:r w:rsidRPr="00844A64">
              <w:rPr>
                <w:b/>
                <w:bCs/>
                <w:i/>
                <w:iCs/>
                <w:sz w:val="20"/>
              </w:rPr>
              <w:t>Note</w:t>
            </w:r>
            <w:r w:rsidRPr="00844A64">
              <w:rPr>
                <w:i/>
                <w:iCs/>
                <w:sz w:val="20"/>
              </w:rPr>
              <w:t xml:space="preserve">: </w:t>
            </w:r>
            <w:r w:rsidR="00756B4D" w:rsidRPr="00844A64">
              <w:rPr>
                <w:i/>
                <w:iCs/>
                <w:sz w:val="20"/>
              </w:rPr>
              <w:t>Cette Recommandation UIT-R a été approuvée en anglais aux termes de la procédure détaillée dans la</w:t>
            </w:r>
            <w:r w:rsidR="00756B4D" w:rsidRPr="00844A64">
              <w:rPr>
                <w:i/>
                <w:iCs/>
                <w:sz w:val="20"/>
              </w:rPr>
              <w:br/>
              <w:t xml:space="preserve">Résolution UIT-R 1. </w:t>
            </w:r>
          </w:p>
        </w:tc>
      </w:tr>
    </w:tbl>
    <w:p w14:paraId="31D5EEFB" w14:textId="77777777" w:rsidR="00F54FBD" w:rsidRPr="00844A64" w:rsidRDefault="00F54FBD" w:rsidP="007E248B">
      <w:pPr>
        <w:spacing w:before="0"/>
        <w:jc w:val="center"/>
        <w:rPr>
          <w:sz w:val="22"/>
        </w:rPr>
      </w:pPr>
    </w:p>
    <w:p w14:paraId="773DD74A" w14:textId="77777777" w:rsidR="00F54FBD" w:rsidRPr="00844A64" w:rsidRDefault="00614CC6" w:rsidP="007E248B">
      <w:pPr>
        <w:spacing w:before="100"/>
        <w:jc w:val="right"/>
        <w:rPr>
          <w:i/>
          <w:iCs/>
          <w:sz w:val="20"/>
        </w:rPr>
      </w:pPr>
      <w:r w:rsidRPr="00844A64">
        <w:rPr>
          <w:i/>
          <w:iCs/>
          <w:sz w:val="20"/>
        </w:rPr>
        <w:t xml:space="preserve">Publication </w:t>
      </w:r>
      <w:r w:rsidR="00756B4D" w:rsidRPr="00844A64">
        <w:rPr>
          <w:i/>
          <w:iCs/>
          <w:sz w:val="20"/>
        </w:rPr>
        <w:t>électronique</w:t>
      </w:r>
    </w:p>
    <w:p w14:paraId="1A79365C" w14:textId="1BB1B4A1" w:rsidR="00F54FBD" w:rsidRPr="00844A64" w:rsidRDefault="00F54FBD" w:rsidP="007E248B">
      <w:pPr>
        <w:spacing w:before="0"/>
        <w:jc w:val="right"/>
        <w:rPr>
          <w:sz w:val="20"/>
        </w:rPr>
      </w:pPr>
      <w:r w:rsidRPr="00844A64">
        <w:rPr>
          <w:sz w:val="20"/>
        </w:rPr>
        <w:t>G</w:t>
      </w:r>
      <w:r w:rsidR="00614CC6" w:rsidRPr="00844A64">
        <w:rPr>
          <w:sz w:val="20"/>
        </w:rPr>
        <w:t>enève</w:t>
      </w:r>
      <w:r w:rsidRPr="00844A64">
        <w:rPr>
          <w:sz w:val="20"/>
        </w:rPr>
        <w:t>, 20</w:t>
      </w:r>
      <w:r w:rsidR="006B0682" w:rsidRPr="00844A64">
        <w:rPr>
          <w:sz w:val="20"/>
        </w:rPr>
        <w:t>2</w:t>
      </w:r>
      <w:r w:rsidR="008822AC">
        <w:rPr>
          <w:sz w:val="20"/>
        </w:rPr>
        <w:t>3</w:t>
      </w:r>
    </w:p>
    <w:p w14:paraId="3727204B" w14:textId="67531CE7" w:rsidR="00F54FBD" w:rsidRPr="00844A64" w:rsidRDefault="00F54FBD" w:rsidP="007E248B">
      <w:pPr>
        <w:spacing w:before="200"/>
        <w:jc w:val="center"/>
        <w:rPr>
          <w:sz w:val="20"/>
        </w:rPr>
      </w:pPr>
      <w:r w:rsidRPr="00844A64">
        <w:rPr>
          <w:sz w:val="20"/>
        </w:rPr>
        <w:sym w:font="Symbol" w:char="F0E3"/>
      </w:r>
      <w:r w:rsidRPr="00844A64">
        <w:rPr>
          <w:sz w:val="20"/>
        </w:rPr>
        <w:t xml:space="preserve"> </w:t>
      </w:r>
      <w:r w:rsidR="00614CC6" w:rsidRPr="00844A64">
        <w:rPr>
          <w:sz w:val="20"/>
        </w:rPr>
        <w:t>UIT</w:t>
      </w:r>
      <w:r w:rsidRPr="00844A64">
        <w:rPr>
          <w:sz w:val="20"/>
        </w:rPr>
        <w:t xml:space="preserve"> </w:t>
      </w:r>
      <w:bookmarkStart w:id="1" w:name="iiannee"/>
      <w:bookmarkEnd w:id="1"/>
      <w:r w:rsidRPr="00844A64">
        <w:rPr>
          <w:sz w:val="20"/>
        </w:rPr>
        <w:t>20</w:t>
      </w:r>
      <w:r w:rsidR="006B0682" w:rsidRPr="00844A64">
        <w:rPr>
          <w:sz w:val="20"/>
        </w:rPr>
        <w:t>2</w:t>
      </w:r>
      <w:r w:rsidR="008822AC">
        <w:rPr>
          <w:sz w:val="20"/>
        </w:rPr>
        <w:t>3</w:t>
      </w:r>
    </w:p>
    <w:p w14:paraId="730EB1EA" w14:textId="7AA76A76" w:rsidR="007565CC" w:rsidRPr="00844A64" w:rsidRDefault="00614CC6" w:rsidP="007E248B">
      <w:pPr>
        <w:rPr>
          <w:sz w:val="18"/>
          <w:szCs w:val="18"/>
        </w:rPr>
      </w:pPr>
      <w:r w:rsidRPr="00844A64">
        <w:rPr>
          <w:sz w:val="18"/>
          <w:szCs w:val="18"/>
        </w:rPr>
        <w:t xml:space="preserve">Tous droits </w:t>
      </w:r>
      <w:r w:rsidR="00756B4D" w:rsidRPr="00844A64">
        <w:rPr>
          <w:sz w:val="18"/>
          <w:szCs w:val="18"/>
        </w:rPr>
        <w:t>réservés</w:t>
      </w:r>
      <w:r w:rsidRPr="00844A64">
        <w:rPr>
          <w:sz w:val="18"/>
          <w:szCs w:val="18"/>
        </w:rPr>
        <w:t>. Aucune partie de cette publication ne peut être reproduite, par quelque procédé que ce soit, sans l</w:t>
      </w:r>
      <w:r w:rsidR="009D254F" w:rsidRPr="00844A64">
        <w:rPr>
          <w:sz w:val="18"/>
          <w:szCs w:val="18"/>
        </w:rPr>
        <w:t>'</w:t>
      </w:r>
      <w:r w:rsidRPr="00844A64">
        <w:rPr>
          <w:sz w:val="18"/>
          <w:szCs w:val="18"/>
        </w:rPr>
        <w:t>accord écrit préalable de l</w:t>
      </w:r>
      <w:r w:rsidR="009D254F" w:rsidRPr="00844A64">
        <w:rPr>
          <w:sz w:val="18"/>
          <w:szCs w:val="18"/>
        </w:rPr>
        <w:t>'</w:t>
      </w:r>
      <w:r w:rsidR="00756B4D" w:rsidRPr="00844A64">
        <w:rPr>
          <w:sz w:val="18"/>
          <w:szCs w:val="18"/>
        </w:rPr>
        <w:t>UIT</w:t>
      </w:r>
      <w:r w:rsidR="00F54FBD" w:rsidRPr="00844A64">
        <w:rPr>
          <w:sz w:val="18"/>
          <w:szCs w:val="18"/>
        </w:rPr>
        <w:t>.</w:t>
      </w:r>
    </w:p>
    <w:p w14:paraId="15CC4197" w14:textId="77777777" w:rsidR="007565CC" w:rsidRPr="00844A64" w:rsidRDefault="007565CC" w:rsidP="007E248B">
      <w:pPr>
        <w:spacing w:before="160"/>
        <w:rPr>
          <w:i/>
          <w:sz w:val="20"/>
          <w:highlight w:val="yellow"/>
        </w:rPr>
        <w:sectPr w:rsidR="007565CC" w:rsidRPr="00844A64" w:rsidSect="007565CC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14:paraId="57FD00C4" w14:textId="10159F6C" w:rsidR="002A7CD5" w:rsidRPr="00844A64" w:rsidRDefault="002A7CD5" w:rsidP="007E248B">
      <w:pPr>
        <w:pStyle w:val="RecNo"/>
        <w:spacing w:before="0"/>
      </w:pPr>
      <w:bookmarkStart w:id="2" w:name="irecnoe"/>
      <w:bookmarkEnd w:id="2"/>
      <w:proofErr w:type="gramStart"/>
      <w:r w:rsidRPr="00844A64">
        <w:lastRenderedPageBreak/>
        <w:t xml:space="preserve">RECOMMANDATION  </w:t>
      </w:r>
      <w:r w:rsidRPr="00844A64">
        <w:rPr>
          <w:rStyle w:val="href"/>
        </w:rPr>
        <w:t>UIT</w:t>
      </w:r>
      <w:proofErr w:type="gramEnd"/>
      <w:r w:rsidRPr="00844A64">
        <w:rPr>
          <w:rStyle w:val="href"/>
        </w:rPr>
        <w:t xml:space="preserve">-R  </w:t>
      </w:r>
      <w:r w:rsidR="00BC396B" w:rsidRPr="00844A64">
        <w:rPr>
          <w:rStyle w:val="href"/>
        </w:rPr>
        <w:t>BT.1790-1</w:t>
      </w:r>
    </w:p>
    <w:p w14:paraId="201340E9" w14:textId="3A89159E" w:rsidR="00CE0C17" w:rsidRPr="00844A64" w:rsidRDefault="00BC396B" w:rsidP="007E248B">
      <w:pPr>
        <w:pStyle w:val="Rectitle"/>
      </w:pPr>
      <w:bookmarkStart w:id="3" w:name="dbreak"/>
      <w:bookmarkEnd w:id="3"/>
      <w:r w:rsidRPr="00844A64">
        <w:t>Spécifications applicables au contrôle en service des chaînes de radiodiffusion</w:t>
      </w:r>
    </w:p>
    <w:p w14:paraId="6BADAB91" w14:textId="56A97C33" w:rsidR="00BC396B" w:rsidRPr="00844A64" w:rsidRDefault="00BC396B" w:rsidP="007E248B">
      <w:pPr>
        <w:pStyle w:val="Recref"/>
      </w:pPr>
      <w:r w:rsidRPr="00844A64">
        <w:t>(Questions UIT-R 44/6 et UIT-R 109/6)</w:t>
      </w:r>
    </w:p>
    <w:p w14:paraId="1DADFF17" w14:textId="5E8913EF" w:rsidR="00CE0C17" w:rsidRPr="00844A64" w:rsidRDefault="00CE0C17" w:rsidP="007E248B">
      <w:pPr>
        <w:pStyle w:val="Recdate"/>
        <w:spacing w:before="240"/>
        <w:rPr>
          <w:szCs w:val="24"/>
        </w:rPr>
      </w:pPr>
      <w:bookmarkStart w:id="4" w:name="Related_Questions"/>
      <w:r w:rsidRPr="00844A64">
        <w:rPr>
          <w:szCs w:val="24"/>
        </w:rPr>
        <w:t>(</w:t>
      </w:r>
      <w:r w:rsidR="00BC396B" w:rsidRPr="00844A64">
        <w:rPr>
          <w:szCs w:val="24"/>
        </w:rPr>
        <w:t>2007-</w:t>
      </w:r>
      <w:r w:rsidR="00F741EC" w:rsidRPr="00844A64">
        <w:rPr>
          <w:szCs w:val="24"/>
        </w:rPr>
        <w:t>2022</w:t>
      </w:r>
      <w:r w:rsidRPr="00844A64">
        <w:rPr>
          <w:szCs w:val="24"/>
        </w:rPr>
        <w:t>)</w:t>
      </w:r>
      <w:bookmarkEnd w:id="4"/>
    </w:p>
    <w:p w14:paraId="371FE408" w14:textId="7CEF5338" w:rsidR="00CE0C17" w:rsidRPr="00844A64" w:rsidRDefault="00CE0C17" w:rsidP="007E248B">
      <w:pPr>
        <w:pStyle w:val="HeadingSum"/>
        <w:rPr>
          <w:szCs w:val="22"/>
          <w:lang w:val="fr-FR"/>
        </w:rPr>
      </w:pPr>
      <w:r w:rsidRPr="00844A64">
        <w:rPr>
          <w:szCs w:val="22"/>
          <w:lang w:val="fr-FR"/>
        </w:rPr>
        <w:t>Domaine d</w:t>
      </w:r>
      <w:r w:rsidR="009D254F" w:rsidRPr="00844A64">
        <w:rPr>
          <w:szCs w:val="22"/>
          <w:lang w:val="fr-FR"/>
        </w:rPr>
        <w:t>'</w:t>
      </w:r>
      <w:r w:rsidRPr="00844A64">
        <w:rPr>
          <w:szCs w:val="22"/>
          <w:lang w:val="fr-FR"/>
        </w:rPr>
        <w:t>application</w:t>
      </w:r>
    </w:p>
    <w:p w14:paraId="5D7BD61B" w14:textId="07DF4836" w:rsidR="00CE0C17" w:rsidRPr="00844A64" w:rsidRDefault="00BC396B" w:rsidP="00844A64">
      <w:pPr>
        <w:pStyle w:val="Summary"/>
        <w:spacing w:after="360"/>
        <w:rPr>
          <w:snapToGrid w:val="0"/>
          <w:szCs w:val="22"/>
          <w:lang w:val="fr-FR"/>
        </w:rPr>
      </w:pPr>
      <w:r w:rsidRPr="00844A64">
        <w:rPr>
          <w:snapToGrid w:val="0"/>
          <w:szCs w:val="22"/>
          <w:lang w:val="fr-FR"/>
        </w:rPr>
        <w:t>La présente Recommandation décrit les besoins des radiodiffuseurs en ce qui concerne le contrôle en service des chaînes de radiodiffusion numérique. Deux types de contrôle sont considérés, à savoir le contrôle de condition et le contrôle de qualité, et, pour chacune de ces deux catégories, les besoins spécifiques sont énoncés.</w:t>
      </w:r>
    </w:p>
    <w:p w14:paraId="72D1A36C" w14:textId="77777777" w:rsidR="00CE0C17" w:rsidRPr="00844A64" w:rsidRDefault="00CE0C17" w:rsidP="00844A64">
      <w:pPr>
        <w:pStyle w:val="Headingb"/>
        <w:spacing w:before="120"/>
      </w:pPr>
      <w:r w:rsidRPr="00844A64">
        <w:t>Mots clés</w:t>
      </w:r>
    </w:p>
    <w:p w14:paraId="6F77495D" w14:textId="23ECD607" w:rsidR="00CE0C17" w:rsidRPr="00844A64" w:rsidRDefault="001D7723" w:rsidP="007E248B">
      <w:pPr>
        <w:pStyle w:val="Normalaftertitle"/>
        <w:spacing w:before="120"/>
      </w:pPr>
      <w:r w:rsidRPr="00844A64">
        <w:t>Chaînes de radiodiffusion</w:t>
      </w:r>
      <w:r w:rsidR="00BC396B" w:rsidRPr="00844A64">
        <w:t xml:space="preserve">, </w:t>
      </w:r>
      <w:r w:rsidR="00F23D70" w:rsidRPr="00844A64">
        <w:t>contrôle de qualité</w:t>
      </w:r>
      <w:r w:rsidR="00BC396B" w:rsidRPr="00844A64">
        <w:t xml:space="preserve">, </w:t>
      </w:r>
      <w:r w:rsidR="000B69F4" w:rsidRPr="00844A64">
        <w:t>contrôle de condition</w:t>
      </w:r>
    </w:p>
    <w:p w14:paraId="4E465A9D" w14:textId="1F88B20F" w:rsidR="00CE0C17" w:rsidRPr="00844A64" w:rsidRDefault="00CE0C17" w:rsidP="007E248B">
      <w:pPr>
        <w:pStyle w:val="Normalaftertitle"/>
        <w:spacing w:before="240"/>
      </w:pPr>
      <w:r w:rsidRPr="00844A64">
        <w:t>L</w:t>
      </w:r>
      <w:r w:rsidR="009D254F" w:rsidRPr="00844A64">
        <w:t>'</w:t>
      </w:r>
      <w:r w:rsidRPr="00844A64">
        <w:t>Assemblée des radiocommunications de l</w:t>
      </w:r>
      <w:r w:rsidR="009D254F" w:rsidRPr="00844A64">
        <w:t>'</w:t>
      </w:r>
      <w:r w:rsidRPr="00844A64">
        <w:t>UIT,</w:t>
      </w:r>
    </w:p>
    <w:p w14:paraId="7C0F0D2D" w14:textId="77777777" w:rsidR="00CE0C17" w:rsidRPr="00844A64" w:rsidRDefault="00CE0C17" w:rsidP="007E248B">
      <w:pPr>
        <w:pStyle w:val="Call"/>
      </w:pPr>
      <w:proofErr w:type="gramStart"/>
      <w:r w:rsidRPr="00844A64">
        <w:t>considérant</w:t>
      </w:r>
      <w:proofErr w:type="gramEnd"/>
    </w:p>
    <w:p w14:paraId="59DD8936" w14:textId="2BCA9F2E" w:rsidR="00BC396B" w:rsidRPr="00844A64" w:rsidRDefault="00BC396B" w:rsidP="007E248B">
      <w:pPr>
        <w:rPr>
          <w:lang w:eastAsia="ja-JP"/>
        </w:rPr>
      </w:pPr>
      <w:r w:rsidRPr="0060709A">
        <w:rPr>
          <w:i/>
          <w:iCs/>
          <w:lang w:eastAsia="ja-JP"/>
        </w:rPr>
        <w:t>a</w:t>
      </w:r>
      <w:r w:rsidRPr="0060709A">
        <w:rPr>
          <w:i/>
          <w:iCs/>
        </w:rPr>
        <w:t>)</w:t>
      </w:r>
      <w:r w:rsidRPr="0060709A">
        <w:tab/>
        <w:t>que les divers maillons d</w:t>
      </w:r>
      <w:r w:rsidR="009D254F" w:rsidRPr="0060709A">
        <w:t>'</w:t>
      </w:r>
      <w:r w:rsidRPr="0060709A">
        <w:t xml:space="preserve">une chaîne de radiodiffusion sont </w:t>
      </w:r>
      <w:r w:rsidRPr="0060709A">
        <w:rPr>
          <w:lang w:eastAsia="ja-JP"/>
        </w:rPr>
        <w:t>les réseaux de contribution</w:t>
      </w:r>
      <w:r w:rsidR="00E70C10" w:rsidRPr="0060709A">
        <w:rPr>
          <w:lang w:eastAsia="ja-JP"/>
        </w:rPr>
        <w:t xml:space="preserve"> et</w:t>
      </w:r>
      <w:r w:rsidRPr="0060709A">
        <w:rPr>
          <w:lang w:eastAsia="ja-JP"/>
        </w:rPr>
        <w:t xml:space="preserve"> les réseaux de </w:t>
      </w:r>
      <w:r w:rsidRPr="0060709A">
        <w:t>distribution</w:t>
      </w:r>
      <w:r w:rsidRPr="0060709A">
        <w:rPr>
          <w:lang w:eastAsia="ja-JP"/>
        </w:rPr>
        <w:t xml:space="preserve">, </w:t>
      </w:r>
      <w:r w:rsidR="00084D2C" w:rsidRPr="0060709A">
        <w:rPr>
          <w:lang w:eastAsia="ja-JP"/>
        </w:rPr>
        <w:t xml:space="preserve">qui comprennent </w:t>
      </w:r>
      <w:r w:rsidRPr="0060709A">
        <w:rPr>
          <w:lang w:eastAsia="ja-JP"/>
        </w:rPr>
        <w:t>la production et la post-production, les émissions par satellite ou par voie de Terre</w:t>
      </w:r>
      <w:r w:rsidR="009E3081" w:rsidRPr="0060709A">
        <w:rPr>
          <w:lang w:eastAsia="ja-JP"/>
        </w:rPr>
        <w:t>,</w:t>
      </w:r>
      <w:r w:rsidR="00B302C8" w:rsidRPr="0060709A">
        <w:rPr>
          <w:lang w:eastAsia="ja-JP"/>
        </w:rPr>
        <w:t xml:space="preserve"> le traitement pour la distribution sur</w:t>
      </w:r>
      <w:r w:rsidR="009E3081" w:rsidRPr="0060709A">
        <w:rPr>
          <w:lang w:eastAsia="ja-JP"/>
        </w:rPr>
        <w:t xml:space="preserve"> l</w:t>
      </w:r>
      <w:r w:rsidR="009D254F" w:rsidRPr="0060709A">
        <w:rPr>
          <w:lang w:eastAsia="ja-JP"/>
        </w:rPr>
        <w:t>'</w:t>
      </w:r>
      <w:r w:rsidR="009E3081" w:rsidRPr="0060709A">
        <w:rPr>
          <w:lang w:eastAsia="ja-JP"/>
        </w:rPr>
        <w:t>Internet ainsi que d</w:t>
      </w:r>
      <w:r w:rsidR="009D254F" w:rsidRPr="0060709A">
        <w:rPr>
          <w:lang w:eastAsia="ja-JP"/>
        </w:rPr>
        <w:t>'</w:t>
      </w:r>
      <w:r w:rsidR="009E3081" w:rsidRPr="0060709A">
        <w:rPr>
          <w:lang w:eastAsia="ja-JP"/>
        </w:rPr>
        <w:t xml:space="preserve">autres types </w:t>
      </w:r>
      <w:r w:rsidR="005F6985" w:rsidRPr="0060709A">
        <w:rPr>
          <w:lang w:eastAsia="ja-JP"/>
        </w:rPr>
        <w:t xml:space="preserve">de traitement pour </w:t>
      </w:r>
      <w:r w:rsidR="0060709A" w:rsidRPr="0060709A">
        <w:rPr>
          <w:lang w:eastAsia="ja-JP"/>
        </w:rPr>
        <w:t xml:space="preserve">la </w:t>
      </w:r>
      <w:r w:rsidR="005F6985" w:rsidRPr="0060709A">
        <w:rPr>
          <w:lang w:eastAsia="ja-JP"/>
        </w:rPr>
        <w:t>distribution hybride</w:t>
      </w:r>
      <w:r w:rsidRPr="0060709A">
        <w:t>;</w:t>
      </w:r>
    </w:p>
    <w:p w14:paraId="22E5B0B0" w14:textId="19503CD4" w:rsidR="00BC396B" w:rsidRPr="00844A64" w:rsidRDefault="00BC396B" w:rsidP="007E248B">
      <w:r w:rsidRPr="00844A64">
        <w:rPr>
          <w:i/>
          <w:iCs/>
        </w:rPr>
        <w:t>b)</w:t>
      </w:r>
      <w:r w:rsidRPr="00844A64">
        <w:tab/>
        <w:t>que l</w:t>
      </w:r>
      <w:r w:rsidR="009D254F" w:rsidRPr="00844A64">
        <w:t>'</w:t>
      </w:r>
      <w:r w:rsidRPr="00844A64">
        <w:t>ensemble de la chaîne de prestation se compose d</w:t>
      </w:r>
      <w:r w:rsidR="009D254F" w:rsidRPr="00844A64">
        <w:t>'</w:t>
      </w:r>
      <w:r w:rsidRPr="00844A64">
        <w:t xml:space="preserve">un grand nombre de dispositifs de traitement successifs, par exemple convertisseurs, codeurs, commutateurs, </w:t>
      </w:r>
      <w:r w:rsidR="00CE4BA6" w:rsidRPr="00844A64">
        <w:t xml:space="preserve">passerelles, </w:t>
      </w:r>
      <w:r w:rsidRPr="00844A64">
        <w:t>multiplexeurs, modulateurs</w:t>
      </w:r>
      <w:r w:rsidR="00CE4BA6" w:rsidRPr="00844A64">
        <w:t xml:space="preserve"> et</w:t>
      </w:r>
      <w:r w:rsidRPr="00844A64">
        <w:t xml:space="preserve"> récepteurs, </w:t>
      </w:r>
      <w:r w:rsidR="00CE4BA6" w:rsidRPr="00844A64">
        <w:t>entre autres</w:t>
      </w:r>
      <w:r w:rsidRPr="00844A64">
        <w:t>;</w:t>
      </w:r>
    </w:p>
    <w:p w14:paraId="60B82222" w14:textId="6116B669" w:rsidR="00BC396B" w:rsidRPr="00844A64" w:rsidRDefault="00BC396B" w:rsidP="007E248B">
      <w:r w:rsidRPr="00844A64">
        <w:rPr>
          <w:i/>
          <w:iCs/>
          <w:lang w:eastAsia="ja-JP"/>
        </w:rPr>
        <w:t>c</w:t>
      </w:r>
      <w:r w:rsidRPr="00844A64">
        <w:rPr>
          <w:i/>
          <w:iCs/>
        </w:rPr>
        <w:t>)</w:t>
      </w:r>
      <w:r w:rsidRPr="00844A64">
        <w:tab/>
        <w:t xml:space="preserve">que les services numériques audiovisuels et audio évoluent rapidement avec la progression des technologies de </w:t>
      </w:r>
      <w:r w:rsidR="007E20B6" w:rsidRPr="00844A64">
        <w:t xml:space="preserve">traitement, de </w:t>
      </w:r>
      <w:r w:rsidRPr="00844A64">
        <w:t>compression et de communication des signaux numériques;</w:t>
      </w:r>
    </w:p>
    <w:p w14:paraId="13025629" w14:textId="753CDD9D" w:rsidR="00BC396B" w:rsidRPr="00844A64" w:rsidRDefault="00BC396B" w:rsidP="007E248B">
      <w:pPr>
        <w:rPr>
          <w:lang w:eastAsia="ja-JP"/>
        </w:rPr>
      </w:pPr>
      <w:r w:rsidRPr="00844A64">
        <w:rPr>
          <w:i/>
          <w:iCs/>
          <w:lang w:eastAsia="ja-JP"/>
        </w:rPr>
        <w:t>d)</w:t>
      </w:r>
      <w:r w:rsidRPr="00844A64">
        <w:rPr>
          <w:lang w:eastAsia="ja-JP"/>
        </w:rPr>
        <w:tab/>
        <w:t>que les technologies de codage et de compression numérique sont à l</w:t>
      </w:r>
      <w:r w:rsidR="009D254F" w:rsidRPr="00844A64">
        <w:rPr>
          <w:lang w:eastAsia="ja-JP"/>
        </w:rPr>
        <w:t>'</w:t>
      </w:r>
      <w:r w:rsidRPr="00844A64">
        <w:rPr>
          <w:lang w:eastAsia="ja-JP"/>
        </w:rPr>
        <w:t>origine de la forte croissance des services audiovisuels multicanaux de haute qualité;</w:t>
      </w:r>
    </w:p>
    <w:p w14:paraId="0632DEEC" w14:textId="1AF3BFD1" w:rsidR="00BC396B" w:rsidRPr="00844A64" w:rsidRDefault="00BC396B" w:rsidP="007E248B">
      <w:pPr>
        <w:rPr>
          <w:lang w:eastAsia="ja-JP"/>
        </w:rPr>
      </w:pPr>
      <w:r w:rsidRPr="00844A64">
        <w:rPr>
          <w:i/>
          <w:iCs/>
          <w:lang w:eastAsia="ja-JP"/>
        </w:rPr>
        <w:t>e)</w:t>
      </w:r>
      <w:r w:rsidRPr="00844A64">
        <w:rPr>
          <w:lang w:eastAsia="ja-JP"/>
        </w:rPr>
        <w:tab/>
      </w:r>
      <w:r w:rsidR="004C4433" w:rsidRPr="00844A64">
        <w:rPr>
          <w:lang w:eastAsia="ja-JP"/>
        </w:rPr>
        <w:t xml:space="preserve">que les techniques de radiodiffusion numérique deviennent de plus en plus complexes, </w:t>
      </w:r>
      <w:r w:rsidR="009171FB" w:rsidRPr="00844A64">
        <w:rPr>
          <w:lang w:eastAsia="ja-JP"/>
        </w:rPr>
        <w:t xml:space="preserve">notamment </w:t>
      </w:r>
      <w:r w:rsidR="004C4433" w:rsidRPr="00844A64">
        <w:rPr>
          <w:lang w:eastAsia="ja-JP"/>
        </w:rPr>
        <w:t xml:space="preserve">les technologies </w:t>
      </w:r>
      <w:r w:rsidR="00B302C8" w:rsidRPr="00844A64">
        <w:rPr>
          <w:lang w:eastAsia="ja-JP"/>
        </w:rPr>
        <w:t xml:space="preserve">de </w:t>
      </w:r>
      <w:r w:rsidR="004C4433" w:rsidRPr="00844A64">
        <w:rPr>
          <w:lang w:eastAsia="ja-JP"/>
        </w:rPr>
        <w:t>diffusion</w:t>
      </w:r>
      <w:r w:rsidR="00B302C8" w:rsidRPr="00844A64">
        <w:rPr>
          <w:lang w:eastAsia="ja-JP"/>
        </w:rPr>
        <w:t xml:space="preserve"> pure</w:t>
      </w:r>
      <w:r w:rsidR="00FC7BA9" w:rsidRPr="00844A64">
        <w:rPr>
          <w:lang w:eastAsia="ja-JP"/>
        </w:rPr>
        <w:t>,</w:t>
      </w:r>
      <w:r w:rsidR="004C4433" w:rsidRPr="00844A64">
        <w:rPr>
          <w:lang w:eastAsia="ja-JP"/>
        </w:rPr>
        <w:t xml:space="preserve"> mais aussi les technologies multipoint et point à point</w:t>
      </w:r>
      <w:r w:rsidRPr="00844A64">
        <w:rPr>
          <w:lang w:eastAsia="ja-JP"/>
        </w:rPr>
        <w:t>;</w:t>
      </w:r>
    </w:p>
    <w:p w14:paraId="689EB7CF" w14:textId="4154D18C" w:rsidR="00BC396B" w:rsidRPr="00844A64" w:rsidRDefault="00BC396B" w:rsidP="007E248B">
      <w:pPr>
        <w:rPr>
          <w:lang w:eastAsia="ja-JP"/>
        </w:rPr>
      </w:pPr>
      <w:r w:rsidRPr="00844A64">
        <w:rPr>
          <w:i/>
          <w:iCs/>
          <w:lang w:eastAsia="ja-JP"/>
        </w:rPr>
        <w:t>f)</w:t>
      </w:r>
      <w:r w:rsidRPr="00844A64">
        <w:rPr>
          <w:lang w:eastAsia="ja-JP"/>
        </w:rPr>
        <w:tab/>
      </w:r>
      <w:r w:rsidR="000D3304" w:rsidRPr="00844A64">
        <w:rPr>
          <w:lang w:eastAsia="ja-JP"/>
        </w:rPr>
        <w:t>que les méthodes et les technologies de contrôle sont en constante évolution en raison de l</w:t>
      </w:r>
      <w:r w:rsidR="009D254F" w:rsidRPr="00844A64">
        <w:rPr>
          <w:lang w:eastAsia="ja-JP"/>
        </w:rPr>
        <w:t>'</w:t>
      </w:r>
      <w:r w:rsidR="000D3304" w:rsidRPr="00844A64">
        <w:rPr>
          <w:lang w:eastAsia="ja-JP"/>
        </w:rPr>
        <w:t xml:space="preserve">apparition de nouveaux éléments logiciels et matériels </w:t>
      </w:r>
      <w:r w:rsidR="00242E93" w:rsidRPr="00844A64">
        <w:rPr>
          <w:lang w:eastAsia="ja-JP"/>
        </w:rPr>
        <w:t xml:space="preserve">permettant le </w:t>
      </w:r>
      <w:r w:rsidR="000D3304" w:rsidRPr="00844A64">
        <w:rPr>
          <w:lang w:eastAsia="ja-JP"/>
        </w:rPr>
        <w:t xml:space="preserve">traitement </w:t>
      </w:r>
      <w:r w:rsidR="00242E93" w:rsidRPr="00844A64">
        <w:rPr>
          <w:lang w:eastAsia="ja-JP"/>
        </w:rPr>
        <w:t>à haut</w:t>
      </w:r>
      <w:r w:rsidR="009D254F" w:rsidRPr="00844A64">
        <w:rPr>
          <w:lang w:eastAsia="ja-JP"/>
        </w:rPr>
        <w:t xml:space="preserve"> </w:t>
      </w:r>
      <w:r w:rsidR="00B302C8" w:rsidRPr="00844A64">
        <w:rPr>
          <w:lang w:eastAsia="ja-JP"/>
        </w:rPr>
        <w:t>débit</w:t>
      </w:r>
      <w:r w:rsidRPr="00844A64">
        <w:t>;</w:t>
      </w:r>
    </w:p>
    <w:p w14:paraId="1C052733" w14:textId="0425BB24" w:rsidR="00CA42DD" w:rsidRPr="00844A64" w:rsidRDefault="00BC396B" w:rsidP="007E248B">
      <w:pPr>
        <w:rPr>
          <w:lang w:eastAsia="ja-JP"/>
        </w:rPr>
      </w:pPr>
      <w:r w:rsidRPr="00844A64">
        <w:rPr>
          <w:i/>
          <w:iCs/>
          <w:lang w:eastAsia="ja-JP"/>
        </w:rPr>
        <w:t>g)</w:t>
      </w:r>
      <w:r w:rsidRPr="00844A64">
        <w:rPr>
          <w:lang w:eastAsia="ja-JP"/>
        </w:rPr>
        <w:tab/>
      </w:r>
      <w:r w:rsidR="00CA42DD" w:rsidRPr="00844A64">
        <w:rPr>
          <w:lang w:eastAsia="ja-JP"/>
        </w:rPr>
        <w:t>qu</w:t>
      </w:r>
      <w:r w:rsidR="009D254F" w:rsidRPr="00844A64">
        <w:rPr>
          <w:lang w:eastAsia="ja-JP"/>
        </w:rPr>
        <w:t>'</w:t>
      </w:r>
      <w:r w:rsidR="00CA42DD" w:rsidRPr="00844A64">
        <w:rPr>
          <w:lang w:eastAsia="ja-JP"/>
        </w:rPr>
        <w:t>en raison d</w:t>
      </w:r>
      <w:r w:rsidR="009D254F" w:rsidRPr="00844A64">
        <w:rPr>
          <w:lang w:eastAsia="ja-JP"/>
        </w:rPr>
        <w:t>'</w:t>
      </w:r>
      <w:r w:rsidR="00CA42DD" w:rsidRPr="00844A64">
        <w:rPr>
          <w:lang w:eastAsia="ja-JP"/>
        </w:rPr>
        <w:t xml:space="preserve">une certaine unification des protocoles de transmission et </w:t>
      </w:r>
      <w:r w:rsidR="00B302C8" w:rsidRPr="00844A64">
        <w:rPr>
          <w:lang w:eastAsia="ja-JP"/>
        </w:rPr>
        <w:t>de l</w:t>
      </w:r>
      <w:r w:rsidR="009D254F" w:rsidRPr="00844A64">
        <w:rPr>
          <w:lang w:eastAsia="ja-JP"/>
        </w:rPr>
        <w:t>'</w:t>
      </w:r>
      <w:r w:rsidR="00CA42DD" w:rsidRPr="00844A64">
        <w:rPr>
          <w:lang w:eastAsia="ja-JP"/>
        </w:rPr>
        <w:t>utilisation généralisée de l</w:t>
      </w:r>
      <w:r w:rsidR="009D254F" w:rsidRPr="00844A64">
        <w:rPr>
          <w:lang w:eastAsia="ja-JP"/>
        </w:rPr>
        <w:t>'</w:t>
      </w:r>
      <w:r w:rsidR="00CA42DD" w:rsidRPr="00844A64">
        <w:rPr>
          <w:lang w:eastAsia="ja-JP"/>
        </w:rPr>
        <w:t xml:space="preserve">infrastructure des réseaux de télécommunication, </w:t>
      </w:r>
      <w:r w:rsidR="00A22328" w:rsidRPr="00844A64">
        <w:rPr>
          <w:lang w:eastAsia="ja-JP"/>
        </w:rPr>
        <w:t xml:space="preserve">il est possible de fournir </w:t>
      </w:r>
      <w:r w:rsidR="00CA42DD" w:rsidRPr="00844A64">
        <w:rPr>
          <w:lang w:eastAsia="ja-JP"/>
        </w:rPr>
        <w:t>d</w:t>
      </w:r>
      <w:r w:rsidR="00A22328" w:rsidRPr="00844A64">
        <w:rPr>
          <w:lang w:eastAsia="ja-JP"/>
        </w:rPr>
        <w:t xml:space="preserve">es </w:t>
      </w:r>
      <w:r w:rsidR="00CA42DD" w:rsidRPr="00844A64">
        <w:rPr>
          <w:lang w:eastAsia="ja-JP"/>
        </w:rPr>
        <w:t xml:space="preserve">informations de </w:t>
      </w:r>
      <w:r w:rsidR="005117D3" w:rsidRPr="00844A64">
        <w:rPr>
          <w:lang w:eastAsia="ja-JP"/>
        </w:rPr>
        <w:t xml:space="preserve">contrôle </w:t>
      </w:r>
      <w:r w:rsidR="00CA42DD" w:rsidRPr="00844A64">
        <w:rPr>
          <w:lang w:eastAsia="ja-JP"/>
        </w:rPr>
        <w:t>via des réseaux autres que les réseaux de radiodiffusion</w:t>
      </w:r>
      <w:r w:rsidR="00A22328" w:rsidRPr="00844A64">
        <w:rPr>
          <w:lang w:eastAsia="ja-JP"/>
        </w:rPr>
        <w:t>;</w:t>
      </w:r>
    </w:p>
    <w:p w14:paraId="7DDF3CEC" w14:textId="70F56683" w:rsidR="00BC396B" w:rsidRPr="00844A64" w:rsidRDefault="00BC396B" w:rsidP="007E248B">
      <w:pPr>
        <w:rPr>
          <w:lang w:eastAsia="ja-JP"/>
        </w:rPr>
      </w:pPr>
      <w:r w:rsidRPr="00844A64">
        <w:rPr>
          <w:i/>
          <w:iCs/>
        </w:rPr>
        <w:t>h)</w:t>
      </w:r>
      <w:r w:rsidRPr="00844A64">
        <w:tab/>
        <w:t>qu</w:t>
      </w:r>
      <w:r w:rsidR="009D254F" w:rsidRPr="00844A64">
        <w:t>'</w:t>
      </w:r>
      <w:r w:rsidRPr="00844A64">
        <w:t>une approche unifiée du contrôle en service de chaque maillon d</w:t>
      </w:r>
      <w:r w:rsidR="009D254F" w:rsidRPr="00844A64">
        <w:t>'</w:t>
      </w:r>
      <w:r w:rsidRPr="00844A64">
        <w:t>une chaîne de radiodiffusion faciliterait l</w:t>
      </w:r>
      <w:r w:rsidR="009D254F" w:rsidRPr="00844A64">
        <w:t>'</w:t>
      </w:r>
      <w:r w:rsidRPr="00844A64">
        <w:t>élaboration de systèmes de contrôle des chaînes de radiodiffusion fiables, efficaces et efficients;</w:t>
      </w:r>
    </w:p>
    <w:p w14:paraId="78311D92" w14:textId="4490945F" w:rsidR="00BC396B" w:rsidRPr="00844A64" w:rsidRDefault="00BC396B" w:rsidP="007E248B">
      <w:pPr>
        <w:rPr>
          <w:lang w:eastAsia="ja-JP"/>
        </w:rPr>
      </w:pPr>
      <w:r w:rsidRPr="00844A64">
        <w:rPr>
          <w:i/>
          <w:iCs/>
          <w:lang w:eastAsia="ja-JP"/>
        </w:rPr>
        <w:t>i)</w:t>
      </w:r>
      <w:r w:rsidRPr="00844A64">
        <w:rPr>
          <w:lang w:eastAsia="ja-JP"/>
        </w:rPr>
        <w:tab/>
        <w:t>que les radiodiffuseurs cherchent à fournir aux fabricants d</w:t>
      </w:r>
      <w:r w:rsidR="009D254F" w:rsidRPr="00844A64">
        <w:rPr>
          <w:lang w:eastAsia="ja-JP"/>
        </w:rPr>
        <w:t>'</w:t>
      </w:r>
      <w:r w:rsidRPr="00844A64">
        <w:rPr>
          <w:lang w:eastAsia="ja-JP"/>
        </w:rPr>
        <w:t>équipements des orientations sur les besoins de contrôle en service des chaînes de radiodiffusion</w:t>
      </w:r>
      <w:r w:rsidRPr="00844A64">
        <w:t>,</w:t>
      </w:r>
    </w:p>
    <w:p w14:paraId="0F48635A" w14:textId="77777777" w:rsidR="00BC396B" w:rsidRPr="00844A64" w:rsidRDefault="00BC396B" w:rsidP="007E248B">
      <w:pPr>
        <w:pStyle w:val="Call"/>
      </w:pPr>
      <w:proofErr w:type="gramStart"/>
      <w:r w:rsidRPr="00844A64">
        <w:t>recommande</w:t>
      </w:r>
      <w:proofErr w:type="gramEnd"/>
    </w:p>
    <w:p w14:paraId="67182A2B" w14:textId="3625A13F" w:rsidR="00BC396B" w:rsidRDefault="00BC396B" w:rsidP="007E248B">
      <w:pPr>
        <w:rPr>
          <w:lang w:eastAsia="ja-JP"/>
        </w:rPr>
      </w:pPr>
      <w:proofErr w:type="gramStart"/>
      <w:r w:rsidRPr="00844A64">
        <w:t>de</w:t>
      </w:r>
      <w:proofErr w:type="gramEnd"/>
      <w:r w:rsidRPr="00844A64">
        <w:t xml:space="preserve"> tenir compte, dans l</w:t>
      </w:r>
      <w:r w:rsidR="009D254F" w:rsidRPr="00844A64">
        <w:t>'</w:t>
      </w:r>
      <w:r w:rsidRPr="00844A64">
        <w:t>élaboration de systèmes de contrôle des chaînes de radiodiffusion, des besoins de radiodiffusion en ce qui concerne le contrôle en service qui sont décrits dans l</w:t>
      </w:r>
      <w:r w:rsidR="009D254F" w:rsidRPr="00844A64">
        <w:t>'</w:t>
      </w:r>
      <w:r w:rsidRPr="00844A64">
        <w:rPr>
          <w:lang w:eastAsia="ja-JP"/>
        </w:rPr>
        <w:t>Annexe 1.</w:t>
      </w:r>
    </w:p>
    <w:p w14:paraId="15E7EAFA" w14:textId="1CC8FB86" w:rsidR="00CE0C17" w:rsidRPr="00844A64" w:rsidRDefault="00CE0C17" w:rsidP="007E248B">
      <w:pPr>
        <w:pStyle w:val="AnnexNoTitle"/>
      </w:pPr>
      <w:bookmarkStart w:id="5" w:name="_Toc114380883"/>
      <w:r w:rsidRPr="00844A64">
        <w:lastRenderedPageBreak/>
        <w:t>Annexe 1</w:t>
      </w:r>
      <w:r w:rsidRPr="00844A64">
        <w:br/>
      </w:r>
      <w:r w:rsidRPr="00844A64">
        <w:br/>
      </w:r>
      <w:bookmarkEnd w:id="5"/>
      <w:r w:rsidR="00BC396B" w:rsidRPr="00844A64">
        <w:t>Spécifications applicables au contrôle en service des chaînes de radiodiffusion</w:t>
      </w:r>
    </w:p>
    <w:p w14:paraId="668DD0B2" w14:textId="77777777" w:rsidR="00F741EC" w:rsidRPr="00844A64" w:rsidRDefault="00F741EC" w:rsidP="007E248B">
      <w:pPr>
        <w:pStyle w:val="Heading1"/>
      </w:pPr>
      <w:bookmarkStart w:id="6" w:name="_Toc105686072"/>
      <w:bookmarkStart w:id="7" w:name="_Toc105686134"/>
      <w:bookmarkStart w:id="8" w:name="_Toc114380884"/>
      <w:r w:rsidRPr="00844A64">
        <w:t>1</w:t>
      </w:r>
      <w:r w:rsidRPr="00844A64">
        <w:tab/>
        <w:t>Introduction</w:t>
      </w:r>
      <w:bookmarkEnd w:id="6"/>
      <w:bookmarkEnd w:id="7"/>
    </w:p>
    <w:p w14:paraId="7C1025E6" w14:textId="6FC8AB75" w:rsidR="00BC396B" w:rsidRPr="00844A64" w:rsidRDefault="00BC396B" w:rsidP="007E248B">
      <w:r w:rsidRPr="00844A64">
        <w:t>Les techniques numériques de codage avec compression sont à l</w:t>
      </w:r>
      <w:r w:rsidR="009D254F" w:rsidRPr="00844A64">
        <w:t>'</w:t>
      </w:r>
      <w:r w:rsidRPr="00844A64">
        <w:t xml:space="preserve">origine de la forte croissance des services audiovisuels multicanaux de haute qualité. </w:t>
      </w:r>
      <w:r w:rsidR="003C510A" w:rsidRPr="00844A64">
        <w:t>À</w:t>
      </w:r>
      <w:r w:rsidRPr="00844A64">
        <w:t xml:space="preserve"> l</w:t>
      </w:r>
      <w:r w:rsidR="009D254F" w:rsidRPr="00844A64">
        <w:t>'</w:t>
      </w:r>
      <w:r w:rsidRPr="00844A64">
        <w:t>issue du codage numérique, les signaux audiovisuels présentent des caractéristiques différentes de celles des signaux analogiques classiques: la qualité perçue dépend du contenu et des caractéristiques du signal initial, et l</w:t>
      </w:r>
      <w:r w:rsidR="009D254F" w:rsidRPr="00844A64">
        <w:t>'</w:t>
      </w:r>
      <w:r w:rsidRPr="00844A64">
        <w:t>on observe souvent, des dégradations locales consécutives au codage avec compression et aux erreurs de transmission.</w:t>
      </w:r>
    </w:p>
    <w:p w14:paraId="6614A267" w14:textId="25EB0074" w:rsidR="003B17CF" w:rsidRPr="00844A64" w:rsidRDefault="00BF0A8F" w:rsidP="007E248B">
      <w:r w:rsidRPr="00844A64">
        <w:t xml:space="preserve">Les systèmes de radiodiffusion numérique font </w:t>
      </w:r>
      <w:r w:rsidR="00E76D3D" w:rsidRPr="00844A64">
        <w:t xml:space="preserve">souvent </w:t>
      </w:r>
      <w:r w:rsidRPr="00844A64">
        <w:t xml:space="preserve">intervenir des trajets complexes et peuvent comporter des services de données supplémentaires, </w:t>
      </w:r>
      <w:r w:rsidR="00860A35" w:rsidRPr="00844A64">
        <w:t>qui peuvent rendre</w:t>
      </w:r>
      <w:r w:rsidR="00976661" w:rsidRPr="00844A64">
        <w:t xml:space="preserve"> </w:t>
      </w:r>
      <w:r w:rsidRPr="00844A64">
        <w:t xml:space="preserve">difficile </w:t>
      </w:r>
      <w:r w:rsidR="00860A35" w:rsidRPr="00844A64">
        <w:t>la localisation des</w:t>
      </w:r>
      <w:r w:rsidRPr="00844A64">
        <w:t xml:space="preserve"> causes de défaillances ou de </w:t>
      </w:r>
      <w:r w:rsidR="00860A35" w:rsidRPr="00844A64">
        <w:t xml:space="preserve">baisse </w:t>
      </w:r>
      <w:r w:rsidRPr="00844A64">
        <w:t>de la qualité</w:t>
      </w:r>
      <w:r w:rsidR="00BC396B" w:rsidRPr="00844A64">
        <w:t xml:space="preserve">. </w:t>
      </w:r>
      <w:r w:rsidR="00F25BBA" w:rsidRPr="00844A64">
        <w:t xml:space="preserve">Il peut être nécessaire de recourir à un </w:t>
      </w:r>
      <w:r w:rsidR="00462C74" w:rsidRPr="00844A64">
        <w:t xml:space="preserve">contrôle </w:t>
      </w:r>
      <w:r w:rsidR="003B17CF" w:rsidRPr="00844A64">
        <w:t>multipoint (multicouche)</w:t>
      </w:r>
      <w:r w:rsidR="002744F2" w:rsidRPr="00844A64">
        <w:t>, qui pourrait</w:t>
      </w:r>
      <w:r w:rsidR="003B17CF" w:rsidRPr="00844A64">
        <w:t xml:space="preserve"> </w:t>
      </w:r>
      <w:r w:rsidR="002744F2" w:rsidRPr="00844A64">
        <w:t xml:space="preserve">notamment </w:t>
      </w:r>
      <w:r w:rsidR="00156FF0" w:rsidRPr="00844A64">
        <w:t xml:space="preserve">faire </w:t>
      </w:r>
      <w:r w:rsidR="00C331DF" w:rsidRPr="00844A64">
        <w:t>intervenir</w:t>
      </w:r>
      <w:r w:rsidR="003B17CF" w:rsidRPr="00844A64">
        <w:t xml:space="preserve"> des techniques de compression d</w:t>
      </w:r>
      <w:r w:rsidR="009D254F" w:rsidRPr="00844A64">
        <w:t>'</w:t>
      </w:r>
      <w:r w:rsidR="003B17CF" w:rsidRPr="00844A64">
        <w:t>image, des dispositifs d</w:t>
      </w:r>
      <w:r w:rsidR="009D254F" w:rsidRPr="00844A64">
        <w:t>'</w:t>
      </w:r>
      <w:r w:rsidR="003B17CF" w:rsidRPr="00844A64">
        <w:t>estimation de la qualité</w:t>
      </w:r>
      <w:r w:rsidR="00860A35" w:rsidRPr="00844A64">
        <w:t xml:space="preserve"> objective</w:t>
      </w:r>
      <w:r w:rsidR="003B17CF" w:rsidRPr="00844A64">
        <w:t>, des analyseurs de flux de transport, des analyseurs de qualité de transmission et de fonctionnement de plate-forme</w:t>
      </w:r>
      <w:r w:rsidR="00406D50" w:rsidRPr="00844A64">
        <w:t>,</w:t>
      </w:r>
      <w:r w:rsidR="003B17CF" w:rsidRPr="00844A64">
        <w:t xml:space="preserve"> </w:t>
      </w:r>
      <w:r w:rsidR="00860A35" w:rsidRPr="00844A64">
        <w:t xml:space="preserve">ce </w:t>
      </w:r>
      <w:r w:rsidR="002744F2" w:rsidRPr="00844A64">
        <w:t xml:space="preserve">qui </w:t>
      </w:r>
      <w:r w:rsidR="00A7435E" w:rsidRPr="00844A64">
        <w:t xml:space="preserve">rend </w:t>
      </w:r>
      <w:r w:rsidR="003B17CF" w:rsidRPr="00844A64">
        <w:t>la détection opérationnelle et la correction</w:t>
      </w:r>
      <w:r w:rsidR="00F96146" w:rsidRPr="00844A64">
        <w:t xml:space="preserve"> très chronophages</w:t>
      </w:r>
      <w:r w:rsidR="003B17CF" w:rsidRPr="00844A64">
        <w:t>.</w:t>
      </w:r>
    </w:p>
    <w:p w14:paraId="128AD966" w14:textId="7A34ABD0" w:rsidR="00BC396B" w:rsidRPr="00844A64" w:rsidRDefault="00BC396B" w:rsidP="007E248B">
      <w:r w:rsidRPr="00844A64">
        <w:t>Il est difficile aujourd</w:t>
      </w:r>
      <w:r w:rsidR="009D254F" w:rsidRPr="00844A64">
        <w:t>'</w:t>
      </w:r>
      <w:r w:rsidRPr="00844A64">
        <w:t>hui de gérer la qualité des systèmes de radiodiffusion numérique en recourant aux méthodes classiques de contrôle des systèmes analogiques ou d</w:t>
      </w:r>
      <w:r w:rsidR="009D254F" w:rsidRPr="00844A64">
        <w:t>'</w:t>
      </w:r>
      <w:r w:rsidRPr="00844A64">
        <w:t xml:space="preserve">évaluation subjective, et </w:t>
      </w:r>
      <w:r w:rsidR="00A43B43" w:rsidRPr="00844A64">
        <w:t xml:space="preserve">il est nécessaire de trouver </w:t>
      </w:r>
      <w:r w:rsidRPr="00844A64">
        <w:t xml:space="preserve">une </w:t>
      </w:r>
      <w:r w:rsidR="00015DB6" w:rsidRPr="00844A64">
        <w:t xml:space="preserve">approche et une </w:t>
      </w:r>
      <w:r w:rsidRPr="00844A64">
        <w:t>méthode de contrôle</w:t>
      </w:r>
      <w:r w:rsidR="00493955" w:rsidRPr="00844A64">
        <w:t xml:space="preserve"> </w:t>
      </w:r>
      <w:r w:rsidR="00860A35" w:rsidRPr="00844A64">
        <w:t>nouvelles</w:t>
      </w:r>
      <w:r w:rsidRPr="00844A64">
        <w:t>. La présente Recommandation décrit les besoins des usagers en ce qui concerne le contrôle en service des chaînes de radiodiffusion numérique sur la base des techniques de contrôle et d</w:t>
      </w:r>
      <w:r w:rsidR="009D254F" w:rsidRPr="00844A64">
        <w:t>'</w:t>
      </w:r>
      <w:r w:rsidRPr="00844A64">
        <w:t>évaluation de la qualité qui sont annoncées pour les stations de radiodiffusion et les exploitants de systèmes de télécommunication.</w:t>
      </w:r>
    </w:p>
    <w:p w14:paraId="02FF58A7" w14:textId="44A31458" w:rsidR="00CE467E" w:rsidRPr="00844A64" w:rsidRDefault="00CE467E" w:rsidP="007E248B">
      <w:pPr>
        <w:rPr>
          <w:lang w:eastAsia="ja-JP"/>
        </w:rPr>
      </w:pPr>
      <w:r w:rsidRPr="00844A64">
        <w:rPr>
          <w:lang w:eastAsia="ja-JP"/>
        </w:rPr>
        <w:t>Les utilisateurs de la présente Recommandation sont encouragés à accéder aux versions les plus récentes des Recommandations et Rapports UIT-R pertinents pour l</w:t>
      </w:r>
      <w:r w:rsidR="009D254F" w:rsidRPr="00844A64">
        <w:rPr>
          <w:lang w:eastAsia="ja-JP"/>
        </w:rPr>
        <w:t>'</w:t>
      </w:r>
      <w:r w:rsidRPr="00844A64">
        <w:rPr>
          <w:lang w:eastAsia="ja-JP"/>
        </w:rPr>
        <w:t>évaluation et la mesure de la qualité objective et subjective, lorsqu</w:t>
      </w:r>
      <w:r w:rsidR="009D254F" w:rsidRPr="00844A64">
        <w:rPr>
          <w:lang w:eastAsia="ja-JP"/>
        </w:rPr>
        <w:t>'</w:t>
      </w:r>
      <w:r w:rsidRPr="00844A64">
        <w:rPr>
          <w:lang w:eastAsia="ja-JP"/>
        </w:rPr>
        <w:t xml:space="preserve">ils décident des </w:t>
      </w:r>
      <w:r w:rsidR="00860A35" w:rsidRPr="00844A64">
        <w:rPr>
          <w:lang w:eastAsia="ja-JP"/>
        </w:rPr>
        <w:t>exigences concernant les procédures opérationnelles</w:t>
      </w:r>
      <w:r w:rsidRPr="00844A64">
        <w:rPr>
          <w:lang w:eastAsia="ja-JP"/>
        </w:rPr>
        <w:t xml:space="preserve"> applicables à leurs systèmes et installations.</w:t>
      </w:r>
    </w:p>
    <w:p w14:paraId="69DBB9D8" w14:textId="5EFD508B" w:rsidR="00BC396B" w:rsidRPr="00844A64" w:rsidRDefault="00BC396B" w:rsidP="007E248B">
      <w:pPr>
        <w:pStyle w:val="Heading1"/>
      </w:pPr>
      <w:r w:rsidRPr="00844A64">
        <w:t>2</w:t>
      </w:r>
      <w:r w:rsidRPr="00844A64">
        <w:tab/>
        <w:t>Types de contrôle</w:t>
      </w:r>
    </w:p>
    <w:p w14:paraId="51FC1FAD" w14:textId="33B1D01B" w:rsidR="00772F12" w:rsidRPr="00844A64" w:rsidRDefault="00BC396B" w:rsidP="007E248B">
      <w:r w:rsidRPr="00844A64">
        <w:t xml:space="preserve">Le contrôle en service consiste à </w:t>
      </w:r>
      <w:r w:rsidR="00860A35" w:rsidRPr="00844A64">
        <w:t xml:space="preserve">confirmer que </w:t>
      </w:r>
      <w:r w:rsidR="00696F15" w:rsidRPr="00844A64">
        <w:t>l</w:t>
      </w:r>
      <w:r w:rsidR="009D254F" w:rsidRPr="00844A64">
        <w:t>'</w:t>
      </w:r>
      <w:r w:rsidR="00696F15" w:rsidRPr="00844A64">
        <w:t>état du signal</w:t>
      </w:r>
      <w:r w:rsidRPr="00844A64">
        <w:t xml:space="preserve"> </w:t>
      </w:r>
      <w:r w:rsidR="003D2CD7" w:rsidRPr="003D2CD7">
        <w:t>considéré</w:t>
      </w:r>
      <w:r w:rsidRPr="00844A64">
        <w:t xml:space="preserve"> co</w:t>
      </w:r>
      <w:r w:rsidR="003D2CD7">
        <w:t>rrespond à la condition requise</w:t>
      </w:r>
      <w:r w:rsidRPr="00844A64">
        <w:t xml:space="preserve"> ou </w:t>
      </w:r>
      <w:r w:rsidR="00860A35" w:rsidRPr="00844A64">
        <w:t xml:space="preserve">que </w:t>
      </w:r>
      <w:r w:rsidR="00385752" w:rsidRPr="00844A64">
        <w:t xml:space="preserve">le signal </w:t>
      </w:r>
      <w:r w:rsidRPr="00844A64">
        <w:t xml:space="preserve">est conforme à </w:t>
      </w:r>
      <w:r w:rsidR="004442D1" w:rsidRPr="00844A64">
        <w:t xml:space="preserve">une </w:t>
      </w:r>
      <w:r w:rsidRPr="00844A64">
        <w:t xml:space="preserve">norme ou </w:t>
      </w:r>
      <w:r w:rsidR="004442D1" w:rsidRPr="00844A64">
        <w:t xml:space="preserve">une </w:t>
      </w:r>
      <w:r w:rsidRPr="00844A64">
        <w:t>spécification</w:t>
      </w:r>
      <w:r w:rsidR="004442D1" w:rsidRPr="00844A64">
        <w:t xml:space="preserve"> donnée</w:t>
      </w:r>
      <w:r w:rsidRPr="00844A64">
        <w:t xml:space="preserve">. Dans la présente Recommandation, le contrôle en service </w:t>
      </w:r>
      <w:r w:rsidR="00860A35" w:rsidRPr="00844A64">
        <w:t xml:space="preserve">concerne </w:t>
      </w:r>
      <w:r w:rsidRPr="00844A64">
        <w:t xml:space="preserve">spécifiquement </w:t>
      </w:r>
      <w:r w:rsidR="00860A35" w:rsidRPr="00844A64">
        <w:t>l</w:t>
      </w:r>
      <w:r w:rsidR="003D2966" w:rsidRPr="00844A64">
        <w:t>es signaux en service</w:t>
      </w:r>
      <w:r w:rsidR="00F5445F" w:rsidRPr="00844A64">
        <w:t xml:space="preserve"> </w:t>
      </w:r>
      <w:r w:rsidR="00471D83" w:rsidRPr="00844A64">
        <w:t xml:space="preserve">et </w:t>
      </w:r>
      <w:r w:rsidR="00F5445F" w:rsidRPr="00844A64">
        <w:t xml:space="preserve">on </w:t>
      </w:r>
      <w:r w:rsidR="00471D83" w:rsidRPr="00844A64">
        <w:t xml:space="preserve">en </w:t>
      </w:r>
      <w:r w:rsidRPr="00844A64">
        <w:t>distingue deux catégories</w:t>
      </w:r>
      <w:r w:rsidR="00772F12" w:rsidRPr="00844A64">
        <w:t>:</w:t>
      </w:r>
    </w:p>
    <w:p w14:paraId="37648CFB" w14:textId="66656520" w:rsidR="007614C6" w:rsidRPr="00844A64" w:rsidRDefault="00772F12" w:rsidP="00844A64">
      <w:pPr>
        <w:pStyle w:val="enumlev1"/>
      </w:pPr>
      <w:r w:rsidRPr="00844A64">
        <w:t>–</w:t>
      </w:r>
      <w:r w:rsidRPr="00844A64">
        <w:tab/>
      </w:r>
      <w:r w:rsidR="00BC396B" w:rsidRPr="00844A64">
        <w:t xml:space="preserve">le contrôle de condition </w:t>
      </w:r>
      <w:r w:rsidR="006F7B74" w:rsidRPr="00844A64">
        <w:t xml:space="preserve">de la qualité </w:t>
      </w:r>
      <w:r w:rsidR="00860A35" w:rsidRPr="00844A64">
        <w:t xml:space="preserve">de fonctionnement </w:t>
      </w:r>
      <w:r w:rsidR="00BC396B" w:rsidRPr="00844A64">
        <w:t xml:space="preserve">des </w:t>
      </w:r>
      <w:r w:rsidR="006F7B74" w:rsidRPr="00844A64">
        <w:t>signaux physiques</w:t>
      </w:r>
      <w:r w:rsidR="007741C4" w:rsidRPr="00844A64">
        <w:t>;</w:t>
      </w:r>
      <w:r w:rsidR="007614C6" w:rsidRPr="00844A64">
        <w:t xml:space="preserve"> et</w:t>
      </w:r>
    </w:p>
    <w:p w14:paraId="2D7594F2" w14:textId="63E96FD4" w:rsidR="00BC396B" w:rsidRPr="00844A64" w:rsidRDefault="007614C6" w:rsidP="00844A64">
      <w:pPr>
        <w:pStyle w:val="enumlev1"/>
      </w:pPr>
      <w:r w:rsidRPr="00844A64">
        <w:t>–</w:t>
      </w:r>
      <w:r w:rsidRPr="00844A64">
        <w:tab/>
      </w:r>
      <w:r w:rsidR="00BC396B" w:rsidRPr="00844A64">
        <w:t>le contrôle de la qualité perçue du contenu audiovisuel.</w:t>
      </w:r>
    </w:p>
    <w:p w14:paraId="255A6CA7" w14:textId="39A3F016" w:rsidR="00BC396B" w:rsidRPr="00844A64" w:rsidRDefault="00BC396B" w:rsidP="007E248B">
      <w:pPr>
        <w:pStyle w:val="Heading2"/>
      </w:pPr>
      <w:r w:rsidRPr="00844A64">
        <w:t>2.1</w:t>
      </w:r>
      <w:r w:rsidRPr="00844A64">
        <w:tab/>
        <w:t>Contrôle de condition</w:t>
      </w:r>
    </w:p>
    <w:p w14:paraId="06CD9EE7" w14:textId="469599EA" w:rsidR="008C59E7" w:rsidRPr="00844A64" w:rsidRDefault="000928A2" w:rsidP="007E248B">
      <w:r w:rsidRPr="00844A64">
        <w:t xml:space="preserve">Le </w:t>
      </w:r>
      <w:r w:rsidR="001749BF" w:rsidRPr="00844A64">
        <w:t>contrôle de condition est défini comme le contrôle de la conformité en service d</w:t>
      </w:r>
      <w:r w:rsidR="009D254F" w:rsidRPr="00844A64">
        <w:t>'</w:t>
      </w:r>
      <w:r w:rsidR="001749BF" w:rsidRPr="00844A64">
        <w:t xml:space="preserve">un signal physique </w:t>
      </w:r>
      <w:r w:rsidR="008C59E7" w:rsidRPr="00844A64">
        <w:t>par rapport à une norme ou une spécification donnée.</w:t>
      </w:r>
    </w:p>
    <w:p w14:paraId="66DF6E0B" w14:textId="21ED7493" w:rsidR="00BC396B" w:rsidRPr="00844A64" w:rsidRDefault="00BC396B" w:rsidP="007E248B">
      <w:r w:rsidRPr="00844A64">
        <w:t>Les équipements et réseaux nécessaires aux chaînes de radiodiffusion numérique sont également contrôlés; il s</w:t>
      </w:r>
      <w:r w:rsidR="009D254F" w:rsidRPr="00844A64">
        <w:t>'</w:t>
      </w:r>
      <w:r w:rsidRPr="00844A64">
        <w:t>agit de vérifier qu</w:t>
      </w:r>
      <w:r w:rsidR="009D254F" w:rsidRPr="00844A64">
        <w:t>'</w:t>
      </w:r>
      <w:r w:rsidRPr="00844A64">
        <w:t>ils fonctionnent de façon appropriée. Les applications du contrôle de condition sont:</w:t>
      </w:r>
    </w:p>
    <w:p w14:paraId="44B7B73A" w14:textId="613E4A97" w:rsidR="00BC396B" w:rsidRPr="00844A64" w:rsidRDefault="00BC396B" w:rsidP="007E248B">
      <w:pPr>
        <w:pStyle w:val="enumlev1"/>
      </w:pPr>
      <w:r w:rsidRPr="00844A64">
        <w:t>–</w:t>
      </w:r>
      <w:r w:rsidRPr="00844A64">
        <w:tab/>
      </w:r>
      <w:r w:rsidR="006A5B44" w:rsidRPr="00844A64">
        <w:t xml:space="preserve">les réseaux de </w:t>
      </w:r>
      <w:r w:rsidRPr="00844A64">
        <w:t>contribution;</w:t>
      </w:r>
    </w:p>
    <w:p w14:paraId="6D46B701" w14:textId="1D9BA27B" w:rsidR="00BC396B" w:rsidRPr="00844A64" w:rsidRDefault="00BC396B" w:rsidP="007E248B">
      <w:pPr>
        <w:pStyle w:val="enumlev1"/>
      </w:pPr>
      <w:r w:rsidRPr="00844A64">
        <w:t>–</w:t>
      </w:r>
      <w:r w:rsidRPr="00844A64">
        <w:tab/>
        <w:t>les relais en direct et les reportages d</w:t>
      </w:r>
      <w:r w:rsidR="009D254F" w:rsidRPr="00844A64">
        <w:t>'</w:t>
      </w:r>
      <w:r w:rsidRPr="00844A64">
        <w:t>actualités;</w:t>
      </w:r>
    </w:p>
    <w:p w14:paraId="0693DCE2" w14:textId="1D00798A" w:rsidR="00BC396B" w:rsidRPr="00844A64" w:rsidRDefault="00BC396B" w:rsidP="007E248B">
      <w:pPr>
        <w:pStyle w:val="enumlev1"/>
      </w:pPr>
      <w:r w:rsidRPr="00844A64">
        <w:lastRenderedPageBreak/>
        <w:t>–</w:t>
      </w:r>
      <w:r w:rsidRPr="00844A64">
        <w:tab/>
        <w:t>la production</w:t>
      </w:r>
      <w:r w:rsidR="005E4DA1" w:rsidRPr="00844A64">
        <w:t>,</w:t>
      </w:r>
      <w:r w:rsidRPr="00844A64">
        <w:t xml:space="preserve"> la post-production et </w:t>
      </w:r>
      <w:r w:rsidR="005E4DA1" w:rsidRPr="00844A64">
        <w:t xml:space="preserve">le matriçage </w:t>
      </w:r>
      <w:r w:rsidRPr="00844A64">
        <w:t>au niveau de la station de radiodiffusion</w:t>
      </w:r>
      <w:r w:rsidR="007741C4" w:rsidRPr="00844A64">
        <w:t>;</w:t>
      </w:r>
      <w:r w:rsidR="001A0F80" w:rsidRPr="00844A64">
        <w:t xml:space="preserve"> </w:t>
      </w:r>
      <w:r w:rsidRPr="00844A64">
        <w:t>et</w:t>
      </w:r>
    </w:p>
    <w:p w14:paraId="1906F6AC" w14:textId="20EE00C3" w:rsidR="00BC396B" w:rsidRPr="00844A64" w:rsidRDefault="00BC396B" w:rsidP="007E248B">
      <w:pPr>
        <w:pStyle w:val="enumlev1"/>
      </w:pPr>
      <w:r w:rsidRPr="00844A64">
        <w:t>–</w:t>
      </w:r>
      <w:r w:rsidRPr="00844A64">
        <w:tab/>
        <w:t xml:space="preserve">la transmission </w:t>
      </w:r>
      <w:r w:rsidR="001E6718" w:rsidRPr="00844A64">
        <w:t xml:space="preserve">et la distribution </w:t>
      </w:r>
      <w:r w:rsidRPr="00844A64">
        <w:t>primaire et secondaire.</w:t>
      </w:r>
    </w:p>
    <w:p w14:paraId="3B31DA35" w14:textId="0626E2E2" w:rsidR="00BC396B" w:rsidRPr="00844A64" w:rsidRDefault="00BC396B" w:rsidP="007E248B">
      <w:pPr>
        <w:pStyle w:val="Heading2"/>
      </w:pPr>
      <w:r w:rsidRPr="00844A64">
        <w:t>2.2</w:t>
      </w:r>
      <w:r w:rsidRPr="00844A64">
        <w:tab/>
        <w:t xml:space="preserve">Contrôle de </w:t>
      </w:r>
      <w:r w:rsidR="00545690" w:rsidRPr="00844A64">
        <w:t xml:space="preserve">la </w:t>
      </w:r>
      <w:r w:rsidRPr="00844A64">
        <w:t>qualité perçue</w:t>
      </w:r>
    </w:p>
    <w:p w14:paraId="028D062A" w14:textId="5680BE35" w:rsidR="00BC396B" w:rsidRPr="00844A64" w:rsidRDefault="00BC396B" w:rsidP="007E248B">
      <w:r w:rsidRPr="00844A64">
        <w:t xml:space="preserve">Le contrôle de qualité consiste à </w:t>
      </w:r>
      <w:r w:rsidR="00E61C1A" w:rsidRPr="00844A64">
        <w:t xml:space="preserve">déterminer </w:t>
      </w:r>
      <w:r w:rsidRPr="00844A64">
        <w:t xml:space="preserve">si la qualité perçue </w:t>
      </w:r>
      <w:r w:rsidR="00240C54" w:rsidRPr="00844A64">
        <w:t>d</w:t>
      </w:r>
      <w:r w:rsidR="009D254F" w:rsidRPr="00844A64">
        <w:t>'</w:t>
      </w:r>
      <w:r w:rsidR="00240C54" w:rsidRPr="00844A64">
        <w:t>un service</w:t>
      </w:r>
      <w:r w:rsidRPr="00844A64">
        <w:t xml:space="preserve"> </w:t>
      </w:r>
      <w:r w:rsidR="00240C54" w:rsidRPr="00844A64">
        <w:t>(</w:t>
      </w:r>
      <w:r w:rsidRPr="00844A64">
        <w:t>vidéo, audio, données</w:t>
      </w:r>
      <w:r w:rsidR="00240C54" w:rsidRPr="00844A64">
        <w:t>)</w:t>
      </w:r>
      <w:r w:rsidRPr="00844A64">
        <w:t xml:space="preserve"> est conforme à un niveau qualitatif </w:t>
      </w:r>
      <w:r w:rsidR="002339FD" w:rsidRPr="00844A64">
        <w:t>donné (</w:t>
      </w:r>
      <w:r w:rsidRPr="00844A64">
        <w:t>qui dépend de l</w:t>
      </w:r>
      <w:r w:rsidR="009D254F" w:rsidRPr="00844A64">
        <w:t>'</w:t>
      </w:r>
      <w:r w:rsidRPr="00844A64">
        <w:t>application voulue par les prestataires</w:t>
      </w:r>
      <w:r w:rsidR="002339FD" w:rsidRPr="00844A64">
        <w:t>)</w:t>
      </w:r>
      <w:r w:rsidRPr="00844A64">
        <w:t xml:space="preserve">. Le contrôle de </w:t>
      </w:r>
      <w:r w:rsidR="00405D20" w:rsidRPr="00844A64">
        <w:t xml:space="preserve">la </w:t>
      </w:r>
      <w:r w:rsidRPr="00844A64">
        <w:t xml:space="preserve">qualité </w:t>
      </w:r>
      <w:r w:rsidR="002849F0" w:rsidRPr="00844A64">
        <w:t xml:space="preserve">peut comprendre la réception de radiodiffusion, ainsi que les activités de </w:t>
      </w:r>
      <w:r w:rsidRPr="00844A64">
        <w:t xml:space="preserve">contrôle de condition. Il </w:t>
      </w:r>
      <w:r w:rsidR="002849F0" w:rsidRPr="00844A64">
        <w:t xml:space="preserve">est </w:t>
      </w:r>
      <w:r w:rsidRPr="00844A64">
        <w:t>import</w:t>
      </w:r>
      <w:r w:rsidR="002849F0" w:rsidRPr="00844A64">
        <w:t>ant</w:t>
      </w:r>
      <w:r w:rsidRPr="00844A64">
        <w:t xml:space="preserve"> d</w:t>
      </w:r>
      <w:r w:rsidR="009D254F" w:rsidRPr="00844A64">
        <w:t>'</w:t>
      </w:r>
      <w:r w:rsidRPr="00844A64">
        <w:t xml:space="preserve">y inclure le contrôle du signal reçu, </w:t>
      </w:r>
      <w:r w:rsidR="005F262A" w:rsidRPr="00844A64">
        <w:t xml:space="preserve">car des dégradations du système et des signaux peuvent </w:t>
      </w:r>
      <w:r w:rsidR="0016559B" w:rsidRPr="00844A64">
        <w:t>s</w:t>
      </w:r>
      <w:r w:rsidR="009D254F" w:rsidRPr="00844A64">
        <w:t>'</w:t>
      </w:r>
      <w:r w:rsidR="0016559B" w:rsidRPr="00844A64">
        <w:t xml:space="preserve">ajouter </w:t>
      </w:r>
      <w:r w:rsidRPr="00844A64">
        <w:t>à chaque stade et il en résulte parfois une dégradation de la qualité finale, même lorsque la norme est respectée à chaque étape de la chaîne de radiodiffusion.</w:t>
      </w:r>
    </w:p>
    <w:p w14:paraId="6B1CB380" w14:textId="15274CE0" w:rsidR="00021C84" w:rsidRPr="00844A64" w:rsidRDefault="00021C84" w:rsidP="007E248B">
      <w:pPr>
        <w:pStyle w:val="Heading1"/>
        <w:rPr>
          <w:lang w:eastAsia="ja-JP"/>
        </w:rPr>
      </w:pPr>
      <w:r w:rsidRPr="00844A64">
        <w:rPr>
          <w:lang w:eastAsia="ja-JP"/>
        </w:rPr>
        <w:t>3</w:t>
      </w:r>
      <w:r w:rsidRPr="00844A64">
        <w:rPr>
          <w:lang w:eastAsia="ja-JP"/>
        </w:rPr>
        <w:tab/>
      </w:r>
      <w:r w:rsidR="009A0CA1" w:rsidRPr="00844A64">
        <w:rPr>
          <w:lang w:eastAsia="ja-JP"/>
        </w:rPr>
        <w:t>Problèmes au cours du contrôle opérationnel</w:t>
      </w:r>
    </w:p>
    <w:p w14:paraId="0760E968" w14:textId="1BD7F203" w:rsidR="001C12FF" w:rsidRPr="00844A64" w:rsidRDefault="00943245" w:rsidP="00DE03E4">
      <w:pPr>
        <w:spacing w:after="600"/>
        <w:rPr>
          <w:lang w:eastAsia="ja-JP"/>
        </w:rPr>
      </w:pPr>
      <w:r w:rsidRPr="00844A64">
        <w:rPr>
          <w:lang w:eastAsia="ko-KR"/>
        </w:rPr>
        <w:t>Dans l</w:t>
      </w:r>
      <w:r w:rsidR="009D254F" w:rsidRPr="00844A64">
        <w:rPr>
          <w:lang w:eastAsia="ko-KR"/>
        </w:rPr>
        <w:t>'</w:t>
      </w:r>
      <w:r w:rsidRPr="00844A64">
        <w:rPr>
          <w:lang w:eastAsia="ko-KR"/>
        </w:rPr>
        <w:t>idéal, le contrôle opérationnel doit se faire à l</w:t>
      </w:r>
      <w:r w:rsidR="009D254F" w:rsidRPr="00844A64">
        <w:rPr>
          <w:lang w:eastAsia="ko-KR"/>
        </w:rPr>
        <w:t>'</w:t>
      </w:r>
      <w:r w:rsidRPr="00844A64">
        <w:rPr>
          <w:lang w:eastAsia="ko-KR"/>
        </w:rPr>
        <w:t>intérieur de la zone de commutation centrale ou d</w:t>
      </w:r>
      <w:r w:rsidR="009D254F" w:rsidRPr="00844A64">
        <w:rPr>
          <w:lang w:eastAsia="ko-KR"/>
        </w:rPr>
        <w:t>'</w:t>
      </w:r>
      <w:r w:rsidRPr="00844A64">
        <w:rPr>
          <w:lang w:eastAsia="ko-KR"/>
        </w:rPr>
        <w:t xml:space="preserve">exploitation. </w:t>
      </w:r>
      <w:r w:rsidR="00EC33A8" w:rsidRPr="00844A64">
        <w:rPr>
          <w:lang w:eastAsia="ko-KR"/>
        </w:rPr>
        <w:t>La Figure 1 donne un aperçu de haut niveau d</w:t>
      </w:r>
      <w:r w:rsidR="009D254F" w:rsidRPr="00844A64">
        <w:rPr>
          <w:lang w:eastAsia="ko-KR"/>
        </w:rPr>
        <w:t>'</w:t>
      </w:r>
      <w:r w:rsidR="00EC33A8" w:rsidRPr="00844A64">
        <w:rPr>
          <w:lang w:eastAsia="ko-KR"/>
        </w:rPr>
        <w:t>une chaîne de radiodiffusion. Il est possible d</w:t>
      </w:r>
      <w:r w:rsidR="009D254F" w:rsidRPr="00844A64">
        <w:rPr>
          <w:lang w:eastAsia="ko-KR"/>
        </w:rPr>
        <w:t>'</w:t>
      </w:r>
      <w:r w:rsidR="00EC33A8" w:rsidRPr="00844A64">
        <w:rPr>
          <w:lang w:eastAsia="ko-KR"/>
        </w:rPr>
        <w:t xml:space="preserve">utiliser des communications à distance pour permettre </w:t>
      </w:r>
      <w:r w:rsidR="00325BA3" w:rsidRPr="00844A64">
        <w:rPr>
          <w:lang w:eastAsia="ko-KR"/>
        </w:rPr>
        <w:t xml:space="preserve">le contrôle </w:t>
      </w:r>
      <w:r w:rsidR="00EC33A8" w:rsidRPr="00844A64">
        <w:rPr>
          <w:lang w:eastAsia="ko-KR"/>
        </w:rPr>
        <w:t>physique de systèmes à distance.</w:t>
      </w:r>
    </w:p>
    <w:p w14:paraId="773223BD" w14:textId="0FE08CBB" w:rsidR="00BC396B" w:rsidRPr="00844A64" w:rsidRDefault="00021C84" w:rsidP="007E248B">
      <w:pPr>
        <w:pStyle w:val="FigureNo"/>
      </w:pPr>
      <w:r w:rsidRPr="00844A64">
        <w:t>Figure 1</w:t>
      </w:r>
    </w:p>
    <w:p w14:paraId="28A5A96E" w14:textId="657A33C9" w:rsidR="00021C84" w:rsidRPr="00844A64" w:rsidRDefault="00180E5D" w:rsidP="00226F1C">
      <w:pPr>
        <w:pStyle w:val="Figuretitle"/>
      </w:pPr>
      <w:r w:rsidRPr="00844A64">
        <w:t>Aperçu de haut niveau du contrôle d</w:t>
      </w:r>
      <w:r w:rsidR="009D254F" w:rsidRPr="00844A64">
        <w:t>'</w:t>
      </w:r>
      <w:r w:rsidRPr="00844A64">
        <w:t xml:space="preserve">une </w:t>
      </w:r>
      <w:r w:rsidR="003C510A" w:rsidRPr="00844A64">
        <w:t>chaîne</w:t>
      </w:r>
      <w:r w:rsidRPr="00844A64">
        <w:t xml:space="preserve"> de radiodiffusion</w:t>
      </w:r>
    </w:p>
    <w:p w14:paraId="1B778D6B" w14:textId="658A70C1" w:rsidR="00180E5D" w:rsidRPr="00844A64" w:rsidRDefault="00226F1C" w:rsidP="00226F1C">
      <w:pPr>
        <w:pStyle w:val="Figure"/>
      </w:pPr>
      <w:r w:rsidRPr="00844A64">
        <w:object w:dxaOrig="7117" w:dyaOrig="4766" w14:anchorId="216C83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5.7pt;height:238.55pt" o:ole="">
            <v:imagedata r:id="rId14" o:title=""/>
          </v:shape>
          <o:OLEObject Type="Embed" ProgID="CorelDraw.Graphic.17" ShapeID="_x0000_i1025" DrawAspect="Content" ObjectID="_1734941903" r:id="rId15"/>
        </w:object>
      </w:r>
    </w:p>
    <w:p w14:paraId="5890C40A" w14:textId="39AF5E99" w:rsidR="00021C84" w:rsidRPr="00844A64" w:rsidRDefault="001C12FF" w:rsidP="007E248B">
      <w:pPr>
        <w:pStyle w:val="Heading2"/>
      </w:pPr>
      <w:r w:rsidRPr="00844A64">
        <w:t>3.1</w:t>
      </w:r>
      <w:r w:rsidRPr="00844A64">
        <w:tab/>
      </w:r>
      <w:r w:rsidR="006653DF" w:rsidRPr="00844A64">
        <w:t>Problèmes au cours du contrôle de condition</w:t>
      </w:r>
    </w:p>
    <w:p w14:paraId="471CEA3A" w14:textId="368D2666" w:rsidR="00BC396B" w:rsidRPr="00844A64" w:rsidRDefault="00BC396B" w:rsidP="007E248B">
      <w:pPr>
        <w:pStyle w:val="enumlev1"/>
      </w:pPr>
      <w:r w:rsidRPr="00844A64">
        <w:t>–</w:t>
      </w:r>
      <w:r w:rsidRPr="00844A64">
        <w:tab/>
      </w:r>
      <w:r w:rsidR="0071401A" w:rsidRPr="00844A64">
        <w:t>Des erreurs peuvent se produire dans les signaux vidéo et audio même si ces signaux sont conformes aux normes et si l</w:t>
      </w:r>
      <w:r w:rsidR="009D254F" w:rsidRPr="00844A64">
        <w:t>'</w:t>
      </w:r>
      <w:r w:rsidR="0071401A" w:rsidRPr="00844A64">
        <w:t>équipement fonctionne normalement</w:t>
      </w:r>
      <w:r w:rsidR="00F00810" w:rsidRPr="00844A64">
        <w:t>.</w:t>
      </w:r>
    </w:p>
    <w:p w14:paraId="3B5290BB" w14:textId="03F2C2C6" w:rsidR="00BC396B" w:rsidRPr="00844A64" w:rsidRDefault="00BC396B" w:rsidP="007E248B">
      <w:pPr>
        <w:pStyle w:val="enumlev1"/>
      </w:pPr>
      <w:r w:rsidRPr="00844A64">
        <w:t>–</w:t>
      </w:r>
      <w:r w:rsidRPr="00844A64">
        <w:tab/>
      </w:r>
      <w:r w:rsidR="007A028C" w:rsidRPr="00844A64">
        <w:t>Les signaux noirs</w:t>
      </w:r>
      <w:r w:rsidR="00445CFE" w:rsidRPr="00844A64">
        <w:t>,</w:t>
      </w:r>
      <w:r w:rsidR="007A028C" w:rsidRPr="00844A64">
        <w:t xml:space="preserve"> les signaux silencieux </w:t>
      </w:r>
      <w:r w:rsidR="00445CFE" w:rsidRPr="00844A64">
        <w:t xml:space="preserve">ou les signaux sonores à tonalité pure </w:t>
      </w:r>
      <w:r w:rsidR="007A028C" w:rsidRPr="00844A64">
        <w:t>peuvent amener l</w:t>
      </w:r>
      <w:r w:rsidR="009D254F" w:rsidRPr="00844A64">
        <w:t>'</w:t>
      </w:r>
      <w:r w:rsidR="007A028C" w:rsidRPr="00844A64">
        <w:t xml:space="preserve">équipement de contrôle automatique à déclencher de fausses alarmes, même si ces signaux </w:t>
      </w:r>
      <w:r w:rsidR="003E7B41" w:rsidRPr="00844A64">
        <w:t>peuvent être</w:t>
      </w:r>
      <w:r w:rsidR="007A028C" w:rsidRPr="00844A64">
        <w:t xml:space="preserve"> intentionnels</w:t>
      </w:r>
      <w:r w:rsidR="009D2539" w:rsidRPr="00844A64">
        <w:t>.</w:t>
      </w:r>
    </w:p>
    <w:p w14:paraId="698731B8" w14:textId="7434FF83" w:rsidR="00BC396B" w:rsidRPr="00844A64" w:rsidRDefault="00BC396B" w:rsidP="00226F1C">
      <w:pPr>
        <w:pStyle w:val="enumlev1"/>
        <w:keepLines/>
        <w:rPr>
          <w:highlight w:val="yellow"/>
        </w:rPr>
      </w:pPr>
      <w:r w:rsidRPr="00844A64">
        <w:lastRenderedPageBreak/>
        <w:t>–</w:t>
      </w:r>
      <w:r w:rsidRPr="00844A64">
        <w:tab/>
      </w:r>
      <w:r w:rsidR="007E0331" w:rsidRPr="00844A64">
        <w:t xml:space="preserve">Les réseaux à fréquence unique (RFU) </w:t>
      </w:r>
      <w:r w:rsidR="005B1AF4" w:rsidRPr="00844A64">
        <w:t>de la radiodiffusion de Terre nécessitent un signal de référence précis pour le rythme, la fréquence et la phase, afin d</w:t>
      </w:r>
      <w:r w:rsidR="009D254F" w:rsidRPr="00844A64">
        <w:t>'</w:t>
      </w:r>
      <w:r w:rsidR="005B1AF4" w:rsidRPr="00844A64">
        <w:t xml:space="preserve">obtenir un fonctionnement correct. </w:t>
      </w:r>
      <w:r w:rsidR="002E1086" w:rsidRPr="00844A64">
        <w:t>Lorsque ces signaux sont de faible précision (par exemple en cas de mauvais fonctionnement des récepteurs GPS), la qualité de fonctionnement du réseau monofréquence sur une zone étendue risque d</w:t>
      </w:r>
      <w:r w:rsidR="009D254F" w:rsidRPr="00844A64">
        <w:t>'</w:t>
      </w:r>
      <w:r w:rsidR="002E1086" w:rsidRPr="00844A64">
        <w:t>être affectée. Il est donc souhaitable de contrôler la précision de ces signaux de référence.</w:t>
      </w:r>
    </w:p>
    <w:p w14:paraId="028B4D3E" w14:textId="15BC4964" w:rsidR="00BC396B" w:rsidRPr="00844A64" w:rsidRDefault="001C12FF" w:rsidP="007E248B">
      <w:pPr>
        <w:pStyle w:val="Heading2"/>
      </w:pPr>
      <w:r w:rsidRPr="00844A64">
        <w:t>3</w:t>
      </w:r>
      <w:r w:rsidR="00BC396B" w:rsidRPr="00844A64">
        <w:t>.2</w:t>
      </w:r>
      <w:r w:rsidR="00BC396B" w:rsidRPr="00844A64">
        <w:tab/>
      </w:r>
      <w:r w:rsidR="00192774" w:rsidRPr="00844A64">
        <w:t xml:space="preserve">Problèmes lors du </w:t>
      </w:r>
      <w:r w:rsidR="00BC396B" w:rsidRPr="00844A64">
        <w:t xml:space="preserve">contrôle de </w:t>
      </w:r>
      <w:r w:rsidR="00192774" w:rsidRPr="00844A64">
        <w:t xml:space="preserve">la </w:t>
      </w:r>
      <w:r w:rsidR="00BC396B" w:rsidRPr="00844A64">
        <w:t>qualité</w:t>
      </w:r>
    </w:p>
    <w:p w14:paraId="0115FFBF" w14:textId="6DD085CC" w:rsidR="00BC396B" w:rsidRPr="00844A64" w:rsidRDefault="00BC396B" w:rsidP="007E248B">
      <w:pPr>
        <w:pStyle w:val="enumlev1"/>
      </w:pPr>
      <w:r w:rsidRPr="00844A64">
        <w:t>–</w:t>
      </w:r>
      <w:r w:rsidRPr="00844A64">
        <w:tab/>
        <w:t xml:space="preserve">La qualité des signaux vidéo et audio codés numériquement dépend des caractéristiques du signal source. </w:t>
      </w:r>
      <w:r w:rsidR="0055525E" w:rsidRPr="00844A64">
        <w:t>L</w:t>
      </w:r>
      <w:r w:rsidRPr="00844A64">
        <w:t>es dégradations inhérentes au codage numérique (par blocs notamment) diffèrent fortement de ce que l</w:t>
      </w:r>
      <w:r w:rsidR="009D254F" w:rsidRPr="00844A64">
        <w:t>'</w:t>
      </w:r>
      <w:r w:rsidRPr="00844A64">
        <w:t xml:space="preserve">on observe dans le domaine analogique. </w:t>
      </w:r>
      <w:r w:rsidR="001D1899" w:rsidRPr="00844A64">
        <w:t>L</w:t>
      </w:r>
      <w:r w:rsidRPr="00844A64">
        <w:t xml:space="preserve">es </w:t>
      </w:r>
      <w:r w:rsidR="001D1899" w:rsidRPr="00844A64">
        <w:t xml:space="preserve">anciens </w:t>
      </w:r>
      <w:r w:rsidRPr="00844A64">
        <w:t>critères de qualité applicables aux signaux analogiques ne conviennent pas nécessairement pour juger de la qualité de signaux audiovisuels codés numériquement.</w:t>
      </w:r>
    </w:p>
    <w:p w14:paraId="4A364603" w14:textId="0663CE94" w:rsidR="001C12FF" w:rsidRPr="00844A64" w:rsidRDefault="001C12FF" w:rsidP="007E248B">
      <w:pPr>
        <w:pStyle w:val="enumlev1"/>
        <w:rPr>
          <w:lang w:eastAsia="ja-JP"/>
        </w:rPr>
      </w:pPr>
      <w:r w:rsidRPr="00844A64">
        <w:rPr>
          <w:lang w:eastAsia="ja-JP"/>
        </w:rPr>
        <w:t>–</w:t>
      </w:r>
      <w:r w:rsidRPr="00844A64">
        <w:rPr>
          <w:lang w:eastAsia="ja-JP"/>
        </w:rPr>
        <w:tab/>
      </w:r>
      <w:r w:rsidR="006817E4" w:rsidRPr="00844A64">
        <w:rPr>
          <w:lang w:eastAsia="ja-JP"/>
        </w:rPr>
        <w:t>L</w:t>
      </w:r>
      <w:r w:rsidR="00832603" w:rsidRPr="00844A64">
        <w:rPr>
          <w:lang w:eastAsia="ja-JP"/>
        </w:rPr>
        <w:t>a survenue d</w:t>
      </w:r>
      <w:r w:rsidR="006817E4" w:rsidRPr="00844A64">
        <w:rPr>
          <w:lang w:eastAsia="ja-JP"/>
        </w:rPr>
        <w:t xml:space="preserve">e défaillances du service </w:t>
      </w:r>
      <w:r w:rsidR="00832603" w:rsidRPr="00844A64">
        <w:rPr>
          <w:lang w:eastAsia="ja-JP"/>
        </w:rPr>
        <w:t>est</w:t>
      </w:r>
      <w:r w:rsidR="006817E4" w:rsidRPr="00844A64">
        <w:rPr>
          <w:lang w:eastAsia="ja-JP"/>
        </w:rPr>
        <w:t xml:space="preserve"> souvent aléatoire et les dégradations peuvent être absentes pendant de très longues périodes. </w:t>
      </w:r>
      <w:r w:rsidR="00726F22" w:rsidRPr="00844A64">
        <w:rPr>
          <w:lang w:eastAsia="ja-JP"/>
        </w:rPr>
        <w:t>Un</w:t>
      </w:r>
      <w:r w:rsidR="0018622B" w:rsidRPr="00844A64">
        <w:rPr>
          <w:lang w:eastAsia="ja-JP"/>
        </w:rPr>
        <w:t xml:space="preserve"> contrôle</w:t>
      </w:r>
      <w:r w:rsidR="00726F22" w:rsidRPr="00844A64">
        <w:rPr>
          <w:lang w:eastAsia="ja-JP"/>
        </w:rPr>
        <w:t xml:space="preserve"> opérationnel de la qualité perçue et de la qualité de transmission est donc souhaitable.</w:t>
      </w:r>
    </w:p>
    <w:p w14:paraId="4400EFF1" w14:textId="7DE4E3D0" w:rsidR="00BC396B" w:rsidRPr="00844A64" w:rsidRDefault="00BC396B" w:rsidP="007E248B">
      <w:pPr>
        <w:pStyle w:val="enumlev1"/>
      </w:pPr>
      <w:r w:rsidRPr="00844A64">
        <w:t>–</w:t>
      </w:r>
      <w:r w:rsidRPr="00844A64">
        <w:tab/>
        <w:t>En radiodiffusion numérique, divers niveaux de qualité de service peuvent être proposés sur le même canal, selon le débit binaire et le contenu. Les critères de qualité peuvent différer d</w:t>
      </w:r>
      <w:r w:rsidR="009D254F" w:rsidRPr="00844A64">
        <w:t>'</w:t>
      </w:r>
      <w:r w:rsidRPr="00844A64">
        <w:t>un service à l</w:t>
      </w:r>
      <w:r w:rsidR="009D254F" w:rsidRPr="00844A64">
        <w:t>'</w:t>
      </w:r>
      <w:r w:rsidRPr="00844A64">
        <w:t>autre.</w:t>
      </w:r>
    </w:p>
    <w:p w14:paraId="29421E7F" w14:textId="77777777" w:rsidR="00BC396B" w:rsidRPr="00844A64" w:rsidRDefault="00BC396B" w:rsidP="007E248B">
      <w:pPr>
        <w:pStyle w:val="enumlev1"/>
      </w:pPr>
      <w:r w:rsidRPr="00844A64">
        <w:t>–</w:t>
      </w:r>
      <w:r w:rsidRPr="00844A64">
        <w:tab/>
        <w:t>Il peut y avoir des problèmes de synchronisation du traitement vidéo et du traitement audio.</w:t>
      </w:r>
    </w:p>
    <w:p w14:paraId="18CCFF28" w14:textId="00797270" w:rsidR="001C12FF" w:rsidRPr="00844A64" w:rsidRDefault="00BC396B" w:rsidP="00A77C00">
      <w:pPr>
        <w:pStyle w:val="enumlev1"/>
      </w:pPr>
      <w:r w:rsidRPr="00844A64">
        <w:t>–</w:t>
      </w:r>
      <w:r w:rsidRPr="00844A64">
        <w:tab/>
        <w:t xml:space="preserve">La qualité de réception peut dépendre de récepteurs, en raison des différences qualitatives de comportement, notamment dans le cas des erreurs de </w:t>
      </w:r>
      <w:r w:rsidR="005A6DC9" w:rsidRPr="00844A64">
        <w:t xml:space="preserve">trajet de </w:t>
      </w:r>
      <w:r w:rsidRPr="00844A64">
        <w:t>transmission.</w:t>
      </w:r>
    </w:p>
    <w:p w14:paraId="469EA61D" w14:textId="36D16E63" w:rsidR="00BC396B" w:rsidRPr="00844A64" w:rsidRDefault="001C12FF" w:rsidP="007E248B">
      <w:pPr>
        <w:pStyle w:val="Heading1"/>
      </w:pPr>
      <w:r w:rsidRPr="00844A64">
        <w:t>4</w:t>
      </w:r>
      <w:r w:rsidR="00BC396B" w:rsidRPr="00844A64">
        <w:tab/>
        <w:t>Besoins de l</w:t>
      </w:r>
      <w:r w:rsidR="009D254F" w:rsidRPr="00844A64">
        <w:t>'</w:t>
      </w:r>
      <w:r w:rsidR="00BC396B" w:rsidRPr="00844A64">
        <w:t>utilisateur concernant le contrôle en service</w:t>
      </w:r>
    </w:p>
    <w:p w14:paraId="4AADDB0F" w14:textId="6A8E39E9" w:rsidR="001C12FF" w:rsidRPr="00844A64" w:rsidRDefault="00AA6236" w:rsidP="007E248B">
      <w:pPr>
        <w:rPr>
          <w:lang w:eastAsia="ja-JP"/>
        </w:rPr>
      </w:pPr>
      <w:r w:rsidRPr="00844A64">
        <w:rPr>
          <w:lang w:eastAsia="ja-JP"/>
        </w:rPr>
        <w:t>Pour contrôler et mesurer efficacement une chaîne de radiodiffusion</w:t>
      </w:r>
      <w:r w:rsidR="00832603" w:rsidRPr="00844A64">
        <w:rPr>
          <w:lang w:eastAsia="ja-JP"/>
        </w:rPr>
        <w:t xml:space="preserve"> d</w:t>
      </w:r>
      <w:r w:rsidR="009D254F" w:rsidRPr="00844A64">
        <w:rPr>
          <w:lang w:eastAsia="ja-JP"/>
        </w:rPr>
        <w:t>'</w:t>
      </w:r>
      <w:r w:rsidR="00832603" w:rsidRPr="00844A64">
        <w:rPr>
          <w:lang w:eastAsia="ja-JP"/>
        </w:rPr>
        <w:t>un point de vue opérationnel</w:t>
      </w:r>
      <w:r w:rsidRPr="00844A64">
        <w:rPr>
          <w:lang w:eastAsia="ja-JP"/>
        </w:rPr>
        <w:t xml:space="preserve">, il est très important de planifier des points de mesure. </w:t>
      </w:r>
      <w:r w:rsidR="000B1170" w:rsidRPr="00844A64">
        <w:rPr>
          <w:lang w:eastAsia="ja-JP"/>
        </w:rPr>
        <w:t>Les points d</w:t>
      </w:r>
      <w:r w:rsidR="009D254F" w:rsidRPr="00844A64">
        <w:rPr>
          <w:lang w:eastAsia="ja-JP"/>
        </w:rPr>
        <w:t>'</w:t>
      </w:r>
      <w:r w:rsidR="000B1170" w:rsidRPr="00844A64">
        <w:rPr>
          <w:lang w:eastAsia="ja-JP"/>
        </w:rPr>
        <w:t>injection des signaux de mesure et d</w:t>
      </w:r>
      <w:r w:rsidR="009D254F" w:rsidRPr="00844A64">
        <w:rPr>
          <w:lang w:eastAsia="ja-JP"/>
        </w:rPr>
        <w:t>'</w:t>
      </w:r>
      <w:r w:rsidR="000B1170" w:rsidRPr="00844A64">
        <w:rPr>
          <w:lang w:eastAsia="ja-JP"/>
        </w:rPr>
        <w:t xml:space="preserve">essai </w:t>
      </w:r>
      <w:r w:rsidR="00832603" w:rsidRPr="00844A64">
        <w:rPr>
          <w:lang w:eastAsia="ja-JP"/>
        </w:rPr>
        <w:t xml:space="preserve">devraient </w:t>
      </w:r>
      <w:r w:rsidR="000B1170" w:rsidRPr="00844A64">
        <w:rPr>
          <w:lang w:eastAsia="ja-JP"/>
        </w:rPr>
        <w:t>être disposés de manière à permettre de mesurer et d</w:t>
      </w:r>
      <w:r w:rsidR="00ED4D03" w:rsidRPr="00844A64">
        <w:rPr>
          <w:lang w:eastAsia="ja-JP"/>
        </w:rPr>
        <w:t>e tester</w:t>
      </w:r>
      <w:r w:rsidR="000B1170" w:rsidRPr="00844A64">
        <w:rPr>
          <w:lang w:eastAsia="ja-JP"/>
        </w:rPr>
        <w:t xml:space="preserve"> la chaîne</w:t>
      </w:r>
      <w:r w:rsidR="00832603" w:rsidRPr="00844A64">
        <w:rPr>
          <w:lang w:eastAsia="ja-JP"/>
        </w:rPr>
        <w:t xml:space="preserve"> facilement et avec précision</w:t>
      </w:r>
      <w:r w:rsidR="000B1170" w:rsidRPr="00844A64">
        <w:rPr>
          <w:lang w:eastAsia="ja-JP"/>
        </w:rPr>
        <w:t xml:space="preserve">. </w:t>
      </w:r>
      <w:r w:rsidR="001834C9" w:rsidRPr="00844A64">
        <w:rPr>
          <w:lang w:eastAsia="ja-JP"/>
        </w:rPr>
        <w:t xml:space="preserve">La </w:t>
      </w:r>
      <w:r w:rsidR="001C12FF" w:rsidRPr="00844A64">
        <w:rPr>
          <w:lang w:eastAsia="ja-JP"/>
        </w:rPr>
        <w:t>Figure</w:t>
      </w:r>
      <w:r w:rsidR="001834C9" w:rsidRPr="00844A64">
        <w:rPr>
          <w:lang w:eastAsia="ja-JP"/>
        </w:rPr>
        <w:t> </w:t>
      </w:r>
      <w:r w:rsidR="001C12FF" w:rsidRPr="00844A64">
        <w:rPr>
          <w:lang w:eastAsia="ja-JP"/>
        </w:rPr>
        <w:t xml:space="preserve">2 </w:t>
      </w:r>
      <w:r w:rsidR="001834C9" w:rsidRPr="00844A64">
        <w:rPr>
          <w:lang w:eastAsia="ja-JP"/>
        </w:rPr>
        <w:t xml:space="preserve">donne un aperçu simplifié des points de mesure possibles dans </w:t>
      </w:r>
      <w:r w:rsidR="00C778B5" w:rsidRPr="00844A64">
        <w:rPr>
          <w:lang w:eastAsia="ja-JP"/>
        </w:rPr>
        <w:t>les maillons d</w:t>
      </w:r>
      <w:r w:rsidR="009D254F" w:rsidRPr="00844A64">
        <w:rPr>
          <w:lang w:eastAsia="ja-JP"/>
        </w:rPr>
        <w:t>'</w:t>
      </w:r>
      <w:r w:rsidR="00C778B5" w:rsidRPr="00844A64">
        <w:rPr>
          <w:lang w:eastAsia="ja-JP"/>
        </w:rPr>
        <w:t>une chaîne</w:t>
      </w:r>
      <w:r w:rsidR="001834C9" w:rsidRPr="00844A64">
        <w:rPr>
          <w:lang w:eastAsia="ja-JP"/>
        </w:rPr>
        <w:t xml:space="preserve"> </w:t>
      </w:r>
      <w:r w:rsidR="00C778B5" w:rsidRPr="00844A64">
        <w:rPr>
          <w:lang w:eastAsia="ja-JP"/>
        </w:rPr>
        <w:t xml:space="preserve">de </w:t>
      </w:r>
      <w:r w:rsidR="001834C9" w:rsidRPr="00844A64">
        <w:rPr>
          <w:lang w:eastAsia="ja-JP"/>
        </w:rPr>
        <w:t>radiodiffusion.</w:t>
      </w:r>
    </w:p>
    <w:p w14:paraId="0AB9A465" w14:textId="77777777" w:rsidR="001C12FF" w:rsidRPr="00844A64" w:rsidRDefault="001C12FF" w:rsidP="007E248B">
      <w:pPr>
        <w:pStyle w:val="FigureNo"/>
        <w:rPr>
          <w:lang w:eastAsia="ja-JP"/>
        </w:rPr>
      </w:pPr>
      <w:r w:rsidRPr="00844A64">
        <w:rPr>
          <w:lang w:eastAsia="ja-JP"/>
        </w:rPr>
        <w:t>Figure 2</w:t>
      </w:r>
    </w:p>
    <w:p w14:paraId="246B53B8" w14:textId="3EF3A966" w:rsidR="001C12FF" w:rsidRPr="00844A64" w:rsidRDefault="002C3212" w:rsidP="009B3452">
      <w:pPr>
        <w:pStyle w:val="Figuretitle"/>
        <w:rPr>
          <w:lang w:eastAsia="ja-JP"/>
        </w:rPr>
      </w:pPr>
      <w:r w:rsidRPr="00844A64">
        <w:rPr>
          <w:lang w:eastAsia="ja-JP"/>
        </w:rPr>
        <w:t xml:space="preserve">Exemple de contrôle </w:t>
      </w:r>
      <w:r w:rsidR="00605DED" w:rsidRPr="00844A64">
        <w:rPr>
          <w:lang w:eastAsia="ja-JP"/>
        </w:rPr>
        <w:t>de chaîne de radiodiffusion et des points de mesure</w:t>
      </w:r>
    </w:p>
    <w:p w14:paraId="7C286BB5" w14:textId="2BE53B0B" w:rsidR="00180373" w:rsidRPr="00844A64" w:rsidRDefault="009B3452" w:rsidP="00844A64">
      <w:pPr>
        <w:pStyle w:val="Figure"/>
      </w:pPr>
      <w:r w:rsidRPr="00844A64">
        <w:object w:dxaOrig="9303" w:dyaOrig="3842" w14:anchorId="47D49255">
          <v:shape id="_x0000_i1026" type="#_x0000_t75" style="width:465.85pt;height:192.35pt" o:ole="">
            <v:imagedata r:id="rId16" o:title=""/>
          </v:shape>
          <o:OLEObject Type="Embed" ProgID="CorelDraw.Graphic.17" ShapeID="_x0000_i1026" DrawAspect="Content" ObjectID="_1734941904" r:id="rId17"/>
        </w:object>
      </w:r>
    </w:p>
    <w:p w14:paraId="4F5791E8" w14:textId="38F6983C" w:rsidR="00BC396B" w:rsidRPr="00844A64" w:rsidRDefault="001C12FF" w:rsidP="007E248B">
      <w:pPr>
        <w:pStyle w:val="Heading2"/>
      </w:pPr>
      <w:r w:rsidRPr="00844A64">
        <w:lastRenderedPageBreak/>
        <w:t>4</w:t>
      </w:r>
      <w:r w:rsidR="00BC396B" w:rsidRPr="00844A64">
        <w:t>.1</w:t>
      </w:r>
      <w:r w:rsidR="00BC396B" w:rsidRPr="00844A64">
        <w:tab/>
        <w:t>Besoins communs de contrôle de condition et de contrôle de qualité</w:t>
      </w:r>
    </w:p>
    <w:p w14:paraId="51C73184" w14:textId="4124D897" w:rsidR="001C12FF" w:rsidRPr="00844A64" w:rsidRDefault="00E04775" w:rsidP="007E248B">
      <w:r w:rsidRPr="00844A64">
        <w:t xml:space="preserve">Dans le cas des </w:t>
      </w:r>
      <w:r w:rsidR="0012605F" w:rsidRPr="00844A64">
        <w:t>systèmes de</w:t>
      </w:r>
      <w:r w:rsidR="001C12FF" w:rsidRPr="00844A64">
        <w:t xml:space="preserve"> radiodiffusion numérique</w:t>
      </w:r>
      <w:r w:rsidRPr="00844A64">
        <w:t xml:space="preserve">, il est important </w:t>
      </w:r>
      <w:r w:rsidR="002524F6" w:rsidRPr="00844A64">
        <w:t>que les opérate</w:t>
      </w:r>
      <w:r w:rsidR="003976BC" w:rsidRPr="00844A64">
        <w:t>u</w:t>
      </w:r>
      <w:r w:rsidR="002524F6" w:rsidRPr="00844A64">
        <w:t>rs comprennent et document</w:t>
      </w:r>
      <w:r w:rsidR="003976BC" w:rsidRPr="00844A64">
        <w:t>ent</w:t>
      </w:r>
      <w:r w:rsidR="002524F6" w:rsidRPr="00844A64">
        <w:t xml:space="preserve"> </w:t>
      </w:r>
      <w:r w:rsidR="001C12FF" w:rsidRPr="00844A64">
        <w:t xml:space="preserve">les spécifications de contrôle de condition et de contrôle de qualité </w:t>
      </w:r>
      <w:r w:rsidR="002524F6" w:rsidRPr="00844A64">
        <w:t>au sein d</w:t>
      </w:r>
      <w:r w:rsidR="009D254F" w:rsidRPr="00844A64">
        <w:t>'</w:t>
      </w:r>
      <w:r w:rsidR="002524F6" w:rsidRPr="00844A64">
        <w:t>un système</w:t>
      </w:r>
      <w:r w:rsidR="001C12FF" w:rsidRPr="00844A64">
        <w:t xml:space="preserve">. </w:t>
      </w:r>
      <w:r w:rsidR="006B26C1" w:rsidRPr="00844A64">
        <w:t>Ces spécifications comprennent notamment</w:t>
      </w:r>
      <w:r w:rsidR="001C12FF" w:rsidRPr="00844A64">
        <w:t>:</w:t>
      </w:r>
    </w:p>
    <w:p w14:paraId="120F0D00" w14:textId="2688BBDA" w:rsidR="00BC396B" w:rsidRPr="00844A64" w:rsidRDefault="00BC396B" w:rsidP="007E248B">
      <w:pPr>
        <w:pStyle w:val="enumlev1"/>
      </w:pPr>
      <w:r w:rsidRPr="00844A64">
        <w:t>–</w:t>
      </w:r>
      <w:r w:rsidRPr="00844A64">
        <w:tab/>
        <w:t>Capacité de contrôle en service</w:t>
      </w:r>
      <w:r w:rsidR="00864D6E" w:rsidRPr="00844A64">
        <w:t xml:space="preserve"> et ressources en matière de capacité requise dans le </w:t>
      </w:r>
      <w:r w:rsidR="0037510F" w:rsidRPr="00844A64">
        <w:t>flux système</w:t>
      </w:r>
      <w:r w:rsidRPr="00844A64">
        <w:t>.</w:t>
      </w:r>
    </w:p>
    <w:p w14:paraId="66727949" w14:textId="7FA30E8F" w:rsidR="00BC396B" w:rsidRPr="00844A64" w:rsidRDefault="00BC396B" w:rsidP="007E248B">
      <w:pPr>
        <w:pStyle w:val="enumlev1"/>
      </w:pPr>
      <w:r w:rsidRPr="00844A64">
        <w:t>–</w:t>
      </w:r>
      <w:r w:rsidRPr="00844A64">
        <w:tab/>
        <w:t>Capacité d</w:t>
      </w:r>
      <w:r w:rsidR="009D254F" w:rsidRPr="00844A64">
        <w:t>'</w:t>
      </w:r>
      <w:r w:rsidRPr="00844A64">
        <w:t xml:space="preserve">application </w:t>
      </w:r>
      <w:r w:rsidR="00233C48" w:rsidRPr="00844A64">
        <w:t xml:space="preserve">aux niveaux des systèmes de télévision </w:t>
      </w:r>
      <w:r w:rsidRPr="00844A64">
        <w:t>utilisés (</w:t>
      </w:r>
      <w:r w:rsidR="008A3A97" w:rsidRPr="00844A64">
        <w:t xml:space="preserve">multimédia, </w:t>
      </w:r>
      <w:r w:rsidR="00587C3F" w:rsidRPr="00844A64">
        <w:t>télévision à définition normale (TVDN), télévision à haute définition (TVHD), télévision à ultra-haute définition (TVUHD) et télévision en 3D (TV3D)</w:t>
      </w:r>
      <w:r w:rsidRPr="00844A64">
        <w:t>)</w:t>
      </w:r>
      <w:r w:rsidR="004E1F58" w:rsidRPr="00844A64">
        <w:t xml:space="preserve"> </w:t>
      </w:r>
      <w:r w:rsidR="00F21C01" w:rsidRPr="00844A64">
        <w:t>ainsi qu</w:t>
      </w:r>
      <w:r w:rsidR="009D254F" w:rsidRPr="00844A64">
        <w:t>'</w:t>
      </w:r>
      <w:r w:rsidR="00F21C01" w:rsidRPr="00844A64">
        <w:t>au</w:t>
      </w:r>
      <w:r w:rsidR="00453353">
        <w:t xml:space="preserve"> niveau</w:t>
      </w:r>
      <w:r w:rsidR="00F91135" w:rsidRPr="00844A64">
        <w:t xml:space="preserve"> des</w:t>
      </w:r>
      <w:r w:rsidR="004E1F58" w:rsidRPr="00844A64">
        <w:t xml:space="preserve"> système</w:t>
      </w:r>
      <w:r w:rsidR="00F91135" w:rsidRPr="00844A64">
        <w:t>s</w:t>
      </w:r>
      <w:r w:rsidR="004E1F58" w:rsidRPr="00844A64">
        <w:t xml:space="preserve"> sonore</w:t>
      </w:r>
      <w:r w:rsidR="00F91135" w:rsidRPr="00844A64">
        <w:t>s</w:t>
      </w:r>
      <w:r w:rsidR="004E1F58" w:rsidRPr="00844A64">
        <w:t xml:space="preserve"> associé</w:t>
      </w:r>
      <w:r w:rsidR="00F91135" w:rsidRPr="00844A64">
        <w:t>s</w:t>
      </w:r>
      <w:r w:rsidR="004E1F58" w:rsidRPr="00844A64">
        <w:t xml:space="preserve"> utilisés, tels que les systèmes sonores mono, stéréo, multicanal 3/2 et les systèmes sonores évolués</w:t>
      </w:r>
      <w:r w:rsidRPr="00844A64">
        <w:t>.</w:t>
      </w:r>
    </w:p>
    <w:p w14:paraId="50A3DFE0" w14:textId="5A6E1057" w:rsidR="00BC396B" w:rsidRPr="00844A64" w:rsidRDefault="00BC396B" w:rsidP="007E248B">
      <w:pPr>
        <w:pStyle w:val="enumlev1"/>
      </w:pPr>
      <w:r w:rsidRPr="00844A64">
        <w:t>–</w:t>
      </w:r>
      <w:r w:rsidRPr="00844A64">
        <w:tab/>
        <w:t>Possibilité d</w:t>
      </w:r>
      <w:r w:rsidR="009D254F" w:rsidRPr="00844A64">
        <w:t>'</w:t>
      </w:r>
      <w:r w:rsidRPr="00844A64">
        <w:t>application au nombre</w:t>
      </w:r>
      <w:r w:rsidR="004E1F58" w:rsidRPr="00844A64">
        <w:t xml:space="preserve"> et au type</w:t>
      </w:r>
      <w:r w:rsidRPr="00844A64">
        <w:t xml:space="preserve"> de canaux audio en service.</w:t>
      </w:r>
    </w:p>
    <w:p w14:paraId="39D085F8" w14:textId="01D8BB65" w:rsidR="00BC396B" w:rsidRPr="00844A64" w:rsidRDefault="00BC396B" w:rsidP="007E248B">
      <w:pPr>
        <w:pStyle w:val="enumlev1"/>
      </w:pPr>
      <w:r w:rsidRPr="00844A64">
        <w:t>–</w:t>
      </w:r>
      <w:r w:rsidRPr="00844A64">
        <w:tab/>
        <w:t>Possibilité d</w:t>
      </w:r>
      <w:r w:rsidR="009D254F" w:rsidRPr="00844A64">
        <w:t>'</w:t>
      </w:r>
      <w:r w:rsidRPr="00844A64">
        <w:t xml:space="preserve">application </w:t>
      </w:r>
      <w:r w:rsidR="00FF79C8" w:rsidRPr="00844A64">
        <w:t xml:space="preserve">à </w:t>
      </w:r>
      <w:r w:rsidR="00F91135" w:rsidRPr="00844A64">
        <w:t xml:space="preserve">tous les </w:t>
      </w:r>
      <w:r w:rsidRPr="00844A64">
        <w:t xml:space="preserve">débits binaires de codage </w:t>
      </w:r>
      <w:r w:rsidR="00D31007" w:rsidRPr="00844A64">
        <w:t xml:space="preserve">de </w:t>
      </w:r>
      <w:r w:rsidR="004F245B" w:rsidRPr="00844A64">
        <w:t xml:space="preserve">contribution intersystème </w:t>
      </w:r>
      <w:r w:rsidR="00F91135" w:rsidRPr="00844A64">
        <w:t xml:space="preserve">ou en mezzanine </w:t>
      </w:r>
      <w:r w:rsidRPr="00844A64">
        <w:t xml:space="preserve">utilisés, que le débit binaire soit variable (VBR, </w:t>
      </w:r>
      <w:r w:rsidRPr="00844A64">
        <w:rPr>
          <w:i/>
        </w:rPr>
        <w:t>variable bit rate</w:t>
      </w:r>
      <w:r w:rsidRPr="00844A64">
        <w:t xml:space="preserve">) ou constant (CBR, </w:t>
      </w:r>
      <w:r w:rsidRPr="00844A64">
        <w:rPr>
          <w:i/>
        </w:rPr>
        <w:t>constant bit rate</w:t>
      </w:r>
      <w:r w:rsidRPr="00844A64">
        <w:t>).</w:t>
      </w:r>
    </w:p>
    <w:p w14:paraId="0FB03CA9" w14:textId="0F7B9C51" w:rsidR="00BC396B" w:rsidRPr="00844A64" w:rsidRDefault="00BC396B" w:rsidP="007E248B">
      <w:pPr>
        <w:pStyle w:val="enumlev1"/>
      </w:pPr>
      <w:r w:rsidRPr="00844A64">
        <w:t>–</w:t>
      </w:r>
      <w:r w:rsidRPr="00844A64">
        <w:tab/>
        <w:t>Possibilité d</w:t>
      </w:r>
      <w:r w:rsidR="009D254F" w:rsidRPr="00844A64">
        <w:t>'</w:t>
      </w:r>
      <w:r w:rsidRPr="00844A64">
        <w:t xml:space="preserve">application aux débits binaires de </w:t>
      </w:r>
      <w:r w:rsidR="00986500" w:rsidRPr="00844A64">
        <w:t xml:space="preserve">distribution ou de </w:t>
      </w:r>
      <w:r w:rsidRPr="00844A64">
        <w:t>transmission utilisés.</w:t>
      </w:r>
    </w:p>
    <w:p w14:paraId="7713D065" w14:textId="3FC95C24" w:rsidR="00BC396B" w:rsidRPr="00844A64" w:rsidRDefault="00BC396B" w:rsidP="007E248B">
      <w:pPr>
        <w:pStyle w:val="enumlev1"/>
      </w:pPr>
      <w:r w:rsidRPr="00844A64">
        <w:t>–</w:t>
      </w:r>
      <w:r w:rsidRPr="00844A64">
        <w:tab/>
        <w:t>Possibilité d</w:t>
      </w:r>
      <w:r w:rsidR="009D254F" w:rsidRPr="00844A64">
        <w:t>'</w:t>
      </w:r>
      <w:r w:rsidRPr="00844A64">
        <w:t>application aux paramètres et outils de codage (par exemple, profil/niveau, structure de l</w:t>
      </w:r>
      <w:r w:rsidR="009D254F" w:rsidRPr="00844A64">
        <w:t>'</w:t>
      </w:r>
      <w:r w:rsidRPr="00844A64">
        <w:t>image, domaine des vecteurs de mouvement) utilisés.</w:t>
      </w:r>
    </w:p>
    <w:p w14:paraId="4E2EAAF3" w14:textId="029F80E3" w:rsidR="00BC396B" w:rsidRPr="00844A64" w:rsidRDefault="00BC396B" w:rsidP="007E248B">
      <w:pPr>
        <w:pStyle w:val="enumlev1"/>
      </w:pPr>
      <w:r w:rsidRPr="00844A64">
        <w:t>–</w:t>
      </w:r>
      <w:r w:rsidRPr="00844A64">
        <w:tab/>
        <w:t>Possibilité d</w:t>
      </w:r>
      <w:r w:rsidR="009D254F" w:rsidRPr="00844A64">
        <w:t>'</w:t>
      </w:r>
      <w:r w:rsidRPr="00844A64">
        <w:t>application aux différents traitements du signal (codage</w:t>
      </w:r>
      <w:r w:rsidR="006D0F48" w:rsidRPr="00844A64">
        <w:t>/décodage</w:t>
      </w:r>
      <w:r w:rsidRPr="00844A64">
        <w:t xml:space="preserve"> avec compression, </w:t>
      </w:r>
      <w:r w:rsidR="001A3C68" w:rsidRPr="00844A64">
        <w:t xml:space="preserve">conversion de </w:t>
      </w:r>
      <w:r w:rsidR="00132903" w:rsidRPr="00844A64">
        <w:t>formats</w:t>
      </w:r>
      <w:r w:rsidR="001A3C68" w:rsidRPr="00844A64">
        <w:t xml:space="preserve">, </w:t>
      </w:r>
      <w:r w:rsidRPr="00844A64">
        <w:t>transcodage, conversion d</w:t>
      </w:r>
      <w:r w:rsidR="009D254F" w:rsidRPr="00844A64">
        <w:t>'</w:t>
      </w:r>
      <w:r w:rsidRPr="00844A64">
        <w:t>allongements</w:t>
      </w:r>
      <w:r w:rsidR="000519D4" w:rsidRPr="00844A64">
        <w:t xml:space="preserve"> et autres</w:t>
      </w:r>
      <w:r w:rsidRPr="00844A64">
        <w:t>).</w:t>
      </w:r>
    </w:p>
    <w:p w14:paraId="6F611AA5" w14:textId="6858E2F3" w:rsidR="00BC396B" w:rsidRPr="00844A64" w:rsidRDefault="00BC396B" w:rsidP="007E248B">
      <w:pPr>
        <w:pStyle w:val="enumlev1"/>
      </w:pPr>
      <w:r w:rsidRPr="00844A64">
        <w:t>–</w:t>
      </w:r>
      <w:r w:rsidRPr="00844A64">
        <w:tab/>
        <w:t>Possibilité d</w:t>
      </w:r>
      <w:r w:rsidR="009D254F" w:rsidRPr="00844A64">
        <w:t>'</w:t>
      </w:r>
      <w:r w:rsidRPr="00844A64">
        <w:t xml:space="preserve">application aux </w:t>
      </w:r>
      <w:r w:rsidR="002406A7" w:rsidRPr="00844A64">
        <w:t>différents types de contenu de programme (</w:t>
      </w:r>
      <w:r w:rsidR="00CC394C" w:rsidRPr="00844A64">
        <w:t>par exemple</w:t>
      </w:r>
      <w:r w:rsidR="009B3452" w:rsidRPr="00844A64">
        <w:t>,</w:t>
      </w:r>
      <w:r w:rsidR="00CC394C" w:rsidRPr="00844A64">
        <w:t xml:space="preserve"> </w:t>
      </w:r>
      <w:r w:rsidR="002406A7" w:rsidRPr="00844A64">
        <w:t>actualités, sport, films)</w:t>
      </w:r>
      <w:r w:rsidRPr="00844A64">
        <w:t>.</w:t>
      </w:r>
    </w:p>
    <w:p w14:paraId="1845D679" w14:textId="7C147A70" w:rsidR="00BC396B" w:rsidRPr="00844A64" w:rsidRDefault="00BC396B" w:rsidP="007E248B">
      <w:pPr>
        <w:pStyle w:val="enumlev1"/>
      </w:pPr>
      <w:r w:rsidRPr="00844A64">
        <w:t>–</w:t>
      </w:r>
      <w:r w:rsidRPr="00844A64">
        <w:tab/>
        <w:t>Possibilité d</w:t>
      </w:r>
      <w:r w:rsidR="009D254F" w:rsidRPr="00844A64">
        <w:t>'</w:t>
      </w:r>
      <w:r w:rsidRPr="00844A64">
        <w:t>application aux configurations de système utilisées.</w:t>
      </w:r>
    </w:p>
    <w:p w14:paraId="4A41A1D2" w14:textId="77777777" w:rsidR="00BC396B" w:rsidRPr="00844A64" w:rsidRDefault="00BC396B" w:rsidP="007E248B">
      <w:pPr>
        <w:pStyle w:val="enumlev1"/>
      </w:pPr>
      <w:r w:rsidRPr="00844A64">
        <w:t>–</w:t>
      </w:r>
      <w:r w:rsidRPr="00844A64">
        <w:tab/>
        <w:t>Possibilité de repérage des causes de mauvais fonctionnement, de panne et de dégradation.</w:t>
      </w:r>
    </w:p>
    <w:p w14:paraId="52E9C22A" w14:textId="727FDB6F" w:rsidR="00BC396B" w:rsidRPr="00844A64" w:rsidRDefault="00BC396B" w:rsidP="007E248B">
      <w:pPr>
        <w:pStyle w:val="enumlev1"/>
      </w:pPr>
      <w:r w:rsidRPr="00844A64">
        <w:t>–</w:t>
      </w:r>
      <w:r w:rsidRPr="00844A64">
        <w:tab/>
        <w:t>Disponibilité d</w:t>
      </w:r>
      <w:r w:rsidR="009D254F" w:rsidRPr="00844A64">
        <w:t>'</w:t>
      </w:r>
      <w:r w:rsidRPr="00844A64">
        <w:t xml:space="preserve">informations précises pour la commutation de réserve </w:t>
      </w:r>
      <w:r w:rsidR="003E10A3" w:rsidRPr="00844A64">
        <w:t xml:space="preserve">ou de résilience </w:t>
      </w:r>
      <w:r w:rsidRPr="00844A64">
        <w:t>en fonction du résultat du contrôle.</w:t>
      </w:r>
    </w:p>
    <w:p w14:paraId="6CCAAD08" w14:textId="0B5B356E" w:rsidR="00BC396B" w:rsidRPr="00844A64" w:rsidRDefault="001C12FF" w:rsidP="007E248B">
      <w:pPr>
        <w:pStyle w:val="Heading2"/>
      </w:pPr>
      <w:r w:rsidRPr="00844A64">
        <w:t>4</w:t>
      </w:r>
      <w:r w:rsidR="00BC396B" w:rsidRPr="00844A64">
        <w:t>.2</w:t>
      </w:r>
      <w:r w:rsidR="00BC396B" w:rsidRPr="00844A64">
        <w:tab/>
        <w:t>Spécifications concernant le contrôle de condition</w:t>
      </w:r>
    </w:p>
    <w:p w14:paraId="365CFBB3" w14:textId="483F780D" w:rsidR="00BC396B" w:rsidRPr="00844A64" w:rsidRDefault="00BC396B" w:rsidP="007E248B">
      <w:r w:rsidRPr="00844A64">
        <w:t>Dans les chaînes de radiodiffusion numérique, même lorsque le signal contrôlé est conforme à sa spécification, et même si chaque équipement individuel fonctionne normalement, des erreurs peuvent se produire plus loin dans la chaîne.</w:t>
      </w:r>
    </w:p>
    <w:p w14:paraId="2830DC2B" w14:textId="06D2AA1B" w:rsidR="00BC396B" w:rsidRPr="00844A64" w:rsidRDefault="00BC396B" w:rsidP="009B3452">
      <w:r w:rsidRPr="00844A64">
        <w:t>En ce qui concerne le contrôle de condition, les besoins de l</w:t>
      </w:r>
      <w:r w:rsidR="009D254F" w:rsidRPr="00844A64">
        <w:t>'</w:t>
      </w:r>
      <w:r w:rsidRPr="00844A64">
        <w:t>utilisateur se présentent comme suit:</w:t>
      </w:r>
    </w:p>
    <w:p w14:paraId="757B24CD" w14:textId="002EE7BF" w:rsidR="00BC396B" w:rsidRPr="00844A64" w:rsidRDefault="00BC396B" w:rsidP="007E248B">
      <w:pPr>
        <w:pStyle w:val="enumlev1"/>
      </w:pPr>
      <w:r w:rsidRPr="00844A64">
        <w:t>–</w:t>
      </w:r>
      <w:r w:rsidRPr="00844A64">
        <w:tab/>
        <w:t xml:space="preserve">Capacité </w:t>
      </w:r>
      <w:r w:rsidR="004B656A" w:rsidRPr="00844A64">
        <w:t>de</w:t>
      </w:r>
      <w:r w:rsidRPr="00844A64">
        <w:t xml:space="preserve"> juger si le signal, et notamment ses caractéristiques radiofréquence et sa syntaxe, est conforme à sa spécification.</w:t>
      </w:r>
    </w:p>
    <w:p w14:paraId="11E67AE0" w14:textId="6197259E" w:rsidR="001C12FF" w:rsidRPr="00844A64" w:rsidRDefault="001C12FF" w:rsidP="007E248B">
      <w:pPr>
        <w:pStyle w:val="enumlev1"/>
      </w:pPr>
      <w:r w:rsidRPr="00844A64">
        <w:t>–</w:t>
      </w:r>
      <w:r w:rsidRPr="00844A64">
        <w:tab/>
      </w:r>
      <w:r w:rsidR="001911E2" w:rsidRPr="00844A64">
        <w:t xml:space="preserve">Capacité </w:t>
      </w:r>
      <w:r w:rsidR="0087412F" w:rsidRPr="00844A64">
        <w:t>d</w:t>
      </w:r>
      <w:r w:rsidR="009D254F" w:rsidRPr="00844A64">
        <w:t>'</w:t>
      </w:r>
      <w:r w:rsidR="0087412F" w:rsidRPr="00844A64">
        <w:t xml:space="preserve">effectuer un </w:t>
      </w:r>
      <w:r w:rsidR="00B72F14" w:rsidRPr="00844A64">
        <w:t>contrôle</w:t>
      </w:r>
      <w:r w:rsidR="0087412F" w:rsidRPr="00844A64">
        <w:t xml:space="preserve"> de</w:t>
      </w:r>
      <w:r w:rsidR="00B72F14" w:rsidRPr="00844A64">
        <w:t xml:space="preserve"> la condition multicouche</w:t>
      </w:r>
      <w:r w:rsidR="0096256A" w:rsidRPr="00844A64">
        <w:t xml:space="preserve"> pour une analyse compl</w:t>
      </w:r>
      <w:r w:rsidR="000909F2" w:rsidRPr="00844A64">
        <w:t>ex</w:t>
      </w:r>
      <w:r w:rsidR="0096256A" w:rsidRPr="00844A64">
        <w:t>e de l</w:t>
      </w:r>
      <w:r w:rsidR="009D254F" w:rsidRPr="00844A64">
        <w:t>'</w:t>
      </w:r>
      <w:r w:rsidR="0096256A" w:rsidRPr="00844A64">
        <w:t>état du système</w:t>
      </w:r>
      <w:r w:rsidRPr="00844A64">
        <w:t>.</w:t>
      </w:r>
    </w:p>
    <w:p w14:paraId="103FBBBF" w14:textId="17AA1AD6" w:rsidR="00BC396B" w:rsidRPr="00844A64" w:rsidRDefault="00BC396B" w:rsidP="007E248B">
      <w:pPr>
        <w:pStyle w:val="enumlev1"/>
      </w:pPr>
      <w:r w:rsidRPr="00844A64">
        <w:t>–</w:t>
      </w:r>
      <w:r w:rsidRPr="00844A64">
        <w:tab/>
        <w:t xml:space="preserve">Capacité de détecter </w:t>
      </w:r>
      <w:r w:rsidR="00BB180F" w:rsidRPr="00844A64">
        <w:t xml:space="preserve">et de signaler les </w:t>
      </w:r>
      <w:r w:rsidRPr="00844A64">
        <w:t>erreur</w:t>
      </w:r>
      <w:r w:rsidR="004B656A" w:rsidRPr="00844A64">
        <w:t>s</w:t>
      </w:r>
      <w:r w:rsidRPr="00844A64">
        <w:t xml:space="preserve"> dans le</w:t>
      </w:r>
      <w:r w:rsidR="00295BF5" w:rsidRPr="00844A64">
        <w:t xml:space="preserve"> trait</w:t>
      </w:r>
      <w:r w:rsidR="004B656A" w:rsidRPr="00844A64">
        <w:t>e</w:t>
      </w:r>
      <w:r w:rsidR="00295BF5" w:rsidRPr="00844A64">
        <w:t xml:space="preserve">ment et les trajets du </w:t>
      </w:r>
      <w:r w:rsidRPr="00844A64">
        <w:t>signal.</w:t>
      </w:r>
    </w:p>
    <w:p w14:paraId="781237D2" w14:textId="39897279" w:rsidR="00BC396B" w:rsidRPr="00844A64" w:rsidRDefault="00BC396B" w:rsidP="007E248B">
      <w:pPr>
        <w:pStyle w:val="enumlev1"/>
      </w:pPr>
      <w:r w:rsidRPr="00844A64">
        <w:t>–</w:t>
      </w:r>
      <w:r w:rsidRPr="00844A64">
        <w:tab/>
        <w:t xml:space="preserve">Capacité de contrôler la condition </w:t>
      </w:r>
      <w:r w:rsidR="001D3C3F" w:rsidRPr="00844A64">
        <w:t xml:space="preserve">fonctionnelle </w:t>
      </w:r>
      <w:r w:rsidRPr="00844A64">
        <w:t>de l</w:t>
      </w:r>
      <w:r w:rsidR="009D254F" w:rsidRPr="00844A64">
        <w:t>'</w:t>
      </w:r>
      <w:r w:rsidRPr="00844A64">
        <w:t xml:space="preserve">équipement, notamment en ce qui concerne les </w:t>
      </w:r>
      <w:r w:rsidR="003648CD" w:rsidRPr="00844A64">
        <w:t xml:space="preserve">alertes liées au </w:t>
      </w:r>
      <w:r w:rsidRPr="00844A64">
        <w:t>mauvais fonctionnements.</w:t>
      </w:r>
    </w:p>
    <w:p w14:paraId="6DF45E49" w14:textId="77777777" w:rsidR="00BC396B" w:rsidRPr="00844A64" w:rsidRDefault="00BC396B" w:rsidP="007E248B">
      <w:pPr>
        <w:pStyle w:val="enumlev1"/>
      </w:pPr>
      <w:r w:rsidRPr="00844A64">
        <w:t>–</w:t>
      </w:r>
      <w:r w:rsidRPr="00844A64">
        <w:tab/>
        <w:t>Capacité de détecter les erreurs et les mauvais fonctionnements de façon précise et rapidement (de préférence en temps réel).</w:t>
      </w:r>
    </w:p>
    <w:p w14:paraId="52D1FF0B" w14:textId="40F169BB" w:rsidR="00BC396B" w:rsidRPr="00844A64" w:rsidRDefault="00BC396B" w:rsidP="007E248B">
      <w:pPr>
        <w:pStyle w:val="enumlev1"/>
      </w:pPr>
      <w:r w:rsidRPr="00844A64">
        <w:t>–</w:t>
      </w:r>
      <w:r w:rsidRPr="00844A64">
        <w:tab/>
        <w:t xml:space="preserve">Capacité de contrôler chaque </w:t>
      </w:r>
      <w:r w:rsidR="003648CD" w:rsidRPr="00844A64">
        <w:t xml:space="preserve">dispositif de traitement ou trajet de signal </w:t>
      </w:r>
      <w:r w:rsidRPr="00844A64">
        <w:t>de la chaîne de radiodiffusion</w:t>
      </w:r>
      <w:r w:rsidR="003648CD" w:rsidRPr="00844A64">
        <w:t xml:space="preserve">, </w:t>
      </w:r>
      <w:r w:rsidR="004F2C42" w:rsidRPr="00844A64">
        <w:t>y compris la contribution, la distribution primaire et l</w:t>
      </w:r>
      <w:r w:rsidR="009D254F" w:rsidRPr="00844A64">
        <w:t>'</w:t>
      </w:r>
      <w:r w:rsidR="004F2C42" w:rsidRPr="00844A64">
        <w:t>émission</w:t>
      </w:r>
      <w:r w:rsidRPr="00844A64">
        <w:t>.</w:t>
      </w:r>
    </w:p>
    <w:p w14:paraId="5D3231D2" w14:textId="77777777" w:rsidR="00BC396B" w:rsidRPr="00844A64" w:rsidRDefault="00BC396B" w:rsidP="007E248B">
      <w:pPr>
        <w:pStyle w:val="enumlev1"/>
      </w:pPr>
      <w:r w:rsidRPr="00844A64">
        <w:t>–</w:t>
      </w:r>
      <w:r w:rsidRPr="00844A64">
        <w:tab/>
        <w:t>Capacité de vérifier les données auxiliaires (par exemple, contenus de radiodiffusion de données, légendes fermées et EPG).</w:t>
      </w:r>
    </w:p>
    <w:p w14:paraId="69AE238C" w14:textId="1B6CD7BD" w:rsidR="00BC396B" w:rsidRPr="00844A64" w:rsidRDefault="00BC396B" w:rsidP="007E248B">
      <w:pPr>
        <w:pStyle w:val="enumlev1"/>
      </w:pPr>
      <w:r w:rsidRPr="00844A64">
        <w:lastRenderedPageBreak/>
        <w:t>–</w:t>
      </w:r>
      <w:r w:rsidRPr="00844A64">
        <w:tab/>
        <w:t>Possibilité d</w:t>
      </w:r>
      <w:r w:rsidR="009D254F" w:rsidRPr="00844A64">
        <w:t>'</w:t>
      </w:r>
      <w:r w:rsidRPr="00844A64">
        <w:t xml:space="preserve">application aux </w:t>
      </w:r>
      <w:r w:rsidR="000B15AB" w:rsidRPr="00844A64">
        <w:t xml:space="preserve">différents formats de </w:t>
      </w:r>
      <w:r w:rsidRPr="00844A64">
        <w:t>débits binaires (par exemple, flux de transport MPEG</w:t>
      </w:r>
      <w:r w:rsidR="008F66EE" w:rsidRPr="00844A64">
        <w:t xml:space="preserve"> et IP/GSE</w:t>
      </w:r>
      <w:r w:rsidRPr="00844A64">
        <w:t>) et aux signaux radiofréquences, outre la vidéo en bande de base et les signaux audio.</w:t>
      </w:r>
    </w:p>
    <w:p w14:paraId="58969F07" w14:textId="56C9AFF0" w:rsidR="00BC396B" w:rsidRPr="00844A64" w:rsidRDefault="00BC396B" w:rsidP="007E248B">
      <w:pPr>
        <w:pStyle w:val="enumlev1"/>
      </w:pPr>
      <w:r w:rsidRPr="00844A64">
        <w:t>–</w:t>
      </w:r>
      <w:r w:rsidRPr="00844A64">
        <w:tab/>
        <w:t xml:space="preserve">Capacité de détecter des erreurs </w:t>
      </w:r>
      <w:r w:rsidR="0087412F" w:rsidRPr="00844A64">
        <w:t>qui peuvent ne pas être</w:t>
      </w:r>
      <w:r w:rsidRPr="00844A64">
        <w:t xml:space="preserve"> </w:t>
      </w:r>
      <w:r w:rsidR="00534449" w:rsidRPr="00844A64">
        <w:t xml:space="preserve">immédiatement </w:t>
      </w:r>
      <w:r w:rsidR="0087412F" w:rsidRPr="00844A64">
        <w:t>visibles pour l</w:t>
      </w:r>
      <w:r w:rsidRPr="00844A64">
        <w:t>es opérateurs (par exemple, erreurs occasionnelles sur les bits).</w:t>
      </w:r>
    </w:p>
    <w:p w14:paraId="255FC256" w14:textId="5EF2AC05" w:rsidR="00BC396B" w:rsidRPr="00844A64" w:rsidRDefault="00BC396B" w:rsidP="007E248B">
      <w:pPr>
        <w:pStyle w:val="enumlev1"/>
      </w:pPr>
      <w:r w:rsidRPr="00844A64">
        <w:t>–</w:t>
      </w:r>
      <w:r w:rsidRPr="00844A64">
        <w:tab/>
        <w:t>Capacité à balayer automatiquement les données auxiliaires (par exemple, contenus de radiodiffusion de données et légendes fermées) pour vérifier qu</w:t>
      </w:r>
      <w:r w:rsidR="009D254F" w:rsidRPr="00844A64">
        <w:t>'</w:t>
      </w:r>
      <w:r w:rsidRPr="00844A64">
        <w:t>elles se présentent comme prévu.</w:t>
      </w:r>
    </w:p>
    <w:p w14:paraId="65AF1B35" w14:textId="1B5ADB27" w:rsidR="00BC396B" w:rsidRPr="00844A64" w:rsidRDefault="001C12FF" w:rsidP="007E248B">
      <w:pPr>
        <w:pStyle w:val="Heading2"/>
      </w:pPr>
      <w:r w:rsidRPr="00844A64">
        <w:t>4</w:t>
      </w:r>
      <w:r w:rsidR="00BC396B" w:rsidRPr="00844A64">
        <w:t>.3</w:t>
      </w:r>
      <w:r w:rsidR="00BC396B" w:rsidRPr="00844A64">
        <w:tab/>
        <w:t>Spécifications concernant le contrôle de qualité</w:t>
      </w:r>
    </w:p>
    <w:p w14:paraId="09B3A26A" w14:textId="51A06254" w:rsidR="00BC396B" w:rsidRPr="00844A64" w:rsidRDefault="00BC396B" w:rsidP="007E248B">
      <w:r w:rsidRPr="00844A64">
        <w:t>Pour la gestion de la qualité de radiodiffusion numérique, les méthodes conventionnelles d</w:t>
      </w:r>
      <w:r w:rsidR="009D254F" w:rsidRPr="00844A64">
        <w:t>'</w:t>
      </w:r>
      <w:r w:rsidRPr="00844A64">
        <w:t>évaluation subjective et les méthodes reposant sur la mesure de la forme d</w:t>
      </w:r>
      <w:r w:rsidR="009D254F" w:rsidRPr="00844A64">
        <w:t>'</w:t>
      </w:r>
      <w:r w:rsidRPr="00844A64">
        <w:t>onde ne suffisent pas</w:t>
      </w:r>
      <w:r w:rsidR="001C12FF" w:rsidRPr="00844A64">
        <w:t xml:space="preserve"> </w:t>
      </w:r>
      <w:r w:rsidR="003378E0" w:rsidRPr="00844A64">
        <w:t xml:space="preserve">en raison </w:t>
      </w:r>
      <w:r w:rsidR="00304191" w:rsidRPr="00844A64">
        <w:t>d</w:t>
      </w:r>
      <w:r w:rsidR="0087412F" w:rsidRPr="00844A64">
        <w:t xml:space="preserve">e possibles </w:t>
      </w:r>
      <w:r w:rsidR="00304191" w:rsidRPr="00844A64">
        <w:t>erreurs dans la syntaxe/logique ou à d</w:t>
      </w:r>
      <w:r w:rsidR="009D254F" w:rsidRPr="00844A64">
        <w:t>'</w:t>
      </w:r>
      <w:r w:rsidR="00304191" w:rsidRPr="00844A64">
        <w:t>autres niveaux.</w:t>
      </w:r>
      <w:r w:rsidR="001C12FF" w:rsidRPr="00844A64">
        <w:t xml:space="preserve"> </w:t>
      </w:r>
      <w:r w:rsidR="006439CB" w:rsidRPr="00844A64">
        <w:t>Le retard relatif entre signaux vidéo et audio peut également poser des problèmes du fait de processus tels que les codecs, le traitement analogique/numérique et le traitement numérique/analogique, entre autres</w:t>
      </w:r>
      <w:r w:rsidR="001C12FF" w:rsidRPr="00844A64">
        <w:t>.</w:t>
      </w:r>
    </w:p>
    <w:p w14:paraId="4D0C2B95" w14:textId="576A34CA" w:rsidR="00BC396B" w:rsidRPr="00844A64" w:rsidRDefault="00BC396B" w:rsidP="007E248B">
      <w:r w:rsidRPr="00844A64">
        <w:t>En ce qui concerne le contrôle de la qualité, les besoins de l</w:t>
      </w:r>
      <w:r w:rsidR="009D254F" w:rsidRPr="00844A64">
        <w:t>'</w:t>
      </w:r>
      <w:r w:rsidRPr="00844A64">
        <w:t>utilisateur se présentent comme suit:</w:t>
      </w:r>
    </w:p>
    <w:p w14:paraId="66F0C493" w14:textId="4DAB3DB7" w:rsidR="00BC396B" w:rsidRPr="00844A64" w:rsidRDefault="00BC396B" w:rsidP="007E248B">
      <w:pPr>
        <w:pStyle w:val="enumlev1"/>
      </w:pPr>
      <w:r w:rsidRPr="00844A64">
        <w:t>–</w:t>
      </w:r>
      <w:r w:rsidRPr="00844A64">
        <w:tab/>
        <w:t>Capacité d</w:t>
      </w:r>
      <w:r w:rsidR="009D254F" w:rsidRPr="00844A64">
        <w:t>'</w:t>
      </w:r>
      <w:r w:rsidRPr="00844A64">
        <w:t>évaluer quantitativement la qualité perçue</w:t>
      </w:r>
      <w:r w:rsidR="00AB2A14" w:rsidRPr="00844A64">
        <w:t xml:space="preserve"> par le biais d</w:t>
      </w:r>
      <w:r w:rsidR="009D254F" w:rsidRPr="00844A64">
        <w:t>'</w:t>
      </w:r>
      <w:r w:rsidR="00AB2A14" w:rsidRPr="00844A64">
        <w:t xml:space="preserve">une évaluation </w:t>
      </w:r>
      <w:r w:rsidR="001C79FF" w:rsidRPr="00844A64">
        <w:t>objective de la qualité ou d</w:t>
      </w:r>
      <w:r w:rsidR="009D254F" w:rsidRPr="00844A64">
        <w:t>'</w:t>
      </w:r>
      <w:r w:rsidR="001C79FF" w:rsidRPr="00844A64">
        <w:t xml:space="preserve">autres approches </w:t>
      </w:r>
      <w:r w:rsidR="00234F55" w:rsidRPr="00844A64">
        <w:t>connexes</w:t>
      </w:r>
      <w:r w:rsidRPr="00844A64">
        <w:t>.</w:t>
      </w:r>
    </w:p>
    <w:p w14:paraId="3DB22640" w14:textId="1289E744" w:rsidR="00BC396B" w:rsidRPr="00844A64" w:rsidRDefault="00BC396B" w:rsidP="007E248B">
      <w:pPr>
        <w:pStyle w:val="enumlev1"/>
      </w:pPr>
      <w:r w:rsidRPr="00844A64">
        <w:t>–</w:t>
      </w:r>
      <w:r w:rsidRPr="00844A64">
        <w:tab/>
        <w:t>Capacité de procéder systématiquement à une évaluation de qualité objective avec une précision proche de l</w:t>
      </w:r>
      <w:r w:rsidR="009D254F" w:rsidRPr="00844A64">
        <w:t>'</w:t>
      </w:r>
      <w:r w:rsidRPr="00844A64">
        <w:t>évaluation de qualité subjective par l</w:t>
      </w:r>
      <w:r w:rsidR="009D254F" w:rsidRPr="00844A64">
        <w:t>'</w:t>
      </w:r>
      <w:r w:rsidRPr="00844A64">
        <w:t>opérateur humain.</w:t>
      </w:r>
    </w:p>
    <w:p w14:paraId="76723FD6" w14:textId="0F89917B" w:rsidR="00BC396B" w:rsidRPr="00844A64" w:rsidRDefault="00BC396B" w:rsidP="007E248B">
      <w:pPr>
        <w:pStyle w:val="enumlev1"/>
      </w:pPr>
      <w:r w:rsidRPr="00844A64">
        <w:t>–</w:t>
      </w:r>
      <w:r w:rsidRPr="00844A64">
        <w:tab/>
        <w:t>Capacité de procéder à des évaluations de qualité perçue en n</w:t>
      </w:r>
      <w:r w:rsidR="009D254F" w:rsidRPr="00844A64">
        <w:t>'</w:t>
      </w:r>
      <w:r w:rsidRPr="00844A64">
        <w:t>utilisant que des flux binaires (par exemple, flux de transport).</w:t>
      </w:r>
    </w:p>
    <w:p w14:paraId="1807E5BD" w14:textId="77777777" w:rsidR="00BC396B" w:rsidRPr="00844A64" w:rsidRDefault="00BC396B" w:rsidP="007E248B">
      <w:pPr>
        <w:pStyle w:val="enumlev1"/>
      </w:pPr>
      <w:r w:rsidRPr="00844A64">
        <w:t>–</w:t>
      </w:r>
      <w:r w:rsidRPr="00844A64">
        <w:tab/>
        <w:t>Capacité à procéder à des évaluations de qualité perçue sur la seule base des signaux concernés (méthodes sans référence).</w:t>
      </w:r>
    </w:p>
    <w:p w14:paraId="020533D8" w14:textId="07C5DAD4" w:rsidR="00BC396B" w:rsidRPr="00844A64" w:rsidRDefault="00BC396B" w:rsidP="007E248B">
      <w:pPr>
        <w:pStyle w:val="enumlev1"/>
      </w:pPr>
      <w:r w:rsidRPr="00844A64">
        <w:t>–</w:t>
      </w:r>
      <w:r w:rsidRPr="00844A64">
        <w:tab/>
        <w:t>Capacité d</w:t>
      </w:r>
      <w:r w:rsidR="009D254F" w:rsidRPr="00844A64">
        <w:t>'</w:t>
      </w:r>
      <w:r w:rsidRPr="00844A64">
        <w:t>évaluer une qualité audiovisuelle globale (par exemple, décalage temporel audio/vidéo).</w:t>
      </w:r>
    </w:p>
    <w:p w14:paraId="1CA29114" w14:textId="64E60684" w:rsidR="00BC396B" w:rsidRPr="00844A64" w:rsidRDefault="00BC396B" w:rsidP="007E248B">
      <w:pPr>
        <w:pStyle w:val="enumlev1"/>
      </w:pPr>
      <w:r w:rsidRPr="00844A64">
        <w:t>–</w:t>
      </w:r>
      <w:r w:rsidRPr="00844A64">
        <w:tab/>
        <w:t>Capacité de détecter le point d</w:t>
      </w:r>
      <w:r w:rsidR="009D254F" w:rsidRPr="00844A64">
        <w:t>'</w:t>
      </w:r>
      <w:r w:rsidRPr="00844A64">
        <w:t>occurrence de la dégradation de la qualité.</w:t>
      </w:r>
    </w:p>
    <w:p w14:paraId="23A47B2B" w14:textId="77777777" w:rsidR="00BC396B" w:rsidRPr="00844A64" w:rsidRDefault="00BC396B" w:rsidP="007E248B">
      <w:pPr>
        <w:pStyle w:val="enumlev1"/>
      </w:pPr>
      <w:r w:rsidRPr="00844A64">
        <w:t>–</w:t>
      </w:r>
      <w:r w:rsidRPr="00844A64">
        <w:tab/>
        <w:t>Capacité de procéder à une évaluation de la qualité perçue sur les seuls signaux en bande de base.</w:t>
      </w:r>
    </w:p>
    <w:p w14:paraId="7815F55D" w14:textId="53EBA54C" w:rsidR="00BC396B" w:rsidRPr="00844A64" w:rsidRDefault="00BC396B" w:rsidP="007E248B">
      <w:pPr>
        <w:pStyle w:val="enumlev1"/>
      </w:pPr>
      <w:r w:rsidRPr="00844A64">
        <w:t>–</w:t>
      </w:r>
      <w:r w:rsidRPr="00844A64">
        <w:tab/>
        <w:t>Reproductibilité (le résultat de l</w:t>
      </w:r>
      <w:r w:rsidR="009D254F" w:rsidRPr="00844A64">
        <w:t>'</w:t>
      </w:r>
      <w:r w:rsidRPr="00844A64">
        <w:t>évaluation ne doit pas être affecté par les signaux successifs).</w:t>
      </w:r>
    </w:p>
    <w:p w14:paraId="7D72DB54" w14:textId="025FD402" w:rsidR="00BC396B" w:rsidRPr="00844A64" w:rsidRDefault="00BC396B" w:rsidP="007E248B">
      <w:pPr>
        <w:pStyle w:val="enumlev1"/>
      </w:pPr>
      <w:r w:rsidRPr="00844A64">
        <w:t>–</w:t>
      </w:r>
      <w:r w:rsidRPr="00844A64">
        <w:tab/>
        <w:t>Capacité d</w:t>
      </w:r>
      <w:r w:rsidR="009D254F" w:rsidRPr="00844A64">
        <w:t>'</w:t>
      </w:r>
      <w:r w:rsidRPr="00844A64">
        <w:t>évaluer la qualité très rapidement ou instantanément.</w:t>
      </w:r>
    </w:p>
    <w:p w14:paraId="4CC01DC2" w14:textId="240DE1E6" w:rsidR="001C12FF" w:rsidRPr="00844A64" w:rsidRDefault="001C12FF" w:rsidP="007E248B">
      <w:pPr>
        <w:pStyle w:val="enumlev1"/>
      </w:pPr>
      <w:r w:rsidRPr="00844A64">
        <w:t>–</w:t>
      </w:r>
      <w:r w:rsidRPr="00844A64">
        <w:tab/>
      </w:r>
      <w:r w:rsidR="00337268" w:rsidRPr="00844A64">
        <w:t>Capacité d</w:t>
      </w:r>
      <w:r w:rsidR="009D254F" w:rsidRPr="00844A64">
        <w:t>'</w:t>
      </w:r>
      <w:r w:rsidR="00B43948" w:rsidRPr="00844A64">
        <w:t xml:space="preserve">évaluer la qualité de façon continue </w:t>
      </w:r>
      <w:r w:rsidR="00172238" w:rsidRPr="00844A64">
        <w:t>étant donné</w:t>
      </w:r>
      <w:r w:rsidR="00B43948" w:rsidRPr="00844A64">
        <w:t xml:space="preserve"> que des dégradations peuvent être absentes pendant de très longues périodes.</w:t>
      </w:r>
    </w:p>
    <w:p w14:paraId="3A55311C" w14:textId="687B6DBD" w:rsidR="00BC396B" w:rsidRPr="00844A64" w:rsidRDefault="001C12FF" w:rsidP="007E248B">
      <w:pPr>
        <w:pStyle w:val="Heading2"/>
      </w:pPr>
      <w:r w:rsidRPr="00844A64">
        <w:t>4</w:t>
      </w:r>
      <w:r w:rsidR="00BC396B" w:rsidRPr="00844A64">
        <w:t>.4</w:t>
      </w:r>
      <w:r w:rsidR="00BC396B" w:rsidRPr="00844A64">
        <w:tab/>
        <w:t>Spécifications concernant l</w:t>
      </w:r>
      <w:r w:rsidR="009D254F" w:rsidRPr="00844A64">
        <w:t>'</w:t>
      </w:r>
      <w:r w:rsidR="00BC396B" w:rsidRPr="00844A64">
        <w:t>équipement de contrôle</w:t>
      </w:r>
    </w:p>
    <w:p w14:paraId="7149C1EE" w14:textId="77777777" w:rsidR="00BC396B" w:rsidRPr="00844A64" w:rsidRDefault="00BC396B" w:rsidP="007E248B">
      <w:r w:rsidRPr="00844A64">
        <w:t>Les équipements de contrôle de condition et de qualité doivent être extrêmement fonctionnels et compacts, car les systèmes de radiodiffusion numérique sont de plus en plus évolués et complexes.</w:t>
      </w:r>
    </w:p>
    <w:p w14:paraId="6525CC89" w14:textId="77777777" w:rsidR="008822AC" w:rsidRDefault="00BC396B" w:rsidP="007E248B">
      <w:r w:rsidRPr="00844A64">
        <w:t>Le champ d</w:t>
      </w:r>
      <w:r w:rsidR="009D254F" w:rsidRPr="00844A64">
        <w:t>'</w:t>
      </w:r>
      <w:r w:rsidRPr="00844A64">
        <w:t xml:space="preserve">application du contrôle de condition et du contrôle de qualité est extrêmement large, et les spécifications des équipements de contrôle dépendent de la configuration considérée. </w:t>
      </w:r>
    </w:p>
    <w:p w14:paraId="35A1C198" w14:textId="791992E8" w:rsidR="00BC396B" w:rsidRPr="00844A64" w:rsidRDefault="00BC396B" w:rsidP="007E248B">
      <w:r w:rsidRPr="00844A64">
        <w:t xml:space="preserve">Les spécifications communes se présentent comme </w:t>
      </w:r>
      <w:proofErr w:type="gramStart"/>
      <w:r w:rsidRPr="00844A64">
        <w:t>suit:</w:t>
      </w:r>
      <w:proofErr w:type="gramEnd"/>
    </w:p>
    <w:p w14:paraId="198CC10F" w14:textId="18A34A41" w:rsidR="00BC396B" w:rsidRPr="00844A64" w:rsidRDefault="00BC396B" w:rsidP="007E248B">
      <w:pPr>
        <w:pStyle w:val="enumlev1"/>
      </w:pPr>
      <w:r w:rsidRPr="00844A64">
        <w:t>–</w:t>
      </w:r>
      <w:r w:rsidRPr="00844A64">
        <w:tab/>
        <w:t>La méthode de contrôle ne doit pas avoir d</w:t>
      </w:r>
      <w:r w:rsidR="009D254F" w:rsidRPr="00844A64">
        <w:t>'</w:t>
      </w:r>
      <w:r w:rsidRPr="00844A64">
        <w:t>influence sur le signal contrôlé.</w:t>
      </w:r>
    </w:p>
    <w:p w14:paraId="47D711F3" w14:textId="77777777" w:rsidR="00BC396B" w:rsidRPr="00844A64" w:rsidRDefault="00BC396B" w:rsidP="007E248B">
      <w:pPr>
        <w:pStyle w:val="enumlev1"/>
      </w:pPr>
      <w:r w:rsidRPr="00844A64">
        <w:t>–</w:t>
      </w:r>
      <w:r w:rsidRPr="00844A64">
        <w:tab/>
        <w:t>Mesure simultanée de signaux ou canaux en service multiples.</w:t>
      </w:r>
    </w:p>
    <w:p w14:paraId="20D86548" w14:textId="77777777" w:rsidR="00BC396B" w:rsidRPr="00844A64" w:rsidRDefault="00BC396B" w:rsidP="007E248B">
      <w:pPr>
        <w:pStyle w:val="enumlev1"/>
      </w:pPr>
      <w:r w:rsidRPr="00844A64">
        <w:t>–</w:t>
      </w:r>
      <w:r w:rsidRPr="00844A64">
        <w:tab/>
        <w:t>Facilité de maintenance.</w:t>
      </w:r>
    </w:p>
    <w:p w14:paraId="28B23201" w14:textId="7B6D56C6" w:rsidR="00BC396B" w:rsidRPr="00844A64" w:rsidRDefault="00BC396B" w:rsidP="007E248B">
      <w:pPr>
        <w:pStyle w:val="enumlev1"/>
      </w:pPr>
      <w:r w:rsidRPr="00844A64">
        <w:t>–</w:t>
      </w:r>
      <w:r w:rsidRPr="00844A64">
        <w:tab/>
      </w:r>
      <w:r w:rsidR="00776903" w:rsidRPr="00844A64">
        <w:t>Absence de bruit acoustique</w:t>
      </w:r>
      <w:r w:rsidRPr="00844A64">
        <w:t>.</w:t>
      </w:r>
    </w:p>
    <w:p w14:paraId="573528B4" w14:textId="2895304E" w:rsidR="00BC396B" w:rsidRPr="00844A64" w:rsidRDefault="00BC396B" w:rsidP="007E248B">
      <w:pPr>
        <w:pStyle w:val="enumlev1"/>
      </w:pPr>
      <w:r w:rsidRPr="00844A64">
        <w:lastRenderedPageBreak/>
        <w:t>–</w:t>
      </w:r>
      <w:r w:rsidRPr="00844A64">
        <w:tab/>
        <w:t>Capacité d</w:t>
      </w:r>
      <w:r w:rsidR="009D254F" w:rsidRPr="00844A64">
        <w:t>'</w:t>
      </w:r>
      <w:r w:rsidRPr="00844A64">
        <w:t xml:space="preserve">enregistrer </w:t>
      </w:r>
      <w:r w:rsidR="0039710F" w:rsidRPr="00844A64">
        <w:t xml:space="preserve">en permanence </w:t>
      </w:r>
      <w:r w:rsidRPr="00844A64">
        <w:t>les résultats de l</w:t>
      </w:r>
      <w:r w:rsidR="009D254F" w:rsidRPr="00844A64">
        <w:t>'</w:t>
      </w:r>
      <w:r w:rsidRPr="00844A64">
        <w:t xml:space="preserve">évaluation pour une </w:t>
      </w:r>
      <w:r w:rsidR="0039710F" w:rsidRPr="00844A64">
        <w:t xml:space="preserve">analyse </w:t>
      </w:r>
      <w:r w:rsidRPr="00844A64">
        <w:t>ultérieure.</w:t>
      </w:r>
    </w:p>
    <w:p w14:paraId="2D676127" w14:textId="6FA652DD" w:rsidR="00BC396B" w:rsidRPr="00844A64" w:rsidRDefault="00BC396B" w:rsidP="007E248B">
      <w:pPr>
        <w:pStyle w:val="enumlev1"/>
      </w:pPr>
      <w:r w:rsidRPr="00844A64">
        <w:t>–</w:t>
      </w:r>
      <w:r w:rsidRPr="00844A64">
        <w:tab/>
        <w:t xml:space="preserve">Compatibilité </w:t>
      </w:r>
      <w:r w:rsidR="002502FB" w:rsidRPr="00844A64">
        <w:t xml:space="preserve">et interopérabilité </w:t>
      </w:r>
      <w:r w:rsidR="00AA12DD" w:rsidRPr="00844A64">
        <w:t xml:space="preserve">entre différents dispositifs ou </w:t>
      </w:r>
      <w:r w:rsidR="00C11F4F" w:rsidRPr="00844A64">
        <w:t>traitements d</w:t>
      </w:r>
      <w:r w:rsidR="00172238" w:rsidRPr="00844A64">
        <w:t>u</w:t>
      </w:r>
      <w:r w:rsidR="00C11F4F" w:rsidRPr="00844A64">
        <w:t xml:space="preserve"> signal </w:t>
      </w:r>
      <w:r w:rsidRPr="00844A64">
        <w:t>d</w:t>
      </w:r>
      <w:r w:rsidR="009D254F" w:rsidRPr="00844A64">
        <w:t>'</w:t>
      </w:r>
      <w:r w:rsidRPr="00844A64">
        <w:t>un fabricant à l</w:t>
      </w:r>
      <w:r w:rsidR="009D254F" w:rsidRPr="00844A64">
        <w:t>'</w:t>
      </w:r>
      <w:r w:rsidRPr="00844A64">
        <w:t>autre.</w:t>
      </w:r>
    </w:p>
    <w:p w14:paraId="7206CDE3" w14:textId="73193050" w:rsidR="00BC396B" w:rsidRPr="00844A64" w:rsidRDefault="00BC396B" w:rsidP="007E248B">
      <w:pPr>
        <w:pStyle w:val="enumlev1"/>
      </w:pPr>
      <w:r w:rsidRPr="00844A64">
        <w:t>–</w:t>
      </w:r>
      <w:r w:rsidRPr="00844A64">
        <w:tab/>
      </w:r>
      <w:r w:rsidR="0020781A" w:rsidRPr="00844A64">
        <w:t xml:space="preserve">Flexibilité et capacité </w:t>
      </w:r>
      <w:r w:rsidRPr="00844A64">
        <w:t>d</w:t>
      </w:r>
      <w:r w:rsidR="009D254F" w:rsidRPr="00844A64">
        <w:t>'</w:t>
      </w:r>
      <w:r w:rsidRPr="00844A64">
        <w:t>accroître de façon modulaire le nombre des signaux et des éléments contrôlés en fonction des besoins.</w:t>
      </w:r>
    </w:p>
    <w:p w14:paraId="0A156A90" w14:textId="6E600D59" w:rsidR="00BC396B" w:rsidRPr="00844A64" w:rsidRDefault="00BC396B" w:rsidP="007E248B">
      <w:pPr>
        <w:pStyle w:val="enumlev1"/>
      </w:pPr>
      <w:r w:rsidRPr="00844A64">
        <w:t>–</w:t>
      </w:r>
      <w:r w:rsidRPr="00844A64">
        <w:tab/>
        <w:t>Facilité de sélection des éléments affichés parmi le grand nombre d</w:t>
      </w:r>
      <w:r w:rsidR="009D254F" w:rsidRPr="00844A64">
        <w:t>'</w:t>
      </w:r>
      <w:r w:rsidRPr="00844A64">
        <w:t>éléments à contrôler.</w:t>
      </w:r>
    </w:p>
    <w:p w14:paraId="72A5DBC5" w14:textId="77777777" w:rsidR="00BC396B" w:rsidRPr="00844A64" w:rsidRDefault="00BC396B" w:rsidP="007E248B">
      <w:pPr>
        <w:pStyle w:val="enumlev1"/>
      </w:pPr>
      <w:r w:rsidRPr="00844A64">
        <w:t>–</w:t>
      </w:r>
      <w:r w:rsidRPr="00844A64">
        <w:tab/>
        <w:t>Affichage convivial de la condition et des erreurs.</w:t>
      </w:r>
    </w:p>
    <w:p w14:paraId="5FECFD04" w14:textId="2203F1E5" w:rsidR="00BC396B" w:rsidRPr="00844A64" w:rsidRDefault="00BC396B" w:rsidP="007E248B">
      <w:pPr>
        <w:pStyle w:val="enumlev1"/>
      </w:pPr>
      <w:r w:rsidRPr="00844A64">
        <w:t>–</w:t>
      </w:r>
      <w:r w:rsidRPr="00844A64">
        <w:tab/>
        <w:t>Possibilité d</w:t>
      </w:r>
      <w:r w:rsidR="009D254F" w:rsidRPr="00844A64">
        <w:t>'</w:t>
      </w:r>
      <w:r w:rsidRPr="00844A64">
        <w:t>utilisation en temps réel et continue.</w:t>
      </w:r>
    </w:p>
    <w:p w14:paraId="0DBF1A28" w14:textId="67336C9D" w:rsidR="001C12FF" w:rsidRPr="00844A64" w:rsidRDefault="001C12FF" w:rsidP="007E248B">
      <w:pPr>
        <w:pStyle w:val="enumlev1"/>
        <w:rPr>
          <w:lang w:eastAsia="ja-JP"/>
        </w:rPr>
      </w:pPr>
      <w:r w:rsidRPr="00844A64">
        <w:rPr>
          <w:lang w:eastAsia="ja-JP"/>
        </w:rPr>
        <w:t>–</w:t>
      </w:r>
      <w:r w:rsidRPr="00844A64">
        <w:rPr>
          <w:lang w:eastAsia="ja-JP"/>
        </w:rPr>
        <w:tab/>
      </w:r>
      <w:r w:rsidR="0072098C" w:rsidRPr="00844A64">
        <w:rPr>
          <w:lang w:eastAsia="ja-JP"/>
        </w:rPr>
        <w:t>Capacité d</w:t>
      </w:r>
      <w:r w:rsidR="009D254F" w:rsidRPr="00844A64">
        <w:rPr>
          <w:lang w:eastAsia="ja-JP"/>
        </w:rPr>
        <w:t>'</w:t>
      </w:r>
      <w:r w:rsidR="0072098C" w:rsidRPr="00844A64">
        <w:rPr>
          <w:lang w:eastAsia="ja-JP"/>
        </w:rPr>
        <w:t xml:space="preserve">intégrer, si nécessaire ou souhaitable, un réseau de </w:t>
      </w:r>
      <w:r w:rsidR="00F83C07" w:rsidRPr="00844A64">
        <w:rPr>
          <w:lang w:eastAsia="ja-JP"/>
        </w:rPr>
        <w:t xml:space="preserve">contrôle </w:t>
      </w:r>
      <w:r w:rsidR="0072098C" w:rsidRPr="00844A64">
        <w:rPr>
          <w:lang w:eastAsia="ja-JP"/>
        </w:rPr>
        <w:t xml:space="preserve">avec des opérations de </w:t>
      </w:r>
      <w:r w:rsidR="00F83C07" w:rsidRPr="00844A64">
        <w:rPr>
          <w:lang w:eastAsia="ja-JP"/>
        </w:rPr>
        <w:t xml:space="preserve">contrôle </w:t>
      </w:r>
      <w:r w:rsidR="0072098C" w:rsidRPr="00844A64">
        <w:rPr>
          <w:lang w:eastAsia="ja-JP"/>
        </w:rPr>
        <w:t>centralisées ou décentralisées</w:t>
      </w:r>
      <w:r w:rsidR="00F83C07" w:rsidRPr="00844A64">
        <w:rPr>
          <w:lang w:eastAsia="ja-JP"/>
        </w:rPr>
        <w:t>.</w:t>
      </w:r>
    </w:p>
    <w:p w14:paraId="48743AE2" w14:textId="51484D34" w:rsidR="00B55BB9" w:rsidRPr="00844A64" w:rsidRDefault="001C12FF" w:rsidP="00B55BB9">
      <w:pPr>
        <w:pStyle w:val="enumlev1"/>
        <w:rPr>
          <w:lang w:eastAsia="ja-JP"/>
        </w:rPr>
      </w:pPr>
      <w:r w:rsidRPr="00844A64">
        <w:rPr>
          <w:lang w:eastAsia="ja-JP"/>
        </w:rPr>
        <w:t>–</w:t>
      </w:r>
      <w:r w:rsidRPr="00844A64">
        <w:rPr>
          <w:lang w:eastAsia="ja-JP"/>
        </w:rPr>
        <w:tab/>
      </w:r>
      <w:r w:rsidR="00A04F53" w:rsidRPr="00844A64">
        <w:rPr>
          <w:lang w:eastAsia="ja-JP"/>
        </w:rPr>
        <w:t>Utilisation des protocoles de communication IP (ou d</w:t>
      </w:r>
      <w:r w:rsidR="009D254F" w:rsidRPr="00844A64">
        <w:rPr>
          <w:lang w:eastAsia="ja-JP"/>
        </w:rPr>
        <w:t>'</w:t>
      </w:r>
      <w:r w:rsidR="00A04F53" w:rsidRPr="00844A64">
        <w:rPr>
          <w:lang w:eastAsia="ja-JP"/>
        </w:rPr>
        <w:t>autres protocoles numériques) pour la transmission opérationnelle de données télémétriques vers ou entre des centres de contrôle.</w:t>
      </w:r>
      <w:bookmarkEnd w:id="8"/>
    </w:p>
    <w:p w14:paraId="79FBC1F3" w14:textId="20A081EB" w:rsidR="00B55BB9" w:rsidRPr="00844A64" w:rsidRDefault="00B55BB9" w:rsidP="008822AC">
      <w:pPr>
        <w:pStyle w:val="Line"/>
      </w:pPr>
    </w:p>
    <w:sectPr w:rsidR="00B55BB9" w:rsidRPr="00844A64" w:rsidSect="007565CC"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B729D1" w14:textId="77777777" w:rsidR="00E72869" w:rsidRDefault="00E72869">
      <w:r>
        <w:separator/>
      </w:r>
    </w:p>
  </w:endnote>
  <w:endnote w:type="continuationSeparator" w:id="0">
    <w:p w14:paraId="032594FF" w14:textId="77777777" w:rsidR="00E72869" w:rsidRDefault="00E72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2C052B" w14:textId="77777777" w:rsidR="00E72869" w:rsidRDefault="00E72869">
      <w:r>
        <w:separator/>
      </w:r>
    </w:p>
  </w:footnote>
  <w:footnote w:type="continuationSeparator" w:id="0">
    <w:p w14:paraId="43D34F5E" w14:textId="77777777" w:rsidR="00E72869" w:rsidRDefault="00E728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F1C0B" w14:textId="77777777" w:rsidR="00A443C2" w:rsidRDefault="00A443C2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17550" w14:textId="77777777" w:rsidR="00A443C2" w:rsidRDefault="000E155C" w:rsidP="00C668C8">
    <w:pPr>
      <w:pStyle w:val="Header"/>
      <w:ind w:right="360" w:firstLine="360"/>
    </w:pPr>
    <w:r>
      <w:rPr>
        <w:noProof/>
        <w:lang w:val="en-US"/>
      </w:rPr>
      <w:drawing>
        <wp:anchor distT="0" distB="0" distL="114300" distR="114300" simplePos="0" relativeHeight="251656704" behindDoc="1" locked="0" layoutInCell="1" allowOverlap="1" wp14:anchorId="0289A203" wp14:editId="7518FE2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BF4CE" w14:textId="3E1C334D" w:rsidR="00A443C2" w:rsidRPr="00837CB5" w:rsidRDefault="00A443C2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453353">
      <w:rPr>
        <w:rStyle w:val="PageNumber"/>
        <w:b/>
        <w:bCs/>
        <w:noProof/>
      </w:rPr>
      <w:t>6</w:t>
    </w:r>
    <w:r>
      <w:rPr>
        <w:rStyle w:val="PageNumber"/>
        <w:b/>
        <w:bCs/>
      </w:rPr>
      <w:fldChar w:fldCharType="end"/>
    </w:r>
    <w:r w:rsidRPr="00837CB5">
      <w:tab/>
    </w:r>
    <w:fldSimple w:instr=" DOCPROPERTY &quot;Header&quot; \* MERGEFORMAT ">
      <w:r w:rsidR="00D33186" w:rsidRPr="00D33186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8822AC">
      <w:rPr>
        <w:b/>
        <w:bCs/>
        <w:noProof/>
      </w:rPr>
      <w:t>UIT-R  BT.1790-1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9AB3E" w14:textId="350C1928" w:rsidR="00A443C2" w:rsidRDefault="00A443C2">
    <w:pPr>
      <w:pStyle w:val="Header"/>
    </w:pPr>
    <w:r>
      <w:tab/>
    </w:r>
    <w:fldSimple w:instr=" DOCPROPERTY &quot;Header&quot; \* MERGEFORMAT ">
      <w:r w:rsidR="00D33186" w:rsidRPr="00D33186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8822AC">
      <w:rPr>
        <w:b/>
        <w:bCs/>
        <w:noProof/>
      </w:rPr>
      <w:t>UIT-R  BT.1790-1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453353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902754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B1ED93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5C26CD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38E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EC213C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C2E6EA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43EC35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5821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0A47C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3267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AC4774C"/>
    <w:multiLevelType w:val="hybridMultilevel"/>
    <w:tmpl w:val="4156FCBA"/>
    <w:lvl w:ilvl="0" w:tplc="98E8A27E">
      <w:start w:val="2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fr-CH" w:vendorID="64" w:dllVersion="6" w:nlCheck="1" w:checkStyle="0"/>
  <w:activeWritingStyle w:appName="MSWord" w:lang="es-ES_tradnl" w:vendorID="64" w:dllVersion="6" w:nlCheck="1" w:checkStyle="1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activeWritingStyle w:appName="MSWord" w:lang="en-GB" w:vendorID="64" w:dllVersion="0" w:nlCheck="1" w:checkStyle="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2052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DFC54C1B-4304-4078-80B6-66DA06C50797}"/>
    <w:docVar w:name="dgnword-eventsink" w:val="2280230076064"/>
  </w:docVars>
  <w:rsids>
    <w:rsidRoot w:val="00934ED7"/>
    <w:rsid w:val="000059BD"/>
    <w:rsid w:val="00013002"/>
    <w:rsid w:val="00015CA8"/>
    <w:rsid w:val="00015DB6"/>
    <w:rsid w:val="00021C84"/>
    <w:rsid w:val="00024D94"/>
    <w:rsid w:val="000257FB"/>
    <w:rsid w:val="00030702"/>
    <w:rsid w:val="00031BF8"/>
    <w:rsid w:val="00031DA5"/>
    <w:rsid w:val="000519D4"/>
    <w:rsid w:val="00071862"/>
    <w:rsid w:val="00072484"/>
    <w:rsid w:val="00076BD8"/>
    <w:rsid w:val="00084D2C"/>
    <w:rsid w:val="000909F2"/>
    <w:rsid w:val="000928A2"/>
    <w:rsid w:val="00096612"/>
    <w:rsid w:val="000A0A78"/>
    <w:rsid w:val="000B1170"/>
    <w:rsid w:val="000B15AB"/>
    <w:rsid w:val="000B3BDF"/>
    <w:rsid w:val="000B69F4"/>
    <w:rsid w:val="000B7683"/>
    <w:rsid w:val="000C19FF"/>
    <w:rsid w:val="000D3304"/>
    <w:rsid w:val="000D7027"/>
    <w:rsid w:val="000E155C"/>
    <w:rsid w:val="000E73BC"/>
    <w:rsid w:val="000F1646"/>
    <w:rsid w:val="00102934"/>
    <w:rsid w:val="0011459A"/>
    <w:rsid w:val="0012080C"/>
    <w:rsid w:val="00123FD5"/>
    <w:rsid w:val="00125B6D"/>
    <w:rsid w:val="0012605F"/>
    <w:rsid w:val="00126AF2"/>
    <w:rsid w:val="00132903"/>
    <w:rsid w:val="00142616"/>
    <w:rsid w:val="00147110"/>
    <w:rsid w:val="0014772A"/>
    <w:rsid w:val="001533CC"/>
    <w:rsid w:val="00156FF0"/>
    <w:rsid w:val="0016559B"/>
    <w:rsid w:val="001671A7"/>
    <w:rsid w:val="00172238"/>
    <w:rsid w:val="00172951"/>
    <w:rsid w:val="001749BF"/>
    <w:rsid w:val="00180373"/>
    <w:rsid w:val="00180E5D"/>
    <w:rsid w:val="001834C9"/>
    <w:rsid w:val="001849B0"/>
    <w:rsid w:val="0018622B"/>
    <w:rsid w:val="001911E2"/>
    <w:rsid w:val="00192774"/>
    <w:rsid w:val="001A0F80"/>
    <w:rsid w:val="001A27FE"/>
    <w:rsid w:val="001A3C68"/>
    <w:rsid w:val="001C12FF"/>
    <w:rsid w:val="001C79FF"/>
    <w:rsid w:val="001D1899"/>
    <w:rsid w:val="001D3C3F"/>
    <w:rsid w:val="001D68C3"/>
    <w:rsid w:val="001D7723"/>
    <w:rsid w:val="001E0F0E"/>
    <w:rsid w:val="001E6718"/>
    <w:rsid w:val="00202D10"/>
    <w:rsid w:val="002058CE"/>
    <w:rsid w:val="0020781A"/>
    <w:rsid w:val="002165F1"/>
    <w:rsid w:val="00226F1C"/>
    <w:rsid w:val="00227626"/>
    <w:rsid w:val="002339FD"/>
    <w:rsid w:val="00233C48"/>
    <w:rsid w:val="00234F55"/>
    <w:rsid w:val="00236448"/>
    <w:rsid w:val="002406A7"/>
    <w:rsid w:val="00240C54"/>
    <w:rsid w:val="00242E93"/>
    <w:rsid w:val="002502FB"/>
    <w:rsid w:val="002508F6"/>
    <w:rsid w:val="002524F6"/>
    <w:rsid w:val="00263D2B"/>
    <w:rsid w:val="0026654C"/>
    <w:rsid w:val="0027338D"/>
    <w:rsid w:val="002744F2"/>
    <w:rsid w:val="00276D21"/>
    <w:rsid w:val="002839D0"/>
    <w:rsid w:val="002849F0"/>
    <w:rsid w:val="00295BF5"/>
    <w:rsid w:val="00296D7F"/>
    <w:rsid w:val="002A7CD5"/>
    <w:rsid w:val="002B3CF6"/>
    <w:rsid w:val="002C3212"/>
    <w:rsid w:val="002C768A"/>
    <w:rsid w:val="002D0DB6"/>
    <w:rsid w:val="002D76C4"/>
    <w:rsid w:val="002E07B2"/>
    <w:rsid w:val="002E1086"/>
    <w:rsid w:val="00304191"/>
    <w:rsid w:val="00317301"/>
    <w:rsid w:val="00325BA3"/>
    <w:rsid w:val="00327F59"/>
    <w:rsid w:val="003362F1"/>
    <w:rsid w:val="00337268"/>
    <w:rsid w:val="003378E0"/>
    <w:rsid w:val="0034291C"/>
    <w:rsid w:val="00346133"/>
    <w:rsid w:val="00350008"/>
    <w:rsid w:val="00363367"/>
    <w:rsid w:val="003648CD"/>
    <w:rsid w:val="0037510F"/>
    <w:rsid w:val="00377F1D"/>
    <w:rsid w:val="00385752"/>
    <w:rsid w:val="00385D26"/>
    <w:rsid w:val="00393CDC"/>
    <w:rsid w:val="0039710F"/>
    <w:rsid w:val="003976BC"/>
    <w:rsid w:val="003A7ADA"/>
    <w:rsid w:val="003B17CF"/>
    <w:rsid w:val="003C3B95"/>
    <w:rsid w:val="003C4747"/>
    <w:rsid w:val="003C510A"/>
    <w:rsid w:val="003C71F1"/>
    <w:rsid w:val="003C79FD"/>
    <w:rsid w:val="003D2966"/>
    <w:rsid w:val="003D2CD7"/>
    <w:rsid w:val="003D3D83"/>
    <w:rsid w:val="003E10A3"/>
    <w:rsid w:val="003E7B41"/>
    <w:rsid w:val="00405D20"/>
    <w:rsid w:val="00406D50"/>
    <w:rsid w:val="00411491"/>
    <w:rsid w:val="00413E37"/>
    <w:rsid w:val="00414CDA"/>
    <w:rsid w:val="00420DFD"/>
    <w:rsid w:val="0044309E"/>
    <w:rsid w:val="004442D1"/>
    <w:rsid w:val="00445CFE"/>
    <w:rsid w:val="00452D28"/>
    <w:rsid w:val="00453353"/>
    <w:rsid w:val="00456CB6"/>
    <w:rsid w:val="00462C74"/>
    <w:rsid w:val="00470E28"/>
    <w:rsid w:val="00471D83"/>
    <w:rsid w:val="004934C5"/>
    <w:rsid w:val="00493955"/>
    <w:rsid w:val="004944D8"/>
    <w:rsid w:val="004A35D9"/>
    <w:rsid w:val="004A4D65"/>
    <w:rsid w:val="004A62B3"/>
    <w:rsid w:val="004B0652"/>
    <w:rsid w:val="004B656A"/>
    <w:rsid w:val="004C4433"/>
    <w:rsid w:val="004D1D7B"/>
    <w:rsid w:val="004D20E3"/>
    <w:rsid w:val="004D4318"/>
    <w:rsid w:val="004E1F58"/>
    <w:rsid w:val="004E7D08"/>
    <w:rsid w:val="004F245B"/>
    <w:rsid w:val="004F2C42"/>
    <w:rsid w:val="00500ED3"/>
    <w:rsid w:val="00502940"/>
    <w:rsid w:val="005116F5"/>
    <w:rsid w:val="005117D3"/>
    <w:rsid w:val="00514939"/>
    <w:rsid w:val="00524756"/>
    <w:rsid w:val="005276B9"/>
    <w:rsid w:val="00530AFA"/>
    <w:rsid w:val="00534449"/>
    <w:rsid w:val="00545690"/>
    <w:rsid w:val="0055525E"/>
    <w:rsid w:val="00556548"/>
    <w:rsid w:val="00567DC0"/>
    <w:rsid w:val="00572DA9"/>
    <w:rsid w:val="00586EF8"/>
    <w:rsid w:val="00587C3F"/>
    <w:rsid w:val="00592F9F"/>
    <w:rsid w:val="00593B96"/>
    <w:rsid w:val="005A6DC9"/>
    <w:rsid w:val="005B053C"/>
    <w:rsid w:val="005B1AF4"/>
    <w:rsid w:val="005B49AB"/>
    <w:rsid w:val="005B50E7"/>
    <w:rsid w:val="005B65B9"/>
    <w:rsid w:val="005B6A6B"/>
    <w:rsid w:val="005C7DF2"/>
    <w:rsid w:val="005E427C"/>
    <w:rsid w:val="005E4DA1"/>
    <w:rsid w:val="005E6DCC"/>
    <w:rsid w:val="005E7B4F"/>
    <w:rsid w:val="005F17DC"/>
    <w:rsid w:val="005F262A"/>
    <w:rsid w:val="005F46FD"/>
    <w:rsid w:val="005F6985"/>
    <w:rsid w:val="00605DED"/>
    <w:rsid w:val="0060611D"/>
    <w:rsid w:val="0060709A"/>
    <w:rsid w:val="00607D68"/>
    <w:rsid w:val="0061457A"/>
    <w:rsid w:val="006149B1"/>
    <w:rsid w:val="00614CC6"/>
    <w:rsid w:val="00620111"/>
    <w:rsid w:val="00624303"/>
    <w:rsid w:val="00643760"/>
    <w:rsid w:val="006439CB"/>
    <w:rsid w:val="00647E80"/>
    <w:rsid w:val="006521AA"/>
    <w:rsid w:val="00661758"/>
    <w:rsid w:val="006653DF"/>
    <w:rsid w:val="00673807"/>
    <w:rsid w:val="00677DB7"/>
    <w:rsid w:val="00680D2B"/>
    <w:rsid w:val="006817E4"/>
    <w:rsid w:val="00681B32"/>
    <w:rsid w:val="00696F15"/>
    <w:rsid w:val="006A5B44"/>
    <w:rsid w:val="006B0682"/>
    <w:rsid w:val="006B26C1"/>
    <w:rsid w:val="006C7827"/>
    <w:rsid w:val="006D0F48"/>
    <w:rsid w:val="006E2037"/>
    <w:rsid w:val="006E5585"/>
    <w:rsid w:val="006F154D"/>
    <w:rsid w:val="006F7B74"/>
    <w:rsid w:val="00712870"/>
    <w:rsid w:val="0071401A"/>
    <w:rsid w:val="0072098C"/>
    <w:rsid w:val="00726F22"/>
    <w:rsid w:val="00731BD8"/>
    <w:rsid w:val="00740C2C"/>
    <w:rsid w:val="00743D85"/>
    <w:rsid w:val="00753CF4"/>
    <w:rsid w:val="007565CC"/>
    <w:rsid w:val="00756B4D"/>
    <w:rsid w:val="007614C6"/>
    <w:rsid w:val="00763B9A"/>
    <w:rsid w:val="00771A95"/>
    <w:rsid w:val="00772F12"/>
    <w:rsid w:val="007741C4"/>
    <w:rsid w:val="00776903"/>
    <w:rsid w:val="00776E56"/>
    <w:rsid w:val="00791993"/>
    <w:rsid w:val="007A028C"/>
    <w:rsid w:val="007A308E"/>
    <w:rsid w:val="007A3CC5"/>
    <w:rsid w:val="007A67D6"/>
    <w:rsid w:val="007A6AA8"/>
    <w:rsid w:val="007B283D"/>
    <w:rsid w:val="007E0331"/>
    <w:rsid w:val="007E20B6"/>
    <w:rsid w:val="007E248B"/>
    <w:rsid w:val="00820BB7"/>
    <w:rsid w:val="008310C9"/>
    <w:rsid w:val="00832603"/>
    <w:rsid w:val="00837CB5"/>
    <w:rsid w:val="00843790"/>
    <w:rsid w:val="00844A64"/>
    <w:rsid w:val="00860A35"/>
    <w:rsid w:val="00864D6E"/>
    <w:rsid w:val="00872472"/>
    <w:rsid w:val="0087412F"/>
    <w:rsid w:val="00876AAC"/>
    <w:rsid w:val="008822AC"/>
    <w:rsid w:val="008978E1"/>
    <w:rsid w:val="008A3A97"/>
    <w:rsid w:val="008B58DA"/>
    <w:rsid w:val="008B5E7F"/>
    <w:rsid w:val="008B6015"/>
    <w:rsid w:val="008C59E7"/>
    <w:rsid w:val="008C67CD"/>
    <w:rsid w:val="008C7848"/>
    <w:rsid w:val="008D2AF3"/>
    <w:rsid w:val="008F66EE"/>
    <w:rsid w:val="00910263"/>
    <w:rsid w:val="00910F45"/>
    <w:rsid w:val="00916CC2"/>
    <w:rsid w:val="009171FB"/>
    <w:rsid w:val="00917AF2"/>
    <w:rsid w:val="0092418A"/>
    <w:rsid w:val="00931ECC"/>
    <w:rsid w:val="00934ED7"/>
    <w:rsid w:val="00943245"/>
    <w:rsid w:val="009454F8"/>
    <w:rsid w:val="00952375"/>
    <w:rsid w:val="009543C3"/>
    <w:rsid w:val="0096256A"/>
    <w:rsid w:val="00962C55"/>
    <w:rsid w:val="00964DDA"/>
    <w:rsid w:val="00966E1B"/>
    <w:rsid w:val="00973004"/>
    <w:rsid w:val="00976661"/>
    <w:rsid w:val="00980124"/>
    <w:rsid w:val="00986500"/>
    <w:rsid w:val="009A0CA1"/>
    <w:rsid w:val="009B3452"/>
    <w:rsid w:val="009B5551"/>
    <w:rsid w:val="009C3D95"/>
    <w:rsid w:val="009D2539"/>
    <w:rsid w:val="009D254F"/>
    <w:rsid w:val="009E183D"/>
    <w:rsid w:val="009E3081"/>
    <w:rsid w:val="009F2D2C"/>
    <w:rsid w:val="00A04F53"/>
    <w:rsid w:val="00A14B5B"/>
    <w:rsid w:val="00A21F68"/>
    <w:rsid w:val="00A22328"/>
    <w:rsid w:val="00A43B43"/>
    <w:rsid w:val="00A43CB3"/>
    <w:rsid w:val="00A443C2"/>
    <w:rsid w:val="00A52DB0"/>
    <w:rsid w:val="00A6617B"/>
    <w:rsid w:val="00A71FE5"/>
    <w:rsid w:val="00A7435E"/>
    <w:rsid w:val="00A77C00"/>
    <w:rsid w:val="00A823D3"/>
    <w:rsid w:val="00AA12DD"/>
    <w:rsid w:val="00AA3AD8"/>
    <w:rsid w:val="00AA6236"/>
    <w:rsid w:val="00AA7F36"/>
    <w:rsid w:val="00AB0DC8"/>
    <w:rsid w:val="00AB2A14"/>
    <w:rsid w:val="00AB3435"/>
    <w:rsid w:val="00AB52D1"/>
    <w:rsid w:val="00AD267B"/>
    <w:rsid w:val="00B033C8"/>
    <w:rsid w:val="00B21066"/>
    <w:rsid w:val="00B302C8"/>
    <w:rsid w:val="00B3087A"/>
    <w:rsid w:val="00B33425"/>
    <w:rsid w:val="00B43948"/>
    <w:rsid w:val="00B43A1F"/>
    <w:rsid w:val="00B44E24"/>
    <w:rsid w:val="00B54ECC"/>
    <w:rsid w:val="00B55BB9"/>
    <w:rsid w:val="00B61B6E"/>
    <w:rsid w:val="00B64C45"/>
    <w:rsid w:val="00B663AD"/>
    <w:rsid w:val="00B714F3"/>
    <w:rsid w:val="00B72F14"/>
    <w:rsid w:val="00B84C90"/>
    <w:rsid w:val="00BA10EC"/>
    <w:rsid w:val="00BA5519"/>
    <w:rsid w:val="00BB180F"/>
    <w:rsid w:val="00BB5CC4"/>
    <w:rsid w:val="00BC0651"/>
    <w:rsid w:val="00BC396B"/>
    <w:rsid w:val="00BC5D77"/>
    <w:rsid w:val="00BE635A"/>
    <w:rsid w:val="00BF0A8F"/>
    <w:rsid w:val="00BF487A"/>
    <w:rsid w:val="00BF4B9A"/>
    <w:rsid w:val="00C11F4F"/>
    <w:rsid w:val="00C12343"/>
    <w:rsid w:val="00C268B9"/>
    <w:rsid w:val="00C331DF"/>
    <w:rsid w:val="00C362C3"/>
    <w:rsid w:val="00C46BD9"/>
    <w:rsid w:val="00C479C8"/>
    <w:rsid w:val="00C47F40"/>
    <w:rsid w:val="00C55258"/>
    <w:rsid w:val="00C668C8"/>
    <w:rsid w:val="00C73560"/>
    <w:rsid w:val="00C7467D"/>
    <w:rsid w:val="00C778B5"/>
    <w:rsid w:val="00C9158B"/>
    <w:rsid w:val="00CA42DD"/>
    <w:rsid w:val="00CB0F14"/>
    <w:rsid w:val="00CB20B6"/>
    <w:rsid w:val="00CC394C"/>
    <w:rsid w:val="00CD0722"/>
    <w:rsid w:val="00CD46EB"/>
    <w:rsid w:val="00CD659B"/>
    <w:rsid w:val="00CD7DC8"/>
    <w:rsid w:val="00CE0C17"/>
    <w:rsid w:val="00CE467E"/>
    <w:rsid w:val="00CE4BA6"/>
    <w:rsid w:val="00D017C0"/>
    <w:rsid w:val="00D03FA0"/>
    <w:rsid w:val="00D045D5"/>
    <w:rsid w:val="00D05D7C"/>
    <w:rsid w:val="00D2245A"/>
    <w:rsid w:val="00D31007"/>
    <w:rsid w:val="00D31EB8"/>
    <w:rsid w:val="00D33186"/>
    <w:rsid w:val="00D620C5"/>
    <w:rsid w:val="00D64CFE"/>
    <w:rsid w:val="00D705A2"/>
    <w:rsid w:val="00D70C4E"/>
    <w:rsid w:val="00D721BD"/>
    <w:rsid w:val="00D8708C"/>
    <w:rsid w:val="00D95CE1"/>
    <w:rsid w:val="00D96DB8"/>
    <w:rsid w:val="00DA04FC"/>
    <w:rsid w:val="00DA6183"/>
    <w:rsid w:val="00DB5A8D"/>
    <w:rsid w:val="00DC4E11"/>
    <w:rsid w:val="00DE03E4"/>
    <w:rsid w:val="00DE5EA2"/>
    <w:rsid w:val="00DF4176"/>
    <w:rsid w:val="00DF693C"/>
    <w:rsid w:val="00E00AD4"/>
    <w:rsid w:val="00E02402"/>
    <w:rsid w:val="00E04775"/>
    <w:rsid w:val="00E17240"/>
    <w:rsid w:val="00E31CC0"/>
    <w:rsid w:val="00E44C45"/>
    <w:rsid w:val="00E44CBB"/>
    <w:rsid w:val="00E61C1A"/>
    <w:rsid w:val="00E62AFB"/>
    <w:rsid w:val="00E66002"/>
    <w:rsid w:val="00E70C10"/>
    <w:rsid w:val="00E72869"/>
    <w:rsid w:val="00E73AFE"/>
    <w:rsid w:val="00E740D1"/>
    <w:rsid w:val="00E7445D"/>
    <w:rsid w:val="00E76D3D"/>
    <w:rsid w:val="00E77EAC"/>
    <w:rsid w:val="00E80F1D"/>
    <w:rsid w:val="00E97AA4"/>
    <w:rsid w:val="00EA6E8E"/>
    <w:rsid w:val="00EB4725"/>
    <w:rsid w:val="00EC200C"/>
    <w:rsid w:val="00EC33A8"/>
    <w:rsid w:val="00EC568B"/>
    <w:rsid w:val="00ED4D03"/>
    <w:rsid w:val="00EE57AA"/>
    <w:rsid w:val="00F00810"/>
    <w:rsid w:val="00F05335"/>
    <w:rsid w:val="00F21C01"/>
    <w:rsid w:val="00F23D70"/>
    <w:rsid w:val="00F25BBA"/>
    <w:rsid w:val="00F30C9B"/>
    <w:rsid w:val="00F316C4"/>
    <w:rsid w:val="00F336CC"/>
    <w:rsid w:val="00F354B1"/>
    <w:rsid w:val="00F5445F"/>
    <w:rsid w:val="00F54C98"/>
    <w:rsid w:val="00F54FBD"/>
    <w:rsid w:val="00F741EC"/>
    <w:rsid w:val="00F83C07"/>
    <w:rsid w:val="00F91135"/>
    <w:rsid w:val="00F96146"/>
    <w:rsid w:val="00FA2CE5"/>
    <w:rsid w:val="00FB0E4E"/>
    <w:rsid w:val="00FB751E"/>
    <w:rsid w:val="00FC267A"/>
    <w:rsid w:val="00FC7BA9"/>
    <w:rsid w:val="00FE79FE"/>
    <w:rsid w:val="00FF4416"/>
    <w:rsid w:val="00FF7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>
      <o:colormru v:ext="edit" colors="#d62a47"/>
    </o:shapedefaults>
    <o:shapelayout v:ext="edit">
      <o:idmap v:ext="edit" data="2"/>
    </o:shapelayout>
  </w:shapeDefaults>
  <w:decimalSymbol w:val="."/>
  <w:listSeparator w:val=","/>
  <w14:docId w14:val="3442E64D"/>
  <w15:docId w15:val="{C81202C1-2B5F-4B7F-933E-EF0C5FFE0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6654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0E155C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0E155C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0E155C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0E155C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0E155C"/>
    <w:pPr>
      <w:outlineLvl w:val="4"/>
    </w:pPr>
  </w:style>
  <w:style w:type="paragraph" w:styleId="Heading6">
    <w:name w:val="heading 6"/>
    <w:basedOn w:val="Heading4"/>
    <w:next w:val="Normal"/>
    <w:qFormat/>
    <w:rsid w:val="000E155C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0E155C"/>
    <w:pPr>
      <w:outlineLvl w:val="6"/>
    </w:pPr>
  </w:style>
  <w:style w:type="paragraph" w:styleId="Heading8">
    <w:name w:val="heading 8"/>
    <w:basedOn w:val="Heading6"/>
    <w:next w:val="Normal"/>
    <w:qFormat/>
    <w:rsid w:val="000E155C"/>
    <w:pPr>
      <w:outlineLvl w:val="7"/>
    </w:pPr>
  </w:style>
  <w:style w:type="paragraph" w:styleId="Heading9">
    <w:name w:val="heading 9"/>
    <w:basedOn w:val="Heading6"/>
    <w:next w:val="Normal"/>
    <w:qFormat/>
    <w:rsid w:val="000E155C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E155C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0E155C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0E155C"/>
  </w:style>
  <w:style w:type="paragraph" w:customStyle="1" w:styleId="Headingb">
    <w:name w:val="Heading_b"/>
    <w:basedOn w:val="Heading3"/>
    <w:next w:val="Normal"/>
    <w:link w:val="HeadingbChar"/>
    <w:qFormat/>
    <w:rsid w:val="000E155C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0E155C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0E155C"/>
  </w:style>
  <w:style w:type="paragraph" w:customStyle="1" w:styleId="AnnexNoTitle">
    <w:name w:val="Annex_NoTitle"/>
    <w:basedOn w:val="Normal"/>
    <w:next w:val="Normalaftertitle"/>
    <w:rsid w:val="0026654C"/>
    <w:pPr>
      <w:keepNext/>
      <w:keepLines/>
      <w:spacing w:before="480" w:after="80"/>
      <w:jc w:val="center"/>
      <w:outlineLvl w:val="0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0E155C"/>
    <w:pPr>
      <w:spacing w:before="320"/>
    </w:pPr>
  </w:style>
  <w:style w:type="paragraph" w:customStyle="1" w:styleId="enumlev2">
    <w:name w:val="enumlev2"/>
    <w:basedOn w:val="enumlev1"/>
    <w:rsid w:val="000E155C"/>
    <w:pPr>
      <w:ind w:left="1191" w:hanging="397"/>
    </w:pPr>
  </w:style>
  <w:style w:type="paragraph" w:customStyle="1" w:styleId="enumlev1">
    <w:name w:val="enumlev1"/>
    <w:basedOn w:val="Normal"/>
    <w:link w:val="enumlev1Char"/>
    <w:rsid w:val="000E155C"/>
    <w:pPr>
      <w:spacing w:before="80"/>
      <w:ind w:left="794" w:hanging="794"/>
    </w:pPr>
  </w:style>
  <w:style w:type="paragraph" w:customStyle="1" w:styleId="enumlev3">
    <w:name w:val="enumlev3"/>
    <w:basedOn w:val="enumlev2"/>
    <w:rsid w:val="000E155C"/>
    <w:pPr>
      <w:ind w:left="1588"/>
    </w:pPr>
  </w:style>
  <w:style w:type="paragraph" w:customStyle="1" w:styleId="Note">
    <w:name w:val="Note"/>
    <w:basedOn w:val="Normal"/>
    <w:rsid w:val="000E155C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0E155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0E155C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0E155C"/>
    <w:pPr>
      <w:jc w:val="center"/>
    </w:pPr>
  </w:style>
  <w:style w:type="paragraph" w:customStyle="1" w:styleId="Recdate">
    <w:name w:val="Rec_date"/>
    <w:basedOn w:val="Recref"/>
    <w:next w:val="Normalaftertitle"/>
    <w:rsid w:val="000E155C"/>
    <w:pPr>
      <w:jc w:val="right"/>
    </w:pPr>
  </w:style>
  <w:style w:type="paragraph" w:customStyle="1" w:styleId="HeadingSum">
    <w:name w:val="Heading_Sum"/>
    <w:basedOn w:val="Headingb"/>
    <w:next w:val="Normal"/>
    <w:rsid w:val="000E155C"/>
    <w:pPr>
      <w:spacing w:before="240"/>
    </w:pPr>
    <w:rPr>
      <w:sz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0E155C"/>
  </w:style>
  <w:style w:type="paragraph" w:customStyle="1" w:styleId="Tablefin">
    <w:name w:val="Table_fin"/>
    <w:basedOn w:val="Normal"/>
    <w:next w:val="Normal"/>
    <w:rsid w:val="000E155C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0E155C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0E155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0E155C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0E155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0E155C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0E155C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0E155C"/>
    <w:pPr>
      <w:ind w:left="794"/>
    </w:pPr>
  </w:style>
  <w:style w:type="paragraph" w:customStyle="1" w:styleId="Figurelegend">
    <w:name w:val="Figure_legend"/>
    <w:basedOn w:val="Normal"/>
    <w:rsid w:val="000E155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0E155C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0E155C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0E155C"/>
    <w:pPr>
      <w:keepNext w:val="0"/>
      <w:spacing w:before="0" w:after="240"/>
    </w:pPr>
  </w:style>
  <w:style w:type="paragraph" w:customStyle="1" w:styleId="tocpart">
    <w:name w:val="tocpart"/>
    <w:basedOn w:val="Normal"/>
    <w:rsid w:val="000E155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0E155C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0E155C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0E155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0E155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0E155C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0E155C"/>
    <w:rPr>
      <w:b/>
    </w:rPr>
  </w:style>
  <w:style w:type="paragraph" w:customStyle="1" w:styleId="Chaptitle">
    <w:name w:val="Chap_title"/>
    <w:basedOn w:val="Arttitle"/>
    <w:next w:val="Normalaftertitle"/>
    <w:rsid w:val="000E155C"/>
  </w:style>
  <w:style w:type="character" w:styleId="FootnoteReference">
    <w:name w:val="footnote reference"/>
    <w:basedOn w:val="DefaultParagraphFont"/>
    <w:semiHidden/>
    <w:rsid w:val="000E155C"/>
    <w:rPr>
      <w:position w:val="6"/>
      <w:sz w:val="18"/>
    </w:rPr>
  </w:style>
  <w:style w:type="paragraph" w:styleId="FootnoteText">
    <w:name w:val="footnote text"/>
    <w:basedOn w:val="Normal"/>
    <w:semiHidden/>
    <w:rsid w:val="000E155C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0E155C"/>
  </w:style>
  <w:style w:type="paragraph" w:styleId="Index2">
    <w:name w:val="index 2"/>
    <w:basedOn w:val="Normal"/>
    <w:next w:val="Normal"/>
    <w:semiHidden/>
    <w:rsid w:val="000E155C"/>
    <w:pPr>
      <w:ind w:left="283"/>
    </w:pPr>
  </w:style>
  <w:style w:type="paragraph" w:styleId="Index3">
    <w:name w:val="index 3"/>
    <w:basedOn w:val="Normal"/>
    <w:next w:val="Normal"/>
    <w:semiHidden/>
    <w:rsid w:val="000E155C"/>
    <w:pPr>
      <w:ind w:left="566"/>
    </w:pPr>
  </w:style>
  <w:style w:type="paragraph" w:styleId="IndexHeading">
    <w:name w:val="index heading"/>
    <w:basedOn w:val="Normal"/>
    <w:next w:val="Index1"/>
    <w:semiHidden/>
    <w:rsid w:val="000E155C"/>
  </w:style>
  <w:style w:type="paragraph" w:customStyle="1" w:styleId="Line">
    <w:name w:val="Line"/>
    <w:basedOn w:val="Normal"/>
    <w:next w:val="Normal"/>
    <w:rsid w:val="000E155C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0E155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0E155C"/>
  </w:style>
  <w:style w:type="paragraph" w:customStyle="1" w:styleId="Partref">
    <w:name w:val="Part_ref"/>
    <w:basedOn w:val="Normal"/>
    <w:next w:val="Normal"/>
    <w:rsid w:val="000E155C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0E155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0E155C"/>
  </w:style>
  <w:style w:type="paragraph" w:customStyle="1" w:styleId="QuestionNo">
    <w:name w:val="Question_No"/>
    <w:basedOn w:val="RecNo"/>
    <w:next w:val="Normal"/>
    <w:rsid w:val="000E155C"/>
  </w:style>
  <w:style w:type="paragraph" w:customStyle="1" w:styleId="Questionref">
    <w:name w:val="Question_ref"/>
    <w:basedOn w:val="Recref"/>
    <w:next w:val="Questiondate"/>
    <w:rsid w:val="000E155C"/>
  </w:style>
  <w:style w:type="paragraph" w:customStyle="1" w:styleId="Questiontitle">
    <w:name w:val="Question_title"/>
    <w:basedOn w:val="Normal"/>
    <w:next w:val="Questionref"/>
    <w:rsid w:val="000E155C"/>
  </w:style>
  <w:style w:type="paragraph" w:customStyle="1" w:styleId="Reftext">
    <w:name w:val="Ref_text"/>
    <w:basedOn w:val="Normal"/>
    <w:rsid w:val="000E155C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0E155C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0E155C"/>
  </w:style>
  <w:style w:type="paragraph" w:customStyle="1" w:styleId="RepNo">
    <w:name w:val="Rep_No"/>
    <w:basedOn w:val="RecNo"/>
    <w:next w:val="Reptitle"/>
    <w:rsid w:val="000E155C"/>
  </w:style>
  <w:style w:type="paragraph" w:customStyle="1" w:styleId="Reptitle">
    <w:name w:val="Rep_title"/>
    <w:basedOn w:val="Rectitle"/>
    <w:next w:val="Repref"/>
    <w:rsid w:val="000E155C"/>
  </w:style>
  <w:style w:type="paragraph" w:customStyle="1" w:styleId="Repref">
    <w:name w:val="Rep_ref"/>
    <w:basedOn w:val="Recref"/>
    <w:next w:val="Repdate"/>
    <w:rsid w:val="000E155C"/>
  </w:style>
  <w:style w:type="paragraph" w:customStyle="1" w:styleId="Resdate">
    <w:name w:val="Res_date"/>
    <w:basedOn w:val="Recdate"/>
    <w:next w:val="Normalaftertitle"/>
    <w:rsid w:val="000E155C"/>
  </w:style>
  <w:style w:type="paragraph" w:customStyle="1" w:styleId="ResNo">
    <w:name w:val="Res_No"/>
    <w:basedOn w:val="RecNo"/>
    <w:next w:val="Restitle"/>
    <w:rsid w:val="000E155C"/>
  </w:style>
  <w:style w:type="paragraph" w:customStyle="1" w:styleId="Restitle">
    <w:name w:val="Res_title"/>
    <w:basedOn w:val="Normal"/>
    <w:next w:val="Resref"/>
    <w:rsid w:val="000E155C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0E155C"/>
  </w:style>
  <w:style w:type="paragraph" w:customStyle="1" w:styleId="SectionNo">
    <w:name w:val="Section_No"/>
    <w:basedOn w:val="Normal"/>
    <w:next w:val="Normal"/>
    <w:rsid w:val="000E155C"/>
  </w:style>
  <w:style w:type="paragraph" w:customStyle="1" w:styleId="Sectiontitle">
    <w:name w:val="Section_title"/>
    <w:basedOn w:val="Normal"/>
    <w:next w:val="Normalaftertitle"/>
    <w:rsid w:val="000E155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0E155C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0E155C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0E155C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0E155C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0E155C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0E155C"/>
  </w:style>
  <w:style w:type="paragraph" w:styleId="TOC6">
    <w:name w:val="toc 6"/>
    <w:basedOn w:val="TOC4"/>
    <w:semiHidden/>
    <w:rsid w:val="000E155C"/>
  </w:style>
  <w:style w:type="paragraph" w:styleId="TOC7">
    <w:name w:val="toc 7"/>
    <w:basedOn w:val="TOC4"/>
    <w:semiHidden/>
    <w:rsid w:val="000E155C"/>
  </w:style>
  <w:style w:type="paragraph" w:styleId="TOC8">
    <w:name w:val="toc 8"/>
    <w:basedOn w:val="TOC4"/>
    <w:semiHidden/>
    <w:rsid w:val="000E155C"/>
  </w:style>
  <w:style w:type="paragraph" w:customStyle="1" w:styleId="Annexref">
    <w:name w:val="Annex_ref"/>
    <w:basedOn w:val="Normal"/>
    <w:next w:val="Normalaftertitle"/>
    <w:rsid w:val="000E155C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0E155C"/>
  </w:style>
  <w:style w:type="paragraph" w:customStyle="1" w:styleId="Tabletitle">
    <w:name w:val="Table_title"/>
    <w:basedOn w:val="Normal"/>
    <w:next w:val="Tablehead"/>
    <w:rsid w:val="000E155C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0E155C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character" w:styleId="Strong">
    <w:name w:val="Strong"/>
    <w:basedOn w:val="DefaultParagraphFont"/>
    <w:qFormat/>
    <w:rsid w:val="009454F8"/>
    <w:rPr>
      <w:b/>
      <w:bCs/>
    </w:rPr>
  </w:style>
  <w:style w:type="paragraph" w:customStyle="1" w:styleId="TableLegendNote">
    <w:name w:val="Table_Legend_Note"/>
    <w:basedOn w:val="Tablelegend"/>
    <w:next w:val="Tablelegend"/>
    <w:rsid w:val="000E155C"/>
    <w:pPr>
      <w:ind w:left="-85" w:firstLine="0"/>
    </w:pPr>
    <w:rPr>
      <w:lang w:val="en-US"/>
    </w:rPr>
  </w:style>
  <w:style w:type="paragraph" w:customStyle="1" w:styleId="RecTitle0">
    <w:name w:val="Rec_Title"/>
    <w:basedOn w:val="Normal"/>
    <w:next w:val="Normal"/>
    <w:rsid w:val="002A7CD5"/>
    <w:pPr>
      <w:keepNext/>
      <w:keepLines/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180"/>
      <w:jc w:val="center"/>
    </w:pPr>
    <w:rPr>
      <w:b/>
      <w:bCs/>
      <w:sz w:val="20"/>
      <w:lang w:val="en-GB" w:eastAsia="zh-CN"/>
    </w:rPr>
  </w:style>
  <w:style w:type="paragraph" w:customStyle="1" w:styleId="Normalaftertitle0">
    <w:name w:val="Normal after title"/>
    <w:basedOn w:val="Normal"/>
    <w:next w:val="Normal"/>
    <w:rsid w:val="002A7CD5"/>
    <w:pPr>
      <w:spacing w:before="480"/>
    </w:pPr>
    <w:rPr>
      <w:sz w:val="20"/>
      <w:lang w:val="en-GB" w:eastAsia="zh-CN"/>
    </w:rPr>
  </w:style>
  <w:style w:type="paragraph" w:customStyle="1" w:styleId="call0">
    <w:name w:val="call"/>
    <w:basedOn w:val="Normal"/>
    <w:next w:val="Normal"/>
    <w:rsid w:val="002A7CD5"/>
    <w:pPr>
      <w:keepNext/>
      <w:keepLines/>
      <w:tabs>
        <w:tab w:val="clear" w:pos="1191"/>
        <w:tab w:val="clear" w:pos="1588"/>
        <w:tab w:val="clear" w:pos="1985"/>
      </w:tabs>
      <w:spacing w:before="227"/>
      <w:ind w:left="794"/>
      <w:jc w:val="left"/>
    </w:pPr>
    <w:rPr>
      <w:i/>
      <w:iCs/>
      <w:sz w:val="20"/>
      <w:lang w:val="en-GB" w:eastAsia="zh-CN"/>
    </w:rPr>
  </w:style>
  <w:style w:type="paragraph" w:customStyle="1" w:styleId="RecTitleDate">
    <w:name w:val="Rec_Title/Date"/>
    <w:basedOn w:val="Normal"/>
    <w:next w:val="headfoot"/>
    <w:rsid w:val="002A7CD5"/>
    <w:pPr>
      <w:keepNext/>
      <w:keepLines/>
      <w:tabs>
        <w:tab w:val="clear" w:pos="794"/>
        <w:tab w:val="clear" w:pos="1191"/>
        <w:tab w:val="clear" w:pos="1588"/>
        <w:tab w:val="clear" w:pos="1985"/>
        <w:tab w:val="right" w:pos="9696"/>
      </w:tabs>
      <w:spacing w:before="136"/>
      <w:jc w:val="right"/>
    </w:pPr>
    <w:rPr>
      <w:sz w:val="20"/>
      <w:lang w:val="en-GB" w:eastAsia="zh-CN"/>
    </w:rPr>
  </w:style>
  <w:style w:type="paragraph" w:customStyle="1" w:styleId="headfoot">
    <w:name w:val="head_foot"/>
    <w:basedOn w:val="Normal"/>
    <w:next w:val="Normalaftertitle0"/>
    <w:rsid w:val="002A7CD5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b/>
      <w:bCs/>
      <w:color w:val="FFFFFF"/>
      <w:sz w:val="8"/>
      <w:szCs w:val="8"/>
      <w:lang w:val="en-GB" w:eastAsia="zh-CN"/>
    </w:rPr>
  </w:style>
  <w:style w:type="character" w:customStyle="1" w:styleId="Heading1Char">
    <w:name w:val="Heading 1 Char"/>
    <w:basedOn w:val="DefaultParagraphFont"/>
    <w:link w:val="Heading1"/>
    <w:rsid w:val="00CE0C17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CE0C17"/>
    <w:rPr>
      <w:b/>
      <w:sz w:val="24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CE0C17"/>
    <w:rPr>
      <w:b/>
      <w:sz w:val="24"/>
      <w:lang w:val="fr-FR" w:eastAsia="en-US"/>
    </w:rPr>
  </w:style>
  <w:style w:type="character" w:customStyle="1" w:styleId="enumlev1Char">
    <w:name w:val="enumlev1 Char"/>
    <w:link w:val="enumlev1"/>
    <w:locked/>
    <w:rsid w:val="00414CDA"/>
    <w:rPr>
      <w:sz w:val="24"/>
      <w:lang w:val="fr-FR" w:eastAsia="en-US"/>
    </w:rPr>
  </w:style>
  <w:style w:type="paragraph" w:customStyle="1" w:styleId="Reasons">
    <w:name w:val="Reasons"/>
    <w:basedOn w:val="Normal"/>
    <w:qFormat/>
    <w:rsid w:val="00411491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  <w:style w:type="character" w:customStyle="1" w:styleId="FigureNoChar">
    <w:name w:val="Figure_No Char"/>
    <w:basedOn w:val="DefaultParagraphFont"/>
    <w:link w:val="FigureNo"/>
    <w:rsid w:val="001C12FF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rsid w:val="001C12FF"/>
    <w:rPr>
      <w:rFonts w:ascii="Times New Roman Bold" w:hAnsi="Times New Roman Bold"/>
      <w:b/>
      <w:sz w:val="18"/>
      <w:lang w:val="fr-FR" w:eastAsia="en-US"/>
    </w:rPr>
  </w:style>
  <w:style w:type="paragraph" w:styleId="Revision">
    <w:name w:val="Revision"/>
    <w:hidden/>
    <w:uiPriority w:val="99"/>
    <w:semiHidden/>
    <w:rsid w:val="00931ECC"/>
    <w:rPr>
      <w:sz w:val="24"/>
      <w:lang w:val="fr-FR" w:eastAsia="en-US"/>
    </w:rPr>
  </w:style>
  <w:style w:type="table" w:styleId="TableGrid">
    <w:name w:val="Table Grid"/>
    <w:basedOn w:val="TableNormal"/>
    <w:rsid w:val="00263D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62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fr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itu.int/ITU-R/go/patents/f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690760-AB16-43C9-B348-DBDCC6795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93</TotalTime>
  <Pages>9</Pages>
  <Words>2825</Words>
  <Characters>16765</Characters>
  <Application>Microsoft Office Word</Application>
  <DocSecurity>0</DocSecurity>
  <Lines>327</Lines>
  <Paragraphs>164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RECOMMANDATION  UIT-R  P.311-18 - Acquisition, présentation et analyse des données dans les études relatives  à la propagation des ondes radioélectriques</vt:lpstr>
    </vt:vector>
  </TitlesOfParts>
  <Manager/>
  <Company>ITU</Company>
  <LinksUpToDate>false</LinksUpToDate>
  <CharactersWithSpaces>19489</CharactersWithSpaces>
  <SharedDoc>false</SharedDoc>
  <HLinks>
    <vt:vector size="12" baseType="variant">
      <vt:variant>
        <vt:i4>131159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http://www.itu.int/publ/R-REC/fr</vt:lpwstr>
      </vt:variant>
      <vt:variant>
        <vt:lpwstr/>
      </vt:variant>
      <vt:variant>
        <vt:i4>2162733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RECOMMANDATION  UIT-R  BT.1790-1 - Spécifications applicables au contrôle en service des chaînes de radiodiffusion</dc:title>
  <dc:subject>Série BT = Service de radiodiffusion (télévision)</dc:subject>
  <dc:creator>Bureau des radiocommunications de l'UIT (BR)</dc:creator>
  <cp:keywords>BT,1790-1</cp:keywords>
  <dc:description>Gachetc, 11/01/2023, ITU51013811</dc:description>
  <cp:lastModifiedBy>Gachet, Christelle</cp:lastModifiedBy>
  <cp:revision>7</cp:revision>
  <cp:lastPrinted>2018-04-25T06:21:00Z</cp:lastPrinted>
  <dcterms:created xsi:type="dcterms:W3CDTF">2023-01-11T07:40:00Z</dcterms:created>
  <dcterms:modified xsi:type="dcterms:W3CDTF">2023-01-11T10:25:00Z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French</vt:lpwstr>
  </property>
  <property fmtid="{D5CDD505-2E9C-101B-9397-08002B2CF9AE}" pid="10" name="Typist">
    <vt:lpwstr>Gachetc</vt:lpwstr>
  </property>
  <property fmtid="{D5CDD505-2E9C-101B-9397-08002B2CF9AE}" pid="11" name="Date completed">
    <vt:lpwstr>28 October 2021</vt:lpwstr>
  </property>
</Properties>
</file>