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32F504" w14:textId="77777777" w:rsidR="00F335DC" w:rsidRPr="00EF0670" w:rsidRDefault="00F335DC" w:rsidP="00F335DC"/>
    <w:p w14:paraId="42EE66A8" w14:textId="77777777" w:rsidR="00F335DC" w:rsidRPr="00EF0670" w:rsidRDefault="00F335DC" w:rsidP="00F335DC">
      <w:pPr>
        <w:tabs>
          <w:tab w:val="clear" w:pos="794"/>
          <w:tab w:val="clear" w:pos="1191"/>
          <w:tab w:val="clear" w:pos="1588"/>
          <w:tab w:val="clear" w:pos="1985"/>
        </w:tabs>
      </w:pPr>
    </w:p>
    <w:p w14:paraId="4EE52175" w14:textId="1982ED23" w:rsidR="00F335DC" w:rsidRPr="00EF0670" w:rsidRDefault="00F335DC" w:rsidP="00F335DC">
      <w:pPr>
        <w:pStyle w:val="CoverNumber"/>
        <w:rPr>
          <w:lang w:val="en-GB"/>
        </w:rPr>
      </w:pPr>
      <w:r w:rsidRPr="00EF0670">
        <w:rPr>
          <w:lang w:val="en-GB"/>
        </w:rPr>
        <w:t>Recommendation ITU-R BT.</w:t>
      </w:r>
      <w:r w:rsidR="002344A0">
        <w:rPr>
          <w:lang w:val="en-GB"/>
        </w:rPr>
        <w:t>1774</w:t>
      </w:r>
      <w:r w:rsidRPr="00EF0670">
        <w:rPr>
          <w:lang w:val="en-GB"/>
        </w:rPr>
        <w:t>-</w:t>
      </w:r>
      <w:r w:rsidR="002344A0">
        <w:rPr>
          <w:lang w:val="en-GB"/>
        </w:rPr>
        <w:t>3</w:t>
      </w:r>
    </w:p>
    <w:p w14:paraId="47416AF5" w14:textId="7F9129DA" w:rsidR="00F335DC" w:rsidRPr="00EF0670" w:rsidRDefault="00F335DC" w:rsidP="00F335DC">
      <w:pPr>
        <w:pStyle w:val="DateCover"/>
        <w:rPr>
          <w:lang w:val="en-GB"/>
        </w:rPr>
      </w:pPr>
      <w:r w:rsidRPr="00EF0670">
        <w:rPr>
          <w:lang w:val="en-GB"/>
        </w:rPr>
        <w:t>(</w:t>
      </w:r>
      <w:r w:rsidR="005C0A8E" w:rsidRPr="00EF0670">
        <w:rPr>
          <w:lang w:val="en-GB"/>
        </w:rPr>
        <w:t>02</w:t>
      </w:r>
      <w:r w:rsidRPr="00EF0670">
        <w:rPr>
          <w:lang w:val="en-GB"/>
        </w:rPr>
        <w:t>/</w:t>
      </w:r>
      <w:r w:rsidR="008030EF" w:rsidRPr="00EF0670">
        <w:rPr>
          <w:lang w:val="en-GB"/>
        </w:rPr>
        <w:t>202</w:t>
      </w:r>
      <w:r w:rsidR="005C0A8E" w:rsidRPr="00EF0670">
        <w:rPr>
          <w:lang w:val="en-GB"/>
        </w:rPr>
        <w:t>5</w:t>
      </w:r>
      <w:r w:rsidRPr="00EF0670">
        <w:rPr>
          <w:lang w:val="en-GB"/>
        </w:rPr>
        <w:t>)</w:t>
      </w:r>
    </w:p>
    <w:p w14:paraId="33B11099" w14:textId="77777777" w:rsidR="00F335DC" w:rsidRPr="00EF0670" w:rsidRDefault="00F335DC" w:rsidP="00F335DC">
      <w:pPr>
        <w:pStyle w:val="CoverSeries"/>
        <w:rPr>
          <w:lang w:val="en-GB"/>
        </w:rPr>
      </w:pPr>
      <w:r w:rsidRPr="00EF0670">
        <w:rPr>
          <w:lang w:val="en-GB"/>
        </w:rPr>
        <w:t xml:space="preserve">BT Series: </w:t>
      </w:r>
      <w:r w:rsidRPr="00EF0670">
        <w:rPr>
          <w:bCs w:val="0"/>
          <w:lang w:val="en-GB"/>
        </w:rPr>
        <w:t>Broadcasting service (television)</w:t>
      </w:r>
    </w:p>
    <w:p w14:paraId="2AD67E06" w14:textId="14E12A0F" w:rsidR="00F335DC" w:rsidRPr="00EF0670" w:rsidRDefault="00AD6A37" w:rsidP="00F335DC">
      <w:pPr>
        <w:pStyle w:val="TitleCover"/>
        <w:rPr>
          <w:lang w:val="en-GB"/>
        </w:rPr>
      </w:pPr>
      <w:r w:rsidRPr="00E57DE6">
        <w:rPr>
          <w:lang w:eastAsia="ja-JP"/>
        </w:rPr>
        <w:t>Use</w:t>
      </w:r>
      <w:r w:rsidRPr="00E57DE6">
        <w:t xml:space="preserve"> of </w:t>
      </w:r>
      <w:r w:rsidRPr="00E57DE6">
        <w:rPr>
          <w:lang w:eastAsia="ja-JP"/>
        </w:rPr>
        <w:t xml:space="preserve">satellite and </w:t>
      </w:r>
      <w:r w:rsidRPr="00E57DE6">
        <w:t>terrestrial broadcast infrastructures for</w:t>
      </w:r>
      <w:r>
        <w:t xml:space="preserve"> </w:t>
      </w:r>
      <w:r w:rsidRPr="00E57DE6">
        <w:t>public warning, disaster mitigation</w:t>
      </w:r>
      <w:r w:rsidRPr="00E57DE6">
        <w:rPr>
          <w:lang w:eastAsia="ja-JP"/>
        </w:rPr>
        <w:t xml:space="preserve"> </w:t>
      </w:r>
      <w:r w:rsidRPr="00E57DE6">
        <w:rPr>
          <w:szCs w:val="28"/>
        </w:rPr>
        <w:t>and relief</w:t>
      </w:r>
    </w:p>
    <w:p w14:paraId="01AD67C0" w14:textId="77777777" w:rsidR="00F335DC" w:rsidRPr="00EF0670" w:rsidRDefault="00F335DC" w:rsidP="00F335DC"/>
    <w:p w14:paraId="7471F3BC" w14:textId="77777777" w:rsidR="00F335DC" w:rsidRPr="00EF0670" w:rsidRDefault="00F335DC" w:rsidP="00F335DC"/>
    <w:p w14:paraId="52A05BF9" w14:textId="77777777" w:rsidR="00F335DC" w:rsidRPr="00EF0670" w:rsidRDefault="00F335DC" w:rsidP="00F335DC">
      <w:pPr>
        <w:sectPr w:rsidR="00F335DC" w:rsidRPr="00EF0670" w:rsidSect="0027411A">
          <w:headerReference w:type="even" r:id="rId10"/>
          <w:headerReference w:type="default" r:id="rId11"/>
          <w:footerReference w:type="default" r:id="rId12"/>
          <w:pgSz w:w="11907" w:h="16840" w:code="9"/>
          <w:pgMar w:top="1089" w:right="1089" w:bottom="284" w:left="1089" w:header="737" w:footer="284" w:gutter="0"/>
          <w:pgNumType w:start="1"/>
          <w:cols w:space="720"/>
          <w:docGrid w:linePitch="326"/>
        </w:sectPr>
      </w:pPr>
    </w:p>
    <w:p w14:paraId="6CF546C8" w14:textId="77777777" w:rsidR="00F335DC" w:rsidRPr="00EF0670" w:rsidRDefault="00F335DC" w:rsidP="00F335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rPr>
      </w:pPr>
      <w:bookmarkStart w:id="0" w:name="c2tope"/>
      <w:bookmarkEnd w:id="0"/>
      <w:r w:rsidRPr="00EF0670">
        <w:rPr>
          <w:bCs/>
          <w:sz w:val="24"/>
          <w:szCs w:val="24"/>
        </w:rPr>
        <w:lastRenderedPageBreak/>
        <w:t>Foreword</w:t>
      </w:r>
    </w:p>
    <w:p w14:paraId="18A95301" w14:textId="77777777" w:rsidR="00F335DC" w:rsidRPr="00EF0670" w:rsidRDefault="00F335DC" w:rsidP="00F335DC">
      <w:pPr>
        <w:spacing w:before="240"/>
        <w:rPr>
          <w:sz w:val="20"/>
        </w:rPr>
      </w:pPr>
      <w:r w:rsidRPr="00EF0670">
        <w:rPr>
          <w:sz w:val="20"/>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32E21A04" w14:textId="77777777" w:rsidR="00F335DC" w:rsidRPr="00EF0670" w:rsidRDefault="00F335DC" w:rsidP="00F335DC">
      <w:pPr>
        <w:rPr>
          <w:sz w:val="20"/>
        </w:rPr>
      </w:pPr>
      <w:r w:rsidRPr="00EF0670">
        <w:rPr>
          <w:sz w:val="20"/>
        </w:rPr>
        <w:t>The regulatory and policy functions of the Radiocommunication Sector are performed by World and Regional Radiocommunication Conferences and Radiocommunication Assemblies supported by Study Groups.</w:t>
      </w:r>
    </w:p>
    <w:p w14:paraId="270CDE53" w14:textId="77777777" w:rsidR="00F335DC" w:rsidRPr="00EF0670" w:rsidRDefault="00F335DC" w:rsidP="00F335DC">
      <w:pPr>
        <w:pStyle w:val="Heading1"/>
        <w:spacing w:before="680"/>
        <w:jc w:val="center"/>
        <w:rPr>
          <w:szCs w:val="24"/>
        </w:rPr>
      </w:pPr>
      <w:r w:rsidRPr="00EF0670">
        <w:rPr>
          <w:szCs w:val="24"/>
        </w:rPr>
        <w:t>Policy on Intellectual Property Right (IPR)</w:t>
      </w:r>
    </w:p>
    <w:p w14:paraId="33B9EBF2" w14:textId="402D99EC" w:rsidR="00F335DC" w:rsidRPr="00EF0670" w:rsidRDefault="00F335DC" w:rsidP="00F335DC">
      <w:pPr>
        <w:tabs>
          <w:tab w:val="clear" w:pos="794"/>
          <w:tab w:val="clear" w:pos="1191"/>
          <w:tab w:val="clear" w:pos="1588"/>
          <w:tab w:val="clear" w:pos="1985"/>
        </w:tabs>
        <w:spacing w:before="240"/>
        <w:rPr>
          <w:sz w:val="20"/>
        </w:rPr>
      </w:pPr>
      <w:r w:rsidRPr="00EF0670">
        <w:rPr>
          <w:sz w:val="20"/>
        </w:rPr>
        <w:t>ITU-R policy on IPR is described in the Common Patent Policy for ITU-T/ITU-R/ISO/IEC referenced in Resolution ITU</w:t>
      </w:r>
      <w:r w:rsidRPr="00EF0670">
        <w:rPr>
          <w:sz w:val="20"/>
        </w:rPr>
        <w:noBreakHyphen/>
        <w:t xml:space="preserve">R 1. Forms to be used for the submission of patent statements and licensing declarations by patent holders are available from </w:t>
      </w:r>
      <w:hyperlink r:id="rId13" w:history="1">
        <w:r w:rsidR="00431435">
          <w:rPr>
            <w:rStyle w:val="Hyperlink"/>
            <w:sz w:val="20"/>
          </w:rPr>
          <w:t>https://www.itu.int/ITU-R/go/patents/en</w:t>
        </w:r>
      </w:hyperlink>
      <w:r w:rsidRPr="00EF0670">
        <w:rPr>
          <w:sz w:val="20"/>
        </w:rPr>
        <w:t xml:space="preserve"> where the Guidelines for Implementation of the Common Patent Policy for ITU</w:t>
      </w:r>
      <w:r w:rsidRPr="00EF0670">
        <w:rPr>
          <w:sz w:val="20"/>
        </w:rPr>
        <w:noBreakHyphen/>
        <w:t>T/ITU</w:t>
      </w:r>
      <w:r w:rsidRPr="00EF0670">
        <w:rPr>
          <w:sz w:val="20"/>
        </w:rPr>
        <w:noBreakHyphen/>
        <w:t xml:space="preserve">R/ISO/IEC and the ITU-R patent information database can also be found. </w:t>
      </w:r>
    </w:p>
    <w:p w14:paraId="7E9D7BED" w14:textId="77777777" w:rsidR="00F335DC" w:rsidRPr="00EF0670" w:rsidRDefault="00F335DC" w:rsidP="00F335DC">
      <w:pPr>
        <w:jc w:val="center"/>
        <w:rPr>
          <w:sz w:val="22"/>
        </w:rPr>
      </w:pPr>
    </w:p>
    <w:p w14:paraId="7AA82B34" w14:textId="77777777" w:rsidR="00F335DC" w:rsidRPr="00EF0670" w:rsidRDefault="00F335DC" w:rsidP="00F335DC">
      <w:pPr>
        <w:jc w:val="center"/>
        <w:rPr>
          <w:sz w:val="22"/>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F335DC" w:rsidRPr="00EF0670" w14:paraId="1218D7F8" w14:textId="77777777" w:rsidTr="00773F61">
        <w:tc>
          <w:tcPr>
            <w:tcW w:w="9360" w:type="dxa"/>
            <w:gridSpan w:val="2"/>
          </w:tcPr>
          <w:p w14:paraId="208E70B0" w14:textId="77777777" w:rsidR="00F335DC" w:rsidRPr="00EF0670" w:rsidRDefault="00F335DC" w:rsidP="00773F61">
            <w:pPr>
              <w:pStyle w:val="Chaptitle"/>
              <w:keepLines w:val="0"/>
              <w:tabs>
                <w:tab w:val="clear" w:pos="794"/>
                <w:tab w:val="clear" w:pos="1191"/>
                <w:tab w:val="clear" w:pos="1588"/>
                <w:tab w:val="clear" w:pos="1985"/>
              </w:tabs>
              <w:overflowPunct/>
              <w:spacing w:before="180"/>
              <w:textAlignment w:val="auto"/>
              <w:rPr>
                <w:sz w:val="22"/>
                <w:szCs w:val="22"/>
              </w:rPr>
            </w:pPr>
            <w:r w:rsidRPr="00EF0670">
              <w:rPr>
                <w:sz w:val="22"/>
                <w:szCs w:val="22"/>
              </w:rPr>
              <w:t xml:space="preserve">Series of ITU-R Recommendations </w:t>
            </w:r>
          </w:p>
          <w:p w14:paraId="1385E116" w14:textId="77777777" w:rsidR="00F335DC" w:rsidRPr="00EF0670" w:rsidRDefault="00F335DC" w:rsidP="00773F6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EF0670">
              <w:rPr>
                <w:b w:val="0"/>
                <w:sz w:val="18"/>
                <w:szCs w:val="18"/>
              </w:rPr>
              <w:t xml:space="preserve">(Also available online at </w:t>
            </w:r>
            <w:hyperlink r:id="rId14" w:history="1">
              <w:r w:rsidRPr="00EF0670">
                <w:rPr>
                  <w:rStyle w:val="Hyperlink"/>
                  <w:b w:val="0"/>
                  <w:sz w:val="18"/>
                  <w:szCs w:val="18"/>
                </w:rPr>
                <w:t>https://www.itu.int/publ/R-REC/en</w:t>
              </w:r>
            </w:hyperlink>
            <w:r w:rsidRPr="00EF0670">
              <w:rPr>
                <w:b w:val="0"/>
                <w:sz w:val="18"/>
                <w:szCs w:val="18"/>
              </w:rPr>
              <w:t>)</w:t>
            </w:r>
          </w:p>
        </w:tc>
      </w:tr>
      <w:tr w:rsidR="00F335DC" w:rsidRPr="00EF0670" w14:paraId="3535A45C" w14:textId="77777777" w:rsidTr="00773F61">
        <w:tc>
          <w:tcPr>
            <w:tcW w:w="1140" w:type="dxa"/>
            <w:tcBorders>
              <w:bottom w:val="nil"/>
            </w:tcBorders>
            <w:vAlign w:val="bottom"/>
          </w:tcPr>
          <w:p w14:paraId="5E2209CD" w14:textId="77777777" w:rsidR="00F335DC" w:rsidRPr="00EF0670" w:rsidRDefault="00F335DC" w:rsidP="00773F61">
            <w:pPr>
              <w:spacing w:before="200" w:after="100"/>
              <w:ind w:left="57"/>
              <w:jc w:val="left"/>
              <w:rPr>
                <w:b/>
                <w:bCs/>
                <w:sz w:val="20"/>
              </w:rPr>
            </w:pPr>
            <w:r w:rsidRPr="00EF0670">
              <w:rPr>
                <w:b/>
                <w:bCs/>
                <w:sz w:val="20"/>
              </w:rPr>
              <w:t>Series</w:t>
            </w:r>
          </w:p>
        </w:tc>
        <w:tc>
          <w:tcPr>
            <w:tcW w:w="8220" w:type="dxa"/>
            <w:tcBorders>
              <w:bottom w:val="nil"/>
            </w:tcBorders>
            <w:vAlign w:val="bottom"/>
          </w:tcPr>
          <w:p w14:paraId="5ADEECF7" w14:textId="77777777" w:rsidR="00F335DC" w:rsidRPr="00EF0670" w:rsidRDefault="00F335DC" w:rsidP="00773F6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rPr>
            </w:pPr>
            <w:r w:rsidRPr="00EF0670">
              <w:rPr>
                <w:bCs/>
                <w:sz w:val="20"/>
              </w:rPr>
              <w:t>Title</w:t>
            </w:r>
          </w:p>
        </w:tc>
      </w:tr>
      <w:tr w:rsidR="00F335DC" w:rsidRPr="00EF0670" w14:paraId="067668A7" w14:textId="77777777" w:rsidTr="00773F61">
        <w:tc>
          <w:tcPr>
            <w:tcW w:w="1140" w:type="dxa"/>
            <w:tcBorders>
              <w:top w:val="nil"/>
              <w:bottom w:val="nil"/>
            </w:tcBorders>
            <w:shd w:val="clear" w:color="auto" w:fill="auto"/>
          </w:tcPr>
          <w:p w14:paraId="65EF3516" w14:textId="77777777" w:rsidR="00F335DC" w:rsidRPr="00EF0670" w:rsidRDefault="00F335DC" w:rsidP="00773F61">
            <w:pPr>
              <w:spacing w:before="30" w:after="30"/>
              <w:ind w:left="57"/>
              <w:jc w:val="left"/>
              <w:rPr>
                <w:b/>
                <w:sz w:val="20"/>
              </w:rPr>
            </w:pPr>
            <w:r w:rsidRPr="00EF0670">
              <w:rPr>
                <w:b/>
                <w:sz w:val="20"/>
              </w:rPr>
              <w:t>BO</w:t>
            </w:r>
          </w:p>
        </w:tc>
        <w:tc>
          <w:tcPr>
            <w:tcW w:w="8220" w:type="dxa"/>
            <w:tcBorders>
              <w:top w:val="nil"/>
              <w:bottom w:val="nil"/>
            </w:tcBorders>
            <w:shd w:val="clear" w:color="auto" w:fill="auto"/>
          </w:tcPr>
          <w:p w14:paraId="24D47AC4" w14:textId="77777777" w:rsidR="00F335DC" w:rsidRPr="00EF0670" w:rsidRDefault="00F335DC" w:rsidP="00773F6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EF0670">
              <w:rPr>
                <w:b w:val="0"/>
                <w:bCs/>
                <w:sz w:val="20"/>
              </w:rPr>
              <w:t>Satellite delivery</w:t>
            </w:r>
          </w:p>
        </w:tc>
      </w:tr>
      <w:tr w:rsidR="00F335DC" w:rsidRPr="00EF0670" w14:paraId="475BBDBF" w14:textId="77777777" w:rsidTr="00773F61">
        <w:tc>
          <w:tcPr>
            <w:tcW w:w="1140" w:type="dxa"/>
            <w:tcBorders>
              <w:top w:val="nil"/>
            </w:tcBorders>
          </w:tcPr>
          <w:p w14:paraId="07999208" w14:textId="77777777" w:rsidR="00F335DC" w:rsidRPr="00EF0670" w:rsidRDefault="00F335DC" w:rsidP="00773F61">
            <w:pPr>
              <w:spacing w:before="30" w:after="30"/>
              <w:ind w:left="57"/>
              <w:jc w:val="left"/>
              <w:rPr>
                <w:b/>
                <w:bCs/>
                <w:sz w:val="20"/>
              </w:rPr>
            </w:pPr>
            <w:r w:rsidRPr="00EF0670">
              <w:rPr>
                <w:b/>
                <w:bCs/>
                <w:sz w:val="20"/>
              </w:rPr>
              <w:t>BR</w:t>
            </w:r>
          </w:p>
        </w:tc>
        <w:tc>
          <w:tcPr>
            <w:tcW w:w="8220" w:type="dxa"/>
            <w:tcBorders>
              <w:top w:val="nil"/>
            </w:tcBorders>
          </w:tcPr>
          <w:p w14:paraId="2983FBB3" w14:textId="77777777" w:rsidR="00F335DC" w:rsidRPr="00EF0670" w:rsidRDefault="00F335DC" w:rsidP="00773F6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EF0670">
              <w:rPr>
                <w:b w:val="0"/>
                <w:sz w:val="20"/>
              </w:rPr>
              <w:t>Recording for production, archival and play-out; film for television</w:t>
            </w:r>
          </w:p>
        </w:tc>
      </w:tr>
      <w:tr w:rsidR="00F335DC" w:rsidRPr="00EF0670" w14:paraId="70E2056C" w14:textId="77777777" w:rsidTr="00773F61">
        <w:tc>
          <w:tcPr>
            <w:tcW w:w="1140" w:type="dxa"/>
            <w:shd w:val="clear" w:color="auto" w:fill="FFFFFF" w:themeFill="background1"/>
          </w:tcPr>
          <w:p w14:paraId="258B1950" w14:textId="77777777" w:rsidR="00F335DC" w:rsidRPr="00EF0670" w:rsidRDefault="00F335DC" w:rsidP="00773F61">
            <w:pPr>
              <w:spacing w:before="30" w:after="30"/>
              <w:ind w:left="57"/>
              <w:jc w:val="left"/>
              <w:rPr>
                <w:b/>
                <w:bCs/>
                <w:sz w:val="20"/>
              </w:rPr>
            </w:pPr>
            <w:r w:rsidRPr="00EF0670">
              <w:rPr>
                <w:b/>
                <w:bCs/>
                <w:sz w:val="20"/>
              </w:rPr>
              <w:t>BS</w:t>
            </w:r>
          </w:p>
        </w:tc>
        <w:tc>
          <w:tcPr>
            <w:tcW w:w="8220" w:type="dxa"/>
            <w:shd w:val="clear" w:color="auto" w:fill="FFFFFF" w:themeFill="background1"/>
          </w:tcPr>
          <w:p w14:paraId="6456CC21" w14:textId="77777777" w:rsidR="00F335DC" w:rsidRPr="00EF0670" w:rsidRDefault="00F335DC" w:rsidP="00773F6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EF0670">
              <w:rPr>
                <w:sz w:val="20"/>
              </w:rPr>
              <w:t>Broadcasting service (sound)</w:t>
            </w:r>
          </w:p>
        </w:tc>
      </w:tr>
      <w:tr w:rsidR="00F335DC" w:rsidRPr="00EF0670" w14:paraId="223302B5" w14:textId="77777777" w:rsidTr="00773F61">
        <w:tc>
          <w:tcPr>
            <w:tcW w:w="1140" w:type="dxa"/>
            <w:shd w:val="clear" w:color="auto" w:fill="F2F2F2" w:themeFill="background1" w:themeFillShade="F2"/>
          </w:tcPr>
          <w:p w14:paraId="29F6EE9B" w14:textId="77777777" w:rsidR="00F335DC" w:rsidRPr="00EF0670" w:rsidRDefault="00F335DC" w:rsidP="00773F61">
            <w:pPr>
              <w:spacing w:before="30" w:after="30"/>
              <w:ind w:left="57"/>
              <w:jc w:val="left"/>
              <w:rPr>
                <w:b/>
                <w:bCs/>
                <w:color w:val="000080"/>
                <w:sz w:val="20"/>
              </w:rPr>
            </w:pPr>
            <w:r w:rsidRPr="00EF0670">
              <w:rPr>
                <w:b/>
                <w:bCs/>
                <w:color w:val="000080"/>
                <w:sz w:val="20"/>
              </w:rPr>
              <w:t>BT</w:t>
            </w:r>
          </w:p>
        </w:tc>
        <w:tc>
          <w:tcPr>
            <w:tcW w:w="8220" w:type="dxa"/>
            <w:shd w:val="clear" w:color="auto" w:fill="F2F2F2" w:themeFill="background1" w:themeFillShade="F2"/>
          </w:tcPr>
          <w:p w14:paraId="012C7938" w14:textId="77777777" w:rsidR="00F335DC" w:rsidRPr="00EF0670" w:rsidRDefault="00F335DC" w:rsidP="00773F6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EF0670">
              <w:rPr>
                <w:bCs/>
                <w:color w:val="000080"/>
                <w:sz w:val="20"/>
              </w:rPr>
              <w:t>Broadcasting service (television)</w:t>
            </w:r>
          </w:p>
        </w:tc>
      </w:tr>
      <w:tr w:rsidR="00F335DC" w:rsidRPr="00EF0670" w14:paraId="10C17C7B" w14:textId="77777777" w:rsidTr="00773F61">
        <w:tc>
          <w:tcPr>
            <w:tcW w:w="1140" w:type="dxa"/>
            <w:shd w:val="clear" w:color="auto" w:fill="auto"/>
          </w:tcPr>
          <w:p w14:paraId="19FB976C" w14:textId="77777777" w:rsidR="00F335DC" w:rsidRPr="00EF0670" w:rsidRDefault="00F335DC" w:rsidP="00773F61">
            <w:pPr>
              <w:spacing w:before="30" w:after="30"/>
              <w:ind w:left="57"/>
              <w:jc w:val="left"/>
              <w:rPr>
                <w:b/>
                <w:bCs/>
                <w:sz w:val="20"/>
              </w:rPr>
            </w:pPr>
            <w:r w:rsidRPr="00EF0670">
              <w:rPr>
                <w:b/>
                <w:bCs/>
                <w:sz w:val="20"/>
              </w:rPr>
              <w:t>F</w:t>
            </w:r>
          </w:p>
        </w:tc>
        <w:tc>
          <w:tcPr>
            <w:tcW w:w="8220" w:type="dxa"/>
            <w:shd w:val="clear" w:color="auto" w:fill="auto"/>
          </w:tcPr>
          <w:p w14:paraId="63ECDC04" w14:textId="77777777" w:rsidR="00F335DC" w:rsidRPr="00EF0670" w:rsidRDefault="00F335DC" w:rsidP="00773F6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EF0670">
              <w:rPr>
                <w:sz w:val="20"/>
              </w:rPr>
              <w:t>Fixed service</w:t>
            </w:r>
          </w:p>
        </w:tc>
      </w:tr>
      <w:tr w:rsidR="00F335DC" w:rsidRPr="00EF0670" w14:paraId="46F6EBFD" w14:textId="77777777" w:rsidTr="00773F61">
        <w:tc>
          <w:tcPr>
            <w:tcW w:w="1140" w:type="dxa"/>
            <w:shd w:val="clear" w:color="auto" w:fill="auto"/>
          </w:tcPr>
          <w:p w14:paraId="69D12F95" w14:textId="77777777" w:rsidR="00F335DC" w:rsidRPr="00EF0670" w:rsidRDefault="00F335DC" w:rsidP="00773F61">
            <w:pPr>
              <w:spacing w:before="30" w:after="30"/>
              <w:ind w:left="57"/>
              <w:jc w:val="left"/>
              <w:rPr>
                <w:b/>
                <w:bCs/>
                <w:sz w:val="20"/>
              </w:rPr>
            </w:pPr>
            <w:r w:rsidRPr="00EF0670">
              <w:rPr>
                <w:b/>
                <w:bCs/>
                <w:sz w:val="20"/>
              </w:rPr>
              <w:t>M</w:t>
            </w:r>
          </w:p>
        </w:tc>
        <w:tc>
          <w:tcPr>
            <w:tcW w:w="8220" w:type="dxa"/>
            <w:shd w:val="clear" w:color="auto" w:fill="auto"/>
          </w:tcPr>
          <w:p w14:paraId="191B4A1D" w14:textId="77777777" w:rsidR="00F335DC" w:rsidRPr="00EF0670" w:rsidRDefault="00F335DC" w:rsidP="00773F6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EF0670">
              <w:rPr>
                <w:b w:val="0"/>
                <w:sz w:val="20"/>
              </w:rPr>
              <w:t>Mobile, radiodetermination, amateur and related satellite services</w:t>
            </w:r>
          </w:p>
        </w:tc>
      </w:tr>
      <w:tr w:rsidR="00F335DC" w:rsidRPr="00EF0670" w14:paraId="1A5EC430" w14:textId="77777777" w:rsidTr="00773F61">
        <w:tc>
          <w:tcPr>
            <w:tcW w:w="1140" w:type="dxa"/>
          </w:tcPr>
          <w:p w14:paraId="09C81E42" w14:textId="77777777" w:rsidR="00F335DC" w:rsidRPr="00EF0670" w:rsidRDefault="00F335DC" w:rsidP="00773F61">
            <w:pPr>
              <w:spacing w:before="30" w:after="30"/>
              <w:ind w:left="57"/>
              <w:jc w:val="left"/>
              <w:rPr>
                <w:b/>
                <w:bCs/>
                <w:sz w:val="20"/>
              </w:rPr>
            </w:pPr>
            <w:r w:rsidRPr="00EF0670">
              <w:rPr>
                <w:b/>
                <w:bCs/>
                <w:sz w:val="20"/>
              </w:rPr>
              <w:t>P</w:t>
            </w:r>
          </w:p>
        </w:tc>
        <w:tc>
          <w:tcPr>
            <w:tcW w:w="8220" w:type="dxa"/>
          </w:tcPr>
          <w:p w14:paraId="5D3D792E" w14:textId="77777777" w:rsidR="00F335DC" w:rsidRPr="00EF0670" w:rsidRDefault="00F335DC" w:rsidP="00773F61">
            <w:pPr>
              <w:spacing w:before="30" w:after="30"/>
              <w:jc w:val="left"/>
              <w:rPr>
                <w:sz w:val="20"/>
              </w:rPr>
            </w:pPr>
            <w:r w:rsidRPr="00EF0670">
              <w:rPr>
                <w:sz w:val="20"/>
              </w:rPr>
              <w:t>Radiowave propagation</w:t>
            </w:r>
          </w:p>
        </w:tc>
      </w:tr>
      <w:tr w:rsidR="00F335DC" w:rsidRPr="00EF0670" w14:paraId="4BB1725E" w14:textId="77777777" w:rsidTr="00773F61">
        <w:tc>
          <w:tcPr>
            <w:tcW w:w="1140" w:type="dxa"/>
          </w:tcPr>
          <w:p w14:paraId="40991D2F" w14:textId="77777777" w:rsidR="00F335DC" w:rsidRPr="00EF0670" w:rsidRDefault="00F335DC" w:rsidP="00773F61">
            <w:pPr>
              <w:spacing w:before="30" w:after="30"/>
              <w:ind w:left="57"/>
              <w:jc w:val="left"/>
              <w:rPr>
                <w:b/>
                <w:bCs/>
                <w:sz w:val="20"/>
              </w:rPr>
            </w:pPr>
            <w:r w:rsidRPr="00EF0670">
              <w:rPr>
                <w:b/>
                <w:bCs/>
                <w:sz w:val="20"/>
              </w:rPr>
              <w:t>RA</w:t>
            </w:r>
          </w:p>
        </w:tc>
        <w:tc>
          <w:tcPr>
            <w:tcW w:w="8220" w:type="dxa"/>
          </w:tcPr>
          <w:p w14:paraId="4D01734F" w14:textId="77777777" w:rsidR="00F335DC" w:rsidRPr="00EF0670" w:rsidRDefault="00F335DC" w:rsidP="00773F6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EF0670">
              <w:rPr>
                <w:sz w:val="20"/>
              </w:rPr>
              <w:t>Radio astronomy</w:t>
            </w:r>
          </w:p>
        </w:tc>
      </w:tr>
      <w:tr w:rsidR="00F335DC" w:rsidRPr="00EF0670" w14:paraId="1134C34F" w14:textId="77777777" w:rsidTr="00773F61">
        <w:tc>
          <w:tcPr>
            <w:tcW w:w="1140" w:type="dxa"/>
          </w:tcPr>
          <w:p w14:paraId="717D63BA" w14:textId="77777777" w:rsidR="00F335DC" w:rsidRPr="00EF0670" w:rsidRDefault="00F335DC" w:rsidP="00773F61">
            <w:pPr>
              <w:spacing w:before="30" w:after="30"/>
              <w:ind w:left="57"/>
              <w:jc w:val="left"/>
              <w:rPr>
                <w:b/>
                <w:bCs/>
                <w:sz w:val="20"/>
              </w:rPr>
            </w:pPr>
            <w:r w:rsidRPr="00EF0670">
              <w:rPr>
                <w:b/>
                <w:bCs/>
                <w:sz w:val="20"/>
              </w:rPr>
              <w:t>RS</w:t>
            </w:r>
          </w:p>
        </w:tc>
        <w:tc>
          <w:tcPr>
            <w:tcW w:w="8220" w:type="dxa"/>
          </w:tcPr>
          <w:p w14:paraId="7267BFC4" w14:textId="77777777" w:rsidR="00F335DC" w:rsidRPr="00EF0670" w:rsidRDefault="00F335DC" w:rsidP="00773F6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EF0670">
              <w:rPr>
                <w:sz w:val="20"/>
              </w:rPr>
              <w:t>Remote sensing systems</w:t>
            </w:r>
          </w:p>
        </w:tc>
      </w:tr>
      <w:tr w:rsidR="00F335DC" w:rsidRPr="00EF0670" w14:paraId="15A873F5" w14:textId="77777777" w:rsidTr="00773F61">
        <w:tc>
          <w:tcPr>
            <w:tcW w:w="1140" w:type="dxa"/>
            <w:tcBorders>
              <w:bottom w:val="nil"/>
            </w:tcBorders>
          </w:tcPr>
          <w:p w14:paraId="30355FFA" w14:textId="77777777" w:rsidR="00F335DC" w:rsidRPr="00EF0670" w:rsidRDefault="00F335DC" w:rsidP="00773F61">
            <w:pPr>
              <w:spacing w:before="30" w:after="30"/>
              <w:ind w:left="57"/>
              <w:jc w:val="left"/>
              <w:rPr>
                <w:b/>
                <w:bCs/>
                <w:sz w:val="20"/>
              </w:rPr>
            </w:pPr>
            <w:r w:rsidRPr="00EF0670">
              <w:rPr>
                <w:b/>
                <w:bCs/>
                <w:sz w:val="20"/>
              </w:rPr>
              <w:t>S</w:t>
            </w:r>
          </w:p>
        </w:tc>
        <w:tc>
          <w:tcPr>
            <w:tcW w:w="8220" w:type="dxa"/>
            <w:tcBorders>
              <w:bottom w:val="nil"/>
            </w:tcBorders>
          </w:tcPr>
          <w:p w14:paraId="0AAFCF18" w14:textId="77777777" w:rsidR="00F335DC" w:rsidRPr="00EF0670" w:rsidRDefault="00F335DC" w:rsidP="00773F61">
            <w:pPr>
              <w:spacing w:before="30" w:after="30"/>
              <w:jc w:val="left"/>
              <w:rPr>
                <w:sz w:val="20"/>
              </w:rPr>
            </w:pPr>
            <w:r w:rsidRPr="00EF0670">
              <w:rPr>
                <w:sz w:val="20"/>
              </w:rPr>
              <w:t>Fixed-satellite service</w:t>
            </w:r>
          </w:p>
        </w:tc>
      </w:tr>
      <w:tr w:rsidR="00F335DC" w:rsidRPr="00EF0670" w14:paraId="2555C93D" w14:textId="77777777" w:rsidTr="00773F61">
        <w:tc>
          <w:tcPr>
            <w:tcW w:w="1140" w:type="dxa"/>
            <w:tcBorders>
              <w:top w:val="nil"/>
              <w:bottom w:val="nil"/>
            </w:tcBorders>
            <w:shd w:val="clear" w:color="auto" w:fill="FFFFFF" w:themeFill="background1"/>
          </w:tcPr>
          <w:p w14:paraId="7A75463B" w14:textId="77777777" w:rsidR="00F335DC" w:rsidRPr="00EF0670" w:rsidRDefault="00F335DC" w:rsidP="00773F61">
            <w:pPr>
              <w:spacing w:before="30" w:after="30"/>
              <w:ind w:left="57"/>
              <w:jc w:val="left"/>
              <w:rPr>
                <w:b/>
                <w:bCs/>
                <w:sz w:val="20"/>
              </w:rPr>
            </w:pPr>
            <w:r w:rsidRPr="00EF0670">
              <w:rPr>
                <w:b/>
                <w:bCs/>
                <w:sz w:val="20"/>
              </w:rPr>
              <w:t>SA</w:t>
            </w:r>
          </w:p>
        </w:tc>
        <w:tc>
          <w:tcPr>
            <w:tcW w:w="8220" w:type="dxa"/>
            <w:tcBorders>
              <w:top w:val="nil"/>
              <w:bottom w:val="nil"/>
            </w:tcBorders>
            <w:shd w:val="clear" w:color="auto" w:fill="FFFFFF" w:themeFill="background1"/>
          </w:tcPr>
          <w:p w14:paraId="00144989" w14:textId="77777777" w:rsidR="00F335DC" w:rsidRPr="00EF0670" w:rsidRDefault="00F335DC" w:rsidP="00773F61">
            <w:pPr>
              <w:spacing w:before="30" w:after="30"/>
              <w:jc w:val="left"/>
              <w:rPr>
                <w:sz w:val="20"/>
              </w:rPr>
            </w:pPr>
            <w:r w:rsidRPr="00EF0670">
              <w:rPr>
                <w:sz w:val="20"/>
              </w:rPr>
              <w:t>Space applications and meteorology</w:t>
            </w:r>
          </w:p>
        </w:tc>
      </w:tr>
      <w:tr w:rsidR="00F335DC" w:rsidRPr="00EF0670" w14:paraId="04C8F5A1" w14:textId="77777777" w:rsidTr="00773F61">
        <w:tc>
          <w:tcPr>
            <w:tcW w:w="1140" w:type="dxa"/>
            <w:tcBorders>
              <w:top w:val="nil"/>
              <w:bottom w:val="nil"/>
            </w:tcBorders>
          </w:tcPr>
          <w:p w14:paraId="6715F30A" w14:textId="77777777" w:rsidR="00F335DC" w:rsidRPr="00EF0670" w:rsidRDefault="00F335DC" w:rsidP="00773F61">
            <w:pPr>
              <w:spacing w:before="30" w:after="30"/>
              <w:ind w:left="57"/>
              <w:jc w:val="left"/>
              <w:rPr>
                <w:b/>
                <w:bCs/>
                <w:sz w:val="20"/>
              </w:rPr>
            </w:pPr>
            <w:r w:rsidRPr="00EF0670">
              <w:rPr>
                <w:b/>
                <w:bCs/>
                <w:sz w:val="20"/>
              </w:rPr>
              <w:t>SF</w:t>
            </w:r>
          </w:p>
        </w:tc>
        <w:tc>
          <w:tcPr>
            <w:tcW w:w="8220" w:type="dxa"/>
            <w:tcBorders>
              <w:top w:val="nil"/>
              <w:bottom w:val="nil"/>
            </w:tcBorders>
          </w:tcPr>
          <w:p w14:paraId="5019B1DB" w14:textId="77777777" w:rsidR="00F335DC" w:rsidRPr="00EF0670" w:rsidRDefault="00F335DC" w:rsidP="00773F61">
            <w:pPr>
              <w:spacing w:before="30" w:after="30"/>
              <w:jc w:val="left"/>
              <w:rPr>
                <w:sz w:val="20"/>
              </w:rPr>
            </w:pPr>
            <w:r w:rsidRPr="00EF0670">
              <w:rPr>
                <w:sz w:val="20"/>
              </w:rPr>
              <w:t>Frequency sharing and coordination between fixed-satellite and fixed service systems</w:t>
            </w:r>
          </w:p>
        </w:tc>
      </w:tr>
      <w:tr w:rsidR="00F335DC" w:rsidRPr="00EF0670" w14:paraId="7A342E16" w14:textId="77777777" w:rsidTr="00773F61">
        <w:tc>
          <w:tcPr>
            <w:tcW w:w="1140" w:type="dxa"/>
            <w:tcBorders>
              <w:top w:val="nil"/>
              <w:bottom w:val="nil"/>
            </w:tcBorders>
            <w:shd w:val="clear" w:color="auto" w:fill="auto"/>
          </w:tcPr>
          <w:p w14:paraId="2C83D783" w14:textId="77777777" w:rsidR="00F335DC" w:rsidRPr="00EF0670" w:rsidRDefault="00F335DC" w:rsidP="00773F61">
            <w:pPr>
              <w:spacing w:before="30" w:after="30"/>
              <w:ind w:left="57"/>
              <w:jc w:val="left"/>
              <w:rPr>
                <w:rFonts w:ascii="Times New Roman Bold" w:hAnsi="Times New Roman Bold" w:cs="Times New Roman Bold"/>
                <w:b/>
                <w:bCs/>
                <w:sz w:val="20"/>
              </w:rPr>
            </w:pPr>
            <w:r w:rsidRPr="00EF0670">
              <w:rPr>
                <w:rFonts w:ascii="Times New Roman Bold" w:hAnsi="Times New Roman Bold" w:cs="Times New Roman Bold"/>
                <w:b/>
                <w:bCs/>
                <w:sz w:val="20"/>
              </w:rPr>
              <w:t>SM</w:t>
            </w:r>
          </w:p>
        </w:tc>
        <w:tc>
          <w:tcPr>
            <w:tcW w:w="8220" w:type="dxa"/>
            <w:tcBorders>
              <w:top w:val="nil"/>
              <w:bottom w:val="nil"/>
            </w:tcBorders>
            <w:shd w:val="clear" w:color="auto" w:fill="auto"/>
          </w:tcPr>
          <w:p w14:paraId="58EF9501" w14:textId="77777777" w:rsidR="00F335DC" w:rsidRPr="00EF0670" w:rsidRDefault="00F335DC" w:rsidP="00773F61">
            <w:pPr>
              <w:spacing w:before="30" w:after="30"/>
              <w:jc w:val="left"/>
              <w:rPr>
                <w:rFonts w:hAnsi="Times New Roman Bold"/>
                <w:sz w:val="20"/>
              </w:rPr>
            </w:pPr>
            <w:r w:rsidRPr="00EF0670">
              <w:rPr>
                <w:rFonts w:hAnsi="Times New Roman Bold"/>
                <w:sz w:val="20"/>
              </w:rPr>
              <w:t>Spectrum management</w:t>
            </w:r>
          </w:p>
        </w:tc>
      </w:tr>
      <w:tr w:rsidR="00F335DC" w:rsidRPr="00EF0670" w14:paraId="784A243B" w14:textId="77777777" w:rsidTr="00773F61">
        <w:tc>
          <w:tcPr>
            <w:tcW w:w="1140" w:type="dxa"/>
            <w:tcBorders>
              <w:top w:val="nil"/>
            </w:tcBorders>
          </w:tcPr>
          <w:p w14:paraId="3ED90352" w14:textId="77777777" w:rsidR="00F335DC" w:rsidRPr="00EF0670" w:rsidRDefault="00F335DC" w:rsidP="00773F61">
            <w:pPr>
              <w:spacing w:before="30" w:after="30"/>
              <w:ind w:left="57"/>
              <w:jc w:val="left"/>
              <w:rPr>
                <w:b/>
                <w:bCs/>
                <w:sz w:val="20"/>
              </w:rPr>
            </w:pPr>
            <w:r w:rsidRPr="00EF0670">
              <w:rPr>
                <w:b/>
                <w:bCs/>
                <w:sz w:val="20"/>
              </w:rPr>
              <w:t>SNG</w:t>
            </w:r>
          </w:p>
        </w:tc>
        <w:tc>
          <w:tcPr>
            <w:tcW w:w="8220" w:type="dxa"/>
            <w:tcBorders>
              <w:top w:val="nil"/>
            </w:tcBorders>
          </w:tcPr>
          <w:p w14:paraId="2661280C" w14:textId="77777777" w:rsidR="00F335DC" w:rsidRPr="00EF0670" w:rsidRDefault="00F335DC" w:rsidP="00773F61">
            <w:pPr>
              <w:spacing w:before="30" w:after="30"/>
              <w:jc w:val="left"/>
              <w:rPr>
                <w:sz w:val="20"/>
              </w:rPr>
            </w:pPr>
            <w:r w:rsidRPr="00EF0670">
              <w:rPr>
                <w:sz w:val="20"/>
              </w:rPr>
              <w:t>Satellite news gathering</w:t>
            </w:r>
          </w:p>
        </w:tc>
      </w:tr>
      <w:tr w:rsidR="00F335DC" w:rsidRPr="00EF0670" w14:paraId="651E2F7F" w14:textId="77777777" w:rsidTr="00773F61">
        <w:tc>
          <w:tcPr>
            <w:tcW w:w="1140" w:type="dxa"/>
          </w:tcPr>
          <w:p w14:paraId="4F5CDD66" w14:textId="77777777" w:rsidR="00F335DC" w:rsidRPr="00EF0670" w:rsidRDefault="00F335DC" w:rsidP="00773F61">
            <w:pPr>
              <w:spacing w:before="30" w:after="30"/>
              <w:ind w:left="57"/>
              <w:jc w:val="left"/>
              <w:rPr>
                <w:b/>
                <w:bCs/>
                <w:sz w:val="20"/>
              </w:rPr>
            </w:pPr>
            <w:r w:rsidRPr="00EF0670">
              <w:rPr>
                <w:b/>
                <w:bCs/>
                <w:sz w:val="20"/>
              </w:rPr>
              <w:t>TF</w:t>
            </w:r>
          </w:p>
        </w:tc>
        <w:tc>
          <w:tcPr>
            <w:tcW w:w="8220" w:type="dxa"/>
          </w:tcPr>
          <w:p w14:paraId="38A67689" w14:textId="77777777" w:rsidR="00F335DC" w:rsidRPr="00EF0670" w:rsidRDefault="00F335DC" w:rsidP="00773F61">
            <w:pPr>
              <w:spacing w:before="30" w:after="30"/>
              <w:jc w:val="left"/>
              <w:rPr>
                <w:sz w:val="20"/>
              </w:rPr>
            </w:pPr>
            <w:r w:rsidRPr="00EF0670">
              <w:rPr>
                <w:sz w:val="20"/>
              </w:rPr>
              <w:t>Time signals and frequency standards emissions</w:t>
            </w:r>
          </w:p>
        </w:tc>
      </w:tr>
      <w:tr w:rsidR="00F335DC" w:rsidRPr="00EF0670" w14:paraId="69F2FE0D" w14:textId="77777777" w:rsidTr="00773F61">
        <w:tc>
          <w:tcPr>
            <w:tcW w:w="1140" w:type="dxa"/>
          </w:tcPr>
          <w:p w14:paraId="52111126" w14:textId="77777777" w:rsidR="00F335DC" w:rsidRPr="00EF0670" w:rsidRDefault="00F335DC" w:rsidP="00773F61">
            <w:pPr>
              <w:spacing w:before="30" w:after="30"/>
              <w:ind w:left="57"/>
              <w:jc w:val="left"/>
              <w:rPr>
                <w:b/>
                <w:bCs/>
                <w:sz w:val="20"/>
              </w:rPr>
            </w:pPr>
            <w:r w:rsidRPr="00EF0670">
              <w:rPr>
                <w:b/>
                <w:bCs/>
                <w:sz w:val="20"/>
              </w:rPr>
              <w:t>V</w:t>
            </w:r>
          </w:p>
        </w:tc>
        <w:tc>
          <w:tcPr>
            <w:tcW w:w="8220" w:type="dxa"/>
          </w:tcPr>
          <w:p w14:paraId="73CBBBDD" w14:textId="77777777" w:rsidR="00F335DC" w:rsidRPr="00EF0670" w:rsidRDefault="00F335DC" w:rsidP="00773F61">
            <w:pPr>
              <w:spacing w:before="30" w:after="180"/>
              <w:jc w:val="left"/>
              <w:rPr>
                <w:sz w:val="20"/>
              </w:rPr>
            </w:pPr>
            <w:r w:rsidRPr="00EF0670">
              <w:rPr>
                <w:sz w:val="20"/>
              </w:rPr>
              <w:t>Vocabulary and related subjects</w:t>
            </w:r>
          </w:p>
        </w:tc>
      </w:tr>
    </w:tbl>
    <w:p w14:paraId="2A0920CD" w14:textId="77777777" w:rsidR="00F335DC" w:rsidRPr="00EF0670" w:rsidRDefault="00F335DC" w:rsidP="00F335DC">
      <w:pPr>
        <w:spacing w:before="30" w:after="30"/>
        <w:jc w:val="center"/>
        <w:rPr>
          <w:sz w:val="20"/>
        </w:rPr>
      </w:pPr>
    </w:p>
    <w:tbl>
      <w:tblPr>
        <w:tblpPr w:leftFromText="180" w:rightFromText="180" w:vertAnchor="text" w:tblpX="-5771" w:tblpY="-4031"/>
        <w:tblW w:w="0" w:type="auto"/>
        <w:tblLook w:val="0000" w:firstRow="0" w:lastRow="0" w:firstColumn="0" w:lastColumn="0" w:noHBand="0" w:noVBand="0"/>
      </w:tblPr>
      <w:tblGrid>
        <w:gridCol w:w="720"/>
      </w:tblGrid>
      <w:tr w:rsidR="00F335DC" w:rsidRPr="00EF0670" w14:paraId="0B5B072A" w14:textId="77777777" w:rsidTr="00773F61">
        <w:tc>
          <w:tcPr>
            <w:tcW w:w="720" w:type="dxa"/>
          </w:tcPr>
          <w:p w14:paraId="3B3C176A" w14:textId="77777777" w:rsidR="00F335DC" w:rsidRPr="00EF0670" w:rsidRDefault="00F335DC" w:rsidP="00773F61">
            <w:pPr>
              <w:jc w:val="center"/>
              <w:rPr>
                <w:sz w:val="22"/>
              </w:rPr>
            </w:pPr>
          </w:p>
        </w:tc>
      </w:tr>
    </w:tbl>
    <w:p w14:paraId="3E2E9EF0" w14:textId="77777777" w:rsidR="00F335DC" w:rsidRPr="00EF0670" w:rsidRDefault="00F335DC" w:rsidP="00F335DC">
      <w:pPr>
        <w:spacing w:before="0"/>
        <w:jc w:val="center"/>
        <w:rPr>
          <w:sz w:val="22"/>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F335DC" w:rsidRPr="00EF0670" w14:paraId="5B298C8A" w14:textId="77777777" w:rsidTr="00773F61">
        <w:tc>
          <w:tcPr>
            <w:tcW w:w="9360" w:type="dxa"/>
          </w:tcPr>
          <w:p w14:paraId="1D943E5F" w14:textId="77777777" w:rsidR="00F335DC" w:rsidRPr="00EF0670" w:rsidRDefault="00F335DC" w:rsidP="00773F61">
            <w:pPr>
              <w:spacing w:after="120"/>
              <w:jc w:val="left"/>
              <w:rPr>
                <w:sz w:val="20"/>
              </w:rPr>
            </w:pPr>
            <w:r w:rsidRPr="00EF0670">
              <w:rPr>
                <w:b/>
                <w:bCs/>
                <w:i/>
                <w:iCs/>
                <w:sz w:val="20"/>
              </w:rPr>
              <w:t>Note</w:t>
            </w:r>
            <w:r w:rsidRPr="00EF0670">
              <w:rPr>
                <w:sz w:val="20"/>
              </w:rPr>
              <w:t xml:space="preserve">: </w:t>
            </w:r>
            <w:r w:rsidRPr="00EF0670">
              <w:rPr>
                <w:i/>
                <w:iCs/>
                <w:sz w:val="20"/>
              </w:rPr>
              <w:t>This ITU-R Recommendation was approved in English under the procedure detailed in Resolution ITU-R 1.</w:t>
            </w:r>
          </w:p>
        </w:tc>
      </w:tr>
    </w:tbl>
    <w:p w14:paraId="640175A7" w14:textId="77777777" w:rsidR="00F335DC" w:rsidRPr="00EF0670" w:rsidRDefault="00F335DC" w:rsidP="00F335DC">
      <w:pPr>
        <w:spacing w:before="0"/>
        <w:jc w:val="center"/>
        <w:rPr>
          <w:sz w:val="22"/>
        </w:rPr>
      </w:pPr>
    </w:p>
    <w:p w14:paraId="270B7A9C" w14:textId="77777777" w:rsidR="00F335DC" w:rsidRPr="00EF0670" w:rsidRDefault="00F335DC" w:rsidP="00F335DC">
      <w:pPr>
        <w:spacing w:before="0"/>
        <w:jc w:val="center"/>
        <w:rPr>
          <w:sz w:val="22"/>
        </w:rPr>
      </w:pPr>
    </w:p>
    <w:p w14:paraId="7E6B7E92" w14:textId="77777777" w:rsidR="00F335DC" w:rsidRPr="00EF0670" w:rsidRDefault="00F335DC" w:rsidP="00F335DC">
      <w:pPr>
        <w:spacing w:before="0"/>
        <w:jc w:val="right"/>
        <w:rPr>
          <w:i/>
          <w:iCs/>
          <w:sz w:val="20"/>
        </w:rPr>
      </w:pPr>
      <w:r w:rsidRPr="00EF0670">
        <w:rPr>
          <w:i/>
          <w:iCs/>
          <w:sz w:val="20"/>
        </w:rPr>
        <w:t>Electronic Publication</w:t>
      </w:r>
    </w:p>
    <w:p w14:paraId="7CE3A750" w14:textId="217A8621" w:rsidR="00F335DC" w:rsidRPr="00EF0670" w:rsidRDefault="00F335DC" w:rsidP="00F335DC">
      <w:pPr>
        <w:spacing w:before="0"/>
        <w:jc w:val="right"/>
        <w:rPr>
          <w:sz w:val="20"/>
        </w:rPr>
      </w:pPr>
      <w:r w:rsidRPr="00EF0670">
        <w:rPr>
          <w:sz w:val="20"/>
        </w:rPr>
        <w:t>Geneva, 202</w:t>
      </w:r>
      <w:r w:rsidR="00EB30B5" w:rsidRPr="00EF0670">
        <w:rPr>
          <w:sz w:val="20"/>
        </w:rPr>
        <w:t>5</w:t>
      </w:r>
    </w:p>
    <w:p w14:paraId="4496A711" w14:textId="77777777" w:rsidR="00F335DC" w:rsidRPr="00EF0670" w:rsidRDefault="00F335DC" w:rsidP="00F335DC">
      <w:pPr>
        <w:jc w:val="center"/>
        <w:rPr>
          <w:sz w:val="22"/>
        </w:rPr>
      </w:pPr>
    </w:p>
    <w:p w14:paraId="62940C84" w14:textId="569D90C8" w:rsidR="00F335DC" w:rsidRPr="00EF0670" w:rsidRDefault="00F335DC" w:rsidP="00F335DC">
      <w:pPr>
        <w:jc w:val="center"/>
        <w:rPr>
          <w:sz w:val="20"/>
        </w:rPr>
      </w:pPr>
      <w:r w:rsidRPr="00EF0670">
        <w:rPr>
          <w:sz w:val="20"/>
        </w:rPr>
        <w:sym w:font="Symbol" w:char="F0E3"/>
      </w:r>
      <w:r w:rsidRPr="00EF0670">
        <w:rPr>
          <w:sz w:val="20"/>
        </w:rPr>
        <w:t xml:space="preserve"> ITU </w:t>
      </w:r>
      <w:bookmarkStart w:id="1" w:name="iiannee"/>
      <w:bookmarkEnd w:id="1"/>
      <w:r w:rsidRPr="00EF0670">
        <w:rPr>
          <w:sz w:val="20"/>
        </w:rPr>
        <w:t>202</w:t>
      </w:r>
      <w:r w:rsidR="00EB30B5" w:rsidRPr="00EF0670">
        <w:rPr>
          <w:sz w:val="20"/>
        </w:rPr>
        <w:t>5</w:t>
      </w:r>
    </w:p>
    <w:p w14:paraId="64B11FE2" w14:textId="77777777" w:rsidR="00F335DC" w:rsidRPr="00EF0670" w:rsidRDefault="00F335DC" w:rsidP="00F335DC">
      <w:pPr>
        <w:rPr>
          <w:sz w:val="18"/>
          <w:szCs w:val="18"/>
        </w:rPr>
      </w:pPr>
      <w:r w:rsidRPr="00EF0670">
        <w:rPr>
          <w:sz w:val="18"/>
          <w:szCs w:val="18"/>
        </w:rPr>
        <w:t>All rights reserved. No part of this publication may be reproduced, by any means whatsoever, without written permission of ITU.</w:t>
      </w:r>
    </w:p>
    <w:p w14:paraId="7A210B92" w14:textId="77777777" w:rsidR="00F335DC" w:rsidRPr="00EF0670" w:rsidRDefault="00F335DC" w:rsidP="00F335DC">
      <w:pPr>
        <w:spacing w:before="160"/>
        <w:rPr>
          <w:i/>
          <w:sz w:val="20"/>
        </w:rPr>
        <w:sectPr w:rsidR="00F335DC" w:rsidRPr="00EF0670" w:rsidSect="002058CE">
          <w:headerReference w:type="even" r:id="rId15"/>
          <w:headerReference w:type="default" r:id="rId16"/>
          <w:pgSz w:w="11907" w:h="16834" w:code="9"/>
          <w:pgMar w:top="1418" w:right="1134" w:bottom="1134" w:left="1134" w:header="720" w:footer="482" w:gutter="0"/>
          <w:paperSrc w:first="15" w:other="15"/>
          <w:pgNumType w:fmt="lowerRoman" w:start="2"/>
          <w:cols w:space="720"/>
        </w:sectPr>
      </w:pPr>
    </w:p>
    <w:p w14:paraId="60C5E483" w14:textId="7A0A75BD" w:rsidR="00F335DC" w:rsidRPr="00EF0670" w:rsidRDefault="00F335DC" w:rsidP="00F335DC">
      <w:pPr>
        <w:pStyle w:val="RecNo"/>
        <w:spacing w:before="0"/>
      </w:pPr>
      <w:bookmarkStart w:id="2" w:name="irecnoe"/>
      <w:bookmarkEnd w:id="2"/>
      <w:r w:rsidRPr="00EF0670">
        <w:lastRenderedPageBreak/>
        <w:t xml:space="preserve">RECOMMENDATION  </w:t>
      </w:r>
      <w:r w:rsidRPr="00EF0670">
        <w:rPr>
          <w:rStyle w:val="href"/>
        </w:rPr>
        <w:t>ITU-R  BT.</w:t>
      </w:r>
      <w:r w:rsidR="002344A0">
        <w:rPr>
          <w:rStyle w:val="href"/>
        </w:rPr>
        <w:t>1774</w:t>
      </w:r>
      <w:r w:rsidR="008030EF" w:rsidRPr="00EF0670">
        <w:rPr>
          <w:rStyle w:val="href"/>
        </w:rPr>
        <w:t>-</w:t>
      </w:r>
      <w:r w:rsidR="00CD2147">
        <w:rPr>
          <w:rStyle w:val="href"/>
        </w:rPr>
        <w:t>3</w:t>
      </w:r>
    </w:p>
    <w:p w14:paraId="590F476B" w14:textId="7D136FDB" w:rsidR="008030EF" w:rsidRPr="00EF0670" w:rsidRDefault="00AD6A37" w:rsidP="008030EF">
      <w:pPr>
        <w:pStyle w:val="Rectitle"/>
      </w:pPr>
      <w:r w:rsidRPr="00E57DE6">
        <w:rPr>
          <w:lang w:eastAsia="ja-JP"/>
        </w:rPr>
        <w:t>Use</w:t>
      </w:r>
      <w:r w:rsidRPr="00E57DE6">
        <w:t xml:space="preserve"> of </w:t>
      </w:r>
      <w:r w:rsidRPr="00E57DE6">
        <w:rPr>
          <w:lang w:eastAsia="ja-JP"/>
        </w:rPr>
        <w:t xml:space="preserve">satellite and </w:t>
      </w:r>
      <w:r w:rsidRPr="00E57DE6">
        <w:t>terrestrial broadcast infrastructures for</w:t>
      </w:r>
      <w:r w:rsidRPr="00E57DE6">
        <w:br/>
        <w:t>public warning, disaster mitigation</w:t>
      </w:r>
      <w:r w:rsidRPr="00E57DE6">
        <w:rPr>
          <w:lang w:eastAsia="ja-JP"/>
        </w:rPr>
        <w:t xml:space="preserve"> </w:t>
      </w:r>
      <w:r w:rsidRPr="00E57DE6">
        <w:rPr>
          <w:szCs w:val="28"/>
        </w:rPr>
        <w:t>and relief</w:t>
      </w:r>
    </w:p>
    <w:p w14:paraId="714B9180" w14:textId="0BAB7EE1" w:rsidR="00550625" w:rsidRPr="00E57DE6" w:rsidRDefault="00550625" w:rsidP="00550625">
      <w:pPr>
        <w:pStyle w:val="Recref"/>
        <w:rPr>
          <w:lang w:eastAsia="ja-JP"/>
        </w:rPr>
      </w:pPr>
      <w:r w:rsidRPr="00E57DE6">
        <w:t>(Question</w:t>
      </w:r>
      <w:r>
        <w:t>s</w:t>
      </w:r>
      <w:r w:rsidRPr="00E57DE6">
        <w:t xml:space="preserve"> ITU-R 56-4/6, 136-3/6, 290/4)</w:t>
      </w:r>
    </w:p>
    <w:p w14:paraId="6E2B534D" w14:textId="4B8EEECB" w:rsidR="008030EF" w:rsidRPr="00EF0670" w:rsidRDefault="00704831" w:rsidP="008030EF">
      <w:pPr>
        <w:pStyle w:val="Recdate"/>
      </w:pPr>
      <w:r w:rsidRPr="00E57DE6">
        <w:t>(2006-2007-2015</w:t>
      </w:r>
      <w:r w:rsidR="00AA0199" w:rsidRPr="00EF0670">
        <w:t>-</w:t>
      </w:r>
      <w:r w:rsidR="008030EF" w:rsidRPr="00EF0670">
        <w:t>202</w:t>
      </w:r>
      <w:r w:rsidR="00BC0133" w:rsidRPr="00EF0670">
        <w:t>5</w:t>
      </w:r>
      <w:r w:rsidR="008030EF" w:rsidRPr="00EF0670">
        <w:t>)</w:t>
      </w:r>
    </w:p>
    <w:p w14:paraId="466BC60F" w14:textId="77777777" w:rsidR="003A24A6" w:rsidRPr="003A24A6" w:rsidRDefault="003A24A6" w:rsidP="003A24A6">
      <w:pPr>
        <w:pStyle w:val="HeadingSum"/>
        <w:rPr>
          <w:lang w:val="en-GB"/>
        </w:rPr>
      </w:pPr>
      <w:r w:rsidRPr="003A24A6">
        <w:rPr>
          <w:lang w:val="en-GB"/>
        </w:rPr>
        <w:t>Scope</w:t>
      </w:r>
    </w:p>
    <w:p w14:paraId="70441384" w14:textId="0B4DFA64" w:rsidR="009A15C7" w:rsidRPr="00F61248" w:rsidRDefault="009A15C7" w:rsidP="009A15C7">
      <w:pPr>
        <w:pStyle w:val="Summary"/>
        <w:rPr>
          <w:szCs w:val="22"/>
          <w:lang w:val="en-GB"/>
        </w:rPr>
      </w:pPr>
      <w:r w:rsidRPr="00F61248">
        <w:rPr>
          <w:szCs w:val="22"/>
          <w:lang w:val="en-GB"/>
        </w:rPr>
        <w:t xml:space="preserve">This Recommendation provides characteristics of satellite and terrestrial broadcasting systems used for disaster mitigation and relief operations. Detailed descriptions of these systems are given in Annex 1 as guidance, and may also be found in § 5 of Report </w:t>
      </w:r>
      <w:hyperlink r:id="rId17" w:history="1">
        <w:r w:rsidR="00AC2F63" w:rsidRPr="00AC2F63">
          <w:rPr>
            <w:rStyle w:val="Hyperlink"/>
            <w:color w:val="auto"/>
            <w:u w:val="none"/>
            <w:lang w:val="en-GB"/>
          </w:rPr>
          <w:t>ITU-R BT.2299</w:t>
        </w:r>
      </w:hyperlink>
      <w:r w:rsidRPr="00F61248">
        <w:rPr>
          <w:szCs w:val="22"/>
          <w:lang w:val="en-GB"/>
        </w:rPr>
        <w:t xml:space="preserve"> ‒ Broadcasting for public warning, disaster mitigation and relief</w:t>
      </w:r>
      <w:r>
        <w:rPr>
          <w:szCs w:val="22"/>
          <w:lang w:val="en-GB"/>
        </w:rPr>
        <w:t>.</w:t>
      </w:r>
    </w:p>
    <w:p w14:paraId="06633399" w14:textId="77777777" w:rsidR="00455114" w:rsidRPr="00E57DE6" w:rsidRDefault="00455114" w:rsidP="00455114">
      <w:pPr>
        <w:pStyle w:val="Headingb"/>
      </w:pPr>
      <w:r w:rsidRPr="00E57DE6">
        <w:t>Keywords</w:t>
      </w:r>
    </w:p>
    <w:p w14:paraId="26BF1C5F" w14:textId="77777777" w:rsidR="00455114" w:rsidRPr="00E57DE6" w:rsidRDefault="00455114" w:rsidP="00455114">
      <w:r w:rsidRPr="00E57DE6">
        <w:t>Public warning, emergency warning system (EWS), automatic receiver activation</w:t>
      </w:r>
    </w:p>
    <w:p w14:paraId="5DC68CB5" w14:textId="4D407D9A" w:rsidR="00455114" w:rsidRPr="00F61248" w:rsidRDefault="00455114" w:rsidP="00AE1E50">
      <w:pPr>
        <w:pStyle w:val="Headingb"/>
        <w:spacing w:before="240" w:after="120"/>
      </w:pPr>
      <w:r w:rsidRPr="00F61248">
        <w:t>Acronym</w:t>
      </w:r>
      <w:r w:rsidR="004E73D6">
        <w:t>s</w:t>
      </w:r>
    </w:p>
    <w:p w14:paraId="1E9A80C2" w14:textId="77777777" w:rsidR="00881647" w:rsidRPr="00AE1E50" w:rsidRDefault="00881647" w:rsidP="00881647">
      <w:pPr>
        <w:tabs>
          <w:tab w:val="clear" w:pos="794"/>
          <w:tab w:val="clear" w:pos="1191"/>
        </w:tabs>
        <w:rPr>
          <w:lang w:eastAsia="it-IT"/>
        </w:rPr>
      </w:pPr>
      <w:r w:rsidRPr="00E57DE6">
        <w:rPr>
          <w:lang w:eastAsia="it-IT"/>
        </w:rPr>
        <w:t>AEAS</w:t>
      </w:r>
      <w:r w:rsidRPr="00E57DE6">
        <w:rPr>
          <w:lang w:eastAsia="it-IT"/>
        </w:rPr>
        <w:tab/>
      </w:r>
      <w:r w:rsidRPr="00AE1E50">
        <w:rPr>
          <w:lang w:eastAsia="it-IT"/>
        </w:rPr>
        <w:t>Automatic emergency alert service</w:t>
      </w:r>
    </w:p>
    <w:p w14:paraId="284A5791" w14:textId="77777777" w:rsidR="00881647" w:rsidRPr="00AE1E50" w:rsidRDefault="00881647" w:rsidP="00881647">
      <w:pPr>
        <w:tabs>
          <w:tab w:val="clear" w:pos="794"/>
          <w:tab w:val="clear" w:pos="1191"/>
        </w:tabs>
        <w:rPr>
          <w:lang w:eastAsia="it-IT"/>
        </w:rPr>
      </w:pPr>
      <w:r w:rsidRPr="00E57DE6">
        <w:rPr>
          <w:lang w:eastAsia="it-IT"/>
        </w:rPr>
        <w:t>AFSK</w:t>
      </w:r>
      <w:r w:rsidRPr="00E57DE6">
        <w:rPr>
          <w:lang w:eastAsia="it-IT"/>
        </w:rPr>
        <w:tab/>
        <w:t>Audio frequency shift keying</w:t>
      </w:r>
    </w:p>
    <w:p w14:paraId="470E0BEC" w14:textId="77777777" w:rsidR="00881647" w:rsidRPr="00AE1E50" w:rsidRDefault="00881647" w:rsidP="00881647">
      <w:pPr>
        <w:tabs>
          <w:tab w:val="clear" w:pos="794"/>
          <w:tab w:val="clear" w:pos="1191"/>
        </w:tabs>
        <w:rPr>
          <w:lang w:eastAsia="it-IT"/>
        </w:rPr>
      </w:pPr>
      <w:r w:rsidRPr="00E57DE6">
        <w:rPr>
          <w:lang w:eastAsia="it-IT"/>
        </w:rPr>
        <w:t>ATSC</w:t>
      </w:r>
      <w:r w:rsidRPr="00E57DE6">
        <w:rPr>
          <w:lang w:eastAsia="it-IT"/>
        </w:rPr>
        <w:tab/>
      </w:r>
      <w:r w:rsidRPr="00AE1E50">
        <w:rPr>
          <w:lang w:eastAsia="it-IT"/>
        </w:rPr>
        <w:t>Advanced Television Systems Committee</w:t>
      </w:r>
    </w:p>
    <w:p w14:paraId="00EC4A0F" w14:textId="77777777" w:rsidR="00881647" w:rsidRPr="00AE1E50" w:rsidRDefault="00881647" w:rsidP="00881647">
      <w:pPr>
        <w:tabs>
          <w:tab w:val="clear" w:pos="794"/>
          <w:tab w:val="clear" w:pos="1191"/>
        </w:tabs>
        <w:rPr>
          <w:lang w:eastAsia="it-IT"/>
        </w:rPr>
      </w:pPr>
      <w:r w:rsidRPr="00E57DE6">
        <w:rPr>
          <w:lang w:eastAsia="it-IT"/>
        </w:rPr>
        <w:t>ATSC 3.0</w:t>
      </w:r>
      <w:r w:rsidRPr="00E57DE6">
        <w:rPr>
          <w:lang w:eastAsia="it-IT"/>
        </w:rPr>
        <w:tab/>
      </w:r>
      <w:r w:rsidRPr="00AE1E50">
        <w:rPr>
          <w:lang w:eastAsia="it-IT"/>
        </w:rPr>
        <w:t xml:space="preserve">Advanced Television Systems Committee </w:t>
      </w:r>
      <w:r>
        <w:rPr>
          <w:lang w:eastAsia="it-IT"/>
        </w:rPr>
        <w:t>3.0</w:t>
      </w:r>
    </w:p>
    <w:p w14:paraId="03E1D574" w14:textId="77777777" w:rsidR="00881647" w:rsidRPr="00AE1E50" w:rsidRDefault="00881647" w:rsidP="00881647">
      <w:pPr>
        <w:tabs>
          <w:tab w:val="clear" w:pos="794"/>
          <w:tab w:val="clear" w:pos="1191"/>
        </w:tabs>
        <w:rPr>
          <w:lang w:eastAsia="it-IT"/>
        </w:rPr>
      </w:pPr>
      <w:r w:rsidRPr="00E57DE6">
        <w:rPr>
          <w:lang w:eastAsia="it-IT"/>
        </w:rPr>
        <w:t>CAP</w:t>
      </w:r>
      <w:r w:rsidRPr="00E57DE6">
        <w:rPr>
          <w:lang w:eastAsia="it-IT"/>
        </w:rPr>
        <w:tab/>
        <w:t>Common alerting protocol</w:t>
      </w:r>
    </w:p>
    <w:p w14:paraId="09C678DE" w14:textId="77777777" w:rsidR="00881647" w:rsidRPr="00AE1E50" w:rsidRDefault="00881647" w:rsidP="00881647">
      <w:pPr>
        <w:tabs>
          <w:tab w:val="clear" w:pos="794"/>
          <w:tab w:val="clear" w:pos="1191"/>
        </w:tabs>
        <w:rPr>
          <w:lang w:eastAsia="it-IT"/>
        </w:rPr>
      </w:pPr>
      <w:r w:rsidRPr="00E57DE6">
        <w:rPr>
          <w:lang w:eastAsia="it-IT"/>
        </w:rPr>
        <w:t>CMAF</w:t>
      </w:r>
      <w:r w:rsidRPr="00E57DE6">
        <w:rPr>
          <w:lang w:eastAsia="it-IT"/>
        </w:rPr>
        <w:tab/>
        <w:t>Common media application format</w:t>
      </w:r>
    </w:p>
    <w:p w14:paraId="1E17A4B1" w14:textId="77777777" w:rsidR="00881647" w:rsidRPr="00AE1E50" w:rsidRDefault="00881647" w:rsidP="00881647">
      <w:pPr>
        <w:tabs>
          <w:tab w:val="clear" w:pos="794"/>
          <w:tab w:val="clear" w:pos="1191"/>
        </w:tabs>
        <w:rPr>
          <w:lang w:eastAsia="it-IT"/>
        </w:rPr>
      </w:pPr>
      <w:r w:rsidRPr="00E57DE6">
        <w:rPr>
          <w:lang w:eastAsia="it-IT"/>
        </w:rPr>
        <w:t>CMAS</w:t>
      </w:r>
      <w:r w:rsidRPr="00E57DE6">
        <w:rPr>
          <w:lang w:eastAsia="it-IT"/>
        </w:rPr>
        <w:tab/>
        <w:t>Commercial mobile alert system</w:t>
      </w:r>
    </w:p>
    <w:p w14:paraId="0C15CBD0" w14:textId="77777777" w:rsidR="00881647" w:rsidRPr="00AE1E50" w:rsidRDefault="00881647" w:rsidP="00881647">
      <w:pPr>
        <w:tabs>
          <w:tab w:val="clear" w:pos="794"/>
          <w:tab w:val="clear" w:pos="1191"/>
        </w:tabs>
        <w:rPr>
          <w:lang w:eastAsia="it-IT"/>
        </w:rPr>
      </w:pPr>
      <w:r w:rsidRPr="00E57DE6">
        <w:rPr>
          <w:lang w:eastAsia="it-IT"/>
        </w:rPr>
        <w:t>DBPSK</w:t>
      </w:r>
      <w:r w:rsidRPr="00E57DE6">
        <w:rPr>
          <w:lang w:eastAsia="it-IT"/>
        </w:rPr>
        <w:tab/>
      </w:r>
      <w:r>
        <w:rPr>
          <w:lang w:eastAsia="it-IT"/>
        </w:rPr>
        <w:t>D</w:t>
      </w:r>
      <w:r w:rsidRPr="00E57DE6">
        <w:rPr>
          <w:lang w:eastAsia="it-IT"/>
        </w:rPr>
        <w:t>ifferential binary phase shift keying</w:t>
      </w:r>
    </w:p>
    <w:p w14:paraId="3B38A861" w14:textId="77777777" w:rsidR="00881647" w:rsidRPr="00AE1E50" w:rsidRDefault="00881647" w:rsidP="00881647">
      <w:pPr>
        <w:tabs>
          <w:tab w:val="clear" w:pos="794"/>
          <w:tab w:val="clear" w:pos="1191"/>
        </w:tabs>
        <w:rPr>
          <w:lang w:eastAsia="it-IT"/>
        </w:rPr>
      </w:pPr>
      <w:r w:rsidRPr="00E57DE6">
        <w:rPr>
          <w:lang w:eastAsia="it-IT"/>
        </w:rPr>
        <w:t>EAS</w:t>
      </w:r>
      <w:r w:rsidRPr="00E57DE6">
        <w:rPr>
          <w:lang w:eastAsia="it-IT"/>
        </w:rPr>
        <w:tab/>
        <w:t>Emergency alert system</w:t>
      </w:r>
    </w:p>
    <w:p w14:paraId="07A06576" w14:textId="77777777" w:rsidR="00881647" w:rsidRPr="00AE1E50" w:rsidRDefault="00881647" w:rsidP="00881647">
      <w:pPr>
        <w:tabs>
          <w:tab w:val="clear" w:pos="794"/>
          <w:tab w:val="clear" w:pos="1191"/>
        </w:tabs>
        <w:rPr>
          <w:lang w:eastAsia="it-IT"/>
        </w:rPr>
      </w:pPr>
      <w:r w:rsidRPr="00E57DE6">
        <w:rPr>
          <w:lang w:eastAsia="it-IT"/>
        </w:rPr>
        <w:t>ETSI</w:t>
      </w:r>
      <w:r w:rsidRPr="00E57DE6">
        <w:rPr>
          <w:lang w:eastAsia="it-IT"/>
        </w:rPr>
        <w:tab/>
      </w:r>
      <w:r w:rsidRPr="00AE1E50">
        <w:rPr>
          <w:lang w:eastAsia="it-IT"/>
        </w:rPr>
        <w:t>European Telecommunications Standards Institute</w:t>
      </w:r>
    </w:p>
    <w:p w14:paraId="2F6119A3" w14:textId="77777777" w:rsidR="00881647" w:rsidRPr="00AE1E50" w:rsidRDefault="00881647" w:rsidP="00881647">
      <w:pPr>
        <w:tabs>
          <w:tab w:val="clear" w:pos="794"/>
          <w:tab w:val="clear" w:pos="1191"/>
        </w:tabs>
        <w:rPr>
          <w:lang w:eastAsia="it-IT"/>
        </w:rPr>
      </w:pPr>
      <w:r w:rsidRPr="00E57DE6">
        <w:rPr>
          <w:lang w:eastAsia="it-IT"/>
        </w:rPr>
        <w:t>EU-ALERT</w:t>
      </w:r>
      <w:r w:rsidRPr="00E57DE6">
        <w:rPr>
          <w:lang w:eastAsia="it-IT"/>
        </w:rPr>
        <w:tab/>
        <w:t>European Public Warning System</w:t>
      </w:r>
    </w:p>
    <w:p w14:paraId="3B215DC7" w14:textId="77777777" w:rsidR="00881647" w:rsidRPr="00AE1E50" w:rsidRDefault="00881647" w:rsidP="00881647">
      <w:pPr>
        <w:tabs>
          <w:tab w:val="clear" w:pos="794"/>
          <w:tab w:val="clear" w:pos="1191"/>
        </w:tabs>
        <w:rPr>
          <w:lang w:eastAsia="it-IT"/>
        </w:rPr>
      </w:pPr>
      <w:r w:rsidRPr="00E57DE6">
        <w:rPr>
          <w:lang w:eastAsia="it-IT"/>
        </w:rPr>
        <w:t>EWS</w:t>
      </w:r>
      <w:r w:rsidRPr="00E57DE6">
        <w:rPr>
          <w:lang w:eastAsia="it-IT"/>
        </w:rPr>
        <w:tab/>
        <w:t>Emergency Warning System</w:t>
      </w:r>
    </w:p>
    <w:p w14:paraId="0A1773C9" w14:textId="77777777" w:rsidR="00881647" w:rsidRPr="00AE1E50" w:rsidRDefault="00881647" w:rsidP="00881647">
      <w:pPr>
        <w:tabs>
          <w:tab w:val="clear" w:pos="794"/>
          <w:tab w:val="clear" w:pos="1191"/>
        </w:tabs>
        <w:rPr>
          <w:lang w:eastAsia="it-IT"/>
        </w:rPr>
      </w:pPr>
      <w:r w:rsidRPr="00E57DE6">
        <w:rPr>
          <w:lang w:eastAsia="it-IT"/>
        </w:rPr>
        <w:t>FIDC</w:t>
      </w:r>
      <w:r w:rsidRPr="00E57DE6">
        <w:rPr>
          <w:lang w:eastAsia="it-IT"/>
        </w:rPr>
        <w:tab/>
        <w:t>Fast information data channel</w:t>
      </w:r>
    </w:p>
    <w:p w14:paraId="40C1AD5A" w14:textId="77777777" w:rsidR="00881647" w:rsidRPr="00AE1E50" w:rsidRDefault="00881647" w:rsidP="00881647">
      <w:pPr>
        <w:tabs>
          <w:tab w:val="clear" w:pos="794"/>
          <w:tab w:val="clear" w:pos="1191"/>
        </w:tabs>
        <w:rPr>
          <w:lang w:eastAsia="it-IT"/>
        </w:rPr>
      </w:pPr>
      <w:r w:rsidRPr="00E57DE6">
        <w:rPr>
          <w:lang w:eastAsia="it-IT"/>
        </w:rPr>
        <w:t>FSK</w:t>
      </w:r>
      <w:r w:rsidRPr="00E57DE6">
        <w:rPr>
          <w:lang w:eastAsia="it-IT"/>
        </w:rPr>
        <w:tab/>
        <w:t>F</w:t>
      </w:r>
      <w:r w:rsidRPr="00AE1E50">
        <w:rPr>
          <w:lang w:eastAsia="it-IT"/>
        </w:rPr>
        <w:t xml:space="preserve">requency </w:t>
      </w:r>
      <w:r w:rsidRPr="00E57DE6">
        <w:rPr>
          <w:lang w:eastAsia="it-IT"/>
        </w:rPr>
        <w:t>s</w:t>
      </w:r>
      <w:r w:rsidRPr="00AE1E50">
        <w:rPr>
          <w:lang w:eastAsia="it-IT"/>
        </w:rPr>
        <w:t xml:space="preserve">hift </w:t>
      </w:r>
      <w:r w:rsidRPr="00E57DE6">
        <w:rPr>
          <w:lang w:eastAsia="it-IT"/>
        </w:rPr>
        <w:t>k</w:t>
      </w:r>
      <w:r w:rsidRPr="00AE1E50">
        <w:rPr>
          <w:lang w:eastAsia="it-IT"/>
        </w:rPr>
        <w:t>eying</w:t>
      </w:r>
    </w:p>
    <w:p w14:paraId="61242C89" w14:textId="77777777" w:rsidR="00881647" w:rsidRPr="00AE1E50" w:rsidRDefault="00881647" w:rsidP="00881647">
      <w:pPr>
        <w:tabs>
          <w:tab w:val="clear" w:pos="794"/>
          <w:tab w:val="clear" w:pos="1191"/>
        </w:tabs>
        <w:rPr>
          <w:lang w:eastAsia="it-IT"/>
        </w:rPr>
      </w:pPr>
      <w:r w:rsidRPr="00E57DE6">
        <w:rPr>
          <w:lang w:eastAsia="it-IT"/>
        </w:rPr>
        <w:t>FTA</w:t>
      </w:r>
      <w:r w:rsidRPr="00E57DE6">
        <w:rPr>
          <w:lang w:eastAsia="it-IT"/>
        </w:rPr>
        <w:tab/>
        <w:t>Free-to-air</w:t>
      </w:r>
    </w:p>
    <w:p w14:paraId="43CD719D" w14:textId="77777777" w:rsidR="00881647" w:rsidRPr="00AE1E50" w:rsidRDefault="00881647" w:rsidP="00881647">
      <w:pPr>
        <w:tabs>
          <w:tab w:val="clear" w:pos="794"/>
          <w:tab w:val="clear" w:pos="1191"/>
        </w:tabs>
        <w:rPr>
          <w:lang w:eastAsia="it-IT"/>
        </w:rPr>
      </w:pPr>
      <w:r w:rsidRPr="00E57DE6">
        <w:rPr>
          <w:lang w:eastAsia="it-IT"/>
        </w:rPr>
        <w:t>IPAWS</w:t>
      </w:r>
      <w:r w:rsidRPr="00E57DE6">
        <w:rPr>
          <w:lang w:eastAsia="it-IT"/>
        </w:rPr>
        <w:tab/>
        <w:t>Integrated Public Alert and Warning System</w:t>
      </w:r>
    </w:p>
    <w:p w14:paraId="3B8C78D0" w14:textId="77777777" w:rsidR="00881647" w:rsidRPr="00AE1E50" w:rsidRDefault="00881647" w:rsidP="00881647">
      <w:pPr>
        <w:tabs>
          <w:tab w:val="clear" w:pos="794"/>
          <w:tab w:val="clear" w:pos="1191"/>
        </w:tabs>
        <w:rPr>
          <w:lang w:eastAsia="it-IT"/>
        </w:rPr>
      </w:pPr>
      <w:r w:rsidRPr="00E57DE6">
        <w:rPr>
          <w:lang w:eastAsia="it-IT"/>
        </w:rPr>
        <w:t>ISD</w:t>
      </w:r>
      <w:r w:rsidRPr="00E57DE6">
        <w:rPr>
          <w:lang w:eastAsia="it-IT"/>
        </w:rPr>
        <w:tab/>
        <w:t>Inter-site distance</w:t>
      </w:r>
    </w:p>
    <w:p w14:paraId="1703A92B" w14:textId="77777777" w:rsidR="00881647" w:rsidRPr="00AE1E50" w:rsidRDefault="00881647" w:rsidP="00881647">
      <w:pPr>
        <w:tabs>
          <w:tab w:val="clear" w:pos="794"/>
          <w:tab w:val="clear" w:pos="1191"/>
        </w:tabs>
        <w:rPr>
          <w:lang w:eastAsia="it-IT"/>
        </w:rPr>
      </w:pPr>
      <w:r w:rsidRPr="00E57DE6">
        <w:rPr>
          <w:lang w:eastAsia="it-IT"/>
        </w:rPr>
        <w:t>ISDB-T</w:t>
      </w:r>
      <w:r w:rsidRPr="00E57DE6">
        <w:rPr>
          <w:lang w:eastAsia="it-IT"/>
        </w:rPr>
        <w:tab/>
        <w:t>I</w:t>
      </w:r>
      <w:r w:rsidRPr="00AE1E50">
        <w:rPr>
          <w:lang w:eastAsia="it-IT"/>
        </w:rPr>
        <w:t xml:space="preserve">ntegrated </w:t>
      </w:r>
      <w:r w:rsidRPr="00E57DE6">
        <w:rPr>
          <w:lang w:eastAsia="it-IT"/>
        </w:rPr>
        <w:t>s</w:t>
      </w:r>
      <w:r w:rsidRPr="00AE1E50">
        <w:rPr>
          <w:lang w:eastAsia="it-IT"/>
        </w:rPr>
        <w:t xml:space="preserve">ervices </w:t>
      </w:r>
      <w:r w:rsidRPr="00E57DE6">
        <w:rPr>
          <w:lang w:eastAsia="it-IT"/>
        </w:rPr>
        <w:t>d</w:t>
      </w:r>
      <w:r w:rsidRPr="00AE1E50">
        <w:rPr>
          <w:lang w:eastAsia="it-IT"/>
        </w:rPr>
        <w:t xml:space="preserve">igital </w:t>
      </w:r>
      <w:r w:rsidRPr="00E57DE6">
        <w:rPr>
          <w:lang w:eastAsia="it-IT"/>
        </w:rPr>
        <w:t>b</w:t>
      </w:r>
      <w:r w:rsidRPr="00AE1E50">
        <w:rPr>
          <w:lang w:eastAsia="it-IT"/>
        </w:rPr>
        <w:t>roadcasting-</w:t>
      </w:r>
      <w:r w:rsidRPr="00E57DE6">
        <w:rPr>
          <w:lang w:eastAsia="it-IT"/>
        </w:rPr>
        <w:t>t</w:t>
      </w:r>
      <w:r w:rsidRPr="00AE1E50">
        <w:rPr>
          <w:lang w:eastAsia="it-IT"/>
        </w:rPr>
        <w:t>errestrial</w:t>
      </w:r>
    </w:p>
    <w:p w14:paraId="027D95CA" w14:textId="77777777" w:rsidR="00881647" w:rsidRPr="00AE1E50" w:rsidRDefault="00881647" w:rsidP="00881647">
      <w:pPr>
        <w:tabs>
          <w:tab w:val="clear" w:pos="794"/>
          <w:tab w:val="clear" w:pos="1191"/>
        </w:tabs>
        <w:rPr>
          <w:lang w:eastAsia="it-IT"/>
        </w:rPr>
      </w:pPr>
      <w:r w:rsidRPr="00E57DE6">
        <w:rPr>
          <w:lang w:eastAsia="it-IT"/>
        </w:rPr>
        <w:t>ISDB-T</w:t>
      </w:r>
      <w:r w:rsidRPr="00AE1E50">
        <w:rPr>
          <w:vertAlign w:val="subscript"/>
          <w:lang w:eastAsia="it-IT"/>
        </w:rPr>
        <w:t>SB</w:t>
      </w:r>
      <w:r w:rsidRPr="00E57DE6">
        <w:rPr>
          <w:lang w:eastAsia="it-IT"/>
        </w:rPr>
        <w:tab/>
        <w:t>I</w:t>
      </w:r>
      <w:r w:rsidRPr="00AE1E50">
        <w:rPr>
          <w:lang w:eastAsia="it-IT"/>
        </w:rPr>
        <w:t xml:space="preserve">ntegrated </w:t>
      </w:r>
      <w:r w:rsidRPr="00E57DE6">
        <w:rPr>
          <w:lang w:eastAsia="it-IT"/>
        </w:rPr>
        <w:t>s</w:t>
      </w:r>
      <w:r w:rsidRPr="00AE1E50">
        <w:rPr>
          <w:lang w:eastAsia="it-IT"/>
        </w:rPr>
        <w:t xml:space="preserve">ervices </w:t>
      </w:r>
      <w:r w:rsidRPr="00E57DE6">
        <w:rPr>
          <w:lang w:eastAsia="it-IT"/>
        </w:rPr>
        <w:t>d</w:t>
      </w:r>
      <w:r w:rsidRPr="00AE1E50">
        <w:rPr>
          <w:lang w:eastAsia="it-IT"/>
        </w:rPr>
        <w:t xml:space="preserve">igital </w:t>
      </w:r>
      <w:r w:rsidRPr="00E57DE6">
        <w:rPr>
          <w:lang w:eastAsia="it-IT"/>
        </w:rPr>
        <w:t>b</w:t>
      </w:r>
      <w:r w:rsidRPr="00AE1E50">
        <w:rPr>
          <w:lang w:eastAsia="it-IT"/>
        </w:rPr>
        <w:t>roadcasting-</w:t>
      </w:r>
      <w:r w:rsidRPr="00E57DE6">
        <w:rPr>
          <w:lang w:eastAsia="it-IT"/>
        </w:rPr>
        <w:t>t</w:t>
      </w:r>
      <w:r w:rsidRPr="00AE1E50">
        <w:rPr>
          <w:lang w:eastAsia="it-IT"/>
        </w:rPr>
        <w:t>errestrial for sound broadcasting</w:t>
      </w:r>
    </w:p>
    <w:p w14:paraId="26E81E95" w14:textId="77777777" w:rsidR="00881647" w:rsidRPr="00AE1E50" w:rsidRDefault="00881647" w:rsidP="00881647">
      <w:pPr>
        <w:tabs>
          <w:tab w:val="clear" w:pos="794"/>
          <w:tab w:val="clear" w:pos="1191"/>
        </w:tabs>
        <w:rPr>
          <w:lang w:eastAsia="it-IT"/>
        </w:rPr>
      </w:pPr>
      <w:r w:rsidRPr="00E57DE6">
        <w:rPr>
          <w:lang w:eastAsia="it-IT"/>
        </w:rPr>
        <w:t>KPAS</w:t>
      </w:r>
      <w:r w:rsidRPr="00E57DE6">
        <w:rPr>
          <w:lang w:eastAsia="it-IT"/>
        </w:rPr>
        <w:tab/>
        <w:t>Korean Public Alert System</w:t>
      </w:r>
    </w:p>
    <w:p w14:paraId="31E9F673" w14:textId="77777777" w:rsidR="00881647" w:rsidRPr="00AE1E50" w:rsidRDefault="00881647" w:rsidP="00881647">
      <w:pPr>
        <w:tabs>
          <w:tab w:val="clear" w:pos="794"/>
          <w:tab w:val="clear" w:pos="1191"/>
        </w:tabs>
        <w:rPr>
          <w:lang w:eastAsia="it-IT"/>
        </w:rPr>
      </w:pPr>
      <w:r w:rsidRPr="00E57DE6">
        <w:rPr>
          <w:lang w:eastAsia="it-IT"/>
        </w:rPr>
        <w:t>LTE</w:t>
      </w:r>
      <w:r w:rsidRPr="00E57DE6">
        <w:rPr>
          <w:lang w:eastAsia="it-IT"/>
        </w:rPr>
        <w:tab/>
      </w:r>
      <w:r w:rsidRPr="00AE1E50">
        <w:rPr>
          <w:lang w:eastAsia="it-IT"/>
        </w:rPr>
        <w:t>Long term evolution</w:t>
      </w:r>
    </w:p>
    <w:p w14:paraId="77A06CB8" w14:textId="77777777" w:rsidR="00881647" w:rsidRPr="00AE1E50" w:rsidRDefault="00881647" w:rsidP="00881647">
      <w:pPr>
        <w:tabs>
          <w:tab w:val="clear" w:pos="794"/>
          <w:tab w:val="clear" w:pos="1191"/>
        </w:tabs>
        <w:rPr>
          <w:lang w:eastAsia="it-IT"/>
        </w:rPr>
      </w:pPr>
      <w:r w:rsidRPr="00E57DE6">
        <w:rPr>
          <w:lang w:eastAsia="it-IT"/>
        </w:rPr>
        <w:t>MCI</w:t>
      </w:r>
      <w:r w:rsidRPr="00E57DE6">
        <w:rPr>
          <w:lang w:eastAsia="it-IT"/>
        </w:rPr>
        <w:tab/>
        <w:t>M</w:t>
      </w:r>
      <w:r w:rsidRPr="00AE1E50">
        <w:rPr>
          <w:lang w:eastAsia="it-IT"/>
        </w:rPr>
        <w:t xml:space="preserve">ultiplex </w:t>
      </w:r>
      <w:r w:rsidRPr="00E57DE6">
        <w:rPr>
          <w:lang w:eastAsia="it-IT"/>
        </w:rPr>
        <w:t>c</w:t>
      </w:r>
      <w:r w:rsidRPr="00AE1E50">
        <w:rPr>
          <w:lang w:eastAsia="it-IT"/>
        </w:rPr>
        <w:t xml:space="preserve">onfiguration </w:t>
      </w:r>
      <w:r w:rsidRPr="00E57DE6">
        <w:rPr>
          <w:lang w:eastAsia="it-IT"/>
        </w:rPr>
        <w:t>i</w:t>
      </w:r>
      <w:r w:rsidRPr="00AE1E50">
        <w:rPr>
          <w:lang w:eastAsia="it-IT"/>
        </w:rPr>
        <w:t>nformation</w:t>
      </w:r>
    </w:p>
    <w:p w14:paraId="6077D1F7" w14:textId="77777777" w:rsidR="00881647" w:rsidRPr="00AE1E50" w:rsidRDefault="00881647" w:rsidP="00881647">
      <w:pPr>
        <w:tabs>
          <w:tab w:val="clear" w:pos="794"/>
          <w:tab w:val="clear" w:pos="1191"/>
        </w:tabs>
        <w:rPr>
          <w:lang w:eastAsia="it-IT"/>
        </w:rPr>
      </w:pPr>
      <w:r w:rsidRPr="00E57DE6">
        <w:rPr>
          <w:lang w:eastAsia="it-IT"/>
        </w:rPr>
        <w:lastRenderedPageBreak/>
        <w:t>NAAD</w:t>
      </w:r>
      <w:r w:rsidRPr="00E57DE6">
        <w:rPr>
          <w:lang w:eastAsia="it-IT"/>
        </w:rPr>
        <w:tab/>
        <w:t>National alert aggregation and dissemination</w:t>
      </w:r>
    </w:p>
    <w:p w14:paraId="6FBEEC23" w14:textId="77777777" w:rsidR="00881647" w:rsidRPr="00AE1E50" w:rsidRDefault="00881647" w:rsidP="00881647">
      <w:pPr>
        <w:tabs>
          <w:tab w:val="clear" w:pos="794"/>
          <w:tab w:val="clear" w:pos="1191"/>
        </w:tabs>
        <w:rPr>
          <w:lang w:eastAsia="it-IT"/>
        </w:rPr>
      </w:pPr>
      <w:r w:rsidRPr="00E57DE6">
        <w:rPr>
          <w:lang w:eastAsia="it-IT"/>
        </w:rPr>
        <w:t>PMT</w:t>
      </w:r>
      <w:r w:rsidRPr="00E57DE6">
        <w:rPr>
          <w:lang w:eastAsia="it-IT"/>
        </w:rPr>
        <w:tab/>
        <w:t>P</w:t>
      </w:r>
      <w:r w:rsidRPr="00AE1E50">
        <w:rPr>
          <w:lang w:eastAsia="it-IT"/>
        </w:rPr>
        <w:t xml:space="preserve">rogramme </w:t>
      </w:r>
      <w:r w:rsidRPr="00E57DE6">
        <w:rPr>
          <w:lang w:eastAsia="it-IT"/>
        </w:rPr>
        <w:t>M</w:t>
      </w:r>
      <w:r w:rsidRPr="00AE1E50">
        <w:rPr>
          <w:lang w:eastAsia="it-IT"/>
        </w:rPr>
        <w:t xml:space="preserve">ap </w:t>
      </w:r>
      <w:r w:rsidRPr="00E57DE6">
        <w:rPr>
          <w:lang w:eastAsia="it-IT"/>
        </w:rPr>
        <w:t>T</w:t>
      </w:r>
      <w:r w:rsidRPr="00AE1E50">
        <w:rPr>
          <w:lang w:eastAsia="it-IT"/>
        </w:rPr>
        <w:t>able</w:t>
      </w:r>
    </w:p>
    <w:p w14:paraId="0A75DAC7" w14:textId="77777777" w:rsidR="00881647" w:rsidRPr="00AE1E50" w:rsidRDefault="00881647" w:rsidP="00881647">
      <w:pPr>
        <w:tabs>
          <w:tab w:val="clear" w:pos="794"/>
          <w:tab w:val="clear" w:pos="1191"/>
        </w:tabs>
        <w:rPr>
          <w:lang w:eastAsia="it-IT"/>
        </w:rPr>
      </w:pPr>
      <w:r w:rsidRPr="00E57DE6">
        <w:rPr>
          <w:lang w:eastAsia="it-IT"/>
        </w:rPr>
        <w:t>PWS</w:t>
      </w:r>
      <w:r w:rsidRPr="00E57DE6">
        <w:rPr>
          <w:lang w:eastAsia="it-IT"/>
        </w:rPr>
        <w:tab/>
        <w:t>Public Warning System</w:t>
      </w:r>
    </w:p>
    <w:p w14:paraId="6656B2AC" w14:textId="77777777" w:rsidR="00881647" w:rsidRPr="00AE1E50" w:rsidRDefault="00881647" w:rsidP="00881647">
      <w:pPr>
        <w:tabs>
          <w:tab w:val="clear" w:pos="794"/>
          <w:tab w:val="clear" w:pos="1191"/>
        </w:tabs>
        <w:rPr>
          <w:lang w:eastAsia="it-IT"/>
        </w:rPr>
      </w:pPr>
      <w:r w:rsidRPr="00E57DE6">
        <w:rPr>
          <w:lang w:eastAsia="it-IT"/>
        </w:rPr>
        <w:t>RDS</w:t>
      </w:r>
      <w:r w:rsidRPr="00E57DE6">
        <w:rPr>
          <w:lang w:eastAsia="it-IT"/>
        </w:rPr>
        <w:tab/>
      </w:r>
      <w:r w:rsidRPr="00AE1E50">
        <w:rPr>
          <w:lang w:eastAsia="it-IT"/>
        </w:rPr>
        <w:t>Radio Data System</w:t>
      </w:r>
    </w:p>
    <w:p w14:paraId="27115B09" w14:textId="77777777" w:rsidR="00881647" w:rsidRPr="00AE1E50" w:rsidRDefault="00881647" w:rsidP="00881647">
      <w:pPr>
        <w:tabs>
          <w:tab w:val="clear" w:pos="794"/>
          <w:tab w:val="clear" w:pos="1191"/>
        </w:tabs>
        <w:rPr>
          <w:lang w:eastAsia="it-IT"/>
        </w:rPr>
      </w:pPr>
      <w:r w:rsidRPr="00E57DE6">
        <w:rPr>
          <w:lang w:eastAsia="it-IT"/>
        </w:rPr>
        <w:t>ROM</w:t>
      </w:r>
      <w:r w:rsidRPr="00E57DE6">
        <w:rPr>
          <w:lang w:eastAsia="it-IT"/>
        </w:rPr>
        <w:tab/>
        <w:t>Receive-only mode</w:t>
      </w:r>
    </w:p>
    <w:p w14:paraId="5FDE26FC" w14:textId="77777777" w:rsidR="00881647" w:rsidRPr="00AE1E50" w:rsidRDefault="00881647" w:rsidP="00881647">
      <w:pPr>
        <w:tabs>
          <w:tab w:val="clear" w:pos="794"/>
          <w:tab w:val="clear" w:pos="1191"/>
        </w:tabs>
        <w:rPr>
          <w:lang w:eastAsia="it-IT"/>
        </w:rPr>
      </w:pPr>
      <w:r w:rsidRPr="00E57DE6">
        <w:rPr>
          <w:lang w:eastAsia="it-IT"/>
        </w:rPr>
        <w:t>RT</w:t>
      </w:r>
      <w:r w:rsidRPr="00E57DE6">
        <w:rPr>
          <w:lang w:eastAsia="it-IT"/>
        </w:rPr>
        <w:tab/>
      </w:r>
      <w:r w:rsidRPr="00AE1E50">
        <w:rPr>
          <w:lang w:eastAsia="it-IT"/>
        </w:rPr>
        <w:t>Radio text</w:t>
      </w:r>
    </w:p>
    <w:p w14:paraId="688A6CA8" w14:textId="77777777" w:rsidR="00881647" w:rsidRPr="00AE1E50" w:rsidRDefault="00881647" w:rsidP="00881647">
      <w:pPr>
        <w:tabs>
          <w:tab w:val="clear" w:pos="794"/>
          <w:tab w:val="clear" w:pos="1191"/>
        </w:tabs>
        <w:rPr>
          <w:lang w:eastAsia="it-IT"/>
        </w:rPr>
      </w:pPr>
      <w:r w:rsidRPr="00E57DE6">
        <w:rPr>
          <w:lang w:eastAsia="it-IT"/>
        </w:rPr>
        <w:t>SAME</w:t>
      </w:r>
      <w:r w:rsidRPr="00E57DE6">
        <w:rPr>
          <w:lang w:eastAsia="it-IT"/>
        </w:rPr>
        <w:tab/>
        <w:t>Specific area message encoding</w:t>
      </w:r>
    </w:p>
    <w:p w14:paraId="21776471" w14:textId="3C0EC1EF" w:rsidR="00881647" w:rsidRPr="00AE1E50" w:rsidRDefault="00881647" w:rsidP="00881647">
      <w:pPr>
        <w:tabs>
          <w:tab w:val="clear" w:pos="794"/>
          <w:tab w:val="clear" w:pos="1191"/>
        </w:tabs>
        <w:rPr>
          <w:lang w:eastAsia="it-IT"/>
        </w:rPr>
      </w:pPr>
      <w:r w:rsidRPr="00E57DE6">
        <w:rPr>
          <w:lang w:eastAsia="it-IT"/>
        </w:rPr>
        <w:t>SAP</w:t>
      </w:r>
      <w:r w:rsidRPr="00E57DE6">
        <w:rPr>
          <w:lang w:eastAsia="it-IT"/>
        </w:rPr>
        <w:tab/>
        <w:t>Secondary Audio Program</w:t>
      </w:r>
      <w:r w:rsidR="00343A7D">
        <w:rPr>
          <w:lang w:eastAsia="it-IT"/>
        </w:rPr>
        <w:t>me</w:t>
      </w:r>
    </w:p>
    <w:p w14:paraId="7C54FCBE" w14:textId="77777777" w:rsidR="00881647" w:rsidRPr="00AE1E50" w:rsidRDefault="00881647" w:rsidP="00881647">
      <w:pPr>
        <w:tabs>
          <w:tab w:val="clear" w:pos="794"/>
          <w:tab w:val="clear" w:pos="1191"/>
        </w:tabs>
        <w:rPr>
          <w:lang w:eastAsia="it-IT"/>
        </w:rPr>
      </w:pPr>
      <w:r w:rsidRPr="00E57DE6">
        <w:rPr>
          <w:lang w:eastAsia="it-IT"/>
        </w:rPr>
        <w:t>SFN</w:t>
      </w:r>
      <w:r w:rsidRPr="00E57DE6">
        <w:rPr>
          <w:lang w:eastAsia="it-IT"/>
        </w:rPr>
        <w:tab/>
        <w:t>Single frequency network</w:t>
      </w:r>
    </w:p>
    <w:p w14:paraId="6370FFFB" w14:textId="77777777" w:rsidR="00881647" w:rsidRPr="00AE1E50" w:rsidRDefault="00881647" w:rsidP="00881647">
      <w:pPr>
        <w:tabs>
          <w:tab w:val="clear" w:pos="794"/>
          <w:tab w:val="clear" w:pos="1191"/>
        </w:tabs>
        <w:rPr>
          <w:lang w:eastAsia="it-IT"/>
        </w:rPr>
      </w:pPr>
      <w:r w:rsidRPr="00E57DE6">
        <w:rPr>
          <w:lang w:eastAsia="it-IT"/>
        </w:rPr>
        <w:t>SOREM</w:t>
      </w:r>
      <w:r w:rsidRPr="00E57DE6">
        <w:rPr>
          <w:lang w:eastAsia="it-IT"/>
        </w:rPr>
        <w:tab/>
        <w:t xml:space="preserve">Senior Officials Responsible for Emergency Management </w:t>
      </w:r>
    </w:p>
    <w:p w14:paraId="01191CE0" w14:textId="77777777" w:rsidR="00881647" w:rsidRPr="00AE1E50" w:rsidRDefault="00881647" w:rsidP="00881647">
      <w:pPr>
        <w:tabs>
          <w:tab w:val="clear" w:pos="794"/>
          <w:tab w:val="clear" w:pos="1191"/>
        </w:tabs>
        <w:rPr>
          <w:lang w:eastAsia="it-IT"/>
        </w:rPr>
      </w:pPr>
      <w:r w:rsidRPr="00E57DE6">
        <w:rPr>
          <w:lang w:eastAsia="it-IT"/>
        </w:rPr>
        <w:t>T-DMB</w:t>
      </w:r>
      <w:r w:rsidRPr="00E57DE6">
        <w:rPr>
          <w:lang w:eastAsia="it-IT"/>
        </w:rPr>
        <w:tab/>
        <w:t>T</w:t>
      </w:r>
      <w:r w:rsidRPr="00AE1E50">
        <w:rPr>
          <w:lang w:eastAsia="it-IT"/>
        </w:rPr>
        <w:t xml:space="preserve">errestrial </w:t>
      </w:r>
      <w:r w:rsidRPr="00E57DE6">
        <w:rPr>
          <w:lang w:eastAsia="it-IT"/>
        </w:rPr>
        <w:t>d</w:t>
      </w:r>
      <w:r w:rsidRPr="00AE1E50">
        <w:rPr>
          <w:lang w:eastAsia="it-IT"/>
        </w:rPr>
        <w:t xml:space="preserve">igital </w:t>
      </w:r>
      <w:r w:rsidRPr="00E57DE6">
        <w:rPr>
          <w:lang w:eastAsia="it-IT"/>
        </w:rPr>
        <w:t>m</w:t>
      </w:r>
      <w:r w:rsidRPr="00AE1E50">
        <w:rPr>
          <w:lang w:eastAsia="it-IT"/>
        </w:rPr>
        <w:t xml:space="preserve">ultimedia </w:t>
      </w:r>
      <w:r w:rsidRPr="00E57DE6">
        <w:rPr>
          <w:lang w:eastAsia="it-IT"/>
        </w:rPr>
        <w:t>b</w:t>
      </w:r>
      <w:r w:rsidRPr="00AE1E50">
        <w:rPr>
          <w:lang w:eastAsia="it-IT"/>
        </w:rPr>
        <w:t>roadcasting</w:t>
      </w:r>
    </w:p>
    <w:p w14:paraId="3B7564F0" w14:textId="77777777" w:rsidR="00881647" w:rsidRPr="00AE1E50" w:rsidRDefault="00881647" w:rsidP="00881647">
      <w:pPr>
        <w:tabs>
          <w:tab w:val="clear" w:pos="794"/>
          <w:tab w:val="clear" w:pos="1191"/>
        </w:tabs>
        <w:rPr>
          <w:lang w:eastAsia="it-IT"/>
        </w:rPr>
      </w:pPr>
      <w:r w:rsidRPr="00E57DE6">
        <w:rPr>
          <w:lang w:eastAsia="it-IT"/>
        </w:rPr>
        <w:t>TMCC</w:t>
      </w:r>
      <w:r w:rsidRPr="00E57DE6">
        <w:rPr>
          <w:lang w:eastAsia="it-IT"/>
        </w:rPr>
        <w:tab/>
      </w:r>
      <w:r w:rsidRPr="00AE1E50">
        <w:rPr>
          <w:lang w:eastAsia="it-IT"/>
        </w:rPr>
        <w:t xml:space="preserve">Transmission and multiplexing configuration control </w:t>
      </w:r>
    </w:p>
    <w:p w14:paraId="21AE216F" w14:textId="77777777" w:rsidR="00881647" w:rsidRPr="00AE1E50" w:rsidRDefault="00881647" w:rsidP="00881647">
      <w:pPr>
        <w:tabs>
          <w:tab w:val="clear" w:pos="794"/>
          <w:tab w:val="clear" w:pos="1191"/>
        </w:tabs>
        <w:rPr>
          <w:lang w:eastAsia="it-IT"/>
        </w:rPr>
      </w:pPr>
      <w:r w:rsidRPr="00E57DE6">
        <w:rPr>
          <w:lang w:eastAsia="it-IT"/>
        </w:rPr>
        <w:t>TS</w:t>
      </w:r>
      <w:r w:rsidRPr="00E57DE6">
        <w:rPr>
          <w:lang w:eastAsia="it-IT"/>
        </w:rPr>
        <w:tab/>
        <w:t>T</w:t>
      </w:r>
      <w:r w:rsidRPr="00AE1E50">
        <w:rPr>
          <w:lang w:eastAsia="it-IT"/>
        </w:rPr>
        <w:t xml:space="preserve">ransport </w:t>
      </w:r>
      <w:r w:rsidRPr="00E57DE6">
        <w:rPr>
          <w:lang w:eastAsia="it-IT"/>
        </w:rPr>
        <w:t>s</w:t>
      </w:r>
      <w:r w:rsidRPr="00AE1E50">
        <w:rPr>
          <w:lang w:eastAsia="it-IT"/>
        </w:rPr>
        <w:t>tream</w:t>
      </w:r>
    </w:p>
    <w:p w14:paraId="304560E3" w14:textId="77777777" w:rsidR="00881647" w:rsidRPr="00AE1E50" w:rsidRDefault="00881647" w:rsidP="00881647">
      <w:pPr>
        <w:tabs>
          <w:tab w:val="clear" w:pos="794"/>
          <w:tab w:val="clear" w:pos="1191"/>
        </w:tabs>
        <w:rPr>
          <w:lang w:eastAsia="it-IT"/>
        </w:rPr>
      </w:pPr>
      <w:r w:rsidRPr="00E57DE6">
        <w:rPr>
          <w:lang w:eastAsia="it-IT"/>
        </w:rPr>
        <w:t>TTS</w:t>
      </w:r>
      <w:r w:rsidRPr="00E57DE6">
        <w:rPr>
          <w:lang w:eastAsia="it-IT"/>
        </w:rPr>
        <w:tab/>
      </w:r>
      <w:r w:rsidRPr="00AE1E50">
        <w:rPr>
          <w:lang w:eastAsia="it-IT"/>
        </w:rPr>
        <w:t>Text-to-speech</w:t>
      </w:r>
    </w:p>
    <w:p w14:paraId="70A2BBD4" w14:textId="77777777" w:rsidR="00881647" w:rsidRPr="00AE1E50" w:rsidRDefault="00881647" w:rsidP="00881647">
      <w:pPr>
        <w:tabs>
          <w:tab w:val="clear" w:pos="794"/>
          <w:tab w:val="clear" w:pos="1191"/>
        </w:tabs>
        <w:rPr>
          <w:lang w:eastAsia="it-IT"/>
        </w:rPr>
      </w:pPr>
      <w:r w:rsidRPr="00E57DE6">
        <w:rPr>
          <w:lang w:eastAsia="it-IT"/>
        </w:rPr>
        <w:t>URI</w:t>
      </w:r>
      <w:r w:rsidRPr="00E57DE6">
        <w:rPr>
          <w:lang w:eastAsia="it-IT"/>
        </w:rPr>
        <w:tab/>
        <w:t>U</w:t>
      </w:r>
      <w:r w:rsidRPr="00AE1E50">
        <w:rPr>
          <w:lang w:eastAsia="it-IT"/>
        </w:rPr>
        <w:t xml:space="preserve">niform </w:t>
      </w:r>
      <w:r w:rsidRPr="00E57DE6">
        <w:rPr>
          <w:lang w:eastAsia="it-IT"/>
        </w:rPr>
        <w:t>r</w:t>
      </w:r>
      <w:r w:rsidRPr="00AE1E50">
        <w:rPr>
          <w:lang w:eastAsia="it-IT"/>
        </w:rPr>
        <w:t xml:space="preserve">esource </w:t>
      </w:r>
      <w:r w:rsidRPr="00E57DE6">
        <w:rPr>
          <w:lang w:eastAsia="it-IT"/>
        </w:rPr>
        <w:t>i</w:t>
      </w:r>
      <w:r w:rsidRPr="00AE1E50">
        <w:rPr>
          <w:lang w:eastAsia="it-IT"/>
        </w:rPr>
        <w:t>dentifier</w:t>
      </w:r>
    </w:p>
    <w:p w14:paraId="2E0CAC47" w14:textId="77777777" w:rsidR="00881647" w:rsidRPr="00AE1E50" w:rsidRDefault="00881647" w:rsidP="00881647">
      <w:pPr>
        <w:tabs>
          <w:tab w:val="clear" w:pos="794"/>
          <w:tab w:val="clear" w:pos="1191"/>
        </w:tabs>
        <w:rPr>
          <w:lang w:eastAsia="it-IT"/>
        </w:rPr>
      </w:pPr>
      <w:r w:rsidRPr="00E57DE6">
        <w:rPr>
          <w:lang w:eastAsia="it-IT"/>
        </w:rPr>
        <w:t>WARN</w:t>
      </w:r>
      <w:r w:rsidRPr="00E57DE6">
        <w:rPr>
          <w:lang w:eastAsia="it-IT"/>
        </w:rPr>
        <w:tab/>
        <w:t>Warning alert and response network</w:t>
      </w:r>
    </w:p>
    <w:p w14:paraId="3739E7CD" w14:textId="77777777" w:rsidR="00881647" w:rsidRPr="00AE1E50" w:rsidRDefault="00881647" w:rsidP="00881647">
      <w:pPr>
        <w:tabs>
          <w:tab w:val="clear" w:pos="794"/>
          <w:tab w:val="clear" w:pos="1191"/>
        </w:tabs>
        <w:rPr>
          <w:lang w:eastAsia="it-IT"/>
        </w:rPr>
      </w:pPr>
      <w:r w:rsidRPr="00E57DE6">
        <w:rPr>
          <w:lang w:eastAsia="it-IT"/>
        </w:rPr>
        <w:t>WEA</w:t>
      </w:r>
      <w:r w:rsidRPr="00E57DE6">
        <w:rPr>
          <w:lang w:eastAsia="it-IT"/>
        </w:rPr>
        <w:tab/>
        <w:t>Wireless emergency alert</w:t>
      </w:r>
    </w:p>
    <w:p w14:paraId="437E6C4E" w14:textId="77777777" w:rsidR="00881647" w:rsidRPr="00AE1E50" w:rsidRDefault="00881647" w:rsidP="00881647">
      <w:pPr>
        <w:tabs>
          <w:tab w:val="clear" w:pos="794"/>
          <w:tab w:val="clear" w:pos="1191"/>
        </w:tabs>
        <w:rPr>
          <w:lang w:eastAsia="it-IT"/>
        </w:rPr>
      </w:pPr>
      <w:r w:rsidRPr="00E57DE6">
        <w:rPr>
          <w:lang w:eastAsia="it-IT"/>
        </w:rPr>
        <w:t>XML</w:t>
      </w:r>
      <w:r w:rsidRPr="00E57DE6">
        <w:rPr>
          <w:lang w:eastAsia="it-IT"/>
        </w:rPr>
        <w:tab/>
      </w:r>
      <w:r w:rsidRPr="00AE1E50">
        <w:rPr>
          <w:lang w:eastAsia="it-IT"/>
        </w:rPr>
        <w:t>eXtensible markup language</w:t>
      </w:r>
    </w:p>
    <w:p w14:paraId="640DB517" w14:textId="77777777" w:rsidR="00881647" w:rsidRDefault="00881647" w:rsidP="00881647">
      <w:pPr>
        <w:tabs>
          <w:tab w:val="clear" w:pos="794"/>
          <w:tab w:val="clear" w:pos="1191"/>
        </w:tabs>
        <w:rPr>
          <w:lang w:eastAsia="it-IT"/>
        </w:rPr>
      </w:pPr>
      <w:r w:rsidRPr="00E57DE6">
        <w:rPr>
          <w:lang w:eastAsia="it-IT"/>
        </w:rPr>
        <w:t>XSD</w:t>
      </w:r>
      <w:r w:rsidRPr="00E57DE6">
        <w:rPr>
          <w:lang w:eastAsia="it-IT"/>
        </w:rPr>
        <w:tab/>
        <w:t>XML schema definition</w:t>
      </w:r>
    </w:p>
    <w:p w14:paraId="02A6C7E2" w14:textId="77777777" w:rsidR="004E73D6" w:rsidRPr="00AE1E50" w:rsidRDefault="004E73D6" w:rsidP="00881647">
      <w:pPr>
        <w:tabs>
          <w:tab w:val="clear" w:pos="794"/>
          <w:tab w:val="clear" w:pos="1191"/>
        </w:tabs>
        <w:rPr>
          <w:lang w:eastAsia="it-IT"/>
        </w:rPr>
      </w:pPr>
    </w:p>
    <w:p w14:paraId="79DEAA9C" w14:textId="77777777" w:rsidR="00455114" w:rsidRPr="00E57DE6" w:rsidRDefault="00455114" w:rsidP="000A589D">
      <w:pPr>
        <w:pStyle w:val="Normalaftertitle"/>
      </w:pPr>
      <w:r w:rsidRPr="00E57DE6">
        <w:t>The ITU Radiocommunication Assembly,</w:t>
      </w:r>
    </w:p>
    <w:p w14:paraId="6E4419A8" w14:textId="77777777" w:rsidR="00455114" w:rsidRPr="00E57DE6" w:rsidRDefault="00455114" w:rsidP="00455114">
      <w:pPr>
        <w:pStyle w:val="Call"/>
      </w:pPr>
      <w:r w:rsidRPr="00E57DE6">
        <w:t>considering</w:t>
      </w:r>
    </w:p>
    <w:p w14:paraId="45992CF4" w14:textId="77777777" w:rsidR="00455114" w:rsidRPr="00E57DE6" w:rsidRDefault="00455114" w:rsidP="00455114">
      <w:r w:rsidRPr="00E57DE6">
        <w:rPr>
          <w:i/>
          <w:iCs/>
        </w:rPr>
        <w:t>a)</w:t>
      </w:r>
      <w:r w:rsidRPr="00E57DE6">
        <w:tab/>
        <w:t>the recent natural tragedies due for example, to earthquakes and their consequences, alongside the possible role of communications in public warning, disaster mitigation and relief;</w:t>
      </w:r>
    </w:p>
    <w:p w14:paraId="205E6E46" w14:textId="77777777" w:rsidR="00455114" w:rsidRPr="00E57DE6" w:rsidRDefault="00455114" w:rsidP="00455114">
      <w:r w:rsidRPr="00E57DE6">
        <w:rPr>
          <w:i/>
          <w:iCs/>
        </w:rPr>
        <w:t>b)</w:t>
      </w:r>
      <w:r w:rsidRPr="00E57DE6">
        <w:tab/>
        <w:t>that all administrations recognize the need to organize information dealing with public warning, disaster mitigation and relief;</w:t>
      </w:r>
    </w:p>
    <w:p w14:paraId="61B940E7" w14:textId="77777777" w:rsidR="00455114" w:rsidRPr="00E57DE6" w:rsidRDefault="00455114" w:rsidP="00455114">
      <w:pPr>
        <w:rPr>
          <w:lang w:eastAsia="ja-JP"/>
        </w:rPr>
      </w:pPr>
      <w:r w:rsidRPr="00E57DE6">
        <w:rPr>
          <w:i/>
          <w:iCs/>
        </w:rPr>
        <w:t>c)</w:t>
      </w:r>
      <w:r w:rsidRPr="00E57DE6">
        <w:tab/>
      </w:r>
      <w:r w:rsidRPr="00E57DE6">
        <w:rPr>
          <w:lang w:eastAsia="ja-JP"/>
        </w:rPr>
        <w:t>that in cases, when the “wired” or “wireless” telecommunication infrastructure is significantly or completely destroyed by a disaster, broadcasting services can often still be employed for</w:t>
      </w:r>
      <w:r w:rsidRPr="00E57DE6">
        <w:t xml:space="preserve"> </w:t>
      </w:r>
      <w:r w:rsidRPr="00E57DE6">
        <w:rPr>
          <w:lang w:eastAsia="ja-JP"/>
        </w:rPr>
        <w:t>public warning, disaster mitigation and relief operation</w:t>
      </w:r>
      <w:r w:rsidRPr="00E57DE6">
        <w:t>;</w:t>
      </w:r>
    </w:p>
    <w:p w14:paraId="1AFBD714" w14:textId="77777777" w:rsidR="00455114" w:rsidRPr="00E57DE6" w:rsidRDefault="00455114" w:rsidP="00455114">
      <w:r w:rsidRPr="00E57DE6">
        <w:rPr>
          <w:i/>
          <w:iCs/>
          <w:lang w:eastAsia="ja-JP"/>
        </w:rPr>
        <w:t>d</w:t>
      </w:r>
      <w:r w:rsidRPr="00E57DE6">
        <w:rPr>
          <w:i/>
          <w:iCs/>
        </w:rPr>
        <w:t>)</w:t>
      </w:r>
      <w:r w:rsidRPr="00E57DE6">
        <w:tab/>
        <w:t xml:space="preserve">that broadcast frequency bands are largely globally harmonized and could be used for </w:t>
      </w:r>
      <w:r w:rsidRPr="00E57DE6">
        <w:rPr>
          <w:lang w:eastAsia="ja-JP"/>
        </w:rPr>
        <w:t>d</w:t>
      </w:r>
      <w:r w:rsidRPr="00E57DE6">
        <w:t>isseminating public alert messages and advice to large sections of the population;</w:t>
      </w:r>
    </w:p>
    <w:p w14:paraId="4A76E917" w14:textId="77777777" w:rsidR="00455114" w:rsidRPr="00E57DE6" w:rsidRDefault="00455114" w:rsidP="00455114">
      <w:pPr>
        <w:rPr>
          <w:lang w:eastAsia="ja-JP"/>
        </w:rPr>
      </w:pPr>
      <w:r w:rsidRPr="00E57DE6">
        <w:rPr>
          <w:i/>
          <w:iCs/>
          <w:lang w:eastAsia="ja-JP"/>
        </w:rPr>
        <w:t>e)</w:t>
      </w:r>
      <w:r w:rsidRPr="00E57DE6">
        <w:rPr>
          <w:lang w:eastAsia="ja-JP"/>
        </w:rPr>
        <w:tab/>
        <w:t xml:space="preserve">that </w:t>
      </w:r>
      <w:r w:rsidRPr="00E57DE6">
        <w:t>broadcast frequency bands</w:t>
      </w:r>
      <w:r w:rsidRPr="00E57DE6">
        <w:rPr>
          <w:lang w:eastAsia="ja-JP"/>
        </w:rPr>
        <w:t xml:space="preserve"> </w:t>
      </w:r>
      <w:r w:rsidRPr="00E57DE6">
        <w:t>could be used for</w:t>
      </w:r>
      <w:r w:rsidRPr="00E57DE6">
        <w:rPr>
          <w:lang w:eastAsia="ja-JP"/>
        </w:rPr>
        <w:t xml:space="preserve"> coordination of relief activities by disseminating information from relief planning teams to the population and provide information on the well-being of individuals, especially from the affected area</w:t>
      </w:r>
      <w:r w:rsidRPr="00E57DE6">
        <w:t>;</w:t>
      </w:r>
    </w:p>
    <w:p w14:paraId="4ED8F47E" w14:textId="77777777" w:rsidR="00455114" w:rsidRPr="00E57DE6" w:rsidRDefault="00455114" w:rsidP="00455114">
      <w:r w:rsidRPr="00E57DE6">
        <w:rPr>
          <w:i/>
          <w:iCs/>
          <w:lang w:eastAsia="ja-JP"/>
        </w:rPr>
        <w:t>f</w:t>
      </w:r>
      <w:r w:rsidRPr="00E57DE6">
        <w:rPr>
          <w:i/>
          <w:iCs/>
        </w:rPr>
        <w:t>)</w:t>
      </w:r>
      <w:r w:rsidRPr="00E57DE6">
        <w:tab/>
        <w:t xml:space="preserve">that within the terrestrial broadcasting </w:t>
      </w:r>
      <w:r w:rsidRPr="00E57DE6">
        <w:rPr>
          <w:lang w:eastAsia="ja-JP"/>
        </w:rPr>
        <w:t xml:space="preserve">infrastructure </w:t>
      </w:r>
      <w:r w:rsidRPr="00E57DE6">
        <w:t>there are a number of systems offering communication services that allow global or regional coverage;</w:t>
      </w:r>
    </w:p>
    <w:p w14:paraId="74285725" w14:textId="77777777" w:rsidR="00455114" w:rsidRPr="00E57DE6" w:rsidRDefault="00455114" w:rsidP="00455114">
      <w:r w:rsidRPr="00E57DE6">
        <w:rPr>
          <w:i/>
          <w:iCs/>
          <w:lang w:eastAsia="ja-JP"/>
        </w:rPr>
        <w:t>g</w:t>
      </w:r>
      <w:r w:rsidRPr="00E57DE6">
        <w:rPr>
          <w:i/>
          <w:iCs/>
        </w:rPr>
        <w:t>)</w:t>
      </w:r>
      <w:r w:rsidRPr="00E57DE6">
        <w:tab/>
        <w:t>that users of the broadcasting services are expected to be using both portable and fixed terminals for emergency services, especially in sparsely populated, uninhabited or remote areas;</w:t>
      </w:r>
    </w:p>
    <w:p w14:paraId="4AA40A52" w14:textId="77777777" w:rsidR="00455114" w:rsidRPr="00E57DE6" w:rsidRDefault="00455114" w:rsidP="00455114">
      <w:r w:rsidRPr="00E57DE6">
        <w:rPr>
          <w:i/>
          <w:iCs/>
          <w:lang w:eastAsia="ja-JP"/>
        </w:rPr>
        <w:lastRenderedPageBreak/>
        <w:t>h</w:t>
      </w:r>
      <w:r w:rsidRPr="00E57DE6">
        <w:rPr>
          <w:i/>
          <w:iCs/>
        </w:rPr>
        <w:t>)</w:t>
      </w:r>
      <w:r w:rsidRPr="00E57DE6">
        <w:tab/>
        <w:t xml:space="preserve">that within the </w:t>
      </w:r>
      <w:r w:rsidRPr="00E57DE6">
        <w:rPr>
          <w:lang w:eastAsia="ja-JP"/>
        </w:rPr>
        <w:t xml:space="preserve">broadcasting services </w:t>
      </w:r>
      <w:r w:rsidRPr="00E57DE6">
        <w:t>there is a great and growing need to determine standard international routing procedures for emergency traffic;</w:t>
      </w:r>
    </w:p>
    <w:p w14:paraId="122CCA94" w14:textId="77777777" w:rsidR="00455114" w:rsidRPr="00E57DE6" w:rsidRDefault="00455114" w:rsidP="00455114">
      <w:r w:rsidRPr="00E57DE6">
        <w:rPr>
          <w:i/>
          <w:iCs/>
        </w:rPr>
        <w:t>i)</w:t>
      </w:r>
      <w:r w:rsidRPr="00E57DE6">
        <w:tab/>
        <w:t>that many administrations have already established emergency communication traffic procedures including means for secure control of their utilization;</w:t>
      </w:r>
    </w:p>
    <w:p w14:paraId="5B643AA0" w14:textId="77777777" w:rsidR="00455114" w:rsidRPr="00E57DE6" w:rsidRDefault="00455114" w:rsidP="00455114">
      <w:r w:rsidRPr="00E57DE6">
        <w:rPr>
          <w:i/>
          <w:iCs/>
          <w:lang w:eastAsia="ja-JP"/>
        </w:rPr>
        <w:t>j</w:t>
      </w:r>
      <w:r w:rsidRPr="00E57DE6">
        <w:rPr>
          <w:i/>
          <w:iCs/>
        </w:rPr>
        <w:t>)</w:t>
      </w:r>
      <w:r w:rsidRPr="00E57DE6">
        <w:tab/>
        <w:t>that distress, emergency, safety and other communications are defined in the Radio Regulations (RR);</w:t>
      </w:r>
    </w:p>
    <w:p w14:paraId="2F29E212" w14:textId="77777777" w:rsidR="00455114" w:rsidRPr="00E57DE6" w:rsidRDefault="00455114" w:rsidP="00455114">
      <w:r w:rsidRPr="00E57DE6">
        <w:rPr>
          <w:i/>
          <w:iCs/>
          <w:lang w:eastAsia="ja-JP"/>
        </w:rPr>
        <w:t>k</w:t>
      </w:r>
      <w:r w:rsidRPr="00E57DE6">
        <w:rPr>
          <w:i/>
          <w:iCs/>
        </w:rPr>
        <w:t>)</w:t>
      </w:r>
      <w:r w:rsidRPr="00E57DE6">
        <w:tab/>
        <w:t>that individual broadcasters will always have their own security control over their programme material and their network;</w:t>
      </w:r>
    </w:p>
    <w:p w14:paraId="74D28D20" w14:textId="77777777" w:rsidR="00455114" w:rsidRPr="00E57DE6" w:rsidRDefault="00455114" w:rsidP="00455114">
      <w:r w:rsidRPr="00E57DE6">
        <w:rPr>
          <w:i/>
          <w:iCs/>
        </w:rPr>
        <w:t>l)</w:t>
      </w:r>
      <w:r w:rsidRPr="00E57DE6">
        <w:tab/>
        <w:t>that many stations operating in the broadcasting service can operate without externally provided power for some time (up to weeks);</w:t>
      </w:r>
    </w:p>
    <w:p w14:paraId="4C7CF47E" w14:textId="77777777" w:rsidR="00455114" w:rsidRPr="00E57DE6" w:rsidRDefault="00455114" w:rsidP="00455114">
      <w:r w:rsidRPr="00E57DE6">
        <w:rPr>
          <w:i/>
          <w:iCs/>
        </w:rPr>
        <w:t>m)</w:t>
      </w:r>
      <w:r w:rsidRPr="00E57DE6">
        <w:tab/>
        <w:t>that sound and television broadcasting organizations have developed techniques often referred to as “electronic news gathering” for the dissemination of information in programmes called “news bulletins” to inform the public of the extent of disasters and the recovery efforts being undertaken,</w:t>
      </w:r>
    </w:p>
    <w:p w14:paraId="70BC66F4" w14:textId="77777777" w:rsidR="00455114" w:rsidRPr="00E57DE6" w:rsidRDefault="00455114" w:rsidP="00455114">
      <w:pPr>
        <w:pStyle w:val="Call"/>
      </w:pPr>
      <w:r w:rsidRPr="00E57DE6">
        <w:t>recognizing</w:t>
      </w:r>
    </w:p>
    <w:p w14:paraId="06C68F09" w14:textId="23D48BCE" w:rsidR="00455114" w:rsidRPr="00E57DE6" w:rsidRDefault="00455114" w:rsidP="00455114">
      <w:r w:rsidRPr="00E57DE6">
        <w:rPr>
          <w:i/>
          <w:iCs/>
        </w:rPr>
        <w:t>a)</w:t>
      </w:r>
      <w:r w:rsidRPr="00E57DE6">
        <w:tab/>
        <w:t>that Resolution ITU-R 55-4 (Dubai, 2023)</w:t>
      </w:r>
      <w:r w:rsidR="00071C83">
        <w:t>,</w:t>
      </w:r>
      <w:r w:rsidRPr="00E57DE6">
        <w:t xml:space="preserve"> ITU-R studies of disaster prediction, detection, mitigation and relief</w:t>
      </w:r>
      <w:r w:rsidR="002F6310">
        <w:t>,</w:t>
      </w:r>
      <w:r w:rsidRPr="00E57DE6">
        <w:t xml:space="preserve"> resolves that Study Groups should “undertake studies and develop Recommendations and Reports, as necessary, related to the management of radiocommunications in disaster prediction, detection, alerting, mitigation, and relief”;</w:t>
      </w:r>
    </w:p>
    <w:p w14:paraId="0A6A116F" w14:textId="1080CAD4" w:rsidR="00455114" w:rsidRPr="00E57DE6" w:rsidRDefault="00455114" w:rsidP="00455114">
      <w:r w:rsidRPr="00E57DE6">
        <w:rPr>
          <w:i/>
          <w:iCs/>
        </w:rPr>
        <w:t>b)</w:t>
      </w:r>
      <w:r w:rsidRPr="00E57DE6">
        <w:tab/>
        <w:t>that the broadcasting infrastructure is actually used to reach several billion people in a short period of time;</w:t>
      </w:r>
    </w:p>
    <w:p w14:paraId="222B758A" w14:textId="37F1D0FA" w:rsidR="00455114" w:rsidRPr="00E57DE6" w:rsidRDefault="00455114" w:rsidP="00455114">
      <w:pPr>
        <w:rPr>
          <w:lang w:eastAsia="ja-JP"/>
        </w:rPr>
      </w:pPr>
      <w:r w:rsidRPr="00E57DE6">
        <w:rPr>
          <w:i/>
          <w:iCs/>
        </w:rPr>
        <w:t>c)</w:t>
      </w:r>
      <w:r w:rsidRPr="00E57DE6">
        <w:tab/>
        <w:t xml:space="preserve">that </w:t>
      </w:r>
      <w:r w:rsidRPr="00E57DE6">
        <w:rPr>
          <w:lang w:eastAsia="ja-JP"/>
        </w:rPr>
        <w:t>i</w:t>
      </w:r>
      <w:r w:rsidRPr="00E57DE6">
        <w:t>n some countries, such alert systems such as the emergency warning system (EWS) or emergency alert broadcasting have been implemented in which broadcasting stations are connected to governmental or international organizations which issue disaster forecasts</w:t>
      </w:r>
      <w:r w:rsidRPr="00E57DE6">
        <w:rPr>
          <w:lang w:eastAsia="ja-JP"/>
        </w:rPr>
        <w:t>;</w:t>
      </w:r>
    </w:p>
    <w:p w14:paraId="7848FB08" w14:textId="52EAD5DE" w:rsidR="00455114" w:rsidRPr="00E57DE6" w:rsidRDefault="00455114" w:rsidP="00455114">
      <w:r w:rsidRPr="00E57DE6">
        <w:rPr>
          <w:i/>
          <w:iCs/>
        </w:rPr>
        <w:t>d)</w:t>
      </w:r>
      <w:r w:rsidRPr="00E57DE6">
        <w:tab/>
        <w:t>that a single transmitter operating in the LF, MF and HF frequency bands as well as space stations of the BSS cover large service areas;</w:t>
      </w:r>
    </w:p>
    <w:p w14:paraId="22D36230" w14:textId="161B97B1" w:rsidR="00455114" w:rsidRPr="00E57DE6" w:rsidRDefault="00455114" w:rsidP="00455114">
      <w:r w:rsidRPr="00E57DE6">
        <w:rPr>
          <w:i/>
          <w:iCs/>
        </w:rPr>
        <w:t>e)</w:t>
      </w:r>
      <w:r w:rsidRPr="00E57DE6">
        <w:tab/>
        <w:t>that the RR foresee provisions by means of which BSS feeder links subject to Appendix </w:t>
      </w:r>
      <w:r w:rsidRPr="00E57DE6">
        <w:rPr>
          <w:b/>
          <w:bCs/>
        </w:rPr>
        <w:t>30A</w:t>
      </w:r>
      <w:r w:rsidRPr="00E57DE6">
        <w:t xml:space="preserve"> can be converted into FSS links (e.g. for VSAT operations in an emergency area);</w:t>
      </w:r>
    </w:p>
    <w:p w14:paraId="226A7DB7" w14:textId="3B97264F" w:rsidR="00455114" w:rsidRPr="00E57DE6" w:rsidRDefault="00455114" w:rsidP="00455114">
      <w:r w:rsidRPr="00E57DE6">
        <w:rPr>
          <w:i/>
          <w:iCs/>
          <w:lang w:eastAsia="ja-JP"/>
        </w:rPr>
        <w:t>f)</w:t>
      </w:r>
      <w:r w:rsidRPr="00E57DE6">
        <w:tab/>
      </w:r>
      <w:r w:rsidRPr="00E57DE6">
        <w:rPr>
          <w:lang w:eastAsia="ja-JP"/>
        </w:rPr>
        <w:t>that i</w:t>
      </w:r>
      <w:r w:rsidRPr="00E57DE6">
        <w:t>n some cases, a broadcasting station has its own seismometers in the country, analyses the seismic intensities, and voluntarily issues precautions to the public through broadcasts;</w:t>
      </w:r>
    </w:p>
    <w:p w14:paraId="6A65AABF" w14:textId="30A589B4" w:rsidR="00455114" w:rsidRPr="00E57DE6" w:rsidRDefault="00455114" w:rsidP="00455114">
      <w:r w:rsidRPr="00E57DE6">
        <w:rPr>
          <w:i/>
          <w:iCs/>
        </w:rPr>
        <w:t>g)</w:t>
      </w:r>
      <w:r w:rsidRPr="00E57DE6">
        <w:tab/>
        <w:t>that ITU-R has established studies into spectrum usage and users requirements for terrestrial electronic news gathering in Radiocommunication Study Group 6,</w:t>
      </w:r>
    </w:p>
    <w:p w14:paraId="59545659" w14:textId="77777777" w:rsidR="00455114" w:rsidRPr="00E57DE6" w:rsidRDefault="00455114" w:rsidP="00455114">
      <w:pPr>
        <w:pStyle w:val="Call"/>
      </w:pPr>
      <w:r w:rsidRPr="00E57DE6">
        <w:t>noting</w:t>
      </w:r>
    </w:p>
    <w:p w14:paraId="138182EE" w14:textId="6C227DB2" w:rsidR="00455114" w:rsidRPr="00E57DE6" w:rsidRDefault="00455114" w:rsidP="00455114">
      <w:r w:rsidRPr="00E57DE6">
        <w:t xml:space="preserve">that Report </w:t>
      </w:r>
      <w:hyperlink r:id="rId18" w:history="1">
        <w:r w:rsidRPr="00AC2F63">
          <w:rPr>
            <w:rStyle w:val="Hyperlink"/>
            <w:color w:val="auto"/>
            <w:u w:val="none"/>
          </w:rPr>
          <w:t>ITU-R BT.2299</w:t>
        </w:r>
      </w:hyperlink>
      <w:r w:rsidRPr="00E57DE6">
        <w:t xml:space="preserve"> ‒ Broadcasting for public warning, disaster mitigation and relief, provides a compilation of supporting evidence that broadcasting plays a critically important role in disseminating information to the public in times of emergencies,</w:t>
      </w:r>
    </w:p>
    <w:p w14:paraId="6A889BD5" w14:textId="77777777" w:rsidR="00455114" w:rsidRPr="00E57DE6" w:rsidRDefault="00455114" w:rsidP="00455114">
      <w:pPr>
        <w:pStyle w:val="Call"/>
      </w:pPr>
      <w:r w:rsidRPr="00E57DE6">
        <w:t>recommends</w:t>
      </w:r>
    </w:p>
    <w:p w14:paraId="15CF1D23" w14:textId="77777777" w:rsidR="00455114" w:rsidRPr="00E57DE6" w:rsidRDefault="00455114" w:rsidP="00455114">
      <w:r w:rsidRPr="00E57DE6">
        <w:t>1</w:t>
      </w:r>
      <w:r w:rsidRPr="00E57DE6">
        <w:tab/>
        <w:t xml:space="preserve">that responsible agencies should prepare procedures and routines to send information </w:t>
      </w:r>
      <w:r w:rsidRPr="00E57DE6">
        <w:rPr>
          <w:lang w:eastAsia="ja-JP"/>
        </w:rPr>
        <w:t>on</w:t>
      </w:r>
      <w:r w:rsidRPr="00E57DE6">
        <w:t xml:space="preserve"> public warning, disaster mitigation and relief </w:t>
      </w:r>
      <w:r w:rsidRPr="00E57DE6">
        <w:rPr>
          <w:lang w:eastAsia="ja-JP"/>
        </w:rPr>
        <w:t xml:space="preserve">to </w:t>
      </w:r>
      <w:r w:rsidRPr="00E57DE6">
        <w:t>transmitting or network distribution centres in accordance with agreed technical signal protocols;</w:t>
      </w:r>
    </w:p>
    <w:p w14:paraId="459D8AA0" w14:textId="77777777" w:rsidR="00455114" w:rsidRPr="00E57DE6" w:rsidRDefault="00455114" w:rsidP="00455114">
      <w:r w:rsidRPr="00E57DE6">
        <w:t>2</w:t>
      </w:r>
      <w:r w:rsidRPr="00E57DE6">
        <w:tab/>
        <w:t>that broadcast transmitters and receivers should be equipped to receive material prepared by the responsible agencies;</w:t>
      </w:r>
    </w:p>
    <w:p w14:paraId="47DBFDD5" w14:textId="77777777" w:rsidR="00455114" w:rsidRPr="00E57DE6" w:rsidRDefault="00455114" w:rsidP="00455114">
      <w:r w:rsidRPr="00E57DE6">
        <w:rPr>
          <w:bCs/>
        </w:rPr>
        <w:lastRenderedPageBreak/>
        <w:t>3</w:t>
      </w:r>
      <w:r w:rsidRPr="00E57DE6">
        <w:rPr>
          <w:b/>
        </w:rPr>
        <w:tab/>
      </w:r>
      <w:r w:rsidRPr="00E57DE6">
        <w:t>that systems for transmission and reception should include the possibility for forcing suitably equipped and suitably primed receivers (whether switched on or in standby mode) to present programme material for disaster mitigation and relief without intervention from the listener or viewer; so that all citizens can become informed of a possible disaster within the shortest possible period of time; with a robust mechanism against abuse of this feature;</w:t>
      </w:r>
    </w:p>
    <w:p w14:paraId="5DA5A8D2" w14:textId="77777777" w:rsidR="00455114" w:rsidRPr="00E57DE6" w:rsidRDefault="00455114" w:rsidP="00455114">
      <w:pPr>
        <w:rPr>
          <w:lang w:eastAsia="ja-JP"/>
        </w:rPr>
      </w:pPr>
      <w:r w:rsidRPr="00E57DE6">
        <w:rPr>
          <w:bCs/>
        </w:rPr>
        <w:t>4</w:t>
      </w:r>
      <w:r w:rsidRPr="00E57DE6">
        <w:tab/>
        <w:t xml:space="preserve">that for </w:t>
      </w:r>
      <w:r w:rsidRPr="00E57DE6">
        <w:rPr>
          <w:i/>
        </w:rPr>
        <w:t>recommends</w:t>
      </w:r>
      <w:r w:rsidRPr="00E57DE6">
        <w:t xml:space="preserve"> 1 to 3, public warning systems on broadcasting as given in Annex 1 may be considered;</w:t>
      </w:r>
    </w:p>
    <w:p w14:paraId="374A7554" w14:textId="4E5E4EE7" w:rsidR="00455114" w:rsidRPr="00E57DE6" w:rsidRDefault="00455114" w:rsidP="00455114">
      <w:r w:rsidRPr="00E57DE6">
        <w:rPr>
          <w:bCs/>
          <w:lang w:eastAsia="ja-JP"/>
        </w:rPr>
        <w:t>5</w:t>
      </w:r>
      <w:r w:rsidRPr="00E57DE6">
        <w:rPr>
          <w:b/>
          <w:lang w:eastAsia="ja-JP"/>
        </w:rPr>
        <w:tab/>
      </w:r>
      <w:r w:rsidRPr="00E57DE6">
        <w:t xml:space="preserve">that for </w:t>
      </w:r>
      <w:r w:rsidRPr="00E57DE6">
        <w:rPr>
          <w:i/>
        </w:rPr>
        <w:t xml:space="preserve">recommends </w:t>
      </w:r>
      <w:r w:rsidRPr="00E57DE6">
        <w:t>1 to 4, the common emergency warning system control signal</w:t>
      </w:r>
      <w:r w:rsidRPr="00E57DE6">
        <w:rPr>
          <w:lang w:eastAsia="ja-JP"/>
        </w:rPr>
        <w:t>s</w:t>
      </w:r>
      <w:r w:rsidRPr="00E57DE6">
        <w:t xml:space="preserve"> for analogue broadcasting as given in Annex 2 may </w:t>
      </w:r>
      <w:r w:rsidRPr="00E57DE6">
        <w:rPr>
          <w:lang w:eastAsia="ja-JP"/>
        </w:rPr>
        <w:t xml:space="preserve">also </w:t>
      </w:r>
      <w:r w:rsidRPr="00E57DE6">
        <w:t>be considered</w:t>
      </w:r>
      <w:r w:rsidRPr="00E57DE6">
        <w:rPr>
          <w:lang w:eastAsia="ja-JP"/>
        </w:rPr>
        <w:t xml:space="preserve"> by administrations implementing a </w:t>
      </w:r>
      <w:r w:rsidRPr="00E57DE6">
        <w:t>public warning system;</w:t>
      </w:r>
    </w:p>
    <w:p w14:paraId="3E83E6B7" w14:textId="77777777" w:rsidR="00455114" w:rsidRPr="00E57DE6" w:rsidRDefault="00455114" w:rsidP="00455114">
      <w:pPr>
        <w:rPr>
          <w:lang w:eastAsia="ja-JP"/>
        </w:rPr>
      </w:pPr>
      <w:r w:rsidRPr="00E57DE6">
        <w:rPr>
          <w:lang w:eastAsia="ja-JP"/>
        </w:rPr>
        <w:t>6</w:t>
      </w:r>
      <w:r w:rsidRPr="00E57DE6">
        <w:rPr>
          <w:lang w:eastAsia="ja-JP"/>
        </w:rPr>
        <w:tab/>
      </w:r>
      <w:r w:rsidRPr="00E57DE6">
        <w:t xml:space="preserve">that for </w:t>
      </w:r>
      <w:r w:rsidRPr="00E57DE6">
        <w:rPr>
          <w:i/>
        </w:rPr>
        <w:t xml:space="preserve">recommends </w:t>
      </w:r>
      <w:r w:rsidRPr="00E57DE6">
        <w:t>1 to 4, the common emergency warning system control signal</w:t>
      </w:r>
      <w:r w:rsidRPr="00E57DE6">
        <w:rPr>
          <w:lang w:eastAsia="ja-JP"/>
        </w:rPr>
        <w:t>s</w:t>
      </w:r>
      <w:r w:rsidRPr="00E57DE6">
        <w:t xml:space="preserve"> for digital broadcasting as given in Annex 3 may </w:t>
      </w:r>
      <w:r w:rsidRPr="00E57DE6">
        <w:rPr>
          <w:lang w:eastAsia="ja-JP"/>
        </w:rPr>
        <w:t xml:space="preserve">also </w:t>
      </w:r>
      <w:r w:rsidRPr="00E57DE6">
        <w:t>be considered</w:t>
      </w:r>
      <w:r w:rsidRPr="00E57DE6">
        <w:rPr>
          <w:lang w:eastAsia="ja-JP"/>
        </w:rPr>
        <w:t xml:space="preserve"> by administrations implementing a </w:t>
      </w:r>
      <w:r w:rsidRPr="00E57DE6">
        <w:t>public warning system;</w:t>
      </w:r>
    </w:p>
    <w:p w14:paraId="6536D418" w14:textId="681B5F9B" w:rsidR="00455114" w:rsidRPr="00E57DE6" w:rsidRDefault="00455114" w:rsidP="00455114">
      <w:r w:rsidRPr="00E57DE6">
        <w:rPr>
          <w:bCs/>
          <w:lang w:eastAsia="ja-JP"/>
        </w:rPr>
        <w:t>7</w:t>
      </w:r>
      <w:r w:rsidRPr="00E57DE6">
        <w:rPr>
          <w:b/>
          <w:bCs/>
          <w:lang w:eastAsia="ja-JP"/>
        </w:rPr>
        <w:tab/>
      </w:r>
      <w:r w:rsidRPr="00E57DE6">
        <w:rPr>
          <w:bCs/>
          <w:lang w:eastAsia="ja-JP"/>
        </w:rPr>
        <w:t xml:space="preserve">that </w:t>
      </w:r>
      <w:r w:rsidRPr="00E57DE6">
        <w:t>in case of public warning, disaster mitigation and relief, broadcasting transmitters should disseminate information advising at a local, national level and/or, potentially, even across national borders as appropriate;</w:t>
      </w:r>
    </w:p>
    <w:p w14:paraId="03737FDA" w14:textId="7D2FBE42" w:rsidR="00455114" w:rsidRDefault="00455114" w:rsidP="00455114">
      <w:r w:rsidRPr="00E57DE6">
        <w:rPr>
          <w:bCs/>
          <w:lang w:eastAsia="ja-JP"/>
        </w:rPr>
        <w:t>8</w:t>
      </w:r>
      <w:r w:rsidRPr="00E57DE6">
        <w:rPr>
          <w:b/>
        </w:rPr>
        <w:tab/>
      </w:r>
      <w:r w:rsidRPr="00E57DE6">
        <w:t>that Administrations</w:t>
      </w:r>
      <w:r w:rsidRPr="003477FF">
        <w:rPr>
          <w:bCs/>
        </w:rPr>
        <w:t xml:space="preserve"> </w:t>
      </w:r>
      <w:r w:rsidRPr="00E57DE6">
        <w:t>should coordinate where possible with sound and television broadcasting organizations the</w:t>
      </w:r>
      <w:r w:rsidRPr="00E57DE6">
        <w:rPr>
          <w:b/>
        </w:rPr>
        <w:t xml:space="preserve"> </w:t>
      </w:r>
      <w:r w:rsidRPr="00E57DE6">
        <w:t>application of</w:t>
      </w:r>
      <w:r w:rsidRPr="00E57DE6">
        <w:rPr>
          <w:b/>
        </w:rPr>
        <w:t xml:space="preserve"> </w:t>
      </w:r>
      <w:r w:rsidRPr="00E57DE6">
        <w:t>electronic news gathering resources in the disaster area to maximize the potential for using the information gathered in a timely and coordinated fashion to assist the disaster mitigation and relief efforts.</w:t>
      </w:r>
    </w:p>
    <w:p w14:paraId="00FC8D97" w14:textId="5B7F961A" w:rsidR="00455114" w:rsidRPr="003477FF" w:rsidRDefault="003477FF" w:rsidP="00E43880">
      <w:r w:rsidRPr="003477FF">
        <w:t>NOTE</w:t>
      </w:r>
      <w:r>
        <w:t xml:space="preserve"> – </w:t>
      </w:r>
      <w:r w:rsidR="00455114" w:rsidRPr="003477FF">
        <w:rPr>
          <w:lang w:val="en-US"/>
        </w:rPr>
        <w:t>The revision of this Recommendation made by S</w:t>
      </w:r>
      <w:r w:rsidR="00ED2992">
        <w:rPr>
          <w:lang w:val="en-US"/>
        </w:rPr>
        <w:t xml:space="preserve">tudy </w:t>
      </w:r>
      <w:r w:rsidR="00455114" w:rsidRPr="003477FF">
        <w:rPr>
          <w:lang w:val="en-US"/>
        </w:rPr>
        <w:t>G</w:t>
      </w:r>
      <w:r w:rsidR="00ED2992">
        <w:rPr>
          <w:lang w:val="en-US"/>
        </w:rPr>
        <w:t>roup</w:t>
      </w:r>
      <w:r w:rsidR="00455114" w:rsidRPr="003477FF">
        <w:rPr>
          <w:lang w:val="en-US"/>
        </w:rPr>
        <w:t xml:space="preserve"> 6 is only related to the terrestrial parts.</w:t>
      </w:r>
    </w:p>
    <w:p w14:paraId="1D93FFBE" w14:textId="77777777" w:rsidR="00455114" w:rsidRDefault="00455114" w:rsidP="000A589D">
      <w:pPr>
        <w:rPr>
          <w:rFonts w:eastAsia="MS Mincho"/>
          <w:sz w:val="28"/>
        </w:rPr>
      </w:pPr>
      <w:r>
        <w:br w:type="page"/>
      </w:r>
    </w:p>
    <w:p w14:paraId="53219286" w14:textId="77777777" w:rsidR="00455114" w:rsidRDefault="00455114" w:rsidP="00455114">
      <w:pPr>
        <w:spacing w:before="360"/>
        <w:jc w:val="center"/>
      </w:pPr>
      <w:r>
        <w:lastRenderedPageBreak/>
        <w:t>TABLE OF CONTENTS</w:t>
      </w:r>
    </w:p>
    <w:p w14:paraId="1ABFF9B0" w14:textId="7AF1BEB7" w:rsidR="000A589D" w:rsidRPr="000A589D" w:rsidRDefault="000A589D" w:rsidP="000A589D">
      <w:pPr>
        <w:spacing w:before="360"/>
        <w:jc w:val="right"/>
        <w:rPr>
          <w:i/>
          <w:iCs/>
        </w:rPr>
      </w:pPr>
      <w:r w:rsidRPr="000A589D">
        <w:rPr>
          <w:i/>
          <w:iCs/>
        </w:rPr>
        <w:t>Page</w:t>
      </w:r>
    </w:p>
    <w:p w14:paraId="49FF09D4" w14:textId="3965D650" w:rsidR="00455114" w:rsidRDefault="00455114" w:rsidP="00455114">
      <w:pPr>
        <w:pStyle w:val="TOC1"/>
        <w:rPr>
          <w:rFonts w:asciiTheme="minorHAnsi" w:eastAsiaTheme="minorEastAsia" w:hAnsiTheme="minorHAnsi" w:cstheme="minorBidi"/>
          <w:noProof/>
          <w:kern w:val="2"/>
          <w:szCs w:val="24"/>
          <w:lang w:eastAsia="en-GB"/>
          <w14:ligatures w14:val="standardContextual"/>
        </w:rPr>
      </w:pPr>
      <w:r>
        <w:fldChar w:fldCharType="begin"/>
      </w:r>
      <w:r>
        <w:instrText xml:space="preserve"> TOC \h \z \t "Heading 1;1;Heading 2;2;Annex_NoTitle;1;Appendix_NoTitle;1" </w:instrText>
      </w:r>
      <w:r>
        <w:fldChar w:fldCharType="separate"/>
      </w:r>
      <w:hyperlink w:anchor="_Toc182484286" w:history="1">
        <w:r w:rsidRPr="00FC0006">
          <w:rPr>
            <w:rStyle w:val="Hyperlink"/>
            <w:noProof/>
          </w:rPr>
          <w:t xml:space="preserve">Annex 1 </w:t>
        </w:r>
        <w:r w:rsidR="00432F53" w:rsidRPr="00432F53">
          <w:rPr>
            <w:rStyle w:val="Hyperlink"/>
            <w:noProof/>
          </w:rPr>
          <w:t>–</w:t>
        </w:r>
        <w:r w:rsidRPr="00FC0006">
          <w:rPr>
            <w:rStyle w:val="Hyperlink"/>
            <w:noProof/>
          </w:rPr>
          <w:t xml:space="preserve"> Public warning systems for broadcasting</w:t>
        </w:r>
        <w:r>
          <w:rPr>
            <w:noProof/>
            <w:webHidden/>
          </w:rPr>
          <w:tab/>
        </w:r>
        <w:r>
          <w:rPr>
            <w:noProof/>
            <w:webHidden/>
          </w:rPr>
          <w:tab/>
        </w:r>
        <w:r>
          <w:rPr>
            <w:noProof/>
            <w:webHidden/>
          </w:rPr>
          <w:fldChar w:fldCharType="begin"/>
        </w:r>
        <w:r>
          <w:rPr>
            <w:noProof/>
            <w:webHidden/>
          </w:rPr>
          <w:instrText xml:space="preserve"> PAGEREF _Toc182484286 \h </w:instrText>
        </w:r>
        <w:r>
          <w:rPr>
            <w:noProof/>
            <w:webHidden/>
          </w:rPr>
        </w:r>
        <w:r>
          <w:rPr>
            <w:noProof/>
            <w:webHidden/>
          </w:rPr>
          <w:fldChar w:fldCharType="separate"/>
        </w:r>
        <w:r w:rsidR="00432F53">
          <w:rPr>
            <w:noProof/>
            <w:webHidden/>
          </w:rPr>
          <w:t>6</w:t>
        </w:r>
        <w:r>
          <w:rPr>
            <w:noProof/>
            <w:webHidden/>
          </w:rPr>
          <w:fldChar w:fldCharType="end"/>
        </w:r>
      </w:hyperlink>
    </w:p>
    <w:p w14:paraId="5828DA1D" w14:textId="03E16FDC" w:rsidR="00455114" w:rsidRDefault="00455114" w:rsidP="00455114">
      <w:pPr>
        <w:pStyle w:val="TOC1"/>
        <w:rPr>
          <w:rFonts w:asciiTheme="minorHAnsi" w:eastAsiaTheme="minorEastAsia" w:hAnsiTheme="minorHAnsi" w:cstheme="minorBidi"/>
          <w:noProof/>
          <w:kern w:val="2"/>
          <w:szCs w:val="24"/>
          <w:lang w:eastAsia="en-GB"/>
          <w14:ligatures w14:val="standardContextual"/>
        </w:rPr>
      </w:pPr>
      <w:hyperlink w:anchor="_Toc182484287" w:history="1">
        <w:r w:rsidRPr="00FC0006">
          <w:rPr>
            <w:rStyle w:val="Hyperlink"/>
            <w:noProof/>
          </w:rPr>
          <w:t>1</w:t>
        </w:r>
        <w:r>
          <w:rPr>
            <w:rFonts w:asciiTheme="minorHAnsi" w:eastAsiaTheme="minorEastAsia" w:hAnsiTheme="minorHAnsi" w:cstheme="minorBidi"/>
            <w:noProof/>
            <w:kern w:val="2"/>
            <w:szCs w:val="24"/>
            <w:lang w:eastAsia="en-GB"/>
            <w14:ligatures w14:val="standardContextual"/>
          </w:rPr>
          <w:tab/>
        </w:r>
        <w:r w:rsidRPr="00FC0006">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_Toc182484287 \h </w:instrText>
        </w:r>
        <w:r>
          <w:rPr>
            <w:noProof/>
            <w:webHidden/>
          </w:rPr>
        </w:r>
        <w:r>
          <w:rPr>
            <w:noProof/>
            <w:webHidden/>
          </w:rPr>
          <w:fldChar w:fldCharType="separate"/>
        </w:r>
        <w:r w:rsidR="00432F53">
          <w:rPr>
            <w:noProof/>
            <w:webHidden/>
          </w:rPr>
          <w:t>6</w:t>
        </w:r>
        <w:r>
          <w:rPr>
            <w:noProof/>
            <w:webHidden/>
          </w:rPr>
          <w:fldChar w:fldCharType="end"/>
        </w:r>
      </w:hyperlink>
    </w:p>
    <w:p w14:paraId="32446B0B" w14:textId="74A90496" w:rsidR="00455114" w:rsidRDefault="00455114" w:rsidP="00455114">
      <w:pPr>
        <w:pStyle w:val="TOC1"/>
        <w:rPr>
          <w:rFonts w:asciiTheme="minorHAnsi" w:eastAsiaTheme="minorEastAsia" w:hAnsiTheme="minorHAnsi" w:cstheme="minorBidi"/>
          <w:noProof/>
          <w:kern w:val="2"/>
          <w:szCs w:val="24"/>
          <w:lang w:eastAsia="en-GB"/>
          <w14:ligatures w14:val="standardContextual"/>
        </w:rPr>
      </w:pPr>
      <w:hyperlink w:anchor="_Toc182484288" w:history="1">
        <w:r w:rsidRPr="00FC0006">
          <w:rPr>
            <w:rStyle w:val="Hyperlink"/>
            <w:noProof/>
            <w:lang w:eastAsia="ja-JP"/>
          </w:rPr>
          <w:t>2</w:t>
        </w:r>
        <w:r>
          <w:rPr>
            <w:rFonts w:asciiTheme="minorHAnsi" w:eastAsiaTheme="minorEastAsia" w:hAnsiTheme="minorHAnsi" w:cstheme="minorBidi"/>
            <w:noProof/>
            <w:kern w:val="2"/>
            <w:szCs w:val="24"/>
            <w:lang w:eastAsia="en-GB"/>
            <w14:ligatures w14:val="standardContextual"/>
          </w:rPr>
          <w:tab/>
        </w:r>
        <w:r w:rsidRPr="00FC0006">
          <w:rPr>
            <w:rStyle w:val="Hyperlink"/>
            <w:noProof/>
            <w:lang w:eastAsia="ja-JP"/>
          </w:rPr>
          <w:t>Outline of public warning systems for broadcasting</w:t>
        </w:r>
        <w:r>
          <w:rPr>
            <w:noProof/>
            <w:webHidden/>
          </w:rPr>
          <w:tab/>
        </w:r>
        <w:r>
          <w:rPr>
            <w:noProof/>
            <w:webHidden/>
          </w:rPr>
          <w:tab/>
        </w:r>
        <w:r>
          <w:rPr>
            <w:noProof/>
            <w:webHidden/>
          </w:rPr>
          <w:fldChar w:fldCharType="begin"/>
        </w:r>
        <w:r>
          <w:rPr>
            <w:noProof/>
            <w:webHidden/>
          </w:rPr>
          <w:instrText xml:space="preserve"> PAGEREF _Toc182484288 \h </w:instrText>
        </w:r>
        <w:r>
          <w:rPr>
            <w:noProof/>
            <w:webHidden/>
          </w:rPr>
        </w:r>
        <w:r>
          <w:rPr>
            <w:noProof/>
            <w:webHidden/>
          </w:rPr>
          <w:fldChar w:fldCharType="separate"/>
        </w:r>
        <w:r w:rsidR="00432F53">
          <w:rPr>
            <w:noProof/>
            <w:webHidden/>
          </w:rPr>
          <w:t>6</w:t>
        </w:r>
        <w:r>
          <w:rPr>
            <w:noProof/>
            <w:webHidden/>
          </w:rPr>
          <w:fldChar w:fldCharType="end"/>
        </w:r>
      </w:hyperlink>
    </w:p>
    <w:p w14:paraId="05CB5D0A" w14:textId="08203CDF" w:rsidR="00455114" w:rsidRDefault="00455114" w:rsidP="00455114">
      <w:pPr>
        <w:pStyle w:val="TOC1"/>
        <w:rPr>
          <w:rFonts w:asciiTheme="minorHAnsi" w:eastAsiaTheme="minorEastAsia" w:hAnsiTheme="minorHAnsi" w:cstheme="minorBidi"/>
          <w:noProof/>
          <w:kern w:val="2"/>
          <w:szCs w:val="24"/>
          <w:lang w:eastAsia="en-GB"/>
          <w14:ligatures w14:val="standardContextual"/>
        </w:rPr>
      </w:pPr>
      <w:hyperlink w:anchor="_Toc182484289" w:history="1">
        <w:r w:rsidRPr="00FC0006">
          <w:rPr>
            <w:rStyle w:val="Hyperlink"/>
            <w:noProof/>
            <w:lang w:eastAsia="ja-JP"/>
          </w:rPr>
          <w:t>3</w:t>
        </w:r>
        <w:r>
          <w:rPr>
            <w:rFonts w:asciiTheme="minorHAnsi" w:eastAsiaTheme="minorEastAsia" w:hAnsiTheme="minorHAnsi" w:cstheme="minorBidi"/>
            <w:noProof/>
            <w:kern w:val="2"/>
            <w:szCs w:val="24"/>
            <w:lang w:eastAsia="en-GB"/>
            <w14:ligatures w14:val="standardContextual"/>
          </w:rPr>
          <w:tab/>
        </w:r>
        <w:r w:rsidRPr="00FC0006">
          <w:rPr>
            <w:rStyle w:val="Hyperlink"/>
            <w:noProof/>
            <w:lang w:eastAsia="ko-KR"/>
          </w:rPr>
          <w:t>Emergency warning system</w:t>
        </w:r>
        <w:r w:rsidRPr="00FC0006">
          <w:rPr>
            <w:rStyle w:val="Hyperlink"/>
            <w:noProof/>
            <w:lang w:eastAsia="ja-JP"/>
          </w:rPr>
          <w:t xml:space="preserve"> for analogue broadcasting</w:t>
        </w:r>
        <w:r>
          <w:rPr>
            <w:noProof/>
            <w:webHidden/>
          </w:rPr>
          <w:tab/>
        </w:r>
        <w:r>
          <w:rPr>
            <w:noProof/>
            <w:webHidden/>
          </w:rPr>
          <w:tab/>
        </w:r>
        <w:r>
          <w:rPr>
            <w:noProof/>
            <w:webHidden/>
          </w:rPr>
          <w:fldChar w:fldCharType="begin"/>
        </w:r>
        <w:r>
          <w:rPr>
            <w:noProof/>
            <w:webHidden/>
          </w:rPr>
          <w:instrText xml:space="preserve"> PAGEREF _Toc182484289 \h </w:instrText>
        </w:r>
        <w:r>
          <w:rPr>
            <w:noProof/>
            <w:webHidden/>
          </w:rPr>
        </w:r>
        <w:r>
          <w:rPr>
            <w:noProof/>
            <w:webHidden/>
          </w:rPr>
          <w:fldChar w:fldCharType="separate"/>
        </w:r>
        <w:r w:rsidR="00432F53">
          <w:rPr>
            <w:noProof/>
            <w:webHidden/>
          </w:rPr>
          <w:t>6</w:t>
        </w:r>
        <w:r>
          <w:rPr>
            <w:noProof/>
            <w:webHidden/>
          </w:rPr>
          <w:fldChar w:fldCharType="end"/>
        </w:r>
      </w:hyperlink>
    </w:p>
    <w:p w14:paraId="65BD0C84" w14:textId="24803B3B" w:rsidR="00455114" w:rsidRDefault="00455114" w:rsidP="00455114">
      <w:pPr>
        <w:pStyle w:val="TOC1"/>
        <w:rPr>
          <w:rFonts w:asciiTheme="minorHAnsi" w:eastAsiaTheme="minorEastAsia" w:hAnsiTheme="minorHAnsi" w:cstheme="minorBidi"/>
          <w:noProof/>
          <w:kern w:val="2"/>
          <w:szCs w:val="24"/>
          <w:lang w:eastAsia="en-GB"/>
          <w14:ligatures w14:val="standardContextual"/>
        </w:rPr>
      </w:pPr>
      <w:hyperlink w:anchor="_Toc182484290" w:history="1">
        <w:r w:rsidRPr="00FC0006">
          <w:rPr>
            <w:rStyle w:val="Hyperlink"/>
            <w:noProof/>
            <w:lang w:eastAsia="ja-JP"/>
          </w:rPr>
          <w:t>4</w:t>
        </w:r>
        <w:r>
          <w:rPr>
            <w:rFonts w:asciiTheme="minorHAnsi" w:eastAsiaTheme="minorEastAsia" w:hAnsiTheme="minorHAnsi" w:cstheme="minorBidi"/>
            <w:noProof/>
            <w:kern w:val="2"/>
            <w:szCs w:val="24"/>
            <w:lang w:eastAsia="en-GB"/>
            <w14:ligatures w14:val="standardContextual"/>
          </w:rPr>
          <w:tab/>
        </w:r>
        <w:r w:rsidRPr="00FC0006">
          <w:rPr>
            <w:rStyle w:val="Hyperlink"/>
            <w:noProof/>
            <w:lang w:eastAsia="ko-KR"/>
          </w:rPr>
          <w:t>Emergency warning system</w:t>
        </w:r>
        <w:r w:rsidRPr="00FC0006">
          <w:rPr>
            <w:rStyle w:val="Hyperlink"/>
            <w:noProof/>
            <w:lang w:eastAsia="ja-JP"/>
          </w:rPr>
          <w:t xml:space="preserve"> for digital broadcasting</w:t>
        </w:r>
        <w:r>
          <w:rPr>
            <w:noProof/>
            <w:webHidden/>
          </w:rPr>
          <w:tab/>
        </w:r>
        <w:r>
          <w:rPr>
            <w:noProof/>
            <w:webHidden/>
          </w:rPr>
          <w:tab/>
        </w:r>
        <w:r>
          <w:rPr>
            <w:noProof/>
            <w:webHidden/>
          </w:rPr>
          <w:fldChar w:fldCharType="begin"/>
        </w:r>
        <w:r>
          <w:rPr>
            <w:noProof/>
            <w:webHidden/>
          </w:rPr>
          <w:instrText xml:space="preserve"> PAGEREF _Toc182484290 \h </w:instrText>
        </w:r>
        <w:r>
          <w:rPr>
            <w:noProof/>
            <w:webHidden/>
          </w:rPr>
        </w:r>
        <w:r>
          <w:rPr>
            <w:noProof/>
            <w:webHidden/>
          </w:rPr>
          <w:fldChar w:fldCharType="separate"/>
        </w:r>
        <w:r w:rsidR="00432F53">
          <w:rPr>
            <w:noProof/>
            <w:webHidden/>
          </w:rPr>
          <w:t>7</w:t>
        </w:r>
        <w:r>
          <w:rPr>
            <w:noProof/>
            <w:webHidden/>
          </w:rPr>
          <w:fldChar w:fldCharType="end"/>
        </w:r>
      </w:hyperlink>
    </w:p>
    <w:p w14:paraId="20961386" w14:textId="3242F98B" w:rsidR="00455114" w:rsidRDefault="00455114" w:rsidP="00455114">
      <w:pPr>
        <w:pStyle w:val="TOC1"/>
        <w:ind w:left="0" w:firstLine="0"/>
        <w:rPr>
          <w:rFonts w:asciiTheme="minorHAnsi" w:eastAsiaTheme="minorEastAsia" w:hAnsiTheme="minorHAnsi" w:cstheme="minorBidi"/>
          <w:noProof/>
          <w:kern w:val="2"/>
          <w:szCs w:val="24"/>
          <w:lang w:eastAsia="en-GB"/>
          <w14:ligatures w14:val="standardContextual"/>
        </w:rPr>
      </w:pPr>
      <w:hyperlink w:anchor="_Toc182484291" w:history="1">
        <w:r w:rsidRPr="00FC0006">
          <w:rPr>
            <w:rStyle w:val="Hyperlink"/>
            <w:noProof/>
            <w:lang w:eastAsia="ja-JP"/>
          </w:rPr>
          <w:t xml:space="preserve">Attachment 1 (Informative) to Annex 1 </w:t>
        </w:r>
        <w:r w:rsidR="00432F53" w:rsidRPr="00432F53">
          <w:rPr>
            <w:rStyle w:val="Hyperlink"/>
            <w:noProof/>
            <w:lang w:eastAsia="ja-JP"/>
          </w:rPr>
          <w:t>–</w:t>
        </w:r>
        <w:r w:rsidRPr="00FC0006">
          <w:rPr>
            <w:rStyle w:val="Hyperlink"/>
            <w:noProof/>
            <w:lang w:eastAsia="ja-JP"/>
          </w:rPr>
          <w:t xml:space="preserve"> Examples of </w:t>
        </w:r>
        <w:r w:rsidRPr="00FC0006">
          <w:rPr>
            <w:rStyle w:val="Hyperlink"/>
            <w:noProof/>
          </w:rPr>
          <w:t xml:space="preserve">public warning systems </w:t>
        </w:r>
        <w:r>
          <w:rPr>
            <w:rStyle w:val="Hyperlink"/>
            <w:noProof/>
          </w:rPr>
          <w:br/>
        </w:r>
        <w:r w:rsidRPr="00FC0006">
          <w:rPr>
            <w:rStyle w:val="Hyperlink"/>
            <w:noProof/>
          </w:rPr>
          <w:t>for broadcasting</w:t>
        </w:r>
        <w:r>
          <w:rPr>
            <w:noProof/>
            <w:webHidden/>
          </w:rPr>
          <w:tab/>
        </w:r>
        <w:r>
          <w:rPr>
            <w:noProof/>
            <w:webHidden/>
          </w:rPr>
          <w:tab/>
        </w:r>
        <w:r>
          <w:rPr>
            <w:noProof/>
            <w:webHidden/>
          </w:rPr>
          <w:fldChar w:fldCharType="begin"/>
        </w:r>
        <w:r>
          <w:rPr>
            <w:noProof/>
            <w:webHidden/>
          </w:rPr>
          <w:instrText xml:space="preserve"> PAGEREF _Toc182484291 \h </w:instrText>
        </w:r>
        <w:r>
          <w:rPr>
            <w:noProof/>
            <w:webHidden/>
          </w:rPr>
        </w:r>
        <w:r>
          <w:rPr>
            <w:noProof/>
            <w:webHidden/>
          </w:rPr>
          <w:fldChar w:fldCharType="separate"/>
        </w:r>
        <w:r w:rsidR="00432F53">
          <w:rPr>
            <w:noProof/>
            <w:webHidden/>
          </w:rPr>
          <w:t>7</w:t>
        </w:r>
        <w:r>
          <w:rPr>
            <w:noProof/>
            <w:webHidden/>
          </w:rPr>
          <w:fldChar w:fldCharType="end"/>
        </w:r>
      </w:hyperlink>
    </w:p>
    <w:p w14:paraId="3877C0EA" w14:textId="4FBD58F8" w:rsidR="00455114" w:rsidRDefault="00455114" w:rsidP="00455114">
      <w:pPr>
        <w:pStyle w:val="TOC1"/>
        <w:rPr>
          <w:rFonts w:asciiTheme="minorHAnsi" w:eastAsiaTheme="minorEastAsia" w:hAnsiTheme="minorHAnsi" w:cstheme="minorBidi"/>
          <w:noProof/>
          <w:kern w:val="2"/>
          <w:szCs w:val="24"/>
          <w:lang w:eastAsia="en-GB"/>
          <w14:ligatures w14:val="standardContextual"/>
        </w:rPr>
      </w:pPr>
      <w:hyperlink w:anchor="_Toc182484292" w:history="1">
        <w:r w:rsidRPr="00FC0006">
          <w:rPr>
            <w:rStyle w:val="Hyperlink"/>
            <w:noProof/>
          </w:rPr>
          <w:t>1</w:t>
        </w:r>
        <w:r>
          <w:rPr>
            <w:rFonts w:asciiTheme="minorHAnsi" w:eastAsiaTheme="minorEastAsia" w:hAnsiTheme="minorHAnsi" w:cstheme="minorBidi"/>
            <w:noProof/>
            <w:kern w:val="2"/>
            <w:szCs w:val="24"/>
            <w:lang w:eastAsia="en-GB"/>
            <w14:ligatures w14:val="standardContextual"/>
          </w:rPr>
          <w:tab/>
        </w:r>
        <w:r w:rsidRPr="00FC0006">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_Toc182484292 \h </w:instrText>
        </w:r>
        <w:r>
          <w:rPr>
            <w:noProof/>
            <w:webHidden/>
          </w:rPr>
        </w:r>
        <w:r>
          <w:rPr>
            <w:noProof/>
            <w:webHidden/>
          </w:rPr>
          <w:fldChar w:fldCharType="separate"/>
        </w:r>
        <w:r w:rsidR="00432F53">
          <w:rPr>
            <w:noProof/>
            <w:webHidden/>
          </w:rPr>
          <w:t>7</w:t>
        </w:r>
        <w:r>
          <w:rPr>
            <w:noProof/>
            <w:webHidden/>
          </w:rPr>
          <w:fldChar w:fldCharType="end"/>
        </w:r>
      </w:hyperlink>
    </w:p>
    <w:p w14:paraId="6530A48D" w14:textId="103125E4" w:rsidR="00455114" w:rsidRDefault="00455114" w:rsidP="00455114">
      <w:pPr>
        <w:pStyle w:val="TOC1"/>
        <w:rPr>
          <w:rFonts w:asciiTheme="minorHAnsi" w:eastAsiaTheme="minorEastAsia" w:hAnsiTheme="minorHAnsi" w:cstheme="minorBidi"/>
          <w:noProof/>
          <w:kern w:val="2"/>
          <w:szCs w:val="24"/>
          <w:lang w:eastAsia="en-GB"/>
          <w14:ligatures w14:val="standardContextual"/>
        </w:rPr>
      </w:pPr>
      <w:hyperlink w:anchor="_Toc182484293" w:history="1">
        <w:r w:rsidRPr="00FC0006">
          <w:rPr>
            <w:rStyle w:val="Hyperlink"/>
            <w:noProof/>
            <w:lang w:eastAsia="ja-JP"/>
          </w:rPr>
          <w:t>2</w:t>
        </w:r>
        <w:r>
          <w:rPr>
            <w:rFonts w:asciiTheme="minorHAnsi" w:eastAsiaTheme="minorEastAsia" w:hAnsiTheme="minorHAnsi" w:cstheme="minorBidi"/>
            <w:noProof/>
            <w:kern w:val="2"/>
            <w:szCs w:val="24"/>
            <w:lang w:eastAsia="en-GB"/>
            <w14:ligatures w14:val="standardContextual"/>
          </w:rPr>
          <w:tab/>
        </w:r>
        <w:r w:rsidRPr="00FC0006">
          <w:rPr>
            <w:rStyle w:val="Hyperlink"/>
            <w:noProof/>
          </w:rPr>
          <w:t>Emergency Warning System</w:t>
        </w:r>
        <w:r>
          <w:rPr>
            <w:noProof/>
            <w:webHidden/>
          </w:rPr>
          <w:tab/>
        </w:r>
        <w:r>
          <w:rPr>
            <w:noProof/>
            <w:webHidden/>
          </w:rPr>
          <w:tab/>
        </w:r>
        <w:r>
          <w:rPr>
            <w:noProof/>
            <w:webHidden/>
          </w:rPr>
          <w:fldChar w:fldCharType="begin"/>
        </w:r>
        <w:r>
          <w:rPr>
            <w:noProof/>
            <w:webHidden/>
          </w:rPr>
          <w:instrText xml:space="preserve"> PAGEREF _Toc182484293 \h </w:instrText>
        </w:r>
        <w:r>
          <w:rPr>
            <w:noProof/>
            <w:webHidden/>
          </w:rPr>
        </w:r>
        <w:r>
          <w:rPr>
            <w:noProof/>
            <w:webHidden/>
          </w:rPr>
          <w:fldChar w:fldCharType="separate"/>
        </w:r>
        <w:r w:rsidR="00432F53">
          <w:rPr>
            <w:noProof/>
            <w:webHidden/>
          </w:rPr>
          <w:t>7</w:t>
        </w:r>
        <w:r>
          <w:rPr>
            <w:noProof/>
            <w:webHidden/>
          </w:rPr>
          <w:fldChar w:fldCharType="end"/>
        </w:r>
      </w:hyperlink>
    </w:p>
    <w:p w14:paraId="1625A35F" w14:textId="0BC2D892" w:rsidR="00455114" w:rsidRDefault="00455114" w:rsidP="00455114">
      <w:pPr>
        <w:pStyle w:val="TOC2"/>
        <w:rPr>
          <w:rFonts w:asciiTheme="minorHAnsi" w:eastAsiaTheme="minorEastAsia" w:hAnsiTheme="minorHAnsi" w:cstheme="minorBidi"/>
          <w:noProof/>
          <w:kern w:val="2"/>
          <w:szCs w:val="24"/>
          <w:lang w:eastAsia="en-GB"/>
          <w14:ligatures w14:val="standardContextual"/>
        </w:rPr>
      </w:pPr>
      <w:hyperlink w:anchor="_Toc182484294" w:history="1">
        <w:r w:rsidRPr="00FC0006">
          <w:rPr>
            <w:rStyle w:val="Hyperlink"/>
            <w:noProof/>
            <w:lang w:eastAsia="ja-JP"/>
          </w:rPr>
          <w:t>2.1</w:t>
        </w:r>
        <w:r>
          <w:rPr>
            <w:rFonts w:asciiTheme="minorHAnsi" w:eastAsiaTheme="minorEastAsia" w:hAnsiTheme="minorHAnsi" w:cstheme="minorBidi"/>
            <w:noProof/>
            <w:kern w:val="2"/>
            <w:szCs w:val="24"/>
            <w:lang w:eastAsia="en-GB"/>
            <w14:ligatures w14:val="standardContextual"/>
          </w:rPr>
          <w:tab/>
        </w:r>
        <w:r w:rsidRPr="00FC0006">
          <w:rPr>
            <w:rStyle w:val="Hyperlink"/>
            <w:noProof/>
            <w:lang w:eastAsia="ja-JP"/>
          </w:rPr>
          <w:t>EWS for analogue sound broadcasting</w:t>
        </w:r>
        <w:r>
          <w:rPr>
            <w:noProof/>
            <w:webHidden/>
          </w:rPr>
          <w:tab/>
        </w:r>
        <w:r>
          <w:rPr>
            <w:noProof/>
            <w:webHidden/>
          </w:rPr>
          <w:tab/>
        </w:r>
        <w:r>
          <w:rPr>
            <w:noProof/>
            <w:webHidden/>
          </w:rPr>
          <w:fldChar w:fldCharType="begin"/>
        </w:r>
        <w:r>
          <w:rPr>
            <w:noProof/>
            <w:webHidden/>
          </w:rPr>
          <w:instrText xml:space="preserve"> PAGEREF _Toc182484294 \h </w:instrText>
        </w:r>
        <w:r>
          <w:rPr>
            <w:noProof/>
            <w:webHidden/>
          </w:rPr>
        </w:r>
        <w:r>
          <w:rPr>
            <w:noProof/>
            <w:webHidden/>
          </w:rPr>
          <w:fldChar w:fldCharType="separate"/>
        </w:r>
        <w:r w:rsidR="00432F53">
          <w:rPr>
            <w:noProof/>
            <w:webHidden/>
          </w:rPr>
          <w:t>7</w:t>
        </w:r>
        <w:r>
          <w:rPr>
            <w:noProof/>
            <w:webHidden/>
          </w:rPr>
          <w:fldChar w:fldCharType="end"/>
        </w:r>
      </w:hyperlink>
    </w:p>
    <w:p w14:paraId="3CF92770" w14:textId="1D4ED481" w:rsidR="00455114" w:rsidRDefault="00455114" w:rsidP="00455114">
      <w:pPr>
        <w:pStyle w:val="TOC2"/>
        <w:rPr>
          <w:rFonts w:asciiTheme="minorHAnsi" w:eastAsiaTheme="minorEastAsia" w:hAnsiTheme="minorHAnsi" w:cstheme="minorBidi"/>
          <w:noProof/>
          <w:kern w:val="2"/>
          <w:szCs w:val="24"/>
          <w:lang w:eastAsia="en-GB"/>
          <w14:ligatures w14:val="standardContextual"/>
        </w:rPr>
      </w:pPr>
      <w:hyperlink w:anchor="_Toc182484295" w:history="1">
        <w:r w:rsidRPr="00FC0006">
          <w:rPr>
            <w:rStyle w:val="Hyperlink"/>
            <w:noProof/>
            <w:lang w:eastAsia="ja-JP"/>
          </w:rPr>
          <w:t>2.2</w:t>
        </w:r>
        <w:r>
          <w:rPr>
            <w:rFonts w:asciiTheme="minorHAnsi" w:eastAsiaTheme="minorEastAsia" w:hAnsiTheme="minorHAnsi" w:cstheme="minorBidi"/>
            <w:noProof/>
            <w:kern w:val="2"/>
            <w:szCs w:val="24"/>
            <w:lang w:eastAsia="en-GB"/>
            <w14:ligatures w14:val="standardContextual"/>
          </w:rPr>
          <w:tab/>
        </w:r>
        <w:r w:rsidRPr="00FC0006">
          <w:rPr>
            <w:rStyle w:val="Hyperlink"/>
            <w:noProof/>
          </w:rPr>
          <w:t>Digital emergency warning system (</w:t>
        </w:r>
        <w:r w:rsidRPr="00FC0006">
          <w:rPr>
            <w:rStyle w:val="Hyperlink"/>
            <w:noProof/>
            <w:lang w:eastAsia="ja-JP"/>
          </w:rPr>
          <w:t xml:space="preserve">digital </w:t>
        </w:r>
        <w:r w:rsidRPr="00FC0006">
          <w:rPr>
            <w:rStyle w:val="Hyperlink"/>
            <w:noProof/>
          </w:rPr>
          <w:t>EWS)</w:t>
        </w:r>
        <w:r>
          <w:rPr>
            <w:noProof/>
            <w:webHidden/>
          </w:rPr>
          <w:tab/>
        </w:r>
        <w:r>
          <w:rPr>
            <w:noProof/>
            <w:webHidden/>
          </w:rPr>
          <w:tab/>
        </w:r>
        <w:r>
          <w:rPr>
            <w:noProof/>
            <w:webHidden/>
          </w:rPr>
          <w:fldChar w:fldCharType="begin"/>
        </w:r>
        <w:r>
          <w:rPr>
            <w:noProof/>
            <w:webHidden/>
          </w:rPr>
          <w:instrText xml:space="preserve"> PAGEREF _Toc182484295 \h </w:instrText>
        </w:r>
        <w:r>
          <w:rPr>
            <w:noProof/>
            <w:webHidden/>
          </w:rPr>
        </w:r>
        <w:r>
          <w:rPr>
            <w:noProof/>
            <w:webHidden/>
          </w:rPr>
          <w:fldChar w:fldCharType="separate"/>
        </w:r>
        <w:r w:rsidR="00432F53">
          <w:rPr>
            <w:noProof/>
            <w:webHidden/>
          </w:rPr>
          <w:t>9</w:t>
        </w:r>
        <w:r>
          <w:rPr>
            <w:noProof/>
            <w:webHidden/>
          </w:rPr>
          <w:fldChar w:fldCharType="end"/>
        </w:r>
      </w:hyperlink>
    </w:p>
    <w:p w14:paraId="3D6AC8CE" w14:textId="53B3C621" w:rsidR="00455114" w:rsidRDefault="00455114" w:rsidP="00455114">
      <w:pPr>
        <w:pStyle w:val="TOC2"/>
        <w:rPr>
          <w:rFonts w:asciiTheme="minorHAnsi" w:eastAsiaTheme="minorEastAsia" w:hAnsiTheme="minorHAnsi" w:cstheme="minorBidi"/>
          <w:noProof/>
          <w:kern w:val="2"/>
          <w:szCs w:val="24"/>
          <w:lang w:eastAsia="en-GB"/>
          <w14:ligatures w14:val="standardContextual"/>
        </w:rPr>
      </w:pPr>
      <w:hyperlink w:anchor="_Toc182484296" w:history="1">
        <w:r w:rsidRPr="00FC0006">
          <w:rPr>
            <w:rStyle w:val="Hyperlink"/>
            <w:noProof/>
            <w:lang w:eastAsia="ja-JP"/>
          </w:rPr>
          <w:t>2.3</w:t>
        </w:r>
        <w:r>
          <w:rPr>
            <w:rFonts w:asciiTheme="minorHAnsi" w:eastAsiaTheme="minorEastAsia" w:hAnsiTheme="minorHAnsi" w:cstheme="minorBidi"/>
            <w:noProof/>
            <w:kern w:val="2"/>
            <w:szCs w:val="24"/>
            <w:lang w:eastAsia="en-GB"/>
            <w14:ligatures w14:val="standardContextual"/>
          </w:rPr>
          <w:tab/>
        </w:r>
        <w:r w:rsidRPr="00FC0006">
          <w:rPr>
            <w:rStyle w:val="Hyperlink"/>
            <w:noProof/>
            <w:lang w:eastAsia="ja-JP"/>
          </w:rPr>
          <w:t>Bibliography</w:t>
        </w:r>
        <w:r>
          <w:rPr>
            <w:noProof/>
            <w:webHidden/>
          </w:rPr>
          <w:tab/>
        </w:r>
        <w:r>
          <w:rPr>
            <w:noProof/>
            <w:webHidden/>
          </w:rPr>
          <w:tab/>
        </w:r>
        <w:r>
          <w:rPr>
            <w:noProof/>
            <w:webHidden/>
          </w:rPr>
          <w:fldChar w:fldCharType="begin"/>
        </w:r>
        <w:r>
          <w:rPr>
            <w:noProof/>
            <w:webHidden/>
          </w:rPr>
          <w:instrText xml:space="preserve"> PAGEREF _Toc182484296 \h </w:instrText>
        </w:r>
        <w:r>
          <w:rPr>
            <w:noProof/>
            <w:webHidden/>
          </w:rPr>
        </w:r>
        <w:r>
          <w:rPr>
            <w:noProof/>
            <w:webHidden/>
          </w:rPr>
          <w:fldChar w:fldCharType="separate"/>
        </w:r>
        <w:r w:rsidR="00432F53">
          <w:rPr>
            <w:noProof/>
            <w:webHidden/>
          </w:rPr>
          <w:t>14</w:t>
        </w:r>
        <w:r>
          <w:rPr>
            <w:noProof/>
            <w:webHidden/>
          </w:rPr>
          <w:fldChar w:fldCharType="end"/>
        </w:r>
      </w:hyperlink>
    </w:p>
    <w:p w14:paraId="44A66DDD" w14:textId="4541CF5C" w:rsidR="00455114" w:rsidRDefault="00455114" w:rsidP="00455114">
      <w:pPr>
        <w:pStyle w:val="TOC1"/>
        <w:rPr>
          <w:rFonts w:asciiTheme="minorHAnsi" w:eastAsiaTheme="minorEastAsia" w:hAnsiTheme="minorHAnsi" w:cstheme="minorBidi"/>
          <w:noProof/>
          <w:kern w:val="2"/>
          <w:szCs w:val="24"/>
          <w:lang w:eastAsia="en-GB"/>
          <w14:ligatures w14:val="standardContextual"/>
        </w:rPr>
      </w:pPr>
      <w:hyperlink w:anchor="_Toc182484297" w:history="1">
        <w:r w:rsidRPr="00FC0006">
          <w:rPr>
            <w:rStyle w:val="Hyperlink"/>
            <w:noProof/>
            <w:lang w:eastAsia="ko-KR"/>
          </w:rPr>
          <w:t>3</w:t>
        </w:r>
        <w:r>
          <w:rPr>
            <w:rFonts w:asciiTheme="minorHAnsi" w:eastAsiaTheme="minorEastAsia" w:hAnsiTheme="minorHAnsi" w:cstheme="minorBidi"/>
            <w:noProof/>
            <w:kern w:val="2"/>
            <w:szCs w:val="24"/>
            <w:lang w:eastAsia="en-GB"/>
            <w14:ligatures w14:val="standardContextual"/>
          </w:rPr>
          <w:tab/>
        </w:r>
        <w:r w:rsidRPr="00FC0006">
          <w:rPr>
            <w:rStyle w:val="Hyperlink"/>
            <w:noProof/>
          </w:rPr>
          <w:t>Emergency Alert System</w:t>
        </w:r>
        <w:r>
          <w:rPr>
            <w:noProof/>
            <w:webHidden/>
          </w:rPr>
          <w:tab/>
        </w:r>
        <w:r>
          <w:rPr>
            <w:noProof/>
            <w:webHidden/>
          </w:rPr>
          <w:tab/>
        </w:r>
        <w:r>
          <w:rPr>
            <w:noProof/>
            <w:webHidden/>
          </w:rPr>
          <w:fldChar w:fldCharType="begin"/>
        </w:r>
        <w:r>
          <w:rPr>
            <w:noProof/>
            <w:webHidden/>
          </w:rPr>
          <w:instrText xml:space="preserve"> PAGEREF _Toc182484297 \h </w:instrText>
        </w:r>
        <w:r>
          <w:rPr>
            <w:noProof/>
            <w:webHidden/>
          </w:rPr>
        </w:r>
        <w:r>
          <w:rPr>
            <w:noProof/>
            <w:webHidden/>
          </w:rPr>
          <w:fldChar w:fldCharType="separate"/>
        </w:r>
        <w:r w:rsidR="00432F53">
          <w:rPr>
            <w:noProof/>
            <w:webHidden/>
          </w:rPr>
          <w:t>14</w:t>
        </w:r>
        <w:r>
          <w:rPr>
            <w:noProof/>
            <w:webHidden/>
          </w:rPr>
          <w:fldChar w:fldCharType="end"/>
        </w:r>
      </w:hyperlink>
    </w:p>
    <w:p w14:paraId="3FD187C2" w14:textId="3D6142DF" w:rsidR="00455114" w:rsidRDefault="00455114" w:rsidP="00455114">
      <w:pPr>
        <w:pStyle w:val="TOC2"/>
        <w:rPr>
          <w:rFonts w:asciiTheme="minorHAnsi" w:eastAsiaTheme="minorEastAsia" w:hAnsiTheme="minorHAnsi" w:cstheme="minorBidi"/>
          <w:noProof/>
          <w:kern w:val="2"/>
          <w:szCs w:val="24"/>
          <w:lang w:eastAsia="en-GB"/>
          <w14:ligatures w14:val="standardContextual"/>
        </w:rPr>
      </w:pPr>
      <w:hyperlink w:anchor="_Toc182484298" w:history="1">
        <w:r w:rsidRPr="00FC0006">
          <w:rPr>
            <w:rStyle w:val="Hyperlink"/>
            <w:noProof/>
          </w:rPr>
          <w:t>3.1</w:t>
        </w:r>
        <w:r>
          <w:rPr>
            <w:rFonts w:asciiTheme="minorHAnsi" w:eastAsiaTheme="minorEastAsia" w:hAnsiTheme="minorHAnsi" w:cstheme="minorBidi"/>
            <w:noProof/>
            <w:kern w:val="2"/>
            <w:szCs w:val="24"/>
            <w:lang w:eastAsia="en-GB"/>
            <w14:ligatures w14:val="standardContextual"/>
          </w:rPr>
          <w:tab/>
        </w:r>
        <w:r w:rsidRPr="00FC0006">
          <w:rPr>
            <w:rStyle w:val="Hyperlink"/>
            <w:noProof/>
          </w:rPr>
          <w:t>Specification for FM radio alarm broadcasting</w:t>
        </w:r>
        <w:r>
          <w:rPr>
            <w:noProof/>
            <w:webHidden/>
          </w:rPr>
          <w:tab/>
        </w:r>
        <w:r>
          <w:rPr>
            <w:noProof/>
            <w:webHidden/>
          </w:rPr>
          <w:tab/>
        </w:r>
        <w:r>
          <w:rPr>
            <w:noProof/>
            <w:webHidden/>
          </w:rPr>
          <w:fldChar w:fldCharType="begin"/>
        </w:r>
        <w:r>
          <w:rPr>
            <w:noProof/>
            <w:webHidden/>
          </w:rPr>
          <w:instrText xml:space="preserve"> PAGEREF _Toc182484298 \h </w:instrText>
        </w:r>
        <w:r>
          <w:rPr>
            <w:noProof/>
            <w:webHidden/>
          </w:rPr>
        </w:r>
        <w:r>
          <w:rPr>
            <w:noProof/>
            <w:webHidden/>
          </w:rPr>
          <w:fldChar w:fldCharType="separate"/>
        </w:r>
        <w:r w:rsidR="00432F53">
          <w:rPr>
            <w:noProof/>
            <w:webHidden/>
          </w:rPr>
          <w:t>14</w:t>
        </w:r>
        <w:r>
          <w:rPr>
            <w:noProof/>
            <w:webHidden/>
          </w:rPr>
          <w:fldChar w:fldCharType="end"/>
        </w:r>
      </w:hyperlink>
    </w:p>
    <w:p w14:paraId="6451FA76" w14:textId="605FB40D" w:rsidR="00455114" w:rsidRDefault="00455114" w:rsidP="00455114">
      <w:pPr>
        <w:pStyle w:val="TOC2"/>
        <w:rPr>
          <w:rFonts w:asciiTheme="minorHAnsi" w:eastAsiaTheme="minorEastAsia" w:hAnsiTheme="minorHAnsi" w:cstheme="minorBidi"/>
          <w:noProof/>
          <w:kern w:val="2"/>
          <w:szCs w:val="24"/>
          <w:lang w:eastAsia="en-GB"/>
          <w14:ligatures w14:val="standardContextual"/>
        </w:rPr>
      </w:pPr>
      <w:hyperlink w:anchor="_Toc182484299" w:history="1">
        <w:r w:rsidRPr="00FC0006">
          <w:rPr>
            <w:rStyle w:val="Hyperlink"/>
            <w:noProof/>
          </w:rPr>
          <w:t>3.2</w:t>
        </w:r>
        <w:r>
          <w:rPr>
            <w:rFonts w:asciiTheme="minorHAnsi" w:eastAsiaTheme="minorEastAsia" w:hAnsiTheme="minorHAnsi" w:cstheme="minorBidi"/>
            <w:noProof/>
            <w:kern w:val="2"/>
            <w:szCs w:val="24"/>
            <w:lang w:eastAsia="en-GB"/>
            <w14:ligatures w14:val="standardContextual"/>
          </w:rPr>
          <w:tab/>
        </w:r>
        <w:r w:rsidRPr="00FC0006">
          <w:rPr>
            <w:rStyle w:val="Hyperlink"/>
            <w:noProof/>
          </w:rPr>
          <w:t xml:space="preserve">Automatic emergency alert service (AEAS) for terrestrial digital multimedia </w:t>
        </w:r>
        <w:r>
          <w:rPr>
            <w:rStyle w:val="Hyperlink"/>
            <w:noProof/>
          </w:rPr>
          <w:br/>
        </w:r>
        <w:r w:rsidRPr="00FC0006">
          <w:rPr>
            <w:rStyle w:val="Hyperlink"/>
            <w:noProof/>
          </w:rPr>
          <w:t>broadcasting (T-DMB)</w:t>
        </w:r>
        <w:r>
          <w:rPr>
            <w:noProof/>
            <w:webHidden/>
          </w:rPr>
          <w:tab/>
        </w:r>
        <w:r>
          <w:rPr>
            <w:noProof/>
            <w:webHidden/>
          </w:rPr>
          <w:tab/>
        </w:r>
        <w:r>
          <w:rPr>
            <w:noProof/>
            <w:webHidden/>
          </w:rPr>
          <w:fldChar w:fldCharType="begin"/>
        </w:r>
        <w:r>
          <w:rPr>
            <w:noProof/>
            <w:webHidden/>
          </w:rPr>
          <w:instrText xml:space="preserve"> PAGEREF _Toc182484299 \h </w:instrText>
        </w:r>
        <w:r>
          <w:rPr>
            <w:noProof/>
            <w:webHidden/>
          </w:rPr>
        </w:r>
        <w:r>
          <w:rPr>
            <w:noProof/>
            <w:webHidden/>
          </w:rPr>
          <w:fldChar w:fldCharType="separate"/>
        </w:r>
        <w:r w:rsidR="00432F53">
          <w:rPr>
            <w:noProof/>
            <w:webHidden/>
          </w:rPr>
          <w:t>15</w:t>
        </w:r>
        <w:r>
          <w:rPr>
            <w:noProof/>
            <w:webHidden/>
          </w:rPr>
          <w:fldChar w:fldCharType="end"/>
        </w:r>
      </w:hyperlink>
    </w:p>
    <w:p w14:paraId="38026AAB" w14:textId="551EE3E8" w:rsidR="00455114" w:rsidRDefault="00455114" w:rsidP="00455114">
      <w:pPr>
        <w:pStyle w:val="TOC1"/>
        <w:rPr>
          <w:rFonts w:asciiTheme="minorHAnsi" w:eastAsiaTheme="minorEastAsia" w:hAnsiTheme="minorHAnsi" w:cstheme="minorBidi"/>
          <w:noProof/>
          <w:kern w:val="2"/>
          <w:szCs w:val="24"/>
          <w:lang w:eastAsia="en-GB"/>
          <w14:ligatures w14:val="standardContextual"/>
        </w:rPr>
      </w:pPr>
      <w:hyperlink w:anchor="_Toc182484300" w:history="1">
        <w:r w:rsidRPr="00FC0006">
          <w:rPr>
            <w:rStyle w:val="Hyperlink"/>
            <w:noProof/>
          </w:rPr>
          <w:t>4</w:t>
        </w:r>
        <w:r>
          <w:rPr>
            <w:rFonts w:asciiTheme="minorHAnsi" w:eastAsiaTheme="minorEastAsia" w:hAnsiTheme="minorHAnsi" w:cstheme="minorBidi"/>
            <w:noProof/>
            <w:kern w:val="2"/>
            <w:szCs w:val="24"/>
            <w:lang w:eastAsia="en-GB"/>
            <w14:ligatures w14:val="standardContextual"/>
          </w:rPr>
          <w:tab/>
        </w:r>
        <w:r w:rsidRPr="00FC0006">
          <w:rPr>
            <w:rStyle w:val="Hyperlink"/>
            <w:noProof/>
          </w:rPr>
          <w:t>Broadcast interrupt public warning systems</w:t>
        </w:r>
        <w:r>
          <w:rPr>
            <w:noProof/>
            <w:webHidden/>
          </w:rPr>
          <w:tab/>
        </w:r>
        <w:r>
          <w:rPr>
            <w:noProof/>
            <w:webHidden/>
          </w:rPr>
          <w:tab/>
        </w:r>
        <w:r>
          <w:rPr>
            <w:noProof/>
            <w:webHidden/>
          </w:rPr>
          <w:fldChar w:fldCharType="begin"/>
        </w:r>
        <w:r>
          <w:rPr>
            <w:noProof/>
            <w:webHidden/>
          </w:rPr>
          <w:instrText xml:space="preserve"> PAGEREF _Toc182484300 \h </w:instrText>
        </w:r>
        <w:r>
          <w:rPr>
            <w:noProof/>
            <w:webHidden/>
          </w:rPr>
        </w:r>
        <w:r>
          <w:rPr>
            <w:noProof/>
            <w:webHidden/>
          </w:rPr>
          <w:fldChar w:fldCharType="separate"/>
        </w:r>
        <w:r w:rsidR="00432F53">
          <w:rPr>
            <w:noProof/>
            <w:webHidden/>
          </w:rPr>
          <w:t>18</w:t>
        </w:r>
        <w:r>
          <w:rPr>
            <w:noProof/>
            <w:webHidden/>
          </w:rPr>
          <w:fldChar w:fldCharType="end"/>
        </w:r>
      </w:hyperlink>
    </w:p>
    <w:p w14:paraId="4FC2E7E1" w14:textId="7FD53310" w:rsidR="00455114" w:rsidRDefault="00455114" w:rsidP="00455114">
      <w:pPr>
        <w:pStyle w:val="TOC2"/>
        <w:rPr>
          <w:rFonts w:asciiTheme="minorHAnsi" w:eastAsiaTheme="minorEastAsia" w:hAnsiTheme="minorHAnsi" w:cstheme="minorBidi"/>
          <w:noProof/>
          <w:kern w:val="2"/>
          <w:szCs w:val="24"/>
          <w:lang w:eastAsia="en-GB"/>
          <w14:ligatures w14:val="standardContextual"/>
        </w:rPr>
      </w:pPr>
      <w:hyperlink w:anchor="_Toc182484301" w:history="1">
        <w:r w:rsidRPr="00FC0006">
          <w:rPr>
            <w:rStyle w:val="Hyperlink"/>
            <w:noProof/>
          </w:rPr>
          <w:t>4.1</w:t>
        </w:r>
        <w:r>
          <w:rPr>
            <w:rFonts w:asciiTheme="minorHAnsi" w:eastAsiaTheme="minorEastAsia" w:hAnsiTheme="minorHAnsi" w:cstheme="minorBidi"/>
            <w:noProof/>
            <w:kern w:val="2"/>
            <w:szCs w:val="24"/>
            <w:lang w:eastAsia="en-GB"/>
            <w14:ligatures w14:val="standardContextual"/>
          </w:rPr>
          <w:tab/>
        </w:r>
        <w:r w:rsidRPr="00FC0006">
          <w:rPr>
            <w:rStyle w:val="Hyperlink"/>
            <w:noProof/>
          </w:rPr>
          <w:t>AFSK Signaling</w:t>
        </w:r>
        <w:r>
          <w:rPr>
            <w:noProof/>
            <w:webHidden/>
          </w:rPr>
          <w:tab/>
        </w:r>
        <w:r>
          <w:rPr>
            <w:noProof/>
            <w:webHidden/>
          </w:rPr>
          <w:tab/>
        </w:r>
        <w:r>
          <w:rPr>
            <w:noProof/>
            <w:webHidden/>
          </w:rPr>
          <w:fldChar w:fldCharType="begin"/>
        </w:r>
        <w:r>
          <w:rPr>
            <w:noProof/>
            <w:webHidden/>
          </w:rPr>
          <w:instrText xml:space="preserve"> PAGEREF _Toc182484301 \h </w:instrText>
        </w:r>
        <w:r>
          <w:rPr>
            <w:noProof/>
            <w:webHidden/>
          </w:rPr>
        </w:r>
        <w:r>
          <w:rPr>
            <w:noProof/>
            <w:webHidden/>
          </w:rPr>
          <w:fldChar w:fldCharType="separate"/>
        </w:r>
        <w:r w:rsidR="00432F53">
          <w:rPr>
            <w:noProof/>
            <w:webHidden/>
          </w:rPr>
          <w:t>18</w:t>
        </w:r>
        <w:r>
          <w:rPr>
            <w:noProof/>
            <w:webHidden/>
          </w:rPr>
          <w:fldChar w:fldCharType="end"/>
        </w:r>
      </w:hyperlink>
    </w:p>
    <w:p w14:paraId="034680B4" w14:textId="154F1DB0" w:rsidR="00455114" w:rsidRDefault="00455114" w:rsidP="00455114">
      <w:pPr>
        <w:pStyle w:val="TOC2"/>
        <w:rPr>
          <w:rFonts w:asciiTheme="minorHAnsi" w:eastAsiaTheme="minorEastAsia" w:hAnsiTheme="minorHAnsi" w:cstheme="minorBidi"/>
          <w:noProof/>
          <w:kern w:val="2"/>
          <w:szCs w:val="24"/>
          <w:lang w:eastAsia="en-GB"/>
          <w14:ligatures w14:val="standardContextual"/>
        </w:rPr>
      </w:pPr>
      <w:hyperlink w:anchor="_Toc182484302" w:history="1">
        <w:r w:rsidRPr="00FC0006">
          <w:rPr>
            <w:rStyle w:val="Hyperlink"/>
            <w:noProof/>
          </w:rPr>
          <w:t>4.2</w:t>
        </w:r>
        <w:r>
          <w:rPr>
            <w:rFonts w:asciiTheme="minorHAnsi" w:eastAsiaTheme="minorEastAsia" w:hAnsiTheme="minorHAnsi" w:cstheme="minorBidi"/>
            <w:noProof/>
            <w:kern w:val="2"/>
            <w:szCs w:val="24"/>
            <w:lang w:eastAsia="en-GB"/>
            <w14:ligatures w14:val="standardContextual"/>
          </w:rPr>
          <w:tab/>
        </w:r>
        <w:r w:rsidRPr="00FC0006">
          <w:rPr>
            <w:rStyle w:val="Hyperlink"/>
            <w:noProof/>
          </w:rPr>
          <w:t>Common Alerting Protocol (CAP) Signalling</w:t>
        </w:r>
        <w:r>
          <w:rPr>
            <w:noProof/>
            <w:webHidden/>
          </w:rPr>
          <w:tab/>
        </w:r>
        <w:r>
          <w:rPr>
            <w:noProof/>
            <w:webHidden/>
          </w:rPr>
          <w:tab/>
        </w:r>
        <w:r>
          <w:rPr>
            <w:noProof/>
            <w:webHidden/>
          </w:rPr>
          <w:fldChar w:fldCharType="begin"/>
        </w:r>
        <w:r>
          <w:rPr>
            <w:noProof/>
            <w:webHidden/>
          </w:rPr>
          <w:instrText xml:space="preserve"> PAGEREF _Toc182484302 \h </w:instrText>
        </w:r>
        <w:r>
          <w:rPr>
            <w:noProof/>
            <w:webHidden/>
          </w:rPr>
        </w:r>
        <w:r>
          <w:rPr>
            <w:noProof/>
            <w:webHidden/>
          </w:rPr>
          <w:fldChar w:fldCharType="separate"/>
        </w:r>
        <w:r w:rsidR="00432F53">
          <w:rPr>
            <w:noProof/>
            <w:webHidden/>
          </w:rPr>
          <w:t>19</w:t>
        </w:r>
        <w:r>
          <w:rPr>
            <w:noProof/>
            <w:webHidden/>
          </w:rPr>
          <w:fldChar w:fldCharType="end"/>
        </w:r>
      </w:hyperlink>
    </w:p>
    <w:p w14:paraId="42C42453" w14:textId="63DB9C1F" w:rsidR="00455114" w:rsidRDefault="00455114" w:rsidP="00455114">
      <w:pPr>
        <w:pStyle w:val="TOC2"/>
        <w:rPr>
          <w:rFonts w:asciiTheme="minorHAnsi" w:eastAsiaTheme="minorEastAsia" w:hAnsiTheme="minorHAnsi" w:cstheme="minorBidi"/>
          <w:noProof/>
          <w:kern w:val="2"/>
          <w:szCs w:val="24"/>
          <w:lang w:eastAsia="en-GB"/>
          <w14:ligatures w14:val="standardContextual"/>
        </w:rPr>
      </w:pPr>
      <w:hyperlink w:anchor="_Toc182484303" w:history="1">
        <w:r w:rsidRPr="00FC0006">
          <w:rPr>
            <w:rStyle w:val="Hyperlink"/>
            <w:noProof/>
          </w:rPr>
          <w:t>4.3</w:t>
        </w:r>
        <w:r>
          <w:rPr>
            <w:rFonts w:asciiTheme="minorHAnsi" w:eastAsiaTheme="minorEastAsia" w:hAnsiTheme="minorHAnsi" w:cstheme="minorBidi"/>
            <w:noProof/>
            <w:kern w:val="2"/>
            <w:szCs w:val="24"/>
            <w:lang w:eastAsia="en-GB"/>
            <w14:ligatures w14:val="standardContextual"/>
          </w:rPr>
          <w:tab/>
        </w:r>
        <w:r w:rsidRPr="00FC0006">
          <w:rPr>
            <w:rStyle w:val="Hyperlink"/>
            <w:noProof/>
          </w:rPr>
          <w:t>Accessible Emergency Information Signalling</w:t>
        </w:r>
        <w:r>
          <w:rPr>
            <w:noProof/>
            <w:webHidden/>
          </w:rPr>
          <w:tab/>
        </w:r>
        <w:r>
          <w:rPr>
            <w:noProof/>
            <w:webHidden/>
          </w:rPr>
          <w:tab/>
        </w:r>
        <w:r>
          <w:rPr>
            <w:noProof/>
            <w:webHidden/>
          </w:rPr>
          <w:fldChar w:fldCharType="begin"/>
        </w:r>
        <w:r>
          <w:rPr>
            <w:noProof/>
            <w:webHidden/>
          </w:rPr>
          <w:instrText xml:space="preserve"> PAGEREF _Toc182484303 \h </w:instrText>
        </w:r>
        <w:r>
          <w:rPr>
            <w:noProof/>
            <w:webHidden/>
          </w:rPr>
        </w:r>
        <w:r>
          <w:rPr>
            <w:noProof/>
            <w:webHidden/>
          </w:rPr>
          <w:fldChar w:fldCharType="separate"/>
        </w:r>
        <w:r w:rsidR="00432F53">
          <w:rPr>
            <w:noProof/>
            <w:webHidden/>
          </w:rPr>
          <w:t>21</w:t>
        </w:r>
        <w:r>
          <w:rPr>
            <w:noProof/>
            <w:webHidden/>
          </w:rPr>
          <w:fldChar w:fldCharType="end"/>
        </w:r>
      </w:hyperlink>
    </w:p>
    <w:p w14:paraId="79B26110" w14:textId="3CF1100D" w:rsidR="00455114" w:rsidRDefault="00455114" w:rsidP="00455114">
      <w:pPr>
        <w:pStyle w:val="TOC2"/>
        <w:rPr>
          <w:rFonts w:asciiTheme="minorHAnsi" w:eastAsiaTheme="minorEastAsia" w:hAnsiTheme="minorHAnsi" w:cstheme="minorBidi"/>
          <w:noProof/>
          <w:kern w:val="2"/>
          <w:szCs w:val="24"/>
          <w:lang w:eastAsia="en-GB"/>
          <w14:ligatures w14:val="standardContextual"/>
        </w:rPr>
      </w:pPr>
      <w:hyperlink w:anchor="_Toc182484304" w:history="1">
        <w:r w:rsidRPr="00FC0006">
          <w:rPr>
            <w:rStyle w:val="Hyperlink"/>
            <w:noProof/>
            <w:lang w:eastAsia="ja-JP"/>
          </w:rPr>
          <w:t>4.4</w:t>
        </w:r>
        <w:r>
          <w:rPr>
            <w:rFonts w:asciiTheme="minorHAnsi" w:eastAsiaTheme="minorEastAsia" w:hAnsiTheme="minorHAnsi" w:cstheme="minorBidi"/>
            <w:noProof/>
            <w:kern w:val="2"/>
            <w:szCs w:val="24"/>
            <w:lang w:eastAsia="en-GB"/>
            <w14:ligatures w14:val="standardContextual"/>
          </w:rPr>
          <w:tab/>
        </w:r>
        <w:r w:rsidRPr="00FC0006">
          <w:rPr>
            <w:rStyle w:val="Hyperlink"/>
            <w:noProof/>
            <w:lang w:eastAsia="ja-JP"/>
          </w:rPr>
          <w:t>Bibliography</w:t>
        </w:r>
        <w:r>
          <w:rPr>
            <w:noProof/>
            <w:webHidden/>
          </w:rPr>
          <w:tab/>
        </w:r>
        <w:r>
          <w:rPr>
            <w:noProof/>
            <w:webHidden/>
          </w:rPr>
          <w:tab/>
        </w:r>
        <w:r>
          <w:rPr>
            <w:noProof/>
            <w:webHidden/>
          </w:rPr>
          <w:fldChar w:fldCharType="begin"/>
        </w:r>
        <w:r>
          <w:rPr>
            <w:noProof/>
            <w:webHidden/>
          </w:rPr>
          <w:instrText xml:space="preserve"> PAGEREF _Toc182484304 \h </w:instrText>
        </w:r>
        <w:r>
          <w:rPr>
            <w:noProof/>
            <w:webHidden/>
          </w:rPr>
        </w:r>
        <w:r>
          <w:rPr>
            <w:noProof/>
            <w:webHidden/>
          </w:rPr>
          <w:fldChar w:fldCharType="separate"/>
        </w:r>
        <w:r w:rsidR="00432F53">
          <w:rPr>
            <w:noProof/>
            <w:webHidden/>
          </w:rPr>
          <w:t>22</w:t>
        </w:r>
        <w:r>
          <w:rPr>
            <w:noProof/>
            <w:webHidden/>
          </w:rPr>
          <w:fldChar w:fldCharType="end"/>
        </w:r>
      </w:hyperlink>
    </w:p>
    <w:p w14:paraId="4B429CA5" w14:textId="411E6ED1" w:rsidR="00455114" w:rsidRDefault="00455114" w:rsidP="00455114">
      <w:pPr>
        <w:pStyle w:val="TOC1"/>
        <w:rPr>
          <w:rFonts w:asciiTheme="minorHAnsi" w:eastAsiaTheme="minorEastAsia" w:hAnsiTheme="minorHAnsi" w:cstheme="minorBidi"/>
          <w:noProof/>
          <w:kern w:val="2"/>
          <w:szCs w:val="24"/>
          <w:lang w:eastAsia="en-GB"/>
          <w14:ligatures w14:val="standardContextual"/>
        </w:rPr>
      </w:pPr>
      <w:hyperlink w:anchor="_Toc182484305" w:history="1">
        <w:r w:rsidRPr="00FC0006">
          <w:rPr>
            <w:rStyle w:val="Hyperlink"/>
            <w:noProof/>
          </w:rPr>
          <w:t>5</w:t>
        </w:r>
        <w:r>
          <w:rPr>
            <w:rFonts w:asciiTheme="minorHAnsi" w:eastAsiaTheme="minorEastAsia" w:hAnsiTheme="minorHAnsi" w:cstheme="minorBidi"/>
            <w:noProof/>
            <w:kern w:val="2"/>
            <w:szCs w:val="24"/>
            <w:lang w:eastAsia="en-GB"/>
            <w14:ligatures w14:val="standardContextual"/>
          </w:rPr>
          <w:tab/>
        </w:r>
        <w:r w:rsidRPr="00FC0006">
          <w:rPr>
            <w:rStyle w:val="Hyperlink"/>
            <w:noProof/>
          </w:rPr>
          <w:t>ATSC 3.0 Advanced Emergency Information System</w:t>
        </w:r>
        <w:r>
          <w:rPr>
            <w:noProof/>
            <w:webHidden/>
          </w:rPr>
          <w:tab/>
        </w:r>
        <w:r>
          <w:rPr>
            <w:noProof/>
            <w:webHidden/>
          </w:rPr>
          <w:tab/>
        </w:r>
        <w:r>
          <w:rPr>
            <w:noProof/>
            <w:webHidden/>
          </w:rPr>
          <w:fldChar w:fldCharType="begin"/>
        </w:r>
        <w:r>
          <w:rPr>
            <w:noProof/>
            <w:webHidden/>
          </w:rPr>
          <w:instrText xml:space="preserve"> PAGEREF _Toc182484305 \h </w:instrText>
        </w:r>
        <w:r>
          <w:rPr>
            <w:noProof/>
            <w:webHidden/>
          </w:rPr>
        </w:r>
        <w:r>
          <w:rPr>
            <w:noProof/>
            <w:webHidden/>
          </w:rPr>
          <w:fldChar w:fldCharType="separate"/>
        </w:r>
        <w:r w:rsidR="00432F53">
          <w:rPr>
            <w:noProof/>
            <w:webHidden/>
          </w:rPr>
          <w:t>22</w:t>
        </w:r>
        <w:r>
          <w:rPr>
            <w:noProof/>
            <w:webHidden/>
          </w:rPr>
          <w:fldChar w:fldCharType="end"/>
        </w:r>
      </w:hyperlink>
    </w:p>
    <w:p w14:paraId="55804D44" w14:textId="3A383AC0" w:rsidR="00455114" w:rsidRDefault="00455114" w:rsidP="00455114">
      <w:pPr>
        <w:pStyle w:val="TOC2"/>
        <w:rPr>
          <w:rFonts w:asciiTheme="minorHAnsi" w:eastAsiaTheme="minorEastAsia" w:hAnsiTheme="minorHAnsi" w:cstheme="minorBidi"/>
          <w:noProof/>
          <w:kern w:val="2"/>
          <w:szCs w:val="24"/>
          <w:lang w:eastAsia="en-GB"/>
          <w14:ligatures w14:val="standardContextual"/>
        </w:rPr>
      </w:pPr>
      <w:hyperlink w:anchor="_Toc182484306" w:history="1">
        <w:r w:rsidRPr="00FC0006">
          <w:rPr>
            <w:rStyle w:val="Hyperlink"/>
            <w:noProof/>
          </w:rPr>
          <w:t>5.1</w:t>
        </w:r>
        <w:r>
          <w:rPr>
            <w:rFonts w:asciiTheme="minorHAnsi" w:eastAsiaTheme="minorEastAsia" w:hAnsiTheme="minorHAnsi" w:cstheme="minorBidi"/>
            <w:noProof/>
            <w:kern w:val="2"/>
            <w:szCs w:val="24"/>
            <w:lang w:eastAsia="en-GB"/>
            <w14:ligatures w14:val="standardContextual"/>
          </w:rPr>
          <w:tab/>
        </w:r>
        <w:r w:rsidRPr="00FC0006">
          <w:rPr>
            <w:rStyle w:val="Hyperlink"/>
            <w:noProof/>
          </w:rPr>
          <w:t>Introduction and background</w:t>
        </w:r>
        <w:r>
          <w:rPr>
            <w:noProof/>
            <w:webHidden/>
          </w:rPr>
          <w:tab/>
        </w:r>
        <w:r>
          <w:rPr>
            <w:noProof/>
            <w:webHidden/>
          </w:rPr>
          <w:tab/>
        </w:r>
        <w:r>
          <w:rPr>
            <w:noProof/>
            <w:webHidden/>
          </w:rPr>
          <w:fldChar w:fldCharType="begin"/>
        </w:r>
        <w:r>
          <w:rPr>
            <w:noProof/>
            <w:webHidden/>
          </w:rPr>
          <w:instrText xml:space="preserve"> PAGEREF _Toc182484306 \h </w:instrText>
        </w:r>
        <w:r>
          <w:rPr>
            <w:noProof/>
            <w:webHidden/>
          </w:rPr>
        </w:r>
        <w:r>
          <w:rPr>
            <w:noProof/>
            <w:webHidden/>
          </w:rPr>
          <w:fldChar w:fldCharType="separate"/>
        </w:r>
        <w:r w:rsidR="00432F53">
          <w:rPr>
            <w:noProof/>
            <w:webHidden/>
          </w:rPr>
          <w:t>22</w:t>
        </w:r>
        <w:r>
          <w:rPr>
            <w:noProof/>
            <w:webHidden/>
          </w:rPr>
          <w:fldChar w:fldCharType="end"/>
        </w:r>
      </w:hyperlink>
    </w:p>
    <w:p w14:paraId="3621160D" w14:textId="459718F3" w:rsidR="00455114" w:rsidRDefault="00455114" w:rsidP="00455114">
      <w:pPr>
        <w:pStyle w:val="TOC2"/>
        <w:rPr>
          <w:rFonts w:asciiTheme="minorHAnsi" w:eastAsiaTheme="minorEastAsia" w:hAnsiTheme="minorHAnsi" w:cstheme="minorBidi"/>
          <w:noProof/>
          <w:kern w:val="2"/>
          <w:szCs w:val="24"/>
          <w:lang w:eastAsia="en-GB"/>
          <w14:ligatures w14:val="standardContextual"/>
        </w:rPr>
      </w:pPr>
      <w:hyperlink w:anchor="_Toc182484307" w:history="1">
        <w:r w:rsidRPr="00FC0006">
          <w:rPr>
            <w:rStyle w:val="Hyperlink"/>
            <w:noProof/>
          </w:rPr>
          <w:t>5.2</w:t>
        </w:r>
        <w:r>
          <w:rPr>
            <w:rFonts w:asciiTheme="minorHAnsi" w:eastAsiaTheme="minorEastAsia" w:hAnsiTheme="minorHAnsi" w:cstheme="minorBidi"/>
            <w:noProof/>
            <w:kern w:val="2"/>
            <w:szCs w:val="24"/>
            <w:lang w:eastAsia="en-GB"/>
            <w14:ligatures w14:val="standardContextual"/>
          </w:rPr>
          <w:tab/>
        </w:r>
        <w:r w:rsidRPr="00FC0006">
          <w:rPr>
            <w:rStyle w:val="Hyperlink"/>
            <w:noProof/>
          </w:rPr>
          <w:t>ATSC 3.0 AEI Functions in Support of Public All-Hazards Warning</w:t>
        </w:r>
        <w:r>
          <w:rPr>
            <w:noProof/>
            <w:webHidden/>
          </w:rPr>
          <w:tab/>
        </w:r>
        <w:r>
          <w:rPr>
            <w:noProof/>
            <w:webHidden/>
          </w:rPr>
          <w:tab/>
        </w:r>
        <w:r>
          <w:rPr>
            <w:noProof/>
            <w:webHidden/>
          </w:rPr>
          <w:fldChar w:fldCharType="begin"/>
        </w:r>
        <w:r>
          <w:rPr>
            <w:noProof/>
            <w:webHidden/>
          </w:rPr>
          <w:instrText xml:space="preserve"> PAGEREF _Toc182484307 \h </w:instrText>
        </w:r>
        <w:r>
          <w:rPr>
            <w:noProof/>
            <w:webHidden/>
          </w:rPr>
        </w:r>
        <w:r>
          <w:rPr>
            <w:noProof/>
            <w:webHidden/>
          </w:rPr>
          <w:fldChar w:fldCharType="separate"/>
        </w:r>
        <w:r w:rsidR="00432F53">
          <w:rPr>
            <w:noProof/>
            <w:webHidden/>
          </w:rPr>
          <w:t>23</w:t>
        </w:r>
        <w:r>
          <w:rPr>
            <w:noProof/>
            <w:webHidden/>
          </w:rPr>
          <w:fldChar w:fldCharType="end"/>
        </w:r>
      </w:hyperlink>
    </w:p>
    <w:p w14:paraId="2E57BD3A" w14:textId="234749A5" w:rsidR="00455114" w:rsidRDefault="00455114" w:rsidP="00455114">
      <w:pPr>
        <w:pStyle w:val="TOC2"/>
        <w:rPr>
          <w:rFonts w:asciiTheme="minorHAnsi" w:eastAsiaTheme="minorEastAsia" w:hAnsiTheme="minorHAnsi" w:cstheme="minorBidi"/>
          <w:noProof/>
          <w:kern w:val="2"/>
          <w:szCs w:val="24"/>
          <w:lang w:eastAsia="en-GB"/>
          <w14:ligatures w14:val="standardContextual"/>
        </w:rPr>
      </w:pPr>
      <w:hyperlink w:anchor="_Toc182484308" w:history="1">
        <w:r w:rsidRPr="00FC0006">
          <w:rPr>
            <w:rStyle w:val="Hyperlink"/>
            <w:noProof/>
          </w:rPr>
          <w:t>5.3</w:t>
        </w:r>
        <w:r>
          <w:rPr>
            <w:rFonts w:asciiTheme="minorHAnsi" w:eastAsiaTheme="minorEastAsia" w:hAnsiTheme="minorHAnsi" w:cstheme="minorBidi"/>
            <w:noProof/>
            <w:kern w:val="2"/>
            <w:szCs w:val="24"/>
            <w:lang w:eastAsia="en-GB"/>
            <w14:ligatures w14:val="standardContextual"/>
          </w:rPr>
          <w:tab/>
        </w:r>
        <w:r w:rsidRPr="00FC0006">
          <w:rPr>
            <w:rStyle w:val="Hyperlink"/>
            <w:noProof/>
          </w:rPr>
          <w:t>ATSC 3.0 AEI operations</w:t>
        </w:r>
        <w:r>
          <w:rPr>
            <w:noProof/>
            <w:webHidden/>
          </w:rPr>
          <w:tab/>
        </w:r>
        <w:r>
          <w:rPr>
            <w:noProof/>
            <w:webHidden/>
          </w:rPr>
          <w:tab/>
        </w:r>
        <w:r>
          <w:rPr>
            <w:noProof/>
            <w:webHidden/>
          </w:rPr>
          <w:fldChar w:fldCharType="begin"/>
        </w:r>
        <w:r>
          <w:rPr>
            <w:noProof/>
            <w:webHidden/>
          </w:rPr>
          <w:instrText xml:space="preserve"> PAGEREF _Toc182484308 \h </w:instrText>
        </w:r>
        <w:r>
          <w:rPr>
            <w:noProof/>
            <w:webHidden/>
          </w:rPr>
        </w:r>
        <w:r>
          <w:rPr>
            <w:noProof/>
            <w:webHidden/>
          </w:rPr>
          <w:fldChar w:fldCharType="separate"/>
        </w:r>
        <w:r w:rsidR="00432F53">
          <w:rPr>
            <w:noProof/>
            <w:webHidden/>
          </w:rPr>
          <w:t>24</w:t>
        </w:r>
        <w:r>
          <w:rPr>
            <w:noProof/>
            <w:webHidden/>
          </w:rPr>
          <w:fldChar w:fldCharType="end"/>
        </w:r>
      </w:hyperlink>
    </w:p>
    <w:p w14:paraId="77031F00" w14:textId="1F609DA5" w:rsidR="00455114" w:rsidRDefault="00455114" w:rsidP="00455114">
      <w:pPr>
        <w:pStyle w:val="TOC2"/>
        <w:rPr>
          <w:rFonts w:asciiTheme="minorHAnsi" w:eastAsiaTheme="minorEastAsia" w:hAnsiTheme="minorHAnsi" w:cstheme="minorBidi"/>
          <w:noProof/>
          <w:kern w:val="2"/>
          <w:szCs w:val="24"/>
          <w:lang w:eastAsia="en-GB"/>
          <w14:ligatures w14:val="standardContextual"/>
        </w:rPr>
      </w:pPr>
      <w:hyperlink w:anchor="_Toc182484309" w:history="1">
        <w:r w:rsidRPr="00FC0006">
          <w:rPr>
            <w:rStyle w:val="Hyperlink"/>
            <w:noProof/>
          </w:rPr>
          <w:t>5.4</w:t>
        </w:r>
        <w:r>
          <w:rPr>
            <w:rFonts w:asciiTheme="minorHAnsi" w:eastAsiaTheme="minorEastAsia" w:hAnsiTheme="minorHAnsi" w:cstheme="minorBidi"/>
            <w:noProof/>
            <w:kern w:val="2"/>
            <w:szCs w:val="24"/>
            <w:lang w:eastAsia="en-GB"/>
            <w14:ligatures w14:val="standardContextual"/>
          </w:rPr>
          <w:tab/>
        </w:r>
        <w:r w:rsidRPr="00FC0006">
          <w:rPr>
            <w:rStyle w:val="Hyperlink"/>
            <w:noProof/>
          </w:rPr>
          <w:t>Accessibility capabilities for the visually impaired</w:t>
        </w:r>
        <w:r>
          <w:rPr>
            <w:noProof/>
            <w:webHidden/>
          </w:rPr>
          <w:tab/>
        </w:r>
        <w:r>
          <w:rPr>
            <w:noProof/>
            <w:webHidden/>
          </w:rPr>
          <w:tab/>
        </w:r>
        <w:r>
          <w:rPr>
            <w:noProof/>
            <w:webHidden/>
          </w:rPr>
          <w:fldChar w:fldCharType="begin"/>
        </w:r>
        <w:r>
          <w:rPr>
            <w:noProof/>
            <w:webHidden/>
          </w:rPr>
          <w:instrText xml:space="preserve"> PAGEREF _Toc182484309 \h </w:instrText>
        </w:r>
        <w:r>
          <w:rPr>
            <w:noProof/>
            <w:webHidden/>
          </w:rPr>
        </w:r>
        <w:r>
          <w:rPr>
            <w:noProof/>
            <w:webHidden/>
          </w:rPr>
          <w:fldChar w:fldCharType="separate"/>
        </w:r>
        <w:r w:rsidR="00432F53">
          <w:rPr>
            <w:noProof/>
            <w:webHidden/>
          </w:rPr>
          <w:t>24</w:t>
        </w:r>
        <w:r>
          <w:rPr>
            <w:noProof/>
            <w:webHidden/>
          </w:rPr>
          <w:fldChar w:fldCharType="end"/>
        </w:r>
      </w:hyperlink>
    </w:p>
    <w:p w14:paraId="4DC94766" w14:textId="2812FE7E" w:rsidR="00455114" w:rsidRDefault="00455114" w:rsidP="00455114">
      <w:pPr>
        <w:pStyle w:val="TOC2"/>
        <w:rPr>
          <w:rFonts w:asciiTheme="minorHAnsi" w:eastAsiaTheme="minorEastAsia" w:hAnsiTheme="minorHAnsi" w:cstheme="minorBidi"/>
          <w:noProof/>
          <w:kern w:val="2"/>
          <w:szCs w:val="24"/>
          <w:lang w:eastAsia="en-GB"/>
          <w14:ligatures w14:val="standardContextual"/>
        </w:rPr>
      </w:pPr>
      <w:hyperlink w:anchor="_Toc182484310" w:history="1">
        <w:r w:rsidRPr="00FC0006">
          <w:rPr>
            <w:rStyle w:val="Hyperlink"/>
            <w:noProof/>
          </w:rPr>
          <w:t>5.5</w:t>
        </w:r>
        <w:r>
          <w:rPr>
            <w:rFonts w:asciiTheme="minorHAnsi" w:eastAsiaTheme="minorEastAsia" w:hAnsiTheme="minorHAnsi" w:cstheme="minorBidi"/>
            <w:noProof/>
            <w:kern w:val="2"/>
            <w:szCs w:val="24"/>
            <w:lang w:eastAsia="en-GB"/>
            <w14:ligatures w14:val="standardContextual"/>
          </w:rPr>
          <w:tab/>
        </w:r>
        <w:r w:rsidRPr="00FC0006">
          <w:rPr>
            <w:rStyle w:val="Hyperlink"/>
            <w:noProof/>
          </w:rPr>
          <w:t>Receiver configurations</w:t>
        </w:r>
        <w:r>
          <w:rPr>
            <w:noProof/>
            <w:webHidden/>
          </w:rPr>
          <w:tab/>
        </w:r>
        <w:r>
          <w:rPr>
            <w:noProof/>
            <w:webHidden/>
          </w:rPr>
          <w:tab/>
        </w:r>
        <w:r>
          <w:rPr>
            <w:noProof/>
            <w:webHidden/>
          </w:rPr>
          <w:fldChar w:fldCharType="begin"/>
        </w:r>
        <w:r>
          <w:rPr>
            <w:noProof/>
            <w:webHidden/>
          </w:rPr>
          <w:instrText xml:space="preserve"> PAGEREF _Toc182484310 \h </w:instrText>
        </w:r>
        <w:r>
          <w:rPr>
            <w:noProof/>
            <w:webHidden/>
          </w:rPr>
        </w:r>
        <w:r>
          <w:rPr>
            <w:noProof/>
            <w:webHidden/>
          </w:rPr>
          <w:fldChar w:fldCharType="separate"/>
        </w:r>
        <w:r w:rsidR="00432F53">
          <w:rPr>
            <w:noProof/>
            <w:webHidden/>
          </w:rPr>
          <w:t>25</w:t>
        </w:r>
        <w:r>
          <w:rPr>
            <w:noProof/>
            <w:webHidden/>
          </w:rPr>
          <w:fldChar w:fldCharType="end"/>
        </w:r>
      </w:hyperlink>
    </w:p>
    <w:p w14:paraId="3DC4EC65" w14:textId="5CE12D07" w:rsidR="00455114" w:rsidRDefault="00455114" w:rsidP="00455114">
      <w:pPr>
        <w:pStyle w:val="TOC2"/>
        <w:rPr>
          <w:rFonts w:asciiTheme="minorHAnsi" w:eastAsiaTheme="minorEastAsia" w:hAnsiTheme="minorHAnsi" w:cstheme="minorBidi"/>
          <w:noProof/>
          <w:kern w:val="2"/>
          <w:szCs w:val="24"/>
          <w:lang w:eastAsia="en-GB"/>
          <w14:ligatures w14:val="standardContextual"/>
        </w:rPr>
      </w:pPr>
      <w:hyperlink w:anchor="_Toc182484311" w:history="1">
        <w:r w:rsidRPr="00FC0006">
          <w:rPr>
            <w:rStyle w:val="Hyperlink"/>
            <w:noProof/>
          </w:rPr>
          <w:t>5.6</w:t>
        </w:r>
        <w:r>
          <w:rPr>
            <w:rFonts w:asciiTheme="minorHAnsi" w:eastAsiaTheme="minorEastAsia" w:hAnsiTheme="minorHAnsi" w:cstheme="minorBidi"/>
            <w:noProof/>
            <w:kern w:val="2"/>
            <w:szCs w:val="24"/>
            <w:lang w:eastAsia="en-GB"/>
            <w14:ligatures w14:val="standardContextual"/>
          </w:rPr>
          <w:tab/>
        </w:r>
        <w:r w:rsidRPr="00FC0006">
          <w:rPr>
            <w:rStyle w:val="Hyperlink"/>
            <w:noProof/>
            <w:lang w:eastAsia="ja-JP"/>
          </w:rPr>
          <w:t>Bibliography</w:t>
        </w:r>
        <w:r>
          <w:rPr>
            <w:noProof/>
            <w:webHidden/>
          </w:rPr>
          <w:tab/>
        </w:r>
        <w:r>
          <w:rPr>
            <w:noProof/>
            <w:webHidden/>
          </w:rPr>
          <w:tab/>
        </w:r>
        <w:r>
          <w:rPr>
            <w:noProof/>
            <w:webHidden/>
          </w:rPr>
          <w:fldChar w:fldCharType="begin"/>
        </w:r>
        <w:r>
          <w:rPr>
            <w:noProof/>
            <w:webHidden/>
          </w:rPr>
          <w:instrText xml:space="preserve"> PAGEREF _Toc182484311 \h </w:instrText>
        </w:r>
        <w:r>
          <w:rPr>
            <w:noProof/>
            <w:webHidden/>
          </w:rPr>
        </w:r>
        <w:r>
          <w:rPr>
            <w:noProof/>
            <w:webHidden/>
          </w:rPr>
          <w:fldChar w:fldCharType="separate"/>
        </w:r>
        <w:r w:rsidR="00432F53">
          <w:rPr>
            <w:noProof/>
            <w:webHidden/>
          </w:rPr>
          <w:t>25</w:t>
        </w:r>
        <w:r>
          <w:rPr>
            <w:noProof/>
            <w:webHidden/>
          </w:rPr>
          <w:fldChar w:fldCharType="end"/>
        </w:r>
      </w:hyperlink>
    </w:p>
    <w:p w14:paraId="46ADBE73" w14:textId="437BAF7C" w:rsidR="00455114" w:rsidRDefault="00455114" w:rsidP="00455114">
      <w:pPr>
        <w:pStyle w:val="TOC1"/>
        <w:rPr>
          <w:rFonts w:asciiTheme="minorHAnsi" w:eastAsiaTheme="minorEastAsia" w:hAnsiTheme="minorHAnsi" w:cstheme="minorBidi"/>
          <w:noProof/>
          <w:kern w:val="2"/>
          <w:szCs w:val="24"/>
          <w:lang w:eastAsia="en-GB"/>
          <w14:ligatures w14:val="standardContextual"/>
        </w:rPr>
      </w:pPr>
      <w:hyperlink w:anchor="_Toc182484312" w:history="1">
        <w:r w:rsidRPr="00FC0006">
          <w:rPr>
            <w:rStyle w:val="Hyperlink"/>
            <w:noProof/>
          </w:rPr>
          <w:t>6</w:t>
        </w:r>
        <w:r>
          <w:rPr>
            <w:rFonts w:asciiTheme="minorHAnsi" w:eastAsiaTheme="minorEastAsia" w:hAnsiTheme="minorHAnsi" w:cstheme="minorBidi"/>
            <w:noProof/>
            <w:kern w:val="2"/>
            <w:szCs w:val="24"/>
            <w:lang w:eastAsia="en-GB"/>
            <w14:ligatures w14:val="standardContextual"/>
          </w:rPr>
          <w:tab/>
        </w:r>
        <w:r w:rsidRPr="00FC0006">
          <w:rPr>
            <w:rStyle w:val="Hyperlink"/>
            <w:noProof/>
            <w:lang w:eastAsia="ja-JP"/>
          </w:rPr>
          <w:t>Public Warning Systems for LTE-based 5G broadcast system</w:t>
        </w:r>
        <w:r>
          <w:rPr>
            <w:noProof/>
            <w:webHidden/>
          </w:rPr>
          <w:tab/>
        </w:r>
        <w:r>
          <w:rPr>
            <w:noProof/>
            <w:webHidden/>
          </w:rPr>
          <w:tab/>
        </w:r>
        <w:r>
          <w:rPr>
            <w:noProof/>
            <w:webHidden/>
          </w:rPr>
          <w:fldChar w:fldCharType="begin"/>
        </w:r>
        <w:r>
          <w:rPr>
            <w:noProof/>
            <w:webHidden/>
          </w:rPr>
          <w:instrText xml:space="preserve"> PAGEREF _Toc182484312 \h </w:instrText>
        </w:r>
        <w:r>
          <w:rPr>
            <w:noProof/>
            <w:webHidden/>
          </w:rPr>
        </w:r>
        <w:r>
          <w:rPr>
            <w:noProof/>
            <w:webHidden/>
          </w:rPr>
          <w:fldChar w:fldCharType="separate"/>
        </w:r>
        <w:r w:rsidR="00432F53">
          <w:rPr>
            <w:noProof/>
            <w:webHidden/>
          </w:rPr>
          <w:t>26</w:t>
        </w:r>
        <w:r>
          <w:rPr>
            <w:noProof/>
            <w:webHidden/>
          </w:rPr>
          <w:fldChar w:fldCharType="end"/>
        </w:r>
      </w:hyperlink>
    </w:p>
    <w:p w14:paraId="127020DD" w14:textId="6B30099B" w:rsidR="00455114" w:rsidRDefault="00455114" w:rsidP="00455114">
      <w:pPr>
        <w:pStyle w:val="TOC2"/>
        <w:rPr>
          <w:rFonts w:asciiTheme="minorHAnsi" w:eastAsiaTheme="minorEastAsia" w:hAnsiTheme="minorHAnsi" w:cstheme="minorBidi"/>
          <w:noProof/>
          <w:kern w:val="2"/>
          <w:szCs w:val="24"/>
          <w:lang w:eastAsia="en-GB"/>
          <w14:ligatures w14:val="standardContextual"/>
        </w:rPr>
      </w:pPr>
      <w:hyperlink w:anchor="_Toc182484313" w:history="1">
        <w:r w:rsidRPr="00FC0006">
          <w:rPr>
            <w:rStyle w:val="Hyperlink"/>
            <w:noProof/>
            <w:lang w:eastAsia="ja-JP"/>
          </w:rPr>
          <w:t>6.1</w:t>
        </w:r>
        <w:r>
          <w:rPr>
            <w:rFonts w:asciiTheme="minorHAnsi" w:eastAsiaTheme="minorEastAsia" w:hAnsiTheme="minorHAnsi" w:cstheme="minorBidi"/>
            <w:noProof/>
            <w:kern w:val="2"/>
            <w:szCs w:val="24"/>
            <w:lang w:eastAsia="en-GB"/>
            <w14:ligatures w14:val="standardContextual"/>
          </w:rPr>
          <w:tab/>
        </w:r>
        <w:r w:rsidRPr="00FC0006">
          <w:rPr>
            <w:rStyle w:val="Hyperlink"/>
            <w:noProof/>
            <w:lang w:eastAsia="ja-JP"/>
          </w:rPr>
          <w:t>Public Warning System in 3GPP networks</w:t>
        </w:r>
        <w:r>
          <w:rPr>
            <w:noProof/>
            <w:webHidden/>
          </w:rPr>
          <w:tab/>
        </w:r>
        <w:r>
          <w:rPr>
            <w:noProof/>
            <w:webHidden/>
          </w:rPr>
          <w:tab/>
        </w:r>
        <w:r>
          <w:rPr>
            <w:noProof/>
            <w:webHidden/>
          </w:rPr>
          <w:fldChar w:fldCharType="begin"/>
        </w:r>
        <w:r>
          <w:rPr>
            <w:noProof/>
            <w:webHidden/>
          </w:rPr>
          <w:instrText xml:space="preserve"> PAGEREF _Toc182484313 \h </w:instrText>
        </w:r>
        <w:r>
          <w:rPr>
            <w:noProof/>
            <w:webHidden/>
          </w:rPr>
        </w:r>
        <w:r>
          <w:rPr>
            <w:noProof/>
            <w:webHidden/>
          </w:rPr>
          <w:fldChar w:fldCharType="separate"/>
        </w:r>
        <w:r w:rsidR="00432F53">
          <w:rPr>
            <w:noProof/>
            <w:webHidden/>
          </w:rPr>
          <w:t>26</w:t>
        </w:r>
        <w:r>
          <w:rPr>
            <w:noProof/>
            <w:webHidden/>
          </w:rPr>
          <w:fldChar w:fldCharType="end"/>
        </w:r>
      </w:hyperlink>
    </w:p>
    <w:p w14:paraId="72A98504" w14:textId="204D7AB6" w:rsidR="00455114" w:rsidRDefault="00455114" w:rsidP="00455114">
      <w:pPr>
        <w:pStyle w:val="TOC2"/>
        <w:rPr>
          <w:rFonts w:asciiTheme="minorHAnsi" w:eastAsiaTheme="minorEastAsia" w:hAnsiTheme="minorHAnsi" w:cstheme="minorBidi"/>
          <w:noProof/>
          <w:kern w:val="2"/>
          <w:szCs w:val="24"/>
          <w:lang w:eastAsia="en-GB"/>
          <w14:ligatures w14:val="standardContextual"/>
        </w:rPr>
      </w:pPr>
      <w:hyperlink w:anchor="_Toc182484314" w:history="1">
        <w:r w:rsidRPr="00FC0006">
          <w:rPr>
            <w:rStyle w:val="Hyperlink"/>
            <w:noProof/>
            <w:lang w:eastAsia="ja-JP"/>
          </w:rPr>
          <w:t>6.2</w:t>
        </w:r>
        <w:r>
          <w:rPr>
            <w:rFonts w:asciiTheme="minorHAnsi" w:eastAsiaTheme="minorEastAsia" w:hAnsiTheme="minorHAnsi" w:cstheme="minorBidi"/>
            <w:noProof/>
            <w:kern w:val="2"/>
            <w:szCs w:val="24"/>
            <w:lang w:eastAsia="en-GB"/>
            <w14:ligatures w14:val="standardContextual"/>
          </w:rPr>
          <w:tab/>
        </w:r>
        <w:r w:rsidRPr="00FC0006">
          <w:rPr>
            <w:rStyle w:val="Hyperlink"/>
            <w:noProof/>
            <w:lang w:eastAsia="ja-JP"/>
          </w:rPr>
          <w:t>LTE-based 5G Broadcast System extended with Public Warning Systems</w:t>
        </w:r>
        <w:r>
          <w:rPr>
            <w:noProof/>
            <w:webHidden/>
          </w:rPr>
          <w:tab/>
        </w:r>
        <w:r>
          <w:rPr>
            <w:noProof/>
            <w:webHidden/>
          </w:rPr>
          <w:tab/>
        </w:r>
        <w:r>
          <w:rPr>
            <w:noProof/>
            <w:webHidden/>
          </w:rPr>
          <w:fldChar w:fldCharType="begin"/>
        </w:r>
        <w:r>
          <w:rPr>
            <w:noProof/>
            <w:webHidden/>
          </w:rPr>
          <w:instrText xml:space="preserve"> PAGEREF _Toc182484314 \h </w:instrText>
        </w:r>
        <w:r>
          <w:rPr>
            <w:noProof/>
            <w:webHidden/>
          </w:rPr>
        </w:r>
        <w:r>
          <w:rPr>
            <w:noProof/>
            <w:webHidden/>
          </w:rPr>
          <w:fldChar w:fldCharType="separate"/>
        </w:r>
        <w:r w:rsidR="00432F53">
          <w:rPr>
            <w:noProof/>
            <w:webHidden/>
          </w:rPr>
          <w:t>27</w:t>
        </w:r>
        <w:r>
          <w:rPr>
            <w:noProof/>
            <w:webHidden/>
          </w:rPr>
          <w:fldChar w:fldCharType="end"/>
        </w:r>
      </w:hyperlink>
    </w:p>
    <w:p w14:paraId="6C60D646" w14:textId="5B72698B" w:rsidR="00455114" w:rsidRDefault="00455114" w:rsidP="00455114">
      <w:pPr>
        <w:pStyle w:val="TOC1"/>
        <w:ind w:left="0" w:firstLine="0"/>
        <w:rPr>
          <w:rFonts w:asciiTheme="minorHAnsi" w:eastAsiaTheme="minorEastAsia" w:hAnsiTheme="minorHAnsi" w:cstheme="minorBidi"/>
          <w:noProof/>
          <w:kern w:val="2"/>
          <w:szCs w:val="24"/>
          <w:lang w:eastAsia="en-GB"/>
          <w14:ligatures w14:val="standardContextual"/>
        </w:rPr>
      </w:pPr>
      <w:hyperlink w:anchor="_Toc182484316" w:history="1">
        <w:r w:rsidRPr="00FC0006">
          <w:rPr>
            <w:rStyle w:val="Hyperlink"/>
            <w:noProof/>
          </w:rPr>
          <w:t xml:space="preserve">Annex </w:t>
        </w:r>
        <w:r w:rsidRPr="00FC0006">
          <w:rPr>
            <w:rStyle w:val="Hyperlink"/>
            <w:noProof/>
            <w:lang w:eastAsia="ja-JP"/>
          </w:rPr>
          <w:t xml:space="preserve">2 </w:t>
        </w:r>
        <w:r w:rsidR="00432F53" w:rsidRPr="00432F53">
          <w:rPr>
            <w:rStyle w:val="Hyperlink"/>
            <w:noProof/>
            <w:lang w:eastAsia="ja-JP"/>
          </w:rPr>
          <w:t>–</w:t>
        </w:r>
        <w:r w:rsidRPr="00FC0006">
          <w:rPr>
            <w:rStyle w:val="Hyperlink"/>
            <w:noProof/>
          </w:rPr>
          <w:t xml:space="preserve"> Common emergency warning system control signal  for analogue </w:t>
        </w:r>
        <w:r>
          <w:rPr>
            <w:rStyle w:val="Hyperlink"/>
            <w:noProof/>
          </w:rPr>
          <w:br/>
        </w:r>
        <w:r w:rsidRPr="00FC0006">
          <w:rPr>
            <w:rStyle w:val="Hyperlink"/>
            <w:noProof/>
          </w:rPr>
          <w:t>sound broadcasting</w:t>
        </w:r>
        <w:r>
          <w:rPr>
            <w:noProof/>
            <w:webHidden/>
          </w:rPr>
          <w:tab/>
        </w:r>
        <w:r>
          <w:rPr>
            <w:noProof/>
            <w:webHidden/>
          </w:rPr>
          <w:tab/>
        </w:r>
        <w:r>
          <w:rPr>
            <w:noProof/>
            <w:webHidden/>
          </w:rPr>
          <w:fldChar w:fldCharType="begin"/>
        </w:r>
        <w:r>
          <w:rPr>
            <w:noProof/>
            <w:webHidden/>
          </w:rPr>
          <w:instrText xml:space="preserve"> PAGEREF _Toc182484316 \h </w:instrText>
        </w:r>
        <w:r>
          <w:rPr>
            <w:noProof/>
            <w:webHidden/>
          </w:rPr>
        </w:r>
        <w:r>
          <w:rPr>
            <w:noProof/>
            <w:webHidden/>
          </w:rPr>
          <w:fldChar w:fldCharType="separate"/>
        </w:r>
        <w:r w:rsidR="00432F53">
          <w:rPr>
            <w:noProof/>
            <w:webHidden/>
          </w:rPr>
          <w:t>30</w:t>
        </w:r>
        <w:r>
          <w:rPr>
            <w:noProof/>
            <w:webHidden/>
          </w:rPr>
          <w:fldChar w:fldCharType="end"/>
        </w:r>
      </w:hyperlink>
    </w:p>
    <w:p w14:paraId="5A0923F4" w14:textId="464F7E0F" w:rsidR="00455114" w:rsidRDefault="00455114" w:rsidP="00455114">
      <w:pPr>
        <w:pStyle w:val="TOC1"/>
        <w:rPr>
          <w:rFonts w:asciiTheme="minorHAnsi" w:eastAsiaTheme="minorEastAsia" w:hAnsiTheme="minorHAnsi" w:cstheme="minorBidi"/>
          <w:noProof/>
          <w:kern w:val="2"/>
          <w:szCs w:val="24"/>
          <w:lang w:eastAsia="en-GB"/>
          <w14:ligatures w14:val="standardContextual"/>
        </w:rPr>
      </w:pPr>
      <w:hyperlink w:anchor="_Toc182484317" w:history="1">
        <w:r w:rsidRPr="00FC0006">
          <w:rPr>
            <w:rStyle w:val="Hyperlink"/>
            <w:noProof/>
          </w:rPr>
          <w:t>1</w:t>
        </w:r>
        <w:r>
          <w:rPr>
            <w:rFonts w:asciiTheme="minorHAnsi" w:eastAsiaTheme="minorEastAsia" w:hAnsiTheme="minorHAnsi" w:cstheme="minorBidi"/>
            <w:noProof/>
            <w:kern w:val="2"/>
            <w:szCs w:val="24"/>
            <w:lang w:eastAsia="en-GB"/>
            <w14:ligatures w14:val="standardContextual"/>
          </w:rPr>
          <w:tab/>
        </w:r>
        <w:r w:rsidRPr="00FC0006">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_Toc182484317 \h </w:instrText>
        </w:r>
        <w:r>
          <w:rPr>
            <w:noProof/>
            <w:webHidden/>
          </w:rPr>
        </w:r>
        <w:r>
          <w:rPr>
            <w:noProof/>
            <w:webHidden/>
          </w:rPr>
          <w:fldChar w:fldCharType="separate"/>
        </w:r>
        <w:r w:rsidR="00432F53">
          <w:rPr>
            <w:noProof/>
            <w:webHidden/>
          </w:rPr>
          <w:t>30</w:t>
        </w:r>
        <w:r>
          <w:rPr>
            <w:noProof/>
            <w:webHidden/>
          </w:rPr>
          <w:fldChar w:fldCharType="end"/>
        </w:r>
      </w:hyperlink>
    </w:p>
    <w:p w14:paraId="2BB53078" w14:textId="70F33547" w:rsidR="00455114" w:rsidRDefault="00455114" w:rsidP="00455114">
      <w:pPr>
        <w:pStyle w:val="TOC1"/>
        <w:rPr>
          <w:rFonts w:asciiTheme="minorHAnsi" w:eastAsiaTheme="minorEastAsia" w:hAnsiTheme="minorHAnsi" w:cstheme="minorBidi"/>
          <w:noProof/>
          <w:kern w:val="2"/>
          <w:szCs w:val="24"/>
          <w:lang w:eastAsia="en-GB"/>
          <w14:ligatures w14:val="standardContextual"/>
        </w:rPr>
      </w:pPr>
      <w:hyperlink w:anchor="_Toc182484318" w:history="1">
        <w:r w:rsidRPr="00FC0006">
          <w:rPr>
            <w:rStyle w:val="Hyperlink"/>
            <w:noProof/>
            <w:lang w:eastAsia="ja-JP"/>
          </w:rPr>
          <w:t>2</w:t>
        </w:r>
        <w:r>
          <w:rPr>
            <w:rFonts w:asciiTheme="minorHAnsi" w:eastAsiaTheme="minorEastAsia" w:hAnsiTheme="minorHAnsi" w:cstheme="minorBidi"/>
            <w:noProof/>
            <w:kern w:val="2"/>
            <w:szCs w:val="24"/>
            <w:lang w:eastAsia="en-GB"/>
            <w14:ligatures w14:val="standardContextual"/>
          </w:rPr>
          <w:tab/>
        </w:r>
        <w:r w:rsidRPr="00FC0006">
          <w:rPr>
            <w:rStyle w:val="Hyperlink"/>
            <w:noProof/>
            <w:lang w:eastAsia="ja-JP"/>
          </w:rPr>
          <w:t>Audible baseband EWS</w:t>
        </w:r>
        <w:r w:rsidRPr="00FC0006">
          <w:rPr>
            <w:rStyle w:val="Hyperlink"/>
            <w:noProof/>
          </w:rPr>
          <w:t xml:space="preserve"> </w:t>
        </w:r>
        <w:r w:rsidRPr="00FC0006">
          <w:rPr>
            <w:rStyle w:val="Hyperlink"/>
            <w:noProof/>
            <w:lang w:eastAsia="ja-JP"/>
          </w:rPr>
          <w:t xml:space="preserve">control </w:t>
        </w:r>
        <w:r w:rsidRPr="00FC0006">
          <w:rPr>
            <w:rStyle w:val="Hyperlink"/>
            <w:noProof/>
          </w:rPr>
          <w:t>signal</w:t>
        </w:r>
        <w:r>
          <w:rPr>
            <w:noProof/>
            <w:webHidden/>
          </w:rPr>
          <w:tab/>
        </w:r>
        <w:r>
          <w:rPr>
            <w:noProof/>
            <w:webHidden/>
          </w:rPr>
          <w:tab/>
        </w:r>
        <w:r>
          <w:rPr>
            <w:noProof/>
            <w:webHidden/>
          </w:rPr>
          <w:fldChar w:fldCharType="begin"/>
        </w:r>
        <w:r>
          <w:rPr>
            <w:noProof/>
            <w:webHidden/>
          </w:rPr>
          <w:instrText xml:space="preserve"> PAGEREF _Toc182484318 \h </w:instrText>
        </w:r>
        <w:r>
          <w:rPr>
            <w:noProof/>
            <w:webHidden/>
          </w:rPr>
        </w:r>
        <w:r>
          <w:rPr>
            <w:noProof/>
            <w:webHidden/>
          </w:rPr>
          <w:fldChar w:fldCharType="separate"/>
        </w:r>
        <w:r w:rsidR="00432F53">
          <w:rPr>
            <w:noProof/>
            <w:webHidden/>
          </w:rPr>
          <w:t>30</w:t>
        </w:r>
        <w:r>
          <w:rPr>
            <w:noProof/>
            <w:webHidden/>
          </w:rPr>
          <w:fldChar w:fldCharType="end"/>
        </w:r>
      </w:hyperlink>
    </w:p>
    <w:p w14:paraId="6111237D" w14:textId="392A3946" w:rsidR="00455114" w:rsidRDefault="00455114" w:rsidP="00455114">
      <w:pPr>
        <w:pStyle w:val="TOC2"/>
        <w:rPr>
          <w:rFonts w:asciiTheme="minorHAnsi" w:eastAsiaTheme="minorEastAsia" w:hAnsiTheme="minorHAnsi" w:cstheme="minorBidi"/>
          <w:noProof/>
          <w:kern w:val="2"/>
          <w:szCs w:val="24"/>
          <w:lang w:eastAsia="en-GB"/>
          <w14:ligatures w14:val="standardContextual"/>
        </w:rPr>
      </w:pPr>
      <w:hyperlink w:anchor="_Toc182484319" w:history="1">
        <w:r w:rsidRPr="00FC0006">
          <w:rPr>
            <w:rStyle w:val="Hyperlink"/>
            <w:noProof/>
            <w:lang w:eastAsia="ja-JP"/>
          </w:rPr>
          <w:t>2.1</w:t>
        </w:r>
        <w:r>
          <w:rPr>
            <w:rFonts w:asciiTheme="minorHAnsi" w:eastAsiaTheme="minorEastAsia" w:hAnsiTheme="minorHAnsi" w:cstheme="minorBidi"/>
            <w:noProof/>
            <w:kern w:val="2"/>
            <w:szCs w:val="24"/>
            <w:lang w:eastAsia="en-GB"/>
            <w14:ligatures w14:val="standardContextual"/>
          </w:rPr>
          <w:tab/>
        </w:r>
        <w:r w:rsidRPr="00FC0006">
          <w:rPr>
            <w:rStyle w:val="Hyperlink"/>
            <w:noProof/>
            <w:lang w:eastAsia="ja-JP"/>
          </w:rPr>
          <w:t>Start signal</w:t>
        </w:r>
        <w:r>
          <w:rPr>
            <w:noProof/>
            <w:webHidden/>
          </w:rPr>
          <w:tab/>
        </w:r>
        <w:r>
          <w:rPr>
            <w:noProof/>
            <w:webHidden/>
          </w:rPr>
          <w:tab/>
        </w:r>
        <w:r>
          <w:rPr>
            <w:noProof/>
            <w:webHidden/>
          </w:rPr>
          <w:fldChar w:fldCharType="begin"/>
        </w:r>
        <w:r>
          <w:rPr>
            <w:noProof/>
            <w:webHidden/>
          </w:rPr>
          <w:instrText xml:space="preserve"> PAGEREF _Toc182484319 \h </w:instrText>
        </w:r>
        <w:r>
          <w:rPr>
            <w:noProof/>
            <w:webHidden/>
          </w:rPr>
        </w:r>
        <w:r>
          <w:rPr>
            <w:noProof/>
            <w:webHidden/>
          </w:rPr>
          <w:fldChar w:fldCharType="separate"/>
        </w:r>
        <w:r w:rsidR="00432F53">
          <w:rPr>
            <w:noProof/>
            <w:webHidden/>
          </w:rPr>
          <w:t>30</w:t>
        </w:r>
        <w:r>
          <w:rPr>
            <w:noProof/>
            <w:webHidden/>
          </w:rPr>
          <w:fldChar w:fldCharType="end"/>
        </w:r>
      </w:hyperlink>
    </w:p>
    <w:p w14:paraId="698B5F94" w14:textId="21EC22B4" w:rsidR="00455114" w:rsidRDefault="00455114" w:rsidP="00455114">
      <w:pPr>
        <w:pStyle w:val="TOC2"/>
        <w:rPr>
          <w:rFonts w:asciiTheme="minorHAnsi" w:eastAsiaTheme="minorEastAsia" w:hAnsiTheme="minorHAnsi" w:cstheme="minorBidi"/>
          <w:noProof/>
          <w:kern w:val="2"/>
          <w:szCs w:val="24"/>
          <w:lang w:eastAsia="en-GB"/>
          <w14:ligatures w14:val="standardContextual"/>
        </w:rPr>
      </w:pPr>
      <w:hyperlink w:anchor="_Toc182484320" w:history="1">
        <w:r w:rsidRPr="00FC0006">
          <w:rPr>
            <w:rStyle w:val="Hyperlink"/>
            <w:noProof/>
            <w:lang w:eastAsia="ja-JP"/>
          </w:rPr>
          <w:t>2.2</w:t>
        </w:r>
        <w:r>
          <w:rPr>
            <w:rFonts w:asciiTheme="minorHAnsi" w:eastAsiaTheme="minorEastAsia" w:hAnsiTheme="minorHAnsi" w:cstheme="minorBidi"/>
            <w:noProof/>
            <w:kern w:val="2"/>
            <w:szCs w:val="24"/>
            <w:lang w:eastAsia="en-GB"/>
            <w14:ligatures w14:val="standardContextual"/>
          </w:rPr>
          <w:tab/>
        </w:r>
        <w:r w:rsidRPr="00FC0006">
          <w:rPr>
            <w:rStyle w:val="Hyperlink"/>
            <w:noProof/>
            <w:lang w:eastAsia="ja-JP"/>
          </w:rPr>
          <w:t>End signal</w:t>
        </w:r>
        <w:r>
          <w:rPr>
            <w:noProof/>
            <w:webHidden/>
          </w:rPr>
          <w:tab/>
        </w:r>
        <w:r>
          <w:rPr>
            <w:noProof/>
            <w:webHidden/>
          </w:rPr>
          <w:tab/>
        </w:r>
        <w:r>
          <w:rPr>
            <w:noProof/>
            <w:webHidden/>
          </w:rPr>
          <w:fldChar w:fldCharType="begin"/>
        </w:r>
        <w:r>
          <w:rPr>
            <w:noProof/>
            <w:webHidden/>
          </w:rPr>
          <w:instrText xml:space="preserve"> PAGEREF _Toc182484320 \h </w:instrText>
        </w:r>
        <w:r>
          <w:rPr>
            <w:noProof/>
            <w:webHidden/>
          </w:rPr>
        </w:r>
        <w:r>
          <w:rPr>
            <w:noProof/>
            <w:webHidden/>
          </w:rPr>
          <w:fldChar w:fldCharType="separate"/>
        </w:r>
        <w:r w:rsidR="00432F53">
          <w:rPr>
            <w:noProof/>
            <w:webHidden/>
          </w:rPr>
          <w:t>31</w:t>
        </w:r>
        <w:r>
          <w:rPr>
            <w:noProof/>
            <w:webHidden/>
          </w:rPr>
          <w:fldChar w:fldCharType="end"/>
        </w:r>
      </w:hyperlink>
    </w:p>
    <w:p w14:paraId="22DEA38F" w14:textId="16DA1323" w:rsidR="00455114" w:rsidRDefault="00455114" w:rsidP="00455114">
      <w:pPr>
        <w:pStyle w:val="TOC2"/>
        <w:rPr>
          <w:rFonts w:asciiTheme="minorHAnsi" w:eastAsiaTheme="minorEastAsia" w:hAnsiTheme="minorHAnsi" w:cstheme="minorBidi"/>
          <w:noProof/>
          <w:kern w:val="2"/>
          <w:szCs w:val="24"/>
          <w:lang w:eastAsia="en-GB"/>
          <w14:ligatures w14:val="standardContextual"/>
        </w:rPr>
      </w:pPr>
      <w:hyperlink w:anchor="_Toc182484321" w:history="1">
        <w:r w:rsidRPr="00FC0006">
          <w:rPr>
            <w:rStyle w:val="Hyperlink"/>
            <w:noProof/>
            <w:lang w:eastAsia="ja-JP"/>
          </w:rPr>
          <w:t>2.3</w:t>
        </w:r>
        <w:r>
          <w:rPr>
            <w:rFonts w:asciiTheme="minorHAnsi" w:eastAsiaTheme="minorEastAsia" w:hAnsiTheme="minorHAnsi" w:cstheme="minorBidi"/>
            <w:noProof/>
            <w:kern w:val="2"/>
            <w:szCs w:val="24"/>
            <w:lang w:eastAsia="en-GB"/>
            <w14:ligatures w14:val="standardContextual"/>
          </w:rPr>
          <w:tab/>
        </w:r>
        <w:r w:rsidRPr="00FC0006">
          <w:rPr>
            <w:rStyle w:val="Hyperlink"/>
            <w:noProof/>
            <w:lang w:eastAsia="ja-JP"/>
          </w:rPr>
          <w:t>Common fixed code</w:t>
        </w:r>
        <w:r>
          <w:rPr>
            <w:noProof/>
            <w:webHidden/>
          </w:rPr>
          <w:tab/>
        </w:r>
        <w:r>
          <w:rPr>
            <w:noProof/>
            <w:webHidden/>
          </w:rPr>
          <w:tab/>
        </w:r>
        <w:r>
          <w:rPr>
            <w:noProof/>
            <w:webHidden/>
          </w:rPr>
          <w:fldChar w:fldCharType="begin"/>
        </w:r>
        <w:r>
          <w:rPr>
            <w:noProof/>
            <w:webHidden/>
          </w:rPr>
          <w:instrText xml:space="preserve"> PAGEREF _Toc182484321 \h </w:instrText>
        </w:r>
        <w:r>
          <w:rPr>
            <w:noProof/>
            <w:webHidden/>
          </w:rPr>
        </w:r>
        <w:r>
          <w:rPr>
            <w:noProof/>
            <w:webHidden/>
          </w:rPr>
          <w:fldChar w:fldCharType="separate"/>
        </w:r>
        <w:r w:rsidR="00432F53">
          <w:rPr>
            <w:noProof/>
            <w:webHidden/>
          </w:rPr>
          <w:t>32</w:t>
        </w:r>
        <w:r>
          <w:rPr>
            <w:noProof/>
            <w:webHidden/>
          </w:rPr>
          <w:fldChar w:fldCharType="end"/>
        </w:r>
      </w:hyperlink>
    </w:p>
    <w:p w14:paraId="523562EA" w14:textId="14206250" w:rsidR="00455114" w:rsidRDefault="00455114" w:rsidP="00455114">
      <w:pPr>
        <w:pStyle w:val="TOC1"/>
        <w:rPr>
          <w:rFonts w:asciiTheme="minorHAnsi" w:eastAsiaTheme="minorEastAsia" w:hAnsiTheme="minorHAnsi" w:cstheme="minorBidi"/>
          <w:noProof/>
          <w:kern w:val="2"/>
          <w:szCs w:val="24"/>
          <w:lang w:eastAsia="en-GB"/>
          <w14:ligatures w14:val="standardContextual"/>
        </w:rPr>
      </w:pPr>
      <w:hyperlink w:anchor="_Toc182484323" w:history="1">
        <w:r w:rsidRPr="00FC0006">
          <w:rPr>
            <w:rStyle w:val="Hyperlink"/>
            <w:noProof/>
          </w:rPr>
          <w:t xml:space="preserve">Annex </w:t>
        </w:r>
        <w:r w:rsidRPr="00FC0006">
          <w:rPr>
            <w:rStyle w:val="Hyperlink"/>
            <w:noProof/>
            <w:lang w:eastAsia="ja-JP"/>
          </w:rPr>
          <w:t xml:space="preserve">3 </w:t>
        </w:r>
        <w:r w:rsidR="00432F53" w:rsidRPr="00432F53">
          <w:rPr>
            <w:rStyle w:val="Hyperlink"/>
            <w:noProof/>
            <w:lang w:eastAsia="ja-JP"/>
          </w:rPr>
          <w:t>–</w:t>
        </w:r>
        <w:r w:rsidRPr="00FC0006">
          <w:rPr>
            <w:rStyle w:val="Hyperlink"/>
            <w:noProof/>
          </w:rPr>
          <w:t xml:space="preserve"> Common emergency warning system control signal  for digital broadcasting</w:t>
        </w:r>
        <w:r>
          <w:rPr>
            <w:noProof/>
            <w:webHidden/>
          </w:rPr>
          <w:tab/>
        </w:r>
        <w:r w:rsidR="00446339">
          <w:rPr>
            <w:noProof/>
            <w:webHidden/>
          </w:rPr>
          <w:tab/>
        </w:r>
        <w:r>
          <w:rPr>
            <w:noProof/>
            <w:webHidden/>
          </w:rPr>
          <w:fldChar w:fldCharType="begin"/>
        </w:r>
        <w:r>
          <w:rPr>
            <w:noProof/>
            <w:webHidden/>
          </w:rPr>
          <w:instrText xml:space="preserve"> PAGEREF _Toc182484323 \h </w:instrText>
        </w:r>
        <w:r>
          <w:rPr>
            <w:noProof/>
            <w:webHidden/>
          </w:rPr>
        </w:r>
        <w:r>
          <w:rPr>
            <w:noProof/>
            <w:webHidden/>
          </w:rPr>
          <w:fldChar w:fldCharType="separate"/>
        </w:r>
        <w:r w:rsidR="00432F53">
          <w:rPr>
            <w:noProof/>
            <w:webHidden/>
          </w:rPr>
          <w:t>34</w:t>
        </w:r>
        <w:r>
          <w:rPr>
            <w:noProof/>
            <w:webHidden/>
          </w:rPr>
          <w:fldChar w:fldCharType="end"/>
        </w:r>
      </w:hyperlink>
    </w:p>
    <w:p w14:paraId="65208D29" w14:textId="7FD4825A" w:rsidR="00455114" w:rsidRDefault="00455114" w:rsidP="00455114">
      <w:pPr>
        <w:pStyle w:val="TOC1"/>
        <w:rPr>
          <w:rFonts w:asciiTheme="minorHAnsi" w:eastAsiaTheme="minorEastAsia" w:hAnsiTheme="minorHAnsi" w:cstheme="minorBidi"/>
          <w:noProof/>
          <w:kern w:val="2"/>
          <w:szCs w:val="24"/>
          <w:lang w:eastAsia="en-GB"/>
          <w14:ligatures w14:val="standardContextual"/>
        </w:rPr>
      </w:pPr>
      <w:hyperlink w:anchor="_Toc182484324" w:history="1">
        <w:r w:rsidRPr="00FC0006">
          <w:rPr>
            <w:rStyle w:val="Hyperlink"/>
            <w:noProof/>
          </w:rPr>
          <w:t>1</w:t>
        </w:r>
        <w:r>
          <w:rPr>
            <w:rFonts w:asciiTheme="minorHAnsi" w:eastAsiaTheme="minorEastAsia" w:hAnsiTheme="minorHAnsi" w:cstheme="minorBidi"/>
            <w:noProof/>
            <w:kern w:val="2"/>
            <w:szCs w:val="24"/>
            <w:lang w:eastAsia="en-GB"/>
            <w14:ligatures w14:val="standardContextual"/>
          </w:rPr>
          <w:tab/>
        </w:r>
        <w:r w:rsidRPr="00FC0006">
          <w:rPr>
            <w:rStyle w:val="Hyperlink"/>
            <w:noProof/>
          </w:rPr>
          <w:t>Common Alerting Protocol (CAP) Signalling</w:t>
        </w:r>
        <w:r>
          <w:rPr>
            <w:noProof/>
            <w:webHidden/>
          </w:rPr>
          <w:tab/>
        </w:r>
        <w:r>
          <w:rPr>
            <w:noProof/>
            <w:webHidden/>
          </w:rPr>
          <w:tab/>
        </w:r>
        <w:r>
          <w:rPr>
            <w:noProof/>
            <w:webHidden/>
          </w:rPr>
          <w:fldChar w:fldCharType="begin"/>
        </w:r>
        <w:r>
          <w:rPr>
            <w:noProof/>
            <w:webHidden/>
          </w:rPr>
          <w:instrText xml:space="preserve"> PAGEREF _Toc182484324 \h </w:instrText>
        </w:r>
        <w:r>
          <w:rPr>
            <w:noProof/>
            <w:webHidden/>
          </w:rPr>
        </w:r>
        <w:r>
          <w:rPr>
            <w:noProof/>
            <w:webHidden/>
          </w:rPr>
          <w:fldChar w:fldCharType="separate"/>
        </w:r>
        <w:r w:rsidR="00432F53">
          <w:rPr>
            <w:noProof/>
            <w:webHidden/>
          </w:rPr>
          <w:t>35</w:t>
        </w:r>
        <w:r>
          <w:rPr>
            <w:noProof/>
            <w:webHidden/>
          </w:rPr>
          <w:fldChar w:fldCharType="end"/>
        </w:r>
      </w:hyperlink>
    </w:p>
    <w:p w14:paraId="2CD45C26" w14:textId="2F2D7682" w:rsidR="00455114" w:rsidRDefault="00455114" w:rsidP="00455114">
      <w:pPr>
        <w:pStyle w:val="TOC1"/>
        <w:rPr>
          <w:rFonts w:asciiTheme="minorHAnsi" w:eastAsiaTheme="minorEastAsia" w:hAnsiTheme="minorHAnsi" w:cstheme="minorBidi"/>
          <w:noProof/>
          <w:kern w:val="2"/>
          <w:szCs w:val="24"/>
          <w:lang w:eastAsia="en-GB"/>
          <w14:ligatures w14:val="standardContextual"/>
        </w:rPr>
      </w:pPr>
      <w:hyperlink w:anchor="_Toc182484325" w:history="1">
        <w:r w:rsidRPr="00FC0006">
          <w:rPr>
            <w:rStyle w:val="Hyperlink"/>
            <w:noProof/>
          </w:rPr>
          <w:t>2</w:t>
        </w:r>
        <w:r>
          <w:rPr>
            <w:rFonts w:asciiTheme="minorHAnsi" w:eastAsiaTheme="minorEastAsia" w:hAnsiTheme="minorHAnsi" w:cstheme="minorBidi"/>
            <w:noProof/>
            <w:kern w:val="2"/>
            <w:szCs w:val="24"/>
            <w:lang w:eastAsia="en-GB"/>
            <w14:ligatures w14:val="standardContextual"/>
          </w:rPr>
          <w:tab/>
        </w:r>
        <w:r w:rsidRPr="00FC0006">
          <w:rPr>
            <w:rStyle w:val="Hyperlink"/>
            <w:noProof/>
          </w:rPr>
          <w:t>Structure of the CAP alert message</w:t>
        </w:r>
        <w:r>
          <w:rPr>
            <w:noProof/>
            <w:webHidden/>
          </w:rPr>
          <w:tab/>
        </w:r>
        <w:r>
          <w:rPr>
            <w:noProof/>
            <w:webHidden/>
          </w:rPr>
          <w:tab/>
        </w:r>
        <w:r>
          <w:rPr>
            <w:noProof/>
            <w:webHidden/>
          </w:rPr>
          <w:fldChar w:fldCharType="begin"/>
        </w:r>
        <w:r>
          <w:rPr>
            <w:noProof/>
            <w:webHidden/>
          </w:rPr>
          <w:instrText xml:space="preserve"> PAGEREF _Toc182484325 \h </w:instrText>
        </w:r>
        <w:r>
          <w:rPr>
            <w:noProof/>
            <w:webHidden/>
          </w:rPr>
        </w:r>
        <w:r>
          <w:rPr>
            <w:noProof/>
            <w:webHidden/>
          </w:rPr>
          <w:fldChar w:fldCharType="separate"/>
        </w:r>
        <w:r w:rsidR="00432F53">
          <w:rPr>
            <w:noProof/>
            <w:webHidden/>
          </w:rPr>
          <w:t>35</w:t>
        </w:r>
        <w:r>
          <w:rPr>
            <w:noProof/>
            <w:webHidden/>
          </w:rPr>
          <w:fldChar w:fldCharType="end"/>
        </w:r>
      </w:hyperlink>
    </w:p>
    <w:p w14:paraId="69DFFA1D" w14:textId="5D23F70F" w:rsidR="00455114" w:rsidRDefault="00455114" w:rsidP="00455114">
      <w:pPr>
        <w:pStyle w:val="TOC1"/>
        <w:rPr>
          <w:rFonts w:asciiTheme="minorHAnsi" w:eastAsiaTheme="minorEastAsia" w:hAnsiTheme="minorHAnsi" w:cstheme="minorBidi"/>
          <w:noProof/>
          <w:kern w:val="2"/>
          <w:szCs w:val="24"/>
          <w:lang w:eastAsia="en-GB"/>
          <w14:ligatures w14:val="standardContextual"/>
        </w:rPr>
      </w:pPr>
      <w:hyperlink w:anchor="_Toc182484326" w:history="1">
        <w:r w:rsidRPr="00FC0006">
          <w:rPr>
            <w:rStyle w:val="Hyperlink"/>
            <w:noProof/>
          </w:rPr>
          <w:t>3</w:t>
        </w:r>
        <w:r>
          <w:rPr>
            <w:rFonts w:asciiTheme="minorHAnsi" w:eastAsiaTheme="minorEastAsia" w:hAnsiTheme="minorHAnsi" w:cstheme="minorBidi"/>
            <w:noProof/>
            <w:kern w:val="2"/>
            <w:szCs w:val="24"/>
            <w:lang w:eastAsia="en-GB"/>
            <w14:ligatures w14:val="standardContextual"/>
          </w:rPr>
          <w:tab/>
        </w:r>
        <w:r w:rsidRPr="00FC0006">
          <w:rPr>
            <w:rStyle w:val="Hyperlink"/>
            <w:noProof/>
          </w:rPr>
          <w:t>References</w:t>
        </w:r>
        <w:r>
          <w:rPr>
            <w:noProof/>
            <w:webHidden/>
          </w:rPr>
          <w:tab/>
        </w:r>
        <w:r>
          <w:rPr>
            <w:noProof/>
            <w:webHidden/>
          </w:rPr>
          <w:tab/>
        </w:r>
        <w:r>
          <w:rPr>
            <w:noProof/>
            <w:webHidden/>
          </w:rPr>
          <w:fldChar w:fldCharType="begin"/>
        </w:r>
        <w:r>
          <w:rPr>
            <w:noProof/>
            <w:webHidden/>
          </w:rPr>
          <w:instrText xml:space="preserve"> PAGEREF _Toc182484326 \h </w:instrText>
        </w:r>
        <w:r>
          <w:rPr>
            <w:noProof/>
            <w:webHidden/>
          </w:rPr>
        </w:r>
        <w:r>
          <w:rPr>
            <w:noProof/>
            <w:webHidden/>
          </w:rPr>
          <w:fldChar w:fldCharType="separate"/>
        </w:r>
        <w:r w:rsidR="00432F53">
          <w:rPr>
            <w:noProof/>
            <w:webHidden/>
          </w:rPr>
          <w:t>36</w:t>
        </w:r>
        <w:r>
          <w:rPr>
            <w:noProof/>
            <w:webHidden/>
          </w:rPr>
          <w:fldChar w:fldCharType="end"/>
        </w:r>
      </w:hyperlink>
    </w:p>
    <w:p w14:paraId="508B2258" w14:textId="77777777" w:rsidR="00455114" w:rsidRDefault="00455114" w:rsidP="00455114">
      <w:r>
        <w:fldChar w:fldCharType="end"/>
      </w:r>
    </w:p>
    <w:p w14:paraId="5F630A51" w14:textId="77777777" w:rsidR="00E3737B" w:rsidRDefault="00E3737B" w:rsidP="00E3737B">
      <w:pPr>
        <w:pStyle w:val="AnnexNoTitle"/>
      </w:pPr>
      <w:bookmarkStart w:id="3" w:name="_Toc182484286"/>
      <w:bookmarkStart w:id="4" w:name="_Toc182484287"/>
      <w:r w:rsidRPr="00E57DE6">
        <w:t>Annex 1</w:t>
      </w:r>
      <w:r w:rsidRPr="00E57DE6">
        <w:br/>
      </w:r>
      <w:r w:rsidRPr="00E57DE6">
        <w:br/>
        <w:t>Public warning systems for broadcasting</w:t>
      </w:r>
      <w:bookmarkEnd w:id="3"/>
    </w:p>
    <w:p w14:paraId="04B174D2" w14:textId="77777777" w:rsidR="00455114" w:rsidRPr="00E57DE6" w:rsidRDefault="00455114" w:rsidP="00455114">
      <w:pPr>
        <w:pStyle w:val="Heading1"/>
      </w:pPr>
      <w:r w:rsidRPr="00E57DE6">
        <w:t>1</w:t>
      </w:r>
      <w:r w:rsidRPr="00E57DE6">
        <w:tab/>
        <w:t>Introduction</w:t>
      </w:r>
      <w:bookmarkEnd w:id="4"/>
    </w:p>
    <w:p w14:paraId="26DB5084" w14:textId="77777777" w:rsidR="00455114" w:rsidRPr="00E57DE6" w:rsidRDefault="00455114" w:rsidP="00455114">
      <w:pPr>
        <w:tabs>
          <w:tab w:val="left" w:pos="315"/>
        </w:tabs>
        <w:rPr>
          <w:lang w:eastAsia="ja-JP"/>
        </w:rPr>
      </w:pPr>
      <w:r w:rsidRPr="00E57DE6">
        <w:rPr>
          <w:lang w:eastAsia="ja-JP"/>
        </w:rPr>
        <w:t>This Annex presents an overview of public warning systems in the broadcasting service.</w:t>
      </w:r>
    </w:p>
    <w:p w14:paraId="46ACA295" w14:textId="77777777" w:rsidR="00455114" w:rsidRPr="00E57DE6" w:rsidRDefault="00455114" w:rsidP="000A0E5F">
      <w:pPr>
        <w:pStyle w:val="Heading1"/>
        <w:rPr>
          <w:lang w:eastAsia="ja-JP"/>
        </w:rPr>
      </w:pPr>
      <w:bookmarkStart w:id="5" w:name="_Toc182484288"/>
      <w:r w:rsidRPr="00E57DE6">
        <w:rPr>
          <w:lang w:eastAsia="ja-JP"/>
        </w:rPr>
        <w:t>2</w:t>
      </w:r>
      <w:r w:rsidRPr="00E57DE6">
        <w:rPr>
          <w:lang w:eastAsia="ja-JP"/>
        </w:rPr>
        <w:tab/>
        <w:t>Outline of public warning systems for broadcasting</w:t>
      </w:r>
      <w:bookmarkEnd w:id="5"/>
    </w:p>
    <w:p w14:paraId="67E604AB" w14:textId="77777777" w:rsidR="00455114" w:rsidRPr="00E57DE6" w:rsidRDefault="00455114" w:rsidP="00455114">
      <w:pPr>
        <w:rPr>
          <w:lang w:eastAsia="ja-JP"/>
        </w:rPr>
      </w:pPr>
      <w:r w:rsidRPr="00E57DE6">
        <w:t xml:space="preserve">Broadcasters have two functions in disaster management. One is gathering </w:t>
      </w:r>
      <w:r w:rsidRPr="00E57DE6">
        <w:rPr>
          <w:lang w:eastAsia="ja-JP"/>
        </w:rPr>
        <w:t xml:space="preserve">or receiving </w:t>
      </w:r>
      <w:r w:rsidRPr="00E57DE6">
        <w:t xml:space="preserve">information </w:t>
      </w:r>
      <w:r w:rsidRPr="00E57DE6">
        <w:rPr>
          <w:lang w:eastAsia="ja-JP"/>
        </w:rPr>
        <w:t xml:space="preserve">from </w:t>
      </w:r>
      <w:r w:rsidRPr="00E57DE6">
        <w:t>disaster radiocommunication networks connected to administrative organ</w:t>
      </w:r>
      <w:r w:rsidRPr="00E57DE6">
        <w:rPr>
          <w:lang w:eastAsia="ja-JP"/>
        </w:rPr>
        <w:t>ization</w:t>
      </w:r>
      <w:r w:rsidRPr="00E57DE6">
        <w:t>s</w:t>
      </w:r>
      <w:r w:rsidRPr="00E57DE6">
        <w:rPr>
          <w:lang w:eastAsia="ja-JP"/>
        </w:rPr>
        <w:t>. T</w:t>
      </w:r>
      <w:r w:rsidRPr="00E57DE6">
        <w:t xml:space="preserve">he exclusive line </w:t>
      </w:r>
      <w:r w:rsidRPr="00E57DE6">
        <w:rPr>
          <w:lang w:eastAsia="ja-JP"/>
        </w:rPr>
        <w:t xml:space="preserve">connected to </w:t>
      </w:r>
      <w:r w:rsidRPr="00E57DE6">
        <w:t>administrative organ</w:t>
      </w:r>
      <w:r w:rsidRPr="00E57DE6">
        <w:rPr>
          <w:lang w:eastAsia="ja-JP"/>
        </w:rPr>
        <w:t>ization</w:t>
      </w:r>
      <w:r w:rsidRPr="00E57DE6">
        <w:t>s</w:t>
      </w:r>
      <w:r w:rsidRPr="00E57DE6">
        <w:rPr>
          <w:lang w:eastAsia="ja-JP"/>
        </w:rPr>
        <w:t xml:space="preserve"> is preferably to be </w:t>
      </w:r>
      <w:r w:rsidRPr="00E57DE6">
        <w:t>used for urgent alerts and such</w:t>
      </w:r>
      <w:r w:rsidRPr="00E57DE6">
        <w:rPr>
          <w:lang w:eastAsia="ja-JP"/>
        </w:rPr>
        <w:t xml:space="preserve"> information</w:t>
      </w:r>
      <w:r w:rsidRPr="00E57DE6">
        <w:t xml:space="preserve"> as earthquake and tsunami</w:t>
      </w:r>
      <w:r w:rsidRPr="00E57DE6">
        <w:rPr>
          <w:lang w:eastAsia="ja-JP"/>
        </w:rPr>
        <w:t xml:space="preserve"> data</w:t>
      </w:r>
      <w:r w:rsidRPr="00E57DE6">
        <w:t>.</w:t>
      </w:r>
      <w:r w:rsidRPr="00E57DE6">
        <w:rPr>
          <w:lang w:eastAsia="ja-JP"/>
        </w:rPr>
        <w:t xml:space="preserve"> </w:t>
      </w:r>
      <w:r w:rsidRPr="00E57DE6">
        <w:t>The other function is deliver</w:t>
      </w:r>
      <w:r w:rsidRPr="00E57DE6">
        <w:rPr>
          <w:lang w:eastAsia="ja-JP"/>
        </w:rPr>
        <w:t>ing</w:t>
      </w:r>
      <w:r w:rsidRPr="00E57DE6">
        <w:t xml:space="preserve"> information to the general public. </w:t>
      </w:r>
      <w:r w:rsidRPr="00E57DE6">
        <w:rPr>
          <w:lang w:eastAsia="ja-JP"/>
        </w:rPr>
        <w:t>Some</w:t>
      </w:r>
      <w:r w:rsidRPr="00E57DE6">
        <w:t xml:space="preserve"> municipal</w:t>
      </w:r>
      <w:r w:rsidRPr="00E57DE6">
        <w:rPr>
          <w:lang w:eastAsia="ja-JP"/>
        </w:rPr>
        <w:t>ities</w:t>
      </w:r>
      <w:r w:rsidRPr="00E57DE6">
        <w:t xml:space="preserve"> in some countries </w:t>
      </w:r>
      <w:r w:rsidRPr="00E57DE6">
        <w:rPr>
          <w:lang w:eastAsia="ja-JP"/>
        </w:rPr>
        <w:t xml:space="preserve">may </w:t>
      </w:r>
      <w:r w:rsidRPr="00E57DE6">
        <w:t>have</w:t>
      </w:r>
      <w:r w:rsidRPr="00E57DE6">
        <w:rPr>
          <w:lang w:eastAsia="ja-JP"/>
        </w:rPr>
        <w:t xml:space="preserve"> a</w:t>
      </w:r>
      <w:r w:rsidRPr="00E57DE6">
        <w:t xml:space="preserve"> multicasting system to outdoor receivers with loudspeakers in their own disaster radiocommunication network. However, it </w:t>
      </w:r>
      <w:r w:rsidRPr="00E57DE6">
        <w:rPr>
          <w:lang w:eastAsia="ja-JP"/>
        </w:rPr>
        <w:t>may be</w:t>
      </w:r>
      <w:r w:rsidRPr="00E57DE6">
        <w:t xml:space="preserve"> difficult to hear the sound indoors, especially in bad weather such as storms or heavy rain. Therefore</w:t>
      </w:r>
      <w:r w:rsidRPr="00E57DE6">
        <w:rPr>
          <w:lang w:eastAsia="ja-JP"/>
        </w:rPr>
        <w:t>,</w:t>
      </w:r>
      <w:r w:rsidRPr="00E57DE6">
        <w:t xml:space="preserve"> disaster alerts and information via broadcasting is particularly useful in such situations.</w:t>
      </w:r>
    </w:p>
    <w:p w14:paraId="7E4E0C74" w14:textId="77777777" w:rsidR="00455114" w:rsidRPr="00E57DE6" w:rsidRDefault="00455114" w:rsidP="000A0E5F">
      <w:pPr>
        <w:pStyle w:val="Heading1"/>
        <w:rPr>
          <w:lang w:eastAsia="ja-JP"/>
        </w:rPr>
      </w:pPr>
      <w:bookmarkStart w:id="6" w:name="_Toc182484289"/>
      <w:r w:rsidRPr="00E57DE6">
        <w:rPr>
          <w:lang w:eastAsia="ja-JP"/>
        </w:rPr>
        <w:t>3</w:t>
      </w:r>
      <w:r w:rsidRPr="00E57DE6">
        <w:rPr>
          <w:lang w:eastAsia="ja-JP"/>
        </w:rPr>
        <w:tab/>
      </w:r>
      <w:r w:rsidRPr="00E57DE6">
        <w:rPr>
          <w:lang w:eastAsia="ko-KR"/>
        </w:rPr>
        <w:t>Emergency warning system</w:t>
      </w:r>
      <w:r w:rsidRPr="00E57DE6">
        <w:rPr>
          <w:lang w:eastAsia="ja-JP"/>
        </w:rPr>
        <w:t xml:space="preserve"> for analogue broadcasting</w:t>
      </w:r>
      <w:bookmarkEnd w:id="6"/>
    </w:p>
    <w:p w14:paraId="1340B368" w14:textId="0DD3633E" w:rsidR="00455114" w:rsidRPr="00E57DE6" w:rsidRDefault="00455114" w:rsidP="00455114">
      <w:pPr>
        <w:rPr>
          <w:lang w:eastAsia="ja-JP"/>
        </w:rPr>
      </w:pPr>
      <w:r w:rsidRPr="00E57DE6">
        <w:t xml:space="preserve">The system </w:t>
      </w:r>
      <w:r w:rsidRPr="00E57DE6">
        <w:rPr>
          <w:lang w:eastAsia="ja-JP"/>
        </w:rPr>
        <w:t xml:space="preserve">should </w:t>
      </w:r>
      <w:r w:rsidRPr="00E57DE6">
        <w:t xml:space="preserve">use relatively simple equipment </w:t>
      </w:r>
      <w:r w:rsidRPr="00E57DE6">
        <w:rPr>
          <w:lang w:eastAsia="ja-JP"/>
        </w:rPr>
        <w:t>to</w:t>
      </w:r>
      <w:r w:rsidRPr="00E57DE6">
        <w:t xml:space="preserve"> ensure stable operations.</w:t>
      </w:r>
      <w:r w:rsidRPr="00E57DE6">
        <w:rPr>
          <w:lang w:eastAsia="ja-JP"/>
        </w:rPr>
        <w:t xml:space="preserve"> </w:t>
      </w:r>
      <w:r w:rsidRPr="00E57DE6">
        <w:t xml:space="preserve">In an emergency, the </w:t>
      </w:r>
      <w:r w:rsidR="00836AD6" w:rsidRPr="00E57DE6">
        <w:rPr>
          <w:iCs/>
          <w:lang w:eastAsia="ja-JP"/>
        </w:rPr>
        <w:t>Emergency Warning System (EWS)</w:t>
      </w:r>
      <w:r w:rsidR="00836AD6">
        <w:rPr>
          <w:iCs/>
          <w:lang w:eastAsia="ja-JP"/>
        </w:rPr>
        <w:t xml:space="preserve"> </w:t>
      </w:r>
      <w:r w:rsidRPr="00E57DE6">
        <w:t>control signal</w:t>
      </w:r>
      <w:r w:rsidRPr="00E57DE6">
        <w:rPr>
          <w:lang w:eastAsia="ja-JP"/>
        </w:rPr>
        <w:t>, which is an analogue signal,</w:t>
      </w:r>
      <w:r w:rsidRPr="00E57DE6">
        <w:t xml:space="preserve"> automatically activat</w:t>
      </w:r>
      <w:r w:rsidRPr="00E57DE6">
        <w:rPr>
          <w:lang w:eastAsia="ja-JP"/>
        </w:rPr>
        <w:t>es</w:t>
      </w:r>
      <w:r w:rsidRPr="00E57DE6">
        <w:t xml:space="preserve"> the receivers </w:t>
      </w:r>
      <w:r w:rsidRPr="00E57DE6">
        <w:rPr>
          <w:lang w:eastAsia="ja-JP"/>
        </w:rPr>
        <w:t xml:space="preserve">equipped with the EWS function </w:t>
      </w:r>
      <w:r w:rsidRPr="00E57DE6">
        <w:t xml:space="preserve">even when they are </w:t>
      </w:r>
      <w:r w:rsidRPr="00E57DE6">
        <w:rPr>
          <w:lang w:eastAsia="ja-JP"/>
        </w:rPr>
        <w:t>standby.</w:t>
      </w:r>
    </w:p>
    <w:p w14:paraId="342F5A99" w14:textId="77777777" w:rsidR="00455114" w:rsidRPr="00E57DE6" w:rsidRDefault="00455114" w:rsidP="00455114">
      <w:pPr>
        <w:rPr>
          <w:szCs w:val="24"/>
          <w:lang w:eastAsia="ja-JP"/>
        </w:rPr>
      </w:pPr>
      <w:r w:rsidRPr="00E57DE6">
        <w:rPr>
          <w:lang w:eastAsia="ja-JP"/>
        </w:rPr>
        <w:lastRenderedPageBreak/>
        <w:t>Depending on its characteristics, the EWS control signal might also be used as an alarm sound</w:t>
      </w:r>
      <w:r w:rsidRPr="00E57DE6">
        <w:t xml:space="preserve"> to draw the attention of listeners/viewers to the emergency broadcasting programme. </w:t>
      </w:r>
      <w:r w:rsidRPr="00E57DE6">
        <w:rPr>
          <w:lang w:eastAsia="ja-JP"/>
        </w:rPr>
        <w:t xml:space="preserve">Broadcasters operating analogue platforms can transmit the EWS control signal. </w:t>
      </w:r>
      <w:r w:rsidRPr="00E57DE6">
        <w:t xml:space="preserve">The </w:t>
      </w:r>
      <w:r w:rsidRPr="00E57DE6">
        <w:rPr>
          <w:lang w:eastAsia="ja-JP"/>
        </w:rPr>
        <w:t xml:space="preserve">EWS </w:t>
      </w:r>
      <w:r w:rsidRPr="00E57DE6">
        <w:t xml:space="preserve">control signal </w:t>
      </w:r>
      <w:r w:rsidRPr="00E57DE6">
        <w:rPr>
          <w:lang w:eastAsia="ja-JP"/>
        </w:rPr>
        <w:t xml:space="preserve">could </w:t>
      </w:r>
      <w:r w:rsidRPr="00E57DE6">
        <w:t xml:space="preserve">include an area code as well as a time code, keeping the receiver </w:t>
      </w:r>
      <w:r w:rsidRPr="00E57DE6">
        <w:rPr>
          <w:lang w:eastAsia="ja-JP"/>
        </w:rPr>
        <w:t>protected</w:t>
      </w:r>
      <w:r w:rsidRPr="00E57DE6">
        <w:t xml:space="preserve"> from intentionally fake </w:t>
      </w:r>
      <w:r w:rsidRPr="00E57DE6">
        <w:rPr>
          <w:szCs w:val="24"/>
        </w:rPr>
        <w:t>control signals.</w:t>
      </w:r>
    </w:p>
    <w:p w14:paraId="17B373CE" w14:textId="1795D1FD" w:rsidR="00455114" w:rsidRPr="00E57DE6" w:rsidRDefault="00455114" w:rsidP="00455114">
      <w:pPr>
        <w:rPr>
          <w:lang w:eastAsia="ja-JP"/>
        </w:rPr>
      </w:pPr>
      <w:r w:rsidRPr="00E57DE6">
        <w:rPr>
          <w:lang w:eastAsia="ja-JP"/>
        </w:rPr>
        <w:t xml:space="preserve">For a specific EWS for analogue sound broadcasting, an EWS control signal as described in Annex 2 is recommended, for automatic activation of receivers compliant with the systems described in </w:t>
      </w:r>
      <w:r w:rsidR="00E13687">
        <w:rPr>
          <w:lang w:eastAsia="ja-JP"/>
        </w:rPr>
        <w:t>Attachment</w:t>
      </w:r>
      <w:r w:rsidRPr="00E57DE6">
        <w:rPr>
          <w:lang w:eastAsia="ja-JP"/>
        </w:rPr>
        <w:t xml:space="preserve"> 1 to Annex 1 </w:t>
      </w:r>
      <w:r w:rsidRPr="00E57DE6">
        <w:t>for public warning, disaster mitigation and relief</w:t>
      </w:r>
      <w:r w:rsidRPr="00E57DE6">
        <w:rPr>
          <w:lang w:eastAsia="ja-JP"/>
        </w:rPr>
        <w:t>.</w:t>
      </w:r>
    </w:p>
    <w:p w14:paraId="5A6E5F9B" w14:textId="77777777" w:rsidR="00455114" w:rsidRPr="00E57DE6" w:rsidRDefault="00455114" w:rsidP="000A0E5F">
      <w:pPr>
        <w:pStyle w:val="Heading1"/>
        <w:rPr>
          <w:lang w:eastAsia="ja-JP"/>
        </w:rPr>
      </w:pPr>
      <w:bookmarkStart w:id="7" w:name="_Toc182484290"/>
      <w:r w:rsidRPr="00E57DE6">
        <w:rPr>
          <w:lang w:eastAsia="ja-JP"/>
        </w:rPr>
        <w:t>4</w:t>
      </w:r>
      <w:r w:rsidRPr="00E57DE6">
        <w:rPr>
          <w:lang w:eastAsia="ja-JP"/>
        </w:rPr>
        <w:tab/>
      </w:r>
      <w:r w:rsidRPr="00E57DE6">
        <w:rPr>
          <w:lang w:eastAsia="ko-KR"/>
        </w:rPr>
        <w:t>Emergency warning system</w:t>
      </w:r>
      <w:r w:rsidRPr="00E57DE6">
        <w:rPr>
          <w:lang w:eastAsia="ja-JP"/>
        </w:rPr>
        <w:t xml:space="preserve"> for digital broadcasting</w:t>
      </w:r>
      <w:bookmarkEnd w:id="7"/>
    </w:p>
    <w:p w14:paraId="575698DF" w14:textId="77777777" w:rsidR="00455114" w:rsidRPr="00E57DE6" w:rsidRDefault="00455114" w:rsidP="00455114">
      <w:pPr>
        <w:rPr>
          <w:lang w:eastAsia="ja-JP"/>
        </w:rPr>
      </w:pPr>
      <w:r w:rsidRPr="00E57DE6">
        <w:t xml:space="preserve">In digital broadcasting, the </w:t>
      </w:r>
      <w:r w:rsidRPr="00E57DE6">
        <w:rPr>
          <w:lang w:eastAsia="ja-JP"/>
        </w:rPr>
        <w:t>EWS</w:t>
      </w:r>
      <w:r w:rsidRPr="00E57DE6">
        <w:t xml:space="preserve"> </w:t>
      </w:r>
      <w:r w:rsidRPr="00E57DE6">
        <w:rPr>
          <w:lang w:eastAsia="ja-JP"/>
        </w:rPr>
        <w:t xml:space="preserve">control </w:t>
      </w:r>
      <w:r w:rsidRPr="00E57DE6">
        <w:t>signal is transmitted by multiplexing with the broadcast signal</w:t>
      </w:r>
      <w:r w:rsidRPr="00E57DE6">
        <w:rPr>
          <w:lang w:eastAsia="ja-JP"/>
        </w:rPr>
        <w:t>.</w:t>
      </w:r>
      <w:r w:rsidRPr="00E57DE6">
        <w:t xml:space="preserve"> </w:t>
      </w:r>
      <w:r w:rsidRPr="00E57DE6">
        <w:rPr>
          <w:lang w:eastAsia="ja-JP"/>
        </w:rPr>
        <w:t xml:space="preserve">It </w:t>
      </w:r>
      <w:r w:rsidRPr="00E57DE6">
        <w:t xml:space="preserve">automatically </w:t>
      </w:r>
      <w:r w:rsidRPr="00E57DE6">
        <w:rPr>
          <w:lang w:eastAsia="ja-JP"/>
        </w:rPr>
        <w:t>activates the receivers equipped with the EWS function when they are in standby mode.</w:t>
      </w:r>
      <w:r w:rsidRPr="00E57DE6">
        <w:t xml:space="preserve"> </w:t>
      </w:r>
      <w:r w:rsidRPr="00E57DE6">
        <w:rPr>
          <w:lang w:eastAsia="ja-JP"/>
        </w:rPr>
        <w:t xml:space="preserve">The EWS </w:t>
      </w:r>
      <w:r w:rsidRPr="00E57DE6">
        <w:t xml:space="preserve">control signal </w:t>
      </w:r>
      <w:r w:rsidRPr="00E57DE6">
        <w:rPr>
          <w:lang w:eastAsia="ja-JP"/>
        </w:rPr>
        <w:t>should be robust against the abuse of this feature</w:t>
      </w:r>
      <w:r w:rsidRPr="00E57DE6">
        <w:t xml:space="preserve">. </w:t>
      </w:r>
      <w:r w:rsidRPr="00E57DE6">
        <w:rPr>
          <w:lang w:eastAsia="ja-JP"/>
        </w:rPr>
        <w:t>It is foreseen that digital broadcast receivers will be installed in</w:t>
      </w:r>
      <w:r w:rsidRPr="00E57DE6">
        <w:t xml:space="preserve"> mobile terminal</w:t>
      </w:r>
      <w:r w:rsidRPr="00E57DE6">
        <w:rPr>
          <w:lang w:eastAsia="ja-JP"/>
        </w:rPr>
        <w:t>s</w:t>
      </w:r>
      <w:r w:rsidRPr="00E57DE6">
        <w:t xml:space="preserve"> such as cellular phone</w:t>
      </w:r>
      <w:r w:rsidRPr="00E57DE6">
        <w:rPr>
          <w:lang w:eastAsia="ja-JP"/>
        </w:rPr>
        <w:t>s, being an effective way to send emergency information to such terminals. Therefore, it would be advantageous for such terminals to be equipped with the EWS function.</w:t>
      </w:r>
    </w:p>
    <w:p w14:paraId="30337B81" w14:textId="77777777" w:rsidR="00455114" w:rsidRPr="00E57DE6" w:rsidRDefault="00455114" w:rsidP="00455114">
      <w:pPr>
        <w:rPr>
          <w:lang w:eastAsia="ja-JP"/>
        </w:rPr>
      </w:pPr>
    </w:p>
    <w:p w14:paraId="4215CB32" w14:textId="0460E634" w:rsidR="00455114" w:rsidRPr="00E57DE6" w:rsidRDefault="00455114" w:rsidP="00455114">
      <w:pPr>
        <w:pStyle w:val="AppendixNoTitle"/>
        <w:rPr>
          <w:lang w:eastAsia="ja-JP"/>
        </w:rPr>
      </w:pPr>
      <w:bookmarkStart w:id="8" w:name="_Toc182484291"/>
      <w:r w:rsidRPr="00E57DE6">
        <w:rPr>
          <w:lang w:eastAsia="ja-JP"/>
        </w:rPr>
        <w:t xml:space="preserve">Attachment 1 </w:t>
      </w:r>
      <w:r w:rsidRPr="00E57DE6">
        <w:rPr>
          <w:lang w:eastAsia="ja-JP"/>
        </w:rPr>
        <w:br/>
        <w:t>to Annex 1</w:t>
      </w:r>
      <w:r w:rsidRPr="00E57DE6">
        <w:rPr>
          <w:lang w:eastAsia="ja-JP"/>
        </w:rPr>
        <w:br/>
      </w:r>
      <w:r w:rsidR="006F4E4D" w:rsidRPr="00E57DE6">
        <w:rPr>
          <w:lang w:eastAsia="ja-JP"/>
        </w:rPr>
        <w:t>(informative)</w:t>
      </w:r>
      <w:r w:rsidR="006F4E4D">
        <w:rPr>
          <w:lang w:eastAsia="ja-JP"/>
        </w:rPr>
        <w:br/>
      </w:r>
      <w:r w:rsidRPr="00E57DE6">
        <w:rPr>
          <w:lang w:eastAsia="ja-JP"/>
        </w:rPr>
        <w:br/>
        <w:t xml:space="preserve">Examples of </w:t>
      </w:r>
      <w:r w:rsidRPr="00E57DE6">
        <w:t>public warning systems for broadcasting</w:t>
      </w:r>
      <w:bookmarkEnd w:id="8"/>
    </w:p>
    <w:p w14:paraId="59211401" w14:textId="77777777" w:rsidR="00455114" w:rsidRPr="00E57DE6" w:rsidRDefault="00455114" w:rsidP="00455114">
      <w:pPr>
        <w:pStyle w:val="Heading1"/>
      </w:pPr>
      <w:bookmarkStart w:id="9" w:name="_Toc182484292"/>
      <w:r w:rsidRPr="00E57DE6">
        <w:t>1</w:t>
      </w:r>
      <w:r w:rsidRPr="00E57DE6">
        <w:tab/>
        <w:t>Introduction</w:t>
      </w:r>
      <w:bookmarkEnd w:id="9"/>
    </w:p>
    <w:p w14:paraId="65095835" w14:textId="6E3CB56D" w:rsidR="00455114" w:rsidRPr="00E57DE6" w:rsidRDefault="00455114" w:rsidP="00455114">
      <w:pPr>
        <w:rPr>
          <w:iCs/>
          <w:lang w:eastAsia="ko-KR"/>
        </w:rPr>
      </w:pPr>
      <w:r w:rsidRPr="00E57DE6">
        <w:rPr>
          <w:iCs/>
          <w:lang w:eastAsia="ja-JP"/>
        </w:rPr>
        <w:t>This Attachment presents a system overview and the current status of public warning systems in the broadcasting service in some countries/regions.</w:t>
      </w:r>
    </w:p>
    <w:p w14:paraId="3289CE09" w14:textId="77777777" w:rsidR="00455114" w:rsidRPr="00E57DE6" w:rsidRDefault="00455114" w:rsidP="00455114">
      <w:pPr>
        <w:pStyle w:val="Heading1"/>
        <w:rPr>
          <w:lang w:eastAsia="ja-JP"/>
        </w:rPr>
      </w:pPr>
      <w:bookmarkStart w:id="10" w:name="_Toc182484293"/>
      <w:r w:rsidRPr="00E57DE6">
        <w:rPr>
          <w:lang w:eastAsia="ja-JP"/>
        </w:rPr>
        <w:t>2</w:t>
      </w:r>
      <w:r w:rsidRPr="00E57DE6">
        <w:rPr>
          <w:lang w:eastAsia="ja-JP"/>
        </w:rPr>
        <w:tab/>
      </w:r>
      <w:r w:rsidRPr="00E57DE6">
        <w:t>Emergency Warning System</w:t>
      </w:r>
      <w:bookmarkEnd w:id="10"/>
    </w:p>
    <w:p w14:paraId="6BB1EE82" w14:textId="77777777" w:rsidR="00455114" w:rsidRPr="00E57DE6" w:rsidRDefault="00455114" w:rsidP="00455114">
      <w:pPr>
        <w:rPr>
          <w:i/>
          <w:iCs/>
          <w:lang w:eastAsia="ko-KR"/>
        </w:rPr>
      </w:pPr>
      <w:r w:rsidRPr="00E57DE6">
        <w:rPr>
          <w:iCs/>
          <w:lang w:eastAsia="ja-JP"/>
        </w:rPr>
        <w:t>This section describes the Emergency Warning System (EWS), for public warning systems via broadcasting platforms.</w:t>
      </w:r>
    </w:p>
    <w:p w14:paraId="2417D6C2" w14:textId="77777777" w:rsidR="00455114" w:rsidRPr="00E57DE6" w:rsidRDefault="00455114" w:rsidP="00455114">
      <w:pPr>
        <w:pStyle w:val="Heading2"/>
        <w:rPr>
          <w:i/>
          <w:lang w:eastAsia="ja-JP"/>
        </w:rPr>
      </w:pPr>
      <w:bookmarkStart w:id="11" w:name="_Toc182484294"/>
      <w:r w:rsidRPr="00E57DE6">
        <w:rPr>
          <w:lang w:eastAsia="ja-JP"/>
        </w:rPr>
        <w:t>2.1</w:t>
      </w:r>
      <w:r w:rsidRPr="00E57DE6">
        <w:rPr>
          <w:lang w:eastAsia="ja-JP"/>
        </w:rPr>
        <w:tab/>
        <w:t>EWS for analogue sound broadcasting</w:t>
      </w:r>
      <w:bookmarkEnd w:id="11"/>
    </w:p>
    <w:p w14:paraId="419688BF" w14:textId="77777777" w:rsidR="00455114" w:rsidRPr="00E57DE6" w:rsidRDefault="00455114" w:rsidP="00455114">
      <w:pPr>
        <w:pStyle w:val="Heading3"/>
        <w:rPr>
          <w:lang w:eastAsia="ja-JP"/>
        </w:rPr>
      </w:pPr>
      <w:r w:rsidRPr="00E57DE6">
        <w:rPr>
          <w:lang w:eastAsia="ja-JP"/>
        </w:rPr>
        <w:t>2.1.1</w:t>
      </w:r>
      <w:r w:rsidRPr="00E57DE6">
        <w:rPr>
          <w:lang w:eastAsia="ja-JP"/>
        </w:rPr>
        <w:tab/>
        <w:t>Overview</w:t>
      </w:r>
    </w:p>
    <w:p w14:paraId="4708F109" w14:textId="77777777" w:rsidR="00455114" w:rsidRPr="00E57DE6" w:rsidRDefault="00455114" w:rsidP="00455114">
      <w:r w:rsidRPr="00E57DE6">
        <w:t>The composition of a typical emergency warning system is shown in Fig. 1. In an emergency situation, the control signal breaks into the programme signal, to activate the EWS receivers automatically, even when they are in standby mode. The audio level of the control signal is higher than the normal programme signal level. The control signal can also be used for the alarm sound. The system configuration should be simple for quick and reliable activation.</w:t>
      </w:r>
    </w:p>
    <w:p w14:paraId="3D13C474" w14:textId="77777777" w:rsidR="00455114" w:rsidRPr="00E57DE6" w:rsidRDefault="00455114" w:rsidP="00455114">
      <w:pPr>
        <w:pStyle w:val="FigureNo"/>
        <w:rPr>
          <w:lang w:eastAsia="ja-JP"/>
        </w:rPr>
      </w:pPr>
      <w:r w:rsidRPr="00E57DE6">
        <w:lastRenderedPageBreak/>
        <w:t>Fig</w:t>
      </w:r>
      <w:r w:rsidRPr="00E57DE6">
        <w:rPr>
          <w:lang w:eastAsia="ja-JP"/>
        </w:rPr>
        <w:t>ure 1</w:t>
      </w:r>
    </w:p>
    <w:p w14:paraId="3A647C58" w14:textId="77777777" w:rsidR="00455114" w:rsidRPr="00E57DE6" w:rsidRDefault="00455114" w:rsidP="00455114">
      <w:pPr>
        <w:pStyle w:val="Figuretitle"/>
        <w:rPr>
          <w:lang w:eastAsia="ja-JP"/>
        </w:rPr>
      </w:pPr>
      <w:r w:rsidRPr="00E57DE6">
        <w:t>Composition of emergency warning system for analogue broadcasting</w:t>
      </w:r>
      <w:r w:rsidRPr="00E57DE6">
        <w:rPr>
          <w:lang w:eastAsia="ja-JP"/>
        </w:rPr>
        <w:t xml:space="preserve"> </w:t>
      </w:r>
    </w:p>
    <w:p w14:paraId="3C030C84" w14:textId="202190D8" w:rsidR="00455114" w:rsidRPr="00E57DE6" w:rsidRDefault="004E73D6" w:rsidP="00455114">
      <w:pPr>
        <w:pStyle w:val="Figure"/>
        <w:rPr>
          <w:lang w:eastAsia="ja-JP"/>
        </w:rPr>
      </w:pPr>
      <w:r>
        <w:rPr>
          <w:noProof/>
          <w:lang w:eastAsia="ja-JP"/>
        </w:rPr>
        <w:drawing>
          <wp:inline distT="0" distB="0" distL="0" distR="0" wp14:anchorId="42BE8469" wp14:editId="74EE9351">
            <wp:extent cx="6035052" cy="2304293"/>
            <wp:effectExtent l="0" t="0" r="3810" b="1270"/>
            <wp:docPr id="1994954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954832" name="Picture 199495483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35052" cy="2304293"/>
                    </a:xfrm>
                    <a:prstGeom prst="rect">
                      <a:avLst/>
                    </a:prstGeom>
                  </pic:spPr>
                </pic:pic>
              </a:graphicData>
            </a:graphic>
          </wp:inline>
        </w:drawing>
      </w:r>
    </w:p>
    <w:p w14:paraId="5C0407E8" w14:textId="77777777" w:rsidR="00455114" w:rsidRPr="00E57DE6" w:rsidRDefault="00455114" w:rsidP="00E43880">
      <w:pPr>
        <w:pStyle w:val="Normalaftertitle"/>
      </w:pPr>
      <w:r w:rsidRPr="00E57DE6">
        <w:t>When the EWS receiver detects the control signal, the alarm will sound, to draw the attention of listeners to the emergency broadcast. The control signal can be transmitted to MW and FM receivers. The control signal includes an area code as well as a time code, thereby protecting the EWS receiver against malicious or fake control signals.</w:t>
      </w:r>
    </w:p>
    <w:p w14:paraId="21B034F6" w14:textId="77777777" w:rsidR="00455114" w:rsidRPr="00E57DE6" w:rsidRDefault="00455114" w:rsidP="00455114">
      <w:pPr>
        <w:pStyle w:val="Heading3"/>
        <w:rPr>
          <w:lang w:eastAsia="ja-JP"/>
        </w:rPr>
      </w:pPr>
      <w:r w:rsidRPr="00E57DE6">
        <w:rPr>
          <w:lang w:eastAsia="ja-JP"/>
        </w:rPr>
        <w:t>2.1.2</w:t>
      </w:r>
      <w:r w:rsidRPr="00E57DE6">
        <w:rPr>
          <w:lang w:eastAsia="ja-JP"/>
        </w:rPr>
        <w:tab/>
        <w:t>Operation of EWS</w:t>
      </w:r>
    </w:p>
    <w:p w14:paraId="7FEC877F" w14:textId="3A990EAB" w:rsidR="00455114" w:rsidRPr="00E57DE6" w:rsidRDefault="00455114" w:rsidP="00455114">
      <w:pPr>
        <w:keepNext/>
        <w:spacing w:after="240"/>
        <w:rPr>
          <w:lang w:eastAsia="ja-JP"/>
        </w:rPr>
      </w:pPr>
      <w:r w:rsidRPr="00E57DE6">
        <w:rPr>
          <w:lang w:eastAsia="ja-JP"/>
        </w:rPr>
        <w:t>The following table shows the two different start signals which can be used according to the emergency situation</w:t>
      </w:r>
      <w:r w:rsidR="004010F6">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5"/>
        <w:gridCol w:w="3878"/>
        <w:gridCol w:w="1622"/>
        <w:gridCol w:w="2914"/>
      </w:tblGrid>
      <w:tr w:rsidR="00455114" w:rsidRPr="00E57DE6" w14:paraId="22A63345" w14:textId="77777777" w:rsidTr="004F4103">
        <w:trPr>
          <w:jc w:val="center"/>
        </w:trPr>
        <w:tc>
          <w:tcPr>
            <w:tcW w:w="1225" w:type="dxa"/>
            <w:tcBorders>
              <w:top w:val="nil"/>
              <w:left w:val="nil"/>
              <w:right w:val="single" w:sz="4" w:space="0" w:color="auto"/>
            </w:tcBorders>
          </w:tcPr>
          <w:p w14:paraId="301713F1" w14:textId="77777777" w:rsidR="00455114" w:rsidRPr="00E57DE6" w:rsidRDefault="00455114" w:rsidP="00FB58F9">
            <w:pPr>
              <w:pStyle w:val="Tablehead"/>
              <w:rPr>
                <w:lang w:eastAsia="ja-JP"/>
              </w:rPr>
            </w:pPr>
          </w:p>
        </w:tc>
        <w:tc>
          <w:tcPr>
            <w:tcW w:w="3878" w:type="dxa"/>
            <w:tcBorders>
              <w:top w:val="single" w:sz="4" w:space="0" w:color="auto"/>
              <w:left w:val="single" w:sz="4" w:space="0" w:color="auto"/>
              <w:right w:val="single" w:sz="4" w:space="0" w:color="auto"/>
            </w:tcBorders>
          </w:tcPr>
          <w:p w14:paraId="0064C152" w14:textId="77777777" w:rsidR="00455114" w:rsidRPr="00E57DE6" w:rsidRDefault="00455114" w:rsidP="00FB58F9">
            <w:pPr>
              <w:pStyle w:val="Tablehead"/>
              <w:rPr>
                <w:lang w:eastAsia="ja-JP"/>
              </w:rPr>
            </w:pPr>
            <w:r w:rsidRPr="00E57DE6">
              <w:rPr>
                <w:lang w:eastAsia="ja-JP"/>
              </w:rPr>
              <w:t>Example emergency situation</w:t>
            </w:r>
          </w:p>
        </w:tc>
        <w:tc>
          <w:tcPr>
            <w:tcW w:w="1622" w:type="dxa"/>
            <w:tcBorders>
              <w:left w:val="single" w:sz="4" w:space="0" w:color="auto"/>
            </w:tcBorders>
          </w:tcPr>
          <w:p w14:paraId="3459262E" w14:textId="77777777" w:rsidR="00455114" w:rsidRPr="00E57DE6" w:rsidRDefault="00455114" w:rsidP="00FB58F9">
            <w:pPr>
              <w:pStyle w:val="Tablehead"/>
              <w:rPr>
                <w:lang w:eastAsia="ja-JP"/>
              </w:rPr>
            </w:pPr>
            <w:r w:rsidRPr="00E57DE6">
              <w:rPr>
                <w:szCs w:val="24"/>
                <w:lang w:eastAsia="ja-JP"/>
              </w:rPr>
              <w:t xml:space="preserve">Start </w:t>
            </w:r>
            <w:r w:rsidRPr="00E57DE6">
              <w:rPr>
                <w:lang w:eastAsia="ja-JP"/>
              </w:rPr>
              <w:t>signal</w:t>
            </w:r>
          </w:p>
        </w:tc>
        <w:tc>
          <w:tcPr>
            <w:tcW w:w="2914" w:type="dxa"/>
          </w:tcPr>
          <w:p w14:paraId="5B1A7FD0" w14:textId="77777777" w:rsidR="00455114" w:rsidRPr="00E57DE6" w:rsidRDefault="00455114" w:rsidP="00FB58F9">
            <w:pPr>
              <w:pStyle w:val="Tablehead"/>
              <w:rPr>
                <w:lang w:eastAsia="ja-JP"/>
              </w:rPr>
            </w:pPr>
            <w:r w:rsidRPr="00E57DE6">
              <w:rPr>
                <w:lang w:eastAsia="ja-JP"/>
              </w:rPr>
              <w:t>Area code</w:t>
            </w:r>
          </w:p>
        </w:tc>
      </w:tr>
      <w:tr w:rsidR="00455114" w:rsidRPr="00E57DE6" w14:paraId="15C8E5CC" w14:textId="77777777" w:rsidTr="004F4103">
        <w:trPr>
          <w:jc w:val="center"/>
        </w:trPr>
        <w:tc>
          <w:tcPr>
            <w:tcW w:w="1225" w:type="dxa"/>
          </w:tcPr>
          <w:p w14:paraId="5D099656" w14:textId="77777777" w:rsidR="00455114" w:rsidRPr="00E57DE6" w:rsidRDefault="00455114" w:rsidP="00FB58F9">
            <w:pPr>
              <w:pStyle w:val="Tabletext"/>
              <w:keepNext/>
              <w:jc w:val="center"/>
            </w:pPr>
            <w:r w:rsidRPr="00E57DE6">
              <w:t>(1)</w:t>
            </w:r>
          </w:p>
        </w:tc>
        <w:tc>
          <w:tcPr>
            <w:tcW w:w="3878" w:type="dxa"/>
          </w:tcPr>
          <w:p w14:paraId="53D94AE4" w14:textId="77777777" w:rsidR="00455114" w:rsidRPr="00E57DE6" w:rsidRDefault="00455114" w:rsidP="00FB58F9">
            <w:pPr>
              <w:pStyle w:val="Tabletext"/>
              <w:keepNext/>
            </w:pPr>
            <w:r w:rsidRPr="00E57DE6">
              <w:t>Large-scale earthquake warning</w:t>
            </w:r>
          </w:p>
        </w:tc>
        <w:tc>
          <w:tcPr>
            <w:tcW w:w="1622" w:type="dxa"/>
          </w:tcPr>
          <w:p w14:paraId="521AEB03" w14:textId="77777777" w:rsidR="00455114" w:rsidRPr="00E57DE6" w:rsidRDefault="00455114" w:rsidP="00FB58F9">
            <w:pPr>
              <w:pStyle w:val="Tabletext"/>
              <w:keepNext/>
              <w:jc w:val="center"/>
              <w:rPr>
                <w:lang w:eastAsia="ja-JP"/>
              </w:rPr>
            </w:pPr>
            <w:r w:rsidRPr="00E57DE6">
              <w:rPr>
                <w:lang w:eastAsia="ja-JP"/>
              </w:rPr>
              <w:t>Category I</w:t>
            </w:r>
          </w:p>
        </w:tc>
        <w:tc>
          <w:tcPr>
            <w:tcW w:w="2914" w:type="dxa"/>
          </w:tcPr>
          <w:p w14:paraId="6DB6B84A" w14:textId="77777777" w:rsidR="00455114" w:rsidRPr="00E57DE6" w:rsidRDefault="00455114" w:rsidP="00FB58F9">
            <w:pPr>
              <w:pStyle w:val="Tabletext"/>
              <w:keepNext/>
              <w:jc w:val="center"/>
              <w:rPr>
                <w:lang w:eastAsia="ja-JP"/>
              </w:rPr>
            </w:pPr>
            <w:r w:rsidRPr="00E57DE6">
              <w:rPr>
                <w:lang w:eastAsia="ja-JP"/>
              </w:rPr>
              <w:t>Nationwide</w:t>
            </w:r>
          </w:p>
        </w:tc>
      </w:tr>
      <w:tr w:rsidR="00455114" w:rsidRPr="00E57DE6" w14:paraId="2401E358" w14:textId="77777777" w:rsidTr="004F4103">
        <w:trPr>
          <w:jc w:val="center"/>
        </w:trPr>
        <w:tc>
          <w:tcPr>
            <w:tcW w:w="1225" w:type="dxa"/>
          </w:tcPr>
          <w:p w14:paraId="572480C6" w14:textId="77777777" w:rsidR="00455114" w:rsidRPr="00E57DE6" w:rsidRDefault="00455114" w:rsidP="00FB58F9">
            <w:pPr>
              <w:pStyle w:val="Tabletext"/>
              <w:keepNext/>
              <w:jc w:val="center"/>
            </w:pPr>
            <w:r w:rsidRPr="00E57DE6">
              <w:t>(2)</w:t>
            </w:r>
          </w:p>
        </w:tc>
        <w:tc>
          <w:tcPr>
            <w:tcW w:w="3878" w:type="dxa"/>
          </w:tcPr>
          <w:p w14:paraId="2E6D1894" w14:textId="77777777" w:rsidR="00455114" w:rsidRPr="00E57DE6" w:rsidRDefault="00455114" w:rsidP="00FB58F9">
            <w:pPr>
              <w:pStyle w:val="Tabletext"/>
              <w:keepNext/>
            </w:pPr>
            <w:r w:rsidRPr="00E57DE6">
              <w:t>Medium-scale earthquake warning</w:t>
            </w:r>
          </w:p>
        </w:tc>
        <w:tc>
          <w:tcPr>
            <w:tcW w:w="1622" w:type="dxa"/>
          </w:tcPr>
          <w:p w14:paraId="2A54A7C7" w14:textId="77777777" w:rsidR="00455114" w:rsidRPr="00E57DE6" w:rsidRDefault="00455114" w:rsidP="00FB58F9">
            <w:pPr>
              <w:pStyle w:val="Tabletext"/>
              <w:keepNext/>
              <w:jc w:val="center"/>
              <w:rPr>
                <w:lang w:eastAsia="ja-JP"/>
              </w:rPr>
            </w:pPr>
            <w:r w:rsidRPr="00E57DE6">
              <w:rPr>
                <w:lang w:eastAsia="ja-JP"/>
              </w:rPr>
              <w:t>Category I</w:t>
            </w:r>
          </w:p>
        </w:tc>
        <w:tc>
          <w:tcPr>
            <w:tcW w:w="2914" w:type="dxa"/>
          </w:tcPr>
          <w:p w14:paraId="0CB5581C" w14:textId="4F92DAE9" w:rsidR="00455114" w:rsidRPr="00E57DE6" w:rsidRDefault="00455114" w:rsidP="00FB58F9">
            <w:pPr>
              <w:pStyle w:val="Tabletext"/>
              <w:keepNext/>
              <w:jc w:val="center"/>
              <w:rPr>
                <w:lang w:eastAsia="ja-JP"/>
              </w:rPr>
            </w:pPr>
            <w:r w:rsidRPr="00E57DE6">
              <w:rPr>
                <w:lang w:eastAsia="ja-JP"/>
              </w:rPr>
              <w:t>Prefecture or</w:t>
            </w:r>
            <w:r w:rsidR="004F4103">
              <w:rPr>
                <w:lang w:eastAsia="ja-JP"/>
              </w:rPr>
              <w:t xml:space="preserve"> </w:t>
            </w:r>
            <w:r w:rsidRPr="00E57DE6">
              <w:rPr>
                <w:lang w:eastAsia="ja-JP"/>
              </w:rPr>
              <w:t>wide area</w:t>
            </w:r>
          </w:p>
        </w:tc>
      </w:tr>
      <w:tr w:rsidR="00455114" w:rsidRPr="00E57DE6" w14:paraId="4B525677" w14:textId="77777777" w:rsidTr="004F4103">
        <w:trPr>
          <w:jc w:val="center"/>
        </w:trPr>
        <w:tc>
          <w:tcPr>
            <w:tcW w:w="1225" w:type="dxa"/>
            <w:tcBorders>
              <w:bottom w:val="single" w:sz="4" w:space="0" w:color="auto"/>
            </w:tcBorders>
          </w:tcPr>
          <w:p w14:paraId="777B7125" w14:textId="77777777" w:rsidR="00455114" w:rsidRPr="00E57DE6" w:rsidRDefault="00455114" w:rsidP="00FB58F9">
            <w:pPr>
              <w:pStyle w:val="Tabletext"/>
              <w:keepNext/>
              <w:jc w:val="center"/>
            </w:pPr>
            <w:r w:rsidRPr="00E57DE6">
              <w:t>(3)</w:t>
            </w:r>
          </w:p>
        </w:tc>
        <w:tc>
          <w:tcPr>
            <w:tcW w:w="3878" w:type="dxa"/>
            <w:tcBorders>
              <w:bottom w:val="single" w:sz="4" w:space="0" w:color="auto"/>
            </w:tcBorders>
          </w:tcPr>
          <w:p w14:paraId="55B091E6" w14:textId="77777777" w:rsidR="00455114" w:rsidRPr="00E57DE6" w:rsidRDefault="00455114" w:rsidP="00FB58F9">
            <w:pPr>
              <w:pStyle w:val="Tabletext"/>
              <w:keepNext/>
            </w:pPr>
            <w:r w:rsidRPr="00E57DE6">
              <w:t>Tsunami warning</w:t>
            </w:r>
          </w:p>
        </w:tc>
        <w:tc>
          <w:tcPr>
            <w:tcW w:w="1622" w:type="dxa"/>
            <w:tcBorders>
              <w:bottom w:val="single" w:sz="4" w:space="0" w:color="auto"/>
            </w:tcBorders>
          </w:tcPr>
          <w:p w14:paraId="71DA0F53" w14:textId="77777777" w:rsidR="00455114" w:rsidRPr="00E57DE6" w:rsidRDefault="00455114" w:rsidP="00FB58F9">
            <w:pPr>
              <w:pStyle w:val="Tabletext"/>
              <w:keepNext/>
              <w:jc w:val="center"/>
              <w:rPr>
                <w:lang w:eastAsia="ja-JP"/>
              </w:rPr>
            </w:pPr>
            <w:r w:rsidRPr="00E57DE6">
              <w:rPr>
                <w:lang w:eastAsia="ja-JP"/>
              </w:rPr>
              <w:t>Category I</w:t>
            </w:r>
            <w:r w:rsidRPr="00E57DE6">
              <w:rPr>
                <w:szCs w:val="24"/>
                <w:lang w:eastAsia="ja-JP"/>
              </w:rPr>
              <w:t>I</w:t>
            </w:r>
          </w:p>
        </w:tc>
        <w:tc>
          <w:tcPr>
            <w:tcW w:w="2914" w:type="dxa"/>
            <w:tcBorders>
              <w:bottom w:val="single" w:sz="4" w:space="0" w:color="auto"/>
            </w:tcBorders>
          </w:tcPr>
          <w:p w14:paraId="558ADD22" w14:textId="7D107B21" w:rsidR="00455114" w:rsidRPr="00E57DE6" w:rsidRDefault="00455114" w:rsidP="00FB58F9">
            <w:pPr>
              <w:pStyle w:val="Tabletext"/>
              <w:keepNext/>
              <w:jc w:val="center"/>
              <w:rPr>
                <w:lang w:eastAsia="ja-JP"/>
              </w:rPr>
            </w:pPr>
            <w:r w:rsidRPr="00E57DE6">
              <w:rPr>
                <w:lang w:eastAsia="ja-JP"/>
              </w:rPr>
              <w:t>Nationwide, or regional</w:t>
            </w:r>
          </w:p>
        </w:tc>
      </w:tr>
      <w:tr w:rsidR="00455114" w:rsidRPr="00E57DE6" w14:paraId="37999304" w14:textId="77777777" w:rsidTr="00FB58F9">
        <w:trPr>
          <w:jc w:val="center"/>
        </w:trPr>
        <w:tc>
          <w:tcPr>
            <w:tcW w:w="9639" w:type="dxa"/>
            <w:gridSpan w:val="4"/>
            <w:tcBorders>
              <w:top w:val="single" w:sz="4" w:space="0" w:color="auto"/>
              <w:left w:val="nil"/>
              <w:bottom w:val="nil"/>
              <w:right w:val="nil"/>
            </w:tcBorders>
          </w:tcPr>
          <w:p w14:paraId="30CBE966" w14:textId="5EDA241E" w:rsidR="00455114" w:rsidRPr="00E57DE6" w:rsidRDefault="000A4099" w:rsidP="00E43880">
            <w:pPr>
              <w:pStyle w:val="Tabletext"/>
              <w:rPr>
                <w:lang w:eastAsia="ja-JP"/>
              </w:rPr>
            </w:pPr>
            <w:r>
              <w:rPr>
                <w:i/>
                <w:iCs/>
                <w:lang w:eastAsia="ja-JP"/>
              </w:rPr>
              <w:t xml:space="preserve">Note 1: </w:t>
            </w:r>
            <w:r w:rsidR="00455114" w:rsidRPr="00E57DE6">
              <w:rPr>
                <w:lang w:eastAsia="ja-JP"/>
              </w:rPr>
              <w:t>Category I activates all EWS receivers in the service area. Category II activates only the relevant EWS receivers.</w:t>
            </w:r>
          </w:p>
          <w:p w14:paraId="19C5C38D" w14:textId="328B2B5A" w:rsidR="00455114" w:rsidRPr="00E57DE6" w:rsidRDefault="000A4099" w:rsidP="00E43880">
            <w:pPr>
              <w:pStyle w:val="Tabletext"/>
              <w:rPr>
                <w:lang w:eastAsia="ja-JP"/>
              </w:rPr>
            </w:pPr>
            <w:r>
              <w:rPr>
                <w:i/>
                <w:iCs/>
                <w:lang w:eastAsia="ja-JP"/>
              </w:rPr>
              <w:t xml:space="preserve">Note </w:t>
            </w:r>
            <w:r w:rsidR="00630DE0">
              <w:rPr>
                <w:i/>
                <w:iCs/>
                <w:lang w:eastAsia="ja-JP"/>
              </w:rPr>
              <w:t>2</w:t>
            </w:r>
            <w:r>
              <w:rPr>
                <w:i/>
                <w:iCs/>
                <w:lang w:eastAsia="ja-JP"/>
              </w:rPr>
              <w:t xml:space="preserve">: </w:t>
            </w:r>
            <w:r w:rsidR="00455114" w:rsidRPr="00E57DE6">
              <w:rPr>
                <w:lang w:eastAsia="ja-JP"/>
              </w:rPr>
              <w:t>In cases (1) and (2), broadcasters transmit the Category I start signal. In case (3), broadcasters transmit the Category II start signal, as inland users do not need to evacuate.</w:t>
            </w:r>
          </w:p>
          <w:p w14:paraId="52EBB55D" w14:textId="254C9C35" w:rsidR="00455114" w:rsidRPr="00E57DE6" w:rsidRDefault="000A4099" w:rsidP="00E43880">
            <w:pPr>
              <w:pStyle w:val="Tabletext"/>
              <w:rPr>
                <w:lang w:eastAsia="ja-JP"/>
              </w:rPr>
            </w:pPr>
            <w:r>
              <w:rPr>
                <w:i/>
                <w:iCs/>
                <w:lang w:eastAsia="ja-JP"/>
              </w:rPr>
              <w:t xml:space="preserve">Note </w:t>
            </w:r>
            <w:r w:rsidR="00630DE0">
              <w:rPr>
                <w:i/>
                <w:iCs/>
                <w:lang w:eastAsia="ja-JP"/>
              </w:rPr>
              <w:t>3</w:t>
            </w:r>
            <w:r>
              <w:rPr>
                <w:i/>
                <w:iCs/>
                <w:lang w:eastAsia="ja-JP"/>
              </w:rPr>
              <w:t xml:space="preserve">: </w:t>
            </w:r>
            <w:r w:rsidR="00455114" w:rsidRPr="00E57DE6">
              <w:rPr>
                <w:lang w:eastAsia="ja-JP"/>
              </w:rPr>
              <w:t>After the emergency warning message, broadcasters transmit the end signal, which may be used to return EWS receivers to their previous state.</w:t>
            </w:r>
          </w:p>
        </w:tc>
      </w:tr>
    </w:tbl>
    <w:p w14:paraId="19A9DF51" w14:textId="77777777" w:rsidR="00455114" w:rsidRPr="00E57DE6" w:rsidRDefault="00455114" w:rsidP="00455114">
      <w:pPr>
        <w:pStyle w:val="Tablefin"/>
        <w:rPr>
          <w:sz w:val="2"/>
          <w:szCs w:val="2"/>
          <w:lang w:eastAsia="ja-JP"/>
        </w:rPr>
      </w:pPr>
    </w:p>
    <w:p w14:paraId="24E8D841" w14:textId="39CD8BD2" w:rsidR="00455114" w:rsidRPr="00E57DE6" w:rsidRDefault="00455114" w:rsidP="000A0E5F">
      <w:pPr>
        <w:pStyle w:val="Heading3"/>
        <w:rPr>
          <w:lang w:eastAsia="ja-JP"/>
        </w:rPr>
      </w:pPr>
      <w:r w:rsidRPr="00E57DE6">
        <w:rPr>
          <w:lang w:eastAsia="ja-JP"/>
        </w:rPr>
        <w:t>2.1.3</w:t>
      </w:r>
      <w:r w:rsidRPr="00E57DE6">
        <w:rPr>
          <w:lang w:eastAsia="ja-JP"/>
        </w:rPr>
        <w:tab/>
      </w:r>
      <w:r w:rsidRPr="00E57DE6">
        <w:t xml:space="preserve">Specification and configuration of </w:t>
      </w:r>
      <w:r w:rsidRPr="00E57DE6">
        <w:rPr>
          <w:lang w:eastAsia="ja-JP"/>
        </w:rPr>
        <w:t>EWS</w:t>
      </w:r>
      <w:r w:rsidRPr="00E57DE6">
        <w:rPr>
          <w:szCs w:val="21"/>
        </w:rPr>
        <w:t xml:space="preserve"> signal</w:t>
      </w:r>
      <w:r w:rsidRPr="00E57DE6">
        <w:rPr>
          <w:lang w:eastAsia="ja-JP"/>
        </w:rPr>
        <w:t xml:space="preserve"> </w:t>
      </w:r>
    </w:p>
    <w:p w14:paraId="13BD0770" w14:textId="0EFFA20B" w:rsidR="00455114" w:rsidRPr="00E57DE6" w:rsidRDefault="00455114" w:rsidP="00455114">
      <w:r w:rsidRPr="00E57DE6">
        <w:t>The modulation method</w:t>
      </w:r>
      <w:r w:rsidRPr="00E57DE6">
        <w:rPr>
          <w:lang w:eastAsia="ja-JP"/>
        </w:rPr>
        <w:t xml:space="preserve"> of the EWS signal is </w:t>
      </w:r>
      <w:r w:rsidRPr="00E57DE6">
        <w:t>the frequency shift keying (FSK) method with</w:t>
      </w:r>
      <w:r w:rsidRPr="00E57DE6">
        <w:rPr>
          <w:lang w:eastAsia="ja-JP"/>
        </w:rPr>
        <w:t xml:space="preserve"> a</w:t>
      </w:r>
      <w:r w:rsidRPr="00E57DE6">
        <w:t xml:space="preserve"> space frequency of 640 Hz and</w:t>
      </w:r>
      <w:r w:rsidRPr="00E57DE6">
        <w:rPr>
          <w:lang w:eastAsia="ja-JP"/>
        </w:rPr>
        <w:t xml:space="preserve"> a</w:t>
      </w:r>
      <w:r w:rsidRPr="00E57DE6">
        <w:t xml:space="preserve"> mark frequency of 1 024 Hz</w:t>
      </w:r>
      <w:r w:rsidRPr="00E57DE6">
        <w:rPr>
          <w:lang w:eastAsia="ja-JP"/>
        </w:rPr>
        <w:t>.</w:t>
      </w:r>
      <w:r w:rsidRPr="00E57DE6">
        <w:t xml:space="preserve"> The allowable frequency deviatio</w:t>
      </w:r>
      <w:r w:rsidRPr="00E57DE6">
        <w:rPr>
          <w:lang w:eastAsia="ja-JP"/>
        </w:rPr>
        <w:t>n</w:t>
      </w:r>
      <w:r w:rsidRPr="00E57DE6">
        <w:t xml:space="preserve"> is plus or minus ten parts per million in each case. The transmission speed</w:t>
      </w:r>
      <w:r w:rsidRPr="00E57DE6">
        <w:rPr>
          <w:lang w:eastAsia="ja-JP"/>
        </w:rPr>
        <w:t xml:space="preserve"> of the EWS signal is </w:t>
      </w:r>
      <w:r w:rsidRPr="00E57DE6">
        <w:t>64 bit</w:t>
      </w:r>
      <w:r w:rsidR="002C136C">
        <w:t>/</w:t>
      </w:r>
      <w:r w:rsidRPr="00E57DE6">
        <w:t xml:space="preserve">s </w:t>
      </w:r>
      <w:r w:rsidRPr="00E57DE6">
        <w:rPr>
          <w:lang w:eastAsia="ja-JP"/>
        </w:rPr>
        <w:t xml:space="preserve">and </w:t>
      </w:r>
      <w:r w:rsidRPr="00E57DE6">
        <w:t xml:space="preserve">the deviation </w:t>
      </w:r>
      <w:r w:rsidRPr="00E57DE6">
        <w:rPr>
          <w:lang w:eastAsia="ja-JP"/>
        </w:rPr>
        <w:t>is</w:t>
      </w:r>
      <w:r w:rsidRPr="00E57DE6">
        <w:t xml:space="preserve"> ten parts per million.</w:t>
      </w:r>
      <w:r w:rsidRPr="00E57DE6">
        <w:rPr>
          <w:lang w:eastAsia="ja-JP"/>
        </w:rPr>
        <w:t xml:space="preserve"> S</w:t>
      </w:r>
      <w:r w:rsidRPr="00E57DE6">
        <w:t xml:space="preserve">ignal distortion </w:t>
      </w:r>
      <w:r w:rsidRPr="00E57DE6">
        <w:rPr>
          <w:lang w:eastAsia="ja-JP"/>
        </w:rPr>
        <w:t>is</w:t>
      </w:r>
      <w:r w:rsidRPr="00E57DE6">
        <w:t xml:space="preserve"> below 5%. The configurations of</w:t>
      </w:r>
      <w:r w:rsidRPr="00E57DE6">
        <w:rPr>
          <w:lang w:eastAsia="ja-JP"/>
        </w:rPr>
        <w:t xml:space="preserve"> the</w:t>
      </w:r>
      <w:r w:rsidRPr="00E57DE6">
        <w:t xml:space="preserve"> </w:t>
      </w:r>
      <w:r w:rsidRPr="00E57DE6">
        <w:rPr>
          <w:lang w:eastAsia="ja-JP"/>
        </w:rPr>
        <w:t>Category</w:t>
      </w:r>
      <w:r w:rsidR="00AA3036">
        <w:rPr>
          <w:lang w:eastAsia="ja-JP"/>
        </w:rPr>
        <w:t> </w:t>
      </w:r>
      <w:r w:rsidRPr="00E57DE6">
        <w:rPr>
          <w:lang w:eastAsia="ja-JP"/>
        </w:rPr>
        <w:t xml:space="preserve">I </w:t>
      </w:r>
      <w:r w:rsidRPr="00E57DE6">
        <w:rPr>
          <w:szCs w:val="24"/>
          <w:lang w:eastAsia="ja-JP"/>
        </w:rPr>
        <w:t>start signal</w:t>
      </w:r>
      <w:r w:rsidRPr="00E57DE6">
        <w:rPr>
          <w:lang w:eastAsia="ja-JP"/>
        </w:rPr>
        <w:t xml:space="preserve"> and Category I</w:t>
      </w:r>
      <w:r w:rsidRPr="00E57DE6">
        <w:rPr>
          <w:szCs w:val="24"/>
          <w:lang w:eastAsia="ja-JP"/>
        </w:rPr>
        <w:t>I start signal</w:t>
      </w:r>
      <w:r w:rsidRPr="00E57DE6">
        <w:t xml:space="preserve"> are shown in Fig. </w:t>
      </w:r>
      <w:r w:rsidRPr="00E57DE6">
        <w:rPr>
          <w:lang w:eastAsia="ja-JP"/>
        </w:rPr>
        <w:t>2</w:t>
      </w:r>
      <w:r w:rsidRPr="00E57DE6">
        <w:t>, and that of</w:t>
      </w:r>
      <w:r w:rsidRPr="00E57DE6">
        <w:rPr>
          <w:lang w:eastAsia="ja-JP"/>
        </w:rPr>
        <w:t xml:space="preserve"> the</w:t>
      </w:r>
      <w:r w:rsidRPr="00E57DE6">
        <w:t xml:space="preserve"> </w:t>
      </w:r>
      <w:r w:rsidRPr="00E57DE6">
        <w:rPr>
          <w:lang w:eastAsia="ja-JP"/>
        </w:rPr>
        <w:t>end signal</w:t>
      </w:r>
      <w:r w:rsidRPr="00E57DE6">
        <w:t xml:space="preserve"> is shown in Fig.</w:t>
      </w:r>
      <w:r w:rsidR="00AA3036">
        <w:t> </w:t>
      </w:r>
      <w:r w:rsidRPr="00E57DE6">
        <w:rPr>
          <w:lang w:eastAsia="ja-JP"/>
        </w:rPr>
        <w:t>3</w:t>
      </w:r>
      <w:r w:rsidRPr="00E57DE6">
        <w:t>.</w:t>
      </w:r>
    </w:p>
    <w:p w14:paraId="55D314A6" w14:textId="77777777" w:rsidR="00455114" w:rsidRPr="00E57DE6" w:rsidRDefault="00455114" w:rsidP="00455114">
      <w:pPr>
        <w:pStyle w:val="FigureNo"/>
        <w:rPr>
          <w:lang w:eastAsia="ja-JP"/>
        </w:rPr>
      </w:pPr>
      <w:r w:rsidRPr="00E57DE6">
        <w:rPr>
          <w:lang w:eastAsia="ja-JP"/>
        </w:rPr>
        <w:lastRenderedPageBreak/>
        <w:t>Figure 2</w:t>
      </w:r>
    </w:p>
    <w:p w14:paraId="1DCC10A7" w14:textId="77777777" w:rsidR="00455114" w:rsidRPr="00E57DE6" w:rsidRDefault="00455114" w:rsidP="00455114">
      <w:pPr>
        <w:pStyle w:val="Figuretitle"/>
        <w:rPr>
          <w:lang w:eastAsia="ja-JP"/>
        </w:rPr>
      </w:pPr>
      <w:r w:rsidRPr="00E57DE6">
        <w:t xml:space="preserve">Configuration of </w:t>
      </w:r>
      <w:r w:rsidRPr="00E57DE6">
        <w:rPr>
          <w:lang w:eastAsia="ja-JP"/>
        </w:rPr>
        <w:t>Category I and II start signal</w:t>
      </w:r>
    </w:p>
    <w:p w14:paraId="38A7A32C" w14:textId="7ADCFACE" w:rsidR="00455114" w:rsidRPr="00E57DE6" w:rsidRDefault="004E73D6" w:rsidP="000A0E5F">
      <w:pPr>
        <w:pStyle w:val="Figure"/>
        <w:rPr>
          <w:lang w:eastAsia="ja-JP"/>
        </w:rPr>
      </w:pPr>
      <w:r>
        <w:rPr>
          <w:noProof/>
          <w:lang w:eastAsia="ja-JP"/>
        </w:rPr>
        <w:drawing>
          <wp:inline distT="0" distB="0" distL="0" distR="0" wp14:anchorId="0A8EA25B" wp14:editId="5F404B7C">
            <wp:extent cx="5324867" cy="2054356"/>
            <wp:effectExtent l="0" t="0" r="9525" b="3175"/>
            <wp:docPr id="1321970924" name="Picture 2" descr="A diagram of a block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970924" name="Picture 2" descr="A diagram of a block 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24867" cy="2054356"/>
                    </a:xfrm>
                    <a:prstGeom prst="rect">
                      <a:avLst/>
                    </a:prstGeom>
                  </pic:spPr>
                </pic:pic>
              </a:graphicData>
            </a:graphic>
          </wp:inline>
        </w:drawing>
      </w:r>
    </w:p>
    <w:p w14:paraId="122B93EC" w14:textId="77777777" w:rsidR="00455114" w:rsidRPr="00E57DE6" w:rsidRDefault="00455114" w:rsidP="000A0E5F">
      <w:pPr>
        <w:pStyle w:val="FigureNo"/>
        <w:rPr>
          <w:lang w:eastAsia="ja-JP"/>
        </w:rPr>
      </w:pPr>
      <w:r w:rsidRPr="000A0E5F">
        <w:t>Figure</w:t>
      </w:r>
      <w:r w:rsidRPr="00E57DE6">
        <w:rPr>
          <w:lang w:eastAsia="ja-JP"/>
        </w:rPr>
        <w:t xml:space="preserve"> 3 </w:t>
      </w:r>
    </w:p>
    <w:p w14:paraId="2CD67C68" w14:textId="77777777" w:rsidR="00455114" w:rsidRPr="00E57DE6" w:rsidRDefault="00455114" w:rsidP="00455114">
      <w:pPr>
        <w:pStyle w:val="Figuretitle"/>
        <w:rPr>
          <w:lang w:eastAsia="ja-JP"/>
        </w:rPr>
      </w:pPr>
      <w:r w:rsidRPr="00E57DE6">
        <w:t xml:space="preserve">Configuration of </w:t>
      </w:r>
      <w:r w:rsidRPr="00E57DE6">
        <w:rPr>
          <w:lang w:eastAsia="ja-JP"/>
        </w:rPr>
        <w:t>end signal</w:t>
      </w:r>
    </w:p>
    <w:p w14:paraId="3B6F7A0C" w14:textId="7C3E7DE9" w:rsidR="00455114" w:rsidRPr="00E57DE6" w:rsidRDefault="004E73D6" w:rsidP="000A0E5F">
      <w:pPr>
        <w:pStyle w:val="Figure"/>
      </w:pPr>
      <w:r>
        <w:rPr>
          <w:noProof/>
        </w:rPr>
        <w:drawing>
          <wp:inline distT="0" distB="0" distL="0" distR="0" wp14:anchorId="047152F4" wp14:editId="5B336F43">
            <wp:extent cx="6111252" cy="1895860"/>
            <wp:effectExtent l="0" t="0" r="3810" b="9525"/>
            <wp:docPr id="1281351985" name="Picture 3"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351985" name="Picture 3" descr="A diagram of a 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11252" cy="1895860"/>
                    </a:xfrm>
                    <a:prstGeom prst="rect">
                      <a:avLst/>
                    </a:prstGeom>
                  </pic:spPr>
                </pic:pic>
              </a:graphicData>
            </a:graphic>
          </wp:inline>
        </w:drawing>
      </w:r>
    </w:p>
    <w:p w14:paraId="3EA9F726" w14:textId="719F3E9E" w:rsidR="00455114" w:rsidRPr="00D74DDA" w:rsidRDefault="00455114" w:rsidP="00D74DDA">
      <w:pPr>
        <w:pStyle w:val="Note"/>
        <w:rPr>
          <w:i/>
          <w:iCs/>
          <w:lang w:eastAsia="ja-JP"/>
        </w:rPr>
      </w:pPr>
      <w:r w:rsidRPr="00D74DDA">
        <w:rPr>
          <w:i/>
          <w:iCs/>
          <w:lang w:eastAsia="ja-JP"/>
        </w:rPr>
        <w:t xml:space="preserve">Notes </w:t>
      </w:r>
      <w:r w:rsidR="00DE75FE" w:rsidRPr="00D74DDA">
        <w:rPr>
          <w:i/>
          <w:iCs/>
          <w:lang w:eastAsia="ja-JP"/>
        </w:rPr>
        <w:t>to</w:t>
      </w:r>
      <w:r w:rsidRPr="00D74DDA">
        <w:rPr>
          <w:i/>
          <w:iCs/>
          <w:lang w:eastAsia="ja-JP"/>
        </w:rPr>
        <w:t xml:space="preserve"> Figs. 2 and 3:</w:t>
      </w:r>
    </w:p>
    <w:p w14:paraId="197B5003" w14:textId="2E26A8B8" w:rsidR="00455114" w:rsidRPr="00E57DE6" w:rsidRDefault="001E367A" w:rsidP="00D74DDA">
      <w:pPr>
        <w:pStyle w:val="Note"/>
      </w:pPr>
      <w:r w:rsidRPr="00D74DDA">
        <w:rPr>
          <w:i/>
          <w:iCs/>
          <w:lang w:eastAsia="ja-JP"/>
        </w:rPr>
        <w:t>Note</w:t>
      </w:r>
      <w:r>
        <w:rPr>
          <w:i/>
          <w:iCs/>
          <w:lang w:eastAsia="ja-JP"/>
        </w:rPr>
        <w:t xml:space="preserve"> 1: </w:t>
      </w:r>
      <w:r w:rsidR="00455114" w:rsidRPr="00E57DE6">
        <w:t>Fixed code consists of a 16-bit code inherent in the EWS signal. It is used to extract the EWS signals from sound signals. Furthermore, it is used to distinguish between the Category I and Category II start signal.</w:t>
      </w:r>
    </w:p>
    <w:p w14:paraId="2AB94973" w14:textId="69865801" w:rsidR="00455114" w:rsidRPr="00E57DE6" w:rsidRDefault="002A76AC" w:rsidP="00D74DDA">
      <w:pPr>
        <w:pStyle w:val="Note"/>
      </w:pPr>
      <w:r w:rsidRPr="00D74DDA">
        <w:rPr>
          <w:i/>
          <w:iCs/>
          <w:lang w:eastAsia="ja-JP"/>
        </w:rPr>
        <w:t>Note</w:t>
      </w:r>
      <w:r>
        <w:rPr>
          <w:i/>
          <w:iCs/>
          <w:lang w:eastAsia="ja-JP"/>
        </w:rPr>
        <w:t xml:space="preserve"> 2: </w:t>
      </w:r>
      <w:r w:rsidR="00455114" w:rsidRPr="00E57DE6">
        <w:t>Area classification code is used for EWS receiver operation in specified regions. The purpose of this code is to avert the activation of EWS receivers in other areas by abnormal propagation of broadcasts.</w:t>
      </w:r>
    </w:p>
    <w:p w14:paraId="214389C2" w14:textId="54A39CE2" w:rsidR="00455114" w:rsidRPr="00E57DE6" w:rsidRDefault="002A76AC" w:rsidP="00D74DDA">
      <w:pPr>
        <w:pStyle w:val="Note"/>
      </w:pPr>
      <w:r w:rsidRPr="00D74DDA">
        <w:rPr>
          <w:i/>
          <w:iCs/>
          <w:lang w:eastAsia="ja-JP"/>
        </w:rPr>
        <w:t>Note</w:t>
      </w:r>
      <w:r>
        <w:rPr>
          <w:i/>
          <w:iCs/>
          <w:lang w:eastAsia="ja-JP"/>
        </w:rPr>
        <w:t xml:space="preserve"> 3: </w:t>
      </w:r>
      <w:r w:rsidR="00455114" w:rsidRPr="00E57DE6">
        <w:t>Year/month/day/time classification code is used to transmit real-time information to prevent the activation of receivers by fake signals. It is recorded and retransmitted after the EWS signals have been transmitted.</w:t>
      </w:r>
    </w:p>
    <w:p w14:paraId="3708AE2B" w14:textId="77777777" w:rsidR="00455114" w:rsidRPr="00E57DE6" w:rsidRDefault="00455114" w:rsidP="00455114">
      <w:pPr>
        <w:pStyle w:val="Heading2"/>
        <w:rPr>
          <w:lang w:eastAsia="ja-JP"/>
        </w:rPr>
      </w:pPr>
      <w:bookmarkStart w:id="12" w:name="_Toc182484295"/>
      <w:r w:rsidRPr="00E57DE6">
        <w:rPr>
          <w:lang w:eastAsia="ja-JP"/>
        </w:rPr>
        <w:t>2.2</w:t>
      </w:r>
      <w:r w:rsidRPr="00E57DE6">
        <w:rPr>
          <w:lang w:eastAsia="ja-JP"/>
        </w:rPr>
        <w:tab/>
      </w:r>
      <w:r w:rsidRPr="00E57DE6">
        <w:t>Digital emergency warning system (</w:t>
      </w:r>
      <w:r w:rsidRPr="00E57DE6">
        <w:rPr>
          <w:lang w:eastAsia="ja-JP"/>
        </w:rPr>
        <w:t xml:space="preserve">digital </w:t>
      </w:r>
      <w:r w:rsidRPr="00E57DE6">
        <w:t>EWS)</w:t>
      </w:r>
      <w:bookmarkEnd w:id="12"/>
    </w:p>
    <w:p w14:paraId="630E8787" w14:textId="77777777" w:rsidR="00455114" w:rsidRPr="00E57DE6" w:rsidRDefault="00455114" w:rsidP="00455114">
      <w:r w:rsidRPr="00E57DE6">
        <w:t>This section introduces details regarding the digital emergency warning system (</w:t>
      </w:r>
      <w:r w:rsidRPr="00E57DE6">
        <w:rPr>
          <w:lang w:eastAsia="ja-JP"/>
        </w:rPr>
        <w:t xml:space="preserve">digital </w:t>
      </w:r>
      <w:r w:rsidRPr="00E57DE6">
        <w:t>EWS) using digital television broadcasting.</w:t>
      </w:r>
    </w:p>
    <w:p w14:paraId="3F723310" w14:textId="77777777" w:rsidR="00455114" w:rsidRPr="00E57DE6" w:rsidRDefault="00455114" w:rsidP="00455114">
      <w:pPr>
        <w:rPr>
          <w:szCs w:val="24"/>
          <w:lang w:eastAsia="ja-JP"/>
        </w:rPr>
      </w:pPr>
      <w:r w:rsidRPr="00E57DE6">
        <w:t xml:space="preserve">In digital television broadcasting, the </w:t>
      </w:r>
      <w:r w:rsidRPr="00E57DE6">
        <w:rPr>
          <w:lang w:eastAsia="ja-JP"/>
        </w:rPr>
        <w:t>EWS</w:t>
      </w:r>
      <w:r w:rsidRPr="00E57DE6">
        <w:t xml:space="preserve"> signal is transmitted by multiplexing it with the broadcast signal, in </w:t>
      </w:r>
      <w:r w:rsidRPr="00E57DE6">
        <w:rPr>
          <w:lang w:eastAsia="ja-JP"/>
        </w:rPr>
        <w:t>the</w:t>
      </w:r>
      <w:r w:rsidRPr="00E57DE6">
        <w:t xml:space="preserve"> same way as with analogue sound broadcasting. Television receivers can also be turned on automatically when they detect the </w:t>
      </w:r>
      <w:r w:rsidRPr="00E57DE6">
        <w:rPr>
          <w:lang w:eastAsia="ja-JP"/>
        </w:rPr>
        <w:t>EWS</w:t>
      </w:r>
      <w:r w:rsidRPr="00E57DE6">
        <w:t xml:space="preserve"> signal, even if they are in standby mode. </w:t>
      </w:r>
    </w:p>
    <w:p w14:paraId="1B1DD1AB" w14:textId="77777777" w:rsidR="00455114" w:rsidRPr="00E57DE6" w:rsidRDefault="00455114" w:rsidP="00455114">
      <w:pPr>
        <w:pStyle w:val="Heading3"/>
        <w:rPr>
          <w:lang w:eastAsia="ja-JP"/>
        </w:rPr>
      </w:pPr>
      <w:r w:rsidRPr="00E57DE6">
        <w:rPr>
          <w:lang w:eastAsia="ja-JP"/>
        </w:rPr>
        <w:t>2.2.1</w:t>
      </w:r>
      <w:r w:rsidRPr="00E57DE6">
        <w:rPr>
          <w:lang w:eastAsia="ja-JP"/>
        </w:rPr>
        <w:tab/>
      </w:r>
      <w:r w:rsidRPr="00E57DE6">
        <w:t xml:space="preserve">Technical </w:t>
      </w:r>
      <w:r w:rsidRPr="00E57DE6">
        <w:rPr>
          <w:lang w:eastAsia="ja-JP"/>
        </w:rPr>
        <w:t>specification</w:t>
      </w:r>
      <w:r w:rsidRPr="00E57DE6">
        <w:t xml:space="preserve">s </w:t>
      </w:r>
      <w:r w:rsidRPr="00E57DE6">
        <w:rPr>
          <w:lang w:eastAsia="ja-JP"/>
        </w:rPr>
        <w:t>of</w:t>
      </w:r>
      <w:r w:rsidRPr="00E57DE6">
        <w:t xml:space="preserve"> </w:t>
      </w:r>
      <w:r w:rsidRPr="00E57DE6">
        <w:rPr>
          <w:lang w:eastAsia="ja-JP"/>
        </w:rPr>
        <w:t>d</w:t>
      </w:r>
      <w:r w:rsidRPr="00E57DE6">
        <w:t>igital EWS</w:t>
      </w:r>
    </w:p>
    <w:p w14:paraId="62015354" w14:textId="6932FBCF" w:rsidR="00455114" w:rsidRPr="00E57DE6" w:rsidRDefault="00455114" w:rsidP="00455114">
      <w:pPr>
        <w:rPr>
          <w:lang w:eastAsia="ja-JP"/>
        </w:rPr>
      </w:pPr>
      <w:r w:rsidRPr="00E57DE6">
        <w:rPr>
          <w:lang w:eastAsia="ja-JP"/>
        </w:rPr>
        <w:t>The e</w:t>
      </w:r>
      <w:r w:rsidRPr="00E57DE6">
        <w:t xml:space="preserve">mergency information descriptor may be used only for </w:t>
      </w:r>
      <w:r w:rsidR="00B669ED" w:rsidRPr="00AE1E50">
        <w:rPr>
          <w:lang w:eastAsia="it-IT"/>
        </w:rPr>
        <w:t>integrated</w:t>
      </w:r>
      <w:r w:rsidR="00112C92" w:rsidRPr="00AE1E50">
        <w:rPr>
          <w:lang w:eastAsia="it-IT"/>
        </w:rPr>
        <w:t xml:space="preserve"> </w:t>
      </w:r>
      <w:r w:rsidR="00112C92" w:rsidRPr="00E57DE6">
        <w:rPr>
          <w:lang w:eastAsia="it-IT"/>
        </w:rPr>
        <w:t>s</w:t>
      </w:r>
      <w:r w:rsidR="00112C92" w:rsidRPr="00AE1E50">
        <w:rPr>
          <w:lang w:eastAsia="it-IT"/>
        </w:rPr>
        <w:t xml:space="preserve">ervices </w:t>
      </w:r>
      <w:r w:rsidR="00112C92" w:rsidRPr="00E57DE6">
        <w:rPr>
          <w:lang w:eastAsia="it-IT"/>
        </w:rPr>
        <w:t>d</w:t>
      </w:r>
      <w:r w:rsidR="00112C92" w:rsidRPr="00AE1E50">
        <w:rPr>
          <w:lang w:eastAsia="it-IT"/>
        </w:rPr>
        <w:t xml:space="preserve">igital </w:t>
      </w:r>
      <w:r w:rsidR="00112C92" w:rsidRPr="00E57DE6">
        <w:rPr>
          <w:lang w:eastAsia="it-IT"/>
        </w:rPr>
        <w:t>b</w:t>
      </w:r>
      <w:r w:rsidR="00112C92" w:rsidRPr="00AE1E50">
        <w:rPr>
          <w:lang w:eastAsia="it-IT"/>
        </w:rPr>
        <w:t>roadcasting-</w:t>
      </w:r>
      <w:r w:rsidR="00112C92" w:rsidRPr="00E57DE6">
        <w:rPr>
          <w:lang w:eastAsia="it-IT"/>
        </w:rPr>
        <w:t>t</w:t>
      </w:r>
      <w:r w:rsidR="00112C92" w:rsidRPr="00AE1E50">
        <w:rPr>
          <w:lang w:eastAsia="it-IT"/>
        </w:rPr>
        <w:t>errestrial for sound broadcasting</w:t>
      </w:r>
      <w:r w:rsidR="00112C92">
        <w:rPr>
          <w:lang w:eastAsia="it-IT"/>
        </w:rPr>
        <w:t xml:space="preserve"> (</w:t>
      </w:r>
      <w:r w:rsidRPr="00E57DE6">
        <w:rPr>
          <w:lang w:eastAsia="ja-JP"/>
        </w:rPr>
        <w:t>ISDB-T</w:t>
      </w:r>
      <w:r w:rsidRPr="00E57DE6">
        <w:rPr>
          <w:sz w:val="16"/>
          <w:szCs w:val="16"/>
          <w:lang w:eastAsia="ja-JP"/>
        </w:rPr>
        <w:t>SB</w:t>
      </w:r>
      <w:r w:rsidR="00B669ED" w:rsidRPr="00B669ED">
        <w:t>)</w:t>
      </w:r>
      <w:r w:rsidR="00B669ED">
        <w:t xml:space="preserve"> </w:t>
      </w:r>
      <w:r w:rsidRPr="00E57DE6">
        <w:rPr>
          <w:lang w:eastAsia="ja-JP"/>
        </w:rPr>
        <w:t xml:space="preserve">recommended in Recommendation </w:t>
      </w:r>
      <w:hyperlink r:id="rId22" w:history="1">
        <w:r w:rsidRPr="006707A9">
          <w:rPr>
            <w:rStyle w:val="Hyperlink"/>
            <w:color w:val="auto"/>
            <w:u w:val="none"/>
            <w:lang w:eastAsia="ja-JP"/>
          </w:rPr>
          <w:t>ITU</w:t>
        </w:r>
        <w:r w:rsidRPr="006707A9">
          <w:rPr>
            <w:rStyle w:val="Hyperlink"/>
            <w:color w:val="auto"/>
            <w:u w:val="none"/>
            <w:lang w:eastAsia="ja-JP"/>
          </w:rPr>
          <w:noBreakHyphen/>
          <w:t>R BS.1114</w:t>
        </w:r>
      </w:hyperlink>
      <w:r w:rsidRPr="00E57DE6">
        <w:rPr>
          <w:lang w:eastAsia="ja-JP"/>
        </w:rPr>
        <w:t xml:space="preserve"> (System F)</w:t>
      </w:r>
      <w:r w:rsidRPr="00E57DE6">
        <w:t xml:space="preserve">, </w:t>
      </w:r>
      <w:r w:rsidR="00B669ED" w:rsidRPr="00AE1E50">
        <w:rPr>
          <w:lang w:eastAsia="it-IT"/>
        </w:rPr>
        <w:t xml:space="preserve">integrated </w:t>
      </w:r>
      <w:r w:rsidR="00B669ED" w:rsidRPr="00E57DE6">
        <w:rPr>
          <w:lang w:eastAsia="it-IT"/>
        </w:rPr>
        <w:t>s</w:t>
      </w:r>
      <w:r w:rsidR="00B669ED" w:rsidRPr="00AE1E50">
        <w:rPr>
          <w:lang w:eastAsia="it-IT"/>
        </w:rPr>
        <w:t xml:space="preserve">ervices </w:t>
      </w:r>
      <w:r w:rsidR="00B669ED" w:rsidRPr="00E57DE6">
        <w:rPr>
          <w:lang w:eastAsia="it-IT"/>
        </w:rPr>
        <w:t>d</w:t>
      </w:r>
      <w:r w:rsidR="00B669ED" w:rsidRPr="00AE1E50">
        <w:rPr>
          <w:lang w:eastAsia="it-IT"/>
        </w:rPr>
        <w:t xml:space="preserve">igital </w:t>
      </w:r>
      <w:r w:rsidR="00B669ED" w:rsidRPr="00E57DE6">
        <w:rPr>
          <w:lang w:eastAsia="it-IT"/>
        </w:rPr>
        <w:t>b</w:t>
      </w:r>
      <w:r w:rsidR="00B669ED" w:rsidRPr="00AE1E50">
        <w:rPr>
          <w:lang w:eastAsia="it-IT"/>
        </w:rPr>
        <w:t>roadcasting-</w:t>
      </w:r>
      <w:r w:rsidR="00B669ED" w:rsidRPr="00E57DE6">
        <w:rPr>
          <w:lang w:eastAsia="it-IT"/>
        </w:rPr>
        <w:t>t</w:t>
      </w:r>
      <w:r w:rsidR="00B669ED" w:rsidRPr="00AE1E50">
        <w:rPr>
          <w:lang w:eastAsia="it-IT"/>
        </w:rPr>
        <w:t>errestria</w:t>
      </w:r>
      <w:r w:rsidR="00B669ED">
        <w:rPr>
          <w:lang w:eastAsia="it-IT"/>
        </w:rPr>
        <w:t>l (</w:t>
      </w:r>
      <w:r w:rsidRPr="00E57DE6">
        <w:rPr>
          <w:lang w:eastAsia="ja-JP"/>
        </w:rPr>
        <w:t>ISDB-T</w:t>
      </w:r>
      <w:r w:rsidR="00B669ED">
        <w:rPr>
          <w:lang w:eastAsia="ja-JP"/>
        </w:rPr>
        <w:t>)</w:t>
      </w:r>
      <w:r w:rsidRPr="00E57DE6">
        <w:rPr>
          <w:lang w:eastAsia="ja-JP"/>
        </w:rPr>
        <w:t xml:space="preserve"> recommended in </w:t>
      </w:r>
      <w:r w:rsidRPr="00E57DE6">
        <w:rPr>
          <w:lang w:eastAsia="ja-JP"/>
        </w:rPr>
        <w:lastRenderedPageBreak/>
        <w:t xml:space="preserve">Recommendation </w:t>
      </w:r>
      <w:hyperlink r:id="rId23" w:history="1">
        <w:r w:rsidRPr="00341F0D">
          <w:rPr>
            <w:rStyle w:val="Hyperlink"/>
            <w:color w:val="auto"/>
            <w:u w:val="none"/>
            <w:lang w:eastAsia="ja-JP"/>
          </w:rPr>
          <w:t>ITU</w:t>
        </w:r>
        <w:r w:rsidRPr="00341F0D">
          <w:rPr>
            <w:rStyle w:val="Hyperlink"/>
            <w:color w:val="auto"/>
            <w:u w:val="none"/>
            <w:lang w:eastAsia="ja-JP"/>
          </w:rPr>
          <w:noBreakHyphen/>
          <w:t>R BT.1306</w:t>
        </w:r>
      </w:hyperlink>
      <w:r w:rsidRPr="00E57DE6">
        <w:rPr>
          <w:lang w:eastAsia="ja-JP"/>
        </w:rPr>
        <w:t xml:space="preserve"> (System C)</w:t>
      </w:r>
      <w:r w:rsidRPr="00E57DE6">
        <w:t xml:space="preserve">, </w:t>
      </w:r>
      <w:r w:rsidRPr="00E57DE6">
        <w:rPr>
          <w:lang w:eastAsia="ja-JP"/>
        </w:rPr>
        <w:t xml:space="preserve">broadcasting-satellite service (sound) system recommended in Recommendation </w:t>
      </w:r>
      <w:hyperlink r:id="rId24" w:history="1">
        <w:r w:rsidRPr="00866FC6">
          <w:rPr>
            <w:rStyle w:val="Hyperlink"/>
            <w:color w:val="auto"/>
            <w:u w:val="none"/>
            <w:lang w:eastAsia="ja-JP"/>
          </w:rPr>
          <w:t>ITU</w:t>
        </w:r>
        <w:r w:rsidRPr="00866FC6">
          <w:rPr>
            <w:rStyle w:val="Hyperlink"/>
            <w:color w:val="auto"/>
            <w:u w:val="none"/>
            <w:lang w:eastAsia="ja-JP"/>
          </w:rPr>
          <w:noBreakHyphen/>
          <w:t>R BO.1130</w:t>
        </w:r>
      </w:hyperlink>
      <w:r w:rsidRPr="00E57DE6">
        <w:rPr>
          <w:lang w:eastAsia="ja-JP"/>
        </w:rPr>
        <w:t xml:space="preserve"> (System E), and</w:t>
      </w:r>
      <w:r w:rsidRPr="00E57DE6">
        <w:t xml:space="preserve"> </w:t>
      </w:r>
      <w:r w:rsidRPr="00E57DE6">
        <w:rPr>
          <w:lang w:eastAsia="ja-JP"/>
        </w:rPr>
        <w:t xml:space="preserve">ISDB-S recommended in Recommendation </w:t>
      </w:r>
      <w:hyperlink r:id="rId25" w:history="1">
        <w:r w:rsidRPr="00B669ED">
          <w:rPr>
            <w:rStyle w:val="Hyperlink"/>
            <w:color w:val="auto"/>
            <w:u w:val="none"/>
            <w:lang w:eastAsia="ja-JP"/>
          </w:rPr>
          <w:t>ITU</w:t>
        </w:r>
        <w:r w:rsidRPr="00B669ED">
          <w:rPr>
            <w:rStyle w:val="Hyperlink"/>
            <w:color w:val="auto"/>
            <w:u w:val="none"/>
            <w:lang w:eastAsia="ja-JP"/>
          </w:rPr>
          <w:noBreakHyphen/>
          <w:t>R BO.1408</w:t>
        </w:r>
      </w:hyperlink>
      <w:r w:rsidRPr="00E57DE6">
        <w:t xml:space="preserve">. The emergency </w:t>
      </w:r>
      <w:r w:rsidRPr="00E57DE6">
        <w:rPr>
          <w:lang w:eastAsia="ja-JP"/>
        </w:rPr>
        <w:t>information</w:t>
      </w:r>
      <w:r w:rsidRPr="00E57DE6">
        <w:t xml:space="preserve"> descriptor </w:t>
      </w:r>
      <w:r w:rsidRPr="00E57DE6">
        <w:rPr>
          <w:lang w:eastAsia="ja-JP"/>
        </w:rPr>
        <w:t>for EWS is</w:t>
      </w:r>
      <w:r w:rsidRPr="00E57DE6">
        <w:t xml:space="preserve"> placed in</w:t>
      </w:r>
      <w:r w:rsidRPr="00E57DE6">
        <w:rPr>
          <w:lang w:eastAsia="ja-JP"/>
        </w:rPr>
        <w:t xml:space="preserve"> the</w:t>
      </w:r>
      <w:r w:rsidRPr="00E57DE6">
        <w:t xml:space="preserve"> </w:t>
      </w:r>
      <w:r w:rsidRPr="00E57DE6">
        <w:rPr>
          <w:lang w:eastAsia="ja-JP"/>
        </w:rPr>
        <w:t>D</w:t>
      </w:r>
      <w:r w:rsidRPr="00E57DE6">
        <w:t>escriptor 1 field of the programme map table</w:t>
      </w:r>
      <w:r w:rsidRPr="00E57DE6">
        <w:rPr>
          <w:lang w:eastAsia="ja-JP"/>
        </w:rPr>
        <w:t xml:space="preserve"> (PMT), which is periodically placed in the transport stream (TS). The details of the </w:t>
      </w:r>
      <w:r w:rsidRPr="00E57DE6">
        <w:t xml:space="preserve">emergency </w:t>
      </w:r>
      <w:r w:rsidRPr="00E57DE6">
        <w:rPr>
          <w:lang w:eastAsia="ja-JP"/>
        </w:rPr>
        <w:t>information</w:t>
      </w:r>
      <w:r w:rsidRPr="00E57DE6">
        <w:t xml:space="preserve"> descriptor</w:t>
      </w:r>
      <w:r w:rsidRPr="00E57DE6">
        <w:rPr>
          <w:lang w:eastAsia="ja-JP"/>
        </w:rPr>
        <w:t xml:space="preserve"> is shown in Fig. 4.</w:t>
      </w:r>
    </w:p>
    <w:p w14:paraId="67E69EEC" w14:textId="77777777" w:rsidR="00455114" w:rsidRPr="00E57DE6" w:rsidRDefault="00455114" w:rsidP="00455114">
      <w:pPr>
        <w:pStyle w:val="FigureNo"/>
        <w:keepNext w:val="0"/>
        <w:keepLines w:val="0"/>
        <w:pageBreakBefore/>
        <w:rPr>
          <w:lang w:eastAsia="ja-JP"/>
        </w:rPr>
      </w:pPr>
      <w:r w:rsidRPr="00E57DE6">
        <w:rPr>
          <w:lang w:eastAsia="ja-JP"/>
        </w:rPr>
        <w:lastRenderedPageBreak/>
        <w:t>Figure 4</w:t>
      </w:r>
    </w:p>
    <w:p w14:paraId="156BA2AC" w14:textId="77777777" w:rsidR="00455114" w:rsidRPr="00E57DE6" w:rsidRDefault="00455114" w:rsidP="000A0E5F">
      <w:pPr>
        <w:pStyle w:val="Figuretitle"/>
        <w:rPr>
          <w:lang w:eastAsia="ja-JP"/>
        </w:rPr>
      </w:pPr>
      <w:r w:rsidRPr="00E57DE6">
        <w:rPr>
          <w:lang w:eastAsia="ja-JP"/>
        </w:rPr>
        <w:t xml:space="preserve">Structure of TS, </w:t>
      </w:r>
      <w:r w:rsidRPr="00E57DE6">
        <w:t>PMT</w:t>
      </w:r>
      <w:r w:rsidRPr="00E57DE6">
        <w:rPr>
          <w:lang w:eastAsia="ja-JP"/>
        </w:rPr>
        <w:t xml:space="preserve"> and </w:t>
      </w:r>
      <w:r w:rsidRPr="000A0E5F">
        <w:t>emergency</w:t>
      </w:r>
      <w:r w:rsidRPr="00E57DE6">
        <w:t xml:space="preserve"> </w:t>
      </w:r>
      <w:r w:rsidRPr="00E57DE6">
        <w:rPr>
          <w:lang w:eastAsia="ja-JP"/>
        </w:rPr>
        <w:t>information</w:t>
      </w:r>
      <w:r w:rsidRPr="00E57DE6">
        <w:t xml:space="preserve"> </w:t>
      </w:r>
      <w:r w:rsidRPr="00E57DE6">
        <w:rPr>
          <w:lang w:eastAsia="ja-JP"/>
        </w:rPr>
        <w:t>d</w:t>
      </w:r>
      <w:r w:rsidRPr="00E57DE6">
        <w:t>escriptor</w:t>
      </w:r>
    </w:p>
    <w:p w14:paraId="5D4C5947" w14:textId="04E9D73B" w:rsidR="00455114" w:rsidRPr="00E57DE6" w:rsidRDefault="004E73D6" w:rsidP="00455114">
      <w:pPr>
        <w:pStyle w:val="Figurewithlegend"/>
        <w:rPr>
          <w:noProof w:val="0"/>
        </w:rPr>
      </w:pPr>
      <w:r>
        <w:drawing>
          <wp:inline distT="0" distB="0" distL="0" distR="0" wp14:anchorId="19F2A0E4" wp14:editId="3E18DF18">
            <wp:extent cx="6114300" cy="8153417"/>
            <wp:effectExtent l="0" t="0" r="1270" b="0"/>
            <wp:docPr id="1892105475" name="Picture 4"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105475" name="Picture 4" descr="A diagram of a 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14300" cy="8153417"/>
                    </a:xfrm>
                    <a:prstGeom prst="rect">
                      <a:avLst/>
                    </a:prstGeom>
                  </pic:spPr>
                </pic:pic>
              </a:graphicData>
            </a:graphic>
          </wp:inline>
        </w:drawing>
      </w:r>
    </w:p>
    <w:p w14:paraId="5509ECDB" w14:textId="77777777" w:rsidR="00455114" w:rsidRPr="00E57DE6" w:rsidRDefault="00455114" w:rsidP="00455114">
      <w:pPr>
        <w:pStyle w:val="Figurelegend"/>
        <w:rPr>
          <w:i/>
          <w:iCs/>
          <w:lang w:eastAsia="ja-JP"/>
        </w:rPr>
      </w:pPr>
      <w:r w:rsidRPr="00E57DE6">
        <w:rPr>
          <w:i/>
          <w:iCs/>
          <w:lang w:eastAsia="ja-JP"/>
        </w:rPr>
        <w:lastRenderedPageBreak/>
        <w:t>Notes to Fig. 4:</w:t>
      </w:r>
    </w:p>
    <w:p w14:paraId="78D07542" w14:textId="77777777" w:rsidR="00455114" w:rsidRPr="00E57DE6" w:rsidRDefault="00455114" w:rsidP="00455114">
      <w:pPr>
        <w:pStyle w:val="Figurelegend"/>
        <w:ind w:left="284" w:hanging="284"/>
        <w:rPr>
          <w:szCs w:val="22"/>
          <w:lang w:eastAsia="ja-JP"/>
        </w:rPr>
      </w:pPr>
      <w:r w:rsidRPr="00E57DE6">
        <w:rPr>
          <w:szCs w:val="22"/>
          <w:lang w:eastAsia="ja-JP"/>
        </w:rPr>
        <w:t>1</w:t>
      </w:r>
      <w:r w:rsidRPr="00E57DE6">
        <w:rPr>
          <w:szCs w:val="22"/>
          <w:lang w:eastAsia="ja-JP"/>
        </w:rPr>
        <w:tab/>
        <w:t>ES (elementary stream) is encoded video and audio, etc.</w:t>
      </w:r>
    </w:p>
    <w:p w14:paraId="702F4DCC" w14:textId="77777777" w:rsidR="00455114" w:rsidRPr="00E57DE6" w:rsidRDefault="00455114" w:rsidP="00455114">
      <w:pPr>
        <w:pStyle w:val="Figurelegend"/>
        <w:ind w:left="284" w:hanging="284"/>
        <w:rPr>
          <w:szCs w:val="22"/>
          <w:lang w:eastAsia="ja-JP"/>
        </w:rPr>
      </w:pPr>
      <w:r w:rsidRPr="00E57DE6">
        <w:rPr>
          <w:szCs w:val="22"/>
          <w:lang w:eastAsia="ja-JP"/>
        </w:rPr>
        <w:t>2</w:t>
      </w:r>
      <w:r w:rsidRPr="00E57DE6">
        <w:rPr>
          <w:szCs w:val="22"/>
          <w:lang w:eastAsia="ja-JP"/>
        </w:rPr>
        <w:tab/>
        <w:t xml:space="preserve">PES (packetized elementary stream) is the unit for packets of elementary streams. </w:t>
      </w:r>
    </w:p>
    <w:p w14:paraId="61C88FCE" w14:textId="77777777" w:rsidR="00455114" w:rsidRPr="00E57DE6" w:rsidRDefault="00455114" w:rsidP="00455114">
      <w:pPr>
        <w:pStyle w:val="Figurelegend"/>
        <w:ind w:left="284" w:hanging="284"/>
        <w:rPr>
          <w:szCs w:val="22"/>
          <w:lang w:eastAsia="ja-JP"/>
        </w:rPr>
      </w:pPr>
      <w:r w:rsidRPr="00E57DE6">
        <w:rPr>
          <w:szCs w:val="22"/>
          <w:lang w:eastAsia="ja-JP"/>
        </w:rPr>
        <w:t>3</w:t>
      </w:r>
      <w:r w:rsidRPr="00E57DE6">
        <w:rPr>
          <w:szCs w:val="22"/>
          <w:lang w:eastAsia="ja-JP"/>
        </w:rPr>
        <w:tab/>
        <w:t>TS (transport stream) is a 188 byte stream within the PES, including 32 bytes of the header.</w:t>
      </w:r>
    </w:p>
    <w:p w14:paraId="6641C60C" w14:textId="77777777" w:rsidR="00455114" w:rsidRPr="00E57DE6" w:rsidRDefault="00455114" w:rsidP="00455114">
      <w:pPr>
        <w:pStyle w:val="Figurelegend"/>
        <w:ind w:left="284" w:hanging="284"/>
        <w:rPr>
          <w:szCs w:val="22"/>
          <w:lang w:eastAsia="ja-JP"/>
        </w:rPr>
      </w:pPr>
      <w:r w:rsidRPr="00E57DE6">
        <w:rPr>
          <w:szCs w:val="22"/>
          <w:lang w:eastAsia="ja-JP"/>
        </w:rPr>
        <w:t>4</w:t>
      </w:r>
      <w:r w:rsidRPr="00E57DE6">
        <w:rPr>
          <w:szCs w:val="22"/>
          <w:lang w:eastAsia="ja-JP"/>
        </w:rPr>
        <w:tab/>
        <w:t>PID (packet identifier) indicates what the transmitted packet is.</w:t>
      </w:r>
    </w:p>
    <w:p w14:paraId="0457B000" w14:textId="77777777" w:rsidR="00455114" w:rsidRPr="00E57DE6" w:rsidRDefault="00455114" w:rsidP="00455114">
      <w:pPr>
        <w:pStyle w:val="Figurelegend"/>
        <w:ind w:left="284" w:hanging="284"/>
        <w:rPr>
          <w:szCs w:val="22"/>
          <w:lang w:eastAsia="ja-JP"/>
        </w:rPr>
      </w:pPr>
      <w:r w:rsidRPr="00E57DE6">
        <w:rPr>
          <w:szCs w:val="22"/>
          <w:lang w:eastAsia="ja-JP"/>
        </w:rPr>
        <w:t>5</w:t>
      </w:r>
      <w:r w:rsidRPr="00E57DE6">
        <w:rPr>
          <w:szCs w:val="22"/>
          <w:lang w:eastAsia="ja-JP"/>
        </w:rPr>
        <w:tab/>
        <w:t>CRC (cyclic redundancy check)</w:t>
      </w:r>
      <w:r w:rsidRPr="00E57DE6">
        <w:rPr>
          <w:szCs w:val="22"/>
        </w:rPr>
        <w:t xml:space="preserve"> is a type of hash function used to produce a checksum, which </w:t>
      </w:r>
      <w:r w:rsidRPr="00E57DE6">
        <w:rPr>
          <w:szCs w:val="22"/>
        </w:rPr>
        <w:tab/>
        <w:t>is a small number of bits, from a large block of data, such as a packet of network traffic or a block of a computer file, in order to detect errors in transmission or storage</w:t>
      </w:r>
      <w:r w:rsidRPr="00E57DE6">
        <w:rPr>
          <w:szCs w:val="22"/>
          <w:lang w:eastAsia="ja-JP"/>
        </w:rPr>
        <w:t>.</w:t>
      </w:r>
    </w:p>
    <w:p w14:paraId="3307AA38" w14:textId="77777777" w:rsidR="00455114" w:rsidRPr="00E57DE6" w:rsidRDefault="00455114" w:rsidP="00455114">
      <w:pPr>
        <w:pStyle w:val="Figurelegend"/>
        <w:ind w:left="284" w:hanging="284"/>
        <w:rPr>
          <w:szCs w:val="22"/>
          <w:lang w:eastAsia="ja-JP"/>
        </w:rPr>
      </w:pPr>
      <w:r w:rsidRPr="00E57DE6">
        <w:rPr>
          <w:szCs w:val="22"/>
          <w:lang w:eastAsia="ja-JP"/>
        </w:rPr>
        <w:t>6</w:t>
      </w:r>
      <w:r w:rsidRPr="00E57DE6">
        <w:rPr>
          <w:szCs w:val="22"/>
          <w:lang w:eastAsia="ja-JP"/>
        </w:rPr>
        <w:tab/>
      </w:r>
      <w:r w:rsidRPr="00E57DE6">
        <w:rPr>
          <w:szCs w:val="22"/>
        </w:rPr>
        <w:t>Descriptor tag</w:t>
      </w:r>
      <w:r w:rsidRPr="00E57DE6">
        <w:rPr>
          <w:szCs w:val="22"/>
          <w:lang w:eastAsia="ja-JP"/>
        </w:rPr>
        <w:t xml:space="preserve"> shall be 0xFC, representing the emergency information descriptor.</w:t>
      </w:r>
    </w:p>
    <w:p w14:paraId="481A055A" w14:textId="77777777" w:rsidR="00455114" w:rsidRPr="00E57DE6" w:rsidRDefault="00455114" w:rsidP="00455114">
      <w:pPr>
        <w:pStyle w:val="Figurelegend"/>
        <w:ind w:left="284" w:hanging="284"/>
        <w:rPr>
          <w:szCs w:val="22"/>
          <w:lang w:eastAsia="ja-JP"/>
        </w:rPr>
      </w:pPr>
      <w:r w:rsidRPr="00E57DE6">
        <w:rPr>
          <w:szCs w:val="22"/>
          <w:lang w:eastAsia="ja-JP"/>
        </w:rPr>
        <w:t>7</w:t>
      </w:r>
      <w:r w:rsidRPr="00E57DE6">
        <w:rPr>
          <w:szCs w:val="22"/>
          <w:lang w:eastAsia="ja-JP"/>
        </w:rPr>
        <w:tab/>
      </w:r>
      <w:r w:rsidRPr="00E57DE6">
        <w:rPr>
          <w:szCs w:val="22"/>
        </w:rPr>
        <w:t>Descriptor length</w:t>
      </w:r>
      <w:r w:rsidRPr="00E57DE6">
        <w:rPr>
          <w:szCs w:val="22"/>
          <w:lang w:eastAsia="ja-JP"/>
        </w:rPr>
        <w:t xml:space="preserve"> shall be a field that writes the number of data bytes following this field.</w:t>
      </w:r>
    </w:p>
    <w:p w14:paraId="294C33D3" w14:textId="77777777" w:rsidR="00455114" w:rsidRPr="00E57DE6" w:rsidRDefault="00455114" w:rsidP="00455114">
      <w:pPr>
        <w:pStyle w:val="Figurelegend"/>
        <w:ind w:left="284" w:hanging="284"/>
        <w:rPr>
          <w:szCs w:val="22"/>
          <w:lang w:eastAsia="ja-JP"/>
        </w:rPr>
      </w:pPr>
      <w:r w:rsidRPr="00E57DE6">
        <w:rPr>
          <w:szCs w:val="22"/>
          <w:lang w:eastAsia="ja-JP"/>
        </w:rPr>
        <w:t>8</w:t>
      </w:r>
      <w:r w:rsidRPr="00E57DE6">
        <w:rPr>
          <w:szCs w:val="22"/>
          <w:lang w:eastAsia="ja-JP"/>
        </w:rPr>
        <w:tab/>
      </w:r>
      <w:r w:rsidRPr="00E57DE6">
        <w:rPr>
          <w:szCs w:val="22"/>
        </w:rPr>
        <w:t>Service id</w:t>
      </w:r>
      <w:r w:rsidRPr="00E57DE6">
        <w:rPr>
          <w:szCs w:val="22"/>
          <w:lang w:eastAsia="ja-JP"/>
        </w:rPr>
        <w:t xml:space="preserve"> shall be used to identify the broadcast programme number. </w:t>
      </w:r>
    </w:p>
    <w:p w14:paraId="6B6CEF3B" w14:textId="77777777" w:rsidR="00455114" w:rsidRPr="00E57DE6" w:rsidRDefault="00455114" w:rsidP="00455114">
      <w:pPr>
        <w:pStyle w:val="Figurelegend"/>
        <w:ind w:left="284" w:hanging="284"/>
        <w:rPr>
          <w:szCs w:val="22"/>
          <w:lang w:eastAsia="ja-JP"/>
        </w:rPr>
      </w:pPr>
      <w:r w:rsidRPr="00E57DE6">
        <w:rPr>
          <w:szCs w:val="22"/>
          <w:lang w:eastAsia="ja-JP"/>
        </w:rPr>
        <w:t>9</w:t>
      </w:r>
      <w:r w:rsidRPr="00E57DE6">
        <w:rPr>
          <w:szCs w:val="22"/>
          <w:lang w:eastAsia="ja-JP"/>
        </w:rPr>
        <w:tab/>
        <w:t xml:space="preserve">Start/end </w:t>
      </w:r>
      <w:r w:rsidRPr="00E57DE6">
        <w:rPr>
          <w:szCs w:val="22"/>
        </w:rPr>
        <w:t>flag</w:t>
      </w:r>
      <w:r w:rsidRPr="00E57DE6">
        <w:rPr>
          <w:szCs w:val="22"/>
          <w:lang w:eastAsia="ja-JP"/>
        </w:rPr>
        <w:t xml:space="preserve"> shall be ‘1’ when the transmission of the emergency information signal starts (or is currently in progress) and ‘0’ when the transmission ends. </w:t>
      </w:r>
    </w:p>
    <w:p w14:paraId="4D229282" w14:textId="77777777" w:rsidR="00455114" w:rsidRPr="00E57DE6" w:rsidRDefault="00455114" w:rsidP="00455114">
      <w:pPr>
        <w:pStyle w:val="Figurelegend"/>
        <w:ind w:left="284" w:hanging="284"/>
        <w:rPr>
          <w:szCs w:val="22"/>
          <w:lang w:eastAsia="ja-JP"/>
        </w:rPr>
      </w:pPr>
      <w:r w:rsidRPr="00E57DE6">
        <w:rPr>
          <w:szCs w:val="22"/>
          <w:lang w:eastAsia="ja-JP"/>
        </w:rPr>
        <w:t>10</w:t>
      </w:r>
      <w:r w:rsidRPr="00E57DE6">
        <w:rPr>
          <w:szCs w:val="22"/>
          <w:lang w:eastAsia="ja-JP"/>
        </w:rPr>
        <w:tab/>
      </w:r>
      <w:r w:rsidRPr="00E57DE6">
        <w:rPr>
          <w:szCs w:val="22"/>
        </w:rPr>
        <w:t>Signal types</w:t>
      </w:r>
      <w:r w:rsidRPr="00E57DE6">
        <w:rPr>
          <w:szCs w:val="22"/>
          <w:lang w:eastAsia="ja-JP"/>
        </w:rPr>
        <w:t xml:space="preserve"> must be ‘0’ for Category I and ‘1’ for Category II start signals.</w:t>
      </w:r>
    </w:p>
    <w:p w14:paraId="425B6A9B" w14:textId="77777777" w:rsidR="00455114" w:rsidRPr="00E57DE6" w:rsidRDefault="00455114" w:rsidP="00455114">
      <w:pPr>
        <w:pStyle w:val="Figurelegend"/>
        <w:ind w:left="284" w:hanging="284"/>
        <w:rPr>
          <w:szCs w:val="22"/>
          <w:lang w:eastAsia="ja-JP"/>
        </w:rPr>
      </w:pPr>
      <w:r w:rsidRPr="00E57DE6">
        <w:rPr>
          <w:szCs w:val="22"/>
          <w:lang w:eastAsia="ja-JP"/>
        </w:rPr>
        <w:t>11</w:t>
      </w:r>
      <w:r w:rsidRPr="00E57DE6">
        <w:rPr>
          <w:szCs w:val="22"/>
          <w:lang w:eastAsia="ja-JP"/>
        </w:rPr>
        <w:tab/>
      </w:r>
      <w:r w:rsidRPr="00E57DE6">
        <w:rPr>
          <w:szCs w:val="22"/>
        </w:rPr>
        <w:t xml:space="preserve">Area </w:t>
      </w:r>
      <w:r w:rsidRPr="00E57DE6">
        <w:rPr>
          <w:szCs w:val="22"/>
          <w:lang w:eastAsia="ja-JP"/>
        </w:rPr>
        <w:t>code</w:t>
      </w:r>
      <w:r w:rsidRPr="00E57DE6">
        <w:rPr>
          <w:szCs w:val="22"/>
        </w:rPr>
        <w:t xml:space="preserve"> length</w:t>
      </w:r>
      <w:r w:rsidRPr="00E57DE6">
        <w:rPr>
          <w:szCs w:val="22"/>
          <w:lang w:eastAsia="ja-JP"/>
        </w:rPr>
        <w:t xml:space="preserve"> shall be a field that indicates the number of data bytes following the field.</w:t>
      </w:r>
    </w:p>
    <w:p w14:paraId="48158CEE" w14:textId="77777777" w:rsidR="00455114" w:rsidRPr="00E57DE6" w:rsidRDefault="00455114" w:rsidP="00455114">
      <w:pPr>
        <w:pStyle w:val="Figurelegend"/>
        <w:ind w:left="284" w:hanging="284"/>
        <w:rPr>
          <w:szCs w:val="22"/>
          <w:lang w:eastAsia="ja-JP"/>
        </w:rPr>
      </w:pPr>
      <w:r w:rsidRPr="00E57DE6">
        <w:rPr>
          <w:szCs w:val="22"/>
        </w:rPr>
        <w:t>12</w:t>
      </w:r>
      <w:r w:rsidRPr="00E57DE6">
        <w:rPr>
          <w:szCs w:val="22"/>
        </w:rPr>
        <w:tab/>
        <w:t xml:space="preserve">Area </w:t>
      </w:r>
      <w:r w:rsidRPr="00E57DE6">
        <w:rPr>
          <w:szCs w:val="22"/>
          <w:lang w:eastAsia="ja-JP"/>
        </w:rPr>
        <w:t>code shall be a field which indicates the area code.</w:t>
      </w:r>
    </w:p>
    <w:p w14:paraId="7DCC7161" w14:textId="77777777" w:rsidR="00455114" w:rsidRPr="00E57DE6" w:rsidRDefault="00455114" w:rsidP="00455114">
      <w:pPr>
        <w:pStyle w:val="Heading3"/>
        <w:rPr>
          <w:lang w:eastAsia="ja-JP"/>
        </w:rPr>
      </w:pPr>
      <w:r w:rsidRPr="00E57DE6">
        <w:rPr>
          <w:lang w:eastAsia="ja-JP"/>
        </w:rPr>
        <w:t>2.2.2</w:t>
      </w:r>
      <w:r w:rsidRPr="00E57DE6">
        <w:rPr>
          <w:lang w:eastAsia="ja-JP"/>
        </w:rPr>
        <w:tab/>
      </w:r>
      <w:r w:rsidRPr="00E57DE6">
        <w:t xml:space="preserve">Mobile </w:t>
      </w:r>
      <w:r w:rsidRPr="00E57DE6">
        <w:rPr>
          <w:lang w:eastAsia="ja-JP"/>
        </w:rPr>
        <w:t>r</w:t>
      </w:r>
      <w:r w:rsidRPr="00E57DE6">
        <w:t>eception</w:t>
      </w:r>
    </w:p>
    <w:p w14:paraId="27269E29" w14:textId="77777777" w:rsidR="00455114" w:rsidRPr="00E57DE6" w:rsidRDefault="00455114" w:rsidP="00455114">
      <w:pPr>
        <w:rPr>
          <w:lang w:eastAsia="ja-JP"/>
        </w:rPr>
      </w:pPr>
      <w:r w:rsidRPr="00E57DE6">
        <w:t>The advantages of digital reception on a mobile terminal, such as a cellular phone include</w:t>
      </w:r>
      <w:r w:rsidRPr="00E57DE6">
        <w:rPr>
          <w:lang w:eastAsia="ja-JP"/>
        </w:rPr>
        <w:t>:</w:t>
      </w:r>
    </w:p>
    <w:p w14:paraId="0F8E518E" w14:textId="67F052AF" w:rsidR="00455114" w:rsidRPr="00E57DE6" w:rsidRDefault="00455114" w:rsidP="00455114">
      <w:pPr>
        <w:pStyle w:val="enumlev1"/>
        <w:rPr>
          <w:lang w:eastAsia="ja-JP"/>
        </w:rPr>
      </w:pPr>
      <w:r w:rsidRPr="00E57DE6">
        <w:rPr>
          <w:rFonts w:asciiTheme="majorBidi" w:hAnsiTheme="majorBidi" w:cstheme="majorBidi"/>
          <w:lang w:eastAsia="ja-JP"/>
        </w:rPr>
        <w:t>–</w:t>
      </w:r>
      <w:r w:rsidRPr="00E57DE6">
        <w:rPr>
          <w:rFonts w:hAnsi="Arial"/>
          <w:lang w:eastAsia="ja-JP"/>
        </w:rPr>
        <w:tab/>
      </w:r>
      <w:r w:rsidR="00044F8C" w:rsidRPr="00E57DE6">
        <w:rPr>
          <w:rFonts w:hAnsi="Arial"/>
          <w:lang w:eastAsia="ja-JP"/>
        </w:rPr>
        <w:t xml:space="preserve">development </w:t>
      </w:r>
      <w:r w:rsidRPr="00E57DE6">
        <w:rPr>
          <w:rFonts w:hAnsi="Arial"/>
          <w:lang w:eastAsia="ja-JP"/>
        </w:rPr>
        <w:t>of</w:t>
      </w:r>
      <w:r w:rsidRPr="00E57DE6">
        <w:t xml:space="preserve"> congestion-free transmission paths even in times of disaster</w:t>
      </w:r>
      <w:r w:rsidRPr="00E57DE6">
        <w:rPr>
          <w:lang w:eastAsia="ja-JP"/>
        </w:rPr>
        <w:t>;</w:t>
      </w:r>
    </w:p>
    <w:p w14:paraId="61DB7313" w14:textId="1662D38F" w:rsidR="00455114" w:rsidRPr="00E57DE6" w:rsidRDefault="00455114" w:rsidP="00455114">
      <w:pPr>
        <w:pStyle w:val="enumlev1"/>
      </w:pPr>
      <w:r w:rsidRPr="00E57DE6">
        <w:rPr>
          <w:rFonts w:asciiTheme="majorBidi" w:hAnsiTheme="majorBidi" w:cstheme="majorBidi"/>
          <w:lang w:eastAsia="ja-JP"/>
        </w:rPr>
        <w:t>–</w:t>
      </w:r>
      <w:r w:rsidRPr="00E57DE6">
        <w:rPr>
          <w:rFonts w:hAnsi="Arial"/>
          <w:lang w:eastAsia="ja-JP"/>
        </w:rPr>
        <w:tab/>
      </w:r>
      <w:r w:rsidR="00044F8C" w:rsidRPr="00E57DE6">
        <w:rPr>
          <w:rFonts w:hAnsi="Arial"/>
          <w:lang w:eastAsia="ja-JP"/>
        </w:rPr>
        <w:t xml:space="preserve">development </w:t>
      </w:r>
      <w:r w:rsidRPr="00E57DE6">
        <w:rPr>
          <w:rFonts w:hAnsi="Arial"/>
          <w:lang w:eastAsia="ja-JP"/>
        </w:rPr>
        <w:t>of</w:t>
      </w:r>
      <w:r w:rsidRPr="00E57DE6">
        <w:t xml:space="preserve"> stable information transmission even in times of emergency or disaster, through start</w:t>
      </w:r>
      <w:r w:rsidRPr="00E57DE6">
        <w:rPr>
          <w:lang w:eastAsia="ja-JP"/>
        </w:rPr>
        <w:t>-</w:t>
      </w:r>
      <w:r w:rsidRPr="00E57DE6">
        <w:t>up control</w:t>
      </w:r>
      <w:r w:rsidRPr="00E57DE6">
        <w:rPr>
          <w:lang w:eastAsia="ja-JP"/>
        </w:rPr>
        <w:t>;</w:t>
      </w:r>
      <w:r w:rsidRPr="00E57DE6">
        <w:t xml:space="preserve"> </w:t>
      </w:r>
    </w:p>
    <w:p w14:paraId="3ADA8C79" w14:textId="49F81B4E" w:rsidR="00455114" w:rsidRPr="00E57DE6" w:rsidRDefault="00455114" w:rsidP="00455114">
      <w:pPr>
        <w:pStyle w:val="enumlev1"/>
        <w:rPr>
          <w:lang w:eastAsia="ja-JP"/>
        </w:rPr>
      </w:pPr>
      <w:r w:rsidRPr="00E57DE6">
        <w:rPr>
          <w:rFonts w:asciiTheme="majorBidi" w:hAnsiTheme="majorBidi" w:cstheme="majorBidi"/>
          <w:lang w:eastAsia="ja-JP"/>
        </w:rPr>
        <w:t>–</w:t>
      </w:r>
      <w:r w:rsidRPr="00E57DE6">
        <w:rPr>
          <w:rFonts w:hAnsi="Arial"/>
          <w:lang w:eastAsia="ja-JP"/>
        </w:rPr>
        <w:tab/>
      </w:r>
      <w:r w:rsidR="00044F8C" w:rsidRPr="00E57DE6">
        <w:rPr>
          <w:rFonts w:hAnsi="Arial"/>
          <w:lang w:eastAsia="ja-JP"/>
        </w:rPr>
        <w:t xml:space="preserve">development </w:t>
      </w:r>
      <w:r w:rsidRPr="00E57DE6">
        <w:rPr>
          <w:rFonts w:hAnsi="Arial"/>
          <w:lang w:eastAsia="ja-JP"/>
        </w:rPr>
        <w:t>of</w:t>
      </w:r>
      <w:r w:rsidRPr="00E57DE6">
        <w:t xml:space="preserve"> communication paths according to areas and targets</w:t>
      </w:r>
      <w:r w:rsidRPr="00E57DE6">
        <w:rPr>
          <w:lang w:eastAsia="ja-JP"/>
        </w:rPr>
        <w:t>.</w:t>
      </w:r>
    </w:p>
    <w:p w14:paraId="6D4BDF5D" w14:textId="77777777" w:rsidR="00455114" w:rsidRPr="00E57DE6" w:rsidRDefault="00455114" w:rsidP="00455114">
      <w:pPr>
        <w:pStyle w:val="Heading3"/>
        <w:rPr>
          <w:lang w:eastAsia="ja-JP"/>
        </w:rPr>
      </w:pPr>
      <w:r w:rsidRPr="00E57DE6">
        <w:rPr>
          <w:lang w:eastAsia="ja-JP"/>
        </w:rPr>
        <w:t>2.2.3</w:t>
      </w:r>
      <w:r w:rsidRPr="00E57DE6">
        <w:rPr>
          <w:lang w:eastAsia="ja-JP"/>
        </w:rPr>
        <w:tab/>
        <w:t xml:space="preserve">Automatic activation of handheld receivers by EWS signals </w:t>
      </w:r>
    </w:p>
    <w:p w14:paraId="12C4D1B9" w14:textId="77777777" w:rsidR="00455114" w:rsidRPr="00E57DE6" w:rsidRDefault="00455114" w:rsidP="00455114">
      <w:pPr>
        <w:rPr>
          <w:lang w:eastAsia="ja-JP"/>
        </w:rPr>
      </w:pPr>
      <w:r w:rsidRPr="00E57DE6">
        <w:rPr>
          <w:lang w:eastAsia="ja-JP"/>
        </w:rPr>
        <w:t>The emergency warning mechanism of digital terrestrial television broadcasting is similar to that of analogue sound broadcasting. Broadcasting differs from telecommunications in that it can send information to a large number of handheld receivers at the same time. The ability to activate handheld receivers to receive emergency information can potentially help to reduce the damage caused by a disaster. For this to be effective, the handheld receiver will have to be in the constant standby mode for receiving the EWS signals. If the power consumption is too high, it will be difficult to maintain standby for long periods. Figure 5 shows a conceptualisation of digital EWS for mobile reception.</w:t>
      </w:r>
    </w:p>
    <w:p w14:paraId="23AE5F14" w14:textId="77777777" w:rsidR="00455114" w:rsidRPr="00E57DE6" w:rsidRDefault="00455114" w:rsidP="00455114">
      <w:pPr>
        <w:pStyle w:val="FigureNo"/>
        <w:rPr>
          <w:lang w:eastAsia="ja-JP"/>
        </w:rPr>
      </w:pPr>
      <w:r w:rsidRPr="00E57DE6">
        <w:lastRenderedPageBreak/>
        <w:t xml:space="preserve">Figure </w:t>
      </w:r>
      <w:r w:rsidRPr="00E57DE6">
        <w:rPr>
          <w:lang w:eastAsia="ja-JP"/>
        </w:rPr>
        <w:t>5</w:t>
      </w:r>
    </w:p>
    <w:p w14:paraId="738256EF" w14:textId="77777777" w:rsidR="00455114" w:rsidRPr="00E57DE6" w:rsidRDefault="00455114" w:rsidP="00455114">
      <w:pPr>
        <w:pStyle w:val="Figuretitle"/>
      </w:pPr>
      <w:r w:rsidRPr="00E57DE6">
        <w:rPr>
          <w:lang w:eastAsia="ja-JP"/>
        </w:rPr>
        <w:t>A concept of digital EWS for m</w:t>
      </w:r>
      <w:r w:rsidRPr="00E57DE6">
        <w:t xml:space="preserve">obile </w:t>
      </w:r>
      <w:r w:rsidRPr="00E57DE6">
        <w:rPr>
          <w:lang w:eastAsia="ja-JP"/>
        </w:rPr>
        <w:t>r</w:t>
      </w:r>
      <w:r w:rsidRPr="00E57DE6">
        <w:t>eception</w:t>
      </w:r>
    </w:p>
    <w:p w14:paraId="6A4DF267" w14:textId="75B2B0F8" w:rsidR="00455114" w:rsidRPr="00E57DE6" w:rsidRDefault="006015EA" w:rsidP="00455114">
      <w:pPr>
        <w:pStyle w:val="Figure"/>
      </w:pPr>
      <w:r>
        <w:rPr>
          <w:noProof/>
        </w:rPr>
        <w:drawing>
          <wp:inline distT="0" distB="0" distL="0" distR="0" wp14:anchorId="633C0910" wp14:editId="1E29969F">
            <wp:extent cx="6117348" cy="4459233"/>
            <wp:effectExtent l="0" t="0" r="0" b="0"/>
            <wp:docPr id="710635558" name="Picture 5" descr="A diagram of a tele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635558" name="Picture 5" descr="A diagram of a telephon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17348" cy="4459233"/>
                    </a:xfrm>
                    <a:prstGeom prst="rect">
                      <a:avLst/>
                    </a:prstGeom>
                  </pic:spPr>
                </pic:pic>
              </a:graphicData>
            </a:graphic>
          </wp:inline>
        </w:drawing>
      </w:r>
    </w:p>
    <w:p w14:paraId="4B5942B1" w14:textId="77777777" w:rsidR="00455114" w:rsidRPr="00E57DE6" w:rsidRDefault="00455114" w:rsidP="00E43880">
      <w:pPr>
        <w:pStyle w:val="Normalaftertitle"/>
        <w:rPr>
          <w:lang w:eastAsia="ja-JP"/>
        </w:rPr>
      </w:pPr>
      <w:r w:rsidRPr="00E57DE6">
        <w:rPr>
          <w:lang w:eastAsia="ja-JP"/>
        </w:rPr>
        <w:t>Figure 6 shows handheld receiver activation using EWS signals for digital terrestrial television broadcasting.</w:t>
      </w:r>
    </w:p>
    <w:p w14:paraId="3A606202" w14:textId="786BAFB8" w:rsidR="00455114" w:rsidRPr="00E57DE6" w:rsidRDefault="00455114" w:rsidP="00455114">
      <w:pPr>
        <w:rPr>
          <w:lang w:eastAsia="ja-JP"/>
        </w:rPr>
      </w:pPr>
      <w:r w:rsidRPr="00E57DE6">
        <w:t xml:space="preserve">An EWS signal is indicated by bit 26 of the </w:t>
      </w:r>
      <w:r w:rsidRPr="00E57DE6">
        <w:rPr>
          <w:color w:val="000000"/>
          <w:lang w:eastAsia="ja-JP"/>
        </w:rPr>
        <w:t>T</w:t>
      </w:r>
      <w:r w:rsidRPr="00E57DE6">
        <w:t xml:space="preserve">ransmission and </w:t>
      </w:r>
      <w:r w:rsidRPr="00E57DE6">
        <w:rPr>
          <w:lang w:eastAsia="ja-JP"/>
        </w:rPr>
        <w:t>M</w:t>
      </w:r>
      <w:r w:rsidRPr="00E57DE6">
        <w:t xml:space="preserve">ultiplexing </w:t>
      </w:r>
      <w:r w:rsidRPr="00E57DE6">
        <w:rPr>
          <w:lang w:eastAsia="ja-JP"/>
        </w:rPr>
        <w:t>C</w:t>
      </w:r>
      <w:r w:rsidRPr="00E57DE6">
        <w:t xml:space="preserve">onfiguration </w:t>
      </w:r>
      <w:r w:rsidRPr="00E57DE6">
        <w:rPr>
          <w:lang w:eastAsia="ja-JP"/>
        </w:rPr>
        <w:t>C</w:t>
      </w:r>
      <w:r w:rsidRPr="00E57DE6">
        <w:t>ontrol</w:t>
      </w:r>
      <w:r w:rsidRPr="00E57DE6">
        <w:rPr>
          <w:color w:val="000000"/>
          <w:lang w:eastAsia="ja-JP"/>
        </w:rPr>
        <w:t xml:space="preserve"> (</w:t>
      </w:r>
      <w:r w:rsidRPr="00E57DE6">
        <w:t xml:space="preserve">TMCC) signal </w:t>
      </w:r>
      <w:r w:rsidRPr="00E57DE6">
        <w:rPr>
          <w:lang w:eastAsia="ja-JP"/>
        </w:rPr>
        <w:t>comprising 204 bits in System C of</w:t>
      </w:r>
      <w:r w:rsidRPr="00E57DE6">
        <w:rPr>
          <w:szCs w:val="24"/>
          <w:lang w:eastAsia="ja-JP"/>
        </w:rPr>
        <w:t xml:space="preserve"> Recommendation </w:t>
      </w:r>
      <w:hyperlink r:id="rId28" w:history="1">
        <w:r w:rsidR="00341F0D" w:rsidRPr="00341F0D">
          <w:rPr>
            <w:rStyle w:val="Hyperlink"/>
            <w:color w:val="auto"/>
            <w:u w:val="none"/>
            <w:lang w:eastAsia="ja-JP"/>
          </w:rPr>
          <w:t>ITU</w:t>
        </w:r>
        <w:r w:rsidR="00341F0D" w:rsidRPr="00341F0D">
          <w:rPr>
            <w:rStyle w:val="Hyperlink"/>
            <w:color w:val="auto"/>
            <w:u w:val="none"/>
            <w:lang w:eastAsia="ja-JP"/>
          </w:rPr>
          <w:noBreakHyphen/>
          <w:t>R BT.1306</w:t>
        </w:r>
      </w:hyperlink>
      <w:r w:rsidRPr="00E57DE6">
        <w:rPr>
          <w:color w:val="000000"/>
          <w:lang w:eastAsia="ja-JP"/>
        </w:rPr>
        <w:t>.</w:t>
      </w:r>
      <w:r w:rsidRPr="00E57DE6">
        <w:rPr>
          <w:color w:val="000000"/>
        </w:rPr>
        <w:t xml:space="preserve"> </w:t>
      </w:r>
      <w:r w:rsidRPr="00E57DE6">
        <w:t>In the case of Mode 3 (number of carriers</w:t>
      </w:r>
      <w:r w:rsidRPr="00E57DE6">
        <w:rPr>
          <w:lang w:eastAsia="ja-JP"/>
        </w:rPr>
        <w:t>:</w:t>
      </w:r>
      <w:r w:rsidRPr="00E57DE6">
        <w:t xml:space="preserve"> 5 617), the number of TMCC carriers is 52 in total for 13 segments, or four carriers per segment. </w:t>
      </w:r>
      <w:r w:rsidRPr="00E57DE6">
        <w:rPr>
          <w:lang w:eastAsia="ja-JP"/>
        </w:rPr>
        <w:t xml:space="preserve">The TMCC signals </w:t>
      </w:r>
      <w:r w:rsidRPr="00E57DE6">
        <w:t>modulated by differential binary phase shift keying (DBPSK</w:t>
      </w:r>
      <w:r w:rsidRPr="00E57DE6">
        <w:rPr>
          <w:color w:val="000000"/>
        </w:rPr>
        <w:t xml:space="preserve">) </w:t>
      </w:r>
      <w:r w:rsidRPr="00E57DE6">
        <w:rPr>
          <w:lang w:eastAsia="ja-JP"/>
        </w:rPr>
        <w:t xml:space="preserve">are </w:t>
      </w:r>
      <w:r w:rsidRPr="00E57DE6">
        <w:t>transmitted at an interval of approximately 0.2 s.</w:t>
      </w:r>
    </w:p>
    <w:p w14:paraId="1E9CBB2C" w14:textId="66925EB8" w:rsidR="00455114" w:rsidRPr="00E57DE6" w:rsidRDefault="00455114" w:rsidP="00455114">
      <w:r w:rsidRPr="00E57DE6">
        <w:rPr>
          <w:lang w:eastAsia="ja-JP"/>
        </w:rPr>
        <w:t xml:space="preserve">For </w:t>
      </w:r>
      <w:r w:rsidRPr="00E57DE6">
        <w:t xml:space="preserve">remote activation, </w:t>
      </w:r>
      <w:r w:rsidRPr="00E57DE6">
        <w:rPr>
          <w:lang w:eastAsia="ja-JP"/>
        </w:rPr>
        <w:t xml:space="preserve">the EWS signals </w:t>
      </w:r>
      <w:r w:rsidRPr="00E57DE6">
        <w:t>in one or more TMCC carriers are to be continuously monitored</w:t>
      </w:r>
      <w:r w:rsidRPr="00E57DE6">
        <w:rPr>
          <w:lang w:eastAsia="ja-JP"/>
        </w:rPr>
        <w:t xml:space="preserve"> by each receiver</w:t>
      </w:r>
      <w:r w:rsidRPr="00E57DE6">
        <w:t xml:space="preserve">. Furthermore, continuous monitoring shall be </w:t>
      </w:r>
      <w:r w:rsidRPr="00E57DE6">
        <w:rPr>
          <w:lang w:eastAsia="ja-JP"/>
        </w:rPr>
        <w:t>achieved</w:t>
      </w:r>
      <w:r w:rsidRPr="00E57DE6">
        <w:t xml:space="preserve"> without substantially shortening </w:t>
      </w:r>
      <w:r w:rsidRPr="00E57DE6">
        <w:rPr>
          <w:lang w:eastAsia="ja-JP"/>
        </w:rPr>
        <w:t xml:space="preserve">the </w:t>
      </w:r>
      <w:r w:rsidRPr="00E57DE6">
        <w:t xml:space="preserve">standby time of </w:t>
      </w:r>
      <w:r w:rsidRPr="00E57DE6">
        <w:rPr>
          <w:lang w:eastAsia="ja-JP"/>
        </w:rPr>
        <w:t>handheld</w:t>
      </w:r>
      <w:r w:rsidRPr="00E57DE6">
        <w:t xml:space="preserve"> </w:t>
      </w:r>
      <w:r w:rsidRPr="00E57DE6">
        <w:rPr>
          <w:lang w:eastAsia="ja-JP"/>
        </w:rPr>
        <w:t>receivers</w:t>
      </w:r>
      <w:r w:rsidRPr="00E57DE6">
        <w:t xml:space="preserve">. </w:t>
      </w:r>
      <w:r w:rsidRPr="00E57DE6">
        <w:rPr>
          <w:lang w:eastAsia="ja-JP"/>
        </w:rPr>
        <w:t>To reduce the</w:t>
      </w:r>
      <w:r w:rsidRPr="00E57DE6">
        <w:t xml:space="preserve"> power</w:t>
      </w:r>
      <w:r w:rsidRPr="00E57DE6">
        <w:rPr>
          <w:lang w:eastAsia="ja-JP"/>
        </w:rPr>
        <w:t xml:space="preserve"> consumption of handheld receivers, the following schemes can be employed</w:t>
      </w:r>
      <w:r w:rsidRPr="00E57DE6">
        <w:t xml:space="preserve">: </w:t>
      </w:r>
    </w:p>
    <w:p w14:paraId="7DC555A8" w14:textId="77777777" w:rsidR="00455114" w:rsidRPr="00E57DE6" w:rsidRDefault="00455114" w:rsidP="00455114">
      <w:pPr>
        <w:pStyle w:val="enumlev1"/>
      </w:pPr>
      <w:r w:rsidRPr="00E57DE6">
        <w:t>–</w:t>
      </w:r>
      <w:r w:rsidRPr="00E57DE6">
        <w:tab/>
        <w:t xml:space="preserve">Handheld receivers </w:t>
      </w:r>
      <w:r w:rsidRPr="00E57DE6">
        <w:rPr>
          <w:lang w:eastAsia="ja-JP"/>
        </w:rPr>
        <w:t>extract only</w:t>
      </w:r>
      <w:r w:rsidRPr="00E57DE6">
        <w:t xml:space="preserve"> TMCC carriers, </w:t>
      </w:r>
    </w:p>
    <w:p w14:paraId="16740399" w14:textId="77777777" w:rsidR="00455114" w:rsidRPr="00E57DE6" w:rsidRDefault="00455114" w:rsidP="00455114">
      <w:pPr>
        <w:pStyle w:val="enumlev1"/>
        <w:rPr>
          <w:lang w:eastAsia="ja-JP"/>
        </w:rPr>
      </w:pPr>
      <w:r w:rsidRPr="00E57DE6">
        <w:t>–</w:t>
      </w:r>
      <w:r w:rsidRPr="00E57DE6">
        <w:tab/>
        <w:t xml:space="preserve">Handheld receivers monitor only </w:t>
      </w:r>
      <w:r w:rsidRPr="00E57DE6">
        <w:rPr>
          <w:lang w:eastAsia="ja-JP"/>
        </w:rPr>
        <w:t xml:space="preserve">the EWS signals </w:t>
      </w:r>
      <w:r w:rsidRPr="00E57DE6">
        <w:t>by limiting time slots.</w:t>
      </w:r>
      <w:r w:rsidRPr="00E57DE6">
        <w:rPr>
          <w:lang w:eastAsia="ja-JP"/>
        </w:rPr>
        <w:t xml:space="preserve"> </w:t>
      </w:r>
    </w:p>
    <w:p w14:paraId="7BBAB7E8" w14:textId="77777777" w:rsidR="00455114" w:rsidRPr="00E57DE6" w:rsidRDefault="00455114" w:rsidP="00455114">
      <w:pPr>
        <w:rPr>
          <w:color w:val="000000"/>
          <w:lang w:eastAsia="ja-JP"/>
        </w:rPr>
      </w:pPr>
      <w:r w:rsidRPr="00E57DE6">
        <w:t xml:space="preserve">Handheld and fixed receivers are using EWS signals </w:t>
      </w:r>
      <w:r w:rsidRPr="00E57DE6">
        <w:rPr>
          <w:lang w:eastAsia="ja-JP"/>
        </w:rPr>
        <w:t>in</w:t>
      </w:r>
      <w:r w:rsidRPr="00E57DE6">
        <w:t xml:space="preserve"> TMCC for remote activation</w:t>
      </w:r>
      <w:r w:rsidRPr="00E57DE6">
        <w:rPr>
          <w:color w:val="000000"/>
          <w:lang w:eastAsia="ja-JP"/>
        </w:rPr>
        <w:t>.</w:t>
      </w:r>
    </w:p>
    <w:p w14:paraId="452E2961" w14:textId="77777777" w:rsidR="00455114" w:rsidRPr="00E57DE6" w:rsidRDefault="00455114" w:rsidP="00455114">
      <w:pPr>
        <w:pStyle w:val="FigureNo"/>
        <w:rPr>
          <w:lang w:eastAsia="ja-JP"/>
        </w:rPr>
      </w:pPr>
      <w:r w:rsidRPr="00E57DE6">
        <w:lastRenderedPageBreak/>
        <w:t xml:space="preserve">Figure </w:t>
      </w:r>
      <w:r w:rsidRPr="00E57DE6">
        <w:rPr>
          <w:lang w:eastAsia="ja-JP"/>
        </w:rPr>
        <w:t>6</w:t>
      </w:r>
    </w:p>
    <w:p w14:paraId="16F64FDF" w14:textId="77777777" w:rsidR="00455114" w:rsidRPr="00E57DE6" w:rsidRDefault="00455114" w:rsidP="00455114">
      <w:pPr>
        <w:pStyle w:val="Figuretitle"/>
        <w:rPr>
          <w:lang w:eastAsia="ja-JP"/>
        </w:rPr>
      </w:pPr>
      <w:r w:rsidRPr="00E57DE6">
        <w:rPr>
          <w:lang w:eastAsia="ja-JP"/>
        </w:rPr>
        <w:t>Handheld receiver activation using EWS signals of digital terrestrial broadcasting</w:t>
      </w:r>
    </w:p>
    <w:p w14:paraId="0262EB7E" w14:textId="329FA1AB" w:rsidR="00455114" w:rsidRPr="00E57DE6" w:rsidRDefault="006015EA" w:rsidP="00455114">
      <w:pPr>
        <w:pStyle w:val="Figure"/>
      </w:pPr>
      <w:r>
        <w:rPr>
          <w:noProof/>
        </w:rPr>
        <w:drawing>
          <wp:inline distT="0" distB="0" distL="0" distR="0" wp14:anchorId="3109FBE8" wp14:editId="00C845C7">
            <wp:extent cx="5891796" cy="4084328"/>
            <wp:effectExtent l="0" t="0" r="0" b="0"/>
            <wp:docPr id="1926629722" name="Picture 6" descr="A diagram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629722" name="Picture 6" descr="A diagram of a cell phon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91796" cy="4084328"/>
                    </a:xfrm>
                    <a:prstGeom prst="rect">
                      <a:avLst/>
                    </a:prstGeom>
                  </pic:spPr>
                </pic:pic>
              </a:graphicData>
            </a:graphic>
          </wp:inline>
        </w:drawing>
      </w:r>
    </w:p>
    <w:p w14:paraId="27F0ED35" w14:textId="3794BF7A" w:rsidR="00455114" w:rsidRPr="00E57DE6" w:rsidRDefault="00455114" w:rsidP="00455114">
      <w:pPr>
        <w:pStyle w:val="Heading2"/>
        <w:rPr>
          <w:lang w:eastAsia="ja-JP"/>
        </w:rPr>
      </w:pPr>
      <w:bookmarkStart w:id="13" w:name="_Toc182484296"/>
      <w:r w:rsidRPr="00E57DE6">
        <w:rPr>
          <w:lang w:eastAsia="ja-JP"/>
        </w:rPr>
        <w:t>2.3</w:t>
      </w:r>
      <w:r w:rsidRPr="00E57DE6">
        <w:rPr>
          <w:lang w:eastAsia="ja-JP"/>
        </w:rPr>
        <w:tab/>
        <w:t>Bibliography</w:t>
      </w:r>
      <w:bookmarkEnd w:id="13"/>
    </w:p>
    <w:p w14:paraId="60C8D914" w14:textId="2EA080C9" w:rsidR="00455114" w:rsidRPr="00E57DE6" w:rsidRDefault="00455114" w:rsidP="00455114">
      <w:pPr>
        <w:rPr>
          <w:lang w:eastAsia="ja-JP"/>
        </w:rPr>
      </w:pPr>
      <w:r w:rsidRPr="00E57DE6">
        <w:rPr>
          <w:lang w:eastAsia="ja-JP"/>
        </w:rPr>
        <w:t xml:space="preserve">The information on </w:t>
      </w:r>
      <w:r w:rsidR="006B6FCE">
        <w:rPr>
          <w:lang w:eastAsia="ja-JP"/>
        </w:rPr>
        <w:t>§</w:t>
      </w:r>
      <w:r w:rsidRPr="00E57DE6">
        <w:rPr>
          <w:lang w:eastAsia="ja-JP"/>
        </w:rPr>
        <w:t xml:space="preserve"> 2 is available in the following references:</w:t>
      </w:r>
    </w:p>
    <w:p w14:paraId="143CC868" w14:textId="77777777" w:rsidR="00455114" w:rsidRPr="00E57DE6" w:rsidRDefault="00455114" w:rsidP="00455114">
      <w:pPr>
        <w:pStyle w:val="Reftext"/>
        <w:rPr>
          <w:szCs w:val="24"/>
        </w:rPr>
      </w:pPr>
      <w:r w:rsidRPr="00E57DE6">
        <w:rPr>
          <w:szCs w:val="24"/>
        </w:rPr>
        <w:t>[1]</w:t>
      </w:r>
      <w:r w:rsidRPr="00E57DE6">
        <w:rPr>
          <w:szCs w:val="24"/>
        </w:rPr>
        <w:tab/>
        <w:t>ARIB Standard, BTA R-001 Receiver for Emergency Warning System (EWS): (</w:t>
      </w:r>
      <w:hyperlink r:id="rId30" w:history="1">
        <w:r w:rsidRPr="00E57DE6">
          <w:rPr>
            <w:rStyle w:val="Hyperlink"/>
            <w:szCs w:val="24"/>
          </w:rPr>
          <w:t>http://www.arib.or.jp/english/</w:t>
        </w:r>
      </w:hyperlink>
      <w:r w:rsidRPr="00E57DE6">
        <w:rPr>
          <w:szCs w:val="24"/>
        </w:rPr>
        <w:t>).</w:t>
      </w:r>
    </w:p>
    <w:p w14:paraId="7AE10615" w14:textId="77777777" w:rsidR="00455114" w:rsidRPr="00E57DE6" w:rsidRDefault="00455114" w:rsidP="00455114">
      <w:pPr>
        <w:pStyle w:val="Reftext"/>
        <w:rPr>
          <w:szCs w:val="24"/>
        </w:rPr>
      </w:pPr>
      <w:r w:rsidRPr="00E57DE6">
        <w:rPr>
          <w:szCs w:val="24"/>
        </w:rPr>
        <w:t>[2]</w:t>
      </w:r>
      <w:r w:rsidRPr="00E57DE6">
        <w:rPr>
          <w:szCs w:val="24"/>
        </w:rPr>
        <w:tab/>
        <w:t>ARIB Standard, ARIB STD-B31 Transmission System for Digital Terrestrial Television Broadcasting: (</w:t>
      </w:r>
      <w:hyperlink r:id="rId31" w:history="1">
        <w:r w:rsidRPr="00E57DE6">
          <w:rPr>
            <w:rStyle w:val="Hyperlink"/>
            <w:szCs w:val="24"/>
          </w:rPr>
          <w:t>http://www.arib.or.jp/english/</w:t>
        </w:r>
      </w:hyperlink>
      <w:r w:rsidRPr="00E57DE6">
        <w:rPr>
          <w:szCs w:val="24"/>
        </w:rPr>
        <w:t>).</w:t>
      </w:r>
    </w:p>
    <w:p w14:paraId="25B35EB3" w14:textId="77777777" w:rsidR="00455114" w:rsidRPr="00E57DE6" w:rsidRDefault="00455114" w:rsidP="00455114">
      <w:pPr>
        <w:pStyle w:val="Reftext"/>
        <w:rPr>
          <w:szCs w:val="24"/>
        </w:rPr>
      </w:pPr>
      <w:r w:rsidRPr="00E57DE6">
        <w:rPr>
          <w:szCs w:val="24"/>
        </w:rPr>
        <w:t>[3]</w:t>
      </w:r>
      <w:r w:rsidRPr="00E57DE6">
        <w:rPr>
          <w:szCs w:val="24"/>
        </w:rPr>
        <w:tab/>
        <w:t>ARIB Standard, ARIB STD-B32 Video Coding, Audio Coding and Multiplexing Specifications for Digital Broadcasting: (</w:t>
      </w:r>
      <w:hyperlink r:id="rId32" w:history="1">
        <w:r w:rsidRPr="00E57DE6">
          <w:rPr>
            <w:rStyle w:val="Hyperlink"/>
            <w:szCs w:val="24"/>
          </w:rPr>
          <w:t>http://www.arib.or.jp/english/</w:t>
        </w:r>
      </w:hyperlink>
      <w:r w:rsidRPr="00E57DE6">
        <w:rPr>
          <w:szCs w:val="24"/>
        </w:rPr>
        <w:t>).</w:t>
      </w:r>
    </w:p>
    <w:p w14:paraId="6D44B14C" w14:textId="77777777" w:rsidR="00455114" w:rsidRPr="00E57DE6" w:rsidRDefault="00455114" w:rsidP="00455114">
      <w:pPr>
        <w:pStyle w:val="Reftext"/>
        <w:rPr>
          <w:szCs w:val="24"/>
        </w:rPr>
      </w:pPr>
      <w:r w:rsidRPr="00E57DE6">
        <w:rPr>
          <w:szCs w:val="24"/>
        </w:rPr>
        <w:t>[4]</w:t>
      </w:r>
      <w:r w:rsidRPr="00E57DE6">
        <w:rPr>
          <w:szCs w:val="24"/>
        </w:rPr>
        <w:tab/>
        <w:t>ARIB Technical Report, ARIB TR-B14 Operational Guidelines for Digital Terrestrial Television Broadcasting: (</w:t>
      </w:r>
      <w:hyperlink r:id="rId33" w:history="1">
        <w:r w:rsidRPr="00E57DE6">
          <w:rPr>
            <w:rStyle w:val="Hyperlink"/>
            <w:szCs w:val="24"/>
          </w:rPr>
          <w:t>http://www.arib.or.jp/english/</w:t>
        </w:r>
      </w:hyperlink>
      <w:r w:rsidRPr="00E57DE6">
        <w:rPr>
          <w:szCs w:val="24"/>
        </w:rPr>
        <w:t>).</w:t>
      </w:r>
    </w:p>
    <w:p w14:paraId="7F529A41" w14:textId="77777777" w:rsidR="00455114" w:rsidRPr="00E57DE6" w:rsidRDefault="00455114" w:rsidP="00455114">
      <w:pPr>
        <w:pStyle w:val="Heading1"/>
        <w:rPr>
          <w:lang w:eastAsia="ko-KR"/>
        </w:rPr>
      </w:pPr>
      <w:bookmarkStart w:id="14" w:name="_Toc182484297"/>
      <w:r w:rsidRPr="00E57DE6">
        <w:rPr>
          <w:lang w:eastAsia="ko-KR"/>
        </w:rPr>
        <w:t>3</w:t>
      </w:r>
      <w:r w:rsidRPr="00E57DE6">
        <w:rPr>
          <w:lang w:eastAsia="ko-KR"/>
        </w:rPr>
        <w:tab/>
      </w:r>
      <w:r w:rsidRPr="00E57DE6">
        <w:t>Emergency Alert System</w:t>
      </w:r>
      <w:bookmarkEnd w:id="14"/>
    </w:p>
    <w:p w14:paraId="1EF4B450" w14:textId="77777777" w:rsidR="00455114" w:rsidRPr="00E57DE6" w:rsidRDefault="00455114" w:rsidP="00455114">
      <w:pPr>
        <w:pStyle w:val="Heading2"/>
        <w:rPr>
          <w:lang w:eastAsia="ko-KR"/>
        </w:rPr>
      </w:pPr>
      <w:bookmarkStart w:id="15" w:name="_Toc182484298"/>
      <w:r w:rsidRPr="00E57DE6">
        <w:t>3.1</w:t>
      </w:r>
      <w:r w:rsidRPr="00E57DE6">
        <w:tab/>
        <w:t>Specification for FM radio alarm broadcasting</w:t>
      </w:r>
      <w:bookmarkEnd w:id="15"/>
    </w:p>
    <w:p w14:paraId="2CB62EEA" w14:textId="77777777" w:rsidR="00455114" w:rsidRPr="00E57DE6" w:rsidRDefault="00455114" w:rsidP="00455114">
      <w:pPr>
        <w:rPr>
          <w:lang w:eastAsia="ko-KR"/>
        </w:rPr>
      </w:pPr>
      <w:r w:rsidRPr="00E57DE6">
        <w:rPr>
          <w:lang w:eastAsia="ko-KR"/>
        </w:rPr>
        <w:t xml:space="preserve">This specification employs the Radio Data System (RDS) Radio Text (RT) feature to deliver the emergency message without interruption of the main programme. After differential encoding of the message, it is inserted in the amplitude modulated auxiliary subcarrier, which is the third harmonic (57 </w:t>
      </w:r>
      <w:r w:rsidRPr="00E57DE6">
        <w:rPr>
          <w:lang w:eastAsia="ja-JP"/>
        </w:rPr>
        <w:t>k</w:t>
      </w:r>
      <w:r w:rsidRPr="00E57DE6">
        <w:rPr>
          <w:lang w:eastAsia="ko-KR"/>
        </w:rPr>
        <w:t>Hz) of the baseband pilot signal. The data rate is about 1 187.5 bit/s. The main function is similar to the analogue TV standard, except that the message is presented with audio</w:t>
      </w:r>
      <w:r w:rsidRPr="00E57DE6">
        <w:rPr>
          <w:lang w:eastAsia="ja-JP"/>
        </w:rPr>
        <w:t xml:space="preserve">, using an optional Text-To-Speech (TTS) system, </w:t>
      </w:r>
      <w:r w:rsidRPr="00E57DE6">
        <w:rPr>
          <w:lang w:eastAsia="ko-KR"/>
        </w:rPr>
        <w:t>instead of closed-caption text. Table 1 illustrates the message format.</w:t>
      </w:r>
    </w:p>
    <w:p w14:paraId="64329648" w14:textId="77777777" w:rsidR="00455114" w:rsidRPr="00E57DE6" w:rsidRDefault="00455114" w:rsidP="00455114">
      <w:pPr>
        <w:pStyle w:val="TableNo"/>
      </w:pPr>
      <w:r w:rsidRPr="00E57DE6">
        <w:lastRenderedPageBreak/>
        <w:t>TABLE 1</w:t>
      </w:r>
    </w:p>
    <w:p w14:paraId="03BC28BE" w14:textId="77777777" w:rsidR="00455114" w:rsidRDefault="00455114" w:rsidP="00455114">
      <w:pPr>
        <w:pStyle w:val="Tabletitle"/>
        <w:rPr>
          <w:lang w:eastAsia="ko-KR"/>
        </w:rPr>
      </w:pPr>
      <w:r w:rsidRPr="00E57DE6">
        <w:rPr>
          <w:lang w:eastAsia="ko-KR"/>
        </w:rPr>
        <w:t>Emergency message format for FM radio</w:t>
      </w:r>
    </w:p>
    <w:tbl>
      <w:tblPr>
        <w:tblW w:w="9639" w:type="dxa"/>
        <w:jc w:val="center"/>
        <w:tblLook w:val="0000" w:firstRow="0" w:lastRow="0" w:firstColumn="0" w:lastColumn="0" w:noHBand="0" w:noVBand="0"/>
      </w:tblPr>
      <w:tblGrid>
        <w:gridCol w:w="657"/>
        <w:gridCol w:w="446"/>
        <w:gridCol w:w="446"/>
        <w:gridCol w:w="758"/>
        <w:gridCol w:w="696"/>
        <w:gridCol w:w="927"/>
        <w:gridCol w:w="281"/>
        <w:gridCol w:w="927"/>
        <w:gridCol w:w="541"/>
        <w:gridCol w:w="867"/>
        <w:gridCol w:w="1027"/>
        <w:gridCol w:w="637"/>
        <w:gridCol w:w="1016"/>
        <w:gridCol w:w="413"/>
      </w:tblGrid>
      <w:tr w:rsidR="008F0E1B" w:rsidRPr="000A5936" w14:paraId="16CDCD8F" w14:textId="77777777" w:rsidTr="00224E0E">
        <w:trPr>
          <w:trHeight w:val="901"/>
          <w:jc w:val="center"/>
        </w:trPr>
        <w:tc>
          <w:tcPr>
            <w:tcW w:w="6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14:paraId="0A712BB3" w14:textId="77777777" w:rsidR="008F0E1B" w:rsidRPr="000A5936" w:rsidRDefault="008F0E1B" w:rsidP="00224E0E">
            <w:pPr>
              <w:pStyle w:val="Tablehead"/>
              <w:rPr>
                <w:bCs/>
                <w:sz w:val="18"/>
                <w:lang w:eastAsia="ko-KR"/>
              </w:rPr>
            </w:pPr>
            <w:r w:rsidRPr="000A5936">
              <w:rPr>
                <w:bCs/>
                <w:sz w:val="18"/>
                <w:lang w:eastAsia="ko-KR"/>
              </w:rPr>
              <w:t>Control code</w:t>
            </w:r>
          </w:p>
        </w:tc>
        <w:tc>
          <w:tcPr>
            <w:tcW w:w="4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2A61F36" w14:textId="77777777" w:rsidR="008F0E1B" w:rsidRPr="000A5936" w:rsidRDefault="008F0E1B" w:rsidP="00224E0E">
            <w:pPr>
              <w:pStyle w:val="Tablehead"/>
              <w:rPr>
                <w:bCs/>
                <w:sz w:val="18"/>
                <w:lang w:eastAsia="ko-KR"/>
              </w:rPr>
            </w:pPr>
            <w:r w:rsidRPr="000A5936">
              <w:rPr>
                <w:bCs/>
                <w:sz w:val="18"/>
                <w:lang w:eastAsia="ko-KR"/>
              </w:rPr>
              <w:t>Start code</w:t>
            </w:r>
          </w:p>
        </w:tc>
        <w:tc>
          <w:tcPr>
            <w:tcW w:w="5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A082266" w14:textId="77777777" w:rsidR="008F0E1B" w:rsidRPr="000A5936" w:rsidRDefault="008F0E1B" w:rsidP="00224E0E">
            <w:pPr>
              <w:pStyle w:val="Tablehead"/>
              <w:rPr>
                <w:bCs/>
                <w:sz w:val="18"/>
                <w:lang w:eastAsia="ko-KR"/>
              </w:rPr>
            </w:pPr>
            <w:r w:rsidRPr="000A5936">
              <w:rPr>
                <w:bCs/>
                <w:sz w:val="18"/>
                <w:lang w:eastAsia="ko-KR"/>
              </w:rPr>
              <w:t>Date and time</w:t>
            </w:r>
          </w:p>
        </w:tc>
        <w:tc>
          <w:tcPr>
            <w:tcW w:w="76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51C7D59" w14:textId="77777777" w:rsidR="008F0E1B" w:rsidRPr="000A5936" w:rsidRDefault="008F0E1B" w:rsidP="00224E0E">
            <w:pPr>
              <w:pStyle w:val="Tablehead"/>
              <w:rPr>
                <w:bCs/>
                <w:sz w:val="18"/>
                <w:lang w:eastAsia="ko-KR"/>
              </w:rPr>
            </w:pPr>
            <w:r w:rsidRPr="000A5936">
              <w:rPr>
                <w:bCs/>
                <w:sz w:val="18"/>
                <w:lang w:eastAsia="ko-KR"/>
              </w:rPr>
              <w:t>Duration</w:t>
            </w:r>
          </w:p>
        </w:tc>
        <w:tc>
          <w:tcPr>
            <w:tcW w:w="69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01016E17" w14:textId="77777777" w:rsidR="008F0E1B" w:rsidRPr="000A5936" w:rsidRDefault="008F0E1B" w:rsidP="00224E0E">
            <w:pPr>
              <w:pStyle w:val="Tablehead"/>
              <w:rPr>
                <w:bCs/>
                <w:sz w:val="18"/>
                <w:lang w:eastAsia="ko-KR"/>
              </w:rPr>
            </w:pPr>
            <w:r w:rsidRPr="000A5936">
              <w:rPr>
                <w:bCs/>
                <w:sz w:val="18"/>
                <w:lang w:eastAsia="ko-KR"/>
              </w:rPr>
              <w:t xml:space="preserve">Number of </w:t>
            </w:r>
            <w:proofErr w:type="gramStart"/>
            <w:r w:rsidRPr="000A5936">
              <w:rPr>
                <w:bCs/>
                <w:sz w:val="18"/>
                <w:lang w:eastAsia="ko-KR"/>
              </w:rPr>
              <w:t>area</w:t>
            </w:r>
            <w:proofErr w:type="gramEnd"/>
          </w:p>
        </w:tc>
        <w:tc>
          <w:tcPr>
            <w:tcW w:w="92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EE92905" w14:textId="77777777" w:rsidR="008F0E1B" w:rsidRPr="000A5936" w:rsidRDefault="008F0E1B" w:rsidP="00224E0E">
            <w:pPr>
              <w:pStyle w:val="Tablehead"/>
              <w:rPr>
                <w:bCs/>
                <w:sz w:val="18"/>
                <w:lang w:eastAsia="ko-KR"/>
              </w:rPr>
            </w:pPr>
            <w:r w:rsidRPr="000A5936">
              <w:rPr>
                <w:bCs/>
                <w:sz w:val="18"/>
                <w:lang w:eastAsia="ko-KR"/>
              </w:rPr>
              <w:t>Area1</w:t>
            </w:r>
          </w:p>
        </w:tc>
        <w:tc>
          <w:tcPr>
            <w:tcW w:w="28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41D7754A" w14:textId="77777777" w:rsidR="008F0E1B" w:rsidRPr="000A5936" w:rsidRDefault="008F0E1B" w:rsidP="00224E0E">
            <w:pPr>
              <w:pStyle w:val="Tablehead"/>
              <w:rPr>
                <w:bCs/>
                <w:sz w:val="18"/>
                <w:lang w:eastAsia="ko-KR"/>
              </w:rPr>
            </w:pPr>
            <w:r w:rsidRPr="000A5936">
              <w:rPr>
                <w:bCs/>
                <w:sz w:val="18"/>
                <w:lang w:eastAsia="ko-KR"/>
              </w:rPr>
              <w:t>. . .</w:t>
            </w:r>
          </w:p>
        </w:tc>
        <w:tc>
          <w:tcPr>
            <w:tcW w:w="67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01BB8060" w14:textId="77777777" w:rsidR="008F0E1B" w:rsidRPr="000A5936" w:rsidRDefault="008F0E1B" w:rsidP="00224E0E">
            <w:pPr>
              <w:pStyle w:val="Tablehead"/>
              <w:rPr>
                <w:bCs/>
                <w:sz w:val="18"/>
                <w:lang w:eastAsia="ko-KR"/>
              </w:rPr>
            </w:pPr>
            <w:r w:rsidRPr="000A5936">
              <w:rPr>
                <w:bCs/>
                <w:sz w:val="18"/>
                <w:lang w:eastAsia="ko-KR"/>
              </w:rPr>
              <w:t>AreaN</w:t>
            </w:r>
          </w:p>
        </w:tc>
        <w:tc>
          <w:tcPr>
            <w:tcW w:w="65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1388EA3" w14:textId="77777777" w:rsidR="008F0E1B" w:rsidRPr="000A5936" w:rsidRDefault="008F0E1B" w:rsidP="00224E0E">
            <w:pPr>
              <w:pStyle w:val="Tablehead"/>
              <w:rPr>
                <w:bCs/>
                <w:sz w:val="18"/>
                <w:lang w:eastAsia="ko-KR"/>
              </w:rPr>
            </w:pPr>
            <w:r w:rsidRPr="000A5936">
              <w:rPr>
                <w:bCs/>
                <w:sz w:val="18"/>
                <w:lang w:eastAsia="ko-KR"/>
              </w:rPr>
              <w:t>Event code</w:t>
            </w:r>
          </w:p>
        </w:tc>
        <w:tc>
          <w:tcPr>
            <w:tcW w:w="8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41C4B9B1" w14:textId="77777777" w:rsidR="008F0E1B" w:rsidRPr="000A5936" w:rsidRDefault="008F0E1B" w:rsidP="00224E0E">
            <w:pPr>
              <w:pStyle w:val="Tablehead"/>
              <w:rPr>
                <w:bCs/>
                <w:sz w:val="18"/>
                <w:lang w:eastAsia="ko-KR"/>
              </w:rPr>
            </w:pPr>
            <w:r w:rsidRPr="000A5936">
              <w:rPr>
                <w:bCs/>
                <w:sz w:val="18"/>
                <w:lang w:eastAsia="ko-KR"/>
              </w:rPr>
              <w:t>Checksum</w:t>
            </w:r>
          </w:p>
        </w:tc>
        <w:tc>
          <w:tcPr>
            <w:tcW w:w="103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31487CE" w14:textId="77777777" w:rsidR="008F0E1B" w:rsidRPr="000A5936" w:rsidRDefault="008F0E1B" w:rsidP="00224E0E">
            <w:pPr>
              <w:pStyle w:val="Tablehead"/>
              <w:rPr>
                <w:bCs/>
                <w:sz w:val="18"/>
                <w:lang w:eastAsia="ko-KR"/>
              </w:rPr>
            </w:pPr>
            <w:r w:rsidRPr="000A5936">
              <w:rPr>
                <w:bCs/>
                <w:sz w:val="18"/>
                <w:lang w:eastAsia="ko-KR"/>
              </w:rPr>
              <w:t>Presentation time</w:t>
            </w:r>
          </w:p>
        </w:tc>
        <w:tc>
          <w:tcPr>
            <w:tcW w:w="64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5AAAEC5" w14:textId="77777777" w:rsidR="008F0E1B" w:rsidRPr="000A5936" w:rsidRDefault="008F0E1B" w:rsidP="00224E0E">
            <w:pPr>
              <w:pStyle w:val="Tablehead"/>
              <w:rPr>
                <w:bCs/>
                <w:sz w:val="18"/>
                <w:lang w:eastAsia="ko-KR"/>
              </w:rPr>
            </w:pPr>
            <w:r w:rsidRPr="000A5936">
              <w:rPr>
                <w:bCs/>
                <w:sz w:val="18"/>
                <w:lang w:eastAsia="ko-KR"/>
              </w:rPr>
              <w:t>Text</w:t>
            </w:r>
          </w:p>
        </w:tc>
        <w:tc>
          <w:tcPr>
            <w:tcW w:w="101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6FFF9999" w14:textId="77777777" w:rsidR="008F0E1B" w:rsidRPr="000A5936" w:rsidRDefault="008F0E1B" w:rsidP="00224E0E">
            <w:pPr>
              <w:pStyle w:val="Tablehead"/>
              <w:rPr>
                <w:bCs/>
                <w:sz w:val="18"/>
                <w:lang w:eastAsia="ko-KR"/>
              </w:rPr>
            </w:pPr>
            <w:r w:rsidRPr="000A5936">
              <w:rPr>
                <w:bCs/>
                <w:sz w:val="18"/>
                <w:lang w:eastAsia="ko-KR"/>
              </w:rPr>
              <w:t>End of presentation</w:t>
            </w:r>
          </w:p>
        </w:tc>
        <w:tc>
          <w:tcPr>
            <w:tcW w:w="43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BB48136" w14:textId="77777777" w:rsidR="008F0E1B" w:rsidRPr="000A5936" w:rsidRDefault="008F0E1B" w:rsidP="00224E0E">
            <w:pPr>
              <w:pStyle w:val="Tablehead"/>
              <w:rPr>
                <w:bCs/>
                <w:sz w:val="18"/>
                <w:lang w:eastAsia="ko-KR"/>
              </w:rPr>
            </w:pPr>
            <w:r w:rsidRPr="000A5936">
              <w:rPr>
                <w:bCs/>
                <w:sz w:val="18"/>
                <w:lang w:eastAsia="ko-KR"/>
              </w:rPr>
              <w:t>End code</w:t>
            </w:r>
          </w:p>
        </w:tc>
      </w:tr>
      <w:tr w:rsidR="008F0E1B" w:rsidRPr="004D0FB0" w14:paraId="6E39198F" w14:textId="77777777" w:rsidTr="00224E0E">
        <w:trPr>
          <w:trHeight w:val="504"/>
          <w:jc w:val="center"/>
        </w:trPr>
        <w:tc>
          <w:tcPr>
            <w:tcW w:w="6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14:paraId="7053B1BA" w14:textId="77777777" w:rsidR="008F0E1B" w:rsidRPr="004D0FB0" w:rsidRDefault="008F0E1B" w:rsidP="00224E0E">
            <w:pPr>
              <w:pStyle w:val="Tabletext"/>
              <w:jc w:val="center"/>
              <w:rPr>
                <w:sz w:val="18"/>
                <w:szCs w:val="18"/>
                <w:lang w:eastAsia="ko-KR"/>
              </w:rPr>
            </w:pPr>
            <w:r w:rsidRPr="00E57DE6">
              <w:rPr>
                <w:sz w:val="18"/>
                <w:szCs w:val="18"/>
                <w:lang w:eastAsia="ko-KR"/>
              </w:rPr>
              <w:t>Hex</w:t>
            </w:r>
          </w:p>
        </w:tc>
        <w:tc>
          <w:tcPr>
            <w:tcW w:w="4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5D6110C" w14:textId="77777777" w:rsidR="008F0E1B" w:rsidRPr="004D0FB0" w:rsidRDefault="008F0E1B" w:rsidP="00224E0E">
            <w:pPr>
              <w:pStyle w:val="Tabletext"/>
              <w:jc w:val="center"/>
              <w:rPr>
                <w:sz w:val="18"/>
                <w:szCs w:val="18"/>
                <w:lang w:eastAsia="ko-KR"/>
              </w:rPr>
            </w:pPr>
            <w:r w:rsidRPr="00E57DE6">
              <w:rPr>
                <w:sz w:val="18"/>
                <w:szCs w:val="18"/>
                <w:lang w:eastAsia="ko-KR"/>
              </w:rPr>
              <w:t>24</w:t>
            </w:r>
          </w:p>
        </w:tc>
        <w:tc>
          <w:tcPr>
            <w:tcW w:w="5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058E988" w14:textId="77777777" w:rsidR="008F0E1B" w:rsidRPr="004D0FB0" w:rsidRDefault="008F0E1B" w:rsidP="00224E0E">
            <w:pPr>
              <w:pStyle w:val="Tabletext"/>
              <w:jc w:val="center"/>
              <w:rPr>
                <w:sz w:val="18"/>
                <w:szCs w:val="18"/>
                <w:lang w:eastAsia="ko-KR"/>
              </w:rPr>
            </w:pPr>
          </w:p>
        </w:tc>
        <w:tc>
          <w:tcPr>
            <w:tcW w:w="76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E03B6A9" w14:textId="77777777" w:rsidR="008F0E1B" w:rsidRPr="004D0FB0" w:rsidRDefault="008F0E1B" w:rsidP="00224E0E">
            <w:pPr>
              <w:pStyle w:val="Tabletext"/>
              <w:jc w:val="center"/>
              <w:rPr>
                <w:sz w:val="18"/>
                <w:szCs w:val="18"/>
                <w:lang w:eastAsia="ko-KR"/>
              </w:rPr>
            </w:pPr>
            <w:r w:rsidRPr="00E57DE6">
              <w:rPr>
                <w:sz w:val="18"/>
                <w:szCs w:val="18"/>
                <w:lang w:eastAsia="ko-KR"/>
              </w:rPr>
              <w:t>xx</w:t>
            </w:r>
          </w:p>
        </w:tc>
        <w:tc>
          <w:tcPr>
            <w:tcW w:w="69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F834A56" w14:textId="77777777" w:rsidR="008F0E1B" w:rsidRPr="004D0FB0" w:rsidRDefault="008F0E1B" w:rsidP="00224E0E">
            <w:pPr>
              <w:pStyle w:val="Tabletext"/>
              <w:jc w:val="center"/>
              <w:rPr>
                <w:sz w:val="18"/>
                <w:szCs w:val="18"/>
                <w:lang w:eastAsia="ko-KR"/>
              </w:rPr>
            </w:pPr>
            <w:r w:rsidRPr="00E57DE6">
              <w:rPr>
                <w:sz w:val="18"/>
                <w:szCs w:val="18"/>
                <w:lang w:eastAsia="ko-KR"/>
              </w:rPr>
              <w:t>xx</w:t>
            </w:r>
          </w:p>
        </w:tc>
        <w:tc>
          <w:tcPr>
            <w:tcW w:w="92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AC79005" w14:textId="77777777" w:rsidR="008F0E1B" w:rsidRPr="004D0FB0" w:rsidRDefault="008F0E1B" w:rsidP="00224E0E">
            <w:pPr>
              <w:pStyle w:val="Tabletext"/>
              <w:jc w:val="center"/>
              <w:rPr>
                <w:sz w:val="18"/>
                <w:szCs w:val="18"/>
                <w:lang w:eastAsia="ko-KR"/>
              </w:rPr>
            </w:pPr>
            <w:r w:rsidRPr="00E57DE6">
              <w:rPr>
                <w:sz w:val="18"/>
                <w:szCs w:val="18"/>
                <w:lang w:eastAsia="ko-KR"/>
              </w:rPr>
              <w:t>xx/xx/xx/xx</w:t>
            </w:r>
          </w:p>
        </w:tc>
        <w:tc>
          <w:tcPr>
            <w:tcW w:w="28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4ECF44C" w14:textId="77777777" w:rsidR="008F0E1B" w:rsidRPr="004D0FB0" w:rsidRDefault="008F0E1B" w:rsidP="00224E0E">
            <w:pPr>
              <w:pStyle w:val="Tabletext"/>
              <w:jc w:val="center"/>
              <w:rPr>
                <w:sz w:val="18"/>
                <w:szCs w:val="18"/>
                <w:lang w:eastAsia="ko-KR"/>
              </w:rPr>
            </w:pPr>
            <w:r w:rsidRPr="004D0FB0">
              <w:rPr>
                <w:sz w:val="18"/>
                <w:szCs w:val="18"/>
                <w:lang w:eastAsia="ko-KR"/>
              </w:rPr>
              <w:t>. . .</w:t>
            </w:r>
          </w:p>
        </w:tc>
        <w:tc>
          <w:tcPr>
            <w:tcW w:w="67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0164D158" w14:textId="77777777" w:rsidR="008F0E1B" w:rsidRPr="004D0FB0" w:rsidRDefault="008F0E1B" w:rsidP="00224E0E">
            <w:pPr>
              <w:pStyle w:val="Tabletext"/>
              <w:jc w:val="center"/>
              <w:rPr>
                <w:sz w:val="18"/>
                <w:szCs w:val="18"/>
                <w:lang w:eastAsia="ko-KR"/>
              </w:rPr>
            </w:pPr>
            <w:r w:rsidRPr="00E57DE6">
              <w:rPr>
                <w:sz w:val="18"/>
                <w:szCs w:val="18"/>
                <w:lang w:eastAsia="ko-KR"/>
              </w:rPr>
              <w:t>xx/xx/xx/xx</w:t>
            </w:r>
          </w:p>
        </w:tc>
        <w:tc>
          <w:tcPr>
            <w:tcW w:w="65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3BFC642" w14:textId="77777777" w:rsidR="008F0E1B" w:rsidRPr="004D0FB0" w:rsidRDefault="008F0E1B" w:rsidP="00224E0E">
            <w:pPr>
              <w:pStyle w:val="Tabletext"/>
              <w:jc w:val="center"/>
              <w:rPr>
                <w:sz w:val="18"/>
                <w:szCs w:val="18"/>
                <w:lang w:eastAsia="ko-KR"/>
              </w:rPr>
            </w:pPr>
            <w:r w:rsidRPr="00E57DE6">
              <w:rPr>
                <w:sz w:val="18"/>
                <w:szCs w:val="18"/>
                <w:lang w:eastAsia="ko-KR"/>
              </w:rPr>
              <w:t>01 - FF</w:t>
            </w:r>
          </w:p>
        </w:tc>
        <w:tc>
          <w:tcPr>
            <w:tcW w:w="8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F2588AD" w14:textId="77777777" w:rsidR="008F0E1B" w:rsidRPr="004D0FB0" w:rsidRDefault="008F0E1B" w:rsidP="00224E0E">
            <w:pPr>
              <w:pStyle w:val="Tabletext"/>
              <w:jc w:val="center"/>
              <w:rPr>
                <w:sz w:val="18"/>
                <w:szCs w:val="18"/>
                <w:lang w:eastAsia="ko-KR"/>
              </w:rPr>
            </w:pPr>
          </w:p>
        </w:tc>
        <w:tc>
          <w:tcPr>
            <w:tcW w:w="103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DF92AC1" w14:textId="77777777" w:rsidR="008F0E1B" w:rsidRPr="004D0FB0" w:rsidRDefault="008F0E1B" w:rsidP="00224E0E">
            <w:pPr>
              <w:pStyle w:val="Tabletext"/>
              <w:jc w:val="center"/>
              <w:rPr>
                <w:sz w:val="18"/>
                <w:szCs w:val="18"/>
                <w:lang w:eastAsia="ko-KR"/>
              </w:rPr>
            </w:pPr>
            <w:r w:rsidRPr="00E57DE6">
              <w:rPr>
                <w:sz w:val="18"/>
                <w:szCs w:val="18"/>
                <w:lang w:eastAsia="ko-KR"/>
              </w:rPr>
              <w:t>02</w:t>
            </w:r>
          </w:p>
        </w:tc>
        <w:tc>
          <w:tcPr>
            <w:tcW w:w="64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AE9FE6F" w14:textId="77777777" w:rsidR="008F0E1B" w:rsidRPr="004D0FB0" w:rsidRDefault="008F0E1B" w:rsidP="00224E0E">
            <w:pPr>
              <w:pStyle w:val="Tabletext"/>
              <w:jc w:val="center"/>
              <w:rPr>
                <w:sz w:val="18"/>
                <w:szCs w:val="18"/>
                <w:lang w:eastAsia="ko-KR"/>
              </w:rPr>
            </w:pPr>
          </w:p>
        </w:tc>
        <w:tc>
          <w:tcPr>
            <w:tcW w:w="101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DD2DDBC" w14:textId="77777777" w:rsidR="008F0E1B" w:rsidRPr="004D0FB0" w:rsidRDefault="008F0E1B" w:rsidP="00224E0E">
            <w:pPr>
              <w:pStyle w:val="Tabletext"/>
              <w:jc w:val="center"/>
              <w:rPr>
                <w:sz w:val="18"/>
                <w:szCs w:val="18"/>
                <w:lang w:eastAsia="ko-KR"/>
              </w:rPr>
            </w:pPr>
            <w:r w:rsidRPr="00E57DE6">
              <w:rPr>
                <w:sz w:val="18"/>
                <w:szCs w:val="18"/>
                <w:lang w:eastAsia="ko-KR"/>
              </w:rPr>
              <w:t>03</w:t>
            </w:r>
          </w:p>
        </w:tc>
        <w:tc>
          <w:tcPr>
            <w:tcW w:w="43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D91676A" w14:textId="77777777" w:rsidR="008F0E1B" w:rsidRPr="004D0FB0" w:rsidRDefault="008F0E1B" w:rsidP="00224E0E">
            <w:pPr>
              <w:pStyle w:val="Tabletext"/>
              <w:jc w:val="center"/>
              <w:rPr>
                <w:sz w:val="18"/>
                <w:szCs w:val="18"/>
                <w:lang w:eastAsia="ko-KR"/>
              </w:rPr>
            </w:pPr>
            <w:r w:rsidRPr="00E57DE6">
              <w:rPr>
                <w:sz w:val="18"/>
                <w:szCs w:val="18"/>
                <w:lang w:eastAsia="ko-KR"/>
              </w:rPr>
              <w:t>40</w:t>
            </w:r>
          </w:p>
        </w:tc>
      </w:tr>
      <w:tr w:rsidR="008F0E1B" w:rsidRPr="004D0FB0" w14:paraId="07FC5147" w14:textId="77777777" w:rsidTr="00224E0E">
        <w:trPr>
          <w:trHeight w:val="480"/>
          <w:jc w:val="center"/>
        </w:trPr>
        <w:tc>
          <w:tcPr>
            <w:tcW w:w="65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14:paraId="1F966ACD" w14:textId="77777777" w:rsidR="008F0E1B" w:rsidRPr="004D0FB0" w:rsidRDefault="008F0E1B" w:rsidP="00224E0E">
            <w:pPr>
              <w:pStyle w:val="Tabletext"/>
              <w:jc w:val="center"/>
              <w:rPr>
                <w:sz w:val="18"/>
                <w:szCs w:val="18"/>
                <w:lang w:eastAsia="ko-KR"/>
              </w:rPr>
            </w:pPr>
            <w:r w:rsidRPr="00E57DE6">
              <w:rPr>
                <w:sz w:val="18"/>
                <w:szCs w:val="18"/>
                <w:lang w:eastAsia="ko-KR"/>
              </w:rPr>
              <w:t>Size in Byte</w:t>
            </w:r>
          </w:p>
        </w:tc>
        <w:tc>
          <w:tcPr>
            <w:tcW w:w="4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688C0B05" w14:textId="77777777" w:rsidR="008F0E1B" w:rsidRPr="004D0FB0" w:rsidRDefault="008F0E1B" w:rsidP="00224E0E">
            <w:pPr>
              <w:pStyle w:val="Tabletext"/>
              <w:jc w:val="center"/>
              <w:rPr>
                <w:sz w:val="18"/>
                <w:szCs w:val="18"/>
                <w:lang w:eastAsia="ko-KR"/>
              </w:rPr>
            </w:pPr>
            <w:r w:rsidRPr="00E57DE6">
              <w:rPr>
                <w:sz w:val="18"/>
                <w:szCs w:val="18"/>
                <w:lang w:eastAsia="ko-KR"/>
              </w:rPr>
              <w:t>1</w:t>
            </w:r>
          </w:p>
        </w:tc>
        <w:tc>
          <w:tcPr>
            <w:tcW w:w="5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F8FA2C5" w14:textId="77777777" w:rsidR="008F0E1B" w:rsidRPr="004D0FB0" w:rsidRDefault="008F0E1B" w:rsidP="00224E0E">
            <w:pPr>
              <w:pStyle w:val="Tabletext"/>
              <w:jc w:val="center"/>
              <w:rPr>
                <w:sz w:val="18"/>
                <w:szCs w:val="18"/>
                <w:lang w:eastAsia="ko-KR"/>
              </w:rPr>
            </w:pPr>
            <w:r w:rsidRPr="00E57DE6">
              <w:rPr>
                <w:sz w:val="18"/>
                <w:szCs w:val="18"/>
                <w:lang w:eastAsia="ko-KR"/>
              </w:rPr>
              <w:t>5</w:t>
            </w:r>
          </w:p>
        </w:tc>
        <w:tc>
          <w:tcPr>
            <w:tcW w:w="76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464453F" w14:textId="77777777" w:rsidR="008F0E1B" w:rsidRPr="004D0FB0" w:rsidRDefault="008F0E1B" w:rsidP="00224E0E">
            <w:pPr>
              <w:pStyle w:val="Tabletext"/>
              <w:jc w:val="center"/>
              <w:rPr>
                <w:sz w:val="18"/>
                <w:szCs w:val="18"/>
                <w:lang w:eastAsia="ko-KR"/>
              </w:rPr>
            </w:pPr>
            <w:r w:rsidRPr="00E57DE6">
              <w:rPr>
                <w:sz w:val="18"/>
                <w:szCs w:val="18"/>
                <w:lang w:eastAsia="ko-KR"/>
              </w:rPr>
              <w:t>1</w:t>
            </w:r>
          </w:p>
        </w:tc>
        <w:tc>
          <w:tcPr>
            <w:tcW w:w="69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5C14805" w14:textId="77777777" w:rsidR="008F0E1B" w:rsidRPr="004D0FB0" w:rsidRDefault="008F0E1B" w:rsidP="00224E0E">
            <w:pPr>
              <w:pStyle w:val="Tabletext"/>
              <w:jc w:val="center"/>
              <w:rPr>
                <w:sz w:val="18"/>
                <w:szCs w:val="18"/>
                <w:lang w:eastAsia="ko-KR"/>
              </w:rPr>
            </w:pPr>
            <w:r w:rsidRPr="00E57DE6">
              <w:rPr>
                <w:sz w:val="18"/>
                <w:szCs w:val="18"/>
                <w:lang w:eastAsia="ko-KR"/>
              </w:rPr>
              <w:t>1</w:t>
            </w:r>
          </w:p>
        </w:tc>
        <w:tc>
          <w:tcPr>
            <w:tcW w:w="92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2F4C241" w14:textId="77777777" w:rsidR="008F0E1B" w:rsidRPr="004D0FB0" w:rsidRDefault="008F0E1B" w:rsidP="00224E0E">
            <w:pPr>
              <w:pStyle w:val="Tabletext"/>
              <w:jc w:val="center"/>
              <w:rPr>
                <w:sz w:val="18"/>
                <w:szCs w:val="18"/>
                <w:lang w:eastAsia="ko-KR"/>
              </w:rPr>
            </w:pPr>
            <w:r w:rsidRPr="00E57DE6">
              <w:rPr>
                <w:sz w:val="18"/>
                <w:szCs w:val="18"/>
                <w:lang w:eastAsia="ko-KR"/>
              </w:rPr>
              <w:t>4</w:t>
            </w:r>
          </w:p>
        </w:tc>
        <w:tc>
          <w:tcPr>
            <w:tcW w:w="28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2CD1AAC" w14:textId="77777777" w:rsidR="008F0E1B" w:rsidRPr="004D0FB0" w:rsidRDefault="008F0E1B" w:rsidP="00224E0E">
            <w:pPr>
              <w:pStyle w:val="Tabletext"/>
              <w:jc w:val="center"/>
              <w:rPr>
                <w:sz w:val="18"/>
                <w:szCs w:val="18"/>
                <w:lang w:eastAsia="ko-KR"/>
              </w:rPr>
            </w:pPr>
            <w:r w:rsidRPr="004D0FB0">
              <w:rPr>
                <w:sz w:val="18"/>
                <w:szCs w:val="18"/>
                <w:lang w:eastAsia="ko-KR"/>
              </w:rPr>
              <w:t>. . .</w:t>
            </w:r>
          </w:p>
        </w:tc>
        <w:tc>
          <w:tcPr>
            <w:tcW w:w="67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6184F0E7" w14:textId="77777777" w:rsidR="008F0E1B" w:rsidRPr="004D0FB0" w:rsidRDefault="008F0E1B" w:rsidP="00224E0E">
            <w:pPr>
              <w:pStyle w:val="Tabletext"/>
              <w:jc w:val="center"/>
              <w:rPr>
                <w:sz w:val="18"/>
                <w:szCs w:val="18"/>
                <w:lang w:eastAsia="ko-KR"/>
              </w:rPr>
            </w:pPr>
            <w:r w:rsidRPr="00E57DE6">
              <w:rPr>
                <w:sz w:val="18"/>
                <w:szCs w:val="18"/>
                <w:lang w:eastAsia="ko-KR"/>
              </w:rPr>
              <w:t>4</w:t>
            </w:r>
          </w:p>
        </w:tc>
        <w:tc>
          <w:tcPr>
            <w:tcW w:w="65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441AC581" w14:textId="77777777" w:rsidR="008F0E1B" w:rsidRPr="004D0FB0" w:rsidRDefault="008F0E1B" w:rsidP="00224E0E">
            <w:pPr>
              <w:pStyle w:val="Tabletext"/>
              <w:jc w:val="center"/>
              <w:rPr>
                <w:sz w:val="18"/>
                <w:szCs w:val="18"/>
                <w:lang w:eastAsia="ko-KR"/>
              </w:rPr>
            </w:pPr>
            <w:r w:rsidRPr="00E57DE6">
              <w:rPr>
                <w:sz w:val="18"/>
                <w:szCs w:val="18"/>
                <w:lang w:eastAsia="ko-KR"/>
              </w:rPr>
              <w:t>1</w:t>
            </w:r>
          </w:p>
        </w:tc>
        <w:tc>
          <w:tcPr>
            <w:tcW w:w="8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217BBCE" w14:textId="77777777" w:rsidR="008F0E1B" w:rsidRPr="004D0FB0" w:rsidRDefault="008F0E1B" w:rsidP="00224E0E">
            <w:pPr>
              <w:pStyle w:val="Tabletext"/>
              <w:jc w:val="center"/>
              <w:rPr>
                <w:sz w:val="18"/>
                <w:szCs w:val="18"/>
                <w:lang w:eastAsia="ko-KR"/>
              </w:rPr>
            </w:pPr>
            <w:r w:rsidRPr="00E57DE6">
              <w:rPr>
                <w:sz w:val="18"/>
                <w:szCs w:val="18"/>
                <w:lang w:eastAsia="ko-KR"/>
              </w:rPr>
              <w:t>1</w:t>
            </w:r>
          </w:p>
        </w:tc>
        <w:tc>
          <w:tcPr>
            <w:tcW w:w="103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38CB4C9" w14:textId="77777777" w:rsidR="008F0E1B" w:rsidRPr="004D0FB0" w:rsidRDefault="008F0E1B" w:rsidP="00224E0E">
            <w:pPr>
              <w:pStyle w:val="Tabletext"/>
              <w:jc w:val="center"/>
              <w:rPr>
                <w:sz w:val="18"/>
                <w:szCs w:val="18"/>
                <w:lang w:eastAsia="ko-KR"/>
              </w:rPr>
            </w:pPr>
            <w:r w:rsidRPr="00E57DE6">
              <w:rPr>
                <w:sz w:val="18"/>
                <w:szCs w:val="18"/>
                <w:lang w:eastAsia="ko-KR"/>
              </w:rPr>
              <w:t>1</w:t>
            </w:r>
          </w:p>
        </w:tc>
        <w:tc>
          <w:tcPr>
            <w:tcW w:w="64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80072E2" w14:textId="77777777" w:rsidR="008F0E1B" w:rsidRPr="004D0FB0" w:rsidRDefault="008F0E1B" w:rsidP="00224E0E">
            <w:pPr>
              <w:pStyle w:val="Tabletext"/>
              <w:jc w:val="center"/>
              <w:rPr>
                <w:sz w:val="18"/>
                <w:szCs w:val="18"/>
                <w:lang w:eastAsia="ko-KR"/>
              </w:rPr>
            </w:pPr>
            <w:r w:rsidRPr="00E57DE6">
              <w:rPr>
                <w:sz w:val="18"/>
                <w:szCs w:val="18"/>
                <w:lang w:eastAsia="ko-KR"/>
              </w:rPr>
              <w:t>variable</w:t>
            </w:r>
          </w:p>
        </w:tc>
        <w:tc>
          <w:tcPr>
            <w:tcW w:w="101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44444FA6" w14:textId="77777777" w:rsidR="008F0E1B" w:rsidRPr="004D0FB0" w:rsidRDefault="008F0E1B" w:rsidP="00224E0E">
            <w:pPr>
              <w:pStyle w:val="Tabletext"/>
              <w:jc w:val="center"/>
              <w:rPr>
                <w:sz w:val="18"/>
                <w:szCs w:val="18"/>
                <w:lang w:eastAsia="ko-KR"/>
              </w:rPr>
            </w:pPr>
            <w:r w:rsidRPr="00E57DE6">
              <w:rPr>
                <w:sz w:val="18"/>
                <w:szCs w:val="18"/>
                <w:lang w:eastAsia="ko-KR"/>
              </w:rPr>
              <w:t>1</w:t>
            </w:r>
          </w:p>
        </w:tc>
        <w:tc>
          <w:tcPr>
            <w:tcW w:w="43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0BB05D6A" w14:textId="77777777" w:rsidR="008F0E1B" w:rsidRPr="004D0FB0" w:rsidRDefault="008F0E1B" w:rsidP="00224E0E">
            <w:pPr>
              <w:pStyle w:val="Tabletext"/>
              <w:jc w:val="center"/>
              <w:rPr>
                <w:sz w:val="18"/>
                <w:szCs w:val="18"/>
                <w:lang w:eastAsia="ko-KR"/>
              </w:rPr>
            </w:pPr>
            <w:r w:rsidRPr="00E57DE6">
              <w:rPr>
                <w:sz w:val="18"/>
                <w:szCs w:val="18"/>
                <w:lang w:eastAsia="ko-KR"/>
              </w:rPr>
              <w:t>1</w:t>
            </w:r>
          </w:p>
        </w:tc>
      </w:tr>
    </w:tbl>
    <w:p w14:paraId="11228FCB" w14:textId="77777777" w:rsidR="00455114" w:rsidRDefault="00455114" w:rsidP="00455114">
      <w:pPr>
        <w:pStyle w:val="Tablefin"/>
      </w:pPr>
    </w:p>
    <w:p w14:paraId="75F31BF6" w14:textId="77777777" w:rsidR="00455114" w:rsidRPr="00E57DE6" w:rsidRDefault="00455114" w:rsidP="00455114">
      <w:pPr>
        <w:pStyle w:val="Heading2"/>
      </w:pPr>
      <w:bookmarkStart w:id="16" w:name="_Toc182484299"/>
      <w:r w:rsidRPr="00E57DE6">
        <w:t>3.2</w:t>
      </w:r>
      <w:r w:rsidRPr="00E57DE6">
        <w:tab/>
        <w:t>Automatic emergency alert service (AEAS) for terrestrial digital multimedia broadcasting (T-DMB)</w:t>
      </w:r>
      <w:bookmarkEnd w:id="16"/>
    </w:p>
    <w:p w14:paraId="0A849592" w14:textId="77777777" w:rsidR="00455114" w:rsidRPr="00E57DE6" w:rsidRDefault="00455114" w:rsidP="00455114">
      <w:pPr>
        <w:rPr>
          <w:lang w:eastAsia="ko-KR"/>
        </w:rPr>
      </w:pPr>
      <w:r w:rsidRPr="00E57DE6">
        <w:rPr>
          <w:lang w:eastAsia="ko-KR"/>
        </w:rPr>
        <w:t xml:space="preserve">The AEAS message format is designed </w:t>
      </w:r>
      <w:r w:rsidRPr="00E57DE6">
        <w:rPr>
          <w:lang w:eastAsia="ja-JP"/>
        </w:rPr>
        <w:t xml:space="preserve">to </w:t>
      </w:r>
      <w:r w:rsidRPr="00E57DE6">
        <w:rPr>
          <w:lang w:eastAsia="ko-KR"/>
        </w:rPr>
        <w:t>be short with essential information for swift delivery. In serious situations, detailed information, such as event descriptions and evacuation instructions in text or in other multimedia formats, will be followed in other services. The AEAS message format provides fields for the short text message and/or the external links. The AEAS provides targeted service according to the location of the receiver. Figure 7 illustrates the protocols stack necessary for the delivery of AEAS.</w:t>
      </w:r>
    </w:p>
    <w:p w14:paraId="1B6AB66B" w14:textId="77777777" w:rsidR="00455114" w:rsidRPr="00E57DE6" w:rsidRDefault="00455114" w:rsidP="00455114">
      <w:pPr>
        <w:pStyle w:val="FigureNo"/>
        <w:rPr>
          <w:lang w:eastAsia="ko-KR"/>
        </w:rPr>
      </w:pPr>
      <w:r w:rsidRPr="00E57DE6">
        <w:t xml:space="preserve">Figure </w:t>
      </w:r>
      <w:r w:rsidRPr="00E57DE6">
        <w:rPr>
          <w:lang w:eastAsia="ja-JP"/>
        </w:rPr>
        <w:t>7</w:t>
      </w:r>
    </w:p>
    <w:p w14:paraId="67E4D912" w14:textId="77777777" w:rsidR="00455114" w:rsidRPr="00E57DE6" w:rsidRDefault="00455114" w:rsidP="00455114">
      <w:pPr>
        <w:pStyle w:val="Figuretitle"/>
      </w:pPr>
      <w:r w:rsidRPr="00E57DE6">
        <w:t>Protocol stack for the automatic emergency alert service</w:t>
      </w:r>
    </w:p>
    <w:p w14:paraId="51687C34" w14:textId="4A406963" w:rsidR="00455114" w:rsidRPr="00E57DE6" w:rsidRDefault="006015EA" w:rsidP="00455114">
      <w:pPr>
        <w:pStyle w:val="Figure"/>
      </w:pPr>
      <w:r>
        <w:rPr>
          <w:noProof/>
        </w:rPr>
        <w:drawing>
          <wp:inline distT="0" distB="0" distL="0" distR="0" wp14:anchorId="2417E225" wp14:editId="175A0E98">
            <wp:extent cx="3666751" cy="2718822"/>
            <wp:effectExtent l="0" t="0" r="0" b="5715"/>
            <wp:docPr id="825698029"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98029" name="Picture 7" descr="A screenshot of a compute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66751" cy="2718822"/>
                    </a:xfrm>
                    <a:prstGeom prst="rect">
                      <a:avLst/>
                    </a:prstGeom>
                  </pic:spPr>
                </pic:pic>
              </a:graphicData>
            </a:graphic>
          </wp:inline>
        </w:drawing>
      </w:r>
    </w:p>
    <w:p w14:paraId="3071A99D" w14:textId="77777777" w:rsidR="00455114" w:rsidRPr="00E57DE6" w:rsidRDefault="00455114" w:rsidP="00455114">
      <w:pPr>
        <w:pStyle w:val="Heading3"/>
      </w:pPr>
      <w:r w:rsidRPr="00E57DE6">
        <w:t>3.2.1</w:t>
      </w:r>
      <w:r w:rsidRPr="00E57DE6">
        <w:tab/>
      </w:r>
      <w:r w:rsidRPr="00E57DE6">
        <w:rPr>
          <w:lang w:eastAsia="ja-JP"/>
        </w:rPr>
        <w:t>AEAS</w:t>
      </w:r>
      <w:r w:rsidRPr="00E57DE6">
        <w:t xml:space="preserve"> message format</w:t>
      </w:r>
    </w:p>
    <w:p w14:paraId="1384B3E5" w14:textId="77777777" w:rsidR="00455114" w:rsidRPr="00E57DE6" w:rsidRDefault="00455114" w:rsidP="00455114">
      <w:pPr>
        <w:rPr>
          <w:lang w:eastAsia="ko-KR"/>
        </w:rPr>
      </w:pPr>
      <w:r w:rsidRPr="00E57DE6">
        <w:rPr>
          <w:lang w:eastAsia="ko-KR"/>
        </w:rPr>
        <w:t>An AEAS message contains information associated with an event, e.g. natural disasters and incidents. Table 2 illustrates the structure of the AEAS message.</w:t>
      </w:r>
    </w:p>
    <w:p w14:paraId="64F61315" w14:textId="77777777" w:rsidR="00455114" w:rsidRPr="00E57DE6" w:rsidRDefault="00455114" w:rsidP="00455114">
      <w:pPr>
        <w:pStyle w:val="TableNo"/>
      </w:pPr>
      <w:r w:rsidRPr="00E57DE6">
        <w:t xml:space="preserve">TABLE </w:t>
      </w:r>
      <w:r w:rsidRPr="00E57DE6">
        <w:rPr>
          <w:lang w:eastAsia="ja-JP"/>
        </w:rPr>
        <w:t>2</w:t>
      </w:r>
    </w:p>
    <w:p w14:paraId="4F4703FD" w14:textId="77777777" w:rsidR="00455114" w:rsidRPr="00E57DE6" w:rsidRDefault="00455114" w:rsidP="00455114">
      <w:pPr>
        <w:pStyle w:val="Tabletitle"/>
      </w:pPr>
      <w:r w:rsidRPr="00E57DE6">
        <w:t>AEAS message format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1"/>
        <w:gridCol w:w="1148"/>
        <w:gridCol w:w="945"/>
        <w:gridCol w:w="1262"/>
        <w:gridCol w:w="1312"/>
        <w:gridCol w:w="832"/>
        <w:gridCol w:w="1287"/>
        <w:gridCol w:w="1452"/>
      </w:tblGrid>
      <w:tr w:rsidR="00455114" w:rsidRPr="00E57DE6" w14:paraId="7020AB02" w14:textId="77777777" w:rsidTr="00FB58F9">
        <w:trPr>
          <w:jc w:val="center"/>
        </w:trPr>
        <w:tc>
          <w:tcPr>
            <w:tcW w:w="1463" w:type="dxa"/>
            <w:shd w:val="clear" w:color="auto" w:fill="auto"/>
            <w:vAlign w:val="center"/>
          </w:tcPr>
          <w:p w14:paraId="7270E84F" w14:textId="77777777" w:rsidR="00455114" w:rsidRPr="00E57DE6" w:rsidRDefault="00455114" w:rsidP="00FB58F9">
            <w:pPr>
              <w:pStyle w:val="Tablehead"/>
              <w:rPr>
                <w:lang w:eastAsia="ko-KR"/>
              </w:rPr>
            </w:pPr>
            <w:r w:rsidRPr="00E57DE6">
              <w:rPr>
                <w:lang w:eastAsia="ko-KR"/>
              </w:rPr>
              <w:t>EventCode</w:t>
            </w:r>
          </w:p>
        </w:tc>
        <w:tc>
          <w:tcPr>
            <w:tcW w:w="1196" w:type="dxa"/>
            <w:shd w:val="clear" w:color="auto" w:fill="auto"/>
            <w:vAlign w:val="center"/>
          </w:tcPr>
          <w:p w14:paraId="708D1203" w14:textId="77777777" w:rsidR="00455114" w:rsidRPr="00E57DE6" w:rsidRDefault="00455114" w:rsidP="00FB58F9">
            <w:pPr>
              <w:pStyle w:val="Tablehead"/>
              <w:rPr>
                <w:lang w:eastAsia="ko-KR"/>
              </w:rPr>
            </w:pPr>
            <w:r w:rsidRPr="00E57DE6">
              <w:rPr>
                <w:lang w:eastAsia="ko-KR"/>
              </w:rPr>
              <w:t>Severity</w:t>
            </w:r>
          </w:p>
        </w:tc>
        <w:tc>
          <w:tcPr>
            <w:tcW w:w="983" w:type="dxa"/>
            <w:shd w:val="clear" w:color="auto" w:fill="auto"/>
            <w:vAlign w:val="center"/>
          </w:tcPr>
          <w:p w14:paraId="6EF8EBE8" w14:textId="77777777" w:rsidR="00455114" w:rsidRPr="00E57DE6" w:rsidRDefault="00455114" w:rsidP="00FB58F9">
            <w:pPr>
              <w:pStyle w:val="Tablehead"/>
              <w:rPr>
                <w:lang w:eastAsia="ko-KR"/>
              </w:rPr>
            </w:pPr>
            <w:r w:rsidRPr="00E57DE6">
              <w:rPr>
                <w:lang w:eastAsia="ko-KR"/>
              </w:rPr>
              <w:t>d&amp;t</w:t>
            </w:r>
          </w:p>
        </w:tc>
        <w:tc>
          <w:tcPr>
            <w:tcW w:w="1316" w:type="dxa"/>
            <w:shd w:val="clear" w:color="auto" w:fill="auto"/>
            <w:vAlign w:val="center"/>
          </w:tcPr>
          <w:p w14:paraId="5E7F15FF" w14:textId="77777777" w:rsidR="00455114" w:rsidRPr="00E57DE6" w:rsidRDefault="00455114" w:rsidP="00FB58F9">
            <w:pPr>
              <w:pStyle w:val="Tablehead"/>
              <w:rPr>
                <w:lang w:eastAsia="ko-KR"/>
              </w:rPr>
            </w:pPr>
            <w:r w:rsidRPr="00E57DE6">
              <w:rPr>
                <w:lang w:eastAsia="ko-KR"/>
              </w:rPr>
              <w:t>tGeocode</w:t>
            </w:r>
          </w:p>
        </w:tc>
        <w:tc>
          <w:tcPr>
            <w:tcW w:w="1369" w:type="dxa"/>
            <w:shd w:val="clear" w:color="auto" w:fill="auto"/>
            <w:vAlign w:val="center"/>
          </w:tcPr>
          <w:p w14:paraId="4C7BB512" w14:textId="77777777" w:rsidR="00455114" w:rsidRPr="00E57DE6" w:rsidRDefault="00455114" w:rsidP="00FB58F9">
            <w:pPr>
              <w:pStyle w:val="Tablehead"/>
              <w:rPr>
                <w:lang w:eastAsia="ko-KR"/>
              </w:rPr>
            </w:pPr>
            <w:r w:rsidRPr="00E57DE6">
              <w:rPr>
                <w:lang w:eastAsia="ko-KR"/>
              </w:rPr>
              <w:t>nGeocode</w:t>
            </w:r>
          </w:p>
        </w:tc>
        <w:tc>
          <w:tcPr>
            <w:tcW w:w="863" w:type="dxa"/>
            <w:shd w:val="clear" w:color="auto" w:fill="auto"/>
          </w:tcPr>
          <w:p w14:paraId="40DE60C9" w14:textId="77777777" w:rsidR="00455114" w:rsidRPr="00E57DE6" w:rsidRDefault="00455114" w:rsidP="00FB58F9">
            <w:pPr>
              <w:pStyle w:val="Tablehead"/>
              <w:rPr>
                <w:lang w:eastAsia="ko-KR"/>
              </w:rPr>
            </w:pPr>
            <w:r w:rsidRPr="00E57DE6">
              <w:rPr>
                <w:lang w:eastAsia="ko-KR"/>
              </w:rPr>
              <w:t>rfu</w:t>
            </w:r>
          </w:p>
        </w:tc>
        <w:tc>
          <w:tcPr>
            <w:tcW w:w="1343" w:type="dxa"/>
            <w:shd w:val="clear" w:color="auto" w:fill="auto"/>
            <w:vAlign w:val="center"/>
          </w:tcPr>
          <w:p w14:paraId="2E33D26B" w14:textId="77777777" w:rsidR="00455114" w:rsidRPr="00E57DE6" w:rsidRDefault="00455114" w:rsidP="00FB58F9">
            <w:pPr>
              <w:pStyle w:val="Tablehead"/>
              <w:rPr>
                <w:lang w:eastAsia="ko-KR"/>
              </w:rPr>
            </w:pPr>
            <w:r w:rsidRPr="00E57DE6">
              <w:rPr>
                <w:lang w:eastAsia="ko-KR"/>
              </w:rPr>
              <w:t>Geocodes</w:t>
            </w:r>
          </w:p>
        </w:tc>
        <w:tc>
          <w:tcPr>
            <w:tcW w:w="1516" w:type="dxa"/>
            <w:shd w:val="clear" w:color="auto" w:fill="auto"/>
            <w:vAlign w:val="center"/>
          </w:tcPr>
          <w:p w14:paraId="151C0CB8" w14:textId="77777777" w:rsidR="00455114" w:rsidRPr="00E57DE6" w:rsidRDefault="00455114" w:rsidP="00FB58F9">
            <w:pPr>
              <w:pStyle w:val="Tablehead"/>
              <w:rPr>
                <w:lang w:eastAsia="ko-KR"/>
              </w:rPr>
            </w:pPr>
            <w:r w:rsidRPr="00E57DE6">
              <w:rPr>
                <w:lang w:eastAsia="ko-KR"/>
              </w:rPr>
              <w:t>Desc&amp;Link</w:t>
            </w:r>
          </w:p>
        </w:tc>
      </w:tr>
      <w:tr w:rsidR="00455114" w:rsidRPr="00E57DE6" w14:paraId="1D2C47C9" w14:textId="77777777" w:rsidTr="00FB58F9">
        <w:trPr>
          <w:jc w:val="center"/>
        </w:trPr>
        <w:tc>
          <w:tcPr>
            <w:tcW w:w="1463" w:type="dxa"/>
            <w:vAlign w:val="center"/>
          </w:tcPr>
          <w:p w14:paraId="304D6676" w14:textId="77777777" w:rsidR="00455114" w:rsidRPr="00E57DE6" w:rsidRDefault="00455114" w:rsidP="00FB58F9">
            <w:pPr>
              <w:pStyle w:val="Tabletext"/>
              <w:jc w:val="center"/>
              <w:rPr>
                <w:lang w:eastAsia="ko-KR"/>
              </w:rPr>
            </w:pPr>
            <w:r w:rsidRPr="00E57DE6">
              <w:rPr>
                <w:lang w:eastAsia="ko-KR"/>
              </w:rPr>
              <w:t>3 bytes</w:t>
            </w:r>
          </w:p>
        </w:tc>
        <w:tc>
          <w:tcPr>
            <w:tcW w:w="1196" w:type="dxa"/>
            <w:vAlign w:val="center"/>
          </w:tcPr>
          <w:p w14:paraId="246084BA" w14:textId="77777777" w:rsidR="00455114" w:rsidRPr="00E57DE6" w:rsidRDefault="00455114" w:rsidP="00FB58F9">
            <w:pPr>
              <w:pStyle w:val="Tabletext"/>
              <w:jc w:val="center"/>
              <w:rPr>
                <w:lang w:eastAsia="ko-KR"/>
              </w:rPr>
            </w:pPr>
            <w:r w:rsidRPr="00E57DE6">
              <w:rPr>
                <w:lang w:eastAsia="ko-KR"/>
              </w:rPr>
              <w:t>2 bits</w:t>
            </w:r>
          </w:p>
        </w:tc>
        <w:tc>
          <w:tcPr>
            <w:tcW w:w="983" w:type="dxa"/>
            <w:vAlign w:val="center"/>
          </w:tcPr>
          <w:p w14:paraId="25D08E77" w14:textId="77777777" w:rsidR="00455114" w:rsidRPr="00E57DE6" w:rsidRDefault="00455114" w:rsidP="00FB58F9">
            <w:pPr>
              <w:pStyle w:val="Tabletext"/>
              <w:jc w:val="center"/>
              <w:rPr>
                <w:lang w:eastAsia="ko-KR"/>
              </w:rPr>
            </w:pPr>
            <w:r w:rsidRPr="00E57DE6">
              <w:rPr>
                <w:lang w:eastAsia="ko-KR"/>
              </w:rPr>
              <w:t>28 bits</w:t>
            </w:r>
          </w:p>
        </w:tc>
        <w:tc>
          <w:tcPr>
            <w:tcW w:w="1316" w:type="dxa"/>
            <w:vAlign w:val="center"/>
          </w:tcPr>
          <w:p w14:paraId="4CF63C3A" w14:textId="77777777" w:rsidR="00455114" w:rsidRPr="00E57DE6" w:rsidRDefault="00455114" w:rsidP="00FB58F9">
            <w:pPr>
              <w:pStyle w:val="Tabletext"/>
              <w:jc w:val="center"/>
              <w:rPr>
                <w:lang w:eastAsia="ko-KR"/>
              </w:rPr>
            </w:pPr>
            <w:r w:rsidRPr="00E57DE6">
              <w:rPr>
                <w:lang w:eastAsia="ko-KR"/>
              </w:rPr>
              <w:t>3 bits</w:t>
            </w:r>
          </w:p>
        </w:tc>
        <w:tc>
          <w:tcPr>
            <w:tcW w:w="1369" w:type="dxa"/>
            <w:vAlign w:val="center"/>
          </w:tcPr>
          <w:p w14:paraId="1D716479" w14:textId="77777777" w:rsidR="00455114" w:rsidRPr="00E57DE6" w:rsidRDefault="00455114" w:rsidP="00FB58F9">
            <w:pPr>
              <w:pStyle w:val="Tabletext"/>
              <w:jc w:val="center"/>
              <w:rPr>
                <w:lang w:eastAsia="ko-KR"/>
              </w:rPr>
            </w:pPr>
            <w:r w:rsidRPr="00E57DE6">
              <w:rPr>
                <w:lang w:eastAsia="ko-KR"/>
              </w:rPr>
              <w:t>4 bits</w:t>
            </w:r>
          </w:p>
        </w:tc>
        <w:tc>
          <w:tcPr>
            <w:tcW w:w="863" w:type="dxa"/>
          </w:tcPr>
          <w:p w14:paraId="222842E9" w14:textId="77777777" w:rsidR="00455114" w:rsidRPr="00E57DE6" w:rsidRDefault="00455114" w:rsidP="00FB58F9">
            <w:pPr>
              <w:pStyle w:val="Tabletext"/>
              <w:jc w:val="center"/>
              <w:rPr>
                <w:lang w:eastAsia="ko-KR"/>
              </w:rPr>
            </w:pPr>
            <w:r w:rsidRPr="00E57DE6">
              <w:rPr>
                <w:lang w:eastAsia="ko-KR"/>
              </w:rPr>
              <w:t>3 bits</w:t>
            </w:r>
          </w:p>
        </w:tc>
        <w:tc>
          <w:tcPr>
            <w:tcW w:w="1343" w:type="dxa"/>
            <w:vAlign w:val="center"/>
          </w:tcPr>
          <w:p w14:paraId="7D9BAD06" w14:textId="77777777" w:rsidR="00455114" w:rsidRPr="00E57DE6" w:rsidRDefault="00455114" w:rsidP="00FB58F9">
            <w:pPr>
              <w:pStyle w:val="Tabletext"/>
              <w:jc w:val="center"/>
              <w:rPr>
                <w:lang w:eastAsia="ko-KR"/>
              </w:rPr>
            </w:pPr>
            <w:r w:rsidRPr="00E57DE6">
              <w:rPr>
                <w:lang w:eastAsia="ko-KR"/>
              </w:rPr>
              <w:t>variable</w:t>
            </w:r>
          </w:p>
        </w:tc>
        <w:tc>
          <w:tcPr>
            <w:tcW w:w="1516" w:type="dxa"/>
            <w:vAlign w:val="center"/>
          </w:tcPr>
          <w:p w14:paraId="5849AADA" w14:textId="77777777" w:rsidR="00455114" w:rsidRPr="00E57DE6" w:rsidRDefault="00455114" w:rsidP="00FB58F9">
            <w:pPr>
              <w:pStyle w:val="Tabletext"/>
              <w:jc w:val="center"/>
              <w:rPr>
                <w:lang w:eastAsia="ko-KR"/>
              </w:rPr>
            </w:pPr>
            <w:r w:rsidRPr="00E57DE6">
              <w:rPr>
                <w:lang w:eastAsia="ko-KR"/>
              </w:rPr>
              <w:t>variable</w:t>
            </w:r>
          </w:p>
        </w:tc>
      </w:tr>
    </w:tbl>
    <w:p w14:paraId="46CAB4A6" w14:textId="77777777" w:rsidR="00455114" w:rsidRPr="00E57DE6" w:rsidRDefault="00455114" w:rsidP="00455114">
      <w:pPr>
        <w:pStyle w:val="Tablefin"/>
        <w:rPr>
          <w:lang w:eastAsia="ko-KR"/>
        </w:rPr>
      </w:pPr>
    </w:p>
    <w:p w14:paraId="69811AD8" w14:textId="77777777" w:rsidR="00455114" w:rsidRPr="00E57DE6" w:rsidRDefault="00455114" w:rsidP="00455114">
      <w:pPr>
        <w:rPr>
          <w:lang w:eastAsia="ko-KR"/>
        </w:rPr>
      </w:pPr>
      <w:r w:rsidRPr="00E57DE6">
        <w:rPr>
          <w:lang w:eastAsia="ko-KR"/>
        </w:rPr>
        <w:t>The following are the syntax and semantics of each field:</w:t>
      </w:r>
    </w:p>
    <w:p w14:paraId="18EFC8CE" w14:textId="77777777" w:rsidR="00455114" w:rsidRPr="00E57DE6" w:rsidRDefault="00455114" w:rsidP="00455114">
      <w:pPr>
        <w:pStyle w:val="enumlev1"/>
        <w:rPr>
          <w:lang w:eastAsia="ko-KR"/>
        </w:rPr>
      </w:pPr>
      <w:r w:rsidRPr="00E57DE6">
        <w:rPr>
          <w:lang w:eastAsia="ko-KR"/>
        </w:rPr>
        <w:t>–</w:t>
      </w:r>
      <w:r w:rsidRPr="00E57DE6">
        <w:rPr>
          <w:lang w:eastAsia="ko-KR"/>
        </w:rPr>
        <w:tab/>
      </w:r>
      <w:r w:rsidRPr="00E57DE6">
        <w:rPr>
          <w:i/>
          <w:iCs/>
          <w:lang w:eastAsia="ko-KR"/>
        </w:rPr>
        <w:t>EventCode</w:t>
      </w:r>
      <w:r w:rsidRPr="00E57DE6">
        <w:rPr>
          <w:lang w:eastAsia="ko-KR"/>
        </w:rPr>
        <w:t>: This field shall contain the event code which is defined in Annex 1 of the standard. The major portions of the EventCode are quoted from USA’s FCC Rule 47 Part 11.</w:t>
      </w:r>
    </w:p>
    <w:p w14:paraId="41F755BC" w14:textId="4F82C609" w:rsidR="00455114" w:rsidRPr="00E57DE6" w:rsidRDefault="00455114" w:rsidP="00455114">
      <w:pPr>
        <w:pStyle w:val="enumlev1"/>
        <w:rPr>
          <w:lang w:eastAsia="ko-KR"/>
        </w:rPr>
      </w:pPr>
      <w:r w:rsidRPr="00E57DE6">
        <w:rPr>
          <w:lang w:eastAsia="ko-KR"/>
        </w:rPr>
        <w:t>–</w:t>
      </w:r>
      <w:r w:rsidRPr="00E57DE6">
        <w:rPr>
          <w:lang w:eastAsia="ko-KR"/>
        </w:rPr>
        <w:tab/>
      </w:r>
      <w:r w:rsidRPr="00E57DE6">
        <w:rPr>
          <w:i/>
          <w:iCs/>
          <w:lang w:eastAsia="ko-KR"/>
        </w:rPr>
        <w:t>Severity</w:t>
      </w:r>
      <w:r w:rsidRPr="00E57DE6">
        <w:rPr>
          <w:lang w:eastAsia="ko-KR"/>
        </w:rPr>
        <w:t>: This 2-bit field shall indicate the severity of the event, as in Table 3:</w:t>
      </w:r>
    </w:p>
    <w:p w14:paraId="48A0F167" w14:textId="77777777" w:rsidR="00455114" w:rsidRPr="00E57DE6" w:rsidRDefault="00455114" w:rsidP="00455114">
      <w:pPr>
        <w:pStyle w:val="TableNo"/>
        <w:rPr>
          <w:lang w:eastAsia="ko-KR"/>
        </w:rPr>
      </w:pPr>
      <w:r w:rsidRPr="00E57DE6">
        <w:t xml:space="preserve">TABLE </w:t>
      </w:r>
      <w:r w:rsidRPr="00E57DE6">
        <w:rPr>
          <w:lang w:eastAsia="ja-JP"/>
        </w:rPr>
        <w:t>3</w:t>
      </w:r>
    </w:p>
    <w:p w14:paraId="6159C9AB" w14:textId="77777777" w:rsidR="00455114" w:rsidRPr="00E57DE6" w:rsidRDefault="00455114" w:rsidP="00455114">
      <w:pPr>
        <w:pStyle w:val="Tabletitle"/>
        <w:rPr>
          <w:lang w:eastAsia="ko-KR"/>
        </w:rPr>
      </w:pPr>
      <w:r w:rsidRPr="00E57DE6">
        <w:rPr>
          <w:lang w:eastAsia="ko-KR"/>
        </w:rPr>
        <w:t>Severity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1"/>
        <w:gridCol w:w="4957"/>
      </w:tblGrid>
      <w:tr w:rsidR="00455114" w:rsidRPr="00E57DE6" w14:paraId="72A358D2" w14:textId="77777777" w:rsidTr="007E3D20">
        <w:trPr>
          <w:jc w:val="center"/>
        </w:trPr>
        <w:tc>
          <w:tcPr>
            <w:tcW w:w="1281" w:type="dxa"/>
            <w:vAlign w:val="center"/>
          </w:tcPr>
          <w:p w14:paraId="4C9A8960" w14:textId="77777777" w:rsidR="00455114" w:rsidRPr="00E57DE6" w:rsidRDefault="00455114" w:rsidP="00FB58F9">
            <w:pPr>
              <w:pStyle w:val="Tablehead"/>
            </w:pPr>
            <w:r w:rsidRPr="00E57DE6">
              <w:t>Severity</w:t>
            </w:r>
          </w:p>
        </w:tc>
        <w:tc>
          <w:tcPr>
            <w:tcW w:w="4957" w:type="dxa"/>
            <w:vAlign w:val="center"/>
          </w:tcPr>
          <w:p w14:paraId="5F950310" w14:textId="77777777" w:rsidR="00455114" w:rsidRPr="00E57DE6" w:rsidRDefault="00455114" w:rsidP="00FB58F9">
            <w:pPr>
              <w:pStyle w:val="Tablehead"/>
            </w:pPr>
            <w:r w:rsidRPr="00E57DE6">
              <w:t>Semantics</w:t>
            </w:r>
          </w:p>
        </w:tc>
      </w:tr>
      <w:tr w:rsidR="00455114" w:rsidRPr="00E57DE6" w14:paraId="4E5D5AB0" w14:textId="77777777" w:rsidTr="007E3D20">
        <w:trPr>
          <w:jc w:val="center"/>
        </w:trPr>
        <w:tc>
          <w:tcPr>
            <w:tcW w:w="1281" w:type="dxa"/>
            <w:vAlign w:val="center"/>
          </w:tcPr>
          <w:p w14:paraId="7F937296" w14:textId="77777777" w:rsidR="00455114" w:rsidRPr="00E57DE6" w:rsidRDefault="00455114" w:rsidP="00FB58F9">
            <w:pPr>
              <w:pStyle w:val="Tabletext"/>
              <w:jc w:val="center"/>
            </w:pPr>
            <w:r w:rsidRPr="00E57DE6">
              <w:t>00</w:t>
            </w:r>
          </w:p>
        </w:tc>
        <w:tc>
          <w:tcPr>
            <w:tcW w:w="4957" w:type="dxa"/>
            <w:vAlign w:val="center"/>
          </w:tcPr>
          <w:p w14:paraId="569FDFE6" w14:textId="77777777" w:rsidR="00455114" w:rsidRPr="00E57DE6" w:rsidRDefault="00455114" w:rsidP="00B74383">
            <w:pPr>
              <w:pStyle w:val="Tabletext"/>
              <w:jc w:val="left"/>
            </w:pPr>
            <w:r w:rsidRPr="00E57DE6">
              <w:t>“Unknown” – Severity unknown</w:t>
            </w:r>
          </w:p>
        </w:tc>
      </w:tr>
      <w:tr w:rsidR="00455114" w:rsidRPr="00E57DE6" w14:paraId="28381AAF" w14:textId="77777777" w:rsidTr="007E3D20">
        <w:trPr>
          <w:jc w:val="center"/>
        </w:trPr>
        <w:tc>
          <w:tcPr>
            <w:tcW w:w="1281" w:type="dxa"/>
            <w:vAlign w:val="center"/>
          </w:tcPr>
          <w:p w14:paraId="6E6CED7F" w14:textId="77777777" w:rsidR="00455114" w:rsidRPr="00E57DE6" w:rsidRDefault="00455114" w:rsidP="00FB58F9">
            <w:pPr>
              <w:pStyle w:val="Tabletext"/>
              <w:jc w:val="center"/>
            </w:pPr>
            <w:r w:rsidRPr="00E57DE6">
              <w:t>01</w:t>
            </w:r>
          </w:p>
        </w:tc>
        <w:tc>
          <w:tcPr>
            <w:tcW w:w="4957" w:type="dxa"/>
            <w:vAlign w:val="center"/>
          </w:tcPr>
          <w:p w14:paraId="63E01FFD" w14:textId="77777777" w:rsidR="00455114" w:rsidRPr="00E57DE6" w:rsidRDefault="00455114" w:rsidP="00B74383">
            <w:pPr>
              <w:pStyle w:val="Tabletext"/>
              <w:jc w:val="left"/>
            </w:pPr>
            <w:r w:rsidRPr="00E57DE6">
              <w:t>“Moderate” – Possible threat to life or property</w:t>
            </w:r>
          </w:p>
        </w:tc>
      </w:tr>
      <w:tr w:rsidR="00455114" w:rsidRPr="00E57DE6" w14:paraId="6216B349" w14:textId="77777777" w:rsidTr="007E3D20">
        <w:trPr>
          <w:jc w:val="center"/>
        </w:trPr>
        <w:tc>
          <w:tcPr>
            <w:tcW w:w="1281" w:type="dxa"/>
            <w:vAlign w:val="center"/>
          </w:tcPr>
          <w:p w14:paraId="0B646306" w14:textId="77777777" w:rsidR="00455114" w:rsidRPr="00E57DE6" w:rsidRDefault="00455114" w:rsidP="00FB58F9">
            <w:pPr>
              <w:pStyle w:val="Tabletext"/>
              <w:jc w:val="center"/>
            </w:pPr>
            <w:r w:rsidRPr="00E57DE6">
              <w:t>10</w:t>
            </w:r>
          </w:p>
        </w:tc>
        <w:tc>
          <w:tcPr>
            <w:tcW w:w="4957" w:type="dxa"/>
            <w:vAlign w:val="center"/>
          </w:tcPr>
          <w:p w14:paraId="2537A08B" w14:textId="77777777" w:rsidR="00455114" w:rsidRPr="00E57DE6" w:rsidRDefault="00455114" w:rsidP="00B74383">
            <w:pPr>
              <w:pStyle w:val="Tabletext"/>
              <w:jc w:val="left"/>
            </w:pPr>
            <w:r w:rsidRPr="00E57DE6">
              <w:t>“Severe” – Significant threat to life or property</w:t>
            </w:r>
          </w:p>
        </w:tc>
      </w:tr>
      <w:tr w:rsidR="00455114" w:rsidRPr="00E57DE6" w14:paraId="04175A16" w14:textId="77777777" w:rsidTr="007E3D20">
        <w:trPr>
          <w:jc w:val="center"/>
        </w:trPr>
        <w:tc>
          <w:tcPr>
            <w:tcW w:w="1281" w:type="dxa"/>
            <w:vAlign w:val="center"/>
          </w:tcPr>
          <w:p w14:paraId="1BE8D99A" w14:textId="77777777" w:rsidR="00455114" w:rsidRPr="00E57DE6" w:rsidRDefault="00455114" w:rsidP="00FB58F9">
            <w:pPr>
              <w:pStyle w:val="Tabletext"/>
              <w:jc w:val="center"/>
            </w:pPr>
            <w:r w:rsidRPr="00E57DE6">
              <w:t>11</w:t>
            </w:r>
          </w:p>
        </w:tc>
        <w:tc>
          <w:tcPr>
            <w:tcW w:w="4957" w:type="dxa"/>
            <w:vAlign w:val="center"/>
          </w:tcPr>
          <w:p w14:paraId="4EF0B9DE" w14:textId="77777777" w:rsidR="00455114" w:rsidRPr="00E57DE6" w:rsidRDefault="00455114" w:rsidP="00B74383">
            <w:pPr>
              <w:pStyle w:val="Tabletext"/>
              <w:jc w:val="left"/>
            </w:pPr>
            <w:r w:rsidRPr="00E57DE6">
              <w:t>“Extreme” – Extraordinary threat to life or property</w:t>
            </w:r>
          </w:p>
        </w:tc>
      </w:tr>
    </w:tbl>
    <w:p w14:paraId="0EE7A8B4" w14:textId="77777777" w:rsidR="00455114" w:rsidRPr="00E57DE6" w:rsidRDefault="00455114" w:rsidP="00455114">
      <w:pPr>
        <w:pStyle w:val="Tablefin"/>
        <w:rPr>
          <w:lang w:eastAsia="ko-KR"/>
        </w:rPr>
      </w:pPr>
    </w:p>
    <w:p w14:paraId="683FC965" w14:textId="657F78CB" w:rsidR="00455114" w:rsidRPr="00E57DE6" w:rsidRDefault="00455114" w:rsidP="00455114">
      <w:pPr>
        <w:pStyle w:val="enumlev1"/>
        <w:keepLines/>
        <w:rPr>
          <w:lang w:eastAsia="ko-KR"/>
        </w:rPr>
      </w:pPr>
      <w:r w:rsidRPr="00E57DE6">
        <w:rPr>
          <w:lang w:eastAsia="ko-KR"/>
        </w:rPr>
        <w:t>–</w:t>
      </w:r>
      <w:r w:rsidRPr="00E57DE6">
        <w:rPr>
          <w:lang w:eastAsia="ko-KR"/>
        </w:rPr>
        <w:tab/>
      </w:r>
      <w:r w:rsidRPr="00E57DE6">
        <w:rPr>
          <w:i/>
          <w:iCs/>
          <w:lang w:eastAsia="ko-KR"/>
        </w:rPr>
        <w:t>d&amp;t (date and time)</w:t>
      </w:r>
      <w:r w:rsidRPr="00E57DE6">
        <w:rPr>
          <w:lang w:eastAsia="ko-KR"/>
        </w:rPr>
        <w:t>: This 28-bit field shall indicate the date and time when the emergency information is announced by an originator. The first 17 bits shall be the modified Julian data and the next 11 bits shall be the UTC code (short form), which is defined in ETS 300 401 v1.4.1 section 8.1.3.1.</w:t>
      </w:r>
    </w:p>
    <w:p w14:paraId="721E16E2" w14:textId="3EB01E08" w:rsidR="00455114" w:rsidRPr="00E57DE6" w:rsidRDefault="00455114" w:rsidP="00455114">
      <w:pPr>
        <w:pStyle w:val="enumlev1"/>
        <w:rPr>
          <w:lang w:eastAsia="ko-KR"/>
        </w:rPr>
      </w:pPr>
      <w:r w:rsidRPr="00E57DE6">
        <w:rPr>
          <w:lang w:eastAsia="ko-KR"/>
        </w:rPr>
        <w:t>–</w:t>
      </w:r>
      <w:r w:rsidRPr="00E57DE6">
        <w:rPr>
          <w:lang w:eastAsia="ko-KR"/>
        </w:rPr>
        <w:tab/>
      </w:r>
      <w:r w:rsidRPr="00E57DE6">
        <w:rPr>
          <w:i/>
          <w:iCs/>
          <w:lang w:eastAsia="ko-KR"/>
        </w:rPr>
        <w:t>tGeocode (Geocode type)</w:t>
      </w:r>
      <w:r w:rsidRPr="00E57DE6">
        <w:rPr>
          <w:lang w:eastAsia="ko-KR"/>
        </w:rPr>
        <w:t>: This 3-bit field shall indicate the type of geocode used in the message.</w:t>
      </w:r>
    </w:p>
    <w:p w14:paraId="0760CB39" w14:textId="77777777" w:rsidR="00455114" w:rsidRPr="00E57DE6" w:rsidRDefault="00455114" w:rsidP="00455114">
      <w:pPr>
        <w:rPr>
          <w:lang w:eastAsia="ko-KR"/>
        </w:rPr>
      </w:pPr>
      <w:r w:rsidRPr="00E57DE6">
        <w:rPr>
          <w:lang w:eastAsia="ko-KR"/>
        </w:rPr>
        <w:t>An AEAS message shall include only one type of Geocode. When tGeocode is 000, nGeocode shall be set to 0000 and no Geocode shall be included in the message.</w:t>
      </w:r>
    </w:p>
    <w:p w14:paraId="27610B92" w14:textId="77777777" w:rsidR="00455114" w:rsidRPr="00E57DE6" w:rsidRDefault="00455114" w:rsidP="00455114">
      <w:pPr>
        <w:pStyle w:val="enumlev1"/>
        <w:rPr>
          <w:lang w:eastAsia="ko-KR"/>
        </w:rPr>
      </w:pPr>
      <w:r w:rsidRPr="00E57DE6">
        <w:rPr>
          <w:lang w:eastAsia="ko-KR"/>
        </w:rPr>
        <w:t>–</w:t>
      </w:r>
      <w:r w:rsidRPr="00E57DE6">
        <w:rPr>
          <w:lang w:eastAsia="ko-KR"/>
        </w:rPr>
        <w:tab/>
      </w:r>
      <w:r w:rsidRPr="00E57DE6">
        <w:rPr>
          <w:i/>
          <w:iCs/>
          <w:lang w:eastAsia="ko-KR"/>
        </w:rPr>
        <w:t>Geocodes</w:t>
      </w:r>
      <w:r w:rsidRPr="00E57DE6">
        <w:rPr>
          <w:lang w:eastAsia="ko-KR"/>
        </w:rPr>
        <w:t>: This field shall include one or more geographic codes delineating the affected area of the AEAS message. The type and the number of geocodes are defined in tGeocode and nGeocode fields, respectively. The length of the geocode shall be fixed and defined implicitly.</w:t>
      </w:r>
    </w:p>
    <w:p w14:paraId="5105ACEA" w14:textId="77777777" w:rsidR="00455114" w:rsidRPr="00E57DE6" w:rsidRDefault="00455114" w:rsidP="00455114">
      <w:pPr>
        <w:pStyle w:val="enumlev1"/>
        <w:rPr>
          <w:lang w:eastAsia="ko-KR"/>
        </w:rPr>
      </w:pPr>
      <w:r w:rsidRPr="00E57DE6">
        <w:rPr>
          <w:lang w:eastAsia="ko-KR"/>
        </w:rPr>
        <w:t>–</w:t>
      </w:r>
      <w:r w:rsidRPr="00E57DE6">
        <w:rPr>
          <w:lang w:eastAsia="ko-KR"/>
        </w:rPr>
        <w:tab/>
      </w:r>
      <w:r w:rsidRPr="00E57DE6">
        <w:rPr>
          <w:i/>
          <w:iCs/>
          <w:lang w:eastAsia="ko-KR"/>
        </w:rPr>
        <w:t>Desc&amp;Link</w:t>
      </w:r>
      <w:r w:rsidRPr="00E57DE6">
        <w:rPr>
          <w:lang w:eastAsia="ko-KR"/>
        </w:rPr>
        <w:t>: This variable length field shall present short human readable text and an external link associated with the AEAS message. The text includes description of the event and instruction for targeted recipients. The external link shall be surrounded by double quotes (“). The external field may be used for any additional information for the message, for example, uniform resource identifier (URI) for web or other DMB services. The URI shall be full and absolute.</w:t>
      </w:r>
    </w:p>
    <w:p w14:paraId="61C774C8" w14:textId="77777777" w:rsidR="00455114" w:rsidRPr="00E57DE6" w:rsidRDefault="00455114" w:rsidP="00455114">
      <w:pPr>
        <w:pStyle w:val="Heading3"/>
      </w:pPr>
      <w:r w:rsidRPr="00E57DE6">
        <w:t>3.2.2</w:t>
      </w:r>
      <w:r w:rsidRPr="00E57DE6">
        <w:tab/>
        <w:t>AEAS message segmentation</w:t>
      </w:r>
    </w:p>
    <w:p w14:paraId="3BD80C73" w14:textId="001EAEEA" w:rsidR="00455114" w:rsidRPr="00E57DE6" w:rsidRDefault="00455114" w:rsidP="00455114">
      <w:pPr>
        <w:rPr>
          <w:lang w:eastAsia="ko-KR"/>
        </w:rPr>
      </w:pPr>
      <w:r w:rsidRPr="00E57DE6">
        <w:rPr>
          <w:lang w:eastAsia="ko-KR"/>
        </w:rPr>
        <w:t xml:space="preserve">An AEAS message shall be delivered via </w:t>
      </w:r>
      <w:r w:rsidR="008C16E9" w:rsidRPr="00E57DE6">
        <w:rPr>
          <w:lang w:eastAsia="it-IT"/>
        </w:rPr>
        <w:t>f</w:t>
      </w:r>
      <w:r w:rsidR="00C0604F" w:rsidRPr="00E57DE6">
        <w:rPr>
          <w:lang w:eastAsia="it-IT"/>
        </w:rPr>
        <w:t>ast information data channel</w:t>
      </w:r>
      <w:r w:rsidR="00C0604F" w:rsidRPr="00E57DE6">
        <w:rPr>
          <w:lang w:eastAsia="ko-KR"/>
        </w:rPr>
        <w:t xml:space="preserve"> </w:t>
      </w:r>
      <w:r w:rsidR="00C0604F">
        <w:rPr>
          <w:lang w:eastAsia="ko-KR"/>
        </w:rPr>
        <w:t>(</w:t>
      </w:r>
      <w:r w:rsidRPr="00E57DE6">
        <w:rPr>
          <w:lang w:eastAsia="ko-KR"/>
        </w:rPr>
        <w:t>FIDC</w:t>
      </w:r>
      <w:r w:rsidR="00C0604F">
        <w:rPr>
          <w:lang w:eastAsia="ko-KR"/>
        </w:rPr>
        <w:t>)</w:t>
      </w:r>
      <w:r w:rsidRPr="00E57DE6">
        <w:rPr>
          <w:lang w:eastAsia="ko-KR"/>
        </w:rPr>
        <w:t xml:space="preserve"> (FIG 5/2). The AEAS message shall be segmented into several FIGs. The data field of a FIG shall contain one, and only one segment of the AEAS message. For this purpose, a 2-byte segment header shall be used, as shown in Table 4. </w:t>
      </w:r>
    </w:p>
    <w:p w14:paraId="6A6271EA" w14:textId="77777777" w:rsidR="00455114" w:rsidRPr="00E57DE6" w:rsidRDefault="00455114" w:rsidP="00455114">
      <w:pPr>
        <w:pStyle w:val="TableNo"/>
      </w:pPr>
      <w:r w:rsidRPr="00E57DE6">
        <w:t xml:space="preserve">TABLE </w:t>
      </w:r>
      <w:r w:rsidRPr="00E57DE6">
        <w:rPr>
          <w:lang w:eastAsia="ja-JP"/>
        </w:rPr>
        <w:t>4</w:t>
      </w:r>
    </w:p>
    <w:p w14:paraId="5DB90B8D" w14:textId="77777777" w:rsidR="00455114" w:rsidRPr="00E57DE6" w:rsidRDefault="00455114" w:rsidP="00455114">
      <w:pPr>
        <w:pStyle w:val="Tabletitle"/>
        <w:rPr>
          <w:lang w:eastAsia="ko-KR"/>
        </w:rPr>
      </w:pPr>
      <w:r w:rsidRPr="00E57DE6">
        <w:rPr>
          <w:lang w:eastAsia="ko-KR"/>
        </w:rPr>
        <w:t>Segment header fields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701"/>
        <w:gridCol w:w="1559"/>
      </w:tblGrid>
      <w:tr w:rsidR="00455114" w:rsidRPr="00E57DE6" w14:paraId="1EEC37FB" w14:textId="77777777" w:rsidTr="00FB58F9">
        <w:trPr>
          <w:jc w:val="center"/>
        </w:trPr>
        <w:tc>
          <w:tcPr>
            <w:tcW w:w="1560" w:type="dxa"/>
          </w:tcPr>
          <w:p w14:paraId="1EFD0F7E" w14:textId="77777777" w:rsidR="00455114" w:rsidRPr="00E57DE6" w:rsidRDefault="00455114" w:rsidP="00FB58F9">
            <w:pPr>
              <w:pStyle w:val="Tablehead"/>
            </w:pPr>
            <w:r w:rsidRPr="00E57DE6">
              <w:t>Current</w:t>
            </w:r>
          </w:p>
        </w:tc>
        <w:tc>
          <w:tcPr>
            <w:tcW w:w="1701" w:type="dxa"/>
          </w:tcPr>
          <w:p w14:paraId="6D48247F" w14:textId="77777777" w:rsidR="00455114" w:rsidRPr="00E57DE6" w:rsidRDefault="00455114" w:rsidP="00FB58F9">
            <w:pPr>
              <w:pStyle w:val="Tablehead"/>
            </w:pPr>
            <w:r w:rsidRPr="00E57DE6">
              <w:t>nSegment</w:t>
            </w:r>
          </w:p>
        </w:tc>
        <w:tc>
          <w:tcPr>
            <w:tcW w:w="1559" w:type="dxa"/>
            <w:vAlign w:val="center"/>
          </w:tcPr>
          <w:p w14:paraId="03AD002C" w14:textId="77777777" w:rsidR="00455114" w:rsidRPr="00E57DE6" w:rsidRDefault="00455114" w:rsidP="00FB58F9">
            <w:pPr>
              <w:pStyle w:val="Tablehead"/>
            </w:pPr>
            <w:r w:rsidRPr="00E57DE6">
              <w:t>AEASId</w:t>
            </w:r>
          </w:p>
        </w:tc>
      </w:tr>
      <w:tr w:rsidR="00455114" w:rsidRPr="00E57DE6" w14:paraId="6FFFA818" w14:textId="77777777" w:rsidTr="00FB58F9">
        <w:trPr>
          <w:jc w:val="center"/>
        </w:trPr>
        <w:tc>
          <w:tcPr>
            <w:tcW w:w="1560" w:type="dxa"/>
          </w:tcPr>
          <w:p w14:paraId="672C6129" w14:textId="77777777" w:rsidR="00455114" w:rsidRPr="00E57DE6" w:rsidRDefault="00455114" w:rsidP="00FB58F9">
            <w:pPr>
              <w:pStyle w:val="Tabletext"/>
              <w:jc w:val="center"/>
              <w:rPr>
                <w:lang w:eastAsia="ko-KR"/>
              </w:rPr>
            </w:pPr>
            <w:r w:rsidRPr="00E57DE6">
              <w:rPr>
                <w:lang w:eastAsia="ko-KR"/>
              </w:rPr>
              <w:t>4 bits</w:t>
            </w:r>
          </w:p>
        </w:tc>
        <w:tc>
          <w:tcPr>
            <w:tcW w:w="1701" w:type="dxa"/>
          </w:tcPr>
          <w:p w14:paraId="2C985EF4" w14:textId="77777777" w:rsidR="00455114" w:rsidRPr="00E57DE6" w:rsidRDefault="00455114" w:rsidP="00FB58F9">
            <w:pPr>
              <w:pStyle w:val="Tabletext"/>
              <w:jc w:val="center"/>
              <w:rPr>
                <w:lang w:eastAsia="ko-KR"/>
              </w:rPr>
            </w:pPr>
            <w:r w:rsidRPr="00E57DE6">
              <w:rPr>
                <w:lang w:eastAsia="ko-KR"/>
              </w:rPr>
              <w:t>4 bits</w:t>
            </w:r>
          </w:p>
        </w:tc>
        <w:tc>
          <w:tcPr>
            <w:tcW w:w="1559" w:type="dxa"/>
            <w:vAlign w:val="center"/>
          </w:tcPr>
          <w:p w14:paraId="6C7F702F" w14:textId="77777777" w:rsidR="00455114" w:rsidRPr="00E57DE6" w:rsidRDefault="00455114" w:rsidP="00FB58F9">
            <w:pPr>
              <w:pStyle w:val="Tabletext"/>
              <w:jc w:val="center"/>
              <w:rPr>
                <w:lang w:eastAsia="ko-KR"/>
              </w:rPr>
            </w:pPr>
            <w:r w:rsidRPr="00E57DE6">
              <w:rPr>
                <w:lang w:eastAsia="ko-KR"/>
              </w:rPr>
              <w:t>8 bits</w:t>
            </w:r>
          </w:p>
        </w:tc>
      </w:tr>
    </w:tbl>
    <w:p w14:paraId="3DE085A6" w14:textId="77777777" w:rsidR="00455114" w:rsidRPr="00E57DE6" w:rsidRDefault="00455114" w:rsidP="00455114">
      <w:pPr>
        <w:pStyle w:val="Tablefin"/>
        <w:rPr>
          <w:lang w:eastAsia="ko-KR"/>
        </w:rPr>
      </w:pPr>
    </w:p>
    <w:p w14:paraId="6973FE8E" w14:textId="22EEAA8E" w:rsidR="00455114" w:rsidRPr="00E57DE6" w:rsidRDefault="00455114" w:rsidP="00455114">
      <w:pPr>
        <w:pStyle w:val="enumlev1"/>
        <w:keepNext/>
        <w:rPr>
          <w:lang w:eastAsia="ko-KR"/>
        </w:rPr>
      </w:pPr>
      <w:r w:rsidRPr="00E57DE6">
        <w:rPr>
          <w:lang w:eastAsia="ko-KR"/>
        </w:rPr>
        <w:lastRenderedPageBreak/>
        <w:t>–</w:t>
      </w:r>
      <w:r w:rsidRPr="00E57DE6">
        <w:rPr>
          <w:lang w:eastAsia="ko-KR"/>
        </w:rPr>
        <w:tab/>
      </w:r>
      <w:r w:rsidRPr="00E57DE6">
        <w:rPr>
          <w:i/>
          <w:iCs/>
          <w:lang w:eastAsia="ko-KR"/>
        </w:rPr>
        <w:t>Current (n)</w:t>
      </w:r>
      <w:r w:rsidRPr="00E57DE6">
        <w:rPr>
          <w:lang w:eastAsia="ko-KR"/>
        </w:rPr>
        <w:t>: This 4-bit field shall be the (</w:t>
      </w:r>
      <w:r w:rsidRPr="00E57DE6">
        <w:rPr>
          <w:i/>
          <w:lang w:eastAsia="ko-KR"/>
        </w:rPr>
        <w:t>n</w:t>
      </w:r>
      <w:r w:rsidRPr="00E57DE6">
        <w:rPr>
          <w:lang w:eastAsia="ko-KR"/>
        </w:rPr>
        <w:t xml:space="preserve"> + 1)th sequence number of the current segment. </w:t>
      </w:r>
    </w:p>
    <w:p w14:paraId="21F971D8" w14:textId="1294F06A" w:rsidR="00455114" w:rsidRPr="00E57DE6" w:rsidRDefault="00455114" w:rsidP="00455114">
      <w:pPr>
        <w:pStyle w:val="enumlev1"/>
        <w:rPr>
          <w:lang w:eastAsia="ko-KR"/>
        </w:rPr>
      </w:pPr>
      <w:r w:rsidRPr="00E57DE6">
        <w:rPr>
          <w:lang w:eastAsia="ko-KR"/>
        </w:rPr>
        <w:t>–</w:t>
      </w:r>
      <w:r w:rsidRPr="00E57DE6">
        <w:rPr>
          <w:lang w:eastAsia="ko-KR"/>
        </w:rPr>
        <w:tab/>
      </w:r>
      <w:r w:rsidRPr="00E57DE6">
        <w:rPr>
          <w:i/>
          <w:iCs/>
          <w:lang w:eastAsia="ko-KR"/>
        </w:rPr>
        <w:t>nSegment (m)</w:t>
      </w:r>
      <w:r w:rsidRPr="00E57DE6">
        <w:rPr>
          <w:lang w:eastAsia="ko-KR"/>
        </w:rPr>
        <w:t>: This 4-bit field shall be the total number of segments of the AEAS. The</w:t>
      </w:r>
      <w:r w:rsidR="00B2403B">
        <w:rPr>
          <w:lang w:eastAsia="ko-KR"/>
        </w:rPr>
        <w:t> </w:t>
      </w:r>
      <w:r w:rsidRPr="00E57DE6">
        <w:rPr>
          <w:lang w:eastAsia="ko-KR"/>
        </w:rPr>
        <w:t>total</w:t>
      </w:r>
      <w:r w:rsidR="00B2403B">
        <w:rPr>
          <w:lang w:eastAsia="ko-KR"/>
        </w:rPr>
        <w:t> </w:t>
      </w:r>
      <w:r w:rsidRPr="00E57DE6">
        <w:rPr>
          <w:lang w:eastAsia="ko-KR"/>
        </w:rPr>
        <w:t>number is (</w:t>
      </w:r>
      <w:r w:rsidRPr="00E57DE6">
        <w:rPr>
          <w:i/>
          <w:lang w:eastAsia="ko-KR"/>
        </w:rPr>
        <w:t>m</w:t>
      </w:r>
      <w:r w:rsidRPr="00E57DE6">
        <w:rPr>
          <w:lang w:eastAsia="ko-KR"/>
        </w:rPr>
        <w:t xml:space="preserve"> + 1). Since a FIG can accommodate at most 26 bytes of AEAS message, therefore, the maximum size of an AEAS message is 26 bytes/FIG × 16FIG = 416 bytes.</w:t>
      </w:r>
    </w:p>
    <w:p w14:paraId="7991204A" w14:textId="77777777" w:rsidR="00455114" w:rsidRPr="00E57DE6" w:rsidRDefault="00455114" w:rsidP="00455114">
      <w:pPr>
        <w:pStyle w:val="enumlev1"/>
        <w:rPr>
          <w:lang w:eastAsia="ko-KR"/>
        </w:rPr>
      </w:pPr>
      <w:r w:rsidRPr="00E57DE6">
        <w:rPr>
          <w:lang w:eastAsia="ko-KR"/>
        </w:rPr>
        <w:t>–</w:t>
      </w:r>
      <w:r w:rsidRPr="00E57DE6">
        <w:rPr>
          <w:lang w:eastAsia="ko-KR"/>
        </w:rPr>
        <w:tab/>
      </w:r>
      <w:r w:rsidRPr="00E57DE6">
        <w:rPr>
          <w:i/>
          <w:iCs/>
          <w:lang w:eastAsia="ko-KR"/>
        </w:rPr>
        <w:t>AEASId</w:t>
      </w:r>
      <w:r w:rsidRPr="00E57DE6">
        <w:rPr>
          <w:lang w:eastAsia="ko-KR"/>
        </w:rPr>
        <w:t xml:space="preserve">: This Id enables an AEAS receiver to assemble an AEAS message from FIG segments. In addition, the Id prevents the AEAS receiver from presenting duplicate AEAS messages. Since, during an emergency, an AEAS message will be emitted repeatedly, the AEAS receiver should always remember the AEASId that has been presented. However, if the AEASId is managed by a local authority, a mobile receiver can face with problematic situations: the same AEAS message has different AEASId, or two different AEAS messages have the same AEASId. In order to avoid these situations, the AEASId shall be nationally managed by a central authority, so that identical emergency information should always have a same AEASId nationwide. </w:t>
      </w:r>
    </w:p>
    <w:p w14:paraId="4F90B942" w14:textId="77777777" w:rsidR="00455114" w:rsidRPr="00E57DE6" w:rsidRDefault="00455114" w:rsidP="00455114">
      <w:pPr>
        <w:pStyle w:val="TableNo"/>
      </w:pPr>
      <w:r w:rsidRPr="00E57DE6">
        <w:t xml:space="preserve">TABLE </w:t>
      </w:r>
      <w:r w:rsidRPr="00E57DE6">
        <w:rPr>
          <w:lang w:eastAsia="ja-JP"/>
        </w:rPr>
        <w:t>5</w:t>
      </w:r>
    </w:p>
    <w:p w14:paraId="7E1FF4E9" w14:textId="77777777" w:rsidR="00455114" w:rsidRPr="00E57DE6" w:rsidRDefault="00455114" w:rsidP="00455114">
      <w:pPr>
        <w:pStyle w:val="Tabletitle"/>
        <w:rPr>
          <w:lang w:eastAsia="ko-KR"/>
        </w:rPr>
      </w:pPr>
      <w:r w:rsidRPr="00E57DE6">
        <w:rPr>
          <w:lang w:eastAsia="ko-KR"/>
        </w:rPr>
        <w:t>AEASI</w:t>
      </w:r>
      <w:r w:rsidRPr="00E57DE6">
        <w:rPr>
          <w:lang w:eastAsia="ja-JP"/>
        </w:rPr>
        <w:t>d</w:t>
      </w:r>
      <w:r w:rsidRPr="00E57DE6">
        <w:rPr>
          <w:lang w:eastAsia="ko-KR"/>
        </w:rPr>
        <w:t xml:space="preserve"> fields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3"/>
        <w:gridCol w:w="3545"/>
      </w:tblGrid>
      <w:tr w:rsidR="00455114" w:rsidRPr="00E57DE6" w14:paraId="0D21C71B" w14:textId="77777777" w:rsidTr="00FB58F9">
        <w:trPr>
          <w:jc w:val="center"/>
        </w:trPr>
        <w:tc>
          <w:tcPr>
            <w:tcW w:w="3543" w:type="dxa"/>
          </w:tcPr>
          <w:p w14:paraId="2B0389FA" w14:textId="77777777" w:rsidR="00455114" w:rsidRPr="00E57DE6" w:rsidRDefault="00455114" w:rsidP="00FB58F9">
            <w:pPr>
              <w:pStyle w:val="Tablehead"/>
              <w:rPr>
                <w:lang w:eastAsia="ko-KR"/>
              </w:rPr>
            </w:pPr>
            <w:r w:rsidRPr="00E57DE6">
              <w:rPr>
                <w:lang w:eastAsia="ko-KR"/>
              </w:rPr>
              <w:t xml:space="preserve">OriginL </w:t>
            </w:r>
            <w:r w:rsidRPr="00E57DE6">
              <w:rPr>
                <w:lang w:eastAsia="ko-KR"/>
              </w:rPr>
              <w:br/>
              <w:t>(Originator level)</w:t>
            </w:r>
          </w:p>
        </w:tc>
        <w:tc>
          <w:tcPr>
            <w:tcW w:w="3545" w:type="dxa"/>
          </w:tcPr>
          <w:p w14:paraId="41D1150F" w14:textId="77777777" w:rsidR="00455114" w:rsidRPr="00E57DE6" w:rsidRDefault="00455114" w:rsidP="00FB58F9">
            <w:pPr>
              <w:pStyle w:val="Tablehead"/>
              <w:rPr>
                <w:lang w:eastAsia="ko-KR"/>
              </w:rPr>
            </w:pPr>
            <w:r w:rsidRPr="00E57DE6">
              <w:rPr>
                <w:lang w:eastAsia="ko-KR"/>
              </w:rPr>
              <w:t xml:space="preserve">MsgId </w:t>
            </w:r>
            <w:r w:rsidRPr="00E57DE6">
              <w:rPr>
                <w:lang w:eastAsia="ko-KR"/>
              </w:rPr>
              <w:br/>
              <w:t>(Message Id)</w:t>
            </w:r>
          </w:p>
        </w:tc>
      </w:tr>
      <w:tr w:rsidR="00455114" w:rsidRPr="00E57DE6" w14:paraId="285741B8" w14:textId="77777777" w:rsidTr="00FB58F9">
        <w:trPr>
          <w:jc w:val="center"/>
        </w:trPr>
        <w:tc>
          <w:tcPr>
            <w:tcW w:w="3543" w:type="dxa"/>
          </w:tcPr>
          <w:p w14:paraId="63E00470" w14:textId="77777777" w:rsidR="00455114" w:rsidRPr="00E57DE6" w:rsidRDefault="00455114" w:rsidP="00FB58F9">
            <w:pPr>
              <w:pStyle w:val="Tabletext"/>
              <w:jc w:val="center"/>
              <w:rPr>
                <w:lang w:eastAsia="ko-KR"/>
              </w:rPr>
            </w:pPr>
            <w:r w:rsidRPr="00E57DE6">
              <w:rPr>
                <w:lang w:eastAsia="ko-KR"/>
              </w:rPr>
              <w:t>3 bits</w:t>
            </w:r>
          </w:p>
        </w:tc>
        <w:tc>
          <w:tcPr>
            <w:tcW w:w="3545" w:type="dxa"/>
          </w:tcPr>
          <w:p w14:paraId="24172E48" w14:textId="77777777" w:rsidR="00455114" w:rsidRPr="00E57DE6" w:rsidRDefault="00455114" w:rsidP="00FB58F9">
            <w:pPr>
              <w:pStyle w:val="Tabletext"/>
              <w:jc w:val="center"/>
              <w:rPr>
                <w:lang w:eastAsia="ko-KR"/>
              </w:rPr>
            </w:pPr>
            <w:r w:rsidRPr="00E57DE6">
              <w:rPr>
                <w:lang w:eastAsia="ko-KR"/>
              </w:rPr>
              <w:t>5 bits</w:t>
            </w:r>
          </w:p>
        </w:tc>
      </w:tr>
    </w:tbl>
    <w:p w14:paraId="36810736" w14:textId="77777777" w:rsidR="00455114" w:rsidRPr="00E57DE6" w:rsidRDefault="00455114" w:rsidP="00455114">
      <w:pPr>
        <w:pStyle w:val="Tablefin"/>
        <w:rPr>
          <w:lang w:eastAsia="ko-KR"/>
        </w:rPr>
      </w:pPr>
    </w:p>
    <w:p w14:paraId="0EFE7484" w14:textId="13E49F58" w:rsidR="00455114" w:rsidRPr="00E57DE6" w:rsidRDefault="00455114" w:rsidP="00455114">
      <w:pPr>
        <w:pStyle w:val="enumlev1"/>
        <w:rPr>
          <w:lang w:eastAsia="ko-KR"/>
        </w:rPr>
      </w:pPr>
      <w:r w:rsidRPr="00E57DE6">
        <w:rPr>
          <w:lang w:eastAsia="ko-KR"/>
        </w:rPr>
        <w:t>–</w:t>
      </w:r>
      <w:r w:rsidRPr="00E57DE6">
        <w:rPr>
          <w:lang w:eastAsia="ko-KR"/>
        </w:rPr>
        <w:tab/>
      </w:r>
      <w:r w:rsidRPr="00E57DE6">
        <w:rPr>
          <w:i/>
          <w:iCs/>
          <w:lang w:eastAsia="ko-KR"/>
        </w:rPr>
        <w:t>OriginL (Originator level)</w:t>
      </w:r>
      <w:r w:rsidRPr="00E57DE6">
        <w:rPr>
          <w:lang w:eastAsia="ko-KR"/>
        </w:rPr>
        <w:t>: This 3-bit field shall indicate the originator group of the AEAS message. It represents three levels of government, i.e. national, state and local governments.</w:t>
      </w:r>
    </w:p>
    <w:p w14:paraId="52C8B3E2" w14:textId="77777777" w:rsidR="00455114" w:rsidRPr="00E57DE6" w:rsidRDefault="00455114" w:rsidP="00455114">
      <w:pPr>
        <w:pStyle w:val="TableNo"/>
      </w:pPr>
      <w:r w:rsidRPr="00E57DE6">
        <w:t xml:space="preserve">TABLE </w:t>
      </w:r>
      <w:r w:rsidRPr="00E57DE6">
        <w:rPr>
          <w:lang w:eastAsia="ja-JP"/>
        </w:rPr>
        <w:t>6</w:t>
      </w:r>
    </w:p>
    <w:p w14:paraId="78A9CD53" w14:textId="77777777" w:rsidR="00455114" w:rsidRPr="00E57DE6" w:rsidRDefault="00455114" w:rsidP="00455114">
      <w:pPr>
        <w:pStyle w:val="Tabletitle"/>
        <w:rPr>
          <w:lang w:eastAsia="ko-KR"/>
        </w:rPr>
      </w:pPr>
      <w:r w:rsidRPr="00E57DE6">
        <w:rPr>
          <w:lang w:eastAsia="ko-KR"/>
        </w:rPr>
        <w:t>List of originator level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2"/>
        <w:gridCol w:w="5017"/>
      </w:tblGrid>
      <w:tr w:rsidR="00455114" w:rsidRPr="00E57DE6" w14:paraId="748F24FA" w14:textId="77777777" w:rsidTr="0099092A">
        <w:trPr>
          <w:jc w:val="center"/>
        </w:trPr>
        <w:tc>
          <w:tcPr>
            <w:tcW w:w="1312" w:type="dxa"/>
            <w:vAlign w:val="center"/>
          </w:tcPr>
          <w:p w14:paraId="2536DC65" w14:textId="77777777" w:rsidR="00455114" w:rsidRPr="00E57DE6" w:rsidRDefault="00455114" w:rsidP="00FB58F9">
            <w:pPr>
              <w:pStyle w:val="Tablehead"/>
            </w:pPr>
            <w:r w:rsidRPr="00E57DE6">
              <w:rPr>
                <w:lang w:eastAsia="ko-KR"/>
              </w:rPr>
              <w:t>OriginL</w:t>
            </w:r>
          </w:p>
        </w:tc>
        <w:tc>
          <w:tcPr>
            <w:tcW w:w="5017" w:type="dxa"/>
            <w:vAlign w:val="center"/>
          </w:tcPr>
          <w:p w14:paraId="44B1D041" w14:textId="77777777" w:rsidR="00455114" w:rsidRPr="00E57DE6" w:rsidRDefault="00455114" w:rsidP="00FB58F9">
            <w:pPr>
              <w:pStyle w:val="Tablehead"/>
            </w:pPr>
            <w:r w:rsidRPr="00E57DE6">
              <w:rPr>
                <w:lang w:eastAsia="ko-KR"/>
              </w:rPr>
              <w:t>Description</w:t>
            </w:r>
          </w:p>
        </w:tc>
      </w:tr>
      <w:tr w:rsidR="00455114" w:rsidRPr="00E57DE6" w14:paraId="7B942A0B" w14:textId="77777777" w:rsidTr="0099092A">
        <w:trPr>
          <w:jc w:val="center"/>
        </w:trPr>
        <w:tc>
          <w:tcPr>
            <w:tcW w:w="1312" w:type="dxa"/>
            <w:vAlign w:val="center"/>
          </w:tcPr>
          <w:p w14:paraId="328A8315" w14:textId="77777777" w:rsidR="00455114" w:rsidRPr="00E57DE6" w:rsidRDefault="00455114" w:rsidP="00FB58F9">
            <w:pPr>
              <w:pStyle w:val="Tabletext"/>
              <w:jc w:val="center"/>
            </w:pPr>
            <w:r w:rsidRPr="00E57DE6">
              <w:t>000</w:t>
            </w:r>
          </w:p>
        </w:tc>
        <w:tc>
          <w:tcPr>
            <w:tcW w:w="5017" w:type="dxa"/>
            <w:vAlign w:val="center"/>
          </w:tcPr>
          <w:p w14:paraId="06D384A4" w14:textId="77777777" w:rsidR="00455114" w:rsidRPr="00E57DE6" w:rsidRDefault="00455114" w:rsidP="00FB58F9">
            <w:pPr>
              <w:pStyle w:val="Tabletext"/>
              <w:jc w:val="center"/>
            </w:pPr>
            <w:r w:rsidRPr="00E57DE6">
              <w:t>National Government</w:t>
            </w:r>
          </w:p>
        </w:tc>
      </w:tr>
      <w:tr w:rsidR="00455114" w:rsidRPr="00E57DE6" w14:paraId="761714CA" w14:textId="77777777" w:rsidTr="0099092A">
        <w:trPr>
          <w:jc w:val="center"/>
        </w:trPr>
        <w:tc>
          <w:tcPr>
            <w:tcW w:w="1312" w:type="dxa"/>
            <w:vAlign w:val="center"/>
          </w:tcPr>
          <w:p w14:paraId="7E1DD71C" w14:textId="77777777" w:rsidR="00455114" w:rsidRPr="00E57DE6" w:rsidRDefault="00455114" w:rsidP="00FB58F9">
            <w:pPr>
              <w:pStyle w:val="Tabletext"/>
              <w:jc w:val="center"/>
            </w:pPr>
            <w:r w:rsidRPr="00E57DE6">
              <w:t>001</w:t>
            </w:r>
          </w:p>
        </w:tc>
        <w:tc>
          <w:tcPr>
            <w:tcW w:w="5017" w:type="dxa"/>
            <w:vAlign w:val="center"/>
          </w:tcPr>
          <w:p w14:paraId="59D25BC2" w14:textId="77777777" w:rsidR="00455114" w:rsidRPr="00E57DE6" w:rsidRDefault="00455114" w:rsidP="00FB58F9">
            <w:pPr>
              <w:pStyle w:val="Tabletext"/>
              <w:jc w:val="center"/>
            </w:pPr>
            <w:r w:rsidRPr="00E57DE6">
              <w:t>Large city, Province</w:t>
            </w:r>
          </w:p>
        </w:tc>
      </w:tr>
      <w:tr w:rsidR="00455114" w:rsidRPr="00E57DE6" w14:paraId="6A1AB0F0" w14:textId="77777777" w:rsidTr="0099092A">
        <w:trPr>
          <w:jc w:val="center"/>
        </w:trPr>
        <w:tc>
          <w:tcPr>
            <w:tcW w:w="1312" w:type="dxa"/>
            <w:vAlign w:val="center"/>
          </w:tcPr>
          <w:p w14:paraId="6E857820" w14:textId="77777777" w:rsidR="00455114" w:rsidRPr="00E57DE6" w:rsidRDefault="00455114" w:rsidP="00FB58F9">
            <w:pPr>
              <w:pStyle w:val="Tabletext"/>
              <w:jc w:val="center"/>
            </w:pPr>
            <w:r w:rsidRPr="00E57DE6">
              <w:t>010</w:t>
            </w:r>
          </w:p>
        </w:tc>
        <w:tc>
          <w:tcPr>
            <w:tcW w:w="5017" w:type="dxa"/>
            <w:vAlign w:val="center"/>
          </w:tcPr>
          <w:p w14:paraId="115E4F73" w14:textId="77777777" w:rsidR="00455114" w:rsidRPr="00E57DE6" w:rsidRDefault="00455114" w:rsidP="00FB58F9">
            <w:pPr>
              <w:pStyle w:val="Tabletext"/>
              <w:jc w:val="center"/>
            </w:pPr>
            <w:r w:rsidRPr="00E57DE6">
              <w:t>Small city, County</w:t>
            </w:r>
          </w:p>
        </w:tc>
      </w:tr>
      <w:tr w:rsidR="00455114" w:rsidRPr="00E57DE6" w14:paraId="0575969E" w14:textId="77777777" w:rsidTr="0099092A">
        <w:trPr>
          <w:jc w:val="center"/>
        </w:trPr>
        <w:tc>
          <w:tcPr>
            <w:tcW w:w="1312" w:type="dxa"/>
            <w:vAlign w:val="center"/>
          </w:tcPr>
          <w:p w14:paraId="1D02CFF1" w14:textId="77777777" w:rsidR="00455114" w:rsidRPr="00E57DE6" w:rsidRDefault="00455114" w:rsidP="00FB58F9">
            <w:pPr>
              <w:pStyle w:val="Tabletext"/>
              <w:jc w:val="center"/>
            </w:pPr>
            <w:r w:rsidRPr="00E57DE6">
              <w:t>100~111</w:t>
            </w:r>
          </w:p>
        </w:tc>
        <w:tc>
          <w:tcPr>
            <w:tcW w:w="5017" w:type="dxa"/>
            <w:vAlign w:val="center"/>
          </w:tcPr>
          <w:p w14:paraId="0FF0017B" w14:textId="77777777" w:rsidR="00455114" w:rsidRPr="00E57DE6" w:rsidRDefault="00455114" w:rsidP="00FB58F9">
            <w:pPr>
              <w:pStyle w:val="Tabletext"/>
              <w:jc w:val="center"/>
            </w:pPr>
            <w:r w:rsidRPr="00E57DE6">
              <w:t>Future use</w:t>
            </w:r>
          </w:p>
        </w:tc>
      </w:tr>
    </w:tbl>
    <w:p w14:paraId="0B1FD117" w14:textId="77777777" w:rsidR="00455114" w:rsidRPr="00E57DE6" w:rsidRDefault="00455114" w:rsidP="00455114">
      <w:pPr>
        <w:pStyle w:val="Tablefin"/>
        <w:rPr>
          <w:lang w:eastAsia="ko-KR"/>
        </w:rPr>
      </w:pPr>
    </w:p>
    <w:p w14:paraId="5EA520D7" w14:textId="6B9DD3E9" w:rsidR="00455114" w:rsidRPr="00E57DE6" w:rsidRDefault="00455114" w:rsidP="00455114">
      <w:pPr>
        <w:pStyle w:val="enumlev1"/>
        <w:rPr>
          <w:lang w:eastAsia="ko-KR"/>
        </w:rPr>
      </w:pPr>
      <w:r w:rsidRPr="00E57DE6">
        <w:rPr>
          <w:lang w:eastAsia="ko-KR"/>
        </w:rPr>
        <w:t>–</w:t>
      </w:r>
      <w:r w:rsidRPr="00E57DE6">
        <w:rPr>
          <w:lang w:eastAsia="ko-KR"/>
        </w:rPr>
        <w:tab/>
      </w:r>
      <w:r w:rsidRPr="00E57DE6">
        <w:rPr>
          <w:i/>
          <w:iCs/>
          <w:lang w:eastAsia="ko-KR"/>
        </w:rPr>
        <w:t>MsgId</w:t>
      </w:r>
      <w:r w:rsidRPr="00E57DE6">
        <w:rPr>
          <w:lang w:eastAsia="ko-KR"/>
        </w:rPr>
        <w:t>: This 5-bit, modulo 32 counter shall be incremented by one for each successive AEAS message.</w:t>
      </w:r>
    </w:p>
    <w:p w14:paraId="7FE9CEDD" w14:textId="77777777" w:rsidR="00455114" w:rsidRPr="00E57DE6" w:rsidRDefault="00455114" w:rsidP="00455114">
      <w:pPr>
        <w:pStyle w:val="Heading3"/>
      </w:pPr>
      <w:r w:rsidRPr="00E57DE6">
        <w:t>3.2.3</w:t>
      </w:r>
      <w:r w:rsidRPr="00E57DE6">
        <w:tab/>
        <w:t>Delivery of AEAS message</w:t>
      </w:r>
    </w:p>
    <w:p w14:paraId="47B1F0AA" w14:textId="77777777" w:rsidR="00455114" w:rsidRPr="00E57DE6" w:rsidRDefault="00455114" w:rsidP="00455114">
      <w:pPr>
        <w:rPr>
          <w:lang w:eastAsia="ko-KR"/>
        </w:rPr>
      </w:pPr>
      <w:r w:rsidRPr="00E57DE6">
        <w:rPr>
          <w:lang w:eastAsia="ko-KR"/>
        </w:rPr>
        <w:t xml:space="preserve">AEAS messages and the associated signalling are encoded in the fast information data channel (FIDC), specifically in Extension 2 of FIG type 5 (FIG 5/2). Figure 8 shows the structure of the FIG 5/2. </w:t>
      </w:r>
    </w:p>
    <w:p w14:paraId="106A97AE" w14:textId="77777777" w:rsidR="00455114" w:rsidRPr="00E57DE6" w:rsidRDefault="00455114" w:rsidP="00455114">
      <w:pPr>
        <w:rPr>
          <w:lang w:eastAsia="ko-KR"/>
        </w:rPr>
      </w:pPr>
      <w:r w:rsidRPr="00E57DE6">
        <w:rPr>
          <w:lang w:eastAsia="ko-KR"/>
        </w:rPr>
        <w:t>The following definitions apply to the flags D1 and D2:</w:t>
      </w:r>
    </w:p>
    <w:p w14:paraId="6449B398" w14:textId="0F62F6CE" w:rsidR="00455114" w:rsidRPr="00E57DE6" w:rsidRDefault="00455114" w:rsidP="00455114">
      <w:pPr>
        <w:pStyle w:val="enumlev1"/>
        <w:rPr>
          <w:lang w:eastAsia="ko-KR"/>
        </w:rPr>
      </w:pPr>
      <w:r w:rsidRPr="00E57DE6">
        <w:rPr>
          <w:lang w:eastAsia="ko-KR"/>
        </w:rPr>
        <w:t>D1:</w:t>
      </w:r>
      <w:r w:rsidRPr="00E57DE6">
        <w:rPr>
          <w:lang w:eastAsia="ko-KR"/>
        </w:rPr>
        <w:tab/>
        <w:t>This 1-bit flag shall be reserved for future use of the Type 5 field.</w:t>
      </w:r>
    </w:p>
    <w:p w14:paraId="7A7BAFB2" w14:textId="62A2FACD" w:rsidR="00455114" w:rsidRPr="00E57DE6" w:rsidRDefault="00455114" w:rsidP="00455114">
      <w:pPr>
        <w:pStyle w:val="enumlev1"/>
        <w:rPr>
          <w:lang w:eastAsia="ko-KR"/>
        </w:rPr>
      </w:pPr>
      <w:r w:rsidRPr="00E57DE6">
        <w:rPr>
          <w:lang w:eastAsia="ko-KR"/>
        </w:rPr>
        <w:t>D2:</w:t>
      </w:r>
      <w:r w:rsidRPr="00E57DE6">
        <w:rPr>
          <w:lang w:eastAsia="ko-KR"/>
        </w:rPr>
        <w:tab/>
        <w:t>This 1-bit flag shall signal whether the Type 5 field contains AEAS message or just padding.</w:t>
      </w:r>
    </w:p>
    <w:p w14:paraId="76104BED" w14:textId="77777777" w:rsidR="00455114" w:rsidRPr="00E57DE6" w:rsidRDefault="00455114" w:rsidP="00455114">
      <w:pPr>
        <w:pStyle w:val="enumlev2"/>
        <w:rPr>
          <w:lang w:eastAsia="ko-KR"/>
        </w:rPr>
      </w:pPr>
      <w:r w:rsidRPr="00E57DE6">
        <w:rPr>
          <w:lang w:eastAsia="ko-KR"/>
        </w:rPr>
        <w:t>0: padding.</w:t>
      </w:r>
    </w:p>
    <w:p w14:paraId="6A3DC47F" w14:textId="77777777" w:rsidR="00455114" w:rsidRPr="00E57DE6" w:rsidRDefault="00455114" w:rsidP="00455114">
      <w:pPr>
        <w:pStyle w:val="enumlev2"/>
        <w:rPr>
          <w:lang w:eastAsia="ko-KR"/>
        </w:rPr>
      </w:pPr>
      <w:r w:rsidRPr="00E57DE6">
        <w:rPr>
          <w:lang w:eastAsia="ko-KR"/>
        </w:rPr>
        <w:t>1: presence of AEAS message.</w:t>
      </w:r>
    </w:p>
    <w:p w14:paraId="5EA830A6" w14:textId="77777777" w:rsidR="00455114" w:rsidRPr="00E57DE6" w:rsidRDefault="00455114" w:rsidP="00455114">
      <w:pPr>
        <w:rPr>
          <w:lang w:eastAsia="ko-KR"/>
        </w:rPr>
      </w:pPr>
      <w:r w:rsidRPr="00E57DE6">
        <w:rPr>
          <w:lang w:eastAsia="ko-KR"/>
        </w:rPr>
        <w:lastRenderedPageBreak/>
        <w:t>The TCId shall be 000.</w:t>
      </w:r>
    </w:p>
    <w:p w14:paraId="755F3B73" w14:textId="77777777" w:rsidR="00455114" w:rsidRPr="00E57DE6" w:rsidRDefault="00455114" w:rsidP="00455114">
      <w:pPr>
        <w:rPr>
          <w:lang w:eastAsia="ko-KR"/>
        </w:rPr>
      </w:pPr>
      <w:r w:rsidRPr="00E57DE6">
        <w:rPr>
          <w:lang w:eastAsia="ko-KR"/>
        </w:rPr>
        <w:t>When there is no emergency, the padding message with D2 = 0 shall be transmitted every 0.5 second or less. The size of padding is 29 bytes, so that the FIG with the padding message can occupy a whole fast information block (FIB). The padding message signals the presence of the AEAS service in the current ensemble. It also guarantees the necessary bandwidth for immediate insertion of the AEAS message. Signalling of AEAS with multiplex configuration information (MCI) shall not be used. When emergency information arrives from the management office, associated AEAS messages shall be generated and emitted immediately. The AEAS message has the highest priority over other broadcasting services. During the emergency, the AEAS message shall continue to be emitted repeatedly. When a receiver receives the AEAS message, it shall immediately present the emergency information with highest priority over other services.</w:t>
      </w:r>
    </w:p>
    <w:p w14:paraId="6178A13D" w14:textId="77777777" w:rsidR="00455114" w:rsidRPr="00E57DE6" w:rsidRDefault="00455114" w:rsidP="00455114">
      <w:pPr>
        <w:pStyle w:val="FigureNo"/>
        <w:rPr>
          <w:lang w:eastAsia="ko-KR"/>
        </w:rPr>
      </w:pPr>
      <w:r w:rsidRPr="00E57DE6">
        <w:t xml:space="preserve">Figure </w:t>
      </w:r>
      <w:r w:rsidRPr="00E57DE6">
        <w:rPr>
          <w:lang w:eastAsia="ja-JP"/>
        </w:rPr>
        <w:t>8</w:t>
      </w:r>
    </w:p>
    <w:p w14:paraId="6BCE81BE" w14:textId="77777777" w:rsidR="00455114" w:rsidRPr="00E57DE6" w:rsidRDefault="00455114" w:rsidP="00455114">
      <w:pPr>
        <w:pStyle w:val="Figuretitle"/>
        <w:rPr>
          <w:lang w:eastAsia="ko-KR"/>
        </w:rPr>
      </w:pPr>
      <w:r w:rsidRPr="00E57DE6">
        <w:rPr>
          <w:lang w:eastAsia="ko-KR"/>
        </w:rPr>
        <w:t>Structure of FIG Type 5</w:t>
      </w:r>
    </w:p>
    <w:p w14:paraId="6C543508" w14:textId="07FEF998" w:rsidR="00455114" w:rsidRPr="00E57DE6" w:rsidRDefault="006015EA" w:rsidP="00455114">
      <w:pPr>
        <w:pStyle w:val="Figure"/>
        <w:rPr>
          <w:lang w:eastAsia="ko-KR"/>
        </w:rPr>
      </w:pPr>
      <w:r>
        <w:rPr>
          <w:noProof/>
          <w:lang w:eastAsia="ko-KR"/>
        </w:rPr>
        <w:drawing>
          <wp:inline distT="0" distB="0" distL="0" distR="0" wp14:anchorId="5BB9F490" wp14:editId="4DB1B2B9">
            <wp:extent cx="5114554" cy="2950470"/>
            <wp:effectExtent l="0" t="0" r="0" b="2540"/>
            <wp:docPr id="1011969519" name="Picture 8" descr="A diagram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969519" name="Picture 8" descr="A diagram of a field&#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14554" cy="2950470"/>
                    </a:xfrm>
                    <a:prstGeom prst="rect">
                      <a:avLst/>
                    </a:prstGeom>
                  </pic:spPr>
                </pic:pic>
              </a:graphicData>
            </a:graphic>
          </wp:inline>
        </w:drawing>
      </w:r>
    </w:p>
    <w:p w14:paraId="75835A08" w14:textId="77777777" w:rsidR="00455114" w:rsidRPr="00E57DE6" w:rsidRDefault="00455114" w:rsidP="00455114">
      <w:pPr>
        <w:pStyle w:val="Heading1"/>
      </w:pPr>
      <w:bookmarkStart w:id="17" w:name="_Toc182484300"/>
      <w:r w:rsidRPr="00E57DE6">
        <w:t>4</w:t>
      </w:r>
      <w:r w:rsidRPr="00E57DE6">
        <w:tab/>
        <w:t>Broadcast interrupt public warning systems</w:t>
      </w:r>
      <w:bookmarkEnd w:id="17"/>
    </w:p>
    <w:p w14:paraId="4B21D4EC" w14:textId="77777777" w:rsidR="00455114" w:rsidRPr="00E57DE6" w:rsidRDefault="00455114" w:rsidP="00455114">
      <w:r w:rsidRPr="00E57DE6">
        <w:t>This section presents an overview of public warning “broadcast interrupt” systems utilized in conjunction with broadcast television and radio services in several regions.</w:t>
      </w:r>
    </w:p>
    <w:p w14:paraId="6BF250DA" w14:textId="27C49CF5" w:rsidR="00455114" w:rsidRPr="00E57DE6" w:rsidRDefault="00455114" w:rsidP="00EE2D0F">
      <w:pPr>
        <w:pStyle w:val="Heading2"/>
      </w:pPr>
      <w:bookmarkStart w:id="18" w:name="_Toc182484301"/>
      <w:r w:rsidRPr="00E57DE6">
        <w:t>4.1</w:t>
      </w:r>
      <w:r w:rsidRPr="00E57DE6">
        <w:tab/>
        <w:t xml:space="preserve">AFSK </w:t>
      </w:r>
      <w:bookmarkEnd w:id="18"/>
      <w:r w:rsidR="00EE2D0F" w:rsidRPr="00E57DE6">
        <w:t>Signalling</w:t>
      </w:r>
    </w:p>
    <w:p w14:paraId="4A14A358" w14:textId="77777777" w:rsidR="00455114" w:rsidRPr="00E57DE6" w:rsidRDefault="00455114" w:rsidP="00455114">
      <w:r w:rsidRPr="00E57DE6">
        <w:t>A method used in national warning systems signal emergency messaging in broadcast media consists of transmission of AFSK-encoded information, usually accompanied by an aural message.</w:t>
      </w:r>
    </w:p>
    <w:p w14:paraId="14CB5365" w14:textId="00671DF0" w:rsidR="00455114" w:rsidRPr="00E57DE6" w:rsidRDefault="00455114" w:rsidP="00455114">
      <w:r w:rsidRPr="00E57DE6">
        <w:t>A principal example of this approach is the Emergency Alert System (EAS) used in the United States which incorporates Specific Area Message Encoding (SAME).</w:t>
      </w:r>
      <w:r w:rsidRPr="00E57DE6">
        <w:rPr>
          <w:rStyle w:val="FootnoteReference"/>
        </w:rPr>
        <w:footnoteReference w:id="2"/>
      </w:r>
      <w:r w:rsidRPr="00E57DE6">
        <w:t xml:space="preserve"> SAME is also used in other North American and Caribbean nations. SAME is an </w:t>
      </w:r>
      <w:r w:rsidR="00131D65" w:rsidRPr="00E57DE6">
        <w:t xml:space="preserve">Audio Frequency Shift-Keying </w:t>
      </w:r>
      <w:r w:rsidRPr="00E57DE6">
        <w:t>(</w:t>
      </w:r>
      <w:r w:rsidR="00131D65" w:rsidRPr="00E57DE6">
        <w:t>AFSK</w:t>
      </w:r>
      <w:r w:rsidRPr="00E57DE6">
        <w:t>) protocol used in North America to send digitally encoded information about alerts, advisories, and warnings. Canada and Mexico both utilize SAME in some fashion for weather and disaster alerts.</w:t>
      </w:r>
    </w:p>
    <w:p w14:paraId="574AF6CC" w14:textId="09B41C75" w:rsidR="00455114" w:rsidRPr="00E57DE6" w:rsidRDefault="00455114" w:rsidP="00455114">
      <w:r w:rsidRPr="00E57DE6">
        <w:lastRenderedPageBreak/>
        <w:t>Messages in this protocol are composed of four parts: a digitally encoded SAME header, an attention signal, an audio announcement, and a digitally encoded end-of-message marker. The SAME FSK signal itself is 1 200 Hz wide with a 260 Hz shift. Each individual bit lasts 1 920 μs (1.92 ms) each, giving a bit rate of 520.8333 bit</w:t>
      </w:r>
      <w:r w:rsidR="00551AAE">
        <w:t>/</w:t>
      </w:r>
      <w:r w:rsidRPr="00E57DE6">
        <w:t>s. The attention signal in the EAS is specified at 1 050 Hz for NOAA Weather Radio, 853 Hz and 960 Hz together for commercial broadcast stations.</w:t>
      </w:r>
    </w:p>
    <w:p w14:paraId="71EAD748" w14:textId="77777777" w:rsidR="00455114" w:rsidRPr="00E57DE6" w:rsidRDefault="00455114" w:rsidP="00455114">
      <w:r w:rsidRPr="00E57DE6">
        <w:t>The SAME header is the most critical part of the EAS public warning protocol. The header contains information about who originated the alert (the president, state or local authorities, the National Weather Service (NOAA/NWS), or the broadcaster), a short, general description of the event (tornado, flood, severe thunderstorm), the areas affected (up to 32 areas), the expected duration of the event (in minutes), the date and time it was issued (in UTC), and an identification of the originating station:</w:t>
      </w:r>
    </w:p>
    <w:p w14:paraId="5951E9EE" w14:textId="46DA7F5E" w:rsidR="00455114" w:rsidRPr="00E57DE6" w:rsidRDefault="00455114" w:rsidP="00455114">
      <w:pPr>
        <w:pStyle w:val="enumlev1"/>
      </w:pPr>
      <w:r w:rsidRPr="00E57DE6">
        <w:t>–</w:t>
      </w:r>
      <w:r w:rsidRPr="00E57DE6">
        <w:tab/>
        <w:t>SAME header: SAME header uses AFSK</w:t>
      </w:r>
      <w:r w:rsidR="00551AAE">
        <w:t xml:space="preserve"> </w:t>
      </w:r>
      <w:r w:rsidRPr="00E57DE6">
        <w:t>at a rate of 520.83 bits per second to transmit the codes. It uses two frequencies – 2 083.3 Hz (Mark frequency) and 1 562.5 Hz (space frequency). Mark and space-time must be 1.92</w:t>
      </w:r>
      <w:r>
        <w:t> </w:t>
      </w:r>
      <w:r w:rsidRPr="00E57DE6">
        <w:t>milliseconds. Key information in the header includes originator, type of alert, region for which alert is issued, and date/time for which the alert is applicable.</w:t>
      </w:r>
    </w:p>
    <w:p w14:paraId="36882435" w14:textId="77777777" w:rsidR="00455114" w:rsidRPr="00E57DE6" w:rsidRDefault="00455114" w:rsidP="00455114">
      <w:pPr>
        <w:pStyle w:val="enumlev1"/>
      </w:pPr>
      <w:r w:rsidRPr="00E57DE6">
        <w:t>–</w:t>
      </w:r>
      <w:r w:rsidRPr="00E57DE6">
        <w:tab/>
        <w:t>Attention signal. Single tone (1 050 Hz) or dual audio tone (853/960 Hz). Commercial broadcast operations use dual tone (853 and 960 Hz together), while the single tone (1</w:t>
      </w:r>
      <w:r>
        <w:t> </w:t>
      </w:r>
      <w:r w:rsidRPr="00E57DE6">
        <w:t>050</w:t>
      </w:r>
      <w:r>
        <w:t> </w:t>
      </w:r>
      <w:r w:rsidRPr="00E57DE6">
        <w:t>Hz) is used by NOAA weather radio. It is designed to attract the immediate attention of listeners, as well as to signal certain types of weather.</w:t>
      </w:r>
    </w:p>
    <w:p w14:paraId="1FE1C971" w14:textId="77777777" w:rsidR="00455114" w:rsidRPr="00E57DE6" w:rsidRDefault="00455114" w:rsidP="00455114">
      <w:pPr>
        <w:pStyle w:val="enumlev1"/>
      </w:pPr>
      <w:r w:rsidRPr="00E57DE6">
        <w:t>–</w:t>
      </w:r>
      <w:r w:rsidRPr="00E57DE6">
        <w:tab/>
        <w:t>Actual audio, video, or text message.</w:t>
      </w:r>
    </w:p>
    <w:p w14:paraId="33F9B2C4" w14:textId="77777777" w:rsidR="00455114" w:rsidRPr="00E57DE6" w:rsidRDefault="00455114" w:rsidP="00455114">
      <w:pPr>
        <w:pStyle w:val="enumlev1"/>
      </w:pPr>
      <w:r w:rsidRPr="00E57DE6">
        <w:t>–</w:t>
      </w:r>
      <w:r w:rsidRPr="00E57DE6">
        <w:tab/>
        <w:t>SAME end-of-message marker. It indicates the end of the emergency alert.</w:t>
      </w:r>
    </w:p>
    <w:p w14:paraId="0D4BE452" w14:textId="77777777" w:rsidR="00455114" w:rsidRPr="00E57DE6" w:rsidRDefault="00455114" w:rsidP="00455114">
      <w:r w:rsidRPr="00E57DE6">
        <w:t>For broadcast radio media, the aural portion of the alert message is typically inserted into the broadcast audio programming. For broadcast visual media, the textual portion of the alert message is derived from the information in the SAME header, concatenated into a human-readable phrase, and the aural portion is inserted into the main program audio.</w:t>
      </w:r>
    </w:p>
    <w:p w14:paraId="3382CC78" w14:textId="6ED6CB13" w:rsidR="00455114" w:rsidRPr="00E57DE6" w:rsidRDefault="00455114" w:rsidP="00455114">
      <w:pPr>
        <w:pStyle w:val="Heading2"/>
      </w:pPr>
      <w:bookmarkStart w:id="19" w:name="_Toc182484302"/>
      <w:r w:rsidRPr="00E57DE6">
        <w:t>4.2</w:t>
      </w:r>
      <w:r w:rsidRPr="00E57DE6">
        <w:tab/>
        <w:t xml:space="preserve">Common Alerting Protocol (CAP) </w:t>
      </w:r>
      <w:r w:rsidR="00551AAE" w:rsidRPr="00E57DE6">
        <w:t>signalling</w:t>
      </w:r>
      <w:bookmarkEnd w:id="19"/>
    </w:p>
    <w:p w14:paraId="3BEAF7A7" w14:textId="082020EB" w:rsidR="00455114" w:rsidRPr="00E57DE6" w:rsidRDefault="00455114" w:rsidP="00455114">
      <w:r w:rsidRPr="00E57DE6">
        <w:t xml:space="preserve">The Common Alerting Protocol (CAP) is an XML digital standard format for exchanging emergency alerts, allowing a consistent alert message to be disseminated simultaneously over multiple communications pathways. CAP data structure is backward-compatible with existing alert formats including the SAME used in NOAA Weather Radio and the broadcast </w:t>
      </w:r>
      <w:r w:rsidR="00AA5E8D">
        <w:t>EAS</w:t>
      </w:r>
      <w:r w:rsidRPr="00E57DE6">
        <w:t>.</w:t>
      </w:r>
    </w:p>
    <w:p w14:paraId="402B9643" w14:textId="77777777" w:rsidR="00455114" w:rsidRPr="00E57DE6" w:rsidRDefault="00455114" w:rsidP="00455114">
      <w:r w:rsidRPr="00E57DE6">
        <w:t>In addition to the basic CAP standard, individual nations have developed supplemental CAP “profile” technical specifications. For example:</w:t>
      </w:r>
    </w:p>
    <w:p w14:paraId="633064F3" w14:textId="77777777" w:rsidR="00455114" w:rsidRPr="00E57DE6" w:rsidRDefault="00455114" w:rsidP="00455114">
      <w:pPr>
        <w:pStyle w:val="enumlev1"/>
      </w:pPr>
      <w:r w:rsidRPr="00E57DE6">
        <w:t>–</w:t>
      </w:r>
      <w:r w:rsidRPr="00E57DE6">
        <w:tab/>
        <w:t>In the United States, the Federal Emergency Management Agency developed the US-IPAWS profile to ensure compatibility with existing warning systems used in that country. FEMA formally adopted CAP and the IPAWS Profile to implement the Integrated Public Alert and Warning System (IPAWS).</w:t>
      </w:r>
    </w:p>
    <w:p w14:paraId="529DAB99" w14:textId="77777777" w:rsidR="00455114" w:rsidRPr="00E57DE6" w:rsidRDefault="00455114" w:rsidP="00455114">
      <w:pPr>
        <w:pStyle w:val="enumlev1"/>
      </w:pPr>
      <w:r w:rsidRPr="00E57DE6">
        <w:t>–</w:t>
      </w:r>
      <w:r w:rsidRPr="00E57DE6">
        <w:tab/>
        <w:t>In Canada, the national alerting system formally adopted CAP and a CAP Canada profile (CAP-CP) to integrate its National Alert Aggregation and Dissemination (NAAD) System. Similarly, other nations have developed their own national and regional CAP profiles.</w:t>
      </w:r>
    </w:p>
    <w:p w14:paraId="05CCE6F3" w14:textId="77777777" w:rsidR="00455114" w:rsidRPr="00E57DE6" w:rsidRDefault="00455114" w:rsidP="00455114">
      <w:r w:rsidRPr="00E57DE6">
        <w:t>In a broadcast environment, CAP messages received from official sources can be used to create emergency alert messages that are inserted into audio and/or video programming before transmission.</w:t>
      </w:r>
    </w:p>
    <w:p w14:paraId="20C4AE01" w14:textId="77777777" w:rsidR="00455114" w:rsidRPr="00E57DE6" w:rsidRDefault="00455114" w:rsidP="00455114">
      <w:pPr>
        <w:pStyle w:val="enumlev1"/>
      </w:pPr>
      <w:r w:rsidRPr="00E57DE6">
        <w:t>–</w:t>
      </w:r>
      <w:r w:rsidRPr="00E57DE6">
        <w:tab/>
        <w:t xml:space="preserve">For broadcast radio media, the referenced audio media of the CAP message is typically inserted into the broadcast audio programming. Where audio media is not available, text-to-speech capabilities may be utilized to provide the aural message from specific elements in the CAP message. </w:t>
      </w:r>
    </w:p>
    <w:p w14:paraId="345418E8" w14:textId="77777777" w:rsidR="00455114" w:rsidRPr="00E57DE6" w:rsidRDefault="00455114" w:rsidP="00455114">
      <w:pPr>
        <w:pStyle w:val="enumlev1"/>
      </w:pPr>
      <w:r w:rsidRPr="00E57DE6">
        <w:lastRenderedPageBreak/>
        <w:t>–</w:t>
      </w:r>
      <w:r w:rsidRPr="00E57DE6">
        <w:tab/>
        <w:t>For broadcast television media, the relevant textual elements of the CAP message provide the alert message, and the aural portion is inserted into the main program audio.</w:t>
      </w:r>
    </w:p>
    <w:p w14:paraId="194C4D22" w14:textId="77777777" w:rsidR="00455114" w:rsidRPr="00E57DE6" w:rsidRDefault="00455114" w:rsidP="00455114">
      <w:r w:rsidRPr="00E57DE6">
        <w:t xml:space="preserve">Properly crafted CAP messages can provide the data elements needed to construct these four parts of an EAS alert. In this way, CAP provides an alternative method for distributing EAS alerts into the EAS system outside of the traditional EAS “daisy-chain”. Since CAP can provide extra descriptive details that cannot be encoded into an EAS audio alert, these details can be available at the point of reception to enable not only triggering of the EAS system, but also for broadcast from this point. </w:t>
      </w:r>
    </w:p>
    <w:p w14:paraId="1F37C474" w14:textId="1E36FD9B" w:rsidR="00455114" w:rsidRPr="00E57DE6" w:rsidRDefault="00455114" w:rsidP="00455114">
      <w:r w:rsidRPr="00E57DE6">
        <w:t>Figure 9 shows the general processing steps and flow of data during CAP to broadcast interrupt translation in the EAS of the United States.</w:t>
      </w:r>
      <w:r w:rsidRPr="00E57DE6">
        <w:rPr>
          <w:rStyle w:val="FootnoteReference"/>
        </w:rPr>
        <w:footnoteReference w:id="3"/>
      </w:r>
      <w:r w:rsidRPr="00E57DE6">
        <w:t xml:space="preserve"> A similar approach is utilized in Canada.</w:t>
      </w:r>
      <w:r w:rsidRPr="00E57DE6">
        <w:rPr>
          <w:rStyle w:val="FootnoteReference"/>
        </w:rPr>
        <w:footnoteReference w:id="4"/>
      </w:r>
    </w:p>
    <w:p w14:paraId="39786B56" w14:textId="77777777" w:rsidR="00455114" w:rsidRPr="00E57DE6" w:rsidRDefault="00455114" w:rsidP="00455114">
      <w:pPr>
        <w:pStyle w:val="FigureNo"/>
      </w:pPr>
      <w:r w:rsidRPr="00E57DE6">
        <w:lastRenderedPageBreak/>
        <w:t>Figure 9</w:t>
      </w:r>
    </w:p>
    <w:p w14:paraId="5BBA89DF" w14:textId="5CDD789C" w:rsidR="00455114" w:rsidRPr="00E57DE6" w:rsidRDefault="00082C5E" w:rsidP="00455114">
      <w:pPr>
        <w:pStyle w:val="Figure"/>
      </w:pPr>
      <w:r>
        <w:rPr>
          <w:noProof/>
        </w:rPr>
        <w:drawing>
          <wp:inline distT="0" distB="0" distL="0" distR="0" wp14:anchorId="3768E46B" wp14:editId="2A767484">
            <wp:extent cx="5050546" cy="7123190"/>
            <wp:effectExtent l="0" t="0" r="0" b="1905"/>
            <wp:docPr id="4327412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41284" name="Picture 43274128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50546" cy="7123190"/>
                    </a:xfrm>
                    <a:prstGeom prst="rect">
                      <a:avLst/>
                    </a:prstGeom>
                  </pic:spPr>
                </pic:pic>
              </a:graphicData>
            </a:graphic>
          </wp:inline>
        </w:drawing>
      </w:r>
    </w:p>
    <w:p w14:paraId="506916EE" w14:textId="77777777" w:rsidR="00455114" w:rsidRPr="00E57DE6" w:rsidRDefault="00455114" w:rsidP="00006E2F">
      <w:pPr>
        <w:pStyle w:val="Heading2"/>
      </w:pPr>
      <w:bookmarkStart w:id="20" w:name="_Toc182484303"/>
      <w:r w:rsidRPr="00E57DE6">
        <w:t>4.3</w:t>
      </w:r>
      <w:r w:rsidRPr="00E57DE6">
        <w:tab/>
        <w:t>Accessible Emergency Information Signalling</w:t>
      </w:r>
      <w:bookmarkEnd w:id="20"/>
    </w:p>
    <w:p w14:paraId="6AA18EBC" w14:textId="7B23736A" w:rsidR="00455114" w:rsidRPr="00E57DE6" w:rsidRDefault="00455114" w:rsidP="00455114">
      <w:r w:rsidRPr="00E57DE6">
        <w:t>In North America and the Caribbean, conventional analogue (e.g. NTSC) and first generation digital (i.e. ATSC 1.0) television audio permit the inclusion of a secondary audio program (SAP) which is typically used for the provision of an additional language audio, but which is also occasionally used to provide emergency descriptive audio in either a primary or secondary language.</w:t>
      </w:r>
      <w:r w:rsidR="00A86EE1">
        <w:t xml:space="preserve"> </w:t>
      </w:r>
    </w:p>
    <w:p w14:paraId="52EDC02D" w14:textId="3BB08CB8" w:rsidR="00455114" w:rsidRPr="00E57DE6" w:rsidRDefault="00455114" w:rsidP="00455114">
      <w:r w:rsidRPr="00E57DE6">
        <w:t xml:space="preserve">The ATSC 3.0 audio system supports the inclusion and signalling of audio (speech) that provides aural representations of emergency information provided by broadcasters in on-screen text displays (e.g. static, scrolling or “crawling” text). Sometimes referred to as an “emergency track,” this </w:t>
      </w:r>
      <w:r w:rsidRPr="00E57DE6">
        <w:lastRenderedPageBreak/>
        <w:t>ATSC</w:t>
      </w:r>
      <w:r>
        <w:t> </w:t>
      </w:r>
      <w:r w:rsidRPr="00E57DE6">
        <w:t>3.0 capability permits the provision of emergency information in audio format in multiple selectable languages.</w:t>
      </w:r>
    </w:p>
    <w:p w14:paraId="05F25E2F" w14:textId="77777777" w:rsidR="00455114" w:rsidRPr="00E57DE6" w:rsidRDefault="00455114" w:rsidP="00006E2F">
      <w:pPr>
        <w:pStyle w:val="Heading2"/>
      </w:pPr>
      <w:bookmarkStart w:id="21" w:name="_Toc182484304"/>
      <w:r w:rsidRPr="00E57DE6">
        <w:rPr>
          <w:lang w:eastAsia="ja-JP"/>
        </w:rPr>
        <w:t>4.4</w:t>
      </w:r>
      <w:r w:rsidRPr="00E57DE6">
        <w:rPr>
          <w:lang w:eastAsia="ja-JP"/>
        </w:rPr>
        <w:tab/>
        <w:t>Bibliography</w:t>
      </w:r>
      <w:bookmarkEnd w:id="21"/>
      <w:r w:rsidRPr="00E57DE6">
        <w:t xml:space="preserve"> </w:t>
      </w:r>
    </w:p>
    <w:p w14:paraId="3E13F0C4" w14:textId="1D779AF3" w:rsidR="00455114" w:rsidRPr="00E57DE6" w:rsidRDefault="00455114" w:rsidP="00006E2F">
      <w:pPr>
        <w:rPr>
          <w:lang w:eastAsia="ja-JP"/>
        </w:rPr>
      </w:pPr>
      <w:r w:rsidRPr="00E57DE6">
        <w:rPr>
          <w:lang w:eastAsia="ja-JP"/>
        </w:rPr>
        <w:t xml:space="preserve">The information on </w:t>
      </w:r>
      <w:r w:rsidR="004F38D8">
        <w:rPr>
          <w:lang w:eastAsia="ja-JP"/>
        </w:rPr>
        <w:t>§</w:t>
      </w:r>
      <w:r w:rsidRPr="00E57DE6">
        <w:rPr>
          <w:lang w:eastAsia="ja-JP"/>
        </w:rPr>
        <w:t xml:space="preserve"> 4 is available in the following references:</w:t>
      </w:r>
    </w:p>
    <w:p w14:paraId="1E0851D1" w14:textId="77777777" w:rsidR="00455114" w:rsidRPr="00E57DE6" w:rsidRDefault="00455114" w:rsidP="00E43880">
      <w:pPr>
        <w:pStyle w:val="Reftext"/>
      </w:pPr>
      <w:r w:rsidRPr="00E57DE6">
        <w:t>[1]</w:t>
      </w:r>
      <w:r w:rsidRPr="00E57DE6">
        <w:tab/>
        <w:t xml:space="preserve">ATSC: “ATSC Audio Common Elements,” Part 1, Doc. A/342:2023-03, Advanced Television Systems Committee, Washington, DC, 28 March 2023. </w:t>
      </w:r>
    </w:p>
    <w:p w14:paraId="403784C2" w14:textId="77777777" w:rsidR="00455114" w:rsidRPr="00E57DE6" w:rsidRDefault="00455114" w:rsidP="00E43880">
      <w:pPr>
        <w:pStyle w:val="Reftext"/>
      </w:pPr>
      <w:r w:rsidRPr="00E57DE6">
        <w:t>[2]</w:t>
      </w:r>
      <w:r w:rsidRPr="00E57DE6">
        <w:tab/>
        <w:t xml:space="preserve">ECIG Recommendations for a CAP EAS Implementation Guide, EAS CAP Industry Group </w:t>
      </w:r>
      <w:r w:rsidRPr="00E57DE6">
        <w:noBreakHyphen/>
        <w:t xml:space="preserve"> ECIG EAS-CAP Implementation Guide Subcommittee Version 1.0, 17 May 2010.</w:t>
      </w:r>
    </w:p>
    <w:p w14:paraId="2CECEB68" w14:textId="753260EC" w:rsidR="00455114" w:rsidRPr="00E57DE6" w:rsidRDefault="00455114" w:rsidP="00E43880">
      <w:pPr>
        <w:pStyle w:val="Reftext"/>
      </w:pPr>
      <w:r w:rsidRPr="00E57DE6">
        <w:t>[3]</w:t>
      </w:r>
      <w:r w:rsidRPr="00E57DE6">
        <w:tab/>
        <w:t xml:space="preserve">Recommendation </w:t>
      </w:r>
      <w:hyperlink r:id="rId37" w:history="1">
        <w:r w:rsidR="00405E41" w:rsidRPr="00405E41">
          <w:rPr>
            <w:rStyle w:val="Hyperlink"/>
            <w:color w:val="auto"/>
            <w:u w:val="none"/>
          </w:rPr>
          <w:t xml:space="preserve">ITU-T X.1303 </w:t>
        </w:r>
        <w:r w:rsidR="00405E41" w:rsidRPr="00405E41">
          <w:rPr>
            <w:rStyle w:val="Hyperlink"/>
            <w:i/>
            <w:iCs/>
            <w:color w:val="auto"/>
            <w:u w:val="none"/>
          </w:rPr>
          <w:t>bis</w:t>
        </w:r>
      </w:hyperlink>
      <w:r w:rsidRPr="00E57DE6">
        <w:t xml:space="preserve"> </w:t>
      </w:r>
      <w:r w:rsidR="00405E41">
        <w:t xml:space="preserve">– </w:t>
      </w:r>
      <w:r w:rsidRPr="00E57DE6">
        <w:t>Common alerting protocol (CAP 1.2), March 2014.</w:t>
      </w:r>
    </w:p>
    <w:p w14:paraId="180FC1F6" w14:textId="77777777" w:rsidR="00455114" w:rsidRPr="00E57DE6" w:rsidRDefault="00455114" w:rsidP="00E43880">
      <w:pPr>
        <w:pStyle w:val="Reftext"/>
      </w:pPr>
      <w:r w:rsidRPr="00E57DE6">
        <w:t>[4]</w:t>
      </w:r>
      <w:r w:rsidRPr="00E57DE6">
        <w:tab/>
        <w:t>Common Alerting Protocol, v. 1.2 USA Integrated Public Alert and Warning System Profile Version 1.0, Committee Specification 01, Organization for the Advancement of Structured Information Standards (OASIS), 13 October 2009.</w:t>
      </w:r>
    </w:p>
    <w:p w14:paraId="2F90B14A" w14:textId="77777777" w:rsidR="00455114" w:rsidRPr="00E57DE6" w:rsidRDefault="00455114" w:rsidP="00455114">
      <w:pPr>
        <w:pStyle w:val="Heading1"/>
      </w:pPr>
      <w:bookmarkStart w:id="22" w:name="_Toc182484305"/>
      <w:r w:rsidRPr="00E57DE6">
        <w:t>5</w:t>
      </w:r>
      <w:r w:rsidRPr="00E57DE6">
        <w:tab/>
        <w:t>ATSC 3.0 Advanced Emergency Information System</w:t>
      </w:r>
      <w:bookmarkEnd w:id="22"/>
    </w:p>
    <w:p w14:paraId="5CEE4331" w14:textId="77777777" w:rsidR="00455114" w:rsidRPr="00E57DE6" w:rsidRDefault="00455114" w:rsidP="00006E2F">
      <w:pPr>
        <w:pStyle w:val="Heading2"/>
      </w:pPr>
      <w:bookmarkStart w:id="23" w:name="_Toc182484306"/>
      <w:r w:rsidRPr="00E57DE6">
        <w:t>5.1</w:t>
      </w:r>
      <w:r w:rsidRPr="00E57DE6">
        <w:tab/>
        <w:t>Introduction and background</w:t>
      </w:r>
      <w:bookmarkEnd w:id="23"/>
    </w:p>
    <w:p w14:paraId="3B948A70" w14:textId="77777777" w:rsidR="00455114" w:rsidRPr="00E57DE6" w:rsidRDefault="00455114" w:rsidP="00455114">
      <w:r w:rsidRPr="00E57DE6">
        <w:t>ATSC 3.0, also known as “NextGen TV”, represents a major leap from previous digital transmission systems, with support for a wide range of data services.</w:t>
      </w:r>
    </w:p>
    <w:p w14:paraId="4C8FCA25" w14:textId="77777777" w:rsidR="00455114" w:rsidRPr="00E57DE6" w:rsidRDefault="00455114" w:rsidP="00455114">
      <w:r w:rsidRPr="00E57DE6">
        <w:t>One of those data services that is native to the ATSC 3.0 system is Advanced Emergency Information, also referred to as the “AEI” service within the ATSC standards. The addition of advanced emergency messaging capability and the accompanying rich-media emergency information represents a compelling application for ATSC 3.0. The ATSC 3.0 AEI system enables broadcasters to deliver timely, in-depth emergency related information to their viewers.</w:t>
      </w:r>
    </w:p>
    <w:p w14:paraId="434AD704" w14:textId="77777777" w:rsidR="00455114" w:rsidRPr="00E57DE6" w:rsidRDefault="00455114" w:rsidP="00455114">
      <w:r w:rsidRPr="00E57DE6">
        <w:t>One of many major differences between AEI and traditional broadcast interrupt system is that the emergency information is processed at the receiver, while broadcast interrupt systems insert aural and/or visual messaging into the broadcast programming stream(s) before station transmission.</w:t>
      </w:r>
    </w:p>
    <w:p w14:paraId="29278BAC" w14:textId="2CDB9A62" w:rsidR="00455114" w:rsidRPr="00E57DE6" w:rsidRDefault="00455114" w:rsidP="00455114">
      <w:r w:rsidRPr="00E57DE6">
        <w:t>The ATSC 3.0 AEI system is capable of sending public-facing AEI messages intended for consumers, and non-public-facing messages, intended for first responders or other restricted audiences. The ATSC 3.0 AEI system provides a mechanism for delivering rich media via broadcast and/or broadband, such as evacuation maps, images alerts, weather radar maps</w:t>
      </w:r>
      <w:r w:rsidR="009D49E6">
        <w:t xml:space="preserve"> and</w:t>
      </w:r>
      <w:r w:rsidRPr="00E57DE6">
        <w:t xml:space="preserve"> videos. It includes a “wake-up” function that allows receivers in stand-by mode to detect when an emergency message has been initiated by a station.</w:t>
      </w:r>
    </w:p>
    <w:p w14:paraId="6D260971" w14:textId="7FB3BCB1" w:rsidR="00455114" w:rsidRPr="00E57DE6" w:rsidRDefault="00455114" w:rsidP="00455114">
      <w:r w:rsidRPr="00E57DE6">
        <w:t xml:space="preserve">Specifically, the ATSC 3.0 Advanced Emergency Information (AEI) system is a capability within ATSC 3.0 for transmitting urgent notices related to emergency information, with messages structured in a specific Advanced Emergency Information Message Format, and transmitted in an Advanced Emergency Information Table (AEAT) as a Low Level Service (LLS). </w:t>
      </w:r>
      <w:r w:rsidR="00EC36D1" w:rsidRPr="00E57DE6">
        <w:t>Signalling</w:t>
      </w:r>
      <w:r w:rsidRPr="00E57DE6">
        <w:t xml:space="preserve"> information which is carried in the payload of IP packets with a well-known address/port dedicated to this function is referred to as Low Level Signalling (LLS). The types of LLS information, each in the form of an LLS Table and defined in the ATSC 3.0 Standard include the XML-based Advanced Emergency Information Table.</w:t>
      </w:r>
    </w:p>
    <w:p w14:paraId="67452A96" w14:textId="77777777" w:rsidR="00455114" w:rsidRPr="00E57DE6" w:rsidRDefault="00455114" w:rsidP="00455114">
      <w:r w:rsidRPr="00E57DE6">
        <w:t>An Advanced Emergency Information Table may include one or more messages at any given time. Each message has its own unique identifier, and includes a wide range of information that may be flexibly used to convey urgent information to audiences:</w:t>
      </w:r>
    </w:p>
    <w:p w14:paraId="637FA41E" w14:textId="77777777" w:rsidR="00455114" w:rsidRPr="00E57DE6" w:rsidRDefault="00455114" w:rsidP="00455114">
      <w:pPr>
        <w:pStyle w:val="enumlev1"/>
      </w:pPr>
      <w:r w:rsidRPr="00E57DE6">
        <w:t>–</w:t>
      </w:r>
      <w:r w:rsidRPr="00E57DE6">
        <w:tab/>
        <w:t>the issuer of the message;</w:t>
      </w:r>
    </w:p>
    <w:p w14:paraId="32C7F4C2" w14:textId="77777777" w:rsidR="00455114" w:rsidRPr="00E57DE6" w:rsidRDefault="00455114" w:rsidP="00455114">
      <w:pPr>
        <w:pStyle w:val="enumlev1"/>
      </w:pPr>
      <w:r w:rsidRPr="00E57DE6">
        <w:lastRenderedPageBreak/>
        <w:t>–</w:t>
      </w:r>
      <w:r w:rsidRPr="00E57DE6">
        <w:tab/>
        <w:t>the intended audience;</w:t>
      </w:r>
    </w:p>
    <w:p w14:paraId="3C05727F" w14:textId="77777777" w:rsidR="00455114" w:rsidRPr="00E57DE6" w:rsidRDefault="00455114" w:rsidP="00455114">
      <w:pPr>
        <w:pStyle w:val="enumlev1"/>
      </w:pPr>
      <w:r w:rsidRPr="00E57DE6">
        <w:t>–</w:t>
      </w:r>
      <w:r w:rsidRPr="00E57DE6">
        <w:tab/>
        <w:t>whether the message is new, an update, or a cancellation;</w:t>
      </w:r>
    </w:p>
    <w:p w14:paraId="38063892" w14:textId="77777777" w:rsidR="00455114" w:rsidRPr="00E57DE6" w:rsidRDefault="00455114" w:rsidP="00455114">
      <w:pPr>
        <w:pStyle w:val="enumlev1"/>
      </w:pPr>
      <w:r w:rsidRPr="00E57DE6">
        <w:t>–</w:t>
      </w:r>
      <w:r w:rsidRPr="00E57DE6">
        <w:tab/>
        <w:t>a priority level for the message;</w:t>
      </w:r>
    </w:p>
    <w:p w14:paraId="61B508FC" w14:textId="47E0DB3A" w:rsidR="00455114" w:rsidRPr="00E57DE6" w:rsidRDefault="00455114" w:rsidP="00455114">
      <w:pPr>
        <w:pStyle w:val="enumlev1"/>
      </w:pPr>
      <w:r w:rsidRPr="00E57DE6">
        <w:t>–</w:t>
      </w:r>
      <w:r w:rsidRPr="00E57DE6">
        <w:tab/>
      </w:r>
      <w:r w:rsidRPr="00E57DE6">
        <w:rPr>
          <w:spacing w:val="-6"/>
        </w:rPr>
        <w:t>the message category (such as “Emergency”, “Weather”, “Health”, “School”, “Transit”</w:t>
      </w:r>
      <w:r w:rsidR="00B07FBE">
        <w:rPr>
          <w:spacing w:val="-6"/>
        </w:rPr>
        <w:t>)</w:t>
      </w:r>
      <w:r w:rsidRPr="00E57DE6">
        <w:rPr>
          <w:spacing w:val="-6"/>
        </w:rPr>
        <w:t>;</w:t>
      </w:r>
    </w:p>
    <w:p w14:paraId="7926A47A" w14:textId="77777777" w:rsidR="00455114" w:rsidRPr="00E57DE6" w:rsidRDefault="00455114" w:rsidP="00455114">
      <w:pPr>
        <w:pStyle w:val="enumlev1"/>
      </w:pPr>
      <w:r w:rsidRPr="00E57DE6">
        <w:t>–</w:t>
      </w:r>
      <w:r w:rsidRPr="00E57DE6">
        <w:tab/>
        <w:t>an indicator whether the receiver should “wake up” from a standby state;</w:t>
      </w:r>
    </w:p>
    <w:p w14:paraId="5A80E2F7" w14:textId="77777777" w:rsidR="00455114" w:rsidRPr="00E57DE6" w:rsidRDefault="00455114" w:rsidP="00455114">
      <w:pPr>
        <w:pStyle w:val="enumlev1"/>
      </w:pPr>
      <w:r w:rsidRPr="00E57DE6">
        <w:t>–</w:t>
      </w:r>
      <w:r w:rsidRPr="00E57DE6">
        <w:tab/>
        <w:t>the effective and expiration times of the message;</w:t>
      </w:r>
    </w:p>
    <w:p w14:paraId="1D90074F" w14:textId="77777777" w:rsidR="00455114" w:rsidRPr="00E57DE6" w:rsidRDefault="00455114" w:rsidP="00455114">
      <w:pPr>
        <w:pStyle w:val="enumlev1"/>
      </w:pPr>
      <w:r w:rsidRPr="00E57DE6">
        <w:t>–</w:t>
      </w:r>
      <w:r w:rsidRPr="00E57DE6">
        <w:tab/>
        <w:t>a short description of the event;</w:t>
      </w:r>
    </w:p>
    <w:p w14:paraId="3975128E" w14:textId="77777777" w:rsidR="00455114" w:rsidRPr="00E57DE6" w:rsidRDefault="00455114" w:rsidP="00455114">
      <w:pPr>
        <w:pStyle w:val="enumlev1"/>
      </w:pPr>
      <w:r w:rsidRPr="00E57DE6">
        <w:t>–</w:t>
      </w:r>
      <w:r w:rsidRPr="00E57DE6">
        <w:tab/>
        <w:t>a longer text description of the event;</w:t>
      </w:r>
    </w:p>
    <w:p w14:paraId="5B55958B" w14:textId="77777777" w:rsidR="00455114" w:rsidRPr="00E57DE6" w:rsidRDefault="00455114" w:rsidP="00455114">
      <w:pPr>
        <w:pStyle w:val="enumlev1"/>
      </w:pPr>
      <w:r w:rsidRPr="00E57DE6">
        <w:t>–</w:t>
      </w:r>
      <w:r w:rsidRPr="00E57DE6">
        <w:tab/>
        <w:t>multimedia resources, including audio, video and other media assets, HTML pages;</w:t>
      </w:r>
    </w:p>
    <w:p w14:paraId="7D56EC07" w14:textId="77777777" w:rsidR="00455114" w:rsidRPr="00E57DE6" w:rsidRDefault="00455114" w:rsidP="00455114">
      <w:pPr>
        <w:pStyle w:val="enumlev1"/>
      </w:pPr>
      <w:r w:rsidRPr="00E57DE6">
        <w:t>–</w:t>
      </w:r>
      <w:r w:rsidRPr="00E57DE6">
        <w:tab/>
        <w:t>an indicator for any emergency-related live A/V Service which is delivered via broadcast stream.</w:t>
      </w:r>
    </w:p>
    <w:p w14:paraId="0AA9D663" w14:textId="77777777" w:rsidR="00455114" w:rsidRPr="00E57DE6" w:rsidRDefault="00455114" w:rsidP="00455114">
      <w:r w:rsidRPr="00E57DE6">
        <w:t>The AEA message provides support for multiple languages and priorities, and accessibility support via its text, audio and media features.</w:t>
      </w:r>
    </w:p>
    <w:p w14:paraId="30924199" w14:textId="77777777" w:rsidR="00455114" w:rsidRPr="00E57DE6" w:rsidRDefault="00455114" w:rsidP="00006E2F">
      <w:pPr>
        <w:pStyle w:val="Heading2"/>
      </w:pPr>
      <w:bookmarkStart w:id="24" w:name="_Toc182484307"/>
      <w:r w:rsidRPr="00E57DE6">
        <w:t>5.2</w:t>
      </w:r>
      <w:r w:rsidRPr="00E57DE6">
        <w:tab/>
        <w:t>ATSC 3.0 AEI Functions in Support of Public All-Hazards Warning</w:t>
      </w:r>
      <w:bookmarkEnd w:id="24"/>
      <w:r w:rsidRPr="00E57DE6">
        <w:t xml:space="preserve"> </w:t>
      </w:r>
    </w:p>
    <w:p w14:paraId="75EB55CF" w14:textId="77777777" w:rsidR="00455114" w:rsidRPr="00E57DE6" w:rsidRDefault="00455114" w:rsidP="00455114">
      <w:r w:rsidRPr="00E57DE6">
        <w:t>Advanced Emergency Information provides an emergency notification mechanism in ATSC 3.0, which is capable of forwarding a broad range of emergency data, which can include urgent bulletins, advisories, all-hazard warnings, emergency-related messaging, and other urgent information over an ATSC 3.0 system. This annex describes one manner in which the AEA may function in support of external public warning alerts sources</w:t>
      </w:r>
    </w:p>
    <w:p w14:paraId="6047CE20" w14:textId="7ECCA1CD" w:rsidR="00455114" w:rsidRPr="00E57DE6" w:rsidRDefault="00455114" w:rsidP="00455114">
      <w:pPr>
        <w:rPr>
          <w:rFonts w:eastAsia="Arial Unicode MS"/>
        </w:rPr>
      </w:pPr>
      <w:r w:rsidRPr="00E57DE6">
        <w:rPr>
          <w:rFonts w:eastAsia="Arial Unicode MS"/>
        </w:rPr>
        <w:t xml:space="preserve">Figure 10 </w:t>
      </w:r>
      <w:r w:rsidRPr="00E57DE6">
        <w:t>provides a basic example of data flows</w:t>
      </w:r>
      <w:r w:rsidRPr="00E57DE6">
        <w:rPr>
          <w:rFonts w:eastAsia="Arial Unicode MS"/>
        </w:rPr>
        <w:t xml:space="preserve"> of emergency alert information, where a station has received an emergency alert message, e.g. from an external (governmental) source.</w:t>
      </w:r>
    </w:p>
    <w:p w14:paraId="3DBB7911" w14:textId="77777777" w:rsidR="00455114" w:rsidRPr="00E57DE6" w:rsidRDefault="00455114" w:rsidP="00455114">
      <w:pPr>
        <w:pStyle w:val="FigureNo"/>
        <w:rPr>
          <w:rFonts w:eastAsia="Arial Unicode MS"/>
        </w:rPr>
      </w:pPr>
      <w:r w:rsidRPr="00E57DE6">
        <w:rPr>
          <w:rFonts w:eastAsia="Arial Unicode MS"/>
        </w:rPr>
        <w:t>Figure 10</w:t>
      </w:r>
    </w:p>
    <w:p w14:paraId="5C205A0A" w14:textId="77777777" w:rsidR="00455114" w:rsidRPr="00E57DE6" w:rsidRDefault="00455114" w:rsidP="00455114">
      <w:pPr>
        <w:pStyle w:val="Figuretitle"/>
        <w:rPr>
          <w:rFonts w:eastAsia="Arial Unicode MS"/>
        </w:rPr>
      </w:pPr>
      <w:r w:rsidRPr="00E57DE6">
        <w:rPr>
          <w:rFonts w:eastAsia="Arial Unicode MS"/>
        </w:rPr>
        <w:t>Emergency Information signal flows</w:t>
      </w:r>
    </w:p>
    <w:p w14:paraId="602B1BCE" w14:textId="4024C8FA" w:rsidR="00455114" w:rsidRPr="00E57DE6" w:rsidRDefault="00082C5E" w:rsidP="00455114">
      <w:pPr>
        <w:pStyle w:val="Figure"/>
        <w:rPr>
          <w:rFonts w:eastAsia="Arial Unicode MS"/>
        </w:rPr>
      </w:pPr>
      <w:r>
        <w:rPr>
          <w:rFonts w:eastAsia="Arial Unicode MS"/>
          <w:noProof/>
        </w:rPr>
        <w:drawing>
          <wp:inline distT="0" distB="0" distL="0" distR="0" wp14:anchorId="5E3EFEF4" wp14:editId="0BC89E88">
            <wp:extent cx="5824740" cy="3791720"/>
            <wp:effectExtent l="0" t="0" r="5080" b="0"/>
            <wp:docPr id="10861887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188724" name="Picture 108618872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24740" cy="3791720"/>
                    </a:xfrm>
                    <a:prstGeom prst="rect">
                      <a:avLst/>
                    </a:prstGeom>
                  </pic:spPr>
                </pic:pic>
              </a:graphicData>
            </a:graphic>
          </wp:inline>
        </w:drawing>
      </w:r>
    </w:p>
    <w:p w14:paraId="70D6966F" w14:textId="77777777" w:rsidR="00455114" w:rsidRPr="00E57DE6" w:rsidRDefault="00455114" w:rsidP="00455114">
      <w:pPr>
        <w:rPr>
          <w:rFonts w:eastAsia="Arial Unicode MS"/>
        </w:rPr>
      </w:pPr>
      <w:r w:rsidRPr="00E57DE6">
        <w:rPr>
          <w:rFonts w:eastAsia="Arial Unicode MS"/>
        </w:rPr>
        <w:lastRenderedPageBreak/>
        <w:t xml:space="preserve">In the example above, </w:t>
      </w:r>
      <w:r w:rsidRPr="00E57DE6">
        <w:rPr>
          <w:rFonts w:eastAsia="Malgun Gothic"/>
        </w:rPr>
        <w:t xml:space="preserve">the television broadcaster has received a public warning message by means of a CAP message, </w:t>
      </w:r>
      <w:r w:rsidRPr="00E57DE6">
        <w:rPr>
          <w:rFonts w:eastAsia="Arial Unicode MS"/>
        </w:rPr>
        <w:t>EAS AFSK data tones, or other method. With the exception of mandatory event types, the broadcaster has the option of not broadcasting a received alert message, or it may be passed on (after processing) within the broadcaster’s program content to the public.</w:t>
      </w:r>
    </w:p>
    <w:p w14:paraId="7356100A" w14:textId="664F44FA" w:rsidR="00455114" w:rsidRPr="00E57DE6" w:rsidRDefault="00455114" w:rsidP="00455114">
      <w:pPr>
        <w:rPr>
          <w:rFonts w:eastAsia="Arial Unicode MS"/>
        </w:rPr>
      </w:pPr>
      <w:r w:rsidRPr="00E57DE6">
        <w:rPr>
          <w:rFonts w:eastAsia="Arial Unicode MS"/>
        </w:rPr>
        <w:t xml:space="preserve">If the broadcaster decides to disseminate the contents of a particular incoming public warning message, it can be included in the broadcast multiplex (as “ATSC 3.0 AEI” in the </w:t>
      </w:r>
      <w:r w:rsidR="00B07FBE" w:rsidRPr="00E57DE6">
        <w:rPr>
          <w:rFonts w:eastAsia="Arial Unicode MS"/>
        </w:rPr>
        <w:t>Figure</w:t>
      </w:r>
      <w:r w:rsidRPr="00E57DE6">
        <w:rPr>
          <w:rFonts w:eastAsia="Arial Unicode MS"/>
        </w:rPr>
        <w:t>). The AEI message may represent:</w:t>
      </w:r>
    </w:p>
    <w:p w14:paraId="47B2493E" w14:textId="77777777" w:rsidR="00455114" w:rsidRPr="00E57DE6" w:rsidRDefault="00455114" w:rsidP="00455114">
      <w:pPr>
        <w:pStyle w:val="enumlev1"/>
        <w:rPr>
          <w:rFonts w:eastAsia="Malgun Gothic"/>
        </w:rPr>
      </w:pPr>
      <w:r w:rsidRPr="00E57DE6">
        <w:t>–</w:t>
      </w:r>
      <w:r w:rsidRPr="00E57DE6">
        <w:rPr>
          <w:rFonts w:eastAsia="Malgun Gothic"/>
        </w:rPr>
        <w:tab/>
        <w:t>the same textual and audio content as in the original source message;</w:t>
      </w:r>
    </w:p>
    <w:p w14:paraId="1DB0A1DF" w14:textId="77777777" w:rsidR="00455114" w:rsidRPr="00E57DE6" w:rsidRDefault="00455114" w:rsidP="00455114">
      <w:pPr>
        <w:pStyle w:val="enumlev1"/>
        <w:rPr>
          <w:rFonts w:eastAsia="Malgun Gothic"/>
        </w:rPr>
      </w:pPr>
      <w:r w:rsidRPr="00E57DE6">
        <w:t>–</w:t>
      </w:r>
      <w:r w:rsidRPr="00E57DE6">
        <w:rPr>
          <w:rFonts w:eastAsia="Malgun Gothic"/>
        </w:rPr>
        <w:tab/>
        <w:t>additional multimedia that may have been sent by the Originating Authority;</w:t>
      </w:r>
    </w:p>
    <w:p w14:paraId="1C3EB364" w14:textId="77777777" w:rsidR="00455114" w:rsidRPr="00E57DE6" w:rsidRDefault="00455114" w:rsidP="00455114">
      <w:pPr>
        <w:pStyle w:val="enumlev1"/>
        <w:rPr>
          <w:rFonts w:eastAsia="Malgun Gothic"/>
        </w:rPr>
      </w:pPr>
      <w:r w:rsidRPr="00E57DE6">
        <w:t>–</w:t>
      </w:r>
      <w:r w:rsidRPr="00E57DE6">
        <w:rPr>
          <w:rFonts w:eastAsia="Malgun Gothic"/>
        </w:rPr>
        <w:tab/>
        <w:t>additional textual content or multimedia inserted by the broadcaster, to supplement the conventional EAS display.</w:t>
      </w:r>
    </w:p>
    <w:p w14:paraId="2C74D2D4" w14:textId="77777777" w:rsidR="00455114" w:rsidRPr="00E57DE6" w:rsidRDefault="00455114" w:rsidP="00455114">
      <w:pPr>
        <w:rPr>
          <w:rFonts w:eastAsia="Arial Unicode MS"/>
        </w:rPr>
      </w:pPr>
      <w:r w:rsidRPr="00E57DE6">
        <w:rPr>
          <w:rFonts w:eastAsia="Arial Unicode MS"/>
        </w:rPr>
        <w:t xml:space="preserve">The text of the </w:t>
      </w:r>
      <w:r w:rsidRPr="00E57DE6">
        <w:rPr>
          <w:rFonts w:eastAsia="Arial Unicode MS"/>
          <w:lang w:eastAsia="ko-KR"/>
        </w:rPr>
        <w:t>AEI</w:t>
      </w:r>
      <w:r w:rsidRPr="00E57DE6">
        <w:rPr>
          <w:rFonts w:eastAsia="Arial Unicode MS"/>
        </w:rPr>
        <w:t xml:space="preserve"> message may be edited within the broadcast plant before being passed to viewers, for example to add additional information. The broadcaster also has the option to add rich media elements such as graphics or multimedia (e.g. video or audio clips).to assist authorities in conveying complete urgent information to the public.</w:t>
      </w:r>
    </w:p>
    <w:p w14:paraId="18C8DE25" w14:textId="77777777" w:rsidR="00455114" w:rsidRPr="00E57DE6" w:rsidRDefault="00455114" w:rsidP="00006E2F">
      <w:pPr>
        <w:pStyle w:val="Heading2"/>
      </w:pPr>
      <w:bookmarkStart w:id="25" w:name="_Toc182484308"/>
      <w:r w:rsidRPr="00E57DE6">
        <w:t>5.3</w:t>
      </w:r>
      <w:r w:rsidRPr="00E57DE6">
        <w:tab/>
        <w:t>ATSC 3.0 AEI operations</w:t>
      </w:r>
      <w:bookmarkEnd w:id="25"/>
    </w:p>
    <w:p w14:paraId="6CFEDDB9" w14:textId="77777777" w:rsidR="00455114" w:rsidRPr="00E57DE6" w:rsidRDefault="00455114" w:rsidP="00455114">
      <w:r w:rsidRPr="00E57DE6">
        <w:t>One of the benefits of AEI is its flexibility. Broadcasters can develop policies for use of the AEA system and might work together with the emergency management community as these policies are considered. For example, an AEI message about an imminent threat may be auto-forwarded through the station to the air, or may be curated in the station by station news/weather personnel.</w:t>
      </w:r>
    </w:p>
    <w:p w14:paraId="088CE976" w14:textId="51806272" w:rsidR="00455114" w:rsidRPr="00E57DE6" w:rsidRDefault="00455114" w:rsidP="00455114">
      <w:r w:rsidRPr="00E57DE6">
        <w:t>Additionally, AEI allows for more robust messaging and “opt in” messaging by the user so that additional information can be provided. In a U.S. implementation, this could be information that a station would not necessarily put on a crawl over programming. For example, an event might be simply a thunderstorm watch, which might only warrant a TV crawl every 5</w:t>
      </w:r>
      <w:r w:rsidR="00DC451E">
        <w:t xml:space="preserve"> </w:t>
      </w:r>
      <w:r w:rsidR="001C76E5">
        <w:t xml:space="preserve">to </w:t>
      </w:r>
      <w:r w:rsidRPr="00E57DE6">
        <w:t>10 minutes, but with AEA a great amount of rich media showing a developing storm could be provided.</w:t>
      </w:r>
    </w:p>
    <w:p w14:paraId="20E51309" w14:textId="77777777" w:rsidR="00455114" w:rsidRPr="00E57DE6" w:rsidRDefault="00455114" w:rsidP="00455114">
      <w:r w:rsidRPr="00E57DE6">
        <w:t>ATSC 3.0 includes an interactive application standard which enables a receiver or broadcaster application to perform a wide variety of functions on the consumer device using media files, JavaScript logic, and more on receivers that have the runtime environment implemented. One of the functions of a broadcast receiver application can be to subscribe to table updates for the AEI. The broadcast application can present AEI material to a viewer by accessing and parsing the AEI table (AEAT). The rich media elements are associated with the emergency message and are input into the AEI signal flow. The AEI components (application, messages and rich media) are then broadcast, with the AEI messages transmitted in the Low-Level Service, and associated rich media transmitted as broadcast data.</w:t>
      </w:r>
    </w:p>
    <w:p w14:paraId="0F17F878" w14:textId="224E53B0" w:rsidR="00455114" w:rsidRPr="00E57DE6" w:rsidRDefault="00455114" w:rsidP="00455114">
      <w:r w:rsidRPr="00E57DE6">
        <w:t xml:space="preserve">The broadcast application can allow the viewer to use AEI message parameters to help filter the messages to those most relevant to a respective viewer. For example, messages may be filtered based on target audience, priority, urgency, location, language, and message category. These settings can be checked by the receiver before an AEI message is sent to a broadcast application. </w:t>
      </w:r>
    </w:p>
    <w:p w14:paraId="25A3CFEA" w14:textId="77777777" w:rsidR="00455114" w:rsidRPr="00E57DE6" w:rsidRDefault="00455114" w:rsidP="00006E2F">
      <w:pPr>
        <w:pStyle w:val="Heading2"/>
      </w:pPr>
      <w:bookmarkStart w:id="26" w:name="_Toc182484309"/>
      <w:r w:rsidRPr="00E57DE6">
        <w:t>5.4</w:t>
      </w:r>
      <w:r w:rsidRPr="00E57DE6">
        <w:tab/>
        <w:t>Accessibility capabilities for the visually impaired</w:t>
      </w:r>
      <w:bookmarkEnd w:id="26"/>
      <w:r w:rsidRPr="00E57DE6">
        <w:t xml:space="preserve"> </w:t>
      </w:r>
    </w:p>
    <w:p w14:paraId="186BFFF4" w14:textId="77777777" w:rsidR="00455114" w:rsidRPr="00E57DE6" w:rsidRDefault="00455114" w:rsidP="00455114">
      <w:r w:rsidRPr="00E57DE6">
        <w:t>The ATSC 3.0 AEI system provides methods for associating aural representations of text fields which can aid the visually impaired. Broadcasters can signal audio files intended for this purpose in the Media element of the message.</w:t>
      </w:r>
    </w:p>
    <w:p w14:paraId="0246F31C" w14:textId="77777777" w:rsidR="00455114" w:rsidRPr="00E57DE6" w:rsidRDefault="00455114" w:rsidP="00006E2F">
      <w:pPr>
        <w:pStyle w:val="Heading2"/>
      </w:pPr>
      <w:bookmarkStart w:id="27" w:name="_Toc182484310"/>
      <w:r w:rsidRPr="00E57DE6">
        <w:lastRenderedPageBreak/>
        <w:t>5.5</w:t>
      </w:r>
      <w:r w:rsidRPr="00E57DE6">
        <w:tab/>
        <w:t>Receiver configurations</w:t>
      </w:r>
      <w:bookmarkEnd w:id="27"/>
    </w:p>
    <w:p w14:paraId="76E926E0" w14:textId="77777777" w:rsidR="00455114" w:rsidRPr="00E57DE6" w:rsidRDefault="00455114" w:rsidP="00455114">
      <w:r w:rsidRPr="00E57DE6">
        <w:t>ATSC 3.0 incorporation has been demonstrated or announced for a variety of consumer devices, including:</w:t>
      </w:r>
    </w:p>
    <w:p w14:paraId="698557EF" w14:textId="77777777" w:rsidR="00455114" w:rsidRPr="00E57DE6" w:rsidRDefault="00455114" w:rsidP="00455114">
      <w:pPr>
        <w:pStyle w:val="enumlev1"/>
      </w:pPr>
      <w:r w:rsidRPr="00E57DE6">
        <w:t>–</w:t>
      </w:r>
      <w:r w:rsidRPr="00E57DE6">
        <w:tab/>
        <w:t>televisions;</w:t>
      </w:r>
    </w:p>
    <w:p w14:paraId="3B8B66A2" w14:textId="77777777" w:rsidR="00455114" w:rsidRPr="00E57DE6" w:rsidRDefault="00455114" w:rsidP="00455114">
      <w:pPr>
        <w:pStyle w:val="enumlev1"/>
      </w:pPr>
      <w:r w:rsidRPr="00E57DE6">
        <w:t>–</w:t>
      </w:r>
      <w:r w:rsidRPr="00E57DE6">
        <w:tab/>
        <w:t>set top boxes/home gateway devices;</w:t>
      </w:r>
    </w:p>
    <w:p w14:paraId="6DED2386" w14:textId="77777777" w:rsidR="00455114" w:rsidRPr="00006E2F" w:rsidRDefault="00455114" w:rsidP="00455114">
      <w:pPr>
        <w:pStyle w:val="enumlev1"/>
        <w:rPr>
          <w:lang w:val="fr-FR"/>
        </w:rPr>
      </w:pPr>
      <w:r w:rsidRPr="00006E2F">
        <w:rPr>
          <w:lang w:val="fr-FR"/>
        </w:rPr>
        <w:t>–</w:t>
      </w:r>
      <w:r w:rsidRPr="00006E2F">
        <w:rPr>
          <w:lang w:val="fr-FR"/>
        </w:rPr>
        <w:tab/>
        <w:t>mobile phones;</w:t>
      </w:r>
    </w:p>
    <w:p w14:paraId="3D78C13E" w14:textId="77777777" w:rsidR="00455114" w:rsidRPr="00006E2F" w:rsidRDefault="00455114" w:rsidP="00455114">
      <w:pPr>
        <w:pStyle w:val="enumlev1"/>
        <w:rPr>
          <w:lang w:val="fr-FR"/>
        </w:rPr>
      </w:pPr>
      <w:r w:rsidRPr="00006E2F">
        <w:rPr>
          <w:lang w:val="fr-FR"/>
        </w:rPr>
        <w:t>–</w:t>
      </w:r>
      <w:r w:rsidRPr="00006E2F">
        <w:rPr>
          <w:lang w:val="fr-FR"/>
        </w:rPr>
        <w:tab/>
        <w:t>Android/iOS device adapters;</w:t>
      </w:r>
    </w:p>
    <w:p w14:paraId="5C9A4136" w14:textId="77777777" w:rsidR="00455114" w:rsidRPr="00E57DE6" w:rsidRDefault="00455114" w:rsidP="00455114">
      <w:pPr>
        <w:pStyle w:val="enumlev1"/>
      </w:pPr>
      <w:r w:rsidRPr="00E57DE6">
        <w:t>–</w:t>
      </w:r>
      <w:r w:rsidRPr="00E57DE6">
        <w:tab/>
        <w:t>tablet receivers;</w:t>
      </w:r>
    </w:p>
    <w:p w14:paraId="24C49EB8" w14:textId="77777777" w:rsidR="00455114" w:rsidRPr="00E57DE6" w:rsidRDefault="00455114" w:rsidP="00455114">
      <w:pPr>
        <w:pStyle w:val="enumlev1"/>
      </w:pPr>
      <w:r w:rsidRPr="00E57DE6">
        <w:t>–</w:t>
      </w:r>
      <w:r w:rsidRPr="00E57DE6">
        <w:tab/>
        <w:t>automotive receivers;</w:t>
      </w:r>
    </w:p>
    <w:p w14:paraId="2609B41D" w14:textId="77777777" w:rsidR="00455114" w:rsidRPr="00E57DE6" w:rsidRDefault="00455114" w:rsidP="00455114">
      <w:pPr>
        <w:pStyle w:val="enumlev1"/>
      </w:pPr>
      <w:r w:rsidRPr="00E57DE6">
        <w:t>–</w:t>
      </w:r>
      <w:r w:rsidRPr="00E57DE6">
        <w:tab/>
        <w:t>PC accessory cards;</w:t>
      </w:r>
    </w:p>
    <w:p w14:paraId="5D4F8A02" w14:textId="77777777" w:rsidR="00455114" w:rsidRPr="00E57DE6" w:rsidRDefault="00455114" w:rsidP="00455114">
      <w:pPr>
        <w:pStyle w:val="enumlev1"/>
      </w:pPr>
      <w:r w:rsidRPr="00E57DE6">
        <w:t>–</w:t>
      </w:r>
      <w:r w:rsidRPr="00E57DE6">
        <w:tab/>
        <w:t>external adapters for PCs;</w:t>
      </w:r>
    </w:p>
    <w:p w14:paraId="4F6E67E3" w14:textId="77777777" w:rsidR="00455114" w:rsidRPr="00E57DE6" w:rsidRDefault="00455114" w:rsidP="00455114">
      <w:pPr>
        <w:pStyle w:val="enumlev1"/>
        <w:rPr>
          <w:szCs w:val="24"/>
        </w:rPr>
      </w:pPr>
      <w:r w:rsidRPr="00E57DE6">
        <w:t>–</w:t>
      </w:r>
      <w:r w:rsidRPr="00E57DE6">
        <w:tab/>
        <w:t>other specialized devices for public safety.</w:t>
      </w:r>
    </w:p>
    <w:p w14:paraId="59943E4A" w14:textId="77777777" w:rsidR="00455114" w:rsidRPr="00E57DE6" w:rsidRDefault="00455114" w:rsidP="00455114">
      <w:pPr>
        <w:pStyle w:val="Heading2"/>
        <w:rPr>
          <w:lang w:eastAsia="ja-JP"/>
        </w:rPr>
      </w:pPr>
      <w:bookmarkStart w:id="28" w:name="_Toc182484311"/>
      <w:r w:rsidRPr="00E57DE6">
        <w:t>5.6</w:t>
      </w:r>
      <w:r w:rsidRPr="00E57DE6">
        <w:tab/>
      </w:r>
      <w:r w:rsidRPr="00E57DE6">
        <w:rPr>
          <w:lang w:eastAsia="ja-JP"/>
        </w:rPr>
        <w:t>Bibliography</w:t>
      </w:r>
      <w:bookmarkEnd w:id="28"/>
    </w:p>
    <w:p w14:paraId="27267A05" w14:textId="533D4498" w:rsidR="00455114" w:rsidRPr="00E57DE6" w:rsidRDefault="00455114" w:rsidP="00006E2F">
      <w:pPr>
        <w:rPr>
          <w:lang w:eastAsia="ja-JP"/>
        </w:rPr>
      </w:pPr>
      <w:r w:rsidRPr="00E57DE6">
        <w:rPr>
          <w:lang w:eastAsia="ja-JP"/>
        </w:rPr>
        <w:t xml:space="preserve">The information on </w:t>
      </w:r>
      <w:r w:rsidR="00E43880">
        <w:rPr>
          <w:lang w:eastAsia="ja-JP"/>
        </w:rPr>
        <w:t>§</w:t>
      </w:r>
      <w:r w:rsidRPr="00E57DE6">
        <w:rPr>
          <w:lang w:eastAsia="ja-JP"/>
        </w:rPr>
        <w:t xml:space="preserve"> 5 is available in the following references:</w:t>
      </w:r>
    </w:p>
    <w:p w14:paraId="0A23E331" w14:textId="77777777" w:rsidR="00455114" w:rsidRPr="00E57DE6" w:rsidRDefault="00455114" w:rsidP="00455114">
      <w:pPr>
        <w:pStyle w:val="Reftext"/>
        <w:rPr>
          <w:rStyle w:val="Hyperlink"/>
          <w:szCs w:val="24"/>
        </w:rPr>
      </w:pPr>
      <w:r w:rsidRPr="00E57DE6">
        <w:t>[1]</w:t>
      </w:r>
      <w:r w:rsidRPr="00E57DE6">
        <w:tab/>
        <w:t xml:space="preserve">ATSC Implementation Team Document, “ATSC 3.0 Advanced Emergency Information System Implementation Guide,” Doc. AEA-IT-024r31, 20 February 2019" </w:t>
      </w:r>
      <w:hyperlink r:id="rId39" w:history="1">
        <w:r w:rsidRPr="00E57DE6">
          <w:rPr>
            <w:rStyle w:val="Hyperlink"/>
            <w:szCs w:val="24"/>
          </w:rPr>
          <w:t>http://www.atsc.org</w:t>
        </w:r>
      </w:hyperlink>
    </w:p>
    <w:p w14:paraId="1DCF8C52" w14:textId="77777777" w:rsidR="00455114" w:rsidRPr="00E57DE6" w:rsidRDefault="00455114" w:rsidP="00455114">
      <w:pPr>
        <w:pStyle w:val="Reftext"/>
      </w:pPr>
      <w:r w:rsidRPr="00E57DE6">
        <w:rPr>
          <w:szCs w:val="24"/>
        </w:rPr>
        <w:t>[2]</w:t>
      </w:r>
      <w:r w:rsidRPr="00E57DE6">
        <w:rPr>
          <w:szCs w:val="24"/>
        </w:rPr>
        <w:tab/>
        <w:t xml:space="preserve">ATSC: “ATSC Standard: ATSC 3.0 System,” Doc. A/300:2023-03, Advanced Television Systems Committee, Washington, DC, 28 March 2023. </w:t>
      </w:r>
    </w:p>
    <w:p w14:paraId="3E46DE23" w14:textId="77777777" w:rsidR="00455114" w:rsidRPr="00E57DE6" w:rsidRDefault="00455114" w:rsidP="00455114">
      <w:pPr>
        <w:pStyle w:val="Reftext"/>
        <w:rPr>
          <w:szCs w:val="24"/>
        </w:rPr>
      </w:pPr>
      <w:r w:rsidRPr="00E57DE6">
        <w:rPr>
          <w:szCs w:val="24"/>
        </w:rPr>
        <w:t>[3]</w:t>
      </w:r>
      <w:r w:rsidRPr="00E57DE6">
        <w:rPr>
          <w:szCs w:val="24"/>
        </w:rPr>
        <w:tab/>
        <w:t xml:space="preserve">ATSC: “ATSC Standard: System Discovery and Signalling,” Doc. A/321:2023-03, Advanced Television Systems Committee, Washington, DC, 31March, 2023. </w:t>
      </w:r>
    </w:p>
    <w:p w14:paraId="3FC4AEF8" w14:textId="77777777" w:rsidR="00455114" w:rsidRPr="00E57DE6" w:rsidRDefault="00455114" w:rsidP="00455114">
      <w:pPr>
        <w:pStyle w:val="Reftext"/>
        <w:rPr>
          <w:szCs w:val="24"/>
        </w:rPr>
      </w:pPr>
      <w:r w:rsidRPr="00E57DE6">
        <w:rPr>
          <w:szCs w:val="24"/>
        </w:rPr>
        <w:t>[4]</w:t>
      </w:r>
      <w:r w:rsidRPr="00E57DE6">
        <w:rPr>
          <w:szCs w:val="24"/>
        </w:rPr>
        <w:tab/>
        <w:t xml:space="preserve">ATSC: “ATSC Standard: Scheduler / Studio to Transmitter Link,” Doc. A/324:2023-03, Advanced Television Systems Committee, Washington, DC, 28 March 2023. </w:t>
      </w:r>
    </w:p>
    <w:p w14:paraId="77793A28" w14:textId="77777777" w:rsidR="00455114" w:rsidRPr="00E57DE6" w:rsidRDefault="00455114" w:rsidP="00455114">
      <w:pPr>
        <w:pStyle w:val="Reftext"/>
        <w:rPr>
          <w:szCs w:val="24"/>
        </w:rPr>
      </w:pPr>
      <w:r w:rsidRPr="00E57DE6">
        <w:rPr>
          <w:szCs w:val="24"/>
        </w:rPr>
        <w:t>[5]</w:t>
      </w:r>
      <w:r w:rsidRPr="00E57DE6">
        <w:rPr>
          <w:szCs w:val="24"/>
        </w:rPr>
        <w:tab/>
        <w:t xml:space="preserve">ATSC: “ATSC Standard: Signalling, Delivery, Synchronization, and Error Protection,” Doc. A/331:2023-03, Advanced Television Systems Committee, 28 March 2023. </w:t>
      </w:r>
    </w:p>
    <w:p w14:paraId="00B8F71D" w14:textId="77777777" w:rsidR="00455114" w:rsidRPr="00E57DE6" w:rsidRDefault="00455114" w:rsidP="00455114">
      <w:pPr>
        <w:pStyle w:val="Reftext"/>
        <w:rPr>
          <w:szCs w:val="24"/>
        </w:rPr>
      </w:pPr>
      <w:r w:rsidRPr="00E57DE6">
        <w:rPr>
          <w:szCs w:val="24"/>
        </w:rPr>
        <w:t>[6]</w:t>
      </w:r>
      <w:r w:rsidRPr="00E57DE6">
        <w:rPr>
          <w:szCs w:val="24"/>
        </w:rPr>
        <w:tab/>
        <w:t xml:space="preserve">ATSC: “ATSC Standard: Audio Watermark Emission,” Doc. A/334:2023-03, Advanced Television Systems Committee, Washington, DC, 28 March 2023. </w:t>
      </w:r>
    </w:p>
    <w:p w14:paraId="52ECBA46" w14:textId="77777777" w:rsidR="00455114" w:rsidRPr="00E57DE6" w:rsidRDefault="00455114" w:rsidP="00455114">
      <w:pPr>
        <w:pStyle w:val="Reftext"/>
        <w:rPr>
          <w:szCs w:val="24"/>
        </w:rPr>
      </w:pPr>
      <w:r w:rsidRPr="00E57DE6">
        <w:rPr>
          <w:szCs w:val="24"/>
        </w:rPr>
        <w:t>[7]</w:t>
      </w:r>
      <w:r w:rsidRPr="00E57DE6">
        <w:rPr>
          <w:szCs w:val="24"/>
        </w:rPr>
        <w:tab/>
        <w:t xml:space="preserve">ATSC: “ATSC Standard: Video Watermark Emission,” Doc. A/335:2023-03, Advanced Television Systems Committee, Washington, DC, 28 March 2023. </w:t>
      </w:r>
    </w:p>
    <w:p w14:paraId="5EB2E5BF" w14:textId="77777777" w:rsidR="00455114" w:rsidRPr="00E57DE6" w:rsidRDefault="00455114" w:rsidP="00455114">
      <w:pPr>
        <w:pStyle w:val="Reftext"/>
        <w:rPr>
          <w:szCs w:val="24"/>
        </w:rPr>
      </w:pPr>
      <w:r w:rsidRPr="00E57DE6">
        <w:rPr>
          <w:szCs w:val="24"/>
        </w:rPr>
        <w:t>[8]</w:t>
      </w:r>
      <w:r w:rsidRPr="00E57DE6">
        <w:rPr>
          <w:szCs w:val="24"/>
        </w:rPr>
        <w:tab/>
        <w:t xml:space="preserve">ATSC: “ATSC Standard: Content Recovery in Redistribution Scenarios,” Doc. A/336:2023-23, Advanced Television Systems Committee, Washington, DC, 28 March 2023. </w:t>
      </w:r>
    </w:p>
    <w:p w14:paraId="1024BF49" w14:textId="77777777" w:rsidR="00455114" w:rsidRPr="00E57DE6" w:rsidRDefault="00455114" w:rsidP="00455114">
      <w:pPr>
        <w:pStyle w:val="Reftext"/>
        <w:rPr>
          <w:szCs w:val="24"/>
        </w:rPr>
      </w:pPr>
      <w:r w:rsidRPr="00E57DE6">
        <w:rPr>
          <w:szCs w:val="24"/>
        </w:rPr>
        <w:t>[9]</w:t>
      </w:r>
      <w:r w:rsidRPr="00E57DE6">
        <w:rPr>
          <w:szCs w:val="24"/>
        </w:rPr>
        <w:tab/>
        <w:t xml:space="preserve">ATSC: “ATSC Standard: Application Event Delivery,” Doc. A/337:2023-03, Advanced Television Systems Committee, Washington, DC, 28 March 2023. </w:t>
      </w:r>
    </w:p>
    <w:p w14:paraId="6CCB0066" w14:textId="77777777" w:rsidR="00455114" w:rsidRPr="00E57DE6" w:rsidRDefault="00455114" w:rsidP="00455114">
      <w:pPr>
        <w:pStyle w:val="Reftext"/>
        <w:rPr>
          <w:szCs w:val="24"/>
        </w:rPr>
      </w:pPr>
      <w:r w:rsidRPr="00E57DE6">
        <w:rPr>
          <w:szCs w:val="24"/>
        </w:rPr>
        <w:t>[10]</w:t>
      </w:r>
      <w:r w:rsidRPr="00E57DE6">
        <w:rPr>
          <w:szCs w:val="24"/>
        </w:rPr>
        <w:tab/>
        <w:t xml:space="preserve">ATSC: “ATSC Standard: Companion Device,” Doc. A/338:2023-03, Advanced Television Systems Committee, Washington, DC, 28 March 2023. </w:t>
      </w:r>
    </w:p>
    <w:p w14:paraId="42DB41B0" w14:textId="77777777" w:rsidR="00455114" w:rsidRPr="00E57DE6" w:rsidRDefault="00455114" w:rsidP="00455114">
      <w:pPr>
        <w:pStyle w:val="Reftext"/>
        <w:rPr>
          <w:szCs w:val="24"/>
        </w:rPr>
      </w:pPr>
      <w:r w:rsidRPr="00E57DE6">
        <w:rPr>
          <w:szCs w:val="24"/>
        </w:rPr>
        <w:t>[11]</w:t>
      </w:r>
      <w:r w:rsidRPr="00E57DE6">
        <w:rPr>
          <w:szCs w:val="24"/>
        </w:rPr>
        <w:tab/>
        <w:t xml:space="preserve">ATSC: “ATSC Standard: Interactive Content,” Doc. A/344:2023-05, Advanced Television Systems Committee, Washington, DC, 19 May 2023. </w:t>
      </w:r>
    </w:p>
    <w:p w14:paraId="7073E7DC" w14:textId="77777777" w:rsidR="00455114" w:rsidRPr="00E57DE6" w:rsidRDefault="00455114" w:rsidP="00455114">
      <w:pPr>
        <w:pStyle w:val="Reftext"/>
        <w:rPr>
          <w:szCs w:val="24"/>
        </w:rPr>
      </w:pPr>
      <w:r w:rsidRPr="00E57DE6">
        <w:rPr>
          <w:szCs w:val="24"/>
        </w:rPr>
        <w:t>[12]</w:t>
      </w:r>
      <w:r w:rsidRPr="00E57DE6">
        <w:rPr>
          <w:szCs w:val="24"/>
        </w:rPr>
        <w:tab/>
        <w:t>ATSC: “ATSC Standard: ATSC 3.0 Security and Service Protection,” Doc. A/360:2022-11, Advanced Television Systems Committee, Washington, DC, 14 November 2022.</w:t>
      </w:r>
    </w:p>
    <w:p w14:paraId="2992C47B" w14:textId="77777777" w:rsidR="00455114" w:rsidRPr="00E57DE6" w:rsidRDefault="00455114" w:rsidP="00455114">
      <w:pPr>
        <w:pStyle w:val="Reftext"/>
        <w:rPr>
          <w:szCs w:val="24"/>
        </w:rPr>
      </w:pPr>
      <w:r w:rsidRPr="00E57DE6">
        <w:rPr>
          <w:szCs w:val="24"/>
        </w:rPr>
        <w:t>[13]</w:t>
      </w:r>
      <w:r w:rsidRPr="00E57DE6">
        <w:rPr>
          <w:szCs w:val="24"/>
        </w:rPr>
        <w:tab/>
        <w:t xml:space="preserve">Edward Czarnecki, “ATSC 3.0: A New Value-Added Approach for Emergency Information,” TV Technology, 5 July 2017. </w:t>
      </w:r>
      <w:hyperlink r:id="rId40" w:history="1">
        <w:r w:rsidRPr="00E57DE6">
          <w:rPr>
            <w:rStyle w:val="Hyperlink"/>
            <w:szCs w:val="24"/>
          </w:rPr>
          <w:t>https://www.tvtechnology.com/atsc/atsc-30-a-new-valueadded-approach-for-emergency-information</w:t>
        </w:r>
      </w:hyperlink>
    </w:p>
    <w:p w14:paraId="7E886956" w14:textId="77777777" w:rsidR="00455114" w:rsidRPr="00E57DE6" w:rsidRDefault="00455114" w:rsidP="00455114">
      <w:pPr>
        <w:pStyle w:val="Reftext"/>
        <w:rPr>
          <w:szCs w:val="24"/>
        </w:rPr>
      </w:pPr>
      <w:r w:rsidRPr="00E57DE6">
        <w:rPr>
          <w:szCs w:val="24"/>
        </w:rPr>
        <w:t>[14]</w:t>
      </w:r>
      <w:r w:rsidRPr="00E57DE6">
        <w:rPr>
          <w:szCs w:val="24"/>
        </w:rPr>
        <w:tab/>
        <w:t>“Recommended Practice for ATSC 3.0 Television Sets, Application Runtime Environment” (CTA-CEB32.8-A), Consumer Technology Association, Washington, DC, November 2022.</w:t>
      </w:r>
    </w:p>
    <w:p w14:paraId="523E1375" w14:textId="77777777" w:rsidR="00455114" w:rsidRPr="00E57DE6" w:rsidRDefault="00455114" w:rsidP="00CA3895">
      <w:pPr>
        <w:pStyle w:val="Heading1"/>
        <w:rPr>
          <w:lang w:eastAsia="ja-JP"/>
        </w:rPr>
      </w:pPr>
      <w:bookmarkStart w:id="29" w:name="_Toc182484312"/>
      <w:r w:rsidRPr="00E57DE6">
        <w:lastRenderedPageBreak/>
        <w:t>6</w:t>
      </w:r>
      <w:r w:rsidRPr="00E57DE6">
        <w:rPr>
          <w:lang w:eastAsia="ja-JP"/>
        </w:rPr>
        <w:tab/>
        <w:t>Public Warning Systems for LTE-based 5G broadcast system</w:t>
      </w:r>
      <w:bookmarkEnd w:id="29"/>
      <w:r w:rsidRPr="00E57DE6">
        <w:rPr>
          <w:lang w:eastAsia="ja-JP"/>
        </w:rPr>
        <w:t xml:space="preserve"> </w:t>
      </w:r>
    </w:p>
    <w:p w14:paraId="327D5C3A" w14:textId="74584D8E" w:rsidR="00455114" w:rsidRPr="00E57DE6" w:rsidRDefault="00455114" w:rsidP="00455114">
      <w:pPr>
        <w:rPr>
          <w:lang w:eastAsia="ja-JP"/>
        </w:rPr>
      </w:pPr>
      <w:r w:rsidRPr="00E57DE6">
        <w:rPr>
          <w:lang w:eastAsia="ja-JP"/>
        </w:rPr>
        <w:t xml:space="preserve">Since 3GPP </w:t>
      </w:r>
      <w:r w:rsidR="003D146D" w:rsidRPr="00E57DE6">
        <w:rPr>
          <w:lang w:eastAsia="ja-JP"/>
        </w:rPr>
        <w:t xml:space="preserve">Public Warning System </w:t>
      </w:r>
      <w:r w:rsidRPr="00E57DE6">
        <w:rPr>
          <w:lang w:eastAsia="ja-JP"/>
        </w:rPr>
        <w:t>(</w:t>
      </w:r>
      <w:r w:rsidR="003D146D" w:rsidRPr="00E57DE6">
        <w:rPr>
          <w:lang w:eastAsia="ja-JP"/>
        </w:rPr>
        <w:t>PWS</w:t>
      </w:r>
      <w:r w:rsidRPr="00E57DE6">
        <w:rPr>
          <w:lang w:eastAsia="ja-JP"/>
        </w:rPr>
        <w:t xml:space="preserve">) service uses SIBs to transport public warning messages, those 3GPP specifications are applied in </w:t>
      </w:r>
      <w:r w:rsidR="00755E6F" w:rsidRPr="00AE1E50">
        <w:rPr>
          <w:lang w:eastAsia="it-IT"/>
        </w:rPr>
        <w:t>Long term evolution</w:t>
      </w:r>
      <w:r w:rsidR="00755E6F" w:rsidRPr="00E57DE6">
        <w:rPr>
          <w:lang w:eastAsia="ja-JP"/>
        </w:rPr>
        <w:t xml:space="preserve"> </w:t>
      </w:r>
      <w:r w:rsidR="00755E6F">
        <w:rPr>
          <w:lang w:eastAsia="ja-JP"/>
        </w:rPr>
        <w:t>(</w:t>
      </w:r>
      <w:r w:rsidRPr="00E57DE6">
        <w:rPr>
          <w:lang w:eastAsia="ja-JP"/>
        </w:rPr>
        <w:t>LTE</w:t>
      </w:r>
      <w:r w:rsidR="00755E6F">
        <w:rPr>
          <w:lang w:eastAsia="ja-JP"/>
        </w:rPr>
        <w:t>)</w:t>
      </w:r>
      <w:r w:rsidRPr="00E57DE6">
        <w:rPr>
          <w:lang w:eastAsia="ja-JP"/>
        </w:rPr>
        <w:t xml:space="preserve"> and 5G systems. Accordingly, ETSI TS 103 720 V1.2.1 describes the enabled technologies for PWS services. It contains the reference architecture, warning message delivery procedures, </w:t>
      </w:r>
      <w:r w:rsidR="00856D30" w:rsidRPr="00E57DE6">
        <w:rPr>
          <w:lang w:eastAsia="ja-JP"/>
        </w:rPr>
        <w:t xml:space="preserve">receiver </w:t>
      </w:r>
      <w:r w:rsidRPr="00E57DE6">
        <w:rPr>
          <w:lang w:eastAsia="ja-JP"/>
        </w:rPr>
        <w:t>functionalities, some scenarios, and emergency media service.</w:t>
      </w:r>
    </w:p>
    <w:p w14:paraId="0E47E60E" w14:textId="0680A91A" w:rsidR="00455114" w:rsidRPr="00492269" w:rsidRDefault="00455114" w:rsidP="00492269">
      <w:pPr>
        <w:rPr>
          <w:lang w:eastAsia="ja-JP"/>
        </w:rPr>
      </w:pPr>
      <w:r w:rsidRPr="00E57DE6">
        <w:rPr>
          <w:lang w:eastAsia="ja-JP"/>
        </w:rPr>
        <w:t>Based on the LTE deployment experiences, if a region would specify the requirements, the LTE</w:t>
      </w:r>
      <w:r>
        <w:rPr>
          <w:lang w:eastAsia="ja-JP"/>
        </w:rPr>
        <w:noBreakHyphen/>
      </w:r>
      <w:r w:rsidRPr="00E57DE6">
        <w:rPr>
          <w:lang w:eastAsia="ja-JP"/>
        </w:rPr>
        <w:t xml:space="preserve">based 5G Broadcast system can support the </w:t>
      </w:r>
      <w:r w:rsidR="00435094">
        <w:rPr>
          <w:lang w:eastAsia="ja-JP"/>
        </w:rPr>
        <w:t>PWS</w:t>
      </w:r>
      <w:r w:rsidRPr="00E57DE6">
        <w:rPr>
          <w:lang w:eastAsia="ja-JP"/>
        </w:rPr>
        <w:t xml:space="preserve">. </w:t>
      </w:r>
    </w:p>
    <w:p w14:paraId="77515769" w14:textId="77777777" w:rsidR="00455114" w:rsidRPr="00E57DE6" w:rsidRDefault="00455114" w:rsidP="00455114">
      <w:pPr>
        <w:pStyle w:val="Heading2"/>
        <w:rPr>
          <w:lang w:eastAsia="ja-JP"/>
        </w:rPr>
      </w:pPr>
      <w:bookmarkStart w:id="30" w:name="_Toc182484313"/>
      <w:r w:rsidRPr="00E57DE6">
        <w:rPr>
          <w:lang w:eastAsia="ja-JP"/>
        </w:rPr>
        <w:t>6.1</w:t>
      </w:r>
      <w:r w:rsidRPr="00E57DE6">
        <w:rPr>
          <w:lang w:eastAsia="ja-JP"/>
        </w:rPr>
        <w:tab/>
        <w:t>Public Warning System in 3GPP networks</w:t>
      </w:r>
      <w:bookmarkEnd w:id="30"/>
    </w:p>
    <w:p w14:paraId="06935D6B" w14:textId="77777777" w:rsidR="00455114" w:rsidRPr="00E57DE6" w:rsidRDefault="00455114" w:rsidP="00455114">
      <w:pPr>
        <w:pStyle w:val="Heading3"/>
        <w:rPr>
          <w:lang w:eastAsia="ja-JP"/>
        </w:rPr>
      </w:pPr>
      <w:r w:rsidRPr="00E57DE6">
        <w:rPr>
          <w:lang w:eastAsia="ja-JP"/>
        </w:rPr>
        <w:t>6.1.1</w:t>
      </w:r>
      <w:r w:rsidRPr="00E57DE6">
        <w:rPr>
          <w:lang w:eastAsia="ja-JP"/>
        </w:rPr>
        <w:tab/>
        <w:t>Overview</w:t>
      </w:r>
    </w:p>
    <w:p w14:paraId="5E739887" w14:textId="2AA2BB80" w:rsidR="00455114" w:rsidRPr="00E57DE6" w:rsidRDefault="00455114" w:rsidP="00455114">
      <w:r w:rsidRPr="00E57DE6">
        <w:t xml:space="preserve">There has been an interest to ensure that the public has the capability to receive timely and accurate alerts, warnings and critical information regarding disasters and other emergencies, irrespective of what communications technologies they use. As has been learned from disasters such as earthquakes, tsunamis, hurricanes and wildfires; such a capability is essential to enable the public to take appropriate action to protect their families and themselves from serious injury, or loss of life or property. This interest is to enhance the reliability, resiliency, and security of Warning Notifications to the public by providing a mechanism to distribute Warning Notifications over 3GPP systems for PWS. </w:t>
      </w:r>
    </w:p>
    <w:p w14:paraId="13AF57E6" w14:textId="77777777" w:rsidR="00455114" w:rsidRPr="00E57DE6" w:rsidRDefault="00455114" w:rsidP="00455114">
      <w:r w:rsidRPr="00E57DE6">
        <w:t xml:space="preserve">3GPP defines requirements of the PWS in GPP TS 22.268. </w:t>
      </w:r>
    </w:p>
    <w:p w14:paraId="48CBD8C3" w14:textId="1D0693D0" w:rsidR="00455114" w:rsidRPr="00E57DE6" w:rsidRDefault="00455114" w:rsidP="00455114">
      <w:r w:rsidRPr="00E57DE6">
        <w:t xml:space="preserve">There are systems depends on countries such as the Earthquake and Tsunami Warning System, the </w:t>
      </w:r>
      <w:r w:rsidR="004E3D97" w:rsidRPr="00E57DE6">
        <w:t xml:space="preserve">Commercial Mobile Alert System </w:t>
      </w:r>
      <w:r w:rsidRPr="00E57DE6">
        <w:t>(</w:t>
      </w:r>
      <w:r w:rsidR="004E3D97" w:rsidRPr="00E57DE6">
        <w:t>CMAS</w:t>
      </w:r>
      <w:r w:rsidRPr="00E57DE6">
        <w:t xml:space="preserve">), the </w:t>
      </w:r>
      <w:r w:rsidR="003517B9" w:rsidRPr="00E57DE6">
        <w:rPr>
          <w:lang w:eastAsia="it-IT"/>
        </w:rPr>
        <w:t>European Public Warning System</w:t>
      </w:r>
      <w:r w:rsidR="003517B9" w:rsidRPr="00E57DE6">
        <w:t xml:space="preserve"> </w:t>
      </w:r>
      <w:r w:rsidR="003517B9">
        <w:t>(</w:t>
      </w:r>
      <w:r w:rsidRPr="00E57DE6">
        <w:t>EU-ALERT</w:t>
      </w:r>
      <w:r w:rsidR="003517B9">
        <w:t>)</w:t>
      </w:r>
      <w:r w:rsidRPr="00E57DE6">
        <w:t xml:space="preserve"> and the </w:t>
      </w:r>
      <w:r w:rsidR="000C6F69" w:rsidRPr="00E57DE6">
        <w:t xml:space="preserve">Korean Public Alert System </w:t>
      </w:r>
      <w:r w:rsidRPr="00E57DE6">
        <w:t>(</w:t>
      </w:r>
      <w:r w:rsidR="000C6F69" w:rsidRPr="00E57DE6">
        <w:t>KPAS</w:t>
      </w:r>
      <w:r w:rsidRPr="00E57DE6">
        <w:t>).</w:t>
      </w:r>
    </w:p>
    <w:p w14:paraId="4F47923F" w14:textId="77777777" w:rsidR="00455114" w:rsidRPr="00E57DE6" w:rsidRDefault="00455114" w:rsidP="00455114">
      <w:pPr>
        <w:pStyle w:val="Heading3"/>
        <w:rPr>
          <w:b w:val="0"/>
          <w:lang w:eastAsia="ja-JP"/>
        </w:rPr>
      </w:pPr>
      <w:r w:rsidRPr="00E57DE6">
        <w:rPr>
          <w:lang w:eastAsia="ja-JP"/>
        </w:rPr>
        <w:t>6.1.2</w:t>
      </w:r>
      <w:r w:rsidRPr="00E57DE6">
        <w:rPr>
          <w:lang w:eastAsia="ja-JP"/>
        </w:rPr>
        <w:tab/>
        <w:t>Earthquake and Tsunami Warning System</w:t>
      </w:r>
    </w:p>
    <w:p w14:paraId="07C259D3" w14:textId="77777777" w:rsidR="00455114" w:rsidRPr="00E57DE6" w:rsidRDefault="00455114" w:rsidP="00455114">
      <w:r w:rsidRPr="00E57DE6">
        <w:t>Warning Notifications are expected to be delivered to the users while satisfying the following requirements:</w:t>
      </w:r>
    </w:p>
    <w:p w14:paraId="45FCAC73" w14:textId="77777777" w:rsidR="00455114" w:rsidRPr="00E57DE6" w:rsidRDefault="00455114" w:rsidP="00455114">
      <w:pPr>
        <w:pStyle w:val="enumlev1"/>
      </w:pPr>
      <w:r w:rsidRPr="00E57DE6">
        <w:t>–</w:t>
      </w:r>
      <w:r w:rsidRPr="00E57DE6">
        <w:tab/>
        <w:t xml:space="preserve">Quick Warning Notification delivery after the occurrence of Earthquake or Tsunami. </w:t>
      </w:r>
    </w:p>
    <w:p w14:paraId="0970857B" w14:textId="77777777" w:rsidR="00455114" w:rsidRPr="00E57DE6" w:rsidRDefault="00455114" w:rsidP="00455114">
      <w:pPr>
        <w:pStyle w:val="enumlev1"/>
      </w:pPr>
      <w:r w:rsidRPr="00E57DE6">
        <w:t>–</w:t>
      </w:r>
      <w:r w:rsidRPr="00E57DE6">
        <w:tab/>
        <w:t>Accurate Warning Notification delivery.</w:t>
      </w:r>
    </w:p>
    <w:p w14:paraId="3CBD8106" w14:textId="77777777" w:rsidR="00455114" w:rsidRPr="00E57DE6" w:rsidRDefault="00455114" w:rsidP="00455114">
      <w:r w:rsidRPr="00E57DE6">
        <w:t>Provisioning of delivery of Primary and Secondary Notification may be required:</w:t>
      </w:r>
    </w:p>
    <w:p w14:paraId="4D0B85A4" w14:textId="77777777" w:rsidR="00455114" w:rsidRPr="00E57DE6" w:rsidRDefault="00455114" w:rsidP="00455114">
      <w:pPr>
        <w:pStyle w:val="enumlev1"/>
      </w:pPr>
      <w:r w:rsidRPr="00E57DE6">
        <w:t>–</w:t>
      </w:r>
      <w:r w:rsidRPr="00E57DE6">
        <w:tab/>
        <w:t xml:space="preserve">Primary Notification shall be delivered within 4 seconds to the UE in the Notification Area even under congestion situation. </w:t>
      </w:r>
    </w:p>
    <w:p w14:paraId="4E12C2D6" w14:textId="77777777" w:rsidR="00455114" w:rsidRPr="00E57DE6" w:rsidRDefault="00455114" w:rsidP="00455114">
      <w:pPr>
        <w:pStyle w:val="enumlev1"/>
      </w:pPr>
      <w:r w:rsidRPr="00E57DE6">
        <w:t>–</w:t>
      </w:r>
      <w:r w:rsidRPr="00E57DE6">
        <w:tab/>
        <w:t>Secondary Notification is delivered to the users in the Notification Area even under congestion situation.</w:t>
      </w:r>
    </w:p>
    <w:p w14:paraId="40C978EA" w14:textId="77777777" w:rsidR="00455114" w:rsidRPr="00E57DE6" w:rsidRDefault="00455114" w:rsidP="00455114">
      <w:pPr>
        <w:pStyle w:val="Heading3"/>
        <w:rPr>
          <w:b w:val="0"/>
          <w:lang w:eastAsia="ja-JP"/>
        </w:rPr>
      </w:pPr>
      <w:r w:rsidRPr="00E57DE6">
        <w:rPr>
          <w:lang w:eastAsia="ja-JP"/>
        </w:rPr>
        <w:t>6.1.3</w:t>
      </w:r>
      <w:r w:rsidRPr="00E57DE6">
        <w:rPr>
          <w:lang w:eastAsia="ja-JP"/>
        </w:rPr>
        <w:tab/>
        <w:t>CMAS</w:t>
      </w:r>
    </w:p>
    <w:p w14:paraId="0C307570" w14:textId="77777777" w:rsidR="00455114" w:rsidRPr="00E57DE6" w:rsidRDefault="00455114" w:rsidP="00455114">
      <w:r w:rsidRPr="00E57DE6">
        <w:t>The Warning Alert and Response Network (WARN) Act was passed by the United States Congress in September 2006 and was signed into law on 13 October 2006, known then as CMAS. CMAS was later renamed as Wireless Emergency Alert (WEA).</w:t>
      </w:r>
    </w:p>
    <w:p w14:paraId="3A1607A7" w14:textId="77777777" w:rsidR="00455114" w:rsidRPr="00E57DE6" w:rsidRDefault="00455114" w:rsidP="00455114">
      <w:r w:rsidRPr="00E57DE6">
        <w:t>In addition to the General Requirement, some requirements are specified for the deployment of CMAS. These CMAS specific requirements are based on the FCC Report and Orders and other documents. [1], [2], [3], [4], [8] and [10].</w:t>
      </w:r>
    </w:p>
    <w:p w14:paraId="7A3073D2" w14:textId="77777777" w:rsidR="00455114" w:rsidRPr="00E57DE6" w:rsidRDefault="00455114" w:rsidP="00455114">
      <w:pPr>
        <w:pStyle w:val="Heading3"/>
        <w:rPr>
          <w:b w:val="0"/>
          <w:lang w:eastAsia="ja-JP"/>
        </w:rPr>
      </w:pPr>
      <w:r w:rsidRPr="00E57DE6">
        <w:rPr>
          <w:lang w:eastAsia="ja-JP"/>
        </w:rPr>
        <w:t>6.1.4</w:t>
      </w:r>
      <w:r w:rsidRPr="00E57DE6">
        <w:rPr>
          <w:lang w:eastAsia="ja-JP"/>
        </w:rPr>
        <w:tab/>
        <w:t>EU-ALERT</w:t>
      </w:r>
    </w:p>
    <w:p w14:paraId="2FD83D8B" w14:textId="77777777" w:rsidR="00455114" w:rsidRPr="00E57DE6" w:rsidRDefault="00455114" w:rsidP="00455114">
      <w:r w:rsidRPr="00E57DE6">
        <w:t xml:space="preserve">The generic name for the European Public Warning System is EU-ALERT. The letters EU will be replaced by characters identifying a particular country (e.g. NL-ALERT signifying the Netherlands, </w:t>
      </w:r>
      <w:r w:rsidRPr="00E57DE6">
        <w:lastRenderedPageBreak/>
        <w:t>UK-ALERT signifying the United Kingdom). Such a strategy will allow each country to configure their own Public Warning System to meet their specific national requirements whilst adhering to a common core specification.</w:t>
      </w:r>
    </w:p>
    <w:p w14:paraId="15BDD9E3" w14:textId="77777777" w:rsidR="00455114" w:rsidRPr="00E57DE6" w:rsidRDefault="00455114" w:rsidP="00455114">
      <w:r w:rsidRPr="00E57DE6">
        <w:t>In addition to the General Requirements, EU-ALERT specific requirements are further specified in ETSI TS 102 900 [6].</w:t>
      </w:r>
    </w:p>
    <w:p w14:paraId="2F5C8B85" w14:textId="7DA1ED76" w:rsidR="00455114" w:rsidRPr="00E57DE6" w:rsidRDefault="00455114" w:rsidP="00455114">
      <w:pPr>
        <w:pStyle w:val="Heading3"/>
        <w:rPr>
          <w:b w:val="0"/>
          <w:lang w:eastAsia="ja-JP"/>
        </w:rPr>
      </w:pPr>
      <w:r w:rsidRPr="00E57DE6">
        <w:rPr>
          <w:lang w:eastAsia="ja-JP"/>
        </w:rPr>
        <w:t>6.1.5</w:t>
      </w:r>
      <w:r w:rsidRPr="00E57DE6">
        <w:rPr>
          <w:lang w:eastAsia="ja-JP"/>
        </w:rPr>
        <w:tab/>
      </w:r>
      <w:r w:rsidR="00AE006F" w:rsidRPr="00E57DE6">
        <w:rPr>
          <w:lang w:eastAsia="ja-JP"/>
        </w:rPr>
        <w:t xml:space="preserve">Korean Public Alert System </w:t>
      </w:r>
      <w:r w:rsidRPr="00E57DE6">
        <w:rPr>
          <w:lang w:eastAsia="ja-JP"/>
        </w:rPr>
        <w:t>(</w:t>
      </w:r>
      <w:r w:rsidR="00AE006F" w:rsidRPr="00E57DE6">
        <w:rPr>
          <w:lang w:eastAsia="ja-JP"/>
        </w:rPr>
        <w:t>KPAS</w:t>
      </w:r>
      <w:r w:rsidRPr="00E57DE6">
        <w:rPr>
          <w:lang w:eastAsia="ja-JP"/>
        </w:rPr>
        <w:t xml:space="preserve">) </w:t>
      </w:r>
    </w:p>
    <w:p w14:paraId="0C612DAF" w14:textId="2600FA8F" w:rsidR="00455114" w:rsidRPr="00E57DE6" w:rsidRDefault="00455114" w:rsidP="00455114">
      <w:r w:rsidRPr="00E57DE6">
        <w:t xml:space="preserve">Telecommunications Technology Association (TTA) has specified a Korean Public Alert </w:t>
      </w:r>
      <w:r w:rsidRPr="00E57DE6">
        <w:rPr>
          <w:lang w:eastAsia="ko-KR"/>
        </w:rPr>
        <w:t>System (KPAS)</w:t>
      </w:r>
      <w:r w:rsidRPr="00E57DE6">
        <w:t xml:space="preserve"> which is based on PWS in [7]. That specification includes the support of KPAS messages via the LTE Warning Message Delivery functionality. The KPAS specification [7] also specifies application layer functionality to handle the transmission of CBS data from CBE to CBC and support for transmission of the same public alert message to UEs belonging to different mobile network operators in Republic of Korea. </w:t>
      </w:r>
      <w:r w:rsidRPr="00E57DE6">
        <w:rPr>
          <w:lang w:eastAsia="ko-KR"/>
        </w:rPr>
        <w:t>The</w:t>
      </w:r>
      <w:r w:rsidRPr="00E57DE6">
        <w:t xml:space="preserve"> specification requires that the system KPAS shall transmit the public alert message with high priority in order to provide up-to-date information on emergency situations. (e.g. </w:t>
      </w:r>
      <w:r w:rsidR="008E6E7B" w:rsidRPr="00E57DE6">
        <w:t xml:space="preserve">in </w:t>
      </w:r>
      <w:r w:rsidRPr="00E57DE6">
        <w:t>Tsunami situation, it is recommended to deliver message between CBC and UE in several seconds.).</w:t>
      </w:r>
    </w:p>
    <w:p w14:paraId="0722472D" w14:textId="45E7E83E" w:rsidR="00455114" w:rsidRPr="00E57DE6" w:rsidRDefault="00455114" w:rsidP="00455114">
      <w:r w:rsidRPr="00E57DE6">
        <w:t>In addition to the General Requirements specified in Clause 4, the following requirements are specified for the KPAS [7].</w:t>
      </w:r>
    </w:p>
    <w:p w14:paraId="49115074" w14:textId="77777777" w:rsidR="00455114" w:rsidRPr="00E57DE6" w:rsidRDefault="00455114" w:rsidP="00455114">
      <w:pPr>
        <w:pStyle w:val="Heading2"/>
        <w:rPr>
          <w:lang w:eastAsia="ja-JP"/>
        </w:rPr>
      </w:pPr>
      <w:bookmarkStart w:id="31" w:name="_Toc182484314"/>
      <w:r w:rsidRPr="00E57DE6">
        <w:rPr>
          <w:lang w:eastAsia="ja-JP"/>
        </w:rPr>
        <w:t>6.2</w:t>
      </w:r>
      <w:r w:rsidRPr="00E57DE6">
        <w:rPr>
          <w:lang w:eastAsia="ja-JP"/>
        </w:rPr>
        <w:tab/>
        <w:t>LTE-based 5G Broadcast System extended with Public Warning Systems</w:t>
      </w:r>
      <w:bookmarkEnd w:id="31"/>
    </w:p>
    <w:p w14:paraId="38485A71" w14:textId="77777777" w:rsidR="00455114" w:rsidRPr="00E57DE6" w:rsidRDefault="00455114" w:rsidP="00455114">
      <w:pPr>
        <w:pStyle w:val="Heading3"/>
        <w:rPr>
          <w:lang w:eastAsia="ja-JP"/>
        </w:rPr>
      </w:pPr>
      <w:r w:rsidRPr="00E57DE6">
        <w:rPr>
          <w:lang w:eastAsia="ja-JP"/>
        </w:rPr>
        <w:t>6.2.1</w:t>
      </w:r>
      <w:r w:rsidRPr="00E57DE6">
        <w:rPr>
          <w:lang w:eastAsia="ja-JP"/>
        </w:rPr>
        <w:tab/>
        <w:t>LTE-based 5G Broadcast System</w:t>
      </w:r>
    </w:p>
    <w:p w14:paraId="4AC274E5" w14:textId="77777777" w:rsidR="00455114" w:rsidRPr="00E57DE6" w:rsidRDefault="00455114" w:rsidP="00455114">
      <w:r w:rsidRPr="00E57DE6">
        <w:t>Several 3GPP specifications have been extended or newly developed over several releases to address the use cases and requirements for dedicated broadcast networks. With the completion of Release 16, a comprehensive set of 3GPP specifications is available that fulfils the use cases and requirements for a Broadcast system, including:</w:t>
      </w:r>
    </w:p>
    <w:p w14:paraId="210B58D9" w14:textId="77777777" w:rsidR="00455114" w:rsidRPr="00E57DE6" w:rsidRDefault="00455114" w:rsidP="00455114">
      <w:pPr>
        <w:pStyle w:val="enumlev1"/>
      </w:pPr>
      <w:r w:rsidRPr="00E57DE6">
        <w:t>–</w:t>
      </w:r>
      <w:r w:rsidRPr="00E57DE6">
        <w:tab/>
        <w:t>Support of Free-to-Air (FTA) and Receive-Only Mode (ROM) services over 3GPP.</w:t>
      </w:r>
    </w:p>
    <w:p w14:paraId="4B5C46A3" w14:textId="77777777" w:rsidR="00455114" w:rsidRPr="00E57DE6" w:rsidRDefault="00455114" w:rsidP="00455114">
      <w:pPr>
        <w:pStyle w:val="enumlev1"/>
      </w:pPr>
      <w:r w:rsidRPr="00E57DE6">
        <w:t>–</w:t>
      </w:r>
      <w:r w:rsidRPr="00E57DE6">
        <w:tab/>
        <w:t>Network dedicated to linear television and radio broadcast.</w:t>
      </w:r>
    </w:p>
    <w:p w14:paraId="2E0EB1D5" w14:textId="77777777" w:rsidR="00455114" w:rsidRPr="00E57DE6" w:rsidRDefault="00455114" w:rsidP="00455114">
      <w:pPr>
        <w:pStyle w:val="enumlev1"/>
      </w:pPr>
      <w:r w:rsidRPr="00E57DE6">
        <w:t>–</w:t>
      </w:r>
      <w:r w:rsidRPr="00E57DE6">
        <w:tab/>
        <w:t>Single Frequency Network (SFN) deployments with Inter-Site Distance (ISD) significantly larger than a typical ISD associated with typical cellular deployments.</w:t>
      </w:r>
    </w:p>
    <w:p w14:paraId="04C91153" w14:textId="77777777" w:rsidR="00455114" w:rsidRPr="00E57DE6" w:rsidRDefault="00455114" w:rsidP="00455114">
      <w:pPr>
        <w:pStyle w:val="enumlev1"/>
      </w:pPr>
      <w:r w:rsidRPr="00E57DE6">
        <w:t>–</w:t>
      </w:r>
      <w:r w:rsidRPr="00E57DE6">
        <w:tab/>
        <w:t>Support for mobility scenarios including speeds of up to 250 km/h to support receivers in cars, with external omni-directional antennas.</w:t>
      </w:r>
    </w:p>
    <w:p w14:paraId="30AA4192" w14:textId="77777777" w:rsidR="00455114" w:rsidRPr="00E57DE6" w:rsidRDefault="00455114" w:rsidP="00455114">
      <w:pPr>
        <w:pStyle w:val="enumlev1"/>
      </w:pPr>
      <w:r w:rsidRPr="00E57DE6">
        <w:t>–</w:t>
      </w:r>
      <w:r w:rsidRPr="00E57DE6">
        <w:tab/>
        <w:t>Support for common streaming distribution formats such as Dynamic Streaming over HTTP (DASH), Common Media Application Format (CMAF) and HTTP Live Streaming (HLS).</w:t>
      </w:r>
    </w:p>
    <w:p w14:paraId="0EA23C28" w14:textId="62D14C1C" w:rsidR="00455114" w:rsidRPr="00E57DE6" w:rsidRDefault="00455114" w:rsidP="00455114">
      <w:pPr>
        <w:pStyle w:val="enumlev1"/>
      </w:pPr>
      <w:r w:rsidRPr="00E57DE6">
        <w:t>–</w:t>
      </w:r>
      <w:r w:rsidRPr="00E57DE6">
        <w:tab/>
        <w:t xml:space="preserve">Support for IP-based services such as IPTV or </w:t>
      </w:r>
      <w:r w:rsidR="0089458A">
        <w:t>adaptative bitrate (</w:t>
      </w:r>
      <w:r w:rsidRPr="00E57DE6">
        <w:t>ABR</w:t>
      </w:r>
      <w:r w:rsidR="0089458A">
        <w:t>)</w:t>
      </w:r>
      <w:r w:rsidRPr="00E57DE6">
        <w:t xml:space="preserve"> multicast.</w:t>
      </w:r>
    </w:p>
    <w:p w14:paraId="00EA9444" w14:textId="77777777" w:rsidR="00455114" w:rsidRPr="00E57DE6" w:rsidRDefault="00455114" w:rsidP="00455114">
      <w:pPr>
        <w:pStyle w:val="enumlev1"/>
      </w:pPr>
      <w:r w:rsidRPr="00E57DE6">
        <w:t>–</w:t>
      </w:r>
      <w:r w:rsidRPr="00E57DE6">
        <w:tab/>
        <w:t>Support for different file delivery services such as scheduled delivery or file carousels.</w:t>
      </w:r>
    </w:p>
    <w:p w14:paraId="42469DFD" w14:textId="77777777" w:rsidR="00455114" w:rsidRPr="00E57DE6" w:rsidRDefault="00455114" w:rsidP="00455114">
      <w:r w:rsidRPr="00E57DE6">
        <w:t xml:space="preserve">With all these efforts, LTE-based 5G terrestrial broadcast system has all the standards which enable the PWS service. With that, ETSI developed a technical specification TS 103 720 V1.2.1(06/2023) “5G Broadcast System for linear TV and radio services; LTE-based 5G terrestrial broadcast system” [12]. It specifies LTE-based 5G terrestrial broadcast system, including the radio and the core parts of the system. 3GPP developed LTE based 5G Broadcast technology is the radio part, profiled in ETSI TS 103 720 V1.2.1. </w:t>
      </w:r>
    </w:p>
    <w:p w14:paraId="2A27CFF9" w14:textId="0DA96DA8" w:rsidR="00455114" w:rsidRPr="00E57DE6" w:rsidRDefault="00455114" w:rsidP="00455114">
      <w:pPr>
        <w:tabs>
          <w:tab w:val="left" w:pos="900"/>
        </w:tabs>
      </w:pPr>
      <w:bookmarkStart w:id="32" w:name="_Hlk144504352"/>
      <w:r w:rsidRPr="00E57DE6">
        <w:t xml:space="preserve">LTE-based 5G terrestrial broadcast system has been adopted in </w:t>
      </w:r>
      <w:r w:rsidRPr="00E57DE6">
        <w:rPr>
          <w:lang w:eastAsia="ja-JP"/>
        </w:rPr>
        <w:t xml:space="preserve">Recommendation </w:t>
      </w:r>
      <w:hyperlink r:id="rId41" w:history="1">
        <w:r w:rsidRPr="000F55F1">
          <w:rPr>
            <w:rStyle w:val="Hyperlink"/>
            <w:color w:val="auto"/>
            <w:u w:val="none"/>
          </w:rPr>
          <w:t>ITU-R BT.2016</w:t>
        </w:r>
      </w:hyperlink>
      <w:r w:rsidRPr="00E57DE6">
        <w:t xml:space="preserve"> as Multimedia System L[14].</w:t>
      </w:r>
      <w:bookmarkEnd w:id="32"/>
    </w:p>
    <w:p w14:paraId="54625953" w14:textId="14DD6881" w:rsidR="00455114" w:rsidRPr="00E57DE6" w:rsidRDefault="00455114" w:rsidP="00455114">
      <w:pPr>
        <w:pStyle w:val="Heading3"/>
        <w:rPr>
          <w:lang w:eastAsia="ja-JP"/>
        </w:rPr>
      </w:pPr>
      <w:r w:rsidRPr="00E57DE6">
        <w:rPr>
          <w:lang w:eastAsia="ja-JP"/>
        </w:rPr>
        <w:lastRenderedPageBreak/>
        <w:t>6.2.2</w:t>
      </w:r>
      <w:r w:rsidRPr="00E57DE6">
        <w:rPr>
          <w:lang w:eastAsia="ja-JP"/>
        </w:rPr>
        <w:tab/>
      </w:r>
      <w:r w:rsidRPr="00E57DE6">
        <w:rPr>
          <w:lang w:eastAsia="ko-KR"/>
        </w:rPr>
        <w:t>Reference architecture</w:t>
      </w:r>
      <w:r w:rsidRPr="00E57DE6">
        <w:rPr>
          <w:lang w:eastAsia="ja-JP"/>
        </w:rPr>
        <w:t xml:space="preserve"> for LTE-based 5G Broadcast System extended with </w:t>
      </w:r>
      <w:r w:rsidR="003A4B1F">
        <w:rPr>
          <w:lang w:eastAsia="ja-JP"/>
        </w:rPr>
        <w:t>PWS</w:t>
      </w:r>
    </w:p>
    <w:p w14:paraId="5C09A522" w14:textId="604E9BB5" w:rsidR="00455114" w:rsidRPr="00E57DE6" w:rsidRDefault="00455114" w:rsidP="00455114">
      <w:r w:rsidRPr="00E57DE6">
        <w:t xml:space="preserve">ETSI TS 103 720 V1.2.1 specifies the reference architecture for LTE-based 5G Broadcast System extended with </w:t>
      </w:r>
      <w:r w:rsidR="00744C2F">
        <w:t>PWS</w:t>
      </w:r>
      <w:r w:rsidRPr="00E57DE6">
        <w:t>. It is shown in Fig. 11.</w:t>
      </w:r>
    </w:p>
    <w:p w14:paraId="7910FD56" w14:textId="77777777" w:rsidR="00455114" w:rsidRPr="00E57DE6" w:rsidRDefault="00455114" w:rsidP="00455114">
      <w:pPr>
        <w:pStyle w:val="FigureNo"/>
        <w:rPr>
          <w:lang w:eastAsia="ko-KR"/>
        </w:rPr>
      </w:pPr>
      <w:r w:rsidRPr="00E57DE6">
        <w:t>Figure 11</w:t>
      </w:r>
    </w:p>
    <w:p w14:paraId="1BD3D357" w14:textId="3D91A7D5" w:rsidR="00455114" w:rsidRPr="00E57DE6" w:rsidRDefault="00455114" w:rsidP="00455114">
      <w:pPr>
        <w:pStyle w:val="Figuretitle"/>
        <w:tabs>
          <w:tab w:val="center" w:pos="4819"/>
          <w:tab w:val="left" w:pos="6452"/>
        </w:tabs>
        <w:rPr>
          <w:lang w:eastAsia="ko-KR"/>
        </w:rPr>
      </w:pPr>
      <w:r w:rsidRPr="00E57DE6">
        <w:rPr>
          <w:lang w:eastAsia="ko-KR"/>
        </w:rPr>
        <w:t xml:space="preserve">Reference architecture for LTE-based 5G Broadcast System extended with </w:t>
      </w:r>
      <w:r w:rsidR="003A4B1F">
        <w:rPr>
          <w:lang w:eastAsia="ko-KR"/>
        </w:rPr>
        <w:t>PWS</w:t>
      </w:r>
    </w:p>
    <w:p w14:paraId="285F7744" w14:textId="25388F02" w:rsidR="00455114" w:rsidRPr="00E57DE6" w:rsidRDefault="00082C5E" w:rsidP="00455114">
      <w:pPr>
        <w:pStyle w:val="Figure"/>
      </w:pPr>
      <w:r>
        <w:rPr>
          <w:noProof/>
        </w:rPr>
        <w:drawing>
          <wp:inline distT="0" distB="0" distL="0" distR="0" wp14:anchorId="05D2FD06" wp14:editId="371DC2D8">
            <wp:extent cx="5654052" cy="3517399"/>
            <wp:effectExtent l="0" t="0" r="3810" b="6985"/>
            <wp:docPr id="20451522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152229" name="Picture 204515222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54052" cy="3517399"/>
                    </a:xfrm>
                    <a:prstGeom prst="rect">
                      <a:avLst/>
                    </a:prstGeom>
                  </pic:spPr>
                </pic:pic>
              </a:graphicData>
            </a:graphic>
          </wp:inline>
        </w:drawing>
      </w:r>
    </w:p>
    <w:p w14:paraId="716F2A31" w14:textId="626EDAB8" w:rsidR="00455114" w:rsidRPr="00E57DE6" w:rsidRDefault="00455114" w:rsidP="00EB2507">
      <w:pPr>
        <w:pStyle w:val="Normalaftertitle"/>
      </w:pPr>
      <w:r w:rsidRPr="00E57DE6">
        <w:t xml:space="preserve">The extensions to support the </w:t>
      </w:r>
      <w:r w:rsidR="003A4B1F">
        <w:t>PWS</w:t>
      </w:r>
      <w:r w:rsidRPr="00E57DE6">
        <w:t xml:space="preserve"> in the LTE-based 5G Broadcast System are as follows:</w:t>
      </w:r>
    </w:p>
    <w:p w14:paraId="50B2865F" w14:textId="3FBE729A" w:rsidR="00455114" w:rsidRPr="00E57DE6" w:rsidRDefault="00455114" w:rsidP="00455114">
      <w:pPr>
        <w:pStyle w:val="enumlev1"/>
      </w:pPr>
      <w:r w:rsidRPr="00E57DE6">
        <w:t>1</w:t>
      </w:r>
      <w:r w:rsidR="00CA3895">
        <w:t>)</w:t>
      </w:r>
      <w:r w:rsidRPr="00E57DE6">
        <w:tab/>
        <w:t>The 5G Broadcast Transmitter shall include:</w:t>
      </w:r>
    </w:p>
    <w:p w14:paraId="6BD9CBFE" w14:textId="77777777" w:rsidR="00455114" w:rsidRPr="00E57DE6" w:rsidRDefault="00455114" w:rsidP="00455114">
      <w:pPr>
        <w:pStyle w:val="enumlev2"/>
      </w:pPr>
      <w:r w:rsidRPr="00E57DE6">
        <w:t>a)</w:t>
      </w:r>
      <w:r w:rsidRPr="00E57DE6">
        <w:tab/>
        <w:t>For the CBE-CBC interface, the support of a specific profile of the Common Alerting Protocol (CAP), version v1.2 as defined in OASIS Standard CAPv1.2 is supported, but other protocols may be used.</w:t>
      </w:r>
    </w:p>
    <w:p w14:paraId="1D73B52E" w14:textId="77777777" w:rsidR="00455114" w:rsidRPr="00E57DE6" w:rsidRDefault="00455114" w:rsidP="00455114">
      <w:pPr>
        <w:pStyle w:val="enumlev2"/>
      </w:pPr>
      <w:r w:rsidRPr="00E57DE6">
        <w:t>b)</w:t>
      </w:r>
      <w:r w:rsidRPr="00E57DE6">
        <w:tab/>
        <w:t>The RAN extensions specified in ETSI TS 136 300, ETSI TS 136 304, ETSI TS 136 306, ETSI TS 136 331 and ETSI TS 136 413 as further specified in the present document.</w:t>
      </w:r>
    </w:p>
    <w:p w14:paraId="7AFA5A62" w14:textId="49441C2C" w:rsidR="00455114" w:rsidRPr="00E57DE6" w:rsidRDefault="00455114" w:rsidP="00455114">
      <w:pPr>
        <w:pStyle w:val="enumlev1"/>
      </w:pPr>
      <w:r w:rsidRPr="00E57DE6">
        <w:t>2</w:t>
      </w:r>
      <w:r w:rsidR="00CA3895">
        <w:t>)</w:t>
      </w:r>
      <w:r w:rsidRPr="00E57DE6">
        <w:tab/>
        <w:t>The 5G Broadcast Receiver shall include:</w:t>
      </w:r>
    </w:p>
    <w:p w14:paraId="716A560A" w14:textId="77777777" w:rsidR="00455114" w:rsidRPr="00E57DE6" w:rsidRDefault="00455114" w:rsidP="00455114">
      <w:pPr>
        <w:pStyle w:val="enumlev2"/>
      </w:pPr>
      <w:r w:rsidRPr="00E57DE6">
        <w:t>a)</w:t>
      </w:r>
      <w:r w:rsidRPr="00E57DE6">
        <w:tab/>
        <w:t>Support for the profile of E-UTRAN Uu (as defined in ETSI TS 136 300, ETSI TS 136 304, ETSI TS 136 306, ETSI TS 136 331 and ETSI TS 136 413) specified in the present document.</w:t>
      </w:r>
    </w:p>
    <w:p w14:paraId="1773A1F7" w14:textId="77777777" w:rsidR="00455114" w:rsidRPr="00E57DE6" w:rsidRDefault="00455114" w:rsidP="00455114">
      <w:pPr>
        <w:pStyle w:val="enumlev2"/>
      </w:pPr>
      <w:r w:rsidRPr="00E57DE6">
        <w:t>b)</w:t>
      </w:r>
      <w:r w:rsidRPr="00E57DE6">
        <w:tab/>
        <w:t xml:space="preserve">A PWS Client as defined in ETSI TS 123 041 that supports the processing and presentation of public warning messages and emergency alerts independent of an application. </w:t>
      </w:r>
    </w:p>
    <w:p w14:paraId="4A193C99" w14:textId="77777777" w:rsidR="00455114" w:rsidRPr="00E57DE6" w:rsidRDefault="00455114" w:rsidP="00455114">
      <w:r w:rsidRPr="00E57DE6">
        <w:t>The warning message delivery procedure given in ETSI TS 103 720 V1.2.1 is shown in Fig. 12.</w:t>
      </w:r>
    </w:p>
    <w:p w14:paraId="45369871" w14:textId="77777777" w:rsidR="00455114" w:rsidRPr="00E57DE6" w:rsidRDefault="00455114" w:rsidP="00455114">
      <w:pPr>
        <w:pStyle w:val="FigureNo"/>
        <w:rPr>
          <w:lang w:eastAsia="ko-KR"/>
        </w:rPr>
      </w:pPr>
      <w:r w:rsidRPr="00E57DE6">
        <w:lastRenderedPageBreak/>
        <w:t>Figure 12</w:t>
      </w:r>
    </w:p>
    <w:p w14:paraId="5A82FF3D" w14:textId="77777777" w:rsidR="00455114" w:rsidRPr="00E57DE6" w:rsidRDefault="00455114" w:rsidP="00455114">
      <w:pPr>
        <w:pStyle w:val="Figuretitle"/>
        <w:tabs>
          <w:tab w:val="center" w:pos="4819"/>
          <w:tab w:val="left" w:pos="6452"/>
        </w:tabs>
        <w:rPr>
          <w:lang w:eastAsia="ko-KR"/>
        </w:rPr>
      </w:pPr>
      <w:r w:rsidRPr="00E57DE6">
        <w:rPr>
          <w:lang w:eastAsia="ko-KR"/>
        </w:rPr>
        <w:t>Systems</w:t>
      </w:r>
      <w:r w:rsidRPr="00E57DE6">
        <w:t xml:space="preserve"> </w:t>
      </w:r>
      <w:r w:rsidRPr="00E57DE6">
        <w:rPr>
          <w:lang w:eastAsia="ko-KR"/>
        </w:rPr>
        <w:t>Warning message delivery procedure in 5G Broadcast</w:t>
      </w:r>
    </w:p>
    <w:p w14:paraId="6E86BF58" w14:textId="4DF18725" w:rsidR="00455114" w:rsidRPr="00E57DE6" w:rsidRDefault="00082C5E" w:rsidP="00455114">
      <w:pPr>
        <w:pStyle w:val="Figure"/>
      </w:pPr>
      <w:r>
        <w:rPr>
          <w:noProof/>
        </w:rPr>
        <w:drawing>
          <wp:inline distT="0" distB="0" distL="0" distR="0" wp14:anchorId="45DA75D3" wp14:editId="47D0FA43">
            <wp:extent cx="6108204" cy="2514605"/>
            <wp:effectExtent l="0" t="0" r="6985" b="0"/>
            <wp:docPr id="576627080" name="Picture 16"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627080" name="Picture 16" descr="A diagram of a company&#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08204" cy="2514605"/>
                    </a:xfrm>
                    <a:prstGeom prst="rect">
                      <a:avLst/>
                    </a:prstGeom>
                  </pic:spPr>
                </pic:pic>
              </a:graphicData>
            </a:graphic>
          </wp:inline>
        </w:drawing>
      </w:r>
    </w:p>
    <w:p w14:paraId="42677A4C" w14:textId="77777777" w:rsidR="00455114" w:rsidRPr="00E57DE6" w:rsidRDefault="00455114" w:rsidP="00EB2507">
      <w:pPr>
        <w:pStyle w:val="Normalaftertitle"/>
      </w:pPr>
      <w:r w:rsidRPr="00E57DE6">
        <w:t xml:space="preserve">More details of Public Warning service supported by LTE based 5G broadcast system can be found in ETSI TS 103 720 V1.2.1. </w:t>
      </w:r>
    </w:p>
    <w:p w14:paraId="16CB7BAC" w14:textId="77777777" w:rsidR="00455114" w:rsidRPr="00E57DE6" w:rsidRDefault="00455114" w:rsidP="00455114">
      <w:pPr>
        <w:pStyle w:val="Heading3"/>
        <w:rPr>
          <w:lang w:eastAsia="ja-JP"/>
        </w:rPr>
      </w:pPr>
      <w:bookmarkStart w:id="33" w:name="_Toc182484315"/>
      <w:r w:rsidRPr="00E57DE6">
        <w:rPr>
          <w:lang w:eastAsia="ja-JP"/>
        </w:rPr>
        <w:t>6.2.3</w:t>
      </w:r>
      <w:r w:rsidRPr="00E57DE6">
        <w:rPr>
          <w:lang w:eastAsia="ja-JP"/>
        </w:rPr>
        <w:tab/>
        <w:t>Bibliography</w:t>
      </w:r>
      <w:bookmarkEnd w:id="33"/>
    </w:p>
    <w:p w14:paraId="17542298" w14:textId="443905CF" w:rsidR="00455114" w:rsidRPr="00E57DE6" w:rsidRDefault="00455114" w:rsidP="00455114">
      <w:pPr>
        <w:rPr>
          <w:lang w:eastAsia="ja-JP"/>
        </w:rPr>
      </w:pPr>
      <w:r w:rsidRPr="00E57DE6">
        <w:rPr>
          <w:lang w:eastAsia="ja-JP"/>
        </w:rPr>
        <w:t xml:space="preserve">The information on </w:t>
      </w:r>
      <w:r w:rsidR="0061193D">
        <w:rPr>
          <w:lang w:eastAsia="ja-JP"/>
        </w:rPr>
        <w:t>§</w:t>
      </w:r>
      <w:r w:rsidRPr="00E57DE6">
        <w:rPr>
          <w:lang w:eastAsia="ja-JP"/>
        </w:rPr>
        <w:t xml:space="preserve"> 6 is available in the following references</w:t>
      </w:r>
      <w:r w:rsidR="0061193D">
        <w:rPr>
          <w:lang w:eastAsia="ja-JP"/>
        </w:rPr>
        <w:t>:</w:t>
      </w:r>
    </w:p>
    <w:p w14:paraId="11BFE209" w14:textId="0B8C2275" w:rsidR="00455114" w:rsidRPr="00E57DE6" w:rsidRDefault="00455114" w:rsidP="00455114">
      <w:pPr>
        <w:pStyle w:val="Reftext"/>
        <w:rPr>
          <w:lang w:eastAsia="ja-JP"/>
        </w:rPr>
      </w:pPr>
      <w:r w:rsidRPr="00E57DE6">
        <w:rPr>
          <w:lang w:eastAsia="ja-JP"/>
        </w:rPr>
        <w:t>[1]</w:t>
      </w:r>
      <w:r w:rsidRPr="00E57DE6">
        <w:rPr>
          <w:lang w:eastAsia="ja-JP"/>
        </w:rPr>
        <w:tab/>
        <w:t xml:space="preserve">FCC 08-99: </w:t>
      </w:r>
      <w:r w:rsidR="00EB2507">
        <w:rPr>
          <w:lang w:eastAsia="ja-JP"/>
        </w:rPr>
        <w:t>“</w:t>
      </w:r>
      <w:r w:rsidRPr="00E57DE6">
        <w:rPr>
          <w:lang w:eastAsia="ja-JP"/>
        </w:rPr>
        <w:t>Federal Communications Commission First Report and Order In the Matter of The Commercial Mobile Alert System</w:t>
      </w:r>
      <w:r w:rsidR="00EB2507" w:rsidRPr="00E57DE6">
        <w:rPr>
          <w:lang w:eastAsia="ja-JP"/>
        </w:rPr>
        <w:t>”</w:t>
      </w:r>
      <w:r w:rsidRPr="00E57DE6">
        <w:rPr>
          <w:lang w:eastAsia="ja-JP"/>
        </w:rPr>
        <w:t xml:space="preserve">; 9 April 2008. </w:t>
      </w:r>
    </w:p>
    <w:p w14:paraId="094F2B52" w14:textId="1C71515F" w:rsidR="00455114" w:rsidRPr="00E57DE6" w:rsidRDefault="00455114" w:rsidP="00455114">
      <w:pPr>
        <w:pStyle w:val="Reftext"/>
        <w:rPr>
          <w:lang w:eastAsia="ja-JP"/>
        </w:rPr>
      </w:pPr>
      <w:r w:rsidRPr="00E57DE6">
        <w:rPr>
          <w:lang w:eastAsia="ja-JP"/>
        </w:rPr>
        <w:t>[2]</w:t>
      </w:r>
      <w:r w:rsidRPr="00E57DE6">
        <w:rPr>
          <w:lang w:eastAsia="ja-JP"/>
        </w:rPr>
        <w:tab/>
        <w:t xml:space="preserve">FCC 08-164: </w:t>
      </w:r>
      <w:r w:rsidR="00EB2507">
        <w:rPr>
          <w:lang w:eastAsia="ja-JP"/>
        </w:rPr>
        <w:t>“</w:t>
      </w:r>
      <w:r w:rsidRPr="00E57DE6">
        <w:rPr>
          <w:lang w:eastAsia="ja-JP"/>
        </w:rPr>
        <w:t>Federal Communications Commission Second Report and Order and Further Notice of Proposed Rulemaking In the Matter of The Commercial Mobile Alert System</w:t>
      </w:r>
      <w:r w:rsidR="00EB2507" w:rsidRPr="00E57DE6">
        <w:rPr>
          <w:lang w:eastAsia="ja-JP"/>
        </w:rPr>
        <w:t>”</w:t>
      </w:r>
      <w:r w:rsidRPr="00E57DE6">
        <w:rPr>
          <w:lang w:eastAsia="ja-JP"/>
        </w:rPr>
        <w:t>; 8 July 2008.</w:t>
      </w:r>
    </w:p>
    <w:p w14:paraId="3D3D972C" w14:textId="70D3AF29" w:rsidR="00455114" w:rsidRPr="00E57DE6" w:rsidRDefault="00455114" w:rsidP="00455114">
      <w:pPr>
        <w:pStyle w:val="Reftext"/>
        <w:rPr>
          <w:lang w:eastAsia="ja-JP"/>
        </w:rPr>
      </w:pPr>
      <w:r w:rsidRPr="00E57DE6">
        <w:rPr>
          <w:lang w:eastAsia="ja-JP"/>
        </w:rPr>
        <w:t>[3]</w:t>
      </w:r>
      <w:r w:rsidRPr="00E57DE6">
        <w:rPr>
          <w:lang w:eastAsia="ja-JP"/>
        </w:rPr>
        <w:tab/>
        <w:t xml:space="preserve">FCC 08-184: </w:t>
      </w:r>
      <w:r w:rsidR="00EB2507">
        <w:rPr>
          <w:lang w:eastAsia="ja-JP"/>
        </w:rPr>
        <w:t>“</w:t>
      </w:r>
      <w:r w:rsidRPr="00E57DE6">
        <w:rPr>
          <w:lang w:eastAsia="ja-JP"/>
        </w:rPr>
        <w:t>Federal Communications Commission Third Report and Order and Further Notice of Proposed Rulemaking In the Matter of The Commercial Mobile Alert System</w:t>
      </w:r>
      <w:r w:rsidR="00EB2507" w:rsidRPr="00E57DE6">
        <w:rPr>
          <w:lang w:eastAsia="ja-JP"/>
        </w:rPr>
        <w:t>”</w:t>
      </w:r>
      <w:r w:rsidRPr="00E57DE6">
        <w:rPr>
          <w:lang w:eastAsia="ja-JP"/>
        </w:rPr>
        <w:t xml:space="preserve">; 7 August 2008. </w:t>
      </w:r>
    </w:p>
    <w:p w14:paraId="7EDD372A" w14:textId="03A4CE36" w:rsidR="00455114" w:rsidRPr="00E57DE6" w:rsidRDefault="00455114" w:rsidP="00455114">
      <w:pPr>
        <w:pStyle w:val="Reftext"/>
        <w:rPr>
          <w:lang w:eastAsia="ja-JP"/>
        </w:rPr>
      </w:pPr>
      <w:r w:rsidRPr="00E57DE6">
        <w:rPr>
          <w:lang w:eastAsia="ja-JP"/>
        </w:rPr>
        <w:t>[4]</w:t>
      </w:r>
      <w:r w:rsidRPr="00E57DE6">
        <w:rPr>
          <w:lang w:eastAsia="ja-JP"/>
        </w:rPr>
        <w:tab/>
        <w:t xml:space="preserve">J-STD-100: </w:t>
      </w:r>
      <w:r w:rsidR="00EB2507">
        <w:rPr>
          <w:lang w:eastAsia="ja-JP"/>
        </w:rPr>
        <w:t>“</w:t>
      </w:r>
      <w:r w:rsidRPr="00E57DE6">
        <w:rPr>
          <w:lang w:eastAsia="ja-JP"/>
        </w:rPr>
        <w:t xml:space="preserve">Joint ATIS/TIA-CMAS Mobile Device </w:t>
      </w:r>
      <w:proofErr w:type="spellStart"/>
      <w:r w:rsidRPr="00E57DE6">
        <w:rPr>
          <w:lang w:eastAsia="ja-JP"/>
        </w:rPr>
        <w:t>Behavior</w:t>
      </w:r>
      <w:proofErr w:type="spellEnd"/>
      <w:r w:rsidRPr="00E57DE6">
        <w:rPr>
          <w:lang w:eastAsia="ja-JP"/>
        </w:rPr>
        <w:t xml:space="preserve"> Specification</w:t>
      </w:r>
      <w:r w:rsidR="00EB2507" w:rsidRPr="00E57DE6">
        <w:rPr>
          <w:lang w:eastAsia="ja-JP"/>
        </w:rPr>
        <w:t>”</w:t>
      </w:r>
      <w:r w:rsidRPr="00E57DE6">
        <w:rPr>
          <w:lang w:eastAsia="ja-JP"/>
        </w:rPr>
        <w:t>; 30 January 2009.</w:t>
      </w:r>
    </w:p>
    <w:p w14:paraId="079A51B4" w14:textId="388AD594" w:rsidR="00455114" w:rsidRPr="00E57DE6" w:rsidRDefault="00455114" w:rsidP="00455114">
      <w:pPr>
        <w:pStyle w:val="Reftext"/>
        <w:rPr>
          <w:lang w:eastAsia="ja-JP"/>
        </w:rPr>
      </w:pPr>
      <w:r w:rsidRPr="00E57DE6">
        <w:rPr>
          <w:lang w:eastAsia="ja-JP"/>
        </w:rPr>
        <w:t>[5]</w:t>
      </w:r>
      <w:r w:rsidRPr="00E57DE6">
        <w:rPr>
          <w:lang w:eastAsia="ja-JP"/>
        </w:rPr>
        <w:tab/>
        <w:t xml:space="preserve">3GPP TR 21.905: </w:t>
      </w:r>
      <w:r w:rsidR="00EB2507">
        <w:rPr>
          <w:lang w:eastAsia="ja-JP"/>
        </w:rPr>
        <w:t>“</w:t>
      </w:r>
      <w:r w:rsidRPr="00E57DE6">
        <w:rPr>
          <w:lang w:eastAsia="ja-JP"/>
        </w:rPr>
        <w:t>Vocabulary for 3GPP Specifications</w:t>
      </w:r>
      <w:r w:rsidR="00EB2507" w:rsidRPr="00E57DE6">
        <w:rPr>
          <w:lang w:eastAsia="ja-JP"/>
        </w:rPr>
        <w:t>”</w:t>
      </w:r>
      <w:r w:rsidRPr="00E57DE6">
        <w:rPr>
          <w:lang w:eastAsia="ja-JP"/>
        </w:rPr>
        <w:t>.</w:t>
      </w:r>
    </w:p>
    <w:p w14:paraId="463D1B37" w14:textId="5E4ED5C8" w:rsidR="00455114" w:rsidRPr="00E57DE6" w:rsidRDefault="00455114" w:rsidP="00455114">
      <w:pPr>
        <w:pStyle w:val="Reftext"/>
        <w:rPr>
          <w:lang w:eastAsia="ja-JP"/>
        </w:rPr>
      </w:pPr>
      <w:r w:rsidRPr="00E57DE6">
        <w:rPr>
          <w:lang w:eastAsia="ja-JP"/>
        </w:rPr>
        <w:t>[6]</w:t>
      </w:r>
      <w:r w:rsidRPr="00E57DE6">
        <w:rPr>
          <w:lang w:eastAsia="ja-JP"/>
        </w:rPr>
        <w:tab/>
        <w:t xml:space="preserve">ETSI TS 102 900: </w:t>
      </w:r>
      <w:r w:rsidR="00EB2507">
        <w:rPr>
          <w:lang w:eastAsia="ja-JP"/>
        </w:rPr>
        <w:t>“</w:t>
      </w:r>
      <w:r w:rsidRPr="00E57DE6">
        <w:rPr>
          <w:lang w:eastAsia="ja-JP"/>
        </w:rPr>
        <w:t>European Public Warning System (EU-ALERT) using the Cell Broadcast Service</w:t>
      </w:r>
      <w:r w:rsidR="00EB2507" w:rsidRPr="00E57DE6">
        <w:rPr>
          <w:lang w:eastAsia="ja-JP"/>
        </w:rPr>
        <w:t>”</w:t>
      </w:r>
      <w:r w:rsidRPr="00E57DE6">
        <w:rPr>
          <w:lang w:eastAsia="ja-JP"/>
        </w:rPr>
        <w:t xml:space="preserve">. </w:t>
      </w:r>
    </w:p>
    <w:p w14:paraId="3149E8FE" w14:textId="418F0C24" w:rsidR="00455114" w:rsidRPr="00E57DE6" w:rsidRDefault="00455114" w:rsidP="00455114">
      <w:pPr>
        <w:pStyle w:val="Reftext"/>
        <w:rPr>
          <w:lang w:eastAsia="ja-JP"/>
        </w:rPr>
      </w:pPr>
      <w:r w:rsidRPr="00E57DE6">
        <w:rPr>
          <w:lang w:eastAsia="ja-JP"/>
        </w:rPr>
        <w:t>[7]</w:t>
      </w:r>
      <w:r w:rsidRPr="00E57DE6">
        <w:rPr>
          <w:lang w:eastAsia="ja-JP"/>
        </w:rPr>
        <w:tab/>
        <w:t>TTA TTAK.KO-06.0263:</w:t>
      </w:r>
      <w:r w:rsidR="00EB2507" w:rsidRPr="00EB2507">
        <w:rPr>
          <w:lang w:eastAsia="ja-JP"/>
        </w:rPr>
        <w:t xml:space="preserve"> </w:t>
      </w:r>
      <w:r w:rsidR="00EB2507">
        <w:rPr>
          <w:lang w:eastAsia="ja-JP"/>
        </w:rPr>
        <w:t>“</w:t>
      </w:r>
      <w:r w:rsidRPr="00E57DE6">
        <w:rPr>
          <w:lang w:eastAsia="ja-JP"/>
        </w:rPr>
        <w:t>Requirements and Message Format for Korean Public Alert System over Mobile Network</w:t>
      </w:r>
      <w:r w:rsidR="00EB2507" w:rsidRPr="00E57DE6">
        <w:rPr>
          <w:lang w:eastAsia="ja-JP"/>
        </w:rPr>
        <w:t>”</w:t>
      </w:r>
      <w:r w:rsidRPr="00E57DE6">
        <w:rPr>
          <w:lang w:eastAsia="ja-JP"/>
        </w:rPr>
        <w:t>.</w:t>
      </w:r>
    </w:p>
    <w:p w14:paraId="7B7C3435" w14:textId="77777777" w:rsidR="00455114" w:rsidRPr="00E57DE6" w:rsidRDefault="00455114" w:rsidP="00455114">
      <w:pPr>
        <w:pStyle w:val="Reftext"/>
        <w:rPr>
          <w:lang w:eastAsia="ja-JP"/>
        </w:rPr>
      </w:pPr>
      <w:r w:rsidRPr="00E57DE6">
        <w:rPr>
          <w:lang w:eastAsia="ja-JP"/>
        </w:rPr>
        <w:t>[8]</w:t>
      </w:r>
      <w:r w:rsidRPr="00E57DE6">
        <w:rPr>
          <w:lang w:eastAsia="ja-JP"/>
        </w:rPr>
        <w:tab/>
        <w:t>FCC 16-127, Federal Communications Commission Report and Order and Further Notice of Proposed Rulemaking In the Matter of Wireless Emergency Alerts Amendments to Part 11 of the Commission’s Rules Regarding the Emergency Alert System; 29 September 2016.</w:t>
      </w:r>
    </w:p>
    <w:p w14:paraId="66EBD095" w14:textId="2746E0BB" w:rsidR="00455114" w:rsidRPr="00E57DE6" w:rsidRDefault="00455114" w:rsidP="00455114">
      <w:pPr>
        <w:pStyle w:val="Reftext"/>
        <w:rPr>
          <w:lang w:eastAsia="ja-JP"/>
        </w:rPr>
      </w:pPr>
      <w:r w:rsidRPr="00E57DE6">
        <w:rPr>
          <w:lang w:eastAsia="ja-JP"/>
        </w:rPr>
        <w:t>[9]</w:t>
      </w:r>
      <w:r w:rsidRPr="00E57DE6">
        <w:rPr>
          <w:lang w:eastAsia="ja-JP"/>
        </w:rPr>
        <w:tab/>
        <w:t xml:space="preserve">3GPP TS 23.038; </w:t>
      </w:r>
      <w:r w:rsidR="00EB2507">
        <w:rPr>
          <w:lang w:eastAsia="ja-JP"/>
        </w:rPr>
        <w:t>“</w:t>
      </w:r>
      <w:r w:rsidRPr="00E57DE6">
        <w:rPr>
          <w:lang w:eastAsia="ja-JP"/>
        </w:rPr>
        <w:t>Alphabets and language-specific information</w:t>
      </w:r>
      <w:r w:rsidR="00EB2507" w:rsidRPr="00E57DE6">
        <w:rPr>
          <w:lang w:eastAsia="ja-JP"/>
        </w:rPr>
        <w:t>”</w:t>
      </w:r>
      <w:r w:rsidRPr="00E57DE6">
        <w:rPr>
          <w:lang w:eastAsia="ja-JP"/>
        </w:rPr>
        <w:t>.</w:t>
      </w:r>
    </w:p>
    <w:p w14:paraId="7FADE3BA" w14:textId="77777777" w:rsidR="00455114" w:rsidRPr="00E57DE6" w:rsidRDefault="00455114" w:rsidP="00455114">
      <w:pPr>
        <w:pStyle w:val="Reftext"/>
        <w:rPr>
          <w:lang w:eastAsia="ja-JP"/>
        </w:rPr>
      </w:pPr>
      <w:r w:rsidRPr="00E57DE6">
        <w:rPr>
          <w:lang w:eastAsia="ja-JP"/>
        </w:rPr>
        <w:t>[10]</w:t>
      </w:r>
      <w:r w:rsidRPr="00E57DE6">
        <w:rPr>
          <w:lang w:eastAsia="ja-JP"/>
        </w:rPr>
        <w:tab/>
        <w:t>FCC 18-4, Federal Communications Commission Second Report and Order and Second Order on Reconsideration In the Matter of Wireless Emergency Alerts and Amendments to Part 11 of the Commission’s Rules Regarding the Emergency Alert System; 30 January 2018.</w:t>
      </w:r>
    </w:p>
    <w:p w14:paraId="4D066396" w14:textId="77777777" w:rsidR="00455114" w:rsidRPr="00E57DE6" w:rsidRDefault="00455114" w:rsidP="00455114">
      <w:pPr>
        <w:pStyle w:val="Reftext"/>
        <w:rPr>
          <w:lang w:eastAsia="ja-JP"/>
        </w:rPr>
      </w:pPr>
      <w:r w:rsidRPr="00E57DE6">
        <w:rPr>
          <w:lang w:eastAsia="ja-JP"/>
        </w:rPr>
        <w:t>[11]</w:t>
      </w:r>
      <w:r w:rsidRPr="00E57DE6">
        <w:rPr>
          <w:lang w:eastAsia="ja-JP"/>
        </w:rPr>
        <w:tab/>
        <w:t>3GPP TS 22.071: “Location Services (LCS); Service description; Stage 1”.</w:t>
      </w:r>
    </w:p>
    <w:p w14:paraId="092745A4" w14:textId="77777777" w:rsidR="00455114" w:rsidRPr="00E57DE6" w:rsidRDefault="00455114" w:rsidP="00455114">
      <w:pPr>
        <w:pStyle w:val="Reftext"/>
        <w:rPr>
          <w:lang w:eastAsia="ja-JP"/>
        </w:rPr>
      </w:pPr>
      <w:r w:rsidRPr="00E57DE6">
        <w:rPr>
          <w:lang w:eastAsia="ja-JP"/>
        </w:rPr>
        <w:t>[12]</w:t>
      </w:r>
      <w:r w:rsidRPr="00E57DE6">
        <w:rPr>
          <w:lang w:eastAsia="ja-JP"/>
        </w:rPr>
        <w:tab/>
        <w:t>ETSI TS 103 720 V1.2.1 (2023-06): 5G Broadcast System for linear TV and radio services.</w:t>
      </w:r>
    </w:p>
    <w:p w14:paraId="42A75761" w14:textId="77777777" w:rsidR="00455114" w:rsidRPr="00E57DE6" w:rsidRDefault="00455114" w:rsidP="00455114">
      <w:pPr>
        <w:pStyle w:val="Reftext"/>
        <w:rPr>
          <w:lang w:eastAsia="ja-JP"/>
        </w:rPr>
      </w:pPr>
      <w:r w:rsidRPr="00E57DE6">
        <w:rPr>
          <w:lang w:eastAsia="ja-JP"/>
        </w:rPr>
        <w:t>[13]</w:t>
      </w:r>
      <w:r w:rsidRPr="00E57DE6">
        <w:rPr>
          <w:lang w:eastAsia="ja-JP"/>
        </w:rPr>
        <w:tab/>
        <w:t>3GPP TS22.268v17.0.0(2022-03): “Public Warning System (PWS) requirements”.</w:t>
      </w:r>
    </w:p>
    <w:p w14:paraId="28D003EC" w14:textId="78D092DA" w:rsidR="00455114" w:rsidRPr="00E57DE6" w:rsidRDefault="00455114" w:rsidP="00455114">
      <w:pPr>
        <w:pStyle w:val="Reftext"/>
        <w:rPr>
          <w:lang w:eastAsia="ja-JP"/>
        </w:rPr>
      </w:pPr>
      <w:r w:rsidRPr="00E57DE6">
        <w:rPr>
          <w:lang w:eastAsia="ja-JP"/>
        </w:rPr>
        <w:lastRenderedPageBreak/>
        <w:t>[14]</w:t>
      </w:r>
      <w:r w:rsidRPr="00E57DE6">
        <w:rPr>
          <w:lang w:eastAsia="ja-JP"/>
        </w:rPr>
        <w:tab/>
        <w:t xml:space="preserve">Recommendation </w:t>
      </w:r>
      <w:hyperlink r:id="rId44" w:history="1">
        <w:r w:rsidR="00395B41" w:rsidRPr="000F55F1">
          <w:rPr>
            <w:rStyle w:val="Hyperlink"/>
            <w:color w:val="auto"/>
            <w:u w:val="none"/>
          </w:rPr>
          <w:t>ITU-R BT.2016</w:t>
        </w:r>
      </w:hyperlink>
      <w:r w:rsidRPr="00E57DE6">
        <w:rPr>
          <w:lang w:eastAsia="ja-JP"/>
        </w:rPr>
        <w:t>, “Error-correction, data framing, modulation and emission methods for terrestrial multimedia broadcasting for mobile reception using handheld receivers in VHF/UHF bands”.</w:t>
      </w:r>
    </w:p>
    <w:p w14:paraId="4F334CD9" w14:textId="77777777" w:rsidR="00455114" w:rsidRPr="00E57DE6" w:rsidRDefault="00455114" w:rsidP="00455114">
      <w:pPr>
        <w:pStyle w:val="AnnexNoTitle"/>
      </w:pPr>
      <w:bookmarkStart w:id="34" w:name="_Toc182484316"/>
      <w:r w:rsidRPr="00E57DE6">
        <w:t xml:space="preserve">Annex </w:t>
      </w:r>
      <w:r w:rsidRPr="00E57DE6">
        <w:rPr>
          <w:lang w:eastAsia="ja-JP"/>
        </w:rPr>
        <w:t>2</w:t>
      </w:r>
      <w:r w:rsidRPr="00E57DE6">
        <w:rPr>
          <w:lang w:eastAsia="ja-JP"/>
        </w:rPr>
        <w:br/>
      </w:r>
      <w:r w:rsidRPr="00E57DE6">
        <w:rPr>
          <w:b w:val="0"/>
        </w:rPr>
        <w:br/>
      </w:r>
      <w:r w:rsidRPr="00E57DE6">
        <w:t xml:space="preserve">Common emergency warning system control signal </w:t>
      </w:r>
      <w:r w:rsidRPr="00E57DE6">
        <w:br/>
        <w:t>for analogue sound broadcasting</w:t>
      </w:r>
      <w:bookmarkEnd w:id="34"/>
    </w:p>
    <w:p w14:paraId="7E18120C" w14:textId="77777777" w:rsidR="00455114" w:rsidRPr="00E57DE6" w:rsidRDefault="00455114" w:rsidP="00455114">
      <w:pPr>
        <w:pStyle w:val="Heading1"/>
        <w:rPr>
          <w:lang w:eastAsia="ja-JP"/>
        </w:rPr>
      </w:pPr>
      <w:bookmarkStart w:id="35" w:name="_Toc182484317"/>
      <w:r w:rsidRPr="00E57DE6">
        <w:t>1</w:t>
      </w:r>
      <w:r w:rsidRPr="00E57DE6">
        <w:tab/>
        <w:t>Introduction</w:t>
      </w:r>
      <w:bookmarkEnd w:id="35"/>
    </w:p>
    <w:p w14:paraId="7C7941CE" w14:textId="47EB22EA" w:rsidR="00455114" w:rsidRPr="00E57DE6" w:rsidRDefault="00455114" w:rsidP="00455114">
      <w:pPr>
        <w:rPr>
          <w:lang w:eastAsia="ja-JP"/>
        </w:rPr>
      </w:pPr>
      <w:r w:rsidRPr="00E57DE6">
        <w:rPr>
          <w:lang w:eastAsia="ja-JP"/>
        </w:rPr>
        <w:t>The EWS described in this Annex enables a public warning to be issued in the case of an emergency due to natural disasters</w:t>
      </w:r>
      <w:r w:rsidR="008E6E7B">
        <w:rPr>
          <w:lang w:eastAsia="ja-JP"/>
        </w:rPr>
        <w:t>,</w:t>
      </w:r>
      <w:r w:rsidRPr="00E57DE6">
        <w:rPr>
          <w:lang w:eastAsia="ja-JP"/>
        </w:rPr>
        <w:t xml:space="preserve"> etc. via analogue sound platforms. As analogue sound broadcasting is one of the most widespread broadcasting services, this is an especially effective way to alert the public. </w:t>
      </w:r>
    </w:p>
    <w:p w14:paraId="52DE67F5" w14:textId="77777777" w:rsidR="00455114" w:rsidRPr="00E57DE6" w:rsidRDefault="00455114" w:rsidP="00455114">
      <w:pPr>
        <w:rPr>
          <w:lang w:eastAsia="ja-JP"/>
        </w:rPr>
      </w:pPr>
      <w:r w:rsidRPr="00E57DE6">
        <w:rPr>
          <w:lang w:eastAsia="ja-JP"/>
        </w:rPr>
        <w:t xml:space="preserve">The control signal of this EWS for public warnings activates receivers that are in standby mode. Automatic activation of the receivers depends on keeping a part of the receiver circuit always alive, in order to monitor the emission of the control signal. </w:t>
      </w:r>
    </w:p>
    <w:p w14:paraId="3947000A" w14:textId="77777777" w:rsidR="00455114" w:rsidRPr="00E57DE6" w:rsidRDefault="00455114" w:rsidP="00455114">
      <w:pPr>
        <w:pStyle w:val="Heading1"/>
        <w:rPr>
          <w:lang w:eastAsia="ja-JP"/>
        </w:rPr>
      </w:pPr>
      <w:bookmarkStart w:id="36" w:name="_Toc182484318"/>
      <w:r w:rsidRPr="00E57DE6">
        <w:rPr>
          <w:lang w:eastAsia="ja-JP"/>
        </w:rPr>
        <w:t>2</w:t>
      </w:r>
      <w:r w:rsidRPr="00E57DE6">
        <w:rPr>
          <w:lang w:eastAsia="ja-JP"/>
        </w:rPr>
        <w:tab/>
        <w:t>Audible baseband EWS</w:t>
      </w:r>
      <w:r w:rsidRPr="00E57DE6">
        <w:rPr>
          <w:szCs w:val="21"/>
        </w:rPr>
        <w:t xml:space="preserve"> </w:t>
      </w:r>
      <w:r w:rsidRPr="00E57DE6">
        <w:rPr>
          <w:szCs w:val="21"/>
          <w:lang w:eastAsia="ja-JP"/>
        </w:rPr>
        <w:t xml:space="preserve">control </w:t>
      </w:r>
      <w:r w:rsidRPr="00E57DE6">
        <w:rPr>
          <w:szCs w:val="21"/>
        </w:rPr>
        <w:t>signal</w:t>
      </w:r>
      <w:bookmarkEnd w:id="36"/>
      <w:r w:rsidRPr="00E57DE6">
        <w:rPr>
          <w:lang w:eastAsia="ja-JP"/>
        </w:rPr>
        <w:t xml:space="preserve"> </w:t>
      </w:r>
    </w:p>
    <w:p w14:paraId="73D957E5" w14:textId="77777777" w:rsidR="00455114" w:rsidRPr="00E57DE6" w:rsidRDefault="00455114" w:rsidP="00455114">
      <w:pPr>
        <w:rPr>
          <w:lang w:eastAsia="ja-JP"/>
        </w:rPr>
      </w:pPr>
      <w:r w:rsidRPr="00E57DE6">
        <w:t xml:space="preserve">In an emergency, the </w:t>
      </w:r>
      <w:r w:rsidRPr="00E57DE6">
        <w:rPr>
          <w:lang w:eastAsia="ja-JP"/>
        </w:rPr>
        <w:t xml:space="preserve">EWS </w:t>
      </w:r>
      <w:r w:rsidRPr="00E57DE6">
        <w:t>control signal breaks into the programme signal (</w:t>
      </w:r>
      <w:r w:rsidRPr="00E57DE6">
        <w:rPr>
          <w:lang w:eastAsia="ja-JP"/>
        </w:rPr>
        <w:t xml:space="preserve">analogue </w:t>
      </w:r>
      <w:r w:rsidRPr="00E57DE6">
        <w:t>radio),</w:t>
      </w:r>
      <w:r w:rsidRPr="00E57DE6">
        <w:rPr>
          <w:lang w:eastAsia="ja-JP"/>
        </w:rPr>
        <w:t xml:space="preserve"> to </w:t>
      </w:r>
      <w:r w:rsidRPr="00E57DE6">
        <w:t>automatically activat</w:t>
      </w:r>
      <w:r w:rsidRPr="00E57DE6">
        <w:rPr>
          <w:lang w:eastAsia="ja-JP"/>
        </w:rPr>
        <w:t>e</w:t>
      </w:r>
      <w:r w:rsidRPr="00E57DE6">
        <w:t xml:space="preserve"> EWS receivers</w:t>
      </w:r>
      <w:r w:rsidRPr="00E57DE6">
        <w:rPr>
          <w:lang w:eastAsia="ja-JP"/>
        </w:rPr>
        <w:t xml:space="preserve">, </w:t>
      </w:r>
      <w:r w:rsidRPr="00E57DE6">
        <w:t xml:space="preserve">even when they are </w:t>
      </w:r>
      <w:r w:rsidRPr="00E57DE6">
        <w:rPr>
          <w:lang w:eastAsia="ja-JP"/>
        </w:rPr>
        <w:t>in standby mode</w:t>
      </w:r>
      <w:r w:rsidRPr="00E57DE6">
        <w:t xml:space="preserve">. </w:t>
      </w:r>
      <w:r w:rsidRPr="00E57DE6">
        <w:rPr>
          <w:lang w:eastAsia="ja-JP"/>
        </w:rPr>
        <w:t>The audio part of the EWS control signal is also used as an alarm sound</w:t>
      </w:r>
      <w:r w:rsidRPr="00E57DE6">
        <w:t xml:space="preserve"> to </w:t>
      </w:r>
      <w:r w:rsidRPr="00E57DE6">
        <w:rPr>
          <w:lang w:eastAsia="ja-JP"/>
        </w:rPr>
        <w:t xml:space="preserve">draw the attention of all the </w:t>
      </w:r>
      <w:r w:rsidRPr="00E57DE6">
        <w:t xml:space="preserve">listeners to </w:t>
      </w:r>
      <w:r w:rsidRPr="00E57DE6">
        <w:rPr>
          <w:lang w:eastAsia="ja-JP"/>
        </w:rPr>
        <w:t xml:space="preserve">the </w:t>
      </w:r>
      <w:r w:rsidRPr="00E57DE6">
        <w:t>emergency broadcast</w:t>
      </w:r>
      <w:r w:rsidRPr="00E57DE6">
        <w:rPr>
          <w:lang w:eastAsia="ja-JP"/>
        </w:rPr>
        <w:t xml:space="preserve"> that will follow the EWS control signal.</w:t>
      </w:r>
    </w:p>
    <w:p w14:paraId="740DEB58" w14:textId="77777777" w:rsidR="00455114" w:rsidRPr="00E57DE6" w:rsidRDefault="00455114" w:rsidP="00455114">
      <w:pPr>
        <w:rPr>
          <w:szCs w:val="24"/>
          <w:lang w:eastAsia="ja-JP"/>
        </w:rPr>
      </w:pPr>
      <w:r w:rsidRPr="00E57DE6">
        <w:rPr>
          <w:szCs w:val="24"/>
          <w:lang w:eastAsia="ja-JP"/>
        </w:rPr>
        <w:t xml:space="preserve">The EWS control signal is an FSK modulated signal that employs two audio frequencies, 640 Hz and 1 024 Hz, and is capable of transmitting 64 bit/s data. It is preferable that the modulation level for the EWS control signal is about 80% in order for the EWS control signal to be detected reliably. </w:t>
      </w:r>
    </w:p>
    <w:p w14:paraId="550A723F" w14:textId="77777777" w:rsidR="00455114" w:rsidRPr="00E57DE6" w:rsidRDefault="00455114" w:rsidP="00455114">
      <w:pPr>
        <w:rPr>
          <w:szCs w:val="24"/>
          <w:lang w:eastAsia="ja-JP"/>
        </w:rPr>
      </w:pPr>
      <w:r w:rsidRPr="00E57DE6">
        <w:rPr>
          <w:szCs w:val="24"/>
          <w:lang w:eastAsia="ja-JP"/>
        </w:rPr>
        <w:t xml:space="preserve">The EWS control signal comprises two kinds of signals; a start signal and an end signal. The audible start signal denotes the beginning of the emergency broadcast and activates EWS receivers. An audible end signal denotes the end of the emergency broadcast, and the activated receiver may return to its previous state. </w:t>
      </w:r>
    </w:p>
    <w:p w14:paraId="0CCDCEA8" w14:textId="77777777" w:rsidR="00455114" w:rsidRPr="00E57DE6" w:rsidRDefault="00455114" w:rsidP="00455114">
      <w:pPr>
        <w:pStyle w:val="Heading2"/>
        <w:rPr>
          <w:lang w:eastAsia="ja-JP"/>
        </w:rPr>
      </w:pPr>
      <w:bookmarkStart w:id="37" w:name="_Toc182484319"/>
      <w:r w:rsidRPr="00E57DE6">
        <w:rPr>
          <w:lang w:eastAsia="ja-JP"/>
        </w:rPr>
        <w:t>2.1</w:t>
      </w:r>
      <w:r w:rsidRPr="00E57DE6">
        <w:rPr>
          <w:lang w:eastAsia="ja-JP"/>
        </w:rPr>
        <w:tab/>
        <w:t>Start signal</w:t>
      </w:r>
      <w:bookmarkEnd w:id="37"/>
    </w:p>
    <w:p w14:paraId="4E7DA87F" w14:textId="7E7584DF" w:rsidR="00455114" w:rsidRPr="00E57DE6" w:rsidRDefault="00455114" w:rsidP="00455114">
      <w:pPr>
        <w:rPr>
          <w:lang w:eastAsia="ja-JP"/>
        </w:rPr>
      </w:pPr>
      <w:r w:rsidRPr="00E57DE6">
        <w:rPr>
          <w:lang w:eastAsia="ja-JP"/>
        </w:rPr>
        <w:t xml:space="preserve">The structure of the start signal is shown in Fig. </w:t>
      </w:r>
      <w:r>
        <w:rPr>
          <w:lang w:eastAsia="ja-JP"/>
        </w:rPr>
        <w:t>13</w:t>
      </w:r>
      <w:r w:rsidRPr="00E57DE6">
        <w:rPr>
          <w:lang w:eastAsia="ja-JP"/>
        </w:rPr>
        <w:t xml:space="preserve">. The start signal comprises an Unmodulated signal period, Preceding code, Fixed code and Arbitrary code. The Unmodulated signal period allows the EWS control signal to be clearly distinguished from the broadcast program by silence. </w:t>
      </w:r>
    </w:p>
    <w:p w14:paraId="45B5E315" w14:textId="5E569F3A" w:rsidR="00455114" w:rsidRPr="00E57DE6" w:rsidRDefault="00455114" w:rsidP="00455114">
      <w:pPr>
        <w:rPr>
          <w:lang w:eastAsia="ja-JP"/>
        </w:rPr>
      </w:pPr>
      <w:r w:rsidRPr="00E57DE6">
        <w:rPr>
          <w:lang w:eastAsia="ja-JP"/>
        </w:rPr>
        <w:t xml:space="preserve">The Preceding code can be used as an indication as to whether the signal is a start signal or end signal. The Fixed code is the most important code in the EWS control signal. The Fixed code has the following two functions: 1. Receiver activation, 2. Timing reference for the Arbitrary code. The Arbitrary code carries additional information such as the time or location of the event. BLOCK-S, as shown in Fig. </w:t>
      </w:r>
      <w:r w:rsidR="00EB2507">
        <w:rPr>
          <w:lang w:eastAsia="ja-JP"/>
        </w:rPr>
        <w:t>13</w:t>
      </w:r>
      <w:r w:rsidRPr="00E57DE6">
        <w:rPr>
          <w:lang w:eastAsia="ja-JP"/>
        </w:rPr>
        <w:t xml:space="preserve"> comprises Fixed and Arbitrary codes and should be transmitted repeatedly </w:t>
      </w:r>
      <w:r w:rsidR="001C3E23">
        <w:rPr>
          <w:lang w:eastAsia="ja-JP"/>
        </w:rPr>
        <w:t>–</w:t>
      </w:r>
      <w:r w:rsidRPr="00E57DE6">
        <w:rPr>
          <w:lang w:eastAsia="ja-JP"/>
        </w:rPr>
        <w:t xml:space="preserve"> at least four times. This multiple transmission of the Fixed codes prevents mis-activation of receivers and also ensures activation of receivers in a poor reception environment.</w:t>
      </w:r>
    </w:p>
    <w:p w14:paraId="6DD57963" w14:textId="77777777" w:rsidR="00455114" w:rsidRPr="00E57DE6" w:rsidRDefault="00455114" w:rsidP="00455114">
      <w:pPr>
        <w:rPr>
          <w:lang w:eastAsia="ja-JP"/>
        </w:rPr>
      </w:pPr>
      <w:r w:rsidRPr="00E57DE6">
        <w:rPr>
          <w:lang w:eastAsia="ja-JP"/>
        </w:rPr>
        <w:t>The specification of each code is as follows:</w:t>
      </w:r>
    </w:p>
    <w:p w14:paraId="319EC639" w14:textId="77777777" w:rsidR="00455114" w:rsidRPr="00E57DE6" w:rsidRDefault="00455114" w:rsidP="00455114">
      <w:pPr>
        <w:pStyle w:val="enumlev1"/>
        <w:rPr>
          <w:szCs w:val="24"/>
          <w:lang w:eastAsia="ja-JP"/>
        </w:rPr>
      </w:pPr>
      <w:r w:rsidRPr="00E57DE6">
        <w:rPr>
          <w:szCs w:val="24"/>
          <w:lang w:eastAsia="ja-JP"/>
        </w:rPr>
        <w:t>–</w:t>
      </w:r>
      <w:r w:rsidRPr="00E57DE6">
        <w:rPr>
          <w:szCs w:val="24"/>
          <w:lang w:eastAsia="ja-JP"/>
        </w:rPr>
        <w:tab/>
        <w:t xml:space="preserve">The </w:t>
      </w:r>
      <w:r w:rsidRPr="00E57DE6">
        <w:rPr>
          <w:lang w:eastAsia="ja-JP"/>
        </w:rPr>
        <w:t>Unmodulated signal period lasts</w:t>
      </w:r>
      <w:r w:rsidRPr="00E57DE6">
        <w:rPr>
          <w:szCs w:val="24"/>
          <w:lang w:eastAsia="ja-JP"/>
        </w:rPr>
        <w:t xml:space="preserve"> more than one second</w:t>
      </w:r>
    </w:p>
    <w:p w14:paraId="33274AE8" w14:textId="77777777" w:rsidR="00455114" w:rsidRPr="00E57DE6" w:rsidRDefault="00455114" w:rsidP="00455114">
      <w:pPr>
        <w:pStyle w:val="enumlev1"/>
        <w:rPr>
          <w:szCs w:val="24"/>
          <w:lang w:eastAsia="ja-JP"/>
        </w:rPr>
      </w:pPr>
      <w:r w:rsidRPr="00E57DE6">
        <w:rPr>
          <w:szCs w:val="24"/>
          <w:lang w:eastAsia="ja-JP"/>
        </w:rPr>
        <w:t>–</w:t>
      </w:r>
      <w:r w:rsidRPr="00E57DE6">
        <w:rPr>
          <w:szCs w:val="24"/>
          <w:lang w:eastAsia="ja-JP"/>
        </w:rPr>
        <w:tab/>
        <w:t>The Preceding code for the start signal is “1100”</w:t>
      </w:r>
    </w:p>
    <w:p w14:paraId="057163BA" w14:textId="2CFE8114" w:rsidR="00455114" w:rsidRPr="00E57DE6" w:rsidRDefault="00455114" w:rsidP="00455114">
      <w:pPr>
        <w:pStyle w:val="enumlev1"/>
        <w:rPr>
          <w:lang w:eastAsia="ja-JP"/>
        </w:rPr>
      </w:pPr>
      <w:r w:rsidRPr="00E57DE6">
        <w:rPr>
          <w:szCs w:val="24"/>
          <w:lang w:eastAsia="ja-JP"/>
        </w:rPr>
        <w:lastRenderedPageBreak/>
        <w:t>–</w:t>
      </w:r>
      <w:r w:rsidRPr="00E57DE6">
        <w:rPr>
          <w:szCs w:val="24"/>
          <w:lang w:eastAsia="ja-JP"/>
        </w:rPr>
        <w:tab/>
      </w:r>
      <w:r w:rsidRPr="00E57DE6">
        <w:rPr>
          <w:lang w:eastAsia="ja-JP"/>
        </w:rPr>
        <w:t>The Fixed code is a 16-bit code word that starts with “00” and ends with “01”</w:t>
      </w:r>
    </w:p>
    <w:p w14:paraId="6A0B87F2" w14:textId="55C54BAE" w:rsidR="00455114" w:rsidRPr="00E57DE6" w:rsidRDefault="00455114" w:rsidP="00455114">
      <w:pPr>
        <w:pStyle w:val="enumlev1"/>
        <w:rPr>
          <w:lang w:eastAsia="ja-JP"/>
        </w:rPr>
      </w:pPr>
      <w:r w:rsidRPr="00E57DE6">
        <w:rPr>
          <w:szCs w:val="24"/>
          <w:lang w:eastAsia="ja-JP"/>
        </w:rPr>
        <w:t>–</w:t>
      </w:r>
      <w:r w:rsidRPr="00E57DE6">
        <w:rPr>
          <w:szCs w:val="24"/>
          <w:lang w:eastAsia="ja-JP"/>
        </w:rPr>
        <w:tab/>
      </w:r>
      <w:r w:rsidRPr="00E57DE6">
        <w:rPr>
          <w:lang w:eastAsia="ja-JP"/>
        </w:rPr>
        <w:t>The Arbitrary code is a 16-bit code word that starts with “01” or “10”, and ends with “00” or “11”. The remaining 12 bits can be any bit patterns, providing for quick and reliable receiver operation.</w:t>
      </w:r>
    </w:p>
    <w:p w14:paraId="576B43A7" w14:textId="77777777" w:rsidR="00455114" w:rsidRPr="00E57DE6" w:rsidRDefault="00455114" w:rsidP="00455114">
      <w:pPr>
        <w:rPr>
          <w:szCs w:val="24"/>
          <w:lang w:eastAsia="ja-JP"/>
        </w:rPr>
      </w:pPr>
      <w:r w:rsidRPr="00E57DE6">
        <w:rPr>
          <w:lang w:eastAsia="ja-JP"/>
        </w:rPr>
        <w:t>The first and last two bits of the Fixed and Arbitrary codes are set so that no identical bit pattern for the Fixed and Arbitrary codes ever appears.</w:t>
      </w:r>
    </w:p>
    <w:p w14:paraId="490F375B" w14:textId="73DE9072" w:rsidR="00455114" w:rsidRPr="00E57DE6" w:rsidRDefault="00455114" w:rsidP="00455114">
      <w:pPr>
        <w:pStyle w:val="FigureNo"/>
        <w:rPr>
          <w:lang w:eastAsia="ja-JP"/>
        </w:rPr>
      </w:pPr>
      <w:r w:rsidRPr="00E57DE6">
        <w:rPr>
          <w:lang w:eastAsia="ja-JP"/>
        </w:rPr>
        <w:t xml:space="preserve">Figure </w:t>
      </w:r>
      <w:r>
        <w:rPr>
          <w:lang w:eastAsia="ja-JP"/>
        </w:rPr>
        <w:t>13</w:t>
      </w:r>
    </w:p>
    <w:p w14:paraId="67CB8828" w14:textId="77777777" w:rsidR="00455114" w:rsidRPr="00E57DE6" w:rsidRDefault="00455114" w:rsidP="00455114">
      <w:pPr>
        <w:pStyle w:val="Figuretitle"/>
      </w:pPr>
      <w:r w:rsidRPr="00E57DE6">
        <w:t>Structure of start signal</w:t>
      </w:r>
    </w:p>
    <w:p w14:paraId="0633482B" w14:textId="1C45FA7C" w:rsidR="00455114" w:rsidRPr="00E57DE6" w:rsidRDefault="00C6276C" w:rsidP="00455114">
      <w:pPr>
        <w:pStyle w:val="Figure"/>
      </w:pPr>
      <w:r>
        <w:rPr>
          <w:noProof/>
        </w:rPr>
        <w:drawing>
          <wp:inline distT="0" distB="0" distL="0" distR="0" wp14:anchorId="43A733B3" wp14:editId="00C4C22E">
            <wp:extent cx="5745492" cy="5416307"/>
            <wp:effectExtent l="0" t="0" r="7620" b="0"/>
            <wp:docPr id="1092819140" name="Picture 10"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819140" name="Picture 10" descr="A diagram of a diagram&#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45492" cy="5416307"/>
                    </a:xfrm>
                    <a:prstGeom prst="rect">
                      <a:avLst/>
                    </a:prstGeom>
                  </pic:spPr>
                </pic:pic>
              </a:graphicData>
            </a:graphic>
          </wp:inline>
        </w:drawing>
      </w:r>
    </w:p>
    <w:p w14:paraId="786440BB" w14:textId="77777777" w:rsidR="00455114" w:rsidRPr="00E57DE6" w:rsidRDefault="00455114" w:rsidP="00455114">
      <w:pPr>
        <w:pStyle w:val="Heading2"/>
        <w:rPr>
          <w:lang w:eastAsia="ja-JP"/>
        </w:rPr>
      </w:pPr>
      <w:bookmarkStart w:id="38" w:name="_Toc182484320"/>
      <w:r w:rsidRPr="00E57DE6">
        <w:rPr>
          <w:lang w:eastAsia="ja-JP"/>
        </w:rPr>
        <w:t>2.2</w:t>
      </w:r>
      <w:r w:rsidRPr="00E57DE6">
        <w:rPr>
          <w:lang w:eastAsia="ja-JP"/>
        </w:rPr>
        <w:tab/>
        <w:t>End signal</w:t>
      </w:r>
      <w:bookmarkEnd w:id="38"/>
    </w:p>
    <w:p w14:paraId="39143F18" w14:textId="13E3D45F" w:rsidR="00455114" w:rsidRPr="00E57DE6" w:rsidRDefault="00455114" w:rsidP="00455114">
      <w:pPr>
        <w:rPr>
          <w:lang w:eastAsia="ja-JP"/>
        </w:rPr>
      </w:pPr>
      <w:r w:rsidRPr="00E57DE6">
        <w:rPr>
          <w:szCs w:val="24"/>
          <w:lang w:eastAsia="ja-JP"/>
        </w:rPr>
        <w:t xml:space="preserve">An end signal informs the EWS receiver of the end of the emergency broadcast. The activated receiver returns to its previous state after receiving the end signal. </w:t>
      </w:r>
      <w:r w:rsidRPr="00E57DE6">
        <w:rPr>
          <w:lang w:eastAsia="ja-JP"/>
        </w:rPr>
        <w:t>The structure of the end signal shown in Fig. 1</w:t>
      </w:r>
      <w:r w:rsidR="00EB2507">
        <w:rPr>
          <w:lang w:eastAsia="ja-JP"/>
        </w:rPr>
        <w:t>4</w:t>
      </w:r>
      <w:r w:rsidRPr="00E57DE6">
        <w:rPr>
          <w:lang w:eastAsia="ja-JP"/>
        </w:rPr>
        <w:t xml:space="preserve"> is similar to that of the start signal. The Fixed code employed in the end signal is identical to that of the start signal. The Preceding code of the end signal is “0011”.</w:t>
      </w:r>
    </w:p>
    <w:p w14:paraId="58C54A9E" w14:textId="77777777" w:rsidR="00455114" w:rsidRPr="00E57DE6" w:rsidRDefault="00455114" w:rsidP="00455114">
      <w:pPr>
        <w:rPr>
          <w:lang w:eastAsia="ja-JP"/>
        </w:rPr>
      </w:pPr>
      <w:r w:rsidRPr="00E57DE6">
        <w:rPr>
          <w:lang w:eastAsia="ja-JP"/>
        </w:rPr>
        <w:t xml:space="preserve">To prepare for an actual emergency, it is important to test the automatic activation of the receivers with regularly scheduled (such as monthly) test broadcasts that include the EWS control signal. In such test broadcasts, it is necessary for the receivers to turn off at the end of the test. If a mobile </w:t>
      </w:r>
      <w:r w:rsidRPr="00E57DE6">
        <w:rPr>
          <w:lang w:eastAsia="ja-JP"/>
        </w:rPr>
        <w:lastRenderedPageBreak/>
        <w:t xml:space="preserve">receiver does not turn off, the power source will be exhausted and this could leave its battery unusable when an actual disaster occurs. The end signal can be used to prevent this from happening. </w:t>
      </w:r>
    </w:p>
    <w:p w14:paraId="23CC7381" w14:textId="2070CE13" w:rsidR="00455114" w:rsidRPr="00E57DE6" w:rsidRDefault="00455114" w:rsidP="00455114">
      <w:pPr>
        <w:pStyle w:val="FigureNo"/>
        <w:rPr>
          <w:lang w:eastAsia="ja-JP"/>
        </w:rPr>
      </w:pPr>
      <w:r w:rsidRPr="00E57DE6">
        <w:rPr>
          <w:lang w:eastAsia="ja-JP"/>
        </w:rPr>
        <w:t xml:space="preserve">Figure </w:t>
      </w:r>
      <w:r>
        <w:rPr>
          <w:lang w:eastAsia="ja-JP"/>
        </w:rPr>
        <w:t>14</w:t>
      </w:r>
    </w:p>
    <w:p w14:paraId="7577E91D" w14:textId="77777777" w:rsidR="00455114" w:rsidRPr="00E57DE6" w:rsidRDefault="00455114" w:rsidP="00455114">
      <w:pPr>
        <w:pStyle w:val="Figuretitle"/>
      </w:pPr>
      <w:r w:rsidRPr="00E57DE6">
        <w:rPr>
          <w:lang w:eastAsia="ja-JP"/>
        </w:rPr>
        <w:t>Structure</w:t>
      </w:r>
      <w:r w:rsidRPr="00E57DE6">
        <w:t xml:space="preserve"> of </w:t>
      </w:r>
      <w:r w:rsidRPr="00E57DE6">
        <w:rPr>
          <w:lang w:eastAsia="ja-JP"/>
        </w:rPr>
        <w:t xml:space="preserve">end </w:t>
      </w:r>
      <w:r w:rsidRPr="00E57DE6">
        <w:t>signal</w:t>
      </w:r>
    </w:p>
    <w:p w14:paraId="1436E1CB" w14:textId="34F6CEE1" w:rsidR="00455114" w:rsidRPr="00E57DE6" w:rsidRDefault="00C6276C" w:rsidP="00455114">
      <w:pPr>
        <w:pStyle w:val="Figure"/>
        <w:rPr>
          <w:lang w:eastAsia="ja-JP"/>
        </w:rPr>
      </w:pPr>
      <w:r>
        <w:rPr>
          <w:noProof/>
          <w:lang w:eastAsia="ja-JP"/>
        </w:rPr>
        <w:drawing>
          <wp:inline distT="0" distB="0" distL="0" distR="0" wp14:anchorId="7B6B670D" wp14:editId="6FFE1050">
            <wp:extent cx="5745492" cy="5294387"/>
            <wp:effectExtent l="0" t="0" r="7620" b="1905"/>
            <wp:docPr id="995388443" name="Picture 1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388443" name="Picture 11" descr="A diagram of a diagram&#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45492" cy="5294387"/>
                    </a:xfrm>
                    <a:prstGeom prst="rect">
                      <a:avLst/>
                    </a:prstGeom>
                  </pic:spPr>
                </pic:pic>
              </a:graphicData>
            </a:graphic>
          </wp:inline>
        </w:drawing>
      </w:r>
    </w:p>
    <w:p w14:paraId="1880DDB9" w14:textId="77777777" w:rsidR="00455114" w:rsidRPr="00E57DE6" w:rsidRDefault="00455114" w:rsidP="00455114">
      <w:pPr>
        <w:pStyle w:val="Heading2"/>
        <w:tabs>
          <w:tab w:val="clear" w:pos="794"/>
          <w:tab w:val="left" w:pos="795"/>
        </w:tabs>
        <w:rPr>
          <w:lang w:eastAsia="ja-JP"/>
        </w:rPr>
      </w:pPr>
      <w:bookmarkStart w:id="39" w:name="_Toc182484321"/>
      <w:r w:rsidRPr="00E57DE6">
        <w:rPr>
          <w:lang w:eastAsia="ja-JP"/>
        </w:rPr>
        <w:t>2.3</w:t>
      </w:r>
      <w:r w:rsidRPr="00E57DE6">
        <w:rPr>
          <w:lang w:eastAsia="ja-JP"/>
        </w:rPr>
        <w:tab/>
        <w:t>Common fixed code</w:t>
      </w:r>
      <w:bookmarkEnd w:id="39"/>
    </w:p>
    <w:p w14:paraId="22C6C5CB" w14:textId="77777777" w:rsidR="00455114" w:rsidRPr="00E57DE6" w:rsidRDefault="00455114" w:rsidP="00455114">
      <w:pPr>
        <w:keepNext/>
        <w:keepLines/>
        <w:rPr>
          <w:lang w:eastAsia="ja-JP"/>
        </w:rPr>
      </w:pPr>
      <w:r w:rsidRPr="00E57DE6">
        <w:rPr>
          <w:lang w:eastAsia="ja-JP"/>
        </w:rPr>
        <w:t xml:space="preserve">Some disasters may </w:t>
      </w:r>
      <w:r w:rsidRPr="00E57DE6">
        <w:rPr>
          <w:lang w:eastAsia="ko-KR"/>
        </w:rPr>
        <w:t>affect</w:t>
      </w:r>
      <w:r w:rsidRPr="00E57DE6">
        <w:rPr>
          <w:lang w:eastAsia="ja-JP"/>
        </w:rPr>
        <w:t xml:space="preserve"> more than one country. Once such a disaster occurs, the emergency warning information needs to be distributed widely, even across national borders. A common EWS control signal is therefore considered desirable. To detect the EWS control signal, an EWS receiver continuously calculates the cross-correlation between the given Fixed code and the input signal. A high correlation indicates the detection of the Fixed code by the receiver. To prevent incorrect detection, the Fixed code should have the following features.</w:t>
      </w:r>
    </w:p>
    <w:p w14:paraId="3E9ED071" w14:textId="77777777" w:rsidR="00455114" w:rsidRPr="00E57DE6" w:rsidRDefault="00455114" w:rsidP="00455114">
      <w:pPr>
        <w:pStyle w:val="enumlev1"/>
        <w:rPr>
          <w:lang w:eastAsia="ja-JP"/>
        </w:rPr>
      </w:pPr>
      <w:r w:rsidRPr="00E57DE6">
        <w:rPr>
          <w:lang w:eastAsia="ja-JP"/>
        </w:rPr>
        <w:t>–</w:t>
      </w:r>
      <w:r w:rsidRPr="00E57DE6">
        <w:rPr>
          <w:lang w:eastAsia="ja-JP"/>
        </w:rPr>
        <w:tab/>
        <w:t>The number of bits with values “1” and “0” should always be equal. A Fixed code that contains long continuous streams of ones or zeros produces continuous 640 Hz or 1</w:t>
      </w:r>
      <w:r>
        <w:rPr>
          <w:lang w:eastAsia="ja-JP"/>
        </w:rPr>
        <w:t> </w:t>
      </w:r>
      <w:r w:rsidRPr="00E57DE6">
        <w:rPr>
          <w:lang w:eastAsia="ja-JP"/>
        </w:rPr>
        <w:t>024</w:t>
      </w:r>
      <w:r>
        <w:rPr>
          <w:lang w:eastAsia="ja-JP"/>
        </w:rPr>
        <w:t> </w:t>
      </w:r>
      <w:r w:rsidRPr="00E57DE6">
        <w:rPr>
          <w:lang w:eastAsia="ja-JP"/>
        </w:rPr>
        <w:t xml:space="preserve">Hz sound components. As these sound components may exist in some broadcasting programmes, such codes are not suitable for use as Fixed codes. </w:t>
      </w:r>
    </w:p>
    <w:p w14:paraId="6DAF54C4" w14:textId="77777777" w:rsidR="00455114" w:rsidRPr="00E57DE6" w:rsidRDefault="00455114" w:rsidP="00455114">
      <w:pPr>
        <w:pStyle w:val="enumlev1"/>
        <w:rPr>
          <w:lang w:eastAsia="ja-JP"/>
        </w:rPr>
      </w:pPr>
      <w:r w:rsidRPr="00E57DE6">
        <w:rPr>
          <w:lang w:eastAsia="ja-JP"/>
        </w:rPr>
        <w:t>–</w:t>
      </w:r>
      <w:r w:rsidRPr="00E57DE6">
        <w:rPr>
          <w:lang w:eastAsia="ja-JP"/>
        </w:rPr>
        <w:tab/>
        <w:t xml:space="preserve">The bit pattern of a Fixed code should not appear anywhere else within the combination of the Fixed code and any consecutive Arbitrary code. If the bit pattern of this Fixed code </w:t>
      </w:r>
      <w:r w:rsidRPr="00E57DE6">
        <w:rPr>
          <w:lang w:eastAsia="ja-JP"/>
        </w:rPr>
        <w:lastRenderedPageBreak/>
        <w:t>reappears, both the correct reference position and the false bit pattern position are detected as EWS reference positions by the receiver. If the detection of multiple reference positions may occur, this is not suitable for demodulation of the Arbitrary codes.</w:t>
      </w:r>
    </w:p>
    <w:p w14:paraId="7A53DB9C" w14:textId="77777777" w:rsidR="00455114" w:rsidRPr="00E57DE6" w:rsidRDefault="00455114" w:rsidP="00455114">
      <w:pPr>
        <w:rPr>
          <w:lang w:eastAsia="ja-JP"/>
        </w:rPr>
      </w:pPr>
      <w:r w:rsidRPr="00E57DE6">
        <w:rPr>
          <w:lang w:eastAsia="ja-JP"/>
        </w:rPr>
        <w:t xml:space="preserve">The Fixed codes shown in this Annex satisfy the features above. </w:t>
      </w:r>
      <w:r w:rsidRPr="00E57DE6">
        <w:rPr>
          <w:rFonts w:eastAsia="MS PGothic"/>
          <w:lang w:eastAsia="ja-JP"/>
        </w:rPr>
        <w:t>O</w:t>
      </w:r>
      <w:r w:rsidRPr="00E57DE6">
        <w:rPr>
          <w:lang w:eastAsia="ja-JP"/>
        </w:rPr>
        <w:t>ne of the codes listed in Table 7 should be selected. It is recommended to use the code “</w:t>
      </w:r>
      <w:r w:rsidRPr="00E57DE6">
        <w:rPr>
          <w:rFonts w:eastAsia="MS PGothic"/>
        </w:rPr>
        <w:t>0010 0011 1110 0101</w:t>
      </w:r>
      <w:r w:rsidRPr="00E57DE6">
        <w:rPr>
          <w:lang w:eastAsia="ja-JP"/>
        </w:rPr>
        <w:t>” as the common Fixed code of the EWS control signal for analogue sound broadcasting. The remaining codes can be used, for example, as regional Fixed codes for particular countries or regions.</w:t>
      </w:r>
    </w:p>
    <w:p w14:paraId="7E1CEBF9" w14:textId="77777777" w:rsidR="00455114" w:rsidRPr="00E57DE6" w:rsidRDefault="00455114" w:rsidP="00455114">
      <w:pPr>
        <w:pStyle w:val="TableNo"/>
      </w:pPr>
      <w:r w:rsidRPr="00E57DE6">
        <w:t>TABLE 7</w:t>
      </w:r>
    </w:p>
    <w:p w14:paraId="3695BCD9" w14:textId="77777777" w:rsidR="00455114" w:rsidRPr="00E57DE6" w:rsidRDefault="00455114" w:rsidP="00455114">
      <w:pPr>
        <w:pStyle w:val="Tabletitle"/>
      </w:pPr>
      <w:r w:rsidRPr="00E57DE6">
        <w:t>List of Fixed codes</w:t>
      </w:r>
    </w:p>
    <w:tbl>
      <w:tblPr>
        <w:tblW w:w="4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4"/>
        <w:gridCol w:w="2854"/>
      </w:tblGrid>
      <w:tr w:rsidR="00455114" w:rsidRPr="00E57DE6" w14:paraId="3F5E3F7B" w14:textId="77777777" w:rsidTr="00FB58F9">
        <w:trPr>
          <w:trHeight w:val="270"/>
          <w:tblHeader/>
          <w:jc w:val="center"/>
        </w:trPr>
        <w:tc>
          <w:tcPr>
            <w:tcW w:w="2064" w:type="dxa"/>
            <w:shd w:val="clear" w:color="auto" w:fill="auto"/>
            <w:noWrap/>
            <w:vAlign w:val="center"/>
          </w:tcPr>
          <w:p w14:paraId="297AA162" w14:textId="77777777" w:rsidR="00455114" w:rsidRPr="00E57DE6" w:rsidRDefault="00455114" w:rsidP="00FB58F9">
            <w:pPr>
              <w:pStyle w:val="Tablehead"/>
              <w:rPr>
                <w:rFonts w:eastAsia="MS PGothic"/>
              </w:rPr>
            </w:pPr>
            <w:r w:rsidRPr="00E57DE6">
              <w:rPr>
                <w:rFonts w:eastAsia="MS PGothic"/>
              </w:rPr>
              <w:t>No.</w:t>
            </w:r>
          </w:p>
        </w:tc>
        <w:tc>
          <w:tcPr>
            <w:tcW w:w="2854" w:type="dxa"/>
            <w:vAlign w:val="center"/>
          </w:tcPr>
          <w:p w14:paraId="608DEA31" w14:textId="77777777" w:rsidR="00455114" w:rsidRPr="00E57DE6" w:rsidRDefault="00455114" w:rsidP="00FB58F9">
            <w:pPr>
              <w:pStyle w:val="Tablehead"/>
              <w:rPr>
                <w:rFonts w:eastAsia="MS PGothic"/>
              </w:rPr>
            </w:pPr>
            <w:r w:rsidRPr="00E57DE6">
              <w:rPr>
                <w:rFonts w:eastAsia="MS PGothic"/>
              </w:rPr>
              <w:t>Fixed code</w:t>
            </w:r>
          </w:p>
        </w:tc>
      </w:tr>
      <w:tr w:rsidR="00455114" w:rsidRPr="00E57DE6" w14:paraId="74A1DDD6" w14:textId="77777777" w:rsidTr="00FB58F9">
        <w:trPr>
          <w:trHeight w:val="270"/>
          <w:jc w:val="center"/>
        </w:trPr>
        <w:tc>
          <w:tcPr>
            <w:tcW w:w="2064" w:type="dxa"/>
            <w:shd w:val="clear" w:color="auto" w:fill="auto"/>
            <w:noWrap/>
            <w:vAlign w:val="center"/>
          </w:tcPr>
          <w:p w14:paraId="1DB617D2" w14:textId="77777777" w:rsidR="00455114" w:rsidRPr="00E57DE6" w:rsidRDefault="00455114" w:rsidP="00FB58F9">
            <w:pPr>
              <w:pStyle w:val="Tabletext"/>
              <w:jc w:val="center"/>
              <w:rPr>
                <w:rFonts w:eastAsia="MS PGothic"/>
              </w:rPr>
            </w:pPr>
            <w:r w:rsidRPr="00E57DE6">
              <w:rPr>
                <w:rFonts w:eastAsia="MS PGothic"/>
              </w:rPr>
              <w:t>1</w:t>
            </w:r>
          </w:p>
        </w:tc>
        <w:tc>
          <w:tcPr>
            <w:tcW w:w="2854" w:type="dxa"/>
            <w:vAlign w:val="center"/>
          </w:tcPr>
          <w:p w14:paraId="6DBC875D" w14:textId="77777777" w:rsidR="00455114" w:rsidRPr="00E57DE6" w:rsidRDefault="00455114" w:rsidP="00FB58F9">
            <w:pPr>
              <w:pStyle w:val="Tabletext"/>
              <w:jc w:val="center"/>
              <w:rPr>
                <w:rFonts w:eastAsia="MS PGothic"/>
              </w:rPr>
            </w:pPr>
            <w:r w:rsidRPr="00E57DE6">
              <w:rPr>
                <w:rFonts w:eastAsia="MS PGothic"/>
              </w:rPr>
              <w:t>0010 0011 1110 0101</w:t>
            </w:r>
          </w:p>
        </w:tc>
      </w:tr>
      <w:tr w:rsidR="00455114" w:rsidRPr="00E57DE6" w14:paraId="3D8D9F52" w14:textId="77777777" w:rsidTr="00FB58F9">
        <w:trPr>
          <w:trHeight w:val="270"/>
          <w:jc w:val="center"/>
        </w:trPr>
        <w:tc>
          <w:tcPr>
            <w:tcW w:w="2064" w:type="dxa"/>
            <w:shd w:val="clear" w:color="auto" w:fill="auto"/>
            <w:noWrap/>
            <w:vAlign w:val="center"/>
          </w:tcPr>
          <w:p w14:paraId="00C8600B" w14:textId="77777777" w:rsidR="00455114" w:rsidRPr="00E57DE6" w:rsidRDefault="00455114" w:rsidP="00FB58F9">
            <w:pPr>
              <w:pStyle w:val="Tabletext"/>
              <w:jc w:val="center"/>
              <w:rPr>
                <w:rFonts w:eastAsia="MS PGothic"/>
              </w:rPr>
            </w:pPr>
            <w:r w:rsidRPr="00E57DE6">
              <w:rPr>
                <w:rFonts w:eastAsia="MS PGothic"/>
              </w:rPr>
              <w:t>2</w:t>
            </w:r>
          </w:p>
        </w:tc>
        <w:tc>
          <w:tcPr>
            <w:tcW w:w="2854" w:type="dxa"/>
            <w:vAlign w:val="center"/>
          </w:tcPr>
          <w:p w14:paraId="22193EDE" w14:textId="77777777" w:rsidR="00455114" w:rsidRPr="00E57DE6" w:rsidRDefault="00455114" w:rsidP="00FB58F9">
            <w:pPr>
              <w:pStyle w:val="Tabletext"/>
              <w:jc w:val="center"/>
              <w:rPr>
                <w:rFonts w:eastAsia="MS PGothic"/>
              </w:rPr>
            </w:pPr>
            <w:r w:rsidRPr="00E57DE6">
              <w:rPr>
                <w:rFonts w:eastAsia="MS PGothic"/>
              </w:rPr>
              <w:t>0000 1011 0011 1101</w:t>
            </w:r>
          </w:p>
        </w:tc>
      </w:tr>
      <w:tr w:rsidR="00455114" w:rsidRPr="00E57DE6" w14:paraId="5D226A34" w14:textId="77777777" w:rsidTr="00FB58F9">
        <w:trPr>
          <w:trHeight w:val="270"/>
          <w:jc w:val="center"/>
        </w:trPr>
        <w:tc>
          <w:tcPr>
            <w:tcW w:w="2064" w:type="dxa"/>
            <w:shd w:val="clear" w:color="auto" w:fill="auto"/>
            <w:noWrap/>
            <w:vAlign w:val="center"/>
          </w:tcPr>
          <w:p w14:paraId="7D25D581" w14:textId="77777777" w:rsidR="00455114" w:rsidRPr="00E57DE6" w:rsidRDefault="00455114" w:rsidP="00FB58F9">
            <w:pPr>
              <w:pStyle w:val="Tabletext"/>
              <w:jc w:val="center"/>
              <w:rPr>
                <w:rFonts w:eastAsia="MS PGothic"/>
              </w:rPr>
            </w:pPr>
            <w:r w:rsidRPr="00E57DE6">
              <w:rPr>
                <w:rFonts w:eastAsia="MS PGothic"/>
              </w:rPr>
              <w:t>3</w:t>
            </w:r>
          </w:p>
        </w:tc>
        <w:tc>
          <w:tcPr>
            <w:tcW w:w="2854" w:type="dxa"/>
            <w:vAlign w:val="center"/>
          </w:tcPr>
          <w:p w14:paraId="2F7CADC0" w14:textId="77777777" w:rsidR="00455114" w:rsidRPr="00E57DE6" w:rsidRDefault="00455114" w:rsidP="00FB58F9">
            <w:pPr>
              <w:pStyle w:val="Tabletext"/>
              <w:jc w:val="center"/>
              <w:rPr>
                <w:rFonts w:eastAsia="MS PGothic"/>
              </w:rPr>
            </w:pPr>
            <w:r w:rsidRPr="00E57DE6">
              <w:rPr>
                <w:rFonts w:eastAsia="MS PGothic"/>
              </w:rPr>
              <w:t>0000 1011 1100 1101</w:t>
            </w:r>
          </w:p>
        </w:tc>
      </w:tr>
      <w:tr w:rsidR="00455114" w:rsidRPr="00E57DE6" w14:paraId="1548679F" w14:textId="77777777" w:rsidTr="00FB58F9">
        <w:trPr>
          <w:trHeight w:val="270"/>
          <w:jc w:val="center"/>
        </w:trPr>
        <w:tc>
          <w:tcPr>
            <w:tcW w:w="2064" w:type="dxa"/>
            <w:shd w:val="clear" w:color="auto" w:fill="auto"/>
            <w:noWrap/>
            <w:vAlign w:val="center"/>
          </w:tcPr>
          <w:p w14:paraId="0C51235D" w14:textId="77777777" w:rsidR="00455114" w:rsidRPr="00E57DE6" w:rsidRDefault="00455114" w:rsidP="00FB58F9">
            <w:pPr>
              <w:pStyle w:val="Tabletext"/>
              <w:jc w:val="center"/>
              <w:rPr>
                <w:rFonts w:eastAsia="MS PGothic"/>
              </w:rPr>
            </w:pPr>
            <w:r w:rsidRPr="00E57DE6">
              <w:rPr>
                <w:rFonts w:eastAsia="MS PGothic"/>
              </w:rPr>
              <w:t>4</w:t>
            </w:r>
          </w:p>
        </w:tc>
        <w:tc>
          <w:tcPr>
            <w:tcW w:w="2854" w:type="dxa"/>
            <w:vAlign w:val="center"/>
          </w:tcPr>
          <w:p w14:paraId="1FC64B6D" w14:textId="77777777" w:rsidR="00455114" w:rsidRPr="00E57DE6" w:rsidRDefault="00455114" w:rsidP="00FB58F9">
            <w:pPr>
              <w:pStyle w:val="Tabletext"/>
              <w:jc w:val="center"/>
              <w:rPr>
                <w:rFonts w:eastAsia="MS PGothic"/>
              </w:rPr>
            </w:pPr>
            <w:r w:rsidRPr="00E57DE6">
              <w:rPr>
                <w:rFonts w:eastAsia="MS PGothic"/>
              </w:rPr>
              <w:t>0000 1100 1011 1101</w:t>
            </w:r>
          </w:p>
        </w:tc>
      </w:tr>
      <w:tr w:rsidR="00455114" w:rsidRPr="00E57DE6" w14:paraId="710E6155" w14:textId="77777777" w:rsidTr="00FB58F9">
        <w:trPr>
          <w:trHeight w:val="270"/>
          <w:jc w:val="center"/>
        </w:trPr>
        <w:tc>
          <w:tcPr>
            <w:tcW w:w="2064" w:type="dxa"/>
            <w:shd w:val="clear" w:color="auto" w:fill="auto"/>
            <w:noWrap/>
            <w:vAlign w:val="center"/>
          </w:tcPr>
          <w:p w14:paraId="15BBFC22" w14:textId="77777777" w:rsidR="00455114" w:rsidRPr="00E57DE6" w:rsidRDefault="00455114" w:rsidP="00FB58F9">
            <w:pPr>
              <w:pStyle w:val="Tabletext"/>
              <w:jc w:val="center"/>
              <w:rPr>
                <w:rFonts w:eastAsia="MS PGothic"/>
              </w:rPr>
            </w:pPr>
            <w:r w:rsidRPr="00E57DE6">
              <w:rPr>
                <w:rFonts w:eastAsia="MS PGothic"/>
              </w:rPr>
              <w:t>5</w:t>
            </w:r>
          </w:p>
        </w:tc>
        <w:tc>
          <w:tcPr>
            <w:tcW w:w="2854" w:type="dxa"/>
            <w:vAlign w:val="center"/>
          </w:tcPr>
          <w:p w14:paraId="67C44EC2" w14:textId="77777777" w:rsidR="00455114" w:rsidRPr="00E57DE6" w:rsidRDefault="00455114" w:rsidP="00FB58F9">
            <w:pPr>
              <w:pStyle w:val="Tabletext"/>
              <w:jc w:val="center"/>
              <w:rPr>
                <w:rFonts w:eastAsia="MS PGothic"/>
              </w:rPr>
            </w:pPr>
            <w:r w:rsidRPr="00E57DE6">
              <w:rPr>
                <w:rFonts w:eastAsia="MS PGothic"/>
              </w:rPr>
              <w:t>0000 1110 0110 1101</w:t>
            </w:r>
          </w:p>
        </w:tc>
      </w:tr>
      <w:tr w:rsidR="00455114" w:rsidRPr="00E57DE6" w14:paraId="79708320" w14:textId="77777777" w:rsidTr="00FB58F9">
        <w:trPr>
          <w:trHeight w:val="270"/>
          <w:jc w:val="center"/>
        </w:trPr>
        <w:tc>
          <w:tcPr>
            <w:tcW w:w="2064" w:type="dxa"/>
            <w:shd w:val="clear" w:color="auto" w:fill="auto"/>
            <w:noWrap/>
            <w:vAlign w:val="center"/>
          </w:tcPr>
          <w:p w14:paraId="4FB8F98E" w14:textId="77777777" w:rsidR="00455114" w:rsidRPr="00E57DE6" w:rsidRDefault="00455114" w:rsidP="00FB58F9">
            <w:pPr>
              <w:pStyle w:val="Tabletext"/>
              <w:jc w:val="center"/>
              <w:rPr>
                <w:rFonts w:eastAsia="MS PGothic"/>
              </w:rPr>
            </w:pPr>
            <w:r w:rsidRPr="00E57DE6">
              <w:rPr>
                <w:rFonts w:eastAsia="MS PGothic"/>
              </w:rPr>
              <w:t>6</w:t>
            </w:r>
          </w:p>
        </w:tc>
        <w:tc>
          <w:tcPr>
            <w:tcW w:w="2854" w:type="dxa"/>
            <w:vAlign w:val="center"/>
          </w:tcPr>
          <w:p w14:paraId="064AAA36" w14:textId="77777777" w:rsidR="00455114" w:rsidRPr="00E57DE6" w:rsidRDefault="00455114" w:rsidP="00FB58F9">
            <w:pPr>
              <w:pStyle w:val="Tabletext"/>
              <w:jc w:val="center"/>
              <w:rPr>
                <w:rFonts w:eastAsia="MS PGothic"/>
              </w:rPr>
            </w:pPr>
            <w:r w:rsidRPr="00E57DE6">
              <w:rPr>
                <w:rFonts w:eastAsia="MS PGothic"/>
              </w:rPr>
              <w:t>0000 1110 1011 1001</w:t>
            </w:r>
          </w:p>
        </w:tc>
      </w:tr>
      <w:tr w:rsidR="00455114" w:rsidRPr="00E57DE6" w14:paraId="57BFF20C" w14:textId="77777777" w:rsidTr="00FB58F9">
        <w:trPr>
          <w:trHeight w:val="270"/>
          <w:jc w:val="center"/>
        </w:trPr>
        <w:tc>
          <w:tcPr>
            <w:tcW w:w="2064" w:type="dxa"/>
            <w:shd w:val="clear" w:color="auto" w:fill="auto"/>
            <w:noWrap/>
            <w:vAlign w:val="center"/>
          </w:tcPr>
          <w:p w14:paraId="6C635497" w14:textId="77777777" w:rsidR="00455114" w:rsidRPr="00E57DE6" w:rsidRDefault="00455114" w:rsidP="00FB58F9">
            <w:pPr>
              <w:pStyle w:val="Tabletext"/>
              <w:jc w:val="center"/>
              <w:rPr>
                <w:rFonts w:eastAsia="MS PGothic"/>
              </w:rPr>
            </w:pPr>
            <w:r w:rsidRPr="00E57DE6">
              <w:rPr>
                <w:rFonts w:eastAsia="MS PGothic"/>
              </w:rPr>
              <w:t>7</w:t>
            </w:r>
          </w:p>
        </w:tc>
        <w:tc>
          <w:tcPr>
            <w:tcW w:w="2854" w:type="dxa"/>
            <w:vAlign w:val="center"/>
          </w:tcPr>
          <w:p w14:paraId="39B10956" w14:textId="77777777" w:rsidR="00455114" w:rsidRPr="00E57DE6" w:rsidRDefault="00455114" w:rsidP="00FB58F9">
            <w:pPr>
              <w:pStyle w:val="Tabletext"/>
              <w:jc w:val="center"/>
              <w:rPr>
                <w:rFonts w:eastAsia="MS PGothic"/>
              </w:rPr>
            </w:pPr>
            <w:r w:rsidRPr="00E57DE6">
              <w:rPr>
                <w:rFonts w:eastAsia="MS PGothic"/>
              </w:rPr>
              <w:t>0000 1110 1110 1001</w:t>
            </w:r>
          </w:p>
        </w:tc>
      </w:tr>
      <w:tr w:rsidR="00455114" w:rsidRPr="00E57DE6" w14:paraId="0011A2B3" w14:textId="77777777" w:rsidTr="00FB58F9">
        <w:trPr>
          <w:trHeight w:val="270"/>
          <w:jc w:val="center"/>
        </w:trPr>
        <w:tc>
          <w:tcPr>
            <w:tcW w:w="2064" w:type="dxa"/>
            <w:shd w:val="clear" w:color="auto" w:fill="auto"/>
            <w:noWrap/>
            <w:vAlign w:val="center"/>
          </w:tcPr>
          <w:p w14:paraId="79B58CF9" w14:textId="77777777" w:rsidR="00455114" w:rsidRPr="00E57DE6" w:rsidRDefault="00455114" w:rsidP="00FB58F9">
            <w:pPr>
              <w:pStyle w:val="Tabletext"/>
              <w:jc w:val="center"/>
              <w:rPr>
                <w:rFonts w:eastAsia="MS PGothic"/>
              </w:rPr>
            </w:pPr>
            <w:r w:rsidRPr="00E57DE6">
              <w:rPr>
                <w:rFonts w:eastAsia="MS PGothic"/>
              </w:rPr>
              <w:t>8</w:t>
            </w:r>
          </w:p>
        </w:tc>
        <w:tc>
          <w:tcPr>
            <w:tcW w:w="2854" w:type="dxa"/>
            <w:vAlign w:val="center"/>
          </w:tcPr>
          <w:p w14:paraId="44EE2BC3" w14:textId="77777777" w:rsidR="00455114" w:rsidRPr="00E57DE6" w:rsidRDefault="00455114" w:rsidP="00FB58F9">
            <w:pPr>
              <w:pStyle w:val="Tabletext"/>
              <w:jc w:val="center"/>
              <w:rPr>
                <w:rFonts w:eastAsia="MS PGothic"/>
              </w:rPr>
            </w:pPr>
            <w:r w:rsidRPr="00E57DE6">
              <w:rPr>
                <w:rFonts w:eastAsia="MS PGothic"/>
              </w:rPr>
              <w:t>0000 1111 0011 0101</w:t>
            </w:r>
          </w:p>
        </w:tc>
      </w:tr>
      <w:tr w:rsidR="00455114" w:rsidRPr="00E57DE6" w14:paraId="30210915" w14:textId="77777777" w:rsidTr="00FB58F9">
        <w:trPr>
          <w:trHeight w:val="270"/>
          <w:jc w:val="center"/>
        </w:trPr>
        <w:tc>
          <w:tcPr>
            <w:tcW w:w="2064" w:type="dxa"/>
            <w:shd w:val="clear" w:color="auto" w:fill="auto"/>
            <w:noWrap/>
            <w:vAlign w:val="center"/>
          </w:tcPr>
          <w:p w14:paraId="3F9B4BC0" w14:textId="77777777" w:rsidR="00455114" w:rsidRPr="00E57DE6" w:rsidRDefault="00455114" w:rsidP="00FB58F9">
            <w:pPr>
              <w:pStyle w:val="Tabletext"/>
              <w:jc w:val="center"/>
              <w:rPr>
                <w:rFonts w:eastAsia="MS PGothic"/>
              </w:rPr>
            </w:pPr>
            <w:r w:rsidRPr="00E57DE6">
              <w:rPr>
                <w:rFonts w:eastAsia="MS PGothic"/>
              </w:rPr>
              <w:t>9</w:t>
            </w:r>
          </w:p>
        </w:tc>
        <w:tc>
          <w:tcPr>
            <w:tcW w:w="2854" w:type="dxa"/>
            <w:vAlign w:val="center"/>
          </w:tcPr>
          <w:p w14:paraId="43B5CA5C" w14:textId="77777777" w:rsidR="00455114" w:rsidRPr="00E57DE6" w:rsidRDefault="00455114" w:rsidP="00FB58F9">
            <w:pPr>
              <w:pStyle w:val="Tabletext"/>
              <w:jc w:val="center"/>
              <w:rPr>
                <w:rFonts w:eastAsia="MS PGothic"/>
              </w:rPr>
            </w:pPr>
            <w:r w:rsidRPr="00E57DE6">
              <w:rPr>
                <w:rFonts w:eastAsia="MS PGothic"/>
              </w:rPr>
              <w:t>0000 1111 0101 1001</w:t>
            </w:r>
          </w:p>
        </w:tc>
      </w:tr>
      <w:tr w:rsidR="00455114" w:rsidRPr="00E57DE6" w14:paraId="355BA840" w14:textId="77777777" w:rsidTr="00FB58F9">
        <w:trPr>
          <w:trHeight w:val="270"/>
          <w:jc w:val="center"/>
        </w:trPr>
        <w:tc>
          <w:tcPr>
            <w:tcW w:w="2064" w:type="dxa"/>
            <w:shd w:val="clear" w:color="auto" w:fill="auto"/>
            <w:noWrap/>
            <w:vAlign w:val="center"/>
          </w:tcPr>
          <w:p w14:paraId="7E66466A" w14:textId="77777777" w:rsidR="00455114" w:rsidRPr="00E57DE6" w:rsidRDefault="00455114" w:rsidP="00FB58F9">
            <w:pPr>
              <w:pStyle w:val="Tabletext"/>
              <w:jc w:val="center"/>
              <w:rPr>
                <w:rFonts w:eastAsia="MS PGothic"/>
              </w:rPr>
            </w:pPr>
            <w:r w:rsidRPr="00E57DE6">
              <w:rPr>
                <w:rFonts w:eastAsia="MS PGothic"/>
              </w:rPr>
              <w:t>10</w:t>
            </w:r>
          </w:p>
        </w:tc>
        <w:tc>
          <w:tcPr>
            <w:tcW w:w="2854" w:type="dxa"/>
            <w:vAlign w:val="center"/>
          </w:tcPr>
          <w:p w14:paraId="34A83DE7" w14:textId="77777777" w:rsidR="00455114" w:rsidRPr="00E57DE6" w:rsidRDefault="00455114" w:rsidP="00FB58F9">
            <w:pPr>
              <w:pStyle w:val="Tabletext"/>
              <w:jc w:val="center"/>
              <w:rPr>
                <w:rFonts w:eastAsia="MS PGothic"/>
              </w:rPr>
            </w:pPr>
            <w:r w:rsidRPr="00E57DE6">
              <w:rPr>
                <w:rFonts w:eastAsia="MS PGothic"/>
              </w:rPr>
              <w:t>0000 1111 0110 0101</w:t>
            </w:r>
          </w:p>
        </w:tc>
      </w:tr>
      <w:tr w:rsidR="00455114" w:rsidRPr="00E57DE6" w14:paraId="584443AA" w14:textId="77777777" w:rsidTr="00FB58F9">
        <w:trPr>
          <w:trHeight w:val="270"/>
          <w:jc w:val="center"/>
        </w:trPr>
        <w:tc>
          <w:tcPr>
            <w:tcW w:w="2064" w:type="dxa"/>
            <w:shd w:val="clear" w:color="auto" w:fill="auto"/>
            <w:noWrap/>
            <w:vAlign w:val="center"/>
          </w:tcPr>
          <w:p w14:paraId="18527738" w14:textId="77777777" w:rsidR="00455114" w:rsidRPr="00E57DE6" w:rsidRDefault="00455114" w:rsidP="00FB58F9">
            <w:pPr>
              <w:pStyle w:val="Tabletext"/>
              <w:jc w:val="center"/>
              <w:rPr>
                <w:rFonts w:eastAsia="MS PGothic"/>
              </w:rPr>
            </w:pPr>
            <w:r w:rsidRPr="00E57DE6">
              <w:rPr>
                <w:rFonts w:eastAsia="MS PGothic"/>
              </w:rPr>
              <w:t>11</w:t>
            </w:r>
          </w:p>
        </w:tc>
        <w:tc>
          <w:tcPr>
            <w:tcW w:w="2854" w:type="dxa"/>
            <w:vAlign w:val="center"/>
          </w:tcPr>
          <w:p w14:paraId="2EB45C43" w14:textId="77777777" w:rsidR="00455114" w:rsidRPr="00E57DE6" w:rsidRDefault="00455114" w:rsidP="00FB58F9">
            <w:pPr>
              <w:pStyle w:val="Tabletext"/>
              <w:jc w:val="center"/>
              <w:rPr>
                <w:rFonts w:eastAsia="MS PGothic"/>
              </w:rPr>
            </w:pPr>
            <w:r w:rsidRPr="00E57DE6">
              <w:rPr>
                <w:rFonts w:eastAsia="MS PGothic"/>
              </w:rPr>
              <w:t>0001 0001 1110 1101</w:t>
            </w:r>
          </w:p>
        </w:tc>
      </w:tr>
      <w:tr w:rsidR="00455114" w:rsidRPr="00E57DE6" w14:paraId="05486AA4" w14:textId="77777777" w:rsidTr="00FB58F9">
        <w:trPr>
          <w:trHeight w:val="270"/>
          <w:jc w:val="center"/>
        </w:trPr>
        <w:tc>
          <w:tcPr>
            <w:tcW w:w="2064" w:type="dxa"/>
            <w:shd w:val="clear" w:color="auto" w:fill="auto"/>
            <w:noWrap/>
            <w:vAlign w:val="center"/>
          </w:tcPr>
          <w:p w14:paraId="4DE4BBFB" w14:textId="77777777" w:rsidR="00455114" w:rsidRPr="00E57DE6" w:rsidRDefault="00455114" w:rsidP="00FB58F9">
            <w:pPr>
              <w:pStyle w:val="Tabletext"/>
              <w:jc w:val="center"/>
              <w:rPr>
                <w:rFonts w:eastAsia="MS PGothic"/>
              </w:rPr>
            </w:pPr>
            <w:r w:rsidRPr="00E57DE6">
              <w:rPr>
                <w:rFonts w:eastAsia="MS PGothic"/>
              </w:rPr>
              <w:t>12</w:t>
            </w:r>
          </w:p>
        </w:tc>
        <w:tc>
          <w:tcPr>
            <w:tcW w:w="2854" w:type="dxa"/>
            <w:vAlign w:val="center"/>
          </w:tcPr>
          <w:p w14:paraId="5B0C6340" w14:textId="77777777" w:rsidR="00455114" w:rsidRPr="00E57DE6" w:rsidRDefault="00455114" w:rsidP="00FB58F9">
            <w:pPr>
              <w:pStyle w:val="Tabletext"/>
              <w:jc w:val="center"/>
              <w:rPr>
                <w:rFonts w:eastAsia="MS PGothic"/>
              </w:rPr>
            </w:pPr>
            <w:r w:rsidRPr="00E57DE6">
              <w:rPr>
                <w:rFonts w:eastAsia="MS PGothic"/>
              </w:rPr>
              <w:t>0001 0011 1110 0101</w:t>
            </w:r>
          </w:p>
        </w:tc>
      </w:tr>
      <w:tr w:rsidR="00455114" w:rsidRPr="00E57DE6" w14:paraId="5100E2F1" w14:textId="77777777" w:rsidTr="00FB58F9">
        <w:trPr>
          <w:trHeight w:val="270"/>
          <w:jc w:val="center"/>
        </w:trPr>
        <w:tc>
          <w:tcPr>
            <w:tcW w:w="2064" w:type="dxa"/>
            <w:shd w:val="clear" w:color="auto" w:fill="auto"/>
            <w:noWrap/>
            <w:vAlign w:val="center"/>
          </w:tcPr>
          <w:p w14:paraId="462FC7A1" w14:textId="77777777" w:rsidR="00455114" w:rsidRPr="00E57DE6" w:rsidRDefault="00455114" w:rsidP="00FB58F9">
            <w:pPr>
              <w:pStyle w:val="Tabletext"/>
              <w:jc w:val="center"/>
              <w:rPr>
                <w:rFonts w:eastAsia="MS PGothic"/>
              </w:rPr>
            </w:pPr>
            <w:r w:rsidRPr="00E57DE6">
              <w:rPr>
                <w:rFonts w:eastAsia="MS PGothic"/>
              </w:rPr>
              <w:t>13</w:t>
            </w:r>
          </w:p>
        </w:tc>
        <w:tc>
          <w:tcPr>
            <w:tcW w:w="2854" w:type="dxa"/>
            <w:vAlign w:val="center"/>
          </w:tcPr>
          <w:p w14:paraId="320A5237" w14:textId="77777777" w:rsidR="00455114" w:rsidRPr="00E57DE6" w:rsidRDefault="00455114" w:rsidP="00FB58F9">
            <w:pPr>
              <w:pStyle w:val="Tabletext"/>
              <w:jc w:val="center"/>
              <w:rPr>
                <w:rFonts w:eastAsia="MS PGothic"/>
              </w:rPr>
            </w:pPr>
            <w:r w:rsidRPr="00E57DE6">
              <w:rPr>
                <w:rFonts w:eastAsia="MS PGothic"/>
              </w:rPr>
              <w:t>0001 0100 1110 1101</w:t>
            </w:r>
          </w:p>
        </w:tc>
      </w:tr>
      <w:tr w:rsidR="00455114" w:rsidRPr="00E57DE6" w14:paraId="452C67BE" w14:textId="77777777" w:rsidTr="00FB58F9">
        <w:trPr>
          <w:trHeight w:val="270"/>
          <w:jc w:val="center"/>
        </w:trPr>
        <w:tc>
          <w:tcPr>
            <w:tcW w:w="2064" w:type="dxa"/>
            <w:shd w:val="clear" w:color="auto" w:fill="auto"/>
            <w:noWrap/>
            <w:vAlign w:val="center"/>
          </w:tcPr>
          <w:p w14:paraId="2A0F2506" w14:textId="77777777" w:rsidR="00455114" w:rsidRPr="00E57DE6" w:rsidRDefault="00455114" w:rsidP="00FB58F9">
            <w:pPr>
              <w:pStyle w:val="Tabletext"/>
              <w:jc w:val="center"/>
              <w:rPr>
                <w:rFonts w:eastAsia="MS PGothic"/>
              </w:rPr>
            </w:pPr>
            <w:r w:rsidRPr="00E57DE6">
              <w:rPr>
                <w:rFonts w:eastAsia="MS PGothic"/>
              </w:rPr>
              <w:t>14</w:t>
            </w:r>
          </w:p>
        </w:tc>
        <w:tc>
          <w:tcPr>
            <w:tcW w:w="2854" w:type="dxa"/>
            <w:vAlign w:val="center"/>
          </w:tcPr>
          <w:p w14:paraId="220C191E" w14:textId="77777777" w:rsidR="00455114" w:rsidRPr="00E57DE6" w:rsidRDefault="00455114" w:rsidP="00FB58F9">
            <w:pPr>
              <w:pStyle w:val="Tabletext"/>
              <w:jc w:val="center"/>
              <w:rPr>
                <w:rFonts w:eastAsia="MS PGothic"/>
              </w:rPr>
            </w:pPr>
            <w:r w:rsidRPr="00E57DE6">
              <w:rPr>
                <w:rFonts w:eastAsia="MS PGothic"/>
              </w:rPr>
              <w:t>0001 0100 1111 1001</w:t>
            </w:r>
          </w:p>
        </w:tc>
      </w:tr>
      <w:tr w:rsidR="00455114" w:rsidRPr="00E57DE6" w14:paraId="2CB4F812" w14:textId="77777777" w:rsidTr="00FB58F9">
        <w:trPr>
          <w:trHeight w:val="270"/>
          <w:jc w:val="center"/>
        </w:trPr>
        <w:tc>
          <w:tcPr>
            <w:tcW w:w="2064" w:type="dxa"/>
            <w:shd w:val="clear" w:color="auto" w:fill="auto"/>
            <w:noWrap/>
            <w:vAlign w:val="center"/>
          </w:tcPr>
          <w:p w14:paraId="5394C7AD" w14:textId="77777777" w:rsidR="00455114" w:rsidRPr="00E57DE6" w:rsidRDefault="00455114" w:rsidP="00FB58F9">
            <w:pPr>
              <w:pStyle w:val="Tabletext"/>
              <w:jc w:val="center"/>
              <w:rPr>
                <w:rFonts w:eastAsia="MS PGothic"/>
              </w:rPr>
            </w:pPr>
            <w:r w:rsidRPr="00E57DE6">
              <w:rPr>
                <w:rFonts w:eastAsia="MS PGothic"/>
              </w:rPr>
              <w:t>15</w:t>
            </w:r>
          </w:p>
        </w:tc>
        <w:tc>
          <w:tcPr>
            <w:tcW w:w="2854" w:type="dxa"/>
            <w:vAlign w:val="center"/>
          </w:tcPr>
          <w:p w14:paraId="0DBD2805" w14:textId="77777777" w:rsidR="00455114" w:rsidRPr="00E57DE6" w:rsidRDefault="00455114" w:rsidP="00FB58F9">
            <w:pPr>
              <w:pStyle w:val="Tabletext"/>
              <w:jc w:val="center"/>
              <w:rPr>
                <w:rFonts w:eastAsia="MS PGothic"/>
              </w:rPr>
            </w:pPr>
            <w:r w:rsidRPr="00E57DE6">
              <w:rPr>
                <w:rFonts w:eastAsia="MS PGothic"/>
              </w:rPr>
              <w:t>0001 0110 1110 0101</w:t>
            </w:r>
          </w:p>
        </w:tc>
      </w:tr>
      <w:tr w:rsidR="00455114" w:rsidRPr="00E57DE6" w14:paraId="2F084359" w14:textId="77777777" w:rsidTr="00FB58F9">
        <w:trPr>
          <w:trHeight w:val="270"/>
          <w:jc w:val="center"/>
        </w:trPr>
        <w:tc>
          <w:tcPr>
            <w:tcW w:w="2064" w:type="dxa"/>
            <w:shd w:val="clear" w:color="auto" w:fill="auto"/>
            <w:noWrap/>
            <w:vAlign w:val="center"/>
          </w:tcPr>
          <w:p w14:paraId="359DA37B" w14:textId="77777777" w:rsidR="00455114" w:rsidRPr="00E57DE6" w:rsidRDefault="00455114" w:rsidP="00FB58F9">
            <w:pPr>
              <w:pStyle w:val="Tabletext"/>
              <w:jc w:val="center"/>
              <w:rPr>
                <w:rFonts w:eastAsia="MS PGothic"/>
              </w:rPr>
            </w:pPr>
            <w:r w:rsidRPr="00E57DE6">
              <w:rPr>
                <w:rFonts w:eastAsia="MS PGothic"/>
              </w:rPr>
              <w:t>16</w:t>
            </w:r>
          </w:p>
        </w:tc>
        <w:tc>
          <w:tcPr>
            <w:tcW w:w="2854" w:type="dxa"/>
            <w:vAlign w:val="center"/>
          </w:tcPr>
          <w:p w14:paraId="7B957075" w14:textId="77777777" w:rsidR="00455114" w:rsidRPr="00E57DE6" w:rsidRDefault="00455114" w:rsidP="00FB58F9">
            <w:pPr>
              <w:pStyle w:val="Tabletext"/>
              <w:jc w:val="center"/>
              <w:rPr>
                <w:rFonts w:eastAsia="MS PGothic"/>
              </w:rPr>
            </w:pPr>
            <w:r w:rsidRPr="00E57DE6">
              <w:rPr>
                <w:rFonts w:eastAsia="MS PGothic"/>
              </w:rPr>
              <w:t>0001 1010 0111 1001</w:t>
            </w:r>
          </w:p>
        </w:tc>
      </w:tr>
      <w:tr w:rsidR="00455114" w:rsidRPr="00E57DE6" w14:paraId="296DA5D2" w14:textId="77777777" w:rsidTr="00FB58F9">
        <w:trPr>
          <w:trHeight w:val="270"/>
          <w:jc w:val="center"/>
        </w:trPr>
        <w:tc>
          <w:tcPr>
            <w:tcW w:w="2064" w:type="dxa"/>
            <w:shd w:val="clear" w:color="auto" w:fill="auto"/>
            <w:noWrap/>
            <w:vAlign w:val="center"/>
          </w:tcPr>
          <w:p w14:paraId="6B0C7722" w14:textId="77777777" w:rsidR="00455114" w:rsidRPr="00E57DE6" w:rsidRDefault="00455114" w:rsidP="00FB58F9">
            <w:pPr>
              <w:pStyle w:val="Tabletext"/>
              <w:jc w:val="center"/>
              <w:rPr>
                <w:rFonts w:eastAsia="MS PGothic"/>
              </w:rPr>
            </w:pPr>
            <w:r w:rsidRPr="00E57DE6">
              <w:rPr>
                <w:rFonts w:eastAsia="MS PGothic"/>
              </w:rPr>
              <w:t>17</w:t>
            </w:r>
          </w:p>
        </w:tc>
        <w:tc>
          <w:tcPr>
            <w:tcW w:w="2854" w:type="dxa"/>
            <w:vAlign w:val="center"/>
          </w:tcPr>
          <w:p w14:paraId="58435055" w14:textId="77777777" w:rsidR="00455114" w:rsidRPr="00E57DE6" w:rsidRDefault="00455114" w:rsidP="00FB58F9">
            <w:pPr>
              <w:pStyle w:val="Tabletext"/>
              <w:jc w:val="center"/>
              <w:rPr>
                <w:rFonts w:eastAsia="MS PGothic"/>
              </w:rPr>
            </w:pPr>
            <w:r w:rsidRPr="00E57DE6">
              <w:rPr>
                <w:rFonts w:eastAsia="MS PGothic"/>
              </w:rPr>
              <w:t>0001 1010 1110 1001</w:t>
            </w:r>
          </w:p>
        </w:tc>
      </w:tr>
      <w:tr w:rsidR="00455114" w:rsidRPr="00E57DE6" w14:paraId="31A57AD6" w14:textId="77777777" w:rsidTr="00FB58F9">
        <w:trPr>
          <w:trHeight w:val="270"/>
          <w:jc w:val="center"/>
        </w:trPr>
        <w:tc>
          <w:tcPr>
            <w:tcW w:w="2064" w:type="dxa"/>
            <w:shd w:val="clear" w:color="auto" w:fill="auto"/>
            <w:noWrap/>
            <w:vAlign w:val="center"/>
          </w:tcPr>
          <w:p w14:paraId="6E7F3411" w14:textId="77777777" w:rsidR="00455114" w:rsidRPr="00E57DE6" w:rsidRDefault="00455114" w:rsidP="00FB58F9">
            <w:pPr>
              <w:pStyle w:val="Tabletext"/>
              <w:jc w:val="center"/>
              <w:rPr>
                <w:rFonts w:eastAsia="MS PGothic"/>
              </w:rPr>
            </w:pPr>
            <w:r w:rsidRPr="00E57DE6">
              <w:rPr>
                <w:rFonts w:eastAsia="MS PGothic"/>
              </w:rPr>
              <w:t>18</w:t>
            </w:r>
          </w:p>
        </w:tc>
        <w:tc>
          <w:tcPr>
            <w:tcW w:w="2854" w:type="dxa"/>
            <w:vAlign w:val="center"/>
          </w:tcPr>
          <w:p w14:paraId="20FD54A8" w14:textId="77777777" w:rsidR="00455114" w:rsidRPr="00E57DE6" w:rsidRDefault="00455114" w:rsidP="00FB58F9">
            <w:pPr>
              <w:pStyle w:val="Tabletext"/>
              <w:jc w:val="center"/>
              <w:rPr>
                <w:rFonts w:eastAsia="MS PGothic"/>
              </w:rPr>
            </w:pPr>
            <w:r w:rsidRPr="00E57DE6">
              <w:rPr>
                <w:rFonts w:eastAsia="MS PGothic"/>
              </w:rPr>
              <w:t>0001 1011 1100 0101</w:t>
            </w:r>
          </w:p>
        </w:tc>
      </w:tr>
      <w:tr w:rsidR="00455114" w:rsidRPr="00E57DE6" w14:paraId="4AE91E90" w14:textId="77777777" w:rsidTr="00FB58F9">
        <w:trPr>
          <w:trHeight w:val="270"/>
          <w:jc w:val="center"/>
        </w:trPr>
        <w:tc>
          <w:tcPr>
            <w:tcW w:w="2064" w:type="dxa"/>
            <w:shd w:val="clear" w:color="auto" w:fill="auto"/>
            <w:noWrap/>
            <w:vAlign w:val="center"/>
          </w:tcPr>
          <w:p w14:paraId="34663A5C" w14:textId="77777777" w:rsidR="00455114" w:rsidRPr="00E57DE6" w:rsidRDefault="00455114" w:rsidP="00FB58F9">
            <w:pPr>
              <w:pStyle w:val="Tabletext"/>
              <w:jc w:val="center"/>
              <w:rPr>
                <w:rFonts w:eastAsia="MS PGothic"/>
              </w:rPr>
            </w:pPr>
            <w:r w:rsidRPr="00E57DE6">
              <w:rPr>
                <w:rFonts w:eastAsia="MS PGothic"/>
              </w:rPr>
              <w:t>19</w:t>
            </w:r>
          </w:p>
        </w:tc>
        <w:tc>
          <w:tcPr>
            <w:tcW w:w="2854" w:type="dxa"/>
            <w:vAlign w:val="center"/>
          </w:tcPr>
          <w:p w14:paraId="50D9B45C" w14:textId="77777777" w:rsidR="00455114" w:rsidRPr="00E57DE6" w:rsidRDefault="00455114" w:rsidP="00FB58F9">
            <w:pPr>
              <w:pStyle w:val="Tabletext"/>
              <w:jc w:val="center"/>
              <w:rPr>
                <w:rFonts w:eastAsia="MS PGothic"/>
              </w:rPr>
            </w:pPr>
            <w:r w:rsidRPr="00E57DE6">
              <w:rPr>
                <w:rFonts w:eastAsia="MS PGothic"/>
              </w:rPr>
              <w:t>0001 1110 1100 0101</w:t>
            </w:r>
          </w:p>
        </w:tc>
      </w:tr>
      <w:tr w:rsidR="00455114" w:rsidRPr="00E57DE6" w14:paraId="7C5526F7" w14:textId="77777777" w:rsidTr="00FB58F9">
        <w:trPr>
          <w:trHeight w:val="270"/>
          <w:jc w:val="center"/>
        </w:trPr>
        <w:tc>
          <w:tcPr>
            <w:tcW w:w="2064" w:type="dxa"/>
            <w:shd w:val="clear" w:color="auto" w:fill="auto"/>
            <w:noWrap/>
            <w:vAlign w:val="center"/>
          </w:tcPr>
          <w:p w14:paraId="6C465ECA" w14:textId="77777777" w:rsidR="00455114" w:rsidRPr="00E57DE6" w:rsidRDefault="00455114" w:rsidP="00FB58F9">
            <w:pPr>
              <w:pStyle w:val="Tabletext"/>
              <w:jc w:val="center"/>
              <w:rPr>
                <w:rFonts w:eastAsia="MS PGothic"/>
              </w:rPr>
            </w:pPr>
            <w:r w:rsidRPr="00E57DE6">
              <w:rPr>
                <w:rFonts w:eastAsia="MS PGothic"/>
                <w:lang w:eastAsia="ja-JP"/>
              </w:rPr>
              <w:t>20</w:t>
            </w:r>
          </w:p>
        </w:tc>
        <w:tc>
          <w:tcPr>
            <w:tcW w:w="2854" w:type="dxa"/>
            <w:vAlign w:val="center"/>
          </w:tcPr>
          <w:p w14:paraId="62AF5B79" w14:textId="77777777" w:rsidR="00455114" w:rsidRPr="00E57DE6" w:rsidRDefault="00455114" w:rsidP="00FB58F9">
            <w:pPr>
              <w:pStyle w:val="Tabletext"/>
              <w:jc w:val="center"/>
              <w:rPr>
                <w:rFonts w:eastAsia="MS PGothic"/>
              </w:rPr>
            </w:pPr>
            <w:r w:rsidRPr="00E57DE6">
              <w:rPr>
                <w:rFonts w:eastAsia="MS PGothic"/>
              </w:rPr>
              <w:t>0001 1110 110</w:t>
            </w:r>
            <w:r w:rsidRPr="00E57DE6">
              <w:rPr>
                <w:rFonts w:eastAsia="MS PGothic"/>
                <w:lang w:eastAsia="ja-JP"/>
              </w:rPr>
              <w:t>1</w:t>
            </w:r>
            <w:r w:rsidRPr="00E57DE6">
              <w:rPr>
                <w:rFonts w:eastAsia="MS PGothic"/>
              </w:rPr>
              <w:t xml:space="preserve"> 0</w:t>
            </w:r>
            <w:r w:rsidRPr="00E57DE6">
              <w:rPr>
                <w:rFonts w:eastAsia="MS PGothic"/>
                <w:lang w:eastAsia="ja-JP"/>
              </w:rPr>
              <w:t>0</w:t>
            </w:r>
            <w:r w:rsidRPr="00E57DE6">
              <w:rPr>
                <w:rFonts w:eastAsia="MS PGothic"/>
              </w:rPr>
              <w:t>01</w:t>
            </w:r>
          </w:p>
        </w:tc>
      </w:tr>
      <w:tr w:rsidR="00455114" w:rsidRPr="00E57DE6" w14:paraId="02855D92" w14:textId="77777777" w:rsidTr="00FB58F9">
        <w:trPr>
          <w:trHeight w:val="270"/>
          <w:jc w:val="center"/>
        </w:trPr>
        <w:tc>
          <w:tcPr>
            <w:tcW w:w="2064" w:type="dxa"/>
            <w:shd w:val="clear" w:color="auto" w:fill="auto"/>
            <w:noWrap/>
            <w:vAlign w:val="center"/>
          </w:tcPr>
          <w:p w14:paraId="69C4D527" w14:textId="77777777" w:rsidR="00455114" w:rsidRPr="00E57DE6" w:rsidRDefault="00455114" w:rsidP="00FB58F9">
            <w:pPr>
              <w:pStyle w:val="Tabletext"/>
              <w:jc w:val="center"/>
              <w:rPr>
                <w:rFonts w:eastAsia="MS PGothic"/>
              </w:rPr>
            </w:pPr>
            <w:r w:rsidRPr="00E57DE6">
              <w:rPr>
                <w:rFonts w:eastAsia="MS PGothic"/>
              </w:rPr>
              <w:t>2</w:t>
            </w:r>
            <w:r w:rsidRPr="00E57DE6">
              <w:rPr>
                <w:rFonts w:eastAsia="MS PGothic"/>
                <w:lang w:eastAsia="ja-JP"/>
              </w:rPr>
              <w:t>1</w:t>
            </w:r>
          </w:p>
        </w:tc>
        <w:tc>
          <w:tcPr>
            <w:tcW w:w="2854" w:type="dxa"/>
            <w:vAlign w:val="center"/>
          </w:tcPr>
          <w:p w14:paraId="3F322A16" w14:textId="77777777" w:rsidR="00455114" w:rsidRPr="00E57DE6" w:rsidRDefault="00455114" w:rsidP="00FB58F9">
            <w:pPr>
              <w:pStyle w:val="Tabletext"/>
              <w:jc w:val="center"/>
              <w:rPr>
                <w:rFonts w:eastAsia="MS PGothic"/>
              </w:rPr>
            </w:pPr>
            <w:r w:rsidRPr="00E57DE6">
              <w:rPr>
                <w:rFonts w:eastAsia="MS PGothic"/>
              </w:rPr>
              <w:t>0001 1111 0010 0101</w:t>
            </w:r>
          </w:p>
        </w:tc>
      </w:tr>
      <w:tr w:rsidR="00455114" w:rsidRPr="00E57DE6" w14:paraId="689ED5FB" w14:textId="77777777" w:rsidTr="00FB58F9">
        <w:trPr>
          <w:trHeight w:val="270"/>
          <w:jc w:val="center"/>
        </w:trPr>
        <w:tc>
          <w:tcPr>
            <w:tcW w:w="2064" w:type="dxa"/>
            <w:shd w:val="clear" w:color="auto" w:fill="auto"/>
            <w:noWrap/>
            <w:vAlign w:val="center"/>
          </w:tcPr>
          <w:p w14:paraId="516359C5" w14:textId="77777777" w:rsidR="00455114" w:rsidRPr="00E57DE6" w:rsidRDefault="00455114" w:rsidP="00FB58F9">
            <w:pPr>
              <w:pStyle w:val="Tabletext"/>
              <w:jc w:val="center"/>
              <w:rPr>
                <w:rFonts w:eastAsia="MS PGothic"/>
              </w:rPr>
            </w:pPr>
            <w:r w:rsidRPr="00E57DE6">
              <w:rPr>
                <w:rFonts w:eastAsia="MS PGothic"/>
              </w:rPr>
              <w:t>2</w:t>
            </w:r>
            <w:r w:rsidRPr="00E57DE6">
              <w:rPr>
                <w:rFonts w:eastAsia="MS PGothic"/>
                <w:lang w:eastAsia="ja-JP"/>
              </w:rPr>
              <w:t>2</w:t>
            </w:r>
          </w:p>
        </w:tc>
        <w:tc>
          <w:tcPr>
            <w:tcW w:w="2854" w:type="dxa"/>
            <w:vAlign w:val="center"/>
          </w:tcPr>
          <w:p w14:paraId="6B77A917" w14:textId="77777777" w:rsidR="00455114" w:rsidRPr="00E57DE6" w:rsidRDefault="00455114" w:rsidP="00FB58F9">
            <w:pPr>
              <w:pStyle w:val="Tabletext"/>
              <w:jc w:val="center"/>
              <w:rPr>
                <w:rFonts w:eastAsia="MS PGothic"/>
              </w:rPr>
            </w:pPr>
            <w:r w:rsidRPr="00E57DE6">
              <w:rPr>
                <w:rFonts w:eastAsia="MS PGothic"/>
              </w:rPr>
              <w:t>0001 1111 0010 1001</w:t>
            </w:r>
          </w:p>
        </w:tc>
      </w:tr>
      <w:tr w:rsidR="00455114" w:rsidRPr="00E57DE6" w14:paraId="6FD668EA" w14:textId="77777777" w:rsidTr="00FB58F9">
        <w:trPr>
          <w:trHeight w:val="270"/>
          <w:jc w:val="center"/>
        </w:trPr>
        <w:tc>
          <w:tcPr>
            <w:tcW w:w="2064" w:type="dxa"/>
            <w:shd w:val="clear" w:color="auto" w:fill="auto"/>
            <w:noWrap/>
            <w:vAlign w:val="center"/>
          </w:tcPr>
          <w:p w14:paraId="3083FD7D" w14:textId="77777777" w:rsidR="00455114" w:rsidRPr="00E57DE6" w:rsidRDefault="00455114" w:rsidP="00FB58F9">
            <w:pPr>
              <w:pStyle w:val="Tabletext"/>
              <w:jc w:val="center"/>
              <w:rPr>
                <w:rFonts w:eastAsia="MS PGothic"/>
              </w:rPr>
            </w:pPr>
            <w:r w:rsidRPr="00E57DE6">
              <w:rPr>
                <w:rFonts w:eastAsia="MS PGothic"/>
              </w:rPr>
              <w:t>2</w:t>
            </w:r>
            <w:r w:rsidRPr="00E57DE6">
              <w:rPr>
                <w:rFonts w:eastAsia="MS PGothic"/>
                <w:lang w:eastAsia="ja-JP"/>
              </w:rPr>
              <w:t>3</w:t>
            </w:r>
          </w:p>
        </w:tc>
        <w:tc>
          <w:tcPr>
            <w:tcW w:w="2854" w:type="dxa"/>
            <w:vAlign w:val="center"/>
          </w:tcPr>
          <w:p w14:paraId="52A06F30" w14:textId="77777777" w:rsidR="00455114" w:rsidRPr="00E57DE6" w:rsidRDefault="00455114" w:rsidP="00FB58F9">
            <w:pPr>
              <w:pStyle w:val="Tabletext"/>
              <w:jc w:val="center"/>
              <w:rPr>
                <w:rFonts w:eastAsia="MS PGothic"/>
              </w:rPr>
            </w:pPr>
            <w:r w:rsidRPr="00E57DE6">
              <w:rPr>
                <w:rFonts w:eastAsia="MS PGothic"/>
              </w:rPr>
              <w:t>0010 0001 1101 1101</w:t>
            </w:r>
          </w:p>
        </w:tc>
      </w:tr>
      <w:tr w:rsidR="00455114" w:rsidRPr="00E57DE6" w14:paraId="5BDE07C7" w14:textId="77777777" w:rsidTr="00FB58F9">
        <w:trPr>
          <w:trHeight w:val="270"/>
          <w:jc w:val="center"/>
        </w:trPr>
        <w:tc>
          <w:tcPr>
            <w:tcW w:w="2064" w:type="dxa"/>
            <w:shd w:val="clear" w:color="auto" w:fill="auto"/>
            <w:noWrap/>
            <w:vAlign w:val="center"/>
          </w:tcPr>
          <w:p w14:paraId="0F83C91B" w14:textId="77777777" w:rsidR="00455114" w:rsidRPr="00E57DE6" w:rsidRDefault="00455114" w:rsidP="00FB58F9">
            <w:pPr>
              <w:pStyle w:val="Tabletext"/>
              <w:jc w:val="center"/>
              <w:rPr>
                <w:rFonts w:eastAsia="MS PGothic"/>
              </w:rPr>
            </w:pPr>
            <w:r w:rsidRPr="00E57DE6">
              <w:rPr>
                <w:rFonts w:eastAsia="MS PGothic"/>
              </w:rPr>
              <w:t>2</w:t>
            </w:r>
            <w:r w:rsidRPr="00E57DE6">
              <w:rPr>
                <w:rFonts w:eastAsia="MS PGothic"/>
                <w:lang w:eastAsia="ja-JP"/>
              </w:rPr>
              <w:t>4</w:t>
            </w:r>
          </w:p>
        </w:tc>
        <w:tc>
          <w:tcPr>
            <w:tcW w:w="2854" w:type="dxa"/>
            <w:vAlign w:val="center"/>
          </w:tcPr>
          <w:p w14:paraId="4DC6BA18" w14:textId="77777777" w:rsidR="00455114" w:rsidRPr="00E57DE6" w:rsidRDefault="00455114" w:rsidP="00FB58F9">
            <w:pPr>
              <w:pStyle w:val="Tabletext"/>
              <w:jc w:val="center"/>
              <w:rPr>
                <w:rFonts w:eastAsia="MS PGothic"/>
              </w:rPr>
            </w:pPr>
            <w:r w:rsidRPr="00E57DE6">
              <w:rPr>
                <w:rFonts w:eastAsia="MS PGothic"/>
              </w:rPr>
              <w:t>0010 0011 0101 1101</w:t>
            </w:r>
          </w:p>
        </w:tc>
      </w:tr>
      <w:tr w:rsidR="00455114" w:rsidRPr="00E57DE6" w14:paraId="18C1831D" w14:textId="77777777" w:rsidTr="00FB58F9">
        <w:trPr>
          <w:trHeight w:val="270"/>
          <w:jc w:val="center"/>
        </w:trPr>
        <w:tc>
          <w:tcPr>
            <w:tcW w:w="2064" w:type="dxa"/>
            <w:shd w:val="clear" w:color="auto" w:fill="auto"/>
            <w:noWrap/>
            <w:vAlign w:val="center"/>
          </w:tcPr>
          <w:p w14:paraId="6FDD4E0F" w14:textId="77777777" w:rsidR="00455114" w:rsidRPr="00E57DE6" w:rsidRDefault="00455114" w:rsidP="00FB58F9">
            <w:pPr>
              <w:pStyle w:val="Tabletext"/>
              <w:jc w:val="center"/>
              <w:rPr>
                <w:rFonts w:eastAsia="MS PGothic"/>
              </w:rPr>
            </w:pPr>
            <w:r w:rsidRPr="00E57DE6">
              <w:rPr>
                <w:rFonts w:eastAsia="MS PGothic"/>
              </w:rPr>
              <w:t>2</w:t>
            </w:r>
            <w:r w:rsidRPr="00E57DE6">
              <w:rPr>
                <w:rFonts w:eastAsia="MS PGothic"/>
                <w:lang w:eastAsia="ja-JP"/>
              </w:rPr>
              <w:t>5</w:t>
            </w:r>
          </w:p>
        </w:tc>
        <w:tc>
          <w:tcPr>
            <w:tcW w:w="2854" w:type="dxa"/>
            <w:vAlign w:val="center"/>
          </w:tcPr>
          <w:p w14:paraId="18087D74" w14:textId="77777777" w:rsidR="00455114" w:rsidRPr="00E57DE6" w:rsidRDefault="00455114" w:rsidP="00FB58F9">
            <w:pPr>
              <w:pStyle w:val="Tabletext"/>
              <w:jc w:val="center"/>
              <w:rPr>
                <w:rFonts w:eastAsia="MS PGothic"/>
              </w:rPr>
            </w:pPr>
            <w:r w:rsidRPr="00E57DE6">
              <w:rPr>
                <w:rFonts w:eastAsia="MS PGothic"/>
              </w:rPr>
              <w:t>0010 0110 0011 1101</w:t>
            </w:r>
          </w:p>
        </w:tc>
      </w:tr>
      <w:tr w:rsidR="00455114" w:rsidRPr="00E57DE6" w14:paraId="06FCF0DB" w14:textId="77777777" w:rsidTr="00FB58F9">
        <w:trPr>
          <w:trHeight w:val="270"/>
          <w:jc w:val="center"/>
        </w:trPr>
        <w:tc>
          <w:tcPr>
            <w:tcW w:w="2064" w:type="dxa"/>
            <w:shd w:val="clear" w:color="auto" w:fill="auto"/>
            <w:noWrap/>
            <w:vAlign w:val="center"/>
          </w:tcPr>
          <w:p w14:paraId="52CFBD4F" w14:textId="77777777" w:rsidR="00455114" w:rsidRPr="00E57DE6" w:rsidRDefault="00455114" w:rsidP="00FB58F9">
            <w:pPr>
              <w:pStyle w:val="Tabletext"/>
              <w:jc w:val="center"/>
              <w:rPr>
                <w:rFonts w:eastAsia="MS PGothic"/>
              </w:rPr>
            </w:pPr>
            <w:r w:rsidRPr="00E57DE6">
              <w:rPr>
                <w:rFonts w:eastAsia="MS PGothic"/>
              </w:rPr>
              <w:t>2</w:t>
            </w:r>
            <w:r w:rsidRPr="00E57DE6">
              <w:rPr>
                <w:rFonts w:eastAsia="MS PGothic"/>
                <w:lang w:eastAsia="ja-JP"/>
              </w:rPr>
              <w:t>6</w:t>
            </w:r>
          </w:p>
        </w:tc>
        <w:tc>
          <w:tcPr>
            <w:tcW w:w="2854" w:type="dxa"/>
            <w:vAlign w:val="center"/>
          </w:tcPr>
          <w:p w14:paraId="069E6E5F" w14:textId="77777777" w:rsidR="00455114" w:rsidRPr="00E57DE6" w:rsidRDefault="00455114" w:rsidP="00FB58F9">
            <w:pPr>
              <w:pStyle w:val="Tabletext"/>
              <w:jc w:val="center"/>
              <w:rPr>
                <w:rFonts w:eastAsia="MS PGothic"/>
              </w:rPr>
            </w:pPr>
            <w:r w:rsidRPr="00E57DE6">
              <w:rPr>
                <w:rFonts w:eastAsia="MS PGothic"/>
              </w:rPr>
              <w:t>0010 0111 1001 0101</w:t>
            </w:r>
          </w:p>
        </w:tc>
      </w:tr>
      <w:tr w:rsidR="00455114" w:rsidRPr="00E57DE6" w14:paraId="568BCEF1" w14:textId="77777777" w:rsidTr="00FB58F9">
        <w:trPr>
          <w:trHeight w:val="270"/>
          <w:jc w:val="center"/>
        </w:trPr>
        <w:tc>
          <w:tcPr>
            <w:tcW w:w="2064" w:type="dxa"/>
            <w:shd w:val="clear" w:color="auto" w:fill="auto"/>
            <w:noWrap/>
            <w:vAlign w:val="center"/>
          </w:tcPr>
          <w:p w14:paraId="30B0B9D5" w14:textId="77777777" w:rsidR="00455114" w:rsidRPr="00E57DE6" w:rsidRDefault="00455114" w:rsidP="00FB58F9">
            <w:pPr>
              <w:pStyle w:val="Tabletext"/>
              <w:jc w:val="center"/>
              <w:rPr>
                <w:rFonts w:eastAsia="MS PGothic"/>
              </w:rPr>
            </w:pPr>
            <w:r w:rsidRPr="00E57DE6">
              <w:rPr>
                <w:rFonts w:eastAsia="MS PGothic"/>
              </w:rPr>
              <w:t>2</w:t>
            </w:r>
            <w:r w:rsidRPr="00E57DE6">
              <w:rPr>
                <w:rFonts w:eastAsia="MS PGothic"/>
                <w:lang w:eastAsia="ja-JP"/>
              </w:rPr>
              <w:t>7</w:t>
            </w:r>
          </w:p>
        </w:tc>
        <w:tc>
          <w:tcPr>
            <w:tcW w:w="2854" w:type="dxa"/>
            <w:vAlign w:val="center"/>
          </w:tcPr>
          <w:p w14:paraId="06D5E3AB" w14:textId="77777777" w:rsidR="00455114" w:rsidRPr="00E57DE6" w:rsidRDefault="00455114" w:rsidP="00FB58F9">
            <w:pPr>
              <w:pStyle w:val="Tabletext"/>
              <w:jc w:val="center"/>
              <w:rPr>
                <w:rFonts w:eastAsia="MS PGothic"/>
              </w:rPr>
            </w:pPr>
            <w:r w:rsidRPr="00E57DE6">
              <w:rPr>
                <w:rFonts w:eastAsia="MS PGothic"/>
              </w:rPr>
              <w:t>0010 0111 1100 0101</w:t>
            </w:r>
          </w:p>
        </w:tc>
      </w:tr>
      <w:tr w:rsidR="00455114" w:rsidRPr="00E57DE6" w14:paraId="2494E45A" w14:textId="77777777" w:rsidTr="00FB58F9">
        <w:trPr>
          <w:trHeight w:val="270"/>
          <w:jc w:val="center"/>
        </w:trPr>
        <w:tc>
          <w:tcPr>
            <w:tcW w:w="2064" w:type="dxa"/>
            <w:shd w:val="clear" w:color="auto" w:fill="auto"/>
            <w:noWrap/>
            <w:vAlign w:val="center"/>
          </w:tcPr>
          <w:p w14:paraId="4C8ED9C1" w14:textId="77777777" w:rsidR="00455114" w:rsidRPr="00E57DE6" w:rsidRDefault="00455114" w:rsidP="00FB58F9">
            <w:pPr>
              <w:pStyle w:val="Tabletext"/>
              <w:jc w:val="center"/>
              <w:rPr>
                <w:rFonts w:eastAsia="MS PGothic"/>
                <w:lang w:eastAsia="ja-JP"/>
              </w:rPr>
            </w:pPr>
            <w:r w:rsidRPr="00E57DE6">
              <w:rPr>
                <w:rFonts w:eastAsia="MS PGothic"/>
                <w:lang w:eastAsia="ja-JP"/>
              </w:rPr>
              <w:t>28</w:t>
            </w:r>
          </w:p>
        </w:tc>
        <w:tc>
          <w:tcPr>
            <w:tcW w:w="2854" w:type="dxa"/>
            <w:vAlign w:val="center"/>
          </w:tcPr>
          <w:p w14:paraId="1F4491AA" w14:textId="77777777" w:rsidR="00455114" w:rsidRPr="00E57DE6" w:rsidRDefault="00455114" w:rsidP="00FB58F9">
            <w:pPr>
              <w:pStyle w:val="Tabletext"/>
              <w:jc w:val="center"/>
              <w:rPr>
                <w:rFonts w:eastAsia="MS PGothic"/>
              </w:rPr>
            </w:pPr>
            <w:r w:rsidRPr="00E57DE6">
              <w:rPr>
                <w:rFonts w:eastAsia="MS PGothic"/>
              </w:rPr>
              <w:t>00</w:t>
            </w:r>
            <w:r w:rsidRPr="00E57DE6">
              <w:rPr>
                <w:rFonts w:eastAsia="MS PGothic"/>
                <w:lang w:eastAsia="ja-JP"/>
              </w:rPr>
              <w:t>11</w:t>
            </w:r>
            <w:r w:rsidRPr="00E57DE6">
              <w:rPr>
                <w:rFonts w:eastAsia="MS PGothic"/>
              </w:rPr>
              <w:t xml:space="preserve"> </w:t>
            </w:r>
            <w:r w:rsidRPr="00E57DE6">
              <w:rPr>
                <w:rFonts w:eastAsia="MS PGothic"/>
                <w:lang w:eastAsia="ja-JP"/>
              </w:rPr>
              <w:t>0000</w:t>
            </w:r>
            <w:r w:rsidRPr="00E57DE6">
              <w:rPr>
                <w:rFonts w:eastAsia="MS PGothic"/>
              </w:rPr>
              <w:t xml:space="preserve"> </w:t>
            </w:r>
            <w:r w:rsidRPr="00E57DE6">
              <w:rPr>
                <w:rFonts w:eastAsia="MS PGothic"/>
                <w:lang w:eastAsia="ja-JP"/>
              </w:rPr>
              <w:t>1011</w:t>
            </w:r>
            <w:r w:rsidRPr="00E57DE6">
              <w:rPr>
                <w:rFonts w:eastAsia="MS PGothic"/>
              </w:rPr>
              <w:t xml:space="preserve"> </w:t>
            </w:r>
            <w:r w:rsidRPr="00E57DE6">
              <w:rPr>
                <w:rFonts w:eastAsia="MS PGothic"/>
                <w:lang w:eastAsia="ja-JP"/>
              </w:rPr>
              <w:t>1101</w:t>
            </w:r>
          </w:p>
        </w:tc>
      </w:tr>
      <w:tr w:rsidR="00455114" w:rsidRPr="00E57DE6" w14:paraId="4446AA25" w14:textId="77777777" w:rsidTr="00FB58F9">
        <w:trPr>
          <w:trHeight w:val="270"/>
          <w:jc w:val="center"/>
        </w:trPr>
        <w:tc>
          <w:tcPr>
            <w:tcW w:w="2064" w:type="dxa"/>
            <w:shd w:val="clear" w:color="auto" w:fill="auto"/>
            <w:noWrap/>
            <w:vAlign w:val="center"/>
          </w:tcPr>
          <w:p w14:paraId="7F091002" w14:textId="77777777" w:rsidR="00455114" w:rsidRPr="00E57DE6" w:rsidRDefault="00455114" w:rsidP="00FB58F9">
            <w:pPr>
              <w:pStyle w:val="Tabletext"/>
              <w:jc w:val="center"/>
              <w:rPr>
                <w:rFonts w:eastAsia="MS PGothic"/>
                <w:lang w:eastAsia="ja-JP"/>
              </w:rPr>
            </w:pPr>
            <w:r w:rsidRPr="00E57DE6">
              <w:rPr>
                <w:rFonts w:eastAsia="MS PGothic"/>
                <w:lang w:eastAsia="ja-JP"/>
              </w:rPr>
              <w:t>29</w:t>
            </w:r>
          </w:p>
        </w:tc>
        <w:tc>
          <w:tcPr>
            <w:tcW w:w="2854" w:type="dxa"/>
            <w:vAlign w:val="center"/>
          </w:tcPr>
          <w:p w14:paraId="19B8093A" w14:textId="77777777" w:rsidR="00455114" w:rsidRPr="00E57DE6" w:rsidRDefault="00455114" w:rsidP="00FB58F9">
            <w:pPr>
              <w:pStyle w:val="Tabletext"/>
              <w:jc w:val="center"/>
              <w:rPr>
                <w:rFonts w:eastAsia="MS PGothic"/>
              </w:rPr>
            </w:pPr>
            <w:r w:rsidRPr="00E57DE6">
              <w:rPr>
                <w:rFonts w:eastAsia="MS PGothic"/>
              </w:rPr>
              <w:t>0011 0000 1111 0101</w:t>
            </w:r>
          </w:p>
        </w:tc>
      </w:tr>
      <w:tr w:rsidR="00455114" w:rsidRPr="00E57DE6" w14:paraId="48CA6CF5" w14:textId="77777777" w:rsidTr="00FB58F9">
        <w:trPr>
          <w:trHeight w:val="270"/>
          <w:jc w:val="center"/>
        </w:trPr>
        <w:tc>
          <w:tcPr>
            <w:tcW w:w="2064" w:type="dxa"/>
            <w:shd w:val="clear" w:color="auto" w:fill="auto"/>
            <w:noWrap/>
            <w:vAlign w:val="center"/>
          </w:tcPr>
          <w:p w14:paraId="65FA307F" w14:textId="77777777" w:rsidR="00455114" w:rsidRPr="00E57DE6" w:rsidRDefault="00455114" w:rsidP="00FB58F9">
            <w:pPr>
              <w:pStyle w:val="Tabletext"/>
              <w:jc w:val="center"/>
              <w:rPr>
                <w:rFonts w:eastAsia="MS PGothic"/>
              </w:rPr>
            </w:pPr>
            <w:r w:rsidRPr="00E57DE6">
              <w:rPr>
                <w:rFonts w:eastAsia="MS PGothic"/>
                <w:lang w:eastAsia="ja-JP"/>
              </w:rPr>
              <w:t>30</w:t>
            </w:r>
          </w:p>
        </w:tc>
        <w:tc>
          <w:tcPr>
            <w:tcW w:w="2854" w:type="dxa"/>
            <w:vAlign w:val="center"/>
          </w:tcPr>
          <w:p w14:paraId="4A2356EC" w14:textId="77777777" w:rsidR="00455114" w:rsidRPr="00E57DE6" w:rsidRDefault="00455114" w:rsidP="00FB58F9">
            <w:pPr>
              <w:pStyle w:val="Tabletext"/>
              <w:jc w:val="center"/>
              <w:rPr>
                <w:rFonts w:eastAsia="MS PGothic"/>
              </w:rPr>
            </w:pPr>
            <w:r w:rsidRPr="00E57DE6">
              <w:rPr>
                <w:rFonts w:eastAsia="MS PGothic"/>
              </w:rPr>
              <w:t>0011 0111 1000 0101</w:t>
            </w:r>
          </w:p>
        </w:tc>
      </w:tr>
      <w:tr w:rsidR="00455114" w:rsidRPr="00E57DE6" w14:paraId="3EDD5827" w14:textId="77777777" w:rsidTr="00FB58F9">
        <w:trPr>
          <w:trHeight w:val="270"/>
          <w:jc w:val="center"/>
        </w:trPr>
        <w:tc>
          <w:tcPr>
            <w:tcW w:w="2064" w:type="dxa"/>
            <w:shd w:val="clear" w:color="auto" w:fill="auto"/>
            <w:noWrap/>
            <w:vAlign w:val="center"/>
          </w:tcPr>
          <w:p w14:paraId="18C2C8F3" w14:textId="77777777" w:rsidR="00455114" w:rsidRPr="00E57DE6" w:rsidRDefault="00455114" w:rsidP="00FB58F9">
            <w:pPr>
              <w:pStyle w:val="Tabletext"/>
              <w:jc w:val="center"/>
              <w:rPr>
                <w:rFonts w:eastAsia="MS PGothic"/>
              </w:rPr>
            </w:pPr>
            <w:r w:rsidRPr="00E57DE6">
              <w:rPr>
                <w:rFonts w:eastAsia="MS PGothic"/>
                <w:lang w:eastAsia="ja-JP"/>
              </w:rPr>
              <w:t>31</w:t>
            </w:r>
          </w:p>
        </w:tc>
        <w:tc>
          <w:tcPr>
            <w:tcW w:w="2854" w:type="dxa"/>
            <w:vAlign w:val="center"/>
          </w:tcPr>
          <w:p w14:paraId="03A3D2DF" w14:textId="77777777" w:rsidR="00455114" w:rsidRPr="00E57DE6" w:rsidRDefault="00455114" w:rsidP="00FB58F9">
            <w:pPr>
              <w:pStyle w:val="Tabletext"/>
              <w:jc w:val="center"/>
              <w:rPr>
                <w:rFonts w:eastAsia="MS PGothic"/>
              </w:rPr>
            </w:pPr>
            <w:r w:rsidRPr="00E57DE6">
              <w:rPr>
                <w:rFonts w:eastAsia="MS PGothic"/>
              </w:rPr>
              <w:t>0011 1011 0000 1101</w:t>
            </w:r>
          </w:p>
        </w:tc>
      </w:tr>
    </w:tbl>
    <w:p w14:paraId="4C8BB146" w14:textId="77777777" w:rsidR="00455114" w:rsidRPr="00E57DE6" w:rsidRDefault="00455114" w:rsidP="00455114">
      <w:pPr>
        <w:pStyle w:val="TableNo"/>
        <w:rPr>
          <w:i/>
          <w:iCs/>
        </w:rPr>
      </w:pPr>
      <w:r w:rsidRPr="00E57DE6">
        <w:lastRenderedPageBreak/>
        <w:t xml:space="preserve">TABLE 7 </w:t>
      </w:r>
      <w:r w:rsidRPr="00E57DE6">
        <w:rPr>
          <w:i/>
          <w:iCs/>
        </w:rPr>
        <w:t>(end)</w:t>
      </w:r>
    </w:p>
    <w:tbl>
      <w:tblPr>
        <w:tblW w:w="4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4"/>
        <w:gridCol w:w="2854"/>
      </w:tblGrid>
      <w:tr w:rsidR="00455114" w:rsidRPr="00E57DE6" w14:paraId="6949814E" w14:textId="77777777" w:rsidTr="00FB58F9">
        <w:trPr>
          <w:trHeight w:val="270"/>
          <w:tblHeader/>
          <w:jc w:val="center"/>
        </w:trPr>
        <w:tc>
          <w:tcPr>
            <w:tcW w:w="2064" w:type="dxa"/>
            <w:shd w:val="clear" w:color="auto" w:fill="auto"/>
            <w:noWrap/>
            <w:vAlign w:val="center"/>
          </w:tcPr>
          <w:p w14:paraId="261CB3DB" w14:textId="77777777" w:rsidR="00455114" w:rsidRPr="00E57DE6" w:rsidRDefault="00455114" w:rsidP="00FB58F9">
            <w:pPr>
              <w:pStyle w:val="Tablehead"/>
              <w:rPr>
                <w:rFonts w:eastAsia="MS PGothic"/>
              </w:rPr>
            </w:pPr>
            <w:r w:rsidRPr="00E57DE6">
              <w:rPr>
                <w:rFonts w:eastAsia="MS PGothic"/>
              </w:rPr>
              <w:t>No.</w:t>
            </w:r>
          </w:p>
        </w:tc>
        <w:tc>
          <w:tcPr>
            <w:tcW w:w="2854" w:type="dxa"/>
            <w:vAlign w:val="center"/>
          </w:tcPr>
          <w:p w14:paraId="362CA1D7" w14:textId="77777777" w:rsidR="00455114" w:rsidRPr="00E57DE6" w:rsidRDefault="00455114" w:rsidP="00FB58F9">
            <w:pPr>
              <w:pStyle w:val="Tablehead"/>
              <w:rPr>
                <w:rFonts w:eastAsia="MS PGothic"/>
              </w:rPr>
            </w:pPr>
            <w:r w:rsidRPr="00E57DE6">
              <w:rPr>
                <w:rFonts w:eastAsia="MS PGothic"/>
              </w:rPr>
              <w:t>Fixed code</w:t>
            </w:r>
          </w:p>
        </w:tc>
      </w:tr>
      <w:tr w:rsidR="00455114" w:rsidRPr="00E57DE6" w14:paraId="2D7F116D" w14:textId="77777777" w:rsidTr="00FB58F9">
        <w:trPr>
          <w:trHeight w:val="270"/>
          <w:jc w:val="center"/>
        </w:trPr>
        <w:tc>
          <w:tcPr>
            <w:tcW w:w="2064" w:type="dxa"/>
            <w:shd w:val="clear" w:color="auto" w:fill="auto"/>
            <w:noWrap/>
            <w:vAlign w:val="center"/>
          </w:tcPr>
          <w:p w14:paraId="43F28320" w14:textId="77777777" w:rsidR="00455114" w:rsidRPr="00E57DE6" w:rsidRDefault="00455114" w:rsidP="00FB58F9">
            <w:pPr>
              <w:pStyle w:val="Tabletext"/>
              <w:jc w:val="center"/>
              <w:rPr>
                <w:rFonts w:eastAsia="MS PGothic"/>
                <w:lang w:eastAsia="ja-JP"/>
              </w:rPr>
            </w:pPr>
            <w:r w:rsidRPr="00E57DE6">
              <w:rPr>
                <w:rFonts w:eastAsia="MS PGothic"/>
                <w:lang w:eastAsia="ja-JP"/>
              </w:rPr>
              <w:t>32</w:t>
            </w:r>
          </w:p>
        </w:tc>
        <w:tc>
          <w:tcPr>
            <w:tcW w:w="2854" w:type="dxa"/>
            <w:vAlign w:val="center"/>
          </w:tcPr>
          <w:p w14:paraId="499D2AC8" w14:textId="77777777" w:rsidR="00455114" w:rsidRPr="00E57DE6" w:rsidRDefault="00455114" w:rsidP="00FB58F9">
            <w:pPr>
              <w:pStyle w:val="Tabletext"/>
              <w:jc w:val="center"/>
              <w:rPr>
                <w:rFonts w:eastAsia="MS PGothic"/>
              </w:rPr>
            </w:pPr>
            <w:r w:rsidRPr="00E57DE6">
              <w:rPr>
                <w:rFonts w:eastAsia="MS PGothic"/>
              </w:rPr>
              <w:t>0011 1011 0100 0101</w:t>
            </w:r>
          </w:p>
        </w:tc>
      </w:tr>
      <w:tr w:rsidR="00455114" w:rsidRPr="00E57DE6" w14:paraId="532001C4" w14:textId="77777777" w:rsidTr="00FB58F9">
        <w:trPr>
          <w:trHeight w:val="270"/>
          <w:jc w:val="center"/>
        </w:trPr>
        <w:tc>
          <w:tcPr>
            <w:tcW w:w="2064" w:type="dxa"/>
            <w:shd w:val="clear" w:color="auto" w:fill="auto"/>
            <w:noWrap/>
            <w:vAlign w:val="center"/>
          </w:tcPr>
          <w:p w14:paraId="7ECC431B" w14:textId="77777777" w:rsidR="00455114" w:rsidRPr="00E57DE6" w:rsidRDefault="00455114" w:rsidP="00FB58F9">
            <w:pPr>
              <w:pStyle w:val="Tabletext"/>
              <w:jc w:val="center"/>
              <w:rPr>
                <w:rFonts w:eastAsia="MS PGothic"/>
                <w:lang w:eastAsia="ja-JP"/>
              </w:rPr>
            </w:pPr>
            <w:r w:rsidRPr="00E57DE6">
              <w:rPr>
                <w:rFonts w:eastAsia="MS PGothic"/>
                <w:lang w:eastAsia="ja-JP"/>
              </w:rPr>
              <w:t>33</w:t>
            </w:r>
          </w:p>
        </w:tc>
        <w:tc>
          <w:tcPr>
            <w:tcW w:w="2854" w:type="dxa"/>
            <w:vAlign w:val="center"/>
          </w:tcPr>
          <w:p w14:paraId="7D377211" w14:textId="77777777" w:rsidR="00455114" w:rsidRPr="00E57DE6" w:rsidRDefault="00455114" w:rsidP="00FB58F9">
            <w:pPr>
              <w:pStyle w:val="Tabletext"/>
              <w:jc w:val="center"/>
              <w:rPr>
                <w:rFonts w:eastAsia="MS PGothic"/>
              </w:rPr>
            </w:pPr>
            <w:r w:rsidRPr="00E57DE6">
              <w:rPr>
                <w:rFonts w:eastAsia="MS PGothic"/>
              </w:rPr>
              <w:t>0011 1100 1000 1101</w:t>
            </w:r>
          </w:p>
        </w:tc>
      </w:tr>
      <w:tr w:rsidR="00455114" w:rsidRPr="00E57DE6" w14:paraId="6FD1DC34" w14:textId="77777777" w:rsidTr="00FB58F9">
        <w:trPr>
          <w:trHeight w:val="270"/>
          <w:jc w:val="center"/>
        </w:trPr>
        <w:tc>
          <w:tcPr>
            <w:tcW w:w="2064" w:type="dxa"/>
            <w:shd w:val="clear" w:color="auto" w:fill="auto"/>
            <w:noWrap/>
            <w:vAlign w:val="center"/>
          </w:tcPr>
          <w:p w14:paraId="0DF0A555" w14:textId="77777777" w:rsidR="00455114" w:rsidRPr="00E57DE6" w:rsidRDefault="00455114" w:rsidP="00FB58F9">
            <w:pPr>
              <w:pStyle w:val="Tabletext"/>
              <w:jc w:val="center"/>
              <w:rPr>
                <w:rFonts w:eastAsia="MS PGothic"/>
                <w:lang w:eastAsia="ja-JP"/>
              </w:rPr>
            </w:pPr>
            <w:r w:rsidRPr="00E57DE6">
              <w:rPr>
                <w:rFonts w:eastAsia="MS PGothic"/>
                <w:lang w:eastAsia="ja-JP"/>
              </w:rPr>
              <w:t>34</w:t>
            </w:r>
          </w:p>
        </w:tc>
        <w:tc>
          <w:tcPr>
            <w:tcW w:w="2854" w:type="dxa"/>
            <w:vAlign w:val="center"/>
          </w:tcPr>
          <w:p w14:paraId="64035B49" w14:textId="77777777" w:rsidR="00455114" w:rsidRPr="00E57DE6" w:rsidRDefault="00455114" w:rsidP="00FB58F9">
            <w:pPr>
              <w:pStyle w:val="Tabletext"/>
              <w:jc w:val="center"/>
              <w:rPr>
                <w:rFonts w:eastAsia="MS PGothic"/>
              </w:rPr>
            </w:pPr>
            <w:r w:rsidRPr="00E57DE6">
              <w:rPr>
                <w:rFonts w:eastAsia="MS PGothic"/>
              </w:rPr>
              <w:t>0011 1100 1001 0101</w:t>
            </w:r>
          </w:p>
        </w:tc>
      </w:tr>
      <w:tr w:rsidR="00455114" w:rsidRPr="00E57DE6" w14:paraId="6B3E421A" w14:textId="77777777" w:rsidTr="00FB58F9">
        <w:trPr>
          <w:trHeight w:val="270"/>
          <w:jc w:val="center"/>
        </w:trPr>
        <w:tc>
          <w:tcPr>
            <w:tcW w:w="2064" w:type="dxa"/>
            <w:shd w:val="clear" w:color="auto" w:fill="auto"/>
            <w:noWrap/>
            <w:vAlign w:val="center"/>
          </w:tcPr>
          <w:p w14:paraId="60F9AB2D" w14:textId="77777777" w:rsidR="00455114" w:rsidRPr="00E57DE6" w:rsidRDefault="00455114" w:rsidP="00FB58F9">
            <w:pPr>
              <w:pStyle w:val="Tabletext"/>
              <w:jc w:val="center"/>
              <w:rPr>
                <w:rFonts w:eastAsia="MS PGothic"/>
                <w:lang w:eastAsia="ja-JP"/>
              </w:rPr>
            </w:pPr>
            <w:r w:rsidRPr="00E57DE6">
              <w:rPr>
                <w:rFonts w:eastAsia="MS PGothic"/>
                <w:lang w:eastAsia="ja-JP"/>
              </w:rPr>
              <w:t>35</w:t>
            </w:r>
          </w:p>
        </w:tc>
        <w:tc>
          <w:tcPr>
            <w:tcW w:w="2854" w:type="dxa"/>
            <w:vAlign w:val="center"/>
          </w:tcPr>
          <w:p w14:paraId="6528D9F4" w14:textId="77777777" w:rsidR="00455114" w:rsidRPr="00E57DE6" w:rsidRDefault="00455114" w:rsidP="00FB58F9">
            <w:pPr>
              <w:pStyle w:val="Tabletext"/>
              <w:jc w:val="center"/>
              <w:rPr>
                <w:rFonts w:eastAsia="MS PGothic"/>
              </w:rPr>
            </w:pPr>
            <w:r w:rsidRPr="00E57DE6">
              <w:rPr>
                <w:rFonts w:eastAsia="MS PGothic"/>
              </w:rPr>
              <w:t>0011 1100 1010 1001</w:t>
            </w:r>
          </w:p>
        </w:tc>
      </w:tr>
      <w:tr w:rsidR="00455114" w:rsidRPr="00E57DE6" w14:paraId="19CF67F9" w14:textId="77777777" w:rsidTr="00FB58F9">
        <w:trPr>
          <w:trHeight w:val="270"/>
          <w:jc w:val="center"/>
        </w:trPr>
        <w:tc>
          <w:tcPr>
            <w:tcW w:w="2064" w:type="dxa"/>
            <w:shd w:val="clear" w:color="auto" w:fill="auto"/>
            <w:noWrap/>
            <w:vAlign w:val="center"/>
          </w:tcPr>
          <w:p w14:paraId="4E7ABED4" w14:textId="77777777" w:rsidR="00455114" w:rsidRPr="00E57DE6" w:rsidRDefault="00455114" w:rsidP="00FB58F9">
            <w:pPr>
              <w:pStyle w:val="Tabletext"/>
              <w:jc w:val="center"/>
              <w:rPr>
                <w:rFonts w:eastAsia="MS PGothic"/>
                <w:lang w:eastAsia="ja-JP"/>
              </w:rPr>
            </w:pPr>
            <w:r w:rsidRPr="00E57DE6">
              <w:rPr>
                <w:rFonts w:eastAsia="MS PGothic"/>
                <w:lang w:eastAsia="ja-JP"/>
              </w:rPr>
              <w:t>36</w:t>
            </w:r>
          </w:p>
        </w:tc>
        <w:tc>
          <w:tcPr>
            <w:tcW w:w="2854" w:type="dxa"/>
            <w:vAlign w:val="center"/>
          </w:tcPr>
          <w:p w14:paraId="55F7ADB2" w14:textId="77777777" w:rsidR="00455114" w:rsidRPr="00E57DE6" w:rsidRDefault="00455114" w:rsidP="00FB58F9">
            <w:pPr>
              <w:pStyle w:val="Tabletext"/>
              <w:jc w:val="center"/>
              <w:rPr>
                <w:rFonts w:eastAsia="MS PGothic"/>
              </w:rPr>
            </w:pPr>
            <w:r w:rsidRPr="00E57DE6">
              <w:rPr>
                <w:rFonts w:eastAsia="MS PGothic"/>
              </w:rPr>
              <w:t>0011 1100 1011 0001</w:t>
            </w:r>
          </w:p>
        </w:tc>
      </w:tr>
      <w:tr w:rsidR="00455114" w:rsidRPr="00E57DE6" w14:paraId="11D94809" w14:textId="77777777" w:rsidTr="00FB58F9">
        <w:trPr>
          <w:trHeight w:val="270"/>
          <w:jc w:val="center"/>
        </w:trPr>
        <w:tc>
          <w:tcPr>
            <w:tcW w:w="2064" w:type="dxa"/>
            <w:shd w:val="clear" w:color="auto" w:fill="auto"/>
            <w:noWrap/>
            <w:vAlign w:val="center"/>
          </w:tcPr>
          <w:p w14:paraId="44D47AEC" w14:textId="77777777" w:rsidR="00455114" w:rsidRPr="00E57DE6" w:rsidRDefault="00455114" w:rsidP="00FB58F9">
            <w:pPr>
              <w:pStyle w:val="Tabletext"/>
              <w:jc w:val="center"/>
              <w:rPr>
                <w:rFonts w:eastAsia="MS PGothic"/>
                <w:lang w:eastAsia="ja-JP"/>
              </w:rPr>
            </w:pPr>
            <w:r w:rsidRPr="00E57DE6">
              <w:rPr>
                <w:rFonts w:eastAsia="MS PGothic"/>
                <w:lang w:eastAsia="ja-JP"/>
              </w:rPr>
              <w:t>37</w:t>
            </w:r>
          </w:p>
        </w:tc>
        <w:tc>
          <w:tcPr>
            <w:tcW w:w="2854" w:type="dxa"/>
            <w:vAlign w:val="center"/>
          </w:tcPr>
          <w:p w14:paraId="267C83CE" w14:textId="77777777" w:rsidR="00455114" w:rsidRPr="00E57DE6" w:rsidRDefault="00455114" w:rsidP="00FB58F9">
            <w:pPr>
              <w:pStyle w:val="Tabletext"/>
              <w:jc w:val="center"/>
              <w:rPr>
                <w:rFonts w:eastAsia="MS PGothic"/>
              </w:rPr>
            </w:pPr>
            <w:r w:rsidRPr="00E57DE6">
              <w:rPr>
                <w:rFonts w:eastAsia="MS PGothic"/>
              </w:rPr>
              <w:t>0011 1110 0010 0101</w:t>
            </w:r>
          </w:p>
        </w:tc>
      </w:tr>
      <w:tr w:rsidR="00455114" w:rsidRPr="00E57DE6" w14:paraId="6CD9FD4B" w14:textId="77777777" w:rsidTr="00FB58F9">
        <w:trPr>
          <w:trHeight w:val="270"/>
          <w:jc w:val="center"/>
        </w:trPr>
        <w:tc>
          <w:tcPr>
            <w:tcW w:w="2064" w:type="dxa"/>
            <w:shd w:val="clear" w:color="auto" w:fill="auto"/>
            <w:noWrap/>
            <w:vAlign w:val="center"/>
          </w:tcPr>
          <w:p w14:paraId="57AD3EB6" w14:textId="77777777" w:rsidR="00455114" w:rsidRPr="00E57DE6" w:rsidRDefault="00455114" w:rsidP="00FB58F9">
            <w:pPr>
              <w:pStyle w:val="Tabletext"/>
              <w:jc w:val="center"/>
              <w:rPr>
                <w:rFonts w:eastAsia="MS PGothic"/>
                <w:lang w:eastAsia="ja-JP"/>
              </w:rPr>
            </w:pPr>
            <w:r w:rsidRPr="00E57DE6">
              <w:rPr>
                <w:rFonts w:eastAsia="MS PGothic"/>
                <w:lang w:eastAsia="ja-JP"/>
              </w:rPr>
              <w:t>38</w:t>
            </w:r>
          </w:p>
        </w:tc>
        <w:tc>
          <w:tcPr>
            <w:tcW w:w="2854" w:type="dxa"/>
            <w:vAlign w:val="center"/>
          </w:tcPr>
          <w:p w14:paraId="2C4BA3DC" w14:textId="77777777" w:rsidR="00455114" w:rsidRPr="00E57DE6" w:rsidRDefault="00455114" w:rsidP="00FB58F9">
            <w:pPr>
              <w:pStyle w:val="Tabletext"/>
              <w:jc w:val="center"/>
              <w:rPr>
                <w:rFonts w:eastAsia="MS PGothic"/>
              </w:rPr>
            </w:pPr>
            <w:r w:rsidRPr="00E57DE6">
              <w:rPr>
                <w:rFonts w:eastAsia="MS PGothic"/>
              </w:rPr>
              <w:t>0011 1110 0010 1001</w:t>
            </w:r>
          </w:p>
        </w:tc>
      </w:tr>
      <w:tr w:rsidR="00455114" w:rsidRPr="00E57DE6" w14:paraId="3167B042" w14:textId="77777777" w:rsidTr="00FB58F9">
        <w:trPr>
          <w:trHeight w:val="270"/>
          <w:jc w:val="center"/>
        </w:trPr>
        <w:tc>
          <w:tcPr>
            <w:tcW w:w="2064" w:type="dxa"/>
            <w:shd w:val="clear" w:color="auto" w:fill="auto"/>
            <w:noWrap/>
            <w:vAlign w:val="center"/>
          </w:tcPr>
          <w:p w14:paraId="01D7264D" w14:textId="77777777" w:rsidR="00455114" w:rsidRPr="00E57DE6" w:rsidRDefault="00455114" w:rsidP="00FB58F9">
            <w:pPr>
              <w:pStyle w:val="Tabletext"/>
              <w:jc w:val="center"/>
              <w:rPr>
                <w:rFonts w:eastAsia="MS PGothic"/>
                <w:lang w:eastAsia="ja-JP"/>
              </w:rPr>
            </w:pPr>
            <w:r w:rsidRPr="00E57DE6">
              <w:rPr>
                <w:rFonts w:eastAsia="MS PGothic"/>
                <w:lang w:eastAsia="ja-JP"/>
              </w:rPr>
              <w:t>39</w:t>
            </w:r>
          </w:p>
        </w:tc>
        <w:tc>
          <w:tcPr>
            <w:tcW w:w="2854" w:type="dxa"/>
            <w:vAlign w:val="center"/>
          </w:tcPr>
          <w:p w14:paraId="35E51BC9" w14:textId="77777777" w:rsidR="00455114" w:rsidRPr="00E57DE6" w:rsidRDefault="00455114" w:rsidP="00FB58F9">
            <w:pPr>
              <w:pStyle w:val="Tabletext"/>
              <w:jc w:val="center"/>
              <w:rPr>
                <w:rFonts w:eastAsia="MS PGothic"/>
              </w:rPr>
            </w:pPr>
            <w:r w:rsidRPr="00E57DE6">
              <w:rPr>
                <w:rFonts w:eastAsia="MS PGothic"/>
              </w:rPr>
              <w:t>0011 1110 0100 0101</w:t>
            </w:r>
          </w:p>
        </w:tc>
      </w:tr>
      <w:tr w:rsidR="00455114" w:rsidRPr="00E57DE6" w14:paraId="1B364F89" w14:textId="77777777" w:rsidTr="00FB58F9">
        <w:trPr>
          <w:trHeight w:val="270"/>
          <w:jc w:val="center"/>
        </w:trPr>
        <w:tc>
          <w:tcPr>
            <w:tcW w:w="2064" w:type="dxa"/>
            <w:shd w:val="clear" w:color="auto" w:fill="auto"/>
            <w:noWrap/>
            <w:vAlign w:val="center"/>
          </w:tcPr>
          <w:p w14:paraId="71E1B455" w14:textId="77777777" w:rsidR="00455114" w:rsidRPr="00E57DE6" w:rsidRDefault="00455114" w:rsidP="00FB58F9">
            <w:pPr>
              <w:pStyle w:val="Tabletext"/>
              <w:jc w:val="center"/>
              <w:rPr>
                <w:rFonts w:eastAsia="MS PGothic"/>
                <w:lang w:eastAsia="ja-JP"/>
              </w:rPr>
            </w:pPr>
            <w:r w:rsidRPr="00E57DE6">
              <w:rPr>
                <w:rFonts w:eastAsia="MS PGothic"/>
                <w:lang w:eastAsia="ja-JP"/>
              </w:rPr>
              <w:t>40</w:t>
            </w:r>
          </w:p>
        </w:tc>
        <w:tc>
          <w:tcPr>
            <w:tcW w:w="2854" w:type="dxa"/>
            <w:vAlign w:val="center"/>
          </w:tcPr>
          <w:p w14:paraId="7AD01158" w14:textId="77777777" w:rsidR="00455114" w:rsidRPr="00E57DE6" w:rsidRDefault="00455114" w:rsidP="00FB58F9">
            <w:pPr>
              <w:pStyle w:val="Tabletext"/>
              <w:jc w:val="center"/>
              <w:rPr>
                <w:rFonts w:eastAsia="MS PGothic"/>
              </w:rPr>
            </w:pPr>
            <w:r w:rsidRPr="00E57DE6">
              <w:rPr>
                <w:rFonts w:eastAsia="MS PGothic"/>
              </w:rPr>
              <w:t>0011 1110 0101 0001</w:t>
            </w:r>
          </w:p>
        </w:tc>
      </w:tr>
    </w:tbl>
    <w:p w14:paraId="0D960A46" w14:textId="77777777" w:rsidR="00455114" w:rsidRPr="00E57DE6" w:rsidRDefault="00455114" w:rsidP="00455114">
      <w:pPr>
        <w:pStyle w:val="Tablefin"/>
      </w:pPr>
    </w:p>
    <w:p w14:paraId="5014C831" w14:textId="77777777" w:rsidR="00455114" w:rsidRPr="00E57DE6" w:rsidRDefault="00455114" w:rsidP="00455114">
      <w:pPr>
        <w:rPr>
          <w:rFonts w:eastAsia="MS PGothic"/>
          <w:lang w:eastAsia="ja-JP"/>
        </w:rPr>
      </w:pPr>
      <w:r w:rsidRPr="00E57DE6">
        <w:t>Code No. 1 in the Table above, “</w:t>
      </w:r>
      <w:r w:rsidRPr="00E57DE6">
        <w:rPr>
          <w:rFonts w:eastAsia="MS PGothic"/>
        </w:rPr>
        <w:t>0010 0011 1110 0101” is recommended as the common Fixed code of the EWS control signal for analogue sound broadcasting</w:t>
      </w:r>
      <w:r w:rsidRPr="00E57DE6">
        <w:rPr>
          <w:rFonts w:eastAsia="MS PGothic"/>
          <w:lang w:eastAsia="ja-JP"/>
        </w:rPr>
        <w:t>.</w:t>
      </w:r>
    </w:p>
    <w:p w14:paraId="5448170E" w14:textId="77777777" w:rsidR="00B33104" w:rsidRPr="004D0FB0" w:rsidRDefault="00B33104" w:rsidP="00B33104">
      <w:pPr>
        <w:pStyle w:val="Heading1"/>
        <w:rPr>
          <w:lang w:eastAsia="ko-KR"/>
        </w:rPr>
      </w:pPr>
      <w:bookmarkStart w:id="40" w:name="_Toc182484323"/>
      <w:r w:rsidRPr="004D0FB0">
        <w:rPr>
          <w:lang w:eastAsia="ko-KR"/>
        </w:rPr>
        <w:t>3</w:t>
      </w:r>
      <w:r w:rsidRPr="004D0FB0">
        <w:tab/>
        <w:t xml:space="preserve">Specification for </w:t>
      </w:r>
      <w:r w:rsidRPr="004D0FB0">
        <w:rPr>
          <w:lang w:eastAsia="ko-KR"/>
        </w:rPr>
        <w:t xml:space="preserve">analogue </w:t>
      </w:r>
      <w:r w:rsidRPr="004D0FB0">
        <w:t>FM radio alarm broadcasting</w:t>
      </w:r>
    </w:p>
    <w:p w14:paraId="6CA94A8D" w14:textId="77777777" w:rsidR="00B33104" w:rsidRPr="004D0FB0" w:rsidRDefault="00B33104" w:rsidP="00B33104">
      <w:pPr>
        <w:rPr>
          <w:lang w:eastAsia="ko-KR"/>
        </w:rPr>
      </w:pPr>
      <w:r w:rsidRPr="004D0FB0">
        <w:rPr>
          <w:lang w:eastAsia="ko-KR"/>
        </w:rPr>
        <w:t xml:space="preserve">This specification employs the Radio Data System (RDS) radio text (RT) feature to deliver the emergency message without interruption to the main programme. After differential encoding of the message, it is inserted in the amplitude modulated auxiliary subcarrier, which is the third harmonic (57 kHz) of the baseband pilot signal. The data rate is about 1 187.5 bit/s. The message is presented with audio, using an </w:t>
      </w:r>
      <w:r w:rsidRPr="004D0FB0">
        <w:rPr>
          <w:lang w:eastAsia="ja-JP"/>
        </w:rPr>
        <w:t xml:space="preserve">optional </w:t>
      </w:r>
      <w:r w:rsidRPr="004D0FB0">
        <w:rPr>
          <w:lang w:eastAsia="ko-KR"/>
        </w:rPr>
        <w:t>Text-To-Speech (TTS)</w:t>
      </w:r>
      <w:r w:rsidRPr="004D0FB0">
        <w:rPr>
          <w:lang w:eastAsia="ja-JP"/>
        </w:rPr>
        <w:t xml:space="preserve"> system</w:t>
      </w:r>
      <w:r w:rsidRPr="004D0FB0">
        <w:rPr>
          <w:lang w:eastAsia="ko-KR"/>
        </w:rPr>
        <w:t>. Table 8 illustrates the message format.</w:t>
      </w:r>
    </w:p>
    <w:p w14:paraId="359DF497" w14:textId="77777777" w:rsidR="00B33104" w:rsidRPr="004D0FB0" w:rsidRDefault="00B33104" w:rsidP="00B33104">
      <w:pPr>
        <w:pStyle w:val="TableNo"/>
        <w:rPr>
          <w:lang w:eastAsia="ko-KR"/>
        </w:rPr>
      </w:pPr>
      <w:r w:rsidRPr="004D0FB0">
        <w:t xml:space="preserve">TABLE </w:t>
      </w:r>
      <w:r w:rsidRPr="004D0FB0">
        <w:rPr>
          <w:lang w:eastAsia="ko-KR"/>
        </w:rPr>
        <w:t>8</w:t>
      </w:r>
    </w:p>
    <w:p w14:paraId="07BD17F4" w14:textId="77777777" w:rsidR="00B33104" w:rsidRPr="004D0FB0" w:rsidRDefault="00B33104" w:rsidP="00B33104">
      <w:pPr>
        <w:pStyle w:val="Tabletitle"/>
        <w:rPr>
          <w:lang w:eastAsia="ko-KR"/>
        </w:rPr>
      </w:pPr>
      <w:r w:rsidRPr="004D0FB0">
        <w:rPr>
          <w:lang w:eastAsia="ko-KR"/>
        </w:rPr>
        <w:t>Emergency message format for FM radio</w:t>
      </w:r>
    </w:p>
    <w:tbl>
      <w:tblPr>
        <w:tblW w:w="9639" w:type="dxa"/>
        <w:jc w:val="center"/>
        <w:tblLook w:val="0000" w:firstRow="0" w:lastRow="0" w:firstColumn="0" w:lastColumn="0" w:noHBand="0" w:noVBand="0"/>
      </w:tblPr>
      <w:tblGrid>
        <w:gridCol w:w="657"/>
        <w:gridCol w:w="452"/>
        <w:gridCol w:w="710"/>
        <w:gridCol w:w="765"/>
        <w:gridCol w:w="696"/>
        <w:gridCol w:w="636"/>
        <w:gridCol w:w="281"/>
        <w:gridCol w:w="716"/>
        <w:gridCol w:w="682"/>
        <w:gridCol w:w="867"/>
        <w:gridCol w:w="1034"/>
        <w:gridCol w:w="649"/>
        <w:gridCol w:w="1016"/>
        <w:gridCol w:w="478"/>
      </w:tblGrid>
      <w:tr w:rsidR="00B33104" w:rsidRPr="000A5936" w14:paraId="27E11DC4" w14:textId="77777777" w:rsidTr="00FB58F9">
        <w:trPr>
          <w:trHeight w:val="901"/>
          <w:jc w:val="center"/>
        </w:trPr>
        <w:tc>
          <w:tcPr>
            <w:tcW w:w="545"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14:paraId="7C4CAFF9" w14:textId="77777777" w:rsidR="00B33104" w:rsidRPr="000A5936" w:rsidRDefault="00B33104" w:rsidP="00FB58F9">
            <w:pPr>
              <w:pStyle w:val="Tablehead"/>
              <w:rPr>
                <w:bCs/>
                <w:sz w:val="18"/>
                <w:lang w:eastAsia="ko-KR"/>
              </w:rPr>
            </w:pPr>
            <w:r w:rsidRPr="000A5936">
              <w:rPr>
                <w:bCs/>
                <w:sz w:val="18"/>
                <w:lang w:eastAsia="ko-KR"/>
              </w:rPr>
              <w:t>Control code</w:t>
            </w:r>
          </w:p>
        </w:tc>
        <w:tc>
          <w:tcPr>
            <w:tcW w:w="46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507D679" w14:textId="77777777" w:rsidR="00B33104" w:rsidRPr="000A5936" w:rsidRDefault="00B33104" w:rsidP="00FB58F9">
            <w:pPr>
              <w:pStyle w:val="Tablehead"/>
              <w:rPr>
                <w:bCs/>
                <w:sz w:val="18"/>
                <w:lang w:eastAsia="ko-KR"/>
              </w:rPr>
            </w:pPr>
            <w:r w:rsidRPr="000A5936">
              <w:rPr>
                <w:bCs/>
                <w:sz w:val="18"/>
                <w:lang w:eastAsia="ko-KR"/>
              </w:rPr>
              <w:t>Start code</w:t>
            </w:r>
          </w:p>
        </w:tc>
        <w:tc>
          <w:tcPr>
            <w:tcW w:w="82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8BBB2E7" w14:textId="77777777" w:rsidR="00B33104" w:rsidRPr="000A5936" w:rsidRDefault="00B33104" w:rsidP="00FB58F9">
            <w:pPr>
              <w:pStyle w:val="Tablehead"/>
              <w:rPr>
                <w:bCs/>
                <w:sz w:val="18"/>
                <w:lang w:eastAsia="ko-KR"/>
              </w:rPr>
            </w:pPr>
            <w:r w:rsidRPr="000A5936">
              <w:rPr>
                <w:bCs/>
                <w:sz w:val="18"/>
                <w:lang w:eastAsia="ko-KR"/>
              </w:rPr>
              <w:t>Date and time</w:t>
            </w:r>
          </w:p>
        </w:tc>
        <w:tc>
          <w:tcPr>
            <w:tcW w:w="7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3CB24AF" w14:textId="77777777" w:rsidR="00B33104" w:rsidRPr="000A5936" w:rsidRDefault="00B33104" w:rsidP="00FB58F9">
            <w:pPr>
              <w:pStyle w:val="Tablehead"/>
              <w:rPr>
                <w:bCs/>
                <w:sz w:val="18"/>
                <w:lang w:eastAsia="ko-KR"/>
              </w:rPr>
            </w:pPr>
            <w:r w:rsidRPr="000A5936">
              <w:rPr>
                <w:bCs/>
                <w:sz w:val="18"/>
                <w:lang w:eastAsia="ko-KR"/>
              </w:rPr>
              <w:t>Duration</w:t>
            </w:r>
          </w:p>
        </w:tc>
        <w:tc>
          <w:tcPr>
            <w:tcW w:w="67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34AFC1A" w14:textId="77777777" w:rsidR="00B33104" w:rsidRPr="000A5936" w:rsidRDefault="00B33104" w:rsidP="00FB58F9">
            <w:pPr>
              <w:pStyle w:val="Tablehead"/>
              <w:rPr>
                <w:bCs/>
                <w:sz w:val="18"/>
                <w:lang w:eastAsia="ko-KR"/>
              </w:rPr>
            </w:pPr>
            <w:r w:rsidRPr="000A5936">
              <w:rPr>
                <w:bCs/>
                <w:sz w:val="18"/>
                <w:lang w:eastAsia="ko-KR"/>
              </w:rPr>
              <w:t>Number of area</w:t>
            </w:r>
          </w:p>
        </w:tc>
        <w:tc>
          <w:tcPr>
            <w:tcW w:w="57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EB669EF" w14:textId="77777777" w:rsidR="00B33104" w:rsidRPr="000A5936" w:rsidRDefault="00B33104" w:rsidP="00FB58F9">
            <w:pPr>
              <w:pStyle w:val="Tablehead"/>
              <w:rPr>
                <w:bCs/>
                <w:sz w:val="18"/>
                <w:lang w:eastAsia="ko-KR"/>
              </w:rPr>
            </w:pPr>
            <w:r w:rsidRPr="000A5936">
              <w:rPr>
                <w:bCs/>
                <w:sz w:val="18"/>
                <w:lang w:eastAsia="ko-KR"/>
              </w:rPr>
              <w:t>Area1</w:t>
            </w:r>
          </w:p>
        </w:tc>
        <w:tc>
          <w:tcPr>
            <w:tcW w:w="25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70AAC4C" w14:textId="77777777" w:rsidR="00B33104" w:rsidRPr="000A5936" w:rsidRDefault="00B33104" w:rsidP="00FB58F9">
            <w:pPr>
              <w:pStyle w:val="Tablehead"/>
              <w:rPr>
                <w:bCs/>
                <w:sz w:val="18"/>
                <w:lang w:eastAsia="ko-KR"/>
              </w:rPr>
            </w:pPr>
            <w:r w:rsidRPr="000A5936">
              <w:rPr>
                <w:bCs/>
                <w:sz w:val="18"/>
                <w:lang w:eastAsia="ko-KR"/>
              </w:rPr>
              <w:t>. . .</w:t>
            </w:r>
          </w:p>
        </w:tc>
        <w:tc>
          <w:tcPr>
            <w:tcW w:w="83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4F80BB79" w14:textId="77777777" w:rsidR="00B33104" w:rsidRPr="000A5936" w:rsidRDefault="00B33104" w:rsidP="00FB58F9">
            <w:pPr>
              <w:pStyle w:val="Tablehead"/>
              <w:rPr>
                <w:bCs/>
                <w:sz w:val="18"/>
                <w:lang w:eastAsia="ko-KR"/>
              </w:rPr>
            </w:pPr>
            <w:r w:rsidRPr="000A5936">
              <w:rPr>
                <w:bCs/>
                <w:sz w:val="18"/>
                <w:lang w:eastAsia="ko-KR"/>
              </w:rPr>
              <w:t>AreaN</w:t>
            </w:r>
          </w:p>
        </w:tc>
        <w:tc>
          <w:tcPr>
            <w:tcW w:w="75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8A4DEF6" w14:textId="77777777" w:rsidR="00B33104" w:rsidRPr="000A5936" w:rsidRDefault="00B33104" w:rsidP="00FB58F9">
            <w:pPr>
              <w:pStyle w:val="Tablehead"/>
              <w:rPr>
                <w:bCs/>
                <w:sz w:val="18"/>
                <w:lang w:eastAsia="ko-KR"/>
              </w:rPr>
            </w:pPr>
            <w:r w:rsidRPr="000A5936">
              <w:rPr>
                <w:bCs/>
                <w:sz w:val="18"/>
                <w:lang w:eastAsia="ko-KR"/>
              </w:rPr>
              <w:t>Event code</w:t>
            </w:r>
          </w:p>
        </w:tc>
        <w:tc>
          <w:tcPr>
            <w:tcW w:w="73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080A3A38" w14:textId="77777777" w:rsidR="00B33104" w:rsidRPr="000A5936" w:rsidRDefault="00B33104" w:rsidP="00FB58F9">
            <w:pPr>
              <w:pStyle w:val="Tablehead"/>
              <w:rPr>
                <w:bCs/>
                <w:sz w:val="18"/>
                <w:lang w:eastAsia="ko-KR"/>
              </w:rPr>
            </w:pPr>
            <w:r w:rsidRPr="000A5936">
              <w:rPr>
                <w:bCs/>
                <w:sz w:val="18"/>
                <w:lang w:eastAsia="ko-KR"/>
              </w:rPr>
              <w:t>Checksum</w:t>
            </w:r>
          </w:p>
        </w:tc>
        <w:tc>
          <w:tcPr>
            <w:tcW w:w="104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0B682853" w14:textId="77777777" w:rsidR="00B33104" w:rsidRPr="000A5936" w:rsidRDefault="00B33104" w:rsidP="00FB58F9">
            <w:pPr>
              <w:pStyle w:val="Tablehead"/>
              <w:rPr>
                <w:bCs/>
                <w:sz w:val="18"/>
                <w:lang w:eastAsia="ko-KR"/>
              </w:rPr>
            </w:pPr>
            <w:r w:rsidRPr="000A5936">
              <w:rPr>
                <w:bCs/>
                <w:sz w:val="18"/>
                <w:lang w:eastAsia="ko-KR"/>
              </w:rPr>
              <w:t>Presentation time</w:t>
            </w:r>
          </w:p>
        </w:tc>
        <w:tc>
          <w:tcPr>
            <w:tcW w:w="6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5DFB18C" w14:textId="77777777" w:rsidR="00B33104" w:rsidRPr="000A5936" w:rsidRDefault="00B33104" w:rsidP="00FB58F9">
            <w:pPr>
              <w:pStyle w:val="Tablehead"/>
              <w:rPr>
                <w:bCs/>
                <w:sz w:val="18"/>
                <w:lang w:eastAsia="ko-KR"/>
              </w:rPr>
            </w:pPr>
            <w:r w:rsidRPr="000A5936">
              <w:rPr>
                <w:bCs/>
                <w:sz w:val="18"/>
                <w:lang w:eastAsia="ko-KR"/>
              </w:rPr>
              <w:t>Text</w:t>
            </w:r>
          </w:p>
        </w:tc>
        <w:tc>
          <w:tcPr>
            <w:tcW w:w="9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61AB26F1" w14:textId="77777777" w:rsidR="00B33104" w:rsidRPr="000A5936" w:rsidRDefault="00B33104" w:rsidP="00FB58F9">
            <w:pPr>
              <w:pStyle w:val="Tablehead"/>
              <w:rPr>
                <w:bCs/>
                <w:sz w:val="18"/>
                <w:lang w:eastAsia="ko-KR"/>
              </w:rPr>
            </w:pPr>
            <w:r w:rsidRPr="000A5936">
              <w:rPr>
                <w:bCs/>
                <w:sz w:val="18"/>
                <w:lang w:eastAsia="ko-KR"/>
              </w:rPr>
              <w:t>End of presentation</w:t>
            </w:r>
          </w:p>
        </w:tc>
        <w:tc>
          <w:tcPr>
            <w:tcW w:w="58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E01D8A5" w14:textId="77777777" w:rsidR="00B33104" w:rsidRPr="000A5936" w:rsidRDefault="00B33104" w:rsidP="00FB58F9">
            <w:pPr>
              <w:pStyle w:val="Tablehead"/>
              <w:rPr>
                <w:bCs/>
                <w:sz w:val="18"/>
                <w:lang w:eastAsia="ko-KR"/>
              </w:rPr>
            </w:pPr>
            <w:r w:rsidRPr="000A5936">
              <w:rPr>
                <w:bCs/>
                <w:sz w:val="18"/>
                <w:lang w:eastAsia="ko-KR"/>
              </w:rPr>
              <w:t>End code</w:t>
            </w:r>
          </w:p>
        </w:tc>
      </w:tr>
      <w:tr w:rsidR="00B33104" w:rsidRPr="004D0FB0" w14:paraId="045062ED" w14:textId="77777777" w:rsidTr="00FB58F9">
        <w:trPr>
          <w:trHeight w:val="504"/>
          <w:jc w:val="center"/>
        </w:trPr>
        <w:tc>
          <w:tcPr>
            <w:tcW w:w="545"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14:paraId="023FAA5E" w14:textId="77777777" w:rsidR="00B33104" w:rsidRPr="004D0FB0" w:rsidRDefault="00B33104" w:rsidP="00FB58F9">
            <w:pPr>
              <w:pStyle w:val="Tabletext"/>
              <w:jc w:val="center"/>
              <w:rPr>
                <w:sz w:val="18"/>
                <w:szCs w:val="18"/>
                <w:lang w:eastAsia="ko-KR"/>
              </w:rPr>
            </w:pPr>
            <w:r w:rsidRPr="004D0FB0">
              <w:rPr>
                <w:sz w:val="18"/>
                <w:szCs w:val="18"/>
                <w:lang w:eastAsia="ko-KR"/>
              </w:rPr>
              <w:t>Hex</w:t>
            </w:r>
          </w:p>
        </w:tc>
        <w:tc>
          <w:tcPr>
            <w:tcW w:w="46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F779A89" w14:textId="77777777" w:rsidR="00B33104" w:rsidRPr="004D0FB0" w:rsidRDefault="00B33104" w:rsidP="00FB58F9">
            <w:pPr>
              <w:pStyle w:val="Tabletext"/>
              <w:jc w:val="center"/>
              <w:rPr>
                <w:sz w:val="18"/>
                <w:szCs w:val="18"/>
                <w:lang w:eastAsia="ko-KR"/>
              </w:rPr>
            </w:pPr>
            <w:r w:rsidRPr="004D0FB0">
              <w:rPr>
                <w:sz w:val="18"/>
                <w:szCs w:val="18"/>
                <w:lang w:eastAsia="ko-KR"/>
              </w:rPr>
              <w:t>24</w:t>
            </w:r>
          </w:p>
        </w:tc>
        <w:tc>
          <w:tcPr>
            <w:tcW w:w="82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0A705111" w14:textId="77777777" w:rsidR="00B33104" w:rsidRPr="004D0FB0" w:rsidRDefault="00B33104" w:rsidP="00FB58F9">
            <w:pPr>
              <w:pStyle w:val="Tabletext"/>
              <w:jc w:val="center"/>
              <w:rPr>
                <w:sz w:val="18"/>
                <w:szCs w:val="18"/>
                <w:lang w:eastAsia="ko-KR"/>
              </w:rPr>
            </w:pPr>
          </w:p>
        </w:tc>
        <w:tc>
          <w:tcPr>
            <w:tcW w:w="7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1E2B4BF" w14:textId="77777777" w:rsidR="00B33104" w:rsidRPr="004D0FB0" w:rsidRDefault="00B33104" w:rsidP="00FB58F9">
            <w:pPr>
              <w:pStyle w:val="Tabletext"/>
              <w:jc w:val="center"/>
              <w:rPr>
                <w:sz w:val="18"/>
                <w:szCs w:val="18"/>
                <w:lang w:eastAsia="ko-KR"/>
              </w:rPr>
            </w:pPr>
          </w:p>
        </w:tc>
        <w:tc>
          <w:tcPr>
            <w:tcW w:w="67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413CC65F" w14:textId="77777777" w:rsidR="00B33104" w:rsidRPr="004D0FB0" w:rsidRDefault="00B33104" w:rsidP="00FB58F9">
            <w:pPr>
              <w:pStyle w:val="Tabletext"/>
              <w:jc w:val="center"/>
              <w:rPr>
                <w:sz w:val="18"/>
                <w:szCs w:val="18"/>
                <w:lang w:eastAsia="ko-KR"/>
              </w:rPr>
            </w:pPr>
            <w:r w:rsidRPr="004D0FB0">
              <w:rPr>
                <w:sz w:val="18"/>
                <w:szCs w:val="18"/>
                <w:lang w:eastAsia="ko-KR"/>
              </w:rPr>
              <w:t>xx</w:t>
            </w:r>
          </w:p>
        </w:tc>
        <w:tc>
          <w:tcPr>
            <w:tcW w:w="57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3931330" w14:textId="77777777" w:rsidR="00B33104" w:rsidRPr="004D0FB0" w:rsidRDefault="00B33104" w:rsidP="00FB58F9">
            <w:pPr>
              <w:pStyle w:val="Tabletext"/>
              <w:jc w:val="center"/>
              <w:rPr>
                <w:sz w:val="18"/>
                <w:szCs w:val="18"/>
                <w:lang w:eastAsia="ko-KR"/>
              </w:rPr>
            </w:pPr>
          </w:p>
        </w:tc>
        <w:tc>
          <w:tcPr>
            <w:tcW w:w="25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4C53E8C3" w14:textId="77777777" w:rsidR="00B33104" w:rsidRPr="004D0FB0" w:rsidRDefault="00B33104" w:rsidP="00FB58F9">
            <w:pPr>
              <w:pStyle w:val="Tabletext"/>
              <w:jc w:val="center"/>
              <w:rPr>
                <w:sz w:val="18"/>
                <w:szCs w:val="18"/>
                <w:lang w:eastAsia="ko-KR"/>
              </w:rPr>
            </w:pPr>
            <w:r w:rsidRPr="004D0FB0">
              <w:rPr>
                <w:sz w:val="18"/>
                <w:szCs w:val="18"/>
                <w:lang w:eastAsia="ko-KR"/>
              </w:rPr>
              <w:t>. . .</w:t>
            </w:r>
          </w:p>
        </w:tc>
        <w:tc>
          <w:tcPr>
            <w:tcW w:w="83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4A154FE4" w14:textId="77777777" w:rsidR="00B33104" w:rsidRPr="004D0FB0" w:rsidRDefault="00B33104" w:rsidP="00FB58F9">
            <w:pPr>
              <w:pStyle w:val="Tabletext"/>
              <w:jc w:val="center"/>
              <w:rPr>
                <w:sz w:val="18"/>
                <w:szCs w:val="18"/>
                <w:lang w:eastAsia="ko-KR"/>
              </w:rPr>
            </w:pPr>
          </w:p>
        </w:tc>
        <w:tc>
          <w:tcPr>
            <w:tcW w:w="75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EA6A982" w14:textId="77777777" w:rsidR="00B33104" w:rsidRPr="004D0FB0" w:rsidRDefault="00B33104" w:rsidP="00FB58F9">
            <w:pPr>
              <w:pStyle w:val="Tabletext"/>
              <w:jc w:val="center"/>
              <w:rPr>
                <w:sz w:val="18"/>
                <w:szCs w:val="18"/>
                <w:lang w:eastAsia="ko-KR"/>
              </w:rPr>
            </w:pPr>
          </w:p>
        </w:tc>
        <w:tc>
          <w:tcPr>
            <w:tcW w:w="73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4AC1A53C" w14:textId="77777777" w:rsidR="00B33104" w:rsidRPr="004D0FB0" w:rsidRDefault="00B33104" w:rsidP="00FB58F9">
            <w:pPr>
              <w:pStyle w:val="Tabletext"/>
              <w:jc w:val="center"/>
              <w:rPr>
                <w:sz w:val="18"/>
                <w:szCs w:val="18"/>
                <w:lang w:eastAsia="ko-KR"/>
              </w:rPr>
            </w:pPr>
          </w:p>
        </w:tc>
        <w:tc>
          <w:tcPr>
            <w:tcW w:w="104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01ECD3CE" w14:textId="77777777" w:rsidR="00B33104" w:rsidRPr="004D0FB0" w:rsidRDefault="00B33104" w:rsidP="00FB58F9">
            <w:pPr>
              <w:pStyle w:val="Tabletext"/>
              <w:jc w:val="center"/>
              <w:rPr>
                <w:sz w:val="18"/>
                <w:szCs w:val="18"/>
                <w:lang w:eastAsia="ko-KR"/>
              </w:rPr>
            </w:pPr>
            <w:r w:rsidRPr="004D0FB0">
              <w:rPr>
                <w:sz w:val="18"/>
                <w:szCs w:val="18"/>
                <w:lang w:eastAsia="ko-KR"/>
              </w:rPr>
              <w:t>02</w:t>
            </w:r>
          </w:p>
        </w:tc>
        <w:tc>
          <w:tcPr>
            <w:tcW w:w="6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586339D" w14:textId="77777777" w:rsidR="00B33104" w:rsidRPr="004D0FB0" w:rsidRDefault="00B33104" w:rsidP="00FB58F9">
            <w:pPr>
              <w:pStyle w:val="Tabletext"/>
              <w:jc w:val="center"/>
              <w:rPr>
                <w:sz w:val="18"/>
                <w:szCs w:val="18"/>
                <w:lang w:eastAsia="ko-KR"/>
              </w:rPr>
            </w:pPr>
          </w:p>
        </w:tc>
        <w:tc>
          <w:tcPr>
            <w:tcW w:w="9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8770D91" w14:textId="77777777" w:rsidR="00B33104" w:rsidRPr="004D0FB0" w:rsidRDefault="00B33104" w:rsidP="00FB58F9">
            <w:pPr>
              <w:pStyle w:val="Tabletext"/>
              <w:jc w:val="center"/>
              <w:rPr>
                <w:sz w:val="18"/>
                <w:szCs w:val="18"/>
                <w:lang w:eastAsia="ko-KR"/>
              </w:rPr>
            </w:pPr>
            <w:r w:rsidRPr="004D0FB0">
              <w:rPr>
                <w:sz w:val="18"/>
                <w:szCs w:val="18"/>
                <w:lang w:eastAsia="ko-KR"/>
              </w:rPr>
              <w:t>03</w:t>
            </w:r>
          </w:p>
        </w:tc>
        <w:tc>
          <w:tcPr>
            <w:tcW w:w="58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4A504413" w14:textId="77777777" w:rsidR="00B33104" w:rsidRPr="004D0FB0" w:rsidRDefault="00B33104" w:rsidP="00FB58F9">
            <w:pPr>
              <w:pStyle w:val="Tabletext"/>
              <w:jc w:val="center"/>
              <w:rPr>
                <w:sz w:val="18"/>
                <w:szCs w:val="18"/>
                <w:lang w:eastAsia="ko-KR"/>
              </w:rPr>
            </w:pPr>
            <w:r w:rsidRPr="004D0FB0">
              <w:rPr>
                <w:sz w:val="18"/>
                <w:szCs w:val="18"/>
                <w:lang w:eastAsia="ko-KR"/>
              </w:rPr>
              <w:t>40</w:t>
            </w:r>
          </w:p>
        </w:tc>
      </w:tr>
      <w:tr w:rsidR="00B33104" w:rsidRPr="004D0FB0" w14:paraId="75A44AC0" w14:textId="77777777" w:rsidTr="00FB58F9">
        <w:trPr>
          <w:trHeight w:val="480"/>
          <w:jc w:val="center"/>
        </w:trPr>
        <w:tc>
          <w:tcPr>
            <w:tcW w:w="545"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14:paraId="1AEFBF4B" w14:textId="77777777" w:rsidR="00B33104" w:rsidRPr="004D0FB0" w:rsidRDefault="00B33104" w:rsidP="00FB58F9">
            <w:pPr>
              <w:pStyle w:val="Tabletext"/>
              <w:jc w:val="center"/>
              <w:rPr>
                <w:sz w:val="18"/>
                <w:szCs w:val="18"/>
                <w:lang w:eastAsia="ko-KR"/>
              </w:rPr>
            </w:pPr>
            <w:r w:rsidRPr="004D0FB0">
              <w:rPr>
                <w:sz w:val="18"/>
                <w:szCs w:val="18"/>
                <w:lang w:eastAsia="ko-KR"/>
              </w:rPr>
              <w:t>Size in Byte</w:t>
            </w:r>
          </w:p>
        </w:tc>
        <w:tc>
          <w:tcPr>
            <w:tcW w:w="46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A8A65A0" w14:textId="77777777" w:rsidR="00B33104" w:rsidRPr="004D0FB0" w:rsidRDefault="00B33104" w:rsidP="00FB58F9">
            <w:pPr>
              <w:pStyle w:val="Tabletext"/>
              <w:jc w:val="center"/>
              <w:rPr>
                <w:sz w:val="18"/>
                <w:szCs w:val="18"/>
                <w:lang w:eastAsia="ko-KR"/>
              </w:rPr>
            </w:pPr>
            <w:r w:rsidRPr="004D0FB0">
              <w:rPr>
                <w:sz w:val="18"/>
                <w:szCs w:val="18"/>
                <w:lang w:eastAsia="ko-KR"/>
              </w:rPr>
              <w:t>1</w:t>
            </w:r>
          </w:p>
        </w:tc>
        <w:tc>
          <w:tcPr>
            <w:tcW w:w="82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A69B2F9" w14:textId="77777777" w:rsidR="00B33104" w:rsidRPr="004D0FB0" w:rsidRDefault="00B33104" w:rsidP="00FB58F9">
            <w:pPr>
              <w:pStyle w:val="Tabletext"/>
              <w:jc w:val="center"/>
              <w:rPr>
                <w:sz w:val="18"/>
                <w:szCs w:val="18"/>
                <w:lang w:eastAsia="ko-KR"/>
              </w:rPr>
            </w:pPr>
            <w:r w:rsidRPr="004D0FB0">
              <w:rPr>
                <w:sz w:val="18"/>
                <w:szCs w:val="18"/>
                <w:lang w:eastAsia="ko-KR"/>
              </w:rPr>
              <w:t>variable</w:t>
            </w:r>
          </w:p>
        </w:tc>
        <w:tc>
          <w:tcPr>
            <w:tcW w:w="7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403BA12" w14:textId="77777777" w:rsidR="00B33104" w:rsidRPr="004D0FB0" w:rsidRDefault="00B33104" w:rsidP="00FB58F9">
            <w:pPr>
              <w:pStyle w:val="Tabletext"/>
              <w:jc w:val="center"/>
              <w:rPr>
                <w:sz w:val="18"/>
                <w:szCs w:val="18"/>
                <w:lang w:eastAsia="ko-KR"/>
              </w:rPr>
            </w:pPr>
            <w:r w:rsidRPr="004D0FB0">
              <w:rPr>
                <w:sz w:val="18"/>
                <w:szCs w:val="18"/>
                <w:lang w:eastAsia="ko-KR"/>
              </w:rPr>
              <w:t>variable</w:t>
            </w:r>
          </w:p>
        </w:tc>
        <w:tc>
          <w:tcPr>
            <w:tcW w:w="67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0E06268C" w14:textId="77777777" w:rsidR="00B33104" w:rsidRPr="004D0FB0" w:rsidRDefault="00B33104" w:rsidP="00FB58F9">
            <w:pPr>
              <w:pStyle w:val="Tabletext"/>
              <w:jc w:val="center"/>
              <w:rPr>
                <w:sz w:val="18"/>
                <w:szCs w:val="18"/>
                <w:lang w:eastAsia="ko-KR"/>
              </w:rPr>
            </w:pPr>
            <w:r w:rsidRPr="004D0FB0">
              <w:rPr>
                <w:sz w:val="18"/>
                <w:szCs w:val="18"/>
                <w:lang w:eastAsia="ko-KR"/>
              </w:rPr>
              <w:t>1</w:t>
            </w:r>
          </w:p>
        </w:tc>
        <w:tc>
          <w:tcPr>
            <w:tcW w:w="57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D0192D1" w14:textId="77777777" w:rsidR="00B33104" w:rsidRPr="004D0FB0" w:rsidRDefault="00B33104" w:rsidP="00FB58F9">
            <w:pPr>
              <w:pStyle w:val="Tabletext"/>
              <w:jc w:val="center"/>
              <w:rPr>
                <w:sz w:val="18"/>
                <w:szCs w:val="18"/>
                <w:lang w:eastAsia="ko-KR"/>
              </w:rPr>
            </w:pPr>
            <w:r w:rsidRPr="004D0FB0">
              <w:rPr>
                <w:sz w:val="18"/>
                <w:szCs w:val="18"/>
                <w:lang w:eastAsia="ko-KR"/>
              </w:rPr>
              <w:t>variable</w:t>
            </w:r>
          </w:p>
        </w:tc>
        <w:tc>
          <w:tcPr>
            <w:tcW w:w="25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606A1A1D" w14:textId="77777777" w:rsidR="00B33104" w:rsidRPr="004D0FB0" w:rsidRDefault="00B33104" w:rsidP="00FB58F9">
            <w:pPr>
              <w:pStyle w:val="Tabletext"/>
              <w:jc w:val="center"/>
              <w:rPr>
                <w:sz w:val="18"/>
                <w:szCs w:val="18"/>
                <w:lang w:eastAsia="ko-KR"/>
              </w:rPr>
            </w:pPr>
            <w:r w:rsidRPr="004D0FB0">
              <w:rPr>
                <w:sz w:val="18"/>
                <w:szCs w:val="18"/>
                <w:lang w:eastAsia="ko-KR"/>
              </w:rPr>
              <w:t>. . .</w:t>
            </w:r>
          </w:p>
        </w:tc>
        <w:tc>
          <w:tcPr>
            <w:tcW w:w="83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6178C198" w14:textId="77777777" w:rsidR="00B33104" w:rsidRPr="004D0FB0" w:rsidRDefault="00B33104" w:rsidP="00FB58F9">
            <w:pPr>
              <w:pStyle w:val="Tabletext"/>
              <w:jc w:val="center"/>
              <w:rPr>
                <w:sz w:val="18"/>
                <w:szCs w:val="18"/>
                <w:lang w:eastAsia="ko-KR"/>
              </w:rPr>
            </w:pPr>
            <w:r w:rsidRPr="004D0FB0">
              <w:rPr>
                <w:sz w:val="18"/>
                <w:szCs w:val="18"/>
                <w:lang w:eastAsia="ko-KR"/>
              </w:rPr>
              <w:t>variable</w:t>
            </w:r>
          </w:p>
        </w:tc>
        <w:tc>
          <w:tcPr>
            <w:tcW w:w="75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0A7D61B" w14:textId="77777777" w:rsidR="00B33104" w:rsidRPr="004D0FB0" w:rsidRDefault="00B33104" w:rsidP="00FB58F9">
            <w:pPr>
              <w:pStyle w:val="Tabletext"/>
              <w:jc w:val="center"/>
              <w:rPr>
                <w:sz w:val="18"/>
                <w:szCs w:val="18"/>
                <w:lang w:eastAsia="ko-KR"/>
              </w:rPr>
            </w:pPr>
            <w:r w:rsidRPr="004D0FB0">
              <w:rPr>
                <w:sz w:val="18"/>
                <w:szCs w:val="18"/>
                <w:lang w:eastAsia="ko-KR"/>
              </w:rPr>
              <w:t>variable</w:t>
            </w:r>
          </w:p>
        </w:tc>
        <w:tc>
          <w:tcPr>
            <w:tcW w:w="73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1CDCD9B" w14:textId="77777777" w:rsidR="00B33104" w:rsidRPr="004D0FB0" w:rsidRDefault="00B33104" w:rsidP="00FB58F9">
            <w:pPr>
              <w:pStyle w:val="Tabletext"/>
              <w:jc w:val="center"/>
              <w:rPr>
                <w:sz w:val="18"/>
                <w:szCs w:val="18"/>
                <w:lang w:eastAsia="ko-KR"/>
              </w:rPr>
            </w:pPr>
            <w:r w:rsidRPr="004D0FB0">
              <w:rPr>
                <w:sz w:val="18"/>
                <w:szCs w:val="18"/>
                <w:lang w:eastAsia="ko-KR"/>
              </w:rPr>
              <w:t>variable</w:t>
            </w:r>
          </w:p>
        </w:tc>
        <w:tc>
          <w:tcPr>
            <w:tcW w:w="104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F55A0A0" w14:textId="77777777" w:rsidR="00B33104" w:rsidRPr="004D0FB0" w:rsidRDefault="00B33104" w:rsidP="00FB58F9">
            <w:pPr>
              <w:pStyle w:val="Tabletext"/>
              <w:jc w:val="center"/>
              <w:rPr>
                <w:sz w:val="18"/>
                <w:szCs w:val="18"/>
                <w:lang w:eastAsia="ko-KR"/>
              </w:rPr>
            </w:pPr>
            <w:r w:rsidRPr="004D0FB0">
              <w:rPr>
                <w:sz w:val="18"/>
                <w:szCs w:val="18"/>
                <w:lang w:eastAsia="ko-KR"/>
              </w:rPr>
              <w:t>1</w:t>
            </w:r>
          </w:p>
        </w:tc>
        <w:tc>
          <w:tcPr>
            <w:tcW w:w="6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3001AEE" w14:textId="77777777" w:rsidR="00B33104" w:rsidRPr="004D0FB0" w:rsidRDefault="00B33104" w:rsidP="00FB58F9">
            <w:pPr>
              <w:pStyle w:val="Tabletext"/>
              <w:jc w:val="center"/>
              <w:rPr>
                <w:sz w:val="18"/>
                <w:szCs w:val="18"/>
                <w:lang w:eastAsia="ko-KR"/>
              </w:rPr>
            </w:pPr>
            <w:r w:rsidRPr="004D0FB0">
              <w:rPr>
                <w:sz w:val="18"/>
                <w:szCs w:val="18"/>
                <w:lang w:eastAsia="ko-KR"/>
              </w:rPr>
              <w:t>variable</w:t>
            </w:r>
          </w:p>
        </w:tc>
        <w:tc>
          <w:tcPr>
            <w:tcW w:w="9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0615D93B" w14:textId="77777777" w:rsidR="00B33104" w:rsidRPr="004D0FB0" w:rsidRDefault="00B33104" w:rsidP="00FB58F9">
            <w:pPr>
              <w:pStyle w:val="Tabletext"/>
              <w:jc w:val="center"/>
              <w:rPr>
                <w:sz w:val="18"/>
                <w:szCs w:val="18"/>
                <w:lang w:eastAsia="ko-KR"/>
              </w:rPr>
            </w:pPr>
            <w:r w:rsidRPr="004D0FB0">
              <w:rPr>
                <w:sz w:val="18"/>
                <w:szCs w:val="18"/>
                <w:lang w:eastAsia="ko-KR"/>
              </w:rPr>
              <w:t>1</w:t>
            </w:r>
          </w:p>
        </w:tc>
        <w:tc>
          <w:tcPr>
            <w:tcW w:w="58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0F3B6BD4" w14:textId="77777777" w:rsidR="00B33104" w:rsidRPr="004D0FB0" w:rsidRDefault="00B33104" w:rsidP="00FB58F9">
            <w:pPr>
              <w:pStyle w:val="Tabletext"/>
              <w:jc w:val="center"/>
              <w:rPr>
                <w:sz w:val="18"/>
                <w:szCs w:val="18"/>
                <w:lang w:eastAsia="ko-KR"/>
              </w:rPr>
            </w:pPr>
            <w:r w:rsidRPr="004D0FB0">
              <w:rPr>
                <w:sz w:val="18"/>
                <w:szCs w:val="18"/>
                <w:lang w:eastAsia="ko-KR"/>
              </w:rPr>
              <w:t>1</w:t>
            </w:r>
          </w:p>
        </w:tc>
      </w:tr>
    </w:tbl>
    <w:p w14:paraId="3AD4A46E" w14:textId="77777777" w:rsidR="00B33104" w:rsidRPr="004D0FB0" w:rsidRDefault="00B33104" w:rsidP="00B33104">
      <w:pPr>
        <w:pStyle w:val="Tablefin"/>
        <w:rPr>
          <w:lang w:eastAsia="ko-KR"/>
        </w:rPr>
      </w:pPr>
    </w:p>
    <w:p w14:paraId="0AB4F365" w14:textId="77777777" w:rsidR="00B33104" w:rsidRPr="004D0FB0" w:rsidRDefault="00B33104" w:rsidP="001C3E23">
      <w:pPr>
        <w:rPr>
          <w:lang w:eastAsia="zh-CN"/>
        </w:rPr>
      </w:pPr>
    </w:p>
    <w:p w14:paraId="5AEA1E97" w14:textId="77777777" w:rsidR="00B33104" w:rsidRPr="004D0FB0" w:rsidRDefault="00B33104" w:rsidP="001C3E23"/>
    <w:p w14:paraId="5FA646AA" w14:textId="77777777" w:rsidR="00455114" w:rsidRPr="00E57DE6" w:rsidRDefault="00455114" w:rsidP="00455114">
      <w:pPr>
        <w:pStyle w:val="AnnexNoTitle"/>
      </w:pPr>
      <w:r w:rsidRPr="00E57DE6">
        <w:lastRenderedPageBreak/>
        <w:t xml:space="preserve">Annex </w:t>
      </w:r>
      <w:r w:rsidRPr="00E57DE6">
        <w:rPr>
          <w:lang w:eastAsia="ja-JP"/>
        </w:rPr>
        <w:t>3</w:t>
      </w:r>
      <w:r w:rsidRPr="00E57DE6">
        <w:rPr>
          <w:lang w:eastAsia="ja-JP"/>
        </w:rPr>
        <w:br/>
      </w:r>
      <w:r w:rsidRPr="00E57DE6">
        <w:rPr>
          <w:b w:val="0"/>
        </w:rPr>
        <w:br/>
      </w:r>
      <w:r w:rsidRPr="00E57DE6">
        <w:t xml:space="preserve">Common emergency warning system control signal </w:t>
      </w:r>
      <w:r w:rsidRPr="00E57DE6">
        <w:br/>
        <w:t>for digital broadcasting</w:t>
      </w:r>
      <w:bookmarkEnd w:id="40"/>
    </w:p>
    <w:p w14:paraId="08F1CD24" w14:textId="77777777" w:rsidR="00455114" w:rsidRPr="00E57DE6" w:rsidRDefault="00455114" w:rsidP="00455114">
      <w:pPr>
        <w:pStyle w:val="Heading1"/>
      </w:pPr>
      <w:bookmarkStart w:id="41" w:name="_Toc182484324"/>
      <w:r w:rsidRPr="00E57DE6">
        <w:t>1</w:t>
      </w:r>
      <w:r w:rsidRPr="00E57DE6">
        <w:tab/>
        <w:t xml:space="preserve">Common </w:t>
      </w:r>
      <w:r w:rsidRPr="00176DAC">
        <w:t>Alerting</w:t>
      </w:r>
      <w:r w:rsidRPr="00E57DE6">
        <w:t xml:space="preserve"> Protocol (CAP) Signalling</w:t>
      </w:r>
      <w:bookmarkEnd w:id="41"/>
    </w:p>
    <w:p w14:paraId="3F578857" w14:textId="3E8DBB46" w:rsidR="00455114" w:rsidRPr="00E57DE6" w:rsidRDefault="00455114" w:rsidP="00455114">
      <w:r w:rsidRPr="00E57DE6">
        <w:t xml:space="preserve">The Common Alerting Protocol (CAP) version 1.2 as specified in Recommendation </w:t>
      </w:r>
      <w:hyperlink r:id="rId47" w:history="1">
        <w:r w:rsidR="008C4315" w:rsidRPr="00405E41">
          <w:rPr>
            <w:rStyle w:val="Hyperlink"/>
            <w:color w:val="auto"/>
            <w:u w:val="none"/>
          </w:rPr>
          <w:t xml:space="preserve">ITU-T X.1303 </w:t>
        </w:r>
        <w:r w:rsidR="008C4315" w:rsidRPr="00405E41">
          <w:rPr>
            <w:rStyle w:val="Hyperlink"/>
            <w:i/>
            <w:iCs/>
            <w:color w:val="auto"/>
            <w:u w:val="none"/>
          </w:rPr>
          <w:t>bis</w:t>
        </w:r>
      </w:hyperlink>
      <w:r w:rsidRPr="00E57DE6">
        <w:t xml:space="preserve"> is a simple but general format for exchanging all-hazard emergency alerts and public warnings over all kinds of networks. CAP allows a consistent warning message to be disseminated simultaneously over many different warning systems, thus increasing warning effectiveness while simplifying the warning task. CAP facilitates the detection of emerging patterns in local warnings of various kinds, such as those that might indicate an undetected hazard or hostile act. CAP provides a template for effective warning messages based on best practices identified in academic research and real-world experience.</w:t>
      </w:r>
    </w:p>
    <w:p w14:paraId="1C16362B" w14:textId="77777777" w:rsidR="00455114" w:rsidRPr="00E57DE6" w:rsidRDefault="00455114" w:rsidP="00455114">
      <w:r w:rsidRPr="00E57DE6">
        <w:t>CAP provides an open, non-proprietary digital message format for various types of alerts and notifications. CAP provides the following capabilities:</w:t>
      </w:r>
    </w:p>
    <w:p w14:paraId="1B28CAD1" w14:textId="0994238D" w:rsidR="00455114" w:rsidRPr="00E57DE6" w:rsidRDefault="0096791F" w:rsidP="00455114">
      <w:pPr>
        <w:pStyle w:val="enumlev1"/>
      </w:pPr>
      <w:r>
        <w:t>–</w:t>
      </w:r>
      <w:r w:rsidR="00455114" w:rsidRPr="00E57DE6">
        <w:tab/>
        <w:t>flexible geographic targeting using latitude/longitude shapes and other geospatial representations in three dimensions;</w:t>
      </w:r>
    </w:p>
    <w:p w14:paraId="06F97A70" w14:textId="2F50A906" w:rsidR="00455114" w:rsidRPr="00E57DE6" w:rsidRDefault="0096791F" w:rsidP="00455114">
      <w:pPr>
        <w:pStyle w:val="enumlev1"/>
      </w:pPr>
      <w:r>
        <w:t>–</w:t>
      </w:r>
      <w:r w:rsidR="00455114" w:rsidRPr="00E57DE6">
        <w:tab/>
        <w:t>multilingual and multi-audience messaging;</w:t>
      </w:r>
    </w:p>
    <w:p w14:paraId="2BDACB3E" w14:textId="5AA93EA2" w:rsidR="00455114" w:rsidRPr="00E57DE6" w:rsidRDefault="0096791F" w:rsidP="00455114">
      <w:pPr>
        <w:pStyle w:val="enumlev1"/>
      </w:pPr>
      <w:r>
        <w:t>–</w:t>
      </w:r>
      <w:r w:rsidR="00455114" w:rsidRPr="00E57DE6">
        <w:tab/>
        <w:t>phased and delayed effective times and expirations;</w:t>
      </w:r>
    </w:p>
    <w:p w14:paraId="03B3D7FA" w14:textId="16DF91D8" w:rsidR="00455114" w:rsidRPr="00E57DE6" w:rsidRDefault="0096791F" w:rsidP="00455114">
      <w:pPr>
        <w:pStyle w:val="enumlev1"/>
      </w:pPr>
      <w:r>
        <w:t>–</w:t>
      </w:r>
      <w:r w:rsidR="00455114" w:rsidRPr="00E57DE6">
        <w:tab/>
        <w:t>enhanced message update and cancellation features;</w:t>
      </w:r>
    </w:p>
    <w:p w14:paraId="25714C1E" w14:textId="6E9FBB18" w:rsidR="00455114" w:rsidRPr="00E57DE6" w:rsidRDefault="0096791F" w:rsidP="00455114">
      <w:pPr>
        <w:pStyle w:val="enumlev1"/>
      </w:pPr>
      <w:r>
        <w:t>–</w:t>
      </w:r>
      <w:r w:rsidR="00455114" w:rsidRPr="00E57DE6">
        <w:tab/>
        <w:t>template support for framing complete and effective warning messages;</w:t>
      </w:r>
    </w:p>
    <w:p w14:paraId="0681DA84" w14:textId="4A1475B2" w:rsidR="00455114" w:rsidRPr="00E57DE6" w:rsidRDefault="0096791F" w:rsidP="00455114">
      <w:pPr>
        <w:pStyle w:val="enumlev1"/>
      </w:pPr>
      <w:r>
        <w:t>–</w:t>
      </w:r>
      <w:r w:rsidR="00455114" w:rsidRPr="00E57DE6">
        <w:tab/>
        <w:t>compatible with digital encryption and signature capability; and</w:t>
      </w:r>
    </w:p>
    <w:p w14:paraId="3EA8B599" w14:textId="2AAD540D" w:rsidR="00455114" w:rsidRPr="00E57DE6" w:rsidRDefault="0096791F" w:rsidP="00455114">
      <w:pPr>
        <w:pStyle w:val="enumlev1"/>
      </w:pPr>
      <w:r>
        <w:t>–</w:t>
      </w:r>
      <w:r w:rsidR="00455114" w:rsidRPr="00E57DE6">
        <w:tab/>
        <w:t>facility for digital images and audio.</w:t>
      </w:r>
    </w:p>
    <w:p w14:paraId="694B7889" w14:textId="309F4E95" w:rsidR="00455114" w:rsidRPr="00E57DE6" w:rsidRDefault="00455114" w:rsidP="00455114">
      <w:r w:rsidRPr="00E57DE6">
        <w:t xml:space="preserve">Both an XML schema definition (XSD) schema and an abstract syntax notation one (ASN.1) specification for the common alerting protocol are provided in Recommendation </w:t>
      </w:r>
      <w:hyperlink r:id="rId48" w:history="1">
        <w:r w:rsidR="008C4315" w:rsidRPr="00405E41">
          <w:rPr>
            <w:rStyle w:val="Hyperlink"/>
            <w:color w:val="auto"/>
            <w:u w:val="none"/>
          </w:rPr>
          <w:t xml:space="preserve">ITU-T X.1303 </w:t>
        </w:r>
        <w:r w:rsidR="008C4315" w:rsidRPr="00405E41">
          <w:rPr>
            <w:rStyle w:val="Hyperlink"/>
            <w:i/>
            <w:iCs/>
            <w:color w:val="auto"/>
            <w:u w:val="none"/>
          </w:rPr>
          <w:t>bis</w:t>
        </w:r>
      </w:hyperlink>
      <w:r w:rsidRPr="00E57DE6">
        <w:t>.</w:t>
      </w:r>
    </w:p>
    <w:p w14:paraId="0F5C0454" w14:textId="77777777" w:rsidR="00455114" w:rsidRPr="00176DAC" w:rsidRDefault="00455114" w:rsidP="00455114">
      <w:pPr>
        <w:pStyle w:val="Heading1"/>
      </w:pPr>
      <w:bookmarkStart w:id="42" w:name="_Toc182484325"/>
      <w:r w:rsidRPr="00176DAC">
        <w:t>2</w:t>
      </w:r>
      <w:r w:rsidRPr="00176DAC">
        <w:tab/>
        <w:t>Structure of the CAP alert message</w:t>
      </w:r>
      <w:bookmarkEnd w:id="42"/>
    </w:p>
    <w:p w14:paraId="581EB4D9" w14:textId="77777777" w:rsidR="00455114" w:rsidRPr="00E57DE6" w:rsidRDefault="00455114" w:rsidP="00455114">
      <w:r w:rsidRPr="00E57DE6">
        <w:t xml:space="preserve">Each CAP alert message consists of an &lt;alert&gt; segment, which may contain one or more &lt;info&gt; segments, each of which may include one or more &lt;area&gt; and/or &lt;resource&gt; segments. Under most circumstances, CAP messages with a &lt;msgType&gt; value of "Alert" should include at least one &lt;info&gt; element. (See the document object model diagram in Fig. </w:t>
      </w:r>
      <w:r>
        <w:t>15</w:t>
      </w:r>
      <w:r w:rsidRPr="00E57DE6">
        <w:t>).</w:t>
      </w:r>
    </w:p>
    <w:p w14:paraId="2D0CDAB9" w14:textId="77777777" w:rsidR="00455114" w:rsidRPr="00E57DE6" w:rsidRDefault="00455114" w:rsidP="00455114">
      <w:pPr>
        <w:rPr>
          <w:b/>
          <w:bCs/>
        </w:rPr>
      </w:pPr>
      <w:r w:rsidRPr="00E57DE6">
        <w:rPr>
          <w:b/>
          <w:bCs/>
        </w:rPr>
        <w:t>• &lt;alert&gt;</w:t>
      </w:r>
    </w:p>
    <w:p w14:paraId="612FC8A4" w14:textId="77777777" w:rsidR="00455114" w:rsidRPr="00E57DE6" w:rsidRDefault="00455114" w:rsidP="00455114">
      <w:r w:rsidRPr="00E57DE6">
        <w:t>The &lt;alert&gt; segment provides basic information about the current message: its purpose, its source and its status, as well as a unique identifier for the current message and links to any other, related messages. An &lt;alert&gt; segment may be used alone for message acknowledgements, cancellations or other system functions, but most &lt;alert&gt; segments will include at least one &lt;info&gt; segment.</w:t>
      </w:r>
    </w:p>
    <w:p w14:paraId="013128D4" w14:textId="77777777" w:rsidR="00455114" w:rsidRPr="00E57DE6" w:rsidRDefault="00455114" w:rsidP="00455114">
      <w:pPr>
        <w:rPr>
          <w:b/>
          <w:bCs/>
        </w:rPr>
      </w:pPr>
      <w:r w:rsidRPr="00E57DE6">
        <w:rPr>
          <w:b/>
          <w:bCs/>
        </w:rPr>
        <w:t>• &lt;info&gt;</w:t>
      </w:r>
    </w:p>
    <w:p w14:paraId="55F7FA0C" w14:textId="37E849B4" w:rsidR="00455114" w:rsidRPr="00E57DE6" w:rsidRDefault="00455114" w:rsidP="00455114">
      <w:r w:rsidRPr="00E57DE6">
        <w:t xml:space="preserve">The &lt;info&gt; segment describes an anticipated or actual event in terms of its urgency (time available to prepare), severity (intensity of impact) and certainty (confidence in the observation or prediction), as well as providing both categorical and textual descriptions of the subject event. It may also provide instructions for appropriate response by message recipients and various other details (hazard duration, technical parameters, contact information, links to additional information sources, etc.). Multiple </w:t>
      </w:r>
      <w:r w:rsidRPr="00E57DE6">
        <w:lastRenderedPageBreak/>
        <w:t>&lt;info&gt; segments may be used to describe differing parameters (e.g. for different probability or intensity "bands") or to provide the information in multiple languages.</w:t>
      </w:r>
    </w:p>
    <w:p w14:paraId="25407E92" w14:textId="77777777" w:rsidR="00455114" w:rsidRPr="00E57DE6" w:rsidRDefault="00455114" w:rsidP="00455114">
      <w:pPr>
        <w:rPr>
          <w:b/>
          <w:bCs/>
        </w:rPr>
      </w:pPr>
      <w:r w:rsidRPr="00E57DE6">
        <w:rPr>
          <w:b/>
          <w:bCs/>
        </w:rPr>
        <w:t>• &lt;resource&gt;</w:t>
      </w:r>
    </w:p>
    <w:p w14:paraId="36446EAC" w14:textId="77777777" w:rsidR="00455114" w:rsidRPr="00E57DE6" w:rsidRDefault="00455114" w:rsidP="00455114">
      <w:r w:rsidRPr="00E57DE6">
        <w:t>The &lt;resource&gt; segment provides an optional reference to additional information related to the &lt;info&gt; segment within which it appears in the form of a digital asset such as an image or audio file.</w:t>
      </w:r>
    </w:p>
    <w:p w14:paraId="7A5688D5" w14:textId="77777777" w:rsidR="00455114" w:rsidRPr="00E57DE6" w:rsidRDefault="00455114" w:rsidP="00455114">
      <w:pPr>
        <w:rPr>
          <w:b/>
          <w:bCs/>
        </w:rPr>
      </w:pPr>
      <w:r w:rsidRPr="00E57DE6">
        <w:rPr>
          <w:b/>
          <w:bCs/>
        </w:rPr>
        <w:t>• &lt;area&gt;</w:t>
      </w:r>
    </w:p>
    <w:p w14:paraId="64CC571A" w14:textId="00D87130" w:rsidR="00455114" w:rsidRPr="00E57DE6" w:rsidRDefault="00455114" w:rsidP="00455114">
      <w:r w:rsidRPr="00E57DE6">
        <w:t>The &lt;area&gt; segment describes a geographic area to which the &lt;info&gt; segment in which it appears applies. Textual and coded descriptions (such as postal codes) are supported, but the preferred representations use geospatial shapes (polygons and circles) and an altitude or altitude range, expressed in standard latitude/longitude/altitude terms in accordance with a specified geospatial datum.</w:t>
      </w:r>
    </w:p>
    <w:p w14:paraId="0E3666E0" w14:textId="77777777" w:rsidR="00455114" w:rsidRPr="00186638" w:rsidRDefault="00455114" w:rsidP="000B6C39">
      <w:pPr>
        <w:pStyle w:val="FigureNo"/>
        <w:spacing w:before="360"/>
      </w:pPr>
      <w:r w:rsidRPr="00186638">
        <w:t>FIGURE</w:t>
      </w:r>
      <w:r>
        <w:t xml:space="preserve"> 15</w:t>
      </w:r>
    </w:p>
    <w:p w14:paraId="58155E77" w14:textId="77777777" w:rsidR="00455114" w:rsidRPr="00186638" w:rsidRDefault="00455114" w:rsidP="004C37FE">
      <w:pPr>
        <w:pStyle w:val="Figuretitle"/>
      </w:pPr>
      <w:r w:rsidRPr="00186638">
        <w:t>Document object model</w:t>
      </w:r>
    </w:p>
    <w:p w14:paraId="46D5D2D2" w14:textId="79857A09" w:rsidR="00455114" w:rsidRPr="00E57DE6" w:rsidRDefault="00C6276C" w:rsidP="004C37FE">
      <w:pPr>
        <w:pStyle w:val="Figure"/>
      </w:pPr>
      <w:r>
        <w:rPr>
          <w:noProof/>
        </w:rPr>
        <w:drawing>
          <wp:inline distT="0" distB="0" distL="0" distR="0" wp14:anchorId="10A7A003" wp14:editId="778CCF6A">
            <wp:extent cx="4437897" cy="5861316"/>
            <wp:effectExtent l="0" t="0" r="1270" b="6350"/>
            <wp:docPr id="11931154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115458" name="Picture 1193115458"/>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437897" cy="5861316"/>
                    </a:xfrm>
                    <a:prstGeom prst="rect">
                      <a:avLst/>
                    </a:prstGeom>
                  </pic:spPr>
                </pic:pic>
              </a:graphicData>
            </a:graphic>
          </wp:inline>
        </w:drawing>
      </w:r>
    </w:p>
    <w:p w14:paraId="1405A918" w14:textId="04A8CB34" w:rsidR="00455114" w:rsidRPr="00E57DE6" w:rsidRDefault="00455114" w:rsidP="00455114">
      <w:pPr>
        <w:pStyle w:val="Note"/>
      </w:pPr>
      <w:r w:rsidRPr="00E57DE6">
        <w:lastRenderedPageBreak/>
        <w:t xml:space="preserve">NOTE – In the </w:t>
      </w:r>
      <w:r w:rsidR="0084004F" w:rsidRPr="00E57DE6">
        <w:t xml:space="preserve">Figure </w:t>
      </w:r>
      <w:r w:rsidRPr="00E57DE6">
        <w:t xml:space="preserve">above, elements in </w:t>
      </w:r>
      <w:r w:rsidRPr="004C37FE">
        <w:rPr>
          <w:b/>
          <w:bCs/>
        </w:rPr>
        <w:t>boldface</w:t>
      </w:r>
      <w:r w:rsidRPr="00E57DE6">
        <w:t xml:space="preserve"> are mandatory; elements in italics have default values that will be assumed if the element is not present; asterisks (*) indicate that multiple instances are permitted.</w:t>
      </w:r>
    </w:p>
    <w:p w14:paraId="3834B94A" w14:textId="77777777" w:rsidR="00455114" w:rsidRPr="00E57DE6" w:rsidRDefault="00455114" w:rsidP="000B6C39">
      <w:pPr>
        <w:pStyle w:val="Heading1"/>
        <w:spacing w:before="400"/>
      </w:pPr>
      <w:bookmarkStart w:id="43" w:name="_Toc182484326"/>
      <w:r>
        <w:t>3</w:t>
      </w:r>
      <w:r w:rsidRPr="00E57DE6">
        <w:tab/>
        <w:t>References</w:t>
      </w:r>
      <w:bookmarkEnd w:id="43"/>
    </w:p>
    <w:p w14:paraId="59B50EDE" w14:textId="7AA3ADAC" w:rsidR="00455114" w:rsidRPr="00E57DE6" w:rsidRDefault="00455114" w:rsidP="00455114">
      <w:pPr>
        <w:pStyle w:val="Reftext"/>
      </w:pPr>
      <w:r w:rsidRPr="00E57DE6">
        <w:t>[1]</w:t>
      </w:r>
      <w:r w:rsidRPr="00E57DE6">
        <w:tab/>
        <w:t xml:space="preserve">Recommendation </w:t>
      </w:r>
      <w:hyperlink r:id="rId50" w:history="1">
        <w:r w:rsidRPr="00405E41">
          <w:rPr>
            <w:rStyle w:val="Hyperlink"/>
            <w:color w:val="auto"/>
            <w:u w:val="none"/>
          </w:rPr>
          <w:t xml:space="preserve">ITU-T X.1303 </w:t>
        </w:r>
        <w:r w:rsidRPr="00405E41">
          <w:rPr>
            <w:rStyle w:val="Hyperlink"/>
            <w:i/>
            <w:iCs/>
            <w:color w:val="auto"/>
            <w:u w:val="none"/>
          </w:rPr>
          <w:t>bis</w:t>
        </w:r>
      </w:hyperlink>
      <w:r w:rsidRPr="00E57DE6">
        <w:t xml:space="preserve"> </w:t>
      </w:r>
      <w:r w:rsidR="00405E41">
        <w:t xml:space="preserve">– </w:t>
      </w:r>
      <w:r w:rsidRPr="00E57DE6">
        <w:t xml:space="preserve">Common alerting protocol (CAP 1.2), March 2014. </w:t>
      </w:r>
    </w:p>
    <w:p w14:paraId="1EB913F3" w14:textId="77777777" w:rsidR="003A24A6" w:rsidRPr="00F624E1" w:rsidRDefault="003A24A6" w:rsidP="003A24A6">
      <w:pPr>
        <w:pStyle w:val="Line"/>
      </w:pPr>
    </w:p>
    <w:sectPr w:rsidR="003A24A6" w:rsidRPr="00F624E1" w:rsidSect="00DA7A49">
      <w:headerReference w:type="even" r:id="rId51"/>
      <w:headerReference w:type="default" r:id="rId52"/>
      <w:footerReference w:type="default" r:id="rId5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07AB7B" w14:textId="77777777" w:rsidR="00E72DBE" w:rsidRDefault="00E72DBE">
      <w:r>
        <w:separator/>
      </w:r>
    </w:p>
  </w:endnote>
  <w:endnote w:type="continuationSeparator" w:id="0">
    <w:p w14:paraId="2DB4C566" w14:textId="77777777" w:rsidR="00E72DBE" w:rsidRDefault="00E72DBE">
      <w:r>
        <w:continuationSeparator/>
      </w:r>
    </w:p>
  </w:endnote>
  <w:endnote w:type="continuationNotice" w:id="1">
    <w:p w14:paraId="72BF61C9" w14:textId="77777777" w:rsidR="00E72DBE" w:rsidRDefault="00E72DBE">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CD147" w14:textId="77777777" w:rsidR="00F335DC" w:rsidRDefault="00F335DC">
    <w:pPr>
      <w:pStyle w:val="Footer"/>
    </w:pPr>
    <w:r>
      <w:drawing>
        <wp:anchor distT="0" distB="0" distL="0" distR="0" simplePos="0" relativeHeight="251658240" behindDoc="0" locked="0" layoutInCell="1" allowOverlap="1" wp14:anchorId="47D3E54D" wp14:editId="2710A24D">
          <wp:simplePos x="0" y="0"/>
          <wp:positionH relativeFrom="page">
            <wp:posOffset>6346209</wp:posOffset>
          </wp:positionH>
          <wp:positionV relativeFrom="page">
            <wp:posOffset>9501505</wp:posOffset>
          </wp:positionV>
          <wp:extent cx="738000" cy="813600"/>
          <wp:effectExtent l="0" t="0" r="0" b="0"/>
          <wp:wrapNone/>
          <wp:docPr id="1" name="Picture 1"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55BA7" w14:textId="7512E6AB" w:rsidR="00DA7A49" w:rsidRDefault="00DA7A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8E54BB" w14:textId="77777777" w:rsidR="00E72DBE" w:rsidRDefault="00E72DBE">
      <w:r>
        <w:separator/>
      </w:r>
    </w:p>
  </w:footnote>
  <w:footnote w:type="continuationSeparator" w:id="0">
    <w:p w14:paraId="7CED4B1A" w14:textId="77777777" w:rsidR="00E72DBE" w:rsidRDefault="00E72DBE">
      <w:r>
        <w:continuationSeparator/>
      </w:r>
    </w:p>
  </w:footnote>
  <w:footnote w:type="continuationNotice" w:id="1">
    <w:p w14:paraId="2C1E5B43" w14:textId="77777777" w:rsidR="00E72DBE" w:rsidRDefault="00E72DBE">
      <w:pPr>
        <w:spacing w:before="0"/>
      </w:pPr>
    </w:p>
  </w:footnote>
  <w:footnote w:id="2">
    <w:p w14:paraId="5C3820E8" w14:textId="77777777" w:rsidR="00455114" w:rsidRPr="00AE6CB6" w:rsidRDefault="00455114" w:rsidP="00455114">
      <w:pPr>
        <w:pStyle w:val="FootnoteText"/>
        <w:rPr>
          <w:lang w:val="en-US"/>
        </w:rPr>
      </w:pPr>
      <w:r>
        <w:rPr>
          <w:rStyle w:val="FootnoteReference"/>
        </w:rPr>
        <w:footnoteRef/>
      </w:r>
      <w:r>
        <w:tab/>
      </w:r>
      <w:r>
        <w:rPr>
          <w:lang w:val="en-US"/>
        </w:rPr>
        <w:t>US Code of Federal Regulations, title 47, part 11, Emergency Alert System (EAS).</w:t>
      </w:r>
    </w:p>
  </w:footnote>
  <w:footnote w:id="3">
    <w:p w14:paraId="70535652" w14:textId="77777777" w:rsidR="00455114" w:rsidRPr="00C449CB" w:rsidRDefault="00455114" w:rsidP="00455114">
      <w:pPr>
        <w:pStyle w:val="FootnoteText"/>
      </w:pPr>
      <w:r>
        <w:rPr>
          <w:rStyle w:val="FootnoteReference"/>
        </w:rPr>
        <w:footnoteRef/>
      </w:r>
      <w:r>
        <w:tab/>
      </w:r>
      <w:r w:rsidRPr="00C55ECC">
        <w:t>The US specification for its CAP profile can be found at Common Alerting Protocol, v. 1.2 USA Integrated Public Alert and Warning System Profile Version 1.0, Committee Specification 01, Organization for the Advancement of Structured Information Standards (OASIS), 13 October 2009. The guidance for translation of CAP messages into EAS (SAME) format alerts is provided at ECIG Recommendations for a CAP EAS Implementation Guide, EAS CAP Industry Group ECIG EAS-CAP Implementation Guide Subcommittee Version 1.0, 17 May 2010.</w:t>
      </w:r>
    </w:p>
  </w:footnote>
  <w:footnote w:id="4">
    <w:p w14:paraId="48237329" w14:textId="77777777" w:rsidR="00455114" w:rsidRPr="00E43880" w:rsidRDefault="00455114" w:rsidP="00455114">
      <w:pPr>
        <w:pStyle w:val="FootnoteText"/>
        <w:rPr>
          <w:lang w:val="en-US"/>
        </w:rPr>
      </w:pPr>
      <w:r>
        <w:rPr>
          <w:rStyle w:val="FootnoteReference"/>
        </w:rPr>
        <w:footnoteRef/>
      </w:r>
      <w:r>
        <w:tab/>
      </w:r>
      <w:r w:rsidRPr="00E43880">
        <w:t xml:space="preserve">See the Canadian Profile of the Common Alerting Protocol CAP-CP, </w:t>
      </w:r>
      <w:r w:rsidRPr="00E43880">
        <w:rPr>
          <w:shd w:val="clear" w:color="auto" w:fill="FFFFFF"/>
        </w:rPr>
        <w:t>CAP-CP 1.0 Specifications Committee (SC), Senior Officials Responsible for Emergency Management (SOREM). Specific broadcast implementation guidance is provided via the National Public Alerting System: Common Look and Feel Guidance, Version 2.0, Federal/Provincial/Territorial Public Alerting Working Group of Senior Officials Responsible for Emergency Management.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9476D" w14:textId="77777777" w:rsidR="00F335DC" w:rsidRDefault="00F335D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F335DC" w:rsidRPr="00A239D1" w14:paraId="2A8F1D43" w14:textId="77777777" w:rsidTr="0019307B">
      <w:tc>
        <w:tcPr>
          <w:tcW w:w="4634" w:type="dxa"/>
          <w:vAlign w:val="center"/>
        </w:tcPr>
        <w:p w14:paraId="237380FF" w14:textId="77777777" w:rsidR="00F335DC" w:rsidRPr="005B0371" w:rsidRDefault="00F335DC"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21288550" w14:textId="77777777" w:rsidR="00F335DC" w:rsidRPr="00260B24" w:rsidRDefault="00F335DC"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F335DC" w:rsidRPr="00A239D1" w14:paraId="6535FE51" w14:textId="77777777" w:rsidTr="0019307B">
      <w:tc>
        <w:tcPr>
          <w:tcW w:w="4634" w:type="dxa"/>
          <w:vAlign w:val="center"/>
        </w:tcPr>
        <w:p w14:paraId="4F626CF4" w14:textId="77777777" w:rsidR="00F335DC" w:rsidRPr="00260B24" w:rsidRDefault="00F335DC"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Recommendations</w:t>
          </w:r>
        </w:p>
      </w:tc>
      <w:tc>
        <w:tcPr>
          <w:tcW w:w="5998" w:type="dxa"/>
          <w:vAlign w:val="center"/>
        </w:tcPr>
        <w:p w14:paraId="0DFAAFC6" w14:textId="77777777" w:rsidR="00F335DC" w:rsidRPr="00260B24" w:rsidRDefault="00F335DC" w:rsidP="00744F8B">
          <w:pPr>
            <w:pStyle w:val="Header"/>
            <w:jc w:val="right"/>
            <w:rPr>
              <w:rFonts w:asciiTheme="minorBidi" w:hAnsiTheme="minorBidi"/>
              <w:spacing w:val="4"/>
              <w:szCs w:val="24"/>
            </w:rPr>
          </w:pPr>
          <w:r w:rsidRPr="00260B24">
            <w:rPr>
              <w:rFonts w:asciiTheme="minorBidi" w:hAnsiTheme="minorBidi"/>
              <w:spacing w:val="4"/>
              <w:szCs w:val="24"/>
            </w:rPr>
            <w:t>Radiocommunication Sector</w:t>
          </w:r>
        </w:p>
      </w:tc>
    </w:tr>
  </w:tbl>
  <w:p w14:paraId="636A5CE3" w14:textId="77777777" w:rsidR="00F335DC" w:rsidRDefault="00F335DC" w:rsidP="004A6FEB">
    <w:pPr>
      <w:pStyle w:val="Header"/>
    </w:pPr>
    <w:r>
      <w:rPr>
        <w:rFonts w:ascii="Arial Black" w:hAnsi="Arial Black" w:cs="Arial"/>
        <w:noProof/>
        <w:sz w:val="32"/>
        <w:szCs w:val="32"/>
      </w:rPr>
      <w:drawing>
        <wp:anchor distT="0" distB="0" distL="114300" distR="114300" simplePos="0" relativeHeight="251658241" behindDoc="0" locked="0" layoutInCell="1" allowOverlap="1" wp14:anchorId="0622F3C0" wp14:editId="05EDC540">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58242" behindDoc="0" locked="0" layoutInCell="1" allowOverlap="1" wp14:anchorId="0DB4DA15" wp14:editId="6E1F0316">
              <wp:simplePos x="0" y="0"/>
              <wp:positionH relativeFrom="column">
                <wp:posOffset>-106045</wp:posOffset>
              </wp:positionH>
              <wp:positionV relativeFrom="paragraph">
                <wp:posOffset>164465</wp:posOffset>
              </wp:positionV>
              <wp:extent cx="301625" cy="172085"/>
              <wp:effectExtent l="17780" t="12065" r="23495" b="15875"/>
              <wp:wrapNone/>
              <wp:docPr id="6" name="Tri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D60AE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027A6D26" w14:textId="77777777" w:rsidR="00F335DC" w:rsidRDefault="00F335DC" w:rsidP="004A6FEB">
    <w:pPr>
      <w:pStyle w:val="Header"/>
      <w:ind w:right="360"/>
      <w:jc w:val="both"/>
    </w:pPr>
    <w:r>
      <w:rPr>
        <w:noProof/>
      </w:rPr>
      <mc:AlternateContent>
        <mc:Choice Requires="wpg">
          <w:drawing>
            <wp:anchor distT="0" distB="0" distL="114300" distR="114300" simplePos="0" relativeHeight="251658243" behindDoc="0" locked="0" layoutInCell="1" allowOverlap="1" wp14:anchorId="36C64A52" wp14:editId="701DF1D8">
              <wp:simplePos x="0" y="0"/>
              <wp:positionH relativeFrom="page">
                <wp:posOffset>0</wp:posOffset>
              </wp:positionH>
              <wp:positionV relativeFrom="page">
                <wp:posOffset>1196340</wp:posOffset>
              </wp:positionV>
              <wp:extent cx="7560310" cy="236220"/>
              <wp:effectExtent l="9525" t="5715" r="12065" b="5715"/>
              <wp:wrapNone/>
              <wp:docPr id="2" name="Group 2"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0B8088" id="docshapegroup6" o:spid="_x0000_s1026" alt="Header separator line" style="position:absolute;margin-left:0;margin-top:94.2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A0542" w14:textId="17DDC209" w:rsidR="00F335DC" w:rsidRPr="00D72623" w:rsidRDefault="00F335DC"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spellStart"/>
    <w:r>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A95604">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8E6E7B">
      <w:rPr>
        <w:b/>
        <w:bCs/>
        <w:noProof/>
      </w:rPr>
      <w:t>ITU-R  BT.1774-3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EDFF0" w14:textId="3E7B8E3B" w:rsidR="00F335DC" w:rsidRDefault="00F335DC">
    <w:pPr>
      <w:pStyle w:val="Header"/>
    </w:pPr>
    <w:r>
      <w:tab/>
    </w:r>
    <w:r>
      <w:rPr>
        <w:b/>
        <w:bCs/>
      </w:rPr>
      <w:fldChar w:fldCharType="begin"/>
    </w:r>
    <w:r>
      <w:rPr>
        <w:b/>
        <w:bCs/>
      </w:rPr>
      <w:instrText xml:space="preserve"> DOCPROPERTY "Header" \* MERGEFORMAT </w:instrText>
    </w:r>
    <w:r>
      <w:rPr>
        <w:b/>
        <w:bCs/>
      </w:rPr>
      <w:fldChar w:fldCharType="separate"/>
    </w:r>
    <w:r w:rsidR="00A95604">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F2306C">
      <w:rPr>
        <w:b/>
        <w:bCs/>
        <w:noProof/>
      </w:rPr>
      <w:t>ITU-R  BT.2163-0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1ECA6" w14:textId="38427494"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E00A8">
      <w:rPr>
        <w:lang w:val="fr-FR"/>
      </w:rPr>
      <w:fldChar w:fldCharType="begin"/>
    </w:r>
    <w:r w:rsidR="009E00A8" w:rsidRPr="009E00A8">
      <w:rPr>
        <w:lang w:val="en-US"/>
      </w:rPr>
      <w:instrText xml:space="preserve"> DOCPROPERTY "Header" \* MERGEFORMAT </w:instrText>
    </w:r>
    <w:r w:rsidR="009E00A8">
      <w:rPr>
        <w:lang w:val="fr-FR"/>
      </w:rPr>
      <w:fldChar w:fldCharType="separate"/>
    </w:r>
    <w:r w:rsidR="00A95604" w:rsidRPr="00A95604">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F0E1B">
      <w:rPr>
        <w:b/>
        <w:bCs/>
        <w:noProof/>
      </w:rPr>
      <w:t>ITU-R  BT.1774-3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A4873" w14:textId="6EECEB2E" w:rsidR="00607D68" w:rsidRDefault="00607D68">
    <w:pPr>
      <w:pStyle w:val="Header"/>
    </w:pPr>
    <w:r>
      <w:tab/>
    </w:r>
    <w:fldSimple w:instr=" DOCPROPERTY &quot;Header&quot; \* MERGEFORMAT ">
      <w:r w:rsidR="00A95604" w:rsidRPr="00A9560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F0E1B">
      <w:rPr>
        <w:b/>
        <w:bCs/>
        <w:noProof/>
      </w:rPr>
      <w:t>ITU-R  BT.1774-3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8550D9"/>
    <w:multiLevelType w:val="hybridMultilevel"/>
    <w:tmpl w:val="FF7E1044"/>
    <w:lvl w:ilvl="0" w:tplc="3A0E99B4">
      <w:start w:val="1"/>
      <w:numFmt w:val="bullet"/>
      <w:pStyle w:val="ListBullet"/>
      <w:lvlText w:val=""/>
      <w:lvlJc w:val="left"/>
      <w:pPr>
        <w:ind w:left="720" w:hanging="360"/>
      </w:pPr>
      <w:rPr>
        <w:rFonts w:ascii="Symbol" w:hAnsi="Symbol" w:hint="default"/>
        <w:b w:val="0"/>
        <w:i w:val="0"/>
        <w:caps w:val="0"/>
        <w:strike w:val="0"/>
        <w:dstrike w:val="0"/>
        <w:vanish w:val="0"/>
        <w:color w:val="auto"/>
        <w:kern w:val="0"/>
        <w:sz w:val="24"/>
        <w:szCs w:val="24"/>
        <w:u w:val="none"/>
        <w:effect w:val="none"/>
        <w:vertAlign w:val="baseline"/>
      </w:rPr>
    </w:lvl>
    <w:lvl w:ilvl="1" w:tplc="3C3AE7E8">
      <w:start w:val="1"/>
      <w:numFmt w:val="bullet"/>
      <w:lvlText w:val="o"/>
      <w:lvlJc w:val="left"/>
      <w:pPr>
        <w:tabs>
          <w:tab w:val="num" w:pos="1440"/>
        </w:tabs>
        <w:ind w:left="1440" w:hanging="360"/>
      </w:pPr>
      <w:rPr>
        <w:rFonts w:ascii="Courier New" w:hAnsi="Courier New" w:hint="default"/>
      </w:rPr>
    </w:lvl>
    <w:lvl w:ilvl="2" w:tplc="669CC424">
      <w:start w:val="1"/>
      <w:numFmt w:val="bullet"/>
      <w:pStyle w:val="ListBullet"/>
      <w:lvlText w:val=""/>
      <w:lvlJc w:val="left"/>
      <w:pPr>
        <w:tabs>
          <w:tab w:val="num" w:pos="2160"/>
        </w:tabs>
        <w:ind w:left="2160" w:hanging="360"/>
      </w:pPr>
      <w:rPr>
        <w:rFonts w:ascii="Wingdings" w:hAnsi="Wingdings" w:hint="default"/>
      </w:rPr>
    </w:lvl>
    <w:lvl w:ilvl="3" w:tplc="46D6FC04" w:tentative="1">
      <w:start w:val="1"/>
      <w:numFmt w:val="bullet"/>
      <w:lvlText w:val=""/>
      <w:lvlJc w:val="left"/>
      <w:pPr>
        <w:tabs>
          <w:tab w:val="num" w:pos="2880"/>
        </w:tabs>
        <w:ind w:left="2880" w:hanging="360"/>
      </w:pPr>
      <w:rPr>
        <w:rFonts w:ascii="Symbol" w:hAnsi="Symbol" w:hint="default"/>
      </w:rPr>
    </w:lvl>
    <w:lvl w:ilvl="4" w:tplc="E30E46AA" w:tentative="1">
      <w:start w:val="1"/>
      <w:numFmt w:val="bullet"/>
      <w:lvlText w:val="o"/>
      <w:lvlJc w:val="left"/>
      <w:pPr>
        <w:tabs>
          <w:tab w:val="num" w:pos="3600"/>
        </w:tabs>
        <w:ind w:left="3600" w:hanging="360"/>
      </w:pPr>
      <w:rPr>
        <w:rFonts w:ascii="Courier New" w:hAnsi="Courier New" w:hint="default"/>
      </w:rPr>
    </w:lvl>
    <w:lvl w:ilvl="5" w:tplc="5266A44E" w:tentative="1">
      <w:start w:val="1"/>
      <w:numFmt w:val="bullet"/>
      <w:lvlText w:val=""/>
      <w:lvlJc w:val="left"/>
      <w:pPr>
        <w:tabs>
          <w:tab w:val="num" w:pos="4320"/>
        </w:tabs>
        <w:ind w:left="4320" w:hanging="360"/>
      </w:pPr>
      <w:rPr>
        <w:rFonts w:ascii="Wingdings" w:hAnsi="Wingdings" w:hint="default"/>
      </w:rPr>
    </w:lvl>
    <w:lvl w:ilvl="6" w:tplc="ED080628" w:tentative="1">
      <w:start w:val="1"/>
      <w:numFmt w:val="bullet"/>
      <w:lvlText w:val=""/>
      <w:lvlJc w:val="left"/>
      <w:pPr>
        <w:tabs>
          <w:tab w:val="num" w:pos="5040"/>
        </w:tabs>
        <w:ind w:left="5040" w:hanging="360"/>
      </w:pPr>
      <w:rPr>
        <w:rFonts w:ascii="Symbol" w:hAnsi="Symbol" w:hint="default"/>
      </w:rPr>
    </w:lvl>
    <w:lvl w:ilvl="7" w:tplc="9B766D66" w:tentative="1">
      <w:start w:val="1"/>
      <w:numFmt w:val="bullet"/>
      <w:lvlText w:val="o"/>
      <w:lvlJc w:val="left"/>
      <w:pPr>
        <w:tabs>
          <w:tab w:val="num" w:pos="5760"/>
        </w:tabs>
        <w:ind w:left="5760" w:hanging="360"/>
      </w:pPr>
      <w:rPr>
        <w:rFonts w:ascii="Courier New" w:hAnsi="Courier New" w:hint="default"/>
      </w:rPr>
    </w:lvl>
    <w:lvl w:ilvl="8" w:tplc="72C0C59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F0D26BF"/>
    <w:multiLevelType w:val="hybridMultilevel"/>
    <w:tmpl w:val="5A7A5CC4"/>
    <w:lvl w:ilvl="0" w:tplc="BAC49350">
      <w:start w:val="1"/>
      <w:numFmt w:val="decimal"/>
      <w:pStyle w:val="BodyText"/>
      <w:lvlText w:val="%1)"/>
      <w:lvlJc w:val="left"/>
      <w:pPr>
        <w:ind w:left="420" w:hanging="420"/>
      </w:pPr>
      <w:rPr>
        <w:rFonts w:cs="Times New Roman" w:hint="eastAsia"/>
        <w:b w:val="0"/>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start w:val="1"/>
      <w:numFmt w:val="aiueoFullWidth"/>
      <w:lvlText w:val="(%5)"/>
      <w:lvlJc w:val="left"/>
      <w:pPr>
        <w:ind w:left="2100" w:hanging="420"/>
      </w:pPr>
      <w:rPr>
        <w:rFonts w:cs="Times New Roman"/>
      </w:rPr>
    </w:lvl>
    <w:lvl w:ilvl="5" w:tplc="04090011">
      <w:start w:val="1"/>
      <w:numFmt w:val="decimalEnclosedCircle"/>
      <w:lvlText w:val="%6"/>
      <w:lvlJc w:val="left"/>
      <w:pPr>
        <w:ind w:left="2520" w:hanging="420"/>
      </w:pPr>
      <w:rPr>
        <w:rFonts w:cs="Times New Roman"/>
      </w:rPr>
    </w:lvl>
    <w:lvl w:ilvl="6" w:tplc="0409000F">
      <w:start w:val="1"/>
      <w:numFmt w:val="decimal"/>
      <w:lvlText w:val="%7."/>
      <w:lvlJc w:val="left"/>
      <w:pPr>
        <w:ind w:left="2940" w:hanging="420"/>
      </w:pPr>
      <w:rPr>
        <w:rFonts w:cs="Times New Roman"/>
      </w:rPr>
    </w:lvl>
    <w:lvl w:ilvl="7" w:tplc="04090017">
      <w:start w:val="1"/>
      <w:numFmt w:val="aiueoFullWidth"/>
      <w:lvlText w:val="(%8)"/>
      <w:lvlJc w:val="left"/>
      <w:pPr>
        <w:ind w:left="3360" w:hanging="420"/>
      </w:pPr>
      <w:rPr>
        <w:rFonts w:cs="Times New Roman"/>
      </w:rPr>
    </w:lvl>
    <w:lvl w:ilvl="8" w:tplc="04090011">
      <w:start w:val="1"/>
      <w:numFmt w:val="decimalEnclosedCircle"/>
      <w:lvlText w:val="%9"/>
      <w:lvlJc w:val="left"/>
      <w:pPr>
        <w:ind w:left="3780" w:hanging="420"/>
      </w:pPr>
      <w:rPr>
        <w:rFonts w:cs="Times New Roman"/>
      </w:rPr>
    </w:lvl>
  </w:abstractNum>
  <w:num w:numId="1" w16cid:durableId="1890341184">
    <w:abstractNumId w:val="1"/>
  </w:num>
  <w:num w:numId="2" w16cid:durableId="78789271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 w:vendorID="64" w:dllVersion="0" w:nlCheck="1" w:checkStyle="0"/>
  <w:activeWritingStyle w:appName="MSWord" w:lang="de-CH"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5DC"/>
    <w:rsid w:val="000061A7"/>
    <w:rsid w:val="00006E2F"/>
    <w:rsid w:val="00011746"/>
    <w:rsid w:val="00022BF1"/>
    <w:rsid w:val="00041549"/>
    <w:rsid w:val="00044732"/>
    <w:rsid w:val="00044F8C"/>
    <w:rsid w:val="00071C83"/>
    <w:rsid w:val="00082C5E"/>
    <w:rsid w:val="000923E3"/>
    <w:rsid w:val="000A0E5F"/>
    <w:rsid w:val="000A4099"/>
    <w:rsid w:val="000A589D"/>
    <w:rsid w:val="000B4396"/>
    <w:rsid w:val="000B5071"/>
    <w:rsid w:val="000B6C39"/>
    <w:rsid w:val="000C6F69"/>
    <w:rsid w:val="000F55F1"/>
    <w:rsid w:val="00112C92"/>
    <w:rsid w:val="0013130F"/>
    <w:rsid w:val="00131D65"/>
    <w:rsid w:val="00137DB6"/>
    <w:rsid w:val="001978C5"/>
    <w:rsid w:val="001B368D"/>
    <w:rsid w:val="001C3E23"/>
    <w:rsid w:val="001C6894"/>
    <w:rsid w:val="001C76E5"/>
    <w:rsid w:val="001D36F2"/>
    <w:rsid w:val="001D5E91"/>
    <w:rsid w:val="001D73BE"/>
    <w:rsid w:val="001E367A"/>
    <w:rsid w:val="00212860"/>
    <w:rsid w:val="0021295D"/>
    <w:rsid w:val="00217EBF"/>
    <w:rsid w:val="00220FFA"/>
    <w:rsid w:val="00231A98"/>
    <w:rsid w:val="00232810"/>
    <w:rsid w:val="002344A0"/>
    <w:rsid w:val="002374D5"/>
    <w:rsid w:val="00242AEE"/>
    <w:rsid w:val="00253E2D"/>
    <w:rsid w:val="0027565F"/>
    <w:rsid w:val="002970C8"/>
    <w:rsid w:val="002A76AC"/>
    <w:rsid w:val="002B34F8"/>
    <w:rsid w:val="002C136C"/>
    <w:rsid w:val="002D76C4"/>
    <w:rsid w:val="002E1796"/>
    <w:rsid w:val="002E561F"/>
    <w:rsid w:val="002F286C"/>
    <w:rsid w:val="002F35D5"/>
    <w:rsid w:val="002F6310"/>
    <w:rsid w:val="00341F0D"/>
    <w:rsid w:val="00343A7D"/>
    <w:rsid w:val="003477FF"/>
    <w:rsid w:val="003517B9"/>
    <w:rsid w:val="00355834"/>
    <w:rsid w:val="00395B41"/>
    <w:rsid w:val="003A24A6"/>
    <w:rsid w:val="003A4B1F"/>
    <w:rsid w:val="003C2990"/>
    <w:rsid w:val="003C670C"/>
    <w:rsid w:val="003D146D"/>
    <w:rsid w:val="004010F6"/>
    <w:rsid w:val="0040472A"/>
    <w:rsid w:val="00405E41"/>
    <w:rsid w:val="004064BA"/>
    <w:rsid w:val="00431435"/>
    <w:rsid w:val="00432F53"/>
    <w:rsid w:val="00433A89"/>
    <w:rsid w:val="00435094"/>
    <w:rsid w:val="004423D8"/>
    <w:rsid w:val="00446339"/>
    <w:rsid w:val="004500D0"/>
    <w:rsid w:val="00455114"/>
    <w:rsid w:val="00460B81"/>
    <w:rsid w:val="004657BD"/>
    <w:rsid w:val="0046642A"/>
    <w:rsid w:val="00492269"/>
    <w:rsid w:val="004B1D71"/>
    <w:rsid w:val="004B3256"/>
    <w:rsid w:val="004B3FF0"/>
    <w:rsid w:val="004C37FE"/>
    <w:rsid w:val="004E31EA"/>
    <w:rsid w:val="004E3D97"/>
    <w:rsid w:val="004E73D6"/>
    <w:rsid w:val="004F38D8"/>
    <w:rsid w:val="004F4103"/>
    <w:rsid w:val="005243E6"/>
    <w:rsid w:val="0052529D"/>
    <w:rsid w:val="005279BB"/>
    <w:rsid w:val="00550625"/>
    <w:rsid w:val="00551AAE"/>
    <w:rsid w:val="00570495"/>
    <w:rsid w:val="00587A38"/>
    <w:rsid w:val="005C0A8E"/>
    <w:rsid w:val="005D7591"/>
    <w:rsid w:val="005E6E33"/>
    <w:rsid w:val="005F10FC"/>
    <w:rsid w:val="006015EA"/>
    <w:rsid w:val="00607D68"/>
    <w:rsid w:val="0061193D"/>
    <w:rsid w:val="00622A04"/>
    <w:rsid w:val="0063016C"/>
    <w:rsid w:val="00630DE0"/>
    <w:rsid w:val="0065530E"/>
    <w:rsid w:val="00655C97"/>
    <w:rsid w:val="006612B9"/>
    <w:rsid w:val="00667612"/>
    <w:rsid w:val="00667EDB"/>
    <w:rsid w:val="006707A9"/>
    <w:rsid w:val="00684BCD"/>
    <w:rsid w:val="00691D3C"/>
    <w:rsid w:val="006B6FCE"/>
    <w:rsid w:val="006F4E4D"/>
    <w:rsid w:val="00704831"/>
    <w:rsid w:val="00707C3E"/>
    <w:rsid w:val="00712B52"/>
    <w:rsid w:val="00714E8F"/>
    <w:rsid w:val="00744C2F"/>
    <w:rsid w:val="007468DA"/>
    <w:rsid w:val="00755E6F"/>
    <w:rsid w:val="00756CB2"/>
    <w:rsid w:val="00765501"/>
    <w:rsid w:val="00772C46"/>
    <w:rsid w:val="007A4FE9"/>
    <w:rsid w:val="007C7D30"/>
    <w:rsid w:val="007E3D20"/>
    <w:rsid w:val="007E4410"/>
    <w:rsid w:val="007F6B7E"/>
    <w:rsid w:val="008030EF"/>
    <w:rsid w:val="00836AD6"/>
    <w:rsid w:val="0084004F"/>
    <w:rsid w:val="00841BB7"/>
    <w:rsid w:val="008440C2"/>
    <w:rsid w:val="00856D30"/>
    <w:rsid w:val="00866FC6"/>
    <w:rsid w:val="00876A91"/>
    <w:rsid w:val="00881647"/>
    <w:rsid w:val="0089458A"/>
    <w:rsid w:val="008B597A"/>
    <w:rsid w:val="008B5D30"/>
    <w:rsid w:val="008C16E9"/>
    <w:rsid w:val="008C4315"/>
    <w:rsid w:val="008E261A"/>
    <w:rsid w:val="008E326A"/>
    <w:rsid w:val="008E6E7B"/>
    <w:rsid w:val="008F0E1B"/>
    <w:rsid w:val="0091261D"/>
    <w:rsid w:val="00913943"/>
    <w:rsid w:val="00932E92"/>
    <w:rsid w:val="00944390"/>
    <w:rsid w:val="0096791F"/>
    <w:rsid w:val="00987A80"/>
    <w:rsid w:val="0099092A"/>
    <w:rsid w:val="009A15C7"/>
    <w:rsid w:val="009A6AF1"/>
    <w:rsid w:val="009D2172"/>
    <w:rsid w:val="009D49E6"/>
    <w:rsid w:val="009D56A6"/>
    <w:rsid w:val="009E00A8"/>
    <w:rsid w:val="00A124B0"/>
    <w:rsid w:val="00A6009E"/>
    <w:rsid w:val="00A6617B"/>
    <w:rsid w:val="00A7601F"/>
    <w:rsid w:val="00A82040"/>
    <w:rsid w:val="00A86EE1"/>
    <w:rsid w:val="00A95604"/>
    <w:rsid w:val="00AA0199"/>
    <w:rsid w:val="00AA3036"/>
    <w:rsid w:val="00AA5E8D"/>
    <w:rsid w:val="00AB0DC8"/>
    <w:rsid w:val="00AB0FF2"/>
    <w:rsid w:val="00AC2F63"/>
    <w:rsid w:val="00AD6A37"/>
    <w:rsid w:val="00AE006F"/>
    <w:rsid w:val="00AE1E50"/>
    <w:rsid w:val="00AE37B4"/>
    <w:rsid w:val="00AE79D2"/>
    <w:rsid w:val="00AF0062"/>
    <w:rsid w:val="00AF1B48"/>
    <w:rsid w:val="00B03CAD"/>
    <w:rsid w:val="00B0719B"/>
    <w:rsid w:val="00B07FBE"/>
    <w:rsid w:val="00B2403B"/>
    <w:rsid w:val="00B33104"/>
    <w:rsid w:val="00B44E24"/>
    <w:rsid w:val="00B669ED"/>
    <w:rsid w:val="00B74383"/>
    <w:rsid w:val="00BC0133"/>
    <w:rsid w:val="00BE4E65"/>
    <w:rsid w:val="00BF31F5"/>
    <w:rsid w:val="00C04C22"/>
    <w:rsid w:val="00C0604F"/>
    <w:rsid w:val="00C6276C"/>
    <w:rsid w:val="00C70091"/>
    <w:rsid w:val="00C7226A"/>
    <w:rsid w:val="00C740B8"/>
    <w:rsid w:val="00C74CA4"/>
    <w:rsid w:val="00C97145"/>
    <w:rsid w:val="00CA3895"/>
    <w:rsid w:val="00CD2147"/>
    <w:rsid w:val="00CD28B8"/>
    <w:rsid w:val="00D01DC1"/>
    <w:rsid w:val="00D30CA6"/>
    <w:rsid w:val="00D45E17"/>
    <w:rsid w:val="00D57ADF"/>
    <w:rsid w:val="00D6215A"/>
    <w:rsid w:val="00D74DDA"/>
    <w:rsid w:val="00D971D7"/>
    <w:rsid w:val="00DA7A49"/>
    <w:rsid w:val="00DC2B47"/>
    <w:rsid w:val="00DC451E"/>
    <w:rsid w:val="00DE1988"/>
    <w:rsid w:val="00DE2FCC"/>
    <w:rsid w:val="00DE75FE"/>
    <w:rsid w:val="00DF4176"/>
    <w:rsid w:val="00E13687"/>
    <w:rsid w:val="00E257C0"/>
    <w:rsid w:val="00E3737B"/>
    <w:rsid w:val="00E40D77"/>
    <w:rsid w:val="00E43880"/>
    <w:rsid w:val="00E4513C"/>
    <w:rsid w:val="00E72DBE"/>
    <w:rsid w:val="00E73F74"/>
    <w:rsid w:val="00E77007"/>
    <w:rsid w:val="00EB2507"/>
    <w:rsid w:val="00EB30B5"/>
    <w:rsid w:val="00EB4876"/>
    <w:rsid w:val="00EC36D1"/>
    <w:rsid w:val="00ED175C"/>
    <w:rsid w:val="00ED2992"/>
    <w:rsid w:val="00EE2D0F"/>
    <w:rsid w:val="00EE3EE6"/>
    <w:rsid w:val="00EF0670"/>
    <w:rsid w:val="00F2306C"/>
    <w:rsid w:val="00F335DC"/>
    <w:rsid w:val="00F411AF"/>
    <w:rsid w:val="00F50786"/>
    <w:rsid w:val="00F70180"/>
    <w:rsid w:val="00F92570"/>
    <w:rsid w:val="00FB5A93"/>
    <w:rsid w:val="00FC17BD"/>
    <w:rsid w:val="00FE40CA"/>
    <w:rsid w:val="00FE7C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023735"/>
  <w15:docId w15:val="{B02EC0E9-45AB-46AE-9564-781C0529A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2B4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No">
    <w:name w:val="List No"/>
    <w:uiPriority w:val="99"/>
    <w:semiHidden/>
    <w:unhideWhenUsed/>
  </w:style>
  <w:style w:type="paragraph" w:styleId="Header">
    <w:name w:val="header"/>
    <w:aliases w:val="encabezad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
    <w:basedOn w:val="Normal"/>
    <w:link w:val="FooterChar"/>
    <w:qFormat/>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qFormat/>
    <w:pPr>
      <w:spacing w:before="320"/>
    </w:pPr>
  </w:style>
  <w:style w:type="paragraph" w:customStyle="1" w:styleId="Note">
    <w:name w:val="Note"/>
    <w:basedOn w:val="Normal"/>
    <w:link w:val="NoteChar"/>
    <w:qFormat/>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rsid w:val="00DA7A49"/>
    <w:pPr>
      <w:keepNext/>
      <w:keepLines/>
      <w:spacing w:before="480" w:after="80"/>
      <w:jc w:val="center"/>
      <w:outlineLvl w:val="0"/>
    </w:pPr>
    <w:rPr>
      <w:b/>
      <w:sz w:val="28"/>
    </w:rPr>
  </w:style>
  <w:style w:type="paragraph" w:customStyle="1" w:styleId="AppendixNoTitle">
    <w:name w:val="Appendix_NoTitle"/>
    <w:basedOn w:val="AnnexNoTitle"/>
    <w:next w:val="Normal"/>
    <w:link w:val="AppendixNoTitleChar"/>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qFormat/>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Pr>
      <w:position w:val="6"/>
      <w:sz w:val="18"/>
    </w:rPr>
  </w:style>
  <w:style w:type="paragraph" w:styleId="FootnoteText">
    <w:name w:val="footnote text"/>
    <w:aliases w:val="ALTS FOOTNOTE,footnote text,Footnote Text Char1,Footnote Text Char Char1,Footnote Text Char4 Char Char,Footnote Text Char1 Char1 Char1 Char,Footnote Text Char Char1 Char1 Char Char,Footnote Text Char1 Char1 Char1 Char Char Char1,DNV-,DNV"/>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F335DC"/>
    <w:rPr>
      <w:b/>
      <w:sz w:val="24"/>
      <w:lang w:val="en-GB" w:eastAsia="en-US"/>
    </w:rPr>
  </w:style>
  <w:style w:type="character" w:customStyle="1" w:styleId="HeaderChar">
    <w:name w:val="Header Char"/>
    <w:aliases w:val="encabezado Char"/>
    <w:basedOn w:val="DefaultParagraphFont"/>
    <w:link w:val="Header"/>
    <w:uiPriority w:val="99"/>
    <w:rsid w:val="00F335DC"/>
    <w:rPr>
      <w:sz w:val="24"/>
      <w:lang w:val="en-GB" w:eastAsia="en-US"/>
    </w:rPr>
  </w:style>
  <w:style w:type="character" w:customStyle="1" w:styleId="FooterChar">
    <w:name w:val="Footer Char"/>
    <w:aliases w:val="pie de página Char"/>
    <w:basedOn w:val="DefaultParagraphFont"/>
    <w:link w:val="Footer"/>
    <w:qFormat/>
    <w:rsid w:val="00F335DC"/>
    <w:rPr>
      <w:noProof/>
      <w:sz w:val="18"/>
      <w:lang w:val="en-GB" w:eastAsia="en-US"/>
    </w:rPr>
  </w:style>
  <w:style w:type="character" w:styleId="Hyperlink">
    <w:name w:val="Hyperlink"/>
    <w:basedOn w:val="DefaultParagraphFont"/>
    <w:uiPriority w:val="99"/>
    <w:rsid w:val="00F335DC"/>
    <w:rPr>
      <w:color w:val="0000FF"/>
      <w:u w:val="single"/>
    </w:rPr>
  </w:style>
  <w:style w:type="table" w:styleId="TableGrid">
    <w:name w:val="Table Grid"/>
    <w:basedOn w:val="TableNormal"/>
    <w:rsid w:val="00F335D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F335DC"/>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DateCover">
    <w:name w:val="Date Cover"/>
    <w:basedOn w:val="Normal"/>
    <w:qFormat/>
    <w:rsid w:val="00F335DC"/>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F335DC"/>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TitleCover">
    <w:name w:val="Title Cover"/>
    <w:basedOn w:val="Normal"/>
    <w:qFormat/>
    <w:rsid w:val="00F335DC"/>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8030EF"/>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8030EF"/>
    <w:rPr>
      <w:vertAlign w:val="superscript"/>
    </w:rPr>
  </w:style>
  <w:style w:type="paragraph" w:customStyle="1" w:styleId="Figurewithouttitle">
    <w:name w:val="Figure_without_title"/>
    <w:basedOn w:val="FigureNo"/>
    <w:next w:val="Normal"/>
    <w:rsid w:val="008030EF"/>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8030EF"/>
    <w:pPr>
      <w:overflowPunct/>
      <w:autoSpaceDE/>
      <w:autoSpaceDN/>
      <w:adjustRightInd/>
      <w:spacing w:before="40"/>
      <w:jc w:val="left"/>
      <w:textAlignment w:val="auto"/>
    </w:pPr>
    <w:rPr>
      <w:noProof w:val="0"/>
      <w:sz w:val="16"/>
    </w:rPr>
  </w:style>
  <w:style w:type="paragraph" w:customStyle="1" w:styleId="Source">
    <w:name w:val="Source"/>
    <w:basedOn w:val="Normal"/>
    <w:next w:val="Normal"/>
    <w:link w:val="SourceChar"/>
    <w:rsid w:val="008030EF"/>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FooterSpecial">
    <w:name w:val="Footer Special"/>
    <w:basedOn w:val="Footer"/>
    <w:rsid w:val="008030EF"/>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8030EF"/>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link w:val="Title1Char"/>
    <w:rsid w:val="008030EF"/>
    <w:pPr>
      <w:tabs>
        <w:tab w:val="left" w:pos="567"/>
        <w:tab w:val="left" w:pos="1701"/>
        <w:tab w:val="left" w:pos="2835"/>
      </w:tabs>
      <w:spacing w:before="240"/>
    </w:pPr>
    <w:rPr>
      <w:b w:val="0"/>
      <w:caps/>
    </w:rPr>
  </w:style>
  <w:style w:type="paragraph" w:customStyle="1" w:styleId="Title2">
    <w:name w:val="Title 2"/>
    <w:basedOn w:val="Source"/>
    <w:next w:val="Normal"/>
    <w:rsid w:val="008030EF"/>
    <w:pPr>
      <w:overflowPunct/>
      <w:autoSpaceDE/>
      <w:autoSpaceDN/>
      <w:adjustRightInd/>
      <w:spacing w:before="480"/>
      <w:textAlignment w:val="auto"/>
    </w:pPr>
    <w:rPr>
      <w:b w:val="0"/>
      <w:caps/>
    </w:rPr>
  </w:style>
  <w:style w:type="paragraph" w:customStyle="1" w:styleId="Title3">
    <w:name w:val="Title 3"/>
    <w:basedOn w:val="Title2"/>
    <w:next w:val="Normal"/>
    <w:rsid w:val="008030EF"/>
    <w:pPr>
      <w:spacing w:before="240"/>
    </w:pPr>
    <w:rPr>
      <w:caps w:val="0"/>
    </w:rPr>
  </w:style>
  <w:style w:type="paragraph" w:customStyle="1" w:styleId="Title4">
    <w:name w:val="Title 4"/>
    <w:basedOn w:val="Title3"/>
    <w:next w:val="Heading1"/>
    <w:rsid w:val="008030EF"/>
    <w:rPr>
      <w:b/>
    </w:rPr>
  </w:style>
  <w:style w:type="character" w:customStyle="1" w:styleId="Appdef">
    <w:name w:val="App_def"/>
    <w:basedOn w:val="DefaultParagraphFont"/>
    <w:rsid w:val="008030EF"/>
    <w:rPr>
      <w:rFonts w:ascii="Times New Roman" w:hAnsi="Times New Roman"/>
      <w:b/>
    </w:rPr>
  </w:style>
  <w:style w:type="character" w:customStyle="1" w:styleId="Appref">
    <w:name w:val="App_ref"/>
    <w:basedOn w:val="DefaultParagraphFont"/>
    <w:rsid w:val="008030EF"/>
  </w:style>
  <w:style w:type="character" w:customStyle="1" w:styleId="Artdef">
    <w:name w:val="Art_def"/>
    <w:basedOn w:val="DefaultParagraphFont"/>
    <w:rsid w:val="008030EF"/>
    <w:rPr>
      <w:rFonts w:ascii="Times New Roman" w:hAnsi="Times New Roman"/>
      <w:b/>
    </w:rPr>
  </w:style>
  <w:style w:type="character" w:customStyle="1" w:styleId="Artref">
    <w:name w:val="Art_ref"/>
    <w:basedOn w:val="DefaultParagraphFont"/>
    <w:rsid w:val="008030EF"/>
  </w:style>
  <w:style w:type="character" w:customStyle="1" w:styleId="Tablefreq">
    <w:name w:val="Table_freq"/>
    <w:basedOn w:val="DefaultParagraphFont"/>
    <w:rsid w:val="008030EF"/>
    <w:rPr>
      <w:b/>
      <w:color w:val="auto"/>
      <w:sz w:val="20"/>
    </w:rPr>
  </w:style>
  <w:style w:type="paragraph" w:customStyle="1" w:styleId="Formal">
    <w:name w:val="Formal"/>
    <w:basedOn w:val="ASN1"/>
    <w:rsid w:val="008030EF"/>
    <w:pPr>
      <w:tabs>
        <w:tab w:val="left" w:pos="1871"/>
      </w:tabs>
      <w:jc w:val="left"/>
    </w:pPr>
    <w:rPr>
      <w:rFonts w:ascii="Times New Roman Bold" w:hAnsi="Times New Roman Bold"/>
      <w:b w:val="0"/>
    </w:rPr>
  </w:style>
  <w:style w:type="paragraph" w:customStyle="1" w:styleId="Section1">
    <w:name w:val="Section_1"/>
    <w:basedOn w:val="Normal"/>
    <w:rsid w:val="008030EF"/>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8030EF"/>
    <w:rPr>
      <w:b w:val="0"/>
      <w:i/>
    </w:rPr>
  </w:style>
  <w:style w:type="paragraph" w:customStyle="1" w:styleId="AnnexNo">
    <w:name w:val="Annex_No"/>
    <w:basedOn w:val="Normal"/>
    <w:next w:val="Normal"/>
    <w:rsid w:val="008030EF"/>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8030EF"/>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8030EF"/>
  </w:style>
  <w:style w:type="paragraph" w:customStyle="1" w:styleId="Appendixtitle">
    <w:name w:val="Appendix_title"/>
    <w:basedOn w:val="Annextitle"/>
    <w:next w:val="Normal"/>
    <w:rsid w:val="008030EF"/>
  </w:style>
  <w:style w:type="paragraph" w:customStyle="1" w:styleId="Border">
    <w:name w:val="Border"/>
    <w:basedOn w:val="Normal"/>
    <w:rsid w:val="008030EF"/>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8030EF"/>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8030EF"/>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8030EF"/>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8030EF"/>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8030EF"/>
  </w:style>
  <w:style w:type="paragraph" w:customStyle="1" w:styleId="Normalaftertitle0">
    <w:name w:val="Normal after title"/>
    <w:basedOn w:val="Normal"/>
    <w:next w:val="Normal"/>
    <w:rsid w:val="008030EF"/>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8030EF"/>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8030EF"/>
    <w:pPr>
      <w:tabs>
        <w:tab w:val="clear" w:pos="794"/>
        <w:tab w:val="clear" w:pos="1191"/>
        <w:tab w:val="left" w:pos="1134"/>
      </w:tabs>
      <w:jc w:val="left"/>
    </w:pPr>
  </w:style>
  <w:style w:type="paragraph" w:customStyle="1" w:styleId="Section3">
    <w:name w:val="Section_3"/>
    <w:basedOn w:val="Section1"/>
    <w:rsid w:val="008030EF"/>
    <w:rPr>
      <w:b w:val="0"/>
    </w:rPr>
  </w:style>
  <w:style w:type="paragraph" w:customStyle="1" w:styleId="TableTextS5">
    <w:name w:val="Table_TextS5"/>
    <w:basedOn w:val="Normal"/>
    <w:rsid w:val="008030EF"/>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8030EF"/>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8030EF"/>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8030EF"/>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8030EF"/>
  </w:style>
  <w:style w:type="paragraph" w:customStyle="1" w:styleId="Committee">
    <w:name w:val="Committee"/>
    <w:basedOn w:val="Normal"/>
    <w:qFormat/>
    <w:rsid w:val="008030EF"/>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character" w:customStyle="1" w:styleId="FootnoteTextChar">
    <w:name w:val="Footnote Text Char"/>
    <w:aliases w:val="ALTS FOOTNOTE Char,footnote text Char,Footnote Text Char1 Char,Footnote Text Char Char1 Char,Footnote Text Char4 Char Char Char,Footnote Text Char1 Char1 Char1 Char Char,Footnote Text Char Char1 Char1 Char Char Char,DNV- Char,DNV Char"/>
    <w:basedOn w:val="DefaultParagraphFont"/>
    <w:link w:val="FootnoteText"/>
    <w:rsid w:val="008030EF"/>
    <w:rPr>
      <w:sz w:val="22"/>
      <w:lang w:val="en-GB" w:eastAsia="en-US"/>
    </w:rPr>
  </w:style>
  <w:style w:type="paragraph" w:customStyle="1" w:styleId="Normalend">
    <w:name w:val="Normal_end"/>
    <w:basedOn w:val="Normal"/>
    <w:next w:val="Normal"/>
    <w:qFormat/>
    <w:rsid w:val="008030EF"/>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8030EF"/>
    <w:pPr>
      <w:keepNext/>
      <w:keepLines/>
    </w:pPr>
  </w:style>
  <w:style w:type="paragraph" w:customStyle="1" w:styleId="Subsection1">
    <w:name w:val="Subsection_1"/>
    <w:basedOn w:val="Section1"/>
    <w:next w:val="Normalaftertitle0"/>
    <w:qFormat/>
    <w:rsid w:val="008030EF"/>
  </w:style>
  <w:style w:type="paragraph" w:customStyle="1" w:styleId="Volumetitle">
    <w:name w:val="Volume_title"/>
    <w:basedOn w:val="Normal"/>
    <w:qFormat/>
    <w:rsid w:val="008030EF"/>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8030EF"/>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8030EF"/>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8030EF"/>
    <w:rPr>
      <w:rFonts w:ascii="Times New Roman" w:hAnsi="Times New Roman"/>
      <w:b w:val="0"/>
    </w:rPr>
  </w:style>
  <w:style w:type="paragraph" w:customStyle="1" w:styleId="Tablesplit">
    <w:name w:val="Table_split"/>
    <w:basedOn w:val="Tabletext"/>
    <w:qFormat/>
    <w:rsid w:val="008030EF"/>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Methodheading1">
    <w:name w:val="Method_heading1"/>
    <w:basedOn w:val="Heading1"/>
    <w:next w:val="Normal"/>
    <w:qFormat/>
    <w:rsid w:val="008030EF"/>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8030EF"/>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8030EF"/>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8030EF"/>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8030EF"/>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8030EF"/>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rsid w:val="008030EF"/>
    <w:rPr>
      <w:rFonts w:ascii="Times New Roman Bold" w:hAnsi="Times New Roman Bold"/>
      <w:b/>
      <w:sz w:val="18"/>
      <w:lang w:val="en-GB" w:eastAsia="en-US"/>
    </w:rPr>
  </w:style>
  <w:style w:type="paragraph" w:customStyle="1" w:styleId="Figurewithlegend">
    <w:name w:val="Figure_with_legend"/>
    <w:basedOn w:val="Figure"/>
    <w:rsid w:val="008030EF"/>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8030EF"/>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8030EF"/>
    <w:rPr>
      <w:sz w:val="24"/>
      <w:lang w:val="en-GB" w:eastAsia="en-US"/>
    </w:rPr>
  </w:style>
  <w:style w:type="numbering" w:customStyle="1" w:styleId="ListNo0">
    <w:name w:val="List No"/>
    <w:uiPriority w:val="99"/>
    <w:semiHidden/>
    <w:unhideWhenUsed/>
    <w:rsid w:val="008030EF"/>
  </w:style>
  <w:style w:type="paragraph" w:customStyle="1" w:styleId="FooterSpecial0">
    <w:name w:val="Footer Special"/>
    <w:basedOn w:val="Footer"/>
    <w:rsid w:val="008030EF"/>
    <w:pPr>
      <w:tabs>
        <w:tab w:val="left" w:pos="567"/>
        <w:tab w:val="left" w:pos="1134"/>
        <w:tab w:val="left" w:pos="1701"/>
        <w:tab w:val="left" w:pos="2268"/>
        <w:tab w:val="left" w:pos="2835"/>
        <w:tab w:val="left" w:pos="5954"/>
        <w:tab w:val="right" w:pos="9639"/>
      </w:tabs>
    </w:pPr>
    <w:rPr>
      <w:noProof w:val="0"/>
      <w:sz w:val="16"/>
    </w:rPr>
  </w:style>
  <w:style w:type="character" w:customStyle="1" w:styleId="SourceChar">
    <w:name w:val="Source Char"/>
    <w:basedOn w:val="DefaultParagraphFont"/>
    <w:link w:val="Source"/>
    <w:locked/>
    <w:rsid w:val="008030EF"/>
    <w:rPr>
      <w:b/>
      <w:sz w:val="28"/>
      <w:lang w:val="en-GB" w:eastAsia="en-US"/>
    </w:rPr>
  </w:style>
  <w:style w:type="character" w:customStyle="1" w:styleId="Title1Char">
    <w:name w:val="Title 1 Char"/>
    <w:basedOn w:val="SourceChar"/>
    <w:link w:val="Title1"/>
    <w:locked/>
    <w:rsid w:val="008030EF"/>
    <w:rPr>
      <w:b w:val="0"/>
      <w:caps/>
      <w:sz w:val="28"/>
      <w:lang w:val="en-GB" w:eastAsia="en-US"/>
    </w:rPr>
  </w:style>
  <w:style w:type="character" w:customStyle="1" w:styleId="HeadingbChar">
    <w:name w:val="Heading_b Char"/>
    <w:basedOn w:val="DefaultParagraphFont"/>
    <w:link w:val="Headingb"/>
    <w:locked/>
    <w:rsid w:val="008030EF"/>
    <w:rPr>
      <w:b/>
      <w:sz w:val="24"/>
      <w:lang w:val="en-GB" w:eastAsia="en-US"/>
    </w:rPr>
  </w:style>
  <w:style w:type="character" w:customStyle="1" w:styleId="enumlev1Char">
    <w:name w:val="enumlev1 Char"/>
    <w:basedOn w:val="DefaultParagraphFont"/>
    <w:link w:val="enumlev1"/>
    <w:locked/>
    <w:rsid w:val="008030EF"/>
    <w:rPr>
      <w:sz w:val="24"/>
      <w:lang w:val="en-GB" w:eastAsia="en-US"/>
    </w:rPr>
  </w:style>
  <w:style w:type="character" w:customStyle="1" w:styleId="NormalaftertitleChar">
    <w:name w:val="Normal_after_title Char"/>
    <w:basedOn w:val="DefaultParagraphFont"/>
    <w:link w:val="Normalaftertitle"/>
    <w:locked/>
    <w:rsid w:val="008030EF"/>
    <w:rPr>
      <w:sz w:val="24"/>
      <w:lang w:val="en-GB" w:eastAsia="en-US"/>
    </w:rPr>
  </w:style>
  <w:style w:type="character" w:customStyle="1" w:styleId="MentionUnresolved">
    <w:name w:val="Mention Unresolved"/>
    <w:basedOn w:val="DefaultParagraphFont"/>
    <w:uiPriority w:val="99"/>
    <w:semiHidden/>
    <w:unhideWhenUsed/>
    <w:rsid w:val="008030EF"/>
    <w:rPr>
      <w:color w:val="605E5C"/>
      <w:shd w:val="clear" w:color="auto" w:fill="E1DFDD"/>
    </w:rPr>
  </w:style>
  <w:style w:type="character" w:customStyle="1" w:styleId="RectitleChar">
    <w:name w:val="Rec_title Char"/>
    <w:link w:val="Rectitle"/>
    <w:uiPriority w:val="99"/>
    <w:locked/>
    <w:rsid w:val="008030EF"/>
    <w:rPr>
      <w:b/>
      <w:sz w:val="28"/>
      <w:lang w:val="en-GB" w:eastAsia="en-US"/>
    </w:rPr>
  </w:style>
  <w:style w:type="character" w:customStyle="1" w:styleId="Heading2Char">
    <w:name w:val="Heading 2 Char"/>
    <w:basedOn w:val="DefaultParagraphFont"/>
    <w:link w:val="Heading2"/>
    <w:rsid w:val="008030EF"/>
    <w:rPr>
      <w:b/>
      <w:sz w:val="24"/>
      <w:lang w:val="en-GB" w:eastAsia="en-US"/>
    </w:rPr>
  </w:style>
  <w:style w:type="character" w:customStyle="1" w:styleId="UnresolvedMention1">
    <w:name w:val="Unresolved Mention1"/>
    <w:basedOn w:val="DefaultParagraphFont"/>
    <w:uiPriority w:val="99"/>
    <w:semiHidden/>
    <w:unhideWhenUsed/>
    <w:rsid w:val="008030EF"/>
    <w:rPr>
      <w:color w:val="605E5C"/>
      <w:shd w:val="clear" w:color="auto" w:fill="E1DFDD"/>
    </w:rPr>
  </w:style>
  <w:style w:type="character" w:customStyle="1" w:styleId="Recdef">
    <w:name w:val="Rec_def"/>
    <w:basedOn w:val="DefaultParagraphFont"/>
    <w:rsid w:val="008030EF"/>
    <w:rPr>
      <w:b/>
    </w:rPr>
  </w:style>
  <w:style w:type="character" w:customStyle="1" w:styleId="Resdef">
    <w:name w:val="Res_def"/>
    <w:basedOn w:val="DefaultParagraphFont"/>
    <w:rsid w:val="008030EF"/>
    <w:rPr>
      <w:rFonts w:ascii="Times New Roman" w:hAnsi="Times New Roman"/>
      <w:b/>
    </w:rPr>
  </w:style>
  <w:style w:type="paragraph" w:styleId="Caption">
    <w:name w:val="caption"/>
    <w:basedOn w:val="Normal"/>
    <w:next w:val="Normal"/>
    <w:unhideWhenUsed/>
    <w:qFormat/>
    <w:rsid w:val="008030EF"/>
    <w:pPr>
      <w:tabs>
        <w:tab w:val="clear" w:pos="794"/>
        <w:tab w:val="clear" w:pos="1191"/>
        <w:tab w:val="clear" w:pos="1588"/>
        <w:tab w:val="clear" w:pos="1985"/>
        <w:tab w:val="left" w:pos="1134"/>
        <w:tab w:val="left" w:pos="1871"/>
        <w:tab w:val="left" w:pos="2268"/>
      </w:tabs>
      <w:spacing w:before="0" w:after="200"/>
      <w:jc w:val="left"/>
    </w:pPr>
    <w:rPr>
      <w:i/>
      <w:iCs/>
      <w:color w:val="1F497D" w:themeColor="text2"/>
      <w:sz w:val="18"/>
      <w:szCs w:val="18"/>
    </w:rPr>
  </w:style>
  <w:style w:type="character" w:customStyle="1" w:styleId="BalloonTextChar">
    <w:name w:val="Balloon Text Char"/>
    <w:basedOn w:val="DefaultParagraphFont"/>
    <w:link w:val="BalloonText"/>
    <w:rsid w:val="008030EF"/>
    <w:rPr>
      <w:rFonts w:ascii="Segoe UI" w:hAnsi="Segoe UI" w:cs="Segoe UI"/>
      <w:sz w:val="18"/>
      <w:szCs w:val="18"/>
      <w:lang w:val="en-GB" w:eastAsia="en-US"/>
    </w:rPr>
  </w:style>
  <w:style w:type="paragraph" w:styleId="BalloonText">
    <w:name w:val="Balloon Text"/>
    <w:basedOn w:val="Normal"/>
    <w:link w:val="BalloonTextChar"/>
    <w:unhideWhenUsed/>
    <w:rsid w:val="008030EF"/>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rPr>
  </w:style>
  <w:style w:type="character" w:customStyle="1" w:styleId="BalloonTextChar1">
    <w:name w:val="Balloon Text Char1"/>
    <w:basedOn w:val="DefaultParagraphFont"/>
    <w:rsid w:val="008030EF"/>
    <w:rPr>
      <w:rFonts w:ascii="Segoe UI" w:hAnsi="Segoe UI" w:cs="Segoe UI"/>
      <w:sz w:val="18"/>
      <w:szCs w:val="18"/>
      <w:lang w:val="en-GB" w:eastAsia="en-US"/>
    </w:rPr>
  </w:style>
  <w:style w:type="paragraph" w:styleId="NormalWeb">
    <w:name w:val="Normal (Web)"/>
    <w:basedOn w:val="Normal"/>
    <w:uiPriority w:val="99"/>
    <w:semiHidden/>
    <w:unhideWhenUsed/>
    <w:rsid w:val="008030EF"/>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eastAsia="en-GB"/>
    </w:rPr>
  </w:style>
  <w:style w:type="character" w:customStyle="1" w:styleId="normal0020tablechar">
    <w:name w:val="normal_0020table__char"/>
    <w:basedOn w:val="DefaultParagraphFont"/>
    <w:rsid w:val="008030EF"/>
  </w:style>
  <w:style w:type="paragraph" w:customStyle="1" w:styleId="at">
    <w:name w:val="at"/>
    <w:rsid w:val="008030EF"/>
    <w:pPr>
      <w:keepNext/>
      <w:keepLines/>
      <w:tabs>
        <w:tab w:val="left" w:pos="1134"/>
        <w:tab w:val="left" w:pos="1871"/>
        <w:tab w:val="left" w:pos="2268"/>
      </w:tabs>
      <w:overflowPunct w:val="0"/>
      <w:autoSpaceDE w:val="0"/>
      <w:autoSpaceDN w:val="0"/>
      <w:adjustRightInd w:val="0"/>
      <w:spacing w:before="480" w:after="80"/>
      <w:jc w:val="center"/>
      <w:textAlignment w:val="baseline"/>
    </w:pPr>
    <w:rPr>
      <w:caps/>
      <w:sz w:val="28"/>
      <w:lang w:val="en-GB" w:eastAsia="en-US"/>
    </w:rPr>
  </w:style>
  <w:style w:type="paragraph" w:styleId="Revision">
    <w:name w:val="Revision"/>
    <w:hidden/>
    <w:uiPriority w:val="99"/>
    <w:semiHidden/>
    <w:rsid w:val="008030EF"/>
    <w:rPr>
      <w:sz w:val="24"/>
      <w:lang w:val="en-GB" w:eastAsia="en-US"/>
    </w:rPr>
  </w:style>
  <w:style w:type="character" w:styleId="FollowedHyperlink">
    <w:name w:val="FollowedHyperlink"/>
    <w:basedOn w:val="DefaultParagraphFont"/>
    <w:semiHidden/>
    <w:unhideWhenUsed/>
    <w:rsid w:val="008030EF"/>
    <w:rPr>
      <w:color w:val="800080" w:themeColor="followedHyperlink"/>
      <w:u w:val="single"/>
    </w:rPr>
  </w:style>
  <w:style w:type="character" w:styleId="PlaceholderText">
    <w:name w:val="Placeholder Text"/>
    <w:basedOn w:val="DefaultParagraphFont"/>
    <w:uiPriority w:val="99"/>
    <w:semiHidden/>
    <w:rsid w:val="008030EF"/>
    <w:rPr>
      <w:color w:val="808080"/>
    </w:rPr>
  </w:style>
  <w:style w:type="character" w:styleId="CommentReference">
    <w:name w:val="annotation reference"/>
    <w:basedOn w:val="DefaultParagraphFont"/>
    <w:unhideWhenUsed/>
    <w:rsid w:val="008030EF"/>
    <w:rPr>
      <w:sz w:val="16"/>
      <w:szCs w:val="16"/>
    </w:rPr>
  </w:style>
  <w:style w:type="paragraph" w:styleId="CommentText">
    <w:name w:val="annotation text"/>
    <w:basedOn w:val="Normal"/>
    <w:link w:val="CommentTextChar"/>
    <w:unhideWhenUsed/>
    <w:rsid w:val="008030EF"/>
    <w:pPr>
      <w:tabs>
        <w:tab w:val="clear" w:pos="794"/>
        <w:tab w:val="clear" w:pos="1191"/>
        <w:tab w:val="clear" w:pos="1588"/>
        <w:tab w:val="clear" w:pos="1985"/>
        <w:tab w:val="left" w:pos="1134"/>
        <w:tab w:val="left" w:pos="1871"/>
        <w:tab w:val="left" w:pos="2268"/>
      </w:tabs>
      <w:jc w:val="left"/>
    </w:pPr>
    <w:rPr>
      <w:sz w:val="20"/>
    </w:rPr>
  </w:style>
  <w:style w:type="character" w:customStyle="1" w:styleId="CommentTextChar">
    <w:name w:val="Comment Text Char"/>
    <w:basedOn w:val="DefaultParagraphFont"/>
    <w:link w:val="CommentText"/>
    <w:rsid w:val="008030EF"/>
    <w:rPr>
      <w:lang w:val="en-GB" w:eastAsia="en-US"/>
    </w:rPr>
  </w:style>
  <w:style w:type="paragraph" w:styleId="CommentSubject">
    <w:name w:val="annotation subject"/>
    <w:basedOn w:val="CommentText"/>
    <w:next w:val="CommentText"/>
    <w:link w:val="CommentSubjectChar"/>
    <w:unhideWhenUsed/>
    <w:rsid w:val="008030EF"/>
    <w:rPr>
      <w:b/>
      <w:bCs/>
    </w:rPr>
  </w:style>
  <w:style w:type="character" w:customStyle="1" w:styleId="CommentSubjectChar">
    <w:name w:val="Comment Subject Char"/>
    <w:basedOn w:val="CommentTextChar"/>
    <w:link w:val="CommentSubject"/>
    <w:rsid w:val="008030EF"/>
    <w:rPr>
      <w:b/>
      <w:bCs/>
      <w:lang w:val="en-GB" w:eastAsia="en-US"/>
    </w:rPr>
  </w:style>
  <w:style w:type="character" w:customStyle="1" w:styleId="MentionUnresolved0">
    <w:name w:val="Mention Unresolved"/>
    <w:basedOn w:val="DefaultParagraphFont"/>
    <w:uiPriority w:val="99"/>
    <w:semiHidden/>
    <w:unhideWhenUsed/>
    <w:rsid w:val="008030EF"/>
    <w:rPr>
      <w:color w:val="605E5C"/>
      <w:shd w:val="clear" w:color="auto" w:fill="E1DFDD"/>
    </w:rPr>
  </w:style>
  <w:style w:type="character" w:styleId="Emphasis">
    <w:name w:val="Emphasis"/>
    <w:basedOn w:val="DefaultParagraphFont"/>
    <w:uiPriority w:val="20"/>
    <w:qFormat/>
    <w:rsid w:val="008030EF"/>
    <w:rPr>
      <w:i/>
      <w:iCs/>
    </w:rPr>
  </w:style>
  <w:style w:type="paragraph" w:styleId="ListParagraph">
    <w:name w:val="List Paragraph"/>
    <w:basedOn w:val="Normal"/>
    <w:uiPriority w:val="34"/>
    <w:qFormat/>
    <w:rsid w:val="008030EF"/>
    <w:pPr>
      <w:tabs>
        <w:tab w:val="clear" w:pos="794"/>
        <w:tab w:val="clear" w:pos="1191"/>
        <w:tab w:val="clear" w:pos="1588"/>
        <w:tab w:val="clear" w:pos="1985"/>
        <w:tab w:val="left" w:pos="1134"/>
        <w:tab w:val="left" w:pos="1871"/>
        <w:tab w:val="left" w:pos="2268"/>
      </w:tabs>
      <w:ind w:left="720"/>
      <w:contextualSpacing/>
      <w:jc w:val="left"/>
    </w:pPr>
  </w:style>
  <w:style w:type="character" w:styleId="UnresolvedMention">
    <w:name w:val="Unresolved Mention"/>
    <w:basedOn w:val="DefaultParagraphFont"/>
    <w:uiPriority w:val="99"/>
    <w:semiHidden/>
    <w:unhideWhenUsed/>
    <w:rsid w:val="00841BB7"/>
    <w:rPr>
      <w:color w:val="605E5C"/>
      <w:shd w:val="clear" w:color="auto" w:fill="E1DFDD"/>
    </w:rPr>
  </w:style>
  <w:style w:type="character" w:customStyle="1" w:styleId="CallChar">
    <w:name w:val="Call Char"/>
    <w:link w:val="Call"/>
    <w:uiPriority w:val="99"/>
    <w:locked/>
    <w:rsid w:val="00707C3E"/>
    <w:rPr>
      <w:i/>
      <w:sz w:val="24"/>
      <w:lang w:val="en-GB" w:eastAsia="en-US"/>
    </w:rPr>
  </w:style>
  <w:style w:type="character" w:customStyle="1" w:styleId="TabletextChar">
    <w:name w:val="Table_text Char"/>
    <w:basedOn w:val="DefaultParagraphFont"/>
    <w:link w:val="Tabletext"/>
    <w:locked/>
    <w:rsid w:val="00707C3E"/>
    <w:rPr>
      <w:sz w:val="22"/>
      <w:lang w:val="en-GB" w:eastAsia="en-US"/>
    </w:rPr>
  </w:style>
  <w:style w:type="character" w:customStyle="1" w:styleId="NoteChar">
    <w:name w:val="Note Char"/>
    <w:link w:val="Note"/>
    <w:locked/>
    <w:rsid w:val="00707C3E"/>
    <w:rPr>
      <w:sz w:val="22"/>
      <w:lang w:val="en-GB" w:eastAsia="en-US"/>
    </w:rPr>
  </w:style>
  <w:style w:type="character" w:customStyle="1" w:styleId="TableNoChar">
    <w:name w:val="Table_No Char"/>
    <w:link w:val="TableNo"/>
    <w:locked/>
    <w:rsid w:val="00707C3E"/>
    <w:rPr>
      <w:sz w:val="24"/>
      <w:lang w:val="en-GB" w:eastAsia="en-US"/>
    </w:rPr>
  </w:style>
  <w:style w:type="character" w:customStyle="1" w:styleId="TabletitleChar">
    <w:name w:val="Table_title Char"/>
    <w:link w:val="Tabletitle"/>
    <w:locked/>
    <w:rsid w:val="00707C3E"/>
    <w:rPr>
      <w:b/>
      <w:sz w:val="24"/>
      <w:lang w:val="en-GB" w:eastAsia="en-US"/>
    </w:rPr>
  </w:style>
  <w:style w:type="character" w:customStyle="1" w:styleId="FigureNo0">
    <w:name w:val="Figure_No (文字)"/>
    <w:basedOn w:val="DefaultParagraphFont"/>
    <w:link w:val="FigureNo"/>
    <w:locked/>
    <w:rsid w:val="00707C3E"/>
    <w:rPr>
      <w:caps/>
      <w:sz w:val="18"/>
      <w:lang w:val="en-GB" w:eastAsia="en-US"/>
    </w:rPr>
  </w:style>
  <w:style w:type="character" w:customStyle="1" w:styleId="TableheadChar">
    <w:name w:val="Table_head Char"/>
    <w:link w:val="Tablehead"/>
    <w:locked/>
    <w:rsid w:val="00433A89"/>
    <w:rPr>
      <w:b/>
      <w:sz w:val="22"/>
      <w:lang w:val="en-GB" w:eastAsia="en-US"/>
    </w:rPr>
  </w:style>
  <w:style w:type="table" w:customStyle="1" w:styleId="TableGrid1">
    <w:name w:val="Table Grid1"/>
    <w:basedOn w:val="TableNormal"/>
    <w:next w:val="TableGrid"/>
    <w:rsid w:val="003A24A6"/>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ecialFooter">
    <w:name w:val="Special Footer"/>
    <w:basedOn w:val="Footer"/>
    <w:rsid w:val="003A24A6"/>
    <w:pPr>
      <w:tabs>
        <w:tab w:val="left" w:pos="567"/>
        <w:tab w:val="left" w:pos="1134"/>
        <w:tab w:val="left" w:pos="1701"/>
        <w:tab w:val="left" w:pos="2268"/>
        <w:tab w:val="left" w:pos="2835"/>
        <w:tab w:val="left" w:pos="5954"/>
        <w:tab w:val="right" w:pos="9639"/>
      </w:tabs>
    </w:pPr>
    <w:rPr>
      <w:rFonts w:eastAsia="MS Mincho"/>
      <w:noProof w:val="0"/>
      <w:sz w:val="16"/>
    </w:rPr>
  </w:style>
  <w:style w:type="character" w:customStyle="1" w:styleId="Heading3Char">
    <w:name w:val="Heading 3 Char"/>
    <w:basedOn w:val="DefaultParagraphFont"/>
    <w:link w:val="Heading3"/>
    <w:rsid w:val="003A24A6"/>
    <w:rPr>
      <w:b/>
      <w:sz w:val="24"/>
      <w:lang w:val="en-GB" w:eastAsia="en-US"/>
    </w:rPr>
  </w:style>
  <w:style w:type="character" w:customStyle="1" w:styleId="Heading4Char">
    <w:name w:val="Heading 4 Char"/>
    <w:basedOn w:val="DefaultParagraphFont"/>
    <w:link w:val="Heading4"/>
    <w:rsid w:val="003A24A6"/>
    <w:rPr>
      <w:b/>
      <w:sz w:val="24"/>
      <w:lang w:val="en-GB" w:eastAsia="en-US"/>
    </w:rPr>
  </w:style>
  <w:style w:type="character" w:customStyle="1" w:styleId="Heading5Char">
    <w:name w:val="Heading 5 Char"/>
    <w:basedOn w:val="DefaultParagraphFont"/>
    <w:link w:val="Heading5"/>
    <w:rsid w:val="003A24A6"/>
    <w:rPr>
      <w:b/>
      <w:sz w:val="24"/>
      <w:lang w:val="en-GB" w:eastAsia="en-US"/>
    </w:rPr>
  </w:style>
  <w:style w:type="character" w:customStyle="1" w:styleId="Heading6Char">
    <w:name w:val="Heading 6 Char"/>
    <w:basedOn w:val="DefaultParagraphFont"/>
    <w:link w:val="Heading6"/>
    <w:rsid w:val="003A24A6"/>
    <w:rPr>
      <w:b/>
      <w:sz w:val="24"/>
      <w:lang w:val="en-GB" w:eastAsia="en-US"/>
    </w:rPr>
  </w:style>
  <w:style w:type="character" w:customStyle="1" w:styleId="Heading7Char">
    <w:name w:val="Heading 7 Char"/>
    <w:basedOn w:val="DefaultParagraphFont"/>
    <w:link w:val="Heading7"/>
    <w:rsid w:val="003A24A6"/>
    <w:rPr>
      <w:b/>
      <w:sz w:val="24"/>
      <w:lang w:val="en-GB" w:eastAsia="en-US"/>
    </w:rPr>
  </w:style>
  <w:style w:type="character" w:customStyle="1" w:styleId="Heading8Char">
    <w:name w:val="Heading 8 Char"/>
    <w:basedOn w:val="DefaultParagraphFont"/>
    <w:link w:val="Heading8"/>
    <w:rsid w:val="003A24A6"/>
    <w:rPr>
      <w:b/>
      <w:sz w:val="24"/>
      <w:lang w:val="en-GB" w:eastAsia="en-US"/>
    </w:rPr>
  </w:style>
  <w:style w:type="character" w:customStyle="1" w:styleId="Heading9Char">
    <w:name w:val="Heading 9 Char"/>
    <w:basedOn w:val="DefaultParagraphFont"/>
    <w:link w:val="Heading9"/>
    <w:rsid w:val="003A24A6"/>
    <w:rPr>
      <w:b/>
      <w:sz w:val="24"/>
      <w:lang w:val="en-GB" w:eastAsia="en-US"/>
    </w:rPr>
  </w:style>
  <w:style w:type="paragraph" w:styleId="HTMLPreformatted">
    <w:name w:val="HTML Preformatted"/>
    <w:basedOn w:val="Normal"/>
    <w:link w:val="HTMLPreformattedChar"/>
    <w:rsid w:val="003A24A6"/>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SimSun" w:hAnsi="Courier New" w:cs="Courier New"/>
      <w:sz w:val="20"/>
      <w:lang w:val="en-US" w:eastAsia="zh-CN"/>
    </w:rPr>
  </w:style>
  <w:style w:type="character" w:customStyle="1" w:styleId="HTMLPreformattedChar">
    <w:name w:val="HTML Preformatted Char"/>
    <w:basedOn w:val="DefaultParagraphFont"/>
    <w:link w:val="HTMLPreformatted"/>
    <w:rsid w:val="003A24A6"/>
    <w:rPr>
      <w:rFonts w:ascii="Courier New" w:eastAsia="SimSun" w:hAnsi="Courier New" w:cs="Courier New"/>
    </w:rPr>
  </w:style>
  <w:style w:type="paragraph" w:styleId="BodyText">
    <w:name w:val="Body Text"/>
    <w:basedOn w:val="Normal"/>
    <w:link w:val="BodyTextChar"/>
    <w:qFormat/>
    <w:rsid w:val="003A24A6"/>
    <w:pPr>
      <w:widowControl w:val="0"/>
      <w:numPr>
        <w:numId w:val="1"/>
      </w:numPr>
      <w:tabs>
        <w:tab w:val="clear" w:pos="794"/>
        <w:tab w:val="clear" w:pos="1191"/>
        <w:tab w:val="clear" w:pos="1588"/>
        <w:tab w:val="clear" w:pos="1985"/>
      </w:tabs>
      <w:overflowPunct/>
      <w:autoSpaceDE/>
      <w:autoSpaceDN/>
      <w:adjustRightInd/>
      <w:spacing w:before="0" w:after="80"/>
      <w:jc w:val="left"/>
      <w:textAlignment w:val="auto"/>
    </w:pPr>
    <w:rPr>
      <w:rFonts w:eastAsia="MS Mincho"/>
      <w:lang w:val="en-US"/>
    </w:rPr>
  </w:style>
  <w:style w:type="character" w:customStyle="1" w:styleId="BodyTextChar">
    <w:name w:val="Body Text Char"/>
    <w:basedOn w:val="DefaultParagraphFont"/>
    <w:link w:val="BodyText"/>
    <w:rsid w:val="003A24A6"/>
    <w:rPr>
      <w:rFonts w:eastAsia="MS Mincho"/>
      <w:sz w:val="24"/>
      <w:lang w:eastAsia="en-US"/>
    </w:rPr>
  </w:style>
  <w:style w:type="paragraph" w:styleId="BodyTextIndent">
    <w:name w:val="Body Text Indent"/>
    <w:basedOn w:val="Normal"/>
    <w:link w:val="BodyTextIndentChar"/>
    <w:semiHidden/>
    <w:rsid w:val="003A24A6"/>
    <w:pPr>
      <w:tabs>
        <w:tab w:val="clear" w:pos="794"/>
        <w:tab w:val="clear" w:pos="1191"/>
        <w:tab w:val="clear" w:pos="1588"/>
        <w:tab w:val="clear" w:pos="1985"/>
        <w:tab w:val="left" w:pos="426"/>
      </w:tabs>
      <w:overflowPunct/>
      <w:autoSpaceDE/>
      <w:autoSpaceDN/>
      <w:adjustRightInd/>
      <w:spacing w:before="0" w:after="80"/>
      <w:ind w:left="397"/>
      <w:jc w:val="left"/>
      <w:textAlignment w:val="auto"/>
    </w:pPr>
    <w:rPr>
      <w:rFonts w:eastAsia="MS Mincho"/>
      <w:b/>
      <w:i/>
      <w:sz w:val="20"/>
      <w:lang w:val="en-CA"/>
    </w:rPr>
  </w:style>
  <w:style w:type="character" w:customStyle="1" w:styleId="BodyTextIndentChar">
    <w:name w:val="Body Text Indent Char"/>
    <w:basedOn w:val="DefaultParagraphFont"/>
    <w:link w:val="BodyTextIndent"/>
    <w:semiHidden/>
    <w:rsid w:val="003A24A6"/>
    <w:rPr>
      <w:rFonts w:eastAsia="MS Mincho"/>
      <w:b/>
      <w:i/>
      <w:lang w:val="en-CA" w:eastAsia="en-US"/>
    </w:rPr>
  </w:style>
  <w:style w:type="character" w:customStyle="1" w:styleId="AnnexNoTitleChar">
    <w:name w:val="Annex_NoTitle Char"/>
    <w:basedOn w:val="DefaultParagraphFont"/>
    <w:link w:val="AnnexNoTitle"/>
    <w:rsid w:val="003A24A6"/>
    <w:rPr>
      <w:b/>
      <w:sz w:val="28"/>
      <w:lang w:val="en-GB" w:eastAsia="en-US"/>
    </w:rPr>
  </w:style>
  <w:style w:type="character" w:customStyle="1" w:styleId="TablelegendChar">
    <w:name w:val="Table_legend Char"/>
    <w:basedOn w:val="DefaultParagraphFont"/>
    <w:link w:val="Tablelegend"/>
    <w:rsid w:val="003A24A6"/>
    <w:rPr>
      <w:sz w:val="22"/>
      <w:lang w:val="en-GB" w:eastAsia="en-US"/>
    </w:rPr>
  </w:style>
  <w:style w:type="character" w:customStyle="1" w:styleId="FigureNoChar">
    <w:name w:val="Figure_No Char"/>
    <w:basedOn w:val="DefaultParagraphFont"/>
    <w:rsid w:val="003A24A6"/>
    <w:rPr>
      <w:caps/>
      <w:sz w:val="18"/>
      <w:lang w:val="fr-FR" w:eastAsia="en-US"/>
    </w:rPr>
  </w:style>
  <w:style w:type="character" w:styleId="Strong">
    <w:name w:val="Strong"/>
    <w:basedOn w:val="DefaultParagraphFont"/>
    <w:qFormat/>
    <w:rsid w:val="003A24A6"/>
    <w:rPr>
      <w:b/>
      <w:bCs/>
    </w:rPr>
  </w:style>
  <w:style w:type="character" w:customStyle="1" w:styleId="CharChar4">
    <w:name w:val="Char Char4"/>
    <w:basedOn w:val="DefaultParagraphFont"/>
    <w:rsid w:val="003A24A6"/>
    <w:rPr>
      <w:b/>
      <w:sz w:val="24"/>
      <w:lang w:val="en-GB" w:eastAsia="en-US" w:bidi="ar-SA"/>
    </w:rPr>
  </w:style>
  <w:style w:type="paragraph" w:styleId="EndnoteText">
    <w:name w:val="endnote text"/>
    <w:basedOn w:val="Normal"/>
    <w:link w:val="EndnoteTextChar"/>
    <w:rsid w:val="003A24A6"/>
    <w:pPr>
      <w:tabs>
        <w:tab w:val="clear" w:pos="794"/>
        <w:tab w:val="clear" w:pos="1191"/>
        <w:tab w:val="clear" w:pos="1588"/>
        <w:tab w:val="clear" w:pos="1985"/>
        <w:tab w:val="left" w:pos="1134"/>
        <w:tab w:val="left" w:pos="1871"/>
        <w:tab w:val="left" w:pos="2268"/>
      </w:tabs>
      <w:spacing w:before="0"/>
      <w:jc w:val="left"/>
    </w:pPr>
    <w:rPr>
      <w:rFonts w:eastAsia="MS Mincho"/>
      <w:sz w:val="20"/>
    </w:rPr>
  </w:style>
  <w:style w:type="character" w:customStyle="1" w:styleId="EndnoteTextChar">
    <w:name w:val="Endnote Text Char"/>
    <w:basedOn w:val="DefaultParagraphFont"/>
    <w:link w:val="EndnoteText"/>
    <w:rsid w:val="003A24A6"/>
    <w:rPr>
      <w:rFonts w:eastAsia="MS Mincho"/>
      <w:lang w:val="en-GB" w:eastAsia="en-US"/>
    </w:rPr>
  </w:style>
  <w:style w:type="paragraph" w:customStyle="1" w:styleId="tabletext0">
    <w:name w:val="tabletext"/>
    <w:basedOn w:val="Normal"/>
    <w:rsid w:val="003A24A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Normal2">
    <w:name w:val="Normal 2"/>
    <w:basedOn w:val="BodyText"/>
    <w:next w:val="Normal"/>
    <w:qFormat/>
    <w:rsid w:val="003A24A6"/>
    <w:pPr>
      <w:widowControl/>
      <w:numPr>
        <w:numId w:val="0"/>
      </w:numPr>
      <w:spacing w:before="240" w:after="240"/>
      <w:ind w:firstLine="720"/>
    </w:pPr>
    <w:rPr>
      <w:rFonts w:eastAsia="Arial Unicode MS"/>
      <w:szCs w:val="24"/>
    </w:rPr>
  </w:style>
  <w:style w:type="character" w:customStyle="1" w:styleId="EquationChar">
    <w:name w:val="Equation Char"/>
    <w:link w:val="Equation"/>
    <w:locked/>
    <w:rsid w:val="00F70180"/>
    <w:rPr>
      <w:sz w:val="24"/>
      <w:lang w:val="en-GB" w:eastAsia="en-US"/>
    </w:rPr>
  </w:style>
  <w:style w:type="paragraph" w:customStyle="1" w:styleId="DocData">
    <w:name w:val="DocData"/>
    <w:basedOn w:val="Normal"/>
    <w:rsid w:val="00455114"/>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line="240" w:lineRule="atLeast"/>
      <w:jc w:val="left"/>
    </w:pPr>
    <w:rPr>
      <w:rFonts w:ascii="Verdana" w:hAnsi="Verdana"/>
      <w:b/>
      <w:sz w:val="20"/>
      <w:lang w:eastAsia="zh-CN"/>
    </w:rPr>
  </w:style>
  <w:style w:type="character" w:customStyle="1" w:styleId="AppendixNoTitleChar">
    <w:name w:val="Appendix_NoTitle Char"/>
    <w:basedOn w:val="DefaultParagraphFont"/>
    <w:link w:val="AppendixNoTitle"/>
    <w:rsid w:val="00455114"/>
    <w:rPr>
      <w:b/>
      <w:sz w:val="28"/>
      <w:lang w:val="en-GB" w:eastAsia="en-US"/>
    </w:rPr>
  </w:style>
  <w:style w:type="paragraph" w:customStyle="1" w:styleId="References">
    <w:name w:val="References"/>
    <w:basedOn w:val="Normal"/>
    <w:rsid w:val="00455114"/>
    <w:pPr>
      <w:tabs>
        <w:tab w:val="clear" w:pos="794"/>
        <w:tab w:val="clear" w:pos="1191"/>
        <w:tab w:val="clear" w:pos="1588"/>
        <w:tab w:val="clear" w:pos="1985"/>
      </w:tabs>
      <w:overflowPunct/>
      <w:autoSpaceDE/>
      <w:autoSpaceDN/>
      <w:adjustRightInd/>
      <w:spacing w:before="0" w:after="80"/>
      <w:ind w:left="1276" w:hanging="1276"/>
      <w:textAlignment w:val="auto"/>
    </w:pPr>
    <w:rPr>
      <w:rFonts w:eastAsia="MS Mincho"/>
      <w:sz w:val="20"/>
      <w:lang w:val="en-US"/>
    </w:rPr>
  </w:style>
  <w:style w:type="paragraph" w:customStyle="1" w:styleId="headingb0">
    <w:name w:val="heading_b"/>
    <w:basedOn w:val="Heading3"/>
    <w:next w:val="Normal"/>
    <w:uiPriority w:val="99"/>
    <w:rsid w:val="00455114"/>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Cs/>
      <w:szCs w:val="24"/>
    </w:rPr>
  </w:style>
  <w:style w:type="paragraph" w:customStyle="1" w:styleId="BodyTextfirstgraph">
    <w:name w:val="Body Text (first graph)"/>
    <w:basedOn w:val="BodyText"/>
    <w:next w:val="BodyText"/>
    <w:link w:val="BodyTextfirstgraphChar"/>
    <w:uiPriority w:val="99"/>
    <w:qFormat/>
    <w:rsid w:val="00455114"/>
    <w:pPr>
      <w:widowControl/>
      <w:numPr>
        <w:numId w:val="0"/>
      </w:numPr>
      <w:spacing w:before="30" w:after="30"/>
      <w:jc w:val="both"/>
    </w:pPr>
    <w:rPr>
      <w:rFonts w:eastAsia="Batang"/>
      <w:szCs w:val="24"/>
    </w:rPr>
  </w:style>
  <w:style w:type="character" w:customStyle="1" w:styleId="BodyTextfirstgraphChar">
    <w:name w:val="Body Text (first graph) Char"/>
    <w:link w:val="BodyTextfirstgraph"/>
    <w:uiPriority w:val="99"/>
    <w:qFormat/>
    <w:locked/>
    <w:rsid w:val="00455114"/>
    <w:rPr>
      <w:rFonts w:eastAsia="Batang"/>
      <w:sz w:val="24"/>
      <w:szCs w:val="24"/>
      <w:lang w:eastAsia="en-US"/>
    </w:rPr>
  </w:style>
  <w:style w:type="paragraph" w:customStyle="1" w:styleId="Diagram">
    <w:name w:val="Diagram"/>
    <w:basedOn w:val="BodyText"/>
    <w:rsid w:val="00455114"/>
    <w:pPr>
      <w:keepNext/>
      <w:widowControl/>
      <w:numPr>
        <w:numId w:val="0"/>
      </w:numPr>
      <w:spacing w:before="240" w:after="30"/>
      <w:jc w:val="center"/>
    </w:pPr>
    <w:rPr>
      <w:rFonts w:eastAsia="Batang"/>
      <w:szCs w:val="18"/>
    </w:rPr>
  </w:style>
  <w:style w:type="paragraph" w:customStyle="1" w:styleId="CaptionFigure">
    <w:name w:val="Caption Figure"/>
    <w:basedOn w:val="BodyText"/>
    <w:next w:val="Normal"/>
    <w:rsid w:val="00455114"/>
    <w:pPr>
      <w:widowControl/>
      <w:numPr>
        <w:numId w:val="0"/>
      </w:numPr>
      <w:spacing w:before="120" w:after="240"/>
      <w:ind w:left="720" w:right="720"/>
      <w:jc w:val="center"/>
    </w:pPr>
    <w:rPr>
      <w:rFonts w:eastAsia="Batang"/>
      <w:szCs w:val="24"/>
    </w:rPr>
  </w:style>
  <w:style w:type="paragraph" w:styleId="ListBullet">
    <w:name w:val="List Bullet"/>
    <w:basedOn w:val="BodyText"/>
    <w:rsid w:val="00455114"/>
    <w:pPr>
      <w:widowControl/>
      <w:numPr>
        <w:ilvl w:val="2"/>
        <w:numId w:val="2"/>
      </w:numPr>
      <w:tabs>
        <w:tab w:val="clear" w:pos="2160"/>
      </w:tabs>
      <w:spacing w:before="30" w:after="30"/>
      <w:ind w:left="720"/>
      <w:jc w:val="both"/>
    </w:pPr>
    <w:rPr>
      <w:rFonts w:eastAsia="Batang"/>
      <w:szCs w:val="24"/>
    </w:rPr>
  </w:style>
  <w:style w:type="paragraph" w:customStyle="1" w:styleId="ListBulletLevel3">
    <w:name w:val="List Bullet Level 3"/>
    <w:basedOn w:val="ListBullet"/>
    <w:qFormat/>
    <w:rsid w:val="00455114"/>
    <w:pPr>
      <w:tabs>
        <w:tab w:val="num" w:pos="2160"/>
      </w:tabs>
      <w:ind w:left="1440"/>
    </w:pPr>
    <w:rPr>
      <w:lang w:eastAsia="ko-KR"/>
    </w:rPr>
  </w:style>
  <w:style w:type="character" w:customStyle="1" w:styleId="CommentSubjectChar1">
    <w:name w:val="Comment Subject Char1"/>
    <w:basedOn w:val="CommentTextChar"/>
    <w:semiHidden/>
    <w:rsid w:val="00455114"/>
    <w:rPr>
      <w:rFonts w:ascii="Times New Roman" w:eastAsia="MS Mincho" w:hAnsi="Times New Roman"/>
      <w:b/>
      <w:bCs/>
      <w:lang w:val="fr-FR" w:eastAsia="en-US"/>
    </w:rPr>
  </w:style>
  <w:style w:type="paragraph" w:customStyle="1" w:styleId="B1">
    <w:name w:val="B1"/>
    <w:basedOn w:val="List"/>
    <w:link w:val="B1Char"/>
    <w:rsid w:val="00455114"/>
    <w:pPr>
      <w:tabs>
        <w:tab w:val="clear" w:pos="794"/>
        <w:tab w:val="clear" w:pos="1191"/>
        <w:tab w:val="clear" w:pos="1588"/>
        <w:tab w:val="clear" w:pos="1985"/>
      </w:tabs>
      <w:spacing w:before="0" w:after="180"/>
      <w:ind w:left="568" w:hanging="284"/>
      <w:contextualSpacing w:val="0"/>
      <w:jc w:val="left"/>
    </w:pPr>
    <w:rPr>
      <w:rFonts w:eastAsia="Times New Roman"/>
      <w:sz w:val="20"/>
      <w:lang w:val="en-GB"/>
    </w:rPr>
  </w:style>
  <w:style w:type="paragraph" w:styleId="List">
    <w:name w:val="List"/>
    <w:basedOn w:val="Normal"/>
    <w:unhideWhenUsed/>
    <w:rsid w:val="00455114"/>
    <w:pPr>
      <w:ind w:left="360" w:hanging="360"/>
      <w:contextualSpacing/>
    </w:pPr>
    <w:rPr>
      <w:rFonts w:eastAsia="SimSun"/>
      <w:lang w:val="fr-FR"/>
    </w:rPr>
  </w:style>
  <w:style w:type="character" w:customStyle="1" w:styleId="B1Char">
    <w:name w:val="B1 Char"/>
    <w:link w:val="B1"/>
    <w:rsid w:val="00455114"/>
    <w:rPr>
      <w:lang w:val="en-GB" w:eastAsia="en-US"/>
    </w:rPr>
  </w:style>
  <w:style w:type="paragraph" w:customStyle="1" w:styleId="EX">
    <w:name w:val="EX"/>
    <w:basedOn w:val="Normal"/>
    <w:rsid w:val="00455114"/>
    <w:pPr>
      <w:keepLines/>
      <w:tabs>
        <w:tab w:val="clear" w:pos="794"/>
        <w:tab w:val="clear" w:pos="1191"/>
        <w:tab w:val="clear" w:pos="1588"/>
        <w:tab w:val="clear" w:pos="1985"/>
      </w:tabs>
      <w:spacing w:before="0" w:after="180"/>
      <w:ind w:left="1702" w:hanging="1418"/>
      <w:jc w:val="left"/>
    </w:pPr>
    <w:rPr>
      <w:rFonts w:eastAsia="MS Minch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ITU-R/go/patents/en" TargetMode="External"/><Relationship Id="rId18" Type="http://schemas.openxmlformats.org/officeDocument/2006/relationships/hyperlink" Target="https://www.itu.int/pub/R-REP-BT.2299" TargetMode="External"/><Relationship Id="rId26" Type="http://schemas.openxmlformats.org/officeDocument/2006/relationships/image" Target="media/image6.png"/><Relationship Id="rId39" Type="http://schemas.openxmlformats.org/officeDocument/2006/relationships/hyperlink" Target="http://www.atsc.org" TargetMode="External"/><Relationship Id="rId21" Type="http://schemas.openxmlformats.org/officeDocument/2006/relationships/image" Target="media/image5.png"/><Relationship Id="rId34" Type="http://schemas.openxmlformats.org/officeDocument/2006/relationships/image" Target="media/image9.png"/><Relationship Id="rId42" Type="http://schemas.openxmlformats.org/officeDocument/2006/relationships/image" Target="media/image13.png"/><Relationship Id="rId47" Type="http://schemas.openxmlformats.org/officeDocument/2006/relationships/hyperlink" Target="https://www.itu.int/ITU-T/recommendations/rec.aspx?rec=12150" TargetMode="External"/><Relationship Id="rId50" Type="http://schemas.openxmlformats.org/officeDocument/2006/relationships/hyperlink" Target="https://www.itu.int/ITU-T/recommendations/rec.aspx?rec=12150" TargetMode="External"/><Relationship Id="rId55"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8.png"/><Relationship Id="rId11" Type="http://schemas.openxmlformats.org/officeDocument/2006/relationships/header" Target="header2.xml"/><Relationship Id="rId24" Type="http://schemas.openxmlformats.org/officeDocument/2006/relationships/hyperlink" Target="https://www.itu.int/rec/R-REC-BO.1130/en" TargetMode="External"/><Relationship Id="rId32" Type="http://schemas.openxmlformats.org/officeDocument/2006/relationships/hyperlink" Target="http://www.arib.or.jp/english/yyy.pdf" TargetMode="External"/><Relationship Id="rId37" Type="http://schemas.openxmlformats.org/officeDocument/2006/relationships/hyperlink" Target="https://www.itu.int/ITU-T/recommendations/rec.aspx?rec=12150" TargetMode="External"/><Relationship Id="rId40" Type="http://schemas.openxmlformats.org/officeDocument/2006/relationships/hyperlink" Target="https://www.tvtechnology.com/atsc/atsc-30-a-new-valueadded-approach-for-emergency-information" TargetMode="External"/><Relationship Id="rId45" Type="http://schemas.openxmlformats.org/officeDocument/2006/relationships/image" Target="media/image15.png"/><Relationship Id="rId53" Type="http://schemas.openxmlformats.org/officeDocument/2006/relationships/footer" Target="footer2.xml"/><Relationship Id="rId5" Type="http://schemas.openxmlformats.org/officeDocument/2006/relationships/styles" Target="styles.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hyperlink" Target="http://www.arib.or.jp/english/" TargetMode="External"/><Relationship Id="rId44" Type="http://schemas.openxmlformats.org/officeDocument/2006/relationships/hyperlink" Target="https://www.itu.int/rec/R-REC-BT.2016/en" TargetMode="External"/><Relationship Id="rId52" Type="http://schemas.openxmlformats.org/officeDocument/2006/relationships/header" Target="header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tu.int/publ/R-REC/en" TargetMode="External"/><Relationship Id="rId22" Type="http://schemas.openxmlformats.org/officeDocument/2006/relationships/hyperlink" Target="https://www.itu.int/rec/R-REC-BS.1114/en" TargetMode="External"/><Relationship Id="rId27" Type="http://schemas.openxmlformats.org/officeDocument/2006/relationships/image" Target="media/image7.png"/><Relationship Id="rId30" Type="http://schemas.openxmlformats.org/officeDocument/2006/relationships/hyperlink" Target="http://www.arib.or.jp/english/xxx.pdf" TargetMode="External"/><Relationship Id="rId35" Type="http://schemas.openxmlformats.org/officeDocument/2006/relationships/image" Target="media/image10.png"/><Relationship Id="rId43" Type="http://schemas.openxmlformats.org/officeDocument/2006/relationships/image" Target="media/image14.png"/><Relationship Id="rId48" Type="http://schemas.openxmlformats.org/officeDocument/2006/relationships/hyperlink" Target="https://www.itu.int/ITU-T/recommendations/rec.aspx?rec=12150" TargetMode="External"/><Relationship Id="rId8" Type="http://schemas.openxmlformats.org/officeDocument/2006/relationships/footnotes" Target="footnotes.xml"/><Relationship Id="rId51"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itu.int/pub/R-REP-BT.2299" TargetMode="External"/><Relationship Id="rId25" Type="http://schemas.openxmlformats.org/officeDocument/2006/relationships/hyperlink" Target="https://www.itu.int/rec/R-REC-BO.1408/en" TargetMode="External"/><Relationship Id="rId33" Type="http://schemas.openxmlformats.org/officeDocument/2006/relationships/hyperlink" Target="http://www.arib.or.jp/english/zzz.pdf" TargetMode="External"/><Relationship Id="rId38" Type="http://schemas.openxmlformats.org/officeDocument/2006/relationships/image" Target="media/image12.png"/><Relationship Id="rId46" Type="http://schemas.openxmlformats.org/officeDocument/2006/relationships/image" Target="media/image16.png"/><Relationship Id="rId20" Type="http://schemas.openxmlformats.org/officeDocument/2006/relationships/image" Target="media/image4.png"/><Relationship Id="rId41" Type="http://schemas.openxmlformats.org/officeDocument/2006/relationships/hyperlink" Target="https://www.itu.int/rec/R-REC-BT.2016/en"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s://www.itu.int/rec/R-REC-BT.1306/en" TargetMode="External"/><Relationship Id="rId28" Type="http://schemas.openxmlformats.org/officeDocument/2006/relationships/hyperlink" Target="https://www.itu.int/rec/R-REC-BT.1306/en" TargetMode="External"/><Relationship Id="rId36" Type="http://schemas.openxmlformats.org/officeDocument/2006/relationships/image" Target="media/image11.png"/><Relationship Id="rId49" Type="http://schemas.openxmlformats.org/officeDocument/2006/relationships/image" Target="media/image17.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Corrections made and links updated. OK - YN</Comments>
  </documentManagement>
</p:properties>
</file>

<file path=customXml/itemProps1.xml><?xml version="1.0" encoding="utf-8"?>
<ds:datastoreItem xmlns:ds="http://schemas.openxmlformats.org/officeDocument/2006/customXml" ds:itemID="{2DC2A173-F9E5-4AF0-94FB-629E36DC9B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6F6472-349D-4DFF-A600-AE65A37962F5}">
  <ds:schemaRefs>
    <ds:schemaRef ds:uri="http://schemas.microsoft.com/sharepoint/v3/contenttype/forms"/>
  </ds:schemaRefs>
</ds:datastoreItem>
</file>

<file path=customXml/itemProps3.xml><?xml version="1.0" encoding="utf-8"?>
<ds:datastoreItem xmlns:ds="http://schemas.openxmlformats.org/officeDocument/2006/customXml" ds:itemID="{41142CDF-5493-48E3-B693-B2DD2F957573}">
  <ds:schemaRefs>
    <ds:schemaRef ds:uri="http://schemas.openxmlformats.org/package/2006/metadata/core-properties"/>
    <ds:schemaRef ds:uri="http://purl.org/dc/dcmitype/"/>
    <ds:schemaRef ds:uri="4c6a61cb-1973-4fc6-92ae-f4d7a4471404"/>
    <ds:schemaRef ds:uri="http://schemas.microsoft.com/office/2006/documentManagement/types"/>
    <ds:schemaRef ds:uri="http://purl.org/dc/terms/"/>
    <ds:schemaRef ds:uri="http://purl.org/dc/elements/1.1/"/>
    <ds:schemaRef ds:uri="http://www.w3.org/XML/1998/namespace"/>
    <ds:schemaRef ds:uri="http://schemas.microsoft.com/office/infopath/2007/PartnerControls"/>
    <ds:schemaRef ds:uri="fcb6b58c-b914-4d07-b93f-e162996dcb8f"/>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BR_Rec_2005.dotm</Template>
  <TotalTime>189</TotalTime>
  <Pages>39</Pages>
  <Words>10617</Words>
  <Characters>63026</Characters>
  <Application>Microsoft Office Word</Application>
  <DocSecurity>0</DocSecurity>
  <Lines>2250</Lines>
  <Paragraphs>1712</Paragraphs>
  <ScaleCrop>false</ScaleCrop>
  <HeadingPairs>
    <vt:vector size="2" baseType="variant">
      <vt:variant>
        <vt:lpstr>Title</vt:lpstr>
      </vt:variant>
      <vt:variant>
        <vt:i4>1</vt:i4>
      </vt:variant>
    </vt:vector>
  </HeadingPairs>
  <TitlesOfParts>
    <vt:vector size="1" baseType="lpstr">
      <vt:lpstr>Recommendation ITU-R BT.1774-3 (02/2025) - Use of satellite and terrestrial broadcast infrastructures for public warning, disaster mitigation and relief</vt:lpstr>
    </vt:vector>
  </TitlesOfParts>
  <Manager/>
  <Company>ITU</Company>
  <LinksUpToDate>false</LinksUpToDate>
  <CharactersWithSpaces>71931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BT.1774-3 (02/2025) - Use of satellite and terrestrial broadcast infrastructures for public warning, disaster mitigation and relief</dc:title>
  <dc:subject/>
  <dc:creator>Gachet, Christelle</dc:creator>
  <cp:keywords/>
  <dc:description/>
  <cp:lastModifiedBy>Gomez, Yoanni</cp:lastModifiedBy>
  <cp:revision>16</cp:revision>
  <cp:lastPrinted>2005-02-10T15:54:00Z</cp:lastPrinted>
  <dcterms:created xsi:type="dcterms:W3CDTF">2025-01-21T13:45:00Z</dcterms:created>
  <dcterms:modified xsi:type="dcterms:W3CDTF">2025-04-16T09:23:00Z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ies>
</file>