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71458" w14:textId="77777777" w:rsidR="002B706F" w:rsidRDefault="002B706F" w:rsidP="00197749"/>
    <w:p w14:paraId="26E444AB" w14:textId="77777777" w:rsidR="00091A6B" w:rsidRDefault="00091A6B" w:rsidP="00197749">
      <w:pPr>
        <w:rPr>
          <w:rtl/>
        </w:rPr>
      </w:pPr>
    </w:p>
    <w:p w14:paraId="1E2B1FA7" w14:textId="01918FD3" w:rsidR="00091A6B" w:rsidRPr="00F15816" w:rsidRDefault="00091A6B" w:rsidP="00091A6B">
      <w:pPr>
        <w:pStyle w:val="CoverNumber"/>
      </w:pPr>
      <w:r w:rsidRPr="00F15816">
        <w:rPr>
          <w:rtl/>
        </w:rPr>
        <w:t xml:space="preserve">التوصيـة </w:t>
      </w:r>
      <w:r w:rsidRPr="00F15816">
        <w:t>ITU-R </w:t>
      </w:r>
      <w:r w:rsidR="00AA1ACD" w:rsidRPr="00F15816">
        <w:t>B</w:t>
      </w:r>
      <w:r w:rsidR="00CD2510" w:rsidRPr="00F15816">
        <w:t>T</w:t>
      </w:r>
      <w:r w:rsidRPr="00F15816">
        <w:t>.</w:t>
      </w:r>
      <w:r w:rsidR="001406E2" w:rsidRPr="00F15816">
        <w:t>1774-3</w:t>
      </w:r>
    </w:p>
    <w:p w14:paraId="776A00BD" w14:textId="4E0A379B" w:rsidR="00091A6B" w:rsidRPr="00F15816" w:rsidRDefault="00091A6B" w:rsidP="00091A6B">
      <w:pPr>
        <w:pStyle w:val="CoverDate"/>
        <w:rPr>
          <w:rtl/>
        </w:rPr>
      </w:pPr>
      <w:r w:rsidRPr="00F15816">
        <w:t>(</w:t>
      </w:r>
      <w:r w:rsidR="001406E2" w:rsidRPr="00F15816">
        <w:t>2025</w:t>
      </w:r>
      <w:r w:rsidRPr="00F15816">
        <w:t>/</w:t>
      </w:r>
      <w:r w:rsidR="001406E2" w:rsidRPr="00F15816">
        <w:t>02</w:t>
      </w:r>
      <w:r w:rsidRPr="00F15816">
        <w:t>)</w:t>
      </w:r>
    </w:p>
    <w:p w14:paraId="38AB3FE8" w14:textId="77777777" w:rsidR="00EF6496" w:rsidRPr="00F15816" w:rsidRDefault="00FC6892" w:rsidP="00CD2510">
      <w:pPr>
        <w:pStyle w:val="CoverSeries"/>
        <w:rPr>
          <w:rtl/>
        </w:rPr>
      </w:pPr>
      <w:r w:rsidRPr="00F15816">
        <w:rPr>
          <w:rFonts w:hint="cs"/>
          <w:rtl/>
          <w:lang w:val="en-GB"/>
        </w:rPr>
        <w:t xml:space="preserve">السلسلة </w:t>
      </w:r>
      <w:r w:rsidR="00AA1ACD" w:rsidRPr="00F15816">
        <w:t>B</w:t>
      </w:r>
      <w:r w:rsidR="00CD2510" w:rsidRPr="00F15816">
        <w:t>T</w:t>
      </w:r>
      <w:r w:rsidRPr="00F15816">
        <w:rPr>
          <w:rFonts w:hint="cs"/>
          <w:rtl/>
          <w:lang w:val="en-GB"/>
        </w:rPr>
        <w:t xml:space="preserve">: </w:t>
      </w:r>
      <w:r w:rsidR="00CD2510" w:rsidRPr="00F15816">
        <w:rPr>
          <w:rFonts w:hint="cs"/>
          <w:rtl/>
          <w:lang w:bidi="ar-SA"/>
        </w:rPr>
        <w:t>الخدمة الإذاعية (التلفزيونية)</w:t>
      </w:r>
    </w:p>
    <w:p w14:paraId="1CBF7AD4" w14:textId="2E3793FC" w:rsidR="00091A6B" w:rsidRPr="00F15816" w:rsidRDefault="001406E2" w:rsidP="00DD4CD9">
      <w:pPr>
        <w:pStyle w:val="CoverTitle"/>
        <w:spacing w:before="360"/>
        <w:jc w:val="left"/>
      </w:pPr>
      <w:r w:rsidRPr="00F15816">
        <w:rPr>
          <w:rtl/>
        </w:rPr>
        <w:t>استعمال البنى التحتية للإذاعة الساتلية والإذاعة للأرض من أجل إنذار الجمهور وتخفيف حدة الكوارث والإغاثة</w:t>
      </w:r>
    </w:p>
    <w:p w14:paraId="78D7DECB" w14:textId="77777777" w:rsidR="00091A6B" w:rsidRPr="00F15816" w:rsidRDefault="00091A6B" w:rsidP="00197749"/>
    <w:p w14:paraId="0C8B1267" w14:textId="77777777" w:rsidR="00091A6B" w:rsidRPr="00F15816" w:rsidRDefault="00091A6B" w:rsidP="00197749"/>
    <w:p w14:paraId="4E4DA83F" w14:textId="77777777" w:rsidR="00091A6B" w:rsidRPr="00F15816" w:rsidRDefault="00091A6B" w:rsidP="00197749"/>
    <w:p w14:paraId="143C66E2" w14:textId="77777777" w:rsidR="00091A6B" w:rsidRPr="00F15816" w:rsidRDefault="00091A6B" w:rsidP="00197749"/>
    <w:p w14:paraId="6C43B873" w14:textId="77777777" w:rsidR="00091A6B" w:rsidRPr="00F15816" w:rsidRDefault="00A161D3" w:rsidP="00197749">
      <w:r w:rsidRPr="00F15816">
        <w:rPr>
          <w:noProof/>
        </w:rPr>
        <w:drawing>
          <wp:anchor distT="0" distB="0" distL="114300" distR="114300" simplePos="0" relativeHeight="251659776" behindDoc="0" locked="0" layoutInCell="1" allowOverlap="1" wp14:anchorId="641E5BF9" wp14:editId="7BBB4176">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7D08177F" w14:textId="77777777" w:rsidR="005E066B" w:rsidRPr="00F15816" w:rsidRDefault="00CA603A" w:rsidP="002144CB">
      <w:pPr>
        <w:jc w:val="center"/>
        <w:rPr>
          <w:b/>
          <w:bCs/>
          <w:sz w:val="32"/>
          <w:szCs w:val="32"/>
          <w:rtl/>
        </w:rPr>
        <w:sectPr w:rsidR="005E066B" w:rsidRPr="00F15816"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sidRPr="00F15816">
        <w:rPr>
          <w:b/>
          <w:bCs/>
          <w:noProof/>
          <w:sz w:val="32"/>
          <w:szCs w:val="32"/>
          <w:rtl/>
          <w:lang w:eastAsia="zh-CN"/>
        </w:rPr>
        <mc:AlternateContent>
          <mc:Choice Requires="wps">
            <w:drawing>
              <wp:anchor distT="0" distB="0" distL="114300" distR="114300" simplePos="0" relativeHeight="251658752" behindDoc="0" locked="0" layoutInCell="1" allowOverlap="1" wp14:anchorId="59CB3C2F" wp14:editId="64D0BBB3">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66ADB"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0FF92791" w14:textId="77777777" w:rsidR="00F267FD"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p>
                          <w:p w14:paraId="7A3E59C0" w14:textId="7FA8F62D" w:rsidR="000B4F10" w:rsidRPr="005F01A2" w:rsidRDefault="000B4F10" w:rsidP="005425A3">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B3C2F"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7D066ADB"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0FF92791" w14:textId="77777777" w:rsidR="00F267FD"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p>
                    <w:p w14:paraId="7A3E59C0" w14:textId="7FA8F62D" w:rsidR="000B4F10" w:rsidRPr="005F01A2" w:rsidRDefault="000B4F10" w:rsidP="005425A3">
                      <w:pPr>
                        <w:spacing w:line="168" w:lineRule="auto"/>
                        <w:ind w:right="-126"/>
                        <w:jc w:val="right"/>
                        <w:rPr>
                          <w:rFonts w:ascii="Tahoma" w:hAnsi="Tahoma"/>
                          <w:b/>
                          <w:bCs/>
                          <w:color w:val="000068"/>
                          <w:sz w:val="36"/>
                          <w:szCs w:val="56"/>
                          <w:rtl/>
                          <w:lang w:bidi="ar-EG"/>
                        </w:rPr>
                      </w:pPr>
                    </w:p>
                  </w:txbxContent>
                </v:textbox>
              </v:shape>
            </w:pict>
          </mc:Fallback>
        </mc:AlternateContent>
      </w:r>
    </w:p>
    <w:p w14:paraId="3A7A6FED" w14:textId="77777777" w:rsidR="005E066B" w:rsidRPr="00F15816" w:rsidRDefault="005E066B" w:rsidP="003D017C">
      <w:pPr>
        <w:spacing w:before="240"/>
        <w:jc w:val="center"/>
        <w:outlineLvl w:val="0"/>
        <w:rPr>
          <w:b/>
          <w:bCs/>
          <w:sz w:val="32"/>
          <w:szCs w:val="32"/>
          <w:rtl/>
          <w:lang w:bidi="ar-EG"/>
        </w:rPr>
      </w:pPr>
      <w:r w:rsidRPr="00F15816">
        <w:rPr>
          <w:rFonts w:hint="cs"/>
          <w:b/>
          <w:bCs/>
          <w:sz w:val="32"/>
          <w:szCs w:val="32"/>
          <w:rtl/>
        </w:rPr>
        <w:lastRenderedPageBreak/>
        <w:t>تمهيـد</w:t>
      </w:r>
    </w:p>
    <w:p w14:paraId="0624BCA1" w14:textId="77777777" w:rsidR="005E066B" w:rsidRPr="00F15816" w:rsidRDefault="005E066B" w:rsidP="002144CB">
      <w:pPr>
        <w:rPr>
          <w:spacing w:val="-2"/>
          <w:sz w:val="20"/>
          <w:szCs w:val="26"/>
          <w:rtl/>
          <w:lang w:bidi="ar-EG"/>
        </w:rPr>
      </w:pPr>
      <w:r w:rsidRPr="00F15816">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A6524AF" w14:textId="77777777" w:rsidR="005E066B" w:rsidRPr="00F15816" w:rsidRDefault="005E066B" w:rsidP="002144CB">
      <w:pPr>
        <w:rPr>
          <w:spacing w:val="-2"/>
          <w:sz w:val="20"/>
          <w:szCs w:val="26"/>
          <w:rtl/>
          <w:lang w:val="ru-RU"/>
        </w:rPr>
      </w:pPr>
      <w:r w:rsidRPr="00F15816">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53D3042" w14:textId="77777777" w:rsidR="005E066B" w:rsidRPr="00F15816" w:rsidRDefault="005E066B" w:rsidP="0014064A">
      <w:pPr>
        <w:spacing w:before="0" w:after="0"/>
        <w:rPr>
          <w:spacing w:val="-2"/>
          <w:sz w:val="21"/>
          <w:szCs w:val="28"/>
          <w:lang w:val="ru-RU"/>
        </w:rPr>
      </w:pPr>
    </w:p>
    <w:p w14:paraId="37710FEC" w14:textId="77777777" w:rsidR="005E066B" w:rsidRPr="00F15816" w:rsidRDefault="005E066B" w:rsidP="00F615CE">
      <w:pPr>
        <w:pStyle w:val="IPR"/>
        <w:rPr>
          <w:rFonts w:ascii="Times New Roman" w:hAnsi="Times New Roman"/>
        </w:rPr>
      </w:pPr>
      <w:r w:rsidRPr="00F15816">
        <w:rPr>
          <w:rFonts w:ascii="Times New Roman" w:hAnsi="Times New Roman" w:hint="cs"/>
          <w:rtl/>
        </w:rPr>
        <w:t xml:space="preserve">سياسة قطاع الاتصالات الراديوية بشأن حقوق الملكية الفكرية </w:t>
      </w:r>
      <w:r w:rsidRPr="00F15816">
        <w:rPr>
          <w:rFonts w:ascii="Times New Roman" w:hAnsi="Times New Roman"/>
        </w:rPr>
        <w:t>(IPR)</w:t>
      </w:r>
    </w:p>
    <w:p w14:paraId="077C9034" w14:textId="657A99B5" w:rsidR="005E066B" w:rsidRPr="00F15816" w:rsidRDefault="005E066B" w:rsidP="002144CB">
      <w:pPr>
        <w:rPr>
          <w:spacing w:val="-2"/>
          <w:sz w:val="20"/>
          <w:szCs w:val="26"/>
          <w:rtl/>
          <w:lang w:bidi="ar-EG"/>
        </w:rPr>
      </w:pPr>
      <w:r w:rsidRPr="00F15816">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F15816">
        <w:rPr>
          <w:rFonts w:hint="cs"/>
          <w:spacing w:val="-2"/>
          <w:sz w:val="20"/>
          <w:szCs w:val="26"/>
          <w:rtl/>
        </w:rPr>
        <w:t xml:space="preserve"> </w:t>
      </w:r>
      <w:r w:rsidRPr="00F15816">
        <w:rPr>
          <w:spacing w:val="-2"/>
          <w:sz w:val="20"/>
          <w:szCs w:val="26"/>
          <w:lang w:bidi="ar-EG"/>
        </w:rPr>
        <w:t>(ITU</w:t>
      </w:r>
      <w:r w:rsidRPr="00F15816">
        <w:rPr>
          <w:spacing w:val="-2"/>
          <w:sz w:val="20"/>
          <w:szCs w:val="26"/>
          <w:lang w:bidi="ar-EG"/>
        </w:rPr>
        <w:noBreakHyphen/>
        <w:t>T/ITU</w:t>
      </w:r>
      <w:r w:rsidRPr="00F15816">
        <w:rPr>
          <w:spacing w:val="-2"/>
          <w:sz w:val="20"/>
          <w:szCs w:val="26"/>
          <w:lang w:bidi="ar-EG"/>
        </w:rPr>
        <w:noBreakHyphen/>
        <w:t>R/ISO/IEC)</w:t>
      </w:r>
      <w:r w:rsidRPr="00F15816">
        <w:rPr>
          <w:rFonts w:hint="cs"/>
          <w:spacing w:val="-2"/>
          <w:sz w:val="20"/>
          <w:szCs w:val="26"/>
          <w:rtl/>
          <w:lang w:bidi="ar-EG"/>
        </w:rPr>
        <w:t xml:space="preserve"> والمشار إليها </w:t>
      </w:r>
      <w:r w:rsidR="00796478" w:rsidRPr="00F15816">
        <w:rPr>
          <w:rFonts w:hint="cs"/>
          <w:spacing w:val="-2"/>
          <w:sz w:val="20"/>
          <w:szCs w:val="26"/>
          <w:rtl/>
          <w:lang w:val="en-GB" w:bidi="ar-EG"/>
        </w:rPr>
        <w:t xml:space="preserve">في </w:t>
      </w:r>
      <w:r w:rsidRPr="00F15816">
        <w:rPr>
          <w:rFonts w:hint="cs"/>
          <w:spacing w:val="-2"/>
          <w:sz w:val="20"/>
          <w:szCs w:val="26"/>
          <w:rtl/>
          <w:lang w:bidi="ar-EG"/>
        </w:rPr>
        <w:t xml:space="preserve">القرار </w:t>
      </w:r>
      <w:r w:rsidRPr="00F15816">
        <w:rPr>
          <w:spacing w:val="-2"/>
          <w:sz w:val="20"/>
          <w:szCs w:val="26"/>
          <w:lang w:bidi="ar-EG"/>
        </w:rPr>
        <w:t>ITU-R 1</w:t>
      </w:r>
      <w:r w:rsidRPr="00F15816">
        <w:rPr>
          <w:rFonts w:hint="cs"/>
          <w:spacing w:val="-2"/>
          <w:sz w:val="20"/>
          <w:szCs w:val="26"/>
          <w:rtl/>
          <w:lang w:bidi="ar-EG"/>
        </w:rPr>
        <w:t>.</w:t>
      </w:r>
      <w:r w:rsidR="0047085B" w:rsidRPr="00F15816">
        <w:rPr>
          <w:spacing w:val="-2"/>
          <w:sz w:val="20"/>
          <w:szCs w:val="26"/>
          <w:lang w:bidi="ar-EG"/>
        </w:rPr>
        <w:br/>
      </w:r>
      <w:r w:rsidRPr="00F15816">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00B262B6" w:rsidRPr="00F15816">
          <w:rPr>
            <w:rStyle w:val="Hyperlink"/>
            <w:sz w:val="20"/>
            <w:szCs w:val="26"/>
          </w:rPr>
          <w:t>https://www.itu.int/ITU-R/go/patents/en</w:t>
        </w:r>
      </w:hyperlink>
      <w:r w:rsidRPr="00F15816">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0B4C899" w14:textId="77777777" w:rsidR="005E066B" w:rsidRPr="00F15816" w:rsidRDefault="005E066B" w:rsidP="0014064A">
      <w:pPr>
        <w:spacing w:before="0" w:after="0"/>
        <w:rPr>
          <w:sz w:val="21"/>
          <w:szCs w:val="20"/>
          <w:rtl/>
          <w:lang w:bidi="ar-EG"/>
        </w:rPr>
      </w:pPr>
    </w:p>
    <w:p w14:paraId="428067C7" w14:textId="77777777" w:rsidR="005E066B" w:rsidRPr="00F15816" w:rsidRDefault="005E066B" w:rsidP="0014064A">
      <w:pPr>
        <w:spacing w:before="0" w:after="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F15816" w14:paraId="0F57D408"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531A2119" w14:textId="77777777" w:rsidR="005E066B" w:rsidRPr="00F15816" w:rsidRDefault="005E066B" w:rsidP="00686ACA">
            <w:pPr>
              <w:spacing w:before="180"/>
              <w:jc w:val="center"/>
              <w:rPr>
                <w:b/>
                <w:bCs/>
                <w:sz w:val="21"/>
                <w:szCs w:val="32"/>
                <w:lang w:val="ru-RU"/>
              </w:rPr>
            </w:pPr>
            <w:r w:rsidRPr="00F15816">
              <w:rPr>
                <w:rFonts w:hint="cs"/>
                <w:b/>
                <w:bCs/>
                <w:sz w:val="21"/>
                <w:szCs w:val="32"/>
                <w:rtl/>
                <w:lang w:val="ru-RU"/>
              </w:rPr>
              <w:t xml:space="preserve">سلاسل </w:t>
            </w:r>
            <w:r w:rsidR="00686ACA" w:rsidRPr="00F15816">
              <w:rPr>
                <w:rFonts w:hint="cs"/>
                <w:b/>
                <w:bCs/>
                <w:sz w:val="21"/>
                <w:szCs w:val="32"/>
                <w:rtl/>
                <w:lang w:val="ru-RU"/>
              </w:rPr>
              <w:t>توصيات</w:t>
            </w:r>
            <w:r w:rsidRPr="00F15816">
              <w:rPr>
                <w:rFonts w:hint="cs"/>
                <w:b/>
                <w:bCs/>
                <w:sz w:val="21"/>
                <w:szCs w:val="32"/>
                <w:rtl/>
                <w:lang w:val="ru-RU"/>
              </w:rPr>
              <w:t xml:space="preserve"> قطاع الاتصالات الراديوية</w:t>
            </w:r>
          </w:p>
          <w:p w14:paraId="2C7493D3" w14:textId="77777777" w:rsidR="005E066B" w:rsidRPr="00F15816" w:rsidRDefault="009C6655" w:rsidP="002144CB">
            <w:pPr>
              <w:spacing w:before="60"/>
              <w:jc w:val="center"/>
              <w:rPr>
                <w:sz w:val="20"/>
                <w:szCs w:val="26"/>
                <w:lang w:val="ru-RU"/>
              </w:rPr>
            </w:pPr>
            <w:r w:rsidRPr="00F15816">
              <w:rPr>
                <w:rFonts w:hint="cs"/>
                <w:sz w:val="18"/>
                <w:szCs w:val="24"/>
                <w:rtl/>
                <w:lang w:val="ru-RU"/>
              </w:rPr>
              <w:t xml:space="preserve">(يمكن الاطلاع عليها أيضاً في الموقع الإلكتروني </w:t>
            </w:r>
            <w:r w:rsidR="00B262B6">
              <w:fldChar w:fldCharType="begin"/>
            </w:r>
            <w:r w:rsidR="00B262B6">
              <w:instrText>HYPERLINK "https://www.itu.int/publ/R-REC/ar"</w:instrText>
            </w:r>
            <w:r w:rsidR="00B262B6">
              <w:fldChar w:fldCharType="separate"/>
            </w:r>
            <w:r w:rsidR="00B262B6" w:rsidRPr="00F15816">
              <w:rPr>
                <w:rStyle w:val="Hyperlink"/>
                <w:sz w:val="18"/>
                <w:szCs w:val="24"/>
              </w:rPr>
              <w:t>https://www.itu.int/publ/R-REC/ar</w:t>
            </w:r>
            <w:r w:rsidR="00B262B6">
              <w:fldChar w:fldCharType="end"/>
            </w:r>
            <w:r w:rsidRPr="00F15816">
              <w:rPr>
                <w:rFonts w:hint="cs"/>
                <w:sz w:val="18"/>
                <w:szCs w:val="24"/>
                <w:rtl/>
              </w:rPr>
              <w:t>)</w:t>
            </w:r>
          </w:p>
        </w:tc>
      </w:tr>
      <w:tr w:rsidR="005E066B" w:rsidRPr="00F15816" w14:paraId="6DBD1A09" w14:textId="77777777" w:rsidTr="001E77BC">
        <w:trPr>
          <w:jc w:val="center"/>
        </w:trPr>
        <w:tc>
          <w:tcPr>
            <w:tcW w:w="1480" w:type="dxa"/>
            <w:tcBorders>
              <w:left w:val="single" w:sz="12" w:space="0" w:color="000080"/>
            </w:tcBorders>
          </w:tcPr>
          <w:p w14:paraId="376DEA3C" w14:textId="77777777" w:rsidR="005E066B" w:rsidRPr="00F15816" w:rsidRDefault="005E066B" w:rsidP="002144CB">
            <w:pPr>
              <w:spacing w:before="40" w:after="40" w:line="220" w:lineRule="exact"/>
              <w:rPr>
                <w:b/>
                <w:bCs/>
                <w:sz w:val="20"/>
                <w:szCs w:val="26"/>
                <w:lang w:val="ru-RU"/>
              </w:rPr>
            </w:pPr>
            <w:r w:rsidRPr="00F15816">
              <w:rPr>
                <w:rFonts w:hint="cs"/>
                <w:b/>
                <w:bCs/>
                <w:sz w:val="20"/>
                <w:szCs w:val="26"/>
                <w:rtl/>
                <w:lang w:val="ru-RU"/>
              </w:rPr>
              <w:t>السلسلة</w:t>
            </w:r>
          </w:p>
        </w:tc>
        <w:tc>
          <w:tcPr>
            <w:tcW w:w="7914" w:type="dxa"/>
            <w:tcBorders>
              <w:right w:val="single" w:sz="12" w:space="0" w:color="000080"/>
            </w:tcBorders>
          </w:tcPr>
          <w:p w14:paraId="0EBFC389" w14:textId="77777777" w:rsidR="005E066B" w:rsidRPr="00F15816" w:rsidRDefault="005E066B" w:rsidP="002144CB">
            <w:pPr>
              <w:spacing w:before="40" w:after="40" w:line="220" w:lineRule="exact"/>
              <w:jc w:val="center"/>
              <w:rPr>
                <w:b/>
                <w:bCs/>
                <w:sz w:val="20"/>
                <w:szCs w:val="26"/>
                <w:lang w:val="ru-RU"/>
              </w:rPr>
            </w:pPr>
            <w:r w:rsidRPr="00F15816">
              <w:rPr>
                <w:rFonts w:hint="cs"/>
                <w:b/>
                <w:bCs/>
                <w:sz w:val="20"/>
                <w:szCs w:val="26"/>
                <w:rtl/>
                <w:lang w:val="ru-RU"/>
              </w:rPr>
              <w:t>العنـوان</w:t>
            </w:r>
          </w:p>
        </w:tc>
      </w:tr>
      <w:tr w:rsidR="00E964C9" w:rsidRPr="00F15816" w14:paraId="3A5C681E"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0A9CBF1D" w14:textId="77777777" w:rsidR="00E964C9" w:rsidRPr="00F15816" w:rsidRDefault="00E964C9" w:rsidP="00E964C9">
            <w:pPr>
              <w:tabs>
                <w:tab w:val="left" w:pos="1471"/>
              </w:tabs>
              <w:spacing w:before="20" w:after="40" w:line="240" w:lineRule="exact"/>
              <w:rPr>
                <w:sz w:val="20"/>
                <w:szCs w:val="26"/>
                <w:lang w:val="ru-RU"/>
              </w:rPr>
            </w:pPr>
            <w:r w:rsidRPr="00F15816">
              <w:rPr>
                <w:b/>
                <w:bCs/>
                <w:sz w:val="20"/>
                <w:szCs w:val="26"/>
                <w:lang w:val="ru-RU"/>
              </w:rPr>
              <w:t>BO</w:t>
            </w:r>
            <w:r w:rsidRPr="00F15816">
              <w:rPr>
                <w:rFonts w:hint="cs"/>
                <w:sz w:val="20"/>
                <w:szCs w:val="26"/>
                <w:rtl/>
                <w:lang w:val="ru-RU"/>
              </w:rPr>
              <w:tab/>
              <w:t>البث الساتلي</w:t>
            </w:r>
          </w:p>
        </w:tc>
      </w:tr>
      <w:tr w:rsidR="00E964C9" w:rsidRPr="00F15816" w14:paraId="274BDF4A"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061323AA" w14:textId="77777777" w:rsidR="00E964C9" w:rsidRPr="00F15816" w:rsidRDefault="00E964C9" w:rsidP="00E964C9">
            <w:pPr>
              <w:tabs>
                <w:tab w:val="left" w:pos="1471"/>
              </w:tabs>
              <w:spacing w:before="20" w:after="40" w:line="240" w:lineRule="exact"/>
              <w:rPr>
                <w:sz w:val="20"/>
                <w:szCs w:val="26"/>
                <w:lang w:val="ru-RU"/>
              </w:rPr>
            </w:pPr>
            <w:r w:rsidRPr="00F15816">
              <w:rPr>
                <w:b/>
                <w:bCs/>
                <w:sz w:val="20"/>
                <w:szCs w:val="26"/>
                <w:lang w:val="ru-RU"/>
              </w:rPr>
              <w:t>BR</w:t>
            </w:r>
            <w:r w:rsidRPr="00F15816">
              <w:rPr>
                <w:rFonts w:hint="cs"/>
                <w:sz w:val="20"/>
                <w:szCs w:val="26"/>
                <w:rtl/>
                <w:lang w:val="ru-RU"/>
              </w:rPr>
              <w:tab/>
              <w:t>التسجيل من أجل الإنتاج والأرشفة والعرض؛ الأفلام التلفزيونية</w:t>
            </w:r>
          </w:p>
        </w:tc>
      </w:tr>
      <w:tr w:rsidR="00E964C9" w:rsidRPr="00F15816" w14:paraId="3E87BF33"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24C1EC02" w14:textId="77777777" w:rsidR="00E964C9" w:rsidRPr="00F15816" w:rsidRDefault="00E964C9" w:rsidP="00E964C9">
            <w:pPr>
              <w:tabs>
                <w:tab w:val="left" w:pos="1471"/>
              </w:tabs>
              <w:spacing w:before="20" w:after="40" w:line="240" w:lineRule="exact"/>
              <w:rPr>
                <w:sz w:val="20"/>
                <w:szCs w:val="26"/>
                <w:lang w:val="ru-RU"/>
              </w:rPr>
            </w:pPr>
            <w:r w:rsidRPr="00F15816">
              <w:rPr>
                <w:b/>
                <w:bCs/>
                <w:sz w:val="20"/>
                <w:szCs w:val="26"/>
                <w:lang w:val="ru-RU"/>
              </w:rPr>
              <w:t>BS</w:t>
            </w:r>
            <w:r w:rsidRPr="00F15816">
              <w:rPr>
                <w:rFonts w:hint="cs"/>
                <w:sz w:val="20"/>
                <w:szCs w:val="26"/>
                <w:rtl/>
                <w:lang w:val="ru-RU"/>
              </w:rPr>
              <w:tab/>
              <w:t>الخدمة الإذاعية (الصوتية)</w:t>
            </w:r>
          </w:p>
        </w:tc>
      </w:tr>
      <w:tr w:rsidR="00E964C9" w:rsidRPr="00F15816" w14:paraId="4E264154" w14:textId="77777777" w:rsidTr="00CD2510">
        <w:trPr>
          <w:jc w:val="center"/>
        </w:trPr>
        <w:tc>
          <w:tcPr>
            <w:tcW w:w="9394" w:type="dxa"/>
            <w:gridSpan w:val="2"/>
            <w:tcBorders>
              <w:left w:val="single" w:sz="12" w:space="0" w:color="000080"/>
              <w:right w:val="single" w:sz="12" w:space="0" w:color="000080"/>
            </w:tcBorders>
            <w:shd w:val="clear" w:color="auto" w:fill="F3F3F3"/>
          </w:tcPr>
          <w:p w14:paraId="78BEE363" w14:textId="77777777" w:rsidR="00E964C9" w:rsidRPr="00F15816" w:rsidRDefault="00E964C9" w:rsidP="00E964C9">
            <w:pPr>
              <w:tabs>
                <w:tab w:val="left" w:pos="1471"/>
              </w:tabs>
              <w:spacing w:before="20" w:after="40" w:line="240" w:lineRule="exact"/>
              <w:rPr>
                <w:b/>
                <w:bCs/>
                <w:color w:val="000080"/>
                <w:sz w:val="20"/>
                <w:szCs w:val="26"/>
                <w:lang w:val="ru-RU"/>
              </w:rPr>
            </w:pPr>
            <w:r w:rsidRPr="00F15816">
              <w:rPr>
                <w:b/>
                <w:bCs/>
                <w:color w:val="000080"/>
                <w:sz w:val="20"/>
                <w:szCs w:val="26"/>
                <w:lang w:val="ru-RU"/>
              </w:rPr>
              <w:t>BT</w:t>
            </w:r>
            <w:r w:rsidRPr="00F15816">
              <w:rPr>
                <w:rFonts w:hint="cs"/>
                <w:b/>
                <w:bCs/>
                <w:color w:val="000080"/>
                <w:sz w:val="20"/>
                <w:szCs w:val="26"/>
                <w:rtl/>
                <w:lang w:val="ru-RU"/>
              </w:rPr>
              <w:tab/>
              <w:t>الخدمة الإذاعية (التلفزيونية)</w:t>
            </w:r>
          </w:p>
        </w:tc>
      </w:tr>
      <w:tr w:rsidR="00E964C9" w:rsidRPr="00F15816" w14:paraId="538267C8"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2CA510CE" w14:textId="77777777" w:rsidR="00E964C9" w:rsidRPr="00F15816" w:rsidRDefault="00E964C9" w:rsidP="00E964C9">
            <w:pPr>
              <w:tabs>
                <w:tab w:val="left" w:pos="1471"/>
              </w:tabs>
              <w:spacing w:before="20" w:after="40" w:line="240" w:lineRule="exact"/>
              <w:rPr>
                <w:sz w:val="20"/>
                <w:szCs w:val="26"/>
                <w:lang w:val="ru-RU"/>
              </w:rPr>
            </w:pPr>
            <w:r w:rsidRPr="00F15816">
              <w:rPr>
                <w:b/>
                <w:bCs/>
                <w:sz w:val="20"/>
                <w:szCs w:val="26"/>
                <w:lang w:val="ru-RU"/>
              </w:rPr>
              <w:t>F</w:t>
            </w:r>
            <w:r w:rsidRPr="00F15816">
              <w:rPr>
                <w:rFonts w:hint="cs"/>
                <w:sz w:val="20"/>
                <w:szCs w:val="26"/>
                <w:rtl/>
                <w:lang w:val="ru-RU"/>
              </w:rPr>
              <w:tab/>
              <w:t>الخدمة الثابتة</w:t>
            </w:r>
          </w:p>
        </w:tc>
      </w:tr>
      <w:tr w:rsidR="00E964C9" w:rsidRPr="00F15816" w14:paraId="058CFFB5"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4CD43F4B" w14:textId="77777777" w:rsidR="00E964C9" w:rsidRPr="00F15816" w:rsidRDefault="00E964C9" w:rsidP="00E964C9">
            <w:pPr>
              <w:tabs>
                <w:tab w:val="left" w:pos="1471"/>
              </w:tabs>
              <w:spacing w:before="20" w:after="40" w:line="240" w:lineRule="exact"/>
              <w:rPr>
                <w:sz w:val="20"/>
                <w:szCs w:val="26"/>
                <w:lang w:val="ru-RU"/>
              </w:rPr>
            </w:pPr>
            <w:r w:rsidRPr="00F15816">
              <w:rPr>
                <w:b/>
                <w:bCs/>
                <w:sz w:val="20"/>
                <w:szCs w:val="26"/>
                <w:lang w:val="ru-RU"/>
              </w:rPr>
              <w:t>M</w:t>
            </w:r>
            <w:r w:rsidRPr="00F15816">
              <w:rPr>
                <w:rFonts w:hint="cs"/>
                <w:sz w:val="20"/>
                <w:szCs w:val="26"/>
                <w:rtl/>
                <w:lang w:val="ru-RU"/>
              </w:rPr>
              <w:tab/>
              <w:t>الخدمة المتنقلة وخدمة التحديد الراديوي للموقع وخدمة الهواة والخدمات الساتلية ذات الصلة</w:t>
            </w:r>
          </w:p>
        </w:tc>
      </w:tr>
      <w:tr w:rsidR="00E964C9" w:rsidRPr="00F15816" w14:paraId="19322BF3"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0D3A85F8" w14:textId="77777777" w:rsidR="00E964C9" w:rsidRPr="00F15816" w:rsidRDefault="00E964C9" w:rsidP="00E964C9">
            <w:pPr>
              <w:tabs>
                <w:tab w:val="left" w:pos="1471"/>
              </w:tabs>
              <w:spacing w:before="20" w:after="40" w:line="240" w:lineRule="exact"/>
              <w:rPr>
                <w:sz w:val="20"/>
                <w:szCs w:val="26"/>
                <w:lang w:val="ru-RU"/>
              </w:rPr>
            </w:pPr>
            <w:r w:rsidRPr="00F15816">
              <w:rPr>
                <w:b/>
                <w:bCs/>
                <w:sz w:val="20"/>
                <w:szCs w:val="26"/>
                <w:lang w:val="ru-RU"/>
              </w:rPr>
              <w:t>P</w:t>
            </w:r>
            <w:r w:rsidRPr="00F15816">
              <w:rPr>
                <w:rFonts w:hint="cs"/>
                <w:sz w:val="20"/>
                <w:szCs w:val="26"/>
                <w:rtl/>
                <w:lang w:val="ru-RU"/>
              </w:rPr>
              <w:tab/>
              <w:t>انتشار الموجات الراديوية</w:t>
            </w:r>
          </w:p>
        </w:tc>
      </w:tr>
      <w:tr w:rsidR="00E964C9" w:rsidRPr="00F15816" w14:paraId="2FEA6D56" w14:textId="77777777" w:rsidTr="001E77BC">
        <w:trPr>
          <w:jc w:val="center"/>
        </w:trPr>
        <w:tc>
          <w:tcPr>
            <w:tcW w:w="9394" w:type="dxa"/>
            <w:gridSpan w:val="2"/>
            <w:tcBorders>
              <w:left w:val="single" w:sz="12" w:space="0" w:color="000080"/>
              <w:right w:val="single" w:sz="12" w:space="0" w:color="000080"/>
            </w:tcBorders>
          </w:tcPr>
          <w:p w14:paraId="34CCCD3D" w14:textId="77777777" w:rsidR="00E964C9" w:rsidRPr="00F15816" w:rsidRDefault="00E964C9" w:rsidP="00E964C9">
            <w:pPr>
              <w:tabs>
                <w:tab w:val="left" w:pos="1471"/>
              </w:tabs>
              <w:spacing w:before="20" w:after="40" w:line="240" w:lineRule="exact"/>
              <w:rPr>
                <w:sz w:val="20"/>
                <w:szCs w:val="26"/>
                <w:lang w:val="ru-RU"/>
              </w:rPr>
            </w:pPr>
            <w:r w:rsidRPr="00F15816">
              <w:rPr>
                <w:b/>
                <w:bCs/>
                <w:sz w:val="20"/>
                <w:szCs w:val="26"/>
                <w:lang w:val="ru-RU"/>
              </w:rPr>
              <w:t>RA</w:t>
            </w:r>
            <w:r w:rsidRPr="00F15816">
              <w:rPr>
                <w:rFonts w:hint="cs"/>
                <w:sz w:val="20"/>
                <w:szCs w:val="26"/>
                <w:rtl/>
                <w:lang w:val="ru-RU"/>
              </w:rPr>
              <w:tab/>
              <w:t>علم الفلك الراديوي</w:t>
            </w:r>
          </w:p>
        </w:tc>
      </w:tr>
      <w:tr w:rsidR="00F939BC" w:rsidRPr="00F15816" w14:paraId="464B9FFA"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4F713D5B" w14:textId="77777777" w:rsidR="00F939BC" w:rsidRPr="00F15816" w:rsidRDefault="00F939BC" w:rsidP="002E6ECC">
            <w:pPr>
              <w:tabs>
                <w:tab w:val="left" w:pos="1471"/>
              </w:tabs>
              <w:spacing w:before="20" w:after="40" w:line="240" w:lineRule="exact"/>
              <w:rPr>
                <w:sz w:val="20"/>
                <w:szCs w:val="26"/>
                <w:lang w:val="ru-RU"/>
              </w:rPr>
            </w:pPr>
            <w:r w:rsidRPr="00F15816">
              <w:rPr>
                <w:b/>
                <w:bCs/>
                <w:sz w:val="20"/>
                <w:szCs w:val="26"/>
                <w:lang w:val="ru-RU"/>
              </w:rPr>
              <w:t>RS</w:t>
            </w:r>
            <w:r w:rsidRPr="00F15816">
              <w:rPr>
                <w:rFonts w:hint="cs"/>
                <w:sz w:val="20"/>
                <w:szCs w:val="26"/>
                <w:rtl/>
                <w:lang w:val="ru-RU"/>
              </w:rPr>
              <w:tab/>
              <w:t>أنظمة الاستشعار عن ب</w:t>
            </w:r>
            <w:r w:rsidR="00693795" w:rsidRPr="00F15816">
              <w:rPr>
                <w:rFonts w:hint="cs"/>
                <w:sz w:val="20"/>
                <w:szCs w:val="26"/>
                <w:rtl/>
                <w:lang w:val="ru-RU"/>
              </w:rPr>
              <w:t>ُ</w:t>
            </w:r>
            <w:r w:rsidRPr="00F15816">
              <w:rPr>
                <w:rFonts w:hint="cs"/>
                <w:sz w:val="20"/>
                <w:szCs w:val="26"/>
                <w:rtl/>
                <w:lang w:val="ru-RU"/>
              </w:rPr>
              <w:t>عد</w:t>
            </w:r>
          </w:p>
        </w:tc>
      </w:tr>
      <w:tr w:rsidR="00E964C9" w:rsidRPr="00F15816" w14:paraId="1D93EF1A"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5E452471" w14:textId="77777777" w:rsidR="00E964C9" w:rsidRPr="00F15816" w:rsidRDefault="00E964C9" w:rsidP="00E964C9">
            <w:pPr>
              <w:tabs>
                <w:tab w:val="left" w:pos="1471"/>
              </w:tabs>
              <w:spacing w:before="20" w:after="40" w:line="240" w:lineRule="exact"/>
              <w:rPr>
                <w:sz w:val="20"/>
                <w:szCs w:val="26"/>
                <w:rtl/>
                <w:lang w:val="ru-RU"/>
              </w:rPr>
            </w:pPr>
            <w:r w:rsidRPr="00F15816">
              <w:rPr>
                <w:b/>
                <w:bCs/>
                <w:sz w:val="20"/>
                <w:szCs w:val="26"/>
                <w:lang w:val="ru-RU"/>
              </w:rPr>
              <w:t>S</w:t>
            </w:r>
            <w:r w:rsidRPr="00F15816">
              <w:rPr>
                <w:rFonts w:hint="cs"/>
                <w:sz w:val="20"/>
                <w:szCs w:val="26"/>
                <w:rtl/>
                <w:lang w:val="ru-RU"/>
              </w:rPr>
              <w:tab/>
              <w:t>الخدمة الثابتة الساتلية</w:t>
            </w:r>
          </w:p>
        </w:tc>
      </w:tr>
      <w:tr w:rsidR="00E964C9" w:rsidRPr="00F15816" w14:paraId="27F3D353"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4F486913" w14:textId="77777777" w:rsidR="00E964C9" w:rsidRPr="00F15816" w:rsidRDefault="00E964C9" w:rsidP="00E964C9">
            <w:pPr>
              <w:tabs>
                <w:tab w:val="left" w:pos="1471"/>
              </w:tabs>
              <w:spacing w:before="20" w:after="40" w:line="240" w:lineRule="exact"/>
              <w:rPr>
                <w:b/>
                <w:bCs/>
                <w:sz w:val="20"/>
                <w:szCs w:val="26"/>
              </w:rPr>
            </w:pPr>
            <w:r w:rsidRPr="00F15816">
              <w:rPr>
                <w:b/>
                <w:bCs/>
                <w:sz w:val="20"/>
                <w:szCs w:val="26"/>
              </w:rPr>
              <w:t>SA</w:t>
            </w:r>
            <w:r w:rsidRPr="00F15816">
              <w:rPr>
                <w:rFonts w:hint="cs"/>
                <w:b/>
                <w:bCs/>
                <w:sz w:val="20"/>
                <w:szCs w:val="26"/>
                <w:rtl/>
              </w:rPr>
              <w:tab/>
            </w:r>
            <w:r w:rsidRPr="00F15816">
              <w:rPr>
                <w:rFonts w:hint="cs"/>
                <w:sz w:val="20"/>
                <w:szCs w:val="26"/>
                <w:rtl/>
              </w:rPr>
              <w:t>التطبيقات الفضائية والأرصاد الجوية</w:t>
            </w:r>
          </w:p>
        </w:tc>
      </w:tr>
      <w:tr w:rsidR="00E964C9" w:rsidRPr="00F15816" w14:paraId="7D17CF80" w14:textId="77777777" w:rsidTr="001E77BC">
        <w:trPr>
          <w:jc w:val="center"/>
        </w:trPr>
        <w:tc>
          <w:tcPr>
            <w:tcW w:w="9394" w:type="dxa"/>
            <w:gridSpan w:val="2"/>
            <w:tcBorders>
              <w:left w:val="single" w:sz="12" w:space="0" w:color="000080"/>
              <w:right w:val="single" w:sz="12" w:space="0" w:color="000080"/>
            </w:tcBorders>
          </w:tcPr>
          <w:p w14:paraId="4FFECD53" w14:textId="77777777" w:rsidR="00E964C9" w:rsidRPr="00F15816" w:rsidRDefault="00E964C9" w:rsidP="00E964C9">
            <w:pPr>
              <w:tabs>
                <w:tab w:val="left" w:pos="1471"/>
              </w:tabs>
              <w:spacing w:before="20" w:after="40" w:line="240" w:lineRule="exact"/>
              <w:rPr>
                <w:sz w:val="20"/>
                <w:szCs w:val="26"/>
                <w:lang w:val="ru-RU"/>
              </w:rPr>
            </w:pPr>
            <w:r w:rsidRPr="00F15816">
              <w:rPr>
                <w:b/>
                <w:bCs/>
                <w:sz w:val="20"/>
                <w:szCs w:val="26"/>
              </w:rPr>
              <w:t>SF</w:t>
            </w:r>
            <w:r w:rsidRPr="00F15816">
              <w:rPr>
                <w:rFonts w:hint="cs"/>
                <w:b/>
                <w:bCs/>
                <w:sz w:val="20"/>
                <w:szCs w:val="26"/>
                <w:rtl/>
              </w:rPr>
              <w:tab/>
            </w:r>
            <w:r w:rsidRPr="00F15816">
              <w:rPr>
                <w:rFonts w:hint="cs"/>
                <w:sz w:val="20"/>
                <w:szCs w:val="26"/>
                <w:rtl/>
                <w:lang w:val="ru-RU"/>
              </w:rPr>
              <w:t>تقاسم الترددات والتنسيق بين أنظمة الخدمة الثابتة الساتلية والخدمة الثابتة</w:t>
            </w:r>
          </w:p>
        </w:tc>
      </w:tr>
      <w:tr w:rsidR="00E964C9" w:rsidRPr="00F15816" w14:paraId="79E3401E" w14:textId="77777777" w:rsidTr="001E77BC">
        <w:trPr>
          <w:jc w:val="center"/>
        </w:trPr>
        <w:tc>
          <w:tcPr>
            <w:tcW w:w="9394" w:type="dxa"/>
            <w:gridSpan w:val="2"/>
            <w:tcBorders>
              <w:left w:val="single" w:sz="12" w:space="0" w:color="000080"/>
              <w:right w:val="single" w:sz="12" w:space="0" w:color="000080"/>
            </w:tcBorders>
          </w:tcPr>
          <w:p w14:paraId="1580665A" w14:textId="77777777" w:rsidR="00E964C9" w:rsidRPr="00F15816" w:rsidRDefault="00E964C9" w:rsidP="00E964C9">
            <w:pPr>
              <w:tabs>
                <w:tab w:val="left" w:pos="1471"/>
              </w:tabs>
              <w:spacing w:before="20" w:after="40" w:line="240" w:lineRule="exact"/>
              <w:rPr>
                <w:sz w:val="20"/>
                <w:szCs w:val="26"/>
                <w:rtl/>
                <w:lang w:val="ru-RU" w:bidi="ar-EG"/>
              </w:rPr>
            </w:pPr>
            <w:r w:rsidRPr="00F15816">
              <w:rPr>
                <w:b/>
                <w:bCs/>
                <w:sz w:val="20"/>
                <w:szCs w:val="26"/>
              </w:rPr>
              <w:t>SM</w:t>
            </w:r>
            <w:r w:rsidRPr="00F15816">
              <w:rPr>
                <w:rFonts w:hint="cs"/>
                <w:b/>
                <w:bCs/>
                <w:sz w:val="20"/>
                <w:szCs w:val="26"/>
                <w:rtl/>
              </w:rPr>
              <w:tab/>
            </w:r>
            <w:r w:rsidRPr="00F15816">
              <w:rPr>
                <w:rFonts w:hint="cs"/>
                <w:sz w:val="20"/>
                <w:szCs w:val="26"/>
                <w:rtl/>
                <w:lang w:val="ru-RU"/>
              </w:rPr>
              <w:t>إدارة الطيف</w:t>
            </w:r>
          </w:p>
        </w:tc>
      </w:tr>
      <w:tr w:rsidR="00E964C9" w:rsidRPr="00F15816" w14:paraId="40219A94" w14:textId="77777777" w:rsidTr="001E77BC">
        <w:trPr>
          <w:jc w:val="center"/>
        </w:trPr>
        <w:tc>
          <w:tcPr>
            <w:tcW w:w="9394" w:type="dxa"/>
            <w:gridSpan w:val="2"/>
            <w:tcBorders>
              <w:left w:val="single" w:sz="12" w:space="0" w:color="000080"/>
              <w:right w:val="single" w:sz="12" w:space="0" w:color="000080"/>
            </w:tcBorders>
          </w:tcPr>
          <w:p w14:paraId="1E1FAC4C" w14:textId="77777777" w:rsidR="00E964C9" w:rsidRPr="00F15816" w:rsidRDefault="00E964C9" w:rsidP="00E964C9">
            <w:pPr>
              <w:tabs>
                <w:tab w:val="left" w:pos="1471"/>
              </w:tabs>
              <w:spacing w:before="20" w:after="40" w:line="240" w:lineRule="exact"/>
              <w:rPr>
                <w:sz w:val="20"/>
                <w:szCs w:val="26"/>
                <w:lang w:val="ru-RU"/>
              </w:rPr>
            </w:pPr>
            <w:r w:rsidRPr="00F15816">
              <w:rPr>
                <w:b/>
                <w:bCs/>
                <w:sz w:val="20"/>
                <w:szCs w:val="26"/>
              </w:rPr>
              <w:t>SNG</w:t>
            </w:r>
            <w:r w:rsidRPr="00F15816">
              <w:rPr>
                <w:rFonts w:hint="cs"/>
                <w:b/>
                <w:bCs/>
                <w:sz w:val="20"/>
                <w:szCs w:val="26"/>
                <w:rtl/>
              </w:rPr>
              <w:tab/>
            </w:r>
            <w:r w:rsidRPr="00F15816">
              <w:rPr>
                <w:rFonts w:hint="cs"/>
                <w:sz w:val="20"/>
                <w:szCs w:val="26"/>
                <w:rtl/>
                <w:lang w:val="ru-RU"/>
              </w:rPr>
              <w:t>التجميع الساتلي للأخبار</w:t>
            </w:r>
          </w:p>
        </w:tc>
      </w:tr>
      <w:tr w:rsidR="00E964C9" w:rsidRPr="00F15816" w14:paraId="38B3A437" w14:textId="77777777" w:rsidTr="001E77BC">
        <w:trPr>
          <w:jc w:val="center"/>
        </w:trPr>
        <w:tc>
          <w:tcPr>
            <w:tcW w:w="9394" w:type="dxa"/>
            <w:gridSpan w:val="2"/>
            <w:tcBorders>
              <w:left w:val="single" w:sz="12" w:space="0" w:color="000080"/>
              <w:right w:val="single" w:sz="12" w:space="0" w:color="000080"/>
            </w:tcBorders>
          </w:tcPr>
          <w:p w14:paraId="6433F7BB" w14:textId="77777777" w:rsidR="00E964C9" w:rsidRPr="00F15816" w:rsidRDefault="00E964C9" w:rsidP="00E964C9">
            <w:pPr>
              <w:tabs>
                <w:tab w:val="left" w:pos="1471"/>
              </w:tabs>
              <w:spacing w:before="20" w:after="40" w:line="240" w:lineRule="exact"/>
              <w:rPr>
                <w:sz w:val="20"/>
                <w:szCs w:val="26"/>
                <w:lang w:val="ru-RU"/>
              </w:rPr>
            </w:pPr>
            <w:r w:rsidRPr="00F15816">
              <w:rPr>
                <w:b/>
                <w:bCs/>
                <w:sz w:val="20"/>
                <w:szCs w:val="26"/>
                <w:lang w:bidi="ar-EG"/>
              </w:rPr>
              <w:t>TF</w:t>
            </w:r>
            <w:r w:rsidRPr="00F15816">
              <w:rPr>
                <w:rFonts w:hint="cs"/>
                <w:b/>
                <w:bCs/>
                <w:sz w:val="20"/>
                <w:szCs w:val="26"/>
                <w:rtl/>
              </w:rPr>
              <w:tab/>
            </w:r>
            <w:r w:rsidRPr="00F15816">
              <w:rPr>
                <w:rFonts w:hint="cs"/>
                <w:sz w:val="20"/>
                <w:szCs w:val="26"/>
                <w:rtl/>
                <w:lang w:val="ru-RU"/>
              </w:rPr>
              <w:t>إرسالات الترددات المعيارية وإشارات التوقيت</w:t>
            </w:r>
          </w:p>
        </w:tc>
      </w:tr>
      <w:tr w:rsidR="00E964C9" w:rsidRPr="00F15816" w14:paraId="127F5E90"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5EAF9F4E" w14:textId="77777777" w:rsidR="00E964C9" w:rsidRPr="00F15816" w:rsidRDefault="00E964C9" w:rsidP="00E964C9">
            <w:pPr>
              <w:tabs>
                <w:tab w:val="left" w:pos="1471"/>
              </w:tabs>
              <w:spacing w:before="20" w:after="80" w:line="240" w:lineRule="exact"/>
              <w:rPr>
                <w:sz w:val="20"/>
                <w:szCs w:val="26"/>
                <w:lang w:val="ru-RU"/>
              </w:rPr>
            </w:pPr>
            <w:r w:rsidRPr="00F15816">
              <w:rPr>
                <w:b/>
                <w:bCs/>
                <w:sz w:val="20"/>
                <w:szCs w:val="26"/>
                <w:lang w:bidi="ar-EG"/>
              </w:rPr>
              <w:t>V</w:t>
            </w:r>
            <w:r w:rsidRPr="00F15816">
              <w:rPr>
                <w:rFonts w:hint="cs"/>
                <w:b/>
                <w:bCs/>
                <w:sz w:val="20"/>
                <w:szCs w:val="26"/>
                <w:rtl/>
              </w:rPr>
              <w:tab/>
            </w:r>
            <w:r w:rsidRPr="00F15816">
              <w:rPr>
                <w:rFonts w:hint="cs"/>
                <w:sz w:val="20"/>
                <w:szCs w:val="26"/>
                <w:rtl/>
                <w:lang w:val="ru-RU"/>
              </w:rPr>
              <w:t>المفردات والمواضيع ذات الصلة</w:t>
            </w:r>
          </w:p>
        </w:tc>
      </w:tr>
    </w:tbl>
    <w:p w14:paraId="3B5B6B04" w14:textId="77777777" w:rsidR="005E066B" w:rsidRPr="00F15816" w:rsidRDefault="005E066B" w:rsidP="0014064A">
      <w:pPr>
        <w:spacing w:before="0" w:after="0"/>
        <w:rPr>
          <w:sz w:val="21"/>
          <w:szCs w:val="20"/>
          <w:rtl/>
        </w:rPr>
      </w:pPr>
    </w:p>
    <w:p w14:paraId="3D2554D7" w14:textId="77777777" w:rsidR="005E066B" w:rsidRPr="00F15816" w:rsidRDefault="005E066B" w:rsidP="0014064A">
      <w:pPr>
        <w:spacing w:before="0" w:after="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20" w:firstRow="1" w:lastRow="0" w:firstColumn="0" w:lastColumn="0" w:noHBand="0" w:noVBand="0"/>
      </w:tblPr>
      <w:tblGrid>
        <w:gridCol w:w="9609"/>
      </w:tblGrid>
      <w:tr w:rsidR="005E066B" w:rsidRPr="00F15816" w14:paraId="6832990A" w14:textId="77777777" w:rsidTr="00DD4CD9">
        <w:trPr>
          <w:trHeight w:val="507"/>
          <w:jc w:val="center"/>
        </w:trPr>
        <w:tc>
          <w:tcPr>
            <w:tcW w:w="9379" w:type="dxa"/>
          </w:tcPr>
          <w:p w14:paraId="5C349485" w14:textId="77777777" w:rsidR="005E066B" w:rsidRPr="00F15816" w:rsidRDefault="005E066B" w:rsidP="001E77BC">
            <w:pPr>
              <w:ind w:left="45" w:right="540"/>
              <w:rPr>
                <w:b/>
                <w:bCs/>
                <w:i/>
                <w:iCs/>
                <w:spacing w:val="-4"/>
                <w:sz w:val="21"/>
                <w:szCs w:val="26"/>
                <w:rtl/>
                <w:lang w:val="ru-RU"/>
              </w:rPr>
            </w:pPr>
            <w:r w:rsidRPr="00F15816">
              <w:rPr>
                <w:rFonts w:hint="cs"/>
                <w:b/>
                <w:bCs/>
                <w:i/>
                <w:iCs/>
                <w:spacing w:val="-4"/>
                <w:sz w:val="21"/>
                <w:szCs w:val="26"/>
                <w:rtl/>
                <w:lang w:val="ru-RU"/>
              </w:rPr>
              <w:t>ملاحظة</w:t>
            </w:r>
            <w:r w:rsidRPr="00F15816">
              <w:rPr>
                <w:rFonts w:hint="cs"/>
                <w:i/>
                <w:iCs/>
                <w:spacing w:val="-4"/>
                <w:sz w:val="21"/>
                <w:szCs w:val="26"/>
                <w:rtl/>
                <w:lang w:val="ru-RU"/>
              </w:rPr>
              <w:t xml:space="preserve">: </w:t>
            </w:r>
            <w:r w:rsidR="00D2107D" w:rsidRPr="00F15816">
              <w:rPr>
                <w:rFonts w:hint="cs"/>
                <w:i/>
                <w:iCs/>
                <w:spacing w:val="-4"/>
                <w:sz w:val="21"/>
                <w:szCs w:val="26"/>
                <w:rtl/>
                <w:lang w:val="ru-RU"/>
              </w:rPr>
              <w:t xml:space="preserve">تمت الموافقة </w:t>
            </w:r>
            <w:r w:rsidRPr="00F15816">
              <w:rPr>
                <w:rFonts w:hint="cs"/>
                <w:i/>
                <w:iCs/>
                <w:spacing w:val="-4"/>
                <w:sz w:val="21"/>
                <w:szCs w:val="26"/>
                <w:rtl/>
                <w:lang w:val="ru-RU"/>
              </w:rPr>
              <w:t xml:space="preserve">على النسخة الإنكليزية </w:t>
            </w:r>
            <w:r w:rsidR="00D2107D" w:rsidRPr="00F15816">
              <w:rPr>
                <w:rFonts w:hint="cs"/>
                <w:i/>
                <w:iCs/>
                <w:spacing w:val="-4"/>
                <w:sz w:val="21"/>
                <w:szCs w:val="26"/>
                <w:rtl/>
                <w:lang w:val="ru-RU"/>
              </w:rPr>
              <w:t>لهذه التوصية</w:t>
            </w:r>
            <w:r w:rsidRPr="00F15816">
              <w:rPr>
                <w:rFonts w:hint="cs"/>
                <w:i/>
                <w:iCs/>
                <w:spacing w:val="-4"/>
                <w:sz w:val="21"/>
                <w:szCs w:val="26"/>
                <w:rtl/>
                <w:lang w:val="ru-RU"/>
              </w:rPr>
              <w:t xml:space="preserve"> الصادر</w:t>
            </w:r>
            <w:r w:rsidR="00D2107D" w:rsidRPr="00F15816">
              <w:rPr>
                <w:rFonts w:hint="cs"/>
                <w:i/>
                <w:iCs/>
                <w:spacing w:val="-4"/>
                <w:sz w:val="21"/>
                <w:szCs w:val="26"/>
                <w:rtl/>
                <w:lang w:val="ru-RU"/>
              </w:rPr>
              <w:t>ة</w:t>
            </w:r>
            <w:r w:rsidRPr="00F15816">
              <w:rPr>
                <w:rFonts w:hint="cs"/>
                <w:i/>
                <w:iCs/>
                <w:spacing w:val="-4"/>
                <w:sz w:val="21"/>
                <w:szCs w:val="26"/>
                <w:rtl/>
                <w:lang w:val="ru-RU"/>
              </w:rPr>
              <w:t xml:space="preserve"> عن قطاع الاتصالات الراديوية بموجب الإجراء الموضح في القرار </w:t>
            </w:r>
            <w:r w:rsidRPr="00F15816">
              <w:rPr>
                <w:i/>
                <w:iCs/>
                <w:spacing w:val="-4"/>
                <w:sz w:val="21"/>
                <w:szCs w:val="26"/>
              </w:rPr>
              <w:t>ITU-R 1</w:t>
            </w:r>
            <w:r w:rsidRPr="00F15816">
              <w:rPr>
                <w:rFonts w:hint="cs"/>
                <w:i/>
                <w:iCs/>
                <w:spacing w:val="-4"/>
                <w:sz w:val="21"/>
                <w:szCs w:val="26"/>
                <w:rtl/>
                <w:lang w:bidi="ar-EG"/>
              </w:rPr>
              <w:t>.</w:t>
            </w:r>
          </w:p>
        </w:tc>
      </w:tr>
    </w:tbl>
    <w:p w14:paraId="782615F5" w14:textId="77777777" w:rsidR="005E066B" w:rsidRPr="00F15816" w:rsidRDefault="005E066B" w:rsidP="00EC44EE">
      <w:pPr>
        <w:spacing w:before="240"/>
        <w:ind w:right="142"/>
        <w:jc w:val="right"/>
        <w:rPr>
          <w:sz w:val="20"/>
          <w:szCs w:val="26"/>
          <w:rtl/>
        </w:rPr>
      </w:pPr>
      <w:r w:rsidRPr="00F15816">
        <w:rPr>
          <w:rFonts w:hint="cs"/>
          <w:i/>
          <w:iCs/>
          <w:sz w:val="20"/>
          <w:szCs w:val="26"/>
          <w:rtl/>
          <w:lang w:val="ru-RU"/>
        </w:rPr>
        <w:t>النشر الإلكتروني</w:t>
      </w:r>
      <w:r w:rsidRPr="00F15816">
        <w:rPr>
          <w:rFonts w:hint="cs"/>
          <w:i/>
          <w:iCs/>
          <w:sz w:val="20"/>
          <w:szCs w:val="26"/>
          <w:rtl/>
          <w:lang w:val="ru-RU"/>
        </w:rPr>
        <w:br/>
      </w:r>
      <w:r w:rsidRPr="00F15816">
        <w:rPr>
          <w:rFonts w:hint="cs"/>
          <w:sz w:val="20"/>
          <w:szCs w:val="26"/>
          <w:rtl/>
          <w:lang w:val="ru-RU"/>
        </w:rPr>
        <w:t xml:space="preserve">جنيف، </w:t>
      </w:r>
      <w:r w:rsidR="00B97F45" w:rsidRPr="00F15816">
        <w:rPr>
          <w:sz w:val="20"/>
          <w:szCs w:val="26"/>
        </w:rPr>
        <w:t>20</w:t>
      </w:r>
      <w:r w:rsidR="001E77BC" w:rsidRPr="00F15816">
        <w:rPr>
          <w:sz w:val="20"/>
          <w:szCs w:val="26"/>
        </w:rPr>
        <w:t>2</w:t>
      </w:r>
      <w:r w:rsidR="007D0EAE" w:rsidRPr="00F15816">
        <w:rPr>
          <w:sz w:val="20"/>
          <w:szCs w:val="26"/>
        </w:rPr>
        <w:t>5</w:t>
      </w:r>
    </w:p>
    <w:p w14:paraId="68254579" w14:textId="77777777" w:rsidR="005E066B" w:rsidRPr="00F15816" w:rsidRDefault="005E066B" w:rsidP="003D40E1">
      <w:pPr>
        <w:spacing w:before="0" w:line="120" w:lineRule="auto"/>
        <w:ind w:right="539"/>
        <w:jc w:val="right"/>
        <w:rPr>
          <w:sz w:val="21"/>
          <w:szCs w:val="28"/>
          <w:rtl/>
          <w:lang w:bidi="ar-EG"/>
        </w:rPr>
      </w:pPr>
    </w:p>
    <w:p w14:paraId="78E71B54" w14:textId="77777777" w:rsidR="005E066B" w:rsidRPr="00F15816" w:rsidRDefault="005E066B" w:rsidP="00EC44EE">
      <w:pPr>
        <w:spacing w:before="240"/>
        <w:jc w:val="center"/>
        <w:rPr>
          <w:sz w:val="21"/>
          <w:szCs w:val="20"/>
        </w:rPr>
      </w:pPr>
      <w:r w:rsidRPr="00F15816">
        <w:rPr>
          <w:sz w:val="21"/>
          <w:szCs w:val="20"/>
          <w:lang w:val="ru-RU"/>
        </w:rPr>
        <w:sym w:font="Symbol" w:char="F0D3"/>
      </w:r>
      <w:r w:rsidRPr="00F15816">
        <w:rPr>
          <w:sz w:val="21"/>
          <w:szCs w:val="20"/>
          <w:lang w:val="ru-RU"/>
        </w:rPr>
        <w:t xml:space="preserve">  </w:t>
      </w:r>
      <w:r w:rsidRPr="00F15816">
        <w:rPr>
          <w:sz w:val="21"/>
          <w:szCs w:val="20"/>
        </w:rPr>
        <w:t>ITU</w:t>
      </w:r>
      <w:r w:rsidRPr="00F15816">
        <w:rPr>
          <w:sz w:val="21"/>
          <w:szCs w:val="20"/>
          <w:lang w:val="ru-RU"/>
        </w:rPr>
        <w:t xml:space="preserve"> </w:t>
      </w:r>
      <w:r w:rsidR="00C04244" w:rsidRPr="00F15816">
        <w:rPr>
          <w:sz w:val="21"/>
          <w:szCs w:val="20"/>
        </w:rPr>
        <w:t xml:space="preserve"> </w:t>
      </w:r>
      <w:r w:rsidR="00B97F45" w:rsidRPr="00F15816">
        <w:rPr>
          <w:sz w:val="21"/>
          <w:szCs w:val="20"/>
        </w:rPr>
        <w:t>20</w:t>
      </w:r>
      <w:r w:rsidR="001E77BC" w:rsidRPr="00F15816">
        <w:rPr>
          <w:sz w:val="21"/>
          <w:szCs w:val="20"/>
        </w:rPr>
        <w:t>2</w:t>
      </w:r>
      <w:r w:rsidR="007D0EAE" w:rsidRPr="00F15816">
        <w:rPr>
          <w:sz w:val="21"/>
          <w:szCs w:val="20"/>
        </w:rPr>
        <w:t>5</w:t>
      </w:r>
    </w:p>
    <w:p w14:paraId="551066B1" w14:textId="77777777" w:rsidR="005E066B" w:rsidRPr="00F15816" w:rsidRDefault="005E066B" w:rsidP="005E066B">
      <w:pPr>
        <w:rPr>
          <w:spacing w:val="-4"/>
          <w:sz w:val="20"/>
          <w:szCs w:val="26"/>
          <w:rtl/>
          <w:lang w:bidi="ar-EG"/>
        </w:rPr>
      </w:pPr>
      <w:r w:rsidRPr="00F15816">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693795" w:rsidRPr="00F15816">
        <w:rPr>
          <w:rFonts w:hint="cs"/>
          <w:spacing w:val="-4"/>
          <w:sz w:val="20"/>
          <w:szCs w:val="26"/>
          <w:rtl/>
          <w:lang w:val="ru-RU"/>
        </w:rPr>
        <w:t xml:space="preserve"> </w:t>
      </w:r>
      <w:r w:rsidRPr="00F15816">
        <w:rPr>
          <w:rFonts w:hint="cs"/>
          <w:spacing w:val="-4"/>
          <w:sz w:val="20"/>
          <w:szCs w:val="26"/>
          <w:rtl/>
          <w:lang w:val="ru-RU"/>
        </w:rPr>
        <w:t xml:space="preserve">الاتحاد الدولي للاتصالات </w:t>
      </w:r>
      <w:r w:rsidRPr="00F15816">
        <w:rPr>
          <w:spacing w:val="-4"/>
          <w:sz w:val="20"/>
          <w:szCs w:val="26"/>
        </w:rPr>
        <w:t>(ITU)</w:t>
      </w:r>
      <w:r w:rsidRPr="00F15816">
        <w:rPr>
          <w:rFonts w:hint="cs"/>
          <w:spacing w:val="-4"/>
          <w:sz w:val="20"/>
          <w:szCs w:val="26"/>
          <w:rtl/>
          <w:lang w:bidi="ar-EG"/>
        </w:rPr>
        <w:t>.</w:t>
      </w:r>
    </w:p>
    <w:p w14:paraId="714073D5" w14:textId="77777777" w:rsidR="005E066B" w:rsidRPr="00F15816" w:rsidRDefault="005E066B" w:rsidP="002144CB">
      <w:pPr>
        <w:rPr>
          <w:sz w:val="21"/>
          <w:szCs w:val="28"/>
          <w:rtl/>
          <w:lang w:bidi="ar-EG"/>
        </w:rPr>
        <w:sectPr w:rsidR="005E066B" w:rsidRPr="00F15816"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50A8A2EC" w14:textId="51712C22" w:rsidR="002E6ECC" w:rsidRPr="00F15816" w:rsidRDefault="002E6ECC" w:rsidP="00AA1ACD">
      <w:pPr>
        <w:pStyle w:val="RecNo"/>
        <w:rPr>
          <w:rtl/>
        </w:rPr>
      </w:pPr>
      <w:r w:rsidRPr="00F15816">
        <w:rPr>
          <w:rtl/>
        </w:rPr>
        <w:lastRenderedPageBreak/>
        <w:t>التوصيـة</w:t>
      </w:r>
      <w:r w:rsidR="00B91C79" w:rsidRPr="00F15816">
        <w:rPr>
          <w:rFonts w:hint="cs"/>
          <w:rtl/>
        </w:rPr>
        <w:t xml:space="preserve"> </w:t>
      </w:r>
      <w:r w:rsidR="00CA603A" w:rsidRPr="00F15816">
        <w:rPr>
          <w:rStyle w:val="href"/>
          <w:rFonts w:eastAsia="Times New Roman"/>
          <w:szCs w:val="20"/>
          <w:lang w:eastAsia="en-US" w:bidi="ar-SA"/>
        </w:rPr>
        <w:t xml:space="preserve">ITU-R </w:t>
      </w:r>
      <w:r w:rsidR="00AA1ACD" w:rsidRPr="00F15816">
        <w:rPr>
          <w:rStyle w:val="href"/>
          <w:rFonts w:eastAsia="Times New Roman"/>
          <w:szCs w:val="20"/>
          <w:lang w:eastAsia="en-US" w:bidi="ar-SA"/>
        </w:rPr>
        <w:t>B</w:t>
      </w:r>
      <w:r w:rsidR="00CD2510" w:rsidRPr="00F15816">
        <w:rPr>
          <w:rStyle w:val="href"/>
          <w:rFonts w:eastAsia="Times New Roman"/>
          <w:szCs w:val="20"/>
          <w:lang w:eastAsia="en-US" w:bidi="ar-SA"/>
        </w:rPr>
        <w:t>T</w:t>
      </w:r>
      <w:r w:rsidR="00CA603A" w:rsidRPr="00F15816">
        <w:rPr>
          <w:rStyle w:val="href"/>
          <w:rFonts w:eastAsia="Times New Roman"/>
          <w:szCs w:val="20"/>
          <w:lang w:eastAsia="en-US" w:bidi="ar-SA"/>
        </w:rPr>
        <w:t>.</w:t>
      </w:r>
      <w:r w:rsidR="001406E2" w:rsidRPr="00F15816">
        <w:rPr>
          <w:rStyle w:val="href"/>
          <w:rFonts w:eastAsia="Times New Roman"/>
          <w:szCs w:val="20"/>
          <w:lang w:eastAsia="en-US" w:bidi="ar-SA"/>
        </w:rPr>
        <w:t>1774-3</w:t>
      </w:r>
    </w:p>
    <w:p w14:paraId="35813454" w14:textId="77777777" w:rsidR="001406E2" w:rsidRPr="00F15816" w:rsidRDefault="001406E2" w:rsidP="001406E2">
      <w:pPr>
        <w:pStyle w:val="Rectitle"/>
        <w:rPr>
          <w:rFonts w:ascii="Times New Roman" w:eastAsia="SimSun" w:hAnsi="Times New Roman"/>
          <w:lang w:val="fr-FR" w:eastAsia="zh-CN"/>
        </w:rPr>
      </w:pPr>
      <w:r w:rsidRPr="00F15816">
        <w:rPr>
          <w:rFonts w:ascii="Times New Roman" w:eastAsia="SimSun" w:hAnsi="Times New Roman"/>
          <w:rtl/>
          <w:lang w:eastAsia="zh-CN"/>
        </w:rPr>
        <w:t>استعمال البنى التحتية للإذاعة الساتلية والإذاعة للأرض</w:t>
      </w:r>
      <w:r w:rsidRPr="00F15816">
        <w:rPr>
          <w:rFonts w:ascii="Times New Roman" w:eastAsia="SimSun" w:hAnsi="Times New Roman"/>
          <w:lang w:eastAsia="zh-CN"/>
        </w:rPr>
        <w:br/>
      </w:r>
      <w:r w:rsidRPr="00F15816">
        <w:rPr>
          <w:rFonts w:ascii="Times New Roman" w:eastAsia="SimSun" w:hAnsi="Times New Roman"/>
          <w:rtl/>
          <w:lang w:eastAsia="zh-CN"/>
        </w:rPr>
        <w:t>من أجل إنذار الجمهور وتخفيف حدة الكوارث والإغاثة</w:t>
      </w:r>
    </w:p>
    <w:p w14:paraId="38C1552E" w14:textId="012CA6C0" w:rsidR="001406E2" w:rsidRPr="00F15816" w:rsidRDefault="001406E2" w:rsidP="001406E2">
      <w:pPr>
        <w:pStyle w:val="Recref"/>
        <w:rPr>
          <w:i w:val="0"/>
          <w:rtl/>
          <w:lang w:val="fr-FR" w:eastAsia="zh-CN" w:bidi="ar-EG"/>
        </w:rPr>
      </w:pPr>
      <w:r w:rsidRPr="00F15816">
        <w:rPr>
          <w:i w:val="0"/>
          <w:rtl/>
          <w:lang w:val="fr-FR" w:eastAsia="zh-CN" w:bidi="ar-EG"/>
        </w:rPr>
        <w:t>(</w:t>
      </w:r>
      <w:r w:rsidRPr="00F15816">
        <w:rPr>
          <w:rFonts w:hint="cs"/>
          <w:i w:val="0"/>
          <w:rtl/>
          <w:lang w:val="fr-FR" w:eastAsia="zh-CN" w:bidi="ar-EG"/>
        </w:rPr>
        <w:t>المسائل</w:t>
      </w:r>
      <w:r w:rsidRPr="00F15816">
        <w:rPr>
          <w:i w:val="0"/>
          <w:rtl/>
          <w:lang w:val="fr-FR" w:eastAsia="zh-CN" w:bidi="ar-EG"/>
        </w:rPr>
        <w:t xml:space="preserve"> </w:t>
      </w:r>
      <w:r w:rsidRPr="00F15816">
        <w:rPr>
          <w:i w:val="0"/>
          <w:lang w:eastAsia="zh-CN" w:bidi="ar-EG"/>
        </w:rPr>
        <w:t xml:space="preserve">ITU-R </w:t>
      </w:r>
      <w:r w:rsidRPr="00F15816">
        <w:rPr>
          <w:i w:val="0"/>
          <w:iCs/>
          <w:lang w:val="en-GB"/>
        </w:rPr>
        <w:t>56-4/6</w:t>
      </w:r>
      <w:r w:rsidR="001D072E" w:rsidRPr="00F15816">
        <w:rPr>
          <w:rFonts w:hint="cs"/>
          <w:i w:val="0"/>
          <w:iCs/>
          <w:rtl/>
          <w:lang w:val="en-GB"/>
        </w:rPr>
        <w:t xml:space="preserve">، </w:t>
      </w:r>
      <w:r w:rsidR="001D072E" w:rsidRPr="00F15816">
        <w:rPr>
          <w:i w:val="0"/>
          <w:lang w:eastAsia="zh-CN" w:bidi="ar-EG"/>
        </w:rPr>
        <w:t>ITU-R</w:t>
      </w:r>
      <w:r w:rsidR="001D072E" w:rsidRPr="00F15816">
        <w:rPr>
          <w:i w:val="0"/>
          <w:iCs/>
          <w:lang w:val="en-GB"/>
        </w:rPr>
        <w:t xml:space="preserve"> </w:t>
      </w:r>
      <w:r w:rsidRPr="00F15816">
        <w:rPr>
          <w:i w:val="0"/>
          <w:iCs/>
          <w:lang w:val="en-GB"/>
        </w:rPr>
        <w:t>136-3/6</w:t>
      </w:r>
      <w:r w:rsidR="001D072E" w:rsidRPr="00F15816">
        <w:rPr>
          <w:rFonts w:hint="cs"/>
          <w:i w:val="0"/>
          <w:iCs/>
          <w:rtl/>
          <w:lang w:val="en-GB"/>
        </w:rPr>
        <w:t xml:space="preserve">، </w:t>
      </w:r>
      <w:r w:rsidR="001D072E" w:rsidRPr="00F15816">
        <w:rPr>
          <w:i w:val="0"/>
          <w:lang w:eastAsia="zh-CN" w:bidi="ar-EG"/>
        </w:rPr>
        <w:t xml:space="preserve">ITU-R </w:t>
      </w:r>
      <w:r w:rsidRPr="00F15816">
        <w:rPr>
          <w:i w:val="0"/>
          <w:lang w:eastAsia="zh-CN" w:bidi="ar-EG"/>
        </w:rPr>
        <w:t>290/4</w:t>
      </w:r>
      <w:r w:rsidRPr="00F15816">
        <w:rPr>
          <w:i w:val="0"/>
          <w:rtl/>
          <w:lang w:val="fr-FR" w:eastAsia="zh-CN" w:bidi="ar-EG"/>
        </w:rPr>
        <w:t>)</w:t>
      </w:r>
    </w:p>
    <w:p w14:paraId="6BED974E" w14:textId="77777777" w:rsidR="001406E2" w:rsidRPr="00F15816" w:rsidRDefault="001406E2" w:rsidP="001406E2">
      <w:pPr>
        <w:pStyle w:val="Recdate"/>
        <w:rPr>
          <w:rtl/>
          <w:lang w:bidi="ar-EG"/>
        </w:rPr>
      </w:pPr>
      <w:r w:rsidRPr="00F15816">
        <w:rPr>
          <w:rFonts w:eastAsia="SimSun"/>
        </w:rPr>
        <w:t>(2025-2015-2007-2006)</w:t>
      </w:r>
    </w:p>
    <w:p w14:paraId="14D28420" w14:textId="77777777" w:rsidR="001406E2" w:rsidRPr="00F15816" w:rsidRDefault="001406E2" w:rsidP="001406E2">
      <w:pPr>
        <w:pStyle w:val="Headingsum"/>
        <w:rPr>
          <w:rFonts w:ascii="Times New Roman" w:hAnsi="Times New Roman"/>
          <w:rtl/>
        </w:rPr>
      </w:pPr>
      <w:bookmarkStart w:id="0" w:name="_Toc476039172"/>
      <w:bookmarkStart w:id="1" w:name="_Toc489448448"/>
      <w:r w:rsidRPr="00F15816">
        <w:rPr>
          <w:rFonts w:ascii="Times New Roman" w:hAnsi="Times New Roman"/>
          <w:rtl/>
        </w:rPr>
        <w:t>مجال التطبيق</w:t>
      </w:r>
      <w:bookmarkEnd w:id="0"/>
      <w:bookmarkEnd w:id="1"/>
    </w:p>
    <w:p w14:paraId="6B236B9B" w14:textId="63CA7DAF" w:rsidR="001406E2" w:rsidRPr="00F15816" w:rsidRDefault="001406E2" w:rsidP="00DD4CD9">
      <w:pPr>
        <w:pStyle w:val="Summary"/>
        <w:spacing w:after="360"/>
        <w:rPr>
          <w:rFonts w:eastAsia="SimSun"/>
          <w:rtl/>
        </w:rPr>
      </w:pPr>
      <w:bookmarkStart w:id="2" w:name="_Hlk208556153"/>
      <w:r w:rsidRPr="00F15816">
        <w:rPr>
          <w:rFonts w:eastAsia="SimSun"/>
          <w:rtl/>
        </w:rPr>
        <w:t xml:space="preserve">تبين هذه التوصية خصائص أنظمة الإذاعة الساتلية وأنظمة الإذاعة للأرض المستعملة في تخفيف حدة الكوارث وعمليات الإغاثة، ويرد وصف مفصل لهذه الأنظمة بالتفصيل في الملحق </w:t>
      </w:r>
      <w:r w:rsidRPr="00F15816">
        <w:rPr>
          <w:rFonts w:eastAsia="SimSun"/>
        </w:rPr>
        <w:t>1</w:t>
      </w:r>
      <w:r w:rsidRPr="00F15816">
        <w:rPr>
          <w:rFonts w:eastAsia="SimSun"/>
          <w:rtl/>
        </w:rPr>
        <w:t xml:space="preserve"> كإرشادات. ويمكن الاطلاع عليه أيضاً في الفقرة </w:t>
      </w:r>
      <w:r w:rsidRPr="00F15816">
        <w:rPr>
          <w:rFonts w:eastAsia="SimSun"/>
        </w:rPr>
        <w:t>5</w:t>
      </w:r>
      <w:r w:rsidRPr="00F15816">
        <w:rPr>
          <w:rFonts w:eastAsia="SimSun"/>
          <w:rtl/>
        </w:rPr>
        <w:t xml:space="preserve"> من التقرير </w:t>
      </w:r>
      <w:hyperlink r:id="rId14" w:history="1">
        <w:r w:rsidRPr="00F15816">
          <w:rPr>
            <w:rStyle w:val="Hyperlink"/>
            <w:rFonts w:eastAsia="SimSun"/>
            <w:color w:val="auto"/>
            <w:u w:val="none"/>
          </w:rPr>
          <w:t>ITU-R BT.2299</w:t>
        </w:r>
      </w:hyperlink>
      <w:r w:rsidR="009C02E4" w:rsidRPr="00F15816">
        <w:rPr>
          <w:rFonts w:eastAsia="SimSun" w:hint="cs"/>
          <w:rtl/>
        </w:rPr>
        <w:t xml:space="preserve"> - </w:t>
      </w:r>
      <w:r w:rsidRPr="00F15816">
        <w:rPr>
          <w:rFonts w:eastAsia="SimSun"/>
          <w:rtl/>
        </w:rPr>
        <w:t>الإذاعة من أجل إنذار الجمهور وتخفيف حدة الكوارث والإغاثة.</w:t>
      </w:r>
      <w:bookmarkEnd w:id="2"/>
    </w:p>
    <w:p w14:paraId="48E40B0D" w14:textId="77777777" w:rsidR="001406E2" w:rsidRPr="00F15816" w:rsidRDefault="001406E2" w:rsidP="001406E2">
      <w:pPr>
        <w:pStyle w:val="Headingb"/>
        <w:rPr>
          <w:rFonts w:ascii="Times New Roman" w:eastAsia="SimSun" w:hAnsi="Times New Roman"/>
          <w:rtl/>
          <w:lang w:eastAsia="zh-CN" w:bidi="ar-EG"/>
        </w:rPr>
      </w:pPr>
      <w:r w:rsidRPr="00F15816">
        <w:rPr>
          <w:rFonts w:ascii="Times New Roman" w:eastAsia="SimSun" w:hAnsi="Times New Roman"/>
          <w:rtl/>
          <w:lang w:eastAsia="zh-CN" w:bidi="ar-EG"/>
        </w:rPr>
        <w:t>مصطلحات أساسية</w:t>
      </w:r>
    </w:p>
    <w:p w14:paraId="6F88C15E" w14:textId="77777777" w:rsidR="001406E2" w:rsidRPr="00F15816" w:rsidRDefault="001406E2" w:rsidP="001406E2">
      <w:pPr>
        <w:rPr>
          <w:rFonts w:eastAsia="SimSun"/>
          <w:rtl/>
          <w:lang w:eastAsia="zh-CN" w:bidi="ar-EG"/>
        </w:rPr>
      </w:pPr>
      <w:r w:rsidRPr="00F15816">
        <w:rPr>
          <w:rFonts w:eastAsia="SimSun"/>
          <w:rtl/>
          <w:lang w:eastAsia="zh-CN"/>
        </w:rPr>
        <w:t xml:space="preserve">إنذار الجمهور، نظام الإنذار في حالات الطوارئ </w:t>
      </w:r>
      <w:r w:rsidRPr="00F15816">
        <w:rPr>
          <w:rFonts w:eastAsia="SimSun"/>
          <w:lang w:eastAsia="zh-CN"/>
        </w:rPr>
        <w:t>(EWS)</w:t>
      </w:r>
      <w:r w:rsidRPr="00F15816">
        <w:rPr>
          <w:rFonts w:eastAsia="SimSun"/>
          <w:rtl/>
          <w:lang w:eastAsia="zh-CN"/>
        </w:rPr>
        <w:t>، التفعيل التلقائي للمستقبِل</w:t>
      </w:r>
    </w:p>
    <w:p w14:paraId="6C6F3692" w14:textId="4A0E9C48" w:rsidR="001406E2" w:rsidRPr="00F15816" w:rsidRDefault="001406E2" w:rsidP="001406E2">
      <w:pPr>
        <w:pStyle w:val="Headingb"/>
        <w:spacing w:before="240"/>
        <w:rPr>
          <w:rFonts w:ascii="Times New Roman" w:hAnsi="Times New Roman"/>
          <w:lang w:val="en-GB"/>
        </w:rPr>
      </w:pPr>
      <w:r w:rsidRPr="00F15816">
        <w:rPr>
          <w:rFonts w:ascii="Times New Roman" w:hAnsi="Times New Roman" w:hint="cs"/>
          <w:rtl/>
          <w:lang w:val="en-GB"/>
        </w:rPr>
        <w:t>الاختصارات</w:t>
      </w:r>
    </w:p>
    <w:p w14:paraId="018D6FF6" w14:textId="77777777" w:rsidR="001406E2" w:rsidRPr="00F15816" w:rsidRDefault="001406E2" w:rsidP="00D52DD2">
      <w:pPr>
        <w:ind w:left="1134" w:hanging="1134"/>
        <w:rPr>
          <w:lang w:val="ar-SA" w:eastAsia="zh-TW" w:bidi="en-GB"/>
        </w:rPr>
      </w:pPr>
      <w:r w:rsidRPr="00F15816">
        <w:t>AEAS</w:t>
      </w:r>
      <w:r w:rsidRPr="00F15816">
        <w:rPr>
          <w:rtl/>
        </w:rPr>
        <w:tab/>
        <w:t xml:space="preserve">الخدمة التلقائية للإنذار في حالات الطوارئ </w:t>
      </w:r>
      <w:r w:rsidRPr="00F15816">
        <w:t>(</w:t>
      </w:r>
      <w:r w:rsidRPr="00F15816">
        <w:rPr>
          <w:i/>
          <w:iCs/>
        </w:rPr>
        <w:t>Automatic emergency alert service</w:t>
      </w:r>
      <w:r w:rsidRPr="00F15816">
        <w:t>)</w:t>
      </w:r>
    </w:p>
    <w:p w14:paraId="2A0CD9A8" w14:textId="3DD0A060" w:rsidR="001406E2" w:rsidRPr="00F15816" w:rsidRDefault="001406E2" w:rsidP="00D52DD2">
      <w:pPr>
        <w:ind w:left="1134" w:hanging="1134"/>
        <w:rPr>
          <w:lang w:val="ar-SA" w:eastAsia="zh-TW" w:bidi="en-GB"/>
        </w:rPr>
      </w:pPr>
      <w:r w:rsidRPr="00F15816">
        <w:t>AFSK</w:t>
      </w:r>
      <w:r w:rsidRPr="00F15816">
        <w:rPr>
          <w:rtl/>
        </w:rPr>
        <w:tab/>
        <w:t>الإبراق بزحزحة</w:t>
      </w:r>
      <w:r w:rsidR="00F267FD" w:rsidRPr="00F15816">
        <w:rPr>
          <w:rtl/>
        </w:rPr>
        <w:t xml:space="preserve"> </w:t>
      </w:r>
      <w:r w:rsidRPr="00F15816">
        <w:rPr>
          <w:rtl/>
        </w:rPr>
        <w:t xml:space="preserve">التردد السمعي </w:t>
      </w:r>
      <w:r w:rsidRPr="00F15816">
        <w:t>(</w:t>
      </w:r>
      <w:r w:rsidRPr="00F15816">
        <w:rPr>
          <w:i/>
          <w:iCs/>
        </w:rPr>
        <w:t>Audio frequency shift keying</w:t>
      </w:r>
      <w:r w:rsidRPr="00F15816">
        <w:t>)</w:t>
      </w:r>
    </w:p>
    <w:p w14:paraId="4A06B8BB" w14:textId="77777777" w:rsidR="001406E2" w:rsidRPr="00F15816" w:rsidRDefault="001406E2" w:rsidP="00D52DD2">
      <w:pPr>
        <w:ind w:left="1134" w:hanging="1134"/>
        <w:rPr>
          <w:i/>
          <w:iCs/>
          <w:lang w:val="ar-SA" w:eastAsia="zh-TW" w:bidi="en-GB"/>
        </w:rPr>
      </w:pPr>
      <w:r w:rsidRPr="00F15816">
        <w:t>ATSC</w:t>
      </w:r>
      <w:r w:rsidRPr="00F15816">
        <w:rPr>
          <w:rtl/>
        </w:rPr>
        <w:tab/>
        <w:t xml:space="preserve">لجنة أنظمة التلفزيون المتقدمة </w:t>
      </w:r>
      <w:r w:rsidRPr="00F15816">
        <w:t>(</w:t>
      </w:r>
      <w:r w:rsidRPr="00F15816">
        <w:rPr>
          <w:i/>
          <w:iCs/>
        </w:rPr>
        <w:t>Advanced Television Systems Committee</w:t>
      </w:r>
      <w:r w:rsidRPr="00F15816">
        <w:t>)</w:t>
      </w:r>
    </w:p>
    <w:p w14:paraId="7EE9B3D6" w14:textId="77777777" w:rsidR="001406E2" w:rsidRPr="00F15816" w:rsidRDefault="001406E2" w:rsidP="00D52DD2">
      <w:pPr>
        <w:ind w:left="1134" w:hanging="1134"/>
        <w:rPr>
          <w:lang w:val="ar-SA" w:eastAsia="zh-TW" w:bidi="en-GB"/>
        </w:rPr>
      </w:pPr>
      <w:r w:rsidRPr="00F15816">
        <w:t>ATSC 3.0</w:t>
      </w:r>
      <w:r w:rsidRPr="00F15816">
        <w:rPr>
          <w:rtl/>
        </w:rPr>
        <w:tab/>
        <w:t xml:space="preserve">لجنة أنظمة التلفزيون المتقدمة </w:t>
      </w:r>
      <w:r w:rsidRPr="00F15816">
        <w:t>3.0</w:t>
      </w:r>
      <w:r w:rsidRPr="00F15816">
        <w:rPr>
          <w:rtl/>
        </w:rPr>
        <w:t xml:space="preserve"> </w:t>
      </w:r>
      <w:r w:rsidRPr="00F15816">
        <w:t>(</w:t>
      </w:r>
      <w:r w:rsidRPr="00F15816">
        <w:rPr>
          <w:i/>
          <w:iCs/>
        </w:rPr>
        <w:t>Advanced Television Systems Committee 3.0</w:t>
      </w:r>
      <w:r w:rsidRPr="00F15816">
        <w:t>)</w:t>
      </w:r>
    </w:p>
    <w:p w14:paraId="66A50F6D" w14:textId="77777777" w:rsidR="001406E2" w:rsidRPr="00F15816" w:rsidRDefault="001406E2" w:rsidP="00D52DD2">
      <w:pPr>
        <w:ind w:left="1134" w:hanging="1134"/>
        <w:rPr>
          <w:lang w:val="ar-SA" w:eastAsia="zh-TW" w:bidi="en-GB"/>
        </w:rPr>
      </w:pPr>
      <w:r w:rsidRPr="00F15816">
        <w:t>CAP</w:t>
      </w:r>
      <w:r w:rsidRPr="00F15816">
        <w:rPr>
          <w:rtl/>
        </w:rPr>
        <w:tab/>
        <w:t xml:space="preserve">بروتوكول الإنذار المشترك </w:t>
      </w:r>
      <w:r w:rsidRPr="00F15816">
        <w:t>(</w:t>
      </w:r>
      <w:r w:rsidRPr="00F15816">
        <w:rPr>
          <w:i/>
          <w:iCs/>
        </w:rPr>
        <w:t>Common Alerting Protocol</w:t>
      </w:r>
      <w:r w:rsidRPr="00F15816">
        <w:t>)</w:t>
      </w:r>
    </w:p>
    <w:p w14:paraId="654DBE02" w14:textId="77777777" w:rsidR="001406E2" w:rsidRPr="00F15816" w:rsidRDefault="001406E2" w:rsidP="00D52DD2">
      <w:pPr>
        <w:ind w:left="1134" w:hanging="1134"/>
        <w:rPr>
          <w:lang w:val="ar-SA" w:eastAsia="zh-TW" w:bidi="en-GB"/>
        </w:rPr>
      </w:pPr>
      <w:r w:rsidRPr="00F15816">
        <w:t>CMAF</w:t>
      </w:r>
      <w:r w:rsidRPr="00F15816">
        <w:rPr>
          <w:rtl/>
        </w:rPr>
        <w:tab/>
        <w:t xml:space="preserve">نسق تطبيق الوسائط المشترك </w:t>
      </w:r>
      <w:r w:rsidRPr="00F15816">
        <w:t>(</w:t>
      </w:r>
      <w:r w:rsidRPr="00F15816">
        <w:rPr>
          <w:i/>
          <w:iCs/>
        </w:rPr>
        <w:t>Common media application format</w:t>
      </w:r>
      <w:r w:rsidRPr="00F15816">
        <w:t>)</w:t>
      </w:r>
    </w:p>
    <w:p w14:paraId="727F44C4" w14:textId="77777777" w:rsidR="001406E2" w:rsidRPr="00F15816" w:rsidRDefault="001406E2" w:rsidP="00D52DD2">
      <w:pPr>
        <w:ind w:left="1134" w:hanging="1134"/>
        <w:rPr>
          <w:lang w:val="ar-SA" w:eastAsia="zh-TW" w:bidi="en-GB"/>
        </w:rPr>
      </w:pPr>
      <w:r w:rsidRPr="00F15816">
        <w:t>CMAS</w:t>
      </w:r>
      <w:r w:rsidRPr="00F15816">
        <w:rPr>
          <w:rtl/>
        </w:rPr>
        <w:tab/>
        <w:t xml:space="preserve">نظام الإنذار المتنقل التجاري </w:t>
      </w:r>
      <w:r w:rsidRPr="00F15816">
        <w:t>(</w:t>
      </w:r>
      <w:r w:rsidRPr="00F15816">
        <w:rPr>
          <w:i/>
          <w:iCs/>
        </w:rPr>
        <w:t>Commercial Mobile Alert System</w:t>
      </w:r>
      <w:r w:rsidRPr="00F15816">
        <w:t>)</w:t>
      </w:r>
    </w:p>
    <w:p w14:paraId="177DFE94" w14:textId="77777777" w:rsidR="001406E2" w:rsidRPr="00F15816" w:rsidRDefault="001406E2" w:rsidP="00D52DD2">
      <w:pPr>
        <w:ind w:left="1134" w:hanging="1134"/>
        <w:rPr>
          <w:lang w:val="ar-SA" w:eastAsia="zh-TW" w:bidi="en-GB"/>
        </w:rPr>
      </w:pPr>
      <w:r w:rsidRPr="00F15816">
        <w:t>DBPSK</w:t>
      </w:r>
      <w:r w:rsidRPr="00F15816">
        <w:rPr>
          <w:rtl/>
        </w:rPr>
        <w:tab/>
        <w:t xml:space="preserve">التشكيل بزحزحة الطور الثنائي التفاضلي </w:t>
      </w:r>
      <w:r w:rsidRPr="00F15816">
        <w:t>(</w:t>
      </w:r>
      <w:r w:rsidRPr="00F15816">
        <w:rPr>
          <w:i/>
          <w:iCs/>
        </w:rPr>
        <w:t>Differential binary phase shift keying</w:t>
      </w:r>
      <w:r w:rsidRPr="00F15816">
        <w:t>)</w:t>
      </w:r>
    </w:p>
    <w:p w14:paraId="579C327B" w14:textId="77777777" w:rsidR="001406E2" w:rsidRPr="00F15816" w:rsidRDefault="001406E2" w:rsidP="00D52DD2">
      <w:pPr>
        <w:ind w:left="1134" w:hanging="1134"/>
        <w:rPr>
          <w:lang w:val="ar-SA" w:eastAsia="zh-TW" w:bidi="en-GB"/>
        </w:rPr>
      </w:pPr>
      <w:r w:rsidRPr="00F15816">
        <w:t>EAS</w:t>
      </w:r>
      <w:r w:rsidRPr="00F15816">
        <w:rPr>
          <w:rtl/>
        </w:rPr>
        <w:tab/>
        <w:t xml:space="preserve">نظام </w:t>
      </w:r>
      <w:r w:rsidRPr="00F15816">
        <w:rPr>
          <w:rFonts w:hint="cs"/>
          <w:rtl/>
        </w:rPr>
        <w:t>التنبيه/</w:t>
      </w:r>
      <w:r w:rsidRPr="00F15816">
        <w:rPr>
          <w:rtl/>
        </w:rPr>
        <w:t xml:space="preserve">الإنذار في حالات الطوارئ </w:t>
      </w:r>
      <w:r w:rsidRPr="00F15816">
        <w:t>(</w:t>
      </w:r>
      <w:r w:rsidRPr="00F15816">
        <w:rPr>
          <w:i/>
          <w:iCs/>
        </w:rPr>
        <w:t>Emergency Alert System</w:t>
      </w:r>
      <w:r w:rsidRPr="00F15816">
        <w:t>)</w:t>
      </w:r>
    </w:p>
    <w:p w14:paraId="1E4973CC" w14:textId="77777777" w:rsidR="001406E2" w:rsidRPr="00F15816" w:rsidRDefault="001406E2" w:rsidP="00D52DD2">
      <w:pPr>
        <w:ind w:left="1134" w:hanging="1134"/>
        <w:rPr>
          <w:lang w:val="ar-SA" w:eastAsia="zh-TW" w:bidi="en-GB"/>
        </w:rPr>
      </w:pPr>
      <w:r w:rsidRPr="00F15816">
        <w:t>ETSI</w:t>
      </w:r>
      <w:r w:rsidRPr="00F15816">
        <w:rPr>
          <w:rtl/>
        </w:rPr>
        <w:tab/>
        <w:t xml:space="preserve">المعهد الأوروبي لمعايير الاتصالات </w:t>
      </w:r>
      <w:r w:rsidRPr="00F15816">
        <w:t>(</w:t>
      </w:r>
      <w:r w:rsidRPr="00F15816">
        <w:rPr>
          <w:i/>
          <w:iCs/>
        </w:rPr>
        <w:t>European Telecommunications Standards Institute</w:t>
      </w:r>
      <w:r w:rsidRPr="00F15816">
        <w:t>)</w:t>
      </w:r>
    </w:p>
    <w:p w14:paraId="02EC2E28" w14:textId="77777777" w:rsidR="001406E2" w:rsidRPr="00F15816" w:rsidRDefault="001406E2" w:rsidP="00D52DD2">
      <w:pPr>
        <w:ind w:left="1134" w:hanging="1134"/>
        <w:rPr>
          <w:lang w:val="ar-SA" w:eastAsia="zh-TW" w:bidi="en-GB"/>
        </w:rPr>
      </w:pPr>
      <w:r w:rsidRPr="00F15816">
        <w:t>EU-ALERT</w:t>
      </w:r>
      <w:r w:rsidRPr="00F15816">
        <w:rPr>
          <w:rtl/>
        </w:rPr>
        <w:tab/>
        <w:t xml:space="preserve">النظام الأوروبي لإنذار الجمهور </w:t>
      </w:r>
      <w:r w:rsidRPr="00F15816">
        <w:t>(</w:t>
      </w:r>
      <w:r w:rsidRPr="00F15816">
        <w:rPr>
          <w:i/>
          <w:iCs/>
        </w:rPr>
        <w:t>European Public Warning System</w:t>
      </w:r>
      <w:r w:rsidRPr="00F15816">
        <w:t>)</w:t>
      </w:r>
    </w:p>
    <w:p w14:paraId="39B36E3A" w14:textId="77777777" w:rsidR="001406E2" w:rsidRPr="00F15816" w:rsidRDefault="001406E2" w:rsidP="00D52DD2">
      <w:pPr>
        <w:ind w:left="1134" w:hanging="1134"/>
        <w:rPr>
          <w:lang w:val="ar-SA" w:eastAsia="zh-TW" w:bidi="en-GB"/>
        </w:rPr>
      </w:pPr>
      <w:r w:rsidRPr="00F15816">
        <w:t>EWS</w:t>
      </w:r>
      <w:r w:rsidRPr="00F15816">
        <w:rPr>
          <w:rtl/>
        </w:rPr>
        <w:tab/>
        <w:t>نظام الإنذار في حالات الطوارئ</w:t>
      </w:r>
      <w:r w:rsidRPr="00F15816">
        <w:rPr>
          <w:rFonts w:hint="cs"/>
          <w:rtl/>
        </w:rPr>
        <w:t xml:space="preserve"> </w:t>
      </w:r>
      <w:r w:rsidRPr="00F15816">
        <w:rPr>
          <w:rFonts w:hint="cs"/>
        </w:rPr>
        <w:t>(</w:t>
      </w:r>
      <w:r w:rsidRPr="00F15816">
        <w:rPr>
          <w:i/>
          <w:iCs/>
        </w:rPr>
        <w:t>Emergency Warning System</w:t>
      </w:r>
      <w:r w:rsidRPr="00F15816">
        <w:rPr>
          <w:rFonts w:hint="cs"/>
        </w:rPr>
        <w:t>)</w:t>
      </w:r>
    </w:p>
    <w:p w14:paraId="33987BAB" w14:textId="77777777" w:rsidR="001406E2" w:rsidRPr="00F15816" w:rsidRDefault="001406E2" w:rsidP="00D52DD2">
      <w:pPr>
        <w:ind w:left="1134" w:hanging="1134"/>
        <w:rPr>
          <w:lang w:val="ar-SA" w:eastAsia="zh-TW" w:bidi="en-GB"/>
        </w:rPr>
      </w:pPr>
      <w:r w:rsidRPr="00F15816">
        <w:t>FIDC</w:t>
      </w:r>
      <w:r w:rsidRPr="00F15816">
        <w:rPr>
          <w:rtl/>
        </w:rPr>
        <w:tab/>
        <w:t xml:space="preserve">قناة بيانات المعلومات السريعة </w:t>
      </w:r>
      <w:r w:rsidRPr="00F15816">
        <w:t>(</w:t>
      </w:r>
      <w:r w:rsidRPr="00F15816">
        <w:rPr>
          <w:i/>
          <w:iCs/>
        </w:rPr>
        <w:t>Fast information data channel</w:t>
      </w:r>
      <w:r w:rsidRPr="00F15816">
        <w:t>)</w:t>
      </w:r>
    </w:p>
    <w:p w14:paraId="7BCD1C5E" w14:textId="77777777" w:rsidR="001406E2" w:rsidRPr="00F15816" w:rsidRDefault="001406E2" w:rsidP="00D52DD2">
      <w:pPr>
        <w:ind w:left="1134" w:hanging="1134"/>
        <w:rPr>
          <w:lang w:val="ar-SA" w:eastAsia="zh-TW" w:bidi="en-GB"/>
        </w:rPr>
      </w:pPr>
      <w:r w:rsidRPr="00F15816">
        <w:t>FSK</w:t>
      </w:r>
      <w:r w:rsidRPr="00F15816">
        <w:rPr>
          <w:rtl/>
        </w:rPr>
        <w:tab/>
        <w:t xml:space="preserve">الإبراق بزحزحة التردد </w:t>
      </w:r>
      <w:r w:rsidRPr="00F15816">
        <w:t>(</w:t>
      </w:r>
      <w:r w:rsidRPr="00F15816">
        <w:rPr>
          <w:i/>
          <w:iCs/>
        </w:rPr>
        <w:t>Frequency shift keying</w:t>
      </w:r>
      <w:r w:rsidRPr="00F15816">
        <w:t>)</w:t>
      </w:r>
    </w:p>
    <w:p w14:paraId="06C64CC5" w14:textId="77777777" w:rsidR="001406E2" w:rsidRPr="00F15816" w:rsidRDefault="001406E2" w:rsidP="00D52DD2">
      <w:pPr>
        <w:ind w:left="1134" w:hanging="1134"/>
        <w:rPr>
          <w:lang w:val="ar-SA" w:eastAsia="zh-TW" w:bidi="en-GB"/>
        </w:rPr>
      </w:pPr>
      <w:r w:rsidRPr="00F15816">
        <w:t>FTA</w:t>
      </w:r>
      <w:r w:rsidRPr="00F15816">
        <w:rPr>
          <w:rtl/>
        </w:rPr>
        <w:tab/>
        <w:t xml:space="preserve">البث المجاني </w:t>
      </w:r>
      <w:r w:rsidRPr="00F15816">
        <w:rPr>
          <w:rFonts w:hint="cs"/>
        </w:rPr>
        <w:t>(</w:t>
      </w:r>
      <w:r w:rsidRPr="00F15816">
        <w:rPr>
          <w:i/>
          <w:iCs/>
        </w:rPr>
        <w:t>Free-to-air</w:t>
      </w:r>
      <w:r w:rsidRPr="00F15816">
        <w:t>)</w:t>
      </w:r>
    </w:p>
    <w:p w14:paraId="007BD68B" w14:textId="77777777" w:rsidR="001406E2" w:rsidRPr="00F15816" w:rsidRDefault="001406E2" w:rsidP="00D52DD2">
      <w:pPr>
        <w:ind w:left="1134" w:hanging="1134"/>
        <w:rPr>
          <w:lang w:val="ar-SA" w:eastAsia="zh-TW" w:bidi="en-GB"/>
        </w:rPr>
      </w:pPr>
      <w:r w:rsidRPr="00F15816">
        <w:t>IPAWS</w:t>
      </w:r>
      <w:r w:rsidRPr="00F15816">
        <w:rPr>
          <w:rtl/>
        </w:rPr>
        <w:tab/>
        <w:t xml:space="preserve">النظام العام المتكامل للتنبيه والإنذار </w:t>
      </w:r>
      <w:r w:rsidRPr="00F15816">
        <w:t>(</w:t>
      </w:r>
      <w:r w:rsidRPr="00F15816">
        <w:rPr>
          <w:i/>
          <w:iCs/>
        </w:rPr>
        <w:t>Integrated Public Alert and Warning System</w:t>
      </w:r>
      <w:r w:rsidRPr="00F15816">
        <w:t>)</w:t>
      </w:r>
    </w:p>
    <w:p w14:paraId="29E25615" w14:textId="77777777" w:rsidR="001406E2" w:rsidRPr="00F15816" w:rsidRDefault="001406E2" w:rsidP="00D52DD2">
      <w:pPr>
        <w:ind w:left="1134" w:hanging="1134"/>
        <w:rPr>
          <w:lang w:val="ar-SA" w:eastAsia="zh-TW" w:bidi="en-GB"/>
        </w:rPr>
      </w:pPr>
      <w:r w:rsidRPr="00F15816">
        <w:t>ISD</w:t>
      </w:r>
      <w:r w:rsidRPr="00F15816">
        <w:rPr>
          <w:rtl/>
        </w:rPr>
        <w:tab/>
        <w:t xml:space="preserve">المسافة بين المواقع </w:t>
      </w:r>
      <w:r w:rsidRPr="00F15816">
        <w:t>(</w:t>
      </w:r>
      <w:r w:rsidRPr="00F15816">
        <w:rPr>
          <w:i/>
          <w:iCs/>
        </w:rPr>
        <w:t>Inter-site distance</w:t>
      </w:r>
      <w:r w:rsidRPr="00F15816">
        <w:t>)</w:t>
      </w:r>
    </w:p>
    <w:p w14:paraId="6B0D3753" w14:textId="07F47DEF" w:rsidR="001406E2" w:rsidRPr="00F15816" w:rsidRDefault="001406E2" w:rsidP="00D52DD2">
      <w:pPr>
        <w:ind w:left="1134" w:hanging="1134"/>
        <w:rPr>
          <w:lang w:val="ar-SA" w:eastAsia="zh-TW" w:bidi="en-GB"/>
        </w:rPr>
      </w:pPr>
      <w:r w:rsidRPr="00F15816">
        <w:lastRenderedPageBreak/>
        <w:t>ISDB-T</w:t>
      </w:r>
      <w:r w:rsidRPr="00F15816">
        <w:rPr>
          <w:rtl/>
        </w:rPr>
        <w:tab/>
        <w:t>الإذاعة الرقمية المتكاملة الخدمات</w:t>
      </w:r>
      <w:r w:rsidR="00CF42E0" w:rsidRPr="00F15816">
        <w:rPr>
          <w:rFonts w:hint="cs"/>
          <w:rtl/>
        </w:rPr>
        <w:t xml:space="preserve"> - </w:t>
      </w:r>
      <w:r w:rsidRPr="00F15816">
        <w:rPr>
          <w:rtl/>
        </w:rPr>
        <w:t xml:space="preserve">الإذاعة للأرض </w:t>
      </w:r>
      <w:r w:rsidRPr="00F15816">
        <w:t>(</w:t>
      </w:r>
      <w:r w:rsidRPr="00F15816">
        <w:rPr>
          <w:i/>
          <w:iCs/>
        </w:rPr>
        <w:t>Integrated services digital broadcasting-terrestrial</w:t>
      </w:r>
      <w:r w:rsidRPr="00F15816">
        <w:t>)</w:t>
      </w:r>
    </w:p>
    <w:p w14:paraId="75104C5E" w14:textId="776518E3" w:rsidR="001406E2" w:rsidRPr="00F15816" w:rsidRDefault="001406E2" w:rsidP="00D52DD2">
      <w:pPr>
        <w:ind w:left="1134" w:hanging="1134"/>
        <w:rPr>
          <w:lang w:val="ar-SA" w:eastAsia="zh-TW" w:bidi="en-GB"/>
        </w:rPr>
      </w:pPr>
      <w:r w:rsidRPr="00F15816">
        <w:t>ISDB-T</w:t>
      </w:r>
      <w:r w:rsidRPr="00F15816">
        <w:rPr>
          <w:vertAlign w:val="subscript"/>
        </w:rPr>
        <w:t>SB</w:t>
      </w:r>
      <w:r w:rsidRPr="00F15816">
        <w:rPr>
          <w:rtl/>
        </w:rPr>
        <w:tab/>
        <w:t>الإذاعة الرقمية المتكاملة الخدمات</w:t>
      </w:r>
      <w:r w:rsidR="00CF42E0" w:rsidRPr="00F15816">
        <w:rPr>
          <w:rFonts w:hint="cs"/>
          <w:rtl/>
        </w:rPr>
        <w:t xml:space="preserve"> - </w:t>
      </w:r>
      <w:r w:rsidRPr="00F15816">
        <w:rPr>
          <w:rtl/>
        </w:rPr>
        <w:t>الإذاعة الصوتية للأرض</w:t>
      </w:r>
      <w:r w:rsidR="00F267FD" w:rsidRPr="00F15816">
        <w:rPr>
          <w:rtl/>
        </w:rPr>
        <w:tab/>
      </w:r>
      <w:r w:rsidR="000F09A5" w:rsidRPr="00F15816">
        <w:br/>
      </w:r>
      <w:r w:rsidRPr="00F15816">
        <w:t>(</w:t>
      </w:r>
      <w:r w:rsidRPr="00F15816">
        <w:rPr>
          <w:i/>
          <w:iCs/>
        </w:rPr>
        <w:t>Integrated services digital broadcasting-terrestrial for sound broadcasting</w:t>
      </w:r>
      <w:r w:rsidRPr="00F15816">
        <w:t>)</w:t>
      </w:r>
    </w:p>
    <w:p w14:paraId="0D4EB93F" w14:textId="77777777" w:rsidR="001406E2" w:rsidRPr="00F15816" w:rsidRDefault="001406E2" w:rsidP="00D52DD2">
      <w:pPr>
        <w:ind w:left="1134" w:hanging="1134"/>
        <w:rPr>
          <w:lang w:val="ar-SA" w:eastAsia="zh-TW" w:bidi="en-GB"/>
        </w:rPr>
      </w:pPr>
      <w:r w:rsidRPr="00F15816">
        <w:t>KPAS</w:t>
      </w:r>
      <w:r w:rsidRPr="00F15816">
        <w:rPr>
          <w:rtl/>
        </w:rPr>
        <w:tab/>
        <w:t xml:space="preserve">النظام الكوري لإنذار الجمهور </w:t>
      </w:r>
      <w:r w:rsidRPr="00F15816">
        <w:t>(</w:t>
      </w:r>
      <w:r w:rsidRPr="00F15816">
        <w:rPr>
          <w:i/>
          <w:iCs/>
        </w:rPr>
        <w:t>Korean Public Alert System</w:t>
      </w:r>
      <w:r w:rsidRPr="00F15816">
        <w:t>)</w:t>
      </w:r>
    </w:p>
    <w:p w14:paraId="20256C8C" w14:textId="77777777" w:rsidR="001406E2" w:rsidRPr="00F15816" w:rsidRDefault="001406E2" w:rsidP="00D52DD2">
      <w:pPr>
        <w:ind w:left="1134" w:hanging="1134"/>
        <w:rPr>
          <w:lang w:val="ar-SA" w:eastAsia="zh-TW" w:bidi="en-GB"/>
        </w:rPr>
      </w:pPr>
      <w:r w:rsidRPr="00F15816">
        <w:t>LTE</w:t>
      </w:r>
      <w:r w:rsidRPr="00F15816">
        <w:rPr>
          <w:rtl/>
        </w:rPr>
        <w:tab/>
        <w:t xml:space="preserve">التطور طويل الأجل </w:t>
      </w:r>
      <w:r w:rsidRPr="00F15816">
        <w:t>(</w:t>
      </w:r>
      <w:r w:rsidRPr="00F15816">
        <w:rPr>
          <w:i/>
          <w:iCs/>
        </w:rPr>
        <w:t>Long term evolution</w:t>
      </w:r>
      <w:r w:rsidRPr="00F15816">
        <w:t>)</w:t>
      </w:r>
    </w:p>
    <w:p w14:paraId="56C1F559" w14:textId="77777777" w:rsidR="001406E2" w:rsidRPr="00F15816" w:rsidRDefault="001406E2" w:rsidP="00D52DD2">
      <w:pPr>
        <w:ind w:left="1134" w:hanging="1134"/>
        <w:rPr>
          <w:lang w:val="ar-SA" w:eastAsia="zh-TW" w:bidi="en-GB"/>
        </w:rPr>
      </w:pPr>
      <w:r w:rsidRPr="00F15816">
        <w:t>MCI</w:t>
      </w:r>
      <w:r w:rsidRPr="00F15816">
        <w:rPr>
          <w:rtl/>
        </w:rPr>
        <w:tab/>
        <w:t xml:space="preserve">معلومات تشكيل تعدد الإرسال </w:t>
      </w:r>
      <w:r w:rsidRPr="00F15816">
        <w:t>(</w:t>
      </w:r>
      <w:r w:rsidRPr="00F15816">
        <w:rPr>
          <w:i/>
          <w:iCs/>
        </w:rPr>
        <w:t>Multiplex configuration information</w:t>
      </w:r>
      <w:r w:rsidRPr="00F15816">
        <w:t>)</w:t>
      </w:r>
    </w:p>
    <w:p w14:paraId="69EE43E7" w14:textId="77777777" w:rsidR="001406E2" w:rsidRPr="00F15816" w:rsidRDefault="001406E2" w:rsidP="00D52DD2">
      <w:pPr>
        <w:ind w:left="1134" w:hanging="1134"/>
        <w:rPr>
          <w:lang w:val="ar-SA" w:eastAsia="zh-TW" w:bidi="en-GB"/>
        </w:rPr>
      </w:pPr>
      <w:r w:rsidRPr="00F15816">
        <w:t>NAAD</w:t>
      </w:r>
      <w:r w:rsidRPr="00F15816">
        <w:rPr>
          <w:rtl/>
        </w:rPr>
        <w:tab/>
        <w:t xml:space="preserve">النظام الوطني لتجميع الإنذارات ونشرها </w:t>
      </w:r>
      <w:r w:rsidRPr="00F15816">
        <w:t>(</w:t>
      </w:r>
      <w:r w:rsidRPr="00F15816">
        <w:rPr>
          <w:i/>
          <w:iCs/>
        </w:rPr>
        <w:t>National alert aggregation and dissemination</w:t>
      </w:r>
      <w:r w:rsidRPr="00F15816">
        <w:t>)</w:t>
      </w:r>
    </w:p>
    <w:p w14:paraId="74AFD652" w14:textId="77777777" w:rsidR="001406E2" w:rsidRPr="00F15816" w:rsidRDefault="001406E2" w:rsidP="00D52DD2">
      <w:pPr>
        <w:ind w:left="1134" w:hanging="1134"/>
        <w:rPr>
          <w:lang w:val="ar-SA" w:eastAsia="zh-TW" w:bidi="en-GB"/>
        </w:rPr>
      </w:pPr>
      <w:r w:rsidRPr="00F15816">
        <w:t>PMT</w:t>
      </w:r>
      <w:r w:rsidRPr="00F15816">
        <w:rPr>
          <w:rtl/>
        </w:rPr>
        <w:tab/>
        <w:t xml:space="preserve">جدول تقابل البرامج </w:t>
      </w:r>
      <w:r w:rsidRPr="00F15816">
        <w:t>(</w:t>
      </w:r>
      <w:r w:rsidRPr="00F15816">
        <w:rPr>
          <w:i/>
          <w:iCs/>
        </w:rPr>
        <w:t>Program Map Table</w:t>
      </w:r>
      <w:r w:rsidRPr="00F15816">
        <w:t>)</w:t>
      </w:r>
    </w:p>
    <w:p w14:paraId="18BE0D17" w14:textId="77777777" w:rsidR="001406E2" w:rsidRPr="00F15816" w:rsidRDefault="001406E2" w:rsidP="00D52DD2">
      <w:pPr>
        <w:ind w:left="1134" w:hanging="1134"/>
        <w:rPr>
          <w:lang w:val="ar-SA" w:eastAsia="zh-TW" w:bidi="en-GB"/>
        </w:rPr>
      </w:pPr>
      <w:r w:rsidRPr="00F15816">
        <w:t>PWS</w:t>
      </w:r>
      <w:r w:rsidRPr="00F15816">
        <w:rPr>
          <w:rtl/>
        </w:rPr>
        <w:tab/>
        <w:t xml:space="preserve">نظام إنذار الجمهور </w:t>
      </w:r>
      <w:r w:rsidRPr="00F15816">
        <w:t>(</w:t>
      </w:r>
      <w:r w:rsidRPr="00F15816">
        <w:rPr>
          <w:i/>
          <w:iCs/>
        </w:rPr>
        <w:t>Public Warning System</w:t>
      </w:r>
      <w:r w:rsidRPr="00F15816">
        <w:t>)</w:t>
      </w:r>
    </w:p>
    <w:p w14:paraId="4E08E43A" w14:textId="77777777" w:rsidR="001406E2" w:rsidRPr="00F15816" w:rsidRDefault="001406E2" w:rsidP="00D52DD2">
      <w:pPr>
        <w:ind w:left="1134" w:hanging="1134"/>
        <w:rPr>
          <w:lang w:val="ar-SA" w:eastAsia="zh-TW" w:bidi="en-GB"/>
        </w:rPr>
      </w:pPr>
      <w:r w:rsidRPr="00F15816">
        <w:t>RDS</w:t>
      </w:r>
      <w:r w:rsidRPr="00F15816">
        <w:rPr>
          <w:rtl/>
        </w:rPr>
        <w:tab/>
        <w:t xml:space="preserve">نظام البيانات الراديوية </w:t>
      </w:r>
      <w:r w:rsidRPr="00F15816">
        <w:t>(</w:t>
      </w:r>
      <w:r w:rsidRPr="00F15816">
        <w:rPr>
          <w:i/>
          <w:iCs/>
        </w:rPr>
        <w:t>Radio data system</w:t>
      </w:r>
      <w:r w:rsidRPr="00F15816">
        <w:t>)</w:t>
      </w:r>
    </w:p>
    <w:p w14:paraId="462859BD" w14:textId="77777777" w:rsidR="001406E2" w:rsidRPr="00F15816" w:rsidRDefault="001406E2" w:rsidP="00D52DD2">
      <w:pPr>
        <w:ind w:left="1134" w:hanging="1134"/>
        <w:rPr>
          <w:lang w:val="ar-SA" w:eastAsia="zh-TW" w:bidi="en-GB"/>
        </w:rPr>
      </w:pPr>
      <w:r w:rsidRPr="00F15816">
        <w:t>ROM</w:t>
      </w:r>
      <w:r w:rsidRPr="00F15816">
        <w:rPr>
          <w:rtl/>
        </w:rPr>
        <w:tab/>
        <w:t xml:space="preserve">أسلوب الاستقبال فقط </w:t>
      </w:r>
      <w:r w:rsidRPr="00F15816">
        <w:t>(</w:t>
      </w:r>
      <w:r w:rsidRPr="00F15816">
        <w:rPr>
          <w:i/>
          <w:iCs/>
        </w:rPr>
        <w:t>Receive-only mode</w:t>
      </w:r>
      <w:r w:rsidRPr="00F15816">
        <w:t>)</w:t>
      </w:r>
    </w:p>
    <w:p w14:paraId="15078B3E" w14:textId="77777777" w:rsidR="001406E2" w:rsidRPr="00F15816" w:rsidRDefault="001406E2" w:rsidP="00D52DD2">
      <w:pPr>
        <w:ind w:left="1134" w:hanging="1134"/>
        <w:rPr>
          <w:lang w:val="ar-SA" w:eastAsia="zh-TW" w:bidi="en-GB"/>
        </w:rPr>
      </w:pPr>
      <w:r w:rsidRPr="00F15816">
        <w:t>RT</w:t>
      </w:r>
      <w:r w:rsidRPr="00F15816">
        <w:rPr>
          <w:rtl/>
        </w:rPr>
        <w:tab/>
        <w:t xml:space="preserve">نص راديوي </w:t>
      </w:r>
      <w:r w:rsidRPr="00F15816">
        <w:t>(</w:t>
      </w:r>
      <w:r w:rsidRPr="00F15816">
        <w:rPr>
          <w:i/>
          <w:iCs/>
        </w:rPr>
        <w:t>Radio text</w:t>
      </w:r>
      <w:r w:rsidRPr="00F15816">
        <w:t>)</w:t>
      </w:r>
    </w:p>
    <w:p w14:paraId="5D758C5C" w14:textId="77777777" w:rsidR="001406E2" w:rsidRPr="00F15816" w:rsidRDefault="001406E2" w:rsidP="00D52DD2">
      <w:pPr>
        <w:ind w:left="1134" w:hanging="1134"/>
        <w:rPr>
          <w:lang w:val="ar-SA" w:eastAsia="zh-TW" w:bidi="en-GB"/>
        </w:rPr>
      </w:pPr>
      <w:r w:rsidRPr="00F15816">
        <w:t>SAME</w:t>
      </w:r>
      <w:r w:rsidRPr="00F15816">
        <w:rPr>
          <w:rtl/>
        </w:rPr>
        <w:tab/>
        <w:t xml:space="preserve">تشفير رسائل منطقة محدَّدة </w:t>
      </w:r>
      <w:r w:rsidRPr="00F15816">
        <w:t>(</w:t>
      </w:r>
      <w:r w:rsidRPr="00F15816">
        <w:rPr>
          <w:i/>
          <w:iCs/>
        </w:rPr>
        <w:t>Specific Area Message Encoding</w:t>
      </w:r>
      <w:r w:rsidRPr="00F15816">
        <w:t>)</w:t>
      </w:r>
    </w:p>
    <w:p w14:paraId="0196802A" w14:textId="77777777" w:rsidR="001406E2" w:rsidRPr="00F15816" w:rsidRDefault="001406E2" w:rsidP="00D52DD2">
      <w:pPr>
        <w:ind w:left="1134" w:hanging="1134"/>
        <w:rPr>
          <w:lang w:val="ar-SA" w:eastAsia="zh-TW" w:bidi="en-GB"/>
        </w:rPr>
      </w:pPr>
      <w:r w:rsidRPr="00F15816">
        <w:t>SAP</w:t>
      </w:r>
      <w:r w:rsidRPr="00F15816">
        <w:rPr>
          <w:rtl/>
        </w:rPr>
        <w:tab/>
        <w:t xml:space="preserve">برنامج سمعي ثانوي </w:t>
      </w:r>
      <w:r w:rsidRPr="00F15816">
        <w:t>(</w:t>
      </w:r>
      <w:r w:rsidRPr="00F15816">
        <w:rPr>
          <w:i/>
          <w:iCs/>
        </w:rPr>
        <w:t xml:space="preserve">Secondary Audio </w:t>
      </w:r>
      <w:proofErr w:type="spellStart"/>
      <w:r w:rsidRPr="00F15816">
        <w:rPr>
          <w:i/>
          <w:iCs/>
        </w:rPr>
        <w:t>Programme</w:t>
      </w:r>
      <w:proofErr w:type="spellEnd"/>
      <w:r w:rsidRPr="00F15816">
        <w:t>)</w:t>
      </w:r>
    </w:p>
    <w:p w14:paraId="05BF7D77" w14:textId="77777777" w:rsidR="001406E2" w:rsidRPr="00F15816" w:rsidRDefault="001406E2" w:rsidP="00D52DD2">
      <w:pPr>
        <w:ind w:left="1134" w:hanging="1134"/>
        <w:rPr>
          <w:lang w:val="ar-SA" w:eastAsia="zh-TW" w:bidi="en-GB"/>
        </w:rPr>
      </w:pPr>
      <w:r w:rsidRPr="00F15816">
        <w:t>SFN</w:t>
      </w:r>
      <w:r w:rsidRPr="00F15816">
        <w:rPr>
          <w:rtl/>
        </w:rPr>
        <w:tab/>
        <w:t xml:space="preserve">شبكة وحيدة التردد </w:t>
      </w:r>
      <w:r w:rsidRPr="00F15816">
        <w:t>(</w:t>
      </w:r>
      <w:r w:rsidRPr="00F15816">
        <w:rPr>
          <w:i/>
          <w:iCs/>
        </w:rPr>
        <w:t>Single frequency network</w:t>
      </w:r>
      <w:r w:rsidRPr="00F15816">
        <w:t>)</w:t>
      </w:r>
    </w:p>
    <w:p w14:paraId="1C03CE8B" w14:textId="77777777" w:rsidR="00F267FD" w:rsidRPr="00F15816" w:rsidRDefault="001406E2" w:rsidP="00D52DD2">
      <w:pPr>
        <w:ind w:left="1134" w:hanging="1134"/>
        <w:rPr>
          <w:i/>
          <w:iCs/>
          <w:spacing w:val="-2"/>
        </w:rPr>
      </w:pPr>
      <w:r w:rsidRPr="00F15816">
        <w:rPr>
          <w:spacing w:val="-2"/>
        </w:rPr>
        <w:t>SOREM</w:t>
      </w:r>
      <w:r w:rsidRPr="00F15816">
        <w:rPr>
          <w:spacing w:val="-2"/>
          <w:rtl/>
        </w:rPr>
        <w:tab/>
        <w:t>هيئة كبار الموظفين المسؤولين عن إدارة الطوارئ</w:t>
      </w:r>
      <w:r w:rsidR="00F267FD" w:rsidRPr="00F15816">
        <w:rPr>
          <w:rFonts w:hint="cs"/>
          <w:spacing w:val="-2"/>
          <w:rtl/>
        </w:rPr>
        <w:t xml:space="preserve"> </w:t>
      </w:r>
      <w:r w:rsidRPr="00F15816">
        <w:rPr>
          <w:spacing w:val="-2"/>
        </w:rPr>
        <w:t>(</w:t>
      </w:r>
      <w:r w:rsidRPr="00F15816">
        <w:rPr>
          <w:i/>
          <w:iCs/>
          <w:spacing w:val="-2"/>
        </w:rPr>
        <w:t>Senior Officials Responsible for Emergency Management</w:t>
      </w:r>
      <w:r w:rsidRPr="00F15816">
        <w:rPr>
          <w:spacing w:val="-2"/>
        </w:rPr>
        <w:t>)</w:t>
      </w:r>
    </w:p>
    <w:p w14:paraId="2156DDD7" w14:textId="7CB3E276" w:rsidR="001406E2" w:rsidRPr="00F15816" w:rsidRDefault="001406E2" w:rsidP="00D52DD2">
      <w:pPr>
        <w:ind w:left="1134" w:hanging="1134"/>
        <w:rPr>
          <w:lang w:eastAsia="zh-TW" w:bidi="en-GB"/>
        </w:rPr>
      </w:pPr>
      <w:r w:rsidRPr="00F15816">
        <w:t>T-DMB</w:t>
      </w:r>
      <w:r w:rsidRPr="00F15816">
        <w:rPr>
          <w:rtl/>
        </w:rPr>
        <w:tab/>
        <w:t xml:space="preserve">إذاعة رقمية للوسائط المتعددة للأرض </w:t>
      </w:r>
      <w:r w:rsidRPr="00F15816">
        <w:t>(</w:t>
      </w:r>
      <w:r w:rsidRPr="00F15816">
        <w:rPr>
          <w:i/>
          <w:iCs/>
        </w:rPr>
        <w:t>Terrestrial-digital multimedia broadcasting</w:t>
      </w:r>
      <w:r w:rsidRPr="00F15816">
        <w:t>)</w:t>
      </w:r>
    </w:p>
    <w:p w14:paraId="5EC24B06" w14:textId="77777777" w:rsidR="00F267FD" w:rsidRPr="00F15816" w:rsidRDefault="001406E2" w:rsidP="00D52DD2">
      <w:pPr>
        <w:ind w:left="1134" w:hanging="1134"/>
        <w:rPr>
          <w:i/>
          <w:iCs/>
        </w:rPr>
      </w:pPr>
      <w:r w:rsidRPr="00F15816">
        <w:t>TMCC</w:t>
      </w:r>
      <w:r w:rsidRPr="00F15816">
        <w:rPr>
          <w:rtl/>
        </w:rPr>
        <w:tab/>
        <w:t xml:space="preserve">التحكم في تشكيل الإرسال وتعدد الإرسال </w:t>
      </w:r>
      <w:r w:rsidRPr="00F15816">
        <w:t>(</w:t>
      </w:r>
      <w:r w:rsidRPr="00F15816">
        <w:rPr>
          <w:i/>
          <w:iCs/>
        </w:rPr>
        <w:t>Transmission and multiplexing configuration control</w:t>
      </w:r>
      <w:r w:rsidRPr="00F15816">
        <w:t>)</w:t>
      </w:r>
    </w:p>
    <w:p w14:paraId="5ACDAA88" w14:textId="7EFA2DF7" w:rsidR="001406E2" w:rsidRPr="00F15816" w:rsidRDefault="001406E2" w:rsidP="00D52DD2">
      <w:pPr>
        <w:ind w:left="1134" w:hanging="1134"/>
        <w:rPr>
          <w:lang w:eastAsia="zh-TW" w:bidi="en-GB"/>
        </w:rPr>
      </w:pPr>
      <w:r w:rsidRPr="00F15816">
        <w:t>TS</w:t>
      </w:r>
      <w:r w:rsidRPr="00F15816">
        <w:rPr>
          <w:rtl/>
        </w:rPr>
        <w:tab/>
        <w:t xml:space="preserve">تدفق النقل </w:t>
      </w:r>
      <w:r w:rsidRPr="00F15816">
        <w:t>(</w:t>
      </w:r>
      <w:r w:rsidRPr="00F15816">
        <w:rPr>
          <w:i/>
          <w:iCs/>
        </w:rPr>
        <w:t>Transport stream</w:t>
      </w:r>
      <w:r w:rsidRPr="00F15816">
        <w:t>)</w:t>
      </w:r>
    </w:p>
    <w:p w14:paraId="1F1405E7" w14:textId="77777777" w:rsidR="001406E2" w:rsidRPr="00F15816" w:rsidRDefault="001406E2" w:rsidP="00D52DD2">
      <w:pPr>
        <w:ind w:left="1134" w:hanging="1134"/>
        <w:rPr>
          <w:lang w:eastAsia="zh-TW" w:bidi="en-GB"/>
        </w:rPr>
      </w:pPr>
      <w:r w:rsidRPr="00F15816">
        <w:t>TTS</w:t>
      </w:r>
      <w:r w:rsidRPr="00F15816">
        <w:rPr>
          <w:rtl/>
        </w:rPr>
        <w:tab/>
        <w:t xml:space="preserve">تحويل النص إلى كلام </w:t>
      </w:r>
      <w:r w:rsidRPr="00F15816">
        <w:rPr>
          <w:rFonts w:hint="cs"/>
        </w:rPr>
        <w:t>(</w:t>
      </w:r>
      <w:r w:rsidRPr="00F15816">
        <w:rPr>
          <w:i/>
          <w:iCs/>
        </w:rPr>
        <w:t>Text-to-speech</w:t>
      </w:r>
      <w:r w:rsidRPr="00F15816">
        <w:t>)</w:t>
      </w:r>
    </w:p>
    <w:p w14:paraId="5E332CA8" w14:textId="77777777" w:rsidR="001406E2" w:rsidRPr="00F15816" w:rsidRDefault="001406E2" w:rsidP="00D52DD2">
      <w:pPr>
        <w:ind w:left="1134" w:hanging="1134"/>
        <w:rPr>
          <w:lang w:eastAsia="zh-TW" w:bidi="en-GB"/>
        </w:rPr>
      </w:pPr>
      <w:r w:rsidRPr="00F15816">
        <w:t>URI</w:t>
      </w:r>
      <w:r w:rsidRPr="00F15816">
        <w:rPr>
          <w:rtl/>
        </w:rPr>
        <w:tab/>
        <w:t xml:space="preserve">معرف الموارد الموحد </w:t>
      </w:r>
      <w:r w:rsidRPr="00F15816">
        <w:t>(</w:t>
      </w:r>
      <w:r w:rsidRPr="00F15816">
        <w:rPr>
          <w:i/>
          <w:iCs/>
        </w:rPr>
        <w:t>Uniform resource identifier</w:t>
      </w:r>
      <w:r w:rsidRPr="00F15816">
        <w:t>)</w:t>
      </w:r>
    </w:p>
    <w:p w14:paraId="6C451CA5" w14:textId="77777777" w:rsidR="001406E2" w:rsidRPr="00F15816" w:rsidRDefault="001406E2" w:rsidP="00D52DD2">
      <w:pPr>
        <w:ind w:left="1134" w:hanging="1134"/>
        <w:rPr>
          <w:lang w:eastAsia="zh-TW" w:bidi="en-GB"/>
        </w:rPr>
      </w:pPr>
      <w:r w:rsidRPr="00F15816">
        <w:t>WARN</w:t>
      </w:r>
      <w:r w:rsidRPr="00F15816">
        <w:rPr>
          <w:rtl/>
        </w:rPr>
        <w:tab/>
        <w:t xml:space="preserve">شبكة الإنذار والاستجابة </w:t>
      </w:r>
      <w:r w:rsidRPr="00F15816">
        <w:t>(</w:t>
      </w:r>
      <w:r w:rsidRPr="00F15816">
        <w:rPr>
          <w:i/>
          <w:iCs/>
        </w:rPr>
        <w:t>Warning alert and response network</w:t>
      </w:r>
      <w:r w:rsidRPr="00F15816">
        <w:t>)</w:t>
      </w:r>
    </w:p>
    <w:p w14:paraId="3268CA32" w14:textId="77777777" w:rsidR="001406E2" w:rsidRPr="00F15816" w:rsidRDefault="001406E2" w:rsidP="00D52DD2">
      <w:pPr>
        <w:ind w:left="1134" w:hanging="1134"/>
        <w:rPr>
          <w:lang w:eastAsia="zh-TW" w:bidi="en-GB"/>
        </w:rPr>
      </w:pPr>
      <w:r w:rsidRPr="00F15816">
        <w:t>WEA</w:t>
      </w:r>
      <w:r w:rsidRPr="00F15816">
        <w:rPr>
          <w:rtl/>
        </w:rPr>
        <w:tab/>
      </w:r>
      <w:r w:rsidRPr="00F15816">
        <w:rPr>
          <w:rFonts w:hint="cs"/>
          <w:rtl/>
        </w:rPr>
        <w:t>نظام</w:t>
      </w:r>
      <w:r w:rsidRPr="00F15816">
        <w:rPr>
          <w:rtl/>
        </w:rPr>
        <w:t xml:space="preserve"> </w:t>
      </w:r>
      <w:r w:rsidRPr="00F15816">
        <w:rPr>
          <w:rFonts w:hint="cs"/>
          <w:rtl/>
        </w:rPr>
        <w:t xml:space="preserve">التنبيه </w:t>
      </w:r>
      <w:r w:rsidRPr="00F15816">
        <w:rPr>
          <w:rtl/>
        </w:rPr>
        <w:t xml:space="preserve">اللاسلكي </w:t>
      </w:r>
      <w:r w:rsidRPr="00F15816">
        <w:rPr>
          <w:rFonts w:hint="cs"/>
          <w:rtl/>
        </w:rPr>
        <w:t xml:space="preserve">في </w:t>
      </w:r>
      <w:r w:rsidRPr="00F15816">
        <w:rPr>
          <w:rtl/>
        </w:rPr>
        <w:t xml:space="preserve">حالات الطوارئ </w:t>
      </w:r>
      <w:r w:rsidRPr="00F15816">
        <w:t>(</w:t>
      </w:r>
      <w:r w:rsidRPr="00F15816">
        <w:rPr>
          <w:i/>
          <w:iCs/>
        </w:rPr>
        <w:t>Wireless Emergency Alerts</w:t>
      </w:r>
      <w:r w:rsidRPr="00F15816">
        <w:t>)</w:t>
      </w:r>
    </w:p>
    <w:p w14:paraId="7921BB80" w14:textId="77777777" w:rsidR="001406E2" w:rsidRPr="00F15816" w:rsidRDefault="001406E2" w:rsidP="00D52DD2">
      <w:pPr>
        <w:ind w:left="1134" w:hanging="1134"/>
        <w:rPr>
          <w:lang w:eastAsia="zh-TW" w:bidi="en-GB"/>
        </w:rPr>
      </w:pPr>
      <w:r w:rsidRPr="00F15816">
        <w:t>XML</w:t>
      </w:r>
      <w:r w:rsidRPr="00F15816">
        <w:rPr>
          <w:rtl/>
        </w:rPr>
        <w:tab/>
        <w:t>لغة ال</w:t>
      </w:r>
      <w:r w:rsidRPr="00F15816">
        <w:rPr>
          <w:rFonts w:hint="cs"/>
          <w:rtl/>
        </w:rPr>
        <w:t>وسم</w:t>
      </w:r>
      <w:r w:rsidRPr="00F15816">
        <w:rPr>
          <w:rtl/>
        </w:rPr>
        <w:t xml:space="preserve"> ال</w:t>
      </w:r>
      <w:r w:rsidRPr="00F15816">
        <w:rPr>
          <w:rFonts w:hint="cs"/>
          <w:rtl/>
        </w:rPr>
        <w:t>قابلة للت</w:t>
      </w:r>
      <w:r w:rsidRPr="00F15816">
        <w:rPr>
          <w:rtl/>
        </w:rPr>
        <w:t>وس</w:t>
      </w:r>
      <w:r w:rsidRPr="00F15816">
        <w:rPr>
          <w:rFonts w:hint="cs"/>
          <w:rtl/>
        </w:rPr>
        <w:t>ي</w:t>
      </w:r>
      <w:r w:rsidRPr="00F15816">
        <w:rPr>
          <w:rtl/>
        </w:rPr>
        <w:t xml:space="preserve">ع </w:t>
      </w:r>
      <w:r w:rsidRPr="00F15816">
        <w:t>(</w:t>
      </w:r>
      <w:proofErr w:type="spellStart"/>
      <w:proofErr w:type="gramStart"/>
      <w:r w:rsidRPr="00F15816">
        <w:rPr>
          <w:i/>
          <w:iCs/>
        </w:rPr>
        <w:t>eXtensible</w:t>
      </w:r>
      <w:proofErr w:type="spellEnd"/>
      <w:proofErr w:type="gramEnd"/>
      <w:r w:rsidRPr="00F15816">
        <w:rPr>
          <w:i/>
          <w:iCs/>
        </w:rPr>
        <w:t xml:space="preserve"> markup language</w:t>
      </w:r>
      <w:r w:rsidRPr="00F15816">
        <w:t>)</w:t>
      </w:r>
    </w:p>
    <w:p w14:paraId="1E230773" w14:textId="1568D998" w:rsidR="001406E2" w:rsidRPr="00F15816" w:rsidRDefault="001406E2" w:rsidP="00D52DD2">
      <w:pPr>
        <w:ind w:left="1134" w:hanging="1134"/>
        <w:rPr>
          <w:lang w:val="en-GB" w:eastAsia="it-IT"/>
        </w:rPr>
      </w:pPr>
      <w:r w:rsidRPr="00F15816">
        <w:t>XSD</w:t>
      </w:r>
      <w:r w:rsidRPr="00F15816">
        <w:rPr>
          <w:rtl/>
        </w:rPr>
        <w:tab/>
        <w:t xml:space="preserve">تعريف مخطط </w:t>
      </w:r>
      <w:r w:rsidRPr="00F15816">
        <w:t>XML</w:t>
      </w:r>
      <w:r w:rsidR="00CF42E0" w:rsidRPr="00F15816">
        <w:rPr>
          <w:rFonts w:hint="cs"/>
          <w:rtl/>
        </w:rPr>
        <w:t xml:space="preserve"> </w:t>
      </w:r>
      <w:r w:rsidRPr="00F15816">
        <w:t>(</w:t>
      </w:r>
      <w:r w:rsidRPr="00F15816">
        <w:rPr>
          <w:i/>
          <w:iCs/>
        </w:rPr>
        <w:t>XML Schema Definition</w:t>
      </w:r>
      <w:r w:rsidRPr="00F15816">
        <w:t>)</w:t>
      </w:r>
    </w:p>
    <w:p w14:paraId="29F5A96B" w14:textId="77777777" w:rsidR="001406E2" w:rsidRPr="00F15816" w:rsidRDefault="001406E2" w:rsidP="001406E2">
      <w:pPr>
        <w:pStyle w:val="Normalaftertitle"/>
        <w:spacing w:line="187" w:lineRule="auto"/>
        <w:rPr>
          <w:rtl/>
          <w:lang w:bidi="ar-EG"/>
        </w:rPr>
      </w:pPr>
      <w:r w:rsidRPr="00F15816">
        <w:rPr>
          <w:rtl/>
          <w:lang w:bidi="ar-EG"/>
        </w:rPr>
        <w:t>إن جمعية الاتصالات الراديوية للاتحاد الدولي للاتصالات،</w:t>
      </w:r>
    </w:p>
    <w:p w14:paraId="507137AD" w14:textId="77777777" w:rsidR="001406E2" w:rsidRPr="00F15816" w:rsidRDefault="001406E2" w:rsidP="001406E2">
      <w:pPr>
        <w:pStyle w:val="Call"/>
        <w:spacing w:line="187" w:lineRule="auto"/>
        <w:rPr>
          <w:rtl/>
        </w:rPr>
      </w:pPr>
      <w:r w:rsidRPr="00F15816">
        <w:rPr>
          <w:rtl/>
        </w:rPr>
        <w:t>إذ تضع في اعتبارها</w:t>
      </w:r>
    </w:p>
    <w:p w14:paraId="2271BE78" w14:textId="77777777" w:rsidR="001406E2" w:rsidRPr="00F15816" w:rsidRDefault="001406E2" w:rsidP="001406E2">
      <w:pPr>
        <w:rPr>
          <w:rtl/>
          <w:lang w:bidi="ar-EG"/>
        </w:rPr>
      </w:pPr>
      <w:r w:rsidRPr="00F15816">
        <w:rPr>
          <w:i/>
          <w:iCs/>
          <w:rtl/>
          <w:lang w:bidi="ar-EG"/>
        </w:rPr>
        <w:t xml:space="preserve"> أ )</w:t>
      </w:r>
      <w:r w:rsidRPr="00F15816">
        <w:rPr>
          <w:rtl/>
          <w:lang w:bidi="ar-EG"/>
        </w:rPr>
        <w:tab/>
        <w:t>الكوارث الطبيعية التي حصلت مؤخراً بفعل الزلازل على سبيل المثال وعواقبها، إلى جانب الدور الذي يمكن أن تؤديه الاتصالات في إنذار الجمهور وتخفيف حدة الكوارث والإغاثة؛</w:t>
      </w:r>
    </w:p>
    <w:p w14:paraId="00A4B42D" w14:textId="77777777" w:rsidR="001406E2" w:rsidRPr="00F15816" w:rsidRDefault="001406E2" w:rsidP="001406E2">
      <w:pPr>
        <w:rPr>
          <w:rtl/>
          <w:lang w:bidi="ar-EG"/>
        </w:rPr>
      </w:pPr>
      <w:r w:rsidRPr="00F15816">
        <w:rPr>
          <w:i/>
          <w:iCs/>
          <w:rtl/>
          <w:lang w:bidi="ar-EG"/>
        </w:rPr>
        <w:t>ب)</w:t>
      </w:r>
      <w:r w:rsidRPr="00F15816">
        <w:rPr>
          <w:rtl/>
          <w:lang w:bidi="ar-EG"/>
        </w:rPr>
        <w:tab/>
        <w:t>أن جميع الإدارات تسلم بضرورة تنظيم معلومات تُعنى بإنذار الجمهور وتخفيف حدة الكوارث والإغاثة؛</w:t>
      </w:r>
    </w:p>
    <w:p w14:paraId="49A0C6C3" w14:textId="77777777" w:rsidR="001406E2" w:rsidRPr="00F15816" w:rsidRDefault="001406E2" w:rsidP="001406E2">
      <w:pPr>
        <w:rPr>
          <w:spacing w:val="-2"/>
          <w:rtl/>
          <w:lang w:bidi="ar-EG"/>
        </w:rPr>
      </w:pPr>
      <w:r w:rsidRPr="00F15816">
        <w:rPr>
          <w:i/>
          <w:iCs/>
          <w:rtl/>
          <w:lang w:bidi="ar-EG"/>
        </w:rPr>
        <w:lastRenderedPageBreak/>
        <w:t>ج)</w:t>
      </w:r>
      <w:r w:rsidRPr="00F15816">
        <w:rPr>
          <w:rtl/>
          <w:lang w:bidi="ar-EG"/>
        </w:rPr>
        <w:tab/>
      </w:r>
      <w:r w:rsidRPr="00F15816">
        <w:rPr>
          <w:spacing w:val="-2"/>
          <w:rtl/>
          <w:lang w:bidi="ar-EG"/>
        </w:rPr>
        <w:t xml:space="preserve">أنه في الحالات التي تُدمر فيها كارثة ما البنية التحتية للاتصالات "السلكية" أو "اللاسلكية" تدميراً كبيراً أو تاماً، </w:t>
      </w:r>
      <w:r w:rsidRPr="00F15816">
        <w:rPr>
          <w:spacing w:val="-4"/>
          <w:rtl/>
          <w:lang w:bidi="ar-EG"/>
        </w:rPr>
        <w:t>فإن</w:t>
      </w:r>
      <w:r w:rsidRPr="00F15816">
        <w:rPr>
          <w:rFonts w:hint="cs"/>
          <w:spacing w:val="-4"/>
          <w:rtl/>
          <w:lang w:bidi="ar-EG"/>
        </w:rPr>
        <w:t> </w:t>
      </w:r>
      <w:r w:rsidRPr="00F15816">
        <w:rPr>
          <w:spacing w:val="-4"/>
          <w:rtl/>
          <w:lang w:bidi="ar-EG"/>
        </w:rPr>
        <w:t>بالإمكان في الكثير من الأحيان استخدام الخدمات الإذاعية أيضاً من أجل إنذار الجمهور وتخفيف حدة الكوارث وعمليات الإغاثة؛</w:t>
      </w:r>
    </w:p>
    <w:p w14:paraId="37F60B52" w14:textId="77777777" w:rsidR="001406E2" w:rsidRPr="00F15816" w:rsidRDefault="001406E2" w:rsidP="001406E2">
      <w:pPr>
        <w:rPr>
          <w:rtl/>
          <w:lang w:bidi="ar-EG"/>
        </w:rPr>
      </w:pPr>
      <w:r w:rsidRPr="00F15816">
        <w:rPr>
          <w:i/>
          <w:iCs/>
          <w:rtl/>
          <w:lang w:bidi="ar-EG"/>
        </w:rPr>
        <w:t>د )</w:t>
      </w:r>
      <w:r w:rsidRPr="00F15816">
        <w:rPr>
          <w:rtl/>
          <w:lang w:bidi="ar-EG"/>
        </w:rPr>
        <w:tab/>
        <w:t>أن نطاقات الترددات الإذاعية مواءمة عالمياً إلى حد بعيد ويمكن استعمالها من أجل نشر رسائل لإنذار الجمهور وإسداء النصح إلى قطاعات كبيرة من السكان؛</w:t>
      </w:r>
    </w:p>
    <w:p w14:paraId="751D1DFB" w14:textId="77777777" w:rsidR="001406E2" w:rsidRPr="00F15816" w:rsidRDefault="001406E2" w:rsidP="001406E2">
      <w:pPr>
        <w:rPr>
          <w:rtl/>
          <w:lang w:bidi="ar-EG"/>
        </w:rPr>
      </w:pPr>
      <w:r w:rsidRPr="00F15816">
        <w:rPr>
          <w:i/>
          <w:iCs/>
          <w:rtl/>
          <w:lang w:bidi="ar-EG"/>
        </w:rPr>
        <w:t>ﻫ )</w:t>
      </w:r>
      <w:r w:rsidRPr="00F15816">
        <w:rPr>
          <w:rtl/>
          <w:lang w:bidi="ar-EG"/>
        </w:rPr>
        <w:tab/>
        <w:t>أن بالإمكان استعمال نطاقات الترددات الإذاعية لتنسيق أنشطة الإغاثة عن طريق نشر المعلومات المقدمة من فرق تخطيط عمليات الإغاثة على السكان وتقديم معلومات عن حالة رفاهية الأفراد، ولا سيما المنتمين منهم إلى المناطق المتأثرة؛</w:t>
      </w:r>
    </w:p>
    <w:p w14:paraId="7914142D" w14:textId="77777777" w:rsidR="001406E2" w:rsidRPr="00F15816" w:rsidRDefault="001406E2" w:rsidP="001406E2">
      <w:pPr>
        <w:rPr>
          <w:rtl/>
          <w:lang w:bidi="ar-EG"/>
        </w:rPr>
      </w:pPr>
      <w:r w:rsidRPr="00F15816">
        <w:rPr>
          <w:i/>
          <w:iCs/>
          <w:rtl/>
          <w:lang w:bidi="ar-EG"/>
        </w:rPr>
        <w:t>و )</w:t>
      </w:r>
      <w:r w:rsidRPr="00F15816">
        <w:rPr>
          <w:rtl/>
          <w:lang w:bidi="ar-EG"/>
        </w:rPr>
        <w:tab/>
        <w:t>أن هناك عدداً من الأنظمة التي تندرج ضمن نطاق البنية التحتية للإذاعة للأرض تقدم خدمات اتصالات تتيح الفرصة لتحقيق تغطية عالمية أو إقليمية؛</w:t>
      </w:r>
    </w:p>
    <w:p w14:paraId="1256F511" w14:textId="77777777" w:rsidR="001406E2" w:rsidRPr="00F15816" w:rsidRDefault="001406E2" w:rsidP="001406E2">
      <w:pPr>
        <w:rPr>
          <w:rtl/>
          <w:lang w:bidi="ar-EG"/>
        </w:rPr>
      </w:pPr>
      <w:r w:rsidRPr="00F15816">
        <w:rPr>
          <w:i/>
          <w:iCs/>
          <w:rtl/>
          <w:lang w:bidi="ar-EG"/>
        </w:rPr>
        <w:t>ز )</w:t>
      </w:r>
      <w:r w:rsidRPr="00F15816">
        <w:rPr>
          <w:rtl/>
          <w:lang w:bidi="ar-EG"/>
        </w:rPr>
        <w:tab/>
        <w:t>أن من المتوقع أن يستخدم مستعملو خدمات الإذاعة مطاريفَ محمولة ومطاريف ثابتة على حد سواء لخدمات الطوارئ، وخصوصاً في المناطق التي يقل فيها عدد السكان أو المناطق غير المأهولة أو النائية؛</w:t>
      </w:r>
    </w:p>
    <w:p w14:paraId="2D044440" w14:textId="77777777" w:rsidR="001406E2" w:rsidRPr="00F15816" w:rsidRDefault="001406E2" w:rsidP="001406E2">
      <w:pPr>
        <w:rPr>
          <w:rtl/>
          <w:lang w:bidi="ar-EG"/>
        </w:rPr>
      </w:pPr>
      <w:r w:rsidRPr="00F15816">
        <w:rPr>
          <w:i/>
          <w:iCs/>
          <w:rtl/>
          <w:lang w:bidi="ar-EG"/>
        </w:rPr>
        <w:t>ح)</w:t>
      </w:r>
      <w:r w:rsidRPr="00F15816">
        <w:rPr>
          <w:rtl/>
          <w:lang w:bidi="ar-EG"/>
        </w:rPr>
        <w:tab/>
        <w:t>أن ثمة حاجة في إطار تقديم خدمات الإذاعة وهي حاجة ماسة ومتنامية إلى تحديد إجراءات دولية وقياسية لتسيير الحركة في حالات الطوارئ؛</w:t>
      </w:r>
    </w:p>
    <w:p w14:paraId="17BB1223" w14:textId="77777777" w:rsidR="001406E2" w:rsidRPr="00F15816" w:rsidRDefault="001406E2" w:rsidP="001406E2">
      <w:pPr>
        <w:rPr>
          <w:rtl/>
          <w:lang w:bidi="ar-EG"/>
        </w:rPr>
      </w:pPr>
      <w:r w:rsidRPr="00F15816">
        <w:rPr>
          <w:i/>
          <w:iCs/>
          <w:rtl/>
          <w:lang w:bidi="ar-EG"/>
        </w:rPr>
        <w:t>ط)</w:t>
      </w:r>
      <w:r w:rsidRPr="00F15816">
        <w:rPr>
          <w:rtl/>
          <w:lang w:bidi="ar-EG"/>
        </w:rPr>
        <w:tab/>
        <w:t>أن الكثير من الإدارات قد وضعت بالفعل إجراءات تتعلق بحركة الاتصالات في حالات الطوارئ، بما فيها الوسائل اللازمة لتأمين التحكم في استعمالها؛</w:t>
      </w:r>
    </w:p>
    <w:p w14:paraId="7EB375BE" w14:textId="77777777" w:rsidR="001406E2" w:rsidRPr="00F15816" w:rsidRDefault="001406E2" w:rsidP="001406E2">
      <w:pPr>
        <w:spacing w:before="100"/>
        <w:rPr>
          <w:rtl/>
          <w:lang w:bidi="ar-EG"/>
        </w:rPr>
      </w:pPr>
      <w:r w:rsidRPr="00F15816">
        <w:rPr>
          <w:i/>
          <w:iCs/>
          <w:rtl/>
          <w:lang w:bidi="ar-EG"/>
        </w:rPr>
        <w:t>ي)</w:t>
      </w:r>
      <w:r w:rsidRPr="00F15816">
        <w:rPr>
          <w:rtl/>
          <w:lang w:bidi="ar-EG"/>
        </w:rPr>
        <w:tab/>
        <w:t xml:space="preserve">أن لوائح الراديو </w:t>
      </w:r>
      <w:r w:rsidRPr="00F15816">
        <w:rPr>
          <w:lang w:bidi="ar-EG"/>
        </w:rPr>
        <w:t>(RR)</w:t>
      </w:r>
      <w:r w:rsidRPr="00F15816">
        <w:rPr>
          <w:rtl/>
          <w:lang w:bidi="ar-EG"/>
        </w:rPr>
        <w:t xml:space="preserve"> تحدد الاتصالات في حالات الاستغاثة وحالات الطوارئ والسلامة وغيرها من الاتصالات؛</w:t>
      </w:r>
    </w:p>
    <w:p w14:paraId="45B90098" w14:textId="77777777" w:rsidR="001406E2" w:rsidRPr="00F15816" w:rsidRDefault="001406E2" w:rsidP="001406E2">
      <w:pPr>
        <w:spacing w:before="100"/>
        <w:rPr>
          <w:rtl/>
          <w:lang w:bidi="ar-EG"/>
        </w:rPr>
      </w:pPr>
      <w:r w:rsidRPr="00F15816">
        <w:rPr>
          <w:i/>
          <w:iCs/>
          <w:rtl/>
          <w:lang w:bidi="ar-EG"/>
        </w:rPr>
        <w:t>ك)</w:t>
      </w:r>
      <w:r w:rsidRPr="00F15816">
        <w:rPr>
          <w:rtl/>
          <w:lang w:bidi="ar-EG"/>
        </w:rPr>
        <w:tab/>
        <w:t>أنه يوجد دوماً لدى مختلف الجهات القائمة على الإذاعة ضوابط أمنية خاصة بها للتحكم في مواد برامجها وشبكاتها؛</w:t>
      </w:r>
    </w:p>
    <w:p w14:paraId="6558A9BF" w14:textId="77777777" w:rsidR="001406E2" w:rsidRPr="00F15816" w:rsidRDefault="001406E2" w:rsidP="001406E2">
      <w:pPr>
        <w:spacing w:before="100"/>
        <w:rPr>
          <w:rtl/>
          <w:lang w:bidi="ar-EG"/>
        </w:rPr>
      </w:pPr>
      <w:r w:rsidRPr="00F15816">
        <w:rPr>
          <w:i/>
          <w:iCs/>
          <w:rtl/>
          <w:lang w:bidi="ar-EG"/>
        </w:rPr>
        <w:t>ل)</w:t>
      </w:r>
      <w:r w:rsidRPr="00F15816">
        <w:rPr>
          <w:rtl/>
          <w:lang w:bidi="ar-EG"/>
        </w:rPr>
        <w:tab/>
        <w:t>أن بإمكان الكثير من المحطات العاملة في الخدمة الإذاعية أن تعمل بدون تزويدها بالطاقة من الخارج لفترة من الزمن (تصل إلى أسابيع)؛</w:t>
      </w:r>
    </w:p>
    <w:p w14:paraId="1574FF1F" w14:textId="77777777" w:rsidR="001406E2" w:rsidRPr="00F15816" w:rsidRDefault="001406E2" w:rsidP="001406E2">
      <w:pPr>
        <w:spacing w:before="100"/>
        <w:rPr>
          <w:rtl/>
          <w:lang w:bidi="ar-EG"/>
        </w:rPr>
      </w:pPr>
      <w:r w:rsidRPr="00F15816">
        <w:rPr>
          <w:i/>
          <w:iCs/>
          <w:rtl/>
          <w:lang w:bidi="ar-EG"/>
        </w:rPr>
        <w:t>م )</w:t>
      </w:r>
      <w:r w:rsidRPr="00F15816">
        <w:rPr>
          <w:rtl/>
          <w:lang w:bidi="ar-EG"/>
        </w:rPr>
        <w:tab/>
        <w:t>أن منظمات البث الإذاعي والتلفزيوني استحدثت تقنيات تعرف في أحيان كثيرة باسم "تقنيات جمع الأخبار إلكترونياً" من أجل نشر المعلومات بواسطة برامج تُسمى "نشرات إخبارية" لإخطار الجمهور بمدى فداحة الكوارث وجهود الإغاثة الجاري بذلها في هذا الصدد،</w:t>
      </w:r>
    </w:p>
    <w:p w14:paraId="446C0FF8" w14:textId="77777777" w:rsidR="001406E2" w:rsidRPr="00F15816" w:rsidRDefault="001406E2" w:rsidP="001406E2">
      <w:pPr>
        <w:pStyle w:val="Call"/>
        <w:spacing w:line="187" w:lineRule="auto"/>
        <w:rPr>
          <w:rtl/>
        </w:rPr>
      </w:pPr>
      <w:r w:rsidRPr="00F15816">
        <w:rPr>
          <w:rtl/>
        </w:rPr>
        <w:t>وإذ تدرك</w:t>
      </w:r>
    </w:p>
    <w:p w14:paraId="00AD706B" w14:textId="6F4C8EEB" w:rsidR="001406E2" w:rsidRPr="00F15816" w:rsidRDefault="00C34479" w:rsidP="00C34479">
      <w:pPr>
        <w:rPr>
          <w:rtl/>
        </w:rPr>
      </w:pPr>
      <w:r w:rsidRPr="00F15816">
        <w:rPr>
          <w:rFonts w:hint="eastAsia"/>
          <w:i/>
          <w:iCs/>
          <w:rtl/>
        </w:rPr>
        <w:t> </w:t>
      </w:r>
      <w:r w:rsidRPr="00F15816">
        <w:rPr>
          <w:rFonts w:hint="cs"/>
          <w:i/>
          <w:iCs/>
          <w:rtl/>
          <w:lang w:bidi="ar-EG"/>
        </w:rPr>
        <w:t>أ </w:t>
      </w:r>
      <w:r w:rsidRPr="00F15816">
        <w:rPr>
          <w:i/>
          <w:iCs/>
          <w:rtl/>
          <w:lang w:bidi="ar-EG"/>
        </w:rPr>
        <w:t>)</w:t>
      </w:r>
      <w:r w:rsidRPr="00F15816">
        <w:rPr>
          <w:rtl/>
          <w:lang w:bidi="ar-EG"/>
        </w:rPr>
        <w:tab/>
      </w:r>
      <w:r w:rsidR="001406E2" w:rsidRPr="00F15816">
        <w:rPr>
          <w:rtl/>
          <w:lang w:eastAsia="en-US"/>
        </w:rPr>
        <w:t>أن القرار</w:t>
      </w:r>
      <w:r w:rsidR="008A0725" w:rsidRPr="00F15816">
        <w:rPr>
          <w:rFonts w:hint="cs"/>
          <w:rtl/>
          <w:lang w:eastAsia="en-US"/>
        </w:rPr>
        <w:t xml:space="preserve"> </w:t>
      </w:r>
      <w:r w:rsidR="001406E2" w:rsidRPr="00F15816">
        <w:rPr>
          <w:lang w:eastAsia="en-US" w:bidi="ar-EG"/>
        </w:rPr>
        <w:t>ITU-R 55-4</w:t>
      </w:r>
      <w:r w:rsidR="008A0725" w:rsidRPr="00F15816">
        <w:rPr>
          <w:rFonts w:hint="cs"/>
          <w:rtl/>
          <w:lang w:eastAsia="en-US" w:bidi="ar-EG"/>
        </w:rPr>
        <w:t xml:space="preserve"> </w:t>
      </w:r>
      <w:r w:rsidR="001406E2" w:rsidRPr="00F15816">
        <w:rPr>
          <w:rtl/>
          <w:lang w:eastAsia="en-US"/>
        </w:rPr>
        <w:t xml:space="preserve">(دبي، </w:t>
      </w:r>
      <w:r w:rsidRPr="00F15816">
        <w:rPr>
          <w:lang w:eastAsia="en-US"/>
        </w:rPr>
        <w:t>2023</w:t>
      </w:r>
      <w:r w:rsidR="001406E2" w:rsidRPr="00F15816">
        <w:rPr>
          <w:rtl/>
          <w:lang w:eastAsia="en-US"/>
        </w:rPr>
        <w:t>)</w:t>
      </w:r>
      <w:r w:rsidR="001406E2" w:rsidRPr="00F15816">
        <w:rPr>
          <w:rFonts w:hint="cs"/>
          <w:rtl/>
          <w:lang w:eastAsia="en-US"/>
        </w:rPr>
        <w:t>،</w:t>
      </w:r>
      <w:r w:rsidR="00F267FD" w:rsidRPr="00F15816">
        <w:rPr>
          <w:rtl/>
          <w:lang w:eastAsia="en-US"/>
        </w:rPr>
        <w:t xml:space="preserve"> </w:t>
      </w:r>
      <w:r w:rsidR="001406E2" w:rsidRPr="00F15816">
        <w:rPr>
          <w:rFonts w:hint="cs"/>
          <w:rtl/>
          <w:lang w:eastAsia="en-US"/>
        </w:rPr>
        <w:t>المعنون "</w:t>
      </w:r>
      <w:r w:rsidR="001406E2" w:rsidRPr="00F15816">
        <w:rPr>
          <w:rtl/>
          <w:lang w:eastAsia="en-US"/>
        </w:rPr>
        <w:t xml:space="preserve">دراسات قطاع الاتصالات الراديوية بشأن التنبؤ بالكوارث واستشعارها والتخفيف من آثارها والإغاثة </w:t>
      </w:r>
      <w:r w:rsidR="001406E2" w:rsidRPr="00F15816">
        <w:rPr>
          <w:rFonts w:hint="cs"/>
          <w:rtl/>
          <w:lang w:eastAsia="en-US"/>
        </w:rPr>
        <w:t>عند</w:t>
      </w:r>
      <w:r w:rsidR="001406E2" w:rsidRPr="00F15816">
        <w:rPr>
          <w:rtl/>
          <w:lang w:eastAsia="en-US"/>
        </w:rPr>
        <w:t xml:space="preserve"> وقوعها</w:t>
      </w:r>
      <w:r w:rsidR="001406E2" w:rsidRPr="00F15816">
        <w:rPr>
          <w:rFonts w:hint="cs"/>
          <w:rtl/>
          <w:lang w:eastAsia="en-US"/>
        </w:rPr>
        <w:t>"</w:t>
      </w:r>
      <w:r w:rsidR="001406E2" w:rsidRPr="00F15816">
        <w:rPr>
          <w:rtl/>
          <w:lang w:eastAsia="en-US"/>
        </w:rPr>
        <w:t>، ينص على أنه ينبغي للجان الدراسات "أن تجري دراسات وتضع توصيات وتقارير، حسب الاقتضاء، تتعلق بإدارة الاتصالات الراديوية في مجال</w:t>
      </w:r>
      <w:r w:rsidR="001406E2" w:rsidRPr="00F15816">
        <w:rPr>
          <w:rFonts w:hint="cs"/>
          <w:rtl/>
          <w:lang w:eastAsia="en-US"/>
        </w:rPr>
        <w:t>ات</w:t>
      </w:r>
      <w:r w:rsidR="001406E2" w:rsidRPr="00F15816">
        <w:rPr>
          <w:rtl/>
          <w:lang w:eastAsia="en-US"/>
        </w:rPr>
        <w:t xml:space="preserve"> التنبؤ بالكوارث واستشعارها والإنذار بها والتخفيف من آثارها والإغاثة عند وقوعها"؛</w:t>
      </w:r>
    </w:p>
    <w:p w14:paraId="18BE6BC0" w14:textId="6D9349AB" w:rsidR="001406E2" w:rsidRPr="00F15816" w:rsidRDefault="001406E2" w:rsidP="001406E2">
      <w:pPr>
        <w:spacing w:before="100"/>
        <w:rPr>
          <w:rtl/>
          <w:lang w:bidi="ar-EG"/>
        </w:rPr>
      </w:pPr>
      <w:r w:rsidRPr="00F15816">
        <w:rPr>
          <w:rFonts w:hint="cs"/>
          <w:i/>
          <w:iCs/>
          <w:rtl/>
          <w:lang w:bidi="ar-EG"/>
        </w:rPr>
        <w:t>ب</w:t>
      </w:r>
      <w:r w:rsidRPr="00F15816">
        <w:rPr>
          <w:i/>
          <w:iCs/>
          <w:rtl/>
          <w:lang w:bidi="ar-EG"/>
        </w:rPr>
        <w:t>)</w:t>
      </w:r>
      <w:r w:rsidRPr="00F15816">
        <w:rPr>
          <w:rtl/>
          <w:lang w:bidi="ar-EG"/>
        </w:rPr>
        <w:tab/>
        <w:t xml:space="preserve">أن البنية التحتية الإذاعية تُستعمل في الواقع للوصول إلى عدة </w:t>
      </w:r>
      <w:r w:rsidRPr="00F15816">
        <w:rPr>
          <w:rFonts w:hint="cs"/>
          <w:rtl/>
          <w:lang w:bidi="ar-EG"/>
        </w:rPr>
        <w:t>مليارات</w:t>
      </w:r>
      <w:r w:rsidRPr="00F15816">
        <w:rPr>
          <w:rtl/>
          <w:lang w:bidi="ar-EG"/>
        </w:rPr>
        <w:t xml:space="preserve"> من السكان في فترة زمنية قصيرة؛</w:t>
      </w:r>
    </w:p>
    <w:p w14:paraId="5C38650A" w14:textId="77777777" w:rsidR="001406E2" w:rsidRPr="00F15816" w:rsidRDefault="001406E2" w:rsidP="001406E2">
      <w:pPr>
        <w:spacing w:before="100"/>
        <w:rPr>
          <w:spacing w:val="-4"/>
          <w:rtl/>
          <w:lang w:bidi="ar-EG"/>
        </w:rPr>
      </w:pPr>
      <w:r w:rsidRPr="00F15816">
        <w:rPr>
          <w:rFonts w:hint="cs"/>
          <w:i/>
          <w:iCs/>
          <w:spacing w:val="-4"/>
          <w:rtl/>
          <w:lang w:bidi="ar-EG"/>
        </w:rPr>
        <w:t>ج</w:t>
      </w:r>
      <w:r w:rsidRPr="00F15816">
        <w:rPr>
          <w:i/>
          <w:iCs/>
          <w:spacing w:val="-4"/>
          <w:rtl/>
          <w:lang w:bidi="ar-EG"/>
        </w:rPr>
        <w:t>)</w:t>
      </w:r>
      <w:r w:rsidRPr="00F15816">
        <w:rPr>
          <w:spacing w:val="-4"/>
          <w:rtl/>
          <w:lang w:bidi="ar-EG"/>
        </w:rPr>
        <w:tab/>
        <w:t xml:space="preserve">أنه يجري في بعض البلدان تنفيذ أنظمة إنذار من قبيل نظام الإنذار في حالات الطوارئ </w:t>
      </w:r>
      <w:r w:rsidRPr="00F15816">
        <w:rPr>
          <w:spacing w:val="-4"/>
          <w:lang w:bidi="ar-EG"/>
        </w:rPr>
        <w:t>(EWS)</w:t>
      </w:r>
      <w:r w:rsidRPr="00F15816">
        <w:rPr>
          <w:spacing w:val="-4"/>
          <w:rtl/>
          <w:lang w:bidi="ar-EG"/>
        </w:rPr>
        <w:t xml:space="preserve"> أو النظام الإذاعي للإنذار في</w:t>
      </w:r>
      <w:r w:rsidRPr="00F15816">
        <w:rPr>
          <w:rFonts w:hint="cs"/>
          <w:spacing w:val="-4"/>
          <w:rtl/>
          <w:lang w:bidi="ar-EG"/>
        </w:rPr>
        <w:t> </w:t>
      </w:r>
      <w:r w:rsidRPr="00F15816">
        <w:rPr>
          <w:spacing w:val="-4"/>
          <w:rtl/>
          <w:lang w:bidi="ar-EG"/>
        </w:rPr>
        <w:t>حالات الطوارئ حيث تُوصل بموجبها محطات إذاعية بمنظمات حكومية أو دولية تصدر تنبؤات بشأن وقوع الكوارث؛</w:t>
      </w:r>
    </w:p>
    <w:p w14:paraId="7A891020" w14:textId="7C5DBD14" w:rsidR="001406E2" w:rsidRPr="00F15816" w:rsidRDefault="001406E2" w:rsidP="001406E2">
      <w:pPr>
        <w:spacing w:before="100"/>
        <w:rPr>
          <w:rtl/>
          <w:lang w:bidi="ar-EG"/>
        </w:rPr>
      </w:pPr>
      <w:r w:rsidRPr="00F15816">
        <w:rPr>
          <w:rFonts w:hint="cs"/>
          <w:i/>
          <w:iCs/>
          <w:rtl/>
          <w:lang w:bidi="ar-EG"/>
        </w:rPr>
        <w:t>د</w:t>
      </w:r>
      <w:r w:rsidR="003E0179" w:rsidRPr="00F15816">
        <w:rPr>
          <w:rFonts w:hint="eastAsia"/>
          <w:i/>
          <w:iCs/>
          <w:rtl/>
          <w:lang w:bidi="ar-EG"/>
        </w:rPr>
        <w:t> </w:t>
      </w:r>
      <w:r w:rsidRPr="00F15816">
        <w:rPr>
          <w:i/>
          <w:iCs/>
          <w:rtl/>
          <w:lang w:bidi="ar-EG"/>
        </w:rPr>
        <w:t>)</w:t>
      </w:r>
      <w:r w:rsidRPr="00F15816">
        <w:rPr>
          <w:rtl/>
          <w:lang w:bidi="ar-EG"/>
        </w:rPr>
        <w:tab/>
        <w:t xml:space="preserve">أن المرسلات الأحادية العاملة في نطاقات تردد منخفض </w:t>
      </w:r>
      <w:r w:rsidRPr="00F15816">
        <w:rPr>
          <w:lang w:bidi="ar-EG"/>
        </w:rPr>
        <w:t>(LF)</w:t>
      </w:r>
      <w:r w:rsidRPr="00F15816">
        <w:rPr>
          <w:rtl/>
          <w:lang w:bidi="ar-EG"/>
        </w:rPr>
        <w:t xml:space="preserve"> أو تردد متوسط </w:t>
      </w:r>
      <w:r w:rsidRPr="00F15816">
        <w:rPr>
          <w:lang w:bidi="ar-EG"/>
        </w:rPr>
        <w:t>(MF)</w:t>
      </w:r>
      <w:r w:rsidRPr="00F15816">
        <w:rPr>
          <w:rtl/>
          <w:lang w:bidi="ar-EG"/>
        </w:rPr>
        <w:t xml:space="preserve"> أو تردد عالٍ </w:t>
      </w:r>
      <w:r w:rsidRPr="00F15816">
        <w:rPr>
          <w:lang w:bidi="ar-EG"/>
        </w:rPr>
        <w:t>(HF)</w:t>
      </w:r>
      <w:r w:rsidRPr="00F15816">
        <w:rPr>
          <w:rtl/>
          <w:lang w:bidi="ar-EG"/>
        </w:rPr>
        <w:t xml:space="preserve"> إلى جانب المحطات الفضائية للخدمة الإذاعية الساتلية </w:t>
      </w:r>
      <w:r w:rsidRPr="00F15816">
        <w:rPr>
          <w:lang w:bidi="ar-EG"/>
        </w:rPr>
        <w:t>(BSS)</w:t>
      </w:r>
      <w:r w:rsidRPr="00F15816">
        <w:rPr>
          <w:rtl/>
          <w:lang w:bidi="ar-EG"/>
        </w:rPr>
        <w:t xml:space="preserve"> تغطي مجالات خدمة كبيرة؛</w:t>
      </w:r>
    </w:p>
    <w:p w14:paraId="773C9BE6" w14:textId="5FD903BD" w:rsidR="001406E2" w:rsidRPr="00F15816" w:rsidRDefault="001406E2" w:rsidP="001406E2">
      <w:pPr>
        <w:spacing w:before="100"/>
        <w:rPr>
          <w:rtl/>
          <w:lang w:bidi="ar-EG"/>
        </w:rPr>
      </w:pPr>
      <w:r w:rsidRPr="00F15816">
        <w:rPr>
          <w:rFonts w:hint="cs"/>
          <w:i/>
          <w:iCs/>
          <w:rtl/>
          <w:lang w:bidi="ar-EG"/>
        </w:rPr>
        <w:t>ه</w:t>
      </w:r>
      <w:r w:rsidRPr="00F15816">
        <w:rPr>
          <w:i/>
          <w:iCs/>
          <w:rtl/>
          <w:lang w:bidi="ar-EG"/>
        </w:rPr>
        <w:t xml:space="preserve"> )</w:t>
      </w:r>
      <w:r w:rsidRPr="00F15816">
        <w:rPr>
          <w:rtl/>
          <w:lang w:bidi="ar-EG"/>
        </w:rPr>
        <w:tab/>
        <w:t xml:space="preserve">أن لوائح الراديو تتوقع أحكاماً يمكن بموجبها تحويل وصلات تغذية الخدمة </w:t>
      </w:r>
      <w:r w:rsidRPr="00F15816">
        <w:rPr>
          <w:lang w:bidi="ar-EG"/>
        </w:rPr>
        <w:t>BSS</w:t>
      </w:r>
      <w:r w:rsidRPr="00F15816">
        <w:rPr>
          <w:rtl/>
          <w:lang w:bidi="ar-EG"/>
        </w:rPr>
        <w:t xml:space="preserve"> الخاضعة لأحكام التذييل</w:t>
      </w:r>
      <w:r w:rsidRPr="00F15816">
        <w:rPr>
          <w:rFonts w:hint="cs"/>
          <w:rtl/>
          <w:lang w:bidi="ar-EG"/>
        </w:rPr>
        <w:t> </w:t>
      </w:r>
      <w:r w:rsidRPr="00F15816">
        <w:rPr>
          <w:b/>
          <w:bCs/>
          <w:lang w:bidi="ar-EG"/>
        </w:rPr>
        <w:t>30A</w:t>
      </w:r>
      <w:r w:rsidRPr="00F15816">
        <w:rPr>
          <w:rtl/>
          <w:lang w:bidi="ar-EG"/>
        </w:rPr>
        <w:t xml:space="preserve"> إلى</w:t>
      </w:r>
      <w:r w:rsidR="003E0179" w:rsidRPr="00F15816">
        <w:rPr>
          <w:rFonts w:hint="cs"/>
          <w:rtl/>
          <w:lang w:bidi="ar-EG"/>
        </w:rPr>
        <w:t> </w:t>
      </w:r>
      <w:r w:rsidRPr="00F15816">
        <w:rPr>
          <w:rtl/>
          <w:lang w:bidi="ar-EG"/>
        </w:rPr>
        <w:t xml:space="preserve">وصلات خدمة ثابتة ساتلية </w:t>
      </w:r>
      <w:r w:rsidRPr="00F15816">
        <w:rPr>
          <w:lang w:bidi="ar-EG"/>
        </w:rPr>
        <w:t>(FSS)</w:t>
      </w:r>
      <w:r w:rsidRPr="00F15816">
        <w:rPr>
          <w:rtl/>
          <w:lang w:bidi="ar-EG"/>
        </w:rPr>
        <w:t xml:space="preserve"> (تُستعمل مثلاً في عمليات تشغيل مطاريف ذات فتحات صغيرة جداً </w:t>
      </w:r>
      <w:r w:rsidRPr="00F15816">
        <w:rPr>
          <w:lang w:bidi="ar-EG"/>
        </w:rPr>
        <w:t>(VSAT)</w:t>
      </w:r>
      <w:r w:rsidRPr="00F15816">
        <w:rPr>
          <w:rtl/>
          <w:lang w:bidi="ar-EG"/>
        </w:rPr>
        <w:t xml:space="preserve"> في أي منطقة تحصل فيها حالة طارئة)؛</w:t>
      </w:r>
    </w:p>
    <w:p w14:paraId="6B35C58E" w14:textId="77777777" w:rsidR="001406E2" w:rsidRPr="00F15816" w:rsidRDefault="001406E2" w:rsidP="001406E2">
      <w:pPr>
        <w:spacing w:before="100"/>
        <w:rPr>
          <w:rtl/>
          <w:lang w:bidi="ar-EG"/>
        </w:rPr>
      </w:pPr>
      <w:r w:rsidRPr="00F15816">
        <w:rPr>
          <w:rFonts w:hint="cs"/>
          <w:i/>
          <w:iCs/>
          <w:rtl/>
          <w:lang w:bidi="ar-EG"/>
        </w:rPr>
        <w:lastRenderedPageBreak/>
        <w:t>و</w:t>
      </w:r>
      <w:r w:rsidRPr="00F15816">
        <w:rPr>
          <w:i/>
          <w:iCs/>
          <w:rtl/>
          <w:lang w:bidi="ar-EG"/>
        </w:rPr>
        <w:t xml:space="preserve"> )</w:t>
      </w:r>
      <w:r w:rsidRPr="00F15816">
        <w:rPr>
          <w:rtl/>
          <w:lang w:bidi="ar-EG"/>
        </w:rPr>
        <w:tab/>
        <w:t>أنه في بعض الحالات تمتلك المحطة الإذاعية مقاييس زلازل خاصة بها في البلد وتحلل شدة الزلازل وتقوم طوعاً بإصدار تحذيرات إلى الجمهور منها بواسطة الإذاعات؛</w:t>
      </w:r>
    </w:p>
    <w:p w14:paraId="08E8D44C" w14:textId="38FFC3E3" w:rsidR="001406E2" w:rsidRPr="00F15816" w:rsidRDefault="001406E2" w:rsidP="001406E2">
      <w:pPr>
        <w:spacing w:before="100"/>
        <w:rPr>
          <w:rtl/>
          <w:lang w:bidi="ar-EG"/>
        </w:rPr>
      </w:pPr>
      <w:r w:rsidRPr="00F15816">
        <w:rPr>
          <w:rFonts w:hint="cs"/>
          <w:i/>
          <w:iCs/>
          <w:rtl/>
          <w:lang w:bidi="ar-EG"/>
        </w:rPr>
        <w:t>ز</w:t>
      </w:r>
      <w:r w:rsidR="007213A1" w:rsidRPr="00F15816">
        <w:rPr>
          <w:rFonts w:hint="eastAsia"/>
          <w:i/>
          <w:iCs/>
          <w:rtl/>
          <w:lang w:bidi="ar-EG"/>
        </w:rPr>
        <w:t> </w:t>
      </w:r>
      <w:r w:rsidRPr="00F15816">
        <w:rPr>
          <w:i/>
          <w:iCs/>
          <w:rtl/>
          <w:lang w:bidi="ar-EG"/>
        </w:rPr>
        <w:t>)</w:t>
      </w:r>
      <w:r w:rsidRPr="00F15816">
        <w:rPr>
          <w:rtl/>
          <w:lang w:bidi="ar-EG"/>
        </w:rPr>
        <w:tab/>
        <w:t xml:space="preserve">أن قطاع الاتصالات الراديوية في الاتحاد </w:t>
      </w:r>
      <w:r w:rsidRPr="00F15816">
        <w:rPr>
          <w:lang w:bidi="ar-EG"/>
        </w:rPr>
        <w:t>(ITU-R)</w:t>
      </w:r>
      <w:r w:rsidRPr="00F15816">
        <w:rPr>
          <w:rtl/>
          <w:lang w:bidi="ar-EG"/>
        </w:rPr>
        <w:t xml:space="preserve"> أقر دراسات معينة في لجنة الدراسات </w:t>
      </w:r>
      <w:r w:rsidRPr="00F15816">
        <w:rPr>
          <w:lang w:bidi="ar-EG"/>
        </w:rPr>
        <w:t>6</w:t>
      </w:r>
      <w:r w:rsidRPr="00F15816">
        <w:rPr>
          <w:rtl/>
          <w:lang w:bidi="ar-EG"/>
        </w:rPr>
        <w:t xml:space="preserve"> التابعة للقطاع بشأن استعمال الطيف ومتطلبات المستعملين اللازمة لجمع الأخبار إلكترونياً للأرض،</w:t>
      </w:r>
    </w:p>
    <w:p w14:paraId="672516E3" w14:textId="77777777" w:rsidR="001406E2" w:rsidRPr="00F15816" w:rsidRDefault="001406E2" w:rsidP="001406E2">
      <w:pPr>
        <w:pStyle w:val="Call"/>
        <w:rPr>
          <w:rFonts w:eastAsia="SimSun"/>
          <w:rtl/>
        </w:rPr>
      </w:pPr>
      <w:r w:rsidRPr="00F15816">
        <w:rPr>
          <w:rFonts w:eastAsia="SimSun"/>
          <w:rtl/>
        </w:rPr>
        <w:t>وإذ تلاحظ</w:t>
      </w:r>
    </w:p>
    <w:p w14:paraId="14EBF3E9" w14:textId="07DCA59C" w:rsidR="001406E2" w:rsidRPr="00F15816" w:rsidRDefault="001406E2" w:rsidP="001406E2">
      <w:pPr>
        <w:rPr>
          <w:rFonts w:eastAsia="SimSun"/>
          <w:rtl/>
          <w:lang w:val="en-CA" w:eastAsia="zh-CN" w:bidi="ar-EG"/>
        </w:rPr>
      </w:pPr>
      <w:r w:rsidRPr="00F15816">
        <w:rPr>
          <w:rFonts w:eastAsia="SimSun"/>
          <w:rtl/>
          <w:lang w:eastAsia="zh-CN" w:bidi="ar-EG"/>
        </w:rPr>
        <w:t xml:space="preserve">أن التقرير </w:t>
      </w:r>
      <w:hyperlink r:id="rId15" w:history="1">
        <w:r w:rsidR="00DD040F" w:rsidRPr="00F15816">
          <w:rPr>
            <w:rStyle w:val="Hyperlink"/>
            <w:color w:val="auto"/>
            <w:u w:val="none"/>
            <w:lang w:val="en-GB"/>
          </w:rPr>
          <w:t>ITU-R BT.2299</w:t>
        </w:r>
      </w:hyperlink>
      <w:r w:rsidR="00DD040F" w:rsidRPr="00F15816">
        <w:rPr>
          <w:rFonts w:eastAsia="SimSun" w:hint="cs"/>
          <w:rtl/>
          <w:lang w:val="en-CA" w:eastAsia="zh-CN" w:bidi="ar-EG"/>
        </w:rPr>
        <w:t xml:space="preserve"> - </w:t>
      </w:r>
      <w:r w:rsidRPr="00F15816">
        <w:rPr>
          <w:rFonts w:eastAsia="SimSun"/>
          <w:rtl/>
          <w:lang w:eastAsia="zh-CN" w:bidi="ar-EG"/>
        </w:rPr>
        <w:t>الإذاعة من أجل إنذار الجمهور وتخفيف حدة الكوارث والإغاثة</w:t>
      </w:r>
      <w:r w:rsidRPr="00F15816">
        <w:rPr>
          <w:rFonts w:eastAsia="SimSun"/>
          <w:rtl/>
          <w:lang w:val="en-CA" w:eastAsia="zh-CN" w:bidi="ar-EG"/>
        </w:rPr>
        <w:t xml:space="preserve">، يوفر تجميعاً للأدلة الداعمة التي تبين أن </w:t>
      </w:r>
      <w:r w:rsidRPr="00F15816">
        <w:rPr>
          <w:rFonts w:eastAsia="SimSun"/>
          <w:rtl/>
          <w:lang w:eastAsia="zh-CN" w:bidi="ar-EG"/>
        </w:rPr>
        <w:t xml:space="preserve">الإذاعة </w:t>
      </w:r>
      <w:r w:rsidRPr="00F15816">
        <w:rPr>
          <w:rFonts w:eastAsia="SimSun"/>
          <w:rtl/>
          <w:lang w:val="en-CA" w:eastAsia="zh-CN" w:bidi="ar-EG"/>
        </w:rPr>
        <w:t>تؤدي دوراً بالغ الأهمية في تعميم المعلومات على الجمهور إبان الطوارئ،</w:t>
      </w:r>
    </w:p>
    <w:p w14:paraId="3AF8E545" w14:textId="77777777" w:rsidR="001406E2" w:rsidRPr="00F15816" w:rsidRDefault="001406E2" w:rsidP="001406E2">
      <w:pPr>
        <w:pStyle w:val="Call"/>
        <w:spacing w:line="187" w:lineRule="auto"/>
        <w:rPr>
          <w:rtl/>
        </w:rPr>
      </w:pPr>
      <w:r w:rsidRPr="00F15816">
        <w:rPr>
          <w:rtl/>
        </w:rPr>
        <w:t>توصي</w:t>
      </w:r>
    </w:p>
    <w:p w14:paraId="798067AC" w14:textId="77777777" w:rsidR="001406E2" w:rsidRPr="00F15816" w:rsidRDefault="001406E2" w:rsidP="001D002D">
      <w:pPr>
        <w:rPr>
          <w:rtl/>
          <w:lang w:bidi="ar-EG"/>
        </w:rPr>
      </w:pPr>
      <w:r w:rsidRPr="00F15816">
        <w:rPr>
          <w:lang w:bidi="ar-EG"/>
        </w:rPr>
        <w:t>1</w:t>
      </w:r>
      <w:r w:rsidRPr="00F15816">
        <w:rPr>
          <w:lang w:bidi="ar-EG"/>
        </w:rPr>
        <w:tab/>
      </w:r>
      <w:r w:rsidRPr="00F15816">
        <w:rPr>
          <w:rtl/>
          <w:lang w:bidi="ar-EG"/>
        </w:rPr>
        <w:t xml:space="preserve">أن من الضروري أن تعد الوكالات المسؤولة إجراءات وطرائق روتينية لإرسال معلومات تتعلق بإنذار الجمهور وتخفيف حدة الكوارث والإغاثة إلى مراكز الإرسال أو مراكز توزيع الشبكات وفقاً لبروتوكولات الإشارات التقنية المتفق </w:t>
      </w:r>
      <w:proofErr w:type="gramStart"/>
      <w:r w:rsidRPr="00F15816">
        <w:rPr>
          <w:rtl/>
          <w:lang w:bidi="ar-EG"/>
        </w:rPr>
        <w:t>عليها؛</w:t>
      </w:r>
      <w:proofErr w:type="gramEnd"/>
    </w:p>
    <w:p w14:paraId="4E1628FF" w14:textId="77777777" w:rsidR="001406E2" w:rsidRPr="00F15816" w:rsidRDefault="001406E2" w:rsidP="001D002D">
      <w:pPr>
        <w:rPr>
          <w:rtl/>
          <w:lang w:bidi="ar-EG"/>
        </w:rPr>
      </w:pPr>
      <w:r w:rsidRPr="00F15816">
        <w:rPr>
          <w:lang w:bidi="ar-EG"/>
        </w:rPr>
        <w:t>2</w:t>
      </w:r>
      <w:r w:rsidRPr="00F15816">
        <w:rPr>
          <w:lang w:bidi="ar-EG"/>
        </w:rPr>
        <w:tab/>
      </w:r>
      <w:r w:rsidRPr="00F15816">
        <w:rPr>
          <w:rtl/>
          <w:lang w:bidi="ar-EG"/>
        </w:rPr>
        <w:t xml:space="preserve">أنه ينبغي تزويد مرسلات الإذاعة ومستقبلاتها بما يلزم لاستقبال المواد التي تعدها الوكالات </w:t>
      </w:r>
      <w:proofErr w:type="gramStart"/>
      <w:r w:rsidRPr="00F15816">
        <w:rPr>
          <w:rtl/>
          <w:lang w:bidi="ar-EG"/>
        </w:rPr>
        <w:t>المسؤولة؛</w:t>
      </w:r>
      <w:proofErr w:type="gramEnd"/>
    </w:p>
    <w:p w14:paraId="432F8DB0" w14:textId="77777777" w:rsidR="001406E2" w:rsidRPr="00F15816" w:rsidRDefault="001406E2" w:rsidP="001D002D">
      <w:pPr>
        <w:rPr>
          <w:rtl/>
          <w:lang w:bidi="ar-EG"/>
        </w:rPr>
      </w:pPr>
      <w:r w:rsidRPr="00F15816">
        <w:rPr>
          <w:lang w:bidi="ar-EG"/>
        </w:rPr>
        <w:t>3</w:t>
      </w:r>
      <w:r w:rsidRPr="00F15816">
        <w:rPr>
          <w:lang w:bidi="ar-EG"/>
        </w:rPr>
        <w:tab/>
      </w:r>
      <w:r w:rsidRPr="00F15816">
        <w:rPr>
          <w:rtl/>
          <w:lang w:bidi="ar-EG"/>
        </w:rPr>
        <w:t>أنه لا بد أن تتضمن أنظمة الإرسال والاستقبال توفير إمكانية إجبار المستقبلات المزودة بالمعدات المناسبة والمبرمجة كما</w:t>
      </w:r>
      <w:r w:rsidRPr="00F15816">
        <w:rPr>
          <w:rFonts w:hint="cs"/>
          <w:rtl/>
          <w:lang w:bidi="ar-EG"/>
        </w:rPr>
        <w:t> </w:t>
      </w:r>
      <w:r w:rsidRPr="00F15816">
        <w:rPr>
          <w:rtl/>
          <w:lang w:bidi="ar-EG"/>
        </w:rPr>
        <w:t xml:space="preserve">ينبغي (سواء كانت قيد العمل أو بأسلوب الانتظار) على عرض مواد برامج بشأن تخفيف حدة الكوارث والإغاثة من دون تدخل المستمع أو المشاهد؛ كيما يتسنى إخطار جميع المواطنين بأي كارثة محتملة الوقوع في أقصر فترة زمنية ممكنة؛ وبآلية رصينة لمكافحة إساءة استعمال هذه </w:t>
      </w:r>
      <w:proofErr w:type="gramStart"/>
      <w:r w:rsidRPr="00F15816">
        <w:rPr>
          <w:rtl/>
          <w:lang w:bidi="ar-EG"/>
        </w:rPr>
        <w:t>الخاصية؛</w:t>
      </w:r>
      <w:proofErr w:type="gramEnd"/>
    </w:p>
    <w:p w14:paraId="125B649E" w14:textId="77777777" w:rsidR="001406E2" w:rsidRPr="00F15816" w:rsidRDefault="001406E2" w:rsidP="001D002D">
      <w:pPr>
        <w:rPr>
          <w:rtl/>
          <w:lang w:bidi="ar-EG"/>
        </w:rPr>
      </w:pPr>
      <w:r w:rsidRPr="00F15816">
        <w:rPr>
          <w:lang w:bidi="ar-EG"/>
        </w:rPr>
        <w:t>4</w:t>
      </w:r>
      <w:r w:rsidRPr="00F15816">
        <w:rPr>
          <w:lang w:bidi="ar-EG"/>
        </w:rPr>
        <w:tab/>
      </w:r>
      <w:r w:rsidRPr="00F15816">
        <w:rPr>
          <w:rtl/>
          <w:lang w:bidi="ar-EG"/>
        </w:rPr>
        <w:t xml:space="preserve">أنه يجوز، فيما يتعلق بالنقاط </w:t>
      </w:r>
      <w:r w:rsidRPr="00F15816">
        <w:rPr>
          <w:lang w:bidi="ar-EG"/>
        </w:rPr>
        <w:t>3-1</w:t>
      </w:r>
      <w:r w:rsidRPr="00F15816">
        <w:rPr>
          <w:rtl/>
          <w:lang w:bidi="ar-EG"/>
        </w:rPr>
        <w:t xml:space="preserve"> من </w:t>
      </w:r>
      <w:r w:rsidRPr="00F15816">
        <w:rPr>
          <w:i/>
          <w:iCs/>
          <w:rtl/>
          <w:lang w:bidi="ar-EG"/>
        </w:rPr>
        <w:t>توصي</w:t>
      </w:r>
      <w:r w:rsidRPr="00F15816">
        <w:rPr>
          <w:rtl/>
          <w:lang w:bidi="ar-EG"/>
        </w:rPr>
        <w:t>، النظر في أنظمة إنذار الجمهور عبر الإذاعة على النحو الوارد في الملحق</w:t>
      </w:r>
      <w:r w:rsidRPr="00F15816">
        <w:rPr>
          <w:rFonts w:hint="cs"/>
          <w:rtl/>
          <w:lang w:bidi="ar-EG"/>
        </w:rPr>
        <w:t> </w:t>
      </w:r>
      <w:proofErr w:type="gramStart"/>
      <w:r w:rsidRPr="00F15816">
        <w:rPr>
          <w:lang w:bidi="ar-EG"/>
        </w:rPr>
        <w:t>1</w:t>
      </w:r>
      <w:r w:rsidRPr="00F15816">
        <w:rPr>
          <w:rtl/>
          <w:lang w:bidi="ar-EG"/>
        </w:rPr>
        <w:t>؛</w:t>
      </w:r>
      <w:proofErr w:type="gramEnd"/>
    </w:p>
    <w:p w14:paraId="572FC668" w14:textId="77777777" w:rsidR="001406E2" w:rsidRPr="00F15816" w:rsidRDefault="001406E2" w:rsidP="001D002D">
      <w:pPr>
        <w:rPr>
          <w:rtl/>
          <w:lang w:bidi="ar-EG"/>
        </w:rPr>
      </w:pPr>
      <w:r w:rsidRPr="00F15816">
        <w:rPr>
          <w:lang w:bidi="ar-EG"/>
        </w:rPr>
        <w:t>5</w:t>
      </w:r>
      <w:r w:rsidRPr="00F15816">
        <w:rPr>
          <w:lang w:bidi="ar-EG"/>
        </w:rPr>
        <w:tab/>
      </w:r>
      <w:r w:rsidRPr="00F15816">
        <w:rPr>
          <w:rtl/>
          <w:lang w:bidi="ar-EG"/>
        </w:rPr>
        <w:t xml:space="preserve">أنه يجوز أيضاً، فيما يتعلق بالنقاط </w:t>
      </w:r>
      <w:r w:rsidRPr="00F15816">
        <w:rPr>
          <w:lang w:bidi="ar-EG"/>
        </w:rPr>
        <w:t>4-1</w:t>
      </w:r>
      <w:r w:rsidRPr="00F15816">
        <w:rPr>
          <w:rtl/>
          <w:lang w:bidi="ar-EG"/>
        </w:rPr>
        <w:t xml:space="preserve"> من </w:t>
      </w:r>
      <w:r w:rsidRPr="00F15816">
        <w:rPr>
          <w:i/>
          <w:iCs/>
          <w:rtl/>
          <w:lang w:bidi="ar-EG"/>
        </w:rPr>
        <w:t>توصي</w:t>
      </w:r>
      <w:r w:rsidRPr="00F15816">
        <w:rPr>
          <w:rtl/>
          <w:lang w:bidi="ar-EG"/>
        </w:rPr>
        <w:t xml:space="preserve">، أن تدرس الإدارات القائمة بتنفيذ نظام معين لإنذار الجمهور </w:t>
      </w:r>
      <w:r w:rsidRPr="00F15816">
        <w:rPr>
          <w:rFonts w:hint="cs"/>
          <w:rtl/>
          <w:lang w:bidi="ar-EG"/>
        </w:rPr>
        <w:t>ال</w:t>
      </w:r>
      <w:r w:rsidRPr="00F15816">
        <w:rPr>
          <w:rtl/>
          <w:lang w:bidi="ar-EG"/>
        </w:rPr>
        <w:t xml:space="preserve">إشارات </w:t>
      </w:r>
      <w:r w:rsidRPr="00F15816">
        <w:rPr>
          <w:rFonts w:hint="cs"/>
          <w:rtl/>
          <w:lang w:bidi="ar-EG"/>
        </w:rPr>
        <w:t>المشتركة ل</w:t>
      </w:r>
      <w:r w:rsidRPr="00F15816">
        <w:rPr>
          <w:rtl/>
          <w:lang w:bidi="ar-EG"/>
        </w:rPr>
        <w:t xml:space="preserve">لتحكم في نظام </w:t>
      </w:r>
      <w:r w:rsidRPr="00F15816">
        <w:rPr>
          <w:rFonts w:hint="cs"/>
          <w:rtl/>
          <w:lang w:bidi="ar-EG"/>
        </w:rPr>
        <w:t>ال</w:t>
      </w:r>
      <w:r w:rsidRPr="00F15816">
        <w:rPr>
          <w:rtl/>
          <w:lang w:bidi="ar-EG"/>
        </w:rPr>
        <w:t xml:space="preserve">إنذار </w:t>
      </w:r>
      <w:r w:rsidRPr="00F15816">
        <w:rPr>
          <w:rtl/>
        </w:rPr>
        <w:t>في حالات الطوارئ</w:t>
      </w:r>
      <w:r w:rsidRPr="00F15816" w:rsidDel="004814A1">
        <w:rPr>
          <w:rtl/>
          <w:lang w:bidi="ar-EG"/>
        </w:rPr>
        <w:t xml:space="preserve"> </w:t>
      </w:r>
      <w:r w:rsidRPr="00F15816">
        <w:rPr>
          <w:rtl/>
          <w:lang w:bidi="ar-EG"/>
        </w:rPr>
        <w:t xml:space="preserve">المرسلة عبر الإذاعة التماثلية على النحو الوارد في الملحق </w:t>
      </w:r>
      <w:proofErr w:type="gramStart"/>
      <w:r w:rsidRPr="00F15816">
        <w:rPr>
          <w:lang w:bidi="ar-EG"/>
        </w:rPr>
        <w:t>2</w:t>
      </w:r>
      <w:r w:rsidRPr="00F15816">
        <w:rPr>
          <w:rtl/>
          <w:lang w:bidi="ar-EG"/>
        </w:rPr>
        <w:t>؛</w:t>
      </w:r>
      <w:proofErr w:type="gramEnd"/>
    </w:p>
    <w:p w14:paraId="5EDB68C8" w14:textId="2857A998" w:rsidR="001406E2" w:rsidRPr="00F15816" w:rsidRDefault="00B11ED9" w:rsidP="001D002D">
      <w:pPr>
        <w:rPr>
          <w:rtl/>
          <w:lang w:bidi="ar-EG"/>
        </w:rPr>
      </w:pPr>
      <w:r w:rsidRPr="00F15816">
        <w:rPr>
          <w:lang w:bidi="ar-EG"/>
        </w:rPr>
        <w:t>6</w:t>
      </w:r>
      <w:r w:rsidR="001406E2" w:rsidRPr="00F15816">
        <w:rPr>
          <w:rtl/>
          <w:lang w:bidi="ar-EG"/>
        </w:rPr>
        <w:tab/>
      </w:r>
      <w:r w:rsidR="001406E2" w:rsidRPr="00F15816">
        <w:rPr>
          <w:rtl/>
        </w:rPr>
        <w:t xml:space="preserve">أنه يجوز أيضاً، فيما يتعلق بالنقاط </w:t>
      </w:r>
      <w:r w:rsidR="001D002D" w:rsidRPr="00F15816">
        <w:t>4-1</w:t>
      </w:r>
      <w:r w:rsidR="001406E2" w:rsidRPr="00F15816">
        <w:rPr>
          <w:rtl/>
        </w:rPr>
        <w:t xml:space="preserve"> من </w:t>
      </w:r>
      <w:r w:rsidR="001406E2" w:rsidRPr="00F15816">
        <w:rPr>
          <w:i/>
          <w:iCs/>
          <w:rtl/>
        </w:rPr>
        <w:t>توصي</w:t>
      </w:r>
      <w:r w:rsidR="001406E2" w:rsidRPr="00F15816">
        <w:rPr>
          <w:rtl/>
        </w:rPr>
        <w:t xml:space="preserve">، أن تدرس الإدارات القائمة بتنفيذ نظام معين لإنذار الجمهور </w:t>
      </w:r>
      <w:r w:rsidR="001406E2" w:rsidRPr="00F15816">
        <w:rPr>
          <w:rFonts w:hint="cs"/>
          <w:rtl/>
        </w:rPr>
        <w:t>ال</w:t>
      </w:r>
      <w:r w:rsidR="001406E2" w:rsidRPr="00F15816">
        <w:rPr>
          <w:rtl/>
        </w:rPr>
        <w:t xml:space="preserve">إشارات </w:t>
      </w:r>
      <w:r w:rsidR="001406E2" w:rsidRPr="00F15816">
        <w:rPr>
          <w:rFonts w:hint="cs"/>
          <w:rtl/>
        </w:rPr>
        <w:t>المشتركة ل</w:t>
      </w:r>
      <w:r w:rsidR="001406E2" w:rsidRPr="00F15816">
        <w:rPr>
          <w:rtl/>
        </w:rPr>
        <w:t xml:space="preserve">لتحكم في نظام الإنذار في حالات الطوارئ المرسلة عبر الإذاعة الرقمية على النحو الوارد في الملحق </w:t>
      </w:r>
      <w:proofErr w:type="gramStart"/>
      <w:r w:rsidR="001D002D" w:rsidRPr="00F15816">
        <w:t>3</w:t>
      </w:r>
      <w:r w:rsidR="001406E2" w:rsidRPr="00F15816">
        <w:rPr>
          <w:rtl/>
        </w:rPr>
        <w:t>؛</w:t>
      </w:r>
      <w:proofErr w:type="gramEnd"/>
    </w:p>
    <w:p w14:paraId="224FBB2B" w14:textId="3FE5161D" w:rsidR="001406E2" w:rsidRPr="00F15816" w:rsidRDefault="001D002D" w:rsidP="001D002D">
      <w:pPr>
        <w:rPr>
          <w:rtl/>
          <w:lang w:bidi="ar-EG"/>
        </w:rPr>
      </w:pPr>
      <w:r w:rsidRPr="00F15816">
        <w:rPr>
          <w:lang w:bidi="ar-EG"/>
        </w:rPr>
        <w:t>7</w:t>
      </w:r>
      <w:r w:rsidR="001406E2" w:rsidRPr="00F15816">
        <w:rPr>
          <w:b/>
          <w:bCs/>
          <w:lang w:bidi="ar-EG"/>
        </w:rPr>
        <w:tab/>
      </w:r>
      <w:r w:rsidR="001406E2" w:rsidRPr="00F15816">
        <w:rPr>
          <w:rtl/>
          <w:lang w:bidi="ar-EG"/>
        </w:rPr>
        <w:t xml:space="preserve">أنه في حالة إنذار الجمهور وتخفيف حدة الكوارث وعمليات الإغاثة، ينبغي أن تقوم مرسلات الإذاعة بنشر معلومات لإسداء النصح على الصعيدين المحلي والوطني و/أو من المحتمل أن تتعدى كذلك الحدود الوطنية حسب </w:t>
      </w:r>
      <w:proofErr w:type="gramStart"/>
      <w:r w:rsidR="001406E2" w:rsidRPr="00F15816">
        <w:rPr>
          <w:rtl/>
          <w:lang w:bidi="ar-EG"/>
        </w:rPr>
        <w:t>اللزوم؛</w:t>
      </w:r>
      <w:proofErr w:type="gramEnd"/>
    </w:p>
    <w:p w14:paraId="67CC136C" w14:textId="1996ADAA" w:rsidR="001406E2" w:rsidRPr="00F15816" w:rsidRDefault="001D002D" w:rsidP="001D002D">
      <w:pPr>
        <w:rPr>
          <w:rtl/>
          <w:lang w:bidi="ar-EG"/>
        </w:rPr>
      </w:pPr>
      <w:r w:rsidRPr="00F15816">
        <w:rPr>
          <w:lang w:bidi="ar-EG"/>
        </w:rPr>
        <w:t>8</w:t>
      </w:r>
      <w:r w:rsidR="001406E2" w:rsidRPr="00F15816">
        <w:rPr>
          <w:b/>
          <w:bCs/>
          <w:rtl/>
          <w:lang w:bidi="ar-EG"/>
        </w:rPr>
        <w:tab/>
      </w:r>
      <w:r w:rsidR="001406E2" w:rsidRPr="00F15816">
        <w:rPr>
          <w:rtl/>
          <w:lang w:bidi="ar-EG"/>
        </w:rPr>
        <w:t>أن من الضروري أن تقوم الإدارات حيثما أمكن بالتنسيق مع منظمات البث الإذاعي والتلفزيوني بشأن تطبيق موارد جمع الأخبار إلكترونياً في منطقة الكارثة لزيادة إمكانية استعمال المعلومات المجمعة في الوقت المناسب وبطريقة منسقة للمساعدة في</w:t>
      </w:r>
      <w:r w:rsidR="001406E2" w:rsidRPr="00F15816">
        <w:rPr>
          <w:rFonts w:hint="cs"/>
          <w:rtl/>
          <w:lang w:bidi="ar-EG"/>
        </w:rPr>
        <w:t> </w:t>
      </w:r>
      <w:r w:rsidR="001406E2" w:rsidRPr="00F15816">
        <w:rPr>
          <w:rtl/>
          <w:lang w:bidi="ar-EG"/>
        </w:rPr>
        <w:t>الجهود الرامية إلى تخفيف حدة الكوارث والإغاثة.</w:t>
      </w:r>
    </w:p>
    <w:p w14:paraId="1B11F5EC" w14:textId="1DBCA6D4" w:rsidR="001406E2" w:rsidRPr="00F15816" w:rsidRDefault="001406E2" w:rsidP="001D002D">
      <w:pPr>
        <w:pStyle w:val="Note"/>
        <w:rPr>
          <w:rtl/>
          <w:lang w:bidi="ar-EG"/>
        </w:rPr>
      </w:pPr>
      <w:r w:rsidRPr="00F15816">
        <w:rPr>
          <w:b/>
          <w:bCs/>
          <w:rtl/>
        </w:rPr>
        <w:t>ملاحظة</w:t>
      </w:r>
      <w:r w:rsidR="001D002D" w:rsidRPr="00F15816">
        <w:rPr>
          <w:rFonts w:hint="cs"/>
          <w:rtl/>
        </w:rPr>
        <w:t xml:space="preserve"> - </w:t>
      </w:r>
      <w:r w:rsidRPr="00F15816">
        <w:rPr>
          <w:rtl/>
        </w:rPr>
        <w:t xml:space="preserve">تتعلق مراجعة لجنة الدراسات </w:t>
      </w:r>
      <w:r w:rsidR="001D002D" w:rsidRPr="00F15816">
        <w:t>6</w:t>
      </w:r>
      <w:r w:rsidRPr="00F15816">
        <w:rPr>
          <w:rtl/>
        </w:rPr>
        <w:t xml:space="preserve"> لهذه التوصية بالأجزاء </w:t>
      </w:r>
      <w:r w:rsidRPr="00F15816">
        <w:rPr>
          <w:rFonts w:hint="cs"/>
          <w:rtl/>
        </w:rPr>
        <w:t>ذات الصلة</w:t>
      </w:r>
      <w:r w:rsidRPr="00F15816">
        <w:rPr>
          <w:rtl/>
        </w:rPr>
        <w:t xml:space="preserve"> بالإذاعة للأرض فقط</w:t>
      </w:r>
      <w:r w:rsidRPr="00F15816">
        <w:rPr>
          <w:lang w:bidi="ar-EG"/>
        </w:rPr>
        <w:t>.</w:t>
      </w:r>
    </w:p>
    <w:p w14:paraId="1B14107D" w14:textId="77777777" w:rsidR="001406E2" w:rsidRPr="00F15816" w:rsidRDefault="001406E2" w:rsidP="001D002D">
      <w:pPr>
        <w:rPr>
          <w:rtl/>
          <w:lang w:bidi="ar-EG"/>
        </w:rPr>
      </w:pPr>
      <w:r w:rsidRPr="00F15816">
        <w:rPr>
          <w:rtl/>
          <w:lang w:bidi="ar-EG"/>
        </w:rPr>
        <w:br w:type="page"/>
      </w:r>
    </w:p>
    <w:p w14:paraId="6BC95643" w14:textId="695364DB" w:rsidR="001406E2" w:rsidRPr="00F15816" w:rsidRDefault="00B11ED9" w:rsidP="001406E2">
      <w:pPr>
        <w:spacing w:before="360"/>
        <w:jc w:val="center"/>
        <w:rPr>
          <w:b/>
          <w:bCs/>
          <w:rtl/>
        </w:rPr>
      </w:pPr>
      <w:r w:rsidRPr="00F15816">
        <w:rPr>
          <w:rFonts w:hint="cs"/>
          <w:b/>
          <w:bCs/>
          <w:rtl/>
        </w:rPr>
        <w:lastRenderedPageBreak/>
        <w:t>جدول المحتويات</w:t>
      </w:r>
    </w:p>
    <w:p w14:paraId="25FF33CA" w14:textId="77777777" w:rsidR="001406E2" w:rsidRPr="00F15816" w:rsidRDefault="001406E2" w:rsidP="001406E2">
      <w:pPr>
        <w:spacing w:before="360"/>
        <w:jc w:val="right"/>
        <w:rPr>
          <w:i/>
          <w:iCs/>
        </w:rPr>
      </w:pPr>
      <w:r w:rsidRPr="00F15816">
        <w:rPr>
          <w:rFonts w:hint="cs"/>
          <w:i/>
          <w:iCs/>
          <w:rtl/>
        </w:rPr>
        <w:t>الصفحة</w:t>
      </w:r>
    </w:p>
    <w:p w14:paraId="69153D83" w14:textId="7F450444" w:rsidR="005D4B9C" w:rsidRPr="00F15816" w:rsidRDefault="00B11ED9"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r w:rsidRPr="00F15816">
        <w:fldChar w:fldCharType="begin"/>
      </w:r>
      <w:r w:rsidRPr="00F15816">
        <w:instrText xml:space="preserve"> TOC \o "2-2" \h \z \t "Heading 1,1,Appendix_No &amp; title,1,Annex_No &amp; title,1,Annex_NoTitle,1,Appendix_NoTitle,1" </w:instrText>
      </w:r>
      <w:r w:rsidRPr="00F15816">
        <w:fldChar w:fldCharType="separate"/>
      </w:r>
      <w:hyperlink w:anchor="_Toc208237112" w:history="1">
        <w:r w:rsidR="005D4B9C" w:rsidRPr="00F15816">
          <w:rPr>
            <w:rStyle w:val="Hyperlink"/>
            <w:rFonts w:hint="eastAsia"/>
            <w:noProof/>
            <w:rtl/>
          </w:rPr>
          <w:t>الملحـق</w:t>
        </w:r>
        <w:r w:rsidR="005D4B9C" w:rsidRPr="00F15816">
          <w:rPr>
            <w:rStyle w:val="Hyperlink"/>
            <w:noProof/>
            <w:rtl/>
          </w:rPr>
          <w:t xml:space="preserve"> </w:t>
        </w:r>
        <w:r w:rsidR="005D4B9C" w:rsidRPr="00F15816">
          <w:rPr>
            <w:rStyle w:val="Hyperlink"/>
            <w:noProof/>
          </w:rPr>
          <w:t>1</w:t>
        </w:r>
        <w:r w:rsidR="005D4B9C" w:rsidRPr="00F15816">
          <w:rPr>
            <w:rStyle w:val="Hyperlink"/>
            <w:rFonts w:hint="cs"/>
            <w:noProof/>
            <w:rtl/>
          </w:rPr>
          <w:t xml:space="preserve"> - </w:t>
        </w:r>
        <w:r w:rsidR="005D4B9C" w:rsidRPr="00F15816">
          <w:rPr>
            <w:rStyle w:val="Hyperlink"/>
            <w:rFonts w:hint="eastAsia"/>
            <w:noProof/>
            <w:rtl/>
          </w:rPr>
          <w:t>أنظمة</w:t>
        </w:r>
        <w:r w:rsidR="005D4B9C" w:rsidRPr="00F15816">
          <w:rPr>
            <w:rStyle w:val="Hyperlink"/>
            <w:noProof/>
            <w:rtl/>
          </w:rPr>
          <w:t xml:space="preserve"> </w:t>
        </w:r>
        <w:r w:rsidR="005D4B9C" w:rsidRPr="00F15816">
          <w:rPr>
            <w:rStyle w:val="Hyperlink"/>
            <w:rFonts w:hint="eastAsia"/>
            <w:noProof/>
            <w:rtl/>
          </w:rPr>
          <w:t>إنذار</w:t>
        </w:r>
        <w:r w:rsidR="005D4B9C" w:rsidRPr="00F15816">
          <w:rPr>
            <w:rStyle w:val="Hyperlink"/>
            <w:noProof/>
            <w:rtl/>
          </w:rPr>
          <w:t xml:space="preserve"> </w:t>
        </w:r>
        <w:r w:rsidR="005D4B9C" w:rsidRPr="00F15816">
          <w:rPr>
            <w:rStyle w:val="Hyperlink"/>
            <w:rFonts w:hint="eastAsia"/>
            <w:noProof/>
            <w:rtl/>
          </w:rPr>
          <w:t>الجمهور</w:t>
        </w:r>
        <w:r w:rsidR="005D4B9C" w:rsidRPr="00F15816">
          <w:rPr>
            <w:rStyle w:val="Hyperlink"/>
            <w:noProof/>
            <w:rtl/>
          </w:rPr>
          <w:t xml:space="preserve"> </w:t>
        </w:r>
        <w:r w:rsidR="005D4B9C" w:rsidRPr="00F15816">
          <w:rPr>
            <w:rStyle w:val="Hyperlink"/>
            <w:rFonts w:hint="eastAsia"/>
            <w:noProof/>
            <w:rtl/>
          </w:rPr>
          <w:t>عبر</w:t>
        </w:r>
        <w:r w:rsidR="005D4B9C" w:rsidRPr="00F15816">
          <w:rPr>
            <w:rStyle w:val="Hyperlink"/>
            <w:noProof/>
            <w:rtl/>
          </w:rPr>
          <w:t xml:space="preserve"> </w:t>
        </w:r>
        <w:r w:rsidR="005D4B9C" w:rsidRPr="00F15816">
          <w:rPr>
            <w:rStyle w:val="Hyperlink"/>
            <w:rFonts w:hint="eastAsia"/>
            <w:noProof/>
            <w:rtl/>
          </w:rPr>
          <w:t>الإذاعة</w:t>
        </w:r>
        <w:r w:rsidR="005D4B9C" w:rsidRPr="00F15816">
          <w:rPr>
            <w:noProof/>
            <w:webHidden/>
            <w:rtl/>
          </w:rPr>
          <w:tab/>
        </w:r>
        <w:r w:rsidR="005D4B9C" w:rsidRPr="00F15816">
          <w:rPr>
            <w:noProof/>
            <w:webHidden/>
            <w:rtl/>
          </w:rPr>
          <w:tab/>
        </w:r>
        <w:r w:rsidR="005D4B9C" w:rsidRPr="00F15816">
          <w:rPr>
            <w:rFonts w:cs="Times New Roman"/>
            <w:noProof/>
            <w:webHidden/>
            <w:szCs w:val="22"/>
            <w:rtl/>
          </w:rPr>
          <w:fldChar w:fldCharType="begin"/>
        </w:r>
        <w:r w:rsidR="005D4B9C" w:rsidRPr="00F15816">
          <w:rPr>
            <w:rFonts w:cs="Times New Roman"/>
            <w:noProof/>
            <w:webHidden/>
            <w:szCs w:val="22"/>
            <w:rtl/>
          </w:rPr>
          <w:instrText xml:space="preserve"> </w:instrText>
        </w:r>
        <w:r w:rsidR="005D4B9C" w:rsidRPr="00F15816">
          <w:rPr>
            <w:rFonts w:cs="Times New Roman"/>
            <w:noProof/>
            <w:webHidden/>
            <w:szCs w:val="22"/>
          </w:rPr>
          <w:instrText>PAGEREF</w:instrText>
        </w:r>
        <w:r w:rsidR="005D4B9C" w:rsidRPr="00F15816">
          <w:rPr>
            <w:rFonts w:cs="Times New Roman"/>
            <w:noProof/>
            <w:webHidden/>
            <w:szCs w:val="22"/>
            <w:rtl/>
          </w:rPr>
          <w:instrText xml:space="preserve"> _</w:instrText>
        </w:r>
        <w:r w:rsidR="005D4B9C" w:rsidRPr="00F15816">
          <w:rPr>
            <w:rFonts w:cs="Times New Roman"/>
            <w:noProof/>
            <w:webHidden/>
            <w:szCs w:val="22"/>
          </w:rPr>
          <w:instrText>Toc208237112 \h</w:instrText>
        </w:r>
        <w:r w:rsidR="005D4B9C" w:rsidRPr="00F15816">
          <w:rPr>
            <w:rFonts w:cs="Times New Roman"/>
            <w:noProof/>
            <w:webHidden/>
            <w:szCs w:val="22"/>
            <w:rtl/>
          </w:rPr>
          <w:instrText xml:space="preserve"> </w:instrText>
        </w:r>
        <w:r w:rsidR="005D4B9C" w:rsidRPr="00F15816">
          <w:rPr>
            <w:rFonts w:cs="Times New Roman"/>
            <w:noProof/>
            <w:webHidden/>
            <w:szCs w:val="22"/>
            <w:rtl/>
          </w:rPr>
        </w:r>
        <w:r w:rsidR="005D4B9C" w:rsidRPr="00F15816">
          <w:rPr>
            <w:rFonts w:cs="Times New Roman"/>
            <w:noProof/>
            <w:webHidden/>
            <w:szCs w:val="22"/>
            <w:rtl/>
          </w:rPr>
          <w:fldChar w:fldCharType="separate"/>
        </w:r>
        <w:r w:rsidR="00224E8D">
          <w:rPr>
            <w:rFonts w:cs="Times New Roman"/>
            <w:noProof/>
            <w:webHidden/>
            <w:szCs w:val="22"/>
            <w:rtl/>
          </w:rPr>
          <w:t>6</w:t>
        </w:r>
        <w:r w:rsidR="005D4B9C" w:rsidRPr="00F15816">
          <w:rPr>
            <w:rFonts w:cs="Times New Roman"/>
            <w:noProof/>
            <w:webHidden/>
            <w:szCs w:val="22"/>
            <w:rtl/>
          </w:rPr>
          <w:fldChar w:fldCharType="end"/>
        </w:r>
      </w:hyperlink>
    </w:p>
    <w:p w14:paraId="6EE5C399" w14:textId="267C92BF"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13" w:history="1">
        <w:r w:rsidRPr="00F15816">
          <w:rPr>
            <w:rStyle w:val="Hyperlink"/>
            <w:noProof/>
            <w:lang w:bidi="ar-EG"/>
          </w:rPr>
          <w:t>1</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lang w:bidi="ar-EG"/>
          </w:rPr>
          <w:t>مقدمة</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Toc208237113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6</w:t>
        </w:r>
        <w:r w:rsidRPr="00F15816">
          <w:rPr>
            <w:rFonts w:cs="Times New Roman"/>
            <w:noProof/>
            <w:webHidden/>
            <w:szCs w:val="22"/>
            <w:rtl/>
          </w:rPr>
          <w:fldChar w:fldCharType="end"/>
        </w:r>
      </w:hyperlink>
    </w:p>
    <w:p w14:paraId="7F8DABD4" w14:textId="3B8D6C78"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14" w:history="1">
        <w:r w:rsidRPr="00F15816">
          <w:rPr>
            <w:rStyle w:val="Hyperlink"/>
            <w:noProof/>
            <w:lang w:bidi="ar-EG"/>
          </w:rPr>
          <w:t>2</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lang w:bidi="ar-EG"/>
          </w:rPr>
          <w:t>ملخص</w:t>
        </w:r>
        <w:r w:rsidRPr="00F15816">
          <w:rPr>
            <w:rStyle w:val="Hyperlink"/>
            <w:noProof/>
            <w:rtl/>
            <w:lang w:bidi="ar-EG"/>
          </w:rPr>
          <w:t xml:space="preserve"> </w:t>
        </w:r>
        <w:r w:rsidRPr="00F15816">
          <w:rPr>
            <w:rStyle w:val="Hyperlink"/>
            <w:rFonts w:hint="eastAsia"/>
            <w:noProof/>
            <w:rtl/>
            <w:lang w:bidi="ar-EG"/>
          </w:rPr>
          <w:t>أنظمة</w:t>
        </w:r>
        <w:r w:rsidRPr="00F15816">
          <w:rPr>
            <w:rStyle w:val="Hyperlink"/>
            <w:noProof/>
            <w:rtl/>
            <w:lang w:bidi="ar-EG"/>
          </w:rPr>
          <w:t xml:space="preserve"> </w:t>
        </w:r>
        <w:r w:rsidRPr="00F15816">
          <w:rPr>
            <w:rStyle w:val="Hyperlink"/>
            <w:rFonts w:hint="eastAsia"/>
            <w:noProof/>
            <w:rtl/>
            <w:lang w:bidi="ar-EG"/>
          </w:rPr>
          <w:t>إنذار</w:t>
        </w:r>
        <w:r w:rsidRPr="00F15816">
          <w:rPr>
            <w:rStyle w:val="Hyperlink"/>
            <w:noProof/>
            <w:rtl/>
            <w:lang w:bidi="ar-EG"/>
          </w:rPr>
          <w:t xml:space="preserve"> </w:t>
        </w:r>
        <w:r w:rsidRPr="00F15816">
          <w:rPr>
            <w:rStyle w:val="Hyperlink"/>
            <w:rFonts w:hint="eastAsia"/>
            <w:noProof/>
            <w:rtl/>
            <w:lang w:bidi="ar-EG"/>
          </w:rPr>
          <w:t>الجمهور</w:t>
        </w:r>
        <w:r w:rsidRPr="00F15816">
          <w:rPr>
            <w:rStyle w:val="Hyperlink"/>
            <w:noProof/>
            <w:rtl/>
            <w:lang w:bidi="ar-EG"/>
          </w:rPr>
          <w:t xml:space="preserve"> </w:t>
        </w:r>
        <w:r w:rsidRPr="00F15816">
          <w:rPr>
            <w:rStyle w:val="Hyperlink"/>
            <w:rFonts w:hint="eastAsia"/>
            <w:noProof/>
            <w:rtl/>
            <w:lang w:bidi="ar-EG"/>
          </w:rPr>
          <w:t>عبر</w:t>
        </w:r>
        <w:r w:rsidRPr="00F15816">
          <w:rPr>
            <w:rStyle w:val="Hyperlink"/>
            <w:noProof/>
            <w:rtl/>
            <w:lang w:bidi="ar-EG"/>
          </w:rPr>
          <w:t xml:space="preserve"> </w:t>
        </w:r>
        <w:r w:rsidRPr="00F15816">
          <w:rPr>
            <w:rStyle w:val="Hyperlink"/>
            <w:rFonts w:hint="eastAsia"/>
            <w:noProof/>
            <w:rtl/>
            <w:lang w:bidi="ar-EG"/>
          </w:rPr>
          <w:t>الإذاعة</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Toc208237114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6</w:t>
        </w:r>
        <w:r w:rsidRPr="00F15816">
          <w:rPr>
            <w:rFonts w:cs="Times New Roman"/>
            <w:noProof/>
            <w:webHidden/>
            <w:szCs w:val="22"/>
            <w:rtl/>
          </w:rPr>
          <w:fldChar w:fldCharType="end"/>
        </w:r>
      </w:hyperlink>
    </w:p>
    <w:p w14:paraId="7905EFE7" w14:textId="47FC7DC3"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15" w:history="1">
        <w:r w:rsidRPr="00F15816">
          <w:rPr>
            <w:rStyle w:val="Hyperlink"/>
            <w:noProof/>
            <w:lang w:bidi="ar-EG"/>
          </w:rPr>
          <w:t>3</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lang w:bidi="ar-EG"/>
          </w:rPr>
          <w:t>استعمال</w:t>
        </w:r>
        <w:r w:rsidRPr="00F15816">
          <w:rPr>
            <w:rStyle w:val="Hyperlink"/>
            <w:noProof/>
            <w:rtl/>
            <w:lang w:bidi="ar-EG"/>
          </w:rPr>
          <w:t xml:space="preserve"> </w:t>
        </w:r>
        <w:r w:rsidRPr="00F15816">
          <w:rPr>
            <w:rStyle w:val="Hyperlink"/>
            <w:rFonts w:hint="eastAsia"/>
            <w:noProof/>
            <w:rtl/>
            <w:lang w:bidi="ar-EG"/>
          </w:rPr>
          <w:t>نظام</w:t>
        </w:r>
        <w:r w:rsidRPr="00F15816">
          <w:rPr>
            <w:rStyle w:val="Hyperlink"/>
            <w:noProof/>
            <w:rtl/>
            <w:lang w:bidi="ar-EG"/>
          </w:rPr>
          <w:t xml:space="preserve"> </w:t>
        </w:r>
        <w:r w:rsidRPr="00F15816">
          <w:rPr>
            <w:rStyle w:val="Hyperlink"/>
            <w:rFonts w:hint="eastAsia"/>
            <w:noProof/>
            <w:rtl/>
            <w:lang w:bidi="ar-EG"/>
          </w:rPr>
          <w:t>الإنذار</w:t>
        </w:r>
        <w:r w:rsidRPr="00F15816">
          <w:rPr>
            <w:rStyle w:val="Hyperlink"/>
            <w:noProof/>
            <w:rtl/>
            <w:lang w:bidi="ar-EG"/>
          </w:rPr>
          <w:t xml:space="preserve"> </w:t>
        </w:r>
        <w:r w:rsidRPr="00F15816">
          <w:rPr>
            <w:rStyle w:val="Hyperlink"/>
            <w:rFonts w:hint="eastAsia"/>
            <w:noProof/>
            <w:rtl/>
            <w:lang w:bidi="ar-EG"/>
          </w:rPr>
          <w:t>في</w:t>
        </w:r>
        <w:r w:rsidRPr="00F15816">
          <w:rPr>
            <w:rStyle w:val="Hyperlink"/>
            <w:noProof/>
            <w:rtl/>
            <w:lang w:bidi="ar-EG"/>
          </w:rPr>
          <w:t xml:space="preserve"> </w:t>
        </w:r>
        <w:r w:rsidRPr="00F15816">
          <w:rPr>
            <w:rStyle w:val="Hyperlink"/>
            <w:rFonts w:hint="eastAsia"/>
            <w:noProof/>
            <w:rtl/>
            <w:lang w:bidi="ar-EG"/>
          </w:rPr>
          <w:t>حالات</w:t>
        </w:r>
        <w:r w:rsidRPr="00F15816">
          <w:rPr>
            <w:rStyle w:val="Hyperlink"/>
            <w:noProof/>
            <w:rtl/>
            <w:lang w:bidi="ar-EG"/>
          </w:rPr>
          <w:t xml:space="preserve"> </w:t>
        </w:r>
        <w:r w:rsidRPr="00F15816">
          <w:rPr>
            <w:rStyle w:val="Hyperlink"/>
            <w:rFonts w:hint="eastAsia"/>
            <w:noProof/>
            <w:rtl/>
            <w:lang w:bidi="ar-EG"/>
          </w:rPr>
          <w:t>الطوارئ</w:t>
        </w:r>
        <w:r w:rsidRPr="00F15816">
          <w:rPr>
            <w:rStyle w:val="Hyperlink"/>
            <w:noProof/>
            <w:rtl/>
            <w:lang w:bidi="ar-EG"/>
          </w:rPr>
          <w:t xml:space="preserve"> </w:t>
        </w:r>
        <w:r w:rsidRPr="00F15816">
          <w:rPr>
            <w:rStyle w:val="Hyperlink"/>
            <w:rFonts w:hint="eastAsia"/>
            <w:noProof/>
            <w:rtl/>
            <w:lang w:bidi="ar-EG"/>
          </w:rPr>
          <w:t>في</w:t>
        </w:r>
        <w:r w:rsidRPr="00F15816">
          <w:rPr>
            <w:rStyle w:val="Hyperlink"/>
            <w:noProof/>
            <w:rtl/>
            <w:lang w:bidi="ar-EG"/>
          </w:rPr>
          <w:t xml:space="preserve"> </w:t>
        </w:r>
        <w:r w:rsidRPr="00F15816">
          <w:rPr>
            <w:rStyle w:val="Hyperlink"/>
            <w:rFonts w:hint="eastAsia"/>
            <w:noProof/>
            <w:rtl/>
            <w:lang w:bidi="ar-EG"/>
          </w:rPr>
          <w:t>الإذاعة</w:t>
        </w:r>
        <w:r w:rsidRPr="00F15816">
          <w:rPr>
            <w:rStyle w:val="Hyperlink"/>
            <w:noProof/>
            <w:rtl/>
            <w:lang w:bidi="ar-EG"/>
          </w:rPr>
          <w:t xml:space="preserve"> </w:t>
        </w:r>
        <w:r w:rsidRPr="00F15816">
          <w:rPr>
            <w:rStyle w:val="Hyperlink"/>
            <w:rFonts w:hint="eastAsia"/>
            <w:noProof/>
            <w:rtl/>
            <w:lang w:bidi="ar-EG"/>
          </w:rPr>
          <w:t>التماثلية</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Toc208237115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6</w:t>
        </w:r>
        <w:r w:rsidRPr="00F15816">
          <w:rPr>
            <w:rFonts w:cs="Times New Roman"/>
            <w:noProof/>
            <w:webHidden/>
            <w:szCs w:val="22"/>
            <w:rtl/>
          </w:rPr>
          <w:fldChar w:fldCharType="end"/>
        </w:r>
      </w:hyperlink>
    </w:p>
    <w:p w14:paraId="73D175EA" w14:textId="6A601FD6"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16" w:history="1">
        <w:r w:rsidRPr="00F15816">
          <w:rPr>
            <w:rStyle w:val="Hyperlink"/>
            <w:noProof/>
            <w:lang w:bidi="ar-EG"/>
          </w:rPr>
          <w:t>4</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lang w:bidi="ar-EG"/>
          </w:rPr>
          <w:t>نظام</w:t>
        </w:r>
        <w:r w:rsidRPr="00F15816">
          <w:rPr>
            <w:rStyle w:val="Hyperlink"/>
            <w:noProof/>
            <w:rtl/>
            <w:lang w:bidi="ar-EG"/>
          </w:rPr>
          <w:t xml:space="preserve"> </w:t>
        </w:r>
        <w:r w:rsidRPr="00F15816">
          <w:rPr>
            <w:rStyle w:val="Hyperlink"/>
            <w:rFonts w:hint="eastAsia"/>
            <w:noProof/>
            <w:rtl/>
            <w:lang w:bidi="ar-EG"/>
          </w:rPr>
          <w:t>الإنذار</w:t>
        </w:r>
        <w:r w:rsidRPr="00F15816">
          <w:rPr>
            <w:rStyle w:val="Hyperlink"/>
            <w:noProof/>
            <w:rtl/>
            <w:lang w:bidi="ar-EG"/>
          </w:rPr>
          <w:t xml:space="preserve"> </w:t>
        </w:r>
        <w:r w:rsidRPr="00F15816">
          <w:rPr>
            <w:rStyle w:val="Hyperlink"/>
            <w:rFonts w:hint="eastAsia"/>
            <w:noProof/>
            <w:rtl/>
            <w:lang w:bidi="ar-EG"/>
          </w:rPr>
          <w:t>في</w:t>
        </w:r>
        <w:r w:rsidRPr="00F15816">
          <w:rPr>
            <w:rStyle w:val="Hyperlink"/>
            <w:noProof/>
            <w:rtl/>
            <w:lang w:bidi="ar-EG"/>
          </w:rPr>
          <w:t xml:space="preserve"> </w:t>
        </w:r>
        <w:r w:rsidRPr="00F15816">
          <w:rPr>
            <w:rStyle w:val="Hyperlink"/>
            <w:rFonts w:hint="eastAsia"/>
            <w:noProof/>
            <w:rtl/>
            <w:lang w:bidi="ar-EG"/>
          </w:rPr>
          <w:t>حالات</w:t>
        </w:r>
        <w:r w:rsidRPr="00F15816">
          <w:rPr>
            <w:rStyle w:val="Hyperlink"/>
            <w:noProof/>
            <w:rtl/>
            <w:lang w:bidi="ar-EG"/>
          </w:rPr>
          <w:t xml:space="preserve"> </w:t>
        </w:r>
        <w:r w:rsidRPr="00F15816">
          <w:rPr>
            <w:rStyle w:val="Hyperlink"/>
            <w:rFonts w:hint="eastAsia"/>
            <w:noProof/>
            <w:rtl/>
            <w:lang w:bidi="ar-EG"/>
          </w:rPr>
          <w:t>الطوارئ</w:t>
        </w:r>
        <w:r w:rsidRPr="00F15816">
          <w:rPr>
            <w:rStyle w:val="Hyperlink"/>
            <w:noProof/>
            <w:rtl/>
            <w:lang w:bidi="ar-EG"/>
          </w:rPr>
          <w:t xml:space="preserve"> </w:t>
        </w:r>
        <w:r w:rsidRPr="00F15816">
          <w:rPr>
            <w:rStyle w:val="Hyperlink"/>
            <w:rFonts w:hint="eastAsia"/>
            <w:noProof/>
            <w:rtl/>
            <w:lang w:bidi="ar-EG"/>
          </w:rPr>
          <w:t>في</w:t>
        </w:r>
        <w:r w:rsidRPr="00F15816">
          <w:rPr>
            <w:rStyle w:val="Hyperlink"/>
            <w:noProof/>
            <w:rtl/>
            <w:lang w:bidi="ar-EG"/>
          </w:rPr>
          <w:t xml:space="preserve"> </w:t>
        </w:r>
        <w:r w:rsidRPr="00F15816">
          <w:rPr>
            <w:rStyle w:val="Hyperlink"/>
            <w:rFonts w:hint="eastAsia"/>
            <w:noProof/>
            <w:rtl/>
            <w:lang w:bidi="ar-EG"/>
          </w:rPr>
          <w:t>الإذاعة</w:t>
        </w:r>
        <w:r w:rsidRPr="00F15816">
          <w:rPr>
            <w:rStyle w:val="Hyperlink"/>
            <w:noProof/>
            <w:rtl/>
            <w:lang w:bidi="ar-EG"/>
          </w:rPr>
          <w:t xml:space="preserve"> </w:t>
        </w:r>
        <w:r w:rsidRPr="00F15816">
          <w:rPr>
            <w:rStyle w:val="Hyperlink"/>
            <w:rFonts w:hint="eastAsia"/>
            <w:noProof/>
            <w:rtl/>
            <w:lang w:bidi="ar-EG"/>
          </w:rPr>
          <w:t>الرقمية</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Toc208237116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7</w:t>
        </w:r>
        <w:r w:rsidRPr="00F15816">
          <w:rPr>
            <w:rFonts w:cs="Times New Roman"/>
            <w:noProof/>
            <w:webHidden/>
            <w:szCs w:val="22"/>
            <w:rtl/>
          </w:rPr>
          <w:fldChar w:fldCharType="end"/>
        </w:r>
      </w:hyperlink>
    </w:p>
    <w:p w14:paraId="45A57BBB" w14:textId="44A3256D"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17" w:history="1">
        <w:r w:rsidRPr="00F15816">
          <w:rPr>
            <w:rStyle w:val="Hyperlink"/>
            <w:rFonts w:hint="eastAsia"/>
            <w:noProof/>
            <w:rtl/>
          </w:rPr>
          <w:t>المرفق</w:t>
        </w:r>
        <w:r w:rsidRPr="00F15816">
          <w:rPr>
            <w:rStyle w:val="Hyperlink"/>
            <w:noProof/>
            <w:rtl/>
          </w:rPr>
          <w:t xml:space="preserve"> </w:t>
        </w:r>
        <w:r w:rsidRPr="00F15816">
          <w:rPr>
            <w:rStyle w:val="Hyperlink"/>
            <w:noProof/>
          </w:rPr>
          <w:t>1</w:t>
        </w:r>
        <w:r w:rsidRPr="00F15816">
          <w:rPr>
            <w:rStyle w:val="Hyperlink"/>
            <w:noProof/>
            <w:rtl/>
          </w:rPr>
          <w:t xml:space="preserve"> </w:t>
        </w:r>
        <w:r w:rsidRPr="00F15816">
          <w:rPr>
            <w:rStyle w:val="Hyperlink"/>
            <w:rFonts w:hint="eastAsia"/>
            <w:noProof/>
            <w:rtl/>
          </w:rPr>
          <w:t>للملحق</w:t>
        </w:r>
        <w:r w:rsidRPr="00F15816">
          <w:rPr>
            <w:rStyle w:val="Hyperlink"/>
            <w:noProof/>
            <w:rtl/>
          </w:rPr>
          <w:t xml:space="preserve"> </w:t>
        </w:r>
        <w:r w:rsidRPr="00F15816">
          <w:rPr>
            <w:rStyle w:val="Hyperlink"/>
            <w:noProof/>
          </w:rPr>
          <w:t>1</w:t>
        </w:r>
        <w:r w:rsidRPr="00F15816">
          <w:rPr>
            <w:rStyle w:val="Hyperlink"/>
            <w:noProof/>
            <w:rtl/>
          </w:rPr>
          <w:t xml:space="preserve"> (</w:t>
        </w:r>
        <w:r w:rsidRPr="00F15816">
          <w:rPr>
            <w:rStyle w:val="Hyperlink"/>
            <w:rFonts w:hint="eastAsia"/>
            <w:noProof/>
            <w:rtl/>
          </w:rPr>
          <w:t>إرشادي</w:t>
        </w:r>
        <w:r w:rsidRPr="00F15816">
          <w:rPr>
            <w:rStyle w:val="Hyperlink"/>
            <w:noProof/>
            <w:rtl/>
          </w:rPr>
          <w:t>)</w:t>
        </w:r>
        <w:r w:rsidRPr="00F15816">
          <w:rPr>
            <w:rStyle w:val="Hyperlink"/>
            <w:rFonts w:hint="cs"/>
            <w:noProof/>
            <w:rtl/>
          </w:rPr>
          <w:t xml:space="preserve"> - </w:t>
        </w:r>
        <w:r w:rsidRPr="00F15816">
          <w:rPr>
            <w:rStyle w:val="Hyperlink"/>
            <w:rFonts w:hint="eastAsia"/>
            <w:noProof/>
            <w:rtl/>
          </w:rPr>
          <w:t>نماذج</w:t>
        </w:r>
        <w:r w:rsidRPr="00F15816">
          <w:rPr>
            <w:rStyle w:val="Hyperlink"/>
            <w:noProof/>
            <w:rtl/>
          </w:rPr>
          <w:t xml:space="preserve"> </w:t>
        </w:r>
        <w:r w:rsidRPr="00F15816">
          <w:rPr>
            <w:rStyle w:val="Hyperlink"/>
            <w:rFonts w:hint="eastAsia"/>
            <w:noProof/>
            <w:rtl/>
          </w:rPr>
          <w:t>لأنظمة</w:t>
        </w:r>
        <w:r w:rsidRPr="00F15816">
          <w:rPr>
            <w:rStyle w:val="Hyperlink"/>
            <w:noProof/>
            <w:rtl/>
          </w:rPr>
          <w:t xml:space="preserve"> </w:t>
        </w:r>
        <w:r w:rsidRPr="00F15816">
          <w:rPr>
            <w:rStyle w:val="Hyperlink"/>
            <w:rFonts w:hint="eastAsia"/>
            <w:noProof/>
            <w:rtl/>
          </w:rPr>
          <w:t>إنذار</w:t>
        </w:r>
        <w:r w:rsidRPr="00F15816">
          <w:rPr>
            <w:rStyle w:val="Hyperlink"/>
            <w:noProof/>
            <w:rtl/>
          </w:rPr>
          <w:t xml:space="preserve"> </w:t>
        </w:r>
        <w:r w:rsidRPr="00F15816">
          <w:rPr>
            <w:rStyle w:val="Hyperlink"/>
            <w:rFonts w:hint="eastAsia"/>
            <w:noProof/>
            <w:rtl/>
          </w:rPr>
          <w:t>الجمهور</w:t>
        </w:r>
        <w:r w:rsidRPr="00F15816">
          <w:rPr>
            <w:rStyle w:val="Hyperlink"/>
            <w:noProof/>
            <w:rtl/>
          </w:rPr>
          <w:t xml:space="preserve"> </w:t>
        </w:r>
        <w:r w:rsidRPr="00F15816">
          <w:rPr>
            <w:rStyle w:val="Hyperlink"/>
            <w:rFonts w:hint="eastAsia"/>
            <w:noProof/>
            <w:rtl/>
          </w:rPr>
          <w:t>عبر</w:t>
        </w:r>
        <w:r w:rsidRPr="00F15816">
          <w:rPr>
            <w:rStyle w:val="Hyperlink"/>
            <w:noProof/>
            <w:rtl/>
          </w:rPr>
          <w:t xml:space="preserve"> </w:t>
        </w:r>
        <w:r w:rsidRPr="00F15816">
          <w:rPr>
            <w:rStyle w:val="Hyperlink"/>
            <w:rFonts w:hint="eastAsia"/>
            <w:noProof/>
            <w:rtl/>
          </w:rPr>
          <w:t>الإذاعة</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Toc208237117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7</w:t>
        </w:r>
        <w:r w:rsidRPr="00F15816">
          <w:rPr>
            <w:rFonts w:cs="Times New Roman"/>
            <w:noProof/>
            <w:webHidden/>
            <w:szCs w:val="22"/>
            <w:rtl/>
          </w:rPr>
          <w:fldChar w:fldCharType="end"/>
        </w:r>
      </w:hyperlink>
    </w:p>
    <w:p w14:paraId="78889A29" w14:textId="3D6DBF97"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18" w:history="1">
        <w:r w:rsidRPr="00F15816">
          <w:rPr>
            <w:rStyle w:val="Hyperlink"/>
            <w:noProof/>
            <w:lang w:bidi="ar-EG"/>
          </w:rPr>
          <w:t>1</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lang w:bidi="ar-EG"/>
          </w:rPr>
          <w:t>مقدمة</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Toc208237118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7</w:t>
        </w:r>
        <w:r w:rsidRPr="00F15816">
          <w:rPr>
            <w:rFonts w:cs="Times New Roman"/>
            <w:noProof/>
            <w:webHidden/>
            <w:szCs w:val="22"/>
            <w:rtl/>
          </w:rPr>
          <w:fldChar w:fldCharType="end"/>
        </w:r>
      </w:hyperlink>
    </w:p>
    <w:p w14:paraId="2B8EFFF2" w14:textId="7BE7B7C2"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19" w:history="1">
        <w:r w:rsidRPr="00F15816">
          <w:rPr>
            <w:rStyle w:val="Hyperlink"/>
            <w:noProof/>
            <w:lang w:bidi="ar-EG"/>
          </w:rPr>
          <w:t>2</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lang w:bidi="ar-EG"/>
          </w:rPr>
          <w:t>نظام</w:t>
        </w:r>
        <w:r w:rsidRPr="00F15816">
          <w:rPr>
            <w:rStyle w:val="Hyperlink"/>
            <w:noProof/>
            <w:rtl/>
            <w:lang w:bidi="ar-EG"/>
          </w:rPr>
          <w:t xml:space="preserve"> </w:t>
        </w:r>
        <w:r w:rsidRPr="00F15816">
          <w:rPr>
            <w:rStyle w:val="Hyperlink"/>
            <w:rFonts w:hint="eastAsia"/>
            <w:noProof/>
            <w:rtl/>
            <w:lang w:bidi="ar-EG"/>
          </w:rPr>
          <w:t>الإنذار</w:t>
        </w:r>
        <w:r w:rsidRPr="00F15816">
          <w:rPr>
            <w:rStyle w:val="Hyperlink"/>
            <w:noProof/>
            <w:rtl/>
            <w:lang w:bidi="ar-EG"/>
          </w:rPr>
          <w:t xml:space="preserve"> </w:t>
        </w:r>
        <w:r w:rsidRPr="00F15816">
          <w:rPr>
            <w:rStyle w:val="Hyperlink"/>
            <w:rFonts w:hint="eastAsia"/>
            <w:noProof/>
            <w:rtl/>
            <w:lang w:bidi="ar-EG"/>
          </w:rPr>
          <w:t>في</w:t>
        </w:r>
        <w:r w:rsidRPr="00F15816">
          <w:rPr>
            <w:rStyle w:val="Hyperlink"/>
            <w:noProof/>
            <w:rtl/>
            <w:lang w:bidi="ar-EG"/>
          </w:rPr>
          <w:t xml:space="preserve"> </w:t>
        </w:r>
        <w:r w:rsidRPr="00F15816">
          <w:rPr>
            <w:rStyle w:val="Hyperlink"/>
            <w:rFonts w:hint="eastAsia"/>
            <w:noProof/>
            <w:rtl/>
            <w:lang w:bidi="ar-EG"/>
          </w:rPr>
          <w:t>حالات</w:t>
        </w:r>
        <w:r w:rsidRPr="00F15816">
          <w:rPr>
            <w:rStyle w:val="Hyperlink"/>
            <w:noProof/>
            <w:rtl/>
            <w:lang w:bidi="ar-EG"/>
          </w:rPr>
          <w:t xml:space="preserve"> </w:t>
        </w:r>
        <w:r w:rsidRPr="00F15816">
          <w:rPr>
            <w:rStyle w:val="Hyperlink"/>
            <w:rFonts w:hint="eastAsia"/>
            <w:noProof/>
            <w:rtl/>
            <w:lang w:bidi="ar-EG"/>
          </w:rPr>
          <w:t>الطوارئ</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Toc208237119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7</w:t>
        </w:r>
        <w:r w:rsidRPr="00F15816">
          <w:rPr>
            <w:rFonts w:cs="Times New Roman"/>
            <w:noProof/>
            <w:webHidden/>
            <w:szCs w:val="22"/>
            <w:rtl/>
          </w:rPr>
          <w:fldChar w:fldCharType="end"/>
        </w:r>
      </w:hyperlink>
    </w:p>
    <w:p w14:paraId="27FDB3DE" w14:textId="1A05D67A"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20" w:history="1">
        <w:r w:rsidRPr="00F15816">
          <w:rPr>
            <w:rStyle w:val="Hyperlink"/>
            <w:noProof/>
            <w:lang w:val="es-ES_tradnl" w:bidi="ar-EG"/>
          </w:rPr>
          <w:t>1.2</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lang w:bidi="ar-EG"/>
          </w:rPr>
          <w:t>نظام</w:t>
        </w:r>
        <w:r w:rsidRPr="00F15816">
          <w:rPr>
            <w:rStyle w:val="Hyperlink"/>
            <w:noProof/>
            <w:rtl/>
            <w:lang w:bidi="ar-EG"/>
          </w:rPr>
          <w:t xml:space="preserve"> </w:t>
        </w:r>
        <w:r w:rsidRPr="00F15816">
          <w:rPr>
            <w:rStyle w:val="Hyperlink"/>
            <w:rFonts w:hint="eastAsia"/>
            <w:noProof/>
            <w:rtl/>
            <w:lang w:bidi="ar-EG"/>
          </w:rPr>
          <w:t>الإنذار</w:t>
        </w:r>
        <w:r w:rsidRPr="00F15816">
          <w:rPr>
            <w:rStyle w:val="Hyperlink"/>
            <w:noProof/>
            <w:rtl/>
            <w:lang w:bidi="ar-EG"/>
          </w:rPr>
          <w:t xml:space="preserve"> </w:t>
        </w:r>
        <w:r w:rsidRPr="00F15816">
          <w:rPr>
            <w:rStyle w:val="Hyperlink"/>
            <w:rFonts w:hint="eastAsia"/>
            <w:noProof/>
            <w:rtl/>
            <w:lang w:bidi="ar-EG"/>
          </w:rPr>
          <w:t>في</w:t>
        </w:r>
        <w:r w:rsidRPr="00F15816">
          <w:rPr>
            <w:rStyle w:val="Hyperlink"/>
            <w:noProof/>
            <w:rtl/>
            <w:lang w:bidi="ar-EG"/>
          </w:rPr>
          <w:t xml:space="preserve"> </w:t>
        </w:r>
        <w:r w:rsidRPr="00F15816">
          <w:rPr>
            <w:rStyle w:val="Hyperlink"/>
            <w:rFonts w:hint="eastAsia"/>
            <w:noProof/>
            <w:rtl/>
            <w:lang w:bidi="ar-EG"/>
          </w:rPr>
          <w:t>حالات</w:t>
        </w:r>
        <w:r w:rsidRPr="00F15816">
          <w:rPr>
            <w:rStyle w:val="Hyperlink"/>
            <w:noProof/>
            <w:rtl/>
            <w:lang w:bidi="ar-EG"/>
          </w:rPr>
          <w:t xml:space="preserve"> </w:t>
        </w:r>
        <w:r w:rsidRPr="00F15816">
          <w:rPr>
            <w:rStyle w:val="Hyperlink"/>
            <w:rFonts w:hint="eastAsia"/>
            <w:noProof/>
            <w:rtl/>
            <w:lang w:bidi="ar-EG"/>
          </w:rPr>
          <w:t>الطوارئ</w:t>
        </w:r>
        <w:r w:rsidRPr="00F15816">
          <w:rPr>
            <w:rStyle w:val="Hyperlink"/>
            <w:rFonts w:eastAsia="SimSun"/>
            <w:noProof/>
            <w:rtl/>
            <w:lang w:eastAsia="zh-CN" w:bidi="ar-EG"/>
          </w:rPr>
          <w:t xml:space="preserve"> </w:t>
        </w:r>
        <w:r w:rsidRPr="00F15816">
          <w:rPr>
            <w:rStyle w:val="Hyperlink"/>
            <w:rFonts w:hint="eastAsia"/>
            <w:noProof/>
            <w:rtl/>
            <w:lang w:bidi="ar-EG"/>
          </w:rPr>
          <w:t>للإذاعة</w:t>
        </w:r>
        <w:r w:rsidRPr="00F15816">
          <w:rPr>
            <w:rStyle w:val="Hyperlink"/>
            <w:noProof/>
            <w:rtl/>
            <w:lang w:bidi="ar-EG"/>
          </w:rPr>
          <w:t xml:space="preserve"> </w:t>
        </w:r>
        <w:r w:rsidRPr="00F15816">
          <w:rPr>
            <w:rStyle w:val="Hyperlink"/>
            <w:rFonts w:hint="eastAsia"/>
            <w:noProof/>
            <w:rtl/>
            <w:lang w:bidi="ar-EG"/>
          </w:rPr>
          <w:t>الصوتية</w:t>
        </w:r>
        <w:r w:rsidRPr="00F15816">
          <w:rPr>
            <w:rStyle w:val="Hyperlink"/>
            <w:noProof/>
            <w:rtl/>
            <w:lang w:bidi="ar-EG"/>
          </w:rPr>
          <w:t xml:space="preserve"> </w:t>
        </w:r>
        <w:r w:rsidRPr="00F15816">
          <w:rPr>
            <w:rStyle w:val="Hyperlink"/>
            <w:rFonts w:hint="eastAsia"/>
            <w:noProof/>
            <w:rtl/>
            <w:lang w:bidi="ar-EG"/>
          </w:rPr>
          <w:t>التماثلية</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Toc208237120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7</w:t>
        </w:r>
        <w:r w:rsidRPr="00F15816">
          <w:rPr>
            <w:rFonts w:cs="Times New Roman"/>
            <w:noProof/>
            <w:webHidden/>
            <w:szCs w:val="22"/>
            <w:rtl/>
          </w:rPr>
          <w:fldChar w:fldCharType="end"/>
        </w:r>
      </w:hyperlink>
    </w:p>
    <w:p w14:paraId="4AEA1407" w14:textId="7A048D74"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21" w:history="1">
        <w:r w:rsidRPr="00F15816">
          <w:rPr>
            <w:rStyle w:val="Hyperlink"/>
            <w:noProof/>
            <w:lang w:bidi="ar-EG"/>
          </w:rPr>
          <w:t>2.2</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lang w:bidi="ar-EG"/>
          </w:rPr>
          <w:t>النظام</w:t>
        </w:r>
        <w:r w:rsidRPr="00F15816">
          <w:rPr>
            <w:rStyle w:val="Hyperlink"/>
            <w:noProof/>
            <w:rtl/>
            <w:lang w:bidi="ar-EG"/>
          </w:rPr>
          <w:t xml:space="preserve"> </w:t>
        </w:r>
        <w:r w:rsidRPr="00F15816">
          <w:rPr>
            <w:rStyle w:val="Hyperlink"/>
            <w:rFonts w:hint="eastAsia"/>
            <w:noProof/>
            <w:rtl/>
            <w:lang w:bidi="ar-EG"/>
          </w:rPr>
          <w:t>الرقمي</w:t>
        </w:r>
        <w:r w:rsidRPr="00F15816">
          <w:rPr>
            <w:rStyle w:val="Hyperlink"/>
            <w:noProof/>
            <w:rtl/>
            <w:lang w:bidi="ar-EG"/>
          </w:rPr>
          <w:t xml:space="preserve"> </w:t>
        </w:r>
        <w:r w:rsidRPr="00F15816">
          <w:rPr>
            <w:rStyle w:val="Hyperlink"/>
            <w:rFonts w:hint="eastAsia"/>
            <w:noProof/>
            <w:rtl/>
            <w:lang w:bidi="ar-EG"/>
          </w:rPr>
          <w:t>للإنذار</w:t>
        </w:r>
        <w:r w:rsidRPr="00F15816">
          <w:rPr>
            <w:rStyle w:val="Hyperlink"/>
            <w:noProof/>
            <w:rtl/>
            <w:lang w:bidi="ar-EG"/>
          </w:rPr>
          <w:t xml:space="preserve"> </w:t>
        </w:r>
        <w:r w:rsidRPr="00F15816">
          <w:rPr>
            <w:rStyle w:val="Hyperlink"/>
            <w:rFonts w:hint="eastAsia"/>
            <w:noProof/>
            <w:rtl/>
            <w:lang w:bidi="ar-EG"/>
          </w:rPr>
          <w:t>في</w:t>
        </w:r>
        <w:r w:rsidRPr="00F15816">
          <w:rPr>
            <w:rStyle w:val="Hyperlink"/>
            <w:noProof/>
            <w:rtl/>
            <w:lang w:bidi="ar-EG"/>
          </w:rPr>
          <w:t xml:space="preserve"> </w:t>
        </w:r>
        <w:r w:rsidRPr="00F15816">
          <w:rPr>
            <w:rStyle w:val="Hyperlink"/>
            <w:rFonts w:hint="eastAsia"/>
            <w:noProof/>
            <w:rtl/>
            <w:lang w:bidi="ar-EG"/>
          </w:rPr>
          <w:t>حالات</w:t>
        </w:r>
        <w:r w:rsidRPr="00F15816">
          <w:rPr>
            <w:rStyle w:val="Hyperlink"/>
            <w:noProof/>
            <w:rtl/>
            <w:lang w:bidi="ar-EG"/>
          </w:rPr>
          <w:t xml:space="preserve"> </w:t>
        </w:r>
        <w:r w:rsidRPr="00F15816">
          <w:rPr>
            <w:rStyle w:val="Hyperlink"/>
            <w:rFonts w:hint="eastAsia"/>
            <w:noProof/>
            <w:rtl/>
            <w:lang w:bidi="ar-EG"/>
          </w:rPr>
          <w:t>الطوارئ</w:t>
        </w:r>
        <w:r w:rsidRPr="00F15816">
          <w:rPr>
            <w:rStyle w:val="Hyperlink"/>
            <w:noProof/>
            <w:rtl/>
            <w:lang w:bidi="ar-EG"/>
          </w:rPr>
          <w:t xml:space="preserve"> (</w:t>
        </w:r>
        <w:r w:rsidRPr="00F15816">
          <w:rPr>
            <w:rStyle w:val="Hyperlink"/>
            <w:rFonts w:hint="eastAsia"/>
            <w:noProof/>
            <w:rtl/>
            <w:lang w:bidi="ar-EG"/>
          </w:rPr>
          <w:t>النظام</w:t>
        </w:r>
        <w:r w:rsidRPr="00F15816">
          <w:rPr>
            <w:rStyle w:val="Hyperlink"/>
            <w:noProof/>
            <w:rtl/>
            <w:lang w:bidi="ar-EG"/>
          </w:rPr>
          <w:t xml:space="preserve"> </w:t>
        </w:r>
        <w:r w:rsidRPr="00F15816">
          <w:rPr>
            <w:rStyle w:val="Hyperlink"/>
            <w:noProof/>
            <w:lang w:bidi="ar-EG"/>
          </w:rPr>
          <w:t>EWS</w:t>
        </w:r>
        <w:r w:rsidRPr="00F15816">
          <w:rPr>
            <w:rStyle w:val="Hyperlink"/>
            <w:noProof/>
            <w:rtl/>
            <w:lang w:bidi="ar-EG"/>
          </w:rPr>
          <w:t xml:space="preserve"> </w:t>
        </w:r>
        <w:r w:rsidRPr="00F15816">
          <w:rPr>
            <w:rStyle w:val="Hyperlink"/>
            <w:rFonts w:hint="eastAsia"/>
            <w:noProof/>
            <w:rtl/>
            <w:lang w:bidi="ar-EG"/>
          </w:rPr>
          <w:t>الرقمي</w:t>
        </w:r>
        <w:r w:rsidRPr="00F15816">
          <w:rPr>
            <w:rStyle w:val="Hyperlink"/>
            <w:noProof/>
            <w:rtl/>
            <w:lang w:bidi="ar-EG"/>
          </w:rPr>
          <w:t>)</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Toc208237121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9</w:t>
        </w:r>
        <w:r w:rsidRPr="00F15816">
          <w:rPr>
            <w:rFonts w:cs="Times New Roman"/>
            <w:noProof/>
            <w:webHidden/>
            <w:szCs w:val="22"/>
            <w:rtl/>
          </w:rPr>
          <w:fldChar w:fldCharType="end"/>
        </w:r>
      </w:hyperlink>
    </w:p>
    <w:p w14:paraId="110F3C38" w14:textId="54611075"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22" w:history="1">
        <w:r w:rsidRPr="00F15816">
          <w:rPr>
            <w:rStyle w:val="Hyperlink"/>
            <w:noProof/>
            <w:lang w:bidi="ar-EG"/>
          </w:rPr>
          <w:t>3.2</w:t>
        </w:r>
        <w:r w:rsidRPr="00F15816">
          <w:rPr>
            <w:rFonts w:asciiTheme="minorHAnsi" w:eastAsiaTheme="minorEastAsia" w:hAnsiTheme="minorHAnsi" w:cstheme="minorBidi"/>
            <w:noProof/>
            <w:kern w:val="2"/>
            <w:sz w:val="24"/>
            <w:szCs w:val="24"/>
            <w:rtl/>
            <w:lang w:eastAsia="en-US" w:bidi="ar-SA"/>
            <w14:ligatures w14:val="standardContextual"/>
          </w:rPr>
          <w:tab/>
        </w:r>
        <w:r w:rsidR="009668F9" w:rsidRPr="00F15816">
          <w:rPr>
            <w:rStyle w:val="Hyperlink"/>
            <w:rFonts w:hint="cs"/>
            <w:noProof/>
            <w:rtl/>
            <w:lang w:bidi="ar-EG"/>
          </w:rPr>
          <w:t>بيبليوغرافيا</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Toc208237122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14</w:t>
        </w:r>
        <w:r w:rsidRPr="00F15816">
          <w:rPr>
            <w:rFonts w:cs="Times New Roman"/>
            <w:noProof/>
            <w:webHidden/>
            <w:szCs w:val="22"/>
            <w:rtl/>
          </w:rPr>
          <w:fldChar w:fldCharType="end"/>
        </w:r>
      </w:hyperlink>
    </w:p>
    <w:p w14:paraId="1085E47F" w14:textId="50730E9D"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23" w:history="1">
        <w:r w:rsidRPr="00F15816">
          <w:rPr>
            <w:rStyle w:val="Hyperlink"/>
            <w:noProof/>
            <w:lang w:bidi="ar-EG"/>
          </w:rPr>
          <w:t>3</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lang w:bidi="ar-EG"/>
          </w:rPr>
          <w:t>نظام</w:t>
        </w:r>
        <w:r w:rsidRPr="00F15816">
          <w:rPr>
            <w:rStyle w:val="Hyperlink"/>
            <w:noProof/>
            <w:rtl/>
            <w:lang w:bidi="ar-EG"/>
          </w:rPr>
          <w:t xml:space="preserve"> </w:t>
        </w:r>
        <w:r w:rsidRPr="00F15816">
          <w:rPr>
            <w:rStyle w:val="Hyperlink"/>
            <w:rFonts w:hint="eastAsia"/>
            <w:noProof/>
            <w:rtl/>
            <w:lang w:bidi="ar-EG"/>
          </w:rPr>
          <w:t>الإنذار</w:t>
        </w:r>
        <w:r w:rsidRPr="00F15816">
          <w:rPr>
            <w:rStyle w:val="Hyperlink"/>
            <w:noProof/>
            <w:rtl/>
            <w:lang w:bidi="ar-EG"/>
          </w:rPr>
          <w:t xml:space="preserve"> </w:t>
        </w:r>
        <w:r w:rsidRPr="00F15816">
          <w:rPr>
            <w:rStyle w:val="Hyperlink"/>
            <w:rFonts w:hint="eastAsia"/>
            <w:noProof/>
            <w:rtl/>
            <w:lang w:bidi="ar-EG"/>
          </w:rPr>
          <w:t>في</w:t>
        </w:r>
        <w:r w:rsidRPr="00F15816">
          <w:rPr>
            <w:rStyle w:val="Hyperlink"/>
            <w:noProof/>
            <w:rtl/>
            <w:lang w:bidi="ar-EG"/>
          </w:rPr>
          <w:t xml:space="preserve"> </w:t>
        </w:r>
        <w:r w:rsidRPr="00F15816">
          <w:rPr>
            <w:rStyle w:val="Hyperlink"/>
            <w:rFonts w:hint="eastAsia"/>
            <w:noProof/>
            <w:rtl/>
            <w:lang w:bidi="ar-EG"/>
          </w:rPr>
          <w:t>حالات</w:t>
        </w:r>
        <w:r w:rsidRPr="00F15816">
          <w:rPr>
            <w:rStyle w:val="Hyperlink"/>
            <w:noProof/>
            <w:rtl/>
            <w:lang w:bidi="ar-EG"/>
          </w:rPr>
          <w:t xml:space="preserve"> </w:t>
        </w:r>
        <w:r w:rsidRPr="00F15816">
          <w:rPr>
            <w:rStyle w:val="Hyperlink"/>
            <w:rFonts w:hint="eastAsia"/>
            <w:noProof/>
            <w:rtl/>
            <w:lang w:bidi="ar-EG"/>
          </w:rPr>
          <w:t>الطوارئ</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Toc208237123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14</w:t>
        </w:r>
        <w:r w:rsidRPr="00F15816">
          <w:rPr>
            <w:rFonts w:cs="Times New Roman"/>
            <w:noProof/>
            <w:webHidden/>
            <w:szCs w:val="22"/>
            <w:rtl/>
          </w:rPr>
          <w:fldChar w:fldCharType="end"/>
        </w:r>
      </w:hyperlink>
    </w:p>
    <w:p w14:paraId="7B9B9FCB" w14:textId="6DF4C2A7"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24" w:history="1">
        <w:r w:rsidRPr="00F15816">
          <w:rPr>
            <w:rStyle w:val="Hyperlink"/>
            <w:noProof/>
            <w:lang w:bidi="ar-EG"/>
          </w:rPr>
          <w:t>1.3</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lang w:bidi="ar-EG"/>
          </w:rPr>
          <w:t>مواصفات</w:t>
        </w:r>
        <w:r w:rsidRPr="00F15816">
          <w:rPr>
            <w:rStyle w:val="Hyperlink"/>
            <w:noProof/>
            <w:rtl/>
            <w:lang w:bidi="ar-EG"/>
          </w:rPr>
          <w:t xml:space="preserve"> </w:t>
        </w:r>
        <w:r w:rsidRPr="00F15816">
          <w:rPr>
            <w:rStyle w:val="Hyperlink"/>
            <w:rFonts w:hint="eastAsia"/>
            <w:noProof/>
            <w:rtl/>
            <w:lang w:bidi="ar-EG"/>
          </w:rPr>
          <w:t>إذاعة</w:t>
        </w:r>
        <w:r w:rsidRPr="00F15816">
          <w:rPr>
            <w:rStyle w:val="Hyperlink"/>
            <w:noProof/>
            <w:rtl/>
            <w:lang w:bidi="ar-EG"/>
          </w:rPr>
          <w:t xml:space="preserve"> </w:t>
        </w:r>
        <w:r w:rsidRPr="00F15816">
          <w:rPr>
            <w:rStyle w:val="Hyperlink"/>
            <w:rFonts w:hint="eastAsia"/>
            <w:noProof/>
            <w:rtl/>
            <w:lang w:bidi="ar-EG"/>
          </w:rPr>
          <w:t>الإنذار</w:t>
        </w:r>
        <w:r w:rsidRPr="00F15816">
          <w:rPr>
            <w:rStyle w:val="Hyperlink"/>
            <w:noProof/>
            <w:rtl/>
            <w:lang w:bidi="ar-EG"/>
          </w:rPr>
          <w:t xml:space="preserve"> </w:t>
        </w:r>
        <w:r w:rsidRPr="00F15816">
          <w:rPr>
            <w:rStyle w:val="Hyperlink"/>
            <w:rFonts w:hint="eastAsia"/>
            <w:noProof/>
            <w:rtl/>
            <w:lang w:bidi="ar-EG"/>
          </w:rPr>
          <w:t>عبر</w:t>
        </w:r>
        <w:r w:rsidRPr="00F15816">
          <w:rPr>
            <w:rStyle w:val="Hyperlink"/>
            <w:noProof/>
            <w:rtl/>
            <w:lang w:bidi="ar-EG"/>
          </w:rPr>
          <w:t xml:space="preserve"> </w:t>
        </w:r>
        <w:r w:rsidRPr="00F15816">
          <w:rPr>
            <w:rStyle w:val="Hyperlink"/>
            <w:rFonts w:hint="eastAsia"/>
            <w:noProof/>
            <w:rtl/>
            <w:lang w:bidi="ar-EG"/>
          </w:rPr>
          <w:t>الراديو</w:t>
        </w:r>
        <w:r w:rsidRPr="00F15816">
          <w:rPr>
            <w:rStyle w:val="Hyperlink"/>
            <w:noProof/>
            <w:rtl/>
            <w:lang w:bidi="ar-EG"/>
          </w:rPr>
          <w:t xml:space="preserve"> </w:t>
        </w:r>
        <w:r w:rsidRPr="00F15816">
          <w:rPr>
            <w:rStyle w:val="Hyperlink"/>
            <w:rFonts w:hint="eastAsia"/>
            <w:noProof/>
            <w:rtl/>
            <w:lang w:bidi="ar-EG"/>
          </w:rPr>
          <w:t>بتردد</w:t>
        </w:r>
        <w:r w:rsidRPr="00F15816">
          <w:rPr>
            <w:rStyle w:val="Hyperlink"/>
            <w:noProof/>
            <w:rtl/>
            <w:lang w:bidi="ar-EG"/>
          </w:rPr>
          <w:t xml:space="preserve"> </w:t>
        </w:r>
        <w:r w:rsidRPr="00F15816">
          <w:rPr>
            <w:rStyle w:val="Hyperlink"/>
            <w:rFonts w:hint="eastAsia"/>
            <w:noProof/>
            <w:rtl/>
            <w:lang w:bidi="ar-EG"/>
          </w:rPr>
          <w:t>متوسط</w:t>
        </w:r>
        <w:r w:rsidRPr="00F15816">
          <w:rPr>
            <w:rStyle w:val="Hyperlink"/>
            <w:noProof/>
            <w:rtl/>
            <w:lang w:bidi="ar-EG"/>
          </w:rPr>
          <w:t xml:space="preserve"> </w:t>
        </w:r>
        <w:r w:rsidRPr="00F15816">
          <w:rPr>
            <w:rStyle w:val="Hyperlink"/>
            <w:noProof/>
            <w:lang w:bidi="ar-EG"/>
          </w:rPr>
          <w:t>(FM)</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Toc208237124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14</w:t>
        </w:r>
        <w:r w:rsidRPr="00F15816">
          <w:rPr>
            <w:rFonts w:cs="Times New Roman"/>
            <w:noProof/>
            <w:webHidden/>
            <w:szCs w:val="22"/>
            <w:rtl/>
          </w:rPr>
          <w:fldChar w:fldCharType="end"/>
        </w:r>
      </w:hyperlink>
    </w:p>
    <w:p w14:paraId="1C4E2FC6" w14:textId="61D02DA0"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25" w:history="1">
        <w:r w:rsidRPr="00F15816">
          <w:rPr>
            <w:rStyle w:val="Hyperlink"/>
            <w:noProof/>
            <w:lang w:bidi="ar-EG"/>
          </w:rPr>
          <w:t>2.3</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lang w:bidi="ar-EG"/>
          </w:rPr>
          <w:t>الخدمات</w:t>
        </w:r>
        <w:r w:rsidRPr="00F15816">
          <w:rPr>
            <w:rStyle w:val="Hyperlink"/>
            <w:noProof/>
            <w:rtl/>
            <w:lang w:bidi="ar-EG"/>
          </w:rPr>
          <w:t xml:space="preserve"> </w:t>
        </w:r>
        <w:r w:rsidRPr="00F15816">
          <w:rPr>
            <w:rStyle w:val="Hyperlink"/>
            <w:rFonts w:hint="eastAsia"/>
            <w:noProof/>
            <w:rtl/>
            <w:lang w:bidi="ar-EG"/>
          </w:rPr>
          <w:t>التلقائية</w:t>
        </w:r>
        <w:r w:rsidRPr="00F15816">
          <w:rPr>
            <w:rStyle w:val="Hyperlink"/>
            <w:noProof/>
            <w:rtl/>
            <w:lang w:bidi="ar-EG"/>
          </w:rPr>
          <w:t xml:space="preserve"> </w:t>
        </w:r>
        <w:r w:rsidRPr="00F15816">
          <w:rPr>
            <w:rStyle w:val="Hyperlink"/>
            <w:rFonts w:hint="eastAsia"/>
            <w:noProof/>
            <w:rtl/>
            <w:lang w:bidi="ar-EG"/>
          </w:rPr>
          <w:t>للإنذار</w:t>
        </w:r>
        <w:r w:rsidRPr="00F15816">
          <w:rPr>
            <w:rStyle w:val="Hyperlink"/>
            <w:noProof/>
            <w:rtl/>
            <w:lang w:bidi="ar-EG"/>
          </w:rPr>
          <w:t xml:space="preserve"> </w:t>
        </w:r>
        <w:r w:rsidRPr="00F15816">
          <w:rPr>
            <w:rStyle w:val="Hyperlink"/>
            <w:rFonts w:hint="eastAsia"/>
            <w:noProof/>
            <w:rtl/>
            <w:lang w:bidi="ar-EG"/>
          </w:rPr>
          <w:t>في</w:t>
        </w:r>
        <w:r w:rsidRPr="00F15816">
          <w:rPr>
            <w:rStyle w:val="Hyperlink"/>
            <w:noProof/>
            <w:rtl/>
            <w:lang w:bidi="ar-EG"/>
          </w:rPr>
          <w:t xml:space="preserve"> </w:t>
        </w:r>
        <w:r w:rsidRPr="00F15816">
          <w:rPr>
            <w:rStyle w:val="Hyperlink"/>
            <w:rFonts w:hint="eastAsia"/>
            <w:noProof/>
            <w:rtl/>
            <w:lang w:bidi="ar-EG"/>
          </w:rPr>
          <w:t>حالات</w:t>
        </w:r>
        <w:r w:rsidRPr="00F15816">
          <w:rPr>
            <w:rStyle w:val="Hyperlink"/>
            <w:noProof/>
            <w:rtl/>
            <w:lang w:bidi="ar-EG"/>
          </w:rPr>
          <w:t xml:space="preserve"> </w:t>
        </w:r>
        <w:r w:rsidRPr="00F15816">
          <w:rPr>
            <w:rStyle w:val="Hyperlink"/>
            <w:rFonts w:hint="eastAsia"/>
            <w:noProof/>
            <w:rtl/>
            <w:lang w:bidi="ar-EG"/>
          </w:rPr>
          <w:t>الطوارئ</w:t>
        </w:r>
        <w:r w:rsidRPr="00F15816">
          <w:rPr>
            <w:rStyle w:val="Hyperlink"/>
            <w:noProof/>
            <w:rtl/>
            <w:lang w:bidi="ar-EG"/>
          </w:rPr>
          <w:t xml:space="preserve"> </w:t>
        </w:r>
        <w:r w:rsidRPr="00F15816">
          <w:rPr>
            <w:rStyle w:val="Hyperlink"/>
            <w:noProof/>
            <w:lang w:bidi="ar-EG"/>
          </w:rPr>
          <w:t>(AEAS)</w:t>
        </w:r>
        <w:r w:rsidRPr="00F15816">
          <w:rPr>
            <w:rStyle w:val="Hyperlink"/>
            <w:noProof/>
            <w:rtl/>
            <w:lang w:bidi="ar-EG"/>
          </w:rPr>
          <w:t xml:space="preserve"> </w:t>
        </w:r>
        <w:r w:rsidRPr="00F15816">
          <w:rPr>
            <w:rStyle w:val="Hyperlink"/>
            <w:rFonts w:hint="eastAsia"/>
            <w:noProof/>
            <w:rtl/>
            <w:lang w:bidi="ar-EG"/>
          </w:rPr>
          <w:t>عبر</w:t>
        </w:r>
        <w:r w:rsidRPr="00F15816">
          <w:rPr>
            <w:rStyle w:val="Hyperlink"/>
            <w:noProof/>
            <w:rtl/>
            <w:lang w:bidi="ar-EG"/>
          </w:rPr>
          <w:t xml:space="preserve"> </w:t>
        </w:r>
        <w:r w:rsidRPr="00F15816">
          <w:rPr>
            <w:rStyle w:val="Hyperlink"/>
            <w:rFonts w:hint="eastAsia"/>
            <w:noProof/>
            <w:rtl/>
            <w:lang w:bidi="ar-EG"/>
          </w:rPr>
          <w:t>الإذاعة</w:t>
        </w:r>
        <w:r w:rsidRPr="00F15816">
          <w:rPr>
            <w:rStyle w:val="Hyperlink"/>
            <w:noProof/>
            <w:rtl/>
            <w:lang w:bidi="ar-EG"/>
          </w:rPr>
          <w:t xml:space="preserve"> </w:t>
        </w:r>
        <w:r w:rsidRPr="00F15816">
          <w:rPr>
            <w:rStyle w:val="Hyperlink"/>
            <w:rFonts w:hint="eastAsia"/>
            <w:noProof/>
            <w:rtl/>
            <w:lang w:bidi="ar-EG"/>
          </w:rPr>
          <w:t>المتعددة</w:t>
        </w:r>
        <w:r w:rsidRPr="00F15816">
          <w:rPr>
            <w:rStyle w:val="Hyperlink"/>
            <w:noProof/>
            <w:rtl/>
            <w:lang w:bidi="ar-EG"/>
          </w:rPr>
          <w:t xml:space="preserve"> </w:t>
        </w:r>
        <w:r w:rsidRPr="00F15816">
          <w:rPr>
            <w:rStyle w:val="Hyperlink"/>
            <w:rFonts w:hint="eastAsia"/>
            <w:noProof/>
            <w:rtl/>
            <w:lang w:bidi="ar-EG"/>
          </w:rPr>
          <w:t>الوسائط</w:t>
        </w:r>
        <w:r w:rsidRPr="00F15816">
          <w:rPr>
            <w:rStyle w:val="Hyperlink"/>
            <w:noProof/>
            <w:rtl/>
            <w:lang w:bidi="ar-EG"/>
          </w:rPr>
          <w:t xml:space="preserve"> </w:t>
        </w:r>
        <w:r w:rsidRPr="00F15816">
          <w:rPr>
            <w:rStyle w:val="Hyperlink"/>
            <w:rFonts w:hint="eastAsia"/>
            <w:noProof/>
            <w:rtl/>
            <w:lang w:bidi="ar-EG"/>
          </w:rPr>
          <w:t>الرقمية</w:t>
        </w:r>
        <w:r w:rsidRPr="00F15816">
          <w:rPr>
            <w:rStyle w:val="Hyperlink"/>
            <w:noProof/>
            <w:rtl/>
            <w:lang w:bidi="ar-EG"/>
          </w:rPr>
          <w:t xml:space="preserve"> </w:t>
        </w:r>
        <w:r w:rsidRPr="00F15816">
          <w:rPr>
            <w:rStyle w:val="Hyperlink"/>
            <w:rFonts w:hint="eastAsia"/>
            <w:noProof/>
            <w:rtl/>
            <w:lang w:bidi="ar-EG"/>
          </w:rPr>
          <w:t>للأرض</w:t>
        </w:r>
        <w:r w:rsidRPr="00F15816">
          <w:rPr>
            <w:rStyle w:val="Hyperlink"/>
            <w:noProof/>
            <w:rtl/>
            <w:lang w:bidi="ar-EG"/>
          </w:rPr>
          <w:t> </w:t>
        </w:r>
        <w:r w:rsidRPr="00F15816">
          <w:rPr>
            <w:rStyle w:val="Hyperlink"/>
            <w:noProof/>
            <w:lang w:bidi="ar-EG"/>
          </w:rPr>
          <w:t>(T</w:t>
        </w:r>
        <w:r w:rsidRPr="00F15816">
          <w:rPr>
            <w:rStyle w:val="Hyperlink"/>
            <w:noProof/>
            <w:lang w:bidi="ar-EG"/>
          </w:rPr>
          <w:noBreakHyphen/>
          <w:t>DMB)</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Toc208237125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15</w:t>
        </w:r>
        <w:r w:rsidRPr="00F15816">
          <w:rPr>
            <w:rFonts w:cs="Times New Roman"/>
            <w:noProof/>
            <w:webHidden/>
            <w:szCs w:val="22"/>
            <w:rtl/>
          </w:rPr>
          <w:fldChar w:fldCharType="end"/>
        </w:r>
      </w:hyperlink>
    </w:p>
    <w:p w14:paraId="7E8B90AC" w14:textId="7FE9ED64"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26" w:history="1">
        <w:r w:rsidRPr="00F15816">
          <w:rPr>
            <w:rStyle w:val="Hyperlink"/>
            <w:noProof/>
          </w:rPr>
          <w:t>4</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rPr>
          <w:t>أنظمة</w:t>
        </w:r>
        <w:r w:rsidRPr="00F15816">
          <w:rPr>
            <w:rStyle w:val="Hyperlink"/>
            <w:noProof/>
            <w:rtl/>
          </w:rPr>
          <w:t xml:space="preserve"> </w:t>
        </w:r>
        <w:r w:rsidRPr="00F15816">
          <w:rPr>
            <w:rStyle w:val="Hyperlink"/>
            <w:rFonts w:hint="eastAsia"/>
            <w:noProof/>
            <w:rtl/>
          </w:rPr>
          <w:t>تحذير</w:t>
        </w:r>
        <w:r w:rsidRPr="00F15816">
          <w:rPr>
            <w:rStyle w:val="Hyperlink"/>
            <w:noProof/>
            <w:rtl/>
          </w:rPr>
          <w:t xml:space="preserve"> </w:t>
        </w:r>
        <w:r w:rsidRPr="00F15816">
          <w:rPr>
            <w:rStyle w:val="Hyperlink"/>
            <w:rFonts w:hint="eastAsia"/>
            <w:noProof/>
            <w:rtl/>
          </w:rPr>
          <w:t>الجمهور</w:t>
        </w:r>
        <w:r w:rsidRPr="00F15816">
          <w:rPr>
            <w:rStyle w:val="Hyperlink"/>
            <w:noProof/>
            <w:rtl/>
          </w:rPr>
          <w:t xml:space="preserve"> </w:t>
        </w:r>
        <w:r w:rsidRPr="00F15816">
          <w:rPr>
            <w:rStyle w:val="Hyperlink"/>
            <w:rFonts w:hint="eastAsia"/>
            <w:noProof/>
            <w:rtl/>
          </w:rPr>
          <w:t>عبر</w:t>
        </w:r>
        <w:r w:rsidRPr="00F15816">
          <w:rPr>
            <w:rStyle w:val="Hyperlink"/>
            <w:noProof/>
            <w:rtl/>
          </w:rPr>
          <w:t xml:space="preserve"> </w:t>
        </w:r>
        <w:r w:rsidRPr="00F15816">
          <w:rPr>
            <w:rStyle w:val="Hyperlink"/>
            <w:rFonts w:hint="eastAsia"/>
            <w:noProof/>
            <w:rtl/>
          </w:rPr>
          <w:t>قطع</w:t>
        </w:r>
        <w:r w:rsidRPr="00F15816">
          <w:rPr>
            <w:rStyle w:val="Hyperlink"/>
            <w:noProof/>
            <w:rtl/>
          </w:rPr>
          <w:t xml:space="preserve"> </w:t>
        </w:r>
        <w:r w:rsidRPr="00F15816">
          <w:rPr>
            <w:rStyle w:val="Hyperlink"/>
            <w:rFonts w:hint="eastAsia"/>
            <w:noProof/>
            <w:rtl/>
          </w:rPr>
          <w:t>البث</w:t>
        </w:r>
        <w:r w:rsidRPr="00F15816">
          <w:rPr>
            <w:rStyle w:val="Hyperlink"/>
            <w:noProof/>
            <w:rtl/>
          </w:rPr>
          <w:t xml:space="preserve"> </w:t>
        </w:r>
        <w:r w:rsidRPr="00F15816">
          <w:rPr>
            <w:rStyle w:val="Hyperlink"/>
            <w:rFonts w:hint="eastAsia"/>
            <w:noProof/>
            <w:rtl/>
          </w:rPr>
          <w:t>الإذاعي</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Toc208237126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19</w:t>
        </w:r>
        <w:r w:rsidRPr="00F15816">
          <w:rPr>
            <w:rFonts w:cs="Times New Roman"/>
            <w:noProof/>
            <w:webHidden/>
            <w:szCs w:val="22"/>
            <w:rtl/>
          </w:rPr>
          <w:fldChar w:fldCharType="end"/>
        </w:r>
      </w:hyperlink>
    </w:p>
    <w:p w14:paraId="4B3A1D35" w14:textId="0F60CAB7"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27" w:history="1">
        <w:r w:rsidRPr="00F15816">
          <w:rPr>
            <w:rStyle w:val="Hyperlink"/>
            <w:noProof/>
          </w:rPr>
          <w:t>1.4</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rPr>
          <w:t>التشوير</w:t>
        </w:r>
        <w:r w:rsidRPr="00F15816">
          <w:rPr>
            <w:rStyle w:val="Hyperlink"/>
            <w:noProof/>
            <w:rtl/>
          </w:rPr>
          <w:t xml:space="preserve"> </w:t>
        </w:r>
        <w:r w:rsidRPr="00F15816">
          <w:rPr>
            <w:rStyle w:val="Hyperlink"/>
            <w:rFonts w:hint="eastAsia"/>
            <w:noProof/>
            <w:rtl/>
          </w:rPr>
          <w:t>عبر</w:t>
        </w:r>
        <w:r w:rsidRPr="00F15816">
          <w:rPr>
            <w:rStyle w:val="Hyperlink"/>
            <w:noProof/>
            <w:rtl/>
          </w:rPr>
          <w:t xml:space="preserve"> </w:t>
        </w:r>
        <w:r w:rsidRPr="00F15816">
          <w:rPr>
            <w:rStyle w:val="Hyperlink"/>
            <w:rFonts w:hint="eastAsia"/>
            <w:noProof/>
            <w:rtl/>
          </w:rPr>
          <w:t>الإبراق</w:t>
        </w:r>
        <w:r w:rsidRPr="00F15816">
          <w:rPr>
            <w:rStyle w:val="Hyperlink"/>
            <w:noProof/>
            <w:rtl/>
          </w:rPr>
          <w:t xml:space="preserve"> </w:t>
        </w:r>
        <w:r w:rsidRPr="00F15816">
          <w:rPr>
            <w:rStyle w:val="Hyperlink"/>
            <w:rFonts w:hint="eastAsia"/>
            <w:noProof/>
            <w:rtl/>
          </w:rPr>
          <w:t>بزحزحة</w:t>
        </w:r>
        <w:r w:rsidRPr="00F15816">
          <w:rPr>
            <w:rStyle w:val="Hyperlink"/>
            <w:noProof/>
            <w:rtl/>
          </w:rPr>
          <w:t xml:space="preserve"> </w:t>
        </w:r>
        <w:r w:rsidRPr="00F15816">
          <w:rPr>
            <w:rStyle w:val="Hyperlink"/>
            <w:rFonts w:hint="eastAsia"/>
            <w:noProof/>
            <w:rtl/>
          </w:rPr>
          <w:t>التردد</w:t>
        </w:r>
        <w:r w:rsidRPr="00F15816">
          <w:rPr>
            <w:rStyle w:val="Hyperlink"/>
            <w:noProof/>
            <w:rtl/>
          </w:rPr>
          <w:t xml:space="preserve"> </w:t>
        </w:r>
        <w:r w:rsidRPr="00F15816">
          <w:rPr>
            <w:rStyle w:val="Hyperlink"/>
            <w:rFonts w:hint="eastAsia"/>
            <w:noProof/>
            <w:rtl/>
          </w:rPr>
          <w:t>السمعي</w:t>
        </w:r>
        <w:r w:rsidRPr="00F15816">
          <w:rPr>
            <w:rStyle w:val="Hyperlink"/>
            <w:noProof/>
            <w:rtl/>
          </w:rPr>
          <w:t xml:space="preserve"> </w:t>
        </w:r>
        <w:r w:rsidRPr="00F15816">
          <w:rPr>
            <w:rStyle w:val="Hyperlink"/>
            <w:noProof/>
          </w:rPr>
          <w:t>(AFSK)</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Toc208237127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19</w:t>
        </w:r>
        <w:r w:rsidRPr="00F15816">
          <w:rPr>
            <w:rFonts w:cs="Times New Roman"/>
            <w:noProof/>
            <w:webHidden/>
            <w:szCs w:val="22"/>
            <w:rtl/>
          </w:rPr>
          <w:fldChar w:fldCharType="end"/>
        </w:r>
      </w:hyperlink>
    </w:p>
    <w:p w14:paraId="0F7F4483" w14:textId="2A4613C6"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28" w:history="1">
        <w:r w:rsidRPr="00F15816">
          <w:rPr>
            <w:rStyle w:val="Hyperlink"/>
            <w:noProof/>
          </w:rPr>
          <w:t>2.4</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rPr>
          <w:t>بروتوكول</w:t>
        </w:r>
        <w:r w:rsidRPr="00F15816">
          <w:rPr>
            <w:rStyle w:val="Hyperlink"/>
            <w:noProof/>
            <w:rtl/>
          </w:rPr>
          <w:t xml:space="preserve"> </w:t>
        </w:r>
        <w:r w:rsidRPr="00F15816">
          <w:rPr>
            <w:rStyle w:val="Hyperlink"/>
            <w:rFonts w:hint="eastAsia"/>
            <w:noProof/>
            <w:rtl/>
          </w:rPr>
          <w:t>الإنذار</w:t>
        </w:r>
        <w:r w:rsidRPr="00F15816">
          <w:rPr>
            <w:rStyle w:val="Hyperlink"/>
            <w:noProof/>
            <w:rtl/>
          </w:rPr>
          <w:t xml:space="preserve"> </w:t>
        </w:r>
        <w:r w:rsidRPr="00F15816">
          <w:rPr>
            <w:rStyle w:val="Hyperlink"/>
            <w:rFonts w:hint="eastAsia"/>
            <w:noProof/>
            <w:rtl/>
          </w:rPr>
          <w:t>المشترك</w:t>
        </w:r>
        <w:r w:rsidRPr="00F15816">
          <w:rPr>
            <w:rStyle w:val="Hyperlink"/>
            <w:noProof/>
            <w:rtl/>
          </w:rPr>
          <w:t xml:space="preserve"> </w:t>
        </w:r>
        <w:r w:rsidRPr="00F15816">
          <w:rPr>
            <w:rStyle w:val="Hyperlink"/>
            <w:noProof/>
          </w:rPr>
          <w:t>(CAP)</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Toc208237128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20</w:t>
        </w:r>
        <w:r w:rsidRPr="00F15816">
          <w:rPr>
            <w:rFonts w:cs="Times New Roman"/>
            <w:noProof/>
            <w:webHidden/>
            <w:szCs w:val="22"/>
            <w:rtl/>
          </w:rPr>
          <w:fldChar w:fldCharType="end"/>
        </w:r>
      </w:hyperlink>
    </w:p>
    <w:p w14:paraId="2074094B" w14:textId="61A90748"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29" w:history="1">
        <w:r w:rsidRPr="00F15816">
          <w:rPr>
            <w:rStyle w:val="Hyperlink"/>
            <w:noProof/>
          </w:rPr>
          <w:t>3.4</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rPr>
          <w:t>تشوير</w:t>
        </w:r>
        <w:r w:rsidRPr="00F15816">
          <w:rPr>
            <w:rStyle w:val="Hyperlink"/>
            <w:noProof/>
            <w:rtl/>
          </w:rPr>
          <w:t xml:space="preserve"> </w:t>
        </w:r>
        <w:r w:rsidRPr="00F15816">
          <w:rPr>
            <w:rStyle w:val="Hyperlink"/>
            <w:rFonts w:hint="eastAsia"/>
            <w:noProof/>
            <w:rtl/>
          </w:rPr>
          <w:t>معلومات</w:t>
        </w:r>
        <w:r w:rsidRPr="00F15816">
          <w:rPr>
            <w:rStyle w:val="Hyperlink"/>
            <w:noProof/>
            <w:rtl/>
          </w:rPr>
          <w:t xml:space="preserve"> </w:t>
        </w:r>
        <w:r w:rsidRPr="00F15816">
          <w:rPr>
            <w:rStyle w:val="Hyperlink"/>
            <w:rFonts w:hint="eastAsia"/>
            <w:noProof/>
            <w:rtl/>
          </w:rPr>
          <w:t>الطوارئ</w:t>
        </w:r>
        <w:r w:rsidRPr="00F15816">
          <w:rPr>
            <w:rStyle w:val="Hyperlink"/>
            <w:noProof/>
            <w:rtl/>
          </w:rPr>
          <w:t xml:space="preserve"> </w:t>
        </w:r>
        <w:r w:rsidRPr="00F15816">
          <w:rPr>
            <w:rStyle w:val="Hyperlink"/>
            <w:rFonts w:hint="eastAsia"/>
            <w:noProof/>
            <w:rtl/>
          </w:rPr>
          <w:t>القابلة</w:t>
        </w:r>
        <w:r w:rsidRPr="00F15816">
          <w:rPr>
            <w:rStyle w:val="Hyperlink"/>
            <w:noProof/>
            <w:rtl/>
          </w:rPr>
          <w:t xml:space="preserve"> </w:t>
        </w:r>
        <w:r w:rsidRPr="00F15816">
          <w:rPr>
            <w:rStyle w:val="Hyperlink"/>
            <w:rFonts w:hint="eastAsia"/>
            <w:noProof/>
            <w:rtl/>
          </w:rPr>
          <w:t>للنفاذ</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Toc208237129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21</w:t>
        </w:r>
        <w:r w:rsidRPr="00F15816">
          <w:rPr>
            <w:rFonts w:cs="Times New Roman"/>
            <w:noProof/>
            <w:webHidden/>
            <w:szCs w:val="22"/>
            <w:rtl/>
          </w:rPr>
          <w:fldChar w:fldCharType="end"/>
        </w:r>
      </w:hyperlink>
    </w:p>
    <w:p w14:paraId="1E954276" w14:textId="2988B405"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30" w:history="1">
        <w:r w:rsidRPr="00F15816">
          <w:rPr>
            <w:rStyle w:val="Hyperlink"/>
            <w:noProof/>
          </w:rPr>
          <w:t>4.4</w:t>
        </w:r>
        <w:r w:rsidRPr="00F15816">
          <w:rPr>
            <w:rFonts w:asciiTheme="minorHAnsi" w:eastAsiaTheme="minorEastAsia" w:hAnsiTheme="minorHAnsi" w:cstheme="minorBidi"/>
            <w:noProof/>
            <w:kern w:val="2"/>
            <w:sz w:val="24"/>
            <w:szCs w:val="24"/>
            <w:rtl/>
            <w:lang w:eastAsia="en-US" w:bidi="ar-SA"/>
            <w14:ligatures w14:val="standardContextual"/>
          </w:rPr>
          <w:tab/>
        </w:r>
        <w:r w:rsidR="009668F9" w:rsidRPr="00F15816">
          <w:rPr>
            <w:rStyle w:val="Hyperlink"/>
            <w:rFonts w:hint="cs"/>
            <w:noProof/>
            <w:rtl/>
          </w:rPr>
          <w:t>بيبليوغرافيا</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Toc208237130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22</w:t>
        </w:r>
        <w:r w:rsidRPr="00F15816">
          <w:rPr>
            <w:rFonts w:cs="Times New Roman"/>
            <w:noProof/>
            <w:webHidden/>
            <w:szCs w:val="22"/>
            <w:rtl/>
          </w:rPr>
          <w:fldChar w:fldCharType="end"/>
        </w:r>
      </w:hyperlink>
    </w:p>
    <w:p w14:paraId="5F2375E4" w14:textId="4839D0E3"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31" w:history="1">
        <w:r w:rsidRPr="00F15816">
          <w:rPr>
            <w:rStyle w:val="Hyperlink"/>
            <w:noProof/>
          </w:rPr>
          <w:t>5</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rPr>
          <w:t>نظام</w:t>
        </w:r>
        <w:r w:rsidRPr="00F15816">
          <w:rPr>
            <w:rStyle w:val="Hyperlink"/>
            <w:noProof/>
            <w:rtl/>
          </w:rPr>
          <w:t xml:space="preserve"> </w:t>
        </w:r>
        <w:r w:rsidRPr="00F15816">
          <w:rPr>
            <w:rStyle w:val="Hyperlink"/>
            <w:rFonts w:hint="eastAsia"/>
            <w:noProof/>
            <w:rtl/>
          </w:rPr>
          <w:t>معلومات</w:t>
        </w:r>
        <w:r w:rsidRPr="00F15816">
          <w:rPr>
            <w:rStyle w:val="Hyperlink"/>
            <w:noProof/>
            <w:rtl/>
          </w:rPr>
          <w:t xml:space="preserve"> </w:t>
        </w:r>
        <w:r w:rsidRPr="00F15816">
          <w:rPr>
            <w:rStyle w:val="Hyperlink"/>
            <w:rFonts w:hint="eastAsia"/>
            <w:noProof/>
            <w:rtl/>
          </w:rPr>
          <w:t>الطوارئ</w:t>
        </w:r>
        <w:r w:rsidRPr="00F15816">
          <w:rPr>
            <w:rStyle w:val="Hyperlink"/>
            <w:noProof/>
            <w:rtl/>
          </w:rPr>
          <w:t xml:space="preserve"> </w:t>
        </w:r>
        <w:r w:rsidRPr="00F15816">
          <w:rPr>
            <w:rStyle w:val="Hyperlink"/>
            <w:rFonts w:hint="eastAsia"/>
            <w:noProof/>
            <w:rtl/>
          </w:rPr>
          <w:t>المتقدم</w:t>
        </w:r>
        <w:r w:rsidRPr="00F15816">
          <w:rPr>
            <w:rStyle w:val="Hyperlink"/>
            <w:noProof/>
            <w:rtl/>
          </w:rPr>
          <w:t xml:space="preserve"> </w:t>
        </w:r>
        <w:r w:rsidRPr="00F15816">
          <w:rPr>
            <w:rStyle w:val="Hyperlink"/>
            <w:rFonts w:hint="eastAsia"/>
            <w:noProof/>
            <w:rtl/>
          </w:rPr>
          <w:t>بمعيار</w:t>
        </w:r>
        <w:r w:rsidRPr="00F15816">
          <w:rPr>
            <w:rStyle w:val="Hyperlink"/>
            <w:noProof/>
            <w:rtl/>
          </w:rPr>
          <w:t xml:space="preserve"> </w:t>
        </w:r>
        <w:r w:rsidR="00924877" w:rsidRPr="00F15816">
          <w:rPr>
            <w:rStyle w:val="Hyperlink"/>
            <w:noProof/>
          </w:rPr>
          <w:t>ATSC 3.0</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Toc208237131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22</w:t>
        </w:r>
        <w:r w:rsidRPr="00F15816">
          <w:rPr>
            <w:rFonts w:cs="Times New Roman"/>
            <w:noProof/>
            <w:webHidden/>
            <w:szCs w:val="22"/>
            <w:rtl/>
          </w:rPr>
          <w:fldChar w:fldCharType="end"/>
        </w:r>
      </w:hyperlink>
    </w:p>
    <w:p w14:paraId="6E6EA18A" w14:textId="01D4115C"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32" w:history="1">
        <w:r w:rsidRPr="00F15816">
          <w:rPr>
            <w:rStyle w:val="Hyperlink"/>
            <w:noProof/>
          </w:rPr>
          <w:t>1.5</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rPr>
          <w:t>مقدمة</w:t>
        </w:r>
        <w:r w:rsidRPr="00F15816">
          <w:rPr>
            <w:rStyle w:val="Hyperlink"/>
            <w:noProof/>
            <w:rtl/>
          </w:rPr>
          <w:t xml:space="preserve"> </w:t>
        </w:r>
        <w:r w:rsidRPr="00F15816">
          <w:rPr>
            <w:rStyle w:val="Hyperlink"/>
            <w:rFonts w:hint="eastAsia"/>
            <w:noProof/>
            <w:rtl/>
          </w:rPr>
          <w:t>ومعلومات</w:t>
        </w:r>
        <w:r w:rsidRPr="00F15816">
          <w:rPr>
            <w:rStyle w:val="Hyperlink"/>
            <w:noProof/>
            <w:rtl/>
          </w:rPr>
          <w:t xml:space="preserve"> </w:t>
        </w:r>
        <w:r w:rsidRPr="00F15816">
          <w:rPr>
            <w:rStyle w:val="Hyperlink"/>
            <w:rFonts w:hint="eastAsia"/>
            <w:noProof/>
            <w:rtl/>
          </w:rPr>
          <w:t>أساسية</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Toc208237132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22</w:t>
        </w:r>
        <w:r w:rsidRPr="00F15816">
          <w:rPr>
            <w:rFonts w:cs="Times New Roman"/>
            <w:noProof/>
            <w:webHidden/>
            <w:szCs w:val="22"/>
            <w:rtl/>
          </w:rPr>
          <w:fldChar w:fldCharType="end"/>
        </w:r>
      </w:hyperlink>
    </w:p>
    <w:p w14:paraId="253812B0" w14:textId="1189AB21"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33" w:history="1">
        <w:r w:rsidRPr="00F15816">
          <w:rPr>
            <w:rStyle w:val="Hyperlink"/>
            <w:noProof/>
          </w:rPr>
          <w:t>2.5</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rPr>
          <w:t>عمل</w:t>
        </w:r>
        <w:r w:rsidRPr="00F15816">
          <w:rPr>
            <w:rStyle w:val="Hyperlink"/>
            <w:noProof/>
            <w:rtl/>
          </w:rPr>
          <w:t xml:space="preserve"> </w:t>
        </w:r>
        <w:r w:rsidRPr="00F15816">
          <w:rPr>
            <w:rStyle w:val="Hyperlink"/>
            <w:rFonts w:hint="eastAsia"/>
            <w:noProof/>
            <w:rtl/>
          </w:rPr>
          <w:t>نظام</w:t>
        </w:r>
        <w:r w:rsidRPr="00F15816">
          <w:rPr>
            <w:rStyle w:val="Hyperlink"/>
            <w:noProof/>
            <w:rtl/>
          </w:rPr>
          <w:t xml:space="preserve"> </w:t>
        </w:r>
        <w:r w:rsidR="00924877" w:rsidRPr="00F15816">
          <w:rPr>
            <w:rStyle w:val="Hyperlink"/>
            <w:noProof/>
          </w:rPr>
          <w:t>ATSC 3.0</w:t>
        </w:r>
        <w:r w:rsidRPr="00F15816">
          <w:rPr>
            <w:rStyle w:val="Hyperlink"/>
            <w:noProof/>
          </w:rPr>
          <w:t xml:space="preserve"> AEI</w:t>
        </w:r>
        <w:r w:rsidRPr="00F15816">
          <w:rPr>
            <w:rStyle w:val="Hyperlink"/>
            <w:noProof/>
            <w:rtl/>
          </w:rPr>
          <w:t xml:space="preserve"> </w:t>
        </w:r>
        <w:r w:rsidRPr="00F15816">
          <w:rPr>
            <w:rStyle w:val="Hyperlink"/>
            <w:rFonts w:hint="eastAsia"/>
            <w:noProof/>
            <w:rtl/>
          </w:rPr>
          <w:t>لدعم</w:t>
        </w:r>
        <w:r w:rsidRPr="00F15816">
          <w:rPr>
            <w:rStyle w:val="Hyperlink"/>
            <w:noProof/>
            <w:rtl/>
          </w:rPr>
          <w:t xml:space="preserve"> </w:t>
        </w:r>
        <w:r w:rsidRPr="00F15816">
          <w:rPr>
            <w:rStyle w:val="Hyperlink"/>
            <w:rFonts w:hint="eastAsia"/>
            <w:noProof/>
            <w:rtl/>
          </w:rPr>
          <w:t>إنذار</w:t>
        </w:r>
        <w:r w:rsidRPr="00F15816">
          <w:rPr>
            <w:rStyle w:val="Hyperlink"/>
            <w:noProof/>
            <w:rtl/>
          </w:rPr>
          <w:t xml:space="preserve"> </w:t>
        </w:r>
        <w:r w:rsidRPr="00F15816">
          <w:rPr>
            <w:rStyle w:val="Hyperlink"/>
            <w:rFonts w:hint="eastAsia"/>
            <w:noProof/>
            <w:rtl/>
          </w:rPr>
          <w:t>الجمهور</w:t>
        </w:r>
        <w:r w:rsidRPr="00F15816">
          <w:rPr>
            <w:rStyle w:val="Hyperlink"/>
            <w:noProof/>
            <w:rtl/>
          </w:rPr>
          <w:t xml:space="preserve"> </w:t>
        </w:r>
        <w:r w:rsidRPr="00F15816">
          <w:rPr>
            <w:rStyle w:val="Hyperlink"/>
            <w:rFonts w:hint="eastAsia"/>
            <w:noProof/>
            <w:rtl/>
          </w:rPr>
          <w:t>بجميع</w:t>
        </w:r>
        <w:r w:rsidRPr="00F15816">
          <w:rPr>
            <w:rStyle w:val="Hyperlink"/>
            <w:noProof/>
            <w:rtl/>
          </w:rPr>
          <w:t xml:space="preserve"> </w:t>
        </w:r>
        <w:r w:rsidRPr="00F15816">
          <w:rPr>
            <w:rStyle w:val="Hyperlink"/>
            <w:rFonts w:hint="eastAsia"/>
            <w:noProof/>
            <w:rtl/>
          </w:rPr>
          <w:t>الأخطار</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Toc208237133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23</w:t>
        </w:r>
        <w:r w:rsidRPr="00F15816">
          <w:rPr>
            <w:rFonts w:cs="Times New Roman"/>
            <w:noProof/>
            <w:webHidden/>
            <w:szCs w:val="22"/>
            <w:rtl/>
          </w:rPr>
          <w:fldChar w:fldCharType="end"/>
        </w:r>
      </w:hyperlink>
    </w:p>
    <w:p w14:paraId="73319E9C" w14:textId="0C6A3A42"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34" w:history="1">
        <w:r w:rsidRPr="00F15816">
          <w:rPr>
            <w:rStyle w:val="Hyperlink"/>
            <w:noProof/>
          </w:rPr>
          <w:t>3.5</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rPr>
          <w:t>عمليات</w:t>
        </w:r>
        <w:r w:rsidRPr="00F15816">
          <w:rPr>
            <w:rStyle w:val="Hyperlink"/>
            <w:noProof/>
            <w:rtl/>
          </w:rPr>
          <w:t xml:space="preserve"> </w:t>
        </w:r>
        <w:r w:rsidRPr="00F15816">
          <w:rPr>
            <w:rStyle w:val="Hyperlink"/>
            <w:rFonts w:hint="eastAsia"/>
            <w:noProof/>
            <w:rtl/>
          </w:rPr>
          <w:t>نظام</w:t>
        </w:r>
        <w:r w:rsidRPr="00F15816">
          <w:rPr>
            <w:rStyle w:val="Hyperlink"/>
            <w:noProof/>
            <w:rtl/>
          </w:rPr>
          <w:t xml:space="preserve"> </w:t>
        </w:r>
        <w:r w:rsidR="00924877" w:rsidRPr="00F15816">
          <w:rPr>
            <w:rStyle w:val="Hyperlink"/>
            <w:noProof/>
          </w:rPr>
          <w:t>ATSC 3.0</w:t>
        </w:r>
        <w:r w:rsidRPr="00F15816">
          <w:rPr>
            <w:rStyle w:val="Hyperlink"/>
            <w:noProof/>
          </w:rPr>
          <w:t xml:space="preserve"> AEI</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Toc208237134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25</w:t>
        </w:r>
        <w:r w:rsidRPr="00F15816">
          <w:rPr>
            <w:rFonts w:cs="Times New Roman"/>
            <w:noProof/>
            <w:webHidden/>
            <w:szCs w:val="22"/>
            <w:rtl/>
          </w:rPr>
          <w:fldChar w:fldCharType="end"/>
        </w:r>
      </w:hyperlink>
    </w:p>
    <w:p w14:paraId="519EBB1C" w14:textId="418E9AF0"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35" w:history="1">
        <w:r w:rsidRPr="00F15816">
          <w:rPr>
            <w:rStyle w:val="Hyperlink"/>
            <w:noProof/>
          </w:rPr>
          <w:t>4.5</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rPr>
          <w:t>قدرات</w:t>
        </w:r>
        <w:r w:rsidRPr="00F15816">
          <w:rPr>
            <w:rStyle w:val="Hyperlink"/>
            <w:noProof/>
            <w:rtl/>
          </w:rPr>
          <w:t xml:space="preserve"> </w:t>
        </w:r>
        <w:r w:rsidRPr="00F15816">
          <w:rPr>
            <w:rStyle w:val="Hyperlink"/>
            <w:rFonts w:hint="eastAsia"/>
            <w:noProof/>
            <w:rtl/>
          </w:rPr>
          <w:t>إمكانية</w:t>
        </w:r>
        <w:r w:rsidRPr="00F15816">
          <w:rPr>
            <w:rStyle w:val="Hyperlink"/>
            <w:noProof/>
            <w:rtl/>
          </w:rPr>
          <w:t xml:space="preserve"> </w:t>
        </w:r>
        <w:r w:rsidRPr="00F15816">
          <w:rPr>
            <w:rStyle w:val="Hyperlink"/>
            <w:rFonts w:hint="eastAsia"/>
            <w:noProof/>
            <w:rtl/>
          </w:rPr>
          <w:t>نفاذ</w:t>
        </w:r>
        <w:r w:rsidRPr="00F15816">
          <w:rPr>
            <w:rStyle w:val="Hyperlink"/>
            <w:noProof/>
            <w:rtl/>
          </w:rPr>
          <w:t xml:space="preserve"> </w:t>
        </w:r>
        <w:r w:rsidRPr="00F15816">
          <w:rPr>
            <w:rStyle w:val="Hyperlink"/>
            <w:rFonts w:hint="eastAsia"/>
            <w:noProof/>
            <w:rtl/>
          </w:rPr>
          <w:t>الأشخاص</w:t>
        </w:r>
        <w:r w:rsidRPr="00F15816">
          <w:rPr>
            <w:rStyle w:val="Hyperlink"/>
            <w:noProof/>
            <w:rtl/>
          </w:rPr>
          <w:t xml:space="preserve"> </w:t>
        </w:r>
        <w:r w:rsidRPr="00F15816">
          <w:rPr>
            <w:rStyle w:val="Hyperlink"/>
            <w:rFonts w:hint="eastAsia"/>
            <w:noProof/>
            <w:rtl/>
          </w:rPr>
          <w:t>ذوي</w:t>
        </w:r>
        <w:r w:rsidRPr="00F15816">
          <w:rPr>
            <w:rStyle w:val="Hyperlink"/>
            <w:noProof/>
            <w:rtl/>
          </w:rPr>
          <w:t xml:space="preserve"> </w:t>
        </w:r>
        <w:r w:rsidRPr="00F15816">
          <w:rPr>
            <w:rStyle w:val="Hyperlink"/>
            <w:rFonts w:hint="eastAsia"/>
            <w:noProof/>
            <w:rtl/>
          </w:rPr>
          <w:t>الإعاقات</w:t>
        </w:r>
        <w:r w:rsidRPr="00F15816">
          <w:rPr>
            <w:rStyle w:val="Hyperlink"/>
            <w:noProof/>
            <w:rtl/>
          </w:rPr>
          <w:t xml:space="preserve"> </w:t>
        </w:r>
        <w:r w:rsidRPr="00F15816">
          <w:rPr>
            <w:rStyle w:val="Hyperlink"/>
            <w:rFonts w:hint="eastAsia"/>
            <w:noProof/>
            <w:rtl/>
          </w:rPr>
          <w:t>البصرية</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Toc208237135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25</w:t>
        </w:r>
        <w:r w:rsidRPr="00F15816">
          <w:rPr>
            <w:rFonts w:cs="Times New Roman"/>
            <w:noProof/>
            <w:webHidden/>
            <w:szCs w:val="22"/>
            <w:rtl/>
          </w:rPr>
          <w:fldChar w:fldCharType="end"/>
        </w:r>
      </w:hyperlink>
    </w:p>
    <w:p w14:paraId="517D0580" w14:textId="627889B4"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36" w:history="1">
        <w:r w:rsidRPr="00F15816">
          <w:rPr>
            <w:rStyle w:val="Hyperlink"/>
            <w:noProof/>
          </w:rPr>
          <w:t>5.5</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rPr>
          <w:t>تشكيلات</w:t>
        </w:r>
        <w:r w:rsidRPr="00F15816">
          <w:rPr>
            <w:rStyle w:val="Hyperlink"/>
            <w:noProof/>
            <w:rtl/>
          </w:rPr>
          <w:t xml:space="preserve"> </w:t>
        </w:r>
        <w:r w:rsidRPr="00F15816">
          <w:rPr>
            <w:rStyle w:val="Hyperlink"/>
            <w:rFonts w:hint="eastAsia"/>
            <w:noProof/>
            <w:rtl/>
          </w:rPr>
          <w:t>المستقبلات</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Toc208237136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25</w:t>
        </w:r>
        <w:r w:rsidRPr="00F15816">
          <w:rPr>
            <w:rFonts w:cs="Times New Roman"/>
            <w:noProof/>
            <w:webHidden/>
            <w:szCs w:val="22"/>
            <w:rtl/>
          </w:rPr>
          <w:fldChar w:fldCharType="end"/>
        </w:r>
      </w:hyperlink>
    </w:p>
    <w:p w14:paraId="4448E1A8" w14:textId="691D64C8"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37" w:history="1">
        <w:r w:rsidRPr="00F15816">
          <w:rPr>
            <w:rStyle w:val="Hyperlink"/>
            <w:noProof/>
          </w:rPr>
          <w:t>6.5</w:t>
        </w:r>
        <w:r w:rsidRPr="00F15816">
          <w:rPr>
            <w:rFonts w:asciiTheme="minorHAnsi" w:eastAsiaTheme="minorEastAsia" w:hAnsiTheme="minorHAnsi" w:cstheme="minorBidi"/>
            <w:noProof/>
            <w:kern w:val="2"/>
            <w:sz w:val="24"/>
            <w:szCs w:val="24"/>
            <w:rtl/>
            <w:lang w:eastAsia="en-US" w:bidi="ar-SA"/>
            <w14:ligatures w14:val="standardContextual"/>
          </w:rPr>
          <w:tab/>
        </w:r>
        <w:r w:rsidR="009668F9" w:rsidRPr="00F15816">
          <w:rPr>
            <w:rStyle w:val="Hyperlink"/>
            <w:rFonts w:hint="cs"/>
            <w:noProof/>
            <w:rtl/>
          </w:rPr>
          <w:t>بيبليوغرافيا</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Toc208237137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26</w:t>
        </w:r>
        <w:r w:rsidRPr="00F15816">
          <w:rPr>
            <w:rFonts w:cs="Times New Roman"/>
            <w:noProof/>
            <w:webHidden/>
            <w:szCs w:val="22"/>
            <w:rtl/>
          </w:rPr>
          <w:fldChar w:fldCharType="end"/>
        </w:r>
      </w:hyperlink>
    </w:p>
    <w:p w14:paraId="3B05C1EC" w14:textId="2E6AE929"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38" w:history="1">
        <w:r w:rsidRPr="00F15816">
          <w:rPr>
            <w:rStyle w:val="Hyperlink"/>
            <w:noProof/>
          </w:rPr>
          <w:t>6</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rPr>
          <w:t>أنظمة</w:t>
        </w:r>
        <w:r w:rsidRPr="00F15816">
          <w:rPr>
            <w:rStyle w:val="Hyperlink"/>
            <w:noProof/>
            <w:rtl/>
          </w:rPr>
          <w:t xml:space="preserve"> </w:t>
        </w:r>
        <w:r w:rsidRPr="00F15816">
          <w:rPr>
            <w:rStyle w:val="Hyperlink"/>
            <w:rFonts w:hint="eastAsia"/>
            <w:noProof/>
            <w:rtl/>
          </w:rPr>
          <w:t>إنذار</w:t>
        </w:r>
        <w:r w:rsidRPr="00F15816">
          <w:rPr>
            <w:rStyle w:val="Hyperlink"/>
            <w:noProof/>
            <w:rtl/>
          </w:rPr>
          <w:t xml:space="preserve"> </w:t>
        </w:r>
        <w:r w:rsidRPr="00F15816">
          <w:rPr>
            <w:rStyle w:val="Hyperlink"/>
            <w:rFonts w:hint="eastAsia"/>
            <w:noProof/>
            <w:rtl/>
          </w:rPr>
          <w:t>الجمهور</w:t>
        </w:r>
        <w:r w:rsidRPr="00F15816">
          <w:rPr>
            <w:rStyle w:val="Hyperlink"/>
            <w:noProof/>
            <w:rtl/>
          </w:rPr>
          <w:t xml:space="preserve"> </w:t>
        </w:r>
        <w:r w:rsidRPr="00F15816">
          <w:rPr>
            <w:rStyle w:val="Hyperlink"/>
            <w:rFonts w:hint="eastAsia"/>
            <w:noProof/>
            <w:rtl/>
          </w:rPr>
          <w:t>في</w:t>
        </w:r>
        <w:r w:rsidRPr="00F15816">
          <w:rPr>
            <w:rStyle w:val="Hyperlink"/>
            <w:noProof/>
            <w:rtl/>
          </w:rPr>
          <w:t xml:space="preserve"> </w:t>
        </w:r>
        <w:r w:rsidRPr="00F15816">
          <w:rPr>
            <w:rStyle w:val="Hyperlink"/>
            <w:rFonts w:hint="eastAsia"/>
            <w:noProof/>
            <w:rtl/>
          </w:rPr>
          <w:t>نظام</w:t>
        </w:r>
        <w:r w:rsidRPr="00F15816">
          <w:rPr>
            <w:rStyle w:val="Hyperlink"/>
            <w:noProof/>
            <w:rtl/>
          </w:rPr>
          <w:t xml:space="preserve"> </w:t>
        </w:r>
        <w:r w:rsidRPr="00F15816">
          <w:rPr>
            <w:rStyle w:val="Hyperlink"/>
            <w:rFonts w:hint="eastAsia"/>
            <w:noProof/>
            <w:rtl/>
          </w:rPr>
          <w:t>الإذاعة</w:t>
        </w:r>
        <w:r w:rsidRPr="00F15816">
          <w:rPr>
            <w:rStyle w:val="Hyperlink"/>
            <w:noProof/>
            <w:rtl/>
          </w:rPr>
          <w:t xml:space="preserve"> </w:t>
        </w:r>
        <w:r w:rsidRPr="00F15816">
          <w:rPr>
            <w:rStyle w:val="Hyperlink"/>
            <w:rFonts w:hint="eastAsia"/>
            <w:noProof/>
            <w:rtl/>
          </w:rPr>
          <w:t>من</w:t>
        </w:r>
        <w:r w:rsidRPr="00F15816">
          <w:rPr>
            <w:rStyle w:val="Hyperlink"/>
            <w:noProof/>
            <w:rtl/>
          </w:rPr>
          <w:t xml:space="preserve"> </w:t>
        </w:r>
        <w:r w:rsidRPr="00F15816">
          <w:rPr>
            <w:rStyle w:val="Hyperlink"/>
            <w:rFonts w:hint="eastAsia"/>
            <w:noProof/>
            <w:rtl/>
          </w:rPr>
          <w:t>الجيل</w:t>
        </w:r>
        <w:r w:rsidRPr="00F15816">
          <w:rPr>
            <w:rStyle w:val="Hyperlink"/>
            <w:noProof/>
            <w:rtl/>
          </w:rPr>
          <w:t xml:space="preserve"> </w:t>
        </w:r>
        <w:r w:rsidRPr="00F15816">
          <w:rPr>
            <w:rStyle w:val="Hyperlink"/>
            <w:rFonts w:hint="eastAsia"/>
            <w:noProof/>
            <w:rtl/>
          </w:rPr>
          <w:t>الخامس</w:t>
        </w:r>
        <w:r w:rsidRPr="00F15816">
          <w:rPr>
            <w:rStyle w:val="Hyperlink"/>
            <w:noProof/>
            <w:rtl/>
          </w:rPr>
          <w:t xml:space="preserve"> </w:t>
        </w:r>
        <w:r w:rsidRPr="00F15816">
          <w:rPr>
            <w:rStyle w:val="Hyperlink"/>
            <w:rFonts w:hint="eastAsia"/>
            <w:noProof/>
            <w:rtl/>
          </w:rPr>
          <w:t>والقائم</w:t>
        </w:r>
        <w:r w:rsidRPr="00F15816">
          <w:rPr>
            <w:rStyle w:val="Hyperlink"/>
            <w:noProof/>
            <w:rtl/>
          </w:rPr>
          <w:t xml:space="preserve"> </w:t>
        </w:r>
        <w:r w:rsidRPr="00F15816">
          <w:rPr>
            <w:rStyle w:val="Hyperlink"/>
            <w:rFonts w:hint="eastAsia"/>
            <w:noProof/>
            <w:rtl/>
          </w:rPr>
          <w:t>على</w:t>
        </w:r>
        <w:r w:rsidRPr="00F15816">
          <w:rPr>
            <w:rStyle w:val="Hyperlink"/>
            <w:noProof/>
            <w:rtl/>
          </w:rPr>
          <w:t xml:space="preserve"> </w:t>
        </w:r>
        <w:r w:rsidRPr="00F15816">
          <w:rPr>
            <w:rStyle w:val="Hyperlink"/>
            <w:rFonts w:hint="eastAsia"/>
            <w:noProof/>
            <w:rtl/>
          </w:rPr>
          <w:t>تكنولوجيا</w:t>
        </w:r>
        <w:r w:rsidRPr="00F15816">
          <w:rPr>
            <w:rStyle w:val="Hyperlink"/>
            <w:noProof/>
            <w:rtl/>
          </w:rPr>
          <w:t xml:space="preserve"> </w:t>
        </w:r>
        <w:r w:rsidRPr="00F15816">
          <w:rPr>
            <w:rStyle w:val="Hyperlink"/>
            <w:rFonts w:hint="eastAsia"/>
            <w:noProof/>
            <w:rtl/>
          </w:rPr>
          <w:t>التطور</w:t>
        </w:r>
        <w:r w:rsidRPr="00F15816">
          <w:rPr>
            <w:rStyle w:val="Hyperlink"/>
            <w:noProof/>
            <w:rtl/>
          </w:rPr>
          <w:t xml:space="preserve"> </w:t>
        </w:r>
        <w:r w:rsidRPr="00F15816">
          <w:rPr>
            <w:rStyle w:val="Hyperlink"/>
            <w:rFonts w:hint="eastAsia"/>
            <w:noProof/>
            <w:rtl/>
          </w:rPr>
          <w:t>طويل</w:t>
        </w:r>
        <w:r w:rsidRPr="00F15816">
          <w:rPr>
            <w:rStyle w:val="Hyperlink"/>
            <w:noProof/>
            <w:rtl/>
          </w:rPr>
          <w:t xml:space="preserve"> </w:t>
        </w:r>
        <w:r w:rsidRPr="00F15816">
          <w:rPr>
            <w:rStyle w:val="Hyperlink"/>
            <w:rFonts w:hint="eastAsia"/>
            <w:noProof/>
            <w:rtl/>
          </w:rPr>
          <w:t>الأجل</w:t>
        </w:r>
        <w:r w:rsidRPr="00F15816">
          <w:rPr>
            <w:rStyle w:val="Hyperlink"/>
            <w:noProof/>
            <w:rtl/>
          </w:rPr>
          <w:t xml:space="preserve"> </w:t>
        </w:r>
        <w:r w:rsidRPr="00F15816">
          <w:rPr>
            <w:rStyle w:val="Hyperlink"/>
            <w:noProof/>
          </w:rPr>
          <w:t>(LTE)</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Toc208237138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26</w:t>
        </w:r>
        <w:r w:rsidRPr="00F15816">
          <w:rPr>
            <w:rFonts w:cs="Times New Roman"/>
            <w:noProof/>
            <w:webHidden/>
            <w:szCs w:val="22"/>
            <w:rtl/>
          </w:rPr>
          <w:fldChar w:fldCharType="end"/>
        </w:r>
      </w:hyperlink>
    </w:p>
    <w:p w14:paraId="66ED570B" w14:textId="77047422"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39" w:history="1">
        <w:r w:rsidRPr="00F15816">
          <w:rPr>
            <w:rStyle w:val="Hyperlink"/>
            <w:noProof/>
          </w:rPr>
          <w:t>1.6</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rPr>
          <w:t>نظام</w:t>
        </w:r>
        <w:r w:rsidRPr="00F15816">
          <w:rPr>
            <w:rStyle w:val="Hyperlink"/>
            <w:noProof/>
            <w:rtl/>
          </w:rPr>
          <w:t xml:space="preserve"> </w:t>
        </w:r>
        <w:r w:rsidRPr="00F15816">
          <w:rPr>
            <w:rStyle w:val="Hyperlink"/>
            <w:rFonts w:hint="eastAsia"/>
            <w:noProof/>
            <w:rtl/>
          </w:rPr>
          <w:t>إنذار</w:t>
        </w:r>
        <w:r w:rsidRPr="00F15816">
          <w:rPr>
            <w:rStyle w:val="Hyperlink"/>
            <w:noProof/>
            <w:rtl/>
          </w:rPr>
          <w:t xml:space="preserve"> </w:t>
        </w:r>
        <w:r w:rsidRPr="00F15816">
          <w:rPr>
            <w:rStyle w:val="Hyperlink"/>
            <w:rFonts w:hint="eastAsia"/>
            <w:noProof/>
            <w:rtl/>
          </w:rPr>
          <w:t>الجمهور</w:t>
        </w:r>
        <w:r w:rsidRPr="00F15816">
          <w:rPr>
            <w:rStyle w:val="Hyperlink"/>
            <w:noProof/>
            <w:rtl/>
          </w:rPr>
          <w:t xml:space="preserve"> </w:t>
        </w:r>
        <w:r w:rsidRPr="00F15816">
          <w:rPr>
            <w:rStyle w:val="Hyperlink"/>
            <w:rFonts w:hint="eastAsia"/>
            <w:noProof/>
            <w:rtl/>
          </w:rPr>
          <w:t>في</w:t>
        </w:r>
        <w:r w:rsidRPr="00F15816">
          <w:rPr>
            <w:rStyle w:val="Hyperlink"/>
            <w:noProof/>
            <w:rtl/>
          </w:rPr>
          <w:t xml:space="preserve"> </w:t>
        </w:r>
        <w:r w:rsidRPr="00F15816">
          <w:rPr>
            <w:rStyle w:val="Hyperlink"/>
            <w:rFonts w:hint="eastAsia"/>
            <w:noProof/>
            <w:rtl/>
          </w:rPr>
          <w:t>شبكات</w:t>
        </w:r>
        <w:r w:rsidRPr="00F15816">
          <w:rPr>
            <w:rStyle w:val="Hyperlink"/>
            <w:noProof/>
            <w:rtl/>
          </w:rPr>
          <w:t xml:space="preserve"> </w:t>
        </w:r>
        <w:r w:rsidRPr="00F15816">
          <w:rPr>
            <w:rStyle w:val="Hyperlink"/>
            <w:noProof/>
          </w:rPr>
          <w:t>3GPP</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Toc208237139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27</w:t>
        </w:r>
        <w:r w:rsidRPr="00F15816">
          <w:rPr>
            <w:rFonts w:cs="Times New Roman"/>
            <w:noProof/>
            <w:webHidden/>
            <w:szCs w:val="22"/>
            <w:rtl/>
          </w:rPr>
          <w:fldChar w:fldCharType="end"/>
        </w:r>
      </w:hyperlink>
    </w:p>
    <w:p w14:paraId="3A3138CF" w14:textId="67B2CD67"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40" w:history="1">
        <w:r w:rsidRPr="00F15816">
          <w:rPr>
            <w:rStyle w:val="Hyperlink"/>
            <w:noProof/>
          </w:rPr>
          <w:t>2.6</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rPr>
          <w:t>توسيع</w:t>
        </w:r>
        <w:r w:rsidRPr="00F15816">
          <w:rPr>
            <w:rStyle w:val="Hyperlink"/>
            <w:noProof/>
            <w:rtl/>
          </w:rPr>
          <w:t xml:space="preserve"> </w:t>
        </w:r>
        <w:r w:rsidRPr="00F15816">
          <w:rPr>
            <w:rStyle w:val="Hyperlink"/>
            <w:rFonts w:hint="eastAsia"/>
            <w:noProof/>
            <w:rtl/>
          </w:rPr>
          <w:t>نظام</w:t>
        </w:r>
        <w:r w:rsidRPr="00F15816">
          <w:rPr>
            <w:rStyle w:val="Hyperlink"/>
            <w:noProof/>
            <w:rtl/>
          </w:rPr>
          <w:t xml:space="preserve"> </w:t>
        </w:r>
        <w:r w:rsidRPr="00F15816">
          <w:rPr>
            <w:rStyle w:val="Hyperlink"/>
            <w:rFonts w:hint="eastAsia"/>
            <w:noProof/>
            <w:rtl/>
          </w:rPr>
          <w:t>الإذاعة</w:t>
        </w:r>
        <w:r w:rsidRPr="00F15816">
          <w:rPr>
            <w:rStyle w:val="Hyperlink"/>
            <w:noProof/>
            <w:rtl/>
          </w:rPr>
          <w:t xml:space="preserve"> </w:t>
        </w:r>
        <w:r w:rsidRPr="00F15816">
          <w:rPr>
            <w:rStyle w:val="Hyperlink"/>
            <w:rFonts w:hint="eastAsia"/>
            <w:noProof/>
            <w:rtl/>
          </w:rPr>
          <w:t>من</w:t>
        </w:r>
        <w:r w:rsidRPr="00F15816">
          <w:rPr>
            <w:rStyle w:val="Hyperlink"/>
            <w:noProof/>
            <w:rtl/>
          </w:rPr>
          <w:t xml:space="preserve"> </w:t>
        </w:r>
        <w:r w:rsidRPr="00F15816">
          <w:rPr>
            <w:rStyle w:val="Hyperlink"/>
            <w:rFonts w:hint="eastAsia"/>
            <w:noProof/>
            <w:rtl/>
          </w:rPr>
          <w:t>الجيل</w:t>
        </w:r>
        <w:r w:rsidRPr="00F15816">
          <w:rPr>
            <w:rStyle w:val="Hyperlink"/>
            <w:noProof/>
            <w:rtl/>
          </w:rPr>
          <w:t xml:space="preserve"> </w:t>
        </w:r>
        <w:r w:rsidRPr="00F15816">
          <w:rPr>
            <w:rStyle w:val="Hyperlink"/>
            <w:rFonts w:hint="eastAsia"/>
            <w:noProof/>
            <w:rtl/>
          </w:rPr>
          <w:t>الخامس</w:t>
        </w:r>
        <w:r w:rsidRPr="00F15816">
          <w:rPr>
            <w:rStyle w:val="Hyperlink"/>
            <w:noProof/>
            <w:rtl/>
          </w:rPr>
          <w:t xml:space="preserve"> </w:t>
        </w:r>
        <w:r w:rsidRPr="00F15816">
          <w:rPr>
            <w:rStyle w:val="Hyperlink"/>
            <w:rFonts w:hint="eastAsia"/>
            <w:noProof/>
            <w:rtl/>
          </w:rPr>
          <w:t>القائم</w:t>
        </w:r>
        <w:r w:rsidRPr="00F15816">
          <w:rPr>
            <w:rStyle w:val="Hyperlink"/>
            <w:noProof/>
            <w:rtl/>
          </w:rPr>
          <w:t xml:space="preserve"> </w:t>
        </w:r>
        <w:r w:rsidRPr="00F15816">
          <w:rPr>
            <w:rStyle w:val="Hyperlink"/>
            <w:rFonts w:hint="eastAsia"/>
            <w:noProof/>
            <w:rtl/>
          </w:rPr>
          <w:t>على</w:t>
        </w:r>
        <w:r w:rsidRPr="00F15816">
          <w:rPr>
            <w:rStyle w:val="Hyperlink"/>
            <w:noProof/>
            <w:rtl/>
          </w:rPr>
          <w:t xml:space="preserve"> </w:t>
        </w:r>
        <w:r w:rsidRPr="00F15816">
          <w:rPr>
            <w:rStyle w:val="Hyperlink"/>
            <w:rFonts w:hint="eastAsia"/>
            <w:noProof/>
            <w:rtl/>
          </w:rPr>
          <w:t>تكنولوجيا</w:t>
        </w:r>
        <w:r w:rsidRPr="00F15816">
          <w:rPr>
            <w:rStyle w:val="Hyperlink"/>
            <w:noProof/>
            <w:rtl/>
          </w:rPr>
          <w:t xml:space="preserve"> </w:t>
        </w:r>
        <w:r w:rsidRPr="00F15816">
          <w:rPr>
            <w:rStyle w:val="Hyperlink"/>
            <w:noProof/>
          </w:rPr>
          <w:t>LTE</w:t>
        </w:r>
        <w:r w:rsidRPr="00F15816">
          <w:rPr>
            <w:rStyle w:val="Hyperlink"/>
            <w:noProof/>
            <w:rtl/>
          </w:rPr>
          <w:t xml:space="preserve"> </w:t>
        </w:r>
        <w:r w:rsidRPr="00F15816">
          <w:rPr>
            <w:rStyle w:val="Hyperlink"/>
            <w:rFonts w:hint="eastAsia"/>
            <w:noProof/>
            <w:rtl/>
          </w:rPr>
          <w:t>بأنظمة</w:t>
        </w:r>
        <w:r w:rsidRPr="00F15816">
          <w:rPr>
            <w:rStyle w:val="Hyperlink"/>
            <w:noProof/>
            <w:rtl/>
          </w:rPr>
          <w:t xml:space="preserve"> </w:t>
        </w:r>
        <w:r w:rsidRPr="00F15816">
          <w:rPr>
            <w:rStyle w:val="Hyperlink"/>
            <w:rFonts w:hint="eastAsia"/>
            <w:noProof/>
            <w:rtl/>
          </w:rPr>
          <w:t>إنذار</w:t>
        </w:r>
        <w:r w:rsidRPr="00F15816">
          <w:rPr>
            <w:rStyle w:val="Hyperlink"/>
            <w:noProof/>
            <w:rtl/>
          </w:rPr>
          <w:t xml:space="preserve"> </w:t>
        </w:r>
        <w:r w:rsidRPr="00F15816">
          <w:rPr>
            <w:rStyle w:val="Hyperlink"/>
            <w:rFonts w:hint="eastAsia"/>
            <w:noProof/>
            <w:rtl/>
          </w:rPr>
          <w:t>الجمهور</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Toc208237140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28</w:t>
        </w:r>
        <w:r w:rsidRPr="00F15816">
          <w:rPr>
            <w:rFonts w:cs="Times New Roman"/>
            <w:noProof/>
            <w:webHidden/>
            <w:szCs w:val="22"/>
            <w:rtl/>
          </w:rPr>
          <w:fldChar w:fldCharType="end"/>
        </w:r>
      </w:hyperlink>
    </w:p>
    <w:p w14:paraId="0D5D21B0" w14:textId="0B47A911"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41" w:history="1">
        <w:r w:rsidRPr="00F15816">
          <w:rPr>
            <w:rStyle w:val="Hyperlink"/>
            <w:rFonts w:hint="eastAsia"/>
            <w:noProof/>
            <w:rtl/>
          </w:rPr>
          <w:t>الملحـق</w:t>
        </w:r>
        <w:r w:rsidRPr="00F15816">
          <w:rPr>
            <w:rStyle w:val="Hyperlink"/>
            <w:noProof/>
            <w:rtl/>
          </w:rPr>
          <w:t xml:space="preserve"> </w:t>
        </w:r>
        <w:r w:rsidRPr="00F15816">
          <w:rPr>
            <w:rStyle w:val="Hyperlink"/>
            <w:noProof/>
          </w:rPr>
          <w:t>2</w:t>
        </w:r>
        <w:r w:rsidRPr="00F15816">
          <w:rPr>
            <w:rStyle w:val="Hyperlink"/>
            <w:rFonts w:hint="cs"/>
            <w:noProof/>
            <w:rtl/>
          </w:rPr>
          <w:t xml:space="preserve"> - </w:t>
        </w:r>
        <w:r w:rsidRPr="00F15816">
          <w:rPr>
            <w:rStyle w:val="Hyperlink"/>
            <w:rFonts w:hint="eastAsia"/>
            <w:noProof/>
            <w:rtl/>
          </w:rPr>
          <w:t>الإشارات</w:t>
        </w:r>
        <w:r w:rsidRPr="00F15816">
          <w:rPr>
            <w:rStyle w:val="Hyperlink"/>
            <w:noProof/>
            <w:rtl/>
          </w:rPr>
          <w:t xml:space="preserve"> </w:t>
        </w:r>
        <w:r w:rsidRPr="00F15816">
          <w:rPr>
            <w:rStyle w:val="Hyperlink"/>
            <w:rFonts w:hint="eastAsia"/>
            <w:noProof/>
            <w:rtl/>
          </w:rPr>
          <w:t>المشتركة</w:t>
        </w:r>
        <w:r w:rsidRPr="00F15816">
          <w:rPr>
            <w:rStyle w:val="Hyperlink"/>
            <w:noProof/>
            <w:rtl/>
          </w:rPr>
          <w:t xml:space="preserve"> </w:t>
        </w:r>
        <w:r w:rsidRPr="00F15816">
          <w:rPr>
            <w:rStyle w:val="Hyperlink"/>
            <w:rFonts w:hint="eastAsia"/>
            <w:noProof/>
            <w:rtl/>
          </w:rPr>
          <w:t>للتحكم</w:t>
        </w:r>
        <w:r w:rsidRPr="00F15816">
          <w:rPr>
            <w:rStyle w:val="Hyperlink"/>
            <w:noProof/>
            <w:rtl/>
          </w:rPr>
          <w:t xml:space="preserve"> </w:t>
        </w:r>
        <w:r w:rsidRPr="00F15816">
          <w:rPr>
            <w:rStyle w:val="Hyperlink"/>
            <w:rFonts w:hint="eastAsia"/>
            <w:noProof/>
            <w:rtl/>
          </w:rPr>
          <w:t>في</w:t>
        </w:r>
        <w:r w:rsidRPr="00F15816">
          <w:rPr>
            <w:rStyle w:val="Hyperlink"/>
            <w:noProof/>
            <w:rtl/>
          </w:rPr>
          <w:t xml:space="preserve"> </w:t>
        </w:r>
        <w:r w:rsidRPr="00F15816">
          <w:rPr>
            <w:rStyle w:val="Hyperlink"/>
            <w:rFonts w:hint="eastAsia"/>
            <w:noProof/>
            <w:rtl/>
          </w:rPr>
          <w:t>أنظمة</w:t>
        </w:r>
        <w:r w:rsidRPr="00F15816">
          <w:rPr>
            <w:rStyle w:val="Hyperlink"/>
            <w:noProof/>
            <w:rtl/>
          </w:rPr>
          <w:t xml:space="preserve"> </w:t>
        </w:r>
        <w:r w:rsidRPr="00F15816">
          <w:rPr>
            <w:rStyle w:val="Hyperlink"/>
            <w:rFonts w:hint="eastAsia"/>
            <w:noProof/>
            <w:rtl/>
          </w:rPr>
          <w:t>الإنذار</w:t>
        </w:r>
        <w:r w:rsidRPr="00F15816">
          <w:rPr>
            <w:rStyle w:val="Hyperlink"/>
            <w:noProof/>
          </w:rPr>
          <w:t xml:space="preserve"> </w:t>
        </w:r>
        <w:r w:rsidRPr="00F15816">
          <w:rPr>
            <w:rStyle w:val="Hyperlink"/>
            <w:rFonts w:hint="eastAsia"/>
            <w:noProof/>
            <w:rtl/>
          </w:rPr>
          <w:t>في</w:t>
        </w:r>
        <w:r w:rsidRPr="00F15816">
          <w:rPr>
            <w:rStyle w:val="Hyperlink"/>
            <w:noProof/>
            <w:rtl/>
          </w:rPr>
          <w:t xml:space="preserve"> </w:t>
        </w:r>
        <w:r w:rsidRPr="00F15816">
          <w:rPr>
            <w:rStyle w:val="Hyperlink"/>
            <w:rFonts w:hint="eastAsia"/>
            <w:noProof/>
            <w:rtl/>
          </w:rPr>
          <w:t>حالات</w:t>
        </w:r>
        <w:r w:rsidRPr="00F15816">
          <w:rPr>
            <w:rStyle w:val="Hyperlink"/>
            <w:noProof/>
            <w:rtl/>
          </w:rPr>
          <w:t xml:space="preserve"> </w:t>
        </w:r>
        <w:r w:rsidRPr="00F15816">
          <w:rPr>
            <w:rStyle w:val="Hyperlink"/>
            <w:rFonts w:hint="eastAsia"/>
            <w:noProof/>
            <w:rtl/>
          </w:rPr>
          <w:t>الطوارئ</w:t>
        </w:r>
        <w:r w:rsidRPr="00F15816">
          <w:rPr>
            <w:rStyle w:val="Hyperlink"/>
            <w:noProof/>
            <w:rtl/>
          </w:rPr>
          <w:t xml:space="preserve"> </w:t>
        </w:r>
        <w:r w:rsidRPr="00F15816">
          <w:rPr>
            <w:rStyle w:val="Hyperlink"/>
            <w:rFonts w:hint="eastAsia"/>
            <w:noProof/>
            <w:rtl/>
          </w:rPr>
          <w:t>عبر</w:t>
        </w:r>
        <w:r w:rsidRPr="00F15816">
          <w:rPr>
            <w:rStyle w:val="Hyperlink"/>
            <w:noProof/>
            <w:rtl/>
          </w:rPr>
          <w:t xml:space="preserve"> </w:t>
        </w:r>
        <w:r w:rsidRPr="00F15816">
          <w:rPr>
            <w:rStyle w:val="Hyperlink"/>
            <w:rFonts w:hint="eastAsia"/>
            <w:noProof/>
            <w:rtl/>
          </w:rPr>
          <w:t>الإذاعة</w:t>
        </w:r>
        <w:r w:rsidRPr="00F15816">
          <w:rPr>
            <w:rStyle w:val="Hyperlink"/>
            <w:noProof/>
            <w:rtl/>
          </w:rPr>
          <w:t xml:space="preserve"> </w:t>
        </w:r>
        <w:r w:rsidRPr="00F15816">
          <w:rPr>
            <w:rStyle w:val="Hyperlink"/>
            <w:rFonts w:hint="eastAsia"/>
            <w:noProof/>
            <w:rtl/>
          </w:rPr>
          <w:t>الصوتية</w:t>
        </w:r>
        <w:r w:rsidRPr="00F15816">
          <w:rPr>
            <w:rStyle w:val="Hyperlink"/>
            <w:noProof/>
            <w:rtl/>
          </w:rPr>
          <w:t xml:space="preserve"> </w:t>
        </w:r>
        <w:r w:rsidRPr="00F15816">
          <w:rPr>
            <w:rStyle w:val="Hyperlink"/>
            <w:rFonts w:hint="eastAsia"/>
            <w:noProof/>
            <w:rtl/>
          </w:rPr>
          <w:t>التماثلية</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Toc208237141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31</w:t>
        </w:r>
        <w:r w:rsidRPr="00F15816">
          <w:rPr>
            <w:rFonts w:cs="Times New Roman"/>
            <w:noProof/>
            <w:webHidden/>
            <w:szCs w:val="22"/>
            <w:rtl/>
          </w:rPr>
          <w:fldChar w:fldCharType="end"/>
        </w:r>
      </w:hyperlink>
    </w:p>
    <w:p w14:paraId="48E2112A" w14:textId="0E431EA2"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42" w:history="1">
        <w:r w:rsidRPr="00F15816">
          <w:rPr>
            <w:rStyle w:val="Hyperlink"/>
            <w:noProof/>
            <w:lang w:bidi="ar-EG"/>
          </w:rPr>
          <w:t>1</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lang w:bidi="ar-EG"/>
          </w:rPr>
          <w:t>مقدمة</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Toc208237142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31</w:t>
        </w:r>
        <w:r w:rsidRPr="00F15816">
          <w:rPr>
            <w:rFonts w:cs="Times New Roman"/>
            <w:noProof/>
            <w:webHidden/>
            <w:szCs w:val="22"/>
            <w:rtl/>
          </w:rPr>
          <w:fldChar w:fldCharType="end"/>
        </w:r>
      </w:hyperlink>
    </w:p>
    <w:p w14:paraId="23B942E3" w14:textId="19F2205C"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43" w:history="1">
        <w:r w:rsidRPr="00F15816">
          <w:rPr>
            <w:rStyle w:val="Hyperlink"/>
            <w:noProof/>
            <w:lang w:bidi="ar-EG"/>
          </w:rPr>
          <w:t>2</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lang w:bidi="ar-EG"/>
          </w:rPr>
          <w:t>إشارات</w:t>
        </w:r>
        <w:r w:rsidRPr="00F15816">
          <w:rPr>
            <w:rStyle w:val="Hyperlink"/>
            <w:noProof/>
            <w:rtl/>
            <w:lang w:bidi="ar-EG"/>
          </w:rPr>
          <w:t xml:space="preserve"> </w:t>
        </w:r>
        <w:r w:rsidRPr="00F15816">
          <w:rPr>
            <w:rStyle w:val="Hyperlink"/>
            <w:rFonts w:hint="eastAsia"/>
            <w:noProof/>
            <w:rtl/>
            <w:lang w:bidi="ar-EG"/>
          </w:rPr>
          <w:t>التحكم</w:t>
        </w:r>
        <w:r w:rsidRPr="00F15816">
          <w:rPr>
            <w:rStyle w:val="Hyperlink"/>
            <w:noProof/>
            <w:rtl/>
            <w:lang w:bidi="ar-EG"/>
          </w:rPr>
          <w:t xml:space="preserve"> </w:t>
        </w:r>
        <w:r w:rsidRPr="00F15816">
          <w:rPr>
            <w:rStyle w:val="Hyperlink"/>
            <w:rFonts w:hint="eastAsia"/>
            <w:noProof/>
            <w:rtl/>
            <w:lang w:bidi="ar-EG"/>
          </w:rPr>
          <w:t>في</w:t>
        </w:r>
        <w:r w:rsidRPr="00F15816">
          <w:rPr>
            <w:rStyle w:val="Hyperlink"/>
            <w:noProof/>
            <w:rtl/>
            <w:lang w:bidi="ar-EG"/>
          </w:rPr>
          <w:t xml:space="preserve"> </w:t>
        </w:r>
        <w:r w:rsidRPr="00F15816">
          <w:rPr>
            <w:rStyle w:val="Hyperlink"/>
            <w:rFonts w:hint="eastAsia"/>
            <w:noProof/>
            <w:rtl/>
            <w:lang w:bidi="ar-EG"/>
          </w:rPr>
          <w:t>النظام</w:t>
        </w:r>
        <w:r w:rsidRPr="00F15816">
          <w:rPr>
            <w:rStyle w:val="Hyperlink"/>
            <w:noProof/>
            <w:rtl/>
            <w:lang w:bidi="ar-EG"/>
          </w:rPr>
          <w:t xml:space="preserve"> </w:t>
        </w:r>
        <w:r w:rsidRPr="00F15816">
          <w:rPr>
            <w:rStyle w:val="Hyperlink"/>
            <w:noProof/>
            <w:lang w:bidi="ar-EG"/>
          </w:rPr>
          <w:t>EWS</w:t>
        </w:r>
        <w:r w:rsidRPr="00F15816">
          <w:rPr>
            <w:rStyle w:val="Hyperlink"/>
            <w:noProof/>
            <w:rtl/>
            <w:lang w:bidi="ar-EG"/>
          </w:rPr>
          <w:t xml:space="preserve"> </w:t>
        </w:r>
        <w:r w:rsidRPr="00F15816">
          <w:rPr>
            <w:rStyle w:val="Hyperlink"/>
            <w:rFonts w:hint="eastAsia"/>
            <w:noProof/>
            <w:rtl/>
            <w:lang w:bidi="ar-EG"/>
          </w:rPr>
          <w:t>الأساسية</w:t>
        </w:r>
        <w:r w:rsidRPr="00F15816">
          <w:rPr>
            <w:rStyle w:val="Hyperlink"/>
            <w:noProof/>
            <w:rtl/>
            <w:lang w:bidi="ar-EG"/>
          </w:rPr>
          <w:t xml:space="preserve"> </w:t>
        </w:r>
        <w:r w:rsidRPr="00F15816">
          <w:rPr>
            <w:rStyle w:val="Hyperlink"/>
            <w:rFonts w:hint="eastAsia"/>
            <w:noProof/>
            <w:rtl/>
            <w:lang w:bidi="ar-EG"/>
          </w:rPr>
          <w:t>النطاق</w:t>
        </w:r>
        <w:r w:rsidRPr="00F15816">
          <w:rPr>
            <w:rStyle w:val="Hyperlink"/>
            <w:noProof/>
            <w:rtl/>
            <w:lang w:bidi="ar-EG"/>
          </w:rPr>
          <w:t xml:space="preserve"> </w:t>
        </w:r>
        <w:r w:rsidRPr="00F15816">
          <w:rPr>
            <w:rStyle w:val="Hyperlink"/>
            <w:rFonts w:hint="eastAsia"/>
            <w:noProof/>
            <w:rtl/>
            <w:lang w:bidi="ar-EG"/>
          </w:rPr>
          <w:t>والمسموعة</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Toc208237143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31</w:t>
        </w:r>
        <w:r w:rsidRPr="00F15816">
          <w:rPr>
            <w:rFonts w:cs="Times New Roman"/>
            <w:noProof/>
            <w:webHidden/>
            <w:szCs w:val="22"/>
            <w:rtl/>
          </w:rPr>
          <w:fldChar w:fldCharType="end"/>
        </w:r>
      </w:hyperlink>
    </w:p>
    <w:p w14:paraId="1547D503" w14:textId="6261BBB1"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44" w:history="1">
        <w:r w:rsidRPr="00F15816">
          <w:rPr>
            <w:rStyle w:val="Hyperlink"/>
            <w:noProof/>
            <w:lang w:bidi="ar-EG"/>
          </w:rPr>
          <w:t>1.2</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lang w:bidi="ar-EG"/>
          </w:rPr>
          <w:t>إشارة</w:t>
        </w:r>
        <w:r w:rsidRPr="00F15816">
          <w:rPr>
            <w:rStyle w:val="Hyperlink"/>
            <w:noProof/>
            <w:rtl/>
            <w:lang w:bidi="ar-EG"/>
          </w:rPr>
          <w:t xml:space="preserve"> </w:t>
        </w:r>
        <w:r w:rsidRPr="00F15816">
          <w:rPr>
            <w:rStyle w:val="Hyperlink"/>
            <w:rFonts w:hint="eastAsia"/>
            <w:noProof/>
            <w:rtl/>
            <w:lang w:bidi="ar-EG"/>
          </w:rPr>
          <w:t>البدء</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Toc208237144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31</w:t>
        </w:r>
        <w:r w:rsidRPr="00F15816">
          <w:rPr>
            <w:rFonts w:cs="Times New Roman"/>
            <w:noProof/>
            <w:webHidden/>
            <w:szCs w:val="22"/>
            <w:rtl/>
          </w:rPr>
          <w:fldChar w:fldCharType="end"/>
        </w:r>
      </w:hyperlink>
    </w:p>
    <w:p w14:paraId="7FC37FB2" w14:textId="3D7BD1F4"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45" w:history="1">
        <w:r w:rsidRPr="00F15816">
          <w:rPr>
            <w:rStyle w:val="Hyperlink"/>
            <w:noProof/>
            <w:lang w:bidi="ar-EG"/>
          </w:rPr>
          <w:t>2.2</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lang w:bidi="ar-EG"/>
          </w:rPr>
          <w:t>إشارة</w:t>
        </w:r>
        <w:r w:rsidRPr="00F15816">
          <w:rPr>
            <w:rStyle w:val="Hyperlink"/>
            <w:noProof/>
            <w:rtl/>
            <w:lang w:bidi="ar-EG"/>
          </w:rPr>
          <w:t xml:space="preserve"> </w:t>
        </w:r>
        <w:r w:rsidRPr="00F15816">
          <w:rPr>
            <w:rStyle w:val="Hyperlink"/>
            <w:rFonts w:hint="eastAsia"/>
            <w:noProof/>
            <w:rtl/>
            <w:lang w:bidi="ar-EG"/>
          </w:rPr>
          <w:t>الإنهاء</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Toc208237145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32</w:t>
        </w:r>
        <w:r w:rsidRPr="00F15816">
          <w:rPr>
            <w:rFonts w:cs="Times New Roman"/>
            <w:noProof/>
            <w:webHidden/>
            <w:szCs w:val="22"/>
            <w:rtl/>
          </w:rPr>
          <w:fldChar w:fldCharType="end"/>
        </w:r>
      </w:hyperlink>
    </w:p>
    <w:p w14:paraId="0A06C4EE" w14:textId="719A8C9C" w:rsidR="005D4B9C" w:rsidRPr="00F15816" w:rsidRDefault="005D4B9C" w:rsidP="00C22CFE">
      <w:pPr>
        <w:pStyle w:val="TOC2"/>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46" w:history="1">
        <w:r w:rsidRPr="00F15816">
          <w:rPr>
            <w:rStyle w:val="Hyperlink"/>
            <w:noProof/>
            <w:lang w:bidi="ar-EG"/>
          </w:rPr>
          <w:t>3.2</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lang w:bidi="ar-EG"/>
          </w:rPr>
          <w:t>الشفرة</w:t>
        </w:r>
        <w:r w:rsidRPr="00F15816">
          <w:rPr>
            <w:rStyle w:val="Hyperlink"/>
            <w:noProof/>
            <w:rtl/>
            <w:lang w:bidi="ar-EG"/>
          </w:rPr>
          <w:t xml:space="preserve"> </w:t>
        </w:r>
        <w:r w:rsidRPr="00F15816">
          <w:rPr>
            <w:rStyle w:val="Hyperlink"/>
            <w:rFonts w:hint="eastAsia"/>
            <w:noProof/>
            <w:rtl/>
            <w:lang w:bidi="ar-EG"/>
          </w:rPr>
          <w:t>الثابتة</w:t>
        </w:r>
        <w:r w:rsidRPr="00F15816">
          <w:rPr>
            <w:rStyle w:val="Hyperlink"/>
            <w:noProof/>
            <w:rtl/>
            <w:lang w:bidi="ar-EG"/>
          </w:rPr>
          <w:t xml:space="preserve"> </w:t>
        </w:r>
        <w:r w:rsidRPr="00F15816">
          <w:rPr>
            <w:rStyle w:val="Hyperlink"/>
            <w:rFonts w:hint="eastAsia"/>
            <w:noProof/>
            <w:rtl/>
            <w:lang w:bidi="ar-EG"/>
          </w:rPr>
          <w:t>المشتركة</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Toc208237146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33</w:t>
        </w:r>
        <w:r w:rsidRPr="00F15816">
          <w:rPr>
            <w:rFonts w:cs="Times New Roman"/>
            <w:noProof/>
            <w:webHidden/>
            <w:szCs w:val="22"/>
            <w:rtl/>
          </w:rPr>
          <w:fldChar w:fldCharType="end"/>
        </w:r>
      </w:hyperlink>
    </w:p>
    <w:p w14:paraId="40BD9C47" w14:textId="1BDDC032"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47" w:history="1">
        <w:r w:rsidRPr="00F15816">
          <w:rPr>
            <w:rStyle w:val="Hyperlink"/>
            <w:noProof/>
            <w:lang w:bidi="ar-EG"/>
          </w:rPr>
          <w:t>3</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lang w:bidi="ar-EG"/>
          </w:rPr>
          <w:t>توصيف</w:t>
        </w:r>
        <w:r w:rsidRPr="00F15816">
          <w:rPr>
            <w:rStyle w:val="Hyperlink"/>
            <w:noProof/>
            <w:rtl/>
            <w:lang w:bidi="ar-EG"/>
          </w:rPr>
          <w:t xml:space="preserve"> </w:t>
        </w:r>
        <w:r w:rsidRPr="00F15816">
          <w:rPr>
            <w:rStyle w:val="Hyperlink"/>
            <w:rFonts w:hint="eastAsia"/>
            <w:noProof/>
            <w:rtl/>
            <w:lang w:bidi="ar-EG"/>
          </w:rPr>
          <w:t>إذاعة</w:t>
        </w:r>
        <w:r w:rsidRPr="00F15816">
          <w:rPr>
            <w:rStyle w:val="Hyperlink"/>
            <w:noProof/>
            <w:rtl/>
            <w:lang w:bidi="ar-EG"/>
          </w:rPr>
          <w:t xml:space="preserve"> </w:t>
        </w:r>
        <w:r w:rsidRPr="00F15816">
          <w:rPr>
            <w:rStyle w:val="Hyperlink"/>
            <w:rFonts w:hint="eastAsia"/>
            <w:noProof/>
            <w:rtl/>
            <w:lang w:bidi="ar-EG"/>
          </w:rPr>
          <w:t>الإنذار</w:t>
        </w:r>
        <w:r w:rsidRPr="00F15816">
          <w:rPr>
            <w:rStyle w:val="Hyperlink"/>
            <w:noProof/>
            <w:rtl/>
            <w:lang w:bidi="ar-EG"/>
          </w:rPr>
          <w:t xml:space="preserve"> </w:t>
        </w:r>
        <w:r w:rsidRPr="00F15816">
          <w:rPr>
            <w:rStyle w:val="Hyperlink"/>
            <w:rFonts w:hint="eastAsia"/>
            <w:noProof/>
            <w:rtl/>
            <w:lang w:bidi="ar-EG"/>
          </w:rPr>
          <w:t>عبر</w:t>
        </w:r>
        <w:r w:rsidRPr="00F15816">
          <w:rPr>
            <w:rStyle w:val="Hyperlink"/>
            <w:noProof/>
            <w:rtl/>
            <w:lang w:bidi="ar-EG"/>
          </w:rPr>
          <w:t xml:space="preserve"> </w:t>
        </w:r>
        <w:r w:rsidRPr="00F15816">
          <w:rPr>
            <w:rStyle w:val="Hyperlink"/>
            <w:rFonts w:hint="eastAsia"/>
            <w:noProof/>
            <w:rtl/>
            <w:lang w:bidi="ar-EG"/>
          </w:rPr>
          <w:t>الراديو</w:t>
        </w:r>
        <w:r w:rsidRPr="00F15816">
          <w:rPr>
            <w:rStyle w:val="Hyperlink"/>
            <w:noProof/>
            <w:rtl/>
            <w:lang w:bidi="ar-EG"/>
          </w:rPr>
          <w:t xml:space="preserve"> </w:t>
        </w:r>
        <w:r w:rsidRPr="00F15816">
          <w:rPr>
            <w:rStyle w:val="Hyperlink"/>
            <w:rFonts w:hint="eastAsia"/>
            <w:noProof/>
            <w:rtl/>
            <w:lang w:bidi="ar-EG"/>
          </w:rPr>
          <w:t>بتردد</w:t>
        </w:r>
        <w:r w:rsidRPr="00F15816">
          <w:rPr>
            <w:rStyle w:val="Hyperlink"/>
            <w:noProof/>
            <w:rtl/>
            <w:lang w:bidi="ar-EG"/>
          </w:rPr>
          <w:t xml:space="preserve"> </w:t>
        </w:r>
        <w:r w:rsidRPr="00F15816">
          <w:rPr>
            <w:rStyle w:val="Hyperlink"/>
            <w:rFonts w:hint="eastAsia"/>
            <w:noProof/>
            <w:rtl/>
            <w:lang w:bidi="ar-EG"/>
          </w:rPr>
          <w:t>متوسط</w:t>
        </w:r>
        <w:r w:rsidRPr="00F15816">
          <w:rPr>
            <w:rStyle w:val="Hyperlink"/>
            <w:noProof/>
            <w:rtl/>
            <w:lang w:bidi="ar-EG"/>
          </w:rPr>
          <w:t xml:space="preserve"> </w:t>
        </w:r>
        <w:r w:rsidRPr="00F15816">
          <w:rPr>
            <w:rStyle w:val="Hyperlink"/>
            <w:noProof/>
            <w:lang w:bidi="ar-EG"/>
          </w:rPr>
          <w:t>(FM)</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Toc208237147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35</w:t>
        </w:r>
        <w:r w:rsidRPr="00F15816">
          <w:rPr>
            <w:rFonts w:cs="Times New Roman"/>
            <w:noProof/>
            <w:webHidden/>
            <w:szCs w:val="22"/>
            <w:rtl/>
          </w:rPr>
          <w:fldChar w:fldCharType="end"/>
        </w:r>
      </w:hyperlink>
    </w:p>
    <w:p w14:paraId="45212403" w14:textId="4A9F7B1A"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48" w:history="1">
        <w:r w:rsidRPr="00F15816">
          <w:rPr>
            <w:rStyle w:val="Hyperlink"/>
            <w:rFonts w:hint="eastAsia"/>
            <w:noProof/>
            <w:rtl/>
          </w:rPr>
          <w:t>الملحـق</w:t>
        </w:r>
        <w:r w:rsidRPr="00F15816">
          <w:rPr>
            <w:rStyle w:val="Hyperlink"/>
            <w:noProof/>
            <w:rtl/>
          </w:rPr>
          <w:t xml:space="preserve"> </w:t>
        </w:r>
        <w:r w:rsidRPr="00F15816">
          <w:rPr>
            <w:rStyle w:val="Hyperlink"/>
            <w:noProof/>
          </w:rPr>
          <w:t>3</w:t>
        </w:r>
        <w:r w:rsidRPr="00F15816">
          <w:rPr>
            <w:rStyle w:val="Hyperlink"/>
            <w:rFonts w:hint="cs"/>
            <w:noProof/>
            <w:rtl/>
          </w:rPr>
          <w:t xml:space="preserve"> - </w:t>
        </w:r>
        <w:r w:rsidRPr="00F15816">
          <w:rPr>
            <w:rStyle w:val="Hyperlink"/>
            <w:rFonts w:hint="eastAsia"/>
            <w:noProof/>
            <w:rtl/>
          </w:rPr>
          <w:t>الإشارات</w:t>
        </w:r>
        <w:r w:rsidRPr="00F15816">
          <w:rPr>
            <w:rStyle w:val="Hyperlink"/>
            <w:noProof/>
            <w:rtl/>
          </w:rPr>
          <w:t xml:space="preserve"> </w:t>
        </w:r>
        <w:r w:rsidRPr="00F15816">
          <w:rPr>
            <w:rStyle w:val="Hyperlink"/>
            <w:rFonts w:hint="eastAsia"/>
            <w:noProof/>
            <w:rtl/>
          </w:rPr>
          <w:t>المشتركة</w:t>
        </w:r>
        <w:r w:rsidRPr="00F15816">
          <w:rPr>
            <w:rStyle w:val="Hyperlink"/>
            <w:noProof/>
            <w:rtl/>
          </w:rPr>
          <w:t xml:space="preserve"> </w:t>
        </w:r>
        <w:r w:rsidRPr="00F15816">
          <w:rPr>
            <w:rStyle w:val="Hyperlink"/>
            <w:rFonts w:hint="eastAsia"/>
            <w:noProof/>
            <w:rtl/>
          </w:rPr>
          <w:t>للتحكم</w:t>
        </w:r>
        <w:r w:rsidRPr="00F15816">
          <w:rPr>
            <w:rStyle w:val="Hyperlink"/>
            <w:noProof/>
            <w:rtl/>
          </w:rPr>
          <w:t xml:space="preserve"> </w:t>
        </w:r>
        <w:r w:rsidRPr="00F15816">
          <w:rPr>
            <w:rStyle w:val="Hyperlink"/>
            <w:rFonts w:hint="eastAsia"/>
            <w:noProof/>
            <w:rtl/>
          </w:rPr>
          <w:t>في</w:t>
        </w:r>
        <w:r w:rsidRPr="00F15816">
          <w:rPr>
            <w:rStyle w:val="Hyperlink"/>
            <w:noProof/>
            <w:rtl/>
          </w:rPr>
          <w:t xml:space="preserve"> </w:t>
        </w:r>
        <w:r w:rsidRPr="00F15816">
          <w:rPr>
            <w:rStyle w:val="Hyperlink"/>
            <w:rFonts w:hint="eastAsia"/>
            <w:noProof/>
            <w:rtl/>
          </w:rPr>
          <w:t>أنظمة</w:t>
        </w:r>
        <w:r w:rsidRPr="00F15816">
          <w:rPr>
            <w:rStyle w:val="Hyperlink"/>
            <w:noProof/>
            <w:rtl/>
          </w:rPr>
          <w:t xml:space="preserve"> </w:t>
        </w:r>
        <w:r w:rsidRPr="00F15816">
          <w:rPr>
            <w:rStyle w:val="Hyperlink"/>
            <w:rFonts w:hint="eastAsia"/>
            <w:noProof/>
            <w:rtl/>
          </w:rPr>
          <w:t>الإنذار</w:t>
        </w:r>
        <w:r w:rsidRPr="00F15816">
          <w:rPr>
            <w:rStyle w:val="Hyperlink"/>
            <w:noProof/>
          </w:rPr>
          <w:t xml:space="preserve"> </w:t>
        </w:r>
        <w:r w:rsidRPr="00F15816">
          <w:rPr>
            <w:rStyle w:val="Hyperlink"/>
            <w:rFonts w:hint="eastAsia"/>
            <w:noProof/>
            <w:rtl/>
          </w:rPr>
          <w:t>في</w:t>
        </w:r>
        <w:r w:rsidRPr="00F15816">
          <w:rPr>
            <w:rStyle w:val="Hyperlink"/>
            <w:noProof/>
            <w:rtl/>
          </w:rPr>
          <w:t xml:space="preserve"> </w:t>
        </w:r>
        <w:r w:rsidRPr="00F15816">
          <w:rPr>
            <w:rStyle w:val="Hyperlink"/>
            <w:rFonts w:hint="eastAsia"/>
            <w:noProof/>
            <w:rtl/>
          </w:rPr>
          <w:t>حالات</w:t>
        </w:r>
        <w:r w:rsidRPr="00F15816">
          <w:rPr>
            <w:rStyle w:val="Hyperlink"/>
            <w:noProof/>
            <w:rtl/>
          </w:rPr>
          <w:t xml:space="preserve"> </w:t>
        </w:r>
        <w:r w:rsidRPr="00F15816">
          <w:rPr>
            <w:rStyle w:val="Hyperlink"/>
            <w:rFonts w:hint="eastAsia"/>
            <w:noProof/>
            <w:rtl/>
          </w:rPr>
          <w:t>الطوارئ</w:t>
        </w:r>
        <w:r w:rsidRPr="00F15816">
          <w:rPr>
            <w:rStyle w:val="Hyperlink"/>
            <w:noProof/>
            <w:rtl/>
          </w:rPr>
          <w:t xml:space="preserve"> </w:t>
        </w:r>
        <w:r w:rsidRPr="00F15816">
          <w:rPr>
            <w:rStyle w:val="Hyperlink"/>
            <w:rFonts w:hint="eastAsia"/>
            <w:noProof/>
            <w:rtl/>
          </w:rPr>
          <w:t>عبر</w:t>
        </w:r>
        <w:r w:rsidRPr="00F15816">
          <w:rPr>
            <w:rStyle w:val="Hyperlink"/>
            <w:noProof/>
            <w:rtl/>
          </w:rPr>
          <w:t xml:space="preserve"> </w:t>
        </w:r>
        <w:r w:rsidRPr="00F15816">
          <w:rPr>
            <w:rStyle w:val="Hyperlink"/>
            <w:rFonts w:hint="eastAsia"/>
            <w:noProof/>
            <w:rtl/>
          </w:rPr>
          <w:t>الإذاعة</w:t>
        </w:r>
        <w:r w:rsidRPr="00F15816">
          <w:rPr>
            <w:rStyle w:val="Hyperlink"/>
            <w:noProof/>
            <w:rtl/>
          </w:rPr>
          <w:t xml:space="preserve"> </w:t>
        </w:r>
        <w:r w:rsidRPr="00F15816">
          <w:rPr>
            <w:rStyle w:val="Hyperlink"/>
            <w:rFonts w:hint="eastAsia"/>
            <w:noProof/>
            <w:rtl/>
          </w:rPr>
          <w:t>الرقمية</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Toc208237148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36</w:t>
        </w:r>
        <w:r w:rsidRPr="00F15816">
          <w:rPr>
            <w:rFonts w:cs="Times New Roman"/>
            <w:noProof/>
            <w:webHidden/>
            <w:szCs w:val="22"/>
            <w:rtl/>
          </w:rPr>
          <w:fldChar w:fldCharType="end"/>
        </w:r>
      </w:hyperlink>
    </w:p>
    <w:p w14:paraId="236F673A" w14:textId="052C281A"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49" w:history="1">
        <w:r w:rsidRPr="00F15816">
          <w:rPr>
            <w:rStyle w:val="Hyperlink"/>
            <w:noProof/>
          </w:rPr>
          <w:t>1</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rPr>
          <w:t>التشوير</w:t>
        </w:r>
        <w:r w:rsidRPr="00F15816">
          <w:rPr>
            <w:rStyle w:val="Hyperlink"/>
            <w:noProof/>
            <w:rtl/>
          </w:rPr>
          <w:t xml:space="preserve"> </w:t>
        </w:r>
        <w:r w:rsidRPr="00F15816">
          <w:rPr>
            <w:rStyle w:val="Hyperlink"/>
            <w:rFonts w:hint="eastAsia"/>
            <w:noProof/>
            <w:rtl/>
          </w:rPr>
          <w:t>عبر</w:t>
        </w:r>
        <w:r w:rsidRPr="00F15816">
          <w:rPr>
            <w:rStyle w:val="Hyperlink"/>
            <w:noProof/>
            <w:rtl/>
          </w:rPr>
          <w:t xml:space="preserve"> </w:t>
        </w:r>
        <w:r w:rsidRPr="00F15816">
          <w:rPr>
            <w:rStyle w:val="Hyperlink"/>
            <w:rFonts w:hint="eastAsia"/>
            <w:noProof/>
            <w:rtl/>
          </w:rPr>
          <w:t>بروتوكول</w:t>
        </w:r>
        <w:r w:rsidRPr="00F15816">
          <w:rPr>
            <w:rStyle w:val="Hyperlink"/>
            <w:noProof/>
            <w:rtl/>
          </w:rPr>
          <w:t xml:space="preserve"> </w:t>
        </w:r>
        <w:r w:rsidRPr="00F15816">
          <w:rPr>
            <w:rStyle w:val="Hyperlink"/>
            <w:rFonts w:hint="eastAsia"/>
            <w:noProof/>
            <w:rtl/>
          </w:rPr>
          <w:t>الإنذار</w:t>
        </w:r>
        <w:r w:rsidRPr="00F15816">
          <w:rPr>
            <w:rStyle w:val="Hyperlink"/>
            <w:noProof/>
            <w:rtl/>
          </w:rPr>
          <w:t xml:space="preserve"> </w:t>
        </w:r>
        <w:r w:rsidRPr="00F15816">
          <w:rPr>
            <w:rStyle w:val="Hyperlink"/>
            <w:rFonts w:hint="eastAsia"/>
            <w:noProof/>
            <w:rtl/>
          </w:rPr>
          <w:t>المشترك</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Toc208237149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36</w:t>
        </w:r>
        <w:r w:rsidRPr="00F15816">
          <w:rPr>
            <w:rFonts w:cs="Times New Roman"/>
            <w:noProof/>
            <w:webHidden/>
            <w:szCs w:val="22"/>
            <w:rtl/>
          </w:rPr>
          <w:fldChar w:fldCharType="end"/>
        </w:r>
      </w:hyperlink>
    </w:p>
    <w:p w14:paraId="03D7D146" w14:textId="6922E215"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50" w:history="1">
        <w:r w:rsidRPr="00F15816">
          <w:rPr>
            <w:rStyle w:val="Hyperlink"/>
            <w:noProof/>
          </w:rPr>
          <w:t>2</w:t>
        </w:r>
        <w:r w:rsidRPr="00F15816">
          <w:rPr>
            <w:rFonts w:asciiTheme="minorHAnsi" w:eastAsiaTheme="minorEastAsia" w:hAnsiTheme="minorHAnsi" w:cstheme="minorBidi"/>
            <w:noProof/>
            <w:kern w:val="2"/>
            <w:sz w:val="24"/>
            <w:szCs w:val="24"/>
            <w:rtl/>
            <w:lang w:eastAsia="en-US" w:bidi="ar-SA"/>
            <w14:ligatures w14:val="standardContextual"/>
          </w:rPr>
          <w:tab/>
        </w:r>
        <w:r w:rsidRPr="00F15816">
          <w:rPr>
            <w:rStyle w:val="Hyperlink"/>
            <w:rFonts w:hint="eastAsia"/>
            <w:noProof/>
            <w:rtl/>
          </w:rPr>
          <w:t>بنية</w:t>
        </w:r>
        <w:r w:rsidRPr="00F15816">
          <w:rPr>
            <w:rStyle w:val="Hyperlink"/>
            <w:noProof/>
            <w:rtl/>
          </w:rPr>
          <w:t xml:space="preserve"> </w:t>
        </w:r>
        <w:r w:rsidRPr="00F15816">
          <w:rPr>
            <w:rStyle w:val="Hyperlink"/>
            <w:rFonts w:hint="eastAsia"/>
            <w:noProof/>
            <w:rtl/>
          </w:rPr>
          <w:t>رسالة</w:t>
        </w:r>
        <w:r w:rsidRPr="00F15816">
          <w:rPr>
            <w:rStyle w:val="Hyperlink"/>
            <w:noProof/>
            <w:rtl/>
          </w:rPr>
          <w:t xml:space="preserve"> </w:t>
        </w:r>
        <w:r w:rsidRPr="00F15816">
          <w:rPr>
            <w:rStyle w:val="Hyperlink"/>
            <w:rFonts w:hint="eastAsia"/>
            <w:noProof/>
            <w:rtl/>
          </w:rPr>
          <w:t>الإنذار</w:t>
        </w:r>
        <w:r w:rsidRPr="00F15816">
          <w:rPr>
            <w:rStyle w:val="Hyperlink"/>
            <w:noProof/>
            <w:rtl/>
          </w:rPr>
          <w:t xml:space="preserve"> </w:t>
        </w:r>
        <w:r w:rsidRPr="00F15816">
          <w:rPr>
            <w:rStyle w:val="Hyperlink"/>
            <w:rFonts w:hint="eastAsia"/>
            <w:noProof/>
            <w:rtl/>
          </w:rPr>
          <w:t>عبر</w:t>
        </w:r>
        <w:r w:rsidRPr="00F15816">
          <w:rPr>
            <w:rStyle w:val="Hyperlink"/>
            <w:noProof/>
            <w:rtl/>
          </w:rPr>
          <w:t xml:space="preserve"> </w:t>
        </w:r>
        <w:r w:rsidRPr="00F15816">
          <w:rPr>
            <w:rStyle w:val="Hyperlink"/>
            <w:rFonts w:hint="eastAsia"/>
            <w:noProof/>
            <w:rtl/>
          </w:rPr>
          <w:t>بروتوكول</w:t>
        </w:r>
        <w:r w:rsidRPr="00F15816">
          <w:rPr>
            <w:rStyle w:val="Hyperlink"/>
            <w:noProof/>
            <w:rtl/>
          </w:rPr>
          <w:t xml:space="preserve"> </w:t>
        </w:r>
        <w:r w:rsidRPr="00F15816">
          <w:rPr>
            <w:rStyle w:val="Hyperlink"/>
            <w:rFonts w:hint="eastAsia"/>
            <w:noProof/>
            <w:rtl/>
          </w:rPr>
          <w:t>الإنذار</w:t>
        </w:r>
        <w:r w:rsidRPr="00F15816">
          <w:rPr>
            <w:rStyle w:val="Hyperlink"/>
            <w:noProof/>
            <w:rtl/>
          </w:rPr>
          <w:t xml:space="preserve"> </w:t>
        </w:r>
        <w:r w:rsidRPr="00F15816">
          <w:rPr>
            <w:rStyle w:val="Hyperlink"/>
            <w:rFonts w:hint="eastAsia"/>
            <w:noProof/>
            <w:rtl/>
          </w:rPr>
          <w:t>المشترك</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Toc208237150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36</w:t>
        </w:r>
        <w:r w:rsidRPr="00F15816">
          <w:rPr>
            <w:rFonts w:cs="Times New Roman"/>
            <w:noProof/>
            <w:webHidden/>
            <w:szCs w:val="22"/>
            <w:rtl/>
          </w:rPr>
          <w:fldChar w:fldCharType="end"/>
        </w:r>
      </w:hyperlink>
    </w:p>
    <w:p w14:paraId="09841C8F" w14:textId="40558518" w:rsidR="005D4B9C" w:rsidRPr="00F15816" w:rsidRDefault="005D4B9C" w:rsidP="00C22CFE">
      <w:pPr>
        <w:pStyle w:val="TOC1"/>
        <w:spacing w:before="80" w:after="80"/>
        <w:rPr>
          <w:rFonts w:asciiTheme="minorHAnsi" w:eastAsiaTheme="minorEastAsia" w:hAnsiTheme="minorHAnsi" w:cstheme="minorBidi"/>
          <w:noProof/>
          <w:kern w:val="2"/>
          <w:sz w:val="24"/>
          <w:szCs w:val="24"/>
          <w:rtl/>
          <w:lang w:eastAsia="en-US" w:bidi="ar-SA"/>
          <w14:ligatures w14:val="standardContextual"/>
        </w:rPr>
      </w:pPr>
      <w:hyperlink w:anchor="_Toc208237151" w:history="1">
        <w:r w:rsidRPr="00F15816">
          <w:rPr>
            <w:rStyle w:val="Hyperlink"/>
            <w:noProof/>
          </w:rPr>
          <w:t>3</w:t>
        </w:r>
        <w:r w:rsidRPr="00F15816">
          <w:rPr>
            <w:rFonts w:asciiTheme="minorHAnsi" w:eastAsiaTheme="minorEastAsia" w:hAnsiTheme="minorHAnsi" w:cstheme="minorBidi"/>
            <w:noProof/>
            <w:kern w:val="2"/>
            <w:sz w:val="24"/>
            <w:szCs w:val="24"/>
            <w:rtl/>
            <w:lang w:eastAsia="en-US" w:bidi="ar-SA"/>
            <w14:ligatures w14:val="standardContextual"/>
          </w:rPr>
          <w:tab/>
        </w:r>
        <w:r w:rsidR="009668F9" w:rsidRPr="00F15816">
          <w:rPr>
            <w:rStyle w:val="Hyperlink"/>
            <w:rFonts w:hint="cs"/>
            <w:noProof/>
            <w:rtl/>
          </w:rPr>
          <w:t>بيبليوغرافيا</w:t>
        </w:r>
        <w:r w:rsidRPr="00F15816">
          <w:rPr>
            <w:noProof/>
            <w:webHidden/>
            <w:rtl/>
          </w:rPr>
          <w:tab/>
        </w:r>
        <w:r w:rsidRPr="00F15816">
          <w:rPr>
            <w:noProof/>
            <w:webHidden/>
            <w:rtl/>
          </w:rPr>
          <w:tab/>
        </w:r>
        <w:r w:rsidRPr="00F15816">
          <w:rPr>
            <w:rFonts w:cs="Times New Roman"/>
            <w:noProof/>
            <w:webHidden/>
            <w:szCs w:val="22"/>
            <w:rtl/>
          </w:rPr>
          <w:fldChar w:fldCharType="begin"/>
        </w:r>
        <w:r w:rsidRPr="00F15816">
          <w:rPr>
            <w:rFonts w:cs="Times New Roman"/>
            <w:noProof/>
            <w:webHidden/>
            <w:szCs w:val="22"/>
            <w:rtl/>
          </w:rPr>
          <w:instrText xml:space="preserve"> </w:instrText>
        </w:r>
        <w:r w:rsidRPr="00F15816">
          <w:rPr>
            <w:rFonts w:cs="Times New Roman"/>
            <w:noProof/>
            <w:webHidden/>
            <w:szCs w:val="22"/>
          </w:rPr>
          <w:instrText>PAGEREF</w:instrText>
        </w:r>
        <w:r w:rsidRPr="00F15816">
          <w:rPr>
            <w:rFonts w:cs="Times New Roman"/>
            <w:noProof/>
            <w:webHidden/>
            <w:szCs w:val="22"/>
            <w:rtl/>
          </w:rPr>
          <w:instrText xml:space="preserve"> _</w:instrText>
        </w:r>
        <w:r w:rsidRPr="00F15816">
          <w:rPr>
            <w:rFonts w:cs="Times New Roman"/>
            <w:noProof/>
            <w:webHidden/>
            <w:szCs w:val="22"/>
          </w:rPr>
          <w:instrText>Toc208237151 \h</w:instrText>
        </w:r>
        <w:r w:rsidRPr="00F15816">
          <w:rPr>
            <w:rFonts w:cs="Times New Roman"/>
            <w:noProof/>
            <w:webHidden/>
            <w:szCs w:val="22"/>
            <w:rtl/>
          </w:rPr>
          <w:instrText xml:space="preserve"> </w:instrText>
        </w:r>
        <w:r w:rsidRPr="00F15816">
          <w:rPr>
            <w:rFonts w:cs="Times New Roman"/>
            <w:noProof/>
            <w:webHidden/>
            <w:szCs w:val="22"/>
            <w:rtl/>
          </w:rPr>
        </w:r>
        <w:r w:rsidRPr="00F15816">
          <w:rPr>
            <w:rFonts w:cs="Times New Roman"/>
            <w:noProof/>
            <w:webHidden/>
            <w:szCs w:val="22"/>
            <w:rtl/>
          </w:rPr>
          <w:fldChar w:fldCharType="separate"/>
        </w:r>
        <w:r w:rsidR="00224E8D">
          <w:rPr>
            <w:rFonts w:cs="Times New Roman"/>
            <w:noProof/>
            <w:webHidden/>
            <w:szCs w:val="22"/>
            <w:rtl/>
          </w:rPr>
          <w:t>38</w:t>
        </w:r>
        <w:r w:rsidRPr="00F15816">
          <w:rPr>
            <w:rFonts w:cs="Times New Roman"/>
            <w:noProof/>
            <w:webHidden/>
            <w:szCs w:val="22"/>
            <w:rtl/>
          </w:rPr>
          <w:fldChar w:fldCharType="end"/>
        </w:r>
      </w:hyperlink>
    </w:p>
    <w:p w14:paraId="1BB0E6B5" w14:textId="2C486148" w:rsidR="001406E2" w:rsidRPr="00F15816" w:rsidRDefault="00B11ED9" w:rsidP="00C22CFE">
      <w:pPr>
        <w:rPr>
          <w:lang w:bidi="ar-SY"/>
        </w:rPr>
      </w:pPr>
      <w:r w:rsidRPr="00F15816">
        <w:rPr>
          <w:lang w:bidi="ar-SY"/>
        </w:rPr>
        <w:fldChar w:fldCharType="end"/>
      </w:r>
    </w:p>
    <w:p w14:paraId="46E036E0" w14:textId="77777777" w:rsidR="00542806" w:rsidRPr="00F15816" w:rsidRDefault="00542806" w:rsidP="00C22CFE">
      <w:pPr>
        <w:rPr>
          <w:rtl/>
          <w:lang w:bidi="ar-EG"/>
        </w:rPr>
      </w:pPr>
    </w:p>
    <w:p w14:paraId="6C8F6FFD" w14:textId="77777777" w:rsidR="001406E2" w:rsidRPr="00F15816" w:rsidRDefault="001406E2" w:rsidP="00690B63">
      <w:pPr>
        <w:pStyle w:val="AnnexNoTitle"/>
        <w:rPr>
          <w:rtl/>
        </w:rPr>
      </w:pPr>
      <w:bookmarkStart w:id="3" w:name="_Toc489448449"/>
      <w:bookmarkStart w:id="4" w:name="_Toc208237112"/>
      <w:r w:rsidRPr="00F15816">
        <w:rPr>
          <w:rtl/>
        </w:rPr>
        <w:t xml:space="preserve">الملحـق </w:t>
      </w:r>
      <w:r w:rsidRPr="00F15816">
        <w:t>1</w:t>
      </w:r>
      <w:r w:rsidRPr="00F15816">
        <w:rPr>
          <w:rtl/>
        </w:rPr>
        <w:br/>
      </w:r>
      <w:r w:rsidRPr="00F15816">
        <w:rPr>
          <w:rtl/>
        </w:rPr>
        <w:br/>
        <w:t>أنظمة إنذار الجمهور عبر الإذاعة</w:t>
      </w:r>
      <w:bookmarkEnd w:id="3"/>
      <w:bookmarkEnd w:id="4"/>
    </w:p>
    <w:p w14:paraId="55C82CA1" w14:textId="77777777" w:rsidR="001406E2" w:rsidRPr="00F15816" w:rsidRDefault="001406E2" w:rsidP="001406E2">
      <w:pPr>
        <w:pStyle w:val="Heading1"/>
        <w:rPr>
          <w:rFonts w:ascii="Times New Roman" w:hAnsi="Times New Roman"/>
          <w:rtl/>
          <w:lang w:bidi="ar-EG"/>
        </w:rPr>
      </w:pPr>
      <w:bookmarkStart w:id="5" w:name="_Toc489448450"/>
      <w:bookmarkStart w:id="6" w:name="_Toc208237113"/>
      <w:r w:rsidRPr="00F15816">
        <w:rPr>
          <w:rFonts w:ascii="Times New Roman" w:hAnsi="Times New Roman"/>
          <w:lang w:bidi="ar-EG"/>
        </w:rPr>
        <w:t>1</w:t>
      </w:r>
      <w:r w:rsidRPr="00F15816">
        <w:rPr>
          <w:rFonts w:ascii="Times New Roman" w:hAnsi="Times New Roman"/>
          <w:rtl/>
          <w:lang w:bidi="ar-EG"/>
        </w:rPr>
        <w:tab/>
        <w:t>مقدمة</w:t>
      </w:r>
      <w:bookmarkEnd w:id="5"/>
      <w:bookmarkEnd w:id="6"/>
    </w:p>
    <w:p w14:paraId="7B64EFBB" w14:textId="77777777" w:rsidR="001406E2" w:rsidRPr="00F15816" w:rsidRDefault="001406E2" w:rsidP="001406E2">
      <w:pPr>
        <w:rPr>
          <w:rtl/>
          <w:lang w:bidi="ar-EG"/>
        </w:rPr>
      </w:pPr>
      <w:r w:rsidRPr="00F15816">
        <w:rPr>
          <w:rtl/>
          <w:lang w:bidi="ar-EG"/>
        </w:rPr>
        <w:t>يرد في هذا الملحق عرض عام لأنظمة إنذار الجمهور في الخدمة الإذاعية.</w:t>
      </w:r>
    </w:p>
    <w:p w14:paraId="6A4DD191" w14:textId="77777777" w:rsidR="001406E2" w:rsidRPr="00F15816" w:rsidRDefault="001406E2" w:rsidP="001406E2">
      <w:pPr>
        <w:pStyle w:val="Heading1"/>
        <w:rPr>
          <w:rFonts w:ascii="Times New Roman" w:hAnsi="Times New Roman"/>
          <w:rtl/>
          <w:lang w:bidi="ar-EG"/>
        </w:rPr>
      </w:pPr>
      <w:bookmarkStart w:id="7" w:name="_Toc489448451"/>
      <w:bookmarkStart w:id="8" w:name="_Toc208237114"/>
      <w:r w:rsidRPr="00F15816">
        <w:rPr>
          <w:rFonts w:ascii="Times New Roman" w:hAnsi="Times New Roman"/>
          <w:lang w:bidi="ar-EG"/>
        </w:rPr>
        <w:t>2</w:t>
      </w:r>
      <w:r w:rsidRPr="00F15816">
        <w:rPr>
          <w:rFonts w:ascii="Times New Roman" w:hAnsi="Times New Roman"/>
          <w:rtl/>
          <w:lang w:bidi="ar-EG"/>
        </w:rPr>
        <w:tab/>
        <w:t>ملخص أنظمة إنذار الجمهور عبر الإذاعة</w:t>
      </w:r>
      <w:bookmarkEnd w:id="7"/>
      <w:bookmarkEnd w:id="8"/>
    </w:p>
    <w:p w14:paraId="466D9299" w14:textId="77777777" w:rsidR="001406E2" w:rsidRPr="00F15816" w:rsidRDefault="001406E2" w:rsidP="001406E2">
      <w:pPr>
        <w:rPr>
          <w:rtl/>
          <w:lang w:bidi="ar-EG"/>
        </w:rPr>
      </w:pPr>
      <w:r w:rsidRPr="00F15816">
        <w:rPr>
          <w:rtl/>
          <w:lang w:bidi="ar-EG"/>
        </w:rPr>
        <w:t>تؤدي الجهات القائمة على الإذاعة وظيفتين في مجال إدارة الكوارث، أولاهما تتمثل في جمع أو استقبال المعلومات الوافدة من شبكات الاتصالات الراديوية لدرء الكوارث والموصولة بمنظمات إدارية. ويُفضل استعمال الخط الوحيد الموصول بمنظمات إدارية لأغراض توجيه إنذارات عاجلة وإرسال معلومات من قبيل ما يصل منها بالزلازل والبيانات المتعلقة بالأمواج السنامية. أما الوظيفة الأخرى فهي إيصال المعلومات إلى عامة الجمهور. وقد يكون لدى بعض البلديات الموجودة في بلدان معينة نظام توزيع متعدد إلى مستقبلات خارجية مجهزة بمجاهير مركبة في شبكتها الخاصة للاتصالات الراديوية لدرء الكوارث، غير أنه قد يصعب سماع الصوت في</w:t>
      </w:r>
      <w:r w:rsidRPr="00F15816">
        <w:rPr>
          <w:rFonts w:hint="cs"/>
          <w:rtl/>
          <w:lang w:bidi="ar-EG"/>
        </w:rPr>
        <w:t> </w:t>
      </w:r>
      <w:r w:rsidRPr="00F15816">
        <w:rPr>
          <w:rtl/>
          <w:lang w:bidi="ar-EG"/>
        </w:rPr>
        <w:t>الداخل، وخاصة في الأحوال الجوية السيئة مثل هبوب العواصف أو هطول الأمطار الغزيرة. وعليه، فإن توجيه الإنذارات وإرسال المعلومات المتعلقة بالكوارث عبر الإذاعة أمر مفيد بوجه خاص في مثل هذه الحالات.</w:t>
      </w:r>
    </w:p>
    <w:p w14:paraId="749DD923" w14:textId="77777777" w:rsidR="001406E2" w:rsidRPr="00F15816" w:rsidRDefault="001406E2" w:rsidP="001406E2">
      <w:pPr>
        <w:pStyle w:val="Heading1"/>
        <w:rPr>
          <w:rFonts w:ascii="Times New Roman" w:hAnsi="Times New Roman"/>
          <w:rtl/>
          <w:lang w:bidi="ar-EG"/>
        </w:rPr>
      </w:pPr>
      <w:bookmarkStart w:id="9" w:name="_Toc489448452"/>
      <w:bookmarkStart w:id="10" w:name="_Toc208237115"/>
      <w:r w:rsidRPr="00F15816">
        <w:rPr>
          <w:rFonts w:ascii="Times New Roman" w:hAnsi="Times New Roman"/>
          <w:lang w:bidi="ar-EG"/>
        </w:rPr>
        <w:t>3</w:t>
      </w:r>
      <w:r w:rsidRPr="00F15816">
        <w:rPr>
          <w:rFonts w:ascii="Times New Roman" w:hAnsi="Times New Roman"/>
          <w:rtl/>
          <w:lang w:bidi="ar-EG"/>
        </w:rPr>
        <w:tab/>
        <w:t>استعمال نظام الإنذار في حالات الطوارئ في الإذاعة التماثلية</w:t>
      </w:r>
      <w:bookmarkEnd w:id="9"/>
      <w:bookmarkEnd w:id="10"/>
    </w:p>
    <w:p w14:paraId="66A00095" w14:textId="1BF1DEDB" w:rsidR="001406E2" w:rsidRPr="00F15816" w:rsidRDefault="001406E2" w:rsidP="001406E2">
      <w:pPr>
        <w:rPr>
          <w:spacing w:val="-4"/>
          <w:rtl/>
          <w:lang w:bidi="ar-EG"/>
        </w:rPr>
      </w:pPr>
      <w:r w:rsidRPr="00F15816">
        <w:rPr>
          <w:spacing w:val="-4"/>
          <w:rtl/>
          <w:lang w:bidi="ar-EG"/>
        </w:rPr>
        <w:t>ينبغي أن يستعمل النظام تجهيزات بسيطة نسبياً ليكفل عمليات تشغيل مستقرة. وفي حال حدوث طارئ ما، تفعّل إشارة التحكم في</w:t>
      </w:r>
      <w:r w:rsidRPr="00F15816">
        <w:rPr>
          <w:rFonts w:hint="cs"/>
          <w:spacing w:val="-4"/>
          <w:rtl/>
          <w:lang w:bidi="ar-EG"/>
        </w:rPr>
        <w:t> </w:t>
      </w:r>
      <w:r w:rsidRPr="00F15816">
        <w:rPr>
          <w:spacing w:val="-4"/>
          <w:rtl/>
          <w:lang w:bidi="ar-EG"/>
        </w:rPr>
        <w:t>نظام</w:t>
      </w:r>
      <w:r w:rsidR="007260C4" w:rsidRPr="00F15816">
        <w:rPr>
          <w:rFonts w:hint="cs"/>
          <w:spacing w:val="-4"/>
          <w:rtl/>
          <w:lang w:bidi="ar-EG"/>
        </w:rPr>
        <w:t xml:space="preserve"> </w:t>
      </w:r>
      <w:r w:rsidRPr="00F15816">
        <w:rPr>
          <w:spacing w:val="-4"/>
          <w:rtl/>
        </w:rPr>
        <w:t>الإنذار في حالات الطوارئ</w:t>
      </w:r>
      <w:r w:rsidRPr="00F15816">
        <w:rPr>
          <w:spacing w:val="-4"/>
          <w:rtl/>
          <w:lang w:bidi="ar-EG"/>
        </w:rPr>
        <w:t xml:space="preserve"> </w:t>
      </w:r>
      <w:r w:rsidRPr="00F15816">
        <w:rPr>
          <w:rFonts w:hint="cs"/>
          <w:spacing w:val="-4"/>
          <w:lang w:bidi="ar-EG"/>
        </w:rPr>
        <w:t>(</w:t>
      </w:r>
      <w:r w:rsidRPr="00F15816">
        <w:rPr>
          <w:spacing w:val="-4"/>
          <w:lang w:bidi="ar-EG"/>
        </w:rPr>
        <w:t>EWS</w:t>
      </w:r>
      <w:r w:rsidRPr="00F15816">
        <w:rPr>
          <w:rFonts w:hint="cs"/>
          <w:spacing w:val="-4"/>
          <w:lang w:bidi="ar-EG"/>
        </w:rPr>
        <w:t>)</w:t>
      </w:r>
      <w:r w:rsidRPr="00F15816">
        <w:rPr>
          <w:spacing w:val="-4"/>
          <w:rtl/>
          <w:lang w:bidi="ar-EG"/>
        </w:rPr>
        <w:t xml:space="preserve">، وهي إشارة تماثلية، المستقبلات المجهزة بوظيفة النظام </w:t>
      </w:r>
      <w:r w:rsidRPr="00F15816">
        <w:rPr>
          <w:spacing w:val="-4"/>
          <w:lang w:bidi="ar-EG"/>
        </w:rPr>
        <w:t>EWS</w:t>
      </w:r>
      <w:r w:rsidRPr="00F15816">
        <w:rPr>
          <w:spacing w:val="-4"/>
          <w:rtl/>
          <w:lang w:bidi="ar-EG"/>
        </w:rPr>
        <w:t xml:space="preserve"> تفعيلاً تلقائياً حتى إذا كانت المستقبلات في حالة احتياطية.</w:t>
      </w:r>
    </w:p>
    <w:p w14:paraId="2343517C" w14:textId="77777777" w:rsidR="001406E2" w:rsidRPr="00F15816" w:rsidRDefault="001406E2" w:rsidP="001406E2">
      <w:pPr>
        <w:rPr>
          <w:rtl/>
          <w:lang w:bidi="ar-EG"/>
        </w:rPr>
      </w:pPr>
      <w:r w:rsidRPr="00F15816">
        <w:rPr>
          <w:rtl/>
          <w:lang w:bidi="ar-EG"/>
        </w:rPr>
        <w:lastRenderedPageBreak/>
        <w:t xml:space="preserve">واعتماداً على خصائص الإشارات، يمكن أيضاً استعمال إشارة التحكم في النظام </w:t>
      </w:r>
      <w:r w:rsidRPr="00F15816">
        <w:rPr>
          <w:lang w:bidi="ar-EG"/>
        </w:rPr>
        <w:t>EWS</w:t>
      </w:r>
      <w:r w:rsidRPr="00F15816">
        <w:rPr>
          <w:rtl/>
          <w:lang w:bidi="ar-EG"/>
        </w:rPr>
        <w:t xml:space="preserve"> كإنذار صوتي للفت انتباه المستمعين/المشاهدين إلى البرامج الإذاعية لحالات الطوارئ. وبإمكان جهات الإذاعة القائمة على تشغيل منصات تماثلية إرسال إشارة التحكم في النظام </w:t>
      </w:r>
      <w:r w:rsidRPr="00F15816">
        <w:rPr>
          <w:lang w:bidi="ar-EG"/>
        </w:rPr>
        <w:t>EWS</w:t>
      </w:r>
      <w:r w:rsidRPr="00F15816">
        <w:rPr>
          <w:rtl/>
          <w:lang w:bidi="ar-EG"/>
        </w:rPr>
        <w:t>. وقد تضم هذه الإشارة شفرة المنطقة وشفرة زمنية أيضاً لضمان حماية المستقبِل مما يُرسل إليه من إشارات تحكم مزيفة عمداً.</w:t>
      </w:r>
    </w:p>
    <w:p w14:paraId="6899D777" w14:textId="77777777" w:rsidR="001406E2" w:rsidRPr="00F15816" w:rsidRDefault="001406E2" w:rsidP="001406E2">
      <w:pPr>
        <w:rPr>
          <w:rtl/>
          <w:lang w:bidi="ar-EG"/>
        </w:rPr>
      </w:pPr>
      <w:r w:rsidRPr="00F15816">
        <w:rPr>
          <w:rtl/>
          <w:lang w:bidi="ar-EG"/>
        </w:rPr>
        <w:t xml:space="preserve">ويُوصى فيما يخص أي نظام إنذار </w:t>
      </w:r>
      <w:r w:rsidRPr="00F15816">
        <w:rPr>
          <w:lang w:bidi="ar-EG"/>
        </w:rPr>
        <w:t>EWS</w:t>
      </w:r>
      <w:r w:rsidRPr="00F15816">
        <w:rPr>
          <w:rtl/>
          <w:lang w:bidi="ar-EG"/>
        </w:rPr>
        <w:t xml:space="preserve"> عبر إذاعة صوتية تماثلية بإحدى إشارات التحكم في نظام إنذار </w:t>
      </w:r>
      <w:r w:rsidRPr="00F15816">
        <w:rPr>
          <w:lang w:bidi="ar-EG"/>
        </w:rPr>
        <w:t>EWS</w:t>
      </w:r>
      <w:r w:rsidRPr="00F15816">
        <w:rPr>
          <w:rtl/>
          <w:lang w:bidi="ar-EG"/>
        </w:rPr>
        <w:t xml:space="preserve"> الموصوفة في</w:t>
      </w:r>
      <w:r w:rsidRPr="00F15816">
        <w:rPr>
          <w:rFonts w:hint="cs"/>
          <w:rtl/>
          <w:lang w:bidi="ar-EG"/>
        </w:rPr>
        <w:t> </w:t>
      </w:r>
      <w:r w:rsidRPr="00F15816">
        <w:rPr>
          <w:rtl/>
          <w:lang w:bidi="ar-EG"/>
        </w:rPr>
        <w:t>الملحق</w:t>
      </w:r>
      <w:r w:rsidRPr="00F15816">
        <w:rPr>
          <w:rFonts w:hint="cs"/>
          <w:rtl/>
          <w:lang w:bidi="ar-EG"/>
        </w:rPr>
        <w:t> </w:t>
      </w:r>
      <w:r w:rsidRPr="00F15816">
        <w:rPr>
          <w:lang w:bidi="ar-EG"/>
        </w:rPr>
        <w:t>2</w:t>
      </w:r>
      <w:r w:rsidRPr="00F15816">
        <w:rPr>
          <w:rtl/>
          <w:lang w:bidi="ar-EG"/>
        </w:rPr>
        <w:t xml:space="preserve"> لتفعيل المستقبلات المطابقة للأنظمة الموصوفة في ال</w:t>
      </w:r>
      <w:r w:rsidRPr="00F15816">
        <w:rPr>
          <w:rFonts w:hint="cs"/>
          <w:rtl/>
          <w:lang w:bidi="ar-EG"/>
        </w:rPr>
        <w:t>مرفق</w:t>
      </w:r>
      <w:r w:rsidRPr="00F15816">
        <w:rPr>
          <w:rtl/>
          <w:lang w:bidi="ar-EG"/>
        </w:rPr>
        <w:t xml:space="preserve"> </w:t>
      </w:r>
      <w:r w:rsidRPr="00F15816">
        <w:rPr>
          <w:lang w:bidi="ar-EG"/>
        </w:rPr>
        <w:t>1</w:t>
      </w:r>
      <w:r w:rsidRPr="00F15816">
        <w:rPr>
          <w:rtl/>
          <w:lang w:bidi="ar-EG"/>
        </w:rPr>
        <w:t xml:space="preserve"> للملحق </w:t>
      </w:r>
      <w:r w:rsidRPr="00F15816">
        <w:rPr>
          <w:lang w:bidi="ar-EG"/>
        </w:rPr>
        <w:t>1</w:t>
      </w:r>
      <w:r w:rsidRPr="00F15816">
        <w:rPr>
          <w:rtl/>
          <w:lang w:bidi="ar-EG"/>
        </w:rPr>
        <w:t xml:space="preserve"> تفعيلاً تلقائياً من أجل إنذار الجمهور وتخفيف حدة الكوارث والإغاثة.</w:t>
      </w:r>
    </w:p>
    <w:p w14:paraId="70EBCCC4" w14:textId="77777777" w:rsidR="001406E2" w:rsidRPr="00F15816" w:rsidRDefault="001406E2" w:rsidP="001406E2">
      <w:pPr>
        <w:pStyle w:val="Heading1"/>
        <w:rPr>
          <w:rFonts w:ascii="Times New Roman" w:hAnsi="Times New Roman"/>
          <w:rtl/>
          <w:lang w:bidi="ar-EG"/>
        </w:rPr>
      </w:pPr>
      <w:bookmarkStart w:id="11" w:name="_Toc489448453"/>
      <w:bookmarkStart w:id="12" w:name="_Toc208237116"/>
      <w:r w:rsidRPr="00F15816">
        <w:rPr>
          <w:rFonts w:ascii="Times New Roman" w:hAnsi="Times New Roman"/>
          <w:lang w:bidi="ar-EG"/>
        </w:rPr>
        <w:t>4</w:t>
      </w:r>
      <w:r w:rsidRPr="00F15816">
        <w:rPr>
          <w:rFonts w:ascii="Times New Roman" w:hAnsi="Times New Roman"/>
          <w:rtl/>
          <w:lang w:bidi="ar-EG"/>
        </w:rPr>
        <w:tab/>
        <w:t>نظام الإنذار في حالات الطوارئ في الإذاعة الرقمية</w:t>
      </w:r>
      <w:bookmarkEnd w:id="11"/>
      <w:bookmarkEnd w:id="12"/>
    </w:p>
    <w:p w14:paraId="211B618F" w14:textId="77777777" w:rsidR="001406E2" w:rsidRPr="00F15816" w:rsidRDefault="001406E2" w:rsidP="001406E2">
      <w:pPr>
        <w:rPr>
          <w:rtl/>
          <w:lang w:bidi="ar-EG"/>
        </w:rPr>
      </w:pPr>
      <w:r w:rsidRPr="00F15816">
        <w:rPr>
          <w:rtl/>
          <w:lang w:bidi="ar-EG"/>
        </w:rPr>
        <w:t xml:space="preserve">تُرسل إشارة التحكم </w:t>
      </w:r>
      <w:r w:rsidRPr="00F15816">
        <w:rPr>
          <w:lang w:bidi="ar-EG"/>
        </w:rPr>
        <w:t>EWS</w:t>
      </w:r>
      <w:r w:rsidRPr="00F15816">
        <w:rPr>
          <w:rtl/>
          <w:lang w:bidi="ar-EG"/>
        </w:rPr>
        <w:t xml:space="preserve"> في الإذاعة الرقمية بواسطة تعدد إرسال إشارة الإذاعة. وتفعّل هذه الإشارة المستقبلات المجهزة بوظيفة النظام</w:t>
      </w:r>
      <w:r w:rsidRPr="00F15816">
        <w:rPr>
          <w:rFonts w:hint="cs"/>
          <w:rtl/>
          <w:lang w:bidi="ar-EG"/>
        </w:rPr>
        <w:t> </w:t>
      </w:r>
      <w:r w:rsidRPr="00F15816">
        <w:rPr>
          <w:lang w:bidi="ar-EG"/>
        </w:rPr>
        <w:t>EWS</w:t>
      </w:r>
      <w:r w:rsidRPr="00F15816">
        <w:rPr>
          <w:rtl/>
          <w:lang w:bidi="ar-EG"/>
        </w:rPr>
        <w:t xml:space="preserve"> تفعيلاً تلقائياً عندما تكون في أسلوب الانتظار. وينبغي أن تصمد إشارة التحكم </w:t>
      </w:r>
      <w:r w:rsidRPr="00F15816">
        <w:rPr>
          <w:lang w:bidi="ar-EG"/>
        </w:rPr>
        <w:t>EWS</w:t>
      </w:r>
      <w:r w:rsidRPr="00F15816">
        <w:rPr>
          <w:rtl/>
          <w:lang w:bidi="ar-EG"/>
        </w:rPr>
        <w:t xml:space="preserve"> أمام إساءة استعمال هذه</w:t>
      </w:r>
      <w:r w:rsidRPr="00F15816">
        <w:rPr>
          <w:rFonts w:hint="cs"/>
          <w:rtl/>
          <w:lang w:bidi="ar-EG"/>
        </w:rPr>
        <w:t> </w:t>
      </w:r>
      <w:r w:rsidRPr="00F15816">
        <w:rPr>
          <w:rtl/>
          <w:lang w:bidi="ar-EG"/>
        </w:rPr>
        <w:t xml:space="preserve">الخاصية. ومن المتوقع أن تُركب مستقبلات الإذاعة الرقمية في المطاريف المتنقلة كالهواتف الخلوية، لكونها وسيلة فعالة لإرسال المعلومات المتعلقة بحالات الطوارئ إلى هذه المطاريف. ولذلك، فإن تزويد هذه المطاريف بوظيفة النظام </w:t>
      </w:r>
      <w:r w:rsidRPr="00F15816">
        <w:rPr>
          <w:lang w:bidi="ar-EG"/>
        </w:rPr>
        <w:t>EWS</w:t>
      </w:r>
      <w:r w:rsidRPr="00F15816">
        <w:rPr>
          <w:rtl/>
          <w:lang w:bidi="ar-EG"/>
        </w:rPr>
        <w:t xml:space="preserve"> سيعود بالفائدة.</w:t>
      </w:r>
    </w:p>
    <w:p w14:paraId="327A6339" w14:textId="77777777" w:rsidR="001406E2" w:rsidRPr="00F15816" w:rsidRDefault="001406E2" w:rsidP="008E5EE5">
      <w:pPr>
        <w:rPr>
          <w:rtl/>
          <w:lang w:bidi="ar-EG"/>
        </w:rPr>
      </w:pPr>
    </w:p>
    <w:p w14:paraId="1C3D44FF" w14:textId="77777777" w:rsidR="001406E2" w:rsidRPr="00F15816" w:rsidRDefault="001406E2" w:rsidP="008E5EE5">
      <w:pPr>
        <w:rPr>
          <w:rtl/>
          <w:lang w:bidi="ar-EG"/>
        </w:rPr>
      </w:pPr>
    </w:p>
    <w:p w14:paraId="758CA275" w14:textId="186697BF" w:rsidR="001406E2" w:rsidRPr="00F15816" w:rsidRDefault="001406E2" w:rsidP="001406E2">
      <w:pPr>
        <w:pStyle w:val="AppendixNoTitle"/>
        <w:spacing w:before="0"/>
        <w:rPr>
          <w:rFonts w:ascii="Times New Roman" w:hAnsi="Times New Roman"/>
          <w:rtl/>
        </w:rPr>
      </w:pPr>
      <w:bookmarkStart w:id="13" w:name="_Toc489448454"/>
      <w:bookmarkStart w:id="14" w:name="_Toc208237117"/>
      <w:r w:rsidRPr="00F15816">
        <w:rPr>
          <w:rFonts w:ascii="Times New Roman" w:hAnsi="Times New Roman"/>
          <w:rtl/>
        </w:rPr>
        <w:t>ال</w:t>
      </w:r>
      <w:r w:rsidRPr="00F15816">
        <w:rPr>
          <w:rFonts w:ascii="Times New Roman" w:hAnsi="Times New Roman" w:hint="cs"/>
          <w:rtl/>
        </w:rPr>
        <w:t>مرفق</w:t>
      </w:r>
      <w:r w:rsidRPr="00F15816">
        <w:rPr>
          <w:rFonts w:ascii="Times New Roman" w:hAnsi="Times New Roman"/>
          <w:rtl/>
        </w:rPr>
        <w:t xml:space="preserve"> </w:t>
      </w:r>
      <w:r w:rsidRPr="00F15816">
        <w:rPr>
          <w:rFonts w:ascii="Times New Roman" w:hAnsi="Times New Roman"/>
        </w:rPr>
        <w:t>1</w:t>
      </w:r>
      <w:r w:rsidRPr="00F15816">
        <w:rPr>
          <w:rFonts w:ascii="Times New Roman" w:hAnsi="Times New Roman"/>
          <w:rtl/>
        </w:rPr>
        <w:br/>
        <w:t xml:space="preserve">للملحق </w:t>
      </w:r>
      <w:r w:rsidRPr="00F15816">
        <w:rPr>
          <w:rFonts w:ascii="Times New Roman" w:hAnsi="Times New Roman"/>
        </w:rPr>
        <w:t>1</w:t>
      </w:r>
      <w:r w:rsidRPr="00F15816">
        <w:rPr>
          <w:rFonts w:ascii="Times New Roman" w:hAnsi="Times New Roman"/>
          <w:rtl/>
        </w:rPr>
        <w:br/>
      </w:r>
      <w:r w:rsidRPr="00F15816">
        <w:rPr>
          <w:rFonts w:ascii="Times New Roman" w:hAnsi="Times New Roman" w:hint="cs"/>
          <w:rtl/>
        </w:rPr>
        <w:t>(إرشادي)</w:t>
      </w:r>
      <w:r w:rsidR="008E5EE5" w:rsidRPr="00F15816">
        <w:rPr>
          <w:rFonts w:ascii="Times New Roman" w:hAnsi="Times New Roman"/>
        </w:rPr>
        <w:br/>
      </w:r>
      <w:r w:rsidRPr="00F15816">
        <w:rPr>
          <w:rFonts w:ascii="Times New Roman" w:hAnsi="Times New Roman"/>
          <w:rtl/>
        </w:rPr>
        <w:br/>
        <w:t>نماذج لأنظمة إنذار الجمهور عبر الإذاعة</w:t>
      </w:r>
      <w:bookmarkEnd w:id="13"/>
      <w:bookmarkEnd w:id="14"/>
    </w:p>
    <w:p w14:paraId="2F4148B5" w14:textId="77777777" w:rsidR="001406E2" w:rsidRPr="00F15816" w:rsidRDefault="001406E2" w:rsidP="001406E2">
      <w:pPr>
        <w:pStyle w:val="Heading1"/>
        <w:rPr>
          <w:rFonts w:ascii="Times New Roman" w:hAnsi="Times New Roman"/>
          <w:rtl/>
          <w:lang w:bidi="ar-EG"/>
        </w:rPr>
      </w:pPr>
      <w:bookmarkStart w:id="15" w:name="_Toc489448455"/>
      <w:bookmarkStart w:id="16" w:name="_Toc208237118"/>
      <w:r w:rsidRPr="00F15816">
        <w:rPr>
          <w:rFonts w:ascii="Times New Roman" w:hAnsi="Times New Roman"/>
          <w:lang w:bidi="ar-EG"/>
        </w:rPr>
        <w:t>1</w:t>
      </w:r>
      <w:r w:rsidRPr="00F15816">
        <w:rPr>
          <w:rFonts w:ascii="Times New Roman" w:hAnsi="Times New Roman"/>
          <w:rtl/>
          <w:lang w:bidi="ar-EG"/>
        </w:rPr>
        <w:tab/>
        <w:t>مقدمة</w:t>
      </w:r>
      <w:bookmarkEnd w:id="15"/>
      <w:bookmarkEnd w:id="16"/>
    </w:p>
    <w:p w14:paraId="768F184C" w14:textId="77777777" w:rsidR="001406E2" w:rsidRPr="00F15816" w:rsidRDefault="001406E2" w:rsidP="001406E2">
      <w:pPr>
        <w:rPr>
          <w:rtl/>
          <w:lang w:bidi="ar-EG"/>
        </w:rPr>
      </w:pPr>
      <w:r w:rsidRPr="00F15816">
        <w:rPr>
          <w:rtl/>
          <w:lang w:bidi="ar-EG"/>
        </w:rPr>
        <w:t>يورد هذا ال</w:t>
      </w:r>
      <w:r w:rsidRPr="00F15816">
        <w:rPr>
          <w:rFonts w:hint="cs"/>
          <w:rtl/>
          <w:lang w:bidi="ar-EG"/>
        </w:rPr>
        <w:t>مرفق</w:t>
      </w:r>
      <w:r w:rsidRPr="00F15816">
        <w:rPr>
          <w:rtl/>
          <w:lang w:bidi="ar-EG"/>
        </w:rPr>
        <w:t xml:space="preserve"> عرضاً عاماً لنظام معين والحالة الراهنة لأنظمة إنذار الجمهور في الخدمة الإذاعية في بعض البلدان/المناطق.</w:t>
      </w:r>
    </w:p>
    <w:p w14:paraId="6AA425ED" w14:textId="77777777" w:rsidR="001406E2" w:rsidRPr="00F15816" w:rsidRDefault="001406E2" w:rsidP="001406E2">
      <w:pPr>
        <w:pStyle w:val="Heading1"/>
        <w:rPr>
          <w:rFonts w:ascii="Times New Roman" w:hAnsi="Times New Roman"/>
          <w:rtl/>
          <w:lang w:bidi="ar-EG"/>
        </w:rPr>
      </w:pPr>
      <w:bookmarkStart w:id="17" w:name="_Toc489448456"/>
      <w:bookmarkStart w:id="18" w:name="_Toc208237119"/>
      <w:r w:rsidRPr="00F15816">
        <w:rPr>
          <w:rFonts w:ascii="Times New Roman" w:hAnsi="Times New Roman"/>
          <w:lang w:bidi="ar-EG"/>
        </w:rPr>
        <w:t>2</w:t>
      </w:r>
      <w:r w:rsidRPr="00F15816">
        <w:rPr>
          <w:rFonts w:ascii="Times New Roman" w:hAnsi="Times New Roman"/>
          <w:rtl/>
          <w:lang w:bidi="ar-EG"/>
        </w:rPr>
        <w:tab/>
        <w:t>نظام الإنذار في حالات الطوارئ</w:t>
      </w:r>
      <w:bookmarkEnd w:id="17"/>
      <w:bookmarkEnd w:id="18"/>
    </w:p>
    <w:p w14:paraId="364FDAED" w14:textId="77777777" w:rsidR="001406E2" w:rsidRPr="00F15816" w:rsidRDefault="001406E2" w:rsidP="001406E2">
      <w:pPr>
        <w:rPr>
          <w:rtl/>
          <w:lang w:bidi="ar-EG"/>
        </w:rPr>
      </w:pPr>
      <w:r w:rsidRPr="00F15816">
        <w:rPr>
          <w:rtl/>
          <w:lang w:bidi="ar-EG"/>
        </w:rPr>
        <w:t xml:space="preserve">يصف هذا القسم </w:t>
      </w:r>
      <w:r w:rsidRPr="00F15816">
        <w:rPr>
          <w:rFonts w:eastAsia="SimSun"/>
          <w:rtl/>
          <w:lang w:eastAsia="zh-CN" w:bidi="ar-EG"/>
        </w:rPr>
        <w:t xml:space="preserve">نظام الإنذار في حالات الطوارئ </w:t>
      </w:r>
      <w:r w:rsidRPr="00F15816">
        <w:rPr>
          <w:lang w:bidi="ar-EG"/>
        </w:rPr>
        <w:t>(EWS)</w:t>
      </w:r>
      <w:r w:rsidRPr="00F15816">
        <w:rPr>
          <w:rFonts w:eastAsia="SimSun"/>
          <w:rtl/>
          <w:lang w:eastAsia="zh-CN" w:bidi="ar-EG"/>
        </w:rPr>
        <w:t xml:space="preserve"> في </w:t>
      </w:r>
      <w:r w:rsidRPr="00F15816">
        <w:rPr>
          <w:rtl/>
          <w:lang w:bidi="ar-EG"/>
        </w:rPr>
        <w:t>أنظمة إنذار الجمهور عبر منصات إذاعية.</w:t>
      </w:r>
    </w:p>
    <w:p w14:paraId="308E8A2B" w14:textId="77777777" w:rsidR="001406E2" w:rsidRPr="00F15816" w:rsidRDefault="001406E2" w:rsidP="001406E2">
      <w:pPr>
        <w:pStyle w:val="Heading2"/>
        <w:rPr>
          <w:rFonts w:ascii="Times New Roman" w:hAnsi="Times New Roman"/>
          <w:rtl/>
          <w:lang w:bidi="ar-EG"/>
        </w:rPr>
      </w:pPr>
      <w:bookmarkStart w:id="19" w:name="_Toc489448457"/>
      <w:bookmarkStart w:id="20" w:name="_Toc208237120"/>
      <w:r w:rsidRPr="00F15816">
        <w:rPr>
          <w:rFonts w:ascii="Times New Roman" w:hAnsi="Times New Roman"/>
          <w:lang w:val="es-ES_tradnl" w:bidi="ar-EG"/>
        </w:rPr>
        <w:t>1.2</w:t>
      </w:r>
      <w:r w:rsidRPr="00F15816">
        <w:rPr>
          <w:rFonts w:ascii="Times New Roman" w:hAnsi="Times New Roman"/>
          <w:rtl/>
          <w:lang w:bidi="ar-EG"/>
        </w:rPr>
        <w:tab/>
        <w:t>نظام الإنذار في حالات الطوارئ</w:t>
      </w:r>
      <w:r w:rsidRPr="00F15816">
        <w:rPr>
          <w:rFonts w:ascii="Times New Roman" w:eastAsia="SimSun" w:hAnsi="Times New Roman"/>
          <w:sz w:val="22"/>
          <w:szCs w:val="30"/>
          <w:rtl/>
          <w:lang w:eastAsia="zh-CN" w:bidi="ar-EG"/>
        </w:rPr>
        <w:t xml:space="preserve"> </w:t>
      </w:r>
      <w:r w:rsidRPr="00F15816">
        <w:rPr>
          <w:rFonts w:ascii="Times New Roman" w:hAnsi="Times New Roman"/>
          <w:rtl/>
          <w:lang w:bidi="ar-EG"/>
        </w:rPr>
        <w:t>للإذاعة الصوتية التماثلية</w:t>
      </w:r>
      <w:bookmarkEnd w:id="19"/>
      <w:bookmarkEnd w:id="20"/>
    </w:p>
    <w:p w14:paraId="675765D1" w14:textId="77777777" w:rsidR="001406E2" w:rsidRPr="00F15816" w:rsidRDefault="001406E2" w:rsidP="001406E2">
      <w:pPr>
        <w:pStyle w:val="Heading3"/>
        <w:rPr>
          <w:rFonts w:ascii="Times New Roman" w:hAnsi="Times New Roman"/>
          <w:rtl/>
          <w:lang w:val="es-ES_tradnl" w:bidi="ar-EG"/>
        </w:rPr>
      </w:pPr>
      <w:bookmarkStart w:id="21" w:name="_Toc489448458"/>
      <w:r w:rsidRPr="00F15816">
        <w:rPr>
          <w:rFonts w:ascii="Times New Roman" w:hAnsi="Times New Roman"/>
          <w:lang w:val="es-ES_tradnl" w:bidi="ar-EG"/>
        </w:rPr>
        <w:t>1.1.2</w:t>
      </w:r>
      <w:r w:rsidRPr="00F15816">
        <w:rPr>
          <w:rFonts w:ascii="Times New Roman" w:hAnsi="Times New Roman"/>
          <w:rtl/>
          <w:lang w:val="es-ES_tradnl" w:bidi="ar-EG"/>
        </w:rPr>
        <w:tab/>
        <w:t>نظرة عامة</w:t>
      </w:r>
      <w:bookmarkEnd w:id="21"/>
    </w:p>
    <w:p w14:paraId="1EE9E6BC" w14:textId="77777777" w:rsidR="001406E2" w:rsidRPr="00F15816" w:rsidRDefault="001406E2" w:rsidP="001406E2">
      <w:pPr>
        <w:rPr>
          <w:rFonts w:eastAsia="SimSun"/>
          <w:rtl/>
          <w:lang w:eastAsia="zh-CN"/>
        </w:rPr>
      </w:pPr>
      <w:r w:rsidRPr="00F15816">
        <w:rPr>
          <w:rtl/>
        </w:rPr>
        <w:t>يظهر في</w:t>
      </w:r>
      <w:r w:rsidRPr="00F15816">
        <w:rPr>
          <w:rFonts w:eastAsia="SimSun"/>
          <w:rtl/>
          <w:lang w:eastAsia="zh-CN"/>
        </w:rPr>
        <w:t xml:space="preserve"> الشكل </w:t>
      </w:r>
      <w:r w:rsidRPr="00F15816">
        <w:rPr>
          <w:rFonts w:eastAsia="SimSun"/>
          <w:lang w:eastAsia="zh-CN"/>
        </w:rPr>
        <w:t>1</w:t>
      </w:r>
      <w:r w:rsidRPr="00F15816">
        <w:rPr>
          <w:rFonts w:eastAsia="SimSun"/>
          <w:rtl/>
          <w:lang w:eastAsia="zh-CN"/>
        </w:rPr>
        <w:t xml:space="preserve"> تكوين نظام إنذار نمطي في حالات الطوارئ. وفي حالة طوارئ، تقتحم إشارةُ التحكم إشارةَ البرنامج، لتفعيل مستقبلات نظام الإنذار </w:t>
      </w:r>
      <w:r w:rsidRPr="00F15816">
        <w:rPr>
          <w:rFonts w:eastAsia="SimSun"/>
          <w:lang w:val="en-GB" w:eastAsia="zh-CN"/>
        </w:rPr>
        <w:t>EWS</w:t>
      </w:r>
      <w:r w:rsidRPr="00F15816">
        <w:rPr>
          <w:rFonts w:eastAsia="SimSun"/>
          <w:rtl/>
          <w:lang w:val="en-GB" w:eastAsia="zh-CN"/>
        </w:rPr>
        <w:t xml:space="preserve"> </w:t>
      </w:r>
      <w:r w:rsidRPr="00F15816">
        <w:rPr>
          <w:rFonts w:eastAsia="SimSun"/>
          <w:rtl/>
          <w:lang w:eastAsia="zh-CN"/>
        </w:rPr>
        <w:t xml:space="preserve">تلقائياً، حتى عندما تكون في </w:t>
      </w:r>
      <w:r w:rsidRPr="00F15816">
        <w:rPr>
          <w:rtl/>
        </w:rPr>
        <w:t xml:space="preserve">أسلوب </w:t>
      </w:r>
      <w:r w:rsidRPr="00F15816">
        <w:rPr>
          <w:rFonts w:eastAsia="SimSun"/>
          <w:rtl/>
          <w:lang w:eastAsia="zh-CN"/>
        </w:rPr>
        <w:t>الانتظار. ويعلو المستوى السمعي لإشارة التحكم على مستوى إشارة البرنامج العادي. ويمكن أيضاً أن تستخدم إشارة التحكم كصوت التنبيه. وينبغي أن تكون تشكيلة النظام بسيطة لتفعيله بسرعة وعلى نحو يمكن التعويل عليه.</w:t>
      </w:r>
    </w:p>
    <w:p w14:paraId="0E456BAE" w14:textId="77777777" w:rsidR="001406E2" w:rsidRPr="00F15816" w:rsidRDefault="001406E2" w:rsidP="001406E2">
      <w:pPr>
        <w:pStyle w:val="FigureNo"/>
        <w:rPr>
          <w:rFonts w:hAnsi="Times New Roman"/>
          <w:rtl/>
        </w:rPr>
      </w:pPr>
      <w:r w:rsidRPr="00F15816">
        <w:rPr>
          <w:rFonts w:hAnsi="Times New Roman"/>
          <w:rtl/>
        </w:rPr>
        <w:lastRenderedPageBreak/>
        <w:t xml:space="preserve">الشكل </w:t>
      </w:r>
      <w:r w:rsidRPr="00F15816">
        <w:rPr>
          <w:rFonts w:hAnsi="Times New Roman"/>
        </w:rPr>
        <w:t>1</w:t>
      </w:r>
    </w:p>
    <w:p w14:paraId="18409A3A" w14:textId="77777777" w:rsidR="001406E2" w:rsidRPr="00F15816" w:rsidRDefault="001406E2" w:rsidP="001406E2">
      <w:pPr>
        <w:pStyle w:val="FigureTitle"/>
        <w:spacing w:after="0"/>
        <w:rPr>
          <w:rFonts w:ascii="Times New Roman" w:hAnsi="Times New Roman"/>
          <w:rtl/>
        </w:rPr>
      </w:pPr>
      <w:r w:rsidRPr="00F15816">
        <w:rPr>
          <w:rFonts w:ascii="Times New Roman" w:hAnsi="Times New Roman"/>
          <w:rtl/>
        </w:rPr>
        <w:t>تكوين نظام الإنذار في حالات الطوارئ للإذاع</w:t>
      </w:r>
      <w:r w:rsidRPr="00F15816">
        <w:rPr>
          <w:rFonts w:ascii="Times New Roman" w:hAnsi="Times New Roman" w:hint="cs"/>
          <w:rtl/>
        </w:rPr>
        <w:t>ة</w:t>
      </w:r>
      <w:r w:rsidRPr="00F15816">
        <w:rPr>
          <w:rFonts w:ascii="Times New Roman" w:hAnsi="Times New Roman"/>
          <w:rtl/>
        </w:rPr>
        <w:t xml:space="preserve"> التماثلية</w:t>
      </w:r>
    </w:p>
    <w:p w14:paraId="01695666" w14:textId="536DB492" w:rsidR="001406E2" w:rsidRPr="00F15816" w:rsidRDefault="00C071C4" w:rsidP="001406E2">
      <w:pPr>
        <w:pStyle w:val="Figure"/>
        <w:rPr>
          <w:lang w:bidi="ar-EG"/>
        </w:rPr>
      </w:pPr>
      <w:r w:rsidRPr="00F15816">
        <w:rPr>
          <w:noProof/>
        </w:rPr>
        <w:drawing>
          <wp:inline distT="0" distB="0" distL="0" distR="0" wp14:anchorId="539F320B" wp14:editId="0CC3A239">
            <wp:extent cx="5760000" cy="2199600"/>
            <wp:effectExtent l="0" t="0" r="0" b="0"/>
            <wp:docPr id="2017712318" name="Picture 5" descr="الشكل 1 يوضح تكوين نظام الإنذار في حالات الطوارئ للإذاعة التماثلي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12318" name="Picture 5" descr="الشكل 1 يوضح تكوين نظام الإنذار في حالات الطوارئ للإذاعة التماثلية&#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2199600"/>
                    </a:xfrm>
                    <a:prstGeom prst="rect">
                      <a:avLst/>
                    </a:prstGeom>
                    <a:noFill/>
                    <a:ln>
                      <a:noFill/>
                    </a:ln>
                  </pic:spPr>
                </pic:pic>
              </a:graphicData>
            </a:graphic>
          </wp:inline>
        </w:drawing>
      </w:r>
    </w:p>
    <w:p w14:paraId="41244ACA" w14:textId="77777777" w:rsidR="001406E2" w:rsidRPr="00F15816" w:rsidRDefault="001406E2" w:rsidP="001406E2">
      <w:pPr>
        <w:pStyle w:val="Normalaftertitle"/>
        <w:rPr>
          <w:rtl/>
          <w:lang w:bidi="ar-EG"/>
        </w:rPr>
      </w:pPr>
      <w:r w:rsidRPr="00F15816">
        <w:rPr>
          <w:rFonts w:hint="cs"/>
          <w:rtl/>
          <w:lang w:bidi="ar-EG"/>
        </w:rPr>
        <w:t xml:space="preserve">وعندما يكشف </w:t>
      </w:r>
      <w:r w:rsidRPr="00F15816">
        <w:rPr>
          <w:rFonts w:eastAsia="SimSun" w:hint="cs"/>
          <w:rtl/>
          <w:lang w:eastAsia="zh-CN" w:bidi="ar"/>
        </w:rPr>
        <w:t xml:space="preserve">الإنذار في حالات الطوارئ </w:t>
      </w:r>
      <w:r w:rsidRPr="00F15816">
        <w:rPr>
          <w:lang w:bidi="ar-EG"/>
        </w:rPr>
        <w:t>(EWS)</w:t>
      </w:r>
      <w:r w:rsidRPr="00F15816">
        <w:rPr>
          <w:rFonts w:eastAsia="SimSun" w:hint="cs"/>
          <w:rtl/>
          <w:lang w:eastAsia="zh-CN" w:bidi="ar"/>
        </w:rPr>
        <w:t xml:space="preserve"> إشارة التحكم،</w:t>
      </w:r>
      <w:r w:rsidRPr="00F15816">
        <w:rPr>
          <w:rtl/>
          <w:lang w:bidi="ar-EG"/>
        </w:rPr>
        <w:t xml:space="preserve"> </w:t>
      </w:r>
      <w:r w:rsidRPr="00F15816">
        <w:rPr>
          <w:rFonts w:hint="cs"/>
          <w:rtl/>
          <w:lang w:bidi="ar-EG"/>
        </w:rPr>
        <w:t>يُدوي صوت الإنذار</w:t>
      </w:r>
      <w:r w:rsidRPr="00F15816">
        <w:rPr>
          <w:rtl/>
          <w:lang w:bidi="ar-EG"/>
        </w:rPr>
        <w:t xml:space="preserve"> للفت انتباه المستمعين إلى برامج الإذاعة في</w:t>
      </w:r>
      <w:r w:rsidRPr="00F15816">
        <w:rPr>
          <w:rFonts w:hint="cs"/>
          <w:rtl/>
          <w:lang w:bidi="ar-EG"/>
        </w:rPr>
        <w:t> </w:t>
      </w:r>
      <w:r w:rsidRPr="00F15816">
        <w:rPr>
          <w:rtl/>
          <w:lang w:bidi="ar-EG"/>
        </w:rPr>
        <w:t xml:space="preserve">حالات الطوارئ. ويمكن إرسال إشارة التحكم بتردد متوسط </w:t>
      </w:r>
      <w:r w:rsidRPr="00F15816">
        <w:rPr>
          <w:lang w:bidi="ar-EG"/>
        </w:rPr>
        <w:t>(MW)</w:t>
      </w:r>
      <w:r w:rsidRPr="00F15816">
        <w:rPr>
          <w:rtl/>
          <w:lang w:bidi="ar-EG"/>
        </w:rPr>
        <w:t xml:space="preserve"> بتشكيل تردد</w:t>
      </w:r>
      <w:r w:rsidRPr="00F15816">
        <w:rPr>
          <w:rFonts w:hint="cs"/>
          <w:rtl/>
          <w:lang w:bidi="ar-EG"/>
        </w:rPr>
        <w:t>ي</w:t>
      </w:r>
      <w:r w:rsidRPr="00F15816">
        <w:rPr>
          <w:rtl/>
          <w:lang w:bidi="ar-EG"/>
        </w:rPr>
        <w:t xml:space="preserve"> </w:t>
      </w:r>
      <w:r w:rsidRPr="00F15816">
        <w:rPr>
          <w:lang w:bidi="ar-EG"/>
        </w:rPr>
        <w:t>(FM)</w:t>
      </w:r>
      <w:r w:rsidRPr="00F15816">
        <w:rPr>
          <w:rFonts w:hint="cs"/>
          <w:rtl/>
          <w:lang w:bidi="ar-EG"/>
        </w:rPr>
        <w:t>.</w:t>
      </w:r>
      <w:r w:rsidRPr="00F15816">
        <w:rPr>
          <w:rtl/>
          <w:lang w:bidi="ar-EG"/>
        </w:rPr>
        <w:t xml:space="preserve"> وتضم إشارة التحكم شفرة المنطقة وشفرة زمنية أيضاً لحماية مستقب</w:t>
      </w:r>
      <w:r w:rsidRPr="00F15816">
        <w:rPr>
          <w:rFonts w:hint="cs"/>
          <w:rtl/>
          <w:lang w:bidi="ar-EG"/>
        </w:rPr>
        <w:t>ِ</w:t>
      </w:r>
      <w:r w:rsidRPr="00F15816">
        <w:rPr>
          <w:rtl/>
          <w:lang w:bidi="ar-EG"/>
        </w:rPr>
        <w:t xml:space="preserve">ل </w:t>
      </w:r>
      <w:r w:rsidRPr="00F15816">
        <w:rPr>
          <w:rFonts w:eastAsia="SimSun" w:hint="cs"/>
          <w:rtl/>
          <w:lang w:eastAsia="zh-CN" w:bidi="ar"/>
        </w:rPr>
        <w:t xml:space="preserve">الإنذار في حالات الطوارئ </w:t>
      </w:r>
      <w:r w:rsidRPr="00F15816">
        <w:rPr>
          <w:rtl/>
          <w:lang w:bidi="ar-EG"/>
        </w:rPr>
        <w:t xml:space="preserve">من إشارات التحكم </w:t>
      </w:r>
      <w:r w:rsidRPr="00F15816">
        <w:rPr>
          <w:rFonts w:hint="cs"/>
          <w:rtl/>
          <w:lang w:bidi="ar-EG"/>
        </w:rPr>
        <w:t xml:space="preserve">الخبيثة أو </w:t>
      </w:r>
      <w:r w:rsidRPr="00F15816">
        <w:rPr>
          <w:rtl/>
          <w:lang w:bidi="ar-EG"/>
        </w:rPr>
        <w:t>المزيفة.</w:t>
      </w:r>
    </w:p>
    <w:p w14:paraId="28560904" w14:textId="77777777" w:rsidR="001406E2" w:rsidRPr="00F15816" w:rsidRDefault="001406E2" w:rsidP="001406E2">
      <w:pPr>
        <w:pStyle w:val="Heading3"/>
        <w:rPr>
          <w:rFonts w:ascii="Times New Roman" w:hAnsi="Times New Roman"/>
          <w:rtl/>
          <w:lang w:bidi="ar-EG"/>
        </w:rPr>
      </w:pPr>
      <w:bookmarkStart w:id="22" w:name="_Toc489448459"/>
      <w:r w:rsidRPr="00F15816">
        <w:rPr>
          <w:rFonts w:ascii="Times New Roman" w:hAnsi="Times New Roman"/>
          <w:lang w:bidi="ar-EG"/>
        </w:rPr>
        <w:t>2.1.2</w:t>
      </w:r>
      <w:r w:rsidRPr="00F15816">
        <w:rPr>
          <w:rFonts w:ascii="Times New Roman" w:hAnsi="Times New Roman"/>
          <w:rtl/>
          <w:lang w:bidi="ar-EG"/>
        </w:rPr>
        <w:tab/>
        <w:t xml:space="preserve">تشغيل النظام </w:t>
      </w:r>
      <w:r w:rsidRPr="00F15816">
        <w:rPr>
          <w:rFonts w:ascii="Times New Roman" w:hAnsi="Times New Roman"/>
          <w:lang w:bidi="ar-EG"/>
        </w:rPr>
        <w:t>EWS</w:t>
      </w:r>
      <w:bookmarkEnd w:id="22"/>
    </w:p>
    <w:p w14:paraId="07A4B766" w14:textId="77777777" w:rsidR="001406E2" w:rsidRPr="00F15816" w:rsidRDefault="001406E2" w:rsidP="001406E2">
      <w:pPr>
        <w:spacing w:after="240"/>
        <w:rPr>
          <w:rtl/>
          <w:lang w:bidi="ar-EG"/>
        </w:rPr>
      </w:pPr>
      <w:r w:rsidRPr="00F15816">
        <w:rPr>
          <w:rtl/>
          <w:lang w:bidi="ar-EG"/>
        </w:rPr>
        <w:t xml:space="preserve">ويبين الجدول التالي </w:t>
      </w:r>
      <w:r w:rsidRPr="00F15816">
        <w:rPr>
          <w:rFonts w:hint="cs"/>
          <w:rtl/>
          <w:lang w:bidi="ar-EG"/>
        </w:rPr>
        <w:t>إشارتي بدء</w:t>
      </w:r>
      <w:r w:rsidRPr="00F15816">
        <w:rPr>
          <w:rtl/>
          <w:lang w:bidi="ar-EG"/>
        </w:rPr>
        <w:t xml:space="preserve"> مختلف</w:t>
      </w:r>
      <w:r w:rsidRPr="00F15816">
        <w:rPr>
          <w:rFonts w:hint="cs"/>
          <w:rtl/>
          <w:lang w:bidi="ar-EG"/>
        </w:rPr>
        <w:t>تين</w:t>
      </w:r>
      <w:r w:rsidRPr="00F15816">
        <w:rPr>
          <w:rtl/>
          <w:lang w:bidi="ar-EG"/>
        </w:rPr>
        <w:t xml:space="preserve"> يمكن استخدامه</w:t>
      </w:r>
      <w:r w:rsidRPr="00F15816">
        <w:rPr>
          <w:rFonts w:hint="cs"/>
          <w:rtl/>
          <w:lang w:bidi="ar-EG"/>
        </w:rPr>
        <w:t>م</w:t>
      </w:r>
      <w:r w:rsidRPr="00F15816">
        <w:rPr>
          <w:rtl/>
          <w:lang w:bidi="ar-EG"/>
        </w:rPr>
        <w:t>ا وفقا</w:t>
      </w:r>
      <w:r w:rsidRPr="00F15816">
        <w:rPr>
          <w:rFonts w:hint="cs"/>
          <w:rtl/>
          <w:lang w:bidi="ar-EG"/>
        </w:rPr>
        <w:t>ً</w:t>
      </w:r>
      <w:r w:rsidRPr="00F15816">
        <w:rPr>
          <w:rtl/>
          <w:lang w:bidi="ar-EG"/>
        </w:rPr>
        <w:t xml:space="preserve"> لحالة الطوارئ</w:t>
      </w:r>
      <w:r w:rsidRPr="00F15816">
        <w:rPr>
          <w:rFonts w:hint="cs"/>
          <w:rtl/>
          <w:lang w:bidi="ar-EG"/>
        </w:rPr>
        <w:t>.</w:t>
      </w:r>
    </w:p>
    <w:tbl>
      <w:tblPr>
        <w:bidiVisual/>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2983"/>
        <w:gridCol w:w="1985"/>
        <w:gridCol w:w="3964"/>
      </w:tblGrid>
      <w:tr w:rsidR="001406E2" w:rsidRPr="00F15816" w14:paraId="516083A3" w14:textId="77777777" w:rsidTr="00094685">
        <w:trPr>
          <w:trHeight w:val="295"/>
          <w:jc w:val="center"/>
        </w:trPr>
        <w:tc>
          <w:tcPr>
            <w:tcW w:w="703" w:type="dxa"/>
            <w:tcBorders>
              <w:top w:val="nil"/>
              <w:left w:val="nil"/>
            </w:tcBorders>
          </w:tcPr>
          <w:p w14:paraId="551C6878" w14:textId="77777777" w:rsidR="001406E2" w:rsidRPr="00F15816" w:rsidRDefault="001406E2" w:rsidP="008E5EE5">
            <w:pPr>
              <w:pStyle w:val="Tablehead"/>
              <w:rPr>
                <w:rFonts w:ascii="Times New Roman" w:hAnsi="Times New Roman"/>
                <w:rtl/>
              </w:rPr>
            </w:pPr>
          </w:p>
        </w:tc>
        <w:tc>
          <w:tcPr>
            <w:tcW w:w="2983" w:type="dxa"/>
          </w:tcPr>
          <w:p w14:paraId="3DE0A813" w14:textId="77777777" w:rsidR="001406E2" w:rsidRPr="00F15816" w:rsidRDefault="001406E2" w:rsidP="008E5EE5">
            <w:pPr>
              <w:pStyle w:val="Tablehead"/>
              <w:rPr>
                <w:rFonts w:ascii="Times New Roman" w:hAnsi="Times New Roman"/>
                <w:rtl/>
              </w:rPr>
            </w:pPr>
            <w:r w:rsidRPr="00F15816">
              <w:rPr>
                <w:rFonts w:ascii="Times New Roman" w:hAnsi="Times New Roman" w:hint="cs"/>
                <w:rtl/>
              </w:rPr>
              <w:t>مثال حالة طوارئ</w:t>
            </w:r>
          </w:p>
        </w:tc>
        <w:tc>
          <w:tcPr>
            <w:tcW w:w="1985" w:type="dxa"/>
          </w:tcPr>
          <w:p w14:paraId="6E9CAAA1" w14:textId="77777777" w:rsidR="001406E2" w:rsidRPr="00F15816" w:rsidRDefault="001406E2" w:rsidP="008E5EE5">
            <w:pPr>
              <w:pStyle w:val="Tablehead"/>
              <w:rPr>
                <w:rFonts w:ascii="Times New Roman" w:hAnsi="Times New Roman"/>
                <w:rtl/>
              </w:rPr>
            </w:pPr>
            <w:r w:rsidRPr="00F15816">
              <w:rPr>
                <w:rFonts w:ascii="Times New Roman" w:hAnsi="Times New Roman"/>
                <w:rtl/>
              </w:rPr>
              <w:t>إشارة البدء</w:t>
            </w:r>
          </w:p>
        </w:tc>
        <w:tc>
          <w:tcPr>
            <w:tcW w:w="3964" w:type="dxa"/>
          </w:tcPr>
          <w:p w14:paraId="0B4AD881" w14:textId="77777777" w:rsidR="001406E2" w:rsidRPr="00F15816" w:rsidRDefault="001406E2" w:rsidP="008E5EE5">
            <w:pPr>
              <w:pStyle w:val="Tablehead"/>
              <w:rPr>
                <w:rFonts w:ascii="Times New Roman" w:hAnsi="Times New Roman"/>
                <w:rtl/>
              </w:rPr>
            </w:pPr>
            <w:r w:rsidRPr="00F15816">
              <w:rPr>
                <w:rFonts w:ascii="Times New Roman" w:hAnsi="Times New Roman"/>
                <w:rtl/>
              </w:rPr>
              <w:t>شفرة المنطقة</w:t>
            </w:r>
          </w:p>
        </w:tc>
      </w:tr>
      <w:tr w:rsidR="001406E2" w:rsidRPr="00F15816" w14:paraId="43EE9352" w14:textId="77777777" w:rsidTr="00094685">
        <w:tblPrEx>
          <w:tblLook w:val="01E0" w:firstRow="1" w:lastRow="1" w:firstColumn="1" w:lastColumn="1" w:noHBand="0" w:noVBand="0"/>
        </w:tblPrEx>
        <w:trPr>
          <w:jc w:val="center"/>
        </w:trPr>
        <w:tc>
          <w:tcPr>
            <w:tcW w:w="703" w:type="dxa"/>
          </w:tcPr>
          <w:p w14:paraId="7EA6D595" w14:textId="77777777" w:rsidR="001406E2" w:rsidRPr="00F15816" w:rsidRDefault="001406E2" w:rsidP="008E5EE5">
            <w:pPr>
              <w:pStyle w:val="Tabletext"/>
              <w:jc w:val="center"/>
            </w:pPr>
            <w:r w:rsidRPr="00F15816">
              <w:t>(1)</w:t>
            </w:r>
          </w:p>
        </w:tc>
        <w:tc>
          <w:tcPr>
            <w:tcW w:w="2983" w:type="dxa"/>
          </w:tcPr>
          <w:p w14:paraId="615CBF5F" w14:textId="77777777" w:rsidR="001406E2" w:rsidRPr="00F15816" w:rsidRDefault="001406E2" w:rsidP="008E5EE5">
            <w:pPr>
              <w:pStyle w:val="Tabletext"/>
              <w:rPr>
                <w:rtl/>
              </w:rPr>
            </w:pPr>
            <w:r w:rsidRPr="00F15816">
              <w:rPr>
                <w:rtl/>
              </w:rPr>
              <w:t>إنذار</w:t>
            </w:r>
            <w:r w:rsidRPr="00F15816">
              <w:rPr>
                <w:rFonts w:hint="cs"/>
                <w:rtl/>
              </w:rPr>
              <w:t xml:space="preserve"> </w:t>
            </w:r>
            <w:r w:rsidRPr="00F15816">
              <w:rPr>
                <w:rtl/>
              </w:rPr>
              <w:t>بشأن زلزال واسع النطاق</w:t>
            </w:r>
          </w:p>
        </w:tc>
        <w:tc>
          <w:tcPr>
            <w:tcW w:w="1985" w:type="dxa"/>
          </w:tcPr>
          <w:p w14:paraId="3E267E4C" w14:textId="77777777" w:rsidR="001406E2" w:rsidRPr="00F15816" w:rsidRDefault="001406E2" w:rsidP="008E5EE5">
            <w:pPr>
              <w:pStyle w:val="Tabletext"/>
              <w:jc w:val="center"/>
              <w:rPr>
                <w:rtl/>
              </w:rPr>
            </w:pPr>
            <w:r w:rsidRPr="00F15816">
              <w:rPr>
                <w:rtl/>
              </w:rPr>
              <w:t>الفئة الأولى</w:t>
            </w:r>
          </w:p>
        </w:tc>
        <w:tc>
          <w:tcPr>
            <w:tcW w:w="3964" w:type="dxa"/>
          </w:tcPr>
          <w:p w14:paraId="65C7FAD4" w14:textId="77777777" w:rsidR="001406E2" w:rsidRPr="00F15816" w:rsidRDefault="001406E2" w:rsidP="008E5EE5">
            <w:pPr>
              <w:pStyle w:val="Tabletext"/>
              <w:jc w:val="center"/>
              <w:rPr>
                <w:rtl/>
              </w:rPr>
            </w:pPr>
            <w:r w:rsidRPr="00F15816">
              <w:rPr>
                <w:rtl/>
              </w:rPr>
              <w:t>على صعيد البلد ككل</w:t>
            </w:r>
          </w:p>
        </w:tc>
      </w:tr>
      <w:tr w:rsidR="001406E2" w:rsidRPr="00F15816" w14:paraId="43957CB7" w14:textId="77777777" w:rsidTr="00094685">
        <w:tblPrEx>
          <w:tblLook w:val="01E0" w:firstRow="1" w:lastRow="1" w:firstColumn="1" w:lastColumn="1" w:noHBand="0" w:noVBand="0"/>
        </w:tblPrEx>
        <w:trPr>
          <w:jc w:val="center"/>
        </w:trPr>
        <w:tc>
          <w:tcPr>
            <w:tcW w:w="703" w:type="dxa"/>
          </w:tcPr>
          <w:p w14:paraId="329697BE" w14:textId="77777777" w:rsidR="001406E2" w:rsidRPr="00F15816" w:rsidRDefault="001406E2" w:rsidP="008E5EE5">
            <w:pPr>
              <w:pStyle w:val="Tabletext"/>
              <w:jc w:val="center"/>
            </w:pPr>
            <w:r w:rsidRPr="00F15816">
              <w:t>(2)</w:t>
            </w:r>
          </w:p>
        </w:tc>
        <w:tc>
          <w:tcPr>
            <w:tcW w:w="2983" w:type="dxa"/>
          </w:tcPr>
          <w:p w14:paraId="56481D87" w14:textId="77777777" w:rsidR="001406E2" w:rsidRPr="00F15816" w:rsidRDefault="001406E2" w:rsidP="008E5EE5">
            <w:pPr>
              <w:pStyle w:val="Tabletext"/>
              <w:rPr>
                <w:rtl/>
              </w:rPr>
            </w:pPr>
            <w:r w:rsidRPr="00F15816">
              <w:rPr>
                <w:rtl/>
              </w:rPr>
              <w:t>إنذار</w:t>
            </w:r>
            <w:r w:rsidRPr="00F15816">
              <w:rPr>
                <w:rFonts w:hint="cs"/>
                <w:rtl/>
              </w:rPr>
              <w:t xml:space="preserve"> </w:t>
            </w:r>
            <w:r w:rsidRPr="00F15816">
              <w:rPr>
                <w:rtl/>
              </w:rPr>
              <w:t xml:space="preserve">بشأن زلزال </w:t>
            </w:r>
            <w:r w:rsidRPr="00F15816">
              <w:rPr>
                <w:rFonts w:hint="cs"/>
                <w:rtl/>
              </w:rPr>
              <w:t>متوسط</w:t>
            </w:r>
            <w:r w:rsidRPr="00F15816">
              <w:rPr>
                <w:rtl/>
              </w:rPr>
              <w:t xml:space="preserve"> النطاق</w:t>
            </w:r>
          </w:p>
        </w:tc>
        <w:tc>
          <w:tcPr>
            <w:tcW w:w="1985" w:type="dxa"/>
          </w:tcPr>
          <w:p w14:paraId="27A1A527" w14:textId="77777777" w:rsidR="001406E2" w:rsidRPr="00F15816" w:rsidRDefault="001406E2" w:rsidP="008E5EE5">
            <w:pPr>
              <w:pStyle w:val="Tabletext"/>
              <w:jc w:val="center"/>
              <w:rPr>
                <w:rtl/>
              </w:rPr>
            </w:pPr>
            <w:r w:rsidRPr="00F15816">
              <w:rPr>
                <w:rtl/>
              </w:rPr>
              <w:t>الفئة الأولى</w:t>
            </w:r>
          </w:p>
        </w:tc>
        <w:tc>
          <w:tcPr>
            <w:tcW w:w="3964" w:type="dxa"/>
          </w:tcPr>
          <w:p w14:paraId="7F498C3A" w14:textId="5C130454" w:rsidR="001406E2" w:rsidRPr="00F15816" w:rsidRDefault="001406E2" w:rsidP="008E5EE5">
            <w:pPr>
              <w:pStyle w:val="Tabletext"/>
              <w:jc w:val="center"/>
              <w:rPr>
                <w:rtl/>
              </w:rPr>
            </w:pPr>
            <w:r w:rsidRPr="00F15816">
              <w:rPr>
                <w:rtl/>
              </w:rPr>
              <w:t>على صعيد المحافظة</w:t>
            </w:r>
            <w:r w:rsidR="00094685" w:rsidRPr="00F15816">
              <w:rPr>
                <w:rFonts w:hint="cs"/>
                <w:rtl/>
              </w:rPr>
              <w:t xml:space="preserve"> </w:t>
            </w:r>
            <w:r w:rsidRPr="00F15816">
              <w:rPr>
                <w:rtl/>
              </w:rPr>
              <w:t>أو منطقة واسعة</w:t>
            </w:r>
          </w:p>
        </w:tc>
      </w:tr>
      <w:tr w:rsidR="001406E2" w:rsidRPr="00F15816" w14:paraId="1B1D133A" w14:textId="77777777" w:rsidTr="002A0B94">
        <w:tblPrEx>
          <w:tblLook w:val="01E0" w:firstRow="1" w:lastRow="1" w:firstColumn="1" w:lastColumn="1" w:noHBand="0" w:noVBand="0"/>
        </w:tblPrEx>
        <w:trPr>
          <w:jc w:val="center"/>
        </w:trPr>
        <w:tc>
          <w:tcPr>
            <w:tcW w:w="703" w:type="dxa"/>
            <w:tcBorders>
              <w:bottom w:val="single" w:sz="4" w:space="0" w:color="auto"/>
            </w:tcBorders>
          </w:tcPr>
          <w:p w14:paraId="58DE44D5" w14:textId="77777777" w:rsidR="001406E2" w:rsidRPr="00F15816" w:rsidRDefault="001406E2" w:rsidP="008E5EE5">
            <w:pPr>
              <w:pStyle w:val="Tabletext"/>
              <w:jc w:val="center"/>
            </w:pPr>
            <w:r w:rsidRPr="00F15816">
              <w:t>(3)</w:t>
            </w:r>
          </w:p>
        </w:tc>
        <w:tc>
          <w:tcPr>
            <w:tcW w:w="2983" w:type="dxa"/>
            <w:tcBorders>
              <w:bottom w:val="single" w:sz="4" w:space="0" w:color="auto"/>
            </w:tcBorders>
          </w:tcPr>
          <w:p w14:paraId="62037CBD" w14:textId="77777777" w:rsidR="001406E2" w:rsidRPr="00F15816" w:rsidRDefault="001406E2" w:rsidP="008E5EE5">
            <w:pPr>
              <w:pStyle w:val="Tabletext"/>
              <w:rPr>
                <w:rtl/>
              </w:rPr>
            </w:pPr>
            <w:r w:rsidRPr="00F15816">
              <w:rPr>
                <w:rtl/>
              </w:rPr>
              <w:t>إنذار</w:t>
            </w:r>
            <w:r w:rsidRPr="00F15816">
              <w:rPr>
                <w:rFonts w:hint="cs"/>
                <w:rtl/>
              </w:rPr>
              <w:t xml:space="preserve"> </w:t>
            </w:r>
            <w:r w:rsidRPr="00F15816">
              <w:rPr>
                <w:rtl/>
              </w:rPr>
              <w:t>بشأن الأمواج السنامية</w:t>
            </w:r>
          </w:p>
        </w:tc>
        <w:tc>
          <w:tcPr>
            <w:tcW w:w="1985" w:type="dxa"/>
            <w:tcBorders>
              <w:bottom w:val="single" w:sz="4" w:space="0" w:color="auto"/>
            </w:tcBorders>
          </w:tcPr>
          <w:p w14:paraId="3AD544F0" w14:textId="77777777" w:rsidR="001406E2" w:rsidRPr="00F15816" w:rsidRDefault="001406E2" w:rsidP="008E5EE5">
            <w:pPr>
              <w:pStyle w:val="Tabletext"/>
              <w:jc w:val="center"/>
              <w:rPr>
                <w:rtl/>
              </w:rPr>
            </w:pPr>
            <w:r w:rsidRPr="00F15816">
              <w:rPr>
                <w:rtl/>
              </w:rPr>
              <w:t>الفئة الثانية</w:t>
            </w:r>
          </w:p>
        </w:tc>
        <w:tc>
          <w:tcPr>
            <w:tcW w:w="3964" w:type="dxa"/>
            <w:tcBorders>
              <w:bottom w:val="single" w:sz="4" w:space="0" w:color="auto"/>
            </w:tcBorders>
          </w:tcPr>
          <w:p w14:paraId="22C282B5" w14:textId="5804D899" w:rsidR="001406E2" w:rsidRPr="00F15816" w:rsidRDefault="001406E2" w:rsidP="008E5EE5">
            <w:pPr>
              <w:pStyle w:val="Tabletext"/>
              <w:jc w:val="center"/>
              <w:rPr>
                <w:rtl/>
              </w:rPr>
            </w:pPr>
            <w:r w:rsidRPr="00F15816">
              <w:rPr>
                <w:rFonts w:hint="cs"/>
                <w:rtl/>
              </w:rPr>
              <w:t>على صعيد البلد ككل أو إقليمي</w:t>
            </w:r>
          </w:p>
        </w:tc>
      </w:tr>
      <w:tr w:rsidR="008E5EE5" w:rsidRPr="00F15816" w14:paraId="39AAEBBE" w14:textId="77777777" w:rsidTr="002A0B94">
        <w:tblPrEx>
          <w:tblLook w:val="01E0" w:firstRow="1" w:lastRow="1" w:firstColumn="1" w:lastColumn="1" w:noHBand="0" w:noVBand="0"/>
        </w:tblPrEx>
        <w:trPr>
          <w:jc w:val="center"/>
        </w:trPr>
        <w:tc>
          <w:tcPr>
            <w:tcW w:w="9635" w:type="dxa"/>
            <w:gridSpan w:val="4"/>
            <w:tcBorders>
              <w:left w:val="nil"/>
              <w:bottom w:val="nil"/>
              <w:right w:val="nil"/>
            </w:tcBorders>
          </w:tcPr>
          <w:p w14:paraId="4E4B7265" w14:textId="78CF97DC" w:rsidR="008E5EE5" w:rsidRPr="00F15816" w:rsidRDefault="008E5EE5" w:rsidP="008E5EE5">
            <w:pPr>
              <w:pStyle w:val="Tablelegend"/>
              <w:rPr>
                <w:rtl/>
                <w:lang w:bidi="ar-EG"/>
              </w:rPr>
            </w:pPr>
            <w:r w:rsidRPr="00F15816">
              <w:rPr>
                <w:rFonts w:hint="cs"/>
                <w:i/>
                <w:iCs/>
                <w:rtl/>
                <w:lang w:bidi="ar-EG"/>
              </w:rPr>
              <w:t xml:space="preserve">الملاحظة </w:t>
            </w:r>
            <w:r w:rsidRPr="00F15816">
              <w:rPr>
                <w:i/>
                <w:iCs/>
                <w:lang w:bidi="ar-EG"/>
              </w:rPr>
              <w:t>1</w:t>
            </w:r>
            <w:r w:rsidRPr="00F15816">
              <w:rPr>
                <w:rFonts w:hint="cs"/>
                <w:rtl/>
                <w:lang w:bidi="ar-EG"/>
              </w:rPr>
              <w:t xml:space="preserve">: </w:t>
            </w:r>
            <w:r w:rsidRPr="00F15816">
              <w:rPr>
                <w:rtl/>
                <w:lang w:bidi="ar-EG"/>
              </w:rPr>
              <w:t xml:space="preserve">تفعّل الفئة الأولى جميع مستقبلات النظام </w:t>
            </w:r>
            <w:r w:rsidRPr="00F15816">
              <w:rPr>
                <w:lang w:bidi="ar-EG"/>
              </w:rPr>
              <w:t>EWS</w:t>
            </w:r>
            <w:r w:rsidRPr="00F15816">
              <w:rPr>
                <w:rtl/>
                <w:lang w:bidi="ar-EG"/>
              </w:rPr>
              <w:t xml:space="preserve"> في منطقة الخدمة. أما الفئة الثانية فلا تفعّل سوى مستقبلات النظام </w:t>
            </w:r>
            <w:r w:rsidRPr="00F15816">
              <w:rPr>
                <w:lang w:bidi="ar-EG"/>
              </w:rPr>
              <w:t>EWS</w:t>
            </w:r>
            <w:r w:rsidRPr="00F15816">
              <w:rPr>
                <w:rtl/>
                <w:lang w:bidi="ar-EG"/>
              </w:rPr>
              <w:t xml:space="preserve"> المعنية.</w:t>
            </w:r>
          </w:p>
          <w:p w14:paraId="3F706196" w14:textId="7EF476FC" w:rsidR="008E5EE5" w:rsidRPr="00F15816" w:rsidRDefault="008E5EE5" w:rsidP="008E5EE5">
            <w:pPr>
              <w:pStyle w:val="Tablelegend"/>
              <w:rPr>
                <w:rtl/>
                <w:lang w:bidi="ar-EG"/>
              </w:rPr>
            </w:pPr>
            <w:r w:rsidRPr="00F15816">
              <w:rPr>
                <w:rFonts w:hint="cs"/>
                <w:i/>
                <w:iCs/>
                <w:rtl/>
                <w:lang w:bidi="ar-EG"/>
              </w:rPr>
              <w:t xml:space="preserve">الملاحظة </w:t>
            </w:r>
            <w:r w:rsidRPr="00F15816">
              <w:rPr>
                <w:i/>
                <w:iCs/>
                <w:lang w:bidi="ar-EG"/>
              </w:rPr>
              <w:t>2</w:t>
            </w:r>
            <w:r w:rsidRPr="00F15816">
              <w:rPr>
                <w:rFonts w:hint="cs"/>
                <w:rtl/>
                <w:lang w:bidi="ar-EG"/>
              </w:rPr>
              <w:t xml:space="preserve">: </w:t>
            </w:r>
            <w:r w:rsidRPr="00F15816">
              <w:rPr>
                <w:rtl/>
                <w:lang w:bidi="ar-EG"/>
              </w:rPr>
              <w:t xml:space="preserve">وتتولى الجهات القائمة بالإذاعة في الحالتين </w:t>
            </w:r>
            <w:r w:rsidRPr="00F15816">
              <w:rPr>
                <w:lang w:bidi="ar-EG"/>
              </w:rPr>
              <w:t>(1)</w:t>
            </w:r>
            <w:r w:rsidRPr="00F15816">
              <w:rPr>
                <w:rtl/>
                <w:lang w:bidi="ar-EG"/>
              </w:rPr>
              <w:t xml:space="preserve"> و</w:t>
            </w:r>
            <w:r w:rsidRPr="00F15816">
              <w:rPr>
                <w:lang w:bidi="ar-EG"/>
              </w:rPr>
              <w:t>(2)</w:t>
            </w:r>
            <w:r w:rsidRPr="00F15816">
              <w:rPr>
                <w:rtl/>
                <w:lang w:bidi="ar-EG"/>
              </w:rPr>
              <w:t xml:space="preserve"> إرسال إشارة البدء من الفئة الأولى. أما في الحالة </w:t>
            </w:r>
            <w:r w:rsidRPr="00F15816">
              <w:rPr>
                <w:lang w:bidi="ar-EG"/>
              </w:rPr>
              <w:t>(3)</w:t>
            </w:r>
            <w:r w:rsidRPr="00F15816">
              <w:rPr>
                <w:rtl/>
                <w:lang w:bidi="ar-EG"/>
              </w:rPr>
              <w:t xml:space="preserve"> التي لا داعي فيها</w:t>
            </w:r>
            <w:r w:rsidRPr="00F15816">
              <w:rPr>
                <w:rFonts w:hint="cs"/>
                <w:rtl/>
                <w:lang w:bidi="ar-EG"/>
              </w:rPr>
              <w:t> </w:t>
            </w:r>
            <w:r w:rsidRPr="00F15816">
              <w:rPr>
                <w:rtl/>
                <w:lang w:bidi="ar-EG"/>
              </w:rPr>
              <w:t>لإخلاء المستعملين الداخليين، فترسل الجهات القائمة بالإذاعة إشارة البدء من الفئة الثانية.</w:t>
            </w:r>
          </w:p>
          <w:p w14:paraId="2731B9A0" w14:textId="7C16298C" w:rsidR="008E5EE5" w:rsidRPr="00F15816" w:rsidRDefault="008E5EE5" w:rsidP="008E5EE5">
            <w:pPr>
              <w:pStyle w:val="Tablelegend"/>
              <w:rPr>
                <w:lang w:bidi="ar-EG"/>
              </w:rPr>
            </w:pPr>
            <w:r w:rsidRPr="00F15816">
              <w:rPr>
                <w:rFonts w:hint="cs"/>
                <w:i/>
                <w:iCs/>
                <w:rtl/>
                <w:lang w:bidi="ar-EG"/>
              </w:rPr>
              <w:t xml:space="preserve">الملاحظة </w:t>
            </w:r>
            <w:r w:rsidRPr="00F15816">
              <w:rPr>
                <w:i/>
                <w:iCs/>
                <w:lang w:bidi="ar-EG"/>
              </w:rPr>
              <w:t>3</w:t>
            </w:r>
            <w:r w:rsidRPr="00F15816">
              <w:rPr>
                <w:rFonts w:hint="cs"/>
                <w:rtl/>
                <w:lang w:bidi="ar-EG"/>
              </w:rPr>
              <w:t xml:space="preserve">: </w:t>
            </w:r>
            <w:r w:rsidRPr="00F15816">
              <w:rPr>
                <w:rtl/>
                <w:lang w:bidi="ar-EG"/>
              </w:rPr>
              <w:t>بعد إصدار</w:t>
            </w:r>
            <w:r w:rsidRPr="00F15816">
              <w:rPr>
                <w:rFonts w:hint="cs"/>
                <w:rtl/>
                <w:lang w:bidi="ar-EG"/>
              </w:rPr>
              <w:t xml:space="preserve"> رسالة</w:t>
            </w:r>
            <w:r w:rsidRPr="00F15816">
              <w:rPr>
                <w:rtl/>
                <w:lang w:bidi="ar-EG"/>
              </w:rPr>
              <w:t xml:space="preserve"> الإنذار بالحالة الطارئة، يرسل القائمون بالإذاعة إشارة ا</w:t>
            </w:r>
            <w:r w:rsidRPr="00F15816">
              <w:rPr>
                <w:rFonts w:hint="cs"/>
                <w:rtl/>
                <w:lang w:bidi="ar-EG"/>
              </w:rPr>
              <w:t>لا</w:t>
            </w:r>
            <w:r w:rsidRPr="00F15816">
              <w:rPr>
                <w:rtl/>
                <w:lang w:bidi="ar-EG"/>
              </w:rPr>
              <w:t xml:space="preserve">نتهاء </w:t>
            </w:r>
            <w:r w:rsidRPr="00F15816">
              <w:rPr>
                <w:rFonts w:hint="cs"/>
                <w:rtl/>
                <w:lang w:bidi="ar-EG"/>
              </w:rPr>
              <w:t>التي يمكن استخدامها لإعادة</w:t>
            </w:r>
            <w:r w:rsidRPr="00F15816">
              <w:rPr>
                <w:rtl/>
                <w:lang w:bidi="ar-EG"/>
              </w:rPr>
              <w:t xml:space="preserve"> مستقبِلات </w:t>
            </w:r>
            <w:r w:rsidRPr="00F15816">
              <w:rPr>
                <w:lang w:bidi="ar-EG"/>
              </w:rPr>
              <w:t>EWS</w:t>
            </w:r>
            <w:r w:rsidRPr="00F15816">
              <w:rPr>
                <w:rFonts w:hint="cs"/>
                <w:rtl/>
                <w:lang w:bidi="ar-EG"/>
              </w:rPr>
              <w:t xml:space="preserve"> إلى</w:t>
            </w:r>
            <w:r w:rsidR="006B4604" w:rsidRPr="00F15816">
              <w:rPr>
                <w:rFonts w:hint="eastAsia"/>
                <w:rtl/>
                <w:lang w:bidi="ar-EG"/>
              </w:rPr>
              <w:t> </w:t>
            </w:r>
            <w:r w:rsidRPr="00F15816">
              <w:rPr>
                <w:rFonts w:hint="cs"/>
                <w:rtl/>
                <w:lang w:bidi="ar-EG"/>
              </w:rPr>
              <w:t>حالتها السابقة</w:t>
            </w:r>
            <w:r w:rsidRPr="00F15816">
              <w:rPr>
                <w:rtl/>
                <w:lang w:bidi="ar-EG"/>
              </w:rPr>
              <w:t>.</w:t>
            </w:r>
          </w:p>
        </w:tc>
      </w:tr>
    </w:tbl>
    <w:p w14:paraId="52822662" w14:textId="77777777" w:rsidR="001406E2" w:rsidRPr="00F15816" w:rsidRDefault="001406E2" w:rsidP="001406E2">
      <w:pPr>
        <w:pStyle w:val="Heading3"/>
        <w:rPr>
          <w:rFonts w:ascii="Times New Roman" w:hAnsi="Times New Roman"/>
          <w:rtl/>
          <w:lang w:bidi="ar-EG"/>
        </w:rPr>
      </w:pPr>
      <w:bookmarkStart w:id="23" w:name="_Toc489448460"/>
      <w:r w:rsidRPr="00F15816">
        <w:rPr>
          <w:rFonts w:ascii="Times New Roman" w:hAnsi="Times New Roman"/>
          <w:lang w:bidi="ar-EG"/>
        </w:rPr>
        <w:t>3.1.2</w:t>
      </w:r>
      <w:r w:rsidRPr="00F15816">
        <w:rPr>
          <w:rFonts w:ascii="Times New Roman" w:hAnsi="Times New Roman"/>
          <w:rtl/>
          <w:lang w:bidi="ar-EG"/>
        </w:rPr>
        <w:tab/>
        <w:t xml:space="preserve">تحديد مواصفات إشارة النظام </w:t>
      </w:r>
      <w:r w:rsidRPr="00F15816">
        <w:rPr>
          <w:rFonts w:ascii="Times New Roman" w:hAnsi="Times New Roman"/>
          <w:lang w:bidi="ar-EG"/>
        </w:rPr>
        <w:t>EWS</w:t>
      </w:r>
      <w:r w:rsidRPr="00F15816">
        <w:rPr>
          <w:rFonts w:ascii="Times New Roman" w:hAnsi="Times New Roman"/>
          <w:rtl/>
          <w:lang w:bidi="ar-EG"/>
        </w:rPr>
        <w:t xml:space="preserve"> وتشكيلها</w:t>
      </w:r>
      <w:bookmarkEnd w:id="23"/>
    </w:p>
    <w:p w14:paraId="66077124" w14:textId="3E4B47B5" w:rsidR="001406E2" w:rsidRPr="00F15816" w:rsidRDefault="001406E2" w:rsidP="001406E2">
      <w:pPr>
        <w:rPr>
          <w:rtl/>
          <w:lang w:bidi="ar-EG"/>
        </w:rPr>
      </w:pPr>
      <w:r w:rsidRPr="00F15816">
        <w:rPr>
          <w:rtl/>
          <w:lang w:bidi="ar-EG"/>
        </w:rPr>
        <w:t xml:space="preserve">طريقة تشكيل إشارة النظام </w:t>
      </w:r>
      <w:r w:rsidRPr="00F15816">
        <w:rPr>
          <w:lang w:bidi="ar-EG"/>
        </w:rPr>
        <w:t>EWS</w:t>
      </w:r>
      <w:r w:rsidRPr="00F15816">
        <w:rPr>
          <w:rtl/>
          <w:lang w:bidi="ar-EG"/>
        </w:rPr>
        <w:t xml:space="preserve"> هي طريقة الإبراق بزحزحة التردد </w:t>
      </w:r>
      <w:r w:rsidRPr="00F15816">
        <w:rPr>
          <w:lang w:bidi="ar-EG"/>
        </w:rPr>
        <w:t>(FSK)</w:t>
      </w:r>
      <w:r w:rsidRPr="00F15816">
        <w:rPr>
          <w:rtl/>
          <w:lang w:bidi="ar-EG"/>
        </w:rPr>
        <w:t xml:space="preserve"> بحيز تردد قدره</w:t>
      </w:r>
      <w:r w:rsidRPr="00F15816">
        <w:rPr>
          <w:rFonts w:hint="cs"/>
          <w:rtl/>
          <w:lang w:bidi="ar-EG"/>
        </w:rPr>
        <w:t xml:space="preserve"> </w:t>
      </w:r>
      <w:r w:rsidRPr="00F15816">
        <w:rPr>
          <w:lang w:bidi="ar-EG"/>
        </w:rPr>
        <w:t>Hz 640</w:t>
      </w:r>
      <w:r w:rsidRPr="00F15816">
        <w:rPr>
          <w:rtl/>
          <w:lang w:bidi="ar-EG"/>
        </w:rPr>
        <w:t xml:space="preserve"> وتردد علامة بمقدار </w:t>
      </w:r>
      <w:r w:rsidRPr="00F15816">
        <w:rPr>
          <w:lang w:bidi="ar-EG"/>
        </w:rPr>
        <w:t>Hz</w:t>
      </w:r>
      <w:r w:rsidR="00B53D9A" w:rsidRPr="00F15816">
        <w:rPr>
          <w:lang w:bidi="ar-EG"/>
        </w:rPr>
        <w:t> </w:t>
      </w:r>
      <w:r w:rsidRPr="00F15816">
        <w:rPr>
          <w:lang w:bidi="ar-EG"/>
        </w:rPr>
        <w:t>1</w:t>
      </w:r>
      <w:r w:rsidR="00B53D9A" w:rsidRPr="00F15816">
        <w:rPr>
          <w:lang w:bidi="ar-EG"/>
        </w:rPr>
        <w:t> </w:t>
      </w:r>
      <w:r w:rsidRPr="00F15816">
        <w:rPr>
          <w:lang w:bidi="ar-EG"/>
        </w:rPr>
        <w:t>024</w:t>
      </w:r>
      <w:r w:rsidRPr="00F15816">
        <w:rPr>
          <w:rtl/>
          <w:lang w:bidi="ar-EG"/>
        </w:rPr>
        <w:t xml:space="preserve">. وانحراف التردد المسموح به هو زائد أو ناقص عشرة أجزاء من المليون في كل حالة. </w:t>
      </w:r>
      <w:bookmarkStart w:id="24" w:name="_Hlk206687224"/>
      <w:r w:rsidRPr="00F15816">
        <w:rPr>
          <w:rtl/>
          <w:lang w:bidi="ar-EG"/>
        </w:rPr>
        <w:t xml:space="preserve">وتبلغ سرعة إرسال إشارة النظام </w:t>
      </w:r>
      <w:r w:rsidRPr="00F15816">
        <w:rPr>
          <w:lang w:bidi="ar-EG"/>
        </w:rPr>
        <w:t>EWS</w:t>
      </w:r>
      <w:r w:rsidRPr="00F15816">
        <w:rPr>
          <w:rtl/>
          <w:lang w:bidi="ar-EG"/>
        </w:rPr>
        <w:t xml:space="preserve"> </w:t>
      </w:r>
      <w:r w:rsidRPr="00F15816">
        <w:rPr>
          <w:lang w:val="en-GB"/>
        </w:rPr>
        <w:t>bit/s</w:t>
      </w:r>
      <w:r w:rsidR="00B53D9A" w:rsidRPr="00F15816">
        <w:rPr>
          <w:lang w:val="en-GB"/>
        </w:rPr>
        <w:t> 64</w:t>
      </w:r>
      <w:r w:rsidRPr="00F15816">
        <w:rPr>
          <w:rtl/>
          <w:lang w:bidi="ar-EG"/>
        </w:rPr>
        <w:t xml:space="preserve"> ويصل هذا الانحراف إلى عشرة أجزاء من المليون. وتقل نسبة تشوه الإشارة عن </w:t>
      </w:r>
      <w:r w:rsidRPr="00F15816">
        <w:rPr>
          <w:lang w:bidi="ar-EG"/>
        </w:rPr>
        <w:t>%5</w:t>
      </w:r>
      <w:r w:rsidRPr="00F15816">
        <w:rPr>
          <w:rtl/>
          <w:lang w:bidi="ar-EG"/>
        </w:rPr>
        <w:t xml:space="preserve">. ويبين الشكل </w:t>
      </w:r>
      <w:r w:rsidRPr="00F15816">
        <w:rPr>
          <w:lang w:bidi="ar-EG"/>
        </w:rPr>
        <w:t>2</w:t>
      </w:r>
      <w:r w:rsidRPr="00F15816">
        <w:rPr>
          <w:rtl/>
          <w:lang w:bidi="ar-EG"/>
        </w:rPr>
        <w:t xml:space="preserve"> تشكيلات إشارتي البدء من الفئة الأولى والفئة الثانية، ويوضح الشكل </w:t>
      </w:r>
      <w:r w:rsidRPr="00F15816">
        <w:rPr>
          <w:lang w:bidi="ar-EG"/>
        </w:rPr>
        <w:t>3</w:t>
      </w:r>
      <w:r w:rsidRPr="00F15816">
        <w:rPr>
          <w:rtl/>
          <w:lang w:bidi="ar-EG"/>
        </w:rPr>
        <w:t xml:space="preserve"> تشكيلات إشارة الانتهاء.</w:t>
      </w:r>
      <w:bookmarkEnd w:id="24"/>
    </w:p>
    <w:p w14:paraId="468C4F5D" w14:textId="77777777" w:rsidR="001406E2" w:rsidRPr="00F15816" w:rsidRDefault="001406E2" w:rsidP="00B53D9A">
      <w:pPr>
        <w:pStyle w:val="FigureNo"/>
        <w:rPr>
          <w:rFonts w:hAnsi="Times New Roman"/>
          <w:rtl/>
        </w:rPr>
      </w:pPr>
      <w:r w:rsidRPr="00F15816">
        <w:rPr>
          <w:rFonts w:hAnsi="Times New Roman"/>
          <w:rtl/>
        </w:rPr>
        <w:lastRenderedPageBreak/>
        <w:t xml:space="preserve">الشكل </w:t>
      </w:r>
      <w:r w:rsidRPr="00F15816">
        <w:rPr>
          <w:rFonts w:hAnsi="Times New Roman"/>
        </w:rPr>
        <w:t>2</w:t>
      </w:r>
    </w:p>
    <w:p w14:paraId="0FCD8219" w14:textId="77777777" w:rsidR="001406E2" w:rsidRPr="00F15816" w:rsidRDefault="001406E2" w:rsidP="001406E2">
      <w:pPr>
        <w:pStyle w:val="FigureTitle"/>
        <w:rPr>
          <w:rFonts w:ascii="Times New Roman" w:hAnsi="Times New Roman"/>
          <w:rtl/>
        </w:rPr>
      </w:pPr>
      <w:r w:rsidRPr="00F15816">
        <w:rPr>
          <w:rFonts w:ascii="Times New Roman" w:hAnsi="Times New Roman"/>
          <w:rtl/>
        </w:rPr>
        <w:t>تشكيل</w:t>
      </w:r>
      <w:r w:rsidRPr="00F15816">
        <w:rPr>
          <w:rFonts w:ascii="Times New Roman" w:hAnsi="Times New Roman" w:hint="cs"/>
          <w:rtl/>
        </w:rPr>
        <w:t>ة</w:t>
      </w:r>
      <w:r w:rsidRPr="00F15816">
        <w:rPr>
          <w:rFonts w:ascii="Times New Roman" w:hAnsi="Times New Roman"/>
          <w:rtl/>
        </w:rPr>
        <w:t xml:space="preserve"> إشار</w:t>
      </w:r>
      <w:r w:rsidRPr="00F15816">
        <w:rPr>
          <w:rFonts w:ascii="Times New Roman" w:hAnsi="Times New Roman" w:hint="cs"/>
          <w:rtl/>
        </w:rPr>
        <w:t>ة</w:t>
      </w:r>
      <w:r w:rsidRPr="00F15816">
        <w:rPr>
          <w:rFonts w:ascii="Times New Roman" w:hAnsi="Times New Roman"/>
          <w:rtl/>
        </w:rPr>
        <w:t xml:space="preserve"> البدء من الفئة الأولى والفئة الثانية</w:t>
      </w:r>
    </w:p>
    <w:p w14:paraId="5A04AE5B" w14:textId="5985F0DB" w:rsidR="001406E2" w:rsidRPr="00F15816" w:rsidRDefault="00C071C4" w:rsidP="001406E2">
      <w:pPr>
        <w:pStyle w:val="Figure"/>
        <w:rPr>
          <w:rtl/>
          <w:lang w:bidi="ar-EG"/>
        </w:rPr>
      </w:pPr>
      <w:r w:rsidRPr="00F15816">
        <w:rPr>
          <w:noProof/>
        </w:rPr>
        <w:drawing>
          <wp:inline distT="0" distB="0" distL="0" distR="0" wp14:anchorId="51C6E3EB" wp14:editId="4D7CBE63">
            <wp:extent cx="5760000" cy="2221200"/>
            <wp:effectExtent l="0" t="0" r="0" b="8255"/>
            <wp:docPr id="677499044" name="Picture 6" descr="الشكل 2 يوضح تشكيلة إشارة البدء من الفئة الأولى والفئة الثاني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99044" name="Picture 6" descr="الشكل 2 يوضح تشكيلة إشارة البدء من الفئة الأولى والفئة الثانية&#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2221200"/>
                    </a:xfrm>
                    <a:prstGeom prst="rect">
                      <a:avLst/>
                    </a:prstGeom>
                    <a:noFill/>
                    <a:ln>
                      <a:noFill/>
                    </a:ln>
                  </pic:spPr>
                </pic:pic>
              </a:graphicData>
            </a:graphic>
          </wp:inline>
        </w:drawing>
      </w:r>
    </w:p>
    <w:p w14:paraId="00A1B885" w14:textId="77777777" w:rsidR="001406E2" w:rsidRPr="00F15816" w:rsidRDefault="001406E2" w:rsidP="001406E2">
      <w:pPr>
        <w:pStyle w:val="FigureNo"/>
        <w:rPr>
          <w:rFonts w:hAnsi="Times New Roman"/>
          <w:rtl/>
        </w:rPr>
      </w:pPr>
      <w:r w:rsidRPr="00F15816">
        <w:rPr>
          <w:rFonts w:hAnsi="Times New Roman"/>
          <w:rtl/>
        </w:rPr>
        <w:t xml:space="preserve">الشكل </w:t>
      </w:r>
      <w:r w:rsidRPr="00F15816">
        <w:rPr>
          <w:rFonts w:hAnsi="Times New Roman"/>
        </w:rPr>
        <w:t>3</w:t>
      </w:r>
    </w:p>
    <w:p w14:paraId="57308987" w14:textId="77777777" w:rsidR="001406E2" w:rsidRPr="00F15816" w:rsidRDefault="001406E2" w:rsidP="001406E2">
      <w:pPr>
        <w:pStyle w:val="FigureTitle"/>
        <w:rPr>
          <w:rFonts w:ascii="Times New Roman" w:hAnsi="Times New Roman"/>
          <w:rtl/>
        </w:rPr>
      </w:pPr>
      <w:r w:rsidRPr="00F15816">
        <w:rPr>
          <w:rFonts w:ascii="Times New Roman" w:hAnsi="Times New Roman"/>
          <w:rtl/>
        </w:rPr>
        <w:t>تشكيل</w:t>
      </w:r>
      <w:r w:rsidRPr="00F15816">
        <w:rPr>
          <w:rFonts w:ascii="Times New Roman" w:hAnsi="Times New Roman" w:hint="cs"/>
          <w:rtl/>
        </w:rPr>
        <w:t>ة</w:t>
      </w:r>
      <w:r w:rsidRPr="00F15816">
        <w:rPr>
          <w:rFonts w:ascii="Times New Roman" w:hAnsi="Times New Roman"/>
          <w:rtl/>
        </w:rPr>
        <w:t xml:space="preserve"> إشارة الانتهاء</w:t>
      </w:r>
    </w:p>
    <w:p w14:paraId="7C18D742" w14:textId="275FC191" w:rsidR="001406E2" w:rsidRPr="00F15816" w:rsidRDefault="00C071C4" w:rsidP="001406E2">
      <w:pPr>
        <w:pStyle w:val="Figure"/>
        <w:rPr>
          <w:rtl/>
          <w:lang w:bidi="ar-EG"/>
        </w:rPr>
      </w:pPr>
      <w:r w:rsidRPr="00F15816">
        <w:rPr>
          <w:noProof/>
        </w:rPr>
        <w:drawing>
          <wp:inline distT="0" distB="0" distL="0" distR="0" wp14:anchorId="00838D25" wp14:editId="70682139">
            <wp:extent cx="5760000" cy="1789200"/>
            <wp:effectExtent l="0" t="0" r="0" b="1905"/>
            <wp:docPr id="1359525187" name="Picture 7" descr="الشكل 3 يوضح تشكيلة إشارة الانتهاء&#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25187" name="Picture 7" descr="الشكل 3 يوضح تشكيلة إشارة الانتهاء&#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1789200"/>
                    </a:xfrm>
                    <a:prstGeom prst="rect">
                      <a:avLst/>
                    </a:prstGeom>
                    <a:noFill/>
                    <a:ln>
                      <a:noFill/>
                    </a:ln>
                  </pic:spPr>
                </pic:pic>
              </a:graphicData>
            </a:graphic>
          </wp:inline>
        </w:drawing>
      </w:r>
    </w:p>
    <w:p w14:paraId="6006F4C3" w14:textId="77777777" w:rsidR="001406E2" w:rsidRPr="00F15816" w:rsidRDefault="001406E2" w:rsidP="001406E2">
      <w:pPr>
        <w:pStyle w:val="Note"/>
        <w:rPr>
          <w:i/>
          <w:iCs/>
          <w:lang w:bidi="ar-EG"/>
        </w:rPr>
      </w:pPr>
      <w:r w:rsidRPr="00F15816">
        <w:rPr>
          <w:i/>
          <w:iCs/>
          <w:rtl/>
          <w:lang w:bidi="ar-EG"/>
        </w:rPr>
        <w:t xml:space="preserve">ملاحظات بشأن الشكلين </w:t>
      </w:r>
      <w:r w:rsidRPr="00F15816">
        <w:rPr>
          <w:i/>
          <w:iCs/>
          <w:lang w:bidi="ar-EG"/>
        </w:rPr>
        <w:t>2</w:t>
      </w:r>
      <w:r w:rsidRPr="00F15816">
        <w:rPr>
          <w:i/>
          <w:iCs/>
          <w:rtl/>
          <w:lang w:bidi="ar-EG"/>
        </w:rPr>
        <w:t xml:space="preserve"> و</w:t>
      </w:r>
      <w:r w:rsidRPr="00F15816">
        <w:rPr>
          <w:i/>
          <w:iCs/>
          <w:lang w:bidi="ar-EG"/>
        </w:rPr>
        <w:t>3</w:t>
      </w:r>
      <w:r w:rsidRPr="00F15816">
        <w:rPr>
          <w:i/>
          <w:iCs/>
          <w:rtl/>
          <w:lang w:bidi="ar-EG"/>
        </w:rPr>
        <w:t>:</w:t>
      </w:r>
    </w:p>
    <w:p w14:paraId="05E8CB5D" w14:textId="77777777" w:rsidR="001406E2" w:rsidRPr="00F15816" w:rsidRDefault="001406E2" w:rsidP="001406E2">
      <w:pPr>
        <w:pStyle w:val="Note"/>
        <w:rPr>
          <w:rtl/>
        </w:rPr>
      </w:pPr>
      <w:r w:rsidRPr="00F15816">
        <w:rPr>
          <w:rFonts w:hint="cs"/>
          <w:i/>
          <w:iCs/>
          <w:rtl/>
        </w:rPr>
        <w:t xml:space="preserve">الملاحظة </w:t>
      </w:r>
      <w:r w:rsidRPr="00F15816">
        <w:rPr>
          <w:i/>
          <w:iCs/>
        </w:rPr>
        <w:t>1</w:t>
      </w:r>
      <w:r w:rsidRPr="00F15816">
        <w:rPr>
          <w:rFonts w:hint="cs"/>
          <w:rtl/>
        </w:rPr>
        <w:t xml:space="preserve">: </w:t>
      </w:r>
      <w:r w:rsidRPr="00F15816">
        <w:rPr>
          <w:rtl/>
        </w:rPr>
        <w:t xml:space="preserve">الشفرة الثابتة: تتكون من شفرة مؤلفة من </w:t>
      </w:r>
      <w:r w:rsidRPr="00F15816">
        <w:t>16</w:t>
      </w:r>
      <w:r w:rsidRPr="00F15816">
        <w:rPr>
          <w:rtl/>
        </w:rPr>
        <w:t xml:space="preserve"> بتة ملازمة لإشارة النظام </w:t>
      </w:r>
      <w:r w:rsidRPr="00F15816">
        <w:t>EWS</w:t>
      </w:r>
      <w:r w:rsidRPr="00F15816">
        <w:rPr>
          <w:rtl/>
        </w:rPr>
        <w:t xml:space="preserve">، وتُستعمل </w:t>
      </w:r>
      <w:r w:rsidRPr="00F15816">
        <w:rPr>
          <w:rFonts w:hint="cs"/>
          <w:rtl/>
        </w:rPr>
        <w:t>لاستخراج</w:t>
      </w:r>
      <w:r w:rsidRPr="00F15816">
        <w:rPr>
          <w:rtl/>
        </w:rPr>
        <w:t xml:space="preserve"> إشارات النظام</w:t>
      </w:r>
      <w:r w:rsidRPr="00F15816">
        <w:rPr>
          <w:rFonts w:hint="cs"/>
          <w:rtl/>
        </w:rPr>
        <w:t> </w:t>
      </w:r>
      <w:r w:rsidRPr="00F15816">
        <w:t>EWS</w:t>
      </w:r>
      <w:r w:rsidRPr="00F15816">
        <w:rPr>
          <w:rtl/>
        </w:rPr>
        <w:t xml:space="preserve"> من الإشارات الإذاعية، كما تُستعمل الإشارة بالإضافة إلى ذلك، للتمييز بين إشارة البدء من الفئة الأولى </w:t>
      </w:r>
      <w:r w:rsidRPr="00F15816">
        <w:rPr>
          <w:rFonts w:hint="cs"/>
          <w:rtl/>
        </w:rPr>
        <w:t>و</w:t>
      </w:r>
      <w:r w:rsidRPr="00F15816">
        <w:rPr>
          <w:rtl/>
        </w:rPr>
        <w:t>من الفئة</w:t>
      </w:r>
      <w:r w:rsidRPr="00F15816">
        <w:rPr>
          <w:rFonts w:hint="cs"/>
          <w:rtl/>
        </w:rPr>
        <w:t> </w:t>
      </w:r>
      <w:r w:rsidRPr="00F15816">
        <w:rPr>
          <w:rtl/>
        </w:rPr>
        <w:t>الثانية.</w:t>
      </w:r>
    </w:p>
    <w:p w14:paraId="4ECE5F30" w14:textId="77777777" w:rsidR="001406E2" w:rsidRPr="00F15816" w:rsidRDefault="001406E2" w:rsidP="001406E2">
      <w:pPr>
        <w:pStyle w:val="Note"/>
        <w:rPr>
          <w:rtl/>
        </w:rPr>
      </w:pPr>
      <w:r w:rsidRPr="00F15816">
        <w:rPr>
          <w:rFonts w:hint="cs"/>
          <w:i/>
          <w:iCs/>
          <w:rtl/>
        </w:rPr>
        <w:t xml:space="preserve">الملاحظة </w:t>
      </w:r>
      <w:r w:rsidRPr="00F15816">
        <w:rPr>
          <w:i/>
          <w:iCs/>
        </w:rPr>
        <w:t>2</w:t>
      </w:r>
      <w:r w:rsidRPr="00F15816">
        <w:rPr>
          <w:rFonts w:hint="cs"/>
          <w:rtl/>
        </w:rPr>
        <w:t xml:space="preserve">: </w:t>
      </w:r>
      <w:r w:rsidRPr="00F15816">
        <w:rPr>
          <w:rtl/>
        </w:rPr>
        <w:t>شفرة تصنيف المنطقة: تستعمل لتشغيل مستقب</w:t>
      </w:r>
      <w:r w:rsidRPr="00F15816">
        <w:rPr>
          <w:rFonts w:hint="cs"/>
          <w:rtl/>
        </w:rPr>
        <w:t>ِ</w:t>
      </w:r>
      <w:r w:rsidRPr="00F15816">
        <w:rPr>
          <w:rtl/>
        </w:rPr>
        <w:t>ل</w:t>
      </w:r>
      <w:r w:rsidRPr="00F15816">
        <w:rPr>
          <w:rFonts w:hint="cs"/>
          <w:rtl/>
        </w:rPr>
        <w:t xml:space="preserve"> </w:t>
      </w:r>
      <w:r w:rsidRPr="00F15816">
        <w:t>EWS</w:t>
      </w:r>
      <w:r w:rsidRPr="00F15816">
        <w:rPr>
          <w:rtl/>
        </w:rPr>
        <w:t xml:space="preserve"> موجود في مناطق محددة، والغرض منها تلافي </w:t>
      </w:r>
      <w:r w:rsidRPr="00F15816">
        <w:rPr>
          <w:rFonts w:hint="cs"/>
          <w:rtl/>
        </w:rPr>
        <w:t>تفعيل</w:t>
      </w:r>
      <w:r w:rsidRPr="00F15816">
        <w:rPr>
          <w:rtl/>
        </w:rPr>
        <w:t xml:space="preserve"> مستقبلات </w:t>
      </w:r>
      <w:r w:rsidRPr="00F15816">
        <w:rPr>
          <w:rFonts w:hint="cs"/>
          <w:rtl/>
        </w:rPr>
        <w:t>في مناطق أخرى</w:t>
      </w:r>
      <w:r w:rsidRPr="00F15816">
        <w:rPr>
          <w:rtl/>
        </w:rPr>
        <w:t xml:space="preserve"> نتيجة لانتشار إذاعات غير سوية.</w:t>
      </w:r>
    </w:p>
    <w:p w14:paraId="5E269B50" w14:textId="77777777" w:rsidR="001406E2" w:rsidRPr="00F15816" w:rsidRDefault="001406E2" w:rsidP="001406E2">
      <w:pPr>
        <w:pStyle w:val="Note"/>
        <w:rPr>
          <w:spacing w:val="-4"/>
          <w:rtl/>
        </w:rPr>
      </w:pPr>
      <w:r w:rsidRPr="00F15816">
        <w:rPr>
          <w:rFonts w:hint="cs"/>
          <w:i/>
          <w:iCs/>
          <w:spacing w:val="-4"/>
          <w:rtl/>
        </w:rPr>
        <w:t xml:space="preserve">الملاحظة </w:t>
      </w:r>
      <w:r w:rsidRPr="00F15816">
        <w:rPr>
          <w:i/>
          <w:iCs/>
          <w:spacing w:val="-4"/>
        </w:rPr>
        <w:t>3</w:t>
      </w:r>
      <w:r w:rsidRPr="00F15816">
        <w:rPr>
          <w:rFonts w:hint="cs"/>
          <w:spacing w:val="-4"/>
          <w:rtl/>
        </w:rPr>
        <w:t xml:space="preserve">: </w:t>
      </w:r>
      <w:r w:rsidRPr="00F15816">
        <w:rPr>
          <w:spacing w:val="-4"/>
          <w:rtl/>
        </w:rPr>
        <w:t xml:space="preserve">شفرة تصنيف السنة/الشهر/اليوم/الوقت: تُستعمل لإرسال معلومات في الوقت الفعلي للحيلولة دون </w:t>
      </w:r>
      <w:r w:rsidRPr="00F15816">
        <w:rPr>
          <w:rFonts w:hint="cs"/>
          <w:spacing w:val="-4"/>
          <w:rtl/>
        </w:rPr>
        <w:t>تفعيل</w:t>
      </w:r>
      <w:r w:rsidRPr="00F15816">
        <w:rPr>
          <w:spacing w:val="-4"/>
          <w:rtl/>
        </w:rPr>
        <w:t xml:space="preserve"> المستقبلات </w:t>
      </w:r>
      <w:r w:rsidRPr="00F15816">
        <w:rPr>
          <w:rFonts w:hint="cs"/>
          <w:spacing w:val="-4"/>
          <w:rtl/>
        </w:rPr>
        <w:t>بإشارات مزيفة. وهي</w:t>
      </w:r>
      <w:r w:rsidRPr="00F15816">
        <w:rPr>
          <w:spacing w:val="-4"/>
          <w:rtl/>
        </w:rPr>
        <w:t xml:space="preserve"> تُسج</w:t>
      </w:r>
      <w:r w:rsidRPr="00F15816">
        <w:rPr>
          <w:rFonts w:hint="cs"/>
          <w:spacing w:val="-4"/>
          <w:rtl/>
        </w:rPr>
        <w:t>َّ</w:t>
      </w:r>
      <w:r w:rsidRPr="00F15816">
        <w:rPr>
          <w:spacing w:val="-4"/>
          <w:rtl/>
        </w:rPr>
        <w:t xml:space="preserve">ل </w:t>
      </w:r>
      <w:r w:rsidRPr="00F15816">
        <w:rPr>
          <w:rFonts w:hint="cs"/>
          <w:spacing w:val="-4"/>
          <w:rtl/>
        </w:rPr>
        <w:t>ويعاوَد</w:t>
      </w:r>
      <w:r w:rsidRPr="00F15816">
        <w:rPr>
          <w:spacing w:val="-4"/>
          <w:rtl/>
        </w:rPr>
        <w:t xml:space="preserve"> إرسال</w:t>
      </w:r>
      <w:r w:rsidRPr="00F15816">
        <w:rPr>
          <w:rFonts w:hint="cs"/>
          <w:spacing w:val="-4"/>
          <w:rtl/>
        </w:rPr>
        <w:t>ها</w:t>
      </w:r>
      <w:r w:rsidRPr="00F15816">
        <w:rPr>
          <w:spacing w:val="-4"/>
          <w:rtl/>
        </w:rPr>
        <w:t xml:space="preserve"> بعد أن تكون إشارات النظام </w:t>
      </w:r>
      <w:r w:rsidRPr="00F15816">
        <w:rPr>
          <w:spacing w:val="-4"/>
        </w:rPr>
        <w:t>EWS</w:t>
      </w:r>
      <w:r w:rsidRPr="00F15816">
        <w:rPr>
          <w:spacing w:val="-4"/>
          <w:rtl/>
        </w:rPr>
        <w:t xml:space="preserve"> قد أُرسلت.</w:t>
      </w:r>
    </w:p>
    <w:p w14:paraId="0A2134F7" w14:textId="77777777" w:rsidR="001406E2" w:rsidRPr="00F15816" w:rsidRDefault="001406E2" w:rsidP="001406E2">
      <w:pPr>
        <w:pStyle w:val="Heading2"/>
        <w:rPr>
          <w:rFonts w:ascii="Times New Roman" w:hAnsi="Times New Roman"/>
          <w:rtl/>
          <w:lang w:bidi="ar-EG"/>
        </w:rPr>
      </w:pPr>
      <w:bookmarkStart w:id="25" w:name="_Toc489448461"/>
      <w:bookmarkStart w:id="26" w:name="_Toc208237121"/>
      <w:r w:rsidRPr="00F15816">
        <w:rPr>
          <w:rFonts w:ascii="Times New Roman" w:hAnsi="Times New Roman"/>
          <w:lang w:bidi="ar-EG"/>
        </w:rPr>
        <w:t>2.2</w:t>
      </w:r>
      <w:r w:rsidRPr="00F15816">
        <w:rPr>
          <w:rFonts w:ascii="Times New Roman" w:hAnsi="Times New Roman"/>
          <w:rtl/>
          <w:lang w:bidi="ar-EG"/>
        </w:rPr>
        <w:tab/>
        <w:t xml:space="preserve">النظام الرقمي للإنذار في حالات الطوارئ (النظام </w:t>
      </w:r>
      <w:r w:rsidRPr="00F15816">
        <w:rPr>
          <w:rFonts w:ascii="Times New Roman" w:hAnsi="Times New Roman"/>
          <w:lang w:bidi="ar-EG"/>
        </w:rPr>
        <w:t>EWS</w:t>
      </w:r>
      <w:r w:rsidRPr="00F15816">
        <w:rPr>
          <w:rFonts w:ascii="Times New Roman" w:hAnsi="Times New Roman"/>
          <w:rtl/>
          <w:lang w:bidi="ar-EG"/>
        </w:rPr>
        <w:t xml:space="preserve"> الرقمي)</w:t>
      </w:r>
      <w:bookmarkEnd w:id="25"/>
      <w:bookmarkEnd w:id="26"/>
    </w:p>
    <w:p w14:paraId="36F9A699" w14:textId="77777777" w:rsidR="001406E2" w:rsidRPr="00F15816" w:rsidRDefault="001406E2" w:rsidP="001406E2">
      <w:pPr>
        <w:rPr>
          <w:rtl/>
          <w:lang w:bidi="ar-EG"/>
        </w:rPr>
      </w:pPr>
      <w:r w:rsidRPr="00F15816">
        <w:rPr>
          <w:rtl/>
          <w:lang w:bidi="ar-EG"/>
        </w:rPr>
        <w:t xml:space="preserve">يتضمن هذا القسم التفاصيل المتعلقة بالنظام الرقمي للإنذار في حالات الطوارئ (النظام </w:t>
      </w:r>
      <w:r w:rsidRPr="00F15816">
        <w:rPr>
          <w:lang w:bidi="ar-EG"/>
        </w:rPr>
        <w:t>EWS</w:t>
      </w:r>
      <w:r w:rsidRPr="00F15816">
        <w:rPr>
          <w:rtl/>
          <w:lang w:bidi="ar-EG"/>
        </w:rPr>
        <w:t xml:space="preserve"> الرقمي) باستعمال الإذاعة</w:t>
      </w:r>
      <w:r w:rsidRPr="00F15816">
        <w:rPr>
          <w:rFonts w:hint="cs"/>
          <w:rtl/>
          <w:lang w:bidi="ar-EG"/>
        </w:rPr>
        <w:t xml:space="preserve"> التلفزيونية </w:t>
      </w:r>
      <w:r w:rsidRPr="00F15816">
        <w:rPr>
          <w:rtl/>
          <w:lang w:bidi="ar-EG"/>
        </w:rPr>
        <w:t>الرقمية.</w:t>
      </w:r>
    </w:p>
    <w:p w14:paraId="2278FE45" w14:textId="77777777" w:rsidR="001406E2" w:rsidRPr="00F15816" w:rsidRDefault="001406E2" w:rsidP="001406E2">
      <w:pPr>
        <w:rPr>
          <w:spacing w:val="-2"/>
          <w:rtl/>
          <w:lang w:bidi="ar-EG"/>
        </w:rPr>
      </w:pPr>
      <w:r w:rsidRPr="00F15816">
        <w:rPr>
          <w:spacing w:val="-2"/>
          <w:rtl/>
          <w:lang w:bidi="ar-EG"/>
        </w:rPr>
        <w:t xml:space="preserve">وتُرسل إشارة النظام </w:t>
      </w:r>
      <w:r w:rsidRPr="00F15816">
        <w:rPr>
          <w:spacing w:val="-2"/>
          <w:lang w:bidi="ar-EG"/>
        </w:rPr>
        <w:t>EWS</w:t>
      </w:r>
      <w:r w:rsidRPr="00F15816">
        <w:rPr>
          <w:spacing w:val="-2"/>
          <w:rtl/>
          <w:lang w:bidi="ar-EG"/>
        </w:rPr>
        <w:t xml:space="preserve"> في الإذاعة </w:t>
      </w:r>
      <w:r w:rsidRPr="00F15816">
        <w:rPr>
          <w:rFonts w:hint="cs"/>
          <w:spacing w:val="-2"/>
          <w:rtl/>
          <w:lang w:bidi="ar-EG"/>
        </w:rPr>
        <w:t>التلفزيونية</w:t>
      </w:r>
      <w:r w:rsidRPr="00F15816">
        <w:rPr>
          <w:spacing w:val="-2"/>
          <w:rtl/>
          <w:lang w:bidi="ar-EG"/>
        </w:rPr>
        <w:t xml:space="preserve"> الرقمية عن طريق تعدد إرسال </w:t>
      </w:r>
      <w:r w:rsidRPr="00F15816">
        <w:rPr>
          <w:rFonts w:hint="cs"/>
          <w:spacing w:val="-2"/>
          <w:rtl/>
          <w:lang w:bidi="ar-EG"/>
        </w:rPr>
        <w:t>إشارة</w:t>
      </w:r>
      <w:r w:rsidRPr="00F15816">
        <w:rPr>
          <w:spacing w:val="-2"/>
          <w:rtl/>
          <w:lang w:bidi="ar-EG"/>
        </w:rPr>
        <w:t xml:space="preserve"> الإذاعة بنفس الطريقة المتبعة </w:t>
      </w:r>
      <w:r w:rsidRPr="00F15816">
        <w:rPr>
          <w:rFonts w:hint="cs"/>
          <w:spacing w:val="-2"/>
          <w:rtl/>
          <w:lang w:bidi="ar-EG"/>
        </w:rPr>
        <w:t>في</w:t>
      </w:r>
      <w:r w:rsidRPr="00F15816">
        <w:rPr>
          <w:spacing w:val="-2"/>
          <w:rtl/>
          <w:lang w:bidi="ar-EG"/>
        </w:rPr>
        <w:t xml:space="preserve"> الإذاعة </w:t>
      </w:r>
      <w:r w:rsidRPr="00F15816">
        <w:rPr>
          <w:rFonts w:hint="cs"/>
          <w:spacing w:val="-2"/>
          <w:rtl/>
          <w:lang w:bidi="ar-EG"/>
        </w:rPr>
        <w:t xml:space="preserve">الصوتية </w:t>
      </w:r>
      <w:r w:rsidRPr="00F15816">
        <w:rPr>
          <w:spacing w:val="-2"/>
          <w:rtl/>
          <w:lang w:bidi="ar-EG"/>
        </w:rPr>
        <w:t xml:space="preserve">التماثلية. </w:t>
      </w:r>
      <w:r w:rsidRPr="00F15816">
        <w:rPr>
          <w:rFonts w:hint="cs"/>
          <w:spacing w:val="-2"/>
          <w:rtl/>
          <w:lang w:bidi="ar-EG"/>
        </w:rPr>
        <w:t>ويمكن أن</w:t>
      </w:r>
      <w:r w:rsidRPr="00F15816">
        <w:rPr>
          <w:spacing w:val="-2"/>
          <w:rtl/>
          <w:lang w:bidi="ar-EG"/>
        </w:rPr>
        <w:t xml:space="preserve"> </w:t>
      </w:r>
      <w:r w:rsidRPr="00F15816">
        <w:rPr>
          <w:rFonts w:hint="cs"/>
          <w:spacing w:val="-2"/>
          <w:rtl/>
          <w:lang w:bidi="ar-EG"/>
        </w:rPr>
        <w:t>تشغَّل</w:t>
      </w:r>
      <w:r w:rsidRPr="00F15816">
        <w:rPr>
          <w:spacing w:val="-2"/>
          <w:rtl/>
          <w:lang w:bidi="ar-EG"/>
        </w:rPr>
        <w:t xml:space="preserve"> المستقبلات التلفزيونية تلقائياً بمجرد كشفها إشارة النظام </w:t>
      </w:r>
      <w:r w:rsidRPr="00F15816">
        <w:rPr>
          <w:spacing w:val="-2"/>
          <w:lang w:bidi="ar-EG"/>
        </w:rPr>
        <w:t>EWS</w:t>
      </w:r>
      <w:r w:rsidRPr="00F15816">
        <w:rPr>
          <w:spacing w:val="-2"/>
          <w:rtl/>
          <w:lang w:bidi="ar-EG"/>
        </w:rPr>
        <w:t>، حتى إذا كان</w:t>
      </w:r>
      <w:r w:rsidRPr="00F15816">
        <w:rPr>
          <w:rFonts w:hint="cs"/>
          <w:spacing w:val="-2"/>
          <w:rtl/>
          <w:lang w:bidi="ar-EG"/>
        </w:rPr>
        <w:t>ت في وضع الانتظار.</w:t>
      </w:r>
    </w:p>
    <w:p w14:paraId="16BF69DF" w14:textId="77777777" w:rsidR="001406E2" w:rsidRPr="00F15816" w:rsidRDefault="001406E2" w:rsidP="001406E2">
      <w:pPr>
        <w:pStyle w:val="Heading3"/>
        <w:rPr>
          <w:rFonts w:ascii="Times New Roman" w:hAnsi="Times New Roman"/>
          <w:rtl/>
          <w:lang w:bidi="ar-EG"/>
        </w:rPr>
      </w:pPr>
      <w:bookmarkStart w:id="27" w:name="_Toc489448462"/>
      <w:r w:rsidRPr="00F15816">
        <w:rPr>
          <w:rFonts w:ascii="Times New Roman" w:hAnsi="Times New Roman"/>
          <w:lang w:bidi="ar-EG"/>
        </w:rPr>
        <w:lastRenderedPageBreak/>
        <w:t>1.2.2</w:t>
      </w:r>
      <w:r w:rsidRPr="00F15816">
        <w:rPr>
          <w:rFonts w:ascii="Times New Roman" w:hAnsi="Times New Roman"/>
          <w:rtl/>
          <w:lang w:bidi="ar-EG"/>
        </w:rPr>
        <w:tab/>
        <w:t xml:space="preserve">المواصفات التقنية للنظام </w:t>
      </w:r>
      <w:r w:rsidRPr="00F15816">
        <w:rPr>
          <w:rFonts w:ascii="Times New Roman" w:hAnsi="Times New Roman"/>
          <w:lang w:bidi="ar-EG"/>
        </w:rPr>
        <w:t>EWS</w:t>
      </w:r>
      <w:r w:rsidRPr="00F15816">
        <w:rPr>
          <w:rFonts w:ascii="Times New Roman" w:hAnsi="Times New Roman"/>
          <w:rtl/>
          <w:lang w:bidi="ar-EG"/>
        </w:rPr>
        <w:t xml:space="preserve"> الرقمي</w:t>
      </w:r>
      <w:bookmarkEnd w:id="27"/>
    </w:p>
    <w:p w14:paraId="484D4A75" w14:textId="11C95D76" w:rsidR="001406E2" w:rsidRPr="00F15816" w:rsidRDefault="001406E2" w:rsidP="001406E2">
      <w:pPr>
        <w:rPr>
          <w:rtl/>
          <w:lang w:bidi="ar-EG"/>
        </w:rPr>
      </w:pPr>
      <w:r w:rsidRPr="00F15816">
        <w:rPr>
          <w:rtl/>
          <w:lang w:bidi="ar-EG"/>
        </w:rPr>
        <w:t>لا يمكن استعمال واصف المعلومات المتعلقة بحالات الطوارئ إلا في الإذاعة الرقمية المتكاملة الخدمات</w:t>
      </w:r>
      <w:r w:rsidR="00495A8D" w:rsidRPr="00F15816">
        <w:rPr>
          <w:rFonts w:hint="cs"/>
          <w:rtl/>
          <w:lang w:bidi="ar-EG"/>
        </w:rPr>
        <w:t xml:space="preserve"> - </w:t>
      </w:r>
      <w:r w:rsidRPr="00F15816">
        <w:rPr>
          <w:rtl/>
        </w:rPr>
        <w:t>الإذاعة الصوتية للأرض</w:t>
      </w:r>
      <w:r w:rsidRPr="00F15816">
        <w:rPr>
          <w:rtl/>
          <w:lang w:bidi="ar-EG"/>
        </w:rPr>
        <w:t xml:space="preserve"> التابعة لقطاع تقييس الاتصالات </w:t>
      </w:r>
      <w:r w:rsidRPr="00F15816">
        <w:rPr>
          <w:lang w:bidi="ar-EG"/>
        </w:rPr>
        <w:t>(</w:t>
      </w:r>
      <w:r w:rsidRPr="00F15816">
        <w:rPr>
          <w:lang w:eastAsia="ja-JP" w:bidi="ar-EG"/>
        </w:rPr>
        <w:t>ISDB-T</w:t>
      </w:r>
      <w:r w:rsidRPr="00F15816">
        <w:rPr>
          <w:sz w:val="16"/>
          <w:szCs w:val="16"/>
          <w:lang w:eastAsia="ja-JP" w:bidi="ar-EG"/>
        </w:rPr>
        <w:t>SB</w:t>
      </w:r>
      <w:r w:rsidRPr="00F15816">
        <w:rPr>
          <w:lang w:bidi="ar-EG"/>
        </w:rPr>
        <w:t>)</w:t>
      </w:r>
      <w:r w:rsidRPr="00F15816">
        <w:rPr>
          <w:rtl/>
          <w:lang w:bidi="ar-EG"/>
        </w:rPr>
        <w:t xml:space="preserve"> الموصى بها في التوصية </w:t>
      </w:r>
      <w:hyperlink r:id="rId19" w:history="1">
        <w:r w:rsidR="00495A8D" w:rsidRPr="00F15816">
          <w:rPr>
            <w:rStyle w:val="Hyperlink"/>
            <w:color w:val="auto"/>
            <w:u w:val="none"/>
            <w:lang w:bidi="ar-EG"/>
          </w:rPr>
          <w:t xml:space="preserve">ITU-R </w:t>
        </w:r>
        <w:r w:rsidRPr="00F15816">
          <w:rPr>
            <w:rStyle w:val="Hyperlink"/>
            <w:color w:val="auto"/>
            <w:u w:val="none"/>
            <w:lang w:bidi="ar-EG"/>
          </w:rPr>
          <w:t>BS.1114</w:t>
        </w:r>
      </w:hyperlink>
      <w:r w:rsidRPr="00F15816">
        <w:rPr>
          <w:rtl/>
          <w:lang w:bidi="ar-EG"/>
        </w:rPr>
        <w:t xml:space="preserve"> (النظام</w:t>
      </w:r>
      <w:r w:rsidRPr="00F15816">
        <w:rPr>
          <w:rFonts w:hint="cs"/>
          <w:rtl/>
          <w:lang w:bidi="ar-EG"/>
        </w:rPr>
        <w:t> </w:t>
      </w:r>
      <w:r w:rsidRPr="00F15816">
        <w:rPr>
          <w:lang w:bidi="ar-EG"/>
        </w:rPr>
        <w:t>F</w:t>
      </w:r>
      <w:r w:rsidRPr="00F15816">
        <w:rPr>
          <w:rtl/>
          <w:lang w:bidi="ar-EG"/>
        </w:rPr>
        <w:t>)، وفي</w:t>
      </w:r>
      <w:r w:rsidRPr="00F15816">
        <w:rPr>
          <w:rFonts w:hint="cs"/>
          <w:rtl/>
          <w:lang w:bidi="ar-EG"/>
        </w:rPr>
        <w:t> </w:t>
      </w:r>
      <w:r w:rsidRPr="00F15816">
        <w:rPr>
          <w:rtl/>
          <w:lang w:bidi="ar-EG"/>
        </w:rPr>
        <w:t xml:space="preserve">الإذاعة </w:t>
      </w:r>
      <w:r w:rsidRPr="00F15816">
        <w:rPr>
          <w:rFonts w:hint="cs"/>
          <w:rtl/>
        </w:rPr>
        <w:t>ال</w:t>
      </w:r>
      <w:r w:rsidRPr="00F15816">
        <w:rPr>
          <w:rtl/>
        </w:rPr>
        <w:t xml:space="preserve">رقمية </w:t>
      </w:r>
      <w:r w:rsidRPr="00F15816">
        <w:rPr>
          <w:rFonts w:hint="cs"/>
          <w:rtl/>
        </w:rPr>
        <w:t>ال</w:t>
      </w:r>
      <w:r w:rsidRPr="00F15816">
        <w:rPr>
          <w:rtl/>
        </w:rPr>
        <w:t xml:space="preserve">متكاملة الخدمات </w:t>
      </w:r>
      <w:r w:rsidR="00495A8D" w:rsidRPr="00F15816">
        <w:rPr>
          <w:rtl/>
        </w:rPr>
        <w:t>–</w:t>
      </w:r>
      <w:r w:rsidRPr="00F15816">
        <w:rPr>
          <w:rFonts w:hint="cs"/>
          <w:rtl/>
        </w:rPr>
        <w:t xml:space="preserve"> </w:t>
      </w:r>
      <w:r w:rsidRPr="00F15816">
        <w:rPr>
          <w:rtl/>
        </w:rPr>
        <w:t>للأرض</w:t>
      </w:r>
      <w:r w:rsidR="00495A8D" w:rsidRPr="00F15816">
        <w:rPr>
          <w:rFonts w:hint="cs"/>
          <w:rtl/>
          <w:lang w:bidi="ar-EG"/>
        </w:rPr>
        <w:t xml:space="preserve"> </w:t>
      </w:r>
      <w:r w:rsidRPr="00F15816">
        <w:rPr>
          <w:rFonts w:hint="cs"/>
          <w:lang w:bidi="ar-EG"/>
        </w:rPr>
        <w:t>(</w:t>
      </w:r>
      <w:r w:rsidRPr="00F15816">
        <w:rPr>
          <w:lang w:bidi="ar-EG"/>
        </w:rPr>
        <w:t>ISDB-T</w:t>
      </w:r>
      <w:r w:rsidRPr="00F15816">
        <w:rPr>
          <w:rFonts w:hint="cs"/>
          <w:lang w:bidi="ar-EG"/>
        </w:rPr>
        <w:t>)</w:t>
      </w:r>
      <w:r w:rsidRPr="00F15816">
        <w:rPr>
          <w:rtl/>
          <w:lang w:bidi="ar-EG"/>
        </w:rPr>
        <w:t xml:space="preserve"> الموصى بها في التوصية </w:t>
      </w:r>
      <w:hyperlink r:id="rId20" w:history="1">
        <w:r w:rsidR="00CF08EC" w:rsidRPr="00F15816">
          <w:rPr>
            <w:rStyle w:val="Hyperlink"/>
            <w:color w:val="auto"/>
            <w:u w:val="none"/>
            <w:lang w:bidi="ar-EG"/>
          </w:rPr>
          <w:t xml:space="preserve">ITU-R </w:t>
        </w:r>
        <w:r w:rsidRPr="00F15816">
          <w:rPr>
            <w:rStyle w:val="Hyperlink"/>
            <w:color w:val="auto"/>
            <w:u w:val="none"/>
            <w:lang w:bidi="ar-EG"/>
          </w:rPr>
          <w:t>BT.1306</w:t>
        </w:r>
      </w:hyperlink>
      <w:r w:rsidRPr="00F15816">
        <w:rPr>
          <w:rtl/>
          <w:lang w:bidi="ar-EG"/>
        </w:rPr>
        <w:t xml:space="preserve"> (النظام </w:t>
      </w:r>
      <w:r w:rsidRPr="00F15816">
        <w:rPr>
          <w:lang w:bidi="ar-EG"/>
        </w:rPr>
        <w:t>C</w:t>
      </w:r>
      <w:r w:rsidRPr="00F15816">
        <w:rPr>
          <w:rtl/>
          <w:lang w:bidi="ar-EG"/>
        </w:rPr>
        <w:t xml:space="preserve">)، والنظام (الصوتي) للخدمة الإذاعية الساتلية الموصى به في التوصية </w:t>
      </w:r>
      <w:hyperlink r:id="rId21" w:history="1">
        <w:r w:rsidR="00CF08EC" w:rsidRPr="00F15816">
          <w:rPr>
            <w:rStyle w:val="Hyperlink"/>
            <w:color w:val="auto"/>
            <w:u w:val="none"/>
            <w:lang w:bidi="ar-EG"/>
          </w:rPr>
          <w:t xml:space="preserve">ITU-R </w:t>
        </w:r>
        <w:r w:rsidRPr="00F15816">
          <w:rPr>
            <w:rStyle w:val="Hyperlink"/>
            <w:color w:val="auto"/>
            <w:u w:val="none"/>
            <w:lang w:bidi="ar-EG"/>
          </w:rPr>
          <w:t>BO.1130</w:t>
        </w:r>
      </w:hyperlink>
      <w:r w:rsidRPr="00F15816">
        <w:rPr>
          <w:rtl/>
          <w:lang w:bidi="ar-EG"/>
        </w:rPr>
        <w:t xml:space="preserve"> (النظام </w:t>
      </w:r>
      <w:r w:rsidRPr="00F15816">
        <w:rPr>
          <w:lang w:bidi="ar-EG"/>
        </w:rPr>
        <w:t>E</w:t>
      </w:r>
      <w:r w:rsidRPr="00F15816">
        <w:rPr>
          <w:rtl/>
          <w:lang w:bidi="ar-EG"/>
        </w:rPr>
        <w:t xml:space="preserve">)، والإذاعة </w:t>
      </w:r>
      <w:r w:rsidRPr="00F15816">
        <w:rPr>
          <w:lang w:bidi="ar-EG"/>
        </w:rPr>
        <w:t>ISDB-S</w:t>
      </w:r>
      <w:r w:rsidRPr="00F15816">
        <w:rPr>
          <w:rtl/>
          <w:lang w:bidi="ar-EG"/>
        </w:rPr>
        <w:t xml:space="preserve"> الموصى بها في</w:t>
      </w:r>
      <w:r w:rsidRPr="00F15816">
        <w:rPr>
          <w:rFonts w:hint="cs"/>
          <w:rtl/>
          <w:lang w:bidi="ar-EG"/>
        </w:rPr>
        <w:t> </w:t>
      </w:r>
      <w:r w:rsidRPr="00F15816">
        <w:rPr>
          <w:rtl/>
          <w:lang w:bidi="ar-EG"/>
        </w:rPr>
        <w:t xml:space="preserve">التوصية </w:t>
      </w:r>
      <w:hyperlink r:id="rId22" w:history="1">
        <w:r w:rsidR="00CF08EC" w:rsidRPr="00F15816">
          <w:rPr>
            <w:rStyle w:val="Hyperlink"/>
            <w:color w:val="auto"/>
            <w:u w:val="none"/>
            <w:lang w:bidi="ar-EG"/>
          </w:rPr>
          <w:t xml:space="preserve">ITU-R </w:t>
        </w:r>
        <w:r w:rsidRPr="00F15816">
          <w:rPr>
            <w:rStyle w:val="Hyperlink"/>
            <w:color w:val="auto"/>
            <w:u w:val="none"/>
            <w:lang w:bidi="ar-EG"/>
          </w:rPr>
          <w:t>BO.1408</w:t>
        </w:r>
      </w:hyperlink>
      <w:r w:rsidRPr="00F15816">
        <w:rPr>
          <w:rtl/>
          <w:lang w:bidi="ar-EG"/>
        </w:rPr>
        <w:t>. ويُوضع واصف المعلومات المتعلقة بحالات الطوارئ الخاص بالنظام</w:t>
      </w:r>
      <w:r w:rsidRPr="00F15816">
        <w:rPr>
          <w:rFonts w:hint="cs"/>
          <w:rtl/>
          <w:lang w:bidi="ar-EG"/>
        </w:rPr>
        <w:t> </w:t>
      </w:r>
      <w:r w:rsidRPr="00F15816">
        <w:rPr>
          <w:lang w:bidi="ar-EG"/>
        </w:rPr>
        <w:t>EWS</w:t>
      </w:r>
      <w:r w:rsidRPr="00F15816">
        <w:rPr>
          <w:rtl/>
          <w:lang w:bidi="ar-EG"/>
        </w:rPr>
        <w:t xml:space="preserve"> في</w:t>
      </w:r>
      <w:r w:rsidRPr="00F15816">
        <w:rPr>
          <w:rFonts w:hint="cs"/>
          <w:rtl/>
          <w:lang w:bidi="ar-EG"/>
        </w:rPr>
        <w:t> </w:t>
      </w:r>
      <w:r w:rsidRPr="00F15816">
        <w:rPr>
          <w:rtl/>
          <w:lang w:bidi="ar-EG"/>
        </w:rPr>
        <w:t xml:space="preserve">مجال الواصف </w:t>
      </w:r>
      <w:r w:rsidRPr="00F15816">
        <w:rPr>
          <w:lang w:bidi="ar-EG"/>
        </w:rPr>
        <w:t>1</w:t>
      </w:r>
      <w:r w:rsidRPr="00F15816">
        <w:rPr>
          <w:rtl/>
          <w:lang w:bidi="ar-EG"/>
        </w:rPr>
        <w:t xml:space="preserve"> لجدول خارطة البرنامج </w:t>
      </w:r>
      <w:r w:rsidRPr="00F15816">
        <w:rPr>
          <w:lang w:bidi="ar-EG"/>
        </w:rPr>
        <w:t>(PMT)</w:t>
      </w:r>
      <w:r w:rsidRPr="00F15816">
        <w:rPr>
          <w:rtl/>
          <w:lang w:bidi="ar-EG"/>
        </w:rPr>
        <w:t xml:space="preserve">، الذي يُوضع دورياً في قطار النقل </w:t>
      </w:r>
      <w:r w:rsidRPr="00F15816">
        <w:rPr>
          <w:lang w:bidi="ar-EG"/>
        </w:rPr>
        <w:t>(TS)</w:t>
      </w:r>
      <w:r w:rsidRPr="00F15816">
        <w:rPr>
          <w:rtl/>
          <w:lang w:bidi="ar-EG"/>
        </w:rPr>
        <w:t xml:space="preserve">. ويبين الشكل </w:t>
      </w:r>
      <w:r w:rsidRPr="00F15816">
        <w:rPr>
          <w:lang w:bidi="ar-EG"/>
        </w:rPr>
        <w:t>4</w:t>
      </w:r>
      <w:r w:rsidRPr="00F15816">
        <w:rPr>
          <w:rtl/>
          <w:lang w:bidi="ar-EG"/>
        </w:rPr>
        <w:t xml:space="preserve"> تفاصيل واصف المعلومات المتعلقة بحالات الطوارئ.</w:t>
      </w:r>
    </w:p>
    <w:p w14:paraId="582E380E" w14:textId="77777777" w:rsidR="001406E2" w:rsidRPr="00F15816" w:rsidRDefault="001406E2" w:rsidP="001406E2">
      <w:pPr>
        <w:pStyle w:val="FigureNo"/>
        <w:rPr>
          <w:rFonts w:hAnsi="Times New Roman"/>
          <w:rtl/>
        </w:rPr>
      </w:pPr>
      <w:r w:rsidRPr="00F15816">
        <w:rPr>
          <w:rFonts w:hAnsi="Times New Roman"/>
          <w:rtl/>
        </w:rPr>
        <w:lastRenderedPageBreak/>
        <w:t xml:space="preserve">الشكل </w:t>
      </w:r>
      <w:r w:rsidRPr="00F15816">
        <w:rPr>
          <w:rFonts w:hAnsi="Times New Roman"/>
        </w:rPr>
        <w:t>4</w:t>
      </w:r>
    </w:p>
    <w:p w14:paraId="00294ADB" w14:textId="77777777" w:rsidR="001406E2" w:rsidRPr="00F15816" w:rsidRDefault="001406E2" w:rsidP="001406E2">
      <w:pPr>
        <w:pStyle w:val="FigureTitle"/>
        <w:rPr>
          <w:rFonts w:ascii="Times New Roman" w:hAnsi="Times New Roman"/>
          <w:rtl/>
          <w:lang w:val="en-US"/>
        </w:rPr>
      </w:pPr>
      <w:r w:rsidRPr="00F15816">
        <w:rPr>
          <w:rFonts w:ascii="Times New Roman" w:hAnsi="Times New Roman"/>
          <w:rtl/>
        </w:rPr>
        <w:t>بن</w:t>
      </w:r>
      <w:r w:rsidRPr="00F15816">
        <w:rPr>
          <w:rFonts w:ascii="Times New Roman" w:hAnsi="Times New Roman" w:hint="cs"/>
          <w:rtl/>
        </w:rPr>
        <w:t>ية</w:t>
      </w:r>
      <w:r w:rsidRPr="00F15816">
        <w:rPr>
          <w:rFonts w:ascii="Times New Roman" w:hAnsi="Times New Roman"/>
          <w:rtl/>
        </w:rPr>
        <w:t xml:space="preserve"> تدفق النقل </w:t>
      </w:r>
      <w:r w:rsidRPr="00F15816">
        <w:rPr>
          <w:rFonts w:ascii="Times New Roman" w:hAnsi="Times New Roman"/>
        </w:rPr>
        <w:t>TS</w:t>
      </w:r>
      <w:r w:rsidRPr="00F15816">
        <w:rPr>
          <w:rFonts w:ascii="Times New Roman" w:hAnsi="Times New Roman"/>
          <w:rtl/>
        </w:rPr>
        <w:t xml:space="preserve"> وجدول تقابل البرامج </w:t>
      </w:r>
      <w:r w:rsidRPr="00F15816">
        <w:rPr>
          <w:rFonts w:ascii="Times New Roman" w:hAnsi="Times New Roman"/>
        </w:rPr>
        <w:t>PMT</w:t>
      </w:r>
      <w:r w:rsidRPr="00F15816">
        <w:rPr>
          <w:rFonts w:ascii="Times New Roman" w:hAnsi="Times New Roman"/>
          <w:rtl/>
        </w:rPr>
        <w:t xml:space="preserve"> وواصف المعلومات المتعلقة بحالات الطوارئ</w:t>
      </w:r>
    </w:p>
    <w:p w14:paraId="4B2957E6" w14:textId="49145616" w:rsidR="001406E2" w:rsidRPr="00F15816" w:rsidRDefault="00772C93" w:rsidP="001406E2">
      <w:pPr>
        <w:pStyle w:val="Figure"/>
        <w:rPr>
          <w:rtl/>
          <w:lang w:val="fr-FR" w:bidi="ar-EG"/>
        </w:rPr>
      </w:pPr>
      <w:r w:rsidRPr="00F15816">
        <w:rPr>
          <w:noProof/>
        </w:rPr>
        <w:drawing>
          <wp:inline distT="0" distB="0" distL="0" distR="0" wp14:anchorId="5C7781AA" wp14:editId="51B29647">
            <wp:extent cx="5940000" cy="7920000"/>
            <wp:effectExtent l="0" t="0" r="3810" b="5080"/>
            <wp:docPr id="1887999795" name="Picture 8" descr="الشكل 4 يوضح بنية تدفق النقل TS وجدول تقابل البرامج PMT وواصف المعلومات المتعلقة بحالات الطوارئ&#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99795" name="Picture 8" descr="الشكل 4 يوضح بنية تدفق النقل TS وجدول تقابل البرامج PMT وواصف المعلومات المتعلقة بحالات الطوارئ&#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000" cy="7920000"/>
                    </a:xfrm>
                    <a:prstGeom prst="rect">
                      <a:avLst/>
                    </a:prstGeom>
                    <a:noFill/>
                    <a:ln>
                      <a:noFill/>
                    </a:ln>
                  </pic:spPr>
                </pic:pic>
              </a:graphicData>
            </a:graphic>
          </wp:inline>
        </w:drawing>
      </w:r>
    </w:p>
    <w:p w14:paraId="0C1DF012" w14:textId="77777777" w:rsidR="001406E2" w:rsidRPr="00F15816" w:rsidRDefault="001406E2" w:rsidP="00C24B2B">
      <w:pPr>
        <w:pStyle w:val="Figurelegend"/>
        <w:rPr>
          <w:i/>
          <w:iCs/>
          <w:rtl/>
          <w:lang w:bidi="ar-EG"/>
        </w:rPr>
      </w:pPr>
      <w:r w:rsidRPr="00F15816">
        <w:rPr>
          <w:i/>
          <w:iCs/>
          <w:rtl/>
          <w:lang w:bidi="ar-EG"/>
        </w:rPr>
        <w:lastRenderedPageBreak/>
        <w:t xml:space="preserve">ملاحظات بشأن الشكل </w:t>
      </w:r>
      <w:r w:rsidRPr="00F15816">
        <w:rPr>
          <w:i/>
          <w:iCs/>
          <w:lang w:bidi="ar-EG"/>
        </w:rPr>
        <w:t>4</w:t>
      </w:r>
      <w:r w:rsidRPr="00F15816">
        <w:rPr>
          <w:i/>
          <w:iCs/>
          <w:rtl/>
          <w:lang w:bidi="ar-EG"/>
        </w:rPr>
        <w:t>:</w:t>
      </w:r>
    </w:p>
    <w:p w14:paraId="738F9869" w14:textId="77777777" w:rsidR="001406E2" w:rsidRPr="00F15816" w:rsidRDefault="001406E2" w:rsidP="00C24B2B">
      <w:pPr>
        <w:pStyle w:val="Figurelegend"/>
        <w:rPr>
          <w:rtl/>
        </w:rPr>
      </w:pPr>
      <w:r w:rsidRPr="00F15816">
        <w:t>1</w:t>
      </w:r>
      <w:r w:rsidRPr="00F15816">
        <w:rPr>
          <w:sz w:val="14"/>
          <w:szCs w:val="20"/>
          <w:rtl/>
        </w:rPr>
        <w:tab/>
      </w:r>
      <w:r w:rsidRPr="00F15816">
        <w:rPr>
          <w:rtl/>
        </w:rPr>
        <w:t xml:space="preserve">التدفق الأولي </w:t>
      </w:r>
      <w:r w:rsidRPr="00F15816">
        <w:t>(ES)</w:t>
      </w:r>
      <w:r w:rsidRPr="00F15816">
        <w:rPr>
          <w:rtl/>
        </w:rPr>
        <w:t>: مُشفر فيديوياً أو سمعياً، وما إلى ذلك.</w:t>
      </w:r>
    </w:p>
    <w:p w14:paraId="66D6E4FC" w14:textId="77777777" w:rsidR="001406E2" w:rsidRPr="00F15816" w:rsidRDefault="001406E2" w:rsidP="00C24B2B">
      <w:pPr>
        <w:pStyle w:val="Figurelegend"/>
        <w:rPr>
          <w:rtl/>
        </w:rPr>
      </w:pPr>
      <w:r w:rsidRPr="00F15816">
        <w:t>2</w:t>
      </w:r>
      <w:r w:rsidRPr="00F15816">
        <w:rPr>
          <w:rtl/>
        </w:rPr>
        <w:tab/>
        <w:t xml:space="preserve">تدفق رزم أساسي </w:t>
      </w:r>
      <w:r w:rsidRPr="00F15816">
        <w:t>(PES)</w:t>
      </w:r>
      <w:r w:rsidRPr="00F15816">
        <w:rPr>
          <w:rtl/>
        </w:rPr>
        <w:t>: هو</w:t>
      </w:r>
      <w:r w:rsidRPr="00F15816">
        <w:rPr>
          <w:rFonts w:hint="cs"/>
          <w:rtl/>
        </w:rPr>
        <w:t xml:space="preserve"> وحدة الرزم في</w:t>
      </w:r>
      <w:r w:rsidRPr="00F15816">
        <w:rPr>
          <w:rtl/>
        </w:rPr>
        <w:t xml:space="preserve"> </w:t>
      </w:r>
      <w:r w:rsidRPr="00F15816">
        <w:rPr>
          <w:rFonts w:hint="cs"/>
          <w:rtl/>
        </w:rPr>
        <w:t>ال</w:t>
      </w:r>
      <w:r w:rsidRPr="00F15816">
        <w:rPr>
          <w:rtl/>
        </w:rPr>
        <w:t>تدفق</w:t>
      </w:r>
      <w:r w:rsidRPr="00F15816">
        <w:rPr>
          <w:rFonts w:hint="cs"/>
          <w:rtl/>
        </w:rPr>
        <w:t>ات</w:t>
      </w:r>
      <w:r w:rsidRPr="00F15816">
        <w:rPr>
          <w:rtl/>
        </w:rPr>
        <w:t xml:space="preserve"> </w:t>
      </w:r>
      <w:r w:rsidRPr="00F15816">
        <w:rPr>
          <w:rFonts w:hint="cs"/>
          <w:rtl/>
        </w:rPr>
        <w:t>ال</w:t>
      </w:r>
      <w:r w:rsidRPr="00F15816">
        <w:rPr>
          <w:rtl/>
        </w:rPr>
        <w:t>أساسي</w:t>
      </w:r>
      <w:r w:rsidRPr="00F15816">
        <w:rPr>
          <w:rFonts w:hint="cs"/>
          <w:rtl/>
        </w:rPr>
        <w:t>ة</w:t>
      </w:r>
      <w:r w:rsidRPr="00F15816">
        <w:rPr>
          <w:rtl/>
        </w:rPr>
        <w:t>.</w:t>
      </w:r>
    </w:p>
    <w:p w14:paraId="5D1B86AA" w14:textId="43E8DF8C" w:rsidR="001406E2" w:rsidRPr="00F15816" w:rsidRDefault="001406E2" w:rsidP="00C24B2B">
      <w:pPr>
        <w:pStyle w:val="Figurelegend"/>
        <w:rPr>
          <w:spacing w:val="-4"/>
          <w:rtl/>
        </w:rPr>
      </w:pPr>
      <w:r w:rsidRPr="00F15816">
        <w:rPr>
          <w:spacing w:val="-4"/>
        </w:rPr>
        <w:t>3</w:t>
      </w:r>
      <w:r w:rsidRPr="00F15816">
        <w:rPr>
          <w:spacing w:val="-4"/>
          <w:rtl/>
        </w:rPr>
        <w:tab/>
        <w:t xml:space="preserve">تدفق النقل </w:t>
      </w:r>
      <w:r w:rsidRPr="00F15816">
        <w:rPr>
          <w:spacing w:val="-4"/>
        </w:rPr>
        <w:t>(TS)</w:t>
      </w:r>
      <w:r w:rsidRPr="00F15816">
        <w:rPr>
          <w:spacing w:val="-4"/>
          <w:rtl/>
        </w:rPr>
        <w:t>: هو تدفق</w:t>
      </w:r>
      <w:r w:rsidRPr="00F15816">
        <w:rPr>
          <w:rFonts w:hint="cs"/>
          <w:spacing w:val="-4"/>
          <w:rtl/>
        </w:rPr>
        <w:t>،</w:t>
      </w:r>
      <w:r w:rsidRPr="00F15816">
        <w:rPr>
          <w:spacing w:val="-4"/>
          <w:rtl/>
        </w:rPr>
        <w:t xml:space="preserve"> </w:t>
      </w:r>
      <w:r w:rsidRPr="00F15816">
        <w:rPr>
          <w:rFonts w:hint="cs"/>
          <w:spacing w:val="-4"/>
          <w:rtl/>
        </w:rPr>
        <w:t xml:space="preserve">ضمن </w:t>
      </w:r>
      <w:r w:rsidRPr="00F15816">
        <w:rPr>
          <w:rtl/>
        </w:rPr>
        <w:t xml:space="preserve">تدفق </w:t>
      </w:r>
      <w:r w:rsidRPr="00F15816">
        <w:rPr>
          <w:rFonts w:hint="cs"/>
          <w:rtl/>
        </w:rPr>
        <w:t>ال</w:t>
      </w:r>
      <w:r w:rsidRPr="00F15816">
        <w:rPr>
          <w:rtl/>
        </w:rPr>
        <w:t>رزم</w:t>
      </w:r>
      <w:r w:rsidRPr="00F15816">
        <w:rPr>
          <w:spacing w:val="-4"/>
          <w:rtl/>
        </w:rPr>
        <w:t xml:space="preserve"> </w:t>
      </w:r>
      <w:r w:rsidRPr="00F15816">
        <w:rPr>
          <w:rFonts w:hint="cs"/>
          <w:spacing w:val="-4"/>
          <w:rtl/>
        </w:rPr>
        <w:t>ال</w:t>
      </w:r>
      <w:r w:rsidRPr="00F15816">
        <w:rPr>
          <w:spacing w:val="-4"/>
          <w:rtl/>
        </w:rPr>
        <w:t xml:space="preserve">أساسي، ويبلغ حجمه </w:t>
      </w:r>
      <w:r w:rsidRPr="00F15816">
        <w:rPr>
          <w:spacing w:val="-4"/>
        </w:rPr>
        <w:t>188</w:t>
      </w:r>
      <w:r w:rsidRPr="00F15816">
        <w:rPr>
          <w:spacing w:val="-4"/>
          <w:rtl/>
        </w:rPr>
        <w:t xml:space="preserve"> </w:t>
      </w:r>
      <w:r w:rsidR="00D3312B" w:rsidRPr="00F15816">
        <w:rPr>
          <w:spacing w:val="-4"/>
          <w:rtl/>
        </w:rPr>
        <w:t>بتة</w:t>
      </w:r>
      <w:r w:rsidRPr="00F15816">
        <w:rPr>
          <w:spacing w:val="-4"/>
          <w:rtl/>
        </w:rPr>
        <w:t xml:space="preserve"> بما فيها </w:t>
      </w:r>
      <w:r w:rsidRPr="00F15816">
        <w:rPr>
          <w:spacing w:val="-4"/>
        </w:rPr>
        <w:t>32</w:t>
      </w:r>
      <w:r w:rsidRPr="00F15816">
        <w:rPr>
          <w:spacing w:val="-4"/>
          <w:rtl/>
        </w:rPr>
        <w:t xml:space="preserve"> </w:t>
      </w:r>
      <w:r w:rsidR="00D3312B" w:rsidRPr="00F15816">
        <w:rPr>
          <w:spacing w:val="-4"/>
          <w:rtl/>
        </w:rPr>
        <w:t>بتة</w:t>
      </w:r>
      <w:r w:rsidRPr="00F15816">
        <w:rPr>
          <w:spacing w:val="-4"/>
          <w:rtl/>
        </w:rPr>
        <w:t xml:space="preserve"> من الرأسية.</w:t>
      </w:r>
    </w:p>
    <w:p w14:paraId="040A0FEA" w14:textId="77777777" w:rsidR="001406E2" w:rsidRPr="00F15816" w:rsidRDefault="001406E2" w:rsidP="00C24B2B">
      <w:pPr>
        <w:pStyle w:val="Figurelegend"/>
        <w:rPr>
          <w:rtl/>
        </w:rPr>
      </w:pPr>
      <w:r w:rsidRPr="00F15816">
        <w:t>4</w:t>
      </w:r>
      <w:r w:rsidRPr="00F15816">
        <w:rPr>
          <w:rtl/>
        </w:rPr>
        <w:tab/>
        <w:t xml:space="preserve">معرف هوية الرزمة </w:t>
      </w:r>
      <w:r w:rsidRPr="00F15816">
        <w:t>(PID)</w:t>
      </w:r>
      <w:r w:rsidRPr="00F15816">
        <w:rPr>
          <w:rtl/>
        </w:rPr>
        <w:t>: يبين ماهية الرزمة الم</w:t>
      </w:r>
      <w:r w:rsidRPr="00F15816">
        <w:rPr>
          <w:rFonts w:hint="cs"/>
          <w:rtl/>
        </w:rPr>
        <w:t>ر</w:t>
      </w:r>
      <w:r w:rsidRPr="00F15816">
        <w:rPr>
          <w:rtl/>
        </w:rPr>
        <w:t>سلة.</w:t>
      </w:r>
    </w:p>
    <w:p w14:paraId="1111238E" w14:textId="0740AF51" w:rsidR="001406E2" w:rsidRPr="00F15816" w:rsidRDefault="001406E2" w:rsidP="00C24B2B">
      <w:pPr>
        <w:pStyle w:val="Figurelegend"/>
        <w:rPr>
          <w:rtl/>
        </w:rPr>
      </w:pPr>
      <w:r w:rsidRPr="00F15816">
        <w:t>5</w:t>
      </w:r>
      <w:r w:rsidRPr="00F15816">
        <w:rPr>
          <w:rtl/>
        </w:rPr>
        <w:tab/>
        <w:t xml:space="preserve">التحقق </w:t>
      </w:r>
      <w:r w:rsidRPr="00F15816">
        <w:rPr>
          <w:rFonts w:hint="cs"/>
          <w:rtl/>
        </w:rPr>
        <w:t>ب</w:t>
      </w:r>
      <w:r w:rsidRPr="00F15816">
        <w:rPr>
          <w:rtl/>
        </w:rPr>
        <w:t xml:space="preserve">الإطناب الدوري </w:t>
      </w:r>
      <w:r w:rsidRPr="00F15816">
        <w:t>(CRC)</w:t>
      </w:r>
      <w:r w:rsidRPr="00F15816">
        <w:rPr>
          <w:rtl/>
        </w:rPr>
        <w:t xml:space="preserve">: هو أحد أنماط دالة </w:t>
      </w:r>
      <w:r w:rsidRPr="00F15816">
        <w:rPr>
          <w:rFonts w:hint="cs"/>
          <w:rtl/>
        </w:rPr>
        <w:t>الاختزال</w:t>
      </w:r>
      <w:r w:rsidRPr="00F15816">
        <w:rPr>
          <w:rtl/>
        </w:rPr>
        <w:t xml:space="preserve"> المستعملة في الحصول على مجموع تدقيقي، وهو عدد صغير من البتات</w:t>
      </w:r>
      <w:r w:rsidR="00F267FD" w:rsidRPr="00F15816">
        <w:rPr>
          <w:rtl/>
        </w:rPr>
        <w:tab/>
      </w:r>
      <w:r w:rsidRPr="00F15816">
        <w:rPr>
          <w:rtl/>
        </w:rPr>
        <w:t>من فدرة كبيرة من البيانات، مثل إحدى رزم حركة الشبكة أو إحدى فدرات ملف حاسوب معين، وذلك من أجل الكشف عن الأخطاء</w:t>
      </w:r>
      <w:r w:rsidR="00F267FD" w:rsidRPr="00F15816">
        <w:rPr>
          <w:rtl/>
        </w:rPr>
        <w:tab/>
      </w:r>
      <w:r w:rsidRPr="00F15816">
        <w:rPr>
          <w:rtl/>
        </w:rPr>
        <w:t>المرتكبة في</w:t>
      </w:r>
      <w:r w:rsidRPr="00F15816">
        <w:rPr>
          <w:rFonts w:hint="cs"/>
          <w:rtl/>
        </w:rPr>
        <w:t> </w:t>
      </w:r>
      <w:r w:rsidRPr="00F15816">
        <w:rPr>
          <w:rtl/>
        </w:rPr>
        <w:t>الإرسال أو التخزين.</w:t>
      </w:r>
    </w:p>
    <w:p w14:paraId="598DC41E" w14:textId="77777777" w:rsidR="001406E2" w:rsidRPr="00F15816" w:rsidRDefault="001406E2" w:rsidP="00C24B2B">
      <w:pPr>
        <w:pStyle w:val="Figurelegend"/>
        <w:rPr>
          <w:rtl/>
        </w:rPr>
      </w:pPr>
      <w:r w:rsidRPr="00F15816">
        <w:t>6</w:t>
      </w:r>
      <w:r w:rsidRPr="00F15816">
        <w:rPr>
          <w:rtl/>
        </w:rPr>
        <w:tab/>
        <w:t>وسم الواصف: قيم</w:t>
      </w:r>
      <w:r w:rsidRPr="00F15816">
        <w:rPr>
          <w:rFonts w:hint="cs"/>
          <w:rtl/>
        </w:rPr>
        <w:t>ته</w:t>
      </w:r>
      <w:r w:rsidRPr="00F15816">
        <w:rPr>
          <w:rtl/>
        </w:rPr>
        <w:t xml:space="preserve"> </w:t>
      </w:r>
      <w:r w:rsidRPr="00F15816">
        <w:t>0xFC</w:t>
      </w:r>
      <w:r w:rsidRPr="00F15816">
        <w:rPr>
          <w:rtl/>
        </w:rPr>
        <w:t>، وهي تمثل واصف المعلومات المتعلقة بحالات الطوارئ.</w:t>
      </w:r>
    </w:p>
    <w:p w14:paraId="2EA9A251" w14:textId="4E2E172E" w:rsidR="001406E2" w:rsidRPr="00F15816" w:rsidRDefault="001406E2" w:rsidP="00C24B2B">
      <w:pPr>
        <w:pStyle w:val="Figurelegend"/>
        <w:rPr>
          <w:rtl/>
        </w:rPr>
      </w:pPr>
      <w:r w:rsidRPr="00F15816">
        <w:t>7</w:t>
      </w:r>
      <w:r w:rsidRPr="00F15816">
        <w:rPr>
          <w:rtl/>
        </w:rPr>
        <w:tab/>
        <w:t xml:space="preserve">طول الواصف: هو مجال يدون عدد </w:t>
      </w:r>
      <w:r w:rsidR="00D3312B" w:rsidRPr="00F15816">
        <w:rPr>
          <w:rtl/>
        </w:rPr>
        <w:t>بتات</w:t>
      </w:r>
      <w:r w:rsidRPr="00F15816">
        <w:rPr>
          <w:rtl/>
        </w:rPr>
        <w:t xml:space="preserve"> البيانات التي تتبع هذا المجال.</w:t>
      </w:r>
    </w:p>
    <w:p w14:paraId="3CC4DB16" w14:textId="77777777" w:rsidR="001406E2" w:rsidRPr="00F15816" w:rsidRDefault="001406E2" w:rsidP="00C24B2B">
      <w:pPr>
        <w:pStyle w:val="Figurelegend"/>
        <w:rPr>
          <w:rtl/>
        </w:rPr>
      </w:pPr>
      <w:r w:rsidRPr="00F15816">
        <w:t>8</w:t>
      </w:r>
      <w:r w:rsidRPr="00F15816">
        <w:rPr>
          <w:rtl/>
        </w:rPr>
        <w:tab/>
        <w:t xml:space="preserve">معرف هوية </w:t>
      </w:r>
      <w:r w:rsidRPr="00F15816">
        <w:t>(id)</w:t>
      </w:r>
      <w:r w:rsidRPr="00F15816">
        <w:rPr>
          <w:rtl/>
        </w:rPr>
        <w:t xml:space="preserve"> الخدمة: يُستعمل لتحديد عدد برامج الإذاعة.</w:t>
      </w:r>
    </w:p>
    <w:p w14:paraId="6715B6C7" w14:textId="24A56F3C" w:rsidR="001406E2" w:rsidRPr="00F15816" w:rsidRDefault="001406E2" w:rsidP="00C24B2B">
      <w:pPr>
        <w:pStyle w:val="Figurelegend"/>
        <w:rPr>
          <w:rtl/>
        </w:rPr>
      </w:pPr>
      <w:r w:rsidRPr="00F15816">
        <w:t>9</w:t>
      </w:r>
      <w:r w:rsidRPr="00F15816">
        <w:rPr>
          <w:rtl/>
        </w:rPr>
        <w:tab/>
        <w:t>ع</w:t>
      </w:r>
      <w:r w:rsidRPr="00F15816">
        <w:rPr>
          <w:rFonts w:hint="cs"/>
          <w:rtl/>
        </w:rPr>
        <w:t>َ</w:t>
      </w:r>
      <w:r w:rsidRPr="00F15816">
        <w:rPr>
          <w:rtl/>
        </w:rPr>
        <w:t>ل</w:t>
      </w:r>
      <w:r w:rsidRPr="00F15816">
        <w:rPr>
          <w:rFonts w:hint="cs"/>
          <w:rtl/>
        </w:rPr>
        <w:t>َ</w:t>
      </w:r>
      <w:r w:rsidRPr="00F15816">
        <w:rPr>
          <w:rtl/>
        </w:rPr>
        <w:t xml:space="preserve">م البدء/الانتهاء: </w:t>
      </w:r>
      <w:r w:rsidRPr="00F15816">
        <w:rPr>
          <w:spacing w:val="-4"/>
          <w:rtl/>
        </w:rPr>
        <w:t xml:space="preserve">يجب أن </w:t>
      </w:r>
      <w:r w:rsidRPr="00F15816">
        <w:rPr>
          <w:rFonts w:hint="cs"/>
          <w:spacing w:val="-4"/>
          <w:rtl/>
        </w:rPr>
        <w:t>ي</w:t>
      </w:r>
      <w:r w:rsidRPr="00F15816">
        <w:rPr>
          <w:spacing w:val="-4"/>
          <w:rtl/>
        </w:rPr>
        <w:t xml:space="preserve">كون </w:t>
      </w:r>
      <w:r w:rsidRPr="00F15816">
        <w:rPr>
          <w:szCs w:val="22"/>
          <w:lang w:val="en-GB" w:eastAsia="ja-JP"/>
        </w:rPr>
        <w:t>‘1’</w:t>
      </w:r>
      <w:r w:rsidRPr="00F15816">
        <w:rPr>
          <w:rtl/>
        </w:rPr>
        <w:t xml:space="preserve"> عندما يبدأ إرسال إشارة المعلومات المتعلقة بحالات الطوارئ (أو عندما يكون قيد الإرسال في</w:t>
      </w:r>
      <w:r w:rsidRPr="00F15816">
        <w:rPr>
          <w:rFonts w:hint="cs"/>
          <w:rtl/>
        </w:rPr>
        <w:t> </w:t>
      </w:r>
      <w:r w:rsidRPr="00F15816">
        <w:rPr>
          <w:rtl/>
        </w:rPr>
        <w:t>الوقت</w:t>
      </w:r>
      <w:r w:rsidR="00F267FD" w:rsidRPr="00F15816">
        <w:rPr>
          <w:rtl/>
        </w:rPr>
        <w:tab/>
      </w:r>
      <w:r w:rsidRPr="00F15816">
        <w:rPr>
          <w:rtl/>
        </w:rPr>
        <w:t>الحالي) و</w:t>
      </w:r>
      <w:r w:rsidRPr="00F15816">
        <w:rPr>
          <w:szCs w:val="22"/>
          <w:lang w:val="en-GB" w:eastAsia="ja-JP"/>
        </w:rPr>
        <w:t>‘0’</w:t>
      </w:r>
      <w:r w:rsidRPr="00F15816">
        <w:rPr>
          <w:rFonts w:hint="cs"/>
          <w:rtl/>
        </w:rPr>
        <w:t xml:space="preserve"> </w:t>
      </w:r>
      <w:r w:rsidRPr="00F15816">
        <w:rPr>
          <w:rtl/>
        </w:rPr>
        <w:t>عند انتهاء الإرسال.</w:t>
      </w:r>
    </w:p>
    <w:p w14:paraId="4711DDB0" w14:textId="77777777" w:rsidR="001406E2" w:rsidRPr="00F15816" w:rsidRDefault="001406E2" w:rsidP="00C24B2B">
      <w:pPr>
        <w:pStyle w:val="Figurelegend"/>
        <w:rPr>
          <w:spacing w:val="-4"/>
          <w:rtl/>
        </w:rPr>
      </w:pPr>
      <w:r w:rsidRPr="00F15816">
        <w:rPr>
          <w:spacing w:val="-4"/>
        </w:rPr>
        <w:t>10</w:t>
      </w:r>
      <w:r w:rsidRPr="00F15816">
        <w:rPr>
          <w:spacing w:val="-4"/>
          <w:rtl/>
        </w:rPr>
        <w:tab/>
        <w:t xml:space="preserve">نمطا الإشارة: يجب أن </w:t>
      </w:r>
      <w:r w:rsidRPr="00F15816">
        <w:rPr>
          <w:rFonts w:hint="cs"/>
          <w:spacing w:val="-4"/>
          <w:rtl/>
        </w:rPr>
        <w:t>ي</w:t>
      </w:r>
      <w:r w:rsidRPr="00F15816">
        <w:rPr>
          <w:spacing w:val="-4"/>
          <w:rtl/>
        </w:rPr>
        <w:t xml:space="preserve">كون </w:t>
      </w:r>
      <w:r w:rsidRPr="00F15816">
        <w:rPr>
          <w:szCs w:val="22"/>
          <w:lang w:val="en-GB" w:eastAsia="ja-JP"/>
        </w:rPr>
        <w:t>‘0’</w:t>
      </w:r>
      <w:r w:rsidRPr="00F15816">
        <w:rPr>
          <w:spacing w:val="-4"/>
          <w:rtl/>
        </w:rPr>
        <w:t xml:space="preserve"> لإشار</w:t>
      </w:r>
      <w:r w:rsidRPr="00F15816">
        <w:rPr>
          <w:rFonts w:hint="cs"/>
          <w:spacing w:val="-4"/>
          <w:rtl/>
        </w:rPr>
        <w:t>ة</w:t>
      </w:r>
      <w:r w:rsidRPr="00F15816">
        <w:rPr>
          <w:spacing w:val="-4"/>
          <w:rtl/>
        </w:rPr>
        <w:t xml:space="preserve"> البدء من الفئة الأولى و</w:t>
      </w:r>
      <w:r w:rsidRPr="00F15816">
        <w:rPr>
          <w:szCs w:val="22"/>
          <w:lang w:val="en-GB" w:eastAsia="ja-JP"/>
        </w:rPr>
        <w:t>‘1’</w:t>
      </w:r>
      <w:r w:rsidRPr="00F15816">
        <w:rPr>
          <w:spacing w:val="-4"/>
          <w:rtl/>
        </w:rPr>
        <w:t xml:space="preserve"> لإشار</w:t>
      </w:r>
      <w:r w:rsidRPr="00F15816">
        <w:rPr>
          <w:rFonts w:hint="cs"/>
          <w:spacing w:val="-4"/>
          <w:rtl/>
        </w:rPr>
        <w:t>ة</w:t>
      </w:r>
      <w:r w:rsidRPr="00F15816">
        <w:rPr>
          <w:spacing w:val="-4"/>
          <w:rtl/>
        </w:rPr>
        <w:t xml:space="preserve"> البدء من الفئة الثانية.</w:t>
      </w:r>
    </w:p>
    <w:p w14:paraId="13728A46" w14:textId="7B5D9372" w:rsidR="001406E2" w:rsidRPr="00F15816" w:rsidRDefault="001406E2" w:rsidP="00C24B2B">
      <w:pPr>
        <w:pStyle w:val="Figurelegend"/>
        <w:rPr>
          <w:rtl/>
        </w:rPr>
      </w:pPr>
      <w:r w:rsidRPr="00F15816">
        <w:t>11</w:t>
      </w:r>
      <w:r w:rsidRPr="00F15816">
        <w:rPr>
          <w:rtl/>
        </w:rPr>
        <w:tab/>
        <w:t xml:space="preserve">طول شفرة المنطقة: </w:t>
      </w:r>
      <w:r w:rsidRPr="00F15816">
        <w:rPr>
          <w:spacing w:val="-4"/>
          <w:rtl/>
        </w:rPr>
        <w:t xml:space="preserve">يجب أن </w:t>
      </w:r>
      <w:r w:rsidRPr="00F15816">
        <w:rPr>
          <w:rFonts w:hint="cs"/>
          <w:spacing w:val="-4"/>
          <w:rtl/>
        </w:rPr>
        <w:t>ي</w:t>
      </w:r>
      <w:r w:rsidRPr="00F15816">
        <w:rPr>
          <w:spacing w:val="-4"/>
          <w:rtl/>
        </w:rPr>
        <w:t xml:space="preserve">كون </w:t>
      </w:r>
      <w:r w:rsidRPr="00F15816">
        <w:rPr>
          <w:rtl/>
        </w:rPr>
        <w:t>مجال</w:t>
      </w:r>
      <w:r w:rsidRPr="00F15816">
        <w:rPr>
          <w:rFonts w:hint="cs"/>
          <w:rtl/>
        </w:rPr>
        <w:t>اً</w:t>
      </w:r>
      <w:r w:rsidRPr="00F15816">
        <w:rPr>
          <w:rtl/>
        </w:rPr>
        <w:t xml:space="preserve"> </w:t>
      </w:r>
      <w:r w:rsidRPr="00F15816">
        <w:rPr>
          <w:rFonts w:hint="cs"/>
          <w:rtl/>
        </w:rPr>
        <w:t>يبين</w:t>
      </w:r>
      <w:r w:rsidRPr="00F15816">
        <w:rPr>
          <w:rtl/>
        </w:rPr>
        <w:t xml:space="preserve"> عدد </w:t>
      </w:r>
      <w:r w:rsidR="00D3312B" w:rsidRPr="00F15816">
        <w:rPr>
          <w:rtl/>
        </w:rPr>
        <w:t>بتات</w:t>
      </w:r>
      <w:r w:rsidRPr="00F15816">
        <w:rPr>
          <w:rtl/>
        </w:rPr>
        <w:t xml:space="preserve"> البيانات التي تتبع المجال.</w:t>
      </w:r>
    </w:p>
    <w:p w14:paraId="2C2F5109" w14:textId="77777777" w:rsidR="001406E2" w:rsidRPr="00F15816" w:rsidRDefault="001406E2" w:rsidP="00C24B2B">
      <w:pPr>
        <w:pStyle w:val="Figurelegend"/>
        <w:rPr>
          <w:rtl/>
        </w:rPr>
      </w:pPr>
      <w:r w:rsidRPr="00F15816">
        <w:t>12</w:t>
      </w:r>
      <w:r w:rsidRPr="00F15816">
        <w:rPr>
          <w:rtl/>
        </w:rPr>
        <w:tab/>
        <w:t xml:space="preserve">شفرة المنطقة: </w:t>
      </w:r>
      <w:r w:rsidRPr="00F15816">
        <w:rPr>
          <w:spacing w:val="-4"/>
          <w:rtl/>
        </w:rPr>
        <w:t xml:space="preserve">يجب أن </w:t>
      </w:r>
      <w:r w:rsidRPr="00F15816">
        <w:rPr>
          <w:rFonts w:hint="cs"/>
          <w:spacing w:val="-4"/>
          <w:rtl/>
        </w:rPr>
        <w:t>ت</w:t>
      </w:r>
      <w:r w:rsidRPr="00F15816">
        <w:rPr>
          <w:spacing w:val="-4"/>
          <w:rtl/>
        </w:rPr>
        <w:t xml:space="preserve">كون </w:t>
      </w:r>
      <w:r w:rsidRPr="00F15816">
        <w:rPr>
          <w:rtl/>
        </w:rPr>
        <w:t>مجال</w:t>
      </w:r>
      <w:r w:rsidRPr="00F15816">
        <w:rPr>
          <w:rFonts w:hint="cs"/>
          <w:rtl/>
        </w:rPr>
        <w:t>اً</w:t>
      </w:r>
      <w:r w:rsidRPr="00F15816">
        <w:rPr>
          <w:rtl/>
        </w:rPr>
        <w:t xml:space="preserve"> </w:t>
      </w:r>
      <w:r w:rsidRPr="00F15816">
        <w:rPr>
          <w:rFonts w:hint="cs"/>
          <w:rtl/>
        </w:rPr>
        <w:t>يبين</w:t>
      </w:r>
      <w:r w:rsidRPr="00F15816">
        <w:rPr>
          <w:rtl/>
        </w:rPr>
        <w:t xml:space="preserve"> شفرة المنطقة.</w:t>
      </w:r>
    </w:p>
    <w:p w14:paraId="2E448330" w14:textId="77777777" w:rsidR="001406E2" w:rsidRPr="00F15816" w:rsidRDefault="001406E2" w:rsidP="001406E2">
      <w:pPr>
        <w:pStyle w:val="Heading3"/>
        <w:rPr>
          <w:rFonts w:ascii="Times New Roman" w:hAnsi="Times New Roman"/>
          <w:rtl/>
          <w:lang w:bidi="ar-EG"/>
        </w:rPr>
      </w:pPr>
      <w:bookmarkStart w:id="28" w:name="_Toc489448463"/>
      <w:r w:rsidRPr="00F15816">
        <w:rPr>
          <w:rFonts w:ascii="Times New Roman" w:hAnsi="Times New Roman"/>
          <w:lang w:bidi="ar-EG"/>
        </w:rPr>
        <w:t>2.2.2</w:t>
      </w:r>
      <w:r w:rsidRPr="00F15816">
        <w:rPr>
          <w:rFonts w:ascii="Times New Roman" w:hAnsi="Times New Roman"/>
          <w:rtl/>
          <w:lang w:bidi="ar-EG"/>
        </w:rPr>
        <w:tab/>
        <w:t>استقبال متنقل</w:t>
      </w:r>
      <w:bookmarkEnd w:id="28"/>
    </w:p>
    <w:p w14:paraId="156995C4" w14:textId="77777777" w:rsidR="001406E2" w:rsidRPr="00F15816" w:rsidRDefault="001406E2" w:rsidP="001406E2">
      <w:pPr>
        <w:rPr>
          <w:rtl/>
          <w:lang w:bidi="ar-EG"/>
        </w:rPr>
      </w:pPr>
      <w:r w:rsidRPr="00F15816">
        <w:rPr>
          <w:rtl/>
          <w:lang w:bidi="ar-EG"/>
        </w:rPr>
        <w:t xml:space="preserve">تشمل مزايا الاستقبال الرقمي على </w:t>
      </w:r>
      <w:r w:rsidRPr="00F15816">
        <w:rPr>
          <w:rFonts w:hint="cs"/>
          <w:rtl/>
          <w:lang w:bidi="ar-EG"/>
        </w:rPr>
        <w:t>مطراف</w:t>
      </w:r>
      <w:r w:rsidRPr="00F15816">
        <w:rPr>
          <w:rtl/>
          <w:lang w:bidi="ar-EG"/>
        </w:rPr>
        <w:t xml:space="preserve"> متنقل، </w:t>
      </w:r>
      <w:r w:rsidRPr="00F15816">
        <w:rPr>
          <w:rFonts w:hint="cs"/>
          <w:rtl/>
          <w:lang w:bidi="ar-EG"/>
        </w:rPr>
        <w:t>ك</w:t>
      </w:r>
      <w:r w:rsidRPr="00F15816">
        <w:rPr>
          <w:rtl/>
          <w:lang w:bidi="ar-EG"/>
        </w:rPr>
        <w:t>الهاتف الخلوي</w:t>
      </w:r>
      <w:r w:rsidRPr="00F15816">
        <w:rPr>
          <w:rFonts w:hint="cs"/>
          <w:rtl/>
          <w:lang w:bidi="ar-EG"/>
        </w:rPr>
        <w:t>، ما يلي</w:t>
      </w:r>
      <w:r w:rsidRPr="00F15816">
        <w:rPr>
          <w:rtl/>
          <w:lang w:bidi="ar-EG"/>
        </w:rPr>
        <w:t>:</w:t>
      </w:r>
    </w:p>
    <w:p w14:paraId="0EA34511" w14:textId="77777777" w:rsidR="001406E2" w:rsidRPr="00F15816" w:rsidRDefault="001406E2" w:rsidP="001406E2">
      <w:pPr>
        <w:pStyle w:val="enumlev1"/>
        <w:rPr>
          <w:rtl/>
        </w:rPr>
      </w:pPr>
      <w:r w:rsidRPr="00F15816">
        <w:rPr>
          <w:rtl/>
        </w:rPr>
        <w:t>-</w:t>
      </w:r>
      <w:r w:rsidRPr="00F15816">
        <w:rPr>
          <w:rtl/>
        </w:rPr>
        <w:tab/>
      </w:r>
      <w:r w:rsidRPr="00F15816">
        <w:rPr>
          <w:rFonts w:hint="cs"/>
          <w:rtl/>
        </w:rPr>
        <w:t>إعداد</w:t>
      </w:r>
      <w:r w:rsidRPr="00F15816">
        <w:rPr>
          <w:rtl/>
        </w:rPr>
        <w:t xml:space="preserve"> مسير</w:t>
      </w:r>
      <w:r w:rsidRPr="00F15816">
        <w:rPr>
          <w:rFonts w:hint="cs"/>
          <w:rtl/>
        </w:rPr>
        <w:t>ات</w:t>
      </w:r>
      <w:r w:rsidRPr="00F15816">
        <w:rPr>
          <w:rtl/>
        </w:rPr>
        <w:t xml:space="preserve"> إرسال غير مزدحم حتى في أوقات حدوث الكوارث؛</w:t>
      </w:r>
    </w:p>
    <w:p w14:paraId="289D4DE2" w14:textId="77777777" w:rsidR="001406E2" w:rsidRPr="00F15816" w:rsidRDefault="001406E2" w:rsidP="001406E2">
      <w:pPr>
        <w:pStyle w:val="enumlev1"/>
      </w:pPr>
      <w:r w:rsidRPr="00F15816">
        <w:rPr>
          <w:rtl/>
        </w:rPr>
        <w:t>-</w:t>
      </w:r>
      <w:r w:rsidRPr="00F15816">
        <w:rPr>
          <w:rtl/>
        </w:rPr>
        <w:tab/>
      </w:r>
      <w:r w:rsidRPr="00F15816">
        <w:rPr>
          <w:rFonts w:hint="cs"/>
          <w:rtl/>
        </w:rPr>
        <w:t>إعداد</w:t>
      </w:r>
      <w:r w:rsidRPr="00F15816">
        <w:rPr>
          <w:rtl/>
        </w:rPr>
        <w:t xml:space="preserve"> إرسال مست</w:t>
      </w:r>
      <w:r w:rsidRPr="00F15816">
        <w:rPr>
          <w:rFonts w:hint="cs"/>
          <w:rtl/>
        </w:rPr>
        <w:t>ق</w:t>
      </w:r>
      <w:r w:rsidRPr="00F15816">
        <w:rPr>
          <w:rtl/>
        </w:rPr>
        <w:t xml:space="preserve">ر </w:t>
      </w:r>
      <w:r w:rsidRPr="00F15816">
        <w:rPr>
          <w:rFonts w:hint="cs"/>
          <w:rtl/>
        </w:rPr>
        <w:t>ل</w:t>
      </w:r>
      <w:r w:rsidRPr="00F15816">
        <w:rPr>
          <w:rtl/>
        </w:rPr>
        <w:t>لمعلومات حتى في حالات الطوارئ أو الكوارث، من خلال التحكم في بدء التشغيل؛</w:t>
      </w:r>
    </w:p>
    <w:p w14:paraId="35C18D20" w14:textId="77777777" w:rsidR="001406E2" w:rsidRPr="00F15816" w:rsidRDefault="001406E2" w:rsidP="001406E2">
      <w:pPr>
        <w:pStyle w:val="enumlev1"/>
      </w:pPr>
      <w:r w:rsidRPr="00F15816">
        <w:rPr>
          <w:rtl/>
        </w:rPr>
        <w:t>-</w:t>
      </w:r>
      <w:r w:rsidRPr="00F15816">
        <w:rPr>
          <w:rtl/>
        </w:rPr>
        <w:tab/>
      </w:r>
      <w:r w:rsidRPr="00F15816">
        <w:rPr>
          <w:rFonts w:hint="cs"/>
          <w:rtl/>
        </w:rPr>
        <w:t>إعداد</w:t>
      </w:r>
      <w:r w:rsidRPr="00F15816">
        <w:rPr>
          <w:rtl/>
        </w:rPr>
        <w:t xml:space="preserve"> مسيرات الاتصالات تبعاً للمناطق والأهداف.</w:t>
      </w:r>
    </w:p>
    <w:p w14:paraId="5D4FDD0A" w14:textId="77777777" w:rsidR="001406E2" w:rsidRPr="00F15816" w:rsidRDefault="001406E2" w:rsidP="001406E2">
      <w:pPr>
        <w:pStyle w:val="Heading3"/>
        <w:rPr>
          <w:rFonts w:ascii="Times New Roman" w:hAnsi="Times New Roman"/>
          <w:rtl/>
          <w:lang w:bidi="ar-EG"/>
        </w:rPr>
      </w:pPr>
      <w:bookmarkStart w:id="29" w:name="_Toc489448464"/>
      <w:r w:rsidRPr="00F15816">
        <w:rPr>
          <w:rFonts w:ascii="Times New Roman" w:hAnsi="Times New Roman"/>
          <w:lang w:bidi="ar-EG"/>
        </w:rPr>
        <w:t>3.2.2</w:t>
      </w:r>
      <w:r w:rsidRPr="00F15816">
        <w:rPr>
          <w:rFonts w:ascii="Times New Roman" w:hAnsi="Times New Roman"/>
          <w:rtl/>
          <w:lang w:bidi="ar-EG"/>
        </w:rPr>
        <w:tab/>
        <w:t xml:space="preserve">التفعيل التلقائي للمستقبلات التي تُحمل باليدين بواسطة إشارات النظام </w:t>
      </w:r>
      <w:r w:rsidRPr="00F15816">
        <w:rPr>
          <w:rFonts w:ascii="Times New Roman" w:hAnsi="Times New Roman"/>
          <w:lang w:bidi="ar-EG"/>
        </w:rPr>
        <w:t>EWS</w:t>
      </w:r>
      <w:bookmarkEnd w:id="29"/>
    </w:p>
    <w:p w14:paraId="5BDFAF5C" w14:textId="77777777" w:rsidR="001406E2" w:rsidRPr="00F15816" w:rsidRDefault="001406E2" w:rsidP="001406E2">
      <w:pPr>
        <w:rPr>
          <w:rtl/>
          <w:lang w:bidi="ar-EG"/>
        </w:rPr>
      </w:pPr>
      <w:r w:rsidRPr="00F15816">
        <w:rPr>
          <w:rFonts w:hint="cs"/>
          <w:rtl/>
          <w:lang w:bidi="ar-EG"/>
        </w:rPr>
        <w:t xml:space="preserve">تتماثل </w:t>
      </w:r>
      <w:r w:rsidRPr="00F15816">
        <w:rPr>
          <w:rtl/>
          <w:lang w:bidi="ar-EG"/>
        </w:rPr>
        <w:t xml:space="preserve">آلية </w:t>
      </w:r>
      <w:r w:rsidRPr="00F15816">
        <w:rPr>
          <w:rFonts w:hint="cs"/>
          <w:rtl/>
          <w:lang w:bidi="ar-EG"/>
        </w:rPr>
        <w:t>ال</w:t>
      </w:r>
      <w:r w:rsidRPr="00F15816">
        <w:rPr>
          <w:rtl/>
          <w:lang w:bidi="ar-EG"/>
        </w:rPr>
        <w:t xml:space="preserve">إنذار في حالات الطوارئ </w:t>
      </w:r>
      <w:r w:rsidRPr="00F15816">
        <w:rPr>
          <w:rFonts w:hint="cs"/>
          <w:rtl/>
          <w:lang w:bidi="ar-EG"/>
        </w:rPr>
        <w:t>بواسطة ا</w:t>
      </w:r>
      <w:r w:rsidRPr="00F15816">
        <w:rPr>
          <w:rtl/>
          <w:lang w:bidi="ar-EG"/>
        </w:rPr>
        <w:t xml:space="preserve">لإذاعة الرقمية للأرض </w:t>
      </w:r>
      <w:r w:rsidRPr="00F15816">
        <w:rPr>
          <w:rFonts w:hint="cs"/>
          <w:rtl/>
          <w:lang w:bidi="ar-EG"/>
        </w:rPr>
        <w:t xml:space="preserve">وبواسطة </w:t>
      </w:r>
      <w:r w:rsidRPr="00F15816">
        <w:rPr>
          <w:rtl/>
          <w:lang w:bidi="ar-EG"/>
        </w:rPr>
        <w:t>الإذاعة</w:t>
      </w:r>
      <w:r w:rsidRPr="00F15816">
        <w:rPr>
          <w:rFonts w:hint="cs"/>
          <w:rtl/>
          <w:lang w:bidi="ar-EG"/>
        </w:rPr>
        <w:t xml:space="preserve"> الصوتية</w:t>
      </w:r>
      <w:r w:rsidRPr="00F15816">
        <w:rPr>
          <w:rtl/>
          <w:lang w:bidi="ar-EG"/>
        </w:rPr>
        <w:t xml:space="preserve"> التماثلية. وتختلف الإذاعة عن الاتصالات من حيث أنها تستطيع إرسال معلومات إلى عدد كبير من المستقبلات المحمولة باليد في نفس الوقت. ومن شأن القدرة على تفعيل المستقبلات المذكورة لاستقبال معلومات عن حالات الطوارئ أن </w:t>
      </w:r>
      <w:r w:rsidRPr="00F15816">
        <w:rPr>
          <w:rFonts w:hint="cs"/>
          <w:rtl/>
          <w:lang w:bidi="ar-EG"/>
        </w:rPr>
        <w:t>تساعد في</w:t>
      </w:r>
      <w:r w:rsidRPr="00F15816">
        <w:rPr>
          <w:rtl/>
          <w:lang w:bidi="ar-EG"/>
        </w:rPr>
        <w:t xml:space="preserve"> تقليل الأضرار الناجمة عن كارثة ما. ومن أجل تحقيق ذلك فعلياً، يتعين أن يعمل المستقبل الذي يُحمل، بأسلوب الانتظار باستمرار لاستقبال إشارات النظام </w:t>
      </w:r>
      <w:r w:rsidRPr="00F15816">
        <w:rPr>
          <w:lang w:bidi="ar-EG"/>
        </w:rPr>
        <w:t>EWS</w:t>
      </w:r>
      <w:r w:rsidRPr="00F15816">
        <w:rPr>
          <w:rtl/>
          <w:lang w:bidi="ar-EG"/>
        </w:rPr>
        <w:t xml:space="preserve">، غير أنه إذا كان استهلاك الطاقة بكميات كبيرة، </w:t>
      </w:r>
      <w:r w:rsidRPr="00F15816">
        <w:rPr>
          <w:rFonts w:hint="cs"/>
          <w:rtl/>
          <w:lang w:bidi="ar-EG"/>
        </w:rPr>
        <w:t>سيصعب</w:t>
      </w:r>
      <w:r w:rsidRPr="00F15816">
        <w:rPr>
          <w:rtl/>
          <w:lang w:bidi="ar-EG"/>
        </w:rPr>
        <w:t xml:space="preserve"> استبقاء المستقبل في أسلوب الانتظار لفتر</w:t>
      </w:r>
      <w:r w:rsidRPr="00F15816">
        <w:rPr>
          <w:rFonts w:hint="cs"/>
          <w:rtl/>
          <w:lang w:bidi="ar-EG"/>
        </w:rPr>
        <w:t>ات</w:t>
      </w:r>
      <w:r w:rsidRPr="00F15816">
        <w:rPr>
          <w:rtl/>
          <w:lang w:bidi="ar-EG"/>
        </w:rPr>
        <w:t xml:space="preserve"> طويلة.</w:t>
      </w:r>
      <w:r w:rsidRPr="00F15816">
        <w:rPr>
          <w:rFonts w:hint="cs"/>
          <w:rtl/>
          <w:lang w:bidi="ar-EG"/>
        </w:rPr>
        <w:t xml:space="preserve"> ويُظهر الشكل </w:t>
      </w:r>
      <w:r w:rsidRPr="00F15816">
        <w:rPr>
          <w:rFonts w:hint="cs"/>
          <w:lang w:bidi="ar-EG"/>
        </w:rPr>
        <w:t>5</w:t>
      </w:r>
      <w:r w:rsidRPr="00F15816">
        <w:rPr>
          <w:rFonts w:hint="cs"/>
          <w:rtl/>
          <w:lang w:bidi="ar-EG"/>
        </w:rPr>
        <w:t xml:space="preserve"> </w:t>
      </w:r>
      <w:r w:rsidRPr="00F15816">
        <w:rPr>
          <w:rtl/>
          <w:lang w:bidi="ar-EG"/>
        </w:rPr>
        <w:t>مفهوم النظام</w:t>
      </w:r>
      <w:r w:rsidRPr="00F15816">
        <w:rPr>
          <w:rFonts w:hint="cs"/>
          <w:rtl/>
          <w:lang w:bidi="ar-EG"/>
        </w:rPr>
        <w:t> </w:t>
      </w:r>
      <w:r w:rsidRPr="00F15816">
        <w:rPr>
          <w:lang w:bidi="ar-EG"/>
        </w:rPr>
        <w:t>EWS</w:t>
      </w:r>
      <w:r w:rsidRPr="00F15816">
        <w:rPr>
          <w:rtl/>
          <w:lang w:bidi="ar-EG"/>
        </w:rPr>
        <w:t xml:space="preserve"> الرقمي لاستقبال متنقل</w:t>
      </w:r>
      <w:r w:rsidRPr="00F15816">
        <w:rPr>
          <w:rFonts w:hint="cs"/>
          <w:rtl/>
          <w:lang w:bidi="ar-EG"/>
        </w:rPr>
        <w:t>.</w:t>
      </w:r>
    </w:p>
    <w:p w14:paraId="2F573763" w14:textId="77777777" w:rsidR="001406E2" w:rsidRPr="00F15816" w:rsidRDefault="001406E2" w:rsidP="001406E2">
      <w:pPr>
        <w:pStyle w:val="FigureNo"/>
        <w:rPr>
          <w:rFonts w:hAnsi="Times New Roman"/>
          <w:rtl/>
        </w:rPr>
      </w:pPr>
      <w:r w:rsidRPr="00F15816">
        <w:rPr>
          <w:rFonts w:hAnsi="Times New Roman"/>
          <w:rtl/>
        </w:rPr>
        <w:lastRenderedPageBreak/>
        <w:t xml:space="preserve">الشكل </w:t>
      </w:r>
      <w:r w:rsidRPr="00F15816">
        <w:rPr>
          <w:rFonts w:hAnsi="Times New Roman"/>
        </w:rPr>
        <w:t>5</w:t>
      </w:r>
    </w:p>
    <w:p w14:paraId="79919275" w14:textId="77777777" w:rsidR="00F267FD" w:rsidRPr="00F15816" w:rsidRDefault="001406E2" w:rsidP="001406E2">
      <w:pPr>
        <w:pStyle w:val="FigureTitle"/>
        <w:spacing w:after="240"/>
        <w:rPr>
          <w:rFonts w:ascii="Times New Roman" w:hAnsi="Times New Roman"/>
          <w:rtl/>
        </w:rPr>
      </w:pPr>
      <w:r w:rsidRPr="00F15816">
        <w:rPr>
          <w:rFonts w:ascii="Times New Roman" w:hAnsi="Times New Roman"/>
          <w:rtl/>
        </w:rPr>
        <w:t xml:space="preserve">مفهوم النظام </w:t>
      </w:r>
      <w:r w:rsidRPr="00F15816">
        <w:rPr>
          <w:rFonts w:ascii="Times New Roman" w:hAnsi="Times New Roman"/>
        </w:rPr>
        <w:t>EWS</w:t>
      </w:r>
      <w:r w:rsidRPr="00F15816">
        <w:rPr>
          <w:rFonts w:ascii="Times New Roman" w:hAnsi="Times New Roman"/>
          <w:rtl/>
        </w:rPr>
        <w:t xml:space="preserve"> الرقمي لاستقبال متنقل</w:t>
      </w:r>
    </w:p>
    <w:p w14:paraId="257AD2D7" w14:textId="66185E89" w:rsidR="001406E2" w:rsidRPr="00F15816" w:rsidRDefault="00772C93" w:rsidP="001406E2">
      <w:pPr>
        <w:pStyle w:val="Figure"/>
        <w:rPr>
          <w:lang w:val="fr-FR" w:bidi="ar-EG"/>
        </w:rPr>
      </w:pPr>
      <w:r w:rsidRPr="00F15816">
        <w:rPr>
          <w:noProof/>
        </w:rPr>
        <w:drawing>
          <wp:inline distT="0" distB="0" distL="0" distR="0" wp14:anchorId="52AEB4FC" wp14:editId="42F81818">
            <wp:extent cx="5760000" cy="4197600"/>
            <wp:effectExtent l="0" t="0" r="0" b="0"/>
            <wp:docPr id="1012355227" name="Picture 9" descr="الشكل 5 يوضح مفهوم النظام EWS الرقمي لاستقبال متنق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55227" name="Picture 9" descr="الشكل 5 يوضح مفهوم النظام EWS الرقمي لاستقبال متنقل&#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4197600"/>
                    </a:xfrm>
                    <a:prstGeom prst="rect">
                      <a:avLst/>
                    </a:prstGeom>
                    <a:noFill/>
                    <a:ln>
                      <a:noFill/>
                    </a:ln>
                  </pic:spPr>
                </pic:pic>
              </a:graphicData>
            </a:graphic>
          </wp:inline>
        </w:drawing>
      </w:r>
    </w:p>
    <w:p w14:paraId="73F755F3" w14:textId="77777777" w:rsidR="001406E2" w:rsidRPr="00F15816" w:rsidRDefault="001406E2" w:rsidP="00FA26D9">
      <w:pPr>
        <w:pStyle w:val="Normalaftertitle"/>
        <w:rPr>
          <w:rtl/>
          <w:lang w:bidi="ar-EG"/>
        </w:rPr>
      </w:pPr>
      <w:r w:rsidRPr="00F15816">
        <w:rPr>
          <w:rtl/>
          <w:lang w:bidi="ar-EG"/>
        </w:rPr>
        <w:t xml:space="preserve">ويوضح الشكل </w:t>
      </w:r>
      <w:r w:rsidRPr="00F15816">
        <w:rPr>
          <w:rFonts w:hint="cs"/>
          <w:lang w:bidi="ar-EG"/>
        </w:rPr>
        <w:t>6</w:t>
      </w:r>
      <w:r w:rsidRPr="00F15816">
        <w:rPr>
          <w:rFonts w:hint="cs"/>
          <w:rtl/>
          <w:lang w:bidi="ar-EG"/>
        </w:rPr>
        <w:t xml:space="preserve"> </w:t>
      </w:r>
      <w:r w:rsidRPr="00F15816">
        <w:rPr>
          <w:rtl/>
          <w:lang w:bidi="ar-EG"/>
        </w:rPr>
        <w:t xml:space="preserve">كيفية تفعيل مستقبلات محمولة باستعمال إشارات النظام </w:t>
      </w:r>
      <w:r w:rsidRPr="00F15816">
        <w:rPr>
          <w:lang w:bidi="ar-EG"/>
        </w:rPr>
        <w:t>EWS</w:t>
      </w:r>
      <w:r w:rsidRPr="00F15816">
        <w:rPr>
          <w:rtl/>
          <w:lang w:bidi="ar-EG"/>
        </w:rPr>
        <w:t xml:space="preserve"> في الإذاعة</w:t>
      </w:r>
      <w:r w:rsidRPr="00F15816">
        <w:rPr>
          <w:rFonts w:hint="cs"/>
          <w:rtl/>
          <w:lang w:bidi="ar-EG"/>
        </w:rPr>
        <w:t xml:space="preserve"> التلفزيونية</w:t>
      </w:r>
      <w:r w:rsidRPr="00F15816">
        <w:rPr>
          <w:rtl/>
          <w:lang w:bidi="ar-EG"/>
        </w:rPr>
        <w:t xml:space="preserve"> الرقمية للأرض.</w:t>
      </w:r>
    </w:p>
    <w:p w14:paraId="72A92EEE" w14:textId="193385D1" w:rsidR="001406E2" w:rsidRPr="00F15816" w:rsidRDefault="001406E2" w:rsidP="001406E2">
      <w:pPr>
        <w:rPr>
          <w:rtl/>
          <w:lang w:bidi="ar-EG"/>
        </w:rPr>
      </w:pPr>
      <w:r w:rsidRPr="00F15816">
        <w:rPr>
          <w:rtl/>
          <w:lang w:bidi="ar-EG"/>
        </w:rPr>
        <w:t xml:space="preserve">وإشارة النظام المذكور مبينة بواسطة </w:t>
      </w:r>
      <w:r w:rsidRPr="00F15816">
        <w:rPr>
          <w:lang w:bidi="ar-EG"/>
        </w:rPr>
        <w:t>26</w:t>
      </w:r>
      <w:r w:rsidRPr="00F15816">
        <w:rPr>
          <w:rtl/>
          <w:lang w:bidi="ar-EG"/>
        </w:rPr>
        <w:t xml:space="preserve"> بتة من إشارات التحكم في تشكيلة الإرسال وتعدد الإرسال </w:t>
      </w:r>
      <w:r w:rsidRPr="00F15816">
        <w:rPr>
          <w:lang w:bidi="ar-EG"/>
        </w:rPr>
        <w:t>(TMCC)</w:t>
      </w:r>
      <w:r w:rsidRPr="00F15816">
        <w:rPr>
          <w:rtl/>
          <w:lang w:bidi="ar-EG"/>
        </w:rPr>
        <w:t xml:space="preserve"> والتي تضم </w:t>
      </w:r>
      <w:r w:rsidRPr="00F15816">
        <w:rPr>
          <w:lang w:bidi="ar-EG"/>
        </w:rPr>
        <w:t>204</w:t>
      </w:r>
      <w:r w:rsidRPr="00F15816">
        <w:rPr>
          <w:rFonts w:hint="cs"/>
          <w:rtl/>
          <w:lang w:bidi="ar-EG"/>
        </w:rPr>
        <w:t> </w:t>
      </w:r>
      <w:r w:rsidRPr="00F15816">
        <w:rPr>
          <w:rtl/>
          <w:lang w:bidi="ar-EG"/>
        </w:rPr>
        <w:t xml:space="preserve">بتات في النظام </w:t>
      </w:r>
      <w:r w:rsidRPr="00F15816">
        <w:rPr>
          <w:lang w:bidi="ar-EG"/>
        </w:rPr>
        <w:t>C</w:t>
      </w:r>
      <w:r w:rsidRPr="00F15816">
        <w:rPr>
          <w:rtl/>
          <w:lang w:bidi="ar-EG"/>
        </w:rPr>
        <w:t xml:space="preserve"> المحدد في التوصية </w:t>
      </w:r>
      <w:hyperlink r:id="rId25" w:history="1">
        <w:r w:rsidR="00C24B2B" w:rsidRPr="00F15816">
          <w:rPr>
            <w:rStyle w:val="Hyperlink"/>
            <w:color w:val="auto"/>
            <w:u w:val="none"/>
            <w:lang w:bidi="ar-EG"/>
          </w:rPr>
          <w:t xml:space="preserve">ITU-R </w:t>
        </w:r>
        <w:r w:rsidRPr="00F15816">
          <w:rPr>
            <w:rStyle w:val="Hyperlink"/>
            <w:color w:val="auto"/>
            <w:u w:val="none"/>
            <w:lang w:bidi="ar-EG"/>
          </w:rPr>
          <w:t>BT.1306</w:t>
        </w:r>
      </w:hyperlink>
      <w:r w:rsidRPr="00F15816">
        <w:rPr>
          <w:rtl/>
          <w:lang w:bidi="ar-EG"/>
        </w:rPr>
        <w:t xml:space="preserve"> الصادرة عن قطاع الاتصالات الراديوية </w:t>
      </w:r>
      <w:r w:rsidRPr="00F15816">
        <w:rPr>
          <w:lang w:bidi="ar-EG"/>
        </w:rPr>
        <w:t>(ITU-R)</w:t>
      </w:r>
      <w:r w:rsidRPr="00F15816">
        <w:rPr>
          <w:rtl/>
          <w:lang w:bidi="ar-EG"/>
        </w:rPr>
        <w:t>. وفي حالة الأسلوب</w:t>
      </w:r>
      <w:r w:rsidRPr="00F15816">
        <w:rPr>
          <w:rFonts w:hint="cs"/>
          <w:rtl/>
          <w:lang w:bidi="ar-EG"/>
        </w:rPr>
        <w:t> </w:t>
      </w:r>
      <w:r w:rsidRPr="00F15816">
        <w:rPr>
          <w:lang w:bidi="ar-EG"/>
        </w:rPr>
        <w:t>3</w:t>
      </w:r>
      <w:r w:rsidRPr="00F15816">
        <w:rPr>
          <w:rtl/>
          <w:lang w:bidi="ar-EG"/>
        </w:rPr>
        <w:t xml:space="preserve"> (عدد الموجات الحاملة </w:t>
      </w:r>
      <w:r w:rsidRPr="00F15816">
        <w:rPr>
          <w:lang w:bidi="ar-EG"/>
        </w:rPr>
        <w:t>5 617</w:t>
      </w:r>
      <w:r w:rsidRPr="00F15816">
        <w:rPr>
          <w:rtl/>
          <w:lang w:bidi="ar-EG"/>
        </w:rPr>
        <w:t xml:space="preserve">)، يكون مجموع عدد الموجات الحاملة لإشارات تشكيلة </w:t>
      </w:r>
      <w:r w:rsidRPr="00F15816">
        <w:rPr>
          <w:lang w:bidi="ar-EG"/>
        </w:rPr>
        <w:t>TMCC</w:t>
      </w:r>
      <w:r w:rsidRPr="00F15816">
        <w:rPr>
          <w:rtl/>
          <w:lang w:bidi="ar-EG"/>
        </w:rPr>
        <w:t xml:space="preserve"> </w:t>
      </w:r>
      <w:r w:rsidRPr="00F15816">
        <w:rPr>
          <w:lang w:bidi="ar-EG"/>
        </w:rPr>
        <w:t>52</w:t>
      </w:r>
      <w:r w:rsidRPr="00F15816">
        <w:rPr>
          <w:rtl/>
          <w:lang w:bidi="ar-EG"/>
        </w:rPr>
        <w:t xml:space="preserve"> موجة في القطع البالغ عددها</w:t>
      </w:r>
      <w:r w:rsidR="00C24B2B" w:rsidRPr="00F15816">
        <w:rPr>
          <w:rFonts w:hint="cs"/>
          <w:rtl/>
          <w:lang w:bidi="ar-EG"/>
        </w:rPr>
        <w:t> </w:t>
      </w:r>
      <w:r w:rsidRPr="00F15816">
        <w:rPr>
          <w:lang w:bidi="ar-EG"/>
        </w:rPr>
        <w:t>13</w:t>
      </w:r>
      <w:r w:rsidRPr="00F15816">
        <w:rPr>
          <w:rFonts w:hint="cs"/>
          <w:rtl/>
          <w:lang w:bidi="ar-EG"/>
        </w:rPr>
        <w:t> </w:t>
      </w:r>
      <w:r w:rsidRPr="00F15816">
        <w:rPr>
          <w:rtl/>
          <w:lang w:bidi="ar-EG"/>
        </w:rPr>
        <w:t xml:space="preserve">قطعة، أو أربع موجات حاملة لكل قطعة. وتُرسل إشارات </w:t>
      </w:r>
      <w:r w:rsidRPr="00F15816">
        <w:rPr>
          <w:lang w:bidi="ar-EG"/>
        </w:rPr>
        <w:t>TMCC</w:t>
      </w:r>
      <w:r w:rsidRPr="00F15816">
        <w:rPr>
          <w:rtl/>
          <w:lang w:bidi="ar-EG"/>
        </w:rPr>
        <w:t xml:space="preserve"> المشكلة بزحزحة الطور الثنائي التفاضلي</w:t>
      </w:r>
      <w:r w:rsidRPr="00F15816">
        <w:rPr>
          <w:rFonts w:hint="cs"/>
          <w:rtl/>
          <w:lang w:bidi="ar-EG"/>
        </w:rPr>
        <w:t> </w:t>
      </w:r>
      <w:r w:rsidRPr="00F15816">
        <w:rPr>
          <w:lang w:bidi="ar-EG"/>
        </w:rPr>
        <w:t>(DBPSK)</w:t>
      </w:r>
      <w:r w:rsidRPr="00F15816">
        <w:rPr>
          <w:rtl/>
          <w:lang w:bidi="ar-EG"/>
        </w:rPr>
        <w:t xml:space="preserve"> بفاصل زمني قدره </w:t>
      </w:r>
      <w:r w:rsidRPr="00F15816">
        <w:rPr>
          <w:lang w:bidi="ar-EG"/>
        </w:rPr>
        <w:t>0,2</w:t>
      </w:r>
      <w:r w:rsidRPr="00F15816">
        <w:rPr>
          <w:rtl/>
          <w:lang w:bidi="ar-EG"/>
        </w:rPr>
        <w:t xml:space="preserve"> ثانية تقريباً.</w:t>
      </w:r>
    </w:p>
    <w:p w14:paraId="5F7A50C7" w14:textId="77777777" w:rsidR="001406E2" w:rsidRPr="00F15816" w:rsidRDefault="001406E2" w:rsidP="001406E2">
      <w:pPr>
        <w:rPr>
          <w:rtl/>
          <w:lang w:bidi="ar-EG"/>
        </w:rPr>
      </w:pPr>
      <w:r w:rsidRPr="00F15816">
        <w:rPr>
          <w:rtl/>
          <w:lang w:bidi="ar-EG"/>
        </w:rPr>
        <w:t>ولتفعيل المستقبلات عن ب</w:t>
      </w:r>
      <w:r w:rsidRPr="00F15816">
        <w:rPr>
          <w:rFonts w:hint="cs"/>
          <w:rtl/>
          <w:lang w:bidi="ar-EG"/>
        </w:rPr>
        <w:t>ُ</w:t>
      </w:r>
      <w:r w:rsidRPr="00F15816">
        <w:rPr>
          <w:rtl/>
          <w:lang w:bidi="ar-EG"/>
        </w:rPr>
        <w:t xml:space="preserve">عد، يتعين أن يراقب كل مستقبل إشارات النظام </w:t>
      </w:r>
      <w:r w:rsidRPr="00F15816">
        <w:rPr>
          <w:lang w:bidi="ar-EG"/>
        </w:rPr>
        <w:t>EWS</w:t>
      </w:r>
      <w:r w:rsidRPr="00F15816">
        <w:rPr>
          <w:rtl/>
          <w:lang w:bidi="ar-EG"/>
        </w:rPr>
        <w:t xml:space="preserve"> في كل موجة حاملة واحدة أو أكثر من موجات</w:t>
      </w:r>
      <w:r w:rsidRPr="00F15816">
        <w:rPr>
          <w:rFonts w:hint="cs"/>
          <w:rtl/>
          <w:lang w:bidi="ar-EG"/>
        </w:rPr>
        <w:t> </w:t>
      </w:r>
      <w:r w:rsidRPr="00F15816">
        <w:rPr>
          <w:lang w:bidi="ar-EG"/>
        </w:rPr>
        <w:t>TMCC</w:t>
      </w:r>
      <w:r w:rsidRPr="00F15816">
        <w:rPr>
          <w:rtl/>
          <w:lang w:bidi="ar-EG"/>
        </w:rPr>
        <w:t xml:space="preserve"> مراقبة متواصلة. وعلاوة على ذلك، يتعين مراقبة الموجات باستمرار من دون تقصير وقت انتظار المستقبلات المحمولة باليد بشكل كبير. ولتقليل استهلاك الطاقة</w:t>
      </w:r>
      <w:r w:rsidRPr="00F15816">
        <w:rPr>
          <w:rFonts w:hint="cs"/>
          <w:rtl/>
          <w:lang w:bidi="ar-EG"/>
        </w:rPr>
        <w:t xml:space="preserve"> في المستقبلات المحمولة باليد،</w:t>
      </w:r>
      <w:r w:rsidRPr="00F15816">
        <w:rPr>
          <w:rtl/>
          <w:lang w:bidi="ar-EG"/>
        </w:rPr>
        <w:t xml:space="preserve"> </w:t>
      </w:r>
      <w:r w:rsidRPr="00F15816">
        <w:rPr>
          <w:rFonts w:hint="cs"/>
          <w:rtl/>
          <w:lang w:bidi="ar-EG"/>
        </w:rPr>
        <w:t>يمكن استخدام الخطط التالية</w:t>
      </w:r>
      <w:r w:rsidRPr="00F15816">
        <w:rPr>
          <w:rtl/>
          <w:lang w:bidi="ar-EG"/>
        </w:rPr>
        <w:t>:</w:t>
      </w:r>
    </w:p>
    <w:p w14:paraId="7279C6EB" w14:textId="77777777" w:rsidR="001406E2" w:rsidRPr="00F15816" w:rsidRDefault="001406E2" w:rsidP="001406E2">
      <w:pPr>
        <w:pStyle w:val="enumlev1"/>
        <w:rPr>
          <w:rtl/>
        </w:rPr>
      </w:pPr>
      <w:r w:rsidRPr="00F15816">
        <w:rPr>
          <w:rtl/>
        </w:rPr>
        <w:t>-</w:t>
      </w:r>
      <w:r w:rsidRPr="00F15816">
        <w:rPr>
          <w:rtl/>
        </w:rPr>
        <w:tab/>
      </w:r>
      <w:r w:rsidRPr="00F15816">
        <w:rPr>
          <w:rFonts w:hint="cs"/>
          <w:rtl/>
        </w:rPr>
        <w:t>استخراج المستقبلات المحمولة باليد</w:t>
      </w:r>
      <w:r w:rsidRPr="00F15816">
        <w:rPr>
          <w:rtl/>
        </w:rPr>
        <w:t xml:space="preserve"> </w:t>
      </w:r>
      <w:r w:rsidRPr="00F15816">
        <w:rPr>
          <w:rFonts w:hint="cs"/>
          <w:rtl/>
        </w:rPr>
        <w:t>ل</w:t>
      </w:r>
      <w:r w:rsidRPr="00F15816">
        <w:rPr>
          <w:rtl/>
        </w:rPr>
        <w:t xml:space="preserve">لموجات الحاملة </w:t>
      </w:r>
      <w:r w:rsidRPr="00F15816">
        <w:t>TMCC</w:t>
      </w:r>
      <w:r w:rsidRPr="00F15816">
        <w:rPr>
          <w:rtl/>
        </w:rPr>
        <w:t xml:space="preserve"> فقط،</w:t>
      </w:r>
    </w:p>
    <w:p w14:paraId="44D12367" w14:textId="77777777" w:rsidR="001406E2" w:rsidRPr="00F15816" w:rsidRDefault="001406E2" w:rsidP="001406E2">
      <w:pPr>
        <w:pStyle w:val="enumlev1"/>
      </w:pPr>
      <w:r w:rsidRPr="00F15816">
        <w:rPr>
          <w:rtl/>
        </w:rPr>
        <w:t>-</w:t>
      </w:r>
      <w:r w:rsidRPr="00F15816">
        <w:rPr>
          <w:rtl/>
        </w:rPr>
        <w:tab/>
        <w:t xml:space="preserve">مراقبة </w:t>
      </w:r>
      <w:r w:rsidRPr="00F15816">
        <w:rPr>
          <w:rFonts w:hint="cs"/>
          <w:rtl/>
        </w:rPr>
        <w:t>المستقبلات المحمولة باليد</w:t>
      </w:r>
      <w:r w:rsidRPr="00F15816">
        <w:rPr>
          <w:rtl/>
        </w:rPr>
        <w:t xml:space="preserve"> </w:t>
      </w:r>
      <w:r w:rsidRPr="00F15816">
        <w:rPr>
          <w:rFonts w:hint="cs"/>
          <w:rtl/>
        </w:rPr>
        <w:t>ل</w:t>
      </w:r>
      <w:r w:rsidRPr="00F15816">
        <w:rPr>
          <w:rtl/>
        </w:rPr>
        <w:t xml:space="preserve">إشارات النظام </w:t>
      </w:r>
      <w:r w:rsidRPr="00F15816">
        <w:t>EWS</w:t>
      </w:r>
      <w:r w:rsidRPr="00F15816">
        <w:rPr>
          <w:rtl/>
        </w:rPr>
        <w:t xml:space="preserve"> حصراً عن طريق تحديد فواصل زمنية.</w:t>
      </w:r>
    </w:p>
    <w:p w14:paraId="2647EDFA" w14:textId="77777777" w:rsidR="001406E2" w:rsidRPr="00F15816" w:rsidRDefault="001406E2" w:rsidP="001406E2">
      <w:pPr>
        <w:rPr>
          <w:rtl/>
          <w:lang w:bidi="ar-EG"/>
        </w:rPr>
      </w:pPr>
      <w:r w:rsidRPr="00F15816">
        <w:rPr>
          <w:rFonts w:hint="cs"/>
          <w:rtl/>
          <w:lang w:bidi="ar-EG"/>
        </w:rPr>
        <w:t xml:space="preserve">وتستخدم المستقبلات المحمولة باليد والثابتة </w:t>
      </w:r>
      <w:r w:rsidRPr="00F15816">
        <w:rPr>
          <w:rtl/>
          <w:lang w:bidi="ar-EG"/>
        </w:rPr>
        <w:t xml:space="preserve">إشارات النظام </w:t>
      </w:r>
      <w:r w:rsidRPr="00F15816">
        <w:rPr>
          <w:lang w:bidi="ar-EG"/>
        </w:rPr>
        <w:t>EWS</w:t>
      </w:r>
      <w:r w:rsidRPr="00F15816">
        <w:rPr>
          <w:rFonts w:hint="cs"/>
          <w:rtl/>
          <w:lang w:bidi="ar-EG"/>
        </w:rPr>
        <w:t xml:space="preserve"> </w:t>
      </w:r>
      <w:r w:rsidRPr="00F15816">
        <w:rPr>
          <w:rtl/>
          <w:lang w:bidi="ar-EG"/>
        </w:rPr>
        <w:t xml:space="preserve">في التشكيل </w:t>
      </w:r>
      <w:r w:rsidRPr="00F15816">
        <w:rPr>
          <w:lang w:bidi="ar-EG"/>
        </w:rPr>
        <w:t>TMCC</w:t>
      </w:r>
      <w:r w:rsidRPr="00F15816">
        <w:rPr>
          <w:rFonts w:hint="cs"/>
          <w:rtl/>
          <w:lang w:bidi="ar-EG"/>
        </w:rPr>
        <w:t xml:space="preserve"> من أجل</w:t>
      </w:r>
      <w:r w:rsidRPr="00F15816">
        <w:rPr>
          <w:rtl/>
          <w:lang w:bidi="ar-EG"/>
        </w:rPr>
        <w:t xml:space="preserve"> التفعيل عن ب</w:t>
      </w:r>
      <w:r w:rsidRPr="00F15816">
        <w:rPr>
          <w:rFonts w:hint="cs"/>
          <w:rtl/>
          <w:lang w:bidi="ar-EG"/>
        </w:rPr>
        <w:t>ُ</w:t>
      </w:r>
      <w:r w:rsidRPr="00F15816">
        <w:rPr>
          <w:rtl/>
          <w:lang w:bidi="ar-EG"/>
        </w:rPr>
        <w:t>عد</w:t>
      </w:r>
      <w:r w:rsidRPr="00F15816">
        <w:rPr>
          <w:rFonts w:hint="cs"/>
          <w:rtl/>
          <w:lang w:bidi="ar-EG"/>
        </w:rPr>
        <w:t>.</w:t>
      </w:r>
    </w:p>
    <w:p w14:paraId="30815535" w14:textId="77777777" w:rsidR="001406E2" w:rsidRPr="00F15816" w:rsidRDefault="001406E2" w:rsidP="001406E2">
      <w:pPr>
        <w:pStyle w:val="FigureNo"/>
        <w:rPr>
          <w:rFonts w:hAnsi="Times New Roman"/>
          <w:rtl/>
        </w:rPr>
      </w:pPr>
      <w:r w:rsidRPr="00F15816">
        <w:rPr>
          <w:rFonts w:hAnsi="Times New Roman"/>
          <w:rtl/>
        </w:rPr>
        <w:lastRenderedPageBreak/>
        <w:t xml:space="preserve">الشكل </w:t>
      </w:r>
      <w:r w:rsidRPr="00F15816">
        <w:rPr>
          <w:rFonts w:hAnsi="Times New Roman"/>
        </w:rPr>
        <w:t>6</w:t>
      </w:r>
    </w:p>
    <w:p w14:paraId="6CAE8D5F" w14:textId="3DE8DD6B" w:rsidR="001406E2" w:rsidRPr="00F15816" w:rsidRDefault="001406E2" w:rsidP="001406E2">
      <w:pPr>
        <w:pStyle w:val="FigureTitle"/>
        <w:spacing w:after="240"/>
        <w:rPr>
          <w:rFonts w:ascii="Times New Roman" w:hAnsi="Times New Roman"/>
          <w:rtl/>
        </w:rPr>
      </w:pPr>
      <w:r w:rsidRPr="00F15816">
        <w:rPr>
          <w:rFonts w:ascii="Times New Roman" w:hAnsi="Times New Roman"/>
          <w:rtl/>
        </w:rPr>
        <w:t>تفعيل مستقب</w:t>
      </w:r>
      <w:r w:rsidRPr="00F15816">
        <w:rPr>
          <w:rFonts w:ascii="Times New Roman" w:hAnsi="Times New Roman" w:hint="cs"/>
          <w:rtl/>
        </w:rPr>
        <w:t>ِ</w:t>
      </w:r>
      <w:r w:rsidRPr="00F15816">
        <w:rPr>
          <w:rFonts w:ascii="Times New Roman" w:hAnsi="Times New Roman"/>
          <w:rtl/>
        </w:rPr>
        <w:t xml:space="preserve">ل محمول باليد باستعمال إشارات النظام </w:t>
      </w:r>
      <w:r w:rsidRPr="00F15816">
        <w:rPr>
          <w:rFonts w:ascii="Times New Roman" w:hAnsi="Times New Roman"/>
        </w:rPr>
        <w:t>EWS</w:t>
      </w:r>
      <w:r w:rsidRPr="00F15816">
        <w:rPr>
          <w:rFonts w:ascii="Times New Roman" w:hAnsi="Times New Roman"/>
          <w:rtl/>
        </w:rPr>
        <w:t xml:space="preserve"> للإذاعة الرقمية للأرض</w:t>
      </w:r>
    </w:p>
    <w:p w14:paraId="7F725B69" w14:textId="178C8A6F" w:rsidR="001406E2" w:rsidRPr="00F15816" w:rsidRDefault="00772C93" w:rsidP="001406E2">
      <w:pPr>
        <w:pStyle w:val="Figure"/>
        <w:rPr>
          <w:rtl/>
          <w:lang w:val="fr-FR" w:bidi="ar-EG"/>
        </w:rPr>
      </w:pPr>
      <w:r w:rsidRPr="00F15816">
        <w:rPr>
          <w:noProof/>
        </w:rPr>
        <w:drawing>
          <wp:inline distT="0" distB="0" distL="0" distR="0" wp14:anchorId="3A390EA0" wp14:editId="1F540934">
            <wp:extent cx="5760000" cy="3992400"/>
            <wp:effectExtent l="0" t="0" r="0" b="8255"/>
            <wp:docPr id="1553913967" name="Picture 10" descr="الشكل 6 يوضح تفعيل مستقبِل محمول باليد باستعمال إشارات النظام EWS للإذاعة الرقمية للأرض&#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13967" name="Picture 10" descr="الشكل 6 يوضح تفعيل مستقبِل محمول باليد باستعمال إشارات النظام EWS للإذاعة الرقمية للأرض&#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992400"/>
                    </a:xfrm>
                    <a:prstGeom prst="rect">
                      <a:avLst/>
                    </a:prstGeom>
                    <a:noFill/>
                    <a:ln>
                      <a:noFill/>
                    </a:ln>
                  </pic:spPr>
                </pic:pic>
              </a:graphicData>
            </a:graphic>
          </wp:inline>
        </w:drawing>
      </w:r>
    </w:p>
    <w:p w14:paraId="6129CC8B" w14:textId="0687D1E6" w:rsidR="001406E2" w:rsidRPr="00F15816" w:rsidRDefault="001406E2" w:rsidP="00A77F28">
      <w:pPr>
        <w:pStyle w:val="Heading2"/>
        <w:rPr>
          <w:rFonts w:ascii="Times New Roman" w:hAnsi="Times New Roman"/>
          <w:rtl/>
          <w:lang w:bidi="ar-EG"/>
        </w:rPr>
      </w:pPr>
      <w:bookmarkStart w:id="30" w:name="_Toc489448465"/>
      <w:bookmarkStart w:id="31" w:name="_Toc208237122"/>
      <w:r w:rsidRPr="00F15816">
        <w:rPr>
          <w:rFonts w:ascii="Times New Roman" w:hAnsi="Times New Roman"/>
          <w:lang w:bidi="ar-EG"/>
        </w:rPr>
        <w:t>3.2</w:t>
      </w:r>
      <w:r w:rsidRPr="00F15816">
        <w:rPr>
          <w:rFonts w:ascii="Times New Roman" w:hAnsi="Times New Roman"/>
          <w:rtl/>
          <w:lang w:bidi="ar-EG"/>
        </w:rPr>
        <w:tab/>
      </w:r>
      <w:bookmarkEnd w:id="30"/>
      <w:bookmarkEnd w:id="31"/>
      <w:r w:rsidR="00A77F28" w:rsidRPr="00F15816">
        <w:rPr>
          <w:rFonts w:ascii="Times New Roman" w:hAnsi="Times New Roman" w:hint="cs"/>
          <w:rtl/>
        </w:rPr>
        <w:t>بيبليوغرافيا</w:t>
      </w:r>
    </w:p>
    <w:p w14:paraId="1B98E503" w14:textId="3D61BA2C" w:rsidR="001406E2" w:rsidRPr="00F15816" w:rsidRDefault="001406E2" w:rsidP="001406E2">
      <w:pPr>
        <w:rPr>
          <w:rtl/>
          <w:lang w:bidi="ar-EG"/>
        </w:rPr>
      </w:pPr>
      <w:r w:rsidRPr="00F15816">
        <w:rPr>
          <w:rtl/>
          <w:lang w:bidi="ar-EG"/>
        </w:rPr>
        <w:t xml:space="preserve">تتيسر المعلومات </w:t>
      </w:r>
      <w:r w:rsidRPr="00F15816">
        <w:rPr>
          <w:rFonts w:hint="cs"/>
          <w:rtl/>
          <w:lang w:bidi="ar-EG"/>
        </w:rPr>
        <w:t xml:space="preserve">الواردة في الفقرة </w:t>
      </w:r>
      <w:r w:rsidR="00C24B2B" w:rsidRPr="00F15816">
        <w:rPr>
          <w:lang w:bidi="ar-EG"/>
        </w:rPr>
        <w:t>2</w:t>
      </w:r>
      <w:r w:rsidRPr="00F15816">
        <w:rPr>
          <w:rtl/>
          <w:lang w:bidi="ar-EG"/>
        </w:rPr>
        <w:t xml:space="preserve"> في المراجع التالية</w:t>
      </w:r>
      <w:r w:rsidRPr="00F15816">
        <w:rPr>
          <w:rFonts w:hint="cs"/>
          <w:rtl/>
          <w:lang w:bidi="ar-EG"/>
        </w:rPr>
        <w:t>:</w:t>
      </w:r>
    </w:p>
    <w:p w14:paraId="539668E0" w14:textId="77777777" w:rsidR="001406E2" w:rsidRPr="00F15816" w:rsidRDefault="001406E2" w:rsidP="000C184F">
      <w:pPr>
        <w:pStyle w:val="RefText0"/>
        <w:spacing w:line="240" w:lineRule="auto"/>
      </w:pPr>
      <w:r w:rsidRPr="00F15816">
        <w:rPr>
          <w:szCs w:val="24"/>
        </w:rPr>
        <w:t>[1]</w:t>
      </w:r>
      <w:r w:rsidRPr="00F15816">
        <w:tab/>
        <w:t>ARIB Standard, BTA R-001 Receiver for Emergency Warning System (EWS): (</w:t>
      </w:r>
      <w:hyperlink r:id="rId27" w:history="1">
        <w:r w:rsidRPr="00F15816">
          <w:rPr>
            <w:rStyle w:val="Hyperlink"/>
          </w:rPr>
          <w:t>http://www.arib.or.jp/english/</w:t>
        </w:r>
      </w:hyperlink>
      <w:r w:rsidRPr="00F15816">
        <w:t>).</w:t>
      </w:r>
    </w:p>
    <w:p w14:paraId="4C422979" w14:textId="77777777" w:rsidR="001406E2" w:rsidRPr="00F15816" w:rsidRDefault="001406E2" w:rsidP="000C184F">
      <w:pPr>
        <w:pStyle w:val="RefText0"/>
        <w:spacing w:line="240" w:lineRule="auto"/>
      </w:pPr>
      <w:r w:rsidRPr="00F15816">
        <w:rPr>
          <w:szCs w:val="24"/>
        </w:rPr>
        <w:t>[</w:t>
      </w:r>
      <w:r w:rsidRPr="00F15816">
        <w:rPr>
          <w:szCs w:val="22"/>
        </w:rPr>
        <w:t>2</w:t>
      </w:r>
      <w:r w:rsidRPr="00F15816">
        <w:rPr>
          <w:szCs w:val="24"/>
        </w:rPr>
        <w:t>]</w:t>
      </w:r>
      <w:r w:rsidRPr="00F15816">
        <w:tab/>
        <w:t>ARIB Standard, ARIB STD-B31 Transmission System for Digital Terrestrial Television Broadcasting: (</w:t>
      </w:r>
      <w:hyperlink r:id="rId28" w:history="1">
        <w:r w:rsidRPr="00F15816">
          <w:rPr>
            <w:rStyle w:val="Hyperlink"/>
          </w:rPr>
          <w:t>http://www.arib.or.jp/english/</w:t>
        </w:r>
      </w:hyperlink>
      <w:r w:rsidRPr="00F15816">
        <w:t>).</w:t>
      </w:r>
    </w:p>
    <w:p w14:paraId="213DE778" w14:textId="77777777" w:rsidR="001406E2" w:rsidRPr="00F15816" w:rsidRDefault="001406E2" w:rsidP="000C184F">
      <w:pPr>
        <w:pStyle w:val="RefText0"/>
        <w:spacing w:line="240" w:lineRule="auto"/>
      </w:pPr>
      <w:r w:rsidRPr="00F15816">
        <w:rPr>
          <w:szCs w:val="24"/>
        </w:rPr>
        <w:t>[</w:t>
      </w:r>
      <w:r w:rsidRPr="00F15816">
        <w:rPr>
          <w:szCs w:val="22"/>
        </w:rPr>
        <w:t>3</w:t>
      </w:r>
      <w:r w:rsidRPr="00F15816">
        <w:rPr>
          <w:szCs w:val="24"/>
        </w:rPr>
        <w:t>]</w:t>
      </w:r>
      <w:r w:rsidRPr="00F15816">
        <w:tab/>
        <w:t>ARIB Standard, ARIB STD-B32 Video Coding, Audio Coding and Multiplexing Specifications for Digital Broadcasting: (</w:t>
      </w:r>
      <w:hyperlink r:id="rId29" w:history="1">
        <w:r w:rsidRPr="00F15816">
          <w:rPr>
            <w:rStyle w:val="Hyperlink"/>
          </w:rPr>
          <w:t>http://www.arib.or.jp/english/</w:t>
        </w:r>
      </w:hyperlink>
      <w:r w:rsidRPr="00F15816">
        <w:t>).</w:t>
      </w:r>
    </w:p>
    <w:p w14:paraId="5EE59845" w14:textId="77777777" w:rsidR="001406E2" w:rsidRPr="00F15816" w:rsidRDefault="001406E2" w:rsidP="000C184F">
      <w:pPr>
        <w:pStyle w:val="RefText0"/>
        <w:spacing w:line="240" w:lineRule="auto"/>
      </w:pPr>
      <w:r w:rsidRPr="00F15816">
        <w:rPr>
          <w:szCs w:val="24"/>
        </w:rPr>
        <w:t>[</w:t>
      </w:r>
      <w:r w:rsidRPr="00F15816">
        <w:rPr>
          <w:szCs w:val="22"/>
        </w:rPr>
        <w:t>4</w:t>
      </w:r>
      <w:r w:rsidRPr="00F15816">
        <w:rPr>
          <w:szCs w:val="24"/>
        </w:rPr>
        <w:t>]</w:t>
      </w:r>
      <w:r w:rsidRPr="00F15816">
        <w:tab/>
        <w:t>ARIB Technical Report, ARIB TR-B14 Operational Guidelines for Digital Terrestrial Television Broadcasting: (</w:t>
      </w:r>
      <w:hyperlink r:id="rId30" w:history="1">
        <w:r w:rsidRPr="00F15816">
          <w:rPr>
            <w:rStyle w:val="Hyperlink"/>
          </w:rPr>
          <w:t>http://www.arib.or.jp/english/</w:t>
        </w:r>
      </w:hyperlink>
      <w:r w:rsidRPr="00F15816">
        <w:t>).</w:t>
      </w:r>
    </w:p>
    <w:p w14:paraId="290F7951" w14:textId="77777777" w:rsidR="001406E2" w:rsidRPr="00F15816" w:rsidRDefault="001406E2" w:rsidP="001406E2">
      <w:pPr>
        <w:pStyle w:val="Heading1"/>
        <w:rPr>
          <w:rFonts w:ascii="Times New Roman" w:hAnsi="Times New Roman"/>
          <w:rtl/>
          <w:lang w:bidi="ar-EG"/>
        </w:rPr>
      </w:pPr>
      <w:bookmarkStart w:id="32" w:name="_Toc489448466"/>
      <w:bookmarkStart w:id="33" w:name="_Toc208237123"/>
      <w:r w:rsidRPr="00F15816">
        <w:rPr>
          <w:rFonts w:ascii="Times New Roman" w:hAnsi="Times New Roman"/>
          <w:lang w:bidi="ar-EG"/>
        </w:rPr>
        <w:t>3</w:t>
      </w:r>
      <w:r w:rsidRPr="00F15816">
        <w:rPr>
          <w:rFonts w:ascii="Times New Roman" w:hAnsi="Times New Roman"/>
          <w:rtl/>
          <w:lang w:bidi="ar-EG"/>
        </w:rPr>
        <w:tab/>
      </w:r>
      <w:r w:rsidRPr="00F15816">
        <w:rPr>
          <w:rFonts w:ascii="Times New Roman" w:hAnsi="Times New Roman" w:hint="cs"/>
          <w:rtl/>
          <w:lang w:bidi="ar-EG"/>
        </w:rPr>
        <w:t>نظام الإنذار في حالات الطوارئ</w:t>
      </w:r>
      <w:bookmarkEnd w:id="32"/>
      <w:bookmarkEnd w:id="33"/>
    </w:p>
    <w:p w14:paraId="51ADE1A1" w14:textId="77777777" w:rsidR="001406E2" w:rsidRPr="00F15816" w:rsidRDefault="001406E2" w:rsidP="001406E2">
      <w:pPr>
        <w:pStyle w:val="Heading2"/>
        <w:rPr>
          <w:rFonts w:ascii="Times New Roman" w:hAnsi="Times New Roman"/>
          <w:lang w:bidi="ar-EG"/>
        </w:rPr>
      </w:pPr>
      <w:bookmarkStart w:id="34" w:name="_Toc489448467"/>
      <w:bookmarkStart w:id="35" w:name="_Toc208237124"/>
      <w:r w:rsidRPr="00F15816">
        <w:rPr>
          <w:rFonts w:ascii="Times New Roman" w:hAnsi="Times New Roman"/>
          <w:lang w:bidi="ar-EG"/>
        </w:rPr>
        <w:t>1.3</w:t>
      </w:r>
      <w:r w:rsidRPr="00F15816">
        <w:rPr>
          <w:rFonts w:ascii="Times New Roman" w:hAnsi="Times New Roman"/>
          <w:rtl/>
          <w:lang w:bidi="ar-EG"/>
        </w:rPr>
        <w:tab/>
        <w:t xml:space="preserve">مواصفات إذاعة الإنذار عبر الراديو بتردد متوسط </w:t>
      </w:r>
      <w:r w:rsidRPr="00F15816">
        <w:rPr>
          <w:rFonts w:ascii="Times New Roman" w:hAnsi="Times New Roman"/>
          <w:lang w:bidi="ar-EG"/>
        </w:rPr>
        <w:t>(FM)</w:t>
      </w:r>
      <w:bookmarkEnd w:id="34"/>
      <w:bookmarkEnd w:id="35"/>
    </w:p>
    <w:p w14:paraId="16B5C917" w14:textId="7A81C146" w:rsidR="001406E2" w:rsidRPr="00F15816" w:rsidRDefault="001406E2" w:rsidP="001406E2">
      <w:pPr>
        <w:rPr>
          <w:rtl/>
          <w:lang w:bidi="ar-EG"/>
        </w:rPr>
      </w:pPr>
      <w:r w:rsidRPr="00F15816">
        <w:rPr>
          <w:rtl/>
          <w:lang w:bidi="ar-EG"/>
        </w:rPr>
        <w:t xml:space="preserve">تستفيد مواصفات هذا النظام من سمة النصوص الراديوية </w:t>
      </w:r>
      <w:r w:rsidRPr="00F15816">
        <w:rPr>
          <w:lang w:bidi="ar-EG"/>
        </w:rPr>
        <w:t>(RT)</w:t>
      </w:r>
      <w:r w:rsidRPr="00F15816">
        <w:rPr>
          <w:rtl/>
          <w:lang w:bidi="ar-EG"/>
        </w:rPr>
        <w:t xml:space="preserve"> لنظام البيانات الراديوية </w:t>
      </w:r>
      <w:r w:rsidRPr="00F15816">
        <w:rPr>
          <w:lang w:bidi="ar-EG"/>
        </w:rPr>
        <w:t>(RDS)</w:t>
      </w:r>
      <w:r w:rsidRPr="00F15816">
        <w:rPr>
          <w:rtl/>
          <w:lang w:bidi="ar-EG"/>
        </w:rPr>
        <w:t xml:space="preserve"> بغية إبلاغ الجمهور برسائل حالات الطوارئ بدون قطع بث البرنامج الرئيسي. وتُدرج الرسالة بعد تشفيرها تفاضلياً في الموجة الحاملة الفرعية المساعدة والمشكلة الاتساع وهي الموجة التوافقية الثالثة </w:t>
      </w:r>
      <w:r w:rsidRPr="00F15816">
        <w:rPr>
          <w:lang w:bidi="ar-EG"/>
        </w:rPr>
        <w:t>(kHz 57)</w:t>
      </w:r>
      <w:r w:rsidRPr="00F15816">
        <w:rPr>
          <w:rtl/>
          <w:lang w:bidi="ar-EG"/>
        </w:rPr>
        <w:t xml:space="preserve"> للإشارة الدليلة للنطاق الأساسي. ويصل معدل البيانات إلى حوالي </w:t>
      </w:r>
      <w:r w:rsidRPr="00F15816">
        <w:rPr>
          <w:lang w:bidi="ar-EG"/>
        </w:rPr>
        <w:t>bit/s</w:t>
      </w:r>
      <w:r w:rsidR="00C24B2B" w:rsidRPr="00F15816">
        <w:rPr>
          <w:lang w:bidi="ar-EG"/>
        </w:rPr>
        <w:t> </w:t>
      </w:r>
      <w:r w:rsidRPr="00F15816">
        <w:rPr>
          <w:lang w:bidi="ar-EG"/>
        </w:rPr>
        <w:t>1</w:t>
      </w:r>
      <w:r w:rsidR="00C24B2B" w:rsidRPr="00F15816">
        <w:rPr>
          <w:lang w:bidi="ar-EG"/>
        </w:rPr>
        <w:t> </w:t>
      </w:r>
      <w:r w:rsidRPr="00F15816">
        <w:rPr>
          <w:lang w:bidi="ar-EG"/>
        </w:rPr>
        <w:t>187,5</w:t>
      </w:r>
      <w:r w:rsidRPr="00F15816">
        <w:rPr>
          <w:rtl/>
          <w:lang w:bidi="ar-EG"/>
        </w:rPr>
        <w:t>. والوظيفة الرئيسية لهذا المعيار مماثلة لوظيفة معيار التلفزيون التماثلي، فيما عدا أن الرسالة تُبث صوتياً باستعمال نظام اختياري لتحويل النص إلى كلام</w:t>
      </w:r>
      <w:r w:rsidRPr="00F15816">
        <w:rPr>
          <w:rFonts w:hint="cs"/>
          <w:rtl/>
          <w:lang w:bidi="ar-EG"/>
        </w:rPr>
        <w:t xml:space="preserve"> </w:t>
      </w:r>
      <w:r w:rsidRPr="00F15816">
        <w:rPr>
          <w:lang w:bidi="ar-EG"/>
        </w:rPr>
        <w:t>(TTS)</w:t>
      </w:r>
      <w:r w:rsidRPr="00F15816">
        <w:rPr>
          <w:rtl/>
          <w:lang w:bidi="ar-EG"/>
        </w:rPr>
        <w:t xml:space="preserve"> بدلاً من عرض نص الرسالة بشرح مشفر. ويوضح الجدول </w:t>
      </w:r>
      <w:r w:rsidRPr="00F15816">
        <w:rPr>
          <w:rFonts w:hint="cs"/>
          <w:lang w:bidi="ar-EG"/>
        </w:rPr>
        <w:t>1</w:t>
      </w:r>
      <w:r w:rsidRPr="00F15816">
        <w:rPr>
          <w:rtl/>
          <w:lang w:bidi="ar-EG"/>
        </w:rPr>
        <w:t xml:space="preserve"> نسق الرسالة.</w:t>
      </w:r>
    </w:p>
    <w:p w14:paraId="56F02489" w14:textId="77777777" w:rsidR="001406E2" w:rsidRPr="00F15816" w:rsidRDefault="001406E2" w:rsidP="001406E2">
      <w:pPr>
        <w:pStyle w:val="TableNo"/>
        <w:rPr>
          <w:rtl/>
        </w:rPr>
      </w:pPr>
      <w:r w:rsidRPr="00F15816">
        <w:rPr>
          <w:rtl/>
        </w:rPr>
        <w:lastRenderedPageBreak/>
        <w:t xml:space="preserve">الجدول </w:t>
      </w:r>
      <w:r w:rsidRPr="00F15816">
        <w:t>1</w:t>
      </w:r>
    </w:p>
    <w:p w14:paraId="55B689EA" w14:textId="77777777" w:rsidR="001406E2" w:rsidRPr="00F15816" w:rsidRDefault="001406E2" w:rsidP="001406E2">
      <w:pPr>
        <w:pStyle w:val="Tabletitle"/>
        <w:rPr>
          <w:rFonts w:ascii="Times New Roman" w:hAnsi="Times New Roman"/>
          <w:rtl/>
        </w:rPr>
      </w:pPr>
      <w:r w:rsidRPr="00F15816">
        <w:rPr>
          <w:rFonts w:ascii="Times New Roman" w:hAnsi="Times New Roman"/>
          <w:rtl/>
        </w:rPr>
        <w:t>نسق رسالة حالة الطوارئ المذاعة عبر الراديو بتردد متوسط</w:t>
      </w:r>
    </w:p>
    <w:tbl>
      <w:tblPr>
        <w:bidiVisual/>
        <w:tblW w:w="9640" w:type="dxa"/>
        <w:jc w:val="center"/>
        <w:tblLayout w:type="fixed"/>
        <w:tblCellMar>
          <w:left w:w="0" w:type="dxa"/>
          <w:right w:w="0" w:type="dxa"/>
        </w:tblCellMar>
        <w:tblLook w:val="0000" w:firstRow="0" w:lastRow="0" w:firstColumn="0" w:lastColumn="0" w:noHBand="0" w:noVBand="0"/>
      </w:tblPr>
      <w:tblGrid>
        <w:gridCol w:w="737"/>
        <w:gridCol w:w="624"/>
        <w:gridCol w:w="624"/>
        <w:gridCol w:w="567"/>
        <w:gridCol w:w="624"/>
        <w:gridCol w:w="1077"/>
        <w:gridCol w:w="397"/>
        <w:gridCol w:w="1077"/>
        <w:gridCol w:w="680"/>
        <w:gridCol w:w="737"/>
        <w:gridCol w:w="624"/>
        <w:gridCol w:w="624"/>
        <w:gridCol w:w="624"/>
        <w:gridCol w:w="624"/>
      </w:tblGrid>
      <w:tr w:rsidR="001406E2" w:rsidRPr="00F15816" w14:paraId="09102096" w14:textId="77777777" w:rsidTr="005505EA">
        <w:trPr>
          <w:trHeight w:val="599"/>
          <w:jc w:val="center"/>
        </w:trPr>
        <w:tc>
          <w:tcPr>
            <w:tcW w:w="7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6D5B04C" w14:textId="77777777" w:rsidR="001406E2" w:rsidRPr="00F15816" w:rsidRDefault="001406E2" w:rsidP="005505EA">
            <w:pPr>
              <w:pStyle w:val="Tablehead"/>
              <w:rPr>
                <w:rFonts w:ascii="Times New Roman" w:hAnsi="Times New Roman"/>
                <w:lang w:eastAsia="ko-KR" w:bidi="ar-EG"/>
              </w:rPr>
            </w:pPr>
            <w:r w:rsidRPr="00F15816">
              <w:rPr>
                <w:rFonts w:ascii="Times New Roman" w:hAnsi="Times New Roman"/>
                <w:rtl/>
                <w:lang w:bidi="ar-EG"/>
              </w:rPr>
              <w:t>شفرة التحكم</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ED928BA" w14:textId="77777777" w:rsidR="001406E2" w:rsidRPr="00F15816" w:rsidRDefault="001406E2" w:rsidP="005505EA">
            <w:pPr>
              <w:pStyle w:val="Tablehead"/>
              <w:rPr>
                <w:rFonts w:ascii="Times New Roman" w:hAnsi="Times New Roman"/>
                <w:lang w:eastAsia="ko-KR" w:bidi="ar-EG"/>
              </w:rPr>
            </w:pPr>
            <w:r w:rsidRPr="00F15816">
              <w:rPr>
                <w:rFonts w:ascii="Times New Roman" w:hAnsi="Times New Roman"/>
                <w:rtl/>
                <w:lang w:bidi="ar-EG"/>
              </w:rPr>
              <w:t>شفرة البدء</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BFC4E99" w14:textId="77777777" w:rsidR="001406E2" w:rsidRPr="00F15816" w:rsidRDefault="001406E2" w:rsidP="005505EA">
            <w:pPr>
              <w:pStyle w:val="Tablehead"/>
              <w:rPr>
                <w:rFonts w:ascii="Times New Roman" w:hAnsi="Times New Roman"/>
                <w:lang w:eastAsia="ko-KR" w:bidi="ar-EG"/>
              </w:rPr>
            </w:pPr>
            <w:r w:rsidRPr="00F15816">
              <w:rPr>
                <w:rFonts w:ascii="Times New Roman" w:hAnsi="Times New Roman"/>
                <w:rtl/>
                <w:lang w:bidi="ar-EG"/>
              </w:rPr>
              <w:t>التاريخ والوقت</w:t>
            </w: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960140F" w14:textId="77777777" w:rsidR="001406E2" w:rsidRPr="00F15816" w:rsidRDefault="001406E2" w:rsidP="005505EA">
            <w:pPr>
              <w:pStyle w:val="Tablehead"/>
              <w:rPr>
                <w:rFonts w:ascii="Times New Roman" w:hAnsi="Times New Roman"/>
                <w:lang w:eastAsia="ko-KR" w:bidi="ar-EG"/>
              </w:rPr>
            </w:pPr>
            <w:r w:rsidRPr="00F15816">
              <w:rPr>
                <w:rFonts w:ascii="Times New Roman" w:hAnsi="Times New Roman"/>
                <w:rtl/>
                <w:lang w:bidi="ar-EG"/>
              </w:rPr>
              <w:t>المدة</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5EE3A12" w14:textId="77777777" w:rsidR="001406E2" w:rsidRPr="00F15816" w:rsidRDefault="001406E2" w:rsidP="005505EA">
            <w:pPr>
              <w:pStyle w:val="Tablehead"/>
              <w:rPr>
                <w:rFonts w:ascii="Times New Roman" w:hAnsi="Times New Roman"/>
                <w:lang w:eastAsia="ko-KR" w:bidi="ar-EG"/>
              </w:rPr>
            </w:pPr>
            <w:r w:rsidRPr="00F15816">
              <w:rPr>
                <w:rFonts w:ascii="Times New Roman" w:hAnsi="Times New Roman"/>
                <w:rtl/>
                <w:lang w:bidi="ar-EG"/>
              </w:rPr>
              <w:t>رقم المنطقة</w:t>
            </w:r>
          </w:p>
        </w:tc>
        <w:tc>
          <w:tcPr>
            <w:tcW w:w="10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F36AE56" w14:textId="77777777" w:rsidR="001406E2" w:rsidRPr="00F15816" w:rsidRDefault="001406E2" w:rsidP="005505EA">
            <w:pPr>
              <w:pStyle w:val="Tablehead"/>
              <w:rPr>
                <w:rFonts w:ascii="Times New Roman" w:hAnsi="Times New Roman"/>
                <w:lang w:eastAsia="ko-KR" w:bidi="ar-EG"/>
              </w:rPr>
            </w:pPr>
            <w:r w:rsidRPr="00F15816">
              <w:rPr>
                <w:rFonts w:ascii="Times New Roman" w:hAnsi="Times New Roman"/>
                <w:rtl/>
                <w:lang w:bidi="ar-EG"/>
              </w:rPr>
              <w:t xml:space="preserve">المنطقة </w:t>
            </w:r>
            <w:r w:rsidRPr="00F15816">
              <w:rPr>
                <w:rFonts w:ascii="Times New Roman" w:hAnsi="Times New Roman"/>
                <w:lang w:bidi="ar-EG"/>
              </w:rPr>
              <w:t>1</w:t>
            </w:r>
          </w:p>
        </w:tc>
        <w:tc>
          <w:tcPr>
            <w:tcW w:w="39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FCB055C" w14:textId="77777777" w:rsidR="001406E2" w:rsidRPr="00F15816" w:rsidRDefault="001406E2" w:rsidP="005505EA">
            <w:pPr>
              <w:pStyle w:val="Tablehead"/>
              <w:rPr>
                <w:rFonts w:ascii="Times New Roman" w:hAnsi="Times New Roman"/>
                <w:lang w:eastAsia="ko-KR" w:bidi="ar-EG"/>
              </w:rPr>
            </w:pPr>
            <w:r w:rsidRPr="00F15816">
              <w:rPr>
                <w:rFonts w:ascii="Times New Roman" w:hAnsi="Times New Roman"/>
                <w:rtl/>
                <w:lang w:bidi="ar-EG"/>
              </w:rPr>
              <w:t>...</w:t>
            </w:r>
          </w:p>
        </w:tc>
        <w:tc>
          <w:tcPr>
            <w:tcW w:w="10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A999ED2" w14:textId="77777777" w:rsidR="001406E2" w:rsidRPr="00F15816" w:rsidRDefault="001406E2" w:rsidP="005505EA">
            <w:pPr>
              <w:pStyle w:val="Tablehead"/>
              <w:rPr>
                <w:rFonts w:ascii="Times New Roman" w:hAnsi="Times New Roman"/>
                <w:lang w:eastAsia="ko-KR" w:bidi="ar-EG"/>
              </w:rPr>
            </w:pPr>
            <w:r w:rsidRPr="00F15816">
              <w:rPr>
                <w:rFonts w:ascii="Times New Roman" w:hAnsi="Times New Roman"/>
                <w:rtl/>
                <w:lang w:bidi="ar-EG"/>
              </w:rPr>
              <w:t xml:space="preserve">المنطقة </w:t>
            </w:r>
            <w:r w:rsidRPr="00F15816">
              <w:rPr>
                <w:rFonts w:ascii="Times New Roman" w:hAnsi="Times New Roman"/>
                <w:lang w:bidi="ar-EG"/>
              </w:rPr>
              <w:t>N</w:t>
            </w:r>
          </w:p>
        </w:tc>
        <w:tc>
          <w:tcPr>
            <w:tcW w:w="6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26EB6A1" w14:textId="77777777" w:rsidR="001406E2" w:rsidRPr="00F15816" w:rsidRDefault="001406E2" w:rsidP="005505EA">
            <w:pPr>
              <w:pStyle w:val="Tablehead"/>
              <w:rPr>
                <w:rFonts w:ascii="Times New Roman" w:hAnsi="Times New Roman"/>
                <w:lang w:eastAsia="ko-KR" w:bidi="ar-EG"/>
              </w:rPr>
            </w:pPr>
            <w:r w:rsidRPr="00F15816">
              <w:rPr>
                <w:rFonts w:ascii="Times New Roman" w:hAnsi="Times New Roman"/>
                <w:rtl/>
                <w:lang w:bidi="ar-EG"/>
              </w:rPr>
              <w:t>شفرة الحدث</w:t>
            </w:r>
          </w:p>
        </w:tc>
        <w:tc>
          <w:tcPr>
            <w:tcW w:w="7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C611E3E" w14:textId="77777777" w:rsidR="001406E2" w:rsidRPr="00F15816" w:rsidRDefault="001406E2" w:rsidP="005505EA">
            <w:pPr>
              <w:pStyle w:val="Tablehead"/>
              <w:rPr>
                <w:rFonts w:ascii="Times New Roman" w:hAnsi="Times New Roman"/>
                <w:lang w:eastAsia="ko-KR" w:bidi="ar-EG"/>
              </w:rPr>
            </w:pPr>
            <w:r w:rsidRPr="00F15816">
              <w:rPr>
                <w:rFonts w:ascii="Times New Roman" w:hAnsi="Times New Roman"/>
                <w:rtl/>
                <w:lang w:bidi="ar-EG"/>
              </w:rPr>
              <w:t>المجموع التدقيقي</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4D235F9" w14:textId="77777777" w:rsidR="001406E2" w:rsidRPr="00F15816" w:rsidRDefault="001406E2" w:rsidP="005505EA">
            <w:pPr>
              <w:pStyle w:val="Tablehead"/>
              <w:rPr>
                <w:rFonts w:ascii="Times New Roman" w:hAnsi="Times New Roman"/>
                <w:lang w:eastAsia="ko-KR" w:bidi="ar-EG"/>
              </w:rPr>
            </w:pPr>
            <w:r w:rsidRPr="00F15816">
              <w:rPr>
                <w:rFonts w:ascii="Times New Roman" w:hAnsi="Times New Roman"/>
                <w:rtl/>
                <w:lang w:bidi="ar-EG"/>
              </w:rPr>
              <w:t>زمن العرض</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F6D5843" w14:textId="77777777" w:rsidR="001406E2" w:rsidRPr="00F15816" w:rsidRDefault="001406E2" w:rsidP="005505EA">
            <w:pPr>
              <w:pStyle w:val="Tablehead"/>
              <w:rPr>
                <w:rFonts w:ascii="Times New Roman" w:hAnsi="Times New Roman"/>
                <w:lang w:eastAsia="ko-KR" w:bidi="ar-EG"/>
              </w:rPr>
            </w:pPr>
            <w:r w:rsidRPr="00F15816">
              <w:rPr>
                <w:rFonts w:ascii="Times New Roman" w:hAnsi="Times New Roman"/>
                <w:rtl/>
                <w:lang w:bidi="ar-EG"/>
              </w:rPr>
              <w:t>النص</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0DFF522" w14:textId="77777777" w:rsidR="001406E2" w:rsidRPr="00F15816" w:rsidRDefault="001406E2" w:rsidP="005505EA">
            <w:pPr>
              <w:pStyle w:val="Tablehead"/>
              <w:rPr>
                <w:rFonts w:ascii="Times New Roman" w:hAnsi="Times New Roman"/>
                <w:lang w:eastAsia="ko-KR" w:bidi="ar-EG"/>
              </w:rPr>
            </w:pPr>
            <w:r w:rsidRPr="00F15816">
              <w:rPr>
                <w:rFonts w:ascii="Times New Roman" w:hAnsi="Times New Roman"/>
                <w:rtl/>
                <w:lang w:bidi="ar-EG"/>
              </w:rPr>
              <w:t>انتهاء العرض</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ACBD751" w14:textId="77777777" w:rsidR="001406E2" w:rsidRPr="00F15816" w:rsidRDefault="001406E2" w:rsidP="005505EA">
            <w:pPr>
              <w:pStyle w:val="Tablehead"/>
              <w:rPr>
                <w:rFonts w:ascii="Times New Roman" w:hAnsi="Times New Roman"/>
                <w:lang w:eastAsia="ko-KR" w:bidi="ar-EG"/>
              </w:rPr>
            </w:pPr>
            <w:r w:rsidRPr="00F15816">
              <w:rPr>
                <w:rFonts w:ascii="Times New Roman" w:hAnsi="Times New Roman"/>
                <w:rtl/>
                <w:lang w:bidi="ar-EG"/>
              </w:rPr>
              <w:t>شفرة الإنهاء</w:t>
            </w:r>
          </w:p>
        </w:tc>
      </w:tr>
      <w:tr w:rsidR="001406E2" w:rsidRPr="00F15816" w14:paraId="6D63CC58" w14:textId="77777777" w:rsidTr="005505EA">
        <w:trPr>
          <w:trHeight w:val="675"/>
          <w:jc w:val="center"/>
        </w:trPr>
        <w:tc>
          <w:tcPr>
            <w:tcW w:w="7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ABECC05" w14:textId="77777777" w:rsidR="001406E2" w:rsidRPr="00F15816" w:rsidRDefault="001406E2" w:rsidP="005505EA">
            <w:pPr>
              <w:pStyle w:val="Tabletext"/>
              <w:jc w:val="center"/>
              <w:rPr>
                <w:lang w:eastAsia="ko-KR" w:bidi="ar-EG"/>
              </w:rPr>
            </w:pPr>
            <w:r w:rsidRPr="00F15816">
              <w:rPr>
                <w:rtl/>
                <w:lang w:eastAsia="ko-KR" w:bidi="ar-EG"/>
              </w:rPr>
              <w:t>سداسية</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4A5B822" w14:textId="77777777" w:rsidR="001406E2" w:rsidRPr="00F15816" w:rsidRDefault="001406E2" w:rsidP="005505EA">
            <w:pPr>
              <w:pStyle w:val="Tabletext"/>
              <w:jc w:val="center"/>
              <w:rPr>
                <w:lang w:eastAsia="ko-KR" w:bidi="ar-EG"/>
              </w:rPr>
            </w:pPr>
            <w:r w:rsidRPr="00F15816">
              <w:rPr>
                <w:lang w:eastAsia="ko-KR" w:bidi="ar-EG"/>
              </w:rPr>
              <w:t>24</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4959B70" w14:textId="77777777" w:rsidR="001406E2" w:rsidRPr="00F15816" w:rsidRDefault="001406E2" w:rsidP="005505EA">
            <w:pPr>
              <w:pStyle w:val="Tabletext"/>
              <w:jc w:val="center"/>
              <w:rPr>
                <w:lang w:eastAsia="ko-KR" w:bidi="ar-EG"/>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A78DC2B" w14:textId="77777777" w:rsidR="001406E2" w:rsidRPr="00F15816" w:rsidRDefault="001406E2" w:rsidP="005505EA">
            <w:pPr>
              <w:pStyle w:val="Tabletext"/>
              <w:jc w:val="center"/>
              <w:rPr>
                <w:lang w:eastAsia="ko-KR" w:bidi="ar-EG"/>
              </w:rPr>
            </w:pPr>
            <w:r w:rsidRPr="00F15816">
              <w:rPr>
                <w:lang w:eastAsia="ko-KR" w:bidi="ar-EG"/>
              </w:rPr>
              <w:t>xx</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9A35E93" w14:textId="77777777" w:rsidR="001406E2" w:rsidRPr="00F15816" w:rsidRDefault="001406E2" w:rsidP="005505EA">
            <w:pPr>
              <w:pStyle w:val="Tabletext"/>
              <w:jc w:val="center"/>
              <w:rPr>
                <w:lang w:eastAsia="ko-KR" w:bidi="ar-EG"/>
              </w:rPr>
            </w:pPr>
            <w:r w:rsidRPr="00F15816">
              <w:rPr>
                <w:lang w:eastAsia="ko-KR" w:bidi="ar-EG"/>
              </w:rPr>
              <w:t>xx</w:t>
            </w:r>
          </w:p>
        </w:tc>
        <w:tc>
          <w:tcPr>
            <w:tcW w:w="10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B6FF808" w14:textId="77777777" w:rsidR="001406E2" w:rsidRPr="00F15816" w:rsidRDefault="001406E2" w:rsidP="005505EA">
            <w:pPr>
              <w:pStyle w:val="Tabletext"/>
              <w:jc w:val="center"/>
              <w:rPr>
                <w:lang w:eastAsia="ko-KR" w:bidi="ar-EG"/>
              </w:rPr>
            </w:pPr>
            <w:r w:rsidRPr="00F15816">
              <w:rPr>
                <w:lang w:eastAsia="ko-KR" w:bidi="ar-EG"/>
              </w:rPr>
              <w:t>xx/xx/xx/xx</w:t>
            </w:r>
          </w:p>
        </w:tc>
        <w:tc>
          <w:tcPr>
            <w:tcW w:w="39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18B2173" w14:textId="77777777" w:rsidR="001406E2" w:rsidRPr="00F15816" w:rsidRDefault="001406E2" w:rsidP="005505EA">
            <w:pPr>
              <w:pStyle w:val="Tabletext"/>
              <w:jc w:val="center"/>
              <w:rPr>
                <w:lang w:eastAsia="ko-KR" w:bidi="ar-EG"/>
              </w:rPr>
            </w:pPr>
            <w:r w:rsidRPr="00F15816">
              <w:rPr>
                <w:rtl/>
                <w:lang w:bidi="ar-EG"/>
              </w:rPr>
              <w:t>...</w:t>
            </w:r>
          </w:p>
        </w:tc>
        <w:tc>
          <w:tcPr>
            <w:tcW w:w="10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18F0ABF" w14:textId="77777777" w:rsidR="001406E2" w:rsidRPr="00F15816" w:rsidRDefault="001406E2" w:rsidP="005505EA">
            <w:pPr>
              <w:pStyle w:val="Tabletext"/>
              <w:jc w:val="center"/>
              <w:rPr>
                <w:lang w:eastAsia="ko-KR" w:bidi="ar-EG"/>
              </w:rPr>
            </w:pPr>
            <w:r w:rsidRPr="00F15816">
              <w:rPr>
                <w:lang w:eastAsia="ko-KR" w:bidi="ar-EG"/>
              </w:rPr>
              <w:t>xx/xx/xx/xx</w:t>
            </w:r>
          </w:p>
        </w:tc>
        <w:tc>
          <w:tcPr>
            <w:tcW w:w="6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79C36A7" w14:textId="77777777" w:rsidR="001406E2" w:rsidRPr="00F15816" w:rsidRDefault="001406E2" w:rsidP="005505EA">
            <w:pPr>
              <w:pStyle w:val="Tabletext"/>
              <w:jc w:val="center"/>
              <w:rPr>
                <w:lang w:eastAsia="ko-KR" w:bidi="ar-EG"/>
              </w:rPr>
            </w:pPr>
            <w:r w:rsidRPr="00F15816">
              <w:rPr>
                <w:lang w:eastAsia="ko-KR" w:bidi="ar-EG"/>
              </w:rPr>
              <w:t>01 - FF</w:t>
            </w:r>
          </w:p>
        </w:tc>
        <w:tc>
          <w:tcPr>
            <w:tcW w:w="7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EE9627B" w14:textId="77777777" w:rsidR="001406E2" w:rsidRPr="00F15816" w:rsidRDefault="001406E2" w:rsidP="005505EA">
            <w:pPr>
              <w:pStyle w:val="Tabletext"/>
              <w:jc w:val="center"/>
              <w:rPr>
                <w:lang w:eastAsia="ko-KR" w:bidi="ar-EG"/>
              </w:rPr>
            </w:pP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A740344" w14:textId="77777777" w:rsidR="001406E2" w:rsidRPr="00F15816" w:rsidRDefault="001406E2" w:rsidP="005505EA">
            <w:pPr>
              <w:pStyle w:val="Tabletext"/>
              <w:jc w:val="center"/>
              <w:rPr>
                <w:lang w:eastAsia="ko-KR" w:bidi="ar-EG"/>
              </w:rPr>
            </w:pPr>
            <w:r w:rsidRPr="00F15816">
              <w:rPr>
                <w:lang w:eastAsia="ko-KR" w:bidi="ar-EG"/>
              </w:rPr>
              <w:t>02</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FAE27D7" w14:textId="77777777" w:rsidR="001406E2" w:rsidRPr="00F15816" w:rsidRDefault="001406E2" w:rsidP="005505EA">
            <w:pPr>
              <w:pStyle w:val="Tabletext"/>
              <w:jc w:val="center"/>
              <w:rPr>
                <w:lang w:eastAsia="ko-KR" w:bidi="ar-EG"/>
              </w:rPr>
            </w:pP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73B184E" w14:textId="77777777" w:rsidR="001406E2" w:rsidRPr="00F15816" w:rsidRDefault="001406E2" w:rsidP="005505EA">
            <w:pPr>
              <w:pStyle w:val="Tabletext"/>
              <w:jc w:val="center"/>
              <w:rPr>
                <w:lang w:eastAsia="ko-KR" w:bidi="ar-EG"/>
              </w:rPr>
            </w:pPr>
            <w:r w:rsidRPr="00F15816">
              <w:rPr>
                <w:lang w:eastAsia="ko-KR" w:bidi="ar-EG"/>
              </w:rPr>
              <w:t>03</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12040D4" w14:textId="77777777" w:rsidR="001406E2" w:rsidRPr="00F15816" w:rsidRDefault="001406E2" w:rsidP="005505EA">
            <w:pPr>
              <w:pStyle w:val="Tabletext"/>
              <w:jc w:val="center"/>
              <w:rPr>
                <w:lang w:eastAsia="ko-KR" w:bidi="ar-EG"/>
              </w:rPr>
            </w:pPr>
            <w:r w:rsidRPr="00F15816">
              <w:rPr>
                <w:lang w:eastAsia="ko-KR" w:bidi="ar-EG"/>
              </w:rPr>
              <w:t>40</w:t>
            </w:r>
          </w:p>
        </w:tc>
      </w:tr>
      <w:tr w:rsidR="001406E2" w:rsidRPr="00F15816" w14:paraId="7E391402" w14:textId="77777777" w:rsidTr="005505EA">
        <w:trPr>
          <w:trHeight w:val="480"/>
          <w:jc w:val="center"/>
        </w:trPr>
        <w:tc>
          <w:tcPr>
            <w:tcW w:w="7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8A3492D" w14:textId="77777777" w:rsidR="001406E2" w:rsidRPr="00F15816" w:rsidRDefault="001406E2" w:rsidP="005505EA">
            <w:pPr>
              <w:pStyle w:val="Tabletext"/>
              <w:jc w:val="center"/>
              <w:rPr>
                <w:lang w:eastAsia="ko-KR" w:bidi="ar-EG"/>
              </w:rPr>
            </w:pPr>
            <w:r w:rsidRPr="00F15816">
              <w:rPr>
                <w:rtl/>
                <w:lang w:eastAsia="ko-KR" w:bidi="ar-EG"/>
              </w:rPr>
              <w:t>حجمها بالبايت</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B3B0AE8" w14:textId="77777777" w:rsidR="001406E2" w:rsidRPr="00F15816" w:rsidRDefault="001406E2" w:rsidP="005505EA">
            <w:pPr>
              <w:pStyle w:val="Tabletext"/>
              <w:jc w:val="center"/>
              <w:rPr>
                <w:lang w:eastAsia="ko-KR" w:bidi="ar-EG"/>
              </w:rPr>
            </w:pPr>
            <w:r w:rsidRPr="00F15816">
              <w:rPr>
                <w:lang w:eastAsia="ko-KR" w:bidi="ar-EG"/>
              </w:rPr>
              <w:t>1</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31E2BAA" w14:textId="77777777" w:rsidR="001406E2" w:rsidRPr="00F15816" w:rsidRDefault="001406E2" w:rsidP="005505EA">
            <w:pPr>
              <w:pStyle w:val="Tabletext"/>
              <w:jc w:val="center"/>
              <w:rPr>
                <w:lang w:eastAsia="ko-KR" w:bidi="ar-EG"/>
              </w:rPr>
            </w:pPr>
            <w:r w:rsidRPr="00F15816">
              <w:rPr>
                <w:lang w:eastAsia="ko-KR" w:bidi="ar-EG"/>
              </w:rPr>
              <w:t>5</w:t>
            </w: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77DFA3D" w14:textId="77777777" w:rsidR="001406E2" w:rsidRPr="00F15816" w:rsidRDefault="001406E2" w:rsidP="005505EA">
            <w:pPr>
              <w:pStyle w:val="Tabletext"/>
              <w:jc w:val="center"/>
              <w:rPr>
                <w:lang w:eastAsia="ko-KR" w:bidi="ar-EG"/>
              </w:rPr>
            </w:pPr>
            <w:r w:rsidRPr="00F15816">
              <w:rPr>
                <w:lang w:eastAsia="ko-KR" w:bidi="ar-EG"/>
              </w:rPr>
              <w:t>1</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6F5DC10" w14:textId="77777777" w:rsidR="001406E2" w:rsidRPr="00F15816" w:rsidRDefault="001406E2" w:rsidP="005505EA">
            <w:pPr>
              <w:pStyle w:val="Tabletext"/>
              <w:jc w:val="center"/>
              <w:rPr>
                <w:lang w:eastAsia="ko-KR" w:bidi="ar-EG"/>
              </w:rPr>
            </w:pPr>
            <w:r w:rsidRPr="00F15816">
              <w:rPr>
                <w:lang w:eastAsia="ko-KR" w:bidi="ar-EG"/>
              </w:rPr>
              <w:t>1</w:t>
            </w:r>
          </w:p>
        </w:tc>
        <w:tc>
          <w:tcPr>
            <w:tcW w:w="10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1082CDB" w14:textId="77777777" w:rsidR="001406E2" w:rsidRPr="00F15816" w:rsidRDefault="001406E2" w:rsidP="005505EA">
            <w:pPr>
              <w:pStyle w:val="Tabletext"/>
              <w:jc w:val="center"/>
              <w:rPr>
                <w:lang w:eastAsia="ko-KR" w:bidi="ar-EG"/>
              </w:rPr>
            </w:pPr>
            <w:r w:rsidRPr="00F15816">
              <w:rPr>
                <w:lang w:eastAsia="ko-KR" w:bidi="ar-EG"/>
              </w:rPr>
              <w:t>4</w:t>
            </w:r>
          </w:p>
        </w:tc>
        <w:tc>
          <w:tcPr>
            <w:tcW w:w="39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01AD7546" w14:textId="77777777" w:rsidR="001406E2" w:rsidRPr="00F15816" w:rsidRDefault="001406E2" w:rsidP="005505EA">
            <w:pPr>
              <w:pStyle w:val="Tabletext"/>
              <w:jc w:val="center"/>
              <w:rPr>
                <w:lang w:eastAsia="ko-KR" w:bidi="ar-EG"/>
              </w:rPr>
            </w:pPr>
            <w:r w:rsidRPr="00F15816">
              <w:rPr>
                <w:rtl/>
                <w:lang w:bidi="ar-EG"/>
              </w:rPr>
              <w:t>...</w:t>
            </w:r>
          </w:p>
        </w:tc>
        <w:tc>
          <w:tcPr>
            <w:tcW w:w="10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678BC3E" w14:textId="77777777" w:rsidR="001406E2" w:rsidRPr="00F15816" w:rsidRDefault="001406E2" w:rsidP="005505EA">
            <w:pPr>
              <w:pStyle w:val="Tabletext"/>
              <w:jc w:val="center"/>
              <w:rPr>
                <w:lang w:eastAsia="ko-KR" w:bidi="ar-EG"/>
              </w:rPr>
            </w:pPr>
            <w:r w:rsidRPr="00F15816">
              <w:rPr>
                <w:lang w:eastAsia="ko-KR" w:bidi="ar-EG"/>
              </w:rPr>
              <w:t>4</w:t>
            </w:r>
          </w:p>
        </w:tc>
        <w:tc>
          <w:tcPr>
            <w:tcW w:w="6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0DA911D" w14:textId="77777777" w:rsidR="001406E2" w:rsidRPr="00F15816" w:rsidRDefault="001406E2" w:rsidP="005505EA">
            <w:pPr>
              <w:pStyle w:val="Tabletext"/>
              <w:jc w:val="center"/>
              <w:rPr>
                <w:lang w:eastAsia="ko-KR" w:bidi="ar-EG"/>
              </w:rPr>
            </w:pPr>
            <w:r w:rsidRPr="00F15816">
              <w:rPr>
                <w:lang w:eastAsia="ko-KR" w:bidi="ar-EG"/>
              </w:rPr>
              <w:t>1</w:t>
            </w:r>
          </w:p>
        </w:tc>
        <w:tc>
          <w:tcPr>
            <w:tcW w:w="7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BFDB005" w14:textId="77777777" w:rsidR="001406E2" w:rsidRPr="00F15816" w:rsidRDefault="001406E2" w:rsidP="005505EA">
            <w:pPr>
              <w:pStyle w:val="Tabletext"/>
              <w:jc w:val="center"/>
              <w:rPr>
                <w:lang w:eastAsia="ko-KR" w:bidi="ar-EG"/>
              </w:rPr>
            </w:pPr>
            <w:r w:rsidRPr="00F15816">
              <w:rPr>
                <w:lang w:eastAsia="ko-KR" w:bidi="ar-EG"/>
              </w:rPr>
              <w:t>1</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E568948" w14:textId="77777777" w:rsidR="001406E2" w:rsidRPr="00F15816" w:rsidRDefault="001406E2" w:rsidP="005505EA">
            <w:pPr>
              <w:pStyle w:val="Tabletext"/>
              <w:jc w:val="center"/>
              <w:rPr>
                <w:lang w:eastAsia="ko-KR" w:bidi="ar-EG"/>
              </w:rPr>
            </w:pPr>
            <w:r w:rsidRPr="00F15816">
              <w:rPr>
                <w:lang w:eastAsia="ko-KR" w:bidi="ar-EG"/>
              </w:rPr>
              <w:t>1</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8DD645A" w14:textId="77777777" w:rsidR="001406E2" w:rsidRPr="00F15816" w:rsidRDefault="001406E2" w:rsidP="005505EA">
            <w:pPr>
              <w:pStyle w:val="Tabletext"/>
              <w:jc w:val="center"/>
              <w:rPr>
                <w:rtl/>
                <w:lang w:eastAsia="ko-KR" w:bidi="ar-EG"/>
              </w:rPr>
            </w:pPr>
            <w:r w:rsidRPr="00F15816">
              <w:rPr>
                <w:rtl/>
                <w:lang w:eastAsia="ko-KR" w:bidi="ar-EG"/>
              </w:rPr>
              <w:t>متغير</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05F9855" w14:textId="77777777" w:rsidR="001406E2" w:rsidRPr="00F15816" w:rsidRDefault="001406E2" w:rsidP="005505EA">
            <w:pPr>
              <w:pStyle w:val="Tabletext"/>
              <w:jc w:val="center"/>
              <w:rPr>
                <w:lang w:eastAsia="ko-KR" w:bidi="ar-EG"/>
              </w:rPr>
            </w:pPr>
            <w:r w:rsidRPr="00F15816">
              <w:rPr>
                <w:lang w:eastAsia="ko-KR" w:bidi="ar-EG"/>
              </w:rPr>
              <w:t>1</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E639ADD" w14:textId="77777777" w:rsidR="001406E2" w:rsidRPr="00F15816" w:rsidRDefault="001406E2" w:rsidP="005505EA">
            <w:pPr>
              <w:pStyle w:val="Tabletext"/>
              <w:jc w:val="center"/>
              <w:rPr>
                <w:lang w:eastAsia="ko-KR" w:bidi="ar-EG"/>
              </w:rPr>
            </w:pPr>
            <w:r w:rsidRPr="00F15816">
              <w:rPr>
                <w:lang w:eastAsia="ko-KR" w:bidi="ar-EG"/>
              </w:rPr>
              <w:t>1</w:t>
            </w:r>
          </w:p>
        </w:tc>
      </w:tr>
    </w:tbl>
    <w:p w14:paraId="6EC18563" w14:textId="326711E0" w:rsidR="001406E2" w:rsidRPr="00F15816" w:rsidRDefault="001406E2" w:rsidP="001406E2">
      <w:pPr>
        <w:pStyle w:val="Heading2"/>
        <w:rPr>
          <w:rFonts w:ascii="Times New Roman" w:hAnsi="Times New Roman"/>
          <w:rtl/>
          <w:lang w:bidi="ar-EG"/>
        </w:rPr>
      </w:pPr>
      <w:bookmarkStart w:id="36" w:name="_Toc489448468"/>
      <w:bookmarkStart w:id="37" w:name="_Toc208237125"/>
      <w:r w:rsidRPr="00F15816">
        <w:rPr>
          <w:rFonts w:ascii="Times New Roman" w:hAnsi="Times New Roman"/>
          <w:lang w:bidi="ar-EG"/>
        </w:rPr>
        <w:t>2.3</w:t>
      </w:r>
      <w:r w:rsidRPr="00F15816">
        <w:rPr>
          <w:rFonts w:ascii="Times New Roman" w:hAnsi="Times New Roman"/>
          <w:rtl/>
          <w:lang w:bidi="ar-EG"/>
        </w:rPr>
        <w:tab/>
        <w:t xml:space="preserve">الخدمات التلقائية للإنذار في حالات الطوارئ </w:t>
      </w:r>
      <w:r w:rsidRPr="00F15816">
        <w:rPr>
          <w:rFonts w:ascii="Times New Roman" w:hAnsi="Times New Roman"/>
          <w:lang w:bidi="ar-EG"/>
        </w:rPr>
        <w:t>(AEAS)</w:t>
      </w:r>
      <w:r w:rsidRPr="00F15816">
        <w:rPr>
          <w:rFonts w:ascii="Times New Roman" w:hAnsi="Times New Roman"/>
          <w:rtl/>
          <w:lang w:bidi="ar-EG"/>
        </w:rPr>
        <w:t xml:space="preserve"> عبر الإذاعة المتعددة الوسائط الرقمية للأرض</w:t>
      </w:r>
      <w:r w:rsidRPr="00F15816">
        <w:rPr>
          <w:rFonts w:ascii="Times New Roman" w:hAnsi="Times New Roman" w:hint="cs"/>
          <w:rtl/>
          <w:lang w:bidi="ar-EG"/>
        </w:rPr>
        <w:t> </w:t>
      </w:r>
      <w:r w:rsidRPr="00F15816">
        <w:rPr>
          <w:rFonts w:ascii="Times New Roman" w:hAnsi="Times New Roman"/>
          <w:lang w:bidi="ar-EG"/>
        </w:rPr>
        <w:t>(T</w:t>
      </w:r>
      <w:r w:rsidR="00BA5BC4" w:rsidRPr="00F15816">
        <w:rPr>
          <w:rFonts w:ascii="Times New Roman" w:hAnsi="Times New Roman"/>
          <w:lang w:bidi="ar-EG"/>
        </w:rPr>
        <w:noBreakHyphen/>
      </w:r>
      <w:r w:rsidRPr="00F15816">
        <w:rPr>
          <w:rFonts w:ascii="Times New Roman" w:hAnsi="Times New Roman"/>
          <w:lang w:bidi="ar-EG"/>
        </w:rPr>
        <w:t>DMB)</w:t>
      </w:r>
      <w:bookmarkEnd w:id="36"/>
      <w:bookmarkEnd w:id="37"/>
    </w:p>
    <w:p w14:paraId="11272021" w14:textId="77777777" w:rsidR="001406E2" w:rsidRPr="00F15816" w:rsidRDefault="001406E2" w:rsidP="001406E2">
      <w:pPr>
        <w:rPr>
          <w:rtl/>
          <w:lang w:bidi="ar-EG"/>
        </w:rPr>
      </w:pPr>
      <w:r w:rsidRPr="00F15816">
        <w:rPr>
          <w:rtl/>
          <w:lang w:bidi="ar-EG"/>
        </w:rPr>
        <w:t xml:space="preserve">نسق رسائل الخدمة </w:t>
      </w:r>
      <w:r w:rsidRPr="00F15816">
        <w:rPr>
          <w:lang w:bidi="ar-EG"/>
        </w:rPr>
        <w:t>AEAS</w:t>
      </w:r>
      <w:r w:rsidRPr="00F15816">
        <w:rPr>
          <w:rtl/>
          <w:lang w:bidi="ar-EG"/>
        </w:rPr>
        <w:t xml:space="preserve"> مقتضب من حيث التصميم لتوخي السرعة في الإبلاغ بالمعلومات الأساسية، ويُستعان عقب ذلك في</w:t>
      </w:r>
      <w:r w:rsidRPr="00F15816">
        <w:rPr>
          <w:rFonts w:hint="cs"/>
          <w:rtl/>
          <w:lang w:bidi="ar-EG"/>
        </w:rPr>
        <w:t> </w:t>
      </w:r>
      <w:r w:rsidRPr="00F15816">
        <w:rPr>
          <w:rtl/>
          <w:lang w:bidi="ar-EG"/>
        </w:rPr>
        <w:t xml:space="preserve">الحالات الخطيرة بخدمات أخرى لتقديم معلومات مفصلة عن وصف الأحداث مثلاً وإعطاء تعليمات بالإخلاء في نسق نصوص أو أنساق أخرى متعددة الوسائط. ويوفر نسق رسائل الخدمة </w:t>
      </w:r>
      <w:r w:rsidRPr="00F15816">
        <w:rPr>
          <w:lang w:bidi="ar-EG"/>
        </w:rPr>
        <w:t>AEAS</w:t>
      </w:r>
      <w:r w:rsidRPr="00F15816">
        <w:rPr>
          <w:rtl/>
          <w:lang w:bidi="ar-EG"/>
        </w:rPr>
        <w:t xml:space="preserve"> مجالات تشغل برسائل النصوص المقتضبة و/أو الوصلات الخارجية. ويؤمن نسق الخدمة </w:t>
      </w:r>
      <w:r w:rsidRPr="00F15816">
        <w:rPr>
          <w:lang w:bidi="ar-EG"/>
        </w:rPr>
        <w:t>AEAS</w:t>
      </w:r>
      <w:r w:rsidRPr="00F15816">
        <w:rPr>
          <w:rtl/>
          <w:lang w:bidi="ar-EG"/>
        </w:rPr>
        <w:t xml:space="preserve"> تقديم الخدمات المستهدفة بحسب موقع المستقب</w:t>
      </w:r>
      <w:r w:rsidRPr="00F15816">
        <w:rPr>
          <w:rFonts w:hint="cs"/>
          <w:rtl/>
          <w:lang w:bidi="ar-EG"/>
        </w:rPr>
        <w:t>ِ</w:t>
      </w:r>
      <w:r w:rsidRPr="00F15816">
        <w:rPr>
          <w:rtl/>
          <w:lang w:bidi="ar-EG"/>
        </w:rPr>
        <w:t xml:space="preserve">ل. ويوضح الشكل </w:t>
      </w:r>
      <w:r w:rsidRPr="00F15816">
        <w:rPr>
          <w:lang w:bidi="ar-EG"/>
        </w:rPr>
        <w:t>7</w:t>
      </w:r>
      <w:r w:rsidRPr="00F15816">
        <w:rPr>
          <w:rtl/>
          <w:lang w:bidi="ar-EG"/>
        </w:rPr>
        <w:t xml:space="preserve"> كدس البروتوكولات اللازمة لتقديم هذه الخدمة.</w:t>
      </w:r>
    </w:p>
    <w:p w14:paraId="25083A87" w14:textId="77777777" w:rsidR="001406E2" w:rsidRPr="00F15816" w:rsidRDefault="001406E2" w:rsidP="001406E2">
      <w:pPr>
        <w:pStyle w:val="FigureNo"/>
        <w:rPr>
          <w:rFonts w:hAnsi="Times New Roman"/>
          <w:rtl/>
        </w:rPr>
      </w:pPr>
      <w:r w:rsidRPr="00F15816">
        <w:rPr>
          <w:rFonts w:hAnsi="Times New Roman"/>
          <w:rtl/>
        </w:rPr>
        <w:t xml:space="preserve">الشكل </w:t>
      </w:r>
      <w:r w:rsidRPr="00F15816">
        <w:rPr>
          <w:rFonts w:hAnsi="Times New Roman"/>
        </w:rPr>
        <w:t>7</w:t>
      </w:r>
    </w:p>
    <w:p w14:paraId="47BA0AC9" w14:textId="77777777" w:rsidR="001406E2" w:rsidRPr="00F15816" w:rsidRDefault="001406E2" w:rsidP="001406E2">
      <w:pPr>
        <w:pStyle w:val="FigureTitle"/>
        <w:rPr>
          <w:rFonts w:ascii="Times New Roman" w:hAnsi="Times New Roman"/>
        </w:rPr>
      </w:pPr>
      <w:r w:rsidRPr="00F15816">
        <w:rPr>
          <w:rFonts w:ascii="Times New Roman" w:hAnsi="Times New Roman"/>
          <w:rtl/>
        </w:rPr>
        <w:t>كدس البروتوكولات اللازمة لتقديم الخدمة التلقائية للإنذار في حالات الطوارئ</w:t>
      </w:r>
    </w:p>
    <w:p w14:paraId="473C8E45" w14:textId="20DAD2F8" w:rsidR="001406E2" w:rsidRPr="00F15816" w:rsidRDefault="00772C93" w:rsidP="001406E2">
      <w:pPr>
        <w:pStyle w:val="Figure"/>
        <w:rPr>
          <w:lang w:val="fr-FR" w:bidi="ar-EG"/>
        </w:rPr>
      </w:pPr>
      <w:r w:rsidRPr="00F15816">
        <w:rPr>
          <w:noProof/>
        </w:rPr>
        <w:drawing>
          <wp:inline distT="0" distB="0" distL="0" distR="0" wp14:anchorId="542AFC71" wp14:editId="2A5C7C63">
            <wp:extent cx="3666490" cy="2717165"/>
            <wp:effectExtent l="0" t="0" r="0" b="6985"/>
            <wp:docPr id="1899738529" name="Picture 11" descr="الشكل 7 يوضح كدس البروتوكولات اللازمة لتقديم الخدمة التلقائية للإنذار في حالات الطوارئ&#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38529" name="Picture 11" descr="الشكل 7 يوضح كدس البروتوكولات اللازمة لتقديم الخدمة التلقائية للإنذار في حالات الطوارئ&#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66490" cy="2717165"/>
                    </a:xfrm>
                    <a:prstGeom prst="rect">
                      <a:avLst/>
                    </a:prstGeom>
                    <a:noFill/>
                    <a:ln>
                      <a:noFill/>
                    </a:ln>
                  </pic:spPr>
                </pic:pic>
              </a:graphicData>
            </a:graphic>
          </wp:inline>
        </w:drawing>
      </w:r>
    </w:p>
    <w:p w14:paraId="792AD151" w14:textId="77777777" w:rsidR="001406E2" w:rsidRPr="00F15816" w:rsidRDefault="001406E2" w:rsidP="001406E2">
      <w:pPr>
        <w:pStyle w:val="Heading3"/>
        <w:rPr>
          <w:rFonts w:ascii="Times New Roman" w:hAnsi="Times New Roman"/>
          <w:rtl/>
          <w:lang w:bidi="ar-EG"/>
        </w:rPr>
      </w:pPr>
      <w:bookmarkStart w:id="38" w:name="_Toc489448469"/>
      <w:r w:rsidRPr="00F15816">
        <w:rPr>
          <w:rFonts w:ascii="Times New Roman" w:hAnsi="Times New Roman"/>
          <w:lang w:bidi="ar-EG"/>
        </w:rPr>
        <w:t>1.2.3</w:t>
      </w:r>
      <w:r w:rsidRPr="00F15816">
        <w:rPr>
          <w:rFonts w:ascii="Times New Roman" w:hAnsi="Times New Roman"/>
          <w:rtl/>
          <w:lang w:bidi="ar-EG"/>
        </w:rPr>
        <w:tab/>
        <w:t xml:space="preserve">نسق رسائل الخدمة </w:t>
      </w:r>
      <w:r w:rsidRPr="00F15816">
        <w:rPr>
          <w:rFonts w:ascii="Times New Roman" w:hAnsi="Times New Roman"/>
          <w:lang w:bidi="ar-EG"/>
        </w:rPr>
        <w:t>AEAS</w:t>
      </w:r>
      <w:bookmarkEnd w:id="38"/>
    </w:p>
    <w:p w14:paraId="7AAD11F9" w14:textId="77777777" w:rsidR="001406E2" w:rsidRPr="00F15816" w:rsidRDefault="001406E2" w:rsidP="001406E2">
      <w:pPr>
        <w:rPr>
          <w:spacing w:val="-2"/>
          <w:rtl/>
          <w:lang w:bidi="ar-EG"/>
        </w:rPr>
      </w:pPr>
      <w:r w:rsidRPr="00F15816">
        <w:rPr>
          <w:spacing w:val="-2"/>
          <w:rtl/>
          <w:lang w:bidi="ar-EG"/>
        </w:rPr>
        <w:t xml:space="preserve">تتضمن رسالة الخدمة </w:t>
      </w:r>
      <w:r w:rsidRPr="00F15816">
        <w:rPr>
          <w:spacing w:val="-2"/>
          <w:lang w:bidi="ar-EG"/>
        </w:rPr>
        <w:t>AEAS</w:t>
      </w:r>
      <w:r w:rsidRPr="00F15816">
        <w:rPr>
          <w:spacing w:val="-2"/>
          <w:rtl/>
          <w:lang w:bidi="ar-EG"/>
        </w:rPr>
        <w:t xml:space="preserve"> معلومات تقترن بحدث معين، مثل الكوارث الطبيعية والحوادث. ويوضح الجدول </w:t>
      </w:r>
      <w:r w:rsidRPr="00F15816">
        <w:rPr>
          <w:spacing w:val="-2"/>
          <w:lang w:bidi="ar-EG"/>
        </w:rPr>
        <w:t>2</w:t>
      </w:r>
      <w:r w:rsidRPr="00F15816">
        <w:rPr>
          <w:spacing w:val="-2"/>
          <w:rtl/>
          <w:lang w:bidi="ar-EG"/>
        </w:rPr>
        <w:t xml:space="preserve"> بنية الرسالة</w:t>
      </w:r>
      <w:r w:rsidRPr="00F15816">
        <w:rPr>
          <w:rFonts w:hint="eastAsia"/>
          <w:spacing w:val="-2"/>
          <w:rtl/>
          <w:lang w:bidi="ar-EG"/>
        </w:rPr>
        <w:t> </w:t>
      </w:r>
      <w:r w:rsidRPr="00F15816">
        <w:rPr>
          <w:spacing w:val="-2"/>
          <w:rtl/>
          <w:lang w:bidi="ar-EG"/>
        </w:rPr>
        <w:t>المذكورة.</w:t>
      </w:r>
    </w:p>
    <w:p w14:paraId="5C977FE8" w14:textId="77777777" w:rsidR="001406E2" w:rsidRPr="00F15816" w:rsidRDefault="001406E2" w:rsidP="001406E2">
      <w:pPr>
        <w:pStyle w:val="TableNo"/>
        <w:rPr>
          <w:rtl/>
        </w:rPr>
      </w:pPr>
      <w:r w:rsidRPr="00F15816">
        <w:rPr>
          <w:rtl/>
        </w:rPr>
        <w:lastRenderedPageBreak/>
        <w:t xml:space="preserve">الجدول </w:t>
      </w:r>
      <w:r w:rsidRPr="00F15816">
        <w:t>2</w:t>
      </w:r>
    </w:p>
    <w:p w14:paraId="3B12CA43" w14:textId="77777777" w:rsidR="001406E2" w:rsidRPr="00F15816" w:rsidRDefault="001406E2" w:rsidP="001406E2">
      <w:pPr>
        <w:pStyle w:val="Tabletitle"/>
        <w:rPr>
          <w:rFonts w:ascii="Times New Roman" w:hAnsi="Times New Roman"/>
          <w:rtl/>
        </w:rPr>
      </w:pPr>
      <w:r w:rsidRPr="00F15816">
        <w:rPr>
          <w:rFonts w:ascii="Times New Roman" w:hAnsi="Times New Roman"/>
          <w:rtl/>
        </w:rPr>
        <w:t xml:space="preserve">نسق رسالة الخدمة </w:t>
      </w:r>
      <w:r w:rsidRPr="00F15816">
        <w:rPr>
          <w:rFonts w:ascii="Times New Roman" w:hAnsi="Times New Roman"/>
        </w:rPr>
        <w:t>AEAS</w:t>
      </w:r>
    </w:p>
    <w:tbl>
      <w:tblPr>
        <w:bidiVisual/>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
        <w:gridCol w:w="1077"/>
        <w:gridCol w:w="1077"/>
        <w:gridCol w:w="1587"/>
        <w:gridCol w:w="1587"/>
        <w:gridCol w:w="1077"/>
        <w:gridCol w:w="1077"/>
        <w:gridCol w:w="1077"/>
      </w:tblGrid>
      <w:tr w:rsidR="001406E2" w:rsidRPr="00F15816" w14:paraId="388BE4B4" w14:textId="77777777" w:rsidTr="005505EA">
        <w:tc>
          <w:tcPr>
            <w:tcW w:w="1077" w:type="dxa"/>
            <w:tcBorders>
              <w:top w:val="single" w:sz="8" w:space="0" w:color="000000"/>
              <w:left w:val="single" w:sz="6" w:space="0" w:color="000000"/>
            </w:tcBorders>
            <w:vAlign w:val="center"/>
          </w:tcPr>
          <w:p w14:paraId="5AE64428" w14:textId="77777777" w:rsidR="001406E2" w:rsidRPr="00F15816" w:rsidRDefault="001406E2" w:rsidP="005505EA">
            <w:pPr>
              <w:pStyle w:val="Tablehead"/>
              <w:rPr>
                <w:rFonts w:ascii="Times New Roman" w:hAnsi="Times New Roman"/>
                <w:rtl/>
                <w:lang w:bidi="ar-EG"/>
              </w:rPr>
            </w:pPr>
            <w:r w:rsidRPr="00F15816">
              <w:rPr>
                <w:rFonts w:ascii="Times New Roman" w:hAnsi="Times New Roman"/>
                <w:rtl/>
                <w:lang w:bidi="ar-EG"/>
              </w:rPr>
              <w:t>شفرة الحدث</w:t>
            </w:r>
          </w:p>
        </w:tc>
        <w:tc>
          <w:tcPr>
            <w:tcW w:w="1077" w:type="dxa"/>
            <w:tcBorders>
              <w:top w:val="single" w:sz="8" w:space="0" w:color="000000"/>
              <w:bottom w:val="single" w:sz="4" w:space="0" w:color="000000"/>
            </w:tcBorders>
            <w:vAlign w:val="center"/>
          </w:tcPr>
          <w:p w14:paraId="4ED187E0" w14:textId="77777777" w:rsidR="001406E2" w:rsidRPr="00F15816" w:rsidRDefault="001406E2" w:rsidP="005505EA">
            <w:pPr>
              <w:pStyle w:val="Tablehead"/>
              <w:rPr>
                <w:rFonts w:ascii="Times New Roman" w:hAnsi="Times New Roman"/>
                <w:rtl/>
                <w:lang w:bidi="ar-EG"/>
              </w:rPr>
            </w:pPr>
            <w:r w:rsidRPr="00F15816">
              <w:rPr>
                <w:rFonts w:ascii="Times New Roman" w:hAnsi="Times New Roman"/>
                <w:rtl/>
                <w:lang w:bidi="ar-EG"/>
              </w:rPr>
              <w:t>مدى الشدة</w:t>
            </w:r>
          </w:p>
        </w:tc>
        <w:tc>
          <w:tcPr>
            <w:tcW w:w="1077" w:type="dxa"/>
            <w:tcBorders>
              <w:top w:val="single" w:sz="8" w:space="0" w:color="000000"/>
            </w:tcBorders>
            <w:vAlign w:val="center"/>
          </w:tcPr>
          <w:p w14:paraId="575671F1" w14:textId="77777777" w:rsidR="001406E2" w:rsidRPr="00F15816" w:rsidRDefault="001406E2" w:rsidP="005505EA">
            <w:pPr>
              <w:pStyle w:val="Tablehead"/>
              <w:rPr>
                <w:rFonts w:ascii="Times New Roman" w:hAnsi="Times New Roman"/>
                <w:rtl/>
                <w:lang w:bidi="ar-EG"/>
              </w:rPr>
            </w:pPr>
            <w:r w:rsidRPr="00F15816">
              <w:rPr>
                <w:rFonts w:ascii="Times New Roman" w:hAnsi="Times New Roman"/>
                <w:rtl/>
                <w:lang w:bidi="ar-EG"/>
              </w:rPr>
              <w:t>التاريخ والوقت</w:t>
            </w:r>
          </w:p>
        </w:tc>
        <w:tc>
          <w:tcPr>
            <w:tcW w:w="1587" w:type="dxa"/>
            <w:tcBorders>
              <w:top w:val="single" w:sz="8" w:space="0" w:color="000000"/>
            </w:tcBorders>
            <w:vAlign w:val="center"/>
          </w:tcPr>
          <w:p w14:paraId="2A5E1507" w14:textId="77777777" w:rsidR="001406E2" w:rsidRPr="00F15816" w:rsidRDefault="001406E2" w:rsidP="005505EA">
            <w:pPr>
              <w:pStyle w:val="Tablehead"/>
              <w:rPr>
                <w:rFonts w:ascii="Times New Roman" w:hAnsi="Times New Roman"/>
                <w:lang w:bidi="ar-EG"/>
              </w:rPr>
            </w:pPr>
            <w:r w:rsidRPr="00F15816">
              <w:rPr>
                <w:rFonts w:ascii="Times New Roman" w:hAnsi="Times New Roman"/>
                <w:rtl/>
                <w:lang w:bidi="ar-EG"/>
              </w:rPr>
              <w:t>نمط شفرة</w:t>
            </w:r>
            <w:r w:rsidRPr="00F15816">
              <w:rPr>
                <w:rFonts w:ascii="Times New Roman" w:hAnsi="Times New Roman"/>
                <w:lang w:bidi="ar-EG"/>
              </w:rPr>
              <w:br/>
            </w:r>
            <w:r w:rsidRPr="00F15816">
              <w:rPr>
                <w:rFonts w:ascii="Times New Roman" w:hAnsi="Times New Roman"/>
                <w:rtl/>
                <w:lang w:bidi="ar-EG"/>
              </w:rPr>
              <w:t xml:space="preserve">المنطقة الجغرافية </w:t>
            </w:r>
            <w:r w:rsidRPr="00F15816">
              <w:rPr>
                <w:rFonts w:ascii="Times New Roman" w:hAnsi="Times New Roman"/>
                <w:lang w:bidi="ar-EG"/>
              </w:rPr>
              <w:t>t</w:t>
            </w:r>
          </w:p>
        </w:tc>
        <w:tc>
          <w:tcPr>
            <w:tcW w:w="1587" w:type="dxa"/>
            <w:tcBorders>
              <w:top w:val="single" w:sz="8" w:space="0" w:color="000000"/>
            </w:tcBorders>
            <w:vAlign w:val="center"/>
          </w:tcPr>
          <w:p w14:paraId="76596549" w14:textId="77777777" w:rsidR="001406E2" w:rsidRPr="00F15816" w:rsidRDefault="001406E2" w:rsidP="005505EA">
            <w:pPr>
              <w:pStyle w:val="Tablehead"/>
              <w:rPr>
                <w:rFonts w:ascii="Times New Roman" w:hAnsi="Times New Roman"/>
                <w:lang w:bidi="ar-EG"/>
              </w:rPr>
            </w:pPr>
            <w:r w:rsidRPr="00F15816">
              <w:rPr>
                <w:rFonts w:ascii="Times New Roman" w:hAnsi="Times New Roman"/>
                <w:rtl/>
                <w:lang w:bidi="ar-EG"/>
              </w:rPr>
              <w:t>نمط شفرة</w:t>
            </w:r>
            <w:r w:rsidRPr="00F15816">
              <w:rPr>
                <w:rFonts w:ascii="Times New Roman" w:hAnsi="Times New Roman"/>
                <w:lang w:bidi="ar-EG"/>
              </w:rPr>
              <w:br/>
            </w:r>
            <w:r w:rsidRPr="00F15816">
              <w:rPr>
                <w:rFonts w:ascii="Times New Roman" w:hAnsi="Times New Roman"/>
                <w:rtl/>
                <w:lang w:bidi="ar-EG"/>
              </w:rPr>
              <w:t xml:space="preserve">المنطقة الجغرافية </w:t>
            </w:r>
            <w:r w:rsidRPr="00F15816">
              <w:rPr>
                <w:rFonts w:ascii="Times New Roman" w:hAnsi="Times New Roman"/>
                <w:lang w:bidi="ar-EG"/>
              </w:rPr>
              <w:t>n</w:t>
            </w:r>
          </w:p>
        </w:tc>
        <w:tc>
          <w:tcPr>
            <w:tcW w:w="1077" w:type="dxa"/>
            <w:tcBorders>
              <w:top w:val="single" w:sz="8" w:space="0" w:color="000000"/>
            </w:tcBorders>
            <w:vAlign w:val="center"/>
          </w:tcPr>
          <w:p w14:paraId="5E8FA71D" w14:textId="77777777" w:rsidR="001406E2" w:rsidRPr="00F15816" w:rsidRDefault="001406E2" w:rsidP="005505EA">
            <w:pPr>
              <w:pStyle w:val="Tablehead"/>
              <w:rPr>
                <w:rFonts w:ascii="Times New Roman" w:hAnsi="Times New Roman"/>
                <w:rtl/>
                <w:lang w:bidi="ar-EG"/>
              </w:rPr>
            </w:pPr>
            <w:proofErr w:type="spellStart"/>
            <w:r w:rsidRPr="00F15816">
              <w:rPr>
                <w:rFonts w:ascii="Times New Roman" w:hAnsi="Times New Roman"/>
                <w:lang w:bidi="ar-EG"/>
              </w:rPr>
              <w:t>rfu</w:t>
            </w:r>
            <w:proofErr w:type="spellEnd"/>
          </w:p>
        </w:tc>
        <w:tc>
          <w:tcPr>
            <w:tcW w:w="1077" w:type="dxa"/>
            <w:tcBorders>
              <w:top w:val="single" w:sz="8" w:space="0" w:color="000000"/>
            </w:tcBorders>
            <w:vAlign w:val="center"/>
          </w:tcPr>
          <w:p w14:paraId="480AFEA4" w14:textId="77777777" w:rsidR="001406E2" w:rsidRPr="00F15816" w:rsidRDefault="001406E2" w:rsidP="005505EA">
            <w:pPr>
              <w:pStyle w:val="Tablehead"/>
              <w:rPr>
                <w:rFonts w:ascii="Times New Roman" w:hAnsi="Times New Roman"/>
                <w:rtl/>
                <w:lang w:bidi="ar-EG"/>
              </w:rPr>
            </w:pPr>
            <w:r w:rsidRPr="00F15816">
              <w:rPr>
                <w:rFonts w:ascii="Times New Roman" w:hAnsi="Times New Roman"/>
                <w:rtl/>
                <w:lang w:bidi="ar-EG"/>
              </w:rPr>
              <w:t>شفرات جغرافية</w:t>
            </w:r>
          </w:p>
        </w:tc>
        <w:tc>
          <w:tcPr>
            <w:tcW w:w="1077" w:type="dxa"/>
            <w:tcBorders>
              <w:top w:val="single" w:sz="8" w:space="0" w:color="000000"/>
              <w:right w:val="single" w:sz="6" w:space="0" w:color="000000"/>
            </w:tcBorders>
            <w:vAlign w:val="center"/>
          </w:tcPr>
          <w:p w14:paraId="68D7C420" w14:textId="77777777" w:rsidR="001406E2" w:rsidRPr="00F15816" w:rsidRDefault="001406E2" w:rsidP="005505EA">
            <w:pPr>
              <w:pStyle w:val="Tablehead"/>
              <w:rPr>
                <w:rFonts w:ascii="Times New Roman" w:hAnsi="Times New Roman"/>
                <w:rtl/>
                <w:lang w:bidi="ar-EG"/>
              </w:rPr>
            </w:pPr>
            <w:proofErr w:type="spellStart"/>
            <w:r w:rsidRPr="00F15816">
              <w:rPr>
                <w:rFonts w:ascii="Times New Roman" w:hAnsi="Times New Roman"/>
                <w:lang w:bidi="ar-EG"/>
              </w:rPr>
              <w:t>Desc&amp;Link</w:t>
            </w:r>
            <w:proofErr w:type="spellEnd"/>
          </w:p>
        </w:tc>
      </w:tr>
      <w:tr w:rsidR="001406E2" w:rsidRPr="00F15816" w14:paraId="4D4DD276" w14:textId="77777777" w:rsidTr="005505EA">
        <w:tc>
          <w:tcPr>
            <w:tcW w:w="1077" w:type="dxa"/>
            <w:tcBorders>
              <w:left w:val="single" w:sz="6" w:space="0" w:color="000000"/>
              <w:bottom w:val="single" w:sz="6" w:space="0" w:color="000000"/>
            </w:tcBorders>
            <w:vAlign w:val="center"/>
          </w:tcPr>
          <w:p w14:paraId="69D1A880" w14:textId="51E429F7" w:rsidR="001406E2" w:rsidRPr="00F15816" w:rsidRDefault="001406E2" w:rsidP="005505EA">
            <w:pPr>
              <w:pStyle w:val="Tabletext"/>
              <w:jc w:val="center"/>
              <w:rPr>
                <w:rtl/>
                <w:lang w:bidi="ar-EG"/>
              </w:rPr>
            </w:pPr>
            <w:r w:rsidRPr="00F15816">
              <w:rPr>
                <w:lang w:bidi="ar-EG"/>
              </w:rPr>
              <w:t>3</w:t>
            </w:r>
            <w:r w:rsidRPr="00F15816">
              <w:rPr>
                <w:rtl/>
                <w:lang w:bidi="ar-EG"/>
              </w:rPr>
              <w:t xml:space="preserve"> </w:t>
            </w:r>
            <w:r w:rsidR="00D3312B" w:rsidRPr="00F15816">
              <w:rPr>
                <w:rtl/>
                <w:lang w:bidi="ar-EG"/>
              </w:rPr>
              <w:t>بتات</w:t>
            </w:r>
          </w:p>
        </w:tc>
        <w:tc>
          <w:tcPr>
            <w:tcW w:w="1077" w:type="dxa"/>
            <w:tcBorders>
              <w:top w:val="single" w:sz="4" w:space="0" w:color="000000"/>
              <w:bottom w:val="single" w:sz="6" w:space="0" w:color="000000"/>
            </w:tcBorders>
            <w:vAlign w:val="center"/>
          </w:tcPr>
          <w:p w14:paraId="2B3A31E9" w14:textId="77777777" w:rsidR="001406E2" w:rsidRPr="00F15816" w:rsidRDefault="001406E2" w:rsidP="005505EA">
            <w:pPr>
              <w:pStyle w:val="Tabletext"/>
              <w:jc w:val="center"/>
              <w:rPr>
                <w:rtl/>
                <w:lang w:bidi="ar-EG"/>
              </w:rPr>
            </w:pPr>
            <w:r w:rsidRPr="00F15816">
              <w:rPr>
                <w:rtl/>
                <w:lang w:bidi="ar-EG"/>
              </w:rPr>
              <w:t>بتتان</w:t>
            </w:r>
          </w:p>
        </w:tc>
        <w:tc>
          <w:tcPr>
            <w:tcW w:w="1077" w:type="dxa"/>
            <w:tcBorders>
              <w:bottom w:val="single" w:sz="6" w:space="0" w:color="000000"/>
            </w:tcBorders>
            <w:vAlign w:val="center"/>
          </w:tcPr>
          <w:p w14:paraId="72997156" w14:textId="77777777" w:rsidR="001406E2" w:rsidRPr="00F15816" w:rsidRDefault="001406E2" w:rsidP="005505EA">
            <w:pPr>
              <w:pStyle w:val="Tabletext"/>
              <w:jc w:val="center"/>
              <w:rPr>
                <w:rtl/>
                <w:lang w:bidi="ar-EG"/>
              </w:rPr>
            </w:pPr>
            <w:r w:rsidRPr="00F15816">
              <w:rPr>
                <w:lang w:bidi="ar-EG"/>
              </w:rPr>
              <w:t>28</w:t>
            </w:r>
            <w:r w:rsidRPr="00F15816">
              <w:rPr>
                <w:rtl/>
                <w:lang w:bidi="ar-EG"/>
              </w:rPr>
              <w:t xml:space="preserve"> بتة</w:t>
            </w:r>
          </w:p>
        </w:tc>
        <w:tc>
          <w:tcPr>
            <w:tcW w:w="1587" w:type="dxa"/>
            <w:tcBorders>
              <w:bottom w:val="single" w:sz="6" w:space="0" w:color="000000"/>
            </w:tcBorders>
            <w:vAlign w:val="center"/>
          </w:tcPr>
          <w:p w14:paraId="039DEB34" w14:textId="77777777" w:rsidR="001406E2" w:rsidRPr="00F15816" w:rsidRDefault="001406E2" w:rsidP="005505EA">
            <w:pPr>
              <w:pStyle w:val="Tabletext"/>
              <w:jc w:val="center"/>
              <w:rPr>
                <w:rtl/>
                <w:lang w:bidi="ar-EG"/>
              </w:rPr>
            </w:pPr>
            <w:r w:rsidRPr="00F15816">
              <w:rPr>
                <w:lang w:bidi="ar-EG"/>
              </w:rPr>
              <w:t>3</w:t>
            </w:r>
            <w:r w:rsidRPr="00F15816">
              <w:rPr>
                <w:rtl/>
                <w:lang w:bidi="ar-EG"/>
              </w:rPr>
              <w:t xml:space="preserve"> بتات</w:t>
            </w:r>
          </w:p>
        </w:tc>
        <w:tc>
          <w:tcPr>
            <w:tcW w:w="1587" w:type="dxa"/>
            <w:tcBorders>
              <w:bottom w:val="single" w:sz="6" w:space="0" w:color="000000"/>
            </w:tcBorders>
            <w:vAlign w:val="center"/>
          </w:tcPr>
          <w:p w14:paraId="5C54E036" w14:textId="77777777" w:rsidR="001406E2" w:rsidRPr="00F15816" w:rsidRDefault="001406E2" w:rsidP="005505EA">
            <w:pPr>
              <w:pStyle w:val="Tabletext"/>
              <w:jc w:val="center"/>
              <w:rPr>
                <w:rtl/>
                <w:lang w:bidi="ar-EG"/>
              </w:rPr>
            </w:pPr>
            <w:r w:rsidRPr="00F15816">
              <w:rPr>
                <w:lang w:bidi="ar-EG"/>
              </w:rPr>
              <w:t>4</w:t>
            </w:r>
            <w:r w:rsidRPr="00F15816">
              <w:rPr>
                <w:rtl/>
                <w:lang w:bidi="ar-EG"/>
              </w:rPr>
              <w:t xml:space="preserve"> بتات</w:t>
            </w:r>
          </w:p>
        </w:tc>
        <w:tc>
          <w:tcPr>
            <w:tcW w:w="1077" w:type="dxa"/>
            <w:tcBorders>
              <w:bottom w:val="single" w:sz="6" w:space="0" w:color="000000"/>
            </w:tcBorders>
            <w:vAlign w:val="center"/>
          </w:tcPr>
          <w:p w14:paraId="3F2A6BE8" w14:textId="77777777" w:rsidR="001406E2" w:rsidRPr="00F15816" w:rsidRDefault="001406E2" w:rsidP="005505EA">
            <w:pPr>
              <w:pStyle w:val="Tabletext"/>
              <w:jc w:val="center"/>
              <w:rPr>
                <w:rtl/>
                <w:lang w:bidi="ar-EG"/>
              </w:rPr>
            </w:pPr>
            <w:r w:rsidRPr="00F15816">
              <w:rPr>
                <w:lang w:bidi="ar-EG"/>
              </w:rPr>
              <w:t>3</w:t>
            </w:r>
            <w:r w:rsidRPr="00F15816">
              <w:rPr>
                <w:rtl/>
                <w:lang w:bidi="ar-EG"/>
              </w:rPr>
              <w:t xml:space="preserve"> بتات</w:t>
            </w:r>
          </w:p>
        </w:tc>
        <w:tc>
          <w:tcPr>
            <w:tcW w:w="1077" w:type="dxa"/>
            <w:tcBorders>
              <w:bottom w:val="single" w:sz="6" w:space="0" w:color="000000"/>
            </w:tcBorders>
            <w:vAlign w:val="center"/>
          </w:tcPr>
          <w:p w14:paraId="597A7986" w14:textId="77777777" w:rsidR="001406E2" w:rsidRPr="00F15816" w:rsidRDefault="001406E2" w:rsidP="005505EA">
            <w:pPr>
              <w:pStyle w:val="Tabletext"/>
              <w:jc w:val="center"/>
              <w:rPr>
                <w:rtl/>
                <w:lang w:bidi="ar-EG"/>
              </w:rPr>
            </w:pPr>
            <w:r w:rsidRPr="00F15816">
              <w:rPr>
                <w:rtl/>
                <w:lang w:bidi="ar-EG"/>
              </w:rPr>
              <w:t>متغير</w:t>
            </w:r>
          </w:p>
        </w:tc>
        <w:tc>
          <w:tcPr>
            <w:tcW w:w="1077" w:type="dxa"/>
            <w:tcBorders>
              <w:bottom w:val="single" w:sz="6" w:space="0" w:color="000000"/>
              <w:right w:val="single" w:sz="6" w:space="0" w:color="000000"/>
            </w:tcBorders>
            <w:vAlign w:val="center"/>
          </w:tcPr>
          <w:p w14:paraId="4A94E624" w14:textId="77777777" w:rsidR="001406E2" w:rsidRPr="00F15816" w:rsidRDefault="001406E2" w:rsidP="005505EA">
            <w:pPr>
              <w:pStyle w:val="Tabletext"/>
              <w:jc w:val="center"/>
              <w:rPr>
                <w:rtl/>
                <w:lang w:bidi="ar-EG"/>
              </w:rPr>
            </w:pPr>
            <w:r w:rsidRPr="00F15816">
              <w:rPr>
                <w:rtl/>
                <w:lang w:bidi="ar-EG"/>
              </w:rPr>
              <w:t>متغير</w:t>
            </w:r>
          </w:p>
        </w:tc>
      </w:tr>
    </w:tbl>
    <w:p w14:paraId="3D8FDB79" w14:textId="77777777" w:rsidR="001406E2" w:rsidRPr="00F15816" w:rsidRDefault="001406E2" w:rsidP="001406E2">
      <w:pPr>
        <w:pStyle w:val="Normalaftertitle"/>
        <w:rPr>
          <w:rtl/>
          <w:lang w:bidi="ar-EG"/>
        </w:rPr>
      </w:pPr>
      <w:r w:rsidRPr="00F15816">
        <w:rPr>
          <w:rtl/>
          <w:lang w:bidi="ar-EG"/>
        </w:rPr>
        <w:t>وفيما يلي بيان تركيب كل مجال ومعناه:</w:t>
      </w:r>
    </w:p>
    <w:p w14:paraId="52E38C4B" w14:textId="77777777" w:rsidR="001406E2" w:rsidRPr="00F15816" w:rsidRDefault="001406E2" w:rsidP="001406E2">
      <w:pPr>
        <w:pStyle w:val="enumlev1"/>
        <w:rPr>
          <w:rtl/>
        </w:rPr>
      </w:pPr>
      <w:r w:rsidRPr="00F15816">
        <w:sym w:font="Symbol" w:char="F02D"/>
      </w:r>
      <w:r w:rsidRPr="00F15816">
        <w:rPr>
          <w:rtl/>
        </w:rPr>
        <w:tab/>
      </w:r>
      <w:r w:rsidRPr="00F15816">
        <w:rPr>
          <w:i/>
          <w:iCs/>
          <w:rtl/>
        </w:rPr>
        <w:t>شفرة الحدث</w:t>
      </w:r>
      <w:r w:rsidRPr="00F15816">
        <w:rPr>
          <w:rtl/>
        </w:rPr>
        <w:t xml:space="preserve">: يتضمن هذا المجال شفرة الحدث المحددة في الملحق </w:t>
      </w:r>
      <w:r w:rsidRPr="00F15816">
        <w:t>1</w:t>
      </w:r>
      <w:r w:rsidRPr="00F15816">
        <w:rPr>
          <w:rtl/>
        </w:rPr>
        <w:t xml:space="preserve"> من المعيار. والأجزاء الرئيسية من الشفرة مقتبسة من الجزء</w:t>
      </w:r>
      <w:r w:rsidRPr="00F15816">
        <w:rPr>
          <w:rFonts w:hint="cs"/>
          <w:rtl/>
        </w:rPr>
        <w:t> </w:t>
      </w:r>
      <w:r w:rsidRPr="00F15816">
        <w:t>11</w:t>
      </w:r>
      <w:r w:rsidRPr="00F15816">
        <w:rPr>
          <w:rtl/>
        </w:rPr>
        <w:t xml:space="preserve"> من القاعدة </w:t>
      </w:r>
      <w:r w:rsidRPr="00F15816">
        <w:t>47</w:t>
      </w:r>
      <w:r w:rsidRPr="00F15816">
        <w:rPr>
          <w:rtl/>
        </w:rPr>
        <w:t xml:space="preserve"> للجنة الفدرالية للاتصالات </w:t>
      </w:r>
      <w:r w:rsidRPr="00F15816">
        <w:t>(FCC)</w:t>
      </w:r>
      <w:r w:rsidRPr="00F15816">
        <w:rPr>
          <w:rtl/>
        </w:rPr>
        <w:t xml:space="preserve"> في الولايات المتحدة الأمريكية.</w:t>
      </w:r>
    </w:p>
    <w:p w14:paraId="7E8A0331" w14:textId="77777777" w:rsidR="001406E2" w:rsidRPr="00F15816" w:rsidRDefault="001406E2" w:rsidP="001406E2">
      <w:pPr>
        <w:pStyle w:val="enumlev1"/>
        <w:rPr>
          <w:rtl/>
        </w:rPr>
      </w:pPr>
      <w:r w:rsidRPr="00F15816">
        <w:sym w:font="Symbol" w:char="F02D"/>
      </w:r>
      <w:r w:rsidRPr="00F15816">
        <w:rPr>
          <w:rtl/>
        </w:rPr>
        <w:tab/>
      </w:r>
      <w:r w:rsidRPr="00F15816">
        <w:rPr>
          <w:i/>
          <w:iCs/>
          <w:rtl/>
        </w:rPr>
        <w:t>مدى الشدة</w:t>
      </w:r>
      <w:r w:rsidRPr="00F15816">
        <w:rPr>
          <w:rtl/>
        </w:rPr>
        <w:t xml:space="preserve">: يبين هذا المجال الثنائي البتات مدى شدة الحدث، على غرار ما يرد في الجدول </w:t>
      </w:r>
      <w:r w:rsidRPr="00F15816">
        <w:t>3</w:t>
      </w:r>
      <w:r w:rsidRPr="00F15816">
        <w:rPr>
          <w:rtl/>
        </w:rPr>
        <w:t>:</w:t>
      </w:r>
    </w:p>
    <w:p w14:paraId="0FA968DD" w14:textId="77777777" w:rsidR="001406E2" w:rsidRPr="00F15816" w:rsidRDefault="001406E2" w:rsidP="001406E2">
      <w:pPr>
        <w:pStyle w:val="TableNo"/>
        <w:rPr>
          <w:rtl/>
        </w:rPr>
      </w:pPr>
      <w:r w:rsidRPr="00F15816">
        <w:rPr>
          <w:rtl/>
        </w:rPr>
        <w:t xml:space="preserve">الجدول </w:t>
      </w:r>
      <w:r w:rsidRPr="00F15816">
        <w:t>3</w:t>
      </w:r>
    </w:p>
    <w:p w14:paraId="712895B6" w14:textId="77777777" w:rsidR="001406E2" w:rsidRPr="00F15816" w:rsidRDefault="001406E2" w:rsidP="001406E2">
      <w:pPr>
        <w:pStyle w:val="Tabletitle"/>
        <w:rPr>
          <w:rFonts w:ascii="Times New Roman" w:hAnsi="Times New Roman"/>
          <w:rtl/>
        </w:rPr>
      </w:pPr>
      <w:r w:rsidRPr="00F15816">
        <w:rPr>
          <w:rFonts w:ascii="Times New Roman" w:hAnsi="Times New Roman"/>
          <w:rtl/>
        </w:rPr>
        <w:t>مدى شدة الحدث</w:t>
      </w:r>
    </w:p>
    <w:tbl>
      <w:tblPr>
        <w:bidiVisual/>
        <w:tblW w:w="0" w:type="auto"/>
        <w:tblInd w:w="1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4389"/>
      </w:tblGrid>
      <w:tr w:rsidR="001406E2" w:rsidRPr="00F15816" w14:paraId="71B8A975" w14:textId="77777777" w:rsidTr="00FA26D9">
        <w:tc>
          <w:tcPr>
            <w:tcW w:w="1843" w:type="dxa"/>
            <w:tcBorders>
              <w:top w:val="single" w:sz="4" w:space="0" w:color="000000"/>
              <w:bottom w:val="single" w:sz="4" w:space="0" w:color="000000"/>
            </w:tcBorders>
          </w:tcPr>
          <w:p w14:paraId="3D04667F" w14:textId="77777777" w:rsidR="001406E2" w:rsidRPr="00F15816" w:rsidRDefault="001406E2" w:rsidP="005505EA">
            <w:pPr>
              <w:pStyle w:val="Tablehead"/>
              <w:rPr>
                <w:rFonts w:ascii="Times New Roman" w:hAnsi="Times New Roman"/>
                <w:rtl/>
                <w:lang w:bidi="ar-EG"/>
              </w:rPr>
            </w:pPr>
            <w:r w:rsidRPr="00F15816">
              <w:rPr>
                <w:rFonts w:ascii="Times New Roman" w:hAnsi="Times New Roman"/>
                <w:rtl/>
                <w:lang w:bidi="ar-EG"/>
              </w:rPr>
              <w:t>مدى الشدة</w:t>
            </w:r>
          </w:p>
        </w:tc>
        <w:tc>
          <w:tcPr>
            <w:tcW w:w="4389" w:type="dxa"/>
          </w:tcPr>
          <w:p w14:paraId="6CDCE7E2" w14:textId="77777777" w:rsidR="001406E2" w:rsidRPr="00F15816" w:rsidRDefault="001406E2" w:rsidP="005505EA">
            <w:pPr>
              <w:pStyle w:val="Tablehead"/>
              <w:rPr>
                <w:rFonts w:ascii="Times New Roman" w:hAnsi="Times New Roman"/>
                <w:rtl/>
                <w:lang w:bidi="ar-EG"/>
              </w:rPr>
            </w:pPr>
            <w:r w:rsidRPr="00F15816">
              <w:rPr>
                <w:rFonts w:ascii="Times New Roman" w:hAnsi="Times New Roman"/>
                <w:rtl/>
                <w:lang w:bidi="ar-EG"/>
              </w:rPr>
              <w:t>بيان المعنى</w:t>
            </w:r>
          </w:p>
        </w:tc>
      </w:tr>
      <w:tr w:rsidR="001406E2" w:rsidRPr="00F15816" w14:paraId="6236A799" w14:textId="77777777" w:rsidTr="00FA26D9">
        <w:tc>
          <w:tcPr>
            <w:tcW w:w="1843" w:type="dxa"/>
            <w:tcBorders>
              <w:top w:val="single" w:sz="4" w:space="0" w:color="000000"/>
              <w:bottom w:val="single" w:sz="4" w:space="0" w:color="000000"/>
            </w:tcBorders>
          </w:tcPr>
          <w:p w14:paraId="5449DE1F" w14:textId="77777777" w:rsidR="001406E2" w:rsidRPr="00F15816" w:rsidRDefault="001406E2" w:rsidP="005505EA">
            <w:pPr>
              <w:pStyle w:val="Tabletext"/>
              <w:jc w:val="center"/>
              <w:rPr>
                <w:lang w:bidi="ar-EG"/>
              </w:rPr>
            </w:pPr>
            <w:r w:rsidRPr="00F15816">
              <w:rPr>
                <w:lang w:bidi="ar-EG"/>
              </w:rPr>
              <w:t>00</w:t>
            </w:r>
          </w:p>
        </w:tc>
        <w:tc>
          <w:tcPr>
            <w:tcW w:w="4389" w:type="dxa"/>
          </w:tcPr>
          <w:p w14:paraId="30DB2567" w14:textId="77777777" w:rsidR="001406E2" w:rsidRPr="00F15816" w:rsidRDefault="001406E2" w:rsidP="00937F86">
            <w:pPr>
              <w:pStyle w:val="Tabletext"/>
              <w:rPr>
                <w:rtl/>
                <w:lang w:bidi="ar-EG"/>
              </w:rPr>
            </w:pPr>
            <w:r w:rsidRPr="00F15816">
              <w:rPr>
                <w:rtl/>
                <w:lang w:bidi="ar-EG"/>
              </w:rPr>
              <w:t>"غير معروف"</w:t>
            </w:r>
            <w:r w:rsidRPr="00F15816">
              <w:rPr>
                <w:rFonts w:hint="cs"/>
                <w:rtl/>
                <w:lang w:bidi="ar-EG"/>
              </w:rPr>
              <w:t xml:space="preserve"> </w:t>
            </w:r>
            <w:r w:rsidRPr="00F15816">
              <w:rPr>
                <w:rtl/>
                <w:lang w:bidi="ar-EG"/>
              </w:rPr>
              <w:t>- مدى الشدة مجهول</w:t>
            </w:r>
          </w:p>
        </w:tc>
      </w:tr>
      <w:tr w:rsidR="001406E2" w:rsidRPr="00F15816" w14:paraId="69EE6C66" w14:textId="77777777" w:rsidTr="00FA26D9">
        <w:tc>
          <w:tcPr>
            <w:tcW w:w="1843" w:type="dxa"/>
            <w:tcBorders>
              <w:top w:val="single" w:sz="4" w:space="0" w:color="000000"/>
              <w:bottom w:val="single" w:sz="4" w:space="0" w:color="000000"/>
            </w:tcBorders>
          </w:tcPr>
          <w:p w14:paraId="65C887D9" w14:textId="77777777" w:rsidR="001406E2" w:rsidRPr="00F15816" w:rsidRDefault="001406E2" w:rsidP="005505EA">
            <w:pPr>
              <w:pStyle w:val="Tabletext"/>
              <w:jc w:val="center"/>
              <w:rPr>
                <w:lang w:bidi="ar-EG"/>
              </w:rPr>
            </w:pPr>
            <w:r w:rsidRPr="00F15816">
              <w:rPr>
                <w:lang w:bidi="ar-EG"/>
              </w:rPr>
              <w:t>01</w:t>
            </w:r>
          </w:p>
        </w:tc>
        <w:tc>
          <w:tcPr>
            <w:tcW w:w="4389" w:type="dxa"/>
          </w:tcPr>
          <w:p w14:paraId="591085EB" w14:textId="77777777" w:rsidR="001406E2" w:rsidRPr="00F15816" w:rsidRDefault="001406E2" w:rsidP="00937F86">
            <w:pPr>
              <w:pStyle w:val="Tabletext"/>
              <w:rPr>
                <w:rtl/>
                <w:lang w:bidi="ar-EG"/>
              </w:rPr>
            </w:pPr>
            <w:r w:rsidRPr="00F15816">
              <w:rPr>
                <w:rtl/>
                <w:lang w:bidi="ar-EG"/>
              </w:rPr>
              <w:t>"متوسط" - تهديد محتمل للأرواح أو الممتلكات</w:t>
            </w:r>
          </w:p>
        </w:tc>
      </w:tr>
      <w:tr w:rsidR="001406E2" w:rsidRPr="00F15816" w14:paraId="5F9BF24E" w14:textId="77777777" w:rsidTr="00FA26D9">
        <w:tc>
          <w:tcPr>
            <w:tcW w:w="1843" w:type="dxa"/>
            <w:tcBorders>
              <w:top w:val="single" w:sz="4" w:space="0" w:color="000000"/>
              <w:bottom w:val="single" w:sz="4" w:space="0" w:color="000000"/>
            </w:tcBorders>
          </w:tcPr>
          <w:p w14:paraId="7AC171B3" w14:textId="77777777" w:rsidR="001406E2" w:rsidRPr="00F15816" w:rsidRDefault="001406E2" w:rsidP="005505EA">
            <w:pPr>
              <w:pStyle w:val="Tabletext"/>
              <w:jc w:val="center"/>
              <w:rPr>
                <w:rtl/>
                <w:lang w:bidi="ar-EG"/>
              </w:rPr>
            </w:pPr>
            <w:r w:rsidRPr="00F15816">
              <w:rPr>
                <w:lang w:bidi="ar-EG"/>
              </w:rPr>
              <w:t>10</w:t>
            </w:r>
          </w:p>
        </w:tc>
        <w:tc>
          <w:tcPr>
            <w:tcW w:w="4389" w:type="dxa"/>
          </w:tcPr>
          <w:p w14:paraId="6A33C866" w14:textId="77777777" w:rsidR="001406E2" w:rsidRPr="00F15816" w:rsidRDefault="001406E2" w:rsidP="00937F86">
            <w:pPr>
              <w:pStyle w:val="Tabletext"/>
              <w:rPr>
                <w:rtl/>
                <w:lang w:bidi="ar-EG"/>
              </w:rPr>
            </w:pPr>
            <w:r w:rsidRPr="00F15816">
              <w:rPr>
                <w:rtl/>
                <w:lang w:bidi="ar-EG"/>
              </w:rPr>
              <w:t>"شديد"</w:t>
            </w:r>
            <w:r w:rsidRPr="00F15816">
              <w:rPr>
                <w:rFonts w:hint="cs"/>
                <w:rtl/>
                <w:lang w:bidi="ar-EG"/>
              </w:rPr>
              <w:t xml:space="preserve"> </w:t>
            </w:r>
            <w:r w:rsidRPr="00F15816">
              <w:rPr>
                <w:rtl/>
                <w:lang w:bidi="ar-EG"/>
              </w:rPr>
              <w:t>- تهديد كبير للأرواح أو الممتلكات</w:t>
            </w:r>
          </w:p>
        </w:tc>
      </w:tr>
      <w:tr w:rsidR="001406E2" w:rsidRPr="00F15816" w14:paraId="2846E4CE" w14:textId="77777777" w:rsidTr="00FA26D9">
        <w:tc>
          <w:tcPr>
            <w:tcW w:w="1843" w:type="dxa"/>
            <w:tcBorders>
              <w:top w:val="single" w:sz="4" w:space="0" w:color="000000"/>
            </w:tcBorders>
          </w:tcPr>
          <w:p w14:paraId="7CAB80D6" w14:textId="77777777" w:rsidR="001406E2" w:rsidRPr="00F15816" w:rsidRDefault="001406E2" w:rsidP="005505EA">
            <w:pPr>
              <w:pStyle w:val="Tabletext"/>
              <w:jc w:val="center"/>
              <w:rPr>
                <w:rtl/>
                <w:lang w:bidi="ar-EG"/>
              </w:rPr>
            </w:pPr>
            <w:r w:rsidRPr="00F15816">
              <w:rPr>
                <w:lang w:bidi="ar-EG"/>
              </w:rPr>
              <w:t>11</w:t>
            </w:r>
          </w:p>
        </w:tc>
        <w:tc>
          <w:tcPr>
            <w:tcW w:w="4389" w:type="dxa"/>
          </w:tcPr>
          <w:p w14:paraId="5A7A7E2A" w14:textId="77777777" w:rsidR="001406E2" w:rsidRPr="00F15816" w:rsidRDefault="001406E2" w:rsidP="00937F86">
            <w:pPr>
              <w:pStyle w:val="Tabletext"/>
              <w:rPr>
                <w:rtl/>
                <w:lang w:bidi="ar-EG"/>
              </w:rPr>
            </w:pPr>
            <w:r w:rsidRPr="00F15816">
              <w:rPr>
                <w:rtl/>
                <w:lang w:bidi="ar-EG"/>
              </w:rPr>
              <w:t>"شديد للغاية"</w:t>
            </w:r>
            <w:r w:rsidRPr="00F15816">
              <w:rPr>
                <w:rFonts w:hint="cs"/>
                <w:rtl/>
                <w:lang w:bidi="ar-EG"/>
              </w:rPr>
              <w:t xml:space="preserve"> </w:t>
            </w:r>
            <w:r w:rsidRPr="00F15816">
              <w:rPr>
                <w:rtl/>
                <w:lang w:bidi="ar-EG"/>
              </w:rPr>
              <w:t>- تهديد غير عادي للأرواح أو</w:t>
            </w:r>
            <w:r w:rsidRPr="00F15816">
              <w:rPr>
                <w:lang w:bidi="ar-EG"/>
              </w:rPr>
              <w:t> </w:t>
            </w:r>
            <w:r w:rsidRPr="00F15816">
              <w:rPr>
                <w:rtl/>
                <w:lang w:bidi="ar-EG"/>
              </w:rPr>
              <w:t>الممتلكات</w:t>
            </w:r>
          </w:p>
        </w:tc>
      </w:tr>
    </w:tbl>
    <w:p w14:paraId="42C47A9E" w14:textId="77777777" w:rsidR="001406E2" w:rsidRPr="00F15816" w:rsidRDefault="001406E2" w:rsidP="001406E2">
      <w:pPr>
        <w:pStyle w:val="enumlev1"/>
        <w:spacing w:before="360"/>
      </w:pPr>
      <w:r w:rsidRPr="00F15816">
        <w:sym w:font="Symbol" w:char="F02D"/>
      </w:r>
      <w:r w:rsidRPr="00F15816">
        <w:tab/>
      </w:r>
      <w:proofErr w:type="spellStart"/>
      <w:r w:rsidRPr="00F15816">
        <w:rPr>
          <w:i/>
          <w:iCs/>
        </w:rPr>
        <w:t>d&amp;t</w:t>
      </w:r>
      <w:proofErr w:type="spellEnd"/>
      <w:r w:rsidRPr="00F15816">
        <w:rPr>
          <w:i/>
          <w:iCs/>
          <w:rtl/>
        </w:rPr>
        <w:t xml:space="preserve"> (التاريخ والوقت)</w:t>
      </w:r>
      <w:r w:rsidRPr="00F15816">
        <w:rPr>
          <w:rtl/>
        </w:rPr>
        <w:t xml:space="preserve">: يبين هذا المجال المكون من </w:t>
      </w:r>
      <w:r w:rsidRPr="00F15816">
        <w:t>28</w:t>
      </w:r>
      <w:r w:rsidRPr="00F15816">
        <w:rPr>
          <w:rtl/>
        </w:rPr>
        <w:t xml:space="preserve"> بتة تاريخ ووقت الإعلان عن المعلومات المتعلقة بحالات الطوارئ من جانب الجهة التي أصدرتها. والبتات الأولى البالغ عددها </w:t>
      </w:r>
      <w:r w:rsidRPr="00F15816">
        <w:t>17</w:t>
      </w:r>
      <w:r w:rsidRPr="00F15816">
        <w:rPr>
          <w:rtl/>
        </w:rPr>
        <w:t xml:space="preserve"> بتة هي البيانات الجوليانية المعدلة، أما البتات التالية والبالغ عددها </w:t>
      </w:r>
      <w:r w:rsidRPr="00F15816">
        <w:t>11</w:t>
      </w:r>
      <w:r w:rsidRPr="00F15816">
        <w:rPr>
          <w:rtl/>
        </w:rPr>
        <w:t xml:space="preserve"> بتة فهي شفرة التوقيت العالمي المنسق </w:t>
      </w:r>
      <w:r w:rsidRPr="00F15816">
        <w:t>(UTC)</w:t>
      </w:r>
      <w:r w:rsidRPr="00F15816">
        <w:rPr>
          <w:rtl/>
        </w:rPr>
        <w:t xml:space="preserve"> (بصيغتها المقتضبة) والمحددة في القسم </w:t>
      </w:r>
      <w:r w:rsidRPr="00F15816">
        <w:t>1.3.1.8</w:t>
      </w:r>
      <w:r w:rsidRPr="00F15816">
        <w:rPr>
          <w:rtl/>
        </w:rPr>
        <w:t xml:space="preserve"> من معيار الاتصالات الأوروبي </w:t>
      </w:r>
      <w:r w:rsidRPr="00F15816">
        <w:t>(ETS)</w:t>
      </w:r>
      <w:r w:rsidRPr="00F15816">
        <w:rPr>
          <w:rtl/>
        </w:rPr>
        <w:t xml:space="preserve"> </w:t>
      </w:r>
      <w:r w:rsidRPr="00F15816">
        <w:t>300 401 v1.4.1</w:t>
      </w:r>
      <w:r w:rsidRPr="00F15816">
        <w:rPr>
          <w:rtl/>
        </w:rPr>
        <w:t>.</w:t>
      </w:r>
    </w:p>
    <w:p w14:paraId="06A0D9B1" w14:textId="77777777" w:rsidR="001406E2" w:rsidRPr="00F15816" w:rsidRDefault="001406E2" w:rsidP="001406E2">
      <w:pPr>
        <w:pStyle w:val="enumlev1"/>
        <w:rPr>
          <w:spacing w:val="-6"/>
          <w:rtl/>
        </w:rPr>
      </w:pPr>
      <w:r w:rsidRPr="00F15816">
        <w:rPr>
          <w:spacing w:val="-6"/>
        </w:rPr>
        <w:sym w:font="Symbol" w:char="F02D"/>
      </w:r>
      <w:r w:rsidRPr="00F15816">
        <w:rPr>
          <w:spacing w:val="-6"/>
        </w:rPr>
        <w:tab/>
      </w:r>
      <w:proofErr w:type="spellStart"/>
      <w:r w:rsidRPr="00F15816">
        <w:rPr>
          <w:i/>
          <w:iCs/>
          <w:spacing w:val="-6"/>
        </w:rPr>
        <w:t>tGeocode</w:t>
      </w:r>
      <w:proofErr w:type="spellEnd"/>
      <w:r w:rsidRPr="00F15816">
        <w:rPr>
          <w:i/>
          <w:iCs/>
          <w:spacing w:val="-6"/>
          <w:rtl/>
        </w:rPr>
        <w:t xml:space="preserve"> (نمط شفرة المنطقة الجغرافية)</w:t>
      </w:r>
      <w:r w:rsidRPr="00F15816">
        <w:rPr>
          <w:spacing w:val="-6"/>
          <w:rtl/>
        </w:rPr>
        <w:t>: يبين هذا المجال الثلاثي البتات نمط شفرة المنطقة الجغرافية المستعملة في الرسالة.</w:t>
      </w:r>
    </w:p>
    <w:p w14:paraId="25AAA21D" w14:textId="77777777" w:rsidR="001406E2" w:rsidRPr="00F15816" w:rsidRDefault="001406E2" w:rsidP="001406E2">
      <w:pPr>
        <w:spacing w:before="240"/>
        <w:rPr>
          <w:rtl/>
        </w:rPr>
      </w:pPr>
      <w:r w:rsidRPr="00F15816">
        <w:rPr>
          <w:rtl/>
        </w:rPr>
        <w:t xml:space="preserve">ولا تحوي رسالة الخدمة </w:t>
      </w:r>
      <w:r w:rsidRPr="00F15816">
        <w:t>AEAS</w:t>
      </w:r>
      <w:r w:rsidRPr="00F15816">
        <w:rPr>
          <w:rtl/>
        </w:rPr>
        <w:t xml:space="preserve"> سوى نمطاً واحداً من شفرة المنطقة الجغرافية. وعندما تكون الشفرة </w:t>
      </w:r>
      <w:proofErr w:type="spellStart"/>
      <w:r w:rsidRPr="00F15816">
        <w:t>tGeocode</w:t>
      </w:r>
      <w:proofErr w:type="spellEnd"/>
      <w:r w:rsidRPr="00F15816">
        <w:rPr>
          <w:rtl/>
        </w:rPr>
        <w:t xml:space="preserve"> مساوية لقيمة </w:t>
      </w:r>
      <w:r w:rsidRPr="00F15816">
        <w:t>000</w:t>
      </w:r>
      <w:r w:rsidRPr="00F15816">
        <w:rPr>
          <w:rtl/>
        </w:rPr>
        <w:t xml:space="preserve">، تُضبط الشفرة </w:t>
      </w:r>
      <w:proofErr w:type="spellStart"/>
      <w:r w:rsidRPr="00F15816">
        <w:t>nGeocode</w:t>
      </w:r>
      <w:proofErr w:type="spellEnd"/>
      <w:r w:rsidRPr="00F15816">
        <w:rPr>
          <w:rtl/>
        </w:rPr>
        <w:t xml:space="preserve"> على قيمة </w:t>
      </w:r>
      <w:r w:rsidRPr="00F15816">
        <w:t>000</w:t>
      </w:r>
      <w:r w:rsidRPr="00F15816">
        <w:rPr>
          <w:rtl/>
        </w:rPr>
        <w:t xml:space="preserve"> أيضاً، ولا تُضمن الرسالة أي شفرة من شفرات </w:t>
      </w:r>
      <w:r w:rsidRPr="00F15816">
        <w:t>Geocode</w:t>
      </w:r>
      <w:r w:rsidRPr="00F15816">
        <w:rPr>
          <w:rtl/>
        </w:rPr>
        <w:t>.</w:t>
      </w:r>
    </w:p>
    <w:p w14:paraId="1E1A0303" w14:textId="77777777" w:rsidR="001406E2" w:rsidRPr="00F15816" w:rsidRDefault="001406E2" w:rsidP="001406E2">
      <w:pPr>
        <w:pStyle w:val="enumlev1"/>
        <w:rPr>
          <w:rtl/>
        </w:rPr>
      </w:pPr>
      <w:r w:rsidRPr="00F15816">
        <w:sym w:font="Symbol" w:char="F02D"/>
      </w:r>
      <w:r w:rsidRPr="00F15816">
        <w:rPr>
          <w:rtl/>
        </w:rPr>
        <w:tab/>
      </w:r>
      <w:r w:rsidRPr="00F15816">
        <w:rPr>
          <w:i/>
          <w:iCs/>
          <w:rtl/>
        </w:rPr>
        <w:t xml:space="preserve">المجال </w:t>
      </w:r>
      <w:r w:rsidRPr="00F15816">
        <w:rPr>
          <w:i/>
          <w:iCs/>
        </w:rPr>
        <w:t>Geocodes</w:t>
      </w:r>
      <w:r w:rsidRPr="00F15816">
        <w:rPr>
          <w:rtl/>
        </w:rPr>
        <w:t xml:space="preserve">: يحتوي هذا المجال على شفرة واحدة أو أكثر من شفرات المناطق الجغرافية التي تحدد معالم المنطقة المتأثرة برسالة الخدمة </w:t>
      </w:r>
      <w:r w:rsidRPr="00F15816">
        <w:t>AEAS</w:t>
      </w:r>
      <w:r w:rsidRPr="00F15816">
        <w:rPr>
          <w:rtl/>
        </w:rPr>
        <w:t xml:space="preserve">. ويُحدد نمط وعدد شفرات </w:t>
      </w:r>
      <w:r w:rsidRPr="00F15816">
        <w:t>Geocodes</w:t>
      </w:r>
      <w:r w:rsidRPr="00F15816">
        <w:rPr>
          <w:rtl/>
        </w:rPr>
        <w:t xml:space="preserve"> بالاستناد إلى مجالي الشفرتين </w:t>
      </w:r>
      <w:proofErr w:type="spellStart"/>
      <w:r w:rsidRPr="00F15816">
        <w:t>tGeocode</w:t>
      </w:r>
      <w:proofErr w:type="spellEnd"/>
      <w:r w:rsidRPr="00F15816">
        <w:rPr>
          <w:rtl/>
        </w:rPr>
        <w:t xml:space="preserve"> و</w:t>
      </w:r>
      <w:proofErr w:type="spellStart"/>
      <w:r w:rsidRPr="00F15816">
        <w:t>nGeocode</w:t>
      </w:r>
      <w:proofErr w:type="spellEnd"/>
      <w:r w:rsidRPr="00F15816">
        <w:rPr>
          <w:rtl/>
        </w:rPr>
        <w:t xml:space="preserve"> على التوالي. ويُثبت ويُحدد ضمنياً طول شفرة المنطقة الجغرافية</w:t>
      </w:r>
      <w:r w:rsidRPr="00F15816">
        <w:rPr>
          <w:rFonts w:hint="cs"/>
          <w:rtl/>
        </w:rPr>
        <w:t>.</w:t>
      </w:r>
    </w:p>
    <w:p w14:paraId="66F240B6" w14:textId="77777777" w:rsidR="001406E2" w:rsidRPr="00F15816" w:rsidRDefault="001406E2" w:rsidP="001406E2">
      <w:pPr>
        <w:pStyle w:val="enumlev1"/>
        <w:rPr>
          <w:rtl/>
        </w:rPr>
      </w:pPr>
      <w:r w:rsidRPr="00F15816">
        <w:sym w:font="Symbol" w:char="F02D"/>
      </w:r>
      <w:r w:rsidRPr="00F15816">
        <w:rPr>
          <w:rtl/>
        </w:rPr>
        <w:tab/>
      </w:r>
      <w:r w:rsidRPr="00F15816">
        <w:rPr>
          <w:i/>
          <w:iCs/>
          <w:rtl/>
        </w:rPr>
        <w:t xml:space="preserve">المجال </w:t>
      </w:r>
      <w:proofErr w:type="spellStart"/>
      <w:r w:rsidRPr="00F15816">
        <w:rPr>
          <w:i/>
          <w:iCs/>
        </w:rPr>
        <w:t>Desc&amp;Link</w:t>
      </w:r>
      <w:proofErr w:type="spellEnd"/>
      <w:r w:rsidRPr="00F15816">
        <w:rPr>
          <w:rtl/>
        </w:rPr>
        <w:t>: يعرض هذا المجال المتغير الطول نصاً مقتضباً يمكن للإنسان أن يقرأه ووصلة خارجية مصاحبة لرسالة الخدمة</w:t>
      </w:r>
      <w:r w:rsidRPr="00F15816">
        <w:rPr>
          <w:rFonts w:hint="cs"/>
          <w:rtl/>
        </w:rPr>
        <w:t> </w:t>
      </w:r>
      <w:r w:rsidRPr="00F15816">
        <w:t>AEAS</w:t>
      </w:r>
      <w:r w:rsidRPr="00F15816">
        <w:rPr>
          <w:rtl/>
        </w:rPr>
        <w:t xml:space="preserve">. ويحوي النص وصفاً للحدث ويعطي تعليمات للمتلقين المستهدفين. وتُوضع الوصلة الخارجية بين زوج من علامات التنصيص ("). ويجوز استعمال المجال الخارجي لتضمين الرسالة أية معلومات إضافية، من قبيل خدمة المعرف الموحد لهوية المصدر </w:t>
      </w:r>
      <w:r w:rsidRPr="00F15816">
        <w:t>(URI)</w:t>
      </w:r>
      <w:r w:rsidRPr="00F15816">
        <w:rPr>
          <w:rtl/>
        </w:rPr>
        <w:t xml:space="preserve"> اللازم لشبكة الويب أو غيرها من خدمات الإذاعة المتعددة الوسائط الرقمية </w:t>
      </w:r>
      <w:r w:rsidRPr="00F15816">
        <w:t>(DMB)</w:t>
      </w:r>
      <w:r w:rsidRPr="00F15816">
        <w:rPr>
          <w:rtl/>
        </w:rPr>
        <w:t xml:space="preserve">. ويتعين أن يكون هذا المعرف </w:t>
      </w:r>
      <w:r w:rsidRPr="00F15816">
        <w:t>URI</w:t>
      </w:r>
      <w:r w:rsidRPr="00F15816">
        <w:rPr>
          <w:rtl/>
        </w:rPr>
        <w:t xml:space="preserve"> كاملاً ومطلقاً.</w:t>
      </w:r>
    </w:p>
    <w:p w14:paraId="76A96FEA" w14:textId="77777777" w:rsidR="001406E2" w:rsidRPr="00F15816" w:rsidRDefault="001406E2" w:rsidP="001406E2">
      <w:pPr>
        <w:pStyle w:val="Heading3"/>
        <w:rPr>
          <w:rFonts w:ascii="Times New Roman" w:hAnsi="Times New Roman"/>
          <w:rtl/>
          <w:lang w:bidi="ar-EG"/>
        </w:rPr>
      </w:pPr>
      <w:bookmarkStart w:id="39" w:name="_Toc489448470"/>
      <w:r w:rsidRPr="00F15816">
        <w:rPr>
          <w:rFonts w:ascii="Times New Roman" w:hAnsi="Times New Roman"/>
          <w:lang w:bidi="ar-EG"/>
        </w:rPr>
        <w:lastRenderedPageBreak/>
        <w:t>2.2.3</w:t>
      </w:r>
      <w:r w:rsidRPr="00F15816">
        <w:rPr>
          <w:rFonts w:ascii="Times New Roman" w:hAnsi="Times New Roman"/>
          <w:rtl/>
          <w:lang w:bidi="ar-EG"/>
        </w:rPr>
        <w:tab/>
        <w:t xml:space="preserve">تقطيع رسائل الخدمة </w:t>
      </w:r>
      <w:r w:rsidRPr="00F15816">
        <w:rPr>
          <w:rFonts w:ascii="Times New Roman" w:hAnsi="Times New Roman"/>
          <w:lang w:bidi="ar-EG"/>
        </w:rPr>
        <w:t>AEAS</w:t>
      </w:r>
      <w:bookmarkEnd w:id="39"/>
    </w:p>
    <w:p w14:paraId="5D375021" w14:textId="77777777" w:rsidR="001406E2" w:rsidRPr="00F15816" w:rsidRDefault="001406E2" w:rsidP="001406E2">
      <w:pPr>
        <w:spacing w:before="160"/>
        <w:rPr>
          <w:rtl/>
          <w:lang w:bidi="ar-EG"/>
        </w:rPr>
      </w:pPr>
      <w:r w:rsidRPr="00F15816">
        <w:rPr>
          <w:rtl/>
          <w:lang w:bidi="ar-EG"/>
        </w:rPr>
        <w:t xml:space="preserve">يُستعان بقناة بيانات المعلومات السريعة </w:t>
      </w:r>
      <w:r w:rsidRPr="00F15816">
        <w:rPr>
          <w:lang w:bidi="ar-EG"/>
        </w:rPr>
        <w:t>(FIDC)</w:t>
      </w:r>
      <w:r w:rsidRPr="00F15816">
        <w:rPr>
          <w:rtl/>
          <w:lang w:bidi="ar-EG"/>
        </w:rPr>
        <w:t xml:space="preserve"> (القطعة </w:t>
      </w:r>
      <w:r w:rsidRPr="00F15816">
        <w:rPr>
          <w:lang w:bidi="ar-EG"/>
        </w:rPr>
        <w:t>FIG 5/2</w:t>
      </w:r>
      <w:r w:rsidRPr="00F15816">
        <w:rPr>
          <w:rtl/>
          <w:lang w:bidi="ar-EG"/>
        </w:rPr>
        <w:t xml:space="preserve">) لتبليغ رسالة الخدمة </w:t>
      </w:r>
      <w:r w:rsidRPr="00F15816">
        <w:rPr>
          <w:lang w:bidi="ar-EG"/>
        </w:rPr>
        <w:t>AEAS</w:t>
      </w:r>
      <w:r w:rsidRPr="00F15816">
        <w:rPr>
          <w:rtl/>
          <w:lang w:bidi="ar-EG"/>
        </w:rPr>
        <w:t>. وتُقطع الرسالة إلى عدة قطع</w:t>
      </w:r>
      <w:r w:rsidRPr="00F15816">
        <w:rPr>
          <w:rFonts w:hint="cs"/>
          <w:rtl/>
          <w:lang w:bidi="ar-EG"/>
        </w:rPr>
        <w:t> </w:t>
      </w:r>
      <w:r w:rsidRPr="00F15816">
        <w:rPr>
          <w:lang w:bidi="ar-EG"/>
        </w:rPr>
        <w:t>FIG</w:t>
      </w:r>
      <w:r w:rsidRPr="00F15816">
        <w:rPr>
          <w:rtl/>
          <w:lang w:bidi="ar-EG"/>
        </w:rPr>
        <w:t xml:space="preserve">. ويحتوي مجال بيانات القطعة </w:t>
      </w:r>
      <w:r w:rsidRPr="00F15816">
        <w:rPr>
          <w:lang w:bidi="ar-EG"/>
        </w:rPr>
        <w:t>FIG</w:t>
      </w:r>
      <w:r w:rsidRPr="00F15816">
        <w:rPr>
          <w:rtl/>
          <w:lang w:bidi="ar-EG"/>
        </w:rPr>
        <w:t xml:space="preserve"> على قطعة واحدة فقط لا غير من قطع رسالة الخدمة </w:t>
      </w:r>
      <w:r w:rsidRPr="00F15816">
        <w:rPr>
          <w:lang w:bidi="ar-EG"/>
        </w:rPr>
        <w:t>AEAS</w:t>
      </w:r>
      <w:r w:rsidRPr="00F15816">
        <w:rPr>
          <w:rtl/>
          <w:lang w:bidi="ar-EG"/>
        </w:rPr>
        <w:t xml:space="preserve">. وتُستعمل لهذا الغرض رأسية قطعة ثنائية البتات على غرار ما هو مبين في الجدول </w:t>
      </w:r>
      <w:r w:rsidRPr="00F15816">
        <w:rPr>
          <w:lang w:bidi="ar-EG"/>
        </w:rPr>
        <w:t>4</w:t>
      </w:r>
      <w:r w:rsidRPr="00F15816">
        <w:rPr>
          <w:rtl/>
          <w:lang w:bidi="ar-EG"/>
        </w:rPr>
        <w:t>.</w:t>
      </w:r>
    </w:p>
    <w:p w14:paraId="2E09E006" w14:textId="77777777" w:rsidR="001406E2" w:rsidRPr="00F15816" w:rsidRDefault="001406E2" w:rsidP="001406E2">
      <w:pPr>
        <w:pStyle w:val="TableNo"/>
        <w:rPr>
          <w:rtl/>
        </w:rPr>
      </w:pPr>
      <w:r w:rsidRPr="00F15816">
        <w:rPr>
          <w:rtl/>
        </w:rPr>
        <w:t xml:space="preserve">الجدول </w:t>
      </w:r>
      <w:r w:rsidRPr="00F15816">
        <w:t>4</w:t>
      </w:r>
    </w:p>
    <w:p w14:paraId="4BE41E72" w14:textId="77777777" w:rsidR="001406E2" w:rsidRPr="00F15816" w:rsidRDefault="001406E2" w:rsidP="001406E2">
      <w:pPr>
        <w:pStyle w:val="Tabletitle"/>
        <w:rPr>
          <w:rFonts w:ascii="Times New Roman" w:hAnsi="Times New Roman"/>
          <w:rtl/>
        </w:rPr>
      </w:pPr>
      <w:r w:rsidRPr="00F15816">
        <w:rPr>
          <w:rFonts w:ascii="Times New Roman" w:hAnsi="Times New Roman"/>
          <w:rtl/>
        </w:rPr>
        <w:t>مجالات رأسية القطعة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87"/>
        <w:gridCol w:w="1587"/>
        <w:gridCol w:w="1587"/>
      </w:tblGrid>
      <w:tr w:rsidR="001406E2" w:rsidRPr="00F15816" w14:paraId="4E62CB08" w14:textId="77777777" w:rsidTr="005505EA">
        <w:trPr>
          <w:jc w:val="center"/>
        </w:trPr>
        <w:tc>
          <w:tcPr>
            <w:tcW w:w="1587" w:type="dxa"/>
            <w:tcBorders>
              <w:top w:val="single" w:sz="4" w:space="0" w:color="000000"/>
            </w:tcBorders>
          </w:tcPr>
          <w:p w14:paraId="0970D435" w14:textId="77777777" w:rsidR="001406E2" w:rsidRPr="00F15816" w:rsidRDefault="001406E2" w:rsidP="005505EA">
            <w:pPr>
              <w:pStyle w:val="Tablehead"/>
              <w:rPr>
                <w:rFonts w:ascii="Times New Roman" w:hAnsi="Times New Roman"/>
                <w:rtl/>
                <w:lang w:bidi="ar-EG"/>
              </w:rPr>
            </w:pPr>
            <w:r w:rsidRPr="00F15816">
              <w:rPr>
                <w:rFonts w:ascii="Times New Roman" w:hAnsi="Times New Roman"/>
                <w:lang w:val="en-GB" w:bidi="ar-EG"/>
              </w:rPr>
              <w:t>Current</w:t>
            </w:r>
          </w:p>
        </w:tc>
        <w:tc>
          <w:tcPr>
            <w:tcW w:w="1587" w:type="dxa"/>
            <w:tcBorders>
              <w:bottom w:val="single" w:sz="4" w:space="0" w:color="000000"/>
            </w:tcBorders>
          </w:tcPr>
          <w:p w14:paraId="4889B218" w14:textId="77777777" w:rsidR="001406E2" w:rsidRPr="00F15816" w:rsidRDefault="001406E2" w:rsidP="005505EA">
            <w:pPr>
              <w:pStyle w:val="Tablehead"/>
              <w:rPr>
                <w:rFonts w:ascii="Times New Roman" w:hAnsi="Times New Roman"/>
                <w:lang w:bidi="ar-EG"/>
              </w:rPr>
            </w:pPr>
            <w:proofErr w:type="spellStart"/>
            <w:r w:rsidRPr="00F15816">
              <w:rPr>
                <w:rFonts w:ascii="Times New Roman" w:hAnsi="Times New Roman"/>
                <w:lang w:bidi="ar-EG"/>
              </w:rPr>
              <w:t>nSegment</w:t>
            </w:r>
            <w:proofErr w:type="spellEnd"/>
          </w:p>
        </w:tc>
        <w:tc>
          <w:tcPr>
            <w:tcW w:w="1587" w:type="dxa"/>
          </w:tcPr>
          <w:p w14:paraId="65822F70" w14:textId="77777777" w:rsidR="001406E2" w:rsidRPr="00F15816" w:rsidRDefault="001406E2" w:rsidP="005505EA">
            <w:pPr>
              <w:pStyle w:val="Tablehead"/>
              <w:rPr>
                <w:rFonts w:ascii="Times New Roman" w:hAnsi="Times New Roman"/>
                <w:rtl/>
                <w:lang w:bidi="ar-EG"/>
              </w:rPr>
            </w:pPr>
            <w:proofErr w:type="spellStart"/>
            <w:r w:rsidRPr="00F15816">
              <w:rPr>
                <w:rFonts w:ascii="Times New Roman" w:hAnsi="Times New Roman"/>
                <w:lang w:bidi="ar-EG"/>
              </w:rPr>
              <w:t>AEASId</w:t>
            </w:r>
            <w:proofErr w:type="spellEnd"/>
          </w:p>
        </w:tc>
      </w:tr>
      <w:tr w:rsidR="001406E2" w:rsidRPr="00F15816" w14:paraId="60A545E3" w14:textId="77777777" w:rsidTr="005505EA">
        <w:trPr>
          <w:jc w:val="center"/>
        </w:trPr>
        <w:tc>
          <w:tcPr>
            <w:tcW w:w="1587" w:type="dxa"/>
          </w:tcPr>
          <w:p w14:paraId="3F13C899" w14:textId="77777777" w:rsidR="001406E2" w:rsidRPr="00F15816" w:rsidRDefault="001406E2" w:rsidP="005505EA">
            <w:pPr>
              <w:pStyle w:val="Tabletext"/>
              <w:jc w:val="center"/>
              <w:rPr>
                <w:rtl/>
                <w:lang w:bidi="ar-EG"/>
              </w:rPr>
            </w:pPr>
            <w:r w:rsidRPr="00F15816">
              <w:rPr>
                <w:lang w:bidi="ar-EG"/>
              </w:rPr>
              <w:t>4</w:t>
            </w:r>
            <w:r w:rsidRPr="00F15816">
              <w:rPr>
                <w:rtl/>
                <w:lang w:bidi="ar-EG"/>
              </w:rPr>
              <w:t xml:space="preserve"> بتات</w:t>
            </w:r>
          </w:p>
        </w:tc>
        <w:tc>
          <w:tcPr>
            <w:tcW w:w="1587" w:type="dxa"/>
            <w:tcBorders>
              <w:top w:val="single" w:sz="4" w:space="0" w:color="000000"/>
            </w:tcBorders>
          </w:tcPr>
          <w:p w14:paraId="7503757D" w14:textId="77777777" w:rsidR="001406E2" w:rsidRPr="00F15816" w:rsidRDefault="001406E2" w:rsidP="005505EA">
            <w:pPr>
              <w:pStyle w:val="Tabletext"/>
              <w:jc w:val="center"/>
              <w:rPr>
                <w:b/>
                <w:bCs/>
                <w:lang w:bidi="ar-EG"/>
              </w:rPr>
            </w:pPr>
            <w:r w:rsidRPr="00F15816">
              <w:rPr>
                <w:lang w:bidi="ar-EG"/>
              </w:rPr>
              <w:t>4</w:t>
            </w:r>
            <w:r w:rsidRPr="00F15816">
              <w:rPr>
                <w:rtl/>
                <w:lang w:bidi="ar-EG"/>
              </w:rPr>
              <w:t xml:space="preserve"> بتات</w:t>
            </w:r>
          </w:p>
        </w:tc>
        <w:tc>
          <w:tcPr>
            <w:tcW w:w="1587" w:type="dxa"/>
          </w:tcPr>
          <w:p w14:paraId="20BF296F" w14:textId="77777777" w:rsidR="001406E2" w:rsidRPr="00F15816" w:rsidRDefault="001406E2" w:rsidP="005505EA">
            <w:pPr>
              <w:pStyle w:val="Tabletext"/>
              <w:jc w:val="center"/>
              <w:rPr>
                <w:b/>
                <w:bCs/>
                <w:lang w:bidi="ar-EG"/>
              </w:rPr>
            </w:pPr>
            <w:r w:rsidRPr="00F15816">
              <w:rPr>
                <w:lang w:bidi="ar-EG"/>
              </w:rPr>
              <w:t>8</w:t>
            </w:r>
            <w:r w:rsidRPr="00F15816">
              <w:rPr>
                <w:rtl/>
                <w:lang w:bidi="ar-EG"/>
              </w:rPr>
              <w:t xml:space="preserve"> بتات</w:t>
            </w:r>
          </w:p>
        </w:tc>
      </w:tr>
    </w:tbl>
    <w:p w14:paraId="3F770901" w14:textId="77777777" w:rsidR="001406E2" w:rsidRPr="00F15816" w:rsidRDefault="001406E2" w:rsidP="001406E2">
      <w:pPr>
        <w:pStyle w:val="enumlev1"/>
        <w:spacing w:before="240"/>
        <w:rPr>
          <w:rtl/>
        </w:rPr>
      </w:pPr>
      <w:r w:rsidRPr="00F15816">
        <w:sym w:font="Symbol" w:char="F02D"/>
      </w:r>
      <w:r w:rsidRPr="00F15816">
        <w:rPr>
          <w:rtl/>
        </w:rPr>
        <w:tab/>
      </w:r>
      <w:r w:rsidRPr="00F15816">
        <w:rPr>
          <w:i/>
          <w:iCs/>
          <w:rtl/>
        </w:rPr>
        <w:t xml:space="preserve">المجال </w:t>
      </w:r>
      <w:r w:rsidRPr="00F15816">
        <w:rPr>
          <w:i/>
          <w:iCs/>
        </w:rPr>
        <w:t>(n) Current</w:t>
      </w:r>
      <w:r w:rsidRPr="00F15816">
        <w:rPr>
          <w:rtl/>
        </w:rPr>
        <w:t xml:space="preserve">: هذا المجال الرباعي البتات هو عدد تتابعات </w:t>
      </w:r>
      <w:proofErr w:type="spellStart"/>
      <w:r w:rsidRPr="00F15816">
        <w:t>th</w:t>
      </w:r>
      <w:proofErr w:type="spellEnd"/>
      <w:r w:rsidRPr="00F15816">
        <w:t xml:space="preserve"> (</w:t>
      </w:r>
      <w:r w:rsidRPr="00F15816">
        <w:rPr>
          <w:i/>
          <w:iCs/>
        </w:rPr>
        <w:t xml:space="preserve">n </w:t>
      </w:r>
      <w:r w:rsidRPr="00F15816">
        <w:t>+ 1)</w:t>
      </w:r>
      <w:r w:rsidRPr="00F15816">
        <w:rPr>
          <w:rtl/>
        </w:rPr>
        <w:t xml:space="preserve"> القطعة الحالية.</w:t>
      </w:r>
    </w:p>
    <w:p w14:paraId="54A148A6" w14:textId="6713B080" w:rsidR="001406E2" w:rsidRPr="00F15816" w:rsidRDefault="001406E2" w:rsidP="001406E2">
      <w:pPr>
        <w:pStyle w:val="enumlev1"/>
        <w:rPr>
          <w:rtl/>
          <w:lang w:eastAsia="ko-KR"/>
        </w:rPr>
      </w:pPr>
      <w:r w:rsidRPr="00F15816">
        <w:rPr>
          <w:spacing w:val="4"/>
          <w:rtl/>
        </w:rPr>
        <w:t>-</w:t>
      </w:r>
      <w:r w:rsidRPr="00F15816">
        <w:rPr>
          <w:spacing w:val="4"/>
          <w:rtl/>
        </w:rPr>
        <w:tab/>
      </w:r>
      <w:r w:rsidRPr="00F15816">
        <w:rPr>
          <w:i/>
          <w:iCs/>
          <w:spacing w:val="4"/>
          <w:rtl/>
        </w:rPr>
        <w:t xml:space="preserve">المجال </w:t>
      </w:r>
      <w:proofErr w:type="spellStart"/>
      <w:r w:rsidRPr="00F15816">
        <w:rPr>
          <w:i/>
          <w:iCs/>
          <w:spacing w:val="4"/>
        </w:rPr>
        <w:t>nSegment</w:t>
      </w:r>
      <w:proofErr w:type="spellEnd"/>
      <w:r w:rsidRPr="00F15816">
        <w:rPr>
          <w:i/>
          <w:iCs/>
          <w:spacing w:val="4"/>
        </w:rPr>
        <w:t xml:space="preserve"> (m)</w:t>
      </w:r>
      <w:r w:rsidRPr="00F15816">
        <w:rPr>
          <w:spacing w:val="4"/>
          <w:rtl/>
        </w:rPr>
        <w:t xml:space="preserve">: يمثل هذا المجال الرباعي البتات مجموع عدد قطع رسالة الخدمة </w:t>
      </w:r>
      <w:r w:rsidRPr="00F15816">
        <w:rPr>
          <w:spacing w:val="4"/>
        </w:rPr>
        <w:t>AEAS</w:t>
      </w:r>
      <w:r w:rsidRPr="00F15816">
        <w:rPr>
          <w:spacing w:val="4"/>
          <w:rtl/>
        </w:rPr>
        <w:t>.</w:t>
      </w:r>
      <w:r w:rsidR="00D95F87" w:rsidRPr="00F15816">
        <w:rPr>
          <w:rFonts w:hint="cs"/>
          <w:spacing w:val="4"/>
          <w:rtl/>
        </w:rPr>
        <w:t xml:space="preserve"> </w:t>
      </w:r>
      <w:r w:rsidRPr="00F15816">
        <w:rPr>
          <w:spacing w:val="4"/>
          <w:rtl/>
        </w:rPr>
        <w:t>والعدد الإجمالي هو</w:t>
      </w:r>
      <w:r w:rsidRPr="00F15816">
        <w:rPr>
          <w:rFonts w:hint="cs"/>
          <w:rtl/>
        </w:rPr>
        <w:t> </w:t>
      </w:r>
      <w:r w:rsidRPr="00F15816">
        <w:t>(</w:t>
      </w:r>
      <w:r w:rsidRPr="00F15816">
        <w:rPr>
          <w:i/>
          <w:iCs/>
        </w:rPr>
        <w:t>m</w:t>
      </w:r>
      <w:r w:rsidRPr="00F15816">
        <w:t xml:space="preserve"> + 1)</w:t>
      </w:r>
      <w:r w:rsidRPr="00F15816">
        <w:rPr>
          <w:rtl/>
        </w:rPr>
        <w:t xml:space="preserve">. ونظراً لأن بمقدور القطعة </w:t>
      </w:r>
      <w:r w:rsidRPr="00F15816">
        <w:t>FIG</w:t>
      </w:r>
      <w:r w:rsidRPr="00F15816">
        <w:rPr>
          <w:rtl/>
        </w:rPr>
        <w:t xml:space="preserve"> استيعاب </w:t>
      </w:r>
      <w:r w:rsidRPr="00F15816">
        <w:t>26</w:t>
      </w:r>
      <w:r w:rsidRPr="00F15816">
        <w:rPr>
          <w:rtl/>
        </w:rPr>
        <w:t xml:space="preserve"> </w:t>
      </w:r>
      <w:r w:rsidR="00D3312B" w:rsidRPr="00F15816">
        <w:rPr>
          <w:rtl/>
        </w:rPr>
        <w:t>بتة</w:t>
      </w:r>
      <w:r w:rsidRPr="00F15816">
        <w:rPr>
          <w:rtl/>
        </w:rPr>
        <w:t xml:space="preserve"> من </w:t>
      </w:r>
      <w:r w:rsidR="00D3312B" w:rsidRPr="00F15816">
        <w:rPr>
          <w:rtl/>
        </w:rPr>
        <w:t>بتات</w:t>
      </w:r>
      <w:r w:rsidRPr="00F15816">
        <w:rPr>
          <w:rtl/>
        </w:rPr>
        <w:t xml:space="preserve"> الرسالة </w:t>
      </w:r>
      <w:r w:rsidRPr="00F15816">
        <w:t>AEAS</w:t>
      </w:r>
      <w:r w:rsidRPr="00F15816">
        <w:rPr>
          <w:rtl/>
        </w:rPr>
        <w:t xml:space="preserve"> على أكثر تقدير، فإن الحد الأقصى لحجم رسالة الخدمة </w:t>
      </w:r>
      <w:r w:rsidRPr="00F15816">
        <w:t>AEAS</w:t>
      </w:r>
      <w:r w:rsidRPr="00F15816">
        <w:rPr>
          <w:rtl/>
        </w:rPr>
        <w:t xml:space="preserve"> يكون بالتالي </w:t>
      </w:r>
      <w:r w:rsidRPr="00F15816">
        <w:t>26</w:t>
      </w:r>
      <w:r w:rsidRPr="00F15816">
        <w:rPr>
          <w:rtl/>
        </w:rPr>
        <w:t xml:space="preserve"> </w:t>
      </w:r>
      <w:r w:rsidR="00D3312B" w:rsidRPr="00F15816">
        <w:rPr>
          <w:rtl/>
        </w:rPr>
        <w:t>بتة</w:t>
      </w:r>
      <w:r w:rsidRPr="00F15816">
        <w:rPr>
          <w:rtl/>
        </w:rPr>
        <w:t>/</w:t>
      </w:r>
      <w:r w:rsidR="00D3312B" w:rsidRPr="00F15816">
        <w:rPr>
          <w:rtl/>
        </w:rPr>
        <w:t>بتة</w:t>
      </w:r>
      <w:r w:rsidRPr="00F15816">
        <w:rPr>
          <w:rtl/>
        </w:rPr>
        <w:t xml:space="preserve"> </w:t>
      </w:r>
      <w:r w:rsidRPr="00F15816">
        <w:rPr>
          <w:lang w:eastAsia="ko-KR"/>
        </w:rPr>
        <w:t>FIG × 16FIG = 416</w:t>
      </w:r>
      <w:r w:rsidRPr="00F15816">
        <w:rPr>
          <w:rtl/>
          <w:lang w:eastAsia="ko-KR"/>
        </w:rPr>
        <w:t>.</w:t>
      </w:r>
    </w:p>
    <w:p w14:paraId="4A6CE79D" w14:textId="77777777" w:rsidR="001406E2" w:rsidRPr="00F15816" w:rsidRDefault="001406E2" w:rsidP="001406E2">
      <w:pPr>
        <w:pStyle w:val="enumlev1"/>
        <w:rPr>
          <w:spacing w:val="-2"/>
          <w:rtl/>
        </w:rPr>
      </w:pPr>
      <w:r w:rsidRPr="00F15816">
        <w:rPr>
          <w:spacing w:val="-2"/>
        </w:rPr>
        <w:sym w:font="Symbol" w:char="F02D"/>
      </w:r>
      <w:r w:rsidRPr="00F15816">
        <w:rPr>
          <w:spacing w:val="-2"/>
          <w:rtl/>
        </w:rPr>
        <w:tab/>
      </w:r>
      <w:r w:rsidRPr="00F15816">
        <w:rPr>
          <w:i/>
          <w:iCs/>
          <w:spacing w:val="-2"/>
          <w:rtl/>
        </w:rPr>
        <w:t xml:space="preserve">معرف هوية </w:t>
      </w:r>
      <w:r w:rsidRPr="00F15816">
        <w:rPr>
          <w:i/>
          <w:iCs/>
          <w:spacing w:val="-2"/>
        </w:rPr>
        <w:t>AEAS</w:t>
      </w:r>
      <w:r w:rsidRPr="00F15816">
        <w:rPr>
          <w:spacing w:val="-2"/>
          <w:rtl/>
        </w:rPr>
        <w:t xml:space="preserve">: يتيح هذا المعرف المجال أمام مستقبل رسالة </w:t>
      </w:r>
      <w:r w:rsidRPr="00F15816">
        <w:rPr>
          <w:spacing w:val="-2"/>
        </w:rPr>
        <w:t>AEAS</w:t>
      </w:r>
      <w:r w:rsidRPr="00F15816">
        <w:rPr>
          <w:spacing w:val="-2"/>
          <w:rtl/>
        </w:rPr>
        <w:t xml:space="preserve"> تجميع الرسالة من قطع </w:t>
      </w:r>
      <w:r w:rsidRPr="00F15816">
        <w:rPr>
          <w:spacing w:val="-2"/>
        </w:rPr>
        <w:t>FIG</w:t>
      </w:r>
      <w:r w:rsidRPr="00F15816">
        <w:rPr>
          <w:spacing w:val="-2"/>
          <w:rtl/>
        </w:rPr>
        <w:t xml:space="preserve">. وبالإضافة إلى ذلك، يمنع هذا المعرف المستقبل المذكور من عرض رسالة </w:t>
      </w:r>
      <w:r w:rsidRPr="00F15816">
        <w:rPr>
          <w:spacing w:val="-2"/>
        </w:rPr>
        <w:t>AEAS</w:t>
      </w:r>
      <w:r w:rsidRPr="00F15816">
        <w:rPr>
          <w:spacing w:val="-2"/>
          <w:rtl/>
        </w:rPr>
        <w:t xml:space="preserve"> مزدوجة. وبالنظر إلى أن رسالة </w:t>
      </w:r>
      <w:r w:rsidRPr="00F15816">
        <w:rPr>
          <w:spacing w:val="-2"/>
        </w:rPr>
        <w:t>AEAS</w:t>
      </w:r>
      <w:r w:rsidRPr="00F15816">
        <w:rPr>
          <w:spacing w:val="-2"/>
          <w:rtl/>
        </w:rPr>
        <w:t xml:space="preserve"> تُرسل مراراً وتكراراً في أثناء حالات الطوارئ، فإن على مستقبل الرسالة أن يتذكر دوماً المعرف </w:t>
      </w:r>
      <w:proofErr w:type="spellStart"/>
      <w:r w:rsidRPr="00F15816">
        <w:rPr>
          <w:spacing w:val="-2"/>
        </w:rPr>
        <w:t>AEASId</w:t>
      </w:r>
      <w:proofErr w:type="spellEnd"/>
      <w:r w:rsidRPr="00F15816">
        <w:rPr>
          <w:spacing w:val="-2"/>
          <w:rtl/>
        </w:rPr>
        <w:t xml:space="preserve"> المرسل، غير أنه إذا تولت سلطة محلية إدارة هذا المعرف، فإن المستقبل المتنقل يمكن أن يواجه حالات صعبة تتمثل فيما يلي: يكون لنفس رسالة </w:t>
      </w:r>
      <w:r w:rsidRPr="00F15816">
        <w:rPr>
          <w:spacing w:val="-2"/>
        </w:rPr>
        <w:t>AEAS</w:t>
      </w:r>
      <w:r w:rsidRPr="00F15816">
        <w:rPr>
          <w:spacing w:val="-2"/>
          <w:rtl/>
        </w:rPr>
        <w:t xml:space="preserve"> معرفات </w:t>
      </w:r>
      <w:proofErr w:type="spellStart"/>
      <w:r w:rsidRPr="00F15816">
        <w:rPr>
          <w:spacing w:val="-2"/>
        </w:rPr>
        <w:t>AEASId</w:t>
      </w:r>
      <w:proofErr w:type="spellEnd"/>
      <w:r w:rsidRPr="00F15816">
        <w:rPr>
          <w:spacing w:val="-2"/>
          <w:rtl/>
        </w:rPr>
        <w:t xml:space="preserve"> مختلفة، أو تمتلك رسالتين مختلفتين من رسائل </w:t>
      </w:r>
      <w:r w:rsidRPr="00F15816">
        <w:rPr>
          <w:spacing w:val="-2"/>
        </w:rPr>
        <w:t>AEAS</w:t>
      </w:r>
      <w:r w:rsidRPr="00F15816">
        <w:rPr>
          <w:spacing w:val="-2"/>
          <w:rtl/>
        </w:rPr>
        <w:t xml:space="preserve"> المعرف </w:t>
      </w:r>
      <w:proofErr w:type="spellStart"/>
      <w:r w:rsidRPr="00F15816">
        <w:rPr>
          <w:spacing w:val="-2"/>
        </w:rPr>
        <w:t>AEASId</w:t>
      </w:r>
      <w:proofErr w:type="spellEnd"/>
      <w:r w:rsidRPr="00F15816">
        <w:rPr>
          <w:spacing w:val="-2"/>
          <w:rtl/>
        </w:rPr>
        <w:t xml:space="preserve"> ذاته. ولتلافي هذه الصعوبات، ينبغي أن تتولى إحدى السلطات المركزية إدارة هذا المعرف على الصعيد الوطني، لكي يكون للمعلومات المتطابقة عن حالات الطوارئ نفس المعرف </w:t>
      </w:r>
      <w:proofErr w:type="spellStart"/>
      <w:r w:rsidRPr="00F15816">
        <w:rPr>
          <w:spacing w:val="-2"/>
        </w:rPr>
        <w:t>AEASId</w:t>
      </w:r>
      <w:proofErr w:type="spellEnd"/>
      <w:r w:rsidRPr="00F15816">
        <w:rPr>
          <w:spacing w:val="-2"/>
          <w:rtl/>
        </w:rPr>
        <w:t xml:space="preserve"> دوماً في عموم أرجاء البلد.</w:t>
      </w:r>
    </w:p>
    <w:p w14:paraId="4EFE4DAC" w14:textId="77777777" w:rsidR="001406E2" w:rsidRPr="00F15816" w:rsidRDefault="001406E2" w:rsidP="001406E2">
      <w:pPr>
        <w:pStyle w:val="TableNo"/>
        <w:rPr>
          <w:rtl/>
        </w:rPr>
      </w:pPr>
      <w:r w:rsidRPr="00F15816">
        <w:rPr>
          <w:rtl/>
        </w:rPr>
        <w:t xml:space="preserve">الجدول </w:t>
      </w:r>
      <w:r w:rsidRPr="00F15816">
        <w:t>5</w:t>
      </w:r>
    </w:p>
    <w:p w14:paraId="0CF69EF2" w14:textId="77777777" w:rsidR="001406E2" w:rsidRPr="00F15816" w:rsidRDefault="001406E2" w:rsidP="001406E2">
      <w:pPr>
        <w:pStyle w:val="Tabletitle"/>
        <w:rPr>
          <w:rFonts w:ascii="Times New Roman" w:hAnsi="Times New Roman"/>
          <w:rtl/>
        </w:rPr>
      </w:pPr>
      <w:r w:rsidRPr="00F15816">
        <w:rPr>
          <w:rFonts w:ascii="Times New Roman" w:hAnsi="Times New Roman"/>
          <w:rtl/>
        </w:rPr>
        <w:t xml:space="preserve">مجالات المعرف </w:t>
      </w:r>
      <w:proofErr w:type="spellStart"/>
      <w:r w:rsidRPr="00F15816">
        <w:rPr>
          <w:rFonts w:ascii="Times New Roman" w:hAnsi="Times New Roman"/>
        </w:rPr>
        <w:t>AEASId</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gridCol w:w="3545"/>
      </w:tblGrid>
      <w:tr w:rsidR="001406E2" w:rsidRPr="00F15816" w14:paraId="798B916D" w14:textId="77777777" w:rsidTr="005505EA">
        <w:trPr>
          <w:jc w:val="center"/>
        </w:trPr>
        <w:tc>
          <w:tcPr>
            <w:tcW w:w="3543" w:type="dxa"/>
            <w:tcBorders>
              <w:top w:val="single" w:sz="4" w:space="0" w:color="000000"/>
              <w:bottom w:val="single" w:sz="4" w:space="0" w:color="000000"/>
            </w:tcBorders>
          </w:tcPr>
          <w:p w14:paraId="6C3C6D1F" w14:textId="77777777" w:rsidR="001406E2" w:rsidRPr="00F15816" w:rsidRDefault="001406E2" w:rsidP="005505EA">
            <w:pPr>
              <w:pStyle w:val="Tablehead"/>
              <w:rPr>
                <w:rFonts w:ascii="Times New Roman" w:hAnsi="Times New Roman"/>
                <w:lang w:val="en-GB" w:eastAsia="ko-KR"/>
              </w:rPr>
            </w:pPr>
            <w:proofErr w:type="spellStart"/>
            <w:r w:rsidRPr="00F15816">
              <w:rPr>
                <w:rFonts w:ascii="Times New Roman" w:hAnsi="Times New Roman"/>
                <w:lang w:bidi="ar-EG"/>
              </w:rPr>
              <w:t>OriginL</w:t>
            </w:r>
            <w:proofErr w:type="spellEnd"/>
            <w:r w:rsidRPr="00F15816">
              <w:rPr>
                <w:rFonts w:ascii="Times New Roman" w:hAnsi="Times New Roman"/>
                <w:rtl/>
                <w:lang w:bidi="ar-EG"/>
              </w:rPr>
              <w:br/>
              <w:t>(سوية المصدر)</w:t>
            </w:r>
          </w:p>
        </w:tc>
        <w:tc>
          <w:tcPr>
            <w:tcW w:w="3545" w:type="dxa"/>
          </w:tcPr>
          <w:p w14:paraId="65333BD7" w14:textId="77777777" w:rsidR="001406E2" w:rsidRPr="00F15816" w:rsidRDefault="001406E2" w:rsidP="005505EA">
            <w:pPr>
              <w:pStyle w:val="Tablehead"/>
              <w:rPr>
                <w:rFonts w:ascii="Times New Roman" w:hAnsi="Times New Roman"/>
                <w:rtl/>
                <w:lang w:bidi="ar-EG"/>
              </w:rPr>
            </w:pPr>
            <w:proofErr w:type="spellStart"/>
            <w:r w:rsidRPr="00F15816">
              <w:rPr>
                <w:rFonts w:ascii="Times New Roman" w:hAnsi="Times New Roman"/>
                <w:lang w:bidi="ar-EG"/>
              </w:rPr>
              <w:t>MsgId</w:t>
            </w:r>
            <w:proofErr w:type="spellEnd"/>
            <w:r w:rsidRPr="00F15816">
              <w:rPr>
                <w:rFonts w:ascii="Times New Roman" w:hAnsi="Times New Roman"/>
                <w:rtl/>
                <w:lang w:bidi="ar-EG"/>
              </w:rPr>
              <w:br/>
              <w:t>(معرف هوية الرسالة)</w:t>
            </w:r>
          </w:p>
        </w:tc>
      </w:tr>
      <w:tr w:rsidR="001406E2" w:rsidRPr="00F15816" w14:paraId="27B47CC1" w14:textId="77777777" w:rsidTr="005505EA">
        <w:trPr>
          <w:jc w:val="center"/>
        </w:trPr>
        <w:tc>
          <w:tcPr>
            <w:tcW w:w="3543" w:type="dxa"/>
            <w:tcBorders>
              <w:top w:val="single" w:sz="4" w:space="0" w:color="000000"/>
            </w:tcBorders>
          </w:tcPr>
          <w:p w14:paraId="7A56F922" w14:textId="77777777" w:rsidR="001406E2" w:rsidRPr="00F15816" w:rsidRDefault="001406E2" w:rsidP="005505EA">
            <w:pPr>
              <w:pStyle w:val="Tabletext"/>
              <w:jc w:val="center"/>
              <w:rPr>
                <w:rtl/>
                <w:lang w:bidi="ar-EG"/>
              </w:rPr>
            </w:pPr>
            <w:r w:rsidRPr="00F15816">
              <w:rPr>
                <w:lang w:bidi="ar-EG"/>
              </w:rPr>
              <w:t>3</w:t>
            </w:r>
            <w:r w:rsidRPr="00F15816">
              <w:rPr>
                <w:rtl/>
                <w:lang w:bidi="ar-EG"/>
              </w:rPr>
              <w:t xml:space="preserve"> بتات</w:t>
            </w:r>
          </w:p>
        </w:tc>
        <w:tc>
          <w:tcPr>
            <w:tcW w:w="3545" w:type="dxa"/>
          </w:tcPr>
          <w:p w14:paraId="75A074F9" w14:textId="77777777" w:rsidR="001406E2" w:rsidRPr="00F15816" w:rsidRDefault="001406E2" w:rsidP="005505EA">
            <w:pPr>
              <w:pStyle w:val="Tabletext"/>
              <w:jc w:val="center"/>
              <w:rPr>
                <w:rtl/>
                <w:lang w:bidi="ar-EG"/>
              </w:rPr>
            </w:pPr>
            <w:r w:rsidRPr="00F15816">
              <w:rPr>
                <w:lang w:bidi="ar-EG"/>
              </w:rPr>
              <w:t>5</w:t>
            </w:r>
            <w:r w:rsidRPr="00F15816">
              <w:rPr>
                <w:rtl/>
                <w:lang w:bidi="ar-EG"/>
              </w:rPr>
              <w:t xml:space="preserve"> بتات</w:t>
            </w:r>
          </w:p>
        </w:tc>
      </w:tr>
    </w:tbl>
    <w:p w14:paraId="197376A1" w14:textId="77777777" w:rsidR="001406E2" w:rsidRPr="00F15816" w:rsidRDefault="001406E2" w:rsidP="001406E2">
      <w:pPr>
        <w:pStyle w:val="enumlev1"/>
        <w:spacing w:before="240"/>
        <w:rPr>
          <w:rtl/>
        </w:rPr>
      </w:pPr>
      <w:r w:rsidRPr="00F15816">
        <w:sym w:font="Symbol" w:char="F02D"/>
      </w:r>
      <w:r w:rsidRPr="00F15816">
        <w:rPr>
          <w:rtl/>
        </w:rPr>
        <w:tab/>
      </w:r>
      <w:r w:rsidRPr="00F15816">
        <w:rPr>
          <w:i/>
          <w:iCs/>
          <w:rtl/>
        </w:rPr>
        <w:t xml:space="preserve">المجال </w:t>
      </w:r>
      <w:proofErr w:type="spellStart"/>
      <w:r w:rsidRPr="00F15816">
        <w:rPr>
          <w:i/>
          <w:iCs/>
        </w:rPr>
        <w:t>OriginL</w:t>
      </w:r>
      <w:proofErr w:type="spellEnd"/>
      <w:r w:rsidRPr="00F15816">
        <w:rPr>
          <w:i/>
          <w:iCs/>
          <w:rtl/>
        </w:rPr>
        <w:t xml:space="preserve"> (سوية المصدر)</w:t>
      </w:r>
      <w:r w:rsidRPr="00F15816">
        <w:rPr>
          <w:rtl/>
        </w:rPr>
        <w:t xml:space="preserve">: يبين هذا المجال الثلاثي البتات زمرة مصدر الرسالة </w:t>
      </w:r>
      <w:r w:rsidRPr="00F15816">
        <w:t>AEAS</w:t>
      </w:r>
      <w:r w:rsidRPr="00F15816">
        <w:rPr>
          <w:rtl/>
        </w:rPr>
        <w:t>، ويمثل ثلاث سويات حكومية، هي الحكومة الوطنية وحكومة الولاية والحكومة المحلية.</w:t>
      </w:r>
    </w:p>
    <w:p w14:paraId="7D9ACAB0" w14:textId="77777777" w:rsidR="001406E2" w:rsidRPr="00F15816" w:rsidRDefault="001406E2" w:rsidP="001406E2">
      <w:pPr>
        <w:pStyle w:val="TableNo"/>
        <w:rPr>
          <w:rtl/>
        </w:rPr>
      </w:pPr>
      <w:r w:rsidRPr="00F15816">
        <w:rPr>
          <w:rtl/>
        </w:rPr>
        <w:t xml:space="preserve">الجدول </w:t>
      </w:r>
      <w:r w:rsidRPr="00F15816">
        <w:t>6</w:t>
      </w:r>
    </w:p>
    <w:p w14:paraId="365EB7BA" w14:textId="77777777" w:rsidR="001406E2" w:rsidRPr="00F15816" w:rsidRDefault="001406E2" w:rsidP="001406E2">
      <w:pPr>
        <w:pStyle w:val="Tabletitle"/>
        <w:rPr>
          <w:rFonts w:ascii="Times New Roman" w:hAnsi="Times New Roman"/>
          <w:rtl/>
        </w:rPr>
      </w:pPr>
      <w:r w:rsidRPr="00F15816">
        <w:rPr>
          <w:rFonts w:ascii="Times New Roman" w:hAnsi="Times New Roman"/>
          <w:rtl/>
        </w:rPr>
        <w:t>قائمة بسويات المصدر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0"/>
        <w:gridCol w:w="4536"/>
      </w:tblGrid>
      <w:tr w:rsidR="001406E2" w:rsidRPr="00F15816" w14:paraId="56EF9A1E" w14:textId="77777777" w:rsidTr="005505EA">
        <w:trPr>
          <w:jc w:val="center"/>
        </w:trPr>
        <w:tc>
          <w:tcPr>
            <w:tcW w:w="1560" w:type="dxa"/>
            <w:tcBorders>
              <w:top w:val="single" w:sz="4" w:space="0" w:color="000000"/>
              <w:bottom w:val="single" w:sz="4" w:space="0" w:color="000000"/>
            </w:tcBorders>
            <w:tcMar>
              <w:left w:w="85" w:type="dxa"/>
              <w:right w:w="85" w:type="dxa"/>
            </w:tcMar>
          </w:tcPr>
          <w:p w14:paraId="6ABB22B9" w14:textId="77777777" w:rsidR="001406E2" w:rsidRPr="00F15816" w:rsidRDefault="001406E2" w:rsidP="005505EA">
            <w:pPr>
              <w:pStyle w:val="Tablehead"/>
              <w:spacing w:line="240" w:lineRule="exact"/>
              <w:rPr>
                <w:rFonts w:ascii="Times New Roman" w:hAnsi="Times New Roman"/>
                <w:lang w:bidi="ar-EG"/>
              </w:rPr>
            </w:pPr>
            <w:r w:rsidRPr="00F15816">
              <w:rPr>
                <w:rFonts w:ascii="Times New Roman" w:hAnsi="Times New Roman"/>
                <w:rtl/>
                <w:lang w:bidi="ar-EG"/>
              </w:rPr>
              <w:t xml:space="preserve">المجال </w:t>
            </w:r>
            <w:proofErr w:type="spellStart"/>
            <w:r w:rsidRPr="00F15816">
              <w:rPr>
                <w:rFonts w:ascii="Times New Roman" w:hAnsi="Times New Roman"/>
                <w:lang w:bidi="ar-EG"/>
              </w:rPr>
              <w:t>OriginL</w:t>
            </w:r>
            <w:proofErr w:type="spellEnd"/>
          </w:p>
        </w:tc>
        <w:tc>
          <w:tcPr>
            <w:tcW w:w="4536" w:type="dxa"/>
            <w:tcMar>
              <w:left w:w="85" w:type="dxa"/>
              <w:right w:w="85" w:type="dxa"/>
            </w:tcMar>
          </w:tcPr>
          <w:p w14:paraId="28301057" w14:textId="77777777" w:rsidR="001406E2" w:rsidRPr="00F15816" w:rsidRDefault="001406E2" w:rsidP="005505EA">
            <w:pPr>
              <w:pStyle w:val="Tablehead"/>
              <w:spacing w:line="240" w:lineRule="exact"/>
              <w:rPr>
                <w:rFonts w:ascii="Times New Roman" w:hAnsi="Times New Roman"/>
                <w:rtl/>
                <w:lang w:bidi="ar-EG"/>
              </w:rPr>
            </w:pPr>
            <w:r w:rsidRPr="00F15816">
              <w:rPr>
                <w:rFonts w:ascii="Times New Roman" w:hAnsi="Times New Roman"/>
                <w:rtl/>
                <w:lang w:bidi="ar-EG"/>
              </w:rPr>
              <w:t>الوصف</w:t>
            </w:r>
          </w:p>
        </w:tc>
      </w:tr>
      <w:tr w:rsidR="001406E2" w:rsidRPr="00F15816" w14:paraId="3140E84B" w14:textId="77777777" w:rsidTr="005505EA">
        <w:trPr>
          <w:jc w:val="center"/>
        </w:trPr>
        <w:tc>
          <w:tcPr>
            <w:tcW w:w="1560" w:type="dxa"/>
            <w:tcBorders>
              <w:top w:val="single" w:sz="4" w:space="0" w:color="000000"/>
              <w:bottom w:val="single" w:sz="4" w:space="0" w:color="000000"/>
            </w:tcBorders>
            <w:tcMar>
              <w:left w:w="85" w:type="dxa"/>
              <w:right w:w="85" w:type="dxa"/>
            </w:tcMar>
          </w:tcPr>
          <w:p w14:paraId="40F859CC" w14:textId="77777777" w:rsidR="001406E2" w:rsidRPr="00F15816" w:rsidRDefault="001406E2" w:rsidP="005505EA">
            <w:pPr>
              <w:pStyle w:val="Tabletext"/>
              <w:spacing w:line="240" w:lineRule="exact"/>
              <w:jc w:val="center"/>
              <w:rPr>
                <w:lang w:bidi="ar-EG"/>
              </w:rPr>
            </w:pPr>
            <w:r w:rsidRPr="00F15816">
              <w:rPr>
                <w:lang w:bidi="ar-EG"/>
              </w:rPr>
              <w:t>000</w:t>
            </w:r>
          </w:p>
        </w:tc>
        <w:tc>
          <w:tcPr>
            <w:tcW w:w="4536" w:type="dxa"/>
            <w:tcMar>
              <w:left w:w="85" w:type="dxa"/>
              <w:right w:w="85" w:type="dxa"/>
            </w:tcMar>
          </w:tcPr>
          <w:p w14:paraId="1299CC57" w14:textId="77777777" w:rsidR="001406E2" w:rsidRPr="00F15816" w:rsidRDefault="001406E2" w:rsidP="005505EA">
            <w:pPr>
              <w:pStyle w:val="Tabletext"/>
              <w:spacing w:line="240" w:lineRule="exact"/>
              <w:jc w:val="center"/>
              <w:rPr>
                <w:rtl/>
                <w:lang w:bidi="ar-EG"/>
              </w:rPr>
            </w:pPr>
            <w:r w:rsidRPr="00F15816">
              <w:rPr>
                <w:rtl/>
                <w:lang w:bidi="ar-EG"/>
              </w:rPr>
              <w:t>حكومة وطنية</w:t>
            </w:r>
          </w:p>
        </w:tc>
      </w:tr>
      <w:tr w:rsidR="001406E2" w:rsidRPr="00F15816" w14:paraId="7BDC7A2B" w14:textId="77777777" w:rsidTr="005505EA">
        <w:trPr>
          <w:jc w:val="center"/>
        </w:trPr>
        <w:tc>
          <w:tcPr>
            <w:tcW w:w="1560" w:type="dxa"/>
            <w:tcBorders>
              <w:top w:val="single" w:sz="4" w:space="0" w:color="000000"/>
              <w:bottom w:val="single" w:sz="4" w:space="0" w:color="000000"/>
            </w:tcBorders>
            <w:tcMar>
              <w:left w:w="85" w:type="dxa"/>
              <w:right w:w="85" w:type="dxa"/>
            </w:tcMar>
          </w:tcPr>
          <w:p w14:paraId="221C520D" w14:textId="77777777" w:rsidR="001406E2" w:rsidRPr="00F15816" w:rsidRDefault="001406E2" w:rsidP="005505EA">
            <w:pPr>
              <w:pStyle w:val="Tabletext"/>
              <w:spacing w:line="240" w:lineRule="exact"/>
              <w:jc w:val="center"/>
              <w:rPr>
                <w:lang w:bidi="ar-EG"/>
              </w:rPr>
            </w:pPr>
            <w:r w:rsidRPr="00F15816">
              <w:rPr>
                <w:lang w:bidi="ar-EG"/>
              </w:rPr>
              <w:t>001</w:t>
            </w:r>
          </w:p>
        </w:tc>
        <w:tc>
          <w:tcPr>
            <w:tcW w:w="4536" w:type="dxa"/>
            <w:tcMar>
              <w:left w:w="85" w:type="dxa"/>
              <w:right w:w="85" w:type="dxa"/>
            </w:tcMar>
          </w:tcPr>
          <w:p w14:paraId="3384772B" w14:textId="77777777" w:rsidR="001406E2" w:rsidRPr="00F15816" w:rsidRDefault="001406E2" w:rsidP="005505EA">
            <w:pPr>
              <w:pStyle w:val="Tabletext"/>
              <w:spacing w:line="240" w:lineRule="exact"/>
              <w:jc w:val="center"/>
              <w:rPr>
                <w:rtl/>
                <w:lang w:bidi="ar-EG"/>
              </w:rPr>
            </w:pPr>
            <w:r w:rsidRPr="00F15816">
              <w:rPr>
                <w:rtl/>
                <w:lang w:bidi="ar-EG"/>
              </w:rPr>
              <w:t>مدينة كبيرة، مقاطعة</w:t>
            </w:r>
          </w:p>
        </w:tc>
      </w:tr>
      <w:tr w:rsidR="001406E2" w:rsidRPr="00F15816" w14:paraId="48EC6A64" w14:textId="77777777" w:rsidTr="005505EA">
        <w:trPr>
          <w:jc w:val="center"/>
        </w:trPr>
        <w:tc>
          <w:tcPr>
            <w:tcW w:w="1560" w:type="dxa"/>
            <w:tcBorders>
              <w:top w:val="single" w:sz="4" w:space="0" w:color="000000"/>
            </w:tcBorders>
            <w:tcMar>
              <w:left w:w="85" w:type="dxa"/>
              <w:right w:w="85" w:type="dxa"/>
            </w:tcMar>
          </w:tcPr>
          <w:p w14:paraId="5447C3BF" w14:textId="77777777" w:rsidR="001406E2" w:rsidRPr="00F15816" w:rsidRDefault="001406E2" w:rsidP="005505EA">
            <w:pPr>
              <w:pStyle w:val="Tabletext"/>
              <w:spacing w:line="240" w:lineRule="exact"/>
              <w:jc w:val="center"/>
              <w:rPr>
                <w:lang w:bidi="ar-EG"/>
              </w:rPr>
            </w:pPr>
            <w:r w:rsidRPr="00F15816">
              <w:rPr>
                <w:lang w:bidi="ar-EG"/>
              </w:rPr>
              <w:t>010</w:t>
            </w:r>
          </w:p>
        </w:tc>
        <w:tc>
          <w:tcPr>
            <w:tcW w:w="4536" w:type="dxa"/>
            <w:tcMar>
              <w:left w:w="85" w:type="dxa"/>
              <w:right w:w="85" w:type="dxa"/>
            </w:tcMar>
          </w:tcPr>
          <w:p w14:paraId="602D679A" w14:textId="77777777" w:rsidR="001406E2" w:rsidRPr="00F15816" w:rsidRDefault="001406E2" w:rsidP="005505EA">
            <w:pPr>
              <w:pStyle w:val="Tabletext"/>
              <w:spacing w:line="240" w:lineRule="exact"/>
              <w:jc w:val="center"/>
              <w:rPr>
                <w:rtl/>
                <w:lang w:bidi="ar-EG"/>
              </w:rPr>
            </w:pPr>
            <w:r w:rsidRPr="00F15816">
              <w:rPr>
                <w:rtl/>
                <w:lang w:bidi="ar-EG"/>
              </w:rPr>
              <w:t>مدينة صغيرة، بلدة</w:t>
            </w:r>
          </w:p>
        </w:tc>
      </w:tr>
      <w:tr w:rsidR="001406E2" w:rsidRPr="00F15816" w14:paraId="08E09F2E" w14:textId="77777777" w:rsidTr="005505EA">
        <w:trPr>
          <w:jc w:val="center"/>
        </w:trPr>
        <w:tc>
          <w:tcPr>
            <w:tcW w:w="1560" w:type="dxa"/>
            <w:tcBorders>
              <w:top w:val="single" w:sz="4" w:space="0" w:color="000000"/>
            </w:tcBorders>
            <w:tcMar>
              <w:left w:w="85" w:type="dxa"/>
              <w:right w:w="85" w:type="dxa"/>
            </w:tcMar>
          </w:tcPr>
          <w:p w14:paraId="30BA6A4D" w14:textId="77777777" w:rsidR="001406E2" w:rsidRPr="00F15816" w:rsidRDefault="001406E2" w:rsidP="005505EA">
            <w:pPr>
              <w:pStyle w:val="Tabletext"/>
              <w:spacing w:line="240" w:lineRule="exact"/>
              <w:jc w:val="center"/>
              <w:rPr>
                <w:lang w:bidi="ar-EG"/>
              </w:rPr>
            </w:pPr>
            <w:r w:rsidRPr="00F15816">
              <w:rPr>
                <w:lang w:bidi="ar-EG"/>
              </w:rPr>
              <w:t>100</w:t>
            </w:r>
            <w:r w:rsidRPr="00F15816">
              <w:rPr>
                <w:rtl/>
                <w:lang w:bidi="ar-EG"/>
              </w:rPr>
              <w:t>~</w:t>
            </w:r>
            <w:r w:rsidRPr="00F15816">
              <w:rPr>
                <w:lang w:bidi="ar-EG"/>
              </w:rPr>
              <w:t>111</w:t>
            </w:r>
          </w:p>
        </w:tc>
        <w:tc>
          <w:tcPr>
            <w:tcW w:w="4536" w:type="dxa"/>
            <w:tcMar>
              <w:left w:w="85" w:type="dxa"/>
              <w:right w:w="85" w:type="dxa"/>
            </w:tcMar>
          </w:tcPr>
          <w:p w14:paraId="7A8CDBFE" w14:textId="77777777" w:rsidR="001406E2" w:rsidRPr="00F15816" w:rsidRDefault="001406E2" w:rsidP="005505EA">
            <w:pPr>
              <w:pStyle w:val="Tabletext"/>
              <w:spacing w:line="240" w:lineRule="exact"/>
              <w:jc w:val="center"/>
              <w:rPr>
                <w:rtl/>
                <w:lang w:bidi="ar-EG"/>
              </w:rPr>
            </w:pPr>
            <w:r w:rsidRPr="00F15816">
              <w:rPr>
                <w:rFonts w:hint="cs"/>
                <w:rtl/>
                <w:lang w:bidi="ar-EG"/>
              </w:rPr>
              <w:t>للاستخدام المستقبلي</w:t>
            </w:r>
          </w:p>
        </w:tc>
      </w:tr>
    </w:tbl>
    <w:p w14:paraId="2C475D96" w14:textId="77777777" w:rsidR="001406E2" w:rsidRPr="00F15816" w:rsidRDefault="001406E2" w:rsidP="001406E2">
      <w:pPr>
        <w:pStyle w:val="enumlev1"/>
        <w:spacing w:before="240"/>
        <w:rPr>
          <w:rtl/>
        </w:rPr>
      </w:pPr>
      <w:r w:rsidRPr="00F15816">
        <w:lastRenderedPageBreak/>
        <w:sym w:font="Symbol" w:char="F02D"/>
      </w:r>
      <w:r w:rsidRPr="00F15816">
        <w:rPr>
          <w:rtl/>
        </w:rPr>
        <w:tab/>
      </w:r>
      <w:r w:rsidRPr="00F15816">
        <w:rPr>
          <w:i/>
          <w:iCs/>
          <w:rtl/>
        </w:rPr>
        <w:t xml:space="preserve">المجال </w:t>
      </w:r>
      <w:proofErr w:type="spellStart"/>
      <w:r w:rsidRPr="00F15816">
        <w:rPr>
          <w:i/>
          <w:iCs/>
        </w:rPr>
        <w:t>MsgId</w:t>
      </w:r>
      <w:proofErr w:type="spellEnd"/>
      <w:r w:rsidRPr="00F15816">
        <w:rPr>
          <w:rtl/>
        </w:rPr>
        <w:t xml:space="preserve">: يُزاد هذا العداد الخماسي البتات المكون من </w:t>
      </w:r>
      <w:r w:rsidRPr="00F15816">
        <w:t>32</w:t>
      </w:r>
      <w:r w:rsidRPr="00F15816">
        <w:rPr>
          <w:rtl/>
        </w:rPr>
        <w:t xml:space="preserve"> وحدة قياس بمقدار واحد بالنسبة لكل رسالة من رسائل</w:t>
      </w:r>
      <w:r w:rsidRPr="00F15816">
        <w:rPr>
          <w:rFonts w:hint="cs"/>
          <w:rtl/>
        </w:rPr>
        <w:t> </w:t>
      </w:r>
      <w:r w:rsidRPr="00F15816">
        <w:t>AEAS</w:t>
      </w:r>
      <w:r w:rsidRPr="00F15816">
        <w:rPr>
          <w:rtl/>
        </w:rPr>
        <w:t xml:space="preserve"> المتعاقبة.</w:t>
      </w:r>
    </w:p>
    <w:p w14:paraId="48DE0DF8" w14:textId="77777777" w:rsidR="001406E2" w:rsidRPr="00F15816" w:rsidRDefault="001406E2" w:rsidP="001406E2">
      <w:pPr>
        <w:pStyle w:val="Heading3"/>
        <w:rPr>
          <w:rFonts w:ascii="Times New Roman" w:hAnsi="Times New Roman"/>
          <w:rtl/>
          <w:lang w:bidi="ar-EG"/>
        </w:rPr>
      </w:pPr>
      <w:bookmarkStart w:id="40" w:name="_Toc489448471"/>
      <w:r w:rsidRPr="00F15816">
        <w:rPr>
          <w:rFonts w:ascii="Times New Roman" w:hAnsi="Times New Roman"/>
          <w:lang w:bidi="ar-EG"/>
        </w:rPr>
        <w:t>3.2.3</w:t>
      </w:r>
      <w:r w:rsidRPr="00F15816">
        <w:rPr>
          <w:rFonts w:ascii="Times New Roman" w:hAnsi="Times New Roman"/>
          <w:rtl/>
          <w:lang w:bidi="ar-EG"/>
        </w:rPr>
        <w:tab/>
        <w:t xml:space="preserve">التبليغ برسائل الخدمة </w:t>
      </w:r>
      <w:r w:rsidRPr="00F15816">
        <w:rPr>
          <w:rFonts w:ascii="Times New Roman" w:hAnsi="Times New Roman"/>
          <w:lang w:bidi="ar-EG"/>
        </w:rPr>
        <w:t>AEAS</w:t>
      </w:r>
      <w:bookmarkEnd w:id="40"/>
    </w:p>
    <w:p w14:paraId="09CAD211" w14:textId="77777777" w:rsidR="001406E2" w:rsidRPr="00F15816" w:rsidRDefault="001406E2" w:rsidP="001406E2">
      <w:pPr>
        <w:rPr>
          <w:rtl/>
          <w:lang w:bidi="ar-EG"/>
        </w:rPr>
      </w:pPr>
      <w:r w:rsidRPr="00F15816">
        <w:rPr>
          <w:rtl/>
          <w:lang w:bidi="ar-EG"/>
        </w:rPr>
        <w:t xml:space="preserve">تُشفر رسائل </w:t>
      </w:r>
      <w:r w:rsidRPr="00F15816">
        <w:rPr>
          <w:lang w:bidi="ar-EG"/>
        </w:rPr>
        <w:t>AEAS</w:t>
      </w:r>
      <w:r w:rsidRPr="00F15816">
        <w:rPr>
          <w:rtl/>
          <w:lang w:bidi="ar-EG"/>
        </w:rPr>
        <w:t xml:space="preserve"> والتشويرات المصاحبة لها داخل قناة بيانات المعلومات السريعة </w:t>
      </w:r>
      <w:r w:rsidRPr="00F15816">
        <w:rPr>
          <w:lang w:bidi="ar-EG"/>
        </w:rPr>
        <w:t>(FIDC)</w:t>
      </w:r>
      <w:r w:rsidRPr="00F15816">
        <w:rPr>
          <w:rtl/>
          <w:lang w:bidi="ar-EG"/>
        </w:rPr>
        <w:t>، وذلك تحديداً داخل التمديد</w:t>
      </w:r>
      <w:r w:rsidRPr="00F15816">
        <w:rPr>
          <w:rFonts w:hint="cs"/>
          <w:rtl/>
          <w:lang w:bidi="ar-EG"/>
        </w:rPr>
        <w:t> </w:t>
      </w:r>
      <w:r w:rsidRPr="00F15816">
        <w:rPr>
          <w:lang w:bidi="ar-EG"/>
        </w:rPr>
        <w:t>2</w:t>
      </w:r>
      <w:r w:rsidRPr="00F15816">
        <w:rPr>
          <w:rtl/>
          <w:lang w:bidi="ar-EG"/>
        </w:rPr>
        <w:t xml:space="preserve"> للقطعة </w:t>
      </w:r>
      <w:r w:rsidRPr="00F15816">
        <w:rPr>
          <w:lang w:bidi="ar-EG"/>
        </w:rPr>
        <w:t>FIG</w:t>
      </w:r>
      <w:r w:rsidRPr="00F15816">
        <w:rPr>
          <w:rtl/>
          <w:lang w:bidi="ar-EG"/>
        </w:rPr>
        <w:t xml:space="preserve"> من النمط </w:t>
      </w:r>
      <w:r w:rsidRPr="00F15816">
        <w:rPr>
          <w:lang w:bidi="ar-EG"/>
        </w:rPr>
        <w:t>5</w:t>
      </w:r>
      <w:r w:rsidRPr="00F15816">
        <w:rPr>
          <w:rtl/>
          <w:lang w:bidi="ar-EG"/>
        </w:rPr>
        <w:t xml:space="preserve"> </w:t>
      </w:r>
      <w:r w:rsidRPr="00F15816">
        <w:rPr>
          <w:lang w:bidi="ar-EG"/>
        </w:rPr>
        <w:t>(FIG 5/2)</w:t>
      </w:r>
      <w:r w:rsidRPr="00F15816">
        <w:rPr>
          <w:rtl/>
          <w:lang w:bidi="ar-EG"/>
        </w:rPr>
        <w:t xml:space="preserve">. ويوضح الشكل </w:t>
      </w:r>
      <w:r w:rsidRPr="00F15816">
        <w:rPr>
          <w:lang w:bidi="ar-EG"/>
        </w:rPr>
        <w:t>8</w:t>
      </w:r>
      <w:r w:rsidRPr="00F15816">
        <w:rPr>
          <w:rtl/>
          <w:lang w:bidi="ar-EG"/>
        </w:rPr>
        <w:t xml:space="preserve"> بنية القطعة </w:t>
      </w:r>
      <w:r w:rsidRPr="00F15816">
        <w:rPr>
          <w:lang w:bidi="ar-EG"/>
        </w:rPr>
        <w:t>FIG 5/2</w:t>
      </w:r>
      <w:r w:rsidRPr="00F15816">
        <w:rPr>
          <w:rtl/>
          <w:lang w:bidi="ar-EG"/>
        </w:rPr>
        <w:t>.</w:t>
      </w:r>
    </w:p>
    <w:p w14:paraId="44E98A07" w14:textId="77777777" w:rsidR="001406E2" w:rsidRPr="00F15816" w:rsidRDefault="001406E2" w:rsidP="001406E2">
      <w:pPr>
        <w:rPr>
          <w:rtl/>
          <w:lang w:bidi="ar-EG"/>
        </w:rPr>
      </w:pPr>
      <w:r w:rsidRPr="00F15816">
        <w:rPr>
          <w:rtl/>
          <w:lang w:bidi="ar-EG"/>
        </w:rPr>
        <w:t xml:space="preserve">وتنطبق التعاريف الواردة أدناه على العلمين </w:t>
      </w:r>
      <w:r w:rsidRPr="00F15816">
        <w:rPr>
          <w:lang w:bidi="ar-EG"/>
        </w:rPr>
        <w:t>D1</w:t>
      </w:r>
      <w:r w:rsidRPr="00F15816">
        <w:rPr>
          <w:rtl/>
          <w:lang w:bidi="ar-EG"/>
        </w:rPr>
        <w:t xml:space="preserve"> و</w:t>
      </w:r>
      <w:r w:rsidRPr="00F15816">
        <w:rPr>
          <w:lang w:bidi="ar-EG"/>
        </w:rPr>
        <w:t>D2</w:t>
      </w:r>
      <w:r w:rsidRPr="00F15816">
        <w:rPr>
          <w:rtl/>
          <w:lang w:bidi="ar-EG"/>
        </w:rPr>
        <w:t>:</w:t>
      </w:r>
    </w:p>
    <w:p w14:paraId="4E60FCB1" w14:textId="77777777" w:rsidR="001406E2" w:rsidRPr="00F15816" w:rsidRDefault="001406E2" w:rsidP="001406E2">
      <w:pPr>
        <w:pStyle w:val="enumlev1"/>
        <w:tabs>
          <w:tab w:val="left" w:pos="992"/>
        </w:tabs>
        <w:rPr>
          <w:rtl/>
        </w:rPr>
      </w:pPr>
      <w:r w:rsidRPr="00F15816">
        <w:rPr>
          <w:rtl/>
        </w:rPr>
        <w:t xml:space="preserve">العلم </w:t>
      </w:r>
      <w:r w:rsidRPr="00F15816">
        <w:t>D1</w:t>
      </w:r>
      <w:r w:rsidRPr="00F15816">
        <w:rPr>
          <w:rtl/>
        </w:rPr>
        <w:t>:</w:t>
      </w:r>
      <w:r w:rsidRPr="00F15816">
        <w:rPr>
          <w:rtl/>
        </w:rPr>
        <w:tab/>
      </w:r>
      <w:r w:rsidRPr="00F15816">
        <w:rPr>
          <w:rtl/>
        </w:rPr>
        <w:tab/>
        <w:t xml:space="preserve">يُحجز هذا العلم الأحادي البتة لاستعماله لاحقاً في المجال من النمط </w:t>
      </w:r>
      <w:r w:rsidRPr="00F15816">
        <w:t>5</w:t>
      </w:r>
      <w:r w:rsidRPr="00F15816">
        <w:rPr>
          <w:rtl/>
        </w:rPr>
        <w:t>.</w:t>
      </w:r>
    </w:p>
    <w:p w14:paraId="79CAFD72" w14:textId="77777777" w:rsidR="001406E2" w:rsidRPr="00F15816" w:rsidRDefault="001406E2" w:rsidP="001406E2">
      <w:pPr>
        <w:pStyle w:val="enumlev1"/>
        <w:tabs>
          <w:tab w:val="left" w:pos="992"/>
        </w:tabs>
        <w:rPr>
          <w:rtl/>
        </w:rPr>
      </w:pPr>
      <w:r w:rsidRPr="00F15816">
        <w:rPr>
          <w:rtl/>
        </w:rPr>
        <w:t xml:space="preserve">العلم </w:t>
      </w:r>
      <w:r w:rsidRPr="00F15816">
        <w:t>D2</w:t>
      </w:r>
      <w:r w:rsidRPr="00F15816">
        <w:rPr>
          <w:rtl/>
        </w:rPr>
        <w:t>:</w:t>
      </w:r>
      <w:r w:rsidRPr="00F15816">
        <w:rPr>
          <w:rtl/>
        </w:rPr>
        <w:tab/>
      </w:r>
      <w:r w:rsidRPr="00F15816">
        <w:rPr>
          <w:rtl/>
        </w:rPr>
        <w:tab/>
        <w:t xml:space="preserve">يُرسل هذا العلم إشارة تبين ما إذا كان المجال من النمط </w:t>
      </w:r>
      <w:r w:rsidRPr="00F15816">
        <w:t>5</w:t>
      </w:r>
      <w:r w:rsidRPr="00F15816">
        <w:rPr>
          <w:rtl/>
        </w:rPr>
        <w:t xml:space="preserve"> يحوي رسالة </w:t>
      </w:r>
      <w:r w:rsidRPr="00F15816">
        <w:t>AEAS</w:t>
      </w:r>
      <w:r w:rsidRPr="00F15816">
        <w:rPr>
          <w:rtl/>
        </w:rPr>
        <w:t xml:space="preserve"> أو رسالة ملء فقط.</w:t>
      </w:r>
    </w:p>
    <w:p w14:paraId="7B69F4DF" w14:textId="77777777" w:rsidR="001406E2" w:rsidRPr="00F15816" w:rsidRDefault="001406E2" w:rsidP="001406E2">
      <w:pPr>
        <w:pStyle w:val="enumlev2"/>
        <w:ind w:hanging="256"/>
        <w:rPr>
          <w:rtl/>
        </w:rPr>
      </w:pPr>
      <w:r w:rsidRPr="00F15816">
        <w:t>0</w:t>
      </w:r>
      <w:r w:rsidRPr="00F15816">
        <w:rPr>
          <w:rtl/>
        </w:rPr>
        <w:t>:</w:t>
      </w:r>
      <w:r w:rsidRPr="00F15816">
        <w:rPr>
          <w:rtl/>
        </w:rPr>
        <w:tab/>
        <w:t>رسالة ملء.</w:t>
      </w:r>
    </w:p>
    <w:p w14:paraId="2AE415F6" w14:textId="77777777" w:rsidR="001406E2" w:rsidRPr="00F15816" w:rsidRDefault="001406E2" w:rsidP="001406E2">
      <w:pPr>
        <w:pStyle w:val="enumlev2"/>
        <w:ind w:hanging="256"/>
        <w:rPr>
          <w:rtl/>
        </w:rPr>
      </w:pPr>
      <w:r w:rsidRPr="00F15816">
        <w:t>1</w:t>
      </w:r>
      <w:r w:rsidRPr="00F15816">
        <w:rPr>
          <w:rtl/>
        </w:rPr>
        <w:t>:</w:t>
      </w:r>
      <w:r w:rsidRPr="00F15816">
        <w:rPr>
          <w:rtl/>
        </w:rPr>
        <w:tab/>
        <w:t xml:space="preserve">وجود رسالة </w:t>
      </w:r>
      <w:r w:rsidRPr="00F15816">
        <w:t>AEAS</w:t>
      </w:r>
      <w:r w:rsidRPr="00F15816">
        <w:rPr>
          <w:rtl/>
        </w:rPr>
        <w:t>.</w:t>
      </w:r>
    </w:p>
    <w:p w14:paraId="0B2B3717" w14:textId="77777777" w:rsidR="001406E2" w:rsidRPr="00F15816" w:rsidRDefault="001406E2" w:rsidP="001406E2">
      <w:pPr>
        <w:rPr>
          <w:rtl/>
          <w:lang w:bidi="ar-EG"/>
        </w:rPr>
      </w:pPr>
      <w:r w:rsidRPr="00F15816">
        <w:rPr>
          <w:rtl/>
          <w:lang w:bidi="ar-EG"/>
        </w:rPr>
        <w:t xml:space="preserve">قيمة معرف هوية مركز الإرسال </w:t>
      </w:r>
      <w:r w:rsidRPr="00F15816">
        <w:rPr>
          <w:lang w:bidi="ar-EG"/>
        </w:rPr>
        <w:t>(</w:t>
      </w:r>
      <w:proofErr w:type="spellStart"/>
      <w:r w:rsidRPr="00F15816">
        <w:rPr>
          <w:lang w:bidi="ar-EG"/>
        </w:rPr>
        <w:t>TCId</w:t>
      </w:r>
      <w:proofErr w:type="spellEnd"/>
      <w:r w:rsidRPr="00F15816">
        <w:rPr>
          <w:lang w:bidi="ar-EG"/>
        </w:rPr>
        <w:t>)</w:t>
      </w:r>
      <w:r w:rsidRPr="00F15816">
        <w:rPr>
          <w:rtl/>
          <w:lang w:bidi="ar-EG"/>
        </w:rPr>
        <w:t xml:space="preserve"> هي </w:t>
      </w:r>
      <w:r w:rsidRPr="00F15816">
        <w:rPr>
          <w:lang w:bidi="ar-EG"/>
        </w:rPr>
        <w:t>000</w:t>
      </w:r>
      <w:r w:rsidRPr="00F15816">
        <w:rPr>
          <w:rtl/>
          <w:lang w:bidi="ar-EG"/>
        </w:rPr>
        <w:t>.</w:t>
      </w:r>
    </w:p>
    <w:p w14:paraId="13ED3417" w14:textId="25E8A2DB" w:rsidR="001406E2" w:rsidRPr="00F15816" w:rsidRDefault="001406E2" w:rsidP="001406E2">
      <w:pPr>
        <w:rPr>
          <w:rtl/>
          <w:lang w:bidi="ar-EG"/>
        </w:rPr>
      </w:pPr>
      <w:r w:rsidRPr="00F15816">
        <w:rPr>
          <w:rtl/>
          <w:lang w:bidi="ar-EG"/>
        </w:rPr>
        <w:t xml:space="preserve">وفي حال عدم حدوث طارئ، تُرسل رسالة الملء الحاوية على العلم </w:t>
      </w:r>
      <w:r w:rsidRPr="00F15816">
        <w:rPr>
          <w:lang w:bidi="ar-EG"/>
        </w:rPr>
        <w:t>D2</w:t>
      </w:r>
      <w:r w:rsidRPr="00F15816">
        <w:rPr>
          <w:rFonts w:hint="cs"/>
          <w:rtl/>
          <w:lang w:bidi="ar-EG"/>
        </w:rPr>
        <w:t xml:space="preserve"> </w:t>
      </w:r>
      <w:r w:rsidRPr="00F15816">
        <w:rPr>
          <w:rtl/>
          <w:lang w:bidi="ar-EG"/>
        </w:rPr>
        <w:t>=</w:t>
      </w:r>
      <w:r w:rsidRPr="00F15816">
        <w:rPr>
          <w:rFonts w:hint="cs"/>
          <w:rtl/>
          <w:lang w:bidi="ar-EG"/>
        </w:rPr>
        <w:t xml:space="preserve"> </w:t>
      </w:r>
      <w:r w:rsidRPr="00F15816">
        <w:rPr>
          <w:lang w:bidi="ar-EG"/>
        </w:rPr>
        <w:t>0</w:t>
      </w:r>
      <w:r w:rsidRPr="00F15816">
        <w:rPr>
          <w:rtl/>
          <w:lang w:bidi="ar-EG"/>
        </w:rPr>
        <w:t xml:space="preserve"> كل </w:t>
      </w:r>
      <w:r w:rsidRPr="00F15816">
        <w:rPr>
          <w:lang w:bidi="ar-EG"/>
        </w:rPr>
        <w:t>0,5</w:t>
      </w:r>
      <w:r w:rsidRPr="00F15816">
        <w:rPr>
          <w:rtl/>
          <w:lang w:bidi="ar-EG"/>
        </w:rPr>
        <w:t xml:space="preserve"> ثانية أو أقل. ويبلغ حجم هذه الرسالة</w:t>
      </w:r>
      <w:r w:rsidR="00601645" w:rsidRPr="00F15816">
        <w:rPr>
          <w:rFonts w:hint="cs"/>
          <w:rtl/>
          <w:lang w:bidi="ar-EG"/>
        </w:rPr>
        <w:t> </w:t>
      </w:r>
      <w:r w:rsidRPr="00F15816">
        <w:rPr>
          <w:lang w:bidi="ar-EG"/>
        </w:rPr>
        <w:t>29</w:t>
      </w:r>
      <w:r w:rsidRPr="00F15816">
        <w:rPr>
          <w:rFonts w:hint="cs"/>
          <w:rtl/>
          <w:lang w:bidi="ar-EG"/>
        </w:rPr>
        <w:t> </w:t>
      </w:r>
      <w:r w:rsidR="00D3312B" w:rsidRPr="00F15816">
        <w:rPr>
          <w:rtl/>
          <w:lang w:bidi="ar-EG"/>
        </w:rPr>
        <w:t>بتة</w:t>
      </w:r>
      <w:r w:rsidRPr="00F15816">
        <w:rPr>
          <w:rtl/>
          <w:lang w:bidi="ar-EG"/>
        </w:rPr>
        <w:t xml:space="preserve">، كما يتسنى للقطعة </w:t>
      </w:r>
      <w:r w:rsidRPr="00F15816">
        <w:rPr>
          <w:lang w:bidi="ar-EG"/>
        </w:rPr>
        <w:t>FIG</w:t>
      </w:r>
      <w:r w:rsidRPr="00F15816">
        <w:rPr>
          <w:rtl/>
          <w:lang w:bidi="ar-EG"/>
        </w:rPr>
        <w:t xml:space="preserve"> التي تضم رسالة الملء أن تشغل كامل فدرة المعلومات السريعة </w:t>
      </w:r>
      <w:r w:rsidRPr="00F15816">
        <w:rPr>
          <w:lang w:bidi="ar-EG"/>
        </w:rPr>
        <w:t>(FIB)</w:t>
      </w:r>
      <w:r w:rsidRPr="00F15816">
        <w:rPr>
          <w:rtl/>
          <w:lang w:bidi="ar-EG"/>
        </w:rPr>
        <w:t xml:space="preserve">. وتبعث رسالة الملء إشارة تدل على وجود خدمة </w:t>
      </w:r>
      <w:r w:rsidRPr="00F15816">
        <w:rPr>
          <w:lang w:bidi="ar-EG"/>
        </w:rPr>
        <w:t>AEAS</w:t>
      </w:r>
      <w:r w:rsidRPr="00F15816">
        <w:rPr>
          <w:rtl/>
          <w:lang w:bidi="ar-EG"/>
        </w:rPr>
        <w:t xml:space="preserve"> في المجموعة الحالية، كما تكفل تأمين عرض النطاق اللازم لإدراج رسالة </w:t>
      </w:r>
      <w:r w:rsidRPr="00F15816">
        <w:rPr>
          <w:lang w:bidi="ar-EG"/>
        </w:rPr>
        <w:t>AEAS</w:t>
      </w:r>
      <w:r w:rsidRPr="00F15816">
        <w:rPr>
          <w:rtl/>
          <w:lang w:bidi="ar-EG"/>
        </w:rPr>
        <w:t xml:space="preserve"> فوراً. وينبغي عدم اللجوء إلى تشوير رسالة الخدمة </w:t>
      </w:r>
      <w:r w:rsidRPr="00F15816">
        <w:rPr>
          <w:lang w:bidi="ar-EG"/>
        </w:rPr>
        <w:t>AEAS</w:t>
      </w:r>
      <w:r w:rsidRPr="00F15816">
        <w:rPr>
          <w:rtl/>
          <w:lang w:bidi="ar-EG"/>
        </w:rPr>
        <w:t xml:space="preserve"> التي تتضمن معلومات تشكيل متعددة الإرسال </w:t>
      </w:r>
      <w:r w:rsidRPr="00F15816">
        <w:rPr>
          <w:lang w:bidi="ar-EG"/>
        </w:rPr>
        <w:t>(MCI)</w:t>
      </w:r>
      <w:r w:rsidRPr="00F15816">
        <w:rPr>
          <w:rtl/>
          <w:lang w:bidi="ar-EG"/>
        </w:rPr>
        <w:t xml:space="preserve">. وعند ورود معلومات عن حالة الطوارئ من مكتب الإدارة، يتعين إعداد رسائل </w:t>
      </w:r>
      <w:r w:rsidRPr="00F15816">
        <w:rPr>
          <w:lang w:bidi="ar-EG"/>
        </w:rPr>
        <w:t>AEAS</w:t>
      </w:r>
      <w:r w:rsidRPr="00F15816">
        <w:rPr>
          <w:rtl/>
          <w:lang w:bidi="ar-EG"/>
        </w:rPr>
        <w:t xml:space="preserve"> المصاحبة وإرسالها على الفور وإعطائها الأولوية العليا على سائر خدمات الإذاعة. وينبغي أثناء حالات الطوارئ الاستمرار في إرسالها مراراً وتكراراً. وعندما يتلقى مستقبل معين هذه الرسالة، فعليه أن يعرض فوراً المعلومات المتعلقة بحالة الطوارئ بمنحها الأولوية العليا على سائر الخدمات.</w:t>
      </w:r>
    </w:p>
    <w:p w14:paraId="0DF41BD1" w14:textId="77777777" w:rsidR="001406E2" w:rsidRPr="00F15816" w:rsidRDefault="001406E2" w:rsidP="001406E2">
      <w:pPr>
        <w:pStyle w:val="FigureNo"/>
        <w:rPr>
          <w:rFonts w:hAnsi="Times New Roman"/>
          <w:rtl/>
        </w:rPr>
      </w:pPr>
      <w:r w:rsidRPr="00F15816">
        <w:rPr>
          <w:rFonts w:hAnsi="Times New Roman"/>
          <w:rtl/>
        </w:rPr>
        <w:t xml:space="preserve">الشكل </w:t>
      </w:r>
      <w:r w:rsidRPr="00F15816">
        <w:rPr>
          <w:rFonts w:hAnsi="Times New Roman"/>
          <w:lang w:val="en-US"/>
        </w:rPr>
        <w:t>8</w:t>
      </w:r>
    </w:p>
    <w:p w14:paraId="68DBE303" w14:textId="77777777" w:rsidR="001406E2" w:rsidRPr="00F15816" w:rsidRDefault="001406E2" w:rsidP="001406E2">
      <w:pPr>
        <w:pStyle w:val="FigureTitle"/>
        <w:rPr>
          <w:rFonts w:ascii="Times New Roman" w:hAnsi="Times New Roman"/>
        </w:rPr>
      </w:pPr>
      <w:r w:rsidRPr="00F15816">
        <w:rPr>
          <w:rFonts w:ascii="Times New Roman" w:hAnsi="Times New Roman"/>
          <w:rtl/>
        </w:rPr>
        <w:t xml:space="preserve">بنية القطعة </w:t>
      </w:r>
      <w:r w:rsidRPr="00F15816">
        <w:rPr>
          <w:rFonts w:ascii="Times New Roman" w:hAnsi="Times New Roman"/>
        </w:rPr>
        <w:t>FIG</w:t>
      </w:r>
      <w:r w:rsidRPr="00F15816">
        <w:rPr>
          <w:rFonts w:ascii="Times New Roman" w:hAnsi="Times New Roman"/>
          <w:rtl/>
        </w:rPr>
        <w:t xml:space="preserve"> من النمط </w:t>
      </w:r>
      <w:r w:rsidRPr="00F15816">
        <w:rPr>
          <w:rFonts w:ascii="Times New Roman" w:hAnsi="Times New Roman"/>
        </w:rPr>
        <w:t>5</w:t>
      </w:r>
    </w:p>
    <w:p w14:paraId="71BA056C" w14:textId="067AEB02" w:rsidR="001406E2" w:rsidRPr="00F15816" w:rsidRDefault="00772C93" w:rsidP="001406E2">
      <w:pPr>
        <w:pStyle w:val="Figure"/>
        <w:rPr>
          <w:rtl/>
        </w:rPr>
      </w:pPr>
      <w:r w:rsidRPr="00F15816">
        <w:rPr>
          <w:noProof/>
        </w:rPr>
        <w:drawing>
          <wp:inline distT="0" distB="0" distL="0" distR="0" wp14:anchorId="311DAD7C" wp14:editId="203A251A">
            <wp:extent cx="5256465" cy="3032323"/>
            <wp:effectExtent l="0" t="0" r="1905" b="0"/>
            <wp:docPr id="272425828" name="Picture 12" descr="الشكل 8 يوضح بنية القطعة FIG من النمط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25828" name="Picture 12" descr="الشكل 8 يوضح بنية القطعة FIG من النمط 5&#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6893" cy="3038339"/>
                    </a:xfrm>
                    <a:prstGeom prst="rect">
                      <a:avLst/>
                    </a:prstGeom>
                    <a:noFill/>
                    <a:ln>
                      <a:noFill/>
                    </a:ln>
                  </pic:spPr>
                </pic:pic>
              </a:graphicData>
            </a:graphic>
          </wp:inline>
        </w:drawing>
      </w:r>
    </w:p>
    <w:p w14:paraId="086EF128" w14:textId="0683672F" w:rsidR="001406E2" w:rsidRPr="00F15816" w:rsidRDefault="00BE6EB3" w:rsidP="00BE6EB3">
      <w:pPr>
        <w:pStyle w:val="Heading1"/>
        <w:rPr>
          <w:rFonts w:ascii="Times New Roman" w:hAnsi="Times New Roman"/>
        </w:rPr>
      </w:pPr>
      <w:bookmarkStart w:id="41" w:name="_Toc208237126"/>
      <w:r w:rsidRPr="00F15816">
        <w:rPr>
          <w:rFonts w:ascii="Times New Roman" w:hAnsi="Times New Roman"/>
        </w:rPr>
        <w:lastRenderedPageBreak/>
        <w:t>4</w:t>
      </w:r>
      <w:r w:rsidR="001406E2" w:rsidRPr="00F15816">
        <w:rPr>
          <w:rFonts w:ascii="Times New Roman" w:hAnsi="Times New Roman"/>
          <w:rtl/>
        </w:rPr>
        <w:tab/>
        <w:t xml:space="preserve">أنظمة تحذير الجمهور عبر قطع </w:t>
      </w:r>
      <w:r w:rsidR="001406E2" w:rsidRPr="00F15816">
        <w:rPr>
          <w:rFonts w:ascii="Times New Roman" w:hAnsi="Times New Roman" w:hint="cs"/>
          <w:rtl/>
        </w:rPr>
        <w:t xml:space="preserve">البث </w:t>
      </w:r>
      <w:r w:rsidR="001406E2" w:rsidRPr="00F15816">
        <w:rPr>
          <w:rFonts w:ascii="Times New Roman" w:hAnsi="Times New Roman"/>
          <w:rtl/>
        </w:rPr>
        <w:t>الإذاع</w:t>
      </w:r>
      <w:r w:rsidR="001406E2" w:rsidRPr="00F15816">
        <w:rPr>
          <w:rFonts w:ascii="Times New Roman" w:hAnsi="Times New Roman" w:hint="cs"/>
          <w:rtl/>
        </w:rPr>
        <w:t>ي</w:t>
      </w:r>
      <w:bookmarkEnd w:id="41"/>
    </w:p>
    <w:p w14:paraId="232634D2" w14:textId="77777777" w:rsidR="001406E2" w:rsidRPr="00F15816" w:rsidRDefault="001406E2" w:rsidP="001406E2">
      <w:pPr>
        <w:rPr>
          <w:lang w:val="en-GB"/>
        </w:rPr>
      </w:pPr>
      <w:r w:rsidRPr="00F15816">
        <w:rPr>
          <w:rtl/>
        </w:rPr>
        <w:t xml:space="preserve">يقدم هذا القسم لمحة عامة عن أنظمة "قطع </w:t>
      </w:r>
      <w:r w:rsidRPr="00F15816">
        <w:rPr>
          <w:rFonts w:hint="cs"/>
          <w:rtl/>
        </w:rPr>
        <w:t xml:space="preserve">البث </w:t>
      </w:r>
      <w:r w:rsidRPr="00F15816">
        <w:rPr>
          <w:rtl/>
        </w:rPr>
        <w:t>الإذاع</w:t>
      </w:r>
      <w:r w:rsidRPr="00F15816">
        <w:rPr>
          <w:rFonts w:hint="cs"/>
          <w:rtl/>
        </w:rPr>
        <w:t>ي</w:t>
      </w:r>
      <w:r w:rsidRPr="00F15816">
        <w:rPr>
          <w:rtl/>
        </w:rPr>
        <w:t xml:space="preserve">" التي تهدف </w:t>
      </w:r>
      <w:r w:rsidRPr="00F15816">
        <w:rPr>
          <w:rFonts w:hint="cs"/>
          <w:rtl/>
        </w:rPr>
        <w:t>إلى إنذار</w:t>
      </w:r>
      <w:r w:rsidRPr="00F15816">
        <w:rPr>
          <w:rtl/>
        </w:rPr>
        <w:t xml:space="preserve"> الجمهور </w:t>
      </w:r>
      <w:r w:rsidRPr="00F15816">
        <w:rPr>
          <w:rFonts w:hint="cs"/>
          <w:rtl/>
        </w:rPr>
        <w:t>و</w:t>
      </w:r>
      <w:r w:rsidRPr="00F15816">
        <w:rPr>
          <w:rtl/>
        </w:rPr>
        <w:t>تُستخدم مع خدمة التلفزيون والراديو الإذاعية في عدة مناطق</w:t>
      </w:r>
      <w:r w:rsidRPr="00F15816">
        <w:rPr>
          <w:lang w:val="en-GB"/>
        </w:rPr>
        <w:t>.</w:t>
      </w:r>
    </w:p>
    <w:p w14:paraId="0BC512FD" w14:textId="77777777" w:rsidR="001406E2" w:rsidRPr="00F15816" w:rsidRDefault="001406E2" w:rsidP="00BE6EB3">
      <w:pPr>
        <w:pStyle w:val="Heading2"/>
        <w:rPr>
          <w:rFonts w:ascii="Times New Roman" w:hAnsi="Times New Roman"/>
        </w:rPr>
      </w:pPr>
      <w:bookmarkStart w:id="42" w:name="_Toc208237127"/>
      <w:r w:rsidRPr="00F15816">
        <w:rPr>
          <w:rFonts w:ascii="Times New Roman" w:hAnsi="Times New Roman"/>
        </w:rPr>
        <w:t>1.4</w:t>
      </w:r>
      <w:r w:rsidRPr="00F15816">
        <w:rPr>
          <w:rFonts w:ascii="Times New Roman" w:hAnsi="Times New Roman"/>
        </w:rPr>
        <w:tab/>
      </w:r>
      <w:r w:rsidRPr="00F15816">
        <w:rPr>
          <w:rFonts w:ascii="Times New Roman" w:hAnsi="Times New Roman"/>
          <w:rtl/>
        </w:rPr>
        <w:t xml:space="preserve">التشوير عبر الإبراق بزحزحة التردد السمعي </w:t>
      </w:r>
      <w:r w:rsidRPr="00F15816">
        <w:rPr>
          <w:rFonts w:ascii="Times New Roman" w:hAnsi="Times New Roman" w:hint="cs"/>
        </w:rPr>
        <w:t>(</w:t>
      </w:r>
      <w:r w:rsidRPr="00F15816">
        <w:rPr>
          <w:rFonts w:ascii="Times New Roman" w:hAnsi="Times New Roman"/>
        </w:rPr>
        <w:t>AFSK)</w:t>
      </w:r>
      <w:bookmarkEnd w:id="42"/>
    </w:p>
    <w:p w14:paraId="22763E51" w14:textId="77777777" w:rsidR="001406E2" w:rsidRPr="00F15816" w:rsidRDefault="001406E2" w:rsidP="00BE6EB3">
      <w:pPr>
        <w:rPr>
          <w:lang w:val="ar-SA" w:eastAsia="zh-TW" w:bidi="en-GB"/>
        </w:rPr>
      </w:pPr>
      <w:r w:rsidRPr="00F15816">
        <w:rPr>
          <w:rFonts w:hint="cs"/>
          <w:rtl/>
        </w:rPr>
        <w:t>أسلوب ي</w:t>
      </w:r>
      <w:r w:rsidRPr="00F15816">
        <w:rPr>
          <w:rtl/>
        </w:rPr>
        <w:t xml:space="preserve">ُستخدم في أنظمة الإنذار الوطنية لإرسال إشارات أنظمة الإنذار في حالات الطوارئ </w:t>
      </w:r>
      <w:r w:rsidRPr="00F15816">
        <w:rPr>
          <w:rFonts w:hint="cs"/>
          <w:rtl/>
        </w:rPr>
        <w:t>عبر</w:t>
      </w:r>
      <w:r w:rsidRPr="00F15816">
        <w:rPr>
          <w:rtl/>
        </w:rPr>
        <w:t xml:space="preserve"> الوسائط الإذاعية، وه</w:t>
      </w:r>
      <w:r w:rsidRPr="00F15816">
        <w:rPr>
          <w:rFonts w:hint="cs"/>
          <w:rtl/>
        </w:rPr>
        <w:t>و</w:t>
      </w:r>
      <w:r w:rsidRPr="00F15816">
        <w:rPr>
          <w:rtl/>
        </w:rPr>
        <w:t xml:space="preserve"> </w:t>
      </w:r>
      <w:r w:rsidRPr="00F15816">
        <w:rPr>
          <w:rFonts w:hint="cs"/>
          <w:rtl/>
        </w:rPr>
        <w:t>ينطوي</w:t>
      </w:r>
      <w:r w:rsidRPr="00F15816">
        <w:rPr>
          <w:rtl/>
        </w:rPr>
        <w:t xml:space="preserve"> ع</w:t>
      </w:r>
      <w:r w:rsidRPr="00F15816">
        <w:rPr>
          <w:rFonts w:hint="cs"/>
          <w:rtl/>
        </w:rPr>
        <w:t>لى</w:t>
      </w:r>
      <w:r w:rsidRPr="00F15816">
        <w:rPr>
          <w:rtl/>
        </w:rPr>
        <w:t xml:space="preserve"> إرسال معلومات مشفرة عبر الإبراق بزحزحة التردد السمعي </w:t>
      </w:r>
      <w:r w:rsidRPr="00F15816">
        <w:rPr>
          <w:rFonts w:hint="cs"/>
        </w:rPr>
        <w:t>(</w:t>
      </w:r>
      <w:r w:rsidRPr="00F15816">
        <w:t>AFSK)</w:t>
      </w:r>
      <w:r w:rsidRPr="00F15816">
        <w:rPr>
          <w:rtl/>
        </w:rPr>
        <w:t>، وتكون مصحوبة عادةً برسالة سمعية.</w:t>
      </w:r>
    </w:p>
    <w:p w14:paraId="2D416B10" w14:textId="77777777" w:rsidR="001406E2" w:rsidRPr="00F15816" w:rsidRDefault="001406E2" w:rsidP="00BE6EB3">
      <w:pPr>
        <w:rPr>
          <w:lang w:val="ar-SA" w:eastAsia="zh-TW" w:bidi="en-GB"/>
        </w:rPr>
      </w:pPr>
      <w:r w:rsidRPr="00F15816">
        <w:rPr>
          <w:rtl/>
        </w:rPr>
        <w:t xml:space="preserve">ومن الأمثلة الرئيسية على هذا النهج نظام الإنذار في حالات الطوارئ </w:t>
      </w:r>
      <w:r w:rsidRPr="00F15816">
        <w:rPr>
          <w:rFonts w:hint="cs"/>
        </w:rPr>
        <w:t>(</w:t>
      </w:r>
      <w:r w:rsidRPr="00F15816">
        <w:t>EAS)</w:t>
      </w:r>
      <w:r w:rsidRPr="00F15816">
        <w:rPr>
          <w:rtl/>
        </w:rPr>
        <w:t xml:space="preserve"> المستخدم في الولايات المتحدة الأمريكية والذي يتضمن تشفير رسائل منطقة محددة </w:t>
      </w:r>
      <w:r w:rsidRPr="00F15816">
        <w:t>(SAME)</w:t>
      </w:r>
      <w:r w:rsidRPr="00F15816">
        <w:rPr>
          <w:rtl/>
        </w:rPr>
        <w:t>.</w:t>
      </w:r>
      <w:r w:rsidRPr="00F15816">
        <w:rPr>
          <w:rStyle w:val="FootnoteReference"/>
          <w:rFonts w:asciiTheme="majorBidi" w:hAnsiTheme="majorBidi" w:cstheme="majorBidi"/>
          <w:sz w:val="22"/>
          <w:szCs w:val="22"/>
          <w:rtl/>
        </w:rPr>
        <w:footnoteReference w:id="1"/>
      </w:r>
      <w:r w:rsidRPr="00F15816">
        <w:rPr>
          <w:rtl/>
        </w:rPr>
        <w:t xml:space="preserve"> ويُستخدم التشفير </w:t>
      </w:r>
      <w:r w:rsidRPr="00F15816">
        <w:t>SAME</w:t>
      </w:r>
      <w:r w:rsidRPr="00F15816">
        <w:rPr>
          <w:rtl/>
        </w:rPr>
        <w:t xml:space="preserve"> أيضاً في دول أخرى في أمريكا الشمالية ومنطقة البحر الكاريبي. وهو بروتوكول يعمل ب</w:t>
      </w:r>
      <w:r w:rsidRPr="00F15816">
        <w:rPr>
          <w:rFonts w:hint="cs"/>
          <w:rtl/>
        </w:rPr>
        <w:t>أسلوب</w:t>
      </w:r>
      <w:r w:rsidRPr="00F15816">
        <w:rPr>
          <w:rtl/>
        </w:rPr>
        <w:t xml:space="preserve"> الإبراق بزحزحة التردد السمعي </w:t>
      </w:r>
      <w:r w:rsidRPr="00F15816">
        <w:t>(AFSK)</w:t>
      </w:r>
      <w:r w:rsidRPr="00F15816">
        <w:rPr>
          <w:rtl/>
        </w:rPr>
        <w:t xml:space="preserve"> </w:t>
      </w:r>
      <w:r w:rsidRPr="00F15816">
        <w:rPr>
          <w:rFonts w:hint="cs"/>
          <w:rtl/>
        </w:rPr>
        <w:t>و</w:t>
      </w:r>
      <w:r w:rsidRPr="00F15816">
        <w:rPr>
          <w:rtl/>
        </w:rPr>
        <w:t xml:space="preserve">يُستخدم في أمريكا الشمالية لإرسال معلومات مشفرة رقمياً عن الإنذارات والإرشادات والتحذيرات. </w:t>
      </w:r>
      <w:r w:rsidRPr="00F15816">
        <w:rPr>
          <w:rFonts w:hint="cs"/>
          <w:rtl/>
        </w:rPr>
        <w:t xml:space="preserve">كما </w:t>
      </w:r>
      <w:r w:rsidRPr="00F15816">
        <w:rPr>
          <w:rtl/>
        </w:rPr>
        <w:t xml:space="preserve">تستخدم كلٌ من كندا والمكسيك </w:t>
      </w:r>
      <w:r w:rsidRPr="00F15816">
        <w:rPr>
          <w:rFonts w:hint="cs"/>
          <w:rtl/>
        </w:rPr>
        <w:t>تشفير</w:t>
      </w:r>
      <w:r w:rsidRPr="00F15816">
        <w:rPr>
          <w:rtl/>
        </w:rPr>
        <w:t xml:space="preserve"> </w:t>
      </w:r>
      <w:r w:rsidRPr="00F15816">
        <w:t>SAME</w:t>
      </w:r>
      <w:r w:rsidRPr="00F15816">
        <w:rPr>
          <w:rtl/>
        </w:rPr>
        <w:t xml:space="preserve"> </w:t>
      </w:r>
      <w:r w:rsidRPr="00F15816">
        <w:rPr>
          <w:rFonts w:hint="cs"/>
          <w:rtl/>
        </w:rPr>
        <w:t>في بعض الأحيان</w:t>
      </w:r>
      <w:r w:rsidRPr="00F15816">
        <w:rPr>
          <w:rtl/>
        </w:rPr>
        <w:t xml:space="preserve"> لإرسال </w:t>
      </w:r>
      <w:r w:rsidRPr="00F15816">
        <w:rPr>
          <w:rFonts w:hint="cs"/>
          <w:rtl/>
        </w:rPr>
        <w:t>إنذارات</w:t>
      </w:r>
      <w:r w:rsidRPr="00F15816">
        <w:rPr>
          <w:rtl/>
        </w:rPr>
        <w:t xml:space="preserve"> بشأن </w:t>
      </w:r>
      <w:r w:rsidRPr="00F15816">
        <w:rPr>
          <w:rFonts w:hint="cs"/>
          <w:rtl/>
        </w:rPr>
        <w:t>الأحوال الجوية</w:t>
      </w:r>
      <w:r w:rsidRPr="00F15816">
        <w:rPr>
          <w:rtl/>
        </w:rPr>
        <w:t xml:space="preserve"> والكوارث.</w:t>
      </w:r>
    </w:p>
    <w:p w14:paraId="41B52326" w14:textId="78933607" w:rsidR="001406E2" w:rsidRPr="00F15816" w:rsidRDefault="001406E2" w:rsidP="00BE6EB3">
      <w:pPr>
        <w:rPr>
          <w:lang w:val="ar-SA" w:eastAsia="zh-TW" w:bidi="en-GB"/>
        </w:rPr>
      </w:pPr>
      <w:r w:rsidRPr="00F15816">
        <w:rPr>
          <w:rtl/>
        </w:rPr>
        <w:t xml:space="preserve">تتألف الرسائل في هذا البروتوكول من أربعة أجزاء: رأسية مشفرة رقمياً بتشفير </w:t>
      </w:r>
      <w:r w:rsidRPr="00F15816">
        <w:t>SAME</w:t>
      </w:r>
      <w:r w:rsidRPr="00F15816">
        <w:rPr>
          <w:rtl/>
        </w:rPr>
        <w:t>، وإشارة تنبيه، وإعلان صوتي، وواسم</w:t>
      </w:r>
      <w:r w:rsidR="00BE6EB3" w:rsidRPr="00F15816">
        <w:rPr>
          <w:rFonts w:hint="cs"/>
          <w:rtl/>
        </w:rPr>
        <w:t> </w:t>
      </w:r>
      <w:r w:rsidRPr="00F15816">
        <w:rPr>
          <w:rFonts w:hint="cs"/>
          <w:rtl/>
        </w:rPr>
        <w:t>ل</w:t>
      </w:r>
      <w:r w:rsidRPr="00F15816">
        <w:rPr>
          <w:rtl/>
        </w:rPr>
        <w:t>نهاية</w:t>
      </w:r>
      <w:r w:rsidR="00BE6EB3" w:rsidRPr="00F15816">
        <w:rPr>
          <w:rFonts w:hint="cs"/>
          <w:rtl/>
        </w:rPr>
        <w:t> </w:t>
      </w:r>
      <w:r w:rsidRPr="00F15816">
        <w:rPr>
          <w:rtl/>
        </w:rPr>
        <w:t xml:space="preserve">الرسالة مشفر رقمياً. ويبلغ عرض إشارة </w:t>
      </w:r>
      <w:r w:rsidRPr="00F15816">
        <w:t>FSK SAME</w:t>
      </w:r>
      <w:r w:rsidRPr="00F15816">
        <w:rPr>
          <w:rtl/>
        </w:rPr>
        <w:t xml:space="preserve"> نفسها </w:t>
      </w:r>
      <w:r w:rsidR="00BE6EB3" w:rsidRPr="00F15816">
        <w:t>Hz 1 200</w:t>
      </w:r>
      <w:r w:rsidRPr="00F15816">
        <w:rPr>
          <w:rtl/>
        </w:rPr>
        <w:t xml:space="preserve"> بزحزحة قدرها </w:t>
      </w:r>
      <w:r w:rsidR="00BE6EB3" w:rsidRPr="00F15816">
        <w:t>Hz 260</w:t>
      </w:r>
      <w:r w:rsidRPr="00F15816">
        <w:rPr>
          <w:rtl/>
        </w:rPr>
        <w:t>. وتدوم كل بتة على</w:t>
      </w:r>
      <w:r w:rsidR="00BE6EB3" w:rsidRPr="00F15816">
        <w:rPr>
          <w:rFonts w:hint="cs"/>
          <w:rtl/>
        </w:rPr>
        <w:t> </w:t>
      </w:r>
      <w:r w:rsidRPr="00F15816">
        <w:rPr>
          <w:rtl/>
        </w:rPr>
        <w:t>حدة</w:t>
      </w:r>
      <w:r w:rsidR="00BE6EB3" w:rsidRPr="00F15816">
        <w:rPr>
          <w:rFonts w:hint="eastAsia"/>
          <w:rtl/>
        </w:rPr>
        <w:t> </w:t>
      </w:r>
      <w:proofErr w:type="spellStart"/>
      <w:r w:rsidR="00BE6EB3" w:rsidRPr="00F15816">
        <w:rPr>
          <w:rFonts w:hint="cs"/>
        </w:rPr>
        <w:t>μ</w:t>
      </w:r>
      <w:r w:rsidR="00BE6EB3" w:rsidRPr="00F15816">
        <w:t>s</w:t>
      </w:r>
      <w:proofErr w:type="spellEnd"/>
      <w:r w:rsidR="00BE6EB3" w:rsidRPr="00F15816">
        <w:t> 1 920</w:t>
      </w:r>
      <w:r w:rsidR="00BE6EB3" w:rsidRPr="00F15816">
        <w:rPr>
          <w:rFonts w:hint="cs"/>
          <w:rtl/>
        </w:rPr>
        <w:t> </w:t>
      </w:r>
      <w:r w:rsidR="00BE6EB3" w:rsidRPr="00F15816">
        <w:t>(</w:t>
      </w:r>
      <w:proofErr w:type="spellStart"/>
      <w:r w:rsidR="00BE6EB3" w:rsidRPr="00F15816">
        <w:t>ms</w:t>
      </w:r>
      <w:proofErr w:type="spellEnd"/>
      <w:r w:rsidR="00BE6EB3" w:rsidRPr="00F15816">
        <w:t> 1,92)</w:t>
      </w:r>
      <w:r w:rsidR="00BE6EB3" w:rsidRPr="00F15816">
        <w:rPr>
          <w:rFonts w:hint="cs"/>
          <w:rtl/>
        </w:rPr>
        <w:t xml:space="preserve"> </w:t>
      </w:r>
      <w:r w:rsidRPr="00F15816">
        <w:rPr>
          <w:rFonts w:hint="cs"/>
          <w:rtl/>
        </w:rPr>
        <w:t>ليصل</w:t>
      </w:r>
      <w:r w:rsidRPr="00F15816">
        <w:rPr>
          <w:rtl/>
        </w:rPr>
        <w:t xml:space="preserve"> معدل البتات</w:t>
      </w:r>
      <w:r w:rsidRPr="00F15816">
        <w:rPr>
          <w:rFonts w:hint="cs"/>
          <w:rtl/>
        </w:rPr>
        <w:t xml:space="preserve"> إلى</w:t>
      </w:r>
      <w:r w:rsidRPr="00F15816">
        <w:rPr>
          <w:rtl/>
        </w:rPr>
        <w:t xml:space="preserve"> </w:t>
      </w:r>
      <w:r w:rsidR="00BE6EB3" w:rsidRPr="00F15816">
        <w:t>bit/s 520,8333</w:t>
      </w:r>
      <w:r w:rsidRPr="00F15816">
        <w:rPr>
          <w:rtl/>
        </w:rPr>
        <w:t>. وتكون إشارة التنبيه في نظام الإنذار في حالات الطوارئ</w:t>
      </w:r>
      <w:r w:rsidR="00BE6EB3" w:rsidRPr="00F15816">
        <w:rPr>
          <w:rFonts w:hint="cs"/>
          <w:rtl/>
        </w:rPr>
        <w:t> </w:t>
      </w:r>
      <w:r w:rsidRPr="00F15816">
        <w:rPr>
          <w:rFonts w:hint="cs"/>
        </w:rPr>
        <w:t>(</w:t>
      </w:r>
      <w:r w:rsidRPr="00F15816">
        <w:t>EAS)</w:t>
      </w:r>
      <w:r w:rsidRPr="00F15816">
        <w:rPr>
          <w:rtl/>
        </w:rPr>
        <w:t xml:space="preserve"> عند تردد </w:t>
      </w:r>
      <w:r w:rsidR="00BE6EB3" w:rsidRPr="00F15816">
        <w:t>Hz 1 050</w:t>
      </w:r>
      <w:r w:rsidRPr="00F15816">
        <w:rPr>
          <w:rtl/>
        </w:rPr>
        <w:t xml:space="preserve"> في المحطات الراديوية للأرصاد الجوية التابعة للإدارة الوطنية للمحيطات والغلاف الجوي</w:t>
      </w:r>
      <w:r w:rsidR="0022515B" w:rsidRPr="00F15816">
        <w:rPr>
          <w:rFonts w:hint="cs"/>
          <w:rtl/>
        </w:rPr>
        <w:t> </w:t>
      </w:r>
      <w:r w:rsidRPr="00F15816">
        <w:t>(NOAA Weather Radio)</w:t>
      </w:r>
      <w:r w:rsidRPr="00F15816">
        <w:rPr>
          <w:rFonts w:hint="cs"/>
          <w:rtl/>
        </w:rPr>
        <w:t>،</w:t>
      </w:r>
      <w:r w:rsidRPr="00F15816">
        <w:rPr>
          <w:rtl/>
        </w:rPr>
        <w:t xml:space="preserve"> وعند الترددين </w:t>
      </w:r>
      <w:r w:rsidR="00BE6EB3" w:rsidRPr="00F15816">
        <w:t>Hz 853</w:t>
      </w:r>
      <w:r w:rsidRPr="00F15816">
        <w:rPr>
          <w:rtl/>
        </w:rPr>
        <w:t xml:space="preserve"> و</w:t>
      </w:r>
      <w:r w:rsidR="00BE6EB3" w:rsidRPr="00F15816">
        <w:t>Hz 960</w:t>
      </w:r>
      <w:r w:rsidRPr="00F15816">
        <w:rPr>
          <w:rtl/>
        </w:rPr>
        <w:t xml:space="preserve"> للمحطات الإذاعية التجارية.</w:t>
      </w:r>
    </w:p>
    <w:p w14:paraId="5D123694" w14:textId="46C5F1BB" w:rsidR="001406E2" w:rsidRPr="00F15816" w:rsidRDefault="001406E2" w:rsidP="00BE6EB3">
      <w:pPr>
        <w:rPr>
          <w:lang w:val="en-GB"/>
        </w:rPr>
      </w:pPr>
      <w:r w:rsidRPr="00F15816">
        <w:rPr>
          <w:rFonts w:hint="cs"/>
          <w:rtl/>
        </w:rPr>
        <w:t>و</w:t>
      </w:r>
      <w:r w:rsidRPr="00F15816">
        <w:rPr>
          <w:rtl/>
        </w:rPr>
        <w:t xml:space="preserve">الرأسية المشفرة بتشفير </w:t>
      </w:r>
      <w:r w:rsidRPr="00F15816">
        <w:t>SAME</w:t>
      </w:r>
      <w:r w:rsidRPr="00F15816">
        <w:rPr>
          <w:rtl/>
        </w:rPr>
        <w:t xml:space="preserve"> هي الجزء الأكثر أهمية في بروتوكول </w:t>
      </w:r>
      <w:r w:rsidRPr="00F15816">
        <w:rPr>
          <w:rFonts w:hint="cs"/>
          <w:rtl/>
        </w:rPr>
        <w:t>إنذار</w:t>
      </w:r>
      <w:r w:rsidRPr="00F15816">
        <w:rPr>
          <w:rtl/>
        </w:rPr>
        <w:t xml:space="preserve"> الجمهور عبر نظام الإنذار في حالات الطوارئ </w:t>
      </w:r>
      <w:r w:rsidRPr="00F15816">
        <w:rPr>
          <w:rFonts w:hint="cs"/>
        </w:rPr>
        <w:t>(</w:t>
      </w:r>
      <w:r w:rsidRPr="00F15816">
        <w:t>EAS)</w:t>
      </w:r>
      <w:r w:rsidRPr="00F15816">
        <w:rPr>
          <w:rtl/>
        </w:rPr>
        <w:t xml:space="preserve">. وتحتوي الرأسية على معلومات عن مصدر </w:t>
      </w:r>
      <w:r w:rsidRPr="00F15816">
        <w:rPr>
          <w:rFonts w:hint="cs"/>
          <w:rtl/>
        </w:rPr>
        <w:t>الإنذار</w:t>
      </w:r>
      <w:r w:rsidRPr="00F15816">
        <w:rPr>
          <w:rtl/>
        </w:rPr>
        <w:t xml:space="preserve"> (الرئيس، أو سلطات الولاية أو السلطات المحلية، أو خدمة الأرصاد الجوية الوطنية</w:t>
      </w:r>
      <w:r w:rsidR="0022515B" w:rsidRPr="00F15816">
        <w:rPr>
          <w:rFonts w:hint="cs"/>
          <w:rtl/>
        </w:rPr>
        <w:t> </w:t>
      </w:r>
      <w:r w:rsidRPr="00F15816">
        <w:t>(NOAA/NWS)</w:t>
      </w:r>
      <w:r w:rsidRPr="00F15816">
        <w:rPr>
          <w:rtl/>
        </w:rPr>
        <w:t>، أو الجه</w:t>
      </w:r>
      <w:r w:rsidRPr="00F15816">
        <w:rPr>
          <w:rFonts w:hint="cs"/>
          <w:rtl/>
        </w:rPr>
        <w:t>ة</w:t>
      </w:r>
      <w:r w:rsidRPr="00F15816">
        <w:rPr>
          <w:rtl/>
        </w:rPr>
        <w:t xml:space="preserve"> القائمة بالإذاعة)، ووصفاً موجزاً وعاماً للحدث (إعصار، فيضان، عاصفة رعدية شديدة)، والمناطق المتضررة (حتى </w:t>
      </w:r>
      <w:r w:rsidRPr="00F15816">
        <w:t>32</w:t>
      </w:r>
      <w:r w:rsidRPr="00F15816">
        <w:rPr>
          <w:rtl/>
        </w:rPr>
        <w:t xml:space="preserve"> منطقة)، والمدة المتوقع أن يستغرقها الحدث (بالدقائق)، وتاريخ ووقت صدور الرأسية (بالتوقيت العالمي المنسق </w:t>
      </w:r>
      <w:r w:rsidR="00C156E7" w:rsidRPr="00F15816">
        <w:t>(</w:t>
      </w:r>
      <w:r w:rsidRPr="00F15816">
        <w:t>UTC</w:t>
      </w:r>
      <w:r w:rsidR="00C156E7" w:rsidRPr="00F15816">
        <w:t>)</w:t>
      </w:r>
      <w:r w:rsidRPr="00F15816">
        <w:rPr>
          <w:rtl/>
        </w:rPr>
        <w:t>، ومعرف المحطة المُنشئة للإنذار</w:t>
      </w:r>
      <w:r w:rsidRPr="00F15816">
        <w:rPr>
          <w:lang w:val="en-GB"/>
        </w:rPr>
        <w:t>:</w:t>
      </w:r>
    </w:p>
    <w:p w14:paraId="1EC4BA70" w14:textId="22B80BBB" w:rsidR="001406E2" w:rsidRPr="00F15816" w:rsidRDefault="001406E2" w:rsidP="00C36B82">
      <w:pPr>
        <w:pStyle w:val="enumlev1"/>
        <w:spacing w:line="168" w:lineRule="auto"/>
        <w:textDirection w:val="tbRlV"/>
        <w:rPr>
          <w:lang w:val="ar-SA" w:eastAsia="zh-TW" w:bidi="en-GB"/>
        </w:rPr>
      </w:pPr>
      <w:r w:rsidRPr="00F15816">
        <w:t>–</w:t>
      </w:r>
      <w:r w:rsidRPr="00F15816">
        <w:rPr>
          <w:rtl/>
        </w:rPr>
        <w:tab/>
        <w:t xml:space="preserve">الرأسية المشفرة بتشفير </w:t>
      </w:r>
      <w:r w:rsidRPr="00F15816">
        <w:t>SAME</w:t>
      </w:r>
      <w:r w:rsidRPr="00F15816">
        <w:rPr>
          <w:rFonts w:hint="cs"/>
          <w:rtl/>
        </w:rPr>
        <w:t>:</w:t>
      </w:r>
      <w:r w:rsidRPr="00F15816">
        <w:rPr>
          <w:rtl/>
        </w:rPr>
        <w:t xml:space="preserve"> تستخدم هذه الرأسية الإبراق بزحزحة التردد السمعي </w:t>
      </w:r>
      <w:r w:rsidRPr="00F15816">
        <w:t>(AFSK)</w:t>
      </w:r>
      <w:r w:rsidRPr="00F15816">
        <w:rPr>
          <w:rtl/>
        </w:rPr>
        <w:t xml:space="preserve"> بمعدل </w:t>
      </w:r>
      <w:r w:rsidRPr="00F15816">
        <w:t>520,83</w:t>
      </w:r>
      <w:r w:rsidRPr="00F15816">
        <w:rPr>
          <w:rtl/>
        </w:rPr>
        <w:t xml:space="preserve"> بتة في</w:t>
      </w:r>
      <w:r w:rsidR="00651A9D" w:rsidRPr="00F15816">
        <w:rPr>
          <w:rFonts w:hint="cs"/>
          <w:rtl/>
        </w:rPr>
        <w:t> </w:t>
      </w:r>
      <w:r w:rsidRPr="00F15816">
        <w:rPr>
          <w:rtl/>
        </w:rPr>
        <w:t xml:space="preserve">الثانية لإرسال الشفرات. وهي تستخدم ترددين </w:t>
      </w:r>
      <w:r w:rsidR="00651A9D" w:rsidRPr="00F15816">
        <w:rPr>
          <w:rtl/>
        </w:rPr>
        <w:t>–</w:t>
      </w:r>
      <w:r w:rsidRPr="00F15816">
        <w:rPr>
          <w:rtl/>
        </w:rPr>
        <w:t xml:space="preserve"> </w:t>
      </w:r>
      <w:r w:rsidR="00651A9D" w:rsidRPr="00F15816">
        <w:t>Hz 2 083,3</w:t>
      </w:r>
      <w:r w:rsidRPr="00F15816">
        <w:rPr>
          <w:rtl/>
        </w:rPr>
        <w:t xml:space="preserve"> (تردد علامة) و</w:t>
      </w:r>
      <w:r w:rsidR="00651A9D" w:rsidRPr="00F15816">
        <w:t>Hz 1 562,5</w:t>
      </w:r>
      <w:r w:rsidRPr="00F15816">
        <w:rPr>
          <w:rtl/>
        </w:rPr>
        <w:t xml:space="preserve"> (تردد مسافة). ويجب أن يستغرق وقت العلامة والمسافة </w:t>
      </w:r>
      <w:r w:rsidRPr="00F15816">
        <w:t>1,92</w:t>
      </w:r>
      <w:r w:rsidRPr="00F15816">
        <w:rPr>
          <w:rtl/>
        </w:rPr>
        <w:t xml:space="preserve"> ميلي ثانية. وتتضمن المعلومات الأساسية في الرأسية منشئ الإنذار ونوع الإنذار والمنطقة التي صدر من أجلها الإنذار وتاريخ/وقت </w:t>
      </w:r>
      <w:r w:rsidRPr="00F15816">
        <w:rPr>
          <w:rFonts w:hint="cs"/>
          <w:rtl/>
        </w:rPr>
        <w:t>سريان</w:t>
      </w:r>
      <w:r w:rsidRPr="00F15816">
        <w:rPr>
          <w:rtl/>
        </w:rPr>
        <w:t xml:space="preserve"> الإنذار.</w:t>
      </w:r>
    </w:p>
    <w:p w14:paraId="7C311906" w14:textId="7073419E" w:rsidR="001406E2" w:rsidRPr="00F15816" w:rsidRDefault="001406E2" w:rsidP="00C36B82">
      <w:pPr>
        <w:pStyle w:val="enumlev1"/>
        <w:spacing w:line="168" w:lineRule="auto"/>
        <w:textDirection w:val="tbRlV"/>
        <w:rPr>
          <w:lang w:val="ar-SA" w:eastAsia="zh-TW" w:bidi="en-GB"/>
        </w:rPr>
      </w:pPr>
      <w:r w:rsidRPr="00F15816">
        <w:t>–</w:t>
      </w:r>
      <w:r w:rsidRPr="00F15816">
        <w:rPr>
          <w:rtl/>
        </w:rPr>
        <w:tab/>
        <w:t>إشارة التنبيه</w:t>
      </w:r>
      <w:r w:rsidRPr="00F15816">
        <w:rPr>
          <w:rFonts w:hint="cs"/>
          <w:rtl/>
        </w:rPr>
        <w:t xml:space="preserve"> وهي</w:t>
      </w:r>
      <w:r w:rsidRPr="00F15816">
        <w:rPr>
          <w:rtl/>
        </w:rPr>
        <w:t xml:space="preserve"> نغمة واحدة (</w:t>
      </w:r>
      <w:r w:rsidRPr="00F15816">
        <w:rPr>
          <w:rFonts w:hint="cs"/>
          <w:rtl/>
        </w:rPr>
        <w:t xml:space="preserve">بتردد </w:t>
      </w:r>
      <w:r w:rsidR="00651A9D" w:rsidRPr="00F15816">
        <w:t>Hz 1 050</w:t>
      </w:r>
      <w:r w:rsidRPr="00F15816">
        <w:rPr>
          <w:rtl/>
        </w:rPr>
        <w:t>) أو نغمة سمعية مزدوجة (</w:t>
      </w:r>
      <w:r w:rsidRPr="00F15816">
        <w:rPr>
          <w:rFonts w:hint="cs"/>
          <w:rtl/>
        </w:rPr>
        <w:t xml:space="preserve">بتردد </w:t>
      </w:r>
      <w:r w:rsidR="00651A9D" w:rsidRPr="00F15816">
        <w:t>Hz 960/853</w:t>
      </w:r>
      <w:r w:rsidRPr="00F15816">
        <w:rPr>
          <w:rtl/>
        </w:rPr>
        <w:t xml:space="preserve">). وتستخدم عمليات الإذاعة التجارية نغمة مزدوجة (بتردد </w:t>
      </w:r>
      <w:r w:rsidR="00651A9D" w:rsidRPr="00F15816">
        <w:t>853</w:t>
      </w:r>
      <w:r w:rsidR="00651A9D" w:rsidRPr="00F15816">
        <w:rPr>
          <w:rFonts w:hint="cs"/>
          <w:rtl/>
          <w:lang w:bidi="ar-SA"/>
        </w:rPr>
        <w:t xml:space="preserve"> </w:t>
      </w:r>
      <w:r w:rsidRPr="00F15816">
        <w:rPr>
          <w:rtl/>
        </w:rPr>
        <w:t>و</w:t>
      </w:r>
      <w:r w:rsidR="00651A9D" w:rsidRPr="00F15816">
        <w:t>Hz 960</w:t>
      </w:r>
      <w:r w:rsidRPr="00F15816">
        <w:rPr>
          <w:rtl/>
        </w:rPr>
        <w:t xml:space="preserve"> معاً)، بينما </w:t>
      </w:r>
      <w:r w:rsidRPr="00F15816">
        <w:rPr>
          <w:rFonts w:hint="cs"/>
          <w:rtl/>
        </w:rPr>
        <w:t>ت</w:t>
      </w:r>
      <w:r w:rsidRPr="00F15816">
        <w:rPr>
          <w:rtl/>
        </w:rPr>
        <w:t xml:space="preserve">ستخدم </w:t>
      </w:r>
      <w:r w:rsidRPr="00F15816">
        <w:rPr>
          <w:rtl/>
          <w:lang w:bidi="ar-SA"/>
        </w:rPr>
        <w:t>المحطات الراديوية للأرصاد الجوية التابعة للإدارة الوطنية للمحيطات والغلاف الجوي</w:t>
      </w:r>
      <w:r w:rsidRPr="00F15816">
        <w:rPr>
          <w:rtl/>
        </w:rPr>
        <w:t xml:space="preserve"> نغمة واحدة (بتردد </w:t>
      </w:r>
      <w:r w:rsidR="00651A9D" w:rsidRPr="00F15816">
        <w:t>Hz 1 050</w:t>
      </w:r>
      <w:r w:rsidRPr="00F15816">
        <w:rPr>
          <w:rtl/>
        </w:rPr>
        <w:t>). وهي مصممة لجذب انتباه المستمعين على</w:t>
      </w:r>
      <w:r w:rsidR="00651A9D" w:rsidRPr="00F15816">
        <w:rPr>
          <w:rFonts w:hint="eastAsia"/>
          <w:rtl/>
          <w:lang w:bidi="ar-SA"/>
        </w:rPr>
        <w:t> </w:t>
      </w:r>
      <w:r w:rsidRPr="00F15816">
        <w:rPr>
          <w:rtl/>
        </w:rPr>
        <w:t>الفور، فضلاً عن الإشارة إلى أنواع معينة من الطقس.</w:t>
      </w:r>
    </w:p>
    <w:p w14:paraId="029A002E" w14:textId="77777777" w:rsidR="001406E2" w:rsidRPr="00F15816" w:rsidRDefault="001406E2" w:rsidP="00C36B82">
      <w:pPr>
        <w:pStyle w:val="enumlev1"/>
        <w:spacing w:line="168" w:lineRule="auto"/>
        <w:textDirection w:val="tbRlV"/>
        <w:rPr>
          <w:lang w:val="ar-SA" w:eastAsia="zh-TW" w:bidi="en-GB"/>
        </w:rPr>
      </w:pPr>
      <w:r w:rsidRPr="00F15816">
        <w:t>–</w:t>
      </w:r>
      <w:r w:rsidRPr="00F15816">
        <w:rPr>
          <w:rtl/>
        </w:rPr>
        <w:tab/>
        <w:t>رسالة سمعية أو فيديوية أو نصية فعلية.</w:t>
      </w:r>
    </w:p>
    <w:p w14:paraId="6905A812" w14:textId="77777777" w:rsidR="001406E2" w:rsidRPr="00F15816" w:rsidRDefault="001406E2" w:rsidP="00C36B82">
      <w:pPr>
        <w:pStyle w:val="enumlev1"/>
        <w:spacing w:line="168" w:lineRule="auto"/>
        <w:textDirection w:val="tbRlV"/>
        <w:rPr>
          <w:lang w:val="ar-SA" w:eastAsia="zh-TW" w:bidi="en-GB"/>
        </w:rPr>
      </w:pPr>
      <w:r w:rsidRPr="00F15816">
        <w:t>–</w:t>
      </w:r>
      <w:r w:rsidRPr="00F15816">
        <w:rPr>
          <w:rtl/>
        </w:rPr>
        <w:tab/>
        <w:t xml:space="preserve">واسم نهاية الرسالة المشفر بتشفير </w:t>
      </w:r>
      <w:r w:rsidRPr="00F15816">
        <w:t>SAME</w:t>
      </w:r>
      <w:r w:rsidRPr="00F15816">
        <w:rPr>
          <w:rtl/>
        </w:rPr>
        <w:t xml:space="preserve"> </w:t>
      </w:r>
      <w:r w:rsidRPr="00F15816">
        <w:rPr>
          <w:rFonts w:hint="cs"/>
          <w:rtl/>
        </w:rPr>
        <w:t xml:space="preserve">الذي </w:t>
      </w:r>
      <w:r w:rsidRPr="00F15816">
        <w:rPr>
          <w:rtl/>
        </w:rPr>
        <w:t>يشير إلى نهاية رسالة الإنذار بحالة الطوارئ.</w:t>
      </w:r>
    </w:p>
    <w:p w14:paraId="190D9FB3" w14:textId="77777777" w:rsidR="001406E2" w:rsidRPr="00F15816" w:rsidRDefault="001406E2" w:rsidP="001406E2">
      <w:pPr>
        <w:rPr>
          <w:lang w:val="en-GB"/>
        </w:rPr>
      </w:pPr>
      <w:r w:rsidRPr="00F15816">
        <w:rPr>
          <w:rtl/>
        </w:rPr>
        <w:t>وبالنسبة إلى وسائط الراديو الإذاعية، ي</w:t>
      </w:r>
      <w:r w:rsidRPr="00F15816">
        <w:rPr>
          <w:rFonts w:hint="cs"/>
          <w:rtl/>
        </w:rPr>
        <w:t>ُ</w:t>
      </w:r>
      <w:r w:rsidRPr="00F15816">
        <w:rPr>
          <w:rtl/>
        </w:rPr>
        <w:t xml:space="preserve">درج عادةً الجزء السمعي من رسالة الإنذار في البرامج السمعية الإذاعية. وبالنسبة إلى الوسائط المرئية الإذاعية، يُشتق الجزء النصي من رسالة الإنذار من المعلومات الواردة في الرأسية المشفرة بتشفير </w:t>
      </w:r>
      <w:r w:rsidRPr="00F15816">
        <w:t>SAME</w:t>
      </w:r>
      <w:r w:rsidRPr="00F15816">
        <w:rPr>
          <w:rtl/>
        </w:rPr>
        <w:t>، مسلسلاً في عبارة يمكن أن يقرأها الإنسان، ويُدرج الجزء السمعي في الصوت الرئيسي للبرنامج.</w:t>
      </w:r>
    </w:p>
    <w:p w14:paraId="3AB44263" w14:textId="77777777" w:rsidR="001406E2" w:rsidRPr="00F15816" w:rsidRDefault="001406E2" w:rsidP="00E52886">
      <w:pPr>
        <w:pStyle w:val="Heading2"/>
        <w:rPr>
          <w:rFonts w:ascii="Times New Roman" w:hAnsi="Times New Roman"/>
        </w:rPr>
      </w:pPr>
      <w:bookmarkStart w:id="43" w:name="_Toc208237128"/>
      <w:r w:rsidRPr="00F15816">
        <w:rPr>
          <w:rFonts w:ascii="Times New Roman" w:hAnsi="Times New Roman"/>
        </w:rPr>
        <w:lastRenderedPageBreak/>
        <w:t>2.4</w:t>
      </w:r>
      <w:r w:rsidRPr="00F15816">
        <w:rPr>
          <w:rFonts w:ascii="Times New Roman" w:hAnsi="Times New Roman"/>
          <w:rtl/>
        </w:rPr>
        <w:tab/>
        <w:t xml:space="preserve">بروتوكول الإنذار المشترك </w:t>
      </w:r>
      <w:r w:rsidRPr="00F15816">
        <w:rPr>
          <w:rFonts w:ascii="Times New Roman" w:hAnsi="Times New Roman"/>
        </w:rPr>
        <w:t>(CAP)</w:t>
      </w:r>
      <w:bookmarkEnd w:id="43"/>
    </w:p>
    <w:p w14:paraId="306397D3" w14:textId="77777777" w:rsidR="001406E2" w:rsidRPr="00F15816" w:rsidRDefault="001406E2" w:rsidP="001406E2">
      <w:pPr>
        <w:textDirection w:val="tbRlV"/>
        <w:rPr>
          <w:lang w:val="ar-SA" w:eastAsia="zh-TW" w:bidi="en-GB"/>
        </w:rPr>
      </w:pPr>
      <w:r w:rsidRPr="00F15816">
        <w:rPr>
          <w:rtl/>
        </w:rPr>
        <w:t xml:space="preserve">بروتوكول الإنذار المشترك </w:t>
      </w:r>
      <w:r w:rsidRPr="00F15816">
        <w:rPr>
          <w:rFonts w:hint="cs"/>
        </w:rPr>
        <w:t>(</w:t>
      </w:r>
      <w:r w:rsidRPr="00F15816">
        <w:t>CAP)</w:t>
      </w:r>
      <w:r w:rsidRPr="00F15816">
        <w:rPr>
          <w:rtl/>
        </w:rPr>
        <w:t xml:space="preserve"> هو نسق معياري رقمي </w:t>
      </w:r>
      <w:r w:rsidRPr="00F15816">
        <w:rPr>
          <w:rFonts w:hint="cs"/>
          <w:rtl/>
        </w:rPr>
        <w:t>ب</w:t>
      </w:r>
      <w:r w:rsidRPr="00F15816">
        <w:rPr>
          <w:rtl/>
        </w:rPr>
        <w:t xml:space="preserve">لغة الوسم القابلة للتوسيع </w:t>
      </w:r>
      <w:r w:rsidRPr="00F15816">
        <w:t>(XML)</w:t>
      </w:r>
      <w:r w:rsidRPr="00F15816">
        <w:rPr>
          <w:rtl/>
        </w:rPr>
        <w:t xml:space="preserve"> يتيح تبادل الإنذارات في حالات الطوارئ، ما يسمح بنشر رسالة إنذار متسقة في وقت</w:t>
      </w:r>
      <w:r w:rsidRPr="00F15816">
        <w:rPr>
          <w:rFonts w:hint="cs"/>
          <w:rtl/>
        </w:rPr>
        <w:t>ٍ</w:t>
      </w:r>
      <w:r w:rsidRPr="00F15816">
        <w:rPr>
          <w:rtl/>
        </w:rPr>
        <w:t xml:space="preserve"> واحد عبر مسارات اتصالات متعددة. وبنية بيانات بروتوكول الإنذار المشترك متوافقة رجعياً مع نُسق الإنذار القائمة، بما في ذلك نسق </w:t>
      </w:r>
      <w:r w:rsidRPr="00F15816">
        <w:t>SAME</w:t>
      </w:r>
      <w:r w:rsidRPr="00F15816">
        <w:rPr>
          <w:rtl/>
        </w:rPr>
        <w:t xml:space="preserve"> المستخدم في </w:t>
      </w:r>
      <w:r w:rsidRPr="00F15816">
        <w:rPr>
          <w:rFonts w:hint="cs"/>
          <w:rtl/>
        </w:rPr>
        <w:t>ال</w:t>
      </w:r>
      <w:r w:rsidRPr="00F15816">
        <w:rPr>
          <w:rtl/>
        </w:rPr>
        <w:t xml:space="preserve">محطات </w:t>
      </w:r>
      <w:r w:rsidRPr="00F15816">
        <w:rPr>
          <w:rFonts w:hint="cs"/>
          <w:rtl/>
        </w:rPr>
        <w:t>ال</w:t>
      </w:r>
      <w:r w:rsidRPr="00F15816">
        <w:rPr>
          <w:rtl/>
        </w:rPr>
        <w:t>راديو</w:t>
      </w:r>
      <w:r w:rsidRPr="00F15816">
        <w:rPr>
          <w:rFonts w:hint="cs"/>
          <w:rtl/>
        </w:rPr>
        <w:t>ية</w:t>
      </w:r>
      <w:r w:rsidRPr="00F15816">
        <w:rPr>
          <w:rtl/>
        </w:rPr>
        <w:t xml:space="preserve"> </w:t>
      </w:r>
      <w:r w:rsidRPr="00F15816">
        <w:rPr>
          <w:rFonts w:hint="cs"/>
          <w:rtl/>
        </w:rPr>
        <w:t xml:space="preserve">للأرصاد </w:t>
      </w:r>
      <w:r w:rsidRPr="00F15816">
        <w:rPr>
          <w:rtl/>
        </w:rPr>
        <w:t xml:space="preserve">الجوية </w:t>
      </w:r>
      <w:r w:rsidRPr="00F15816">
        <w:t>(NOAA)</w:t>
      </w:r>
      <w:r w:rsidRPr="00F15816">
        <w:rPr>
          <w:rtl/>
        </w:rPr>
        <w:t xml:space="preserve"> ونظام الإنذار في حالات الطوارئ </w:t>
      </w:r>
      <w:r w:rsidRPr="00F15816">
        <w:t>(EAS)</w:t>
      </w:r>
      <w:r w:rsidRPr="00F15816">
        <w:rPr>
          <w:rtl/>
        </w:rPr>
        <w:t xml:space="preserve"> </w:t>
      </w:r>
      <w:r w:rsidRPr="00F15816">
        <w:rPr>
          <w:rFonts w:hint="cs"/>
          <w:rtl/>
        </w:rPr>
        <w:t xml:space="preserve">عبر </w:t>
      </w:r>
      <w:r w:rsidRPr="00F15816">
        <w:rPr>
          <w:rtl/>
        </w:rPr>
        <w:t>الإذاع</w:t>
      </w:r>
      <w:r w:rsidRPr="00F15816">
        <w:rPr>
          <w:rFonts w:hint="cs"/>
          <w:rtl/>
        </w:rPr>
        <w:t>ة</w:t>
      </w:r>
      <w:r w:rsidRPr="00F15816">
        <w:rPr>
          <w:rtl/>
        </w:rPr>
        <w:t>.</w:t>
      </w:r>
    </w:p>
    <w:p w14:paraId="77C4348B" w14:textId="268A6DEC" w:rsidR="001406E2" w:rsidRPr="00F15816" w:rsidRDefault="001406E2" w:rsidP="001406E2">
      <w:pPr>
        <w:textDirection w:val="tbRlV"/>
        <w:rPr>
          <w:lang w:val="ar-SA" w:eastAsia="zh-TW" w:bidi="en-GB"/>
        </w:rPr>
      </w:pPr>
      <w:r w:rsidRPr="00F15816">
        <w:rPr>
          <w:rtl/>
        </w:rPr>
        <w:t xml:space="preserve">وبالإضافة إلى </w:t>
      </w:r>
      <w:r w:rsidRPr="00F15816">
        <w:rPr>
          <w:rFonts w:hint="cs"/>
          <w:rtl/>
        </w:rPr>
        <w:t>ال</w:t>
      </w:r>
      <w:r w:rsidRPr="00F15816">
        <w:rPr>
          <w:rtl/>
        </w:rPr>
        <w:t>معيار الأساسي</w:t>
      </w:r>
      <w:r w:rsidRPr="00F15816">
        <w:rPr>
          <w:rFonts w:hint="cs"/>
          <w:rtl/>
        </w:rPr>
        <w:t xml:space="preserve"> ل</w:t>
      </w:r>
      <w:r w:rsidRPr="00F15816">
        <w:rPr>
          <w:rtl/>
        </w:rPr>
        <w:t xml:space="preserve">بروتوكول الإنذار المشترك، </w:t>
      </w:r>
      <w:r w:rsidRPr="00F15816">
        <w:rPr>
          <w:rFonts w:hint="cs"/>
          <w:rtl/>
        </w:rPr>
        <w:t xml:space="preserve">فقد </w:t>
      </w:r>
      <w:r w:rsidRPr="00F15816">
        <w:rPr>
          <w:rtl/>
        </w:rPr>
        <w:t xml:space="preserve">وضعت بعض البلدان على حدة </w:t>
      </w:r>
      <w:r w:rsidR="00124159" w:rsidRPr="00F15816">
        <w:rPr>
          <w:rFonts w:hint="cs"/>
          <w:rtl/>
        </w:rPr>
        <w:t>"</w:t>
      </w:r>
      <w:r w:rsidRPr="00F15816">
        <w:rPr>
          <w:rtl/>
        </w:rPr>
        <w:t xml:space="preserve">مواصفة" تقنية تكميلية </w:t>
      </w:r>
      <w:r w:rsidRPr="00F15816">
        <w:rPr>
          <w:rFonts w:hint="cs"/>
          <w:rtl/>
        </w:rPr>
        <w:t>ل</w:t>
      </w:r>
      <w:r w:rsidRPr="00F15816">
        <w:rPr>
          <w:rtl/>
        </w:rPr>
        <w:t>لبروتوكول. على سبيل المثال:</w:t>
      </w:r>
    </w:p>
    <w:p w14:paraId="3D20AFDB" w14:textId="3AC3D1E9" w:rsidR="001406E2" w:rsidRPr="00F15816" w:rsidRDefault="001406E2" w:rsidP="00C36B82">
      <w:pPr>
        <w:pStyle w:val="enumlev1"/>
        <w:spacing w:line="168" w:lineRule="auto"/>
        <w:textDirection w:val="tbRlV"/>
        <w:rPr>
          <w:lang w:val="ar-SA" w:eastAsia="zh-TW" w:bidi="en-GB"/>
        </w:rPr>
      </w:pPr>
      <w:r w:rsidRPr="00F15816">
        <w:t>–</w:t>
      </w:r>
      <w:r w:rsidRPr="00F15816">
        <w:rPr>
          <w:rtl/>
        </w:rPr>
        <w:tab/>
        <w:t xml:space="preserve">في الولايات المتحدة، وضعت الوكالة الفيدرالية لإدارة الطوارئ مواصفة </w:t>
      </w:r>
      <w:r w:rsidRPr="00F15816">
        <w:t>US-IPAWS</w:t>
      </w:r>
      <w:r w:rsidRPr="00F15816">
        <w:rPr>
          <w:rtl/>
        </w:rPr>
        <w:t xml:space="preserve"> لضمان التوافق مع أنظمة الإنذار الحالية المستخدمة في البلد. واعتمدت الوكالة الفيدرالية لإدارة الطوارئ رسمياً بروتوكول الإنذار المشترك </w:t>
      </w:r>
      <w:r w:rsidRPr="00F15816">
        <w:t>(CAP)</w:t>
      </w:r>
      <w:r w:rsidRPr="00F15816">
        <w:rPr>
          <w:rtl/>
        </w:rPr>
        <w:t xml:space="preserve"> ومواصفة</w:t>
      </w:r>
      <w:r w:rsidR="00F27E80" w:rsidRPr="00F15816">
        <w:rPr>
          <w:rFonts w:hint="cs"/>
          <w:rtl/>
        </w:rPr>
        <w:t> </w:t>
      </w:r>
      <w:r w:rsidRPr="00F15816">
        <w:t>IPAWS</w:t>
      </w:r>
      <w:r w:rsidRPr="00F15816">
        <w:rPr>
          <w:rtl/>
        </w:rPr>
        <w:t xml:space="preserve"> لتنفيذ النظام العام المتكامل للتنبيه والإنذار </w:t>
      </w:r>
      <w:r w:rsidRPr="00F15816">
        <w:t>(IPAWS)</w:t>
      </w:r>
      <w:r w:rsidRPr="00F15816">
        <w:rPr>
          <w:rtl/>
        </w:rPr>
        <w:t>.</w:t>
      </w:r>
    </w:p>
    <w:p w14:paraId="2A074C09" w14:textId="77777777" w:rsidR="001406E2" w:rsidRPr="00F15816" w:rsidRDefault="001406E2" w:rsidP="00C36B82">
      <w:pPr>
        <w:pStyle w:val="enumlev1"/>
        <w:spacing w:line="168" w:lineRule="auto"/>
        <w:rPr>
          <w:lang w:val="en-GB"/>
        </w:rPr>
      </w:pPr>
      <w:r w:rsidRPr="00F15816">
        <w:t>–</w:t>
      </w:r>
      <w:r w:rsidRPr="00F15816">
        <w:rPr>
          <w:rtl/>
        </w:rPr>
        <w:tab/>
        <w:t xml:space="preserve">في كندا، اعتمد نظام الإنذار الوطني رسمياً بروتوكول الإنذار المشترك </w:t>
      </w:r>
      <w:r w:rsidRPr="00F15816">
        <w:t>(CAP)</w:t>
      </w:r>
      <w:r w:rsidRPr="00F15816">
        <w:rPr>
          <w:rtl/>
        </w:rPr>
        <w:t xml:space="preserve"> والمواصفة الكندية للبروتوكول </w:t>
      </w:r>
      <w:r w:rsidRPr="00F15816">
        <w:t>(CAP-CP)</w:t>
      </w:r>
      <w:r w:rsidRPr="00F15816">
        <w:rPr>
          <w:rtl/>
        </w:rPr>
        <w:t xml:space="preserve"> </w:t>
      </w:r>
      <w:r w:rsidRPr="00F15816">
        <w:rPr>
          <w:rFonts w:hint="cs"/>
          <w:rtl/>
        </w:rPr>
        <w:t xml:space="preserve">بهدف </w:t>
      </w:r>
      <w:r w:rsidRPr="00F15816">
        <w:rPr>
          <w:rtl/>
        </w:rPr>
        <w:t xml:space="preserve">دمج نظامها الوطني لتجميع الإنذارات ونشرها </w:t>
      </w:r>
      <w:r w:rsidRPr="00F15816">
        <w:t>(NAAD)</w:t>
      </w:r>
      <w:r w:rsidRPr="00F15816">
        <w:rPr>
          <w:rtl/>
        </w:rPr>
        <w:t>. وبالمثل، وضعت بلدان أخرى مواصفاتها الوطنية والإقليمية لبروتوكول الإنذار المشترك.</w:t>
      </w:r>
    </w:p>
    <w:p w14:paraId="74FCC930" w14:textId="77777777" w:rsidR="001406E2" w:rsidRPr="00F15816" w:rsidRDefault="001406E2" w:rsidP="00D82118">
      <w:pPr>
        <w:rPr>
          <w:lang w:val="ar-SA" w:eastAsia="zh-TW" w:bidi="en-GB"/>
        </w:rPr>
      </w:pPr>
      <w:r w:rsidRPr="00F15816">
        <w:rPr>
          <w:rtl/>
        </w:rPr>
        <w:t xml:space="preserve">وفي </w:t>
      </w:r>
      <w:r w:rsidRPr="00F15816">
        <w:rPr>
          <w:rFonts w:hint="cs"/>
          <w:rtl/>
        </w:rPr>
        <w:t>ال</w:t>
      </w:r>
      <w:r w:rsidRPr="00F15816">
        <w:rPr>
          <w:rtl/>
        </w:rPr>
        <w:t>بيئ</w:t>
      </w:r>
      <w:r w:rsidRPr="00F15816">
        <w:rPr>
          <w:rFonts w:hint="cs"/>
          <w:rtl/>
        </w:rPr>
        <w:t>ات</w:t>
      </w:r>
      <w:r w:rsidRPr="00F15816">
        <w:rPr>
          <w:rtl/>
        </w:rPr>
        <w:t xml:space="preserve"> </w:t>
      </w:r>
      <w:r w:rsidRPr="00F15816">
        <w:rPr>
          <w:rFonts w:hint="cs"/>
          <w:rtl/>
        </w:rPr>
        <w:t>ال</w:t>
      </w:r>
      <w:r w:rsidRPr="00F15816">
        <w:rPr>
          <w:rtl/>
        </w:rPr>
        <w:t>إذاعية، يمكن استعمال رسائل بروتوكول الإنذار المشترك المست</w:t>
      </w:r>
      <w:r w:rsidRPr="00F15816">
        <w:rPr>
          <w:rFonts w:hint="cs"/>
          <w:rtl/>
        </w:rPr>
        <w:t>لم</w:t>
      </w:r>
      <w:r w:rsidRPr="00F15816">
        <w:rPr>
          <w:rtl/>
        </w:rPr>
        <w:t xml:space="preserve">ة من مصادر رسمية لإنشاء رسائل إنذار في حالات الطوارئ تُدرج في البرامج السمعية و/أو الفيديوية قبل </w:t>
      </w:r>
      <w:r w:rsidRPr="00F15816">
        <w:rPr>
          <w:rFonts w:hint="cs"/>
          <w:rtl/>
        </w:rPr>
        <w:t>ال</w:t>
      </w:r>
      <w:r w:rsidRPr="00F15816">
        <w:rPr>
          <w:rtl/>
        </w:rPr>
        <w:t>إرسال.</w:t>
      </w:r>
    </w:p>
    <w:p w14:paraId="20BF2110" w14:textId="636A8D14" w:rsidR="001406E2" w:rsidRPr="00F15816" w:rsidRDefault="001406E2" w:rsidP="0085054F">
      <w:pPr>
        <w:pStyle w:val="enumlev1"/>
        <w:spacing w:line="168" w:lineRule="auto"/>
      </w:pPr>
      <w:r w:rsidRPr="00F15816">
        <w:t>–</w:t>
      </w:r>
      <w:r w:rsidRPr="00F15816">
        <w:rPr>
          <w:rtl/>
        </w:rPr>
        <w:tab/>
        <w:t>بالنسبة إلى وسائط الراديو الإذاعية، تُدرج عادةً الوسائط السمعية المُحالة والواردة في رسالة بروتوكول الإنذار المشترك في</w:t>
      </w:r>
      <w:r w:rsidR="00D82118" w:rsidRPr="00F15816">
        <w:rPr>
          <w:rFonts w:hint="cs"/>
          <w:rtl/>
        </w:rPr>
        <w:t> </w:t>
      </w:r>
      <w:r w:rsidRPr="00F15816">
        <w:rPr>
          <w:rtl/>
        </w:rPr>
        <w:t>البرامج السمعية الإذاعية. وفي حال عدم توفر وسائط سمعية، يمكن استخدام قدرات تحويل النص إلى كلام لتوفير رسالة سمعية من عناصر محددة في رسالة بروتوكول الإنذار المشترك.</w:t>
      </w:r>
    </w:p>
    <w:p w14:paraId="5F642892" w14:textId="77777777" w:rsidR="001406E2" w:rsidRPr="00F15816" w:rsidRDefault="001406E2" w:rsidP="0085054F">
      <w:pPr>
        <w:pStyle w:val="enumlev1"/>
        <w:spacing w:line="168" w:lineRule="auto"/>
      </w:pPr>
      <w:r w:rsidRPr="00F15816">
        <w:t>–</w:t>
      </w:r>
      <w:r w:rsidRPr="00F15816">
        <w:rPr>
          <w:rtl/>
        </w:rPr>
        <w:tab/>
        <w:t>بالنسبة إلى الوسائط التلفزيونية الإذاعية، توفر العناصر النصية ذات الصلة في رسالة بروتوكول الإنذار المشترك رسالة الإنذار، ويُدرج الجزء السمعي في الإشارة السمعية الرئيسية للبرنامج.</w:t>
      </w:r>
    </w:p>
    <w:p w14:paraId="20754700" w14:textId="3BE05858" w:rsidR="001406E2" w:rsidRPr="00F15816" w:rsidRDefault="001406E2" w:rsidP="001D19BF">
      <w:pPr>
        <w:textDirection w:val="tbRlV"/>
        <w:rPr>
          <w:rtl/>
        </w:rPr>
      </w:pPr>
      <w:r w:rsidRPr="00F15816">
        <w:rPr>
          <w:rtl/>
        </w:rPr>
        <w:t xml:space="preserve">ويمكن أن توفر رسائل بروتوكول الإنذار المشترك المصاغة بشكل سليم عناصر البيانات اللازمة لبناء هذه الأجزاء الأربعة من الإنذار عبر نظام الإنذار في حالات الطوارئ </w:t>
      </w:r>
      <w:r w:rsidRPr="00F15816">
        <w:t>(EAS)</w:t>
      </w:r>
      <w:r w:rsidRPr="00F15816">
        <w:rPr>
          <w:rtl/>
        </w:rPr>
        <w:t xml:space="preserve">. وبهذه الطريقة، يوفر بروتوكول الإنذار المشترك طريقة بديلة لتوزيع إنذارات </w:t>
      </w:r>
      <w:r w:rsidRPr="00F15816">
        <w:rPr>
          <w:rFonts w:hint="cs"/>
          <w:rtl/>
        </w:rPr>
        <w:t>نظام</w:t>
      </w:r>
      <w:r w:rsidR="00D82118" w:rsidRPr="00F15816">
        <w:rPr>
          <w:rFonts w:hint="eastAsia"/>
          <w:rtl/>
        </w:rPr>
        <w:t> </w:t>
      </w:r>
      <w:r w:rsidRPr="00F15816">
        <w:t>EAS</w:t>
      </w:r>
      <w:r w:rsidRPr="00F15816">
        <w:rPr>
          <w:rtl/>
        </w:rPr>
        <w:t xml:space="preserve"> على نظام </w:t>
      </w:r>
      <w:r w:rsidRPr="00F15816">
        <w:t>EAS</w:t>
      </w:r>
      <w:r w:rsidRPr="00F15816">
        <w:rPr>
          <w:rtl/>
        </w:rPr>
        <w:t xml:space="preserve"> خارج "السلسلة التعاقبية" التقليدية المستخدمة فيه. وبما أن بروتوكول الإنذار المشترك يمكن أن يوفر تفاصيل وصفية إضافية لا يمكن تشفيرها في إنذار </w:t>
      </w:r>
      <w:r w:rsidRPr="00F15816">
        <w:t>EAS</w:t>
      </w:r>
      <w:r w:rsidRPr="00F15816">
        <w:rPr>
          <w:rtl/>
        </w:rPr>
        <w:t xml:space="preserve"> سمعي، فمن الممكن إتاحة هذه التفاصيل عند نقطة الاستقبال، ليس فقط لتفعيل نظام</w:t>
      </w:r>
      <w:r w:rsidR="00D82118" w:rsidRPr="00F15816">
        <w:rPr>
          <w:rFonts w:hint="cs"/>
          <w:rtl/>
        </w:rPr>
        <w:t> </w:t>
      </w:r>
      <w:r w:rsidRPr="00F15816">
        <w:t>EAS</w:t>
      </w:r>
      <w:r w:rsidRPr="00F15816">
        <w:rPr>
          <w:rtl/>
        </w:rPr>
        <w:t>، بل أيضاً للإذاعة من هذه النقطة</w:t>
      </w:r>
      <w:r w:rsidR="00651A9D" w:rsidRPr="00F15816">
        <w:rPr>
          <w:rFonts w:hint="cs"/>
          <w:rtl/>
        </w:rPr>
        <w:t>.</w:t>
      </w:r>
    </w:p>
    <w:p w14:paraId="16D6D221" w14:textId="518B4BA3" w:rsidR="00073A62" w:rsidRPr="00F15816" w:rsidRDefault="001406E2" w:rsidP="0085054F">
      <w:pPr>
        <w:rPr>
          <w:rtl/>
          <w:lang w:val="fr-FR" w:bidi="ar-EG"/>
        </w:rPr>
      </w:pPr>
      <w:r w:rsidRPr="00F15816">
        <w:rPr>
          <w:rtl/>
        </w:rPr>
        <w:t xml:space="preserve">ويبين الشكل </w:t>
      </w:r>
      <w:r w:rsidR="00226D7B" w:rsidRPr="00F15816">
        <w:t>9</w:t>
      </w:r>
      <w:r w:rsidRPr="00F15816">
        <w:rPr>
          <w:rtl/>
        </w:rPr>
        <w:t xml:space="preserve"> الخطوات العامة للمعالجة وتدفق البيانات أثناء استخدام بروتوكول الإنذار المشترك لترجمة قطع </w:t>
      </w:r>
      <w:r w:rsidRPr="00F15816">
        <w:rPr>
          <w:rFonts w:hint="cs"/>
          <w:rtl/>
        </w:rPr>
        <w:t xml:space="preserve">البث </w:t>
      </w:r>
      <w:r w:rsidRPr="00F15816">
        <w:rPr>
          <w:rtl/>
        </w:rPr>
        <w:t>الإذاع</w:t>
      </w:r>
      <w:r w:rsidRPr="00F15816">
        <w:rPr>
          <w:rFonts w:hint="cs"/>
          <w:rtl/>
        </w:rPr>
        <w:t>ي</w:t>
      </w:r>
      <w:r w:rsidRPr="00F15816">
        <w:rPr>
          <w:rtl/>
        </w:rPr>
        <w:t xml:space="preserve"> في</w:t>
      </w:r>
      <w:r w:rsidR="00226D7B" w:rsidRPr="00F15816">
        <w:rPr>
          <w:rFonts w:hint="cs"/>
          <w:rtl/>
        </w:rPr>
        <w:t> </w:t>
      </w:r>
      <w:r w:rsidRPr="00F15816">
        <w:rPr>
          <w:rtl/>
        </w:rPr>
        <w:t xml:space="preserve">نظام </w:t>
      </w:r>
      <w:r w:rsidRPr="00F15816">
        <w:t>EAS</w:t>
      </w:r>
      <w:r w:rsidRPr="00F15816">
        <w:rPr>
          <w:rtl/>
        </w:rPr>
        <w:t xml:space="preserve"> بالولايات المتحدة.</w:t>
      </w:r>
      <w:r w:rsidRPr="00F15816">
        <w:rPr>
          <w:rStyle w:val="FootnoteReference"/>
          <w:rFonts w:asciiTheme="majorBidi" w:hAnsiTheme="majorBidi" w:cstheme="majorBidi"/>
          <w:sz w:val="22"/>
          <w:szCs w:val="22"/>
          <w:rtl/>
        </w:rPr>
        <w:footnoteReference w:id="2"/>
      </w:r>
      <w:r w:rsidRPr="00F15816">
        <w:rPr>
          <w:rtl/>
        </w:rPr>
        <w:t xml:space="preserve"> ويُستخدم نهج مماثل في كندا.</w:t>
      </w:r>
      <w:r w:rsidRPr="00F15816">
        <w:rPr>
          <w:rStyle w:val="FootnoteReference"/>
          <w:rFonts w:asciiTheme="majorBidi" w:hAnsiTheme="majorBidi" w:cstheme="majorBidi"/>
          <w:sz w:val="22"/>
          <w:szCs w:val="22"/>
          <w:rtl/>
        </w:rPr>
        <w:footnoteReference w:id="3"/>
      </w:r>
      <w:r w:rsidR="00073A62" w:rsidRPr="00F15816">
        <w:rPr>
          <w:rtl/>
        </w:rPr>
        <w:br w:type="page"/>
      </w:r>
    </w:p>
    <w:p w14:paraId="6045EC85" w14:textId="745909B8" w:rsidR="001406E2" w:rsidRPr="00F15816" w:rsidRDefault="001406E2" w:rsidP="00F15816">
      <w:pPr>
        <w:pStyle w:val="FigureNo"/>
        <w:keepNext w:val="0"/>
        <w:rPr>
          <w:rFonts w:hAnsi="Times New Roman"/>
        </w:rPr>
      </w:pPr>
      <w:r w:rsidRPr="00F15816">
        <w:rPr>
          <w:rFonts w:hAnsi="Times New Roman" w:hint="cs"/>
          <w:rtl/>
        </w:rPr>
        <w:lastRenderedPageBreak/>
        <w:t xml:space="preserve">الشكل </w:t>
      </w:r>
      <w:r w:rsidRPr="00F15816">
        <w:rPr>
          <w:rFonts w:hAnsi="Times New Roman"/>
        </w:rPr>
        <w:t>9</w:t>
      </w:r>
    </w:p>
    <w:p w14:paraId="758F8D25" w14:textId="141401C5" w:rsidR="001406E2" w:rsidRPr="00F15816" w:rsidRDefault="00772C93" w:rsidP="00E650B6">
      <w:pPr>
        <w:pStyle w:val="Figure"/>
      </w:pPr>
      <w:r w:rsidRPr="00F15816">
        <w:rPr>
          <w:noProof/>
        </w:rPr>
        <w:drawing>
          <wp:inline distT="0" distB="0" distL="0" distR="0" wp14:anchorId="03AFF4BC" wp14:editId="47E958FA">
            <wp:extent cx="5400000" cy="7387200"/>
            <wp:effectExtent l="0" t="0" r="0" b="4445"/>
            <wp:docPr id="1840613519" name="Picture 13" descr="الشكل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13519" name="Picture 13" descr="الشكل 9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0" cy="7387200"/>
                    </a:xfrm>
                    <a:prstGeom prst="rect">
                      <a:avLst/>
                    </a:prstGeom>
                    <a:noFill/>
                    <a:ln>
                      <a:noFill/>
                    </a:ln>
                  </pic:spPr>
                </pic:pic>
              </a:graphicData>
            </a:graphic>
          </wp:inline>
        </w:drawing>
      </w:r>
    </w:p>
    <w:p w14:paraId="4EB118A8" w14:textId="238781BD" w:rsidR="001406E2" w:rsidRPr="00F15816" w:rsidRDefault="00E650B6" w:rsidP="00E650B6">
      <w:pPr>
        <w:pStyle w:val="Heading2"/>
        <w:rPr>
          <w:rFonts w:ascii="Times New Roman" w:hAnsi="Times New Roman"/>
        </w:rPr>
      </w:pPr>
      <w:bookmarkStart w:id="44" w:name="_Toc208237129"/>
      <w:r w:rsidRPr="00F15816">
        <w:rPr>
          <w:rFonts w:ascii="Times New Roman" w:hAnsi="Times New Roman"/>
        </w:rPr>
        <w:t>3.4</w:t>
      </w:r>
      <w:r w:rsidR="001406E2" w:rsidRPr="00F15816">
        <w:rPr>
          <w:rFonts w:ascii="Times New Roman" w:hAnsi="Times New Roman"/>
          <w:rtl/>
        </w:rPr>
        <w:tab/>
        <w:t>تشوير معلومات الطوارئ القابلة للنفاذ</w:t>
      </w:r>
      <w:bookmarkEnd w:id="44"/>
    </w:p>
    <w:p w14:paraId="7B0BD45F" w14:textId="7167F239" w:rsidR="001406E2" w:rsidRPr="00F15816" w:rsidRDefault="001406E2" w:rsidP="001406E2">
      <w:pPr>
        <w:textDirection w:val="tbRlV"/>
        <w:rPr>
          <w:lang w:val="ar-SA" w:eastAsia="zh-TW" w:bidi="en-GB"/>
        </w:rPr>
      </w:pPr>
      <w:r w:rsidRPr="00F15816">
        <w:rPr>
          <w:rtl/>
        </w:rPr>
        <w:t>في أمريكا الشمالية ومنطقة البحر الكاريبي، تتيح الإشارة السمعية التلفزيونية سواء التقليدية التناظرية</w:t>
      </w:r>
      <w:r w:rsidRPr="00F15816">
        <w:rPr>
          <w:rFonts w:hint="cs"/>
          <w:rtl/>
        </w:rPr>
        <w:t xml:space="preserve"> (</w:t>
      </w:r>
      <w:r w:rsidRPr="00F15816">
        <w:rPr>
          <w:rtl/>
        </w:rPr>
        <w:t>مثل إشارة</w:t>
      </w:r>
      <w:r w:rsidR="00E650B6" w:rsidRPr="00F15816">
        <w:rPr>
          <w:rFonts w:hint="cs"/>
          <w:rtl/>
        </w:rPr>
        <w:t xml:space="preserve"> </w:t>
      </w:r>
      <w:r w:rsidRPr="00F15816">
        <w:t>NTSC</w:t>
      </w:r>
      <w:r w:rsidRPr="00F15816">
        <w:rPr>
          <w:rFonts w:hint="cs"/>
          <w:rtl/>
        </w:rPr>
        <w:t>)</w:t>
      </w:r>
      <w:r w:rsidR="00892944" w:rsidRPr="00F15816">
        <w:rPr>
          <w:rFonts w:hint="cs"/>
          <w:rtl/>
        </w:rPr>
        <w:t xml:space="preserve"> </w:t>
      </w:r>
      <w:r w:rsidR="00DD3023" w:rsidRPr="00F15816">
        <w:rPr>
          <w:rtl/>
        </w:rPr>
        <w:t>أو</w:t>
      </w:r>
      <w:r w:rsidR="00DD3023" w:rsidRPr="00F15816">
        <w:rPr>
          <w:rFonts w:hint="cs"/>
          <w:rtl/>
        </w:rPr>
        <w:t> </w:t>
      </w:r>
      <w:r w:rsidRPr="00F15816">
        <w:rPr>
          <w:rtl/>
        </w:rPr>
        <w:t>الرقمية من</w:t>
      </w:r>
      <w:r w:rsidR="00F267FD" w:rsidRPr="00F15816">
        <w:rPr>
          <w:rtl/>
        </w:rPr>
        <w:t xml:space="preserve"> </w:t>
      </w:r>
      <w:r w:rsidRPr="00F15816">
        <w:rPr>
          <w:rtl/>
        </w:rPr>
        <w:t>الجيل الأول</w:t>
      </w:r>
      <w:r w:rsidRPr="00F15816">
        <w:rPr>
          <w:rFonts w:hint="cs"/>
          <w:rtl/>
        </w:rPr>
        <w:t xml:space="preserve"> (</w:t>
      </w:r>
      <w:r w:rsidRPr="00F15816">
        <w:rPr>
          <w:rtl/>
        </w:rPr>
        <w:t>أي</w:t>
      </w:r>
      <w:r w:rsidR="00E650B6" w:rsidRPr="00F15816">
        <w:rPr>
          <w:rFonts w:hint="cs"/>
          <w:rtl/>
        </w:rPr>
        <w:t xml:space="preserve"> </w:t>
      </w:r>
      <w:r w:rsidRPr="00F15816">
        <w:t>ATSC 1</w:t>
      </w:r>
      <w:r w:rsidR="004C437C" w:rsidRPr="00F15816">
        <w:t>.</w:t>
      </w:r>
      <w:r w:rsidRPr="00F15816">
        <w:t>0</w:t>
      </w:r>
      <w:r w:rsidRPr="00F15816">
        <w:rPr>
          <w:rFonts w:hint="cs"/>
          <w:rtl/>
        </w:rPr>
        <w:t>)</w:t>
      </w:r>
      <w:r w:rsidR="00892944" w:rsidRPr="00F15816">
        <w:rPr>
          <w:rFonts w:hint="cs"/>
          <w:rtl/>
        </w:rPr>
        <w:t xml:space="preserve"> </w:t>
      </w:r>
      <w:r w:rsidRPr="00F15816">
        <w:rPr>
          <w:rtl/>
        </w:rPr>
        <w:t>إدراج برنامج سمعي ثانوي</w:t>
      </w:r>
      <w:r w:rsidR="00892944" w:rsidRPr="00F15816">
        <w:rPr>
          <w:rFonts w:hint="cs"/>
          <w:rtl/>
        </w:rPr>
        <w:t xml:space="preserve"> </w:t>
      </w:r>
      <w:r w:rsidRPr="00F15816">
        <w:t>(SAP)</w:t>
      </w:r>
      <w:r w:rsidR="00892944" w:rsidRPr="00F15816">
        <w:rPr>
          <w:rFonts w:hint="cs"/>
          <w:rtl/>
        </w:rPr>
        <w:t xml:space="preserve"> </w:t>
      </w:r>
      <w:r w:rsidRPr="00F15816">
        <w:rPr>
          <w:rtl/>
        </w:rPr>
        <w:t>يُستخدم عادةً لتوفير إشارة سمعية للغة إضافية، لكنه يُستخدم أيضاً من حين لآخر لتوفير بيانات سمعية وصفية لحالة طوارئ إما بلغة أولية أو ثانوية</w:t>
      </w:r>
      <w:r w:rsidR="00E650B6" w:rsidRPr="00F15816">
        <w:rPr>
          <w:rFonts w:hint="cs"/>
          <w:rtl/>
        </w:rPr>
        <w:t>.</w:t>
      </w:r>
    </w:p>
    <w:p w14:paraId="0FDF3D92" w14:textId="3BC470DD" w:rsidR="001406E2" w:rsidRPr="00F15816" w:rsidRDefault="001406E2" w:rsidP="001406E2">
      <w:pPr>
        <w:rPr>
          <w:lang w:val="en-GB"/>
        </w:rPr>
      </w:pPr>
      <w:r w:rsidRPr="00F15816">
        <w:rPr>
          <w:rtl/>
        </w:rPr>
        <w:lastRenderedPageBreak/>
        <w:t xml:space="preserve">ويدعم النظام السمعي </w:t>
      </w:r>
      <w:r w:rsidR="00924877" w:rsidRPr="00F15816">
        <w:t>ATSC 3.0</w:t>
      </w:r>
      <w:r w:rsidRPr="00F15816">
        <w:rPr>
          <w:rtl/>
        </w:rPr>
        <w:t xml:space="preserve"> إدراج وتشوير الإشارة السمعية (الكلامية) التي توفر تمثيلات سمعية لمعلومات الطوارئ التي تقدمها الجهات القائمة بالإذاعة في شكل نصوص تظهر على الشاشة (مثل، النصوص الساكنة أو النصوص المتحركة بسرعة </w:t>
      </w:r>
      <w:r w:rsidR="00DD3023" w:rsidRPr="00F15816">
        <w:rPr>
          <w:rtl/>
        </w:rPr>
        <w:t>أو</w:t>
      </w:r>
      <w:r w:rsidR="00DD3023" w:rsidRPr="00F15816">
        <w:rPr>
          <w:rFonts w:hint="cs"/>
          <w:rtl/>
        </w:rPr>
        <w:t> </w:t>
      </w:r>
      <w:r w:rsidRPr="00F15816">
        <w:rPr>
          <w:rtl/>
        </w:rPr>
        <w:t>المتحركة ببطء). وتتيح هذه القدرة، التي يشار إليها أحياناً باسم "مسار الطوارئ"، بتوفير المعلومات في حالات الطوارئ بنسق سمعي بلغات متعددة يمكن الاختيار من بينها.</w:t>
      </w:r>
    </w:p>
    <w:p w14:paraId="0249C3AA" w14:textId="07F343F2" w:rsidR="001406E2" w:rsidRPr="00F15816" w:rsidRDefault="00405898" w:rsidP="00004EFB">
      <w:pPr>
        <w:pStyle w:val="Heading2"/>
        <w:rPr>
          <w:rFonts w:ascii="Times New Roman" w:hAnsi="Times New Roman"/>
        </w:rPr>
      </w:pPr>
      <w:bookmarkStart w:id="45" w:name="_Toc208237130"/>
      <w:r w:rsidRPr="00F15816">
        <w:rPr>
          <w:rFonts w:ascii="Times New Roman" w:hAnsi="Times New Roman"/>
        </w:rPr>
        <w:t>4.4</w:t>
      </w:r>
      <w:r w:rsidR="001406E2" w:rsidRPr="00F15816">
        <w:rPr>
          <w:rFonts w:ascii="Times New Roman" w:hAnsi="Times New Roman"/>
          <w:rtl/>
        </w:rPr>
        <w:tab/>
      </w:r>
      <w:bookmarkEnd w:id="45"/>
      <w:r w:rsidR="00004EFB" w:rsidRPr="00F15816">
        <w:rPr>
          <w:rFonts w:ascii="Times New Roman" w:hAnsi="Times New Roman" w:hint="cs"/>
          <w:rtl/>
        </w:rPr>
        <w:t>بيبليوغرافيا</w:t>
      </w:r>
    </w:p>
    <w:p w14:paraId="62E3F805" w14:textId="2F09E6AF" w:rsidR="001406E2" w:rsidRPr="00F15816" w:rsidRDefault="001406E2" w:rsidP="001406E2">
      <w:pPr>
        <w:rPr>
          <w:lang w:val="en-GB" w:eastAsia="ja-JP"/>
        </w:rPr>
      </w:pPr>
      <w:r w:rsidRPr="00F15816">
        <w:rPr>
          <w:rtl/>
        </w:rPr>
        <w:t xml:space="preserve">تتيسر المعلومات الواردة في الفقرة </w:t>
      </w:r>
      <w:r w:rsidR="00405898" w:rsidRPr="00F15816">
        <w:t>4</w:t>
      </w:r>
      <w:r w:rsidRPr="00F15816">
        <w:rPr>
          <w:rtl/>
        </w:rPr>
        <w:t xml:space="preserve"> في المراجع التالية:</w:t>
      </w:r>
    </w:p>
    <w:p w14:paraId="7938AEC2" w14:textId="77777777" w:rsidR="00F267FD" w:rsidRPr="00F15816" w:rsidRDefault="001406E2" w:rsidP="00004EFB">
      <w:pPr>
        <w:pStyle w:val="Reftext"/>
        <w:bidi w:val="0"/>
        <w:spacing w:line="240" w:lineRule="auto"/>
      </w:pPr>
      <w:r w:rsidRPr="00F15816">
        <w:t>[1]</w:t>
      </w:r>
      <w:r w:rsidRPr="00F15816">
        <w:tab/>
        <w:t>ATSC: “ATSC Audio Common Elements,” Part 1, Doc. A/342:2023-03, Advanced Television Systems Committee, Washington, DC, 28 March 2023.</w:t>
      </w:r>
    </w:p>
    <w:p w14:paraId="6FEAD6CE" w14:textId="228591D7" w:rsidR="001406E2" w:rsidRPr="00F15816" w:rsidRDefault="001406E2" w:rsidP="00004EFB">
      <w:pPr>
        <w:pStyle w:val="Reftext"/>
        <w:bidi w:val="0"/>
        <w:spacing w:line="240" w:lineRule="auto"/>
      </w:pPr>
      <w:r w:rsidRPr="00F15816">
        <w:t>[2]</w:t>
      </w:r>
      <w:r w:rsidRPr="00F15816">
        <w:tab/>
        <w:t xml:space="preserve">ECIG Recommendations for a CAP EAS Implementation Guide, EAS CAP Industry Group </w:t>
      </w:r>
      <w:r w:rsidRPr="00F15816">
        <w:noBreakHyphen/>
        <w:t xml:space="preserve"> ECIG EAS-CAP Implementation Guide Subcommittee Version 1.0, 17 May 2010.</w:t>
      </w:r>
    </w:p>
    <w:p w14:paraId="1F3F9805" w14:textId="77777777" w:rsidR="001406E2" w:rsidRPr="00F15816" w:rsidRDefault="001406E2" w:rsidP="00004EFB">
      <w:pPr>
        <w:pStyle w:val="Reftext"/>
        <w:bidi w:val="0"/>
        <w:spacing w:line="240" w:lineRule="auto"/>
      </w:pPr>
      <w:r w:rsidRPr="00F15816">
        <w:t>[3]</w:t>
      </w:r>
      <w:r w:rsidRPr="00F15816">
        <w:tab/>
        <w:t xml:space="preserve">Recommendation </w:t>
      </w:r>
      <w:hyperlink r:id="rId34" w:history="1">
        <w:r w:rsidRPr="00F15816">
          <w:rPr>
            <w:rStyle w:val="Hyperlink"/>
            <w:color w:val="auto"/>
            <w:u w:val="none"/>
          </w:rPr>
          <w:t xml:space="preserve">ITU-T X.1303 </w:t>
        </w:r>
        <w:r w:rsidRPr="00F15816">
          <w:rPr>
            <w:rStyle w:val="Hyperlink"/>
            <w:i/>
            <w:iCs/>
            <w:color w:val="auto"/>
            <w:u w:val="none"/>
          </w:rPr>
          <w:t>bis</w:t>
        </w:r>
      </w:hyperlink>
      <w:r w:rsidRPr="00F15816">
        <w:t xml:space="preserve"> – Common alerting protocol (CAP 1.2), March 2014.</w:t>
      </w:r>
    </w:p>
    <w:p w14:paraId="65B7C2F8" w14:textId="77777777" w:rsidR="001406E2" w:rsidRPr="00F15816" w:rsidRDefault="001406E2" w:rsidP="00004EFB">
      <w:pPr>
        <w:pStyle w:val="Reftext"/>
        <w:bidi w:val="0"/>
        <w:spacing w:line="240" w:lineRule="auto"/>
      </w:pPr>
      <w:r w:rsidRPr="00F15816">
        <w:t>[4]</w:t>
      </w:r>
      <w:r w:rsidRPr="00F15816">
        <w:tab/>
        <w:t>Common Alerting Protocol, v. 1.2 USA Integrated Public Alert and Warning System Profile Version 1.0, Committee Specification 01, Organization for the Advancement of Structured Information Standards (OASIS), 13 October 2009.</w:t>
      </w:r>
    </w:p>
    <w:p w14:paraId="55BF850D" w14:textId="72E800CE" w:rsidR="001406E2" w:rsidRPr="00F15816" w:rsidRDefault="00405898" w:rsidP="00405898">
      <w:pPr>
        <w:pStyle w:val="Heading1"/>
        <w:rPr>
          <w:rFonts w:ascii="Times New Roman" w:hAnsi="Times New Roman"/>
        </w:rPr>
      </w:pPr>
      <w:bookmarkStart w:id="46" w:name="_Toc208237131"/>
      <w:r w:rsidRPr="00F15816">
        <w:rPr>
          <w:rFonts w:ascii="Times New Roman" w:hAnsi="Times New Roman"/>
        </w:rPr>
        <w:t>5</w:t>
      </w:r>
      <w:r w:rsidR="001406E2" w:rsidRPr="00F15816">
        <w:rPr>
          <w:rFonts w:ascii="Times New Roman" w:hAnsi="Times New Roman"/>
          <w:rtl/>
        </w:rPr>
        <w:tab/>
        <w:t xml:space="preserve">نظام معلومات الطوارئ المتقدم </w:t>
      </w:r>
      <w:r w:rsidR="001406E2" w:rsidRPr="00F15816">
        <w:rPr>
          <w:rFonts w:ascii="Times New Roman" w:hAnsi="Times New Roman" w:hint="cs"/>
          <w:rtl/>
        </w:rPr>
        <w:t>بمعيار</w:t>
      </w:r>
      <w:r w:rsidR="001406E2" w:rsidRPr="00F15816">
        <w:rPr>
          <w:rFonts w:ascii="Times New Roman" w:hAnsi="Times New Roman"/>
          <w:rtl/>
        </w:rPr>
        <w:t xml:space="preserve"> </w:t>
      </w:r>
      <w:r w:rsidR="00924877" w:rsidRPr="00F15816">
        <w:rPr>
          <w:rFonts w:ascii="Times New Roman" w:hAnsi="Times New Roman"/>
        </w:rPr>
        <w:t>ATSC 3.0</w:t>
      </w:r>
      <w:bookmarkEnd w:id="46"/>
    </w:p>
    <w:p w14:paraId="2F601F36" w14:textId="2F1D0FC3" w:rsidR="001406E2" w:rsidRPr="00F15816" w:rsidRDefault="00C27DC7" w:rsidP="001406E2">
      <w:pPr>
        <w:pStyle w:val="Heading2"/>
        <w:textDirection w:val="tbRlV"/>
        <w:rPr>
          <w:rFonts w:ascii="Traditional Arabic" w:hAnsi="Traditional Arabic"/>
          <w:sz w:val="30"/>
          <w:szCs w:val="30"/>
          <w:lang w:val="ar-SA" w:eastAsia="zh-TW" w:bidi="en-GB"/>
        </w:rPr>
      </w:pPr>
      <w:bookmarkStart w:id="47" w:name="_Toc208237132"/>
      <w:r w:rsidRPr="00F15816">
        <w:rPr>
          <w:rFonts w:ascii="Times New Roman" w:hAnsi="Times New Roman"/>
          <w:szCs w:val="20"/>
        </w:rPr>
        <w:t>1.5</w:t>
      </w:r>
      <w:r w:rsidR="001406E2" w:rsidRPr="00F15816">
        <w:rPr>
          <w:rFonts w:ascii="Times New Roman" w:hAnsi="Times New Roman"/>
          <w:rtl/>
        </w:rPr>
        <w:tab/>
        <w:t>مقدمة ومعلومات أساسية</w:t>
      </w:r>
      <w:bookmarkEnd w:id="47"/>
    </w:p>
    <w:p w14:paraId="159A2C24" w14:textId="177B50F6" w:rsidR="001406E2" w:rsidRPr="00F15816" w:rsidRDefault="001406E2" w:rsidP="001406E2">
      <w:pPr>
        <w:textDirection w:val="tbRlV"/>
        <w:rPr>
          <w:lang w:val="ar-SA" w:eastAsia="zh-TW" w:bidi="en-GB"/>
        </w:rPr>
      </w:pPr>
      <w:r w:rsidRPr="00F15816">
        <w:rPr>
          <w:rtl/>
        </w:rPr>
        <w:t>يمثل ال</w:t>
      </w:r>
      <w:r w:rsidRPr="00F15816">
        <w:rPr>
          <w:rFonts w:hint="cs"/>
          <w:rtl/>
        </w:rPr>
        <w:t>معيار</w:t>
      </w:r>
      <w:r w:rsidRPr="00F15816">
        <w:rPr>
          <w:rtl/>
        </w:rPr>
        <w:t xml:space="preserve"> </w:t>
      </w:r>
      <w:r w:rsidR="00924877" w:rsidRPr="00F15816">
        <w:t>ATSC 3.0</w:t>
      </w:r>
      <w:r w:rsidRPr="00F15816">
        <w:rPr>
          <w:rtl/>
        </w:rPr>
        <w:t xml:space="preserve">، المعروف أيضاً باسم </w:t>
      </w:r>
      <w:r w:rsidRPr="00F15816">
        <w:t>"NextGen TV"</w:t>
      </w:r>
      <w:r w:rsidRPr="00F15816">
        <w:rPr>
          <w:rtl/>
        </w:rPr>
        <w:t xml:space="preserve"> (الجيل التالي للتلفزيون)، </w:t>
      </w:r>
      <w:r w:rsidRPr="00F15816">
        <w:rPr>
          <w:rFonts w:hint="cs"/>
          <w:rtl/>
        </w:rPr>
        <w:t>تطوراً</w:t>
      </w:r>
      <w:r w:rsidRPr="00F15816">
        <w:rPr>
          <w:rtl/>
        </w:rPr>
        <w:t xml:space="preserve"> كبير</w:t>
      </w:r>
      <w:r w:rsidRPr="00F15816">
        <w:rPr>
          <w:rFonts w:hint="cs"/>
          <w:rtl/>
        </w:rPr>
        <w:t>اً</w:t>
      </w:r>
      <w:r w:rsidRPr="00F15816">
        <w:rPr>
          <w:rtl/>
        </w:rPr>
        <w:t xml:space="preserve"> من أنظمة الإرسال الرقمية السابقة، بفضل دعم مجموعة واسعة من خدمات البيانات.</w:t>
      </w:r>
    </w:p>
    <w:p w14:paraId="569C2C88" w14:textId="217C4B95" w:rsidR="001406E2" w:rsidRPr="00F15816" w:rsidRDefault="001406E2" w:rsidP="001406E2">
      <w:pPr>
        <w:textDirection w:val="tbRlV"/>
        <w:rPr>
          <w:lang w:val="ar-SA" w:eastAsia="zh-TW" w:bidi="en-GB"/>
        </w:rPr>
      </w:pPr>
      <w:r w:rsidRPr="00F15816">
        <w:rPr>
          <w:rtl/>
        </w:rPr>
        <w:t xml:space="preserve">وإحدى خدمات البيانات الأصلية في نظام </w:t>
      </w:r>
      <w:r w:rsidR="00924877" w:rsidRPr="00F15816">
        <w:t>ATSC 3.0</w:t>
      </w:r>
      <w:r w:rsidRPr="00F15816">
        <w:rPr>
          <w:rtl/>
        </w:rPr>
        <w:t xml:space="preserve"> خدمة معلومات الطوارئ المتقدمة، التي يشار إليها أيضا بخدمة </w:t>
      </w:r>
      <w:r w:rsidRPr="00F15816">
        <w:t>"AEI</w:t>
      </w:r>
      <w:r w:rsidRPr="00F15816">
        <w:rPr>
          <w:rFonts w:hint="cs"/>
        </w:rPr>
        <w:t>"</w:t>
      </w:r>
      <w:r w:rsidRPr="00F15816">
        <w:rPr>
          <w:rtl/>
        </w:rPr>
        <w:t xml:space="preserve"> في</w:t>
      </w:r>
      <w:r w:rsidR="00431955" w:rsidRPr="00F15816">
        <w:rPr>
          <w:rFonts w:hint="eastAsia"/>
          <w:rtl/>
        </w:rPr>
        <w:t> </w:t>
      </w:r>
      <w:r w:rsidRPr="00F15816">
        <w:rPr>
          <w:rtl/>
        </w:rPr>
        <w:t xml:space="preserve">معايير </w:t>
      </w:r>
      <w:r w:rsidRPr="00F15816">
        <w:t>ATSC</w:t>
      </w:r>
      <w:r w:rsidRPr="00F15816">
        <w:rPr>
          <w:rtl/>
        </w:rPr>
        <w:t>. وتمثل إضافة القدرة المتقدمة على إرسال الرسائل في حالات الطوارئ وما يصاحبها من معلومات طارئ</w:t>
      </w:r>
      <w:r w:rsidRPr="00F15816">
        <w:rPr>
          <w:rFonts w:hint="cs"/>
          <w:rtl/>
        </w:rPr>
        <w:t>ة</w:t>
      </w:r>
      <w:r w:rsidRPr="00F15816">
        <w:rPr>
          <w:rtl/>
        </w:rPr>
        <w:t xml:space="preserve"> تتضمن وسائط غنية إحدى الميزات المتميزة لنظام </w:t>
      </w:r>
      <w:r w:rsidR="00924877" w:rsidRPr="00F15816">
        <w:t>ATSC 3.0</w:t>
      </w:r>
      <w:r w:rsidRPr="00F15816">
        <w:rPr>
          <w:rtl/>
        </w:rPr>
        <w:t xml:space="preserve">. ويمكِّن نظام معلومات الطوارئ المتقدم </w:t>
      </w:r>
      <w:r w:rsidRPr="00F15816">
        <w:t>ATSC 3.0 AEI</w:t>
      </w:r>
      <w:r w:rsidRPr="00F15816">
        <w:rPr>
          <w:rtl/>
        </w:rPr>
        <w:t xml:space="preserve"> الجهات القائمة بالإذاعة من تقديم معلومات متعمقة تتعلق بحالات الطوارئ في الوقت المناسب للمشاهدين.</w:t>
      </w:r>
    </w:p>
    <w:p w14:paraId="406533E0" w14:textId="77777777" w:rsidR="001406E2" w:rsidRPr="00F15816" w:rsidRDefault="001406E2" w:rsidP="001406E2">
      <w:pPr>
        <w:textDirection w:val="tbRlV"/>
        <w:rPr>
          <w:lang w:val="ar-SA" w:eastAsia="zh-TW" w:bidi="en-GB"/>
        </w:rPr>
      </w:pPr>
      <w:r w:rsidRPr="00F15816">
        <w:rPr>
          <w:rtl/>
        </w:rPr>
        <w:t xml:space="preserve">ويتمثل أحد الاختلافات الرئيسية العديدة بين نظام معلومات الطوارئ المتقدم </w:t>
      </w:r>
      <w:r w:rsidRPr="00F15816">
        <w:t>(AEI)</w:t>
      </w:r>
      <w:r w:rsidRPr="00F15816">
        <w:rPr>
          <w:rtl/>
        </w:rPr>
        <w:t xml:space="preserve"> ونظام قطع البث الإذاعي التقليدي في </w:t>
      </w:r>
      <w:r w:rsidRPr="00F15816">
        <w:rPr>
          <w:rFonts w:hint="cs"/>
          <w:rtl/>
        </w:rPr>
        <w:t xml:space="preserve">معالجة </w:t>
      </w:r>
      <w:r w:rsidRPr="00F15816">
        <w:rPr>
          <w:rtl/>
        </w:rPr>
        <w:t>معلومات حال</w:t>
      </w:r>
      <w:r w:rsidRPr="00F15816">
        <w:rPr>
          <w:rFonts w:hint="cs"/>
          <w:rtl/>
        </w:rPr>
        <w:t>ة</w:t>
      </w:r>
      <w:r w:rsidRPr="00F15816">
        <w:rPr>
          <w:rtl/>
        </w:rPr>
        <w:t xml:space="preserve"> الطوارئ في المستقبِل، </w:t>
      </w:r>
      <w:r w:rsidRPr="00F15816">
        <w:rPr>
          <w:rFonts w:hint="cs"/>
          <w:rtl/>
        </w:rPr>
        <w:t>بينما</w:t>
      </w:r>
      <w:r w:rsidRPr="00F15816">
        <w:rPr>
          <w:rtl/>
        </w:rPr>
        <w:t xml:space="preserve"> تُدرج أنظمة قطع البث الإذاعي </w:t>
      </w:r>
      <w:r w:rsidRPr="00F15816">
        <w:rPr>
          <w:rFonts w:hint="cs"/>
          <w:rtl/>
        </w:rPr>
        <w:t>ال</w:t>
      </w:r>
      <w:r w:rsidRPr="00F15816">
        <w:rPr>
          <w:rtl/>
        </w:rPr>
        <w:t xml:space="preserve">رسائل </w:t>
      </w:r>
      <w:r w:rsidRPr="00F15816">
        <w:rPr>
          <w:rFonts w:hint="cs"/>
          <w:rtl/>
        </w:rPr>
        <w:t>ال</w:t>
      </w:r>
      <w:r w:rsidRPr="00F15816">
        <w:rPr>
          <w:rtl/>
        </w:rPr>
        <w:t xml:space="preserve">سمعية و/أو </w:t>
      </w:r>
      <w:r w:rsidRPr="00F15816">
        <w:rPr>
          <w:rFonts w:hint="cs"/>
          <w:rtl/>
        </w:rPr>
        <w:t>ال</w:t>
      </w:r>
      <w:r w:rsidRPr="00F15816">
        <w:rPr>
          <w:rtl/>
        </w:rPr>
        <w:t xml:space="preserve">مرئية في تدفق </w:t>
      </w:r>
      <w:r w:rsidRPr="00F15816">
        <w:rPr>
          <w:rFonts w:hint="cs"/>
          <w:rtl/>
        </w:rPr>
        <w:t xml:space="preserve">أو </w:t>
      </w:r>
      <w:r w:rsidRPr="00F15816">
        <w:rPr>
          <w:rtl/>
        </w:rPr>
        <w:t>تدفقات برامج الإذاعة قبل أن تبدأ المحطة الإرسال.</w:t>
      </w:r>
    </w:p>
    <w:p w14:paraId="0583E362" w14:textId="7AD262E9" w:rsidR="001406E2" w:rsidRPr="00F15816" w:rsidRDefault="001406E2" w:rsidP="001406E2">
      <w:pPr>
        <w:textDirection w:val="tbRlV"/>
        <w:rPr>
          <w:lang w:val="ar-SA" w:eastAsia="zh-TW" w:bidi="en-GB"/>
        </w:rPr>
      </w:pPr>
      <w:r w:rsidRPr="00F15816">
        <w:rPr>
          <w:rtl/>
        </w:rPr>
        <w:t>وب</w:t>
      </w:r>
      <w:r w:rsidRPr="00F15816">
        <w:rPr>
          <w:rFonts w:hint="cs"/>
          <w:rtl/>
        </w:rPr>
        <w:t>إمكان</w:t>
      </w:r>
      <w:r w:rsidRPr="00F15816">
        <w:rPr>
          <w:rtl/>
        </w:rPr>
        <w:t xml:space="preserve"> النظام </w:t>
      </w:r>
      <w:r w:rsidR="00924877" w:rsidRPr="00F15816">
        <w:t>ATSC 3.0</w:t>
      </w:r>
      <w:r w:rsidR="00B1471F" w:rsidRPr="00F15816">
        <w:t xml:space="preserve"> AEI</w:t>
      </w:r>
      <w:r w:rsidRPr="00F15816">
        <w:rPr>
          <w:rtl/>
        </w:rPr>
        <w:t xml:space="preserve"> إرسال رسائل </w:t>
      </w:r>
      <w:r w:rsidRPr="00F15816">
        <w:t>AEI</w:t>
      </w:r>
      <w:r w:rsidRPr="00F15816">
        <w:rPr>
          <w:rtl/>
        </w:rPr>
        <w:t xml:space="preserve"> عامة موجهة إلى المستهلكين، ورسائل غير عامة، موجهة إلى المستجيبين الأوائل أو إلى جمهور محدود. ويوفر النظام </w:t>
      </w:r>
      <w:r w:rsidR="00924877" w:rsidRPr="00F15816">
        <w:t>ATSC 3.0</w:t>
      </w:r>
      <w:r w:rsidR="00B1471F" w:rsidRPr="00F15816">
        <w:t xml:space="preserve"> AEI</w:t>
      </w:r>
      <w:r w:rsidRPr="00F15816">
        <w:rPr>
          <w:rtl/>
        </w:rPr>
        <w:t xml:space="preserve"> آلية لتوصيل الوسائط الغنية عبر الإذاعة و/أو النطاق العريض، مثل خرائط الإخلاء وال</w:t>
      </w:r>
      <w:r w:rsidRPr="00F15816">
        <w:rPr>
          <w:rFonts w:hint="cs"/>
          <w:rtl/>
        </w:rPr>
        <w:t>إنذار</w:t>
      </w:r>
      <w:r w:rsidRPr="00F15816">
        <w:rPr>
          <w:rtl/>
        </w:rPr>
        <w:t xml:space="preserve">ات المصورة وخرائط ومقاطع الفيديو التي تعرض رادارات الأحوال الجوية. والنظام مزود بوظيفة "الإيقاظ" التي تتيح للمستقبلات أثناء وجودها في وضع الاستعداد الكشف عن إطلاق محطة </w:t>
      </w:r>
      <w:r w:rsidRPr="00F15816">
        <w:rPr>
          <w:rFonts w:hint="cs"/>
          <w:rtl/>
        </w:rPr>
        <w:t>معينة</w:t>
      </w:r>
      <w:r w:rsidRPr="00F15816">
        <w:rPr>
          <w:rtl/>
        </w:rPr>
        <w:t xml:space="preserve"> لرسالة طوارئ.</w:t>
      </w:r>
    </w:p>
    <w:p w14:paraId="2FB6D343" w14:textId="5C97C64F" w:rsidR="001406E2" w:rsidRPr="00F15816" w:rsidRDefault="001406E2" w:rsidP="001406E2">
      <w:pPr>
        <w:textDirection w:val="tbRlV"/>
        <w:rPr>
          <w:lang w:val="ar-SA" w:eastAsia="zh-TW" w:bidi="en-GB"/>
        </w:rPr>
      </w:pPr>
      <w:r w:rsidRPr="00F15816">
        <w:rPr>
          <w:rtl/>
        </w:rPr>
        <w:t xml:space="preserve">وعلى وجه التحديد، فإن نظام معلومات الطوارئ المتقدم </w:t>
      </w:r>
      <w:r w:rsidRPr="00F15816">
        <w:t>ATSC 3.0 AEI</w:t>
      </w:r>
      <w:r w:rsidRPr="00F15816">
        <w:rPr>
          <w:rtl/>
        </w:rPr>
        <w:t xml:space="preserve"> هو قدرة </w:t>
      </w:r>
      <w:r w:rsidRPr="00F15816">
        <w:rPr>
          <w:rFonts w:hint="cs"/>
          <w:rtl/>
        </w:rPr>
        <w:t>ب</w:t>
      </w:r>
      <w:r w:rsidRPr="00F15816">
        <w:rPr>
          <w:rtl/>
        </w:rPr>
        <w:t xml:space="preserve">معيار </w:t>
      </w:r>
      <w:r w:rsidR="00924877" w:rsidRPr="00F15816">
        <w:t>ATSC 3.0</w:t>
      </w:r>
      <w:r w:rsidRPr="00F15816">
        <w:rPr>
          <w:rtl/>
        </w:rPr>
        <w:t xml:space="preserve"> تتيح إرسال إشعارات عاجلة بمعلومات عن حالات الطوارئ</w:t>
      </w:r>
      <w:r w:rsidRPr="00F15816">
        <w:rPr>
          <w:rFonts w:hint="cs"/>
          <w:rtl/>
        </w:rPr>
        <w:t xml:space="preserve"> باستخدام </w:t>
      </w:r>
      <w:r w:rsidRPr="00F15816">
        <w:rPr>
          <w:rtl/>
        </w:rPr>
        <w:t>رسائل ذات نسق محدد ل</w:t>
      </w:r>
      <w:r w:rsidRPr="00F15816">
        <w:rPr>
          <w:rFonts w:hint="cs"/>
          <w:rtl/>
        </w:rPr>
        <w:t>نظام</w:t>
      </w:r>
      <w:r w:rsidRPr="00F15816">
        <w:rPr>
          <w:rtl/>
        </w:rPr>
        <w:t xml:space="preserve"> معلومات الطوارئ المتقدم، وتُرسل في جدول نظام معلومات الطوارئ المتقدم </w:t>
      </w:r>
      <w:r w:rsidRPr="00F15816">
        <w:rPr>
          <w:rFonts w:hint="cs"/>
        </w:rPr>
        <w:t>(</w:t>
      </w:r>
      <w:r w:rsidRPr="00F15816">
        <w:t>AEAT)</w:t>
      </w:r>
      <w:r w:rsidRPr="00F15816">
        <w:rPr>
          <w:rtl/>
        </w:rPr>
        <w:t xml:space="preserve"> كخدمة منخفضة المستوى </w:t>
      </w:r>
      <w:r w:rsidRPr="00F15816">
        <w:t>(LLS)</w:t>
      </w:r>
      <w:r w:rsidRPr="00F15816">
        <w:rPr>
          <w:rtl/>
        </w:rPr>
        <w:t xml:space="preserve">. ويشار إلى معلومات التشوير في حمولة رزم </w:t>
      </w:r>
      <w:r w:rsidRPr="00F15816">
        <w:t>IP</w:t>
      </w:r>
      <w:r w:rsidRPr="00F15816">
        <w:rPr>
          <w:rFonts w:hint="cs"/>
          <w:rtl/>
        </w:rPr>
        <w:t xml:space="preserve"> </w:t>
      </w:r>
      <w:r w:rsidRPr="00F15816">
        <w:rPr>
          <w:rtl/>
        </w:rPr>
        <w:t xml:space="preserve">(بروتوكول الإنترنت) التي لها عنوان/منفذ معروف مخصص لهذه الوظيفة باسم التشوير منخفض المستوى </w:t>
      </w:r>
      <w:r w:rsidRPr="00F15816">
        <w:t>(LLS)</w:t>
      </w:r>
      <w:r w:rsidRPr="00F15816">
        <w:rPr>
          <w:rtl/>
        </w:rPr>
        <w:t>. وتش</w:t>
      </w:r>
      <w:r w:rsidRPr="00F15816">
        <w:rPr>
          <w:rFonts w:hint="cs"/>
          <w:rtl/>
        </w:rPr>
        <w:t>ت</w:t>
      </w:r>
      <w:r w:rsidRPr="00F15816">
        <w:rPr>
          <w:rtl/>
        </w:rPr>
        <w:t xml:space="preserve">مل أنماط معلومات التشوير منخفض المستوى </w:t>
      </w:r>
      <w:r w:rsidRPr="00F15816">
        <w:t>(LLS)</w:t>
      </w:r>
      <w:r w:rsidRPr="00F15816">
        <w:rPr>
          <w:rtl/>
        </w:rPr>
        <w:t xml:space="preserve">، </w:t>
      </w:r>
      <w:r w:rsidRPr="00F15816">
        <w:rPr>
          <w:rFonts w:hint="cs"/>
          <w:rtl/>
        </w:rPr>
        <w:t xml:space="preserve">التي يظهر </w:t>
      </w:r>
      <w:r w:rsidRPr="00F15816">
        <w:rPr>
          <w:rtl/>
        </w:rPr>
        <w:t xml:space="preserve">كل منها في شكل جدول </w:t>
      </w:r>
      <w:r w:rsidRPr="00F15816">
        <w:t>LLS</w:t>
      </w:r>
      <w:r w:rsidRPr="00F15816">
        <w:rPr>
          <w:rtl/>
        </w:rPr>
        <w:t xml:space="preserve"> ومحددة في المعيار </w:t>
      </w:r>
      <w:r w:rsidR="00924877" w:rsidRPr="00F15816">
        <w:t>ATSC 3.0</w:t>
      </w:r>
      <w:r w:rsidRPr="00F15816">
        <w:rPr>
          <w:rtl/>
        </w:rPr>
        <w:t xml:space="preserve">، </w:t>
      </w:r>
      <w:r w:rsidRPr="00F15816">
        <w:rPr>
          <w:rFonts w:hint="cs"/>
          <w:rtl/>
        </w:rPr>
        <w:t xml:space="preserve">على </w:t>
      </w:r>
      <w:r w:rsidRPr="00F15816">
        <w:rPr>
          <w:rtl/>
        </w:rPr>
        <w:t>جدول نظام معلومات طوارئ متقدم قائم على لغة ال</w:t>
      </w:r>
      <w:r w:rsidRPr="00F15816">
        <w:rPr>
          <w:rFonts w:hint="cs"/>
          <w:rtl/>
        </w:rPr>
        <w:t>وسم</w:t>
      </w:r>
      <w:r w:rsidRPr="00F15816">
        <w:rPr>
          <w:rtl/>
        </w:rPr>
        <w:t xml:space="preserve"> القابلة للتوسيع </w:t>
      </w:r>
      <w:r w:rsidRPr="00F15816">
        <w:t>(XML)</w:t>
      </w:r>
      <w:r w:rsidRPr="00F15816">
        <w:rPr>
          <w:rtl/>
        </w:rPr>
        <w:t>.</w:t>
      </w:r>
    </w:p>
    <w:p w14:paraId="13D36EB6" w14:textId="77777777" w:rsidR="001406E2" w:rsidRPr="00F15816" w:rsidRDefault="001406E2" w:rsidP="0034457D">
      <w:pPr>
        <w:keepNext/>
        <w:textDirection w:val="tbRlV"/>
        <w:rPr>
          <w:lang w:val="ar-SA" w:eastAsia="zh-TW" w:bidi="en-GB"/>
        </w:rPr>
      </w:pPr>
      <w:r w:rsidRPr="00F15816">
        <w:rPr>
          <w:rtl/>
        </w:rPr>
        <w:lastRenderedPageBreak/>
        <w:t>ويمكن أن يتضمن جدول نظام معلومات الطوارئ المتقدم رسالة واحدة أو أكثر في أي وقت معيّن. ولكل رسالة معرف فريد خاص بها، وتتضمن طائفة واسعة من المعلومات التي يمكن استخدامها بمرونة لنقل المعلومات العاجلة إلى الجمهور:</w:t>
      </w:r>
    </w:p>
    <w:p w14:paraId="314AE687"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الجهة المصدرة </w:t>
      </w:r>
      <w:proofErr w:type="gramStart"/>
      <w:r w:rsidRPr="00F15816">
        <w:rPr>
          <w:rtl/>
        </w:rPr>
        <w:t>للرسالة؛</w:t>
      </w:r>
      <w:proofErr w:type="gramEnd"/>
    </w:p>
    <w:p w14:paraId="217A9B8B"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الجمهور </w:t>
      </w:r>
      <w:proofErr w:type="gramStart"/>
      <w:r w:rsidRPr="00F15816">
        <w:rPr>
          <w:rtl/>
        </w:rPr>
        <w:t>المستهدف؛</w:t>
      </w:r>
      <w:proofErr w:type="gramEnd"/>
    </w:p>
    <w:p w14:paraId="77ADD672"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ما إذا كانت الرسالة جديدة، أو تحديث أو </w:t>
      </w:r>
      <w:proofErr w:type="gramStart"/>
      <w:r w:rsidRPr="00F15816">
        <w:rPr>
          <w:rtl/>
        </w:rPr>
        <w:t>إلغاء؛</w:t>
      </w:r>
      <w:proofErr w:type="gramEnd"/>
    </w:p>
    <w:p w14:paraId="6308C108"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مستوى أولوية </w:t>
      </w:r>
      <w:proofErr w:type="gramStart"/>
      <w:r w:rsidRPr="00F15816">
        <w:rPr>
          <w:rtl/>
        </w:rPr>
        <w:t>الرسالة؛</w:t>
      </w:r>
      <w:proofErr w:type="gramEnd"/>
    </w:p>
    <w:p w14:paraId="61E24637"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فئة الرسالة (مثل </w:t>
      </w:r>
      <w:r w:rsidRPr="00F15816">
        <w:rPr>
          <w:rFonts w:hint="cs"/>
          <w:rtl/>
        </w:rPr>
        <w:t xml:space="preserve">معلومات عن </w:t>
      </w:r>
      <w:r w:rsidRPr="00F15816">
        <w:rPr>
          <w:rtl/>
        </w:rPr>
        <w:t>"حالة طوارئ" أو "أحوال جوية" أو "</w:t>
      </w:r>
      <w:r w:rsidRPr="00F15816">
        <w:rPr>
          <w:rFonts w:hint="cs"/>
          <w:rtl/>
        </w:rPr>
        <w:t xml:space="preserve">حالة </w:t>
      </w:r>
      <w:r w:rsidRPr="00F15816">
        <w:rPr>
          <w:rtl/>
        </w:rPr>
        <w:t>صح</w:t>
      </w:r>
      <w:r w:rsidRPr="00F15816">
        <w:rPr>
          <w:rFonts w:hint="cs"/>
          <w:rtl/>
        </w:rPr>
        <w:t>ي</w:t>
      </w:r>
      <w:r w:rsidRPr="00F15816">
        <w:rPr>
          <w:rtl/>
        </w:rPr>
        <w:t>ة" أو "المدراس" أو "المواصلات</w:t>
      </w:r>
      <w:proofErr w:type="gramStart"/>
      <w:r w:rsidRPr="00F15816">
        <w:rPr>
          <w:rtl/>
        </w:rPr>
        <w:t>")؛</w:t>
      </w:r>
      <w:proofErr w:type="gramEnd"/>
    </w:p>
    <w:p w14:paraId="40ACA4EA"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مؤشر لما إذا كان ينبغي للمستقبل "الاستيقاظ" من </w:t>
      </w:r>
      <w:r w:rsidRPr="00F15816">
        <w:rPr>
          <w:rFonts w:hint="cs"/>
          <w:rtl/>
        </w:rPr>
        <w:t>وضع</w:t>
      </w:r>
      <w:r w:rsidRPr="00F15816">
        <w:rPr>
          <w:rtl/>
        </w:rPr>
        <w:t xml:space="preserve"> </w:t>
      </w:r>
      <w:proofErr w:type="gramStart"/>
      <w:r w:rsidRPr="00F15816">
        <w:rPr>
          <w:rtl/>
        </w:rPr>
        <w:t>الاستعداد؛</w:t>
      </w:r>
      <w:proofErr w:type="gramEnd"/>
    </w:p>
    <w:p w14:paraId="3A3F854B"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أوقات سريان الرسالة وانتهاء </w:t>
      </w:r>
      <w:proofErr w:type="gramStart"/>
      <w:r w:rsidRPr="00F15816">
        <w:rPr>
          <w:rFonts w:hint="cs"/>
          <w:rtl/>
        </w:rPr>
        <w:t>سريان</w:t>
      </w:r>
      <w:r w:rsidRPr="00F15816">
        <w:rPr>
          <w:rtl/>
        </w:rPr>
        <w:t>ها؛</w:t>
      </w:r>
      <w:proofErr w:type="gramEnd"/>
    </w:p>
    <w:p w14:paraId="31E95162"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وصف موجز </w:t>
      </w:r>
      <w:proofErr w:type="gramStart"/>
      <w:r w:rsidRPr="00F15816">
        <w:rPr>
          <w:rtl/>
        </w:rPr>
        <w:t>للحدث؛</w:t>
      </w:r>
      <w:proofErr w:type="gramEnd"/>
    </w:p>
    <w:p w14:paraId="5EE3ECD9"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وصف نصي أطول </w:t>
      </w:r>
      <w:proofErr w:type="gramStart"/>
      <w:r w:rsidRPr="00F15816">
        <w:rPr>
          <w:rtl/>
        </w:rPr>
        <w:t>للحدث؛</w:t>
      </w:r>
      <w:proofErr w:type="gramEnd"/>
    </w:p>
    <w:p w14:paraId="69022F46"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الموارد المتعددة الوسائط، بما في ذلك المواد السمعية والفيديوية وأصول الوسائط الأخرى وصفحات </w:t>
      </w:r>
      <w:proofErr w:type="gramStart"/>
      <w:r w:rsidRPr="00F15816">
        <w:t>HTML</w:t>
      </w:r>
      <w:r w:rsidRPr="00F15816">
        <w:rPr>
          <w:rtl/>
        </w:rPr>
        <w:t>؛</w:t>
      </w:r>
      <w:proofErr w:type="gramEnd"/>
    </w:p>
    <w:p w14:paraId="13DC8698" w14:textId="77777777" w:rsidR="001406E2" w:rsidRPr="00F15816" w:rsidRDefault="001406E2" w:rsidP="001406E2">
      <w:pPr>
        <w:pStyle w:val="enumlev1"/>
        <w:textDirection w:val="tbRlV"/>
        <w:rPr>
          <w:lang w:val="ar-SA" w:eastAsia="zh-TW" w:bidi="en-GB"/>
        </w:rPr>
      </w:pPr>
      <w:r w:rsidRPr="00F15816">
        <w:t>–</w:t>
      </w:r>
      <w:r w:rsidRPr="00F15816">
        <w:rPr>
          <w:rtl/>
        </w:rPr>
        <w:tab/>
        <w:t>مؤشر لأي خدمة سمعية/مرئية مباشرة تتعلق بحالة الطوارئ تقدم عبر تدفق الإذاعة.</w:t>
      </w:r>
    </w:p>
    <w:p w14:paraId="0E2439DB" w14:textId="77777777" w:rsidR="001406E2" w:rsidRPr="00F15816" w:rsidRDefault="001406E2" w:rsidP="001406E2">
      <w:pPr>
        <w:rPr>
          <w:lang w:val="en-GB"/>
        </w:rPr>
      </w:pPr>
      <w:r w:rsidRPr="00F15816">
        <w:rPr>
          <w:rtl/>
        </w:rPr>
        <w:t>وتوفر رسالة نظام معلومات الطوارئ المتقدم الدعم للغات وأولويات متعددة، ودعماً لإمكانية النفاذ عبر السمات النصية والسمعية والوسائط التي تتميز بها.</w:t>
      </w:r>
    </w:p>
    <w:p w14:paraId="1ECC48B9" w14:textId="18A5D964" w:rsidR="001406E2" w:rsidRPr="00F15816" w:rsidRDefault="001406E2" w:rsidP="00DC0BB6">
      <w:pPr>
        <w:pStyle w:val="Heading2"/>
        <w:rPr>
          <w:rFonts w:ascii="Times New Roman" w:hAnsi="Times New Roman"/>
        </w:rPr>
      </w:pPr>
      <w:bookmarkStart w:id="48" w:name="_Toc208237133"/>
      <w:r w:rsidRPr="00F15816">
        <w:rPr>
          <w:rFonts w:ascii="Times New Roman" w:hAnsi="Times New Roman"/>
        </w:rPr>
        <w:t>2.5</w:t>
      </w:r>
      <w:r w:rsidRPr="00F15816">
        <w:rPr>
          <w:rFonts w:ascii="Times New Roman" w:hAnsi="Times New Roman"/>
          <w:rtl/>
        </w:rPr>
        <w:tab/>
        <w:t xml:space="preserve">عمل نظام </w:t>
      </w:r>
      <w:r w:rsidR="00924877" w:rsidRPr="00F15816">
        <w:rPr>
          <w:rFonts w:ascii="Times New Roman" w:hAnsi="Times New Roman"/>
        </w:rPr>
        <w:t>ATSC 3.0</w:t>
      </w:r>
      <w:r w:rsidR="00B1471F" w:rsidRPr="00F15816">
        <w:rPr>
          <w:rFonts w:ascii="Times New Roman" w:hAnsi="Times New Roman"/>
        </w:rPr>
        <w:t xml:space="preserve"> AEI</w:t>
      </w:r>
      <w:r w:rsidRPr="00F15816">
        <w:rPr>
          <w:rFonts w:ascii="Times New Roman" w:hAnsi="Times New Roman"/>
          <w:rtl/>
        </w:rPr>
        <w:t xml:space="preserve"> لدعم إنذار الجمهور بجميع الأخطار</w:t>
      </w:r>
      <w:bookmarkEnd w:id="48"/>
    </w:p>
    <w:p w14:paraId="1E0EA399" w14:textId="57CB68B1" w:rsidR="001406E2" w:rsidRPr="00F15816" w:rsidRDefault="001406E2" w:rsidP="001406E2">
      <w:pPr>
        <w:textDirection w:val="tbRlV"/>
        <w:rPr>
          <w:lang w:val="ar-SA" w:eastAsia="zh-TW" w:bidi="en-GB"/>
        </w:rPr>
      </w:pPr>
      <w:r w:rsidRPr="00F15816">
        <w:rPr>
          <w:rtl/>
        </w:rPr>
        <w:t xml:space="preserve">يوفر نظام معلومات الطوارئ المتقدم آلية إخطار بحالات الطوارئ بمعيار </w:t>
      </w:r>
      <w:r w:rsidR="00924877" w:rsidRPr="00F15816">
        <w:t>ATSC 3.0</w:t>
      </w:r>
      <w:r w:rsidRPr="00F15816">
        <w:rPr>
          <w:rtl/>
        </w:rPr>
        <w:t xml:space="preserve">، وهي قادرة على إعادة توجيه مجموعة واسعة من البيانات عن حالة الطوارئ، والتي يمكن أن تشمل النشرات العاجلة والإرشادات والتحذيرات المتعلقة بجميع الأخطار والرسائل المتعلقة بحالات الطوارئ وغيرها من المعلومات العاجلة عبر نظام </w:t>
      </w:r>
      <w:r w:rsidR="00924877" w:rsidRPr="00F15816">
        <w:t>ATSC 3.0</w:t>
      </w:r>
      <w:r w:rsidRPr="00F15816">
        <w:rPr>
          <w:rtl/>
        </w:rPr>
        <w:t>. يصف هذا الملحق إحدى الطرق التي يمكن أن يعمل بها نظام معلومات الطوارئ المتقدم لدعم مصادر إنذار الجمهور الخارجية</w:t>
      </w:r>
      <w:r w:rsidR="0034457D" w:rsidRPr="00F15816">
        <w:rPr>
          <w:rFonts w:hint="cs"/>
          <w:rtl/>
        </w:rPr>
        <w:t>.</w:t>
      </w:r>
    </w:p>
    <w:p w14:paraId="32A6D583" w14:textId="77777777" w:rsidR="001406E2" w:rsidRPr="00F15816" w:rsidRDefault="001406E2" w:rsidP="001406E2">
      <w:pPr>
        <w:rPr>
          <w:rFonts w:eastAsia="Arial Unicode MS"/>
          <w:lang w:val="en-GB"/>
        </w:rPr>
      </w:pPr>
      <w:r w:rsidRPr="00F15816">
        <w:rPr>
          <w:rtl/>
        </w:rPr>
        <w:t xml:space="preserve">يقدم الشكل </w:t>
      </w:r>
      <w:r w:rsidRPr="00F15816">
        <w:t>10</w:t>
      </w:r>
      <w:r w:rsidRPr="00F15816">
        <w:rPr>
          <w:rtl/>
        </w:rPr>
        <w:t xml:space="preserve"> مثالاً أساسياً على تدفقات البيانات لمعلومات الإنذار بحالة طوارئ، حيث تتسلم محطة معينة رسالة إنذار بحالة طوارئ من مصدر خارجي (حكومي) مثلاً.</w:t>
      </w:r>
    </w:p>
    <w:p w14:paraId="4559CD85" w14:textId="77777777" w:rsidR="001406E2" w:rsidRPr="00F15816" w:rsidRDefault="001406E2" w:rsidP="001406E2">
      <w:pPr>
        <w:pStyle w:val="FigureNo"/>
        <w:rPr>
          <w:rFonts w:eastAsia="Arial Unicode MS" w:hAnsi="Times New Roman"/>
        </w:rPr>
      </w:pPr>
      <w:r w:rsidRPr="00F15816">
        <w:rPr>
          <w:rFonts w:eastAsia="Arial Unicode MS" w:hAnsi="Times New Roman" w:hint="cs"/>
          <w:rtl/>
        </w:rPr>
        <w:lastRenderedPageBreak/>
        <w:t xml:space="preserve">الشكل </w:t>
      </w:r>
      <w:r w:rsidRPr="00F15816">
        <w:rPr>
          <w:rFonts w:eastAsia="Arial Unicode MS" w:hAnsi="Times New Roman"/>
        </w:rPr>
        <w:t>10</w:t>
      </w:r>
    </w:p>
    <w:p w14:paraId="212E335F" w14:textId="77777777" w:rsidR="001406E2" w:rsidRPr="00F15816" w:rsidRDefault="001406E2" w:rsidP="007125D2">
      <w:pPr>
        <w:pStyle w:val="Figuretitle0"/>
        <w:bidi/>
        <w:rPr>
          <w:rFonts w:ascii="Times New Roman" w:eastAsia="Arial Unicode MS" w:hAnsi="Times New Roman"/>
        </w:rPr>
      </w:pPr>
      <w:r w:rsidRPr="00F15816">
        <w:rPr>
          <w:rFonts w:ascii="Times New Roman" w:hAnsi="Times New Roman"/>
          <w:rtl/>
        </w:rPr>
        <w:t>تدفقات إشارات معلومات الطوارئ</w:t>
      </w:r>
    </w:p>
    <w:p w14:paraId="04758501" w14:textId="25B13DE6" w:rsidR="001406E2" w:rsidRPr="00F15816" w:rsidRDefault="00C75417" w:rsidP="00C75417">
      <w:pPr>
        <w:pStyle w:val="Figure"/>
      </w:pPr>
      <w:r w:rsidRPr="00F15816">
        <w:rPr>
          <w:noProof/>
        </w:rPr>
        <w:drawing>
          <wp:inline distT="0" distB="0" distL="0" distR="0" wp14:anchorId="6E1901B9" wp14:editId="1BCE5B74">
            <wp:extent cx="5760000" cy="3747600"/>
            <wp:effectExtent l="0" t="0" r="0" b="5715"/>
            <wp:docPr id="1360165013" name="Picture 14" descr="الشكل 10 يوضح تدفقات إشارات معلومات الطوارئ&#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65013" name="Picture 14" descr="الشكل 10 يوضح تدفقات إشارات معلومات الطوارئ&#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3747600"/>
                    </a:xfrm>
                    <a:prstGeom prst="rect">
                      <a:avLst/>
                    </a:prstGeom>
                    <a:noFill/>
                    <a:ln>
                      <a:noFill/>
                    </a:ln>
                  </pic:spPr>
                </pic:pic>
              </a:graphicData>
            </a:graphic>
          </wp:inline>
        </w:drawing>
      </w:r>
    </w:p>
    <w:p w14:paraId="7E995350" w14:textId="77777777" w:rsidR="001406E2" w:rsidRPr="00F15816" w:rsidRDefault="001406E2" w:rsidP="00C36B82">
      <w:pPr>
        <w:pStyle w:val="Normalaftertitle"/>
        <w:rPr>
          <w:rFonts w:eastAsia="Arial Unicode MS"/>
          <w:lang w:val="ar-SA" w:eastAsia="zh-TW" w:bidi="en-GB"/>
        </w:rPr>
      </w:pPr>
      <w:r w:rsidRPr="00F15816">
        <w:rPr>
          <w:rtl/>
        </w:rPr>
        <w:t xml:space="preserve">في المثال أعلاه، تلقت جهة إذاعة تلفزيونية رسالة </w:t>
      </w:r>
      <w:r w:rsidRPr="00F15816">
        <w:rPr>
          <w:rFonts w:hint="cs"/>
          <w:rtl/>
        </w:rPr>
        <w:t>إنذار</w:t>
      </w:r>
      <w:r w:rsidRPr="00F15816">
        <w:rPr>
          <w:rtl/>
        </w:rPr>
        <w:t xml:space="preserve"> للجمهور عبر رسالة </w:t>
      </w:r>
      <w:r w:rsidRPr="00F15816">
        <w:rPr>
          <w:rFonts w:hint="cs"/>
          <w:rtl/>
        </w:rPr>
        <w:t xml:space="preserve">بروتوكول </w:t>
      </w:r>
      <w:r w:rsidRPr="00F15816">
        <w:t>CAP</w:t>
      </w:r>
      <w:r w:rsidRPr="00F15816">
        <w:rPr>
          <w:rFonts w:hint="cs"/>
          <w:rtl/>
        </w:rPr>
        <w:t xml:space="preserve"> </w:t>
      </w:r>
      <w:r w:rsidRPr="00F15816">
        <w:rPr>
          <w:rtl/>
        </w:rPr>
        <w:t xml:space="preserve">أو نغمات بيانات </w:t>
      </w:r>
      <w:r w:rsidRPr="00F15816">
        <w:t>EAS AFSK</w:t>
      </w:r>
      <w:r w:rsidRPr="00F15816">
        <w:rPr>
          <w:rtl/>
        </w:rPr>
        <w:t xml:space="preserve"> (نظام الإنذار في حالات الطوارئ عبر الإبراق بزحزحة التردد السمعي) أو أي طريقة أخرى. وباستثناء الأحداث ذات الطابع الإلزامي، تتمتع جهة الإذاعة بخيار عدم إذاعة رسالة الإنذار التي تسلمتها، أو نقلها (بعد المعالجة) إلى الجمهور ضمن محتوى البرنامج الذي تعرضه هذه الجهة.</w:t>
      </w:r>
    </w:p>
    <w:p w14:paraId="5B1E1B1F" w14:textId="074FCE63" w:rsidR="001406E2" w:rsidRPr="00F15816" w:rsidRDefault="001406E2" w:rsidP="001406E2">
      <w:pPr>
        <w:textDirection w:val="tbRlV"/>
        <w:rPr>
          <w:rFonts w:eastAsia="Arial Unicode MS"/>
          <w:lang w:val="ar-SA" w:eastAsia="zh-TW" w:bidi="en-GB"/>
        </w:rPr>
      </w:pPr>
      <w:r w:rsidRPr="00F15816">
        <w:rPr>
          <w:rtl/>
        </w:rPr>
        <w:t>وإذا قررت جهة الإذاعة نشر محتويات رسالة معيّنة واردة لتحذير الجمهور، فيمكن إدراجها في إرسال إذاعي متعدد (باعتبارها "</w:t>
      </w:r>
      <w:r w:rsidRPr="00F15816">
        <w:rPr>
          <w:rFonts w:hint="cs"/>
          <w:rtl/>
        </w:rPr>
        <w:t xml:space="preserve">رسالة </w:t>
      </w:r>
      <w:r w:rsidR="00924877" w:rsidRPr="00F15816">
        <w:t>ATSC 3.0</w:t>
      </w:r>
      <w:r w:rsidR="00B1471F" w:rsidRPr="00F15816">
        <w:t xml:space="preserve"> AEI</w:t>
      </w:r>
      <w:r w:rsidRPr="00F15816">
        <w:rPr>
          <w:rtl/>
        </w:rPr>
        <w:t xml:space="preserve">" في الشكل). ويمكن أن تمثل رسالة نظام </w:t>
      </w:r>
      <w:r w:rsidRPr="00F15816">
        <w:t>AEI</w:t>
      </w:r>
      <w:r w:rsidRPr="00F15816">
        <w:rPr>
          <w:rFonts w:hint="cs"/>
          <w:rtl/>
        </w:rPr>
        <w:t>:</w:t>
      </w:r>
    </w:p>
    <w:p w14:paraId="2D03663B" w14:textId="77777777" w:rsidR="001406E2" w:rsidRPr="00F15816" w:rsidRDefault="001406E2" w:rsidP="007125D2">
      <w:pPr>
        <w:pStyle w:val="enumlev1"/>
        <w:rPr>
          <w:rFonts w:eastAsia="Malgun Gothic"/>
        </w:rPr>
      </w:pPr>
      <w:r w:rsidRPr="00F15816">
        <w:t>–</w:t>
      </w:r>
      <w:r w:rsidRPr="00F15816">
        <w:rPr>
          <w:rtl/>
        </w:rPr>
        <w:tab/>
        <w:t xml:space="preserve">نفس المحتوى النصي والسمعي كما في الرسالة المصدر </w:t>
      </w:r>
      <w:proofErr w:type="gramStart"/>
      <w:r w:rsidRPr="00F15816">
        <w:rPr>
          <w:rtl/>
        </w:rPr>
        <w:t>الأصلية؛</w:t>
      </w:r>
      <w:proofErr w:type="gramEnd"/>
    </w:p>
    <w:p w14:paraId="7675A379" w14:textId="77777777" w:rsidR="001406E2" w:rsidRPr="00F15816" w:rsidRDefault="001406E2" w:rsidP="007125D2">
      <w:pPr>
        <w:pStyle w:val="enumlev1"/>
        <w:rPr>
          <w:rFonts w:eastAsia="Malgun Gothic"/>
        </w:rPr>
      </w:pPr>
      <w:r w:rsidRPr="00F15816">
        <w:t>–</w:t>
      </w:r>
      <w:r w:rsidRPr="00F15816">
        <w:rPr>
          <w:rtl/>
        </w:rPr>
        <w:tab/>
        <w:t xml:space="preserve">وسائط متعددة إضافية قد تكون السلطة المُنشئة للرسالة قد </w:t>
      </w:r>
      <w:proofErr w:type="gramStart"/>
      <w:r w:rsidRPr="00F15816">
        <w:rPr>
          <w:rtl/>
        </w:rPr>
        <w:t>أرسلتها؛</w:t>
      </w:r>
      <w:proofErr w:type="gramEnd"/>
    </w:p>
    <w:p w14:paraId="1A0D4216" w14:textId="77777777" w:rsidR="001406E2" w:rsidRPr="00F15816" w:rsidRDefault="001406E2" w:rsidP="007125D2">
      <w:pPr>
        <w:pStyle w:val="enumlev1"/>
        <w:rPr>
          <w:rFonts w:eastAsia="Malgun Gothic"/>
        </w:rPr>
      </w:pPr>
      <w:r w:rsidRPr="00F15816">
        <w:t>–</w:t>
      </w:r>
      <w:r w:rsidRPr="00F15816">
        <w:rPr>
          <w:rtl/>
        </w:rPr>
        <w:tab/>
        <w:t xml:space="preserve">محتوى نصي أو وسائط متعددة إضافية تدرجها جهة الإذاعة، لاستكمال العرض التقليدي لنظام الإنذار في حالات الطوارئ </w:t>
      </w:r>
      <w:r w:rsidRPr="00F15816">
        <w:t>(EAS)</w:t>
      </w:r>
      <w:r w:rsidRPr="00F15816">
        <w:rPr>
          <w:rtl/>
        </w:rPr>
        <w:t>.</w:t>
      </w:r>
    </w:p>
    <w:p w14:paraId="09ACF37A" w14:textId="77777777" w:rsidR="001406E2" w:rsidRPr="00F15816" w:rsidRDefault="001406E2" w:rsidP="001406E2">
      <w:pPr>
        <w:rPr>
          <w:rFonts w:eastAsia="Arial Unicode MS"/>
          <w:lang w:val="en-GB"/>
        </w:rPr>
      </w:pPr>
      <w:r w:rsidRPr="00F15816">
        <w:rPr>
          <w:rtl/>
        </w:rPr>
        <w:t xml:space="preserve">ومن الممكن تحرير نص رسالة نظام </w:t>
      </w:r>
      <w:r w:rsidRPr="00F15816">
        <w:t>AEI</w:t>
      </w:r>
      <w:r w:rsidRPr="00F15816">
        <w:rPr>
          <w:rtl/>
        </w:rPr>
        <w:t xml:space="preserve"> داخل منشأة الإذاعة قبل نقله إلى المشاهدين، لإضافة المزيد من المعلومات مثلاً. ولدى الجهة القائمة بالإذاعة أيضاً خيار إضافة عناصر الوسائط الغنية، مثل الرسوم أو الوسائط المتعددة (مثل مقاطع الفيديو أو المقاطع السمعية) لمساعدة السلطات في نقل المعلومات العاجلة بالكامل إلى الجمهور.</w:t>
      </w:r>
    </w:p>
    <w:p w14:paraId="4B054C9C" w14:textId="641F5023" w:rsidR="001406E2" w:rsidRPr="00F15816" w:rsidRDefault="001406E2" w:rsidP="00217A09">
      <w:pPr>
        <w:pStyle w:val="Heading2"/>
        <w:rPr>
          <w:rFonts w:ascii="Times New Roman" w:hAnsi="Times New Roman"/>
        </w:rPr>
      </w:pPr>
      <w:bookmarkStart w:id="49" w:name="_Toc208237134"/>
      <w:r w:rsidRPr="00F15816">
        <w:rPr>
          <w:rFonts w:ascii="Times New Roman" w:hAnsi="Times New Roman"/>
        </w:rPr>
        <w:lastRenderedPageBreak/>
        <w:t>3.5</w:t>
      </w:r>
      <w:r w:rsidRPr="00F15816">
        <w:rPr>
          <w:rFonts w:ascii="Times New Roman" w:hAnsi="Times New Roman"/>
          <w:rtl/>
        </w:rPr>
        <w:tab/>
        <w:t xml:space="preserve">عمليات نظام </w:t>
      </w:r>
      <w:r w:rsidR="00924877" w:rsidRPr="00F15816">
        <w:rPr>
          <w:rFonts w:ascii="Times New Roman" w:hAnsi="Times New Roman"/>
        </w:rPr>
        <w:t>ATSC 3.0</w:t>
      </w:r>
      <w:r w:rsidR="00B1471F" w:rsidRPr="00F15816">
        <w:rPr>
          <w:rFonts w:ascii="Times New Roman" w:hAnsi="Times New Roman"/>
        </w:rPr>
        <w:t xml:space="preserve"> AEI</w:t>
      </w:r>
      <w:bookmarkEnd w:id="49"/>
    </w:p>
    <w:p w14:paraId="2558ECD7" w14:textId="1C292AD4" w:rsidR="001406E2" w:rsidRPr="00F15816" w:rsidRDefault="001406E2" w:rsidP="00F15816">
      <w:pPr>
        <w:keepNext/>
        <w:keepLines/>
        <w:textDirection w:val="tbRlV"/>
        <w:rPr>
          <w:lang w:val="ar-SA" w:eastAsia="zh-TW" w:bidi="en-GB"/>
        </w:rPr>
      </w:pPr>
      <w:r w:rsidRPr="00F15816">
        <w:rPr>
          <w:rtl/>
        </w:rPr>
        <w:t xml:space="preserve">تتمثل إحدى مزايا نظام </w:t>
      </w:r>
      <w:r w:rsidRPr="00F15816">
        <w:t>AEI</w:t>
      </w:r>
      <w:r w:rsidRPr="00F15816">
        <w:rPr>
          <w:rtl/>
        </w:rPr>
        <w:t xml:space="preserve"> في مرونته. إذ يمكن للجهات القائمة بالإذاعة أن تضع سياسات لاستخدام نظام معلومات الطوارئ المتقدم</w:t>
      </w:r>
      <w:r w:rsidRPr="00F15816">
        <w:rPr>
          <w:rFonts w:hint="cs"/>
          <w:rtl/>
        </w:rPr>
        <w:t xml:space="preserve"> </w:t>
      </w:r>
      <w:r w:rsidRPr="00F15816">
        <w:rPr>
          <w:rFonts w:hint="cs"/>
        </w:rPr>
        <w:t>(</w:t>
      </w:r>
      <w:r w:rsidRPr="00F15816">
        <w:t>AEA</w:t>
      </w:r>
      <w:r w:rsidRPr="00F15816">
        <w:rPr>
          <w:rFonts w:hint="cs"/>
        </w:rPr>
        <w:t>)</w:t>
      </w:r>
      <w:r w:rsidRPr="00F15816">
        <w:rPr>
          <w:rtl/>
        </w:rPr>
        <w:t>، كما يمكن أن تعمل جنباً إلى جنب مع المجتمع المعني بإدارة الطوارئ حيث يجري النظر في هذه السياسات. فعلى</w:t>
      </w:r>
      <w:r w:rsidR="00B1471F" w:rsidRPr="00F15816">
        <w:rPr>
          <w:rFonts w:hint="eastAsia"/>
          <w:rtl/>
        </w:rPr>
        <w:t> </w:t>
      </w:r>
      <w:r w:rsidRPr="00F15816">
        <w:rPr>
          <w:rtl/>
        </w:rPr>
        <w:t xml:space="preserve">سبيل المثال، يمكن توجيه رسالة </w:t>
      </w:r>
      <w:r w:rsidRPr="00F15816">
        <w:t>AEI</w:t>
      </w:r>
      <w:r w:rsidRPr="00F15816">
        <w:rPr>
          <w:rtl/>
        </w:rPr>
        <w:t xml:space="preserve"> تدور حول تهديد وشيك تلقائياً عبر المحطة إلى البث، أو يمكن تنسيقها من قبل موظفي الأخبار/الأحوال الجوية بالمحطة.</w:t>
      </w:r>
    </w:p>
    <w:p w14:paraId="5F82CAB9" w14:textId="70176035" w:rsidR="001406E2" w:rsidRPr="00F15816" w:rsidRDefault="001406E2" w:rsidP="001406E2">
      <w:pPr>
        <w:textDirection w:val="tbRlV"/>
        <w:rPr>
          <w:lang w:val="ar-SA" w:eastAsia="zh-TW" w:bidi="en-GB"/>
        </w:rPr>
      </w:pPr>
      <w:r w:rsidRPr="00F15816">
        <w:rPr>
          <w:rtl/>
        </w:rPr>
        <w:t xml:space="preserve">وبالإضافة إلى ذلك، يسمح نظام </w:t>
      </w:r>
      <w:r w:rsidRPr="00F15816">
        <w:t>AEI</w:t>
      </w:r>
      <w:r w:rsidRPr="00F15816">
        <w:rPr>
          <w:rtl/>
        </w:rPr>
        <w:t xml:space="preserve"> ب</w:t>
      </w:r>
      <w:r w:rsidRPr="00F15816">
        <w:rPr>
          <w:rFonts w:hint="cs"/>
          <w:rtl/>
        </w:rPr>
        <w:t>قدر</w:t>
      </w:r>
      <w:r w:rsidRPr="00F15816">
        <w:rPr>
          <w:rtl/>
        </w:rPr>
        <w:t xml:space="preserve">ة أقوى </w:t>
      </w:r>
      <w:r w:rsidRPr="00F15816">
        <w:rPr>
          <w:rFonts w:hint="cs"/>
          <w:rtl/>
        </w:rPr>
        <w:t>على ال</w:t>
      </w:r>
      <w:r w:rsidRPr="00F15816">
        <w:rPr>
          <w:rtl/>
        </w:rPr>
        <w:t xml:space="preserve">مراسلة و"انضمام" المستعمل في اشتراكات تلقي الرسائل بحيث يمكن تزويده بمعلومات إضافية. وفي الولايات المتحدة، </w:t>
      </w:r>
      <w:r w:rsidRPr="00F15816">
        <w:rPr>
          <w:rFonts w:hint="cs"/>
          <w:rtl/>
        </w:rPr>
        <w:t>قد</w:t>
      </w:r>
      <w:r w:rsidRPr="00F15816">
        <w:rPr>
          <w:rtl/>
        </w:rPr>
        <w:t xml:space="preserve"> لا تُصنف معلومات من بين تلك التي تضعها المحطات بالضرورة في شريطها الإخباري الذي يتحرك ببطء أثناء عرض البرامج. فمثلاً، قد يكون الحدث مجرد رصد لعاصفة رعدية لا يستدعي الظهور على شريط الأخبار البطيء بالتلفزيون إلا كل </w:t>
      </w:r>
      <w:r w:rsidR="009F4668" w:rsidRPr="00F15816">
        <w:t>5</w:t>
      </w:r>
      <w:r w:rsidRPr="00F15816">
        <w:rPr>
          <w:rtl/>
        </w:rPr>
        <w:t xml:space="preserve"> إلى </w:t>
      </w:r>
      <w:r w:rsidR="009F4668" w:rsidRPr="00F15816">
        <w:t>10</w:t>
      </w:r>
      <w:r w:rsidRPr="00F15816">
        <w:rPr>
          <w:rtl/>
        </w:rPr>
        <w:t xml:space="preserve"> دقائق، لكن مع نظام </w:t>
      </w:r>
      <w:r w:rsidRPr="00F15816">
        <w:t>AEA</w:t>
      </w:r>
      <w:r w:rsidRPr="00F15816">
        <w:rPr>
          <w:rtl/>
        </w:rPr>
        <w:t xml:space="preserve"> يمكن توفير كمية كبيرة من الوسائط الغنية التي تبين تطور العاصفة.</w:t>
      </w:r>
    </w:p>
    <w:p w14:paraId="37A7F426" w14:textId="329895A3" w:rsidR="001406E2" w:rsidRPr="00F15816" w:rsidRDefault="001406E2" w:rsidP="001406E2">
      <w:pPr>
        <w:textDirection w:val="tbRlV"/>
        <w:rPr>
          <w:lang w:val="ar-SA" w:eastAsia="zh-TW" w:bidi="en-GB"/>
        </w:rPr>
      </w:pPr>
      <w:r w:rsidRPr="00F15816">
        <w:rPr>
          <w:rtl/>
        </w:rPr>
        <w:t xml:space="preserve">ويتضمن نظام </w:t>
      </w:r>
      <w:r w:rsidR="00924877" w:rsidRPr="00F15816">
        <w:t>ATSC 3.0</w:t>
      </w:r>
      <w:r w:rsidRPr="00F15816">
        <w:rPr>
          <w:rtl/>
        </w:rPr>
        <w:t xml:space="preserve"> معياراً للتطبيقات التفاعلية يمكِّن تطبيق المستقبل أو الجهة القائمة بالإذاعة من أداء مجموعة كبيرة من الوظائف على جهاز المستهلك باستخدام ملفات الوسائط ومنطق برمجيات جافا النصية </w:t>
      </w:r>
      <w:r w:rsidRPr="00F15816">
        <w:t>(JavaScript)</w:t>
      </w:r>
      <w:r w:rsidRPr="00F15816">
        <w:rPr>
          <w:rtl/>
        </w:rPr>
        <w:t xml:space="preserve">، والمزيد على المستقبلات التي تطبق فيها بيئة وقت التشغيل. ومن الممكن أن تكون إحدى وظائف تطبيق مستقبل الإذاعة الاشتراك في تحديثات جداول نظام </w:t>
      </w:r>
      <w:r w:rsidRPr="00F15816">
        <w:t>AEI</w:t>
      </w:r>
      <w:r w:rsidRPr="00F15816">
        <w:rPr>
          <w:rtl/>
        </w:rPr>
        <w:t xml:space="preserve">. ويمكن لتطبيق الإذاعة تقديم مواد </w:t>
      </w:r>
      <w:r w:rsidRPr="00F15816">
        <w:t>AEI</w:t>
      </w:r>
      <w:r w:rsidRPr="00F15816">
        <w:rPr>
          <w:rtl/>
        </w:rPr>
        <w:t xml:space="preserve"> إلى المشاهد من خلال النفاذ إلى جدول </w:t>
      </w:r>
      <w:r w:rsidRPr="00F15816">
        <w:t>AEI</w:t>
      </w:r>
      <w:r w:rsidRPr="00F15816">
        <w:rPr>
          <w:rFonts w:hint="cs"/>
          <w:rtl/>
        </w:rPr>
        <w:t xml:space="preserve"> </w:t>
      </w:r>
      <w:r w:rsidRPr="00F15816">
        <w:rPr>
          <w:rtl/>
        </w:rPr>
        <w:t xml:space="preserve">(جدول نظام معلومات الطوارئ المتقدم </w:t>
      </w:r>
      <w:r w:rsidRPr="00F15816">
        <w:t>(AEAT)</w:t>
      </w:r>
      <w:r w:rsidRPr="00F15816">
        <w:rPr>
          <w:rtl/>
        </w:rPr>
        <w:t xml:space="preserve">) وتحليله. وترتبط عناصر الوسائط الغنية برسالة الطوارئ وتدخل في تدفق إشارة نظام </w:t>
      </w:r>
      <w:r w:rsidRPr="00F15816">
        <w:t>AEI</w:t>
      </w:r>
      <w:r w:rsidRPr="00F15816">
        <w:rPr>
          <w:rtl/>
        </w:rPr>
        <w:t xml:space="preserve">. وتذاع بعد ذلك مكونات نظام </w:t>
      </w:r>
      <w:r w:rsidRPr="00F15816">
        <w:t>AEI</w:t>
      </w:r>
      <w:r w:rsidR="009F4668" w:rsidRPr="00F15816">
        <w:rPr>
          <w:rFonts w:hint="cs"/>
          <w:rtl/>
        </w:rPr>
        <w:t xml:space="preserve"> </w:t>
      </w:r>
      <w:r w:rsidRPr="00F15816">
        <w:rPr>
          <w:rtl/>
        </w:rPr>
        <w:t xml:space="preserve">(التطبيق والرسائل والوسائط الغنية) مع رسائل نظام </w:t>
      </w:r>
      <w:r w:rsidRPr="00F15816">
        <w:t>AEI</w:t>
      </w:r>
      <w:r w:rsidRPr="00F15816">
        <w:rPr>
          <w:rtl/>
        </w:rPr>
        <w:t xml:space="preserve"> المرسلة في الخدمة المنخفضة المستوى، والوسائط الغنية المرتبطة بها المرسلة باعتبارها بيانات إذاعية.</w:t>
      </w:r>
    </w:p>
    <w:p w14:paraId="6EC5D14C" w14:textId="77777777" w:rsidR="00F267FD" w:rsidRPr="00F15816" w:rsidRDefault="001406E2" w:rsidP="001406E2">
      <w:pPr>
        <w:textDirection w:val="tbRlV"/>
        <w:rPr>
          <w:rtl/>
        </w:rPr>
      </w:pPr>
      <w:r w:rsidRPr="00F15816">
        <w:rPr>
          <w:rtl/>
        </w:rPr>
        <w:t xml:space="preserve">ويمكن لتطبيق الإذاعة أن يسمح للمشاهد باستخدام معلمات رسائل نظام </w:t>
      </w:r>
      <w:r w:rsidRPr="00F15816">
        <w:t>AEI</w:t>
      </w:r>
      <w:r w:rsidRPr="00F15816">
        <w:rPr>
          <w:rtl/>
        </w:rPr>
        <w:t xml:space="preserve"> للمساعدة في ترشيح الرسائل بحيث تصل </w:t>
      </w:r>
      <w:r w:rsidRPr="00F15816">
        <w:rPr>
          <w:rFonts w:hint="cs"/>
          <w:rtl/>
        </w:rPr>
        <w:t>الرسائل</w:t>
      </w:r>
      <w:r w:rsidRPr="00F15816">
        <w:rPr>
          <w:rtl/>
        </w:rPr>
        <w:t xml:space="preserve"> الأكثر صلة بالمشاهد المعني. فعلى سبيل المثال، يمكن ترشيح الرسائل بناءً على الجمهور المستهدف والأولوية ومدى </w:t>
      </w:r>
      <w:r w:rsidRPr="00F15816">
        <w:rPr>
          <w:rFonts w:hint="cs"/>
          <w:rtl/>
        </w:rPr>
        <w:t>ال</w:t>
      </w:r>
      <w:r w:rsidRPr="00F15816">
        <w:rPr>
          <w:rtl/>
        </w:rPr>
        <w:t xml:space="preserve">إلحاح والموقع واللغة وفئة الرسالة. ويمكن للمستقبل التحقق من هذه الإعدادات قبل إرسال رسالة نظام </w:t>
      </w:r>
      <w:r w:rsidRPr="00F15816">
        <w:t>AEI</w:t>
      </w:r>
      <w:r w:rsidRPr="00F15816">
        <w:rPr>
          <w:rtl/>
        </w:rPr>
        <w:t xml:space="preserve"> إلى تطبيق إذاعة.</w:t>
      </w:r>
    </w:p>
    <w:p w14:paraId="3DF24B84" w14:textId="77777777" w:rsidR="00F267FD" w:rsidRPr="00F15816" w:rsidRDefault="001406E2" w:rsidP="0039514F">
      <w:pPr>
        <w:pStyle w:val="Heading2"/>
        <w:rPr>
          <w:rFonts w:ascii="Times New Roman" w:hAnsi="Times New Roman"/>
          <w:rtl/>
        </w:rPr>
      </w:pPr>
      <w:bookmarkStart w:id="50" w:name="_Toc208237135"/>
      <w:r w:rsidRPr="00F15816">
        <w:rPr>
          <w:rFonts w:ascii="Times New Roman" w:hAnsi="Times New Roman"/>
        </w:rPr>
        <w:t>4.5</w:t>
      </w:r>
      <w:r w:rsidRPr="00F15816">
        <w:rPr>
          <w:rFonts w:ascii="Times New Roman" w:hAnsi="Times New Roman"/>
          <w:rtl/>
        </w:rPr>
        <w:tab/>
        <w:t>قدرات إمكانية نفاذ الأشخاص ذوي الإعاقات البصرية</w:t>
      </w:r>
      <w:bookmarkEnd w:id="50"/>
    </w:p>
    <w:p w14:paraId="0536A268" w14:textId="07B5D802" w:rsidR="001406E2" w:rsidRPr="00F15816" w:rsidRDefault="001406E2" w:rsidP="001406E2">
      <w:pPr>
        <w:textDirection w:val="tbRlV"/>
        <w:rPr>
          <w:lang w:val="ar-SA" w:eastAsia="zh-TW" w:bidi="en-GB"/>
        </w:rPr>
      </w:pPr>
      <w:r w:rsidRPr="00F15816">
        <w:rPr>
          <w:rtl/>
        </w:rPr>
        <w:t xml:space="preserve">يوفر النظام </w:t>
      </w:r>
      <w:r w:rsidR="00924877" w:rsidRPr="00F15816">
        <w:t>ATSC 3.0</w:t>
      </w:r>
      <w:r w:rsidR="00B1471F" w:rsidRPr="00F15816">
        <w:t xml:space="preserve"> AEI</w:t>
      </w:r>
      <w:r w:rsidRPr="00F15816">
        <w:rPr>
          <w:rtl/>
        </w:rPr>
        <w:t xml:space="preserve"> أساليب لربط التمثيلات السمعية لل</w:t>
      </w:r>
      <w:r w:rsidRPr="00F15816">
        <w:rPr>
          <w:rFonts w:hint="cs"/>
          <w:rtl/>
        </w:rPr>
        <w:t>مجالات</w:t>
      </w:r>
      <w:r w:rsidRPr="00F15816">
        <w:rPr>
          <w:rtl/>
        </w:rPr>
        <w:t xml:space="preserve"> النصية التي يمكن أن تساعد الأشخاص ذوي الإعاقات البصرية. ويمكن للجهات القائمة بالإذاعة تشوير الملفات السمعية المعدة لهذا الغرض في عنصر الوسائط في الرسالة.</w:t>
      </w:r>
    </w:p>
    <w:p w14:paraId="1C011912" w14:textId="5E97B39D" w:rsidR="001406E2" w:rsidRPr="00F15816" w:rsidRDefault="00613205" w:rsidP="00613205">
      <w:pPr>
        <w:pStyle w:val="Heading2"/>
        <w:rPr>
          <w:rFonts w:ascii="Times New Roman" w:hAnsi="Times New Roman"/>
        </w:rPr>
      </w:pPr>
      <w:bookmarkStart w:id="51" w:name="_Toc208237136"/>
      <w:r w:rsidRPr="00F15816">
        <w:rPr>
          <w:rFonts w:ascii="Times New Roman" w:hAnsi="Times New Roman"/>
        </w:rPr>
        <w:t>5.5</w:t>
      </w:r>
      <w:r w:rsidR="001406E2" w:rsidRPr="00F15816">
        <w:rPr>
          <w:rFonts w:ascii="Times New Roman" w:hAnsi="Times New Roman"/>
          <w:rtl/>
        </w:rPr>
        <w:tab/>
        <w:t>تشكيلات المستقبلات</w:t>
      </w:r>
      <w:bookmarkEnd w:id="51"/>
    </w:p>
    <w:p w14:paraId="712B7E3C" w14:textId="529EF97A" w:rsidR="001406E2" w:rsidRPr="00F15816" w:rsidRDefault="001406E2" w:rsidP="001406E2">
      <w:pPr>
        <w:textDirection w:val="tbRlV"/>
        <w:rPr>
          <w:lang w:val="ar-SA" w:eastAsia="zh-TW" w:bidi="en-GB"/>
        </w:rPr>
      </w:pPr>
      <w:r w:rsidRPr="00F15816">
        <w:rPr>
          <w:rtl/>
        </w:rPr>
        <w:t>لقد ع</w:t>
      </w:r>
      <w:r w:rsidRPr="00F15816">
        <w:rPr>
          <w:rFonts w:hint="cs"/>
          <w:rtl/>
        </w:rPr>
        <w:t>ُ</w:t>
      </w:r>
      <w:r w:rsidRPr="00F15816">
        <w:rPr>
          <w:rtl/>
        </w:rPr>
        <w:t xml:space="preserve">رض دمج نظام </w:t>
      </w:r>
      <w:r w:rsidR="00924877" w:rsidRPr="00F15816">
        <w:t>ATSC 3.0</w:t>
      </w:r>
      <w:r w:rsidRPr="00F15816">
        <w:rPr>
          <w:rtl/>
        </w:rPr>
        <w:t xml:space="preserve"> أو </w:t>
      </w:r>
      <w:r w:rsidRPr="00F15816">
        <w:rPr>
          <w:rFonts w:hint="cs"/>
          <w:rtl/>
        </w:rPr>
        <w:t>أُ</w:t>
      </w:r>
      <w:r w:rsidRPr="00F15816">
        <w:rPr>
          <w:rtl/>
        </w:rPr>
        <w:t>علن عن دمجه في مجموعة متنوعة من الأجهزة الاستهلاكية، بما في ذلك:</w:t>
      </w:r>
    </w:p>
    <w:p w14:paraId="2C96B491"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أجهزة </w:t>
      </w:r>
      <w:proofErr w:type="gramStart"/>
      <w:r w:rsidRPr="00F15816">
        <w:rPr>
          <w:rtl/>
        </w:rPr>
        <w:t>التلفزيون؛</w:t>
      </w:r>
      <w:proofErr w:type="gramEnd"/>
    </w:p>
    <w:p w14:paraId="2C99E064"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وحدات فك التشفير/أجهزة البوابات </w:t>
      </w:r>
      <w:proofErr w:type="gramStart"/>
      <w:r w:rsidRPr="00F15816">
        <w:rPr>
          <w:rtl/>
        </w:rPr>
        <w:t>المنزلية؛</w:t>
      </w:r>
      <w:proofErr w:type="gramEnd"/>
    </w:p>
    <w:p w14:paraId="26421B45"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الهواتف </w:t>
      </w:r>
      <w:proofErr w:type="gramStart"/>
      <w:r w:rsidRPr="00F15816">
        <w:rPr>
          <w:rtl/>
        </w:rPr>
        <w:t>المتنقلة؛</w:t>
      </w:r>
      <w:proofErr w:type="gramEnd"/>
    </w:p>
    <w:p w14:paraId="511CEFB8"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مكيفات الأجهزة التي تعمل بنظام التشغيل </w:t>
      </w:r>
      <w:r w:rsidRPr="00F15816">
        <w:t>Android</w:t>
      </w:r>
      <w:r w:rsidRPr="00F15816">
        <w:rPr>
          <w:rtl/>
        </w:rPr>
        <w:t xml:space="preserve"> أو </w:t>
      </w:r>
      <w:proofErr w:type="gramStart"/>
      <w:r w:rsidRPr="00F15816">
        <w:t>iOS</w:t>
      </w:r>
      <w:r w:rsidRPr="00F15816">
        <w:rPr>
          <w:rtl/>
        </w:rPr>
        <w:t>؛</w:t>
      </w:r>
      <w:proofErr w:type="gramEnd"/>
    </w:p>
    <w:p w14:paraId="5E2554E3"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مستقبلات الأجهزة </w:t>
      </w:r>
      <w:proofErr w:type="gramStart"/>
      <w:r w:rsidRPr="00F15816">
        <w:rPr>
          <w:rtl/>
        </w:rPr>
        <w:t>اللوحية؛</w:t>
      </w:r>
      <w:proofErr w:type="gramEnd"/>
    </w:p>
    <w:p w14:paraId="593669A5"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مستقبلات </w:t>
      </w:r>
      <w:proofErr w:type="gramStart"/>
      <w:r w:rsidRPr="00F15816">
        <w:rPr>
          <w:rtl/>
        </w:rPr>
        <w:t>المركبات؛</w:t>
      </w:r>
      <w:proofErr w:type="gramEnd"/>
    </w:p>
    <w:p w14:paraId="177FCF56"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بطاقات ملحقات الحواسيب </w:t>
      </w:r>
      <w:proofErr w:type="gramStart"/>
      <w:r w:rsidRPr="00F15816">
        <w:rPr>
          <w:rtl/>
        </w:rPr>
        <w:t>الشخصية؛</w:t>
      </w:r>
      <w:proofErr w:type="gramEnd"/>
    </w:p>
    <w:p w14:paraId="1D41DB67"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مكيفات خارجية للحواسيب </w:t>
      </w:r>
      <w:proofErr w:type="gramStart"/>
      <w:r w:rsidRPr="00F15816">
        <w:rPr>
          <w:rtl/>
        </w:rPr>
        <w:t>الشخصية؛</w:t>
      </w:r>
      <w:proofErr w:type="gramEnd"/>
    </w:p>
    <w:p w14:paraId="028ACB00" w14:textId="77777777" w:rsidR="001406E2" w:rsidRPr="00F15816" w:rsidRDefault="001406E2" w:rsidP="001406E2">
      <w:pPr>
        <w:pStyle w:val="enumlev1"/>
        <w:rPr>
          <w:lang w:val="en-GB"/>
        </w:rPr>
      </w:pPr>
      <w:r w:rsidRPr="00F15816">
        <w:t>–</w:t>
      </w:r>
      <w:r w:rsidRPr="00F15816">
        <w:rPr>
          <w:rtl/>
        </w:rPr>
        <w:tab/>
        <w:t>أجهزة متخصصة أخرى للسلامة العامة.</w:t>
      </w:r>
    </w:p>
    <w:p w14:paraId="219A648B" w14:textId="0A34DAF6" w:rsidR="001406E2" w:rsidRPr="00F15816" w:rsidRDefault="001406E2" w:rsidP="000E744A">
      <w:pPr>
        <w:pStyle w:val="Heading2"/>
        <w:rPr>
          <w:rFonts w:ascii="Times New Roman" w:hAnsi="Times New Roman"/>
        </w:rPr>
      </w:pPr>
      <w:bookmarkStart w:id="52" w:name="_Toc208237137"/>
      <w:r w:rsidRPr="00F15816">
        <w:rPr>
          <w:rFonts w:ascii="Times New Roman" w:hAnsi="Times New Roman"/>
        </w:rPr>
        <w:lastRenderedPageBreak/>
        <w:t>6.5</w:t>
      </w:r>
      <w:r w:rsidRPr="00F15816">
        <w:rPr>
          <w:rFonts w:ascii="Times New Roman" w:hAnsi="Times New Roman"/>
          <w:rtl/>
        </w:rPr>
        <w:tab/>
      </w:r>
      <w:bookmarkEnd w:id="52"/>
      <w:r w:rsidR="000E744A" w:rsidRPr="00F15816">
        <w:rPr>
          <w:rFonts w:ascii="Times New Roman" w:hAnsi="Times New Roman" w:hint="cs"/>
          <w:rtl/>
        </w:rPr>
        <w:t>بيبليوغرافيا</w:t>
      </w:r>
    </w:p>
    <w:p w14:paraId="3B0FDC0D" w14:textId="03C62FDF" w:rsidR="001406E2" w:rsidRPr="00F15816" w:rsidRDefault="001406E2" w:rsidP="00D74D46">
      <w:pPr>
        <w:keepNext/>
        <w:rPr>
          <w:lang w:val="en-GB" w:eastAsia="ja-JP"/>
        </w:rPr>
      </w:pPr>
      <w:r w:rsidRPr="00F15816">
        <w:rPr>
          <w:rtl/>
        </w:rPr>
        <w:t xml:space="preserve">تتيسر المعلومات الواردة في الفقرة </w:t>
      </w:r>
      <w:r w:rsidR="00D74D46" w:rsidRPr="00F15816">
        <w:t>5</w:t>
      </w:r>
      <w:r w:rsidRPr="00F15816">
        <w:rPr>
          <w:rtl/>
        </w:rPr>
        <w:t xml:space="preserve"> في المراجع التالية:</w:t>
      </w:r>
    </w:p>
    <w:p w14:paraId="6A79A800" w14:textId="77777777" w:rsidR="001406E2" w:rsidRPr="00F15816" w:rsidRDefault="001406E2" w:rsidP="000E744A">
      <w:pPr>
        <w:pStyle w:val="Reftext"/>
        <w:bidi w:val="0"/>
        <w:spacing w:line="240" w:lineRule="auto"/>
        <w:rPr>
          <w:rStyle w:val="Hyperlink"/>
          <w:szCs w:val="24"/>
          <w:lang w:val="en-GB"/>
        </w:rPr>
      </w:pPr>
      <w:r w:rsidRPr="00F15816">
        <w:rPr>
          <w:lang w:val="en-GB"/>
        </w:rPr>
        <w:t>[1]</w:t>
      </w:r>
      <w:r w:rsidRPr="00F15816">
        <w:rPr>
          <w:lang w:val="en-GB"/>
        </w:rPr>
        <w:tab/>
        <w:t xml:space="preserve">ATSC Implementation Team Document, “ATSC 3.0 Advanced Emergency Information System Implementation Guide,” Doc. AEA-IT-024r31, 20 February 2019" </w:t>
      </w:r>
      <w:hyperlink r:id="rId36" w:history="1">
        <w:r w:rsidRPr="00F15816">
          <w:rPr>
            <w:rStyle w:val="Hyperlink"/>
            <w:szCs w:val="24"/>
            <w:lang w:val="en-GB"/>
          </w:rPr>
          <w:t>http://www.atsc.org</w:t>
        </w:r>
      </w:hyperlink>
    </w:p>
    <w:p w14:paraId="34245F9A" w14:textId="77777777" w:rsidR="00F267FD" w:rsidRPr="00F15816" w:rsidRDefault="001406E2" w:rsidP="000E744A">
      <w:pPr>
        <w:pStyle w:val="Reftext"/>
        <w:bidi w:val="0"/>
        <w:spacing w:line="240" w:lineRule="auto"/>
        <w:rPr>
          <w:szCs w:val="24"/>
          <w:lang w:val="en-GB"/>
        </w:rPr>
      </w:pPr>
      <w:r w:rsidRPr="00F15816">
        <w:rPr>
          <w:szCs w:val="24"/>
          <w:lang w:val="en-GB"/>
        </w:rPr>
        <w:t>[2]</w:t>
      </w:r>
      <w:r w:rsidRPr="00F15816">
        <w:rPr>
          <w:szCs w:val="24"/>
          <w:lang w:val="en-GB"/>
        </w:rPr>
        <w:tab/>
        <w:t>ATSC: “ATSC Standard: ATSC 3.0 System,” Doc. A/300:2023-03, Advanced Television Systems Committee, Washington, DC, 28 March 2023.</w:t>
      </w:r>
    </w:p>
    <w:p w14:paraId="0B6C1C23" w14:textId="77777777" w:rsidR="00F267FD" w:rsidRPr="00F15816" w:rsidRDefault="001406E2" w:rsidP="000E744A">
      <w:pPr>
        <w:pStyle w:val="Reftext"/>
        <w:bidi w:val="0"/>
        <w:spacing w:line="240" w:lineRule="auto"/>
        <w:rPr>
          <w:szCs w:val="24"/>
          <w:lang w:val="en-GB"/>
        </w:rPr>
      </w:pPr>
      <w:r w:rsidRPr="00F15816">
        <w:rPr>
          <w:szCs w:val="24"/>
          <w:lang w:val="en-GB"/>
        </w:rPr>
        <w:t>[3]</w:t>
      </w:r>
      <w:r w:rsidRPr="00F15816">
        <w:rPr>
          <w:szCs w:val="24"/>
          <w:lang w:val="en-GB"/>
        </w:rPr>
        <w:tab/>
        <w:t>ATSC: “ATSC Standard: System Discovery and Signalling,” Doc. A/321:2023-03, Advanced Television Systems Committee, Washington, DC, 31March, 2023.</w:t>
      </w:r>
    </w:p>
    <w:p w14:paraId="46F09106" w14:textId="77777777" w:rsidR="00F267FD" w:rsidRPr="00F15816" w:rsidRDefault="001406E2" w:rsidP="000E744A">
      <w:pPr>
        <w:pStyle w:val="Reftext"/>
        <w:bidi w:val="0"/>
        <w:spacing w:line="240" w:lineRule="auto"/>
        <w:rPr>
          <w:szCs w:val="24"/>
          <w:lang w:val="en-GB"/>
        </w:rPr>
      </w:pPr>
      <w:r w:rsidRPr="00F15816">
        <w:rPr>
          <w:szCs w:val="24"/>
          <w:lang w:val="en-GB"/>
        </w:rPr>
        <w:t>[4]</w:t>
      </w:r>
      <w:r w:rsidRPr="00F15816">
        <w:rPr>
          <w:szCs w:val="24"/>
          <w:lang w:val="en-GB"/>
        </w:rPr>
        <w:tab/>
        <w:t>ATSC: “ATSC Standard: Scheduler / Studio to Transmitter Link,” Doc. A/324:2023-03, Advanced Television Systems Committee, Washington, DC, 28 March 2023.</w:t>
      </w:r>
    </w:p>
    <w:p w14:paraId="7813581F" w14:textId="77777777" w:rsidR="00F267FD" w:rsidRPr="00F15816" w:rsidRDefault="001406E2" w:rsidP="000E744A">
      <w:pPr>
        <w:pStyle w:val="Reftext"/>
        <w:bidi w:val="0"/>
        <w:spacing w:line="240" w:lineRule="auto"/>
        <w:rPr>
          <w:szCs w:val="24"/>
          <w:lang w:val="en-GB"/>
        </w:rPr>
      </w:pPr>
      <w:r w:rsidRPr="00F15816">
        <w:rPr>
          <w:szCs w:val="24"/>
          <w:lang w:val="en-GB"/>
        </w:rPr>
        <w:t>[5]</w:t>
      </w:r>
      <w:r w:rsidRPr="00F15816">
        <w:rPr>
          <w:szCs w:val="24"/>
          <w:lang w:val="en-GB"/>
        </w:rPr>
        <w:tab/>
        <w:t>ATSC: “ATSC Standard: Signalling, Delivery, Synchronization, and Error Protection,” Doc. A/331:2023-03, Advanced Television Systems Committee, 28 March 2023.</w:t>
      </w:r>
    </w:p>
    <w:p w14:paraId="44A6C191" w14:textId="77777777" w:rsidR="00F267FD" w:rsidRPr="00F15816" w:rsidRDefault="001406E2" w:rsidP="000E744A">
      <w:pPr>
        <w:pStyle w:val="Reftext"/>
        <w:bidi w:val="0"/>
        <w:spacing w:line="240" w:lineRule="auto"/>
        <w:rPr>
          <w:szCs w:val="24"/>
          <w:lang w:val="en-GB"/>
        </w:rPr>
      </w:pPr>
      <w:r w:rsidRPr="00F15816">
        <w:rPr>
          <w:szCs w:val="24"/>
          <w:lang w:val="en-GB"/>
        </w:rPr>
        <w:t>[6]</w:t>
      </w:r>
      <w:r w:rsidRPr="00F15816">
        <w:rPr>
          <w:szCs w:val="24"/>
          <w:lang w:val="en-GB"/>
        </w:rPr>
        <w:tab/>
        <w:t>ATSC: “ATSC Standard: Audio Watermark Emission,” Doc. A/334:2023-03, Advanced Television Systems Committee, Washington, DC, 28 March 2023.</w:t>
      </w:r>
    </w:p>
    <w:p w14:paraId="19CE153E" w14:textId="77777777" w:rsidR="00F267FD" w:rsidRPr="00F15816" w:rsidRDefault="001406E2" w:rsidP="000E744A">
      <w:pPr>
        <w:pStyle w:val="Reftext"/>
        <w:bidi w:val="0"/>
        <w:spacing w:line="240" w:lineRule="auto"/>
        <w:rPr>
          <w:szCs w:val="24"/>
          <w:lang w:val="en-GB"/>
        </w:rPr>
      </w:pPr>
      <w:r w:rsidRPr="00F15816">
        <w:rPr>
          <w:szCs w:val="24"/>
          <w:lang w:val="en-GB"/>
        </w:rPr>
        <w:t>[7]</w:t>
      </w:r>
      <w:r w:rsidRPr="00F15816">
        <w:rPr>
          <w:szCs w:val="24"/>
          <w:lang w:val="en-GB"/>
        </w:rPr>
        <w:tab/>
        <w:t>ATSC: “ATSC Standard: Video Watermark Emission,” Doc. A/335:2023-03, Advanced Television Systems Committee, Washington, DC, 28 March 2023.</w:t>
      </w:r>
    </w:p>
    <w:p w14:paraId="49C86C44" w14:textId="77777777" w:rsidR="00F267FD" w:rsidRPr="00F15816" w:rsidRDefault="001406E2" w:rsidP="000E744A">
      <w:pPr>
        <w:pStyle w:val="Reftext"/>
        <w:bidi w:val="0"/>
        <w:spacing w:line="240" w:lineRule="auto"/>
        <w:rPr>
          <w:szCs w:val="24"/>
          <w:lang w:val="en-GB"/>
        </w:rPr>
      </w:pPr>
      <w:r w:rsidRPr="00F15816">
        <w:rPr>
          <w:szCs w:val="24"/>
          <w:lang w:val="en-GB"/>
        </w:rPr>
        <w:t>[8]</w:t>
      </w:r>
      <w:r w:rsidRPr="00F15816">
        <w:rPr>
          <w:szCs w:val="24"/>
          <w:lang w:val="en-GB"/>
        </w:rPr>
        <w:tab/>
        <w:t>ATSC: “ATSC Standard: Content Recovery in Redistribution Scenarios,” Doc. A/336:2023-23, Advanced Television Systems Committee, Washington, DC, 28 March 2023.</w:t>
      </w:r>
    </w:p>
    <w:p w14:paraId="581DB3C7" w14:textId="77777777" w:rsidR="00F267FD" w:rsidRPr="00F15816" w:rsidRDefault="001406E2" w:rsidP="000E744A">
      <w:pPr>
        <w:pStyle w:val="Reftext"/>
        <w:bidi w:val="0"/>
        <w:spacing w:line="240" w:lineRule="auto"/>
        <w:rPr>
          <w:szCs w:val="24"/>
          <w:lang w:val="en-GB"/>
        </w:rPr>
      </w:pPr>
      <w:r w:rsidRPr="00F15816">
        <w:rPr>
          <w:szCs w:val="24"/>
          <w:lang w:val="en-GB"/>
        </w:rPr>
        <w:t>[9]</w:t>
      </w:r>
      <w:r w:rsidRPr="00F15816">
        <w:rPr>
          <w:szCs w:val="24"/>
          <w:lang w:val="en-GB"/>
        </w:rPr>
        <w:tab/>
        <w:t>ATSC: “ATSC Standard: Application Event Delivery,” Doc. A/337:2023-03, Advanced Television Systems Committee, Washington, DC, 28 March 2023.</w:t>
      </w:r>
    </w:p>
    <w:p w14:paraId="7C6724EB" w14:textId="77777777" w:rsidR="00F267FD" w:rsidRPr="00F15816" w:rsidRDefault="001406E2" w:rsidP="000E744A">
      <w:pPr>
        <w:pStyle w:val="Reftext"/>
        <w:bidi w:val="0"/>
        <w:spacing w:line="240" w:lineRule="auto"/>
        <w:rPr>
          <w:szCs w:val="24"/>
          <w:lang w:val="en-GB"/>
        </w:rPr>
      </w:pPr>
      <w:r w:rsidRPr="00F15816">
        <w:rPr>
          <w:szCs w:val="24"/>
          <w:lang w:val="en-GB"/>
        </w:rPr>
        <w:t>[10]</w:t>
      </w:r>
      <w:r w:rsidRPr="00F15816">
        <w:rPr>
          <w:szCs w:val="24"/>
          <w:lang w:val="en-GB"/>
        </w:rPr>
        <w:tab/>
        <w:t>ATSC: “ATSC Standard: Companion Device,” Doc. A/338:2023-03, Advanced Television Systems Committee, Washington, DC, 28 March 2023.</w:t>
      </w:r>
    </w:p>
    <w:p w14:paraId="546E208E" w14:textId="77777777" w:rsidR="00F267FD" w:rsidRPr="00F15816" w:rsidRDefault="001406E2" w:rsidP="000E744A">
      <w:pPr>
        <w:pStyle w:val="Reftext"/>
        <w:bidi w:val="0"/>
        <w:spacing w:line="240" w:lineRule="auto"/>
        <w:rPr>
          <w:szCs w:val="24"/>
          <w:lang w:val="en-GB"/>
        </w:rPr>
      </w:pPr>
      <w:r w:rsidRPr="00F15816">
        <w:rPr>
          <w:szCs w:val="24"/>
          <w:lang w:val="en-GB"/>
        </w:rPr>
        <w:t>[11]</w:t>
      </w:r>
      <w:r w:rsidRPr="00F15816">
        <w:rPr>
          <w:szCs w:val="24"/>
          <w:lang w:val="en-GB"/>
        </w:rPr>
        <w:tab/>
        <w:t>ATSC: “ATSC Standard: Interactive Content,” Doc. A/344:2023-05, Advanced Television Systems Committee, Washington, DC, 19 May 2023.</w:t>
      </w:r>
    </w:p>
    <w:p w14:paraId="5915BD0C" w14:textId="1C00594A" w:rsidR="001406E2" w:rsidRPr="00F15816" w:rsidRDefault="001406E2" w:rsidP="000E744A">
      <w:pPr>
        <w:pStyle w:val="Reftext"/>
        <w:bidi w:val="0"/>
        <w:spacing w:line="240" w:lineRule="auto"/>
        <w:rPr>
          <w:szCs w:val="24"/>
          <w:lang w:val="en-GB"/>
        </w:rPr>
      </w:pPr>
      <w:r w:rsidRPr="00F15816">
        <w:rPr>
          <w:szCs w:val="24"/>
          <w:lang w:val="en-GB"/>
        </w:rPr>
        <w:t>[12]</w:t>
      </w:r>
      <w:r w:rsidRPr="00F15816">
        <w:rPr>
          <w:szCs w:val="24"/>
          <w:lang w:val="en-GB"/>
        </w:rPr>
        <w:tab/>
        <w:t>ATSC: “ATSC Standard: ATSC 3.0 Security and Service Protection,” Doc. A/360:2022-11, Advanced Television Systems Committee, Washington, DC, 14 November 2022.</w:t>
      </w:r>
    </w:p>
    <w:p w14:paraId="32024F20" w14:textId="77777777" w:rsidR="001406E2" w:rsidRPr="00F15816" w:rsidRDefault="001406E2" w:rsidP="000E744A">
      <w:pPr>
        <w:pStyle w:val="Reftext"/>
        <w:bidi w:val="0"/>
        <w:spacing w:line="240" w:lineRule="auto"/>
        <w:rPr>
          <w:szCs w:val="24"/>
        </w:rPr>
      </w:pPr>
      <w:r w:rsidRPr="00F15816">
        <w:rPr>
          <w:szCs w:val="24"/>
          <w:lang w:val="en-GB"/>
        </w:rPr>
        <w:t>[13]</w:t>
      </w:r>
      <w:r w:rsidRPr="00F15816">
        <w:rPr>
          <w:szCs w:val="24"/>
          <w:lang w:val="en-GB"/>
        </w:rPr>
        <w:tab/>
        <w:t xml:space="preserve">Edward Czarnecki, “ATSC 3.0: A New Value-Added Approach for Emergency Information,” TV Technology, 5 July 2017. </w:t>
      </w:r>
      <w:hyperlink r:id="rId37" w:history="1">
        <w:r w:rsidRPr="00F15816">
          <w:rPr>
            <w:rStyle w:val="Hyperlink"/>
            <w:szCs w:val="24"/>
          </w:rPr>
          <w:t>https://www.tvtechnology.com/atsc/atsc-30-a-new-valueadded-approach-for-emergency-information</w:t>
        </w:r>
      </w:hyperlink>
    </w:p>
    <w:p w14:paraId="1DA24955" w14:textId="77777777" w:rsidR="001406E2" w:rsidRPr="00F15816" w:rsidRDefault="001406E2" w:rsidP="000E744A">
      <w:pPr>
        <w:pStyle w:val="Reftext"/>
        <w:bidi w:val="0"/>
        <w:spacing w:line="240" w:lineRule="auto"/>
        <w:rPr>
          <w:szCs w:val="24"/>
          <w:lang w:val="en-GB"/>
        </w:rPr>
      </w:pPr>
      <w:r w:rsidRPr="00F15816">
        <w:rPr>
          <w:szCs w:val="24"/>
          <w:lang w:val="en-GB"/>
        </w:rPr>
        <w:t>[14]</w:t>
      </w:r>
      <w:r w:rsidRPr="00F15816">
        <w:rPr>
          <w:szCs w:val="24"/>
          <w:lang w:val="en-GB"/>
        </w:rPr>
        <w:tab/>
        <w:t>“Recommended Practice for ATSC 3.0 Television Sets, Application Runtime Environment” (CTA-CEB32.8-A), Consumer Technology Association, Washington, DC, November 2022.</w:t>
      </w:r>
    </w:p>
    <w:p w14:paraId="75E3F906" w14:textId="44643DE3" w:rsidR="001406E2" w:rsidRPr="00F15816" w:rsidRDefault="00D74D46" w:rsidP="009520CE">
      <w:pPr>
        <w:pStyle w:val="Heading1"/>
        <w:rPr>
          <w:rFonts w:ascii="Times New Roman" w:hAnsi="Times New Roman"/>
        </w:rPr>
      </w:pPr>
      <w:bookmarkStart w:id="53" w:name="_Toc208237138"/>
      <w:r w:rsidRPr="00F15816">
        <w:rPr>
          <w:rFonts w:ascii="Times New Roman" w:hAnsi="Times New Roman"/>
        </w:rPr>
        <w:t>6</w:t>
      </w:r>
      <w:r w:rsidR="001406E2" w:rsidRPr="00F15816">
        <w:rPr>
          <w:rFonts w:ascii="Times New Roman" w:hAnsi="Times New Roman"/>
          <w:rtl/>
        </w:rPr>
        <w:tab/>
        <w:t xml:space="preserve">أنظمة إنذار الجمهور </w:t>
      </w:r>
      <w:r w:rsidR="001406E2" w:rsidRPr="00F15816">
        <w:rPr>
          <w:rFonts w:ascii="Times New Roman" w:hAnsi="Times New Roman" w:hint="cs"/>
          <w:rtl/>
        </w:rPr>
        <w:t xml:space="preserve">في </w:t>
      </w:r>
      <w:r w:rsidR="001406E2" w:rsidRPr="00F15816">
        <w:rPr>
          <w:rFonts w:ascii="Times New Roman" w:hAnsi="Times New Roman"/>
          <w:rtl/>
        </w:rPr>
        <w:t>نظام الإذاعة من الجيل الخامس والقائم على تكنولوجيا التطور طويل الأجل</w:t>
      </w:r>
      <w:r w:rsidR="00156933" w:rsidRPr="00F15816">
        <w:rPr>
          <w:rFonts w:ascii="Times New Roman" w:hAnsi="Times New Roman" w:hint="cs"/>
          <w:rtl/>
        </w:rPr>
        <w:t> </w:t>
      </w:r>
      <w:r w:rsidR="001406E2" w:rsidRPr="00F15816">
        <w:rPr>
          <w:rFonts w:ascii="Times New Roman" w:hAnsi="Times New Roman" w:hint="cs"/>
        </w:rPr>
        <w:t>(</w:t>
      </w:r>
      <w:r w:rsidR="001406E2" w:rsidRPr="00F15816">
        <w:rPr>
          <w:rFonts w:ascii="Times New Roman" w:hAnsi="Times New Roman"/>
        </w:rPr>
        <w:t>LTE)</w:t>
      </w:r>
      <w:bookmarkEnd w:id="53"/>
    </w:p>
    <w:p w14:paraId="45D54F65" w14:textId="7FA1C37F" w:rsidR="001406E2" w:rsidRPr="00F15816" w:rsidRDefault="001406E2" w:rsidP="001406E2">
      <w:pPr>
        <w:textDirection w:val="tbRlV"/>
        <w:rPr>
          <w:lang w:val="ar-SA" w:eastAsia="zh-TW" w:bidi="en-GB"/>
        </w:rPr>
      </w:pPr>
      <w:r w:rsidRPr="00F15816">
        <w:rPr>
          <w:rtl/>
        </w:rPr>
        <w:t xml:space="preserve">بما أن خدمة نظام إنذار الجمهور </w:t>
      </w:r>
      <w:r w:rsidRPr="00F15816">
        <w:rPr>
          <w:rFonts w:hint="cs"/>
        </w:rPr>
        <w:t>(</w:t>
      </w:r>
      <w:r w:rsidRPr="00F15816">
        <w:t>PWS</w:t>
      </w:r>
      <w:r w:rsidRPr="00F15816">
        <w:rPr>
          <w:rFonts w:hint="cs"/>
        </w:rPr>
        <w:t>)</w:t>
      </w:r>
      <w:r w:rsidRPr="00F15816">
        <w:rPr>
          <w:rFonts w:hint="cs"/>
          <w:rtl/>
        </w:rPr>
        <w:t xml:space="preserve"> </w:t>
      </w:r>
      <w:r w:rsidRPr="00F15816">
        <w:rPr>
          <w:rtl/>
        </w:rPr>
        <w:t xml:space="preserve">ضمن مشروع شراكة الجيل الثالث </w:t>
      </w:r>
      <w:r w:rsidR="009520CE" w:rsidRPr="00F15816">
        <w:t>(3GPP)</w:t>
      </w:r>
      <w:r w:rsidRPr="00F15816">
        <w:rPr>
          <w:rtl/>
        </w:rPr>
        <w:t xml:space="preserve"> تستخدم كتل معلومات النظام </w:t>
      </w:r>
      <w:r w:rsidRPr="00F15816">
        <w:t>(SIB)</w:t>
      </w:r>
      <w:r w:rsidRPr="00F15816">
        <w:rPr>
          <w:rtl/>
        </w:rPr>
        <w:t xml:space="preserve"> لنقل رسائل إنذار الجمهور، فإن مواصفات </w:t>
      </w:r>
      <w:r w:rsidR="009520CE" w:rsidRPr="00F15816">
        <w:t>3GPP</w:t>
      </w:r>
      <w:r w:rsidRPr="00F15816">
        <w:rPr>
          <w:rtl/>
        </w:rPr>
        <w:t xml:space="preserve"> هذه تطبق في أنظمة التطور طويل الأجل </w:t>
      </w:r>
      <w:r w:rsidRPr="00F15816">
        <w:t>(LTE)</w:t>
      </w:r>
      <w:r w:rsidRPr="00F15816">
        <w:rPr>
          <w:rtl/>
        </w:rPr>
        <w:t xml:space="preserve"> وأنظمة الجيل الخامس. وتبعا</w:t>
      </w:r>
      <w:r w:rsidRPr="00F15816">
        <w:rPr>
          <w:rFonts w:hint="cs"/>
          <w:rtl/>
        </w:rPr>
        <w:t>ً</w:t>
      </w:r>
      <w:r w:rsidRPr="00F15816">
        <w:rPr>
          <w:rtl/>
        </w:rPr>
        <w:t xml:space="preserve"> لذلك، يصف الإصدار </w:t>
      </w:r>
      <w:r w:rsidR="002763D5" w:rsidRPr="00F15816">
        <w:t>1.2.1</w:t>
      </w:r>
      <w:r w:rsidRPr="00F15816">
        <w:rPr>
          <w:rtl/>
        </w:rPr>
        <w:t xml:space="preserve"> من المواصفة التقنية </w:t>
      </w:r>
      <w:r w:rsidR="002763D5" w:rsidRPr="00F15816">
        <w:t>103 720</w:t>
      </w:r>
      <w:r w:rsidRPr="00F15816">
        <w:rPr>
          <w:rtl/>
        </w:rPr>
        <w:t xml:space="preserve"> </w:t>
      </w:r>
      <w:r w:rsidRPr="00F15816">
        <w:rPr>
          <w:rFonts w:hint="cs"/>
          <w:rtl/>
        </w:rPr>
        <w:t>الصادرة عن ا</w:t>
      </w:r>
      <w:r w:rsidRPr="00F15816">
        <w:rPr>
          <w:rtl/>
        </w:rPr>
        <w:t xml:space="preserve">لمعهد الأوروبي لمعايير الاتصالات </w:t>
      </w:r>
      <w:r w:rsidRPr="00F15816">
        <w:t>(ETSI TS 103</w:t>
      </w:r>
      <w:r w:rsidR="002763D5" w:rsidRPr="00F15816">
        <w:t> </w:t>
      </w:r>
      <w:r w:rsidRPr="00F15816">
        <w:t>720)</w:t>
      </w:r>
      <w:r w:rsidRPr="00F15816">
        <w:rPr>
          <w:rtl/>
        </w:rPr>
        <w:t xml:space="preserve">، التكنولوجيات الممكَّنة لخدمات نظام إنذار الجمهور. وهي تحتوي على المعمارية المرجعية وإجراءات تسليم رسائل الإنذار ووظائف المستقبِل وبعض السيناريوهات وخدمة </w:t>
      </w:r>
      <w:r w:rsidRPr="00F15816">
        <w:rPr>
          <w:rFonts w:hint="cs"/>
          <w:rtl/>
        </w:rPr>
        <w:t>ال</w:t>
      </w:r>
      <w:r w:rsidRPr="00F15816">
        <w:rPr>
          <w:rtl/>
        </w:rPr>
        <w:t xml:space="preserve">وسائط </w:t>
      </w:r>
      <w:r w:rsidRPr="00F15816">
        <w:rPr>
          <w:rFonts w:hint="cs"/>
          <w:rtl/>
        </w:rPr>
        <w:t xml:space="preserve">في حالات </w:t>
      </w:r>
      <w:r w:rsidRPr="00F15816">
        <w:rPr>
          <w:rtl/>
        </w:rPr>
        <w:t>الطوارئ.</w:t>
      </w:r>
    </w:p>
    <w:p w14:paraId="2353A50B" w14:textId="77777777" w:rsidR="001406E2" w:rsidRPr="00F15816" w:rsidRDefault="001406E2" w:rsidP="001406E2">
      <w:pPr>
        <w:rPr>
          <w:lang w:val="en-GB" w:eastAsia="ja-JP"/>
        </w:rPr>
      </w:pPr>
      <w:r w:rsidRPr="00F15816">
        <w:rPr>
          <w:rtl/>
        </w:rPr>
        <w:t>و</w:t>
      </w:r>
      <w:r w:rsidRPr="00F15816">
        <w:rPr>
          <w:rFonts w:hint="cs"/>
          <w:rtl/>
        </w:rPr>
        <w:t>بالا</w:t>
      </w:r>
      <w:r w:rsidRPr="00F15816">
        <w:rPr>
          <w:rtl/>
        </w:rPr>
        <w:t xml:space="preserve">ستناد إلى تجارب نشر تكنولوجيا التطور طويل الأجل </w:t>
      </w:r>
      <w:r w:rsidRPr="00F15816">
        <w:t>(LTE)</w:t>
      </w:r>
      <w:r w:rsidRPr="00F15816">
        <w:rPr>
          <w:rtl/>
        </w:rPr>
        <w:t xml:space="preserve">، إذا حددت منطقة معيّنة المتطلبات، فبإمكان نظام الإذاعة من الجيل الخامس القائم على تكنولوجيا </w:t>
      </w:r>
      <w:r w:rsidRPr="00F15816">
        <w:t>LTE</w:t>
      </w:r>
      <w:r w:rsidRPr="00F15816">
        <w:rPr>
          <w:rtl/>
        </w:rPr>
        <w:t xml:space="preserve"> أن يدعم نظام إنذار الجمهور.</w:t>
      </w:r>
    </w:p>
    <w:p w14:paraId="5AEF582F" w14:textId="1F286BC4" w:rsidR="001406E2" w:rsidRPr="00F15816" w:rsidRDefault="001406E2" w:rsidP="00337A6D">
      <w:pPr>
        <w:pStyle w:val="Heading2"/>
        <w:rPr>
          <w:rFonts w:ascii="Times New Roman" w:hAnsi="Times New Roman"/>
        </w:rPr>
      </w:pPr>
      <w:bookmarkStart w:id="54" w:name="_Toc208237139"/>
      <w:r w:rsidRPr="00F15816">
        <w:rPr>
          <w:rFonts w:ascii="Times New Roman" w:hAnsi="Times New Roman"/>
        </w:rPr>
        <w:lastRenderedPageBreak/>
        <w:t>1.6</w:t>
      </w:r>
      <w:r w:rsidRPr="00F15816">
        <w:rPr>
          <w:rFonts w:ascii="Times New Roman" w:hAnsi="Times New Roman"/>
          <w:rtl/>
        </w:rPr>
        <w:tab/>
        <w:t xml:space="preserve">نظام إنذار الجمهور في شبكات </w:t>
      </w:r>
      <w:r w:rsidR="009520CE" w:rsidRPr="00F15816">
        <w:rPr>
          <w:rFonts w:ascii="Times New Roman" w:hAnsi="Times New Roman"/>
        </w:rPr>
        <w:t>3GPP</w:t>
      </w:r>
      <w:bookmarkEnd w:id="54"/>
    </w:p>
    <w:p w14:paraId="2B16DDF7" w14:textId="69B7BCBF" w:rsidR="001406E2" w:rsidRPr="00F15816" w:rsidRDefault="002763D5" w:rsidP="00337A6D">
      <w:pPr>
        <w:pStyle w:val="Heading3"/>
        <w:rPr>
          <w:rFonts w:ascii="Times New Roman" w:hAnsi="Times New Roman"/>
        </w:rPr>
      </w:pPr>
      <w:r w:rsidRPr="00F15816">
        <w:rPr>
          <w:rFonts w:ascii="Times New Roman" w:hAnsi="Times New Roman"/>
        </w:rPr>
        <w:t>1.1.6</w:t>
      </w:r>
      <w:r w:rsidR="001406E2" w:rsidRPr="00F15816">
        <w:rPr>
          <w:rFonts w:ascii="Times New Roman" w:hAnsi="Times New Roman"/>
          <w:rtl/>
        </w:rPr>
        <w:tab/>
        <w:t>عرض عام</w:t>
      </w:r>
    </w:p>
    <w:p w14:paraId="274E0CDF" w14:textId="5937B91F" w:rsidR="001406E2" w:rsidRPr="00F15816" w:rsidRDefault="001406E2" w:rsidP="00F15816">
      <w:pPr>
        <w:keepNext/>
        <w:keepLines/>
        <w:textDirection w:val="tbRlV"/>
        <w:rPr>
          <w:lang w:val="ar-SA" w:eastAsia="zh-TW" w:bidi="en-GB"/>
        </w:rPr>
      </w:pPr>
      <w:r w:rsidRPr="00F15816">
        <w:rPr>
          <w:rFonts w:hint="cs"/>
          <w:rtl/>
        </w:rPr>
        <w:t>ثمة</w:t>
      </w:r>
      <w:r w:rsidRPr="00F15816">
        <w:rPr>
          <w:rtl/>
        </w:rPr>
        <w:t xml:space="preserve"> اهتمام بضمان </w:t>
      </w:r>
      <w:r w:rsidRPr="00F15816">
        <w:rPr>
          <w:rFonts w:hint="cs"/>
          <w:rtl/>
        </w:rPr>
        <w:t>قدرة</w:t>
      </w:r>
      <w:r w:rsidRPr="00F15816">
        <w:rPr>
          <w:rtl/>
        </w:rPr>
        <w:t xml:space="preserve"> الجمهور تلقي الإنذارات والتحذيرات والمعلومات الحيوية </w:t>
      </w:r>
      <w:r w:rsidRPr="00F15816">
        <w:rPr>
          <w:rFonts w:hint="cs"/>
          <w:rtl/>
        </w:rPr>
        <w:t>المتعلقة</w:t>
      </w:r>
      <w:r w:rsidRPr="00F15816">
        <w:rPr>
          <w:rtl/>
        </w:rPr>
        <w:t xml:space="preserve"> بالكوارث وغيرها من حالات الطوارئ</w:t>
      </w:r>
      <w:r w:rsidRPr="00F15816">
        <w:rPr>
          <w:rFonts w:hint="cs"/>
          <w:rtl/>
        </w:rPr>
        <w:t xml:space="preserve"> بدقة و</w:t>
      </w:r>
      <w:r w:rsidRPr="00F15816">
        <w:rPr>
          <w:rtl/>
        </w:rPr>
        <w:t xml:space="preserve">في الوقت المناسب، </w:t>
      </w:r>
      <w:r w:rsidRPr="00F15816">
        <w:rPr>
          <w:rFonts w:hint="cs"/>
          <w:rtl/>
        </w:rPr>
        <w:t xml:space="preserve">وذلك </w:t>
      </w:r>
      <w:r w:rsidRPr="00F15816">
        <w:rPr>
          <w:rtl/>
        </w:rPr>
        <w:t xml:space="preserve">بغض النظر عن تكنولوجيات الاتصالات التي يستخدمها. فكما تعلمنا من كوارث مثل الزلازل والتسونامي والأعاصير وحرائق الغابات؛ فإن هذه القدرة أساسية لتمكين عامة الناس من اتخاذ الإجراءات المناسبة لحماية أسرهم وأنفسهم من التعرُّض لإصابات خطيرة أو خسائر في الأرواح أو الممتلكات. ويهدف هذا الاهتمام إلى تعزيز موثوقية إخطارات الإنذار المرسلة إلى الجمهور وقدرتها على الصمود وأمنها من خلال توفير آلية لتوزيع إخطارات الإنذار عبر أنظمة </w:t>
      </w:r>
      <w:r w:rsidR="009520CE" w:rsidRPr="00F15816">
        <w:t>3GPP</w:t>
      </w:r>
      <w:r w:rsidRPr="00F15816">
        <w:rPr>
          <w:rtl/>
        </w:rPr>
        <w:t xml:space="preserve"> ل</w:t>
      </w:r>
      <w:r w:rsidRPr="00F15816">
        <w:rPr>
          <w:rFonts w:hint="cs"/>
          <w:rtl/>
        </w:rPr>
        <w:t xml:space="preserve">لاستخدام في </w:t>
      </w:r>
      <w:r w:rsidRPr="00F15816">
        <w:rPr>
          <w:rtl/>
        </w:rPr>
        <w:t xml:space="preserve">نظام إنذار الجمهور </w:t>
      </w:r>
      <w:r w:rsidRPr="00F15816">
        <w:rPr>
          <w:rFonts w:hint="cs"/>
        </w:rPr>
        <w:t>(</w:t>
      </w:r>
      <w:r w:rsidRPr="00F15816">
        <w:t>PWS)</w:t>
      </w:r>
      <w:r w:rsidRPr="00F15816">
        <w:rPr>
          <w:rtl/>
        </w:rPr>
        <w:t>.</w:t>
      </w:r>
    </w:p>
    <w:p w14:paraId="78508D11" w14:textId="3FD55E45" w:rsidR="001406E2" w:rsidRPr="00F15816" w:rsidRDefault="001406E2" w:rsidP="001406E2">
      <w:pPr>
        <w:textDirection w:val="tbRlV"/>
        <w:rPr>
          <w:lang w:val="ar-SA" w:eastAsia="zh-TW" w:bidi="en-GB"/>
        </w:rPr>
      </w:pPr>
      <w:r w:rsidRPr="00F15816">
        <w:rPr>
          <w:rtl/>
        </w:rPr>
        <w:t xml:space="preserve">ويحدد مشروع </w:t>
      </w:r>
      <w:r w:rsidR="009520CE" w:rsidRPr="00F15816">
        <w:t>3GPP</w:t>
      </w:r>
      <w:r w:rsidRPr="00F15816">
        <w:rPr>
          <w:rtl/>
        </w:rPr>
        <w:t xml:space="preserve"> متطلبات نظام إنذار الجمهور </w:t>
      </w:r>
      <w:r w:rsidRPr="00F15816">
        <w:rPr>
          <w:rFonts w:hint="cs"/>
        </w:rPr>
        <w:t>(</w:t>
      </w:r>
      <w:r w:rsidRPr="00F15816">
        <w:t>PWS)</w:t>
      </w:r>
      <w:r w:rsidRPr="00F15816">
        <w:rPr>
          <w:rtl/>
        </w:rPr>
        <w:t xml:space="preserve"> في المواصفة </w:t>
      </w:r>
      <w:r w:rsidRPr="00F15816">
        <w:rPr>
          <w:rFonts w:hint="cs"/>
          <w:rtl/>
        </w:rPr>
        <w:t xml:space="preserve">التقنية </w:t>
      </w:r>
      <w:r w:rsidRPr="00F15816">
        <w:t>GPP TS 22</w:t>
      </w:r>
      <w:r w:rsidR="004C437C" w:rsidRPr="00F15816">
        <w:t>.</w:t>
      </w:r>
      <w:r w:rsidRPr="00F15816">
        <w:t>268</w:t>
      </w:r>
      <w:r w:rsidRPr="00F15816">
        <w:rPr>
          <w:rtl/>
        </w:rPr>
        <w:t>.</w:t>
      </w:r>
    </w:p>
    <w:p w14:paraId="4540BF02" w14:textId="77777777" w:rsidR="001406E2" w:rsidRPr="00F15816" w:rsidRDefault="001406E2" w:rsidP="001406E2">
      <w:pPr>
        <w:textDirection w:val="tbRlV"/>
        <w:rPr>
          <w:lang w:val="ar-SA" w:eastAsia="zh-TW" w:bidi="en-GB"/>
        </w:rPr>
      </w:pPr>
      <w:r w:rsidRPr="00F15816">
        <w:rPr>
          <w:rtl/>
        </w:rPr>
        <w:t>وهناك أنظمة ت</w:t>
      </w:r>
      <w:r w:rsidRPr="00F15816">
        <w:rPr>
          <w:rFonts w:hint="cs"/>
          <w:rtl/>
        </w:rPr>
        <w:t>رتبط بال</w:t>
      </w:r>
      <w:r w:rsidRPr="00F15816">
        <w:rPr>
          <w:rtl/>
        </w:rPr>
        <w:t>بلدان</w:t>
      </w:r>
      <w:r w:rsidRPr="00F15816">
        <w:rPr>
          <w:rFonts w:hint="cs"/>
          <w:rtl/>
        </w:rPr>
        <w:t>،</w:t>
      </w:r>
      <w:r w:rsidRPr="00F15816">
        <w:rPr>
          <w:rtl/>
        </w:rPr>
        <w:t xml:space="preserve"> مثل نظام الإنذار بالزلازل وأمواج التسونامي، ونظام الإنذار المتنقل التجاري </w:t>
      </w:r>
      <w:r w:rsidRPr="00F15816">
        <w:t>(CMAS)</w:t>
      </w:r>
      <w:r w:rsidRPr="00F15816">
        <w:rPr>
          <w:rtl/>
        </w:rPr>
        <w:t xml:space="preserve">، والنظام الأوروبي لإنذار الجمهور </w:t>
      </w:r>
      <w:r w:rsidRPr="00F15816">
        <w:t>(EU-ALERT)</w:t>
      </w:r>
      <w:r w:rsidRPr="00F15816">
        <w:rPr>
          <w:rtl/>
        </w:rPr>
        <w:t xml:space="preserve">، والنظام الكوري لإنذار الجمهور </w:t>
      </w:r>
      <w:r w:rsidRPr="00F15816">
        <w:t>(KPAS)</w:t>
      </w:r>
      <w:r w:rsidRPr="00F15816">
        <w:rPr>
          <w:rtl/>
        </w:rPr>
        <w:t>.</w:t>
      </w:r>
    </w:p>
    <w:p w14:paraId="5FEC970D" w14:textId="4970EB30" w:rsidR="001406E2" w:rsidRPr="00F15816" w:rsidRDefault="009A53EB" w:rsidP="009A53EB">
      <w:pPr>
        <w:pStyle w:val="Heading3"/>
        <w:rPr>
          <w:rFonts w:ascii="Times New Roman" w:hAnsi="Times New Roman"/>
        </w:rPr>
      </w:pPr>
      <w:r w:rsidRPr="00F15816">
        <w:rPr>
          <w:rFonts w:ascii="Times New Roman" w:hAnsi="Times New Roman"/>
        </w:rPr>
        <w:t>2.1.6</w:t>
      </w:r>
      <w:r w:rsidR="001406E2" w:rsidRPr="00F15816">
        <w:rPr>
          <w:rFonts w:ascii="Times New Roman" w:hAnsi="Times New Roman"/>
          <w:rtl/>
        </w:rPr>
        <w:tab/>
        <w:t>نظام الإنذار بالزلازل وأمواج تسونامي</w:t>
      </w:r>
    </w:p>
    <w:p w14:paraId="126BBA12" w14:textId="77777777" w:rsidR="001406E2" w:rsidRPr="00F15816" w:rsidRDefault="001406E2" w:rsidP="001406E2">
      <w:pPr>
        <w:textDirection w:val="tbRlV"/>
        <w:rPr>
          <w:lang w:val="ar-SA" w:eastAsia="zh-TW" w:bidi="en-GB"/>
        </w:rPr>
      </w:pPr>
      <w:r w:rsidRPr="00F15816">
        <w:rPr>
          <w:rtl/>
        </w:rPr>
        <w:t>يُتوقع تسليم إخطارات الإنذار إلى المستعملين مع الوفاء بالمتطلبات التالية:</w:t>
      </w:r>
    </w:p>
    <w:p w14:paraId="49CE110A" w14:textId="1DD31F25" w:rsidR="001406E2" w:rsidRPr="00F15816" w:rsidRDefault="001406E2" w:rsidP="009A53EB">
      <w:pPr>
        <w:pStyle w:val="enumlev1"/>
        <w:rPr>
          <w:lang w:bidi="ar-SA"/>
        </w:rPr>
      </w:pPr>
      <w:r w:rsidRPr="00F15816">
        <w:t>–</w:t>
      </w:r>
      <w:r w:rsidRPr="00F15816">
        <w:rPr>
          <w:rtl/>
        </w:rPr>
        <w:tab/>
        <w:t>تسليم إخطار إنذار سريع بعد وقوع زلزال أو تسونامي</w:t>
      </w:r>
      <w:r w:rsidR="009A53EB" w:rsidRPr="00F15816">
        <w:rPr>
          <w:rFonts w:hint="cs"/>
          <w:rtl/>
          <w:lang w:bidi="ar-SA"/>
        </w:rPr>
        <w:t>.</w:t>
      </w:r>
    </w:p>
    <w:p w14:paraId="017097EF" w14:textId="77777777" w:rsidR="001406E2" w:rsidRPr="00F15816" w:rsidRDefault="001406E2" w:rsidP="009A53EB">
      <w:pPr>
        <w:pStyle w:val="enumlev1"/>
      </w:pPr>
      <w:r w:rsidRPr="00F15816">
        <w:t>–</w:t>
      </w:r>
      <w:r w:rsidRPr="00F15816">
        <w:rPr>
          <w:rtl/>
        </w:rPr>
        <w:tab/>
        <w:t>تسليم إخطار إنذار دقيق.</w:t>
      </w:r>
    </w:p>
    <w:p w14:paraId="5781637F" w14:textId="77777777" w:rsidR="001406E2" w:rsidRPr="00F15816" w:rsidRDefault="001406E2" w:rsidP="001406E2">
      <w:pPr>
        <w:textDirection w:val="tbRlV"/>
        <w:rPr>
          <w:lang w:val="ar-SA" w:eastAsia="zh-TW" w:bidi="en-GB"/>
        </w:rPr>
      </w:pPr>
      <w:r w:rsidRPr="00F15816">
        <w:rPr>
          <w:rtl/>
        </w:rPr>
        <w:t>قد يتعين تسليم إخطار أولي وإخطار ثانوي:</w:t>
      </w:r>
    </w:p>
    <w:p w14:paraId="19D2D768" w14:textId="70B6DC45" w:rsidR="001406E2" w:rsidRPr="00F15816" w:rsidRDefault="001406E2" w:rsidP="001406E2">
      <w:pPr>
        <w:pStyle w:val="enumlev1"/>
        <w:textDirection w:val="tbRlV"/>
        <w:rPr>
          <w:spacing w:val="-2"/>
          <w:lang w:val="ar-SA" w:eastAsia="zh-TW" w:bidi="en-GB"/>
        </w:rPr>
      </w:pPr>
      <w:r w:rsidRPr="00F15816">
        <w:rPr>
          <w:spacing w:val="-2"/>
        </w:rPr>
        <w:t>–</w:t>
      </w:r>
      <w:r w:rsidRPr="00F15816">
        <w:rPr>
          <w:spacing w:val="-2"/>
          <w:rtl/>
        </w:rPr>
        <w:tab/>
        <w:t xml:space="preserve">يُسلّم الإخطار الأولي في غضون </w:t>
      </w:r>
      <w:r w:rsidR="009A53EB" w:rsidRPr="00F15816">
        <w:rPr>
          <w:spacing w:val="-2"/>
        </w:rPr>
        <w:t>4</w:t>
      </w:r>
      <w:r w:rsidRPr="00F15816">
        <w:rPr>
          <w:spacing w:val="-2"/>
          <w:rtl/>
        </w:rPr>
        <w:t xml:space="preserve"> </w:t>
      </w:r>
      <w:r w:rsidRPr="00F15816">
        <w:rPr>
          <w:rFonts w:hint="eastAsia"/>
          <w:spacing w:val="-2"/>
          <w:rtl/>
        </w:rPr>
        <w:t>ث</w:t>
      </w:r>
      <w:r w:rsidRPr="00F15816">
        <w:rPr>
          <w:spacing w:val="-2"/>
          <w:rtl/>
        </w:rPr>
        <w:t>وان إلى معدات المستعمل</w:t>
      </w:r>
      <w:r w:rsidRPr="00F15816">
        <w:rPr>
          <w:rFonts w:hint="eastAsia"/>
          <w:spacing w:val="-2"/>
          <w:rtl/>
        </w:rPr>
        <w:t>ين</w:t>
      </w:r>
      <w:r w:rsidRPr="00F15816">
        <w:rPr>
          <w:spacing w:val="-2"/>
          <w:rtl/>
        </w:rPr>
        <w:t xml:space="preserve"> في منطقة الإخطارات </w:t>
      </w:r>
      <w:r w:rsidRPr="00F15816">
        <w:rPr>
          <w:rFonts w:hint="eastAsia"/>
          <w:spacing w:val="-2"/>
          <w:rtl/>
        </w:rPr>
        <w:t>بأجهزتهم</w:t>
      </w:r>
      <w:r w:rsidRPr="00F15816">
        <w:rPr>
          <w:spacing w:val="-2"/>
          <w:rtl/>
        </w:rPr>
        <w:t xml:space="preserve"> حتى في حالة </w:t>
      </w:r>
      <w:r w:rsidRPr="00F15816">
        <w:rPr>
          <w:rFonts w:hint="eastAsia"/>
          <w:spacing w:val="-2"/>
          <w:rtl/>
        </w:rPr>
        <w:t>وجود</w:t>
      </w:r>
      <w:r w:rsidRPr="00F15816">
        <w:rPr>
          <w:spacing w:val="-2"/>
          <w:rtl/>
        </w:rPr>
        <w:t xml:space="preserve"> ازدحا</w:t>
      </w:r>
      <w:r w:rsidRPr="00F15816">
        <w:rPr>
          <w:rFonts w:hint="eastAsia"/>
          <w:spacing w:val="-2"/>
          <w:rtl/>
        </w:rPr>
        <w:t>م</w:t>
      </w:r>
      <w:r w:rsidRPr="00F15816">
        <w:rPr>
          <w:spacing w:val="-2"/>
          <w:rtl/>
        </w:rPr>
        <w:t>.</w:t>
      </w:r>
    </w:p>
    <w:p w14:paraId="489E6EAC"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يُسلّم الإخطار الثانوي إلى المستعملين في منطقة الإخطارات </w:t>
      </w:r>
      <w:r w:rsidRPr="00F15816">
        <w:rPr>
          <w:rFonts w:hint="cs"/>
          <w:rtl/>
        </w:rPr>
        <w:t xml:space="preserve">بأجهزتهم </w:t>
      </w:r>
      <w:r w:rsidRPr="00F15816">
        <w:rPr>
          <w:rtl/>
        </w:rPr>
        <w:t xml:space="preserve">حتى في حالة </w:t>
      </w:r>
      <w:r w:rsidRPr="00F15816">
        <w:rPr>
          <w:rFonts w:hint="cs"/>
          <w:rtl/>
        </w:rPr>
        <w:t xml:space="preserve">وجود </w:t>
      </w:r>
      <w:r w:rsidRPr="00F15816">
        <w:rPr>
          <w:rtl/>
        </w:rPr>
        <w:t>ازدحام.</w:t>
      </w:r>
    </w:p>
    <w:p w14:paraId="010897AD" w14:textId="20FAC4A4" w:rsidR="001406E2" w:rsidRPr="00F15816" w:rsidRDefault="0012164A" w:rsidP="0012164A">
      <w:pPr>
        <w:pStyle w:val="Heading3"/>
        <w:rPr>
          <w:rFonts w:ascii="Times New Roman" w:hAnsi="Times New Roman"/>
        </w:rPr>
      </w:pPr>
      <w:r w:rsidRPr="00F15816">
        <w:rPr>
          <w:rFonts w:ascii="Times New Roman" w:hAnsi="Times New Roman"/>
        </w:rPr>
        <w:t>3.1.6</w:t>
      </w:r>
      <w:r w:rsidR="001406E2" w:rsidRPr="00F15816">
        <w:rPr>
          <w:rFonts w:ascii="Times New Roman" w:hAnsi="Times New Roman"/>
          <w:rtl/>
        </w:rPr>
        <w:tab/>
        <w:t xml:space="preserve">نظام الإنذار المتنقل التجاري </w:t>
      </w:r>
      <w:r w:rsidR="001406E2" w:rsidRPr="00F15816">
        <w:rPr>
          <w:rFonts w:ascii="Times New Roman" w:hAnsi="Times New Roman"/>
        </w:rPr>
        <w:t>(CMAS)</w:t>
      </w:r>
    </w:p>
    <w:p w14:paraId="41AF7D7F" w14:textId="3940EAD8" w:rsidR="001406E2" w:rsidRPr="00F15816" w:rsidRDefault="001406E2" w:rsidP="001406E2">
      <w:pPr>
        <w:textDirection w:val="tbRlV"/>
        <w:rPr>
          <w:lang w:val="ar-SA" w:eastAsia="zh-TW" w:bidi="en-GB"/>
        </w:rPr>
      </w:pPr>
      <w:r w:rsidRPr="00F15816">
        <w:rPr>
          <w:rtl/>
        </w:rPr>
        <w:t xml:space="preserve">أقر الكونغرس الأمريكي قانون شبكة الإنذار والاستجابة </w:t>
      </w:r>
      <w:r w:rsidRPr="00F15816">
        <w:t>(WARN)</w:t>
      </w:r>
      <w:r w:rsidRPr="00F15816">
        <w:rPr>
          <w:rtl/>
        </w:rPr>
        <w:t xml:space="preserve"> في سبتمبر </w:t>
      </w:r>
      <w:r w:rsidRPr="00F15816">
        <w:t>2006</w:t>
      </w:r>
      <w:r w:rsidRPr="00F15816">
        <w:rPr>
          <w:rtl/>
        </w:rPr>
        <w:t xml:space="preserve"> وتم التوقيع عليه ليصبح نافذاً في</w:t>
      </w:r>
      <w:r w:rsidR="00C36B82">
        <w:rPr>
          <w:rFonts w:hint="cs"/>
          <w:rtl/>
        </w:rPr>
        <w:t> </w:t>
      </w:r>
      <w:r w:rsidRPr="00F15816">
        <w:t>13</w:t>
      </w:r>
      <w:r w:rsidR="00C36B82">
        <w:rPr>
          <w:rFonts w:hint="cs"/>
          <w:rtl/>
        </w:rPr>
        <w:t> </w:t>
      </w:r>
      <w:r w:rsidRPr="00F15816">
        <w:rPr>
          <w:rtl/>
        </w:rPr>
        <w:t>أكتوبر</w:t>
      </w:r>
      <w:r w:rsidR="0012164A" w:rsidRPr="00F15816">
        <w:rPr>
          <w:rFonts w:hint="eastAsia"/>
          <w:rtl/>
        </w:rPr>
        <w:t> </w:t>
      </w:r>
      <w:r w:rsidRPr="00F15816">
        <w:t>2006</w:t>
      </w:r>
      <w:r w:rsidRPr="00F15816">
        <w:rPr>
          <w:rtl/>
        </w:rPr>
        <w:t xml:space="preserve">، وكان يعرف آنذاك باسم نظام الإنذار المتنقل التجاري </w:t>
      </w:r>
      <w:r w:rsidRPr="00F15816">
        <w:t>(CMAS)</w:t>
      </w:r>
      <w:r w:rsidRPr="00F15816">
        <w:rPr>
          <w:rtl/>
        </w:rPr>
        <w:t xml:space="preserve">. وقد أعيدت تسميته لاحقاً إلى </w:t>
      </w:r>
      <w:r w:rsidRPr="00F15816">
        <w:rPr>
          <w:rFonts w:hint="cs"/>
          <w:rtl/>
        </w:rPr>
        <w:t xml:space="preserve">نظام التنبيه </w:t>
      </w:r>
      <w:r w:rsidRPr="00F15816">
        <w:rPr>
          <w:rtl/>
        </w:rPr>
        <w:t xml:space="preserve">اللاسلكي </w:t>
      </w:r>
      <w:r w:rsidRPr="00F15816">
        <w:rPr>
          <w:rFonts w:hint="cs"/>
          <w:rtl/>
        </w:rPr>
        <w:t xml:space="preserve">في </w:t>
      </w:r>
      <w:r w:rsidRPr="00F15816">
        <w:rPr>
          <w:rtl/>
        </w:rPr>
        <w:t xml:space="preserve">حالات الطوارئ </w:t>
      </w:r>
      <w:r w:rsidR="00821DB4" w:rsidRPr="00F15816">
        <w:t>(</w:t>
      </w:r>
      <w:r w:rsidRPr="00F15816">
        <w:t>WEA</w:t>
      </w:r>
      <w:r w:rsidR="00821DB4" w:rsidRPr="00F15816">
        <w:t>)</w:t>
      </w:r>
      <w:r w:rsidRPr="00F15816">
        <w:rPr>
          <w:rtl/>
        </w:rPr>
        <w:t>.</w:t>
      </w:r>
    </w:p>
    <w:p w14:paraId="046E4D14" w14:textId="7DC06232" w:rsidR="001406E2" w:rsidRPr="00F15816" w:rsidRDefault="001406E2" w:rsidP="001406E2">
      <w:pPr>
        <w:textDirection w:val="tbRlV"/>
        <w:rPr>
          <w:lang w:val="ar-SA" w:eastAsia="zh-TW" w:bidi="en-GB"/>
        </w:rPr>
      </w:pPr>
      <w:r w:rsidRPr="00F15816">
        <w:rPr>
          <w:rtl/>
        </w:rPr>
        <w:t xml:space="preserve">وبالإضافة إلى المتطلب العام، هناك بعض المتطلبات المحددة لنشر نظام </w:t>
      </w:r>
      <w:r w:rsidRPr="00F15816">
        <w:t>CMAS</w:t>
      </w:r>
      <w:r w:rsidRPr="00F15816">
        <w:rPr>
          <w:rtl/>
        </w:rPr>
        <w:t xml:space="preserve">. وتستند هذه المتطلبات الخاصة بنظام </w:t>
      </w:r>
      <w:r w:rsidRPr="00F15816">
        <w:t>CMAS</w:t>
      </w:r>
      <w:r w:rsidRPr="00F15816">
        <w:rPr>
          <w:rtl/>
        </w:rPr>
        <w:t xml:space="preserve"> إلى تقرير وأوامر لجنة الاتصالات الفيدرالية </w:t>
      </w:r>
      <w:r w:rsidR="00821DB4" w:rsidRPr="00F15816">
        <w:t>(</w:t>
      </w:r>
      <w:r w:rsidRPr="00F15816">
        <w:t>FCC</w:t>
      </w:r>
      <w:r w:rsidR="00821DB4" w:rsidRPr="00F15816">
        <w:t>)</w:t>
      </w:r>
      <w:r w:rsidRPr="00F15816">
        <w:rPr>
          <w:rtl/>
        </w:rPr>
        <w:t xml:space="preserve"> وغيرها من الوثائق. المراجع </w:t>
      </w:r>
      <w:r w:rsidRPr="00F15816">
        <w:t>[1]</w:t>
      </w:r>
      <w:r w:rsidRPr="00F15816">
        <w:rPr>
          <w:rtl/>
        </w:rPr>
        <w:t xml:space="preserve"> و</w:t>
      </w:r>
      <w:r w:rsidRPr="00F15816">
        <w:t>[2]</w:t>
      </w:r>
      <w:r w:rsidRPr="00F15816">
        <w:rPr>
          <w:rtl/>
        </w:rPr>
        <w:t xml:space="preserve"> و</w:t>
      </w:r>
      <w:r w:rsidRPr="00F15816">
        <w:t>[3]</w:t>
      </w:r>
      <w:r w:rsidRPr="00F15816">
        <w:rPr>
          <w:rtl/>
        </w:rPr>
        <w:t xml:space="preserve"> و</w:t>
      </w:r>
      <w:r w:rsidRPr="00F15816">
        <w:t>[4]</w:t>
      </w:r>
      <w:r w:rsidRPr="00F15816">
        <w:rPr>
          <w:rtl/>
        </w:rPr>
        <w:t xml:space="preserve"> و</w:t>
      </w:r>
      <w:r w:rsidRPr="00F15816">
        <w:t>[8]</w:t>
      </w:r>
      <w:r w:rsidRPr="00F15816">
        <w:rPr>
          <w:rtl/>
        </w:rPr>
        <w:t xml:space="preserve"> و</w:t>
      </w:r>
      <w:r w:rsidRPr="00F15816">
        <w:t>[10]</w:t>
      </w:r>
      <w:r w:rsidRPr="00F15816">
        <w:rPr>
          <w:rtl/>
        </w:rPr>
        <w:t>.</w:t>
      </w:r>
    </w:p>
    <w:p w14:paraId="168FB257" w14:textId="02FA373F" w:rsidR="001406E2" w:rsidRPr="00F15816" w:rsidRDefault="006D40C7" w:rsidP="006D40C7">
      <w:pPr>
        <w:pStyle w:val="Heading3"/>
        <w:rPr>
          <w:rFonts w:ascii="Times New Roman" w:hAnsi="Times New Roman"/>
        </w:rPr>
      </w:pPr>
      <w:r w:rsidRPr="00F15816">
        <w:rPr>
          <w:rFonts w:ascii="Times New Roman" w:hAnsi="Times New Roman"/>
        </w:rPr>
        <w:t>4.1.6</w:t>
      </w:r>
      <w:r w:rsidR="001406E2" w:rsidRPr="00F15816">
        <w:rPr>
          <w:rFonts w:ascii="Times New Roman" w:hAnsi="Times New Roman"/>
          <w:rtl/>
        </w:rPr>
        <w:tab/>
        <w:t xml:space="preserve">النظام الأوروبي لإنذار الجمهور </w:t>
      </w:r>
      <w:r w:rsidR="001406E2" w:rsidRPr="00F15816">
        <w:rPr>
          <w:rFonts w:ascii="Times New Roman" w:hAnsi="Times New Roman"/>
        </w:rPr>
        <w:t>(EU-ALERT)</w:t>
      </w:r>
    </w:p>
    <w:p w14:paraId="21B95E51" w14:textId="00AC7581" w:rsidR="001406E2" w:rsidRPr="00F15816" w:rsidRDefault="001406E2" w:rsidP="001406E2">
      <w:pPr>
        <w:textDirection w:val="tbRlV"/>
        <w:rPr>
          <w:lang w:val="ar-SA" w:eastAsia="zh-TW" w:bidi="en-GB"/>
        </w:rPr>
      </w:pPr>
      <w:r w:rsidRPr="00F15816">
        <w:rPr>
          <w:rtl/>
        </w:rPr>
        <w:t xml:space="preserve">يُعرف النظام الأوروبي لإنذار الجمهور بالاختصار </w:t>
      </w:r>
      <w:r w:rsidRPr="00F15816">
        <w:t>EU-ALERT</w:t>
      </w:r>
      <w:r w:rsidRPr="00F15816">
        <w:rPr>
          <w:rtl/>
        </w:rPr>
        <w:t xml:space="preserve">. ويستعاض عن الحرفين </w:t>
      </w:r>
      <w:r w:rsidRPr="00F15816">
        <w:t>EU</w:t>
      </w:r>
      <w:r w:rsidRPr="00F15816">
        <w:rPr>
          <w:rtl/>
        </w:rPr>
        <w:t xml:space="preserve"> برموز تدل على </w:t>
      </w:r>
      <w:r w:rsidRPr="00F15816">
        <w:rPr>
          <w:rFonts w:hint="cs"/>
          <w:rtl/>
        </w:rPr>
        <w:t>ال</w:t>
      </w:r>
      <w:r w:rsidRPr="00F15816">
        <w:rPr>
          <w:rtl/>
        </w:rPr>
        <w:t>بلد (فمثلاً،</w:t>
      </w:r>
      <w:r w:rsidR="006D40C7" w:rsidRPr="00F15816">
        <w:rPr>
          <w:rFonts w:hint="eastAsia"/>
          <w:rtl/>
        </w:rPr>
        <w:t> </w:t>
      </w:r>
      <w:r w:rsidRPr="00F15816">
        <w:t>NL</w:t>
      </w:r>
      <w:r w:rsidR="006D40C7" w:rsidRPr="00F15816">
        <w:noBreakHyphen/>
      </w:r>
      <w:r w:rsidRPr="00F15816">
        <w:t>ALERT</w:t>
      </w:r>
      <w:r w:rsidRPr="00F15816">
        <w:rPr>
          <w:rtl/>
        </w:rPr>
        <w:t xml:space="preserve"> يشير إلى </w:t>
      </w:r>
      <w:r w:rsidRPr="00F15816">
        <w:rPr>
          <w:rFonts w:hint="cs"/>
          <w:rtl/>
        </w:rPr>
        <w:t xml:space="preserve">النظام في </w:t>
      </w:r>
      <w:r w:rsidRPr="00F15816">
        <w:rPr>
          <w:rtl/>
        </w:rPr>
        <w:t>هولندا، و</w:t>
      </w:r>
      <w:r w:rsidRPr="00F15816">
        <w:t>UK-ALERT</w:t>
      </w:r>
      <w:r w:rsidRPr="00F15816">
        <w:rPr>
          <w:rtl/>
        </w:rPr>
        <w:t xml:space="preserve"> يشير إلى </w:t>
      </w:r>
      <w:r w:rsidRPr="00F15816">
        <w:rPr>
          <w:rFonts w:hint="cs"/>
          <w:rtl/>
        </w:rPr>
        <w:t xml:space="preserve">النظام في </w:t>
      </w:r>
      <w:r w:rsidRPr="00F15816">
        <w:rPr>
          <w:rtl/>
        </w:rPr>
        <w:t>المملكة المتحدة). إذ تتيح هذه الاستراتيجية لكل بلد تشكيل نظام إنذار الجمهور الخاص به بهدف تلبية المتطلبات الوطنية المحددة مع الالتزام بمواصفة أساسية مشتركة.</w:t>
      </w:r>
    </w:p>
    <w:p w14:paraId="5F64116E" w14:textId="2449C835" w:rsidR="001406E2" w:rsidRPr="00F15816" w:rsidRDefault="001406E2" w:rsidP="001406E2">
      <w:pPr>
        <w:textDirection w:val="tbRlV"/>
        <w:rPr>
          <w:lang w:val="ar-SA" w:eastAsia="zh-TW" w:bidi="en-GB"/>
        </w:rPr>
      </w:pPr>
      <w:r w:rsidRPr="00F15816">
        <w:rPr>
          <w:rtl/>
        </w:rPr>
        <w:t xml:space="preserve">وبالإضافة إلى المتطلبات العامة، يرد المزيد من المتطلبات المحددة الخاصة بنظام </w:t>
      </w:r>
      <w:r w:rsidRPr="00F15816">
        <w:t>EU-ALERT</w:t>
      </w:r>
      <w:r w:rsidRPr="00F15816">
        <w:rPr>
          <w:rtl/>
        </w:rPr>
        <w:t xml:space="preserve"> في </w:t>
      </w:r>
      <w:r w:rsidRPr="00F15816">
        <w:rPr>
          <w:rFonts w:hint="cs"/>
          <w:rtl/>
        </w:rPr>
        <w:t>ال</w:t>
      </w:r>
      <w:r w:rsidRPr="00F15816">
        <w:rPr>
          <w:rtl/>
        </w:rPr>
        <w:t>مواصفة</w:t>
      </w:r>
      <w:r w:rsidRPr="00F15816">
        <w:rPr>
          <w:rFonts w:hint="cs"/>
          <w:rtl/>
        </w:rPr>
        <w:t xml:space="preserve"> التقنية الصادرة عن</w:t>
      </w:r>
      <w:r w:rsidRPr="00F15816">
        <w:rPr>
          <w:rtl/>
        </w:rPr>
        <w:t xml:space="preserve"> المعهد الأوروبي لمعايير الاتصالات </w:t>
      </w:r>
      <w:r w:rsidRPr="00F15816">
        <w:t>ETSI TS 102 900</w:t>
      </w:r>
      <w:r w:rsidR="00CE0132" w:rsidRPr="00F15816">
        <w:rPr>
          <w:rFonts w:hint="cs"/>
          <w:rtl/>
        </w:rPr>
        <w:t xml:space="preserve">، المرجع </w:t>
      </w:r>
      <w:r w:rsidRPr="00F15816">
        <w:t>[</w:t>
      </w:r>
      <w:r w:rsidR="006D40C7" w:rsidRPr="00F15816">
        <w:t>6</w:t>
      </w:r>
      <w:r w:rsidRPr="00F15816">
        <w:t>]</w:t>
      </w:r>
      <w:r w:rsidRPr="00F15816">
        <w:rPr>
          <w:rtl/>
        </w:rPr>
        <w:t>.</w:t>
      </w:r>
    </w:p>
    <w:p w14:paraId="1CFD9828" w14:textId="6DA545BD" w:rsidR="001406E2" w:rsidRPr="00F15816" w:rsidRDefault="00CE0132" w:rsidP="00CE0132">
      <w:pPr>
        <w:pStyle w:val="Heading3"/>
        <w:rPr>
          <w:rFonts w:ascii="Times New Roman" w:hAnsi="Times New Roman"/>
        </w:rPr>
      </w:pPr>
      <w:r w:rsidRPr="00F15816">
        <w:rPr>
          <w:rFonts w:ascii="Times New Roman" w:hAnsi="Times New Roman"/>
        </w:rPr>
        <w:lastRenderedPageBreak/>
        <w:t>5.1.6</w:t>
      </w:r>
      <w:r w:rsidR="001406E2" w:rsidRPr="00F15816">
        <w:rPr>
          <w:rFonts w:ascii="Times New Roman" w:hAnsi="Times New Roman"/>
          <w:rtl/>
        </w:rPr>
        <w:tab/>
        <w:t xml:space="preserve">النظام الكوري لإنذار الجمهور </w:t>
      </w:r>
      <w:r w:rsidR="001406E2" w:rsidRPr="00F15816">
        <w:rPr>
          <w:rFonts w:ascii="Times New Roman" w:hAnsi="Times New Roman" w:hint="cs"/>
        </w:rPr>
        <w:t>(</w:t>
      </w:r>
      <w:r w:rsidR="001406E2" w:rsidRPr="00F15816">
        <w:rPr>
          <w:rFonts w:ascii="Times New Roman" w:hAnsi="Times New Roman"/>
        </w:rPr>
        <w:t>KPAS)</w:t>
      </w:r>
    </w:p>
    <w:p w14:paraId="47C2FF49" w14:textId="41899CE6" w:rsidR="001406E2" w:rsidRPr="00F15816" w:rsidRDefault="001406E2" w:rsidP="001406E2">
      <w:pPr>
        <w:textDirection w:val="tbRlV"/>
        <w:rPr>
          <w:lang w:val="ar-SA" w:eastAsia="zh-TW" w:bidi="en-GB"/>
        </w:rPr>
      </w:pPr>
      <w:r w:rsidRPr="00F15816">
        <w:rPr>
          <w:rtl/>
        </w:rPr>
        <w:t xml:space="preserve">حددت رابطة تكنولوجيا الاتصالات </w:t>
      </w:r>
      <w:r w:rsidRPr="00F15816">
        <w:t>(TTA)</w:t>
      </w:r>
      <w:r w:rsidRPr="00F15816">
        <w:rPr>
          <w:rtl/>
        </w:rPr>
        <w:t xml:space="preserve"> نظاماً كورياً لإنذار الجمهور </w:t>
      </w:r>
      <w:r w:rsidRPr="00F15816">
        <w:t>(KPAS)</w:t>
      </w:r>
      <w:r w:rsidRPr="00F15816">
        <w:rPr>
          <w:rtl/>
        </w:rPr>
        <w:t xml:space="preserve"> يقوم على نظام إنذار الجمهور </w:t>
      </w:r>
      <w:r w:rsidRPr="00F15816">
        <w:t>(PWS)</w:t>
      </w:r>
      <w:r w:rsidRPr="00F15816">
        <w:rPr>
          <w:rtl/>
        </w:rPr>
        <w:t xml:space="preserve"> في</w:t>
      </w:r>
      <w:r w:rsidR="009C0313" w:rsidRPr="00F15816">
        <w:rPr>
          <w:rFonts w:hint="cs"/>
          <w:rtl/>
        </w:rPr>
        <w:t> </w:t>
      </w:r>
      <w:r w:rsidRPr="00F15816">
        <w:rPr>
          <w:rtl/>
        </w:rPr>
        <w:t xml:space="preserve">[المرجع </w:t>
      </w:r>
      <w:r w:rsidR="009C0313" w:rsidRPr="00F15816">
        <w:t>7</w:t>
      </w:r>
      <w:r w:rsidRPr="00F15816">
        <w:rPr>
          <w:rtl/>
        </w:rPr>
        <w:t xml:space="preserve">]. وتشمل هذه المواصفة دعم رسائل نظام </w:t>
      </w:r>
      <w:r w:rsidRPr="00F15816">
        <w:t>KPAS</w:t>
      </w:r>
      <w:r w:rsidRPr="00F15816">
        <w:rPr>
          <w:rtl/>
        </w:rPr>
        <w:t xml:space="preserve"> عبر وظيفة تسليم رسائل الإنذار بتكنولوجيا التطور طويل الأجل</w:t>
      </w:r>
      <w:r w:rsidR="009C0313" w:rsidRPr="00F15816">
        <w:rPr>
          <w:rFonts w:hint="eastAsia"/>
          <w:rtl/>
        </w:rPr>
        <w:t> </w:t>
      </w:r>
      <w:r w:rsidRPr="00F15816">
        <w:t>(LTE)</w:t>
      </w:r>
      <w:r w:rsidRPr="00F15816">
        <w:rPr>
          <w:rtl/>
        </w:rPr>
        <w:t xml:space="preserve">. كما تحدد المواصفة </w:t>
      </w:r>
      <w:r w:rsidRPr="00F15816">
        <w:t>KPAS</w:t>
      </w:r>
      <w:r w:rsidRPr="00F15816">
        <w:rPr>
          <w:rFonts w:hint="cs"/>
          <w:rtl/>
        </w:rPr>
        <w:t xml:space="preserve"> </w:t>
      </w:r>
      <w:r w:rsidRPr="00F15816">
        <w:rPr>
          <w:rtl/>
        </w:rPr>
        <w:t xml:space="preserve">[المرجع </w:t>
      </w:r>
      <w:r w:rsidR="009C0313" w:rsidRPr="00F15816">
        <w:t>7</w:t>
      </w:r>
      <w:r w:rsidRPr="00F15816">
        <w:rPr>
          <w:rtl/>
        </w:rPr>
        <w:t>] وظيفة طبقة التطبيقات لمعالجة إرسال بيانات خدمة الإذاعة الخلوية</w:t>
      </w:r>
      <w:r w:rsidRPr="00F15816">
        <w:rPr>
          <w:rFonts w:hint="cs"/>
          <w:rtl/>
        </w:rPr>
        <w:t xml:space="preserve"> </w:t>
      </w:r>
      <w:r w:rsidRPr="00F15816">
        <w:rPr>
          <w:rFonts w:hint="cs"/>
        </w:rPr>
        <w:t>(</w:t>
      </w:r>
      <w:r w:rsidRPr="00F15816">
        <w:t>CBS)</w:t>
      </w:r>
      <w:r w:rsidRPr="00F15816">
        <w:rPr>
          <w:rtl/>
        </w:rPr>
        <w:t xml:space="preserve"> من كيانات الإذاعة الخلوية</w:t>
      </w:r>
      <w:r w:rsidRPr="00F15816">
        <w:rPr>
          <w:rFonts w:hint="cs"/>
          <w:rtl/>
        </w:rPr>
        <w:t xml:space="preserve"> </w:t>
      </w:r>
      <w:r w:rsidRPr="00F15816">
        <w:rPr>
          <w:rFonts w:hint="cs"/>
        </w:rPr>
        <w:t>(</w:t>
      </w:r>
      <w:r w:rsidRPr="00F15816">
        <w:t>CBE)</w:t>
      </w:r>
      <w:r w:rsidRPr="00F15816">
        <w:rPr>
          <w:rtl/>
        </w:rPr>
        <w:t xml:space="preserve"> إلى مركز الإذاعة الخلوية</w:t>
      </w:r>
      <w:r w:rsidRPr="00F15816">
        <w:rPr>
          <w:rFonts w:hint="cs"/>
          <w:rtl/>
        </w:rPr>
        <w:t xml:space="preserve"> </w:t>
      </w:r>
      <w:r w:rsidRPr="00F15816">
        <w:rPr>
          <w:rFonts w:hint="cs"/>
        </w:rPr>
        <w:t>(</w:t>
      </w:r>
      <w:r w:rsidRPr="00F15816">
        <w:t>CBC)</w:t>
      </w:r>
      <w:r w:rsidRPr="00F15816">
        <w:rPr>
          <w:rtl/>
        </w:rPr>
        <w:t xml:space="preserve"> ودعم إرسال رسالة إنذار الجمهور نفسها إلى معدات المستعمل</w:t>
      </w:r>
      <w:r w:rsidRPr="00F15816">
        <w:rPr>
          <w:rFonts w:hint="cs"/>
          <w:rtl/>
        </w:rPr>
        <w:t>ين</w:t>
      </w:r>
      <w:r w:rsidRPr="00F15816">
        <w:rPr>
          <w:rtl/>
        </w:rPr>
        <w:t xml:space="preserve"> التابعة لمختلف مشغلي شبكات الاتصالات المتنقلة في جمهورية كوريا. وتتطلب المواصفة أن يقوم نظام </w:t>
      </w:r>
      <w:r w:rsidRPr="00F15816">
        <w:t>KPAS</w:t>
      </w:r>
      <w:r w:rsidRPr="00F15816">
        <w:rPr>
          <w:rtl/>
        </w:rPr>
        <w:t xml:space="preserve"> بإرسال رسالة إنذار الجمهور بأولوية عالية من أجل تقديم معلومات محدثة عن حالات الطوارئ. (في حالة تسونامي مثلاً، يوصى بتسليم الرسائل بين مركز الإذاعة الخلوية </w:t>
      </w:r>
      <w:r w:rsidRPr="00F15816">
        <w:t>(CBC)</w:t>
      </w:r>
      <w:r w:rsidRPr="00F15816">
        <w:rPr>
          <w:rtl/>
        </w:rPr>
        <w:t xml:space="preserve"> ومعدات المستعمل</w:t>
      </w:r>
      <w:r w:rsidRPr="00F15816">
        <w:rPr>
          <w:rFonts w:hint="cs"/>
          <w:rtl/>
        </w:rPr>
        <w:t>ين</w:t>
      </w:r>
      <w:r w:rsidRPr="00F15816">
        <w:rPr>
          <w:rtl/>
        </w:rPr>
        <w:t xml:space="preserve"> في غضون عدة ثوان).</w:t>
      </w:r>
    </w:p>
    <w:p w14:paraId="1EC87BAC" w14:textId="2E7BBA5D" w:rsidR="001406E2" w:rsidRPr="00F15816" w:rsidRDefault="001406E2" w:rsidP="001406E2">
      <w:pPr>
        <w:textDirection w:val="tbRlV"/>
        <w:rPr>
          <w:lang w:val="ar-SA" w:eastAsia="zh-TW" w:bidi="en-GB"/>
        </w:rPr>
      </w:pPr>
      <w:r w:rsidRPr="00F15816">
        <w:rPr>
          <w:rtl/>
        </w:rPr>
        <w:t xml:space="preserve">بالإضافة إلى المتطلبات العامة المحددة في الفقرة </w:t>
      </w:r>
      <w:r w:rsidR="009D3491" w:rsidRPr="00F15816">
        <w:t>4</w:t>
      </w:r>
      <w:r w:rsidRPr="00F15816">
        <w:rPr>
          <w:rtl/>
        </w:rPr>
        <w:t xml:space="preserve">، تتحدد المتطلبات التالية لنظام </w:t>
      </w:r>
      <w:r w:rsidRPr="00F15816">
        <w:t>KPAS</w:t>
      </w:r>
      <w:r w:rsidRPr="00F15816">
        <w:rPr>
          <w:rFonts w:hint="cs"/>
          <w:rtl/>
        </w:rPr>
        <w:t xml:space="preserve"> في </w:t>
      </w:r>
      <w:r w:rsidRPr="00F15816">
        <w:rPr>
          <w:rtl/>
        </w:rPr>
        <w:t xml:space="preserve">[المرجع </w:t>
      </w:r>
      <w:r w:rsidR="009D3491" w:rsidRPr="00F15816">
        <w:t>7</w:t>
      </w:r>
      <w:r w:rsidRPr="00F15816">
        <w:rPr>
          <w:rtl/>
        </w:rPr>
        <w:t>].</w:t>
      </w:r>
    </w:p>
    <w:p w14:paraId="0C3D3B65" w14:textId="45ED59BC" w:rsidR="001406E2" w:rsidRPr="00F15816" w:rsidRDefault="009D3491" w:rsidP="009D3491">
      <w:pPr>
        <w:pStyle w:val="Heading2"/>
        <w:rPr>
          <w:rFonts w:ascii="Times New Roman" w:hAnsi="Times New Roman"/>
        </w:rPr>
      </w:pPr>
      <w:bookmarkStart w:id="55" w:name="_Toc208237140"/>
      <w:r w:rsidRPr="00F15816">
        <w:rPr>
          <w:rFonts w:ascii="Times New Roman" w:hAnsi="Times New Roman"/>
        </w:rPr>
        <w:t>2.6</w:t>
      </w:r>
      <w:r w:rsidR="001406E2" w:rsidRPr="00F15816">
        <w:rPr>
          <w:rFonts w:ascii="Times New Roman" w:hAnsi="Times New Roman"/>
          <w:rtl/>
        </w:rPr>
        <w:tab/>
        <w:t xml:space="preserve">توسيع نظام الإذاعة من الجيل الخامس القائم على تكنولوجيا </w:t>
      </w:r>
      <w:r w:rsidR="001406E2" w:rsidRPr="00F15816">
        <w:rPr>
          <w:rFonts w:ascii="Times New Roman" w:hAnsi="Times New Roman"/>
        </w:rPr>
        <w:t>LTE</w:t>
      </w:r>
      <w:r w:rsidR="001406E2" w:rsidRPr="00F15816">
        <w:rPr>
          <w:rFonts w:ascii="Times New Roman" w:hAnsi="Times New Roman"/>
          <w:rtl/>
        </w:rPr>
        <w:t xml:space="preserve"> بأنظمة إنذار الجمهور</w:t>
      </w:r>
      <w:bookmarkEnd w:id="55"/>
    </w:p>
    <w:p w14:paraId="241C573A" w14:textId="50A7B220" w:rsidR="001406E2" w:rsidRPr="00F15816" w:rsidRDefault="009D3491" w:rsidP="009D3491">
      <w:pPr>
        <w:pStyle w:val="Heading3"/>
        <w:rPr>
          <w:rFonts w:ascii="Times New Roman" w:hAnsi="Times New Roman"/>
        </w:rPr>
      </w:pPr>
      <w:r w:rsidRPr="00F15816">
        <w:rPr>
          <w:rFonts w:ascii="Times New Roman" w:hAnsi="Times New Roman"/>
        </w:rPr>
        <w:t>1.2.6</w:t>
      </w:r>
      <w:r w:rsidR="001406E2" w:rsidRPr="00F15816">
        <w:rPr>
          <w:rFonts w:ascii="Times New Roman" w:hAnsi="Times New Roman"/>
          <w:rtl/>
        </w:rPr>
        <w:tab/>
        <w:t xml:space="preserve">نظام </w:t>
      </w:r>
      <w:r w:rsidR="001406E2" w:rsidRPr="00F15816">
        <w:rPr>
          <w:rFonts w:ascii="Times New Roman" w:hAnsi="Times New Roman" w:hint="cs"/>
          <w:rtl/>
        </w:rPr>
        <w:t>ال</w:t>
      </w:r>
      <w:r w:rsidR="001406E2" w:rsidRPr="00F15816">
        <w:rPr>
          <w:rFonts w:ascii="Times New Roman" w:hAnsi="Times New Roman"/>
          <w:rtl/>
        </w:rPr>
        <w:t xml:space="preserve">إذاعة من الجيل الخامس </w:t>
      </w:r>
      <w:r w:rsidR="001406E2" w:rsidRPr="00F15816">
        <w:rPr>
          <w:rFonts w:ascii="Times New Roman" w:hAnsi="Times New Roman" w:hint="cs"/>
          <w:rtl/>
        </w:rPr>
        <w:t>ال</w:t>
      </w:r>
      <w:r w:rsidR="001406E2" w:rsidRPr="00F15816">
        <w:rPr>
          <w:rFonts w:ascii="Times New Roman" w:hAnsi="Times New Roman"/>
          <w:rtl/>
        </w:rPr>
        <w:t xml:space="preserve">قائم على تكنولوجيا </w:t>
      </w:r>
      <w:r w:rsidR="001406E2" w:rsidRPr="00F15816">
        <w:rPr>
          <w:rFonts w:ascii="Times New Roman" w:hAnsi="Times New Roman"/>
        </w:rPr>
        <w:t>LTE</w:t>
      </w:r>
    </w:p>
    <w:p w14:paraId="6E4B151F" w14:textId="21B7C30C" w:rsidR="001406E2" w:rsidRPr="00F15816" w:rsidRDefault="001406E2" w:rsidP="001406E2">
      <w:pPr>
        <w:textDirection w:val="tbRlV"/>
        <w:rPr>
          <w:lang w:val="ar-SA" w:eastAsia="zh-TW" w:bidi="en-GB"/>
        </w:rPr>
      </w:pPr>
      <w:r w:rsidRPr="00F15816">
        <w:rPr>
          <w:rtl/>
        </w:rPr>
        <w:t xml:space="preserve">لقد تم توسيع العديد من مواصفات </w:t>
      </w:r>
      <w:r w:rsidR="009520CE" w:rsidRPr="00F15816">
        <w:t>3GPP</w:t>
      </w:r>
      <w:r w:rsidRPr="00F15816">
        <w:rPr>
          <w:rtl/>
        </w:rPr>
        <w:t xml:space="preserve"> أو تطويرها حديثاً عبر العديد من الإصدارات لمعالجة حالات الاستخدام والمتطلبات لشبكات الإذاع</w:t>
      </w:r>
      <w:r w:rsidRPr="00F15816">
        <w:rPr>
          <w:rFonts w:hint="cs"/>
          <w:rtl/>
        </w:rPr>
        <w:t>ة</w:t>
      </w:r>
      <w:r w:rsidRPr="00F15816">
        <w:rPr>
          <w:rtl/>
        </w:rPr>
        <w:t xml:space="preserve"> المخصصة. ولدى اكتمال الإصدار </w:t>
      </w:r>
      <w:r w:rsidRPr="00F15816">
        <w:t>16</w:t>
      </w:r>
      <w:r w:rsidRPr="00F15816">
        <w:rPr>
          <w:rtl/>
        </w:rPr>
        <w:t xml:space="preserve">، تتوفر مجموعة شاملة من مواصفات </w:t>
      </w:r>
      <w:r w:rsidR="009520CE" w:rsidRPr="00F15816">
        <w:t>3GPP</w:t>
      </w:r>
      <w:r w:rsidRPr="00F15816">
        <w:rPr>
          <w:rtl/>
        </w:rPr>
        <w:t xml:space="preserve"> التي تفي بحالات الاستخدام ومتطلبات نظام الإذاع</w:t>
      </w:r>
      <w:r w:rsidRPr="00F15816">
        <w:rPr>
          <w:rFonts w:hint="cs"/>
          <w:rtl/>
        </w:rPr>
        <w:t>ة</w:t>
      </w:r>
      <w:r w:rsidRPr="00F15816">
        <w:rPr>
          <w:rtl/>
        </w:rPr>
        <w:t>، بما في ذلك:</w:t>
      </w:r>
    </w:p>
    <w:p w14:paraId="51764A49" w14:textId="3AEE3A5C" w:rsidR="001406E2" w:rsidRPr="00F15816" w:rsidRDefault="001406E2" w:rsidP="001406E2">
      <w:pPr>
        <w:pStyle w:val="enumlev1"/>
        <w:textDirection w:val="tbRlV"/>
        <w:rPr>
          <w:lang w:val="ar-SA" w:eastAsia="zh-TW" w:bidi="en-GB"/>
        </w:rPr>
      </w:pPr>
      <w:r w:rsidRPr="00F15816">
        <w:t>–</w:t>
      </w:r>
      <w:r w:rsidRPr="00F15816">
        <w:rPr>
          <w:rtl/>
        </w:rPr>
        <w:tab/>
        <w:t xml:space="preserve">دعم خدمات البث المجاني </w:t>
      </w:r>
      <w:r w:rsidRPr="00F15816">
        <w:t>(FTA)</w:t>
      </w:r>
      <w:r w:rsidRPr="00F15816">
        <w:rPr>
          <w:rtl/>
        </w:rPr>
        <w:t xml:space="preserve"> وأسلوب الاستقبال فقط </w:t>
      </w:r>
      <w:r w:rsidRPr="00F15816">
        <w:t>(ROM)</w:t>
      </w:r>
      <w:r w:rsidRPr="00F15816">
        <w:rPr>
          <w:rtl/>
        </w:rPr>
        <w:t xml:space="preserve"> عبر مشروع </w:t>
      </w:r>
      <w:r w:rsidR="009520CE" w:rsidRPr="00F15816">
        <w:t>3GPP</w:t>
      </w:r>
      <w:r w:rsidRPr="00F15816">
        <w:rPr>
          <w:rtl/>
        </w:rPr>
        <w:t>.</w:t>
      </w:r>
    </w:p>
    <w:p w14:paraId="420CAE75" w14:textId="77777777" w:rsidR="001406E2" w:rsidRPr="00F15816" w:rsidRDefault="001406E2" w:rsidP="001406E2">
      <w:pPr>
        <w:pStyle w:val="enumlev1"/>
        <w:textDirection w:val="tbRlV"/>
        <w:rPr>
          <w:lang w:val="ar-SA" w:eastAsia="zh-TW" w:bidi="en-GB"/>
        </w:rPr>
      </w:pPr>
      <w:r w:rsidRPr="00F15816">
        <w:t>–</w:t>
      </w:r>
      <w:r w:rsidRPr="00F15816">
        <w:rPr>
          <w:rtl/>
        </w:rPr>
        <w:tab/>
        <w:t>شبكة مخصصة للإذاعة التلفزيونية والراديوية الخطية.</w:t>
      </w:r>
    </w:p>
    <w:p w14:paraId="7B8D9378" w14:textId="77777777" w:rsidR="001406E2" w:rsidRPr="00F15816" w:rsidRDefault="001406E2" w:rsidP="001406E2">
      <w:pPr>
        <w:pStyle w:val="enumlev1"/>
        <w:textDirection w:val="tbRlV"/>
        <w:rPr>
          <w:spacing w:val="-2"/>
          <w:lang w:val="ar-SA" w:eastAsia="zh-TW" w:bidi="en-GB"/>
        </w:rPr>
      </w:pPr>
      <w:r w:rsidRPr="00F15816">
        <w:rPr>
          <w:spacing w:val="-2"/>
        </w:rPr>
        <w:t>–</w:t>
      </w:r>
      <w:r w:rsidRPr="00F15816">
        <w:rPr>
          <w:spacing w:val="-2"/>
          <w:rtl/>
        </w:rPr>
        <w:tab/>
        <w:t>عمليات نشر الشبك</w:t>
      </w:r>
      <w:r w:rsidRPr="00F15816">
        <w:rPr>
          <w:rFonts w:hint="eastAsia"/>
          <w:spacing w:val="-2"/>
          <w:rtl/>
        </w:rPr>
        <w:t>ات</w:t>
      </w:r>
      <w:r w:rsidRPr="00F15816">
        <w:rPr>
          <w:spacing w:val="-2"/>
          <w:rtl/>
        </w:rPr>
        <w:t xml:space="preserve"> وحيدة التردد </w:t>
      </w:r>
      <w:r w:rsidRPr="00F15816">
        <w:rPr>
          <w:spacing w:val="-2"/>
        </w:rPr>
        <w:t>(SFN)</w:t>
      </w:r>
      <w:r w:rsidRPr="00F15816">
        <w:rPr>
          <w:spacing w:val="-2"/>
          <w:rtl/>
        </w:rPr>
        <w:t xml:space="preserve"> بمسافة بين المواقع </w:t>
      </w:r>
      <w:r w:rsidRPr="00F15816">
        <w:rPr>
          <w:spacing w:val="-2"/>
        </w:rPr>
        <w:t>(ISD)</w:t>
      </w:r>
      <w:r w:rsidRPr="00F15816">
        <w:rPr>
          <w:spacing w:val="-2"/>
          <w:rtl/>
        </w:rPr>
        <w:t xml:space="preserve"> أكبر بكثير من المسافة النموذجية المرتبطة بعمليات النشر الخلوي النموذجية.</w:t>
      </w:r>
    </w:p>
    <w:p w14:paraId="015F620D" w14:textId="72316FAF" w:rsidR="001406E2" w:rsidRPr="00F15816" w:rsidRDefault="001406E2" w:rsidP="001406E2">
      <w:pPr>
        <w:pStyle w:val="enumlev1"/>
        <w:textDirection w:val="tbRlV"/>
        <w:rPr>
          <w:lang w:val="ar-SA" w:eastAsia="zh-TW" w:bidi="en-GB"/>
        </w:rPr>
      </w:pPr>
      <w:r w:rsidRPr="00F15816">
        <w:t>–</w:t>
      </w:r>
      <w:r w:rsidRPr="00F15816">
        <w:rPr>
          <w:rtl/>
        </w:rPr>
        <w:tab/>
        <w:t xml:space="preserve">دعم سيناريوهات التنقلية بسرعات تصل إلى </w:t>
      </w:r>
      <w:r w:rsidR="009E7011" w:rsidRPr="00F15816">
        <w:t>km/h 250</w:t>
      </w:r>
      <w:r w:rsidRPr="00F15816">
        <w:rPr>
          <w:rtl/>
        </w:rPr>
        <w:t xml:space="preserve"> لدعم أجهزة المستقبلات في السيارات، </w:t>
      </w:r>
      <w:r w:rsidRPr="00F15816">
        <w:rPr>
          <w:rFonts w:hint="cs"/>
          <w:rtl/>
        </w:rPr>
        <w:t>باستخدام</w:t>
      </w:r>
      <w:r w:rsidRPr="00F15816">
        <w:rPr>
          <w:rtl/>
        </w:rPr>
        <w:t xml:space="preserve"> هوائيات خارجية متعددة الاتجاهات.</w:t>
      </w:r>
    </w:p>
    <w:p w14:paraId="43413F26" w14:textId="1A71C764" w:rsidR="001406E2" w:rsidRPr="00F15816" w:rsidRDefault="001406E2" w:rsidP="001406E2">
      <w:pPr>
        <w:pStyle w:val="enumlev1"/>
        <w:textDirection w:val="tbRlV"/>
        <w:rPr>
          <w:lang w:val="ar-SA" w:eastAsia="zh-TW" w:bidi="en-GB"/>
        </w:rPr>
      </w:pPr>
      <w:r w:rsidRPr="00F15816">
        <w:t>–</w:t>
      </w:r>
      <w:r w:rsidRPr="00F15816">
        <w:rPr>
          <w:rtl/>
        </w:rPr>
        <w:tab/>
        <w:t xml:space="preserve">دعم أنساق توزيع التدفق الشائعة، مثل التدفق الدينامي عبر البروتوكول </w:t>
      </w:r>
      <w:r w:rsidRPr="00F15816">
        <w:t>HTTP (DASH)</w:t>
      </w:r>
      <w:r w:rsidRPr="00F15816">
        <w:rPr>
          <w:rtl/>
        </w:rPr>
        <w:t xml:space="preserve"> ونسق تطبيق الوسائط المشترك</w:t>
      </w:r>
      <w:r w:rsidR="009E7011" w:rsidRPr="00F15816">
        <w:rPr>
          <w:rFonts w:hint="eastAsia"/>
          <w:rtl/>
          <w:lang w:bidi="ar-SA"/>
        </w:rPr>
        <w:t> </w:t>
      </w:r>
      <w:r w:rsidRPr="00F15816">
        <w:t>(CMAF)</w:t>
      </w:r>
      <w:r w:rsidRPr="00F15816">
        <w:rPr>
          <w:rtl/>
        </w:rPr>
        <w:t xml:space="preserve"> والتدفق المباشر </w:t>
      </w:r>
      <w:r w:rsidRPr="00F15816">
        <w:t>HTTP (HLS)</w:t>
      </w:r>
      <w:r w:rsidRPr="00F15816">
        <w:rPr>
          <w:rtl/>
        </w:rPr>
        <w:t>.</w:t>
      </w:r>
    </w:p>
    <w:p w14:paraId="39207803"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دعم الخدمات القائمة على بروتوكول الإنترنت </w:t>
      </w:r>
      <w:r w:rsidRPr="00F15816">
        <w:t>(IP)</w:t>
      </w:r>
      <w:r w:rsidRPr="00F15816">
        <w:rPr>
          <w:rtl/>
        </w:rPr>
        <w:t xml:space="preserve"> مثل تلفزيون بروتوكول الإنترنت </w:t>
      </w:r>
      <w:r w:rsidRPr="00F15816">
        <w:t>(IPTV)</w:t>
      </w:r>
      <w:r w:rsidRPr="00F15816">
        <w:rPr>
          <w:rtl/>
        </w:rPr>
        <w:t xml:space="preserve"> أو البث المتعدد بمعدل البتات التكيفية </w:t>
      </w:r>
      <w:r w:rsidRPr="00F15816">
        <w:t>(ABR)</w:t>
      </w:r>
      <w:r w:rsidRPr="00F15816">
        <w:rPr>
          <w:rtl/>
        </w:rPr>
        <w:t>.</w:t>
      </w:r>
    </w:p>
    <w:p w14:paraId="2DA8DCEA" w14:textId="77777777" w:rsidR="001406E2" w:rsidRPr="00F15816" w:rsidRDefault="001406E2" w:rsidP="001406E2">
      <w:pPr>
        <w:pStyle w:val="enumlev1"/>
        <w:textDirection w:val="tbRlV"/>
        <w:rPr>
          <w:lang w:val="ar-SA" w:eastAsia="zh-TW" w:bidi="en-GB"/>
        </w:rPr>
      </w:pPr>
      <w:r w:rsidRPr="00F15816">
        <w:t>–</w:t>
      </w:r>
      <w:r w:rsidRPr="00F15816">
        <w:rPr>
          <w:rtl/>
        </w:rPr>
        <w:tab/>
        <w:t>دعم خدمات تسليم الملفات المختلفة مثل التسليم المجدوَل أو دوارات الملفات.</w:t>
      </w:r>
    </w:p>
    <w:p w14:paraId="422FBDF9" w14:textId="0B825654" w:rsidR="001406E2" w:rsidRPr="00F15816" w:rsidRDefault="001406E2" w:rsidP="001406E2">
      <w:pPr>
        <w:textDirection w:val="tbRlV"/>
        <w:rPr>
          <w:spacing w:val="-2"/>
          <w:lang w:val="ar-SA" w:eastAsia="zh-TW" w:bidi="en-GB"/>
        </w:rPr>
      </w:pPr>
      <w:r w:rsidRPr="00F15816">
        <w:rPr>
          <w:spacing w:val="-2"/>
          <w:rtl/>
        </w:rPr>
        <w:t>و</w:t>
      </w:r>
      <w:r w:rsidRPr="00F15816">
        <w:rPr>
          <w:rFonts w:hint="cs"/>
          <w:spacing w:val="-2"/>
          <w:rtl/>
          <w:lang w:bidi="ar-EG"/>
        </w:rPr>
        <w:t>بفضل</w:t>
      </w:r>
      <w:r w:rsidRPr="00F15816">
        <w:rPr>
          <w:spacing w:val="-2"/>
          <w:rtl/>
        </w:rPr>
        <w:t xml:space="preserve"> كل هذه الجهود، يمتلك نظام الإذاعة للأرض من الجيل الخامس القائم على تكنولوجيا </w:t>
      </w:r>
      <w:r w:rsidRPr="00F15816">
        <w:rPr>
          <w:spacing w:val="-2"/>
        </w:rPr>
        <w:t>LTE</w:t>
      </w:r>
      <w:r w:rsidRPr="00F15816">
        <w:rPr>
          <w:spacing w:val="-2"/>
          <w:rtl/>
        </w:rPr>
        <w:t xml:space="preserve"> جميع المعايير التي تمكِّن خدمة </w:t>
      </w:r>
      <w:r w:rsidRPr="00F15816">
        <w:rPr>
          <w:rFonts w:hint="cs"/>
          <w:spacing w:val="-2"/>
          <w:rtl/>
        </w:rPr>
        <w:t xml:space="preserve">نظام </w:t>
      </w:r>
      <w:r w:rsidRPr="00F15816">
        <w:rPr>
          <w:spacing w:val="-2"/>
          <w:rtl/>
        </w:rPr>
        <w:t>إنذار الجمهور</w:t>
      </w:r>
      <w:r w:rsidRPr="00F15816">
        <w:rPr>
          <w:rFonts w:hint="cs"/>
          <w:spacing w:val="-2"/>
          <w:rtl/>
        </w:rPr>
        <w:t xml:space="preserve"> </w:t>
      </w:r>
      <w:r w:rsidRPr="00F15816">
        <w:rPr>
          <w:rFonts w:hint="cs"/>
          <w:spacing w:val="-2"/>
        </w:rPr>
        <w:t>(</w:t>
      </w:r>
      <w:r w:rsidRPr="00F15816">
        <w:rPr>
          <w:spacing w:val="-2"/>
        </w:rPr>
        <w:t>PWS</w:t>
      </w:r>
      <w:r w:rsidRPr="00F15816">
        <w:rPr>
          <w:rFonts w:hint="cs"/>
          <w:spacing w:val="-2"/>
        </w:rPr>
        <w:t>)</w:t>
      </w:r>
      <w:r w:rsidRPr="00F15816">
        <w:rPr>
          <w:spacing w:val="-2"/>
          <w:rtl/>
        </w:rPr>
        <w:t xml:space="preserve">. إلى جانب ذلك، وضع المعهد الأوروبي لمعايير الاتصالات </w:t>
      </w:r>
      <w:r w:rsidRPr="00F15816">
        <w:rPr>
          <w:spacing w:val="-2"/>
        </w:rPr>
        <w:t>(ETSI)</w:t>
      </w:r>
      <w:r w:rsidRPr="00F15816">
        <w:rPr>
          <w:spacing w:val="-2"/>
          <w:rtl/>
        </w:rPr>
        <w:t xml:space="preserve"> الإصدار </w:t>
      </w:r>
      <w:r w:rsidR="00CC1100" w:rsidRPr="00F15816">
        <w:rPr>
          <w:spacing w:val="-2"/>
        </w:rPr>
        <w:t>1.2.1</w:t>
      </w:r>
      <w:r w:rsidR="00CC1100" w:rsidRPr="00F15816">
        <w:rPr>
          <w:rFonts w:hint="cs"/>
          <w:spacing w:val="-2"/>
          <w:rtl/>
        </w:rPr>
        <w:t> </w:t>
      </w:r>
      <w:r w:rsidRPr="00F15816">
        <w:rPr>
          <w:spacing w:val="-2"/>
        </w:rPr>
        <w:t>(2023/06)</w:t>
      </w:r>
      <w:r w:rsidR="00F267FD" w:rsidRPr="00F15816">
        <w:rPr>
          <w:spacing w:val="-2"/>
          <w:rtl/>
        </w:rPr>
        <w:t xml:space="preserve"> </w:t>
      </w:r>
      <w:r w:rsidRPr="00F15816">
        <w:rPr>
          <w:spacing w:val="-2"/>
          <w:rtl/>
        </w:rPr>
        <w:t xml:space="preserve">من المواصفة التقنية </w:t>
      </w:r>
      <w:r w:rsidRPr="00F15816">
        <w:rPr>
          <w:spacing w:val="-2"/>
        </w:rPr>
        <w:t>TS 103 720</w:t>
      </w:r>
      <w:r w:rsidRPr="00F15816">
        <w:rPr>
          <w:spacing w:val="-2"/>
          <w:rtl/>
        </w:rPr>
        <w:t xml:space="preserve"> </w:t>
      </w:r>
      <w:r w:rsidRPr="00F15816">
        <w:rPr>
          <w:rFonts w:hint="cs"/>
          <w:spacing w:val="-2"/>
          <w:rtl/>
          <w:lang w:bidi="ar-EG"/>
        </w:rPr>
        <w:t xml:space="preserve">المعنونة </w:t>
      </w:r>
      <w:r w:rsidRPr="00F15816">
        <w:rPr>
          <w:spacing w:val="-2"/>
          <w:rtl/>
        </w:rPr>
        <w:t xml:space="preserve">"نظام الإذاعة من الجيل الخامس لخدمات التلفزيون والراديو الخطية؛ نظام الإذاعة للأرض من الجيل الخامس القائم على تكنولوجيا </w:t>
      </w:r>
      <w:r w:rsidRPr="00F15816">
        <w:rPr>
          <w:spacing w:val="-2"/>
        </w:rPr>
        <w:t>LTE</w:t>
      </w:r>
      <w:r w:rsidRPr="00F15816">
        <w:rPr>
          <w:rFonts w:hint="cs"/>
          <w:spacing w:val="-2"/>
          <w:rtl/>
        </w:rPr>
        <w:t>"</w:t>
      </w:r>
      <w:r w:rsidRPr="00F15816">
        <w:rPr>
          <w:spacing w:val="-2"/>
        </w:rPr>
        <w:t xml:space="preserve"> </w:t>
      </w:r>
      <w:r w:rsidRPr="00F15816">
        <w:rPr>
          <w:spacing w:val="-2"/>
          <w:rtl/>
        </w:rPr>
        <w:t xml:space="preserve">[المرجع </w:t>
      </w:r>
      <w:r w:rsidRPr="00F15816">
        <w:rPr>
          <w:spacing w:val="-2"/>
        </w:rPr>
        <w:t>12</w:t>
      </w:r>
      <w:r w:rsidRPr="00F15816">
        <w:rPr>
          <w:spacing w:val="-2"/>
          <w:rtl/>
        </w:rPr>
        <w:t>]. وهي تحدد نظام الإذاعة للأرض من الجيل الخامس القائم على تكنولوجيا</w:t>
      </w:r>
      <w:r w:rsidR="00CC1100" w:rsidRPr="00F15816">
        <w:rPr>
          <w:rFonts w:hint="cs"/>
          <w:spacing w:val="-2"/>
          <w:rtl/>
        </w:rPr>
        <w:t> </w:t>
      </w:r>
      <w:r w:rsidRPr="00F15816">
        <w:rPr>
          <w:spacing w:val="-2"/>
        </w:rPr>
        <w:t>LTE</w:t>
      </w:r>
      <w:r w:rsidRPr="00F15816">
        <w:rPr>
          <w:spacing w:val="-2"/>
          <w:rtl/>
        </w:rPr>
        <w:t xml:space="preserve">، بما في ذلك </w:t>
      </w:r>
      <w:r w:rsidRPr="00F15816">
        <w:rPr>
          <w:rFonts w:hint="cs"/>
          <w:spacing w:val="-2"/>
          <w:rtl/>
        </w:rPr>
        <w:t xml:space="preserve">الإذاعة </w:t>
      </w:r>
      <w:r w:rsidRPr="00F15816">
        <w:rPr>
          <w:spacing w:val="-2"/>
          <w:rtl/>
        </w:rPr>
        <w:t>الراديو</w:t>
      </w:r>
      <w:r w:rsidRPr="00F15816">
        <w:rPr>
          <w:rFonts w:hint="cs"/>
          <w:spacing w:val="-2"/>
          <w:rtl/>
        </w:rPr>
        <w:t>ية</w:t>
      </w:r>
      <w:r w:rsidRPr="00F15816">
        <w:rPr>
          <w:spacing w:val="-2"/>
          <w:rtl/>
        </w:rPr>
        <w:t xml:space="preserve"> والأجزاء الأساسية للنظام. وتكنولوجيا الإذاعة من الجيل الخامس القائمة على التطور طويل الأجل التي طورها مشروع </w:t>
      </w:r>
      <w:r w:rsidR="009520CE" w:rsidRPr="00F15816">
        <w:rPr>
          <w:spacing w:val="-2"/>
        </w:rPr>
        <w:t>3GPP</w:t>
      </w:r>
      <w:r w:rsidRPr="00F15816">
        <w:rPr>
          <w:spacing w:val="-2"/>
          <w:rtl/>
        </w:rPr>
        <w:t xml:space="preserve"> هي الجزء الراديوي، وهي موجزة في الإصدار </w:t>
      </w:r>
      <w:r w:rsidR="00CC1100" w:rsidRPr="00F15816">
        <w:rPr>
          <w:spacing w:val="-2"/>
        </w:rPr>
        <w:t>1.2.1</w:t>
      </w:r>
      <w:r w:rsidRPr="00F15816">
        <w:rPr>
          <w:spacing w:val="-2"/>
          <w:rtl/>
        </w:rPr>
        <w:t xml:space="preserve"> من المواصفة التقنية </w:t>
      </w:r>
      <w:r w:rsidRPr="00F15816">
        <w:rPr>
          <w:spacing w:val="-2"/>
        </w:rPr>
        <w:t>ETSI TS</w:t>
      </w:r>
      <w:r w:rsidR="00CC1100" w:rsidRPr="00F15816">
        <w:rPr>
          <w:spacing w:val="-2"/>
        </w:rPr>
        <w:t> </w:t>
      </w:r>
      <w:r w:rsidRPr="00F15816">
        <w:rPr>
          <w:spacing w:val="-2"/>
        </w:rPr>
        <w:t>103</w:t>
      </w:r>
      <w:r w:rsidR="00CC1100" w:rsidRPr="00F15816">
        <w:rPr>
          <w:spacing w:val="-2"/>
        </w:rPr>
        <w:t> </w:t>
      </w:r>
      <w:r w:rsidRPr="00F15816">
        <w:rPr>
          <w:spacing w:val="-2"/>
        </w:rPr>
        <w:t>720</w:t>
      </w:r>
      <w:r w:rsidRPr="00F15816">
        <w:rPr>
          <w:spacing w:val="-2"/>
          <w:rtl/>
        </w:rPr>
        <w:t>.</w:t>
      </w:r>
    </w:p>
    <w:p w14:paraId="3C97BF71" w14:textId="5D1EC3F2" w:rsidR="001406E2" w:rsidRPr="00F15816" w:rsidRDefault="001406E2" w:rsidP="001406E2">
      <w:pPr>
        <w:tabs>
          <w:tab w:val="left" w:pos="900"/>
        </w:tabs>
        <w:textDirection w:val="tbRlV"/>
        <w:rPr>
          <w:lang w:val="ar-SA" w:eastAsia="zh-TW" w:bidi="en-GB"/>
        </w:rPr>
      </w:pPr>
      <w:bookmarkStart w:id="56" w:name="_Hlk144504352"/>
      <w:r w:rsidRPr="00F15816">
        <w:rPr>
          <w:rtl/>
        </w:rPr>
        <w:t xml:space="preserve">وقد اعتُمد نظام الإذاعة للأرض من الجيل الخامس القائم على تكنولوجيا </w:t>
      </w:r>
      <w:r w:rsidRPr="00F15816">
        <w:t>LTE</w:t>
      </w:r>
      <w:r w:rsidRPr="00F15816">
        <w:rPr>
          <w:rtl/>
        </w:rPr>
        <w:t xml:space="preserve"> في التوصية </w:t>
      </w:r>
      <w:hyperlink r:id="rId38" w:history="1">
        <w:r w:rsidRPr="00F15816">
          <w:rPr>
            <w:rStyle w:val="Hyperlink"/>
            <w:color w:val="auto"/>
            <w:u w:val="none"/>
          </w:rPr>
          <w:t>ITU-R BT.2016</w:t>
        </w:r>
      </w:hyperlink>
      <w:r w:rsidRPr="00F15816">
        <w:rPr>
          <w:rtl/>
        </w:rPr>
        <w:t xml:space="preserve"> بوصفه نظام </w:t>
      </w:r>
      <w:r w:rsidRPr="00F15816">
        <w:t>L</w:t>
      </w:r>
      <w:r w:rsidRPr="00F15816">
        <w:rPr>
          <w:rtl/>
        </w:rPr>
        <w:t xml:space="preserve"> متعدد الوسائط [المرجع </w:t>
      </w:r>
      <w:r w:rsidRPr="00F15816">
        <w:t>14</w:t>
      </w:r>
      <w:r w:rsidRPr="00F15816">
        <w:rPr>
          <w:rtl/>
        </w:rPr>
        <w:t>].</w:t>
      </w:r>
      <w:bookmarkEnd w:id="56"/>
    </w:p>
    <w:p w14:paraId="24981E8E" w14:textId="472F230B" w:rsidR="001406E2" w:rsidRPr="00F15816" w:rsidRDefault="00E6682C" w:rsidP="00E6682C">
      <w:pPr>
        <w:pStyle w:val="Heading3"/>
        <w:rPr>
          <w:rFonts w:ascii="Times New Roman" w:hAnsi="Times New Roman"/>
        </w:rPr>
      </w:pPr>
      <w:r w:rsidRPr="00F15816">
        <w:rPr>
          <w:rFonts w:ascii="Times New Roman" w:hAnsi="Times New Roman"/>
        </w:rPr>
        <w:lastRenderedPageBreak/>
        <w:t>2.2.6</w:t>
      </w:r>
      <w:r w:rsidR="001406E2" w:rsidRPr="00F15816">
        <w:rPr>
          <w:rFonts w:ascii="Times New Roman" w:hAnsi="Times New Roman"/>
          <w:rtl/>
        </w:rPr>
        <w:tab/>
        <w:t xml:space="preserve">المعمارية المرجعية لنظام الإذاعة من الجيل الخامس القائم على تكنولوجيا </w:t>
      </w:r>
      <w:r w:rsidR="001406E2" w:rsidRPr="00F15816">
        <w:rPr>
          <w:rFonts w:ascii="Times New Roman" w:hAnsi="Times New Roman"/>
        </w:rPr>
        <w:t>LTE</w:t>
      </w:r>
      <w:r w:rsidR="001406E2" w:rsidRPr="00F15816">
        <w:rPr>
          <w:rFonts w:ascii="Times New Roman" w:hAnsi="Times New Roman"/>
          <w:rtl/>
        </w:rPr>
        <w:t xml:space="preserve"> الموسع بنظام إنذار الجمهور</w:t>
      </w:r>
    </w:p>
    <w:p w14:paraId="7AD8F284" w14:textId="0EC999F1" w:rsidR="001406E2" w:rsidRPr="00F15816" w:rsidRDefault="001406E2" w:rsidP="001406E2">
      <w:pPr>
        <w:rPr>
          <w:lang w:val="en-GB"/>
        </w:rPr>
      </w:pPr>
      <w:r w:rsidRPr="00F15816">
        <w:rPr>
          <w:rtl/>
        </w:rPr>
        <w:t>يحدد الإصدار</w:t>
      </w:r>
      <w:r w:rsidR="00E6682C" w:rsidRPr="00F15816">
        <w:t>1.2.1</w:t>
      </w:r>
      <w:r w:rsidRPr="00F15816">
        <w:rPr>
          <w:rtl/>
        </w:rPr>
        <w:t xml:space="preserve"> من المواصفة التقنية </w:t>
      </w:r>
      <w:r w:rsidRPr="00F15816">
        <w:t>ETSI TS 103 720</w:t>
      </w:r>
      <w:r w:rsidRPr="00F15816">
        <w:rPr>
          <w:rtl/>
        </w:rPr>
        <w:t xml:space="preserve"> المعمارية المرجعية لنظام الإذاعة من الجيل الخامس القائم على</w:t>
      </w:r>
      <w:r w:rsidR="00E6682C" w:rsidRPr="00F15816">
        <w:rPr>
          <w:rFonts w:hint="eastAsia"/>
          <w:rtl/>
        </w:rPr>
        <w:t> </w:t>
      </w:r>
      <w:r w:rsidRPr="00F15816">
        <w:rPr>
          <w:rtl/>
        </w:rPr>
        <w:t>تكنولوجيا</w:t>
      </w:r>
      <w:r w:rsidR="00E6682C" w:rsidRPr="00F15816">
        <w:rPr>
          <w:rFonts w:hint="cs"/>
          <w:rtl/>
        </w:rPr>
        <w:t> </w:t>
      </w:r>
      <w:r w:rsidRPr="00F15816">
        <w:t>LTE</w:t>
      </w:r>
      <w:r w:rsidRPr="00F15816">
        <w:rPr>
          <w:rtl/>
        </w:rPr>
        <w:t xml:space="preserve"> الموسع بنظام إنذار الجمهور. ويعرضها الشكل </w:t>
      </w:r>
      <w:r w:rsidRPr="00F15816">
        <w:t>11</w:t>
      </w:r>
      <w:r w:rsidRPr="00F15816">
        <w:rPr>
          <w:rtl/>
        </w:rPr>
        <w:t>.</w:t>
      </w:r>
    </w:p>
    <w:p w14:paraId="6FDCB659" w14:textId="77777777" w:rsidR="001406E2" w:rsidRPr="00F15816" w:rsidRDefault="001406E2" w:rsidP="001406E2">
      <w:pPr>
        <w:pStyle w:val="FigureNo"/>
        <w:rPr>
          <w:rFonts w:hAnsi="Times New Roman"/>
          <w:lang w:val="en-GB" w:eastAsia="ko-KR"/>
        </w:rPr>
      </w:pPr>
      <w:r w:rsidRPr="00F15816">
        <w:rPr>
          <w:rFonts w:hAnsi="Times New Roman" w:hint="cs"/>
          <w:rtl/>
          <w:lang w:val="en-GB"/>
        </w:rPr>
        <w:t xml:space="preserve">الشكل </w:t>
      </w:r>
      <w:r w:rsidRPr="00F15816">
        <w:rPr>
          <w:rFonts w:hAnsi="Times New Roman"/>
          <w:lang w:val="en-GB"/>
        </w:rPr>
        <w:t>11</w:t>
      </w:r>
    </w:p>
    <w:p w14:paraId="014C730A" w14:textId="77777777" w:rsidR="001406E2" w:rsidRPr="00F15816" w:rsidRDefault="001406E2" w:rsidP="0051400F">
      <w:pPr>
        <w:pStyle w:val="Figuretitle0"/>
        <w:bidi/>
        <w:rPr>
          <w:rFonts w:ascii="Times New Roman" w:hAnsi="Times New Roman"/>
        </w:rPr>
      </w:pPr>
      <w:r w:rsidRPr="00F15816">
        <w:rPr>
          <w:rFonts w:ascii="Times New Roman" w:hAnsi="Times New Roman"/>
          <w:rtl/>
        </w:rPr>
        <w:t xml:space="preserve">المعمارية المرجعية لنظام الإذاعة من الجيل الخامس القائم على تكنولوجيا </w:t>
      </w:r>
      <w:r w:rsidRPr="00F15816">
        <w:rPr>
          <w:rFonts w:ascii="Times New Roman" w:hAnsi="Times New Roman"/>
        </w:rPr>
        <w:t>LTE</w:t>
      </w:r>
      <w:r w:rsidRPr="00F15816">
        <w:rPr>
          <w:rFonts w:ascii="Times New Roman" w:hAnsi="Times New Roman"/>
          <w:rtl/>
        </w:rPr>
        <w:t xml:space="preserve"> والموسع بنظام إنذار الجمهور</w:t>
      </w:r>
    </w:p>
    <w:p w14:paraId="6CE6001A" w14:textId="586CC92B" w:rsidR="001406E2" w:rsidRPr="00F15816" w:rsidRDefault="00C75417" w:rsidP="001406E2">
      <w:pPr>
        <w:pStyle w:val="Figure"/>
      </w:pPr>
      <w:r w:rsidRPr="00F15816">
        <w:rPr>
          <w:noProof/>
        </w:rPr>
        <w:drawing>
          <wp:inline distT="0" distB="0" distL="0" distR="0" wp14:anchorId="4F425BB1" wp14:editId="0D77FA5C">
            <wp:extent cx="5760000" cy="3585600"/>
            <wp:effectExtent l="0" t="0" r="0" b="0"/>
            <wp:docPr id="182620197" name="Picture 15" descr="الشكل 11 يوضح المعمارية المرجعية لنظام الإذاعة من الجيل الخامس القائم على تكنولوجيا LTE والموسع بنظام إنذار الجمهو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0197" name="Picture 15" descr="الشكل 11 يوضح المعمارية المرجعية لنظام الإذاعة من الجيل الخامس القائم على تكنولوجيا LTE والموسع بنظام إنذار الجمهور&#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3585600"/>
                    </a:xfrm>
                    <a:prstGeom prst="rect">
                      <a:avLst/>
                    </a:prstGeom>
                    <a:noFill/>
                    <a:ln>
                      <a:noFill/>
                    </a:ln>
                  </pic:spPr>
                </pic:pic>
              </a:graphicData>
            </a:graphic>
          </wp:inline>
        </w:drawing>
      </w:r>
    </w:p>
    <w:p w14:paraId="09CED4FE" w14:textId="77777777" w:rsidR="001406E2" w:rsidRPr="00F15816" w:rsidRDefault="001406E2" w:rsidP="001406E2">
      <w:pPr>
        <w:pStyle w:val="Normalaftertitle"/>
        <w:textDirection w:val="tbRlV"/>
        <w:rPr>
          <w:lang w:val="ar-SA" w:eastAsia="zh-TW" w:bidi="en-GB"/>
        </w:rPr>
      </w:pPr>
      <w:r w:rsidRPr="00F15816">
        <w:rPr>
          <w:rtl/>
        </w:rPr>
        <w:t xml:space="preserve">وفيما يلي التوسيعات اللازمة لدعم نظام إنذار الجمهور في نظام إذاعة من الجيل الخامس قائم على تكنولوجيا </w:t>
      </w:r>
      <w:r w:rsidRPr="00F15816">
        <w:t>LTE</w:t>
      </w:r>
      <w:r w:rsidRPr="00F15816">
        <w:rPr>
          <w:rFonts w:hint="cs"/>
          <w:rtl/>
        </w:rPr>
        <w:t>:</w:t>
      </w:r>
    </w:p>
    <w:p w14:paraId="5ECDBE62" w14:textId="10FDC036" w:rsidR="001406E2" w:rsidRPr="00F15816" w:rsidRDefault="00775832" w:rsidP="001406E2">
      <w:pPr>
        <w:pStyle w:val="enumlev1"/>
        <w:textDirection w:val="tbRlV"/>
        <w:rPr>
          <w:lang w:val="ar-SA" w:eastAsia="zh-TW" w:bidi="en-GB"/>
        </w:rPr>
      </w:pPr>
      <w:r w:rsidRPr="00F15816">
        <w:t>(1</w:t>
      </w:r>
      <w:r w:rsidR="001406E2" w:rsidRPr="00F15816">
        <w:rPr>
          <w:rtl/>
        </w:rPr>
        <w:tab/>
        <w:t>يجب أن يتضمن مرسل الإذاعة من الجيل الخامس ما يلي:</w:t>
      </w:r>
    </w:p>
    <w:p w14:paraId="160D9297" w14:textId="672BF49F" w:rsidR="001406E2" w:rsidRPr="00F15816" w:rsidRDefault="00775832" w:rsidP="001406E2">
      <w:pPr>
        <w:pStyle w:val="enumlev2"/>
        <w:textDirection w:val="tbRlV"/>
        <w:rPr>
          <w:lang w:val="ar-SA" w:eastAsia="zh-TW" w:bidi="en-GB"/>
        </w:rPr>
      </w:pPr>
      <w:r w:rsidRPr="00F15816">
        <w:rPr>
          <w:lang w:bidi="ar-SA"/>
        </w:rPr>
        <w:t> </w:t>
      </w:r>
      <w:r w:rsidR="001406E2" w:rsidRPr="00F15816">
        <w:rPr>
          <w:rtl/>
        </w:rPr>
        <w:t>أ</w:t>
      </w:r>
      <w:r w:rsidRPr="00F15816">
        <w:t> </w:t>
      </w:r>
      <w:r w:rsidR="001406E2" w:rsidRPr="00F15816">
        <w:rPr>
          <w:rtl/>
        </w:rPr>
        <w:t>)</w:t>
      </w:r>
      <w:r w:rsidR="001406E2" w:rsidRPr="00F15816">
        <w:rPr>
          <w:rtl/>
        </w:rPr>
        <w:tab/>
        <w:t xml:space="preserve">بالنسبة إلى السطح البيني </w:t>
      </w:r>
      <w:r w:rsidR="001406E2" w:rsidRPr="00F15816">
        <w:t>CBE</w:t>
      </w:r>
      <w:r w:rsidR="001406E2" w:rsidRPr="00F15816">
        <w:rPr>
          <w:rFonts w:hint="cs"/>
          <w:sz w:val="14"/>
          <w:szCs w:val="22"/>
          <w:rtl/>
        </w:rPr>
        <w:t>-</w:t>
      </w:r>
      <w:r w:rsidR="001406E2" w:rsidRPr="00F15816">
        <w:t>CBC</w:t>
      </w:r>
      <w:r w:rsidR="001406E2" w:rsidRPr="00F15816">
        <w:rPr>
          <w:rtl/>
        </w:rPr>
        <w:t xml:space="preserve"> (كيان الإذاعة الخلوية</w:t>
      </w:r>
      <w:r w:rsidR="007C7CB8" w:rsidRPr="00F15816">
        <w:rPr>
          <w:rFonts w:hint="cs"/>
          <w:rtl/>
        </w:rPr>
        <w:t xml:space="preserve"> </w:t>
      </w:r>
      <w:r w:rsidR="001406E2" w:rsidRPr="00F15816">
        <w:rPr>
          <w:rtl/>
        </w:rPr>
        <w:t>-</w:t>
      </w:r>
      <w:r w:rsidR="007C7CB8" w:rsidRPr="00F15816">
        <w:rPr>
          <w:rFonts w:hint="cs"/>
          <w:rtl/>
          <w:lang w:bidi="ar-SA"/>
        </w:rPr>
        <w:t xml:space="preserve"> </w:t>
      </w:r>
      <w:r w:rsidR="001406E2" w:rsidRPr="00F15816">
        <w:rPr>
          <w:rtl/>
        </w:rPr>
        <w:t xml:space="preserve">مركز الإذاعة الخلوية)، دعم مواصفة محددة من بروتوكول الإنذار المشترك </w:t>
      </w:r>
      <w:r w:rsidR="001406E2" w:rsidRPr="00F15816">
        <w:t>(CAP)</w:t>
      </w:r>
      <w:r w:rsidR="001406E2" w:rsidRPr="00F15816">
        <w:rPr>
          <w:rtl/>
        </w:rPr>
        <w:t xml:space="preserve">، </w:t>
      </w:r>
      <w:r w:rsidR="001406E2" w:rsidRPr="00F15816">
        <w:rPr>
          <w:rFonts w:hint="cs"/>
          <w:rtl/>
        </w:rPr>
        <w:t>و</w:t>
      </w:r>
      <w:r w:rsidR="001406E2" w:rsidRPr="00F15816">
        <w:rPr>
          <w:rtl/>
        </w:rPr>
        <w:t xml:space="preserve">الإصدار </w:t>
      </w:r>
      <w:r w:rsidR="007C7CB8" w:rsidRPr="00F15816">
        <w:t>1.2</w:t>
      </w:r>
      <w:r w:rsidR="001406E2" w:rsidRPr="00F15816">
        <w:rPr>
          <w:rtl/>
        </w:rPr>
        <w:t xml:space="preserve"> كما هو محدد في </w:t>
      </w:r>
      <w:r w:rsidR="001406E2" w:rsidRPr="00F15816">
        <w:rPr>
          <w:rFonts w:hint="cs"/>
          <w:rtl/>
        </w:rPr>
        <w:t>ال</w:t>
      </w:r>
      <w:r w:rsidR="001406E2" w:rsidRPr="00F15816">
        <w:rPr>
          <w:rtl/>
        </w:rPr>
        <w:t xml:space="preserve">معيار </w:t>
      </w:r>
      <w:r w:rsidR="001406E2" w:rsidRPr="00F15816">
        <w:t>OASIS CAPv1</w:t>
      </w:r>
      <w:r w:rsidR="007C7CB8" w:rsidRPr="00F15816">
        <w:t>.</w:t>
      </w:r>
      <w:r w:rsidR="001406E2" w:rsidRPr="00F15816">
        <w:t>2</w:t>
      </w:r>
      <w:r w:rsidR="001406E2" w:rsidRPr="00F15816">
        <w:rPr>
          <w:rFonts w:hint="cs"/>
          <w:rtl/>
        </w:rPr>
        <w:t xml:space="preserve"> مدعوم</w:t>
      </w:r>
      <w:r w:rsidR="001406E2" w:rsidRPr="00F15816">
        <w:rPr>
          <w:rtl/>
        </w:rPr>
        <w:t>، لكن يمكن استخدام بروتوكولات أخرى.</w:t>
      </w:r>
    </w:p>
    <w:p w14:paraId="21BD6E4B" w14:textId="57994448" w:rsidR="001406E2" w:rsidRPr="00F15816" w:rsidRDefault="001406E2" w:rsidP="001406E2">
      <w:pPr>
        <w:pStyle w:val="enumlev2"/>
        <w:textDirection w:val="tbRlV"/>
        <w:rPr>
          <w:spacing w:val="-2"/>
          <w:lang w:val="ar-SA" w:eastAsia="zh-TW" w:bidi="en-GB"/>
        </w:rPr>
      </w:pPr>
      <w:r w:rsidRPr="00F15816">
        <w:rPr>
          <w:spacing w:val="-2"/>
          <w:rtl/>
        </w:rPr>
        <w:t>ب)</w:t>
      </w:r>
      <w:r w:rsidRPr="00F15816">
        <w:rPr>
          <w:spacing w:val="-2"/>
          <w:rtl/>
        </w:rPr>
        <w:tab/>
        <w:t xml:space="preserve">تمديدات شبكة النفاذ الراديوي </w:t>
      </w:r>
      <w:r w:rsidRPr="00F15816">
        <w:rPr>
          <w:rFonts w:hint="cs"/>
          <w:spacing w:val="-2"/>
        </w:rPr>
        <w:t>(</w:t>
      </w:r>
      <w:r w:rsidRPr="00F15816">
        <w:rPr>
          <w:spacing w:val="-2"/>
        </w:rPr>
        <w:t>RAN)</w:t>
      </w:r>
      <w:r w:rsidRPr="00F15816">
        <w:rPr>
          <w:spacing w:val="-2"/>
          <w:rtl/>
        </w:rPr>
        <w:t xml:space="preserve"> ال</w:t>
      </w:r>
      <w:r w:rsidRPr="00F15816">
        <w:rPr>
          <w:rFonts w:hint="cs"/>
          <w:spacing w:val="-2"/>
          <w:rtl/>
        </w:rPr>
        <w:t>وار</w:t>
      </w:r>
      <w:r w:rsidRPr="00F15816">
        <w:rPr>
          <w:spacing w:val="-2"/>
          <w:rtl/>
        </w:rPr>
        <w:t xml:space="preserve">دة في </w:t>
      </w:r>
      <w:r w:rsidRPr="00F15816">
        <w:rPr>
          <w:spacing w:val="-2"/>
        </w:rPr>
        <w:t>ETSI TS 136 300</w:t>
      </w:r>
      <w:r w:rsidRPr="00F15816">
        <w:rPr>
          <w:spacing w:val="-2"/>
          <w:rtl/>
        </w:rPr>
        <w:t xml:space="preserve"> و</w:t>
      </w:r>
      <w:r w:rsidRPr="00F15816">
        <w:rPr>
          <w:spacing w:val="-2"/>
        </w:rPr>
        <w:t>ETSI TS 136 304</w:t>
      </w:r>
      <w:r w:rsidRPr="00F15816">
        <w:rPr>
          <w:spacing w:val="-2"/>
          <w:rtl/>
        </w:rPr>
        <w:t xml:space="preserve"> و</w:t>
      </w:r>
      <w:r w:rsidRPr="00F15816">
        <w:rPr>
          <w:spacing w:val="-2"/>
        </w:rPr>
        <w:t>ETSI</w:t>
      </w:r>
      <w:r w:rsidR="007C7CB8" w:rsidRPr="00F15816">
        <w:rPr>
          <w:spacing w:val="-2"/>
        </w:rPr>
        <w:t> </w:t>
      </w:r>
      <w:r w:rsidRPr="00F15816">
        <w:rPr>
          <w:spacing w:val="-2"/>
        </w:rPr>
        <w:t>TS</w:t>
      </w:r>
      <w:r w:rsidR="007C7CB8" w:rsidRPr="00F15816">
        <w:rPr>
          <w:spacing w:val="-2"/>
        </w:rPr>
        <w:t> </w:t>
      </w:r>
      <w:r w:rsidRPr="00F15816">
        <w:rPr>
          <w:spacing w:val="-2"/>
        </w:rPr>
        <w:t>136</w:t>
      </w:r>
      <w:r w:rsidR="007C7CB8" w:rsidRPr="00F15816">
        <w:rPr>
          <w:spacing w:val="-2"/>
        </w:rPr>
        <w:t> </w:t>
      </w:r>
      <w:r w:rsidRPr="00F15816">
        <w:rPr>
          <w:spacing w:val="-2"/>
        </w:rPr>
        <w:t>306</w:t>
      </w:r>
      <w:r w:rsidRPr="00F15816">
        <w:rPr>
          <w:spacing w:val="-2"/>
          <w:rtl/>
        </w:rPr>
        <w:t xml:space="preserve"> و</w:t>
      </w:r>
      <w:r w:rsidRPr="00F15816">
        <w:rPr>
          <w:spacing w:val="-2"/>
        </w:rPr>
        <w:t>ETSI TS 136 331</w:t>
      </w:r>
      <w:r w:rsidRPr="00F15816">
        <w:rPr>
          <w:spacing w:val="-2"/>
          <w:rtl/>
        </w:rPr>
        <w:t xml:space="preserve"> و</w:t>
      </w:r>
      <w:r w:rsidRPr="00F15816">
        <w:rPr>
          <w:spacing w:val="-2"/>
        </w:rPr>
        <w:t>ETSI TS 136 413</w:t>
      </w:r>
      <w:r w:rsidRPr="00F15816">
        <w:rPr>
          <w:spacing w:val="-2"/>
          <w:rtl/>
        </w:rPr>
        <w:t xml:space="preserve"> على النحو المحدد بمزيد من التفصيل في هذه الوثيقة.</w:t>
      </w:r>
    </w:p>
    <w:p w14:paraId="7B3CF900" w14:textId="4103B950" w:rsidR="001406E2" w:rsidRPr="00F15816" w:rsidRDefault="00775832" w:rsidP="001406E2">
      <w:pPr>
        <w:pStyle w:val="enumlev1"/>
        <w:textDirection w:val="tbRlV"/>
        <w:rPr>
          <w:lang w:val="ar-SA" w:eastAsia="zh-TW" w:bidi="en-GB"/>
        </w:rPr>
      </w:pPr>
      <w:r w:rsidRPr="00F15816">
        <w:t>(2</w:t>
      </w:r>
      <w:r w:rsidR="001406E2" w:rsidRPr="00F15816">
        <w:rPr>
          <w:rtl/>
        </w:rPr>
        <w:tab/>
        <w:t>يجب أن يتضمن مستقبل الإذاعة من الجيل الخامس ما يلي:</w:t>
      </w:r>
    </w:p>
    <w:p w14:paraId="6D297952" w14:textId="59352598" w:rsidR="001406E2" w:rsidRPr="00F15816" w:rsidRDefault="00775832" w:rsidP="001406E2">
      <w:pPr>
        <w:pStyle w:val="enumlev2"/>
        <w:textDirection w:val="tbRlV"/>
        <w:rPr>
          <w:lang w:val="ar-SA" w:eastAsia="zh-TW" w:bidi="en-GB"/>
        </w:rPr>
      </w:pPr>
      <w:r w:rsidRPr="00F15816">
        <w:t> </w:t>
      </w:r>
      <w:r w:rsidR="001406E2" w:rsidRPr="00F15816">
        <w:rPr>
          <w:rtl/>
        </w:rPr>
        <w:t>أ</w:t>
      </w:r>
      <w:r w:rsidRPr="00F15816">
        <w:t> </w:t>
      </w:r>
      <w:r w:rsidR="001406E2" w:rsidRPr="00F15816">
        <w:rPr>
          <w:rtl/>
        </w:rPr>
        <w:t>)</w:t>
      </w:r>
      <w:r w:rsidR="001406E2" w:rsidRPr="00F15816">
        <w:rPr>
          <w:rtl/>
        </w:rPr>
        <w:tab/>
        <w:t xml:space="preserve">دعم مواصفة </w:t>
      </w:r>
      <w:r w:rsidR="001406E2" w:rsidRPr="00F15816">
        <w:t xml:space="preserve">E-UTRAN </w:t>
      </w:r>
      <w:proofErr w:type="spellStart"/>
      <w:r w:rsidR="001406E2" w:rsidRPr="00F15816">
        <w:t>Uu</w:t>
      </w:r>
      <w:proofErr w:type="spellEnd"/>
      <w:r w:rsidR="001406E2" w:rsidRPr="00F15816">
        <w:rPr>
          <w:rtl/>
        </w:rPr>
        <w:t xml:space="preserve"> (على النحو المحدد في </w:t>
      </w:r>
      <w:r w:rsidR="001406E2" w:rsidRPr="00F15816">
        <w:t>ETSI TS 136 300</w:t>
      </w:r>
      <w:r w:rsidR="001406E2" w:rsidRPr="00F15816">
        <w:rPr>
          <w:rtl/>
        </w:rPr>
        <w:t xml:space="preserve"> و</w:t>
      </w:r>
      <w:r w:rsidR="001406E2" w:rsidRPr="00F15816">
        <w:t>ETSI TS 136 304</w:t>
      </w:r>
      <w:r w:rsidR="001406E2" w:rsidRPr="00F15816">
        <w:rPr>
          <w:rtl/>
        </w:rPr>
        <w:t xml:space="preserve"> و</w:t>
      </w:r>
      <w:r w:rsidR="001406E2" w:rsidRPr="00F15816">
        <w:t>ETSI</w:t>
      </w:r>
      <w:r w:rsidR="00E85A4E" w:rsidRPr="00F15816">
        <w:t> </w:t>
      </w:r>
      <w:r w:rsidR="001406E2" w:rsidRPr="00F15816">
        <w:t>TS</w:t>
      </w:r>
      <w:r w:rsidR="00E85A4E" w:rsidRPr="00F15816">
        <w:t> </w:t>
      </w:r>
      <w:r w:rsidR="001406E2" w:rsidRPr="00F15816">
        <w:t>136</w:t>
      </w:r>
      <w:r w:rsidR="005A5532" w:rsidRPr="00F15816">
        <w:t> </w:t>
      </w:r>
      <w:r w:rsidR="001406E2" w:rsidRPr="00F15816">
        <w:t>306</w:t>
      </w:r>
      <w:r w:rsidR="001406E2" w:rsidRPr="00F15816">
        <w:rPr>
          <w:rtl/>
        </w:rPr>
        <w:t xml:space="preserve"> و</w:t>
      </w:r>
      <w:r w:rsidR="001406E2" w:rsidRPr="00F15816">
        <w:t>ETSI TS 136 331</w:t>
      </w:r>
      <w:r w:rsidR="001406E2" w:rsidRPr="00F15816">
        <w:rPr>
          <w:rtl/>
        </w:rPr>
        <w:t xml:space="preserve"> و</w:t>
      </w:r>
      <w:r w:rsidR="001406E2" w:rsidRPr="00F15816">
        <w:t>ETSI TS 136 413</w:t>
      </w:r>
      <w:r w:rsidR="001406E2" w:rsidRPr="00F15816">
        <w:rPr>
          <w:rtl/>
        </w:rPr>
        <w:t>) ال</w:t>
      </w:r>
      <w:r w:rsidR="001406E2" w:rsidRPr="00F15816">
        <w:rPr>
          <w:rFonts w:hint="cs"/>
          <w:rtl/>
        </w:rPr>
        <w:t>وارد</w:t>
      </w:r>
      <w:r w:rsidR="001406E2" w:rsidRPr="00F15816">
        <w:rPr>
          <w:rtl/>
        </w:rPr>
        <w:t>ة في هذه الوثيقة.</w:t>
      </w:r>
    </w:p>
    <w:p w14:paraId="6B203699" w14:textId="212D08C5" w:rsidR="001406E2" w:rsidRPr="00F15816" w:rsidRDefault="001406E2" w:rsidP="001406E2">
      <w:pPr>
        <w:pStyle w:val="enumlev2"/>
        <w:textDirection w:val="tbRlV"/>
        <w:rPr>
          <w:lang w:val="ar-SA" w:eastAsia="zh-TW" w:bidi="ar-SA"/>
        </w:rPr>
      </w:pPr>
      <w:r w:rsidRPr="00F15816">
        <w:rPr>
          <w:rtl/>
        </w:rPr>
        <w:t>ب)</w:t>
      </w:r>
      <w:r w:rsidRPr="00F15816">
        <w:rPr>
          <w:rtl/>
        </w:rPr>
        <w:tab/>
        <w:t xml:space="preserve">عميل نظام إنذار الجمهور على النحو المعرف في المواصفة التقنية </w:t>
      </w:r>
      <w:r w:rsidRPr="00F15816">
        <w:t>ETSI TS 123 041</w:t>
      </w:r>
      <w:r w:rsidRPr="00F15816">
        <w:rPr>
          <w:rtl/>
        </w:rPr>
        <w:t xml:space="preserve"> يدعم معالجة وعرض رسائل إنذار الجمهور وتنبيهات الطوارئ بشكلٍ مستقل عن التطبيقات</w:t>
      </w:r>
      <w:r w:rsidR="00EB4DC5" w:rsidRPr="00F15816">
        <w:rPr>
          <w:rFonts w:hint="cs"/>
          <w:rtl/>
          <w:lang w:bidi="ar-SA"/>
        </w:rPr>
        <w:t>.</w:t>
      </w:r>
    </w:p>
    <w:p w14:paraId="4DDB7681" w14:textId="2E994F0F" w:rsidR="001406E2" w:rsidRPr="00F15816" w:rsidRDefault="001406E2" w:rsidP="001406E2">
      <w:pPr>
        <w:rPr>
          <w:lang w:val="en-GB"/>
        </w:rPr>
      </w:pPr>
      <w:r w:rsidRPr="00F15816">
        <w:rPr>
          <w:rtl/>
        </w:rPr>
        <w:t xml:space="preserve">ويبين الشكل </w:t>
      </w:r>
      <w:r w:rsidR="00EB4DC5" w:rsidRPr="00F15816">
        <w:t>12</w:t>
      </w:r>
      <w:r w:rsidRPr="00F15816">
        <w:rPr>
          <w:rtl/>
        </w:rPr>
        <w:t xml:space="preserve"> إجراء تسليم رسالة الإنذار الوارد في الإصدار </w:t>
      </w:r>
      <w:r w:rsidR="00EB4DC5" w:rsidRPr="00F15816">
        <w:t>1.2.1</w:t>
      </w:r>
      <w:r w:rsidRPr="00F15816">
        <w:rPr>
          <w:rtl/>
        </w:rPr>
        <w:t xml:space="preserve"> من المواصفة التقنية </w:t>
      </w:r>
      <w:r w:rsidRPr="00F15816">
        <w:t>ETSI TS 103 720</w:t>
      </w:r>
      <w:r w:rsidRPr="00F15816">
        <w:rPr>
          <w:rtl/>
        </w:rPr>
        <w:t>.</w:t>
      </w:r>
    </w:p>
    <w:p w14:paraId="775E147E" w14:textId="77777777" w:rsidR="001406E2" w:rsidRPr="00F15816" w:rsidRDefault="001406E2" w:rsidP="001406E2">
      <w:pPr>
        <w:pStyle w:val="FigureNo"/>
        <w:rPr>
          <w:rFonts w:hAnsi="Times New Roman"/>
          <w:lang w:val="en-GB" w:eastAsia="ko-KR"/>
        </w:rPr>
      </w:pPr>
      <w:r w:rsidRPr="00F15816">
        <w:rPr>
          <w:rFonts w:hAnsi="Times New Roman" w:hint="cs"/>
          <w:rtl/>
          <w:lang w:val="en-GB"/>
        </w:rPr>
        <w:lastRenderedPageBreak/>
        <w:t xml:space="preserve">الشكل </w:t>
      </w:r>
      <w:r w:rsidRPr="00F15816">
        <w:rPr>
          <w:rFonts w:hAnsi="Times New Roman"/>
          <w:lang w:val="en-GB"/>
        </w:rPr>
        <w:t>12</w:t>
      </w:r>
    </w:p>
    <w:p w14:paraId="6F45199C" w14:textId="77777777" w:rsidR="001406E2" w:rsidRPr="00F15816" w:rsidRDefault="001406E2" w:rsidP="0051400F">
      <w:pPr>
        <w:pStyle w:val="Figuretitle0"/>
        <w:bidi/>
        <w:rPr>
          <w:rFonts w:ascii="Times New Roman" w:hAnsi="Times New Roman"/>
        </w:rPr>
      </w:pPr>
      <w:r w:rsidRPr="00F15816">
        <w:rPr>
          <w:rFonts w:ascii="Times New Roman" w:hAnsi="Times New Roman"/>
          <w:rtl/>
        </w:rPr>
        <w:t>إجراء تسليم رسائل أنظمة الإنذار عبر الإذاعة من الجيل الخامس</w:t>
      </w:r>
    </w:p>
    <w:p w14:paraId="48F46EFB" w14:textId="527F4C3C" w:rsidR="001406E2" w:rsidRPr="00F15816" w:rsidRDefault="00C75417" w:rsidP="001406E2">
      <w:pPr>
        <w:pStyle w:val="Figure"/>
      </w:pPr>
      <w:r w:rsidRPr="00F15816">
        <w:rPr>
          <w:noProof/>
        </w:rPr>
        <w:drawing>
          <wp:inline distT="0" distB="0" distL="0" distR="0" wp14:anchorId="30216B38" wp14:editId="4724EF75">
            <wp:extent cx="6081579" cy="2504850"/>
            <wp:effectExtent l="0" t="0" r="0" b="0"/>
            <wp:docPr id="1270029856" name="Picture 16" descr="الشكل 12 يوضح إجراء تسليم رسائل أنظمة الإنذار عبر الإذاعة من الجيل الخامس&#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29856" name="Picture 16" descr="الشكل 12 يوضح إجراء تسليم رسائل أنظمة الإنذار عبر الإذاعة من الجيل الخامس&#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95163" cy="2510445"/>
                    </a:xfrm>
                    <a:prstGeom prst="rect">
                      <a:avLst/>
                    </a:prstGeom>
                    <a:noFill/>
                    <a:ln>
                      <a:noFill/>
                    </a:ln>
                  </pic:spPr>
                </pic:pic>
              </a:graphicData>
            </a:graphic>
          </wp:inline>
        </w:drawing>
      </w:r>
    </w:p>
    <w:p w14:paraId="037CB65D" w14:textId="77777777" w:rsidR="00F267FD" w:rsidRPr="00F15816" w:rsidRDefault="001406E2" w:rsidP="001406E2">
      <w:pPr>
        <w:pStyle w:val="Normalaftertitle"/>
        <w:textDirection w:val="tbRlV"/>
        <w:rPr>
          <w:rtl/>
        </w:rPr>
      </w:pPr>
      <w:r w:rsidRPr="00F15816">
        <w:rPr>
          <w:rtl/>
        </w:rPr>
        <w:t xml:space="preserve">يمكن الاطلاع على مزيد من التفاصيل عن خدمة إنذار الجمهور المدعومة من نظام </w:t>
      </w:r>
      <w:r w:rsidRPr="00F15816">
        <w:rPr>
          <w:rFonts w:hint="cs"/>
          <w:rtl/>
        </w:rPr>
        <w:t>ال</w:t>
      </w:r>
      <w:r w:rsidRPr="00F15816">
        <w:rPr>
          <w:rtl/>
        </w:rPr>
        <w:t xml:space="preserve">إذاعة من الجيل الخامس </w:t>
      </w:r>
      <w:r w:rsidRPr="00F15816">
        <w:rPr>
          <w:rFonts w:hint="cs"/>
          <w:rtl/>
        </w:rPr>
        <w:t>ال</w:t>
      </w:r>
      <w:r w:rsidRPr="00F15816">
        <w:rPr>
          <w:rtl/>
        </w:rPr>
        <w:t>قائم على تكنولوجيا</w:t>
      </w:r>
      <w:r w:rsidR="0051400F" w:rsidRPr="00F15816">
        <w:rPr>
          <w:rFonts w:hint="eastAsia"/>
          <w:rtl/>
        </w:rPr>
        <w:t> </w:t>
      </w:r>
      <w:r w:rsidRPr="00F15816">
        <w:t>LTE</w:t>
      </w:r>
      <w:r w:rsidRPr="00F15816">
        <w:rPr>
          <w:rtl/>
        </w:rPr>
        <w:t xml:space="preserve"> في الإصدار </w:t>
      </w:r>
      <w:r w:rsidR="0051400F" w:rsidRPr="00F15816">
        <w:t>1.2.1</w:t>
      </w:r>
      <w:r w:rsidRPr="00F15816">
        <w:rPr>
          <w:rtl/>
        </w:rPr>
        <w:t xml:space="preserve"> من المواصفة التقنية </w:t>
      </w:r>
      <w:r w:rsidRPr="00F15816">
        <w:t>ETSI TS 103 720</w:t>
      </w:r>
      <w:r w:rsidRPr="00F15816">
        <w:rPr>
          <w:rtl/>
        </w:rPr>
        <w:t>.</w:t>
      </w:r>
    </w:p>
    <w:p w14:paraId="64736BD2" w14:textId="0291644F" w:rsidR="001406E2" w:rsidRPr="00F15816" w:rsidRDefault="001A7E23" w:rsidP="00A36361">
      <w:pPr>
        <w:pStyle w:val="Heading3"/>
        <w:rPr>
          <w:rFonts w:ascii="Times New Roman" w:hAnsi="Times New Roman"/>
        </w:rPr>
      </w:pPr>
      <w:bookmarkStart w:id="57" w:name="_Toc182484315"/>
      <w:r w:rsidRPr="00F15816">
        <w:rPr>
          <w:rFonts w:ascii="Times New Roman" w:hAnsi="Times New Roman"/>
        </w:rPr>
        <w:t>3.2.6</w:t>
      </w:r>
      <w:r w:rsidR="001406E2" w:rsidRPr="00F15816">
        <w:rPr>
          <w:rFonts w:ascii="Times New Roman" w:hAnsi="Times New Roman"/>
          <w:rtl/>
        </w:rPr>
        <w:tab/>
      </w:r>
      <w:bookmarkEnd w:id="57"/>
      <w:r w:rsidR="00A36361" w:rsidRPr="00F15816">
        <w:rPr>
          <w:rFonts w:ascii="Times New Roman" w:hAnsi="Times New Roman" w:hint="cs"/>
          <w:rtl/>
        </w:rPr>
        <w:t>بيبليوغرافيا</w:t>
      </w:r>
    </w:p>
    <w:p w14:paraId="3AFC4702" w14:textId="04F1A5BA" w:rsidR="001406E2" w:rsidRPr="00F15816" w:rsidRDefault="001406E2" w:rsidP="001406E2">
      <w:pPr>
        <w:rPr>
          <w:lang w:val="en-GB" w:eastAsia="ja-JP"/>
        </w:rPr>
      </w:pPr>
      <w:r w:rsidRPr="00F15816">
        <w:rPr>
          <w:rtl/>
        </w:rPr>
        <w:t xml:space="preserve">تتيسر المعلومات الواردة في الفقرة </w:t>
      </w:r>
      <w:r w:rsidR="001A7E23" w:rsidRPr="00F15816">
        <w:t>6</w:t>
      </w:r>
      <w:r w:rsidRPr="00F15816">
        <w:rPr>
          <w:rtl/>
        </w:rPr>
        <w:t xml:space="preserve"> في المراجع التالية:</w:t>
      </w:r>
    </w:p>
    <w:p w14:paraId="5DA10117" w14:textId="77777777" w:rsidR="00F267FD" w:rsidRPr="00F15816" w:rsidRDefault="001406E2" w:rsidP="00A36361">
      <w:pPr>
        <w:pStyle w:val="RefText0"/>
        <w:spacing w:line="240" w:lineRule="auto"/>
        <w:rPr>
          <w:lang w:eastAsia="ja-JP"/>
        </w:rPr>
      </w:pPr>
      <w:r w:rsidRPr="00F15816">
        <w:rPr>
          <w:lang w:eastAsia="ja-JP"/>
        </w:rPr>
        <w:t>[1]</w:t>
      </w:r>
      <w:r w:rsidRPr="00F15816">
        <w:rPr>
          <w:lang w:eastAsia="ja-JP"/>
        </w:rPr>
        <w:tab/>
        <w:t xml:space="preserve">FCC 08-99: “Federal Communications Commission First Report and Order </w:t>
      </w:r>
      <w:proofErr w:type="gramStart"/>
      <w:r w:rsidRPr="00F15816">
        <w:rPr>
          <w:lang w:eastAsia="ja-JP"/>
        </w:rPr>
        <w:t>In</w:t>
      </w:r>
      <w:proofErr w:type="gramEnd"/>
      <w:r w:rsidRPr="00F15816">
        <w:rPr>
          <w:lang w:eastAsia="ja-JP"/>
        </w:rPr>
        <w:t xml:space="preserve"> the Matter of The Commercial </w:t>
      </w:r>
      <w:r w:rsidRPr="00F15816">
        <w:t>Mobile</w:t>
      </w:r>
      <w:r w:rsidRPr="00F15816">
        <w:rPr>
          <w:lang w:eastAsia="ja-JP"/>
        </w:rPr>
        <w:t xml:space="preserve"> Alert System”; 9 April 2008.</w:t>
      </w:r>
    </w:p>
    <w:p w14:paraId="6B0C44DB" w14:textId="3026DAB4" w:rsidR="001406E2" w:rsidRPr="00F15816" w:rsidRDefault="001406E2" w:rsidP="00A36361">
      <w:pPr>
        <w:pStyle w:val="RefText0"/>
        <w:spacing w:line="240" w:lineRule="auto"/>
        <w:rPr>
          <w:lang w:eastAsia="ja-JP"/>
        </w:rPr>
      </w:pPr>
      <w:r w:rsidRPr="00F15816">
        <w:rPr>
          <w:lang w:eastAsia="ja-JP"/>
        </w:rPr>
        <w:t>[2]</w:t>
      </w:r>
      <w:r w:rsidRPr="00F15816">
        <w:rPr>
          <w:lang w:eastAsia="ja-JP"/>
        </w:rPr>
        <w:tab/>
        <w:t xml:space="preserve">FCC 08-164: “Federal Communications Commission Second Report and Order and Further Notice of Proposed Rulemaking </w:t>
      </w:r>
      <w:proofErr w:type="gramStart"/>
      <w:r w:rsidRPr="00F15816">
        <w:rPr>
          <w:lang w:eastAsia="ja-JP"/>
        </w:rPr>
        <w:t>In</w:t>
      </w:r>
      <w:proofErr w:type="gramEnd"/>
      <w:r w:rsidRPr="00F15816">
        <w:rPr>
          <w:lang w:eastAsia="ja-JP"/>
        </w:rPr>
        <w:t xml:space="preserve"> the Matter of The Commercial Mobile Alert System”; 8 July 2008.</w:t>
      </w:r>
    </w:p>
    <w:p w14:paraId="7B7194B4" w14:textId="77777777" w:rsidR="00F267FD" w:rsidRPr="00F15816" w:rsidRDefault="001406E2" w:rsidP="00A36361">
      <w:pPr>
        <w:pStyle w:val="RefText0"/>
        <w:spacing w:line="240" w:lineRule="auto"/>
        <w:rPr>
          <w:lang w:eastAsia="ja-JP"/>
        </w:rPr>
      </w:pPr>
      <w:r w:rsidRPr="00F15816">
        <w:rPr>
          <w:lang w:eastAsia="ja-JP"/>
        </w:rPr>
        <w:t>[3]</w:t>
      </w:r>
      <w:r w:rsidRPr="00F15816">
        <w:rPr>
          <w:lang w:eastAsia="ja-JP"/>
        </w:rPr>
        <w:tab/>
        <w:t xml:space="preserve">FCC 08-184: “Federal Communications Commission Third Report and Order and Further Notice of Proposed Rulemaking </w:t>
      </w:r>
      <w:proofErr w:type="gramStart"/>
      <w:r w:rsidRPr="00F15816">
        <w:rPr>
          <w:lang w:eastAsia="ja-JP"/>
        </w:rPr>
        <w:t>In</w:t>
      </w:r>
      <w:proofErr w:type="gramEnd"/>
      <w:r w:rsidRPr="00F15816">
        <w:rPr>
          <w:lang w:eastAsia="ja-JP"/>
        </w:rPr>
        <w:t xml:space="preserve"> the Matter of The Commercial Mobile Alert System”; 7 August 2008.</w:t>
      </w:r>
    </w:p>
    <w:p w14:paraId="1C153956" w14:textId="04B3A946" w:rsidR="001406E2" w:rsidRPr="00F15816" w:rsidRDefault="001406E2" w:rsidP="00A36361">
      <w:pPr>
        <w:pStyle w:val="RefText0"/>
        <w:spacing w:line="240" w:lineRule="auto"/>
        <w:rPr>
          <w:lang w:eastAsia="ja-JP"/>
        </w:rPr>
      </w:pPr>
      <w:r w:rsidRPr="00F15816">
        <w:rPr>
          <w:lang w:eastAsia="ja-JP"/>
        </w:rPr>
        <w:t>[4]</w:t>
      </w:r>
      <w:r w:rsidRPr="00F15816">
        <w:rPr>
          <w:lang w:eastAsia="ja-JP"/>
        </w:rPr>
        <w:tab/>
        <w:t xml:space="preserve">J-STD-100: “Joint ATIS/TIA-CMAS Mobile Device </w:t>
      </w:r>
      <w:proofErr w:type="spellStart"/>
      <w:r w:rsidRPr="00F15816">
        <w:rPr>
          <w:lang w:eastAsia="ja-JP"/>
        </w:rPr>
        <w:t>Behavior</w:t>
      </w:r>
      <w:proofErr w:type="spellEnd"/>
      <w:r w:rsidRPr="00F15816">
        <w:rPr>
          <w:lang w:eastAsia="ja-JP"/>
        </w:rPr>
        <w:t xml:space="preserve"> Specification”; 30 January 2009.</w:t>
      </w:r>
    </w:p>
    <w:p w14:paraId="754546FF" w14:textId="552B55BD" w:rsidR="001406E2" w:rsidRPr="00F15816" w:rsidRDefault="001406E2" w:rsidP="00A36361">
      <w:pPr>
        <w:pStyle w:val="RefText0"/>
        <w:spacing w:line="240" w:lineRule="auto"/>
        <w:rPr>
          <w:lang w:eastAsia="ja-JP"/>
        </w:rPr>
      </w:pPr>
      <w:r w:rsidRPr="00F15816">
        <w:rPr>
          <w:lang w:eastAsia="ja-JP"/>
        </w:rPr>
        <w:t>[5]</w:t>
      </w:r>
      <w:r w:rsidRPr="00F15816">
        <w:rPr>
          <w:lang w:eastAsia="ja-JP"/>
        </w:rPr>
        <w:tab/>
      </w:r>
      <w:r w:rsidR="009520CE" w:rsidRPr="00F15816">
        <w:rPr>
          <w:lang w:eastAsia="ja-JP"/>
        </w:rPr>
        <w:t>3GPP</w:t>
      </w:r>
      <w:r w:rsidRPr="00F15816">
        <w:rPr>
          <w:lang w:eastAsia="ja-JP"/>
        </w:rPr>
        <w:t xml:space="preserve"> TR 21.905: “Vocabulary for </w:t>
      </w:r>
      <w:r w:rsidR="009520CE" w:rsidRPr="00F15816">
        <w:rPr>
          <w:lang w:eastAsia="ja-JP"/>
        </w:rPr>
        <w:t>3GPP</w:t>
      </w:r>
      <w:r w:rsidRPr="00F15816">
        <w:rPr>
          <w:lang w:eastAsia="ja-JP"/>
        </w:rPr>
        <w:t xml:space="preserve"> Specifications”.</w:t>
      </w:r>
    </w:p>
    <w:p w14:paraId="1960E9EF" w14:textId="77777777" w:rsidR="00F267FD" w:rsidRPr="00F15816" w:rsidRDefault="001406E2" w:rsidP="00A36361">
      <w:pPr>
        <w:pStyle w:val="RefText0"/>
        <w:spacing w:line="240" w:lineRule="auto"/>
        <w:rPr>
          <w:lang w:eastAsia="ja-JP"/>
        </w:rPr>
      </w:pPr>
      <w:r w:rsidRPr="00F15816">
        <w:rPr>
          <w:lang w:eastAsia="ja-JP"/>
        </w:rPr>
        <w:t>[6]</w:t>
      </w:r>
      <w:r w:rsidRPr="00F15816">
        <w:rPr>
          <w:lang w:eastAsia="ja-JP"/>
        </w:rPr>
        <w:tab/>
        <w:t>ETSI TS 102 900: “European Public Warning System (EU-ALERT) using the Cell Broadcast Service”.</w:t>
      </w:r>
    </w:p>
    <w:p w14:paraId="0517C94F" w14:textId="4F62B906" w:rsidR="001406E2" w:rsidRPr="00F15816" w:rsidRDefault="001406E2" w:rsidP="00A36361">
      <w:pPr>
        <w:pStyle w:val="RefText0"/>
        <w:spacing w:line="240" w:lineRule="auto"/>
        <w:rPr>
          <w:lang w:eastAsia="ja-JP"/>
        </w:rPr>
      </w:pPr>
      <w:r w:rsidRPr="00F15816">
        <w:rPr>
          <w:lang w:eastAsia="ja-JP"/>
        </w:rPr>
        <w:t>[7]</w:t>
      </w:r>
      <w:r w:rsidRPr="00F15816">
        <w:rPr>
          <w:lang w:eastAsia="ja-JP"/>
        </w:rPr>
        <w:tab/>
      </w:r>
      <w:r w:rsidRPr="00F15816">
        <w:rPr>
          <w:spacing w:val="-4"/>
          <w:lang w:eastAsia="ja-JP"/>
        </w:rPr>
        <w:t xml:space="preserve">TTA TTAK.KO-06.0263: “Requirements and Message Format for Korean Public Alert System </w:t>
      </w:r>
      <w:proofErr w:type="gramStart"/>
      <w:r w:rsidRPr="00F15816">
        <w:rPr>
          <w:spacing w:val="-4"/>
          <w:lang w:eastAsia="ja-JP"/>
        </w:rPr>
        <w:t>over</w:t>
      </w:r>
      <w:proofErr w:type="gramEnd"/>
      <w:r w:rsidRPr="00F15816">
        <w:rPr>
          <w:spacing w:val="-4"/>
          <w:lang w:eastAsia="ja-JP"/>
        </w:rPr>
        <w:t xml:space="preserve"> Mobile Network”.</w:t>
      </w:r>
    </w:p>
    <w:p w14:paraId="7C92995D" w14:textId="77777777" w:rsidR="001406E2" w:rsidRPr="00F15816" w:rsidRDefault="001406E2" w:rsidP="00A36361">
      <w:pPr>
        <w:pStyle w:val="RefText0"/>
        <w:spacing w:line="240" w:lineRule="auto"/>
        <w:rPr>
          <w:lang w:eastAsia="ja-JP"/>
        </w:rPr>
      </w:pPr>
      <w:r w:rsidRPr="00F15816">
        <w:rPr>
          <w:lang w:eastAsia="ja-JP"/>
        </w:rPr>
        <w:t>[8]</w:t>
      </w:r>
      <w:r w:rsidRPr="00F15816">
        <w:rPr>
          <w:lang w:eastAsia="ja-JP"/>
        </w:rPr>
        <w:tab/>
        <w:t xml:space="preserve">FCC 16-127, Federal Communications Commission Report and Order and Further Notice of Proposed Rulemaking </w:t>
      </w:r>
      <w:proofErr w:type="gramStart"/>
      <w:r w:rsidRPr="00F15816">
        <w:rPr>
          <w:lang w:eastAsia="ja-JP"/>
        </w:rPr>
        <w:t>In</w:t>
      </w:r>
      <w:proofErr w:type="gramEnd"/>
      <w:r w:rsidRPr="00F15816">
        <w:rPr>
          <w:lang w:eastAsia="ja-JP"/>
        </w:rPr>
        <w:t xml:space="preserve"> the Matter of Wireless Emergency Alerts Amendments to Part 11 of the Commission’s Rules Regarding the Emergency Alert System; 29 September 2016.</w:t>
      </w:r>
    </w:p>
    <w:p w14:paraId="1F12716F" w14:textId="5C8F02BE" w:rsidR="001406E2" w:rsidRPr="00F15816" w:rsidRDefault="001406E2" w:rsidP="00A36361">
      <w:pPr>
        <w:pStyle w:val="RefText0"/>
        <w:spacing w:line="240" w:lineRule="auto"/>
        <w:rPr>
          <w:lang w:eastAsia="ja-JP"/>
        </w:rPr>
      </w:pPr>
      <w:r w:rsidRPr="00F15816">
        <w:rPr>
          <w:lang w:eastAsia="ja-JP"/>
        </w:rPr>
        <w:t>[9]</w:t>
      </w:r>
      <w:r w:rsidRPr="00F15816">
        <w:rPr>
          <w:lang w:eastAsia="ja-JP"/>
        </w:rPr>
        <w:tab/>
      </w:r>
      <w:r w:rsidR="009520CE" w:rsidRPr="00F15816">
        <w:rPr>
          <w:lang w:eastAsia="ja-JP"/>
        </w:rPr>
        <w:t>3GPP</w:t>
      </w:r>
      <w:r w:rsidRPr="00F15816">
        <w:rPr>
          <w:lang w:eastAsia="ja-JP"/>
        </w:rPr>
        <w:t xml:space="preserve"> TS 23.038; “Alphabets and language-specific information”.</w:t>
      </w:r>
    </w:p>
    <w:p w14:paraId="2196717D" w14:textId="77777777" w:rsidR="001406E2" w:rsidRPr="00F15816" w:rsidRDefault="001406E2" w:rsidP="00A36361">
      <w:pPr>
        <w:pStyle w:val="RefText0"/>
        <w:spacing w:line="240" w:lineRule="auto"/>
        <w:rPr>
          <w:lang w:eastAsia="ja-JP"/>
        </w:rPr>
      </w:pPr>
      <w:r w:rsidRPr="00F15816">
        <w:rPr>
          <w:lang w:eastAsia="ja-JP"/>
        </w:rPr>
        <w:t>[10]</w:t>
      </w:r>
      <w:r w:rsidRPr="00F15816">
        <w:rPr>
          <w:lang w:eastAsia="ja-JP"/>
        </w:rPr>
        <w:tab/>
        <w:t xml:space="preserve">FCC 18-4, Federal Communications Commission Second Report and Order and Second Order on Reconsideration </w:t>
      </w:r>
      <w:proofErr w:type="gramStart"/>
      <w:r w:rsidRPr="00F15816">
        <w:rPr>
          <w:lang w:eastAsia="ja-JP"/>
        </w:rPr>
        <w:t>In</w:t>
      </w:r>
      <w:proofErr w:type="gramEnd"/>
      <w:r w:rsidRPr="00F15816">
        <w:rPr>
          <w:lang w:eastAsia="ja-JP"/>
        </w:rPr>
        <w:t xml:space="preserve"> the Matter of Wireless Emergency Alerts and Amendments to Part 11 of the Commission’s Rules Regarding the Emergency Alert System; 30 January 2018.</w:t>
      </w:r>
    </w:p>
    <w:p w14:paraId="238C8ACC" w14:textId="59C35018" w:rsidR="001406E2" w:rsidRPr="00F15816" w:rsidRDefault="001406E2" w:rsidP="00A36361">
      <w:pPr>
        <w:pStyle w:val="RefText0"/>
        <w:spacing w:line="240" w:lineRule="auto"/>
        <w:rPr>
          <w:lang w:eastAsia="ja-JP"/>
        </w:rPr>
      </w:pPr>
      <w:r w:rsidRPr="00F15816">
        <w:rPr>
          <w:lang w:eastAsia="ja-JP"/>
        </w:rPr>
        <w:t>[11]</w:t>
      </w:r>
      <w:r w:rsidRPr="00F15816">
        <w:rPr>
          <w:lang w:eastAsia="ja-JP"/>
        </w:rPr>
        <w:tab/>
      </w:r>
      <w:r w:rsidR="009520CE" w:rsidRPr="00F15816">
        <w:rPr>
          <w:lang w:eastAsia="ja-JP"/>
        </w:rPr>
        <w:t>3GPP</w:t>
      </w:r>
      <w:r w:rsidRPr="00F15816">
        <w:rPr>
          <w:lang w:eastAsia="ja-JP"/>
        </w:rPr>
        <w:t xml:space="preserve"> TS 22.071: “Location Services (LCS); Service description; Stage 1”.</w:t>
      </w:r>
    </w:p>
    <w:p w14:paraId="61B58B66" w14:textId="77777777" w:rsidR="001406E2" w:rsidRPr="00F15816" w:rsidRDefault="001406E2" w:rsidP="00A36361">
      <w:pPr>
        <w:pStyle w:val="RefText0"/>
        <w:spacing w:line="240" w:lineRule="auto"/>
        <w:rPr>
          <w:lang w:eastAsia="ja-JP"/>
        </w:rPr>
      </w:pPr>
      <w:r w:rsidRPr="00F15816">
        <w:rPr>
          <w:lang w:eastAsia="ja-JP"/>
        </w:rPr>
        <w:t>[12]</w:t>
      </w:r>
      <w:r w:rsidRPr="00F15816">
        <w:rPr>
          <w:lang w:eastAsia="ja-JP"/>
        </w:rPr>
        <w:tab/>
        <w:t>ETSI TS 103 720 V1.2.1 (2023-06): 5G Broadcast System for linear TV and radio services.</w:t>
      </w:r>
    </w:p>
    <w:p w14:paraId="0CB1B95A" w14:textId="3FE9DD2B" w:rsidR="001406E2" w:rsidRPr="00F15816" w:rsidRDefault="001406E2" w:rsidP="00A36361">
      <w:pPr>
        <w:pStyle w:val="RefText0"/>
        <w:spacing w:line="240" w:lineRule="auto"/>
        <w:rPr>
          <w:lang w:eastAsia="ja-JP"/>
        </w:rPr>
      </w:pPr>
      <w:r w:rsidRPr="00F15816">
        <w:rPr>
          <w:lang w:eastAsia="ja-JP"/>
        </w:rPr>
        <w:t>[13]</w:t>
      </w:r>
      <w:r w:rsidRPr="00F15816">
        <w:rPr>
          <w:lang w:eastAsia="ja-JP"/>
        </w:rPr>
        <w:tab/>
      </w:r>
      <w:r w:rsidR="009520CE" w:rsidRPr="00F15816">
        <w:rPr>
          <w:lang w:eastAsia="ja-JP"/>
        </w:rPr>
        <w:t>3GPP</w:t>
      </w:r>
      <w:r w:rsidRPr="00F15816">
        <w:rPr>
          <w:lang w:eastAsia="ja-JP"/>
        </w:rPr>
        <w:t xml:space="preserve"> TS22.268v17.0.0(2022-03): “Public Warning System (PWS) requirements”.</w:t>
      </w:r>
    </w:p>
    <w:p w14:paraId="19205763" w14:textId="77777777" w:rsidR="001406E2" w:rsidRPr="00F15816" w:rsidRDefault="001406E2" w:rsidP="00A36361">
      <w:pPr>
        <w:pStyle w:val="RefText0"/>
        <w:spacing w:line="240" w:lineRule="auto"/>
        <w:rPr>
          <w:lang w:bidi="ar-EG"/>
        </w:rPr>
      </w:pPr>
      <w:r w:rsidRPr="00F15816">
        <w:rPr>
          <w:lang w:eastAsia="ja-JP"/>
        </w:rPr>
        <w:t>[14]</w:t>
      </w:r>
      <w:r w:rsidRPr="00F15816">
        <w:rPr>
          <w:lang w:eastAsia="ja-JP"/>
        </w:rPr>
        <w:tab/>
        <w:t xml:space="preserve">Recommendation </w:t>
      </w:r>
      <w:hyperlink r:id="rId41" w:history="1">
        <w:r w:rsidRPr="00F15816">
          <w:rPr>
            <w:rStyle w:val="Hyperlink"/>
            <w:color w:val="auto"/>
            <w:u w:val="none"/>
          </w:rPr>
          <w:t>ITU-R BT.2016</w:t>
        </w:r>
      </w:hyperlink>
      <w:r w:rsidRPr="00F15816">
        <w:rPr>
          <w:lang w:eastAsia="ja-JP"/>
        </w:rPr>
        <w:t>, “Error-correction, data framing, modulation and emission methods for terrestrial multimedia broadcasting for mobile reception using handheld receivers in VHF/UHF bands”.</w:t>
      </w:r>
    </w:p>
    <w:p w14:paraId="08C53275" w14:textId="77777777" w:rsidR="001406E2" w:rsidRPr="00F15816" w:rsidRDefault="001406E2" w:rsidP="00996B6E">
      <w:pPr>
        <w:pStyle w:val="AnnexNoTitle"/>
        <w:keepNext w:val="0"/>
        <w:keepLines w:val="0"/>
        <w:pageBreakBefore/>
        <w:spacing w:before="0"/>
        <w:rPr>
          <w:rFonts w:ascii="Times New Roman" w:hAnsi="Times New Roman"/>
          <w:rtl/>
        </w:rPr>
      </w:pPr>
      <w:bookmarkStart w:id="58" w:name="_Toc489448472"/>
      <w:bookmarkStart w:id="59" w:name="_Toc208237141"/>
      <w:r w:rsidRPr="00F15816">
        <w:rPr>
          <w:rFonts w:ascii="Times New Roman" w:hAnsi="Times New Roman"/>
          <w:rtl/>
        </w:rPr>
        <w:lastRenderedPageBreak/>
        <w:t xml:space="preserve">الملحـق </w:t>
      </w:r>
      <w:r w:rsidRPr="00F15816">
        <w:rPr>
          <w:rFonts w:ascii="Times New Roman" w:hAnsi="Times New Roman"/>
        </w:rPr>
        <w:t>2</w:t>
      </w:r>
      <w:r w:rsidRPr="00F15816">
        <w:rPr>
          <w:rFonts w:ascii="Times New Roman" w:hAnsi="Times New Roman"/>
        </w:rPr>
        <w:br/>
      </w:r>
      <w:r w:rsidRPr="00F15816">
        <w:rPr>
          <w:rFonts w:ascii="Times New Roman" w:hAnsi="Times New Roman"/>
        </w:rPr>
        <w:br/>
      </w:r>
      <w:r w:rsidRPr="00F15816">
        <w:rPr>
          <w:rFonts w:ascii="Times New Roman" w:hAnsi="Times New Roman"/>
          <w:rtl/>
        </w:rPr>
        <w:t>الإشارات المشتركة للتحكم في أنظمة الإنذار</w:t>
      </w:r>
      <w:r w:rsidRPr="00F15816">
        <w:rPr>
          <w:rFonts w:ascii="Times New Roman" w:hAnsi="Times New Roman"/>
        </w:rPr>
        <w:br/>
      </w:r>
      <w:r w:rsidRPr="00F15816">
        <w:rPr>
          <w:rFonts w:ascii="Times New Roman" w:hAnsi="Times New Roman"/>
          <w:rtl/>
        </w:rPr>
        <w:t xml:space="preserve">في حالات الطوارئ عبر الإذاعة </w:t>
      </w:r>
      <w:r w:rsidRPr="00F15816">
        <w:rPr>
          <w:rFonts w:ascii="Times New Roman" w:hAnsi="Times New Roman" w:hint="cs"/>
          <w:rtl/>
        </w:rPr>
        <w:t xml:space="preserve">الصوتية </w:t>
      </w:r>
      <w:r w:rsidRPr="00F15816">
        <w:rPr>
          <w:rFonts w:ascii="Times New Roman" w:hAnsi="Times New Roman"/>
          <w:rtl/>
        </w:rPr>
        <w:t>التماثلية</w:t>
      </w:r>
      <w:bookmarkEnd w:id="58"/>
      <w:bookmarkEnd w:id="59"/>
    </w:p>
    <w:p w14:paraId="102D5C8B" w14:textId="77777777" w:rsidR="001406E2" w:rsidRPr="00F15816" w:rsidRDefault="001406E2" w:rsidP="001406E2">
      <w:pPr>
        <w:pStyle w:val="Heading1"/>
        <w:rPr>
          <w:rFonts w:ascii="Times New Roman" w:hAnsi="Times New Roman"/>
          <w:rtl/>
          <w:lang w:bidi="ar-EG"/>
        </w:rPr>
      </w:pPr>
      <w:bookmarkStart w:id="60" w:name="_Toc489448473"/>
      <w:bookmarkStart w:id="61" w:name="_Toc208237142"/>
      <w:r w:rsidRPr="00F15816">
        <w:rPr>
          <w:rFonts w:ascii="Times New Roman" w:hAnsi="Times New Roman"/>
          <w:lang w:bidi="ar-EG"/>
        </w:rPr>
        <w:t>1</w:t>
      </w:r>
      <w:r w:rsidRPr="00F15816">
        <w:rPr>
          <w:rFonts w:ascii="Times New Roman" w:hAnsi="Times New Roman"/>
          <w:rtl/>
          <w:lang w:bidi="ar-EG"/>
        </w:rPr>
        <w:tab/>
        <w:t>مقدمة</w:t>
      </w:r>
      <w:bookmarkEnd w:id="60"/>
      <w:bookmarkEnd w:id="61"/>
    </w:p>
    <w:p w14:paraId="3743F027" w14:textId="77777777" w:rsidR="001406E2" w:rsidRPr="00F15816" w:rsidRDefault="001406E2" w:rsidP="001406E2">
      <w:pPr>
        <w:spacing w:before="160"/>
        <w:rPr>
          <w:rtl/>
          <w:lang w:bidi="ar-EG"/>
        </w:rPr>
      </w:pPr>
      <w:r w:rsidRPr="00F15816">
        <w:rPr>
          <w:rtl/>
          <w:lang w:bidi="ar-EG"/>
        </w:rPr>
        <w:t xml:space="preserve">يتيح النظام </w:t>
      </w:r>
      <w:r w:rsidRPr="00F15816">
        <w:rPr>
          <w:lang w:bidi="ar-EG"/>
        </w:rPr>
        <w:t>EWS</w:t>
      </w:r>
      <w:r w:rsidRPr="00F15816">
        <w:rPr>
          <w:rtl/>
          <w:lang w:bidi="ar-EG"/>
        </w:rPr>
        <w:t xml:space="preserve"> الموصوف في هذا الملحق إمكانية إصدار إنذار للجمهور في حال حدوث طارئ ما بفعل الكوارث الطبيعية وما</w:t>
      </w:r>
      <w:r w:rsidRPr="00F15816">
        <w:rPr>
          <w:rFonts w:hint="cs"/>
          <w:rtl/>
          <w:lang w:bidi="ar-EG"/>
        </w:rPr>
        <w:t> </w:t>
      </w:r>
      <w:r w:rsidRPr="00F15816">
        <w:rPr>
          <w:rtl/>
          <w:lang w:bidi="ar-EG"/>
        </w:rPr>
        <w:t xml:space="preserve">إلى ذلك عبر </w:t>
      </w:r>
      <w:r w:rsidRPr="00F15816">
        <w:rPr>
          <w:rFonts w:hint="cs"/>
          <w:rtl/>
          <w:lang w:bidi="ar-EG"/>
        </w:rPr>
        <w:t>منصات</w:t>
      </w:r>
      <w:r w:rsidRPr="00F15816">
        <w:rPr>
          <w:rtl/>
          <w:lang w:bidi="ar-EG"/>
        </w:rPr>
        <w:t xml:space="preserve"> </w:t>
      </w:r>
      <w:r w:rsidRPr="00F15816">
        <w:rPr>
          <w:rFonts w:hint="cs"/>
          <w:rtl/>
          <w:lang w:bidi="ar-EG"/>
        </w:rPr>
        <w:t>صوتية</w:t>
      </w:r>
      <w:r w:rsidRPr="00F15816">
        <w:rPr>
          <w:rtl/>
          <w:lang w:bidi="ar-EG"/>
        </w:rPr>
        <w:t xml:space="preserve"> تماثلية. ونظراً لأن الإذاعة الصوتية التماثلية هي إحدى أوسع الخدمات الإذاعية انتشاراً، فإن</w:t>
      </w:r>
      <w:r w:rsidRPr="00F15816">
        <w:rPr>
          <w:rFonts w:hint="cs"/>
          <w:rtl/>
          <w:lang w:bidi="ar-EG"/>
        </w:rPr>
        <w:t> </w:t>
      </w:r>
      <w:r w:rsidRPr="00F15816">
        <w:rPr>
          <w:rtl/>
          <w:lang w:bidi="ar-EG"/>
        </w:rPr>
        <w:t>الاستفادة من هذه الطريقة في إنذار الجمهور أمر فع</w:t>
      </w:r>
      <w:r w:rsidRPr="00F15816">
        <w:rPr>
          <w:rFonts w:hint="cs"/>
          <w:rtl/>
          <w:lang w:bidi="ar-EG"/>
        </w:rPr>
        <w:t>ّ</w:t>
      </w:r>
      <w:r w:rsidRPr="00F15816">
        <w:rPr>
          <w:rtl/>
          <w:lang w:bidi="ar-EG"/>
        </w:rPr>
        <w:t xml:space="preserve">ال </w:t>
      </w:r>
      <w:r w:rsidRPr="00F15816">
        <w:rPr>
          <w:rFonts w:hint="cs"/>
          <w:rtl/>
          <w:lang w:bidi="ar-EG"/>
        </w:rPr>
        <w:t>بوجه خاص</w:t>
      </w:r>
      <w:r w:rsidRPr="00F15816">
        <w:rPr>
          <w:rtl/>
          <w:lang w:bidi="ar-EG"/>
        </w:rPr>
        <w:t>.</w:t>
      </w:r>
    </w:p>
    <w:p w14:paraId="4460CFB9" w14:textId="77777777" w:rsidR="001406E2" w:rsidRPr="00F15816" w:rsidRDefault="001406E2" w:rsidP="001406E2">
      <w:pPr>
        <w:spacing w:before="160"/>
        <w:rPr>
          <w:rtl/>
          <w:lang w:bidi="ar-EG"/>
        </w:rPr>
      </w:pPr>
      <w:r w:rsidRPr="00F15816">
        <w:rPr>
          <w:rtl/>
          <w:lang w:bidi="ar-EG"/>
        </w:rPr>
        <w:t xml:space="preserve">وتعمل إشارة التحكم في النظام المذكور </w:t>
      </w:r>
      <w:r w:rsidRPr="00F15816">
        <w:rPr>
          <w:lang w:bidi="ar-EG"/>
        </w:rPr>
        <w:t>(EWS)</w:t>
      </w:r>
      <w:r w:rsidRPr="00F15816">
        <w:rPr>
          <w:rtl/>
          <w:lang w:bidi="ar-EG"/>
        </w:rPr>
        <w:t xml:space="preserve"> والمستعمل في إنذار الجمهور على تفعيل المستقبلات </w:t>
      </w:r>
      <w:r w:rsidRPr="00F15816">
        <w:rPr>
          <w:rFonts w:hint="cs"/>
          <w:rtl/>
          <w:lang w:bidi="ar-EG"/>
        </w:rPr>
        <w:t>في أسلوب الانتظار</w:t>
      </w:r>
      <w:r w:rsidRPr="00F15816">
        <w:rPr>
          <w:rtl/>
          <w:lang w:bidi="ar-EG"/>
        </w:rPr>
        <w:t xml:space="preserve">، </w:t>
      </w:r>
      <w:r w:rsidRPr="00F15816">
        <w:rPr>
          <w:rFonts w:hint="cs"/>
          <w:rtl/>
          <w:lang w:bidi="ar-EG"/>
        </w:rPr>
        <w:t>ويعتمد</w:t>
      </w:r>
      <w:r w:rsidRPr="00F15816">
        <w:rPr>
          <w:rtl/>
          <w:lang w:bidi="ar-EG"/>
        </w:rPr>
        <w:t xml:space="preserve"> تفعيلها تلقائياً </w:t>
      </w:r>
      <w:r w:rsidRPr="00F15816">
        <w:rPr>
          <w:rFonts w:hint="cs"/>
          <w:rtl/>
          <w:lang w:bidi="ar-EG"/>
        </w:rPr>
        <w:t xml:space="preserve">على </w:t>
      </w:r>
      <w:r w:rsidRPr="00F15816">
        <w:rPr>
          <w:rtl/>
          <w:lang w:bidi="ar-EG"/>
        </w:rPr>
        <w:t>إبقاء جزء من دارات المستقبِل ناشطة</w:t>
      </w:r>
      <w:r w:rsidRPr="00F15816">
        <w:rPr>
          <w:rFonts w:hint="cs"/>
          <w:rtl/>
          <w:lang w:bidi="ar-EG"/>
        </w:rPr>
        <w:t xml:space="preserve"> دوماً</w:t>
      </w:r>
      <w:r w:rsidRPr="00F15816">
        <w:rPr>
          <w:rtl/>
          <w:lang w:bidi="ar-EG"/>
        </w:rPr>
        <w:t xml:space="preserve"> لمراقبة إرسال إشارة </w:t>
      </w:r>
      <w:r w:rsidRPr="00F15816">
        <w:rPr>
          <w:rFonts w:hint="cs"/>
          <w:rtl/>
          <w:lang w:bidi="ar-EG"/>
        </w:rPr>
        <w:t>ال</w:t>
      </w:r>
      <w:r w:rsidRPr="00F15816">
        <w:rPr>
          <w:rtl/>
          <w:lang w:bidi="ar-EG"/>
        </w:rPr>
        <w:t>تحكم.</w:t>
      </w:r>
    </w:p>
    <w:p w14:paraId="510DD7F4" w14:textId="77777777" w:rsidR="001406E2" w:rsidRPr="00F15816" w:rsidRDefault="001406E2" w:rsidP="001406E2">
      <w:pPr>
        <w:pStyle w:val="Heading1"/>
        <w:rPr>
          <w:rFonts w:ascii="Times New Roman" w:hAnsi="Times New Roman"/>
          <w:rtl/>
          <w:lang w:bidi="ar-EG"/>
        </w:rPr>
      </w:pPr>
      <w:bookmarkStart w:id="62" w:name="_Toc489448474"/>
      <w:bookmarkStart w:id="63" w:name="_Toc208237143"/>
      <w:r w:rsidRPr="00F15816">
        <w:rPr>
          <w:rFonts w:ascii="Times New Roman" w:hAnsi="Times New Roman"/>
          <w:lang w:bidi="ar-EG"/>
        </w:rPr>
        <w:t>2</w:t>
      </w:r>
      <w:r w:rsidRPr="00F15816">
        <w:rPr>
          <w:rFonts w:ascii="Times New Roman" w:hAnsi="Times New Roman"/>
          <w:rtl/>
          <w:lang w:bidi="ar-EG"/>
        </w:rPr>
        <w:tab/>
        <w:t xml:space="preserve">إشارات التحكم في النظام </w:t>
      </w:r>
      <w:r w:rsidRPr="00F15816">
        <w:rPr>
          <w:rFonts w:ascii="Times New Roman" w:hAnsi="Times New Roman"/>
          <w:lang w:bidi="ar-EG"/>
        </w:rPr>
        <w:t>EWS</w:t>
      </w:r>
      <w:r w:rsidRPr="00F15816">
        <w:rPr>
          <w:rFonts w:ascii="Times New Roman" w:hAnsi="Times New Roman"/>
          <w:rtl/>
          <w:lang w:bidi="ar-EG"/>
        </w:rPr>
        <w:t xml:space="preserve"> الأساسية النطاق والمسموعة</w:t>
      </w:r>
      <w:bookmarkEnd w:id="62"/>
      <w:bookmarkEnd w:id="63"/>
    </w:p>
    <w:p w14:paraId="1B228D20" w14:textId="77777777" w:rsidR="001406E2" w:rsidRPr="00F15816" w:rsidRDefault="001406E2" w:rsidP="001406E2">
      <w:pPr>
        <w:spacing w:before="160"/>
        <w:rPr>
          <w:spacing w:val="-2"/>
          <w:rtl/>
          <w:lang w:bidi="ar-EG"/>
        </w:rPr>
      </w:pPr>
      <w:r w:rsidRPr="00F15816">
        <w:rPr>
          <w:rFonts w:hint="eastAsia"/>
          <w:spacing w:val="-2"/>
          <w:rtl/>
          <w:lang w:bidi="ar-EG"/>
        </w:rPr>
        <w:t>تقتحم</w:t>
      </w:r>
      <w:r w:rsidRPr="00F15816">
        <w:rPr>
          <w:spacing w:val="-2"/>
          <w:rtl/>
          <w:lang w:bidi="ar-EG"/>
        </w:rPr>
        <w:t xml:space="preserve"> إشارة</w:t>
      </w:r>
      <w:r w:rsidRPr="00F15816">
        <w:rPr>
          <w:rFonts w:hint="eastAsia"/>
          <w:spacing w:val="-2"/>
          <w:rtl/>
          <w:lang w:bidi="ar-EG"/>
        </w:rPr>
        <w:t>ُ</w:t>
      </w:r>
      <w:r w:rsidRPr="00F15816">
        <w:rPr>
          <w:spacing w:val="-2"/>
          <w:rtl/>
          <w:lang w:bidi="ar-EG"/>
        </w:rPr>
        <w:t xml:space="preserve"> التحكم في النظام </w:t>
      </w:r>
      <w:r w:rsidRPr="00F15816">
        <w:rPr>
          <w:spacing w:val="-2"/>
          <w:lang w:bidi="ar-EG"/>
        </w:rPr>
        <w:t>EWS</w:t>
      </w:r>
      <w:r w:rsidRPr="00F15816">
        <w:rPr>
          <w:spacing w:val="-2"/>
          <w:rtl/>
          <w:lang w:bidi="ar-EG"/>
        </w:rPr>
        <w:t xml:space="preserve"> عند حدوث حالة طوارئ إشارة</w:t>
      </w:r>
      <w:r w:rsidRPr="00F15816">
        <w:rPr>
          <w:rFonts w:hint="eastAsia"/>
          <w:spacing w:val="-2"/>
          <w:rtl/>
          <w:lang w:bidi="ar-EG"/>
        </w:rPr>
        <w:t>ُ</w:t>
      </w:r>
      <w:r w:rsidRPr="00F15816">
        <w:rPr>
          <w:spacing w:val="-2"/>
          <w:rtl/>
          <w:lang w:bidi="ar-EG"/>
        </w:rPr>
        <w:t xml:space="preserve"> البرامج (راديوية تماثلية)، لتفعّل بذلك مستقبلات النظام</w:t>
      </w:r>
      <w:r w:rsidRPr="00F15816">
        <w:rPr>
          <w:rFonts w:hint="eastAsia"/>
          <w:spacing w:val="-2"/>
          <w:rtl/>
          <w:lang w:bidi="ar-EG"/>
        </w:rPr>
        <w:t> </w:t>
      </w:r>
      <w:r w:rsidRPr="00F15816">
        <w:rPr>
          <w:spacing w:val="-2"/>
          <w:lang w:bidi="ar-EG"/>
        </w:rPr>
        <w:t>EWS</w:t>
      </w:r>
      <w:r w:rsidRPr="00F15816">
        <w:rPr>
          <w:spacing w:val="-2"/>
          <w:rtl/>
          <w:lang w:bidi="ar-EG"/>
        </w:rPr>
        <w:t xml:space="preserve"> تفعيلاً تلقائياً، حتى عندما تكون في وضع </w:t>
      </w:r>
      <w:r w:rsidRPr="00F15816">
        <w:rPr>
          <w:rFonts w:hint="eastAsia"/>
          <w:spacing w:val="-2"/>
          <w:rtl/>
          <w:lang w:bidi="ar-EG"/>
        </w:rPr>
        <w:t>الانتظار</w:t>
      </w:r>
      <w:r w:rsidRPr="00F15816">
        <w:rPr>
          <w:spacing w:val="-2"/>
          <w:rtl/>
          <w:lang w:bidi="ar-EG"/>
        </w:rPr>
        <w:t>. وي</w:t>
      </w:r>
      <w:r w:rsidRPr="00F15816">
        <w:rPr>
          <w:rFonts w:hint="eastAsia"/>
          <w:spacing w:val="-2"/>
          <w:rtl/>
          <w:lang w:bidi="ar-EG"/>
        </w:rPr>
        <w:t>ُ</w:t>
      </w:r>
      <w:r w:rsidRPr="00F15816">
        <w:rPr>
          <w:spacing w:val="-2"/>
          <w:rtl/>
          <w:lang w:bidi="ar-EG"/>
        </w:rPr>
        <w:t xml:space="preserve">ستعمل أيضاً </w:t>
      </w:r>
      <w:r w:rsidRPr="00F15816">
        <w:rPr>
          <w:rFonts w:hint="eastAsia"/>
          <w:spacing w:val="-2"/>
          <w:rtl/>
          <w:lang w:bidi="ar-EG"/>
        </w:rPr>
        <w:t>الجزء</w:t>
      </w:r>
      <w:r w:rsidRPr="00F15816">
        <w:rPr>
          <w:spacing w:val="-2"/>
          <w:rtl/>
          <w:lang w:bidi="ar-EG"/>
        </w:rPr>
        <w:t xml:space="preserve"> </w:t>
      </w:r>
      <w:r w:rsidRPr="00F15816">
        <w:rPr>
          <w:rFonts w:hint="eastAsia"/>
          <w:spacing w:val="-2"/>
          <w:rtl/>
          <w:lang w:bidi="ar-EG"/>
        </w:rPr>
        <w:t>السمعي</w:t>
      </w:r>
      <w:r w:rsidRPr="00F15816">
        <w:rPr>
          <w:spacing w:val="-2"/>
          <w:rtl/>
          <w:lang w:bidi="ar-EG"/>
        </w:rPr>
        <w:t xml:space="preserve"> الصادر عن إشارة التحكم في</w:t>
      </w:r>
      <w:r w:rsidRPr="00F15816">
        <w:rPr>
          <w:rFonts w:hint="eastAsia"/>
          <w:spacing w:val="-2"/>
          <w:rtl/>
          <w:lang w:bidi="ar-EG"/>
        </w:rPr>
        <w:t> </w:t>
      </w:r>
      <w:r w:rsidRPr="00F15816">
        <w:rPr>
          <w:spacing w:val="-2"/>
          <w:rtl/>
          <w:lang w:bidi="ar-EG"/>
        </w:rPr>
        <w:t>النظام</w:t>
      </w:r>
      <w:r w:rsidRPr="00F15816">
        <w:rPr>
          <w:rFonts w:hint="eastAsia"/>
          <w:spacing w:val="-2"/>
          <w:rtl/>
          <w:lang w:bidi="ar-EG"/>
        </w:rPr>
        <w:t> </w:t>
      </w:r>
      <w:r w:rsidRPr="00F15816">
        <w:rPr>
          <w:spacing w:val="-2"/>
          <w:lang w:bidi="ar-EG"/>
        </w:rPr>
        <w:t>EWS</w:t>
      </w:r>
      <w:r w:rsidRPr="00F15816">
        <w:rPr>
          <w:spacing w:val="-2"/>
          <w:rtl/>
          <w:lang w:bidi="ar-EG"/>
        </w:rPr>
        <w:t xml:space="preserve"> كإنذار صوتي إلى جميع المستمعين للفت انتباههم إلى البرامج الإذاعية لحالة الطوارئ التي </w:t>
      </w:r>
      <w:r w:rsidRPr="00F15816">
        <w:rPr>
          <w:rFonts w:hint="eastAsia"/>
          <w:spacing w:val="-2"/>
          <w:rtl/>
          <w:lang w:bidi="ar-EG"/>
        </w:rPr>
        <w:t>س</w:t>
      </w:r>
      <w:r w:rsidRPr="00F15816">
        <w:rPr>
          <w:spacing w:val="-2"/>
          <w:rtl/>
          <w:lang w:bidi="ar-EG"/>
        </w:rPr>
        <w:t>تلي إشارة التحكم في</w:t>
      </w:r>
      <w:r w:rsidRPr="00F15816">
        <w:rPr>
          <w:rFonts w:hint="eastAsia"/>
          <w:spacing w:val="-2"/>
          <w:rtl/>
          <w:lang w:bidi="ar-EG"/>
        </w:rPr>
        <w:t> </w:t>
      </w:r>
      <w:r w:rsidRPr="00F15816">
        <w:rPr>
          <w:spacing w:val="-2"/>
          <w:rtl/>
          <w:lang w:bidi="ar-EG"/>
        </w:rPr>
        <w:t>النظام</w:t>
      </w:r>
      <w:r w:rsidRPr="00F15816">
        <w:rPr>
          <w:rFonts w:hint="eastAsia"/>
          <w:spacing w:val="-2"/>
          <w:rtl/>
          <w:lang w:bidi="ar-EG"/>
        </w:rPr>
        <w:t> </w:t>
      </w:r>
      <w:r w:rsidRPr="00F15816">
        <w:rPr>
          <w:spacing w:val="-2"/>
          <w:lang w:bidi="ar-EG"/>
        </w:rPr>
        <w:t>EWS</w:t>
      </w:r>
      <w:r w:rsidRPr="00F15816">
        <w:rPr>
          <w:spacing w:val="-2"/>
          <w:rtl/>
          <w:lang w:bidi="ar-EG"/>
        </w:rPr>
        <w:t>.</w:t>
      </w:r>
    </w:p>
    <w:p w14:paraId="178CC42B" w14:textId="77777777" w:rsidR="001406E2" w:rsidRPr="00F15816" w:rsidRDefault="001406E2" w:rsidP="001406E2">
      <w:pPr>
        <w:spacing w:before="160"/>
        <w:rPr>
          <w:lang w:bidi="ar-EG"/>
        </w:rPr>
      </w:pPr>
      <w:r w:rsidRPr="00F15816">
        <w:rPr>
          <w:rtl/>
          <w:lang w:bidi="ar-EG"/>
        </w:rPr>
        <w:t xml:space="preserve">والإشارة </w:t>
      </w:r>
      <w:r w:rsidRPr="00F15816">
        <w:rPr>
          <w:lang w:bidi="ar-EG"/>
        </w:rPr>
        <w:t>(EWS)</w:t>
      </w:r>
      <w:r w:rsidRPr="00F15816">
        <w:rPr>
          <w:rtl/>
          <w:lang w:bidi="ar-EG"/>
        </w:rPr>
        <w:t xml:space="preserve"> مشكَّلة بزحزحة التردد </w:t>
      </w:r>
      <w:r w:rsidRPr="00F15816">
        <w:rPr>
          <w:lang w:bidi="ar-EG"/>
        </w:rPr>
        <w:t>(FSK)</w:t>
      </w:r>
      <w:r w:rsidRPr="00F15816">
        <w:rPr>
          <w:rtl/>
          <w:lang w:bidi="ar-EG"/>
        </w:rPr>
        <w:t xml:space="preserve"> وهي تستعمل ترددين سمعيين مقدارهما</w:t>
      </w:r>
      <w:r w:rsidRPr="00F15816">
        <w:rPr>
          <w:rFonts w:hint="cs"/>
          <w:rtl/>
          <w:lang w:bidi="ar-EG"/>
        </w:rPr>
        <w:t xml:space="preserve"> </w:t>
      </w:r>
      <w:r w:rsidRPr="00F15816">
        <w:rPr>
          <w:lang w:bidi="ar-EG"/>
        </w:rPr>
        <w:t>Hz 640</w:t>
      </w:r>
      <w:r w:rsidRPr="00F15816">
        <w:rPr>
          <w:rtl/>
          <w:lang w:bidi="ar-EG"/>
        </w:rPr>
        <w:t xml:space="preserve"> و</w:t>
      </w:r>
      <w:r w:rsidRPr="00F15816">
        <w:rPr>
          <w:lang w:bidi="ar-EG"/>
        </w:rPr>
        <w:t>Hz 1 024</w:t>
      </w:r>
      <w:r w:rsidRPr="00F15816">
        <w:rPr>
          <w:rtl/>
          <w:lang w:bidi="ar-EG"/>
        </w:rPr>
        <w:t xml:space="preserve">، وبمقدورها نقل البيانات بسرعة </w:t>
      </w:r>
      <w:r w:rsidRPr="00F15816">
        <w:rPr>
          <w:lang w:bidi="ar-EG"/>
        </w:rPr>
        <w:t>bit/s 64</w:t>
      </w:r>
      <w:r w:rsidRPr="00F15816">
        <w:rPr>
          <w:rtl/>
          <w:lang w:bidi="ar-EG"/>
        </w:rPr>
        <w:t xml:space="preserve">. ومن المستحسن أن تكون نسبة سوية تشكيل إشارة التحكم في النظام </w:t>
      </w:r>
      <w:r w:rsidRPr="00F15816">
        <w:rPr>
          <w:lang w:bidi="ar-EG"/>
        </w:rPr>
        <w:t>EWS</w:t>
      </w:r>
      <w:r w:rsidRPr="00F15816">
        <w:rPr>
          <w:rtl/>
          <w:lang w:bidi="ar-EG"/>
        </w:rPr>
        <w:t xml:space="preserve"> نحو </w:t>
      </w:r>
      <w:r w:rsidRPr="00F15816">
        <w:rPr>
          <w:lang w:bidi="ar-EG"/>
        </w:rPr>
        <w:t>%80</w:t>
      </w:r>
      <w:r w:rsidRPr="00F15816">
        <w:rPr>
          <w:rtl/>
          <w:lang w:bidi="ar-EG"/>
        </w:rPr>
        <w:t xml:space="preserve"> تقريباً لتوخي الموثوقية في الكشف عن هذه الإشارة.</w:t>
      </w:r>
    </w:p>
    <w:p w14:paraId="0E4E5A4D" w14:textId="77777777" w:rsidR="001406E2" w:rsidRPr="00F15816" w:rsidRDefault="001406E2" w:rsidP="001406E2">
      <w:pPr>
        <w:rPr>
          <w:rtl/>
          <w:lang w:bidi="ar-EG"/>
        </w:rPr>
      </w:pPr>
      <w:r w:rsidRPr="00F15816">
        <w:rPr>
          <w:rtl/>
          <w:lang w:bidi="ar-EG"/>
        </w:rPr>
        <w:t>وتحتوي الإشارة المذكورة على نمطين من الإشارات، هما؛ إشارة البدء وإشارة الإنهاء.</w:t>
      </w:r>
      <w:r w:rsidRPr="00F15816">
        <w:rPr>
          <w:rFonts w:hint="cs"/>
          <w:rtl/>
          <w:lang w:bidi="ar-EG"/>
        </w:rPr>
        <w:t xml:space="preserve"> </w:t>
      </w:r>
      <w:r w:rsidRPr="00F15816">
        <w:rPr>
          <w:rtl/>
          <w:lang w:bidi="ar-EG"/>
        </w:rPr>
        <w:t xml:space="preserve">وتدل إشارة البدء المسموعة على بداية البرنامج الإذاعي المنذر بالحالة الطارئة وتفعّل مستقبلات النظام </w:t>
      </w:r>
      <w:r w:rsidRPr="00F15816">
        <w:rPr>
          <w:lang w:bidi="ar-EG"/>
        </w:rPr>
        <w:t>EWS</w:t>
      </w:r>
      <w:r w:rsidRPr="00F15816">
        <w:rPr>
          <w:rtl/>
          <w:lang w:bidi="ar-EG"/>
        </w:rPr>
        <w:t xml:space="preserve">. أما إشارة الإنهاء المسموعة فتبين نهاية بث البرنامج الإذاعي المنذر بالحالة الطارئة، ويعود المستقبل </w:t>
      </w:r>
      <w:r w:rsidRPr="00F15816">
        <w:rPr>
          <w:rFonts w:hint="cs"/>
          <w:rtl/>
          <w:lang w:bidi="ar-EG"/>
        </w:rPr>
        <w:t>المفعَّل</w:t>
      </w:r>
      <w:r w:rsidRPr="00F15816">
        <w:rPr>
          <w:rtl/>
          <w:lang w:bidi="ar-EG"/>
        </w:rPr>
        <w:t xml:space="preserve"> إلى حالته الأصلية.</w:t>
      </w:r>
    </w:p>
    <w:p w14:paraId="6EEAE3AF" w14:textId="77777777" w:rsidR="001406E2" w:rsidRPr="00F15816" w:rsidRDefault="001406E2" w:rsidP="001406E2">
      <w:pPr>
        <w:pStyle w:val="Heading2"/>
        <w:rPr>
          <w:rFonts w:ascii="Times New Roman" w:hAnsi="Times New Roman"/>
          <w:rtl/>
          <w:lang w:bidi="ar-EG"/>
        </w:rPr>
      </w:pPr>
      <w:bookmarkStart w:id="64" w:name="_Toc489448475"/>
      <w:bookmarkStart w:id="65" w:name="_Toc208237144"/>
      <w:r w:rsidRPr="00F15816">
        <w:rPr>
          <w:rFonts w:ascii="Times New Roman" w:hAnsi="Times New Roman"/>
          <w:lang w:bidi="ar-EG"/>
        </w:rPr>
        <w:t>1.2</w:t>
      </w:r>
      <w:r w:rsidRPr="00F15816">
        <w:rPr>
          <w:rFonts w:ascii="Times New Roman" w:hAnsi="Times New Roman"/>
          <w:rtl/>
          <w:lang w:bidi="ar-EG"/>
        </w:rPr>
        <w:tab/>
        <w:t>إشارة البدء</w:t>
      </w:r>
      <w:bookmarkEnd w:id="64"/>
      <w:bookmarkEnd w:id="65"/>
    </w:p>
    <w:p w14:paraId="442D94C1" w14:textId="5EE5E9E1" w:rsidR="001406E2" w:rsidRPr="00F15816" w:rsidRDefault="001406E2" w:rsidP="001406E2">
      <w:pPr>
        <w:spacing w:before="160"/>
        <w:rPr>
          <w:rtl/>
          <w:lang w:bidi="ar-EG"/>
        </w:rPr>
      </w:pPr>
      <w:r w:rsidRPr="00F15816">
        <w:rPr>
          <w:rtl/>
          <w:lang w:bidi="ar-EG"/>
        </w:rPr>
        <w:t xml:space="preserve">يوضح الشكل </w:t>
      </w:r>
      <w:r w:rsidR="002609D7" w:rsidRPr="00F15816">
        <w:rPr>
          <w:lang w:bidi="ar-EG"/>
        </w:rPr>
        <w:t>13</w:t>
      </w:r>
      <w:r w:rsidRPr="00F15816">
        <w:rPr>
          <w:rtl/>
          <w:lang w:bidi="ar-EG"/>
        </w:rPr>
        <w:t xml:space="preserve"> بنية إشارة البدء. وتتضمن إشارة البدء فترة إشارة غير مشكلة وشفرة سابقة وشفرة ثابتة وشفرة اعتباطية. وتتيح فترة الإشارة غير المشكلة إمكانية تمييز إشارة التحكم في النظام </w:t>
      </w:r>
      <w:r w:rsidRPr="00F15816">
        <w:rPr>
          <w:lang w:bidi="ar-EG"/>
        </w:rPr>
        <w:t>EWS</w:t>
      </w:r>
      <w:r w:rsidRPr="00F15816">
        <w:rPr>
          <w:rtl/>
          <w:lang w:bidi="ar-EG"/>
        </w:rPr>
        <w:t xml:space="preserve"> بصورة واضحة عن البرنامج المذاع من خلال الصمت.</w:t>
      </w:r>
    </w:p>
    <w:p w14:paraId="23B08469" w14:textId="1BD6EA78" w:rsidR="001406E2" w:rsidRPr="00F15816" w:rsidRDefault="001406E2" w:rsidP="001406E2">
      <w:pPr>
        <w:spacing w:before="160"/>
        <w:rPr>
          <w:rtl/>
          <w:lang w:bidi="ar-EG"/>
        </w:rPr>
      </w:pPr>
      <w:r w:rsidRPr="00F15816">
        <w:rPr>
          <w:rtl/>
          <w:lang w:bidi="ar-EG"/>
        </w:rPr>
        <w:t xml:space="preserve">وبالإمكان استعمال الشفرة السابقة كدلالة على ما إذا كانت الإشارة إشارة بدء أم إشارة انتهاء. والشفرة الثابتة هي أهم شفرات إشارة التحكم في النظام </w:t>
      </w:r>
      <w:r w:rsidRPr="00F15816">
        <w:rPr>
          <w:lang w:bidi="ar-EG"/>
        </w:rPr>
        <w:t>EWS</w:t>
      </w:r>
      <w:r w:rsidRPr="00F15816">
        <w:rPr>
          <w:rtl/>
          <w:lang w:bidi="ar-EG"/>
        </w:rPr>
        <w:t xml:space="preserve">، وهي تؤدي الوظيفتين التاليتين: </w:t>
      </w:r>
      <w:r w:rsidR="002609D7" w:rsidRPr="00F15816">
        <w:rPr>
          <w:lang w:bidi="ar-EG"/>
        </w:rPr>
        <w:t>(</w:t>
      </w:r>
      <w:r w:rsidRPr="00F15816">
        <w:rPr>
          <w:lang w:bidi="ar-EG"/>
        </w:rPr>
        <w:t>1</w:t>
      </w:r>
      <w:r w:rsidRPr="00F15816">
        <w:rPr>
          <w:rtl/>
          <w:lang w:bidi="ar-EG"/>
        </w:rPr>
        <w:t xml:space="preserve"> تفعيل المستقبِل، </w:t>
      </w:r>
      <w:r w:rsidR="002609D7" w:rsidRPr="00F15816">
        <w:rPr>
          <w:lang w:bidi="ar-EG"/>
        </w:rPr>
        <w:t>(</w:t>
      </w:r>
      <w:r w:rsidRPr="00F15816">
        <w:rPr>
          <w:lang w:bidi="ar-EG"/>
        </w:rPr>
        <w:t>2</w:t>
      </w:r>
      <w:r w:rsidRPr="00F15816">
        <w:rPr>
          <w:rtl/>
          <w:lang w:bidi="ar-EG"/>
        </w:rPr>
        <w:t xml:space="preserve"> التوقيت المرجعي للشفرة الاعتباطية. وتنقل الشفرة الاعتباطية معلومات إضافية مثل وقت أو موقع حصول الحدث. وتتضمن </w:t>
      </w:r>
      <w:r w:rsidRPr="00F15816">
        <w:rPr>
          <w:b/>
          <w:bCs/>
          <w:rtl/>
          <w:lang w:bidi="ar-EG"/>
        </w:rPr>
        <w:t xml:space="preserve">الفدرة </w:t>
      </w:r>
      <w:r w:rsidRPr="00F15816">
        <w:rPr>
          <w:b/>
          <w:bCs/>
          <w:lang w:bidi="ar-EG"/>
        </w:rPr>
        <w:t>S</w:t>
      </w:r>
      <w:r w:rsidRPr="00F15816">
        <w:rPr>
          <w:rtl/>
          <w:lang w:bidi="ar-EG"/>
        </w:rPr>
        <w:t xml:space="preserve"> المبينة في الشكل </w:t>
      </w:r>
      <w:r w:rsidR="002609D7" w:rsidRPr="00F15816">
        <w:rPr>
          <w:lang w:bidi="ar-EG"/>
        </w:rPr>
        <w:t>13</w:t>
      </w:r>
      <w:r w:rsidRPr="00F15816">
        <w:rPr>
          <w:rtl/>
          <w:lang w:bidi="ar-EG"/>
        </w:rPr>
        <w:t xml:space="preserve"> شفرتين ثابتة واعتباطية، وينبغي تكرار إرسالهما أربع مرات على الأقل. وتحول تعددية إرسال الشفرات الثابتة دون الخطأ في تفعيل المستقبلات كما تكفل تفعيل المستقبلات الموجودة في بيئة سيئة الاستقبال.</w:t>
      </w:r>
    </w:p>
    <w:p w14:paraId="45D470E2" w14:textId="77777777" w:rsidR="001406E2" w:rsidRPr="00F15816" w:rsidRDefault="001406E2" w:rsidP="001406E2">
      <w:pPr>
        <w:spacing w:before="160"/>
        <w:rPr>
          <w:rtl/>
          <w:lang w:bidi="ar-EG"/>
        </w:rPr>
      </w:pPr>
      <w:r w:rsidRPr="00F15816">
        <w:rPr>
          <w:rtl/>
          <w:lang w:bidi="ar-EG"/>
        </w:rPr>
        <w:t>وفيما يلي مواصفات كل شفرة:</w:t>
      </w:r>
    </w:p>
    <w:p w14:paraId="01FB658C" w14:textId="77777777" w:rsidR="001406E2" w:rsidRPr="00F15816" w:rsidRDefault="001406E2" w:rsidP="001406E2">
      <w:pPr>
        <w:pStyle w:val="enumlev1"/>
        <w:rPr>
          <w:rtl/>
        </w:rPr>
      </w:pPr>
      <w:r w:rsidRPr="00F15816">
        <w:sym w:font="Symbol" w:char="F02D"/>
      </w:r>
      <w:r w:rsidRPr="00F15816">
        <w:rPr>
          <w:rtl/>
        </w:rPr>
        <w:tab/>
        <w:t>تدوم فترة الإشارة غير المشكلة أكثر من ثانية واحدة؛</w:t>
      </w:r>
    </w:p>
    <w:p w14:paraId="24735E5D" w14:textId="77777777" w:rsidR="001406E2" w:rsidRPr="00F15816" w:rsidRDefault="001406E2" w:rsidP="001406E2">
      <w:pPr>
        <w:pStyle w:val="enumlev1"/>
        <w:rPr>
          <w:rtl/>
        </w:rPr>
      </w:pPr>
      <w:r w:rsidRPr="00F15816">
        <w:sym w:font="Symbol" w:char="F02D"/>
      </w:r>
      <w:r w:rsidRPr="00F15816">
        <w:rPr>
          <w:rtl/>
        </w:rPr>
        <w:tab/>
        <w:t xml:space="preserve">الشفرة السابقة لإشارة البدء هي </w:t>
      </w:r>
      <w:r w:rsidRPr="00F15816">
        <w:t>“1100”</w:t>
      </w:r>
      <w:r w:rsidRPr="00F15816">
        <w:rPr>
          <w:rtl/>
        </w:rPr>
        <w:t>؛</w:t>
      </w:r>
    </w:p>
    <w:p w14:paraId="78F7D998" w14:textId="77777777" w:rsidR="001406E2" w:rsidRPr="00F15816" w:rsidRDefault="001406E2" w:rsidP="001406E2">
      <w:pPr>
        <w:pStyle w:val="enumlev1"/>
        <w:rPr>
          <w:rtl/>
        </w:rPr>
      </w:pPr>
      <w:r w:rsidRPr="00F15816">
        <w:lastRenderedPageBreak/>
        <w:sym w:font="Symbol" w:char="F02D"/>
      </w:r>
      <w:r w:rsidRPr="00F15816">
        <w:rPr>
          <w:rtl/>
        </w:rPr>
        <w:tab/>
        <w:t xml:space="preserve">الشفرة الثابتة هي كلمة شفرة مكونة من </w:t>
      </w:r>
      <w:r w:rsidRPr="00F15816">
        <w:t>16</w:t>
      </w:r>
      <w:r w:rsidRPr="00F15816">
        <w:rPr>
          <w:rtl/>
        </w:rPr>
        <w:t xml:space="preserve"> بتة تبدأ بقيمة </w:t>
      </w:r>
      <w:r w:rsidRPr="00F15816">
        <w:t>“00”</w:t>
      </w:r>
      <w:r w:rsidRPr="00F15816">
        <w:rPr>
          <w:rtl/>
        </w:rPr>
        <w:t xml:space="preserve"> وتنتهي بقيمة </w:t>
      </w:r>
      <w:r w:rsidRPr="00F15816">
        <w:t>“01”</w:t>
      </w:r>
      <w:r w:rsidRPr="00F15816">
        <w:rPr>
          <w:rtl/>
        </w:rPr>
        <w:t>؛</w:t>
      </w:r>
    </w:p>
    <w:p w14:paraId="57639BD2" w14:textId="77777777" w:rsidR="001406E2" w:rsidRPr="00F15816" w:rsidRDefault="001406E2" w:rsidP="001406E2">
      <w:pPr>
        <w:pStyle w:val="enumlev1"/>
        <w:rPr>
          <w:rtl/>
        </w:rPr>
      </w:pPr>
      <w:r w:rsidRPr="00F15816">
        <w:sym w:font="Symbol" w:char="F02D"/>
      </w:r>
      <w:r w:rsidRPr="00F15816">
        <w:rPr>
          <w:rtl/>
        </w:rPr>
        <w:tab/>
        <w:t xml:space="preserve">الشفرة الاعتباطية هي كلمة شفرة مكونة من </w:t>
      </w:r>
      <w:r w:rsidRPr="00F15816">
        <w:t>16</w:t>
      </w:r>
      <w:r w:rsidRPr="00F15816">
        <w:rPr>
          <w:rtl/>
        </w:rPr>
        <w:t xml:space="preserve"> بتة تبدأ بقيمة </w:t>
      </w:r>
      <w:r w:rsidRPr="00F15816">
        <w:t>“01”</w:t>
      </w:r>
      <w:r w:rsidRPr="00F15816">
        <w:rPr>
          <w:rtl/>
        </w:rPr>
        <w:t xml:space="preserve"> أو</w:t>
      </w:r>
      <w:r w:rsidRPr="00F15816">
        <w:t>“10”</w:t>
      </w:r>
      <w:r w:rsidRPr="00F15816">
        <w:rPr>
          <w:rtl/>
        </w:rPr>
        <w:t xml:space="preserve">، وتنتهي بقيمة </w:t>
      </w:r>
      <w:r w:rsidRPr="00F15816">
        <w:t>“00”</w:t>
      </w:r>
      <w:r w:rsidRPr="00F15816">
        <w:rPr>
          <w:rtl/>
        </w:rPr>
        <w:t xml:space="preserve"> أو </w:t>
      </w:r>
      <w:r w:rsidRPr="00F15816">
        <w:t>“11”</w:t>
      </w:r>
      <w:r w:rsidRPr="00F15816">
        <w:rPr>
          <w:rtl/>
        </w:rPr>
        <w:t xml:space="preserve">. ويمكن أن تندرج البتات المتبقية البالغ عددها </w:t>
      </w:r>
      <w:r w:rsidRPr="00F15816">
        <w:t>12</w:t>
      </w:r>
      <w:r w:rsidRPr="00F15816">
        <w:rPr>
          <w:rtl/>
        </w:rPr>
        <w:t xml:space="preserve"> بتة في أي مخطط من مخططات البتات </w:t>
      </w:r>
      <w:r w:rsidRPr="00F15816">
        <w:rPr>
          <w:rFonts w:hint="cs"/>
          <w:rtl/>
        </w:rPr>
        <w:t>يتيح</w:t>
      </w:r>
      <w:r w:rsidRPr="00F15816">
        <w:rPr>
          <w:rtl/>
        </w:rPr>
        <w:t xml:space="preserve"> تشغيل المستقبِل </w:t>
      </w:r>
      <w:r w:rsidRPr="00F15816">
        <w:rPr>
          <w:rFonts w:hint="cs"/>
          <w:rtl/>
        </w:rPr>
        <w:t>بسرعة وعلى نحو يعوَّل عليه</w:t>
      </w:r>
      <w:r w:rsidRPr="00F15816">
        <w:rPr>
          <w:rtl/>
        </w:rPr>
        <w:t>.</w:t>
      </w:r>
    </w:p>
    <w:p w14:paraId="235DAE05" w14:textId="77777777" w:rsidR="001406E2" w:rsidRPr="00F15816" w:rsidRDefault="001406E2" w:rsidP="001406E2">
      <w:pPr>
        <w:spacing w:before="160"/>
        <w:rPr>
          <w:rtl/>
          <w:lang w:bidi="ar-EG"/>
        </w:rPr>
      </w:pPr>
      <w:r w:rsidRPr="00F15816">
        <w:rPr>
          <w:rtl/>
          <w:lang w:bidi="ar-EG"/>
        </w:rPr>
        <w:t xml:space="preserve">وتُضبط </w:t>
      </w:r>
      <w:r w:rsidRPr="00F15816">
        <w:rPr>
          <w:rFonts w:hint="cs"/>
          <w:rtl/>
          <w:lang w:bidi="ar-EG"/>
        </w:rPr>
        <w:t>ال</w:t>
      </w:r>
      <w:r w:rsidRPr="00F15816">
        <w:rPr>
          <w:rtl/>
          <w:lang w:bidi="ar-EG"/>
        </w:rPr>
        <w:t>بتتا</w:t>
      </w:r>
      <w:r w:rsidRPr="00F15816">
        <w:rPr>
          <w:rFonts w:hint="cs"/>
          <w:rtl/>
          <w:lang w:bidi="ar-EG"/>
        </w:rPr>
        <w:t>ن</w:t>
      </w:r>
      <w:r w:rsidRPr="00F15816">
        <w:rPr>
          <w:rtl/>
          <w:lang w:bidi="ar-EG"/>
        </w:rPr>
        <w:t xml:space="preserve"> </w:t>
      </w:r>
      <w:r w:rsidRPr="00F15816">
        <w:rPr>
          <w:rFonts w:hint="cs"/>
          <w:rtl/>
          <w:lang w:bidi="ar-EG"/>
        </w:rPr>
        <w:t>الأولى</w:t>
      </w:r>
      <w:r w:rsidRPr="00F15816">
        <w:rPr>
          <w:rtl/>
          <w:lang w:bidi="ar-EG"/>
        </w:rPr>
        <w:t xml:space="preserve"> </w:t>
      </w:r>
      <w:r w:rsidRPr="00F15816">
        <w:rPr>
          <w:rFonts w:hint="cs"/>
          <w:rtl/>
          <w:lang w:bidi="ar-EG"/>
        </w:rPr>
        <w:t>والأخيرة</w:t>
      </w:r>
      <w:r w:rsidRPr="00F15816">
        <w:rPr>
          <w:rtl/>
          <w:lang w:bidi="ar-EG"/>
        </w:rPr>
        <w:t xml:space="preserve"> </w:t>
      </w:r>
      <w:r w:rsidRPr="00F15816">
        <w:rPr>
          <w:rFonts w:hint="cs"/>
          <w:rtl/>
          <w:lang w:bidi="ar-EG"/>
        </w:rPr>
        <w:t>ل</w:t>
      </w:r>
      <w:r w:rsidRPr="00F15816">
        <w:rPr>
          <w:rtl/>
          <w:lang w:bidi="ar-EG"/>
        </w:rPr>
        <w:t xml:space="preserve">لشفرتين الثابتة والاعتباطية لكي لا </w:t>
      </w:r>
      <w:r w:rsidRPr="00F15816">
        <w:rPr>
          <w:rFonts w:hint="cs"/>
          <w:rtl/>
          <w:lang w:bidi="ar-EG"/>
        </w:rPr>
        <w:t>يتطابق</w:t>
      </w:r>
      <w:r w:rsidRPr="00F15816">
        <w:rPr>
          <w:rtl/>
          <w:lang w:bidi="ar-EG"/>
        </w:rPr>
        <w:t xml:space="preserve"> أبداً مخطط البتات للشفرتين المذكورتين.</w:t>
      </w:r>
    </w:p>
    <w:p w14:paraId="5BE9AA6A" w14:textId="3B8716C8" w:rsidR="001406E2" w:rsidRPr="00F15816" w:rsidRDefault="001406E2" w:rsidP="001406E2">
      <w:pPr>
        <w:pStyle w:val="FigureNo"/>
        <w:rPr>
          <w:rFonts w:hAnsi="Times New Roman"/>
          <w:rtl/>
        </w:rPr>
      </w:pPr>
      <w:r w:rsidRPr="00F15816">
        <w:rPr>
          <w:rFonts w:hAnsi="Times New Roman"/>
          <w:rtl/>
        </w:rPr>
        <w:t xml:space="preserve">الشكل </w:t>
      </w:r>
      <w:r w:rsidR="00826A06" w:rsidRPr="00F15816">
        <w:rPr>
          <w:rFonts w:hAnsi="Times New Roman"/>
          <w:lang w:val="en-US"/>
        </w:rPr>
        <w:t>13</w:t>
      </w:r>
    </w:p>
    <w:p w14:paraId="2E3B91FB" w14:textId="77777777" w:rsidR="001406E2" w:rsidRPr="00F15816" w:rsidRDefault="001406E2" w:rsidP="001406E2">
      <w:pPr>
        <w:pStyle w:val="FigureTitle"/>
        <w:rPr>
          <w:rFonts w:ascii="Times New Roman" w:hAnsi="Times New Roman"/>
        </w:rPr>
      </w:pPr>
      <w:r w:rsidRPr="00F15816">
        <w:rPr>
          <w:rFonts w:ascii="Times New Roman" w:hAnsi="Times New Roman"/>
          <w:rtl/>
        </w:rPr>
        <w:t>بنية إشارة البدء</w:t>
      </w:r>
    </w:p>
    <w:p w14:paraId="3E5C0C1F" w14:textId="30E62AD4" w:rsidR="001406E2" w:rsidRPr="00F15816" w:rsidRDefault="00C75417" w:rsidP="001406E2">
      <w:pPr>
        <w:pStyle w:val="Figure"/>
        <w:rPr>
          <w:lang w:val="fr-FR" w:bidi="ar-EG"/>
        </w:rPr>
      </w:pPr>
      <w:r w:rsidRPr="00F15816">
        <w:rPr>
          <w:noProof/>
        </w:rPr>
        <w:drawing>
          <wp:inline distT="0" distB="0" distL="0" distR="0" wp14:anchorId="2E7676A5" wp14:editId="09437A25">
            <wp:extent cx="5760000" cy="5428800"/>
            <wp:effectExtent l="0" t="0" r="0" b="635"/>
            <wp:docPr id="1910249285" name="Picture 17" descr="الشكل 13 يوضح بنية إشارة البدء&#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49285" name="Picture 17" descr="الشكل 13 يوضح بنية إشارة البدء&#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5428800"/>
                    </a:xfrm>
                    <a:prstGeom prst="rect">
                      <a:avLst/>
                    </a:prstGeom>
                    <a:noFill/>
                    <a:ln>
                      <a:noFill/>
                    </a:ln>
                  </pic:spPr>
                </pic:pic>
              </a:graphicData>
            </a:graphic>
          </wp:inline>
        </w:drawing>
      </w:r>
    </w:p>
    <w:p w14:paraId="6C49D51B" w14:textId="77777777" w:rsidR="001406E2" w:rsidRPr="00F15816" w:rsidRDefault="001406E2" w:rsidP="001406E2">
      <w:pPr>
        <w:pStyle w:val="Heading2"/>
        <w:rPr>
          <w:rFonts w:ascii="Times New Roman" w:hAnsi="Times New Roman"/>
          <w:rtl/>
          <w:lang w:bidi="ar-EG"/>
        </w:rPr>
      </w:pPr>
      <w:bookmarkStart w:id="66" w:name="_Toc489448476"/>
      <w:bookmarkStart w:id="67" w:name="_Toc208237145"/>
      <w:r w:rsidRPr="00F15816">
        <w:rPr>
          <w:rFonts w:ascii="Times New Roman" w:hAnsi="Times New Roman"/>
          <w:lang w:bidi="ar-EG"/>
        </w:rPr>
        <w:t>2.2</w:t>
      </w:r>
      <w:r w:rsidRPr="00F15816">
        <w:rPr>
          <w:rFonts w:ascii="Times New Roman" w:hAnsi="Times New Roman"/>
          <w:rtl/>
          <w:lang w:bidi="ar-EG"/>
        </w:rPr>
        <w:tab/>
        <w:t>إشارة الإنهاء</w:t>
      </w:r>
      <w:bookmarkEnd w:id="66"/>
      <w:bookmarkEnd w:id="67"/>
    </w:p>
    <w:p w14:paraId="67815076" w14:textId="618A58B6" w:rsidR="001406E2" w:rsidRPr="00F15816" w:rsidRDefault="001406E2" w:rsidP="001406E2">
      <w:pPr>
        <w:spacing w:before="160"/>
        <w:rPr>
          <w:rtl/>
          <w:lang w:bidi="ar-EG"/>
        </w:rPr>
      </w:pPr>
      <w:r w:rsidRPr="00F15816">
        <w:rPr>
          <w:rtl/>
          <w:lang w:bidi="ar-EG"/>
        </w:rPr>
        <w:t xml:space="preserve">تبلغ إشارة الإنهاء مستقبلات النظام </w:t>
      </w:r>
      <w:r w:rsidRPr="00F15816">
        <w:rPr>
          <w:lang w:bidi="ar-EG"/>
        </w:rPr>
        <w:t>EWS</w:t>
      </w:r>
      <w:r w:rsidRPr="00F15816">
        <w:rPr>
          <w:rtl/>
          <w:lang w:bidi="ar-EG"/>
        </w:rPr>
        <w:t xml:space="preserve"> بنهاية الإذاع</w:t>
      </w:r>
      <w:r w:rsidRPr="00F15816">
        <w:rPr>
          <w:rFonts w:hint="cs"/>
          <w:rtl/>
          <w:lang w:bidi="ar-EG"/>
        </w:rPr>
        <w:t>ة</w:t>
      </w:r>
      <w:r w:rsidRPr="00F15816">
        <w:rPr>
          <w:rtl/>
          <w:lang w:bidi="ar-EG"/>
        </w:rPr>
        <w:t xml:space="preserve"> لحالة الطوارئ. ويعود المستقبل المنشط إلى حالته </w:t>
      </w:r>
      <w:r w:rsidRPr="00F15816">
        <w:rPr>
          <w:rFonts w:hint="cs"/>
          <w:rtl/>
          <w:lang w:bidi="ar-EG"/>
        </w:rPr>
        <w:t>السابقة</w:t>
      </w:r>
      <w:r w:rsidRPr="00F15816">
        <w:rPr>
          <w:rtl/>
          <w:lang w:bidi="ar-EG"/>
        </w:rPr>
        <w:t xml:space="preserve"> بعد تلقيه إشارة الإنهاء. وبنية إشارة الإنهاء المبينة في الشكل </w:t>
      </w:r>
      <w:r w:rsidR="00826A06" w:rsidRPr="00F15816">
        <w:rPr>
          <w:lang w:bidi="ar-EG"/>
        </w:rPr>
        <w:t>14</w:t>
      </w:r>
      <w:r w:rsidRPr="00F15816">
        <w:rPr>
          <w:rtl/>
          <w:lang w:bidi="ar-EG"/>
        </w:rPr>
        <w:t xml:space="preserve"> تماثل بنية إشارة البدء. والشفرة الثابتة المستعملة في إشارة الإنهاء مطابقة لتلك المستعملة في إشارة البدء. والشفرة السابقة لإشارة الإنهاء هي </w:t>
      </w:r>
      <w:r w:rsidRPr="00F15816">
        <w:rPr>
          <w:lang w:bidi="ar-EG"/>
        </w:rPr>
        <w:t>“0011”</w:t>
      </w:r>
      <w:r w:rsidRPr="00F15816">
        <w:rPr>
          <w:rtl/>
          <w:lang w:bidi="ar-EG"/>
        </w:rPr>
        <w:t>.</w:t>
      </w:r>
    </w:p>
    <w:p w14:paraId="66F8AF2F" w14:textId="77777777" w:rsidR="001406E2" w:rsidRPr="00F15816" w:rsidRDefault="001406E2" w:rsidP="001406E2">
      <w:pPr>
        <w:spacing w:before="160"/>
        <w:rPr>
          <w:rtl/>
          <w:lang w:bidi="ar-EG"/>
        </w:rPr>
      </w:pPr>
      <w:r w:rsidRPr="00F15816">
        <w:rPr>
          <w:rtl/>
          <w:lang w:bidi="ar-EG"/>
        </w:rPr>
        <w:lastRenderedPageBreak/>
        <w:t xml:space="preserve">ومن الضروري </w:t>
      </w:r>
      <w:r w:rsidRPr="00F15816">
        <w:rPr>
          <w:rFonts w:hint="cs"/>
          <w:rtl/>
          <w:lang w:bidi="ar-EG"/>
        </w:rPr>
        <w:t>ل</w:t>
      </w:r>
      <w:r w:rsidRPr="00F15816">
        <w:rPr>
          <w:rtl/>
          <w:lang w:bidi="ar-EG"/>
        </w:rPr>
        <w:t>لاستعداد لمواجهة حالة طوارئ فعلية اختبار تفعيل المستقبلات تلقائياً عن طريق إذاعات اختبارية مجدولة زمنياً بانتظام (</w:t>
      </w:r>
      <w:r w:rsidRPr="00F15816">
        <w:rPr>
          <w:rFonts w:hint="cs"/>
          <w:rtl/>
          <w:lang w:bidi="ar-EG"/>
        </w:rPr>
        <w:t xml:space="preserve">من قبيل </w:t>
      </w:r>
      <w:r w:rsidRPr="00F15816">
        <w:rPr>
          <w:rtl/>
          <w:lang w:bidi="ar-EG"/>
        </w:rPr>
        <w:t xml:space="preserve">مرة واحدة شهرياً) تتضمن إشارة تحكم في النظام </w:t>
      </w:r>
      <w:r w:rsidRPr="00F15816">
        <w:rPr>
          <w:lang w:bidi="ar-EG"/>
        </w:rPr>
        <w:t>EWS</w:t>
      </w:r>
      <w:r w:rsidRPr="00F15816">
        <w:rPr>
          <w:rtl/>
          <w:lang w:bidi="ar-EG"/>
        </w:rPr>
        <w:t xml:space="preserve">. ومن الضروري في هذه الإذاعات الاختبارية إيقاف المستقبلات في نهاية الاختبار، وفي حال عدم </w:t>
      </w:r>
      <w:r w:rsidRPr="00F15816">
        <w:rPr>
          <w:rFonts w:hint="cs"/>
          <w:rtl/>
          <w:lang w:bidi="ar-EG"/>
        </w:rPr>
        <w:t>توقف مستقبِل متنقل</w:t>
      </w:r>
      <w:r w:rsidRPr="00F15816">
        <w:rPr>
          <w:rtl/>
          <w:lang w:bidi="ar-EG"/>
        </w:rPr>
        <w:t xml:space="preserve">، </w:t>
      </w:r>
      <w:r w:rsidRPr="00F15816">
        <w:rPr>
          <w:rFonts w:hint="cs"/>
          <w:rtl/>
          <w:lang w:bidi="ar-EG"/>
        </w:rPr>
        <w:t>سيُستنفد</w:t>
      </w:r>
      <w:r w:rsidRPr="00F15816">
        <w:rPr>
          <w:rtl/>
          <w:lang w:bidi="ar-EG"/>
        </w:rPr>
        <w:t xml:space="preserve"> مصدر </w:t>
      </w:r>
      <w:r w:rsidRPr="00F15816">
        <w:rPr>
          <w:rFonts w:hint="cs"/>
          <w:rtl/>
          <w:lang w:bidi="ar-EG"/>
        </w:rPr>
        <w:t>القدرة</w:t>
      </w:r>
      <w:r w:rsidRPr="00F15816">
        <w:rPr>
          <w:rtl/>
          <w:lang w:bidi="ar-EG"/>
        </w:rPr>
        <w:t xml:space="preserve">، </w:t>
      </w:r>
      <w:r w:rsidRPr="00F15816">
        <w:rPr>
          <w:rFonts w:hint="cs"/>
          <w:rtl/>
          <w:lang w:bidi="ar-EG"/>
        </w:rPr>
        <w:t>مما قد يجعل من</w:t>
      </w:r>
      <w:r w:rsidRPr="00F15816">
        <w:rPr>
          <w:rtl/>
          <w:lang w:bidi="ar-EG"/>
        </w:rPr>
        <w:t xml:space="preserve"> بطاري</w:t>
      </w:r>
      <w:r w:rsidRPr="00F15816">
        <w:rPr>
          <w:rFonts w:hint="cs"/>
          <w:rtl/>
          <w:lang w:bidi="ar-EG"/>
        </w:rPr>
        <w:t>ته</w:t>
      </w:r>
      <w:r w:rsidRPr="00F15816">
        <w:rPr>
          <w:rtl/>
          <w:lang w:bidi="ar-EG"/>
        </w:rPr>
        <w:t xml:space="preserve"> </w:t>
      </w:r>
      <w:r w:rsidRPr="00F15816">
        <w:rPr>
          <w:rFonts w:hint="cs"/>
          <w:rtl/>
          <w:lang w:bidi="ar-EG"/>
        </w:rPr>
        <w:t>غير قابلة للاستعمال</w:t>
      </w:r>
      <w:r w:rsidRPr="00F15816">
        <w:rPr>
          <w:rtl/>
          <w:lang w:bidi="ar-EG"/>
        </w:rPr>
        <w:t xml:space="preserve"> عند وقوع كارثة فعلية. ويمكن استعمال إشارة الإنهاء </w:t>
      </w:r>
      <w:r w:rsidRPr="00F15816">
        <w:rPr>
          <w:rFonts w:hint="cs"/>
          <w:rtl/>
          <w:lang w:bidi="ar-EG"/>
        </w:rPr>
        <w:t>للحيلولة دون حدوث ذلك</w:t>
      </w:r>
      <w:r w:rsidRPr="00F15816">
        <w:rPr>
          <w:rtl/>
          <w:lang w:bidi="ar-EG"/>
        </w:rPr>
        <w:t>.</w:t>
      </w:r>
    </w:p>
    <w:p w14:paraId="6D6582A0" w14:textId="03A6D6EA" w:rsidR="001406E2" w:rsidRPr="00F15816" w:rsidRDefault="001406E2" w:rsidP="001406E2">
      <w:pPr>
        <w:pStyle w:val="FigureNo"/>
        <w:rPr>
          <w:rFonts w:hAnsi="Times New Roman"/>
        </w:rPr>
      </w:pPr>
      <w:r w:rsidRPr="00F15816">
        <w:rPr>
          <w:rFonts w:hAnsi="Times New Roman"/>
          <w:rtl/>
        </w:rPr>
        <w:t xml:space="preserve">الشكل </w:t>
      </w:r>
      <w:r w:rsidR="00826A06" w:rsidRPr="00F15816">
        <w:rPr>
          <w:rFonts w:hAnsi="Times New Roman"/>
          <w:lang w:val="en-US"/>
        </w:rPr>
        <w:t>14</w:t>
      </w:r>
    </w:p>
    <w:p w14:paraId="6A512B2F" w14:textId="77777777" w:rsidR="001406E2" w:rsidRPr="00F15816" w:rsidRDefault="001406E2" w:rsidP="001406E2">
      <w:pPr>
        <w:pStyle w:val="FigureTitle"/>
        <w:rPr>
          <w:rFonts w:ascii="Times New Roman" w:hAnsi="Times New Roman"/>
        </w:rPr>
      </w:pPr>
      <w:r w:rsidRPr="00F15816">
        <w:rPr>
          <w:rFonts w:ascii="Times New Roman" w:hAnsi="Times New Roman"/>
          <w:rtl/>
        </w:rPr>
        <w:t>بنية إشارة الإنهاء</w:t>
      </w:r>
    </w:p>
    <w:p w14:paraId="64591009" w14:textId="0375D8FB" w:rsidR="001406E2" w:rsidRPr="00F15816" w:rsidRDefault="00C75417" w:rsidP="001406E2">
      <w:pPr>
        <w:pStyle w:val="Figure"/>
        <w:rPr>
          <w:lang w:val="fr-FR" w:bidi="ar-EG"/>
        </w:rPr>
      </w:pPr>
      <w:r w:rsidRPr="00F15816">
        <w:rPr>
          <w:noProof/>
        </w:rPr>
        <w:drawing>
          <wp:inline distT="0" distB="0" distL="0" distR="0" wp14:anchorId="00C3A170" wp14:editId="6B4918F3">
            <wp:extent cx="5760000" cy="5331600"/>
            <wp:effectExtent l="0" t="0" r="0" b="2540"/>
            <wp:docPr id="994539402" name="Picture 18" descr="الشكل 14 يوضح بنية إشارة الإنهاء&#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9402" name="Picture 18" descr="الشكل 14 يوضح بنية إشارة الإنهاء&#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0" cy="5331600"/>
                    </a:xfrm>
                    <a:prstGeom prst="rect">
                      <a:avLst/>
                    </a:prstGeom>
                    <a:noFill/>
                    <a:ln>
                      <a:noFill/>
                    </a:ln>
                  </pic:spPr>
                </pic:pic>
              </a:graphicData>
            </a:graphic>
          </wp:inline>
        </w:drawing>
      </w:r>
    </w:p>
    <w:p w14:paraId="47C91265" w14:textId="77777777" w:rsidR="001406E2" w:rsidRPr="00F15816" w:rsidRDefault="001406E2" w:rsidP="001406E2">
      <w:pPr>
        <w:pStyle w:val="Heading2"/>
        <w:rPr>
          <w:rFonts w:ascii="Times New Roman" w:hAnsi="Times New Roman"/>
          <w:rtl/>
          <w:lang w:bidi="ar-EG"/>
        </w:rPr>
      </w:pPr>
      <w:bookmarkStart w:id="68" w:name="_Toc489448477"/>
      <w:bookmarkStart w:id="69" w:name="_Toc208237146"/>
      <w:r w:rsidRPr="00F15816">
        <w:rPr>
          <w:rFonts w:ascii="Times New Roman" w:hAnsi="Times New Roman"/>
          <w:lang w:bidi="ar-EG"/>
        </w:rPr>
        <w:t>3.2</w:t>
      </w:r>
      <w:r w:rsidRPr="00F15816">
        <w:rPr>
          <w:rFonts w:ascii="Times New Roman" w:hAnsi="Times New Roman"/>
          <w:rtl/>
          <w:lang w:bidi="ar-EG"/>
        </w:rPr>
        <w:tab/>
        <w:t>الشفرة الثابتة المشتركة</w:t>
      </w:r>
      <w:bookmarkEnd w:id="68"/>
      <w:bookmarkEnd w:id="69"/>
    </w:p>
    <w:p w14:paraId="07D38077" w14:textId="77777777" w:rsidR="001406E2" w:rsidRPr="00F15816" w:rsidRDefault="001406E2" w:rsidP="001406E2">
      <w:pPr>
        <w:spacing w:before="160"/>
        <w:rPr>
          <w:rtl/>
          <w:lang w:bidi="ar-EG"/>
        </w:rPr>
      </w:pPr>
      <w:r w:rsidRPr="00F15816">
        <w:rPr>
          <w:rtl/>
          <w:lang w:bidi="ar-EG"/>
        </w:rPr>
        <w:t xml:space="preserve">قد </w:t>
      </w:r>
      <w:r w:rsidRPr="00F15816">
        <w:rPr>
          <w:rFonts w:hint="cs"/>
          <w:rtl/>
          <w:lang w:bidi="ar-EG"/>
        </w:rPr>
        <w:t>ت</w:t>
      </w:r>
      <w:r w:rsidRPr="00F15816">
        <w:rPr>
          <w:rtl/>
          <w:lang w:bidi="ar-EG"/>
        </w:rPr>
        <w:t xml:space="preserve">ؤثر </w:t>
      </w:r>
      <w:r w:rsidRPr="00F15816">
        <w:rPr>
          <w:rFonts w:hint="cs"/>
          <w:rtl/>
          <w:lang w:bidi="ar-EG"/>
        </w:rPr>
        <w:t>بعض الكوارث</w:t>
      </w:r>
      <w:r w:rsidRPr="00F15816">
        <w:rPr>
          <w:rtl/>
          <w:lang w:bidi="ar-EG"/>
        </w:rPr>
        <w:t xml:space="preserve"> على </w:t>
      </w:r>
      <w:r w:rsidRPr="00F15816">
        <w:rPr>
          <w:rFonts w:hint="cs"/>
          <w:rtl/>
          <w:lang w:bidi="ar-EG"/>
        </w:rPr>
        <w:t>أكثر من بلد واحد</w:t>
      </w:r>
      <w:r w:rsidRPr="00F15816">
        <w:rPr>
          <w:rtl/>
          <w:lang w:bidi="ar-EG"/>
        </w:rPr>
        <w:t xml:space="preserve">. </w:t>
      </w:r>
      <w:r w:rsidRPr="00F15816">
        <w:rPr>
          <w:rFonts w:hint="cs"/>
          <w:rtl/>
          <w:lang w:bidi="ar-EG"/>
        </w:rPr>
        <w:t>وتدعو الحاجة</w:t>
      </w:r>
      <w:r w:rsidRPr="00F15816">
        <w:rPr>
          <w:rtl/>
          <w:lang w:bidi="ar-EG"/>
        </w:rPr>
        <w:t xml:space="preserve"> عند وقوعها </w:t>
      </w:r>
      <w:r w:rsidRPr="00F15816">
        <w:rPr>
          <w:rFonts w:hint="cs"/>
          <w:rtl/>
          <w:lang w:bidi="ar-EG"/>
        </w:rPr>
        <w:t xml:space="preserve">إلى </w:t>
      </w:r>
      <w:r w:rsidRPr="00F15816">
        <w:rPr>
          <w:rtl/>
          <w:lang w:bidi="ar-EG"/>
        </w:rPr>
        <w:t xml:space="preserve">توزيع المعلومات المتعلقة بالإنذار بحالة الطوارئ توزيعاً واسع النطاق، حتى عبر الحدود الوطنية. وعليه، يُفضل إرسال إشارة مشتركة للتحكم في النظام </w:t>
      </w:r>
      <w:r w:rsidRPr="00F15816">
        <w:rPr>
          <w:lang w:bidi="ar-EG"/>
        </w:rPr>
        <w:t>EWS</w:t>
      </w:r>
      <w:r w:rsidRPr="00F15816">
        <w:rPr>
          <w:rtl/>
          <w:lang w:bidi="ar-EG"/>
        </w:rPr>
        <w:t xml:space="preserve">. ولكشف إشارة التحكم في النظام </w:t>
      </w:r>
      <w:r w:rsidRPr="00F15816">
        <w:rPr>
          <w:lang w:bidi="ar-EG"/>
        </w:rPr>
        <w:t>(EWS)</w:t>
      </w:r>
      <w:r w:rsidRPr="00F15816">
        <w:rPr>
          <w:rtl/>
          <w:lang w:bidi="ar-EG"/>
        </w:rPr>
        <w:t xml:space="preserve"> يقوم مستقبِل النظام </w:t>
      </w:r>
      <w:r w:rsidRPr="00F15816">
        <w:rPr>
          <w:lang w:bidi="ar-EG"/>
        </w:rPr>
        <w:t>EWS</w:t>
      </w:r>
      <w:r w:rsidRPr="00F15816">
        <w:rPr>
          <w:rtl/>
          <w:lang w:bidi="ar-EG"/>
        </w:rPr>
        <w:t xml:space="preserve"> على نحو مستمر بحساب علاقة الارتباط المتبادل بين الشفرة الثابتة المعنية وإشارة الدخل. ويدل </w:t>
      </w:r>
      <w:r w:rsidRPr="00F15816">
        <w:rPr>
          <w:rFonts w:hint="cs"/>
          <w:rtl/>
          <w:lang w:bidi="ar-EG"/>
        </w:rPr>
        <w:t>علو</w:t>
      </w:r>
      <w:r w:rsidRPr="00F15816">
        <w:rPr>
          <w:rtl/>
          <w:lang w:bidi="ar-EG"/>
        </w:rPr>
        <w:t xml:space="preserve"> الارتباط على كشف المستقبِل للشفرة الثابتة. </w:t>
      </w:r>
      <w:r w:rsidRPr="00F15816">
        <w:rPr>
          <w:rFonts w:hint="cs"/>
          <w:rtl/>
          <w:lang w:bidi="ar-EG"/>
        </w:rPr>
        <w:t>ولمنع</w:t>
      </w:r>
      <w:r w:rsidRPr="00F15816">
        <w:rPr>
          <w:rtl/>
          <w:lang w:bidi="ar-EG"/>
        </w:rPr>
        <w:t xml:space="preserve"> الكشف عن الإشارة بصورة غير صحيحة، </w:t>
      </w:r>
      <w:r w:rsidRPr="00F15816">
        <w:rPr>
          <w:rFonts w:hint="cs"/>
          <w:rtl/>
          <w:lang w:bidi="ar-EG"/>
        </w:rPr>
        <w:t>ينبغي</w:t>
      </w:r>
      <w:r w:rsidRPr="00F15816">
        <w:rPr>
          <w:rtl/>
          <w:lang w:bidi="ar-EG"/>
        </w:rPr>
        <w:t xml:space="preserve"> أن تتسم الشفرة الثابتة بالخصائص الواردة أدناه.</w:t>
      </w:r>
    </w:p>
    <w:p w14:paraId="57F40B8D" w14:textId="77777777" w:rsidR="001406E2" w:rsidRPr="00F15816" w:rsidRDefault="001406E2" w:rsidP="001406E2">
      <w:pPr>
        <w:pStyle w:val="enumlev1"/>
        <w:rPr>
          <w:rtl/>
        </w:rPr>
      </w:pPr>
      <w:r w:rsidRPr="00F15816">
        <w:rPr>
          <w:rtl/>
        </w:rPr>
        <w:lastRenderedPageBreak/>
        <w:t>-</w:t>
      </w:r>
      <w:r w:rsidRPr="00F15816">
        <w:rPr>
          <w:rtl/>
        </w:rPr>
        <w:tab/>
      </w:r>
      <w:r w:rsidRPr="00F15816">
        <w:rPr>
          <w:rFonts w:hint="cs"/>
          <w:rtl/>
        </w:rPr>
        <w:t>ينبغي دائماً</w:t>
      </w:r>
      <w:r w:rsidRPr="00F15816">
        <w:rPr>
          <w:rtl/>
        </w:rPr>
        <w:t xml:space="preserve"> أن يكون عدد البتات التي تحمل قيمتي </w:t>
      </w:r>
      <w:r w:rsidRPr="00F15816">
        <w:t>“1”</w:t>
      </w:r>
      <w:r w:rsidRPr="00F15816">
        <w:rPr>
          <w:rtl/>
        </w:rPr>
        <w:t xml:space="preserve"> أو </w:t>
      </w:r>
      <w:r w:rsidRPr="00F15816">
        <w:t>“0”</w:t>
      </w:r>
      <w:r w:rsidRPr="00F15816">
        <w:rPr>
          <w:rtl/>
        </w:rPr>
        <w:t xml:space="preserve"> متساوياً. وتولد أي شفر</w:t>
      </w:r>
      <w:r w:rsidRPr="00F15816">
        <w:rPr>
          <w:rFonts w:hint="cs"/>
          <w:rtl/>
        </w:rPr>
        <w:t>ة ثابتة</w:t>
      </w:r>
      <w:r w:rsidRPr="00F15816">
        <w:rPr>
          <w:rtl/>
        </w:rPr>
        <w:t xml:space="preserve"> ذات قطارات مستمرة وطويلة </w:t>
      </w:r>
      <w:r w:rsidRPr="00F15816">
        <w:rPr>
          <w:rFonts w:hint="cs"/>
          <w:rtl/>
        </w:rPr>
        <w:t>من الواحدات</w:t>
      </w:r>
      <w:r w:rsidRPr="00F15816">
        <w:rPr>
          <w:rtl/>
        </w:rPr>
        <w:t xml:space="preserve"> أو </w:t>
      </w:r>
      <w:r w:rsidRPr="00F15816">
        <w:rPr>
          <w:rFonts w:hint="cs"/>
          <w:rtl/>
        </w:rPr>
        <w:t>الأصفار،</w:t>
      </w:r>
      <w:r w:rsidRPr="00F15816">
        <w:rPr>
          <w:rtl/>
        </w:rPr>
        <w:t xml:space="preserve"> مكونات صوتية مستمرة بتردد</w:t>
      </w:r>
      <w:r w:rsidRPr="00F15816">
        <w:rPr>
          <w:rFonts w:hint="cs"/>
          <w:rtl/>
        </w:rPr>
        <w:t xml:space="preserve"> </w:t>
      </w:r>
      <w:r w:rsidRPr="00F15816">
        <w:t>Hz 640</w:t>
      </w:r>
      <w:r w:rsidRPr="00F15816">
        <w:rPr>
          <w:rtl/>
        </w:rPr>
        <w:t xml:space="preserve"> أو </w:t>
      </w:r>
      <w:r w:rsidRPr="00F15816">
        <w:t>Hz 1 024</w:t>
      </w:r>
      <w:r w:rsidRPr="00F15816">
        <w:rPr>
          <w:rtl/>
        </w:rPr>
        <w:t>. ونظراً لأنه قد توجد هذه</w:t>
      </w:r>
      <w:r w:rsidRPr="00F15816">
        <w:rPr>
          <w:rFonts w:hint="cs"/>
          <w:rtl/>
        </w:rPr>
        <w:t> </w:t>
      </w:r>
      <w:r w:rsidRPr="00F15816">
        <w:rPr>
          <w:rtl/>
        </w:rPr>
        <w:t>المكونات في بعض البرامج الإذاعية، فإن هذه الشفرات غير ملائمة للاستعمال كشفرات ثابتة.</w:t>
      </w:r>
    </w:p>
    <w:p w14:paraId="486C1483" w14:textId="77777777" w:rsidR="001406E2" w:rsidRPr="00F15816" w:rsidRDefault="001406E2" w:rsidP="001406E2">
      <w:pPr>
        <w:pStyle w:val="enumlev1"/>
        <w:rPr>
          <w:rtl/>
        </w:rPr>
      </w:pPr>
      <w:r w:rsidRPr="00F15816">
        <w:sym w:font="Symbol" w:char="F02D"/>
      </w:r>
      <w:r w:rsidRPr="00F15816">
        <w:rPr>
          <w:rtl/>
        </w:rPr>
        <w:tab/>
      </w:r>
      <w:r w:rsidRPr="00F15816">
        <w:rPr>
          <w:rFonts w:hint="cs"/>
          <w:rtl/>
        </w:rPr>
        <w:t>وينبغي أ</w:t>
      </w:r>
      <w:r w:rsidRPr="00F15816">
        <w:rPr>
          <w:rtl/>
        </w:rPr>
        <w:t xml:space="preserve">لا يظهر مخطط بتات شفرة ثابتة في أي موضع آخر داخل التوليفة التي تجمع بين الشفرة الثابتة وأي شفرة اعتباطية متعاقبة. وفي حال ظهور مخطط البتات مجدداً، فإن المستقبِل يكشف عن كل من الموقع المرجعي الصحيح والموقع الخاطئ لمخطط البتات بوصفهما الموقعين المرجعيين للنظام </w:t>
      </w:r>
      <w:r w:rsidRPr="00F15816">
        <w:t>EWS</w:t>
      </w:r>
      <w:r w:rsidRPr="00F15816">
        <w:rPr>
          <w:rtl/>
        </w:rPr>
        <w:t>. وإذا تسنى الكشف عن عدة مواقع مرجعية، فإن ذلك لا</w:t>
      </w:r>
      <w:r w:rsidRPr="00F15816">
        <w:rPr>
          <w:rFonts w:hint="cs"/>
          <w:rtl/>
        </w:rPr>
        <w:t> </w:t>
      </w:r>
      <w:r w:rsidRPr="00F15816">
        <w:rPr>
          <w:rtl/>
        </w:rPr>
        <w:t>يصلح لإزالة تشكيل الشفرات الاعتباطية.</w:t>
      </w:r>
    </w:p>
    <w:p w14:paraId="755BBBD4" w14:textId="77777777" w:rsidR="001406E2" w:rsidRPr="00F15816" w:rsidRDefault="001406E2" w:rsidP="001406E2">
      <w:pPr>
        <w:rPr>
          <w:rtl/>
          <w:lang w:bidi="ar-EG"/>
        </w:rPr>
      </w:pPr>
      <w:r w:rsidRPr="00F15816">
        <w:rPr>
          <w:rtl/>
          <w:lang w:bidi="ar-EG"/>
        </w:rPr>
        <w:t xml:space="preserve">وتستوفي الشفرات الثابتة المبينة في هذا الملحق الخصائص المحددة أعلاه. وينبغي انتقاء إحدى الشفرات الواردة في </w:t>
      </w:r>
      <w:r w:rsidRPr="00F15816">
        <w:rPr>
          <w:rFonts w:hint="cs"/>
          <w:rtl/>
          <w:lang w:bidi="ar-EG"/>
        </w:rPr>
        <w:t xml:space="preserve">الجدول </w:t>
      </w:r>
      <w:r w:rsidRPr="00F15816">
        <w:rPr>
          <w:rFonts w:hint="cs"/>
          <w:lang w:bidi="ar-EG"/>
        </w:rPr>
        <w:t>7</w:t>
      </w:r>
      <w:r w:rsidRPr="00F15816">
        <w:rPr>
          <w:rFonts w:hint="cs"/>
          <w:rtl/>
          <w:lang w:bidi="ar-EG"/>
        </w:rPr>
        <w:t>.</w:t>
      </w:r>
      <w:r w:rsidRPr="00F15816">
        <w:rPr>
          <w:rtl/>
          <w:lang w:bidi="ar-EG"/>
        </w:rPr>
        <w:t xml:space="preserve"> ويُوصى باستعمال الشفرة </w:t>
      </w:r>
      <w:r w:rsidRPr="00F15816">
        <w:rPr>
          <w:lang w:bidi="ar-EG"/>
        </w:rPr>
        <w:t>“0010 0011 1110 0101”</w:t>
      </w:r>
      <w:r w:rsidRPr="00F15816">
        <w:rPr>
          <w:rtl/>
          <w:lang w:bidi="ar-EG"/>
        </w:rPr>
        <w:t xml:space="preserve"> بوصفها الشفرة الثابتة المشتركة لإشارة التحكم في</w:t>
      </w:r>
      <w:r w:rsidRPr="00F15816">
        <w:rPr>
          <w:rFonts w:hint="cs"/>
          <w:rtl/>
          <w:lang w:bidi="ar-EG"/>
        </w:rPr>
        <w:t> </w:t>
      </w:r>
      <w:r w:rsidRPr="00F15816">
        <w:rPr>
          <w:rtl/>
          <w:lang w:bidi="ar-EG"/>
        </w:rPr>
        <w:t>النظام</w:t>
      </w:r>
      <w:r w:rsidRPr="00F15816">
        <w:rPr>
          <w:rFonts w:hint="cs"/>
          <w:rtl/>
          <w:lang w:bidi="ar-EG"/>
        </w:rPr>
        <w:t> </w:t>
      </w:r>
      <w:r w:rsidRPr="00F15816">
        <w:rPr>
          <w:lang w:bidi="ar-EG"/>
        </w:rPr>
        <w:t>EWS</w:t>
      </w:r>
      <w:r w:rsidRPr="00F15816">
        <w:rPr>
          <w:rtl/>
          <w:lang w:bidi="ar-EG"/>
        </w:rPr>
        <w:t xml:space="preserve"> عبر الإذاعة </w:t>
      </w:r>
      <w:r w:rsidRPr="00F15816">
        <w:rPr>
          <w:rFonts w:hint="cs"/>
          <w:rtl/>
          <w:lang w:bidi="ar-EG"/>
        </w:rPr>
        <w:t xml:space="preserve">الصوتية </w:t>
      </w:r>
      <w:r w:rsidRPr="00F15816">
        <w:rPr>
          <w:rtl/>
          <w:lang w:bidi="ar-EG"/>
        </w:rPr>
        <w:t>التماثلية. ويمكن مثلاً استعمال الشفرات المتبقية كشفرات ثابتة إقليمية لبلد</w:t>
      </w:r>
      <w:r w:rsidRPr="00F15816">
        <w:rPr>
          <w:rFonts w:hint="cs"/>
          <w:rtl/>
          <w:lang w:bidi="ar-EG"/>
        </w:rPr>
        <w:t>ان</w:t>
      </w:r>
      <w:r w:rsidRPr="00F15816">
        <w:rPr>
          <w:rtl/>
          <w:lang w:bidi="ar-EG"/>
        </w:rPr>
        <w:t xml:space="preserve"> أو </w:t>
      </w:r>
      <w:r w:rsidRPr="00F15816">
        <w:rPr>
          <w:rFonts w:hint="cs"/>
          <w:rtl/>
          <w:lang w:bidi="ar-EG"/>
        </w:rPr>
        <w:t>أ</w:t>
      </w:r>
      <w:r w:rsidRPr="00F15816">
        <w:rPr>
          <w:rtl/>
          <w:lang w:bidi="ar-EG"/>
        </w:rPr>
        <w:t>ق</w:t>
      </w:r>
      <w:r w:rsidRPr="00F15816">
        <w:rPr>
          <w:rFonts w:hint="cs"/>
          <w:rtl/>
          <w:lang w:bidi="ar-EG"/>
        </w:rPr>
        <w:t>ا</w:t>
      </w:r>
      <w:r w:rsidRPr="00F15816">
        <w:rPr>
          <w:rtl/>
          <w:lang w:bidi="ar-EG"/>
        </w:rPr>
        <w:t>ليم معين</w:t>
      </w:r>
      <w:r w:rsidRPr="00F15816">
        <w:rPr>
          <w:rFonts w:hint="cs"/>
          <w:rtl/>
          <w:lang w:bidi="ar-EG"/>
        </w:rPr>
        <w:t>ة</w:t>
      </w:r>
      <w:r w:rsidRPr="00F15816">
        <w:rPr>
          <w:rtl/>
          <w:lang w:bidi="ar-EG"/>
        </w:rPr>
        <w:t>.</w:t>
      </w:r>
    </w:p>
    <w:p w14:paraId="5B41B6D7" w14:textId="77777777" w:rsidR="001406E2" w:rsidRPr="00F15816" w:rsidRDefault="001406E2" w:rsidP="001406E2">
      <w:pPr>
        <w:pStyle w:val="TableNo"/>
        <w:rPr>
          <w:rtl/>
        </w:rPr>
      </w:pPr>
      <w:r w:rsidRPr="00F15816">
        <w:rPr>
          <w:rtl/>
        </w:rPr>
        <w:t xml:space="preserve">الجدول </w:t>
      </w:r>
      <w:r w:rsidRPr="00F15816">
        <w:t>7</w:t>
      </w:r>
    </w:p>
    <w:p w14:paraId="031035A5" w14:textId="77777777" w:rsidR="001406E2" w:rsidRPr="00F15816" w:rsidRDefault="001406E2" w:rsidP="001406E2">
      <w:pPr>
        <w:pStyle w:val="Tabletitle"/>
        <w:rPr>
          <w:rFonts w:ascii="Times New Roman" w:hAnsi="Times New Roman"/>
          <w:rtl/>
        </w:rPr>
      </w:pPr>
      <w:r w:rsidRPr="00F15816">
        <w:rPr>
          <w:rFonts w:ascii="Times New Roman" w:hAnsi="Times New Roman"/>
          <w:rtl/>
        </w:rPr>
        <w:t>قائمة بالشفرات الثابتة</w:t>
      </w:r>
    </w:p>
    <w:tbl>
      <w:tblPr>
        <w:bidiVisual/>
        <w:tblW w:w="4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23"/>
        <w:gridCol w:w="2854"/>
      </w:tblGrid>
      <w:tr w:rsidR="001406E2" w:rsidRPr="00F15816" w14:paraId="621121BD" w14:textId="77777777" w:rsidTr="005505EA">
        <w:trPr>
          <w:trHeight w:val="270"/>
          <w:tblHeader/>
          <w:jc w:val="center"/>
        </w:trPr>
        <w:tc>
          <w:tcPr>
            <w:tcW w:w="2023" w:type="dxa"/>
            <w:tcBorders>
              <w:top w:val="single" w:sz="4" w:space="0" w:color="000000"/>
              <w:bottom w:val="single" w:sz="4" w:space="0" w:color="000000"/>
            </w:tcBorders>
            <w:noWrap/>
            <w:vAlign w:val="center"/>
          </w:tcPr>
          <w:p w14:paraId="1FE69EC2" w14:textId="77777777" w:rsidR="001406E2" w:rsidRPr="00F15816" w:rsidRDefault="001406E2" w:rsidP="005505EA">
            <w:pPr>
              <w:pStyle w:val="Tablehead"/>
              <w:spacing w:before="20" w:after="20"/>
              <w:rPr>
                <w:rFonts w:ascii="Times New Roman" w:eastAsia="MS PGothic" w:hAnsi="Times New Roman"/>
                <w:lang w:bidi="ar-EG"/>
              </w:rPr>
            </w:pPr>
            <w:r w:rsidRPr="00F15816">
              <w:rPr>
                <w:rFonts w:ascii="Times New Roman" w:eastAsia="MS PGothic" w:hAnsi="Times New Roman"/>
                <w:rtl/>
                <w:lang w:bidi="ar-EG"/>
              </w:rPr>
              <w:t>رقم الشفرة</w:t>
            </w:r>
          </w:p>
        </w:tc>
        <w:tc>
          <w:tcPr>
            <w:tcW w:w="2854" w:type="dxa"/>
            <w:vAlign w:val="center"/>
          </w:tcPr>
          <w:p w14:paraId="6D654B92" w14:textId="77777777" w:rsidR="001406E2" w:rsidRPr="00F15816" w:rsidRDefault="001406E2" w:rsidP="005505EA">
            <w:pPr>
              <w:pStyle w:val="Tablehead"/>
              <w:spacing w:before="20" w:after="20"/>
              <w:rPr>
                <w:rFonts w:ascii="Times New Roman" w:eastAsia="MS PGothic" w:hAnsi="Times New Roman"/>
                <w:lang w:bidi="ar-EG"/>
              </w:rPr>
            </w:pPr>
            <w:r w:rsidRPr="00F15816">
              <w:rPr>
                <w:rFonts w:ascii="Times New Roman" w:eastAsia="MS PGothic" w:hAnsi="Times New Roman"/>
                <w:rtl/>
                <w:lang w:bidi="ar-EG"/>
              </w:rPr>
              <w:t>الشفرة الثابتة</w:t>
            </w:r>
          </w:p>
        </w:tc>
      </w:tr>
      <w:tr w:rsidR="001406E2" w:rsidRPr="00F15816" w14:paraId="4D09FAC2" w14:textId="77777777" w:rsidTr="005505EA">
        <w:trPr>
          <w:trHeight w:val="270"/>
          <w:jc w:val="center"/>
        </w:trPr>
        <w:tc>
          <w:tcPr>
            <w:tcW w:w="2023" w:type="dxa"/>
            <w:tcBorders>
              <w:top w:val="single" w:sz="4" w:space="0" w:color="000000"/>
              <w:bottom w:val="single" w:sz="4" w:space="0" w:color="000000"/>
            </w:tcBorders>
            <w:noWrap/>
            <w:vAlign w:val="center"/>
          </w:tcPr>
          <w:p w14:paraId="464839AF"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1</w:t>
            </w:r>
          </w:p>
        </w:tc>
        <w:tc>
          <w:tcPr>
            <w:tcW w:w="2854" w:type="dxa"/>
            <w:vAlign w:val="center"/>
          </w:tcPr>
          <w:p w14:paraId="5BD9C93C"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0010 0011 1110 0101</w:t>
            </w:r>
          </w:p>
        </w:tc>
      </w:tr>
      <w:tr w:rsidR="001406E2" w:rsidRPr="00F15816" w14:paraId="37ECD44C" w14:textId="77777777" w:rsidTr="005505EA">
        <w:trPr>
          <w:trHeight w:val="270"/>
          <w:jc w:val="center"/>
        </w:trPr>
        <w:tc>
          <w:tcPr>
            <w:tcW w:w="2023" w:type="dxa"/>
            <w:tcBorders>
              <w:top w:val="single" w:sz="4" w:space="0" w:color="000000"/>
              <w:bottom w:val="single" w:sz="4" w:space="0" w:color="000000"/>
            </w:tcBorders>
            <w:noWrap/>
            <w:vAlign w:val="center"/>
          </w:tcPr>
          <w:p w14:paraId="12E5B6E7"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2</w:t>
            </w:r>
          </w:p>
        </w:tc>
        <w:tc>
          <w:tcPr>
            <w:tcW w:w="2854" w:type="dxa"/>
            <w:vAlign w:val="center"/>
          </w:tcPr>
          <w:p w14:paraId="11A667E7"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0000 1011 0011 1101</w:t>
            </w:r>
          </w:p>
        </w:tc>
      </w:tr>
      <w:tr w:rsidR="001406E2" w:rsidRPr="00F15816" w14:paraId="0052C242" w14:textId="77777777" w:rsidTr="005505EA">
        <w:trPr>
          <w:trHeight w:val="270"/>
          <w:jc w:val="center"/>
        </w:trPr>
        <w:tc>
          <w:tcPr>
            <w:tcW w:w="2023" w:type="dxa"/>
            <w:tcBorders>
              <w:top w:val="single" w:sz="4" w:space="0" w:color="000000"/>
              <w:bottom w:val="single" w:sz="4" w:space="0" w:color="000000"/>
            </w:tcBorders>
            <w:noWrap/>
            <w:vAlign w:val="center"/>
          </w:tcPr>
          <w:p w14:paraId="1399371D"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3</w:t>
            </w:r>
          </w:p>
        </w:tc>
        <w:tc>
          <w:tcPr>
            <w:tcW w:w="2854" w:type="dxa"/>
            <w:vAlign w:val="center"/>
          </w:tcPr>
          <w:p w14:paraId="77E3FC4B"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0000 1011 1100 1101</w:t>
            </w:r>
          </w:p>
        </w:tc>
      </w:tr>
      <w:tr w:rsidR="001406E2" w:rsidRPr="00F15816" w14:paraId="249E67A6" w14:textId="77777777" w:rsidTr="005505EA">
        <w:trPr>
          <w:trHeight w:val="270"/>
          <w:jc w:val="center"/>
        </w:trPr>
        <w:tc>
          <w:tcPr>
            <w:tcW w:w="2023" w:type="dxa"/>
            <w:tcBorders>
              <w:top w:val="single" w:sz="4" w:space="0" w:color="000000"/>
              <w:bottom w:val="single" w:sz="4" w:space="0" w:color="000000"/>
            </w:tcBorders>
            <w:noWrap/>
            <w:vAlign w:val="center"/>
          </w:tcPr>
          <w:p w14:paraId="01F31EF2"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4</w:t>
            </w:r>
          </w:p>
        </w:tc>
        <w:tc>
          <w:tcPr>
            <w:tcW w:w="2854" w:type="dxa"/>
            <w:vAlign w:val="center"/>
          </w:tcPr>
          <w:p w14:paraId="66F6C989"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0000 1100 1011 1101</w:t>
            </w:r>
          </w:p>
        </w:tc>
      </w:tr>
      <w:tr w:rsidR="001406E2" w:rsidRPr="00F15816" w14:paraId="25FA9152" w14:textId="77777777" w:rsidTr="005505EA">
        <w:trPr>
          <w:trHeight w:val="270"/>
          <w:jc w:val="center"/>
        </w:trPr>
        <w:tc>
          <w:tcPr>
            <w:tcW w:w="2023" w:type="dxa"/>
            <w:tcBorders>
              <w:top w:val="single" w:sz="4" w:space="0" w:color="000000"/>
              <w:bottom w:val="single" w:sz="4" w:space="0" w:color="000000"/>
            </w:tcBorders>
            <w:noWrap/>
            <w:vAlign w:val="center"/>
          </w:tcPr>
          <w:p w14:paraId="6BFB0B84"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5</w:t>
            </w:r>
          </w:p>
        </w:tc>
        <w:tc>
          <w:tcPr>
            <w:tcW w:w="2854" w:type="dxa"/>
            <w:vAlign w:val="center"/>
          </w:tcPr>
          <w:p w14:paraId="18F5BA58"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0000 1110 0110 1101</w:t>
            </w:r>
          </w:p>
        </w:tc>
      </w:tr>
      <w:tr w:rsidR="001406E2" w:rsidRPr="00F15816" w14:paraId="2FAD2242" w14:textId="77777777" w:rsidTr="005505EA">
        <w:trPr>
          <w:trHeight w:val="270"/>
          <w:jc w:val="center"/>
        </w:trPr>
        <w:tc>
          <w:tcPr>
            <w:tcW w:w="2023" w:type="dxa"/>
            <w:tcBorders>
              <w:top w:val="single" w:sz="4" w:space="0" w:color="000000"/>
              <w:bottom w:val="single" w:sz="4" w:space="0" w:color="000000"/>
            </w:tcBorders>
            <w:noWrap/>
            <w:vAlign w:val="center"/>
          </w:tcPr>
          <w:p w14:paraId="18A5B7FB"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6</w:t>
            </w:r>
          </w:p>
        </w:tc>
        <w:tc>
          <w:tcPr>
            <w:tcW w:w="2854" w:type="dxa"/>
            <w:vAlign w:val="center"/>
          </w:tcPr>
          <w:p w14:paraId="288FCCB6"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0000 1110 1011 1001</w:t>
            </w:r>
          </w:p>
        </w:tc>
      </w:tr>
      <w:tr w:rsidR="001406E2" w:rsidRPr="00F15816" w14:paraId="171659D7" w14:textId="77777777" w:rsidTr="005505EA">
        <w:trPr>
          <w:trHeight w:val="270"/>
          <w:jc w:val="center"/>
        </w:trPr>
        <w:tc>
          <w:tcPr>
            <w:tcW w:w="2023" w:type="dxa"/>
            <w:tcBorders>
              <w:top w:val="single" w:sz="4" w:space="0" w:color="000000"/>
              <w:bottom w:val="single" w:sz="4" w:space="0" w:color="000000"/>
            </w:tcBorders>
            <w:noWrap/>
            <w:vAlign w:val="center"/>
          </w:tcPr>
          <w:p w14:paraId="20080409"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7</w:t>
            </w:r>
          </w:p>
        </w:tc>
        <w:tc>
          <w:tcPr>
            <w:tcW w:w="2854" w:type="dxa"/>
            <w:vAlign w:val="center"/>
          </w:tcPr>
          <w:p w14:paraId="6E8FA0BD"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0000 1110 1110 1001</w:t>
            </w:r>
          </w:p>
        </w:tc>
      </w:tr>
      <w:tr w:rsidR="001406E2" w:rsidRPr="00F15816" w14:paraId="7C36E814" w14:textId="77777777" w:rsidTr="005505EA">
        <w:trPr>
          <w:trHeight w:val="270"/>
          <w:jc w:val="center"/>
        </w:trPr>
        <w:tc>
          <w:tcPr>
            <w:tcW w:w="2023" w:type="dxa"/>
            <w:tcBorders>
              <w:top w:val="single" w:sz="4" w:space="0" w:color="000000"/>
              <w:bottom w:val="single" w:sz="4" w:space="0" w:color="000000"/>
            </w:tcBorders>
            <w:noWrap/>
            <w:vAlign w:val="center"/>
          </w:tcPr>
          <w:p w14:paraId="4F81453A"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8</w:t>
            </w:r>
          </w:p>
        </w:tc>
        <w:tc>
          <w:tcPr>
            <w:tcW w:w="2854" w:type="dxa"/>
            <w:vAlign w:val="center"/>
          </w:tcPr>
          <w:p w14:paraId="2D499DC9"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0000 1111 0011 0101</w:t>
            </w:r>
          </w:p>
        </w:tc>
      </w:tr>
      <w:tr w:rsidR="001406E2" w:rsidRPr="00F15816" w14:paraId="26821EE3" w14:textId="77777777" w:rsidTr="005505EA">
        <w:trPr>
          <w:trHeight w:val="270"/>
          <w:jc w:val="center"/>
        </w:trPr>
        <w:tc>
          <w:tcPr>
            <w:tcW w:w="2023" w:type="dxa"/>
            <w:tcBorders>
              <w:top w:val="single" w:sz="4" w:space="0" w:color="000000"/>
              <w:bottom w:val="single" w:sz="4" w:space="0" w:color="000000"/>
            </w:tcBorders>
            <w:noWrap/>
            <w:vAlign w:val="center"/>
          </w:tcPr>
          <w:p w14:paraId="61725315"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9</w:t>
            </w:r>
          </w:p>
        </w:tc>
        <w:tc>
          <w:tcPr>
            <w:tcW w:w="2854" w:type="dxa"/>
            <w:vAlign w:val="center"/>
          </w:tcPr>
          <w:p w14:paraId="79EA245E"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0000 1111 0101 1001</w:t>
            </w:r>
          </w:p>
        </w:tc>
      </w:tr>
      <w:tr w:rsidR="001406E2" w:rsidRPr="00F15816" w14:paraId="4BED441E" w14:textId="77777777" w:rsidTr="005505EA">
        <w:trPr>
          <w:trHeight w:val="270"/>
          <w:jc w:val="center"/>
        </w:trPr>
        <w:tc>
          <w:tcPr>
            <w:tcW w:w="2023" w:type="dxa"/>
            <w:tcBorders>
              <w:top w:val="single" w:sz="4" w:space="0" w:color="000000"/>
              <w:bottom w:val="single" w:sz="4" w:space="0" w:color="000000"/>
            </w:tcBorders>
            <w:noWrap/>
            <w:vAlign w:val="center"/>
          </w:tcPr>
          <w:p w14:paraId="68E7C44D"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10</w:t>
            </w:r>
          </w:p>
        </w:tc>
        <w:tc>
          <w:tcPr>
            <w:tcW w:w="2854" w:type="dxa"/>
            <w:vAlign w:val="center"/>
          </w:tcPr>
          <w:p w14:paraId="1E62B603"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0000 1111 0110 0101</w:t>
            </w:r>
          </w:p>
        </w:tc>
      </w:tr>
      <w:tr w:rsidR="001406E2" w:rsidRPr="00F15816" w14:paraId="6B19F937" w14:textId="77777777" w:rsidTr="005505EA">
        <w:trPr>
          <w:trHeight w:val="270"/>
          <w:jc w:val="center"/>
        </w:trPr>
        <w:tc>
          <w:tcPr>
            <w:tcW w:w="2023" w:type="dxa"/>
            <w:tcBorders>
              <w:top w:val="single" w:sz="4" w:space="0" w:color="000000"/>
              <w:bottom w:val="single" w:sz="4" w:space="0" w:color="000000"/>
            </w:tcBorders>
            <w:noWrap/>
            <w:vAlign w:val="center"/>
          </w:tcPr>
          <w:p w14:paraId="685B011F"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11</w:t>
            </w:r>
          </w:p>
        </w:tc>
        <w:tc>
          <w:tcPr>
            <w:tcW w:w="2854" w:type="dxa"/>
            <w:vAlign w:val="center"/>
          </w:tcPr>
          <w:p w14:paraId="0646F462"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0001 0001 1110 1101</w:t>
            </w:r>
          </w:p>
        </w:tc>
      </w:tr>
      <w:tr w:rsidR="001406E2" w:rsidRPr="00F15816" w14:paraId="268FE95A" w14:textId="77777777" w:rsidTr="005505EA">
        <w:trPr>
          <w:trHeight w:val="270"/>
          <w:jc w:val="center"/>
        </w:trPr>
        <w:tc>
          <w:tcPr>
            <w:tcW w:w="2023" w:type="dxa"/>
            <w:tcBorders>
              <w:top w:val="single" w:sz="4" w:space="0" w:color="000000"/>
              <w:bottom w:val="single" w:sz="4" w:space="0" w:color="000000"/>
            </w:tcBorders>
            <w:noWrap/>
            <w:vAlign w:val="center"/>
          </w:tcPr>
          <w:p w14:paraId="5E7A93DC"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12</w:t>
            </w:r>
          </w:p>
        </w:tc>
        <w:tc>
          <w:tcPr>
            <w:tcW w:w="2854" w:type="dxa"/>
            <w:vAlign w:val="center"/>
          </w:tcPr>
          <w:p w14:paraId="1F8759E2"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0001 0011 1110 0101</w:t>
            </w:r>
          </w:p>
        </w:tc>
      </w:tr>
      <w:tr w:rsidR="001406E2" w:rsidRPr="00F15816" w14:paraId="7923F424" w14:textId="77777777" w:rsidTr="005505EA">
        <w:trPr>
          <w:trHeight w:val="270"/>
          <w:jc w:val="center"/>
        </w:trPr>
        <w:tc>
          <w:tcPr>
            <w:tcW w:w="2023" w:type="dxa"/>
            <w:tcBorders>
              <w:top w:val="single" w:sz="4" w:space="0" w:color="000000"/>
              <w:bottom w:val="single" w:sz="4" w:space="0" w:color="000000"/>
            </w:tcBorders>
            <w:noWrap/>
            <w:vAlign w:val="center"/>
          </w:tcPr>
          <w:p w14:paraId="79F7E8A6"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13</w:t>
            </w:r>
          </w:p>
        </w:tc>
        <w:tc>
          <w:tcPr>
            <w:tcW w:w="2854" w:type="dxa"/>
            <w:vAlign w:val="center"/>
          </w:tcPr>
          <w:p w14:paraId="36A52908"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0001 0100 1110 1101</w:t>
            </w:r>
          </w:p>
        </w:tc>
      </w:tr>
      <w:tr w:rsidR="001406E2" w:rsidRPr="00F15816" w14:paraId="66BAF2A2" w14:textId="77777777" w:rsidTr="005505EA">
        <w:trPr>
          <w:trHeight w:val="270"/>
          <w:jc w:val="center"/>
        </w:trPr>
        <w:tc>
          <w:tcPr>
            <w:tcW w:w="2023" w:type="dxa"/>
            <w:tcBorders>
              <w:top w:val="single" w:sz="4" w:space="0" w:color="000000"/>
              <w:bottom w:val="single" w:sz="4" w:space="0" w:color="000000"/>
            </w:tcBorders>
            <w:noWrap/>
            <w:vAlign w:val="center"/>
          </w:tcPr>
          <w:p w14:paraId="7359F9EB"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14</w:t>
            </w:r>
          </w:p>
        </w:tc>
        <w:tc>
          <w:tcPr>
            <w:tcW w:w="2854" w:type="dxa"/>
            <w:vAlign w:val="center"/>
          </w:tcPr>
          <w:p w14:paraId="5DD59B7D"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0001 0100 1111 1001</w:t>
            </w:r>
          </w:p>
        </w:tc>
      </w:tr>
      <w:tr w:rsidR="001406E2" w:rsidRPr="00F15816" w14:paraId="7421D7C7" w14:textId="77777777" w:rsidTr="005505EA">
        <w:trPr>
          <w:trHeight w:val="270"/>
          <w:jc w:val="center"/>
        </w:trPr>
        <w:tc>
          <w:tcPr>
            <w:tcW w:w="2023" w:type="dxa"/>
            <w:tcBorders>
              <w:top w:val="single" w:sz="4" w:space="0" w:color="000000"/>
              <w:bottom w:val="single" w:sz="4" w:space="0" w:color="000000"/>
            </w:tcBorders>
            <w:noWrap/>
            <w:vAlign w:val="center"/>
          </w:tcPr>
          <w:p w14:paraId="2CFB2418"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15</w:t>
            </w:r>
          </w:p>
        </w:tc>
        <w:tc>
          <w:tcPr>
            <w:tcW w:w="2854" w:type="dxa"/>
            <w:vAlign w:val="center"/>
          </w:tcPr>
          <w:p w14:paraId="39A46E22"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0001 0110 1110 0101</w:t>
            </w:r>
          </w:p>
        </w:tc>
      </w:tr>
      <w:tr w:rsidR="001406E2" w:rsidRPr="00F15816" w14:paraId="725A5005" w14:textId="77777777" w:rsidTr="005505EA">
        <w:trPr>
          <w:trHeight w:val="270"/>
          <w:jc w:val="center"/>
        </w:trPr>
        <w:tc>
          <w:tcPr>
            <w:tcW w:w="2023" w:type="dxa"/>
            <w:tcBorders>
              <w:top w:val="single" w:sz="4" w:space="0" w:color="000000"/>
              <w:bottom w:val="single" w:sz="4" w:space="0" w:color="000000"/>
            </w:tcBorders>
            <w:noWrap/>
            <w:vAlign w:val="center"/>
          </w:tcPr>
          <w:p w14:paraId="515FEDCB"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16</w:t>
            </w:r>
          </w:p>
        </w:tc>
        <w:tc>
          <w:tcPr>
            <w:tcW w:w="2854" w:type="dxa"/>
            <w:vAlign w:val="center"/>
          </w:tcPr>
          <w:p w14:paraId="6832725D"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0001 1010 0111 1001</w:t>
            </w:r>
          </w:p>
        </w:tc>
      </w:tr>
      <w:tr w:rsidR="001406E2" w:rsidRPr="00F15816" w14:paraId="7922DA71" w14:textId="77777777" w:rsidTr="005505EA">
        <w:trPr>
          <w:trHeight w:val="270"/>
          <w:jc w:val="center"/>
        </w:trPr>
        <w:tc>
          <w:tcPr>
            <w:tcW w:w="2023" w:type="dxa"/>
            <w:tcBorders>
              <w:top w:val="single" w:sz="4" w:space="0" w:color="000000"/>
              <w:bottom w:val="single" w:sz="4" w:space="0" w:color="000000"/>
            </w:tcBorders>
            <w:noWrap/>
            <w:vAlign w:val="center"/>
          </w:tcPr>
          <w:p w14:paraId="0DBCC1C9"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17</w:t>
            </w:r>
          </w:p>
        </w:tc>
        <w:tc>
          <w:tcPr>
            <w:tcW w:w="2854" w:type="dxa"/>
            <w:vAlign w:val="center"/>
          </w:tcPr>
          <w:p w14:paraId="1D62FA23"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0001 1010 1110 1001</w:t>
            </w:r>
          </w:p>
        </w:tc>
      </w:tr>
      <w:tr w:rsidR="001406E2" w:rsidRPr="00F15816" w14:paraId="311044A7" w14:textId="77777777" w:rsidTr="005505EA">
        <w:trPr>
          <w:trHeight w:val="270"/>
          <w:jc w:val="center"/>
        </w:trPr>
        <w:tc>
          <w:tcPr>
            <w:tcW w:w="2023" w:type="dxa"/>
            <w:tcBorders>
              <w:top w:val="single" w:sz="4" w:space="0" w:color="000000"/>
              <w:bottom w:val="single" w:sz="4" w:space="0" w:color="000000"/>
            </w:tcBorders>
            <w:noWrap/>
            <w:vAlign w:val="center"/>
          </w:tcPr>
          <w:p w14:paraId="49231710"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18</w:t>
            </w:r>
          </w:p>
        </w:tc>
        <w:tc>
          <w:tcPr>
            <w:tcW w:w="2854" w:type="dxa"/>
            <w:vAlign w:val="center"/>
          </w:tcPr>
          <w:p w14:paraId="62389DF2"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0001 1011 1100 0101</w:t>
            </w:r>
          </w:p>
        </w:tc>
      </w:tr>
      <w:tr w:rsidR="001406E2" w:rsidRPr="00F15816" w14:paraId="0AC8C647" w14:textId="77777777" w:rsidTr="005505EA">
        <w:trPr>
          <w:trHeight w:val="270"/>
          <w:jc w:val="center"/>
        </w:trPr>
        <w:tc>
          <w:tcPr>
            <w:tcW w:w="2023" w:type="dxa"/>
            <w:tcBorders>
              <w:top w:val="single" w:sz="4" w:space="0" w:color="000000"/>
              <w:bottom w:val="single" w:sz="4" w:space="0" w:color="000000"/>
            </w:tcBorders>
            <w:noWrap/>
            <w:vAlign w:val="center"/>
          </w:tcPr>
          <w:p w14:paraId="5826782F"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19</w:t>
            </w:r>
          </w:p>
        </w:tc>
        <w:tc>
          <w:tcPr>
            <w:tcW w:w="2854" w:type="dxa"/>
            <w:vAlign w:val="center"/>
          </w:tcPr>
          <w:p w14:paraId="56DD81C8"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0001 1110 1100 0101</w:t>
            </w:r>
          </w:p>
        </w:tc>
      </w:tr>
      <w:tr w:rsidR="001406E2" w:rsidRPr="00F15816" w14:paraId="59801EB8" w14:textId="77777777" w:rsidTr="005505EA">
        <w:trPr>
          <w:trHeight w:val="270"/>
          <w:jc w:val="center"/>
        </w:trPr>
        <w:tc>
          <w:tcPr>
            <w:tcW w:w="2023" w:type="dxa"/>
            <w:tcBorders>
              <w:top w:val="single" w:sz="4" w:space="0" w:color="000000"/>
              <w:bottom w:val="single" w:sz="4" w:space="0" w:color="000000"/>
            </w:tcBorders>
            <w:noWrap/>
            <w:vAlign w:val="center"/>
          </w:tcPr>
          <w:p w14:paraId="536B457E" w14:textId="77777777" w:rsidR="001406E2" w:rsidRPr="00F15816" w:rsidRDefault="001406E2" w:rsidP="005505EA">
            <w:pPr>
              <w:pStyle w:val="Tabletext"/>
              <w:spacing w:before="20" w:after="20"/>
              <w:jc w:val="center"/>
              <w:rPr>
                <w:rFonts w:eastAsia="MS PGothic"/>
                <w:lang w:bidi="ar-EG"/>
              </w:rPr>
            </w:pPr>
            <w:r w:rsidRPr="00F15816">
              <w:rPr>
                <w:rFonts w:eastAsia="MS PGothic"/>
                <w:lang w:eastAsia="ja-JP" w:bidi="ar-EG"/>
              </w:rPr>
              <w:t>20</w:t>
            </w:r>
          </w:p>
        </w:tc>
        <w:tc>
          <w:tcPr>
            <w:tcW w:w="2854" w:type="dxa"/>
            <w:vAlign w:val="center"/>
          </w:tcPr>
          <w:p w14:paraId="5555D959"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0001 1110 110</w:t>
            </w:r>
            <w:r w:rsidRPr="00F15816">
              <w:rPr>
                <w:rFonts w:eastAsia="MS PGothic"/>
                <w:lang w:eastAsia="ja-JP" w:bidi="ar-EG"/>
              </w:rPr>
              <w:t>1</w:t>
            </w:r>
            <w:r w:rsidRPr="00F15816">
              <w:rPr>
                <w:rFonts w:eastAsia="MS PGothic"/>
                <w:lang w:bidi="ar-EG"/>
              </w:rPr>
              <w:t xml:space="preserve"> 0</w:t>
            </w:r>
            <w:r w:rsidRPr="00F15816">
              <w:rPr>
                <w:rFonts w:eastAsia="MS PGothic"/>
                <w:lang w:eastAsia="ja-JP" w:bidi="ar-EG"/>
              </w:rPr>
              <w:t>0</w:t>
            </w:r>
            <w:r w:rsidRPr="00F15816">
              <w:rPr>
                <w:rFonts w:eastAsia="MS PGothic"/>
                <w:lang w:bidi="ar-EG"/>
              </w:rPr>
              <w:t>01</w:t>
            </w:r>
          </w:p>
        </w:tc>
      </w:tr>
      <w:tr w:rsidR="001406E2" w:rsidRPr="00F15816" w14:paraId="51A28A9A" w14:textId="77777777" w:rsidTr="005505EA">
        <w:trPr>
          <w:trHeight w:val="270"/>
          <w:jc w:val="center"/>
        </w:trPr>
        <w:tc>
          <w:tcPr>
            <w:tcW w:w="2023" w:type="dxa"/>
            <w:tcBorders>
              <w:top w:val="single" w:sz="4" w:space="0" w:color="000000"/>
              <w:bottom w:val="single" w:sz="4" w:space="0" w:color="000000"/>
            </w:tcBorders>
            <w:noWrap/>
            <w:vAlign w:val="center"/>
          </w:tcPr>
          <w:p w14:paraId="23276E8F"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2</w:t>
            </w:r>
            <w:r w:rsidRPr="00F15816">
              <w:rPr>
                <w:rFonts w:eastAsia="MS PGothic"/>
                <w:lang w:eastAsia="ja-JP" w:bidi="ar-EG"/>
              </w:rPr>
              <w:t>1</w:t>
            </w:r>
          </w:p>
        </w:tc>
        <w:tc>
          <w:tcPr>
            <w:tcW w:w="2854" w:type="dxa"/>
            <w:vAlign w:val="center"/>
          </w:tcPr>
          <w:p w14:paraId="3AC92523"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0001 1111 0010 0101</w:t>
            </w:r>
          </w:p>
        </w:tc>
      </w:tr>
      <w:tr w:rsidR="001406E2" w:rsidRPr="00F15816" w14:paraId="20073E37" w14:textId="77777777" w:rsidTr="005505EA">
        <w:trPr>
          <w:trHeight w:val="270"/>
          <w:jc w:val="center"/>
        </w:trPr>
        <w:tc>
          <w:tcPr>
            <w:tcW w:w="2023" w:type="dxa"/>
            <w:tcBorders>
              <w:top w:val="single" w:sz="4" w:space="0" w:color="000000"/>
              <w:bottom w:val="single" w:sz="4" w:space="0" w:color="000000"/>
            </w:tcBorders>
            <w:noWrap/>
            <w:vAlign w:val="center"/>
          </w:tcPr>
          <w:p w14:paraId="63AC1C72"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2</w:t>
            </w:r>
            <w:r w:rsidRPr="00F15816">
              <w:rPr>
                <w:rFonts w:eastAsia="MS PGothic"/>
                <w:lang w:eastAsia="ja-JP" w:bidi="ar-EG"/>
              </w:rPr>
              <w:t>2</w:t>
            </w:r>
          </w:p>
        </w:tc>
        <w:tc>
          <w:tcPr>
            <w:tcW w:w="2854" w:type="dxa"/>
            <w:vAlign w:val="center"/>
          </w:tcPr>
          <w:p w14:paraId="5CCC2DD5"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0001 1111 0010 1001</w:t>
            </w:r>
          </w:p>
        </w:tc>
      </w:tr>
      <w:tr w:rsidR="001406E2" w:rsidRPr="00F15816" w14:paraId="0E5E5947" w14:textId="77777777" w:rsidTr="005505EA">
        <w:trPr>
          <w:trHeight w:val="270"/>
          <w:jc w:val="center"/>
        </w:trPr>
        <w:tc>
          <w:tcPr>
            <w:tcW w:w="2023" w:type="dxa"/>
            <w:tcBorders>
              <w:top w:val="single" w:sz="4" w:space="0" w:color="000000"/>
              <w:bottom w:val="single" w:sz="4" w:space="0" w:color="000000"/>
            </w:tcBorders>
            <w:noWrap/>
            <w:vAlign w:val="center"/>
          </w:tcPr>
          <w:p w14:paraId="50EA84CB"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2</w:t>
            </w:r>
            <w:r w:rsidRPr="00F15816">
              <w:rPr>
                <w:rFonts w:eastAsia="MS PGothic"/>
                <w:lang w:eastAsia="ja-JP" w:bidi="ar-EG"/>
              </w:rPr>
              <w:t>3</w:t>
            </w:r>
          </w:p>
        </w:tc>
        <w:tc>
          <w:tcPr>
            <w:tcW w:w="2854" w:type="dxa"/>
            <w:vAlign w:val="center"/>
          </w:tcPr>
          <w:p w14:paraId="4FF53E28"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0010 0001 1101 1101</w:t>
            </w:r>
          </w:p>
        </w:tc>
      </w:tr>
      <w:tr w:rsidR="001406E2" w:rsidRPr="00F15816" w14:paraId="33C6FDAB" w14:textId="77777777" w:rsidTr="005505EA">
        <w:trPr>
          <w:trHeight w:val="270"/>
          <w:jc w:val="center"/>
        </w:trPr>
        <w:tc>
          <w:tcPr>
            <w:tcW w:w="2023" w:type="dxa"/>
            <w:tcBorders>
              <w:top w:val="single" w:sz="4" w:space="0" w:color="000000"/>
              <w:bottom w:val="single" w:sz="4" w:space="0" w:color="000000"/>
            </w:tcBorders>
            <w:noWrap/>
            <w:vAlign w:val="center"/>
          </w:tcPr>
          <w:p w14:paraId="5493BCFA"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2</w:t>
            </w:r>
            <w:r w:rsidRPr="00F15816">
              <w:rPr>
                <w:rFonts w:eastAsia="MS PGothic"/>
                <w:lang w:eastAsia="ja-JP" w:bidi="ar-EG"/>
              </w:rPr>
              <w:t>4</w:t>
            </w:r>
          </w:p>
        </w:tc>
        <w:tc>
          <w:tcPr>
            <w:tcW w:w="2854" w:type="dxa"/>
            <w:vAlign w:val="center"/>
          </w:tcPr>
          <w:p w14:paraId="42C5A7E6"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0010 0011 0101 1101</w:t>
            </w:r>
          </w:p>
        </w:tc>
      </w:tr>
      <w:tr w:rsidR="001406E2" w:rsidRPr="00F15816" w14:paraId="498F652B" w14:textId="77777777" w:rsidTr="005505EA">
        <w:trPr>
          <w:trHeight w:val="270"/>
          <w:jc w:val="center"/>
        </w:trPr>
        <w:tc>
          <w:tcPr>
            <w:tcW w:w="2023" w:type="dxa"/>
            <w:tcBorders>
              <w:top w:val="single" w:sz="4" w:space="0" w:color="000000"/>
              <w:bottom w:val="single" w:sz="4" w:space="0" w:color="000000"/>
            </w:tcBorders>
            <w:noWrap/>
            <w:vAlign w:val="center"/>
          </w:tcPr>
          <w:p w14:paraId="73FE5E29"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2</w:t>
            </w:r>
            <w:r w:rsidRPr="00F15816">
              <w:rPr>
                <w:rFonts w:eastAsia="MS PGothic"/>
                <w:lang w:eastAsia="ja-JP" w:bidi="ar-EG"/>
              </w:rPr>
              <w:t>5</w:t>
            </w:r>
          </w:p>
        </w:tc>
        <w:tc>
          <w:tcPr>
            <w:tcW w:w="2854" w:type="dxa"/>
            <w:vAlign w:val="center"/>
          </w:tcPr>
          <w:p w14:paraId="006F5152"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0010 0110 0011 1101</w:t>
            </w:r>
          </w:p>
        </w:tc>
      </w:tr>
      <w:tr w:rsidR="001406E2" w:rsidRPr="00F15816" w14:paraId="387DED5B" w14:textId="77777777" w:rsidTr="005505EA">
        <w:trPr>
          <w:trHeight w:val="270"/>
          <w:jc w:val="center"/>
        </w:trPr>
        <w:tc>
          <w:tcPr>
            <w:tcW w:w="2023" w:type="dxa"/>
            <w:tcBorders>
              <w:top w:val="single" w:sz="4" w:space="0" w:color="000000"/>
              <w:bottom w:val="single" w:sz="4" w:space="0" w:color="000000"/>
            </w:tcBorders>
            <w:noWrap/>
            <w:vAlign w:val="center"/>
          </w:tcPr>
          <w:p w14:paraId="1D290D2C"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2</w:t>
            </w:r>
            <w:r w:rsidRPr="00F15816">
              <w:rPr>
                <w:rFonts w:eastAsia="MS PGothic"/>
                <w:lang w:eastAsia="ja-JP" w:bidi="ar-EG"/>
              </w:rPr>
              <w:t>6</w:t>
            </w:r>
          </w:p>
        </w:tc>
        <w:tc>
          <w:tcPr>
            <w:tcW w:w="2854" w:type="dxa"/>
            <w:vAlign w:val="center"/>
          </w:tcPr>
          <w:p w14:paraId="4AEB1B2A"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0010 0111 1001 0101</w:t>
            </w:r>
          </w:p>
        </w:tc>
      </w:tr>
      <w:tr w:rsidR="001406E2" w:rsidRPr="00F15816" w14:paraId="0B1D55D8" w14:textId="77777777" w:rsidTr="005505EA">
        <w:trPr>
          <w:trHeight w:val="270"/>
          <w:jc w:val="center"/>
        </w:trPr>
        <w:tc>
          <w:tcPr>
            <w:tcW w:w="2023" w:type="dxa"/>
            <w:tcBorders>
              <w:top w:val="single" w:sz="4" w:space="0" w:color="000000"/>
            </w:tcBorders>
            <w:noWrap/>
            <w:vAlign w:val="center"/>
          </w:tcPr>
          <w:p w14:paraId="52078064"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2</w:t>
            </w:r>
            <w:r w:rsidRPr="00F15816">
              <w:rPr>
                <w:rFonts w:eastAsia="MS PGothic"/>
                <w:lang w:eastAsia="ja-JP" w:bidi="ar-EG"/>
              </w:rPr>
              <w:t>7</w:t>
            </w:r>
          </w:p>
        </w:tc>
        <w:tc>
          <w:tcPr>
            <w:tcW w:w="2854" w:type="dxa"/>
            <w:vAlign w:val="center"/>
          </w:tcPr>
          <w:p w14:paraId="04D56F59"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0010 0111 1100 0101</w:t>
            </w:r>
          </w:p>
        </w:tc>
      </w:tr>
    </w:tbl>
    <w:p w14:paraId="7F72EEE5" w14:textId="63B5732D" w:rsidR="001406E2" w:rsidRPr="00F15816" w:rsidRDefault="001406E2" w:rsidP="001406E2">
      <w:pPr>
        <w:pStyle w:val="TableNo"/>
      </w:pPr>
      <w:r w:rsidRPr="00F15816">
        <w:rPr>
          <w:rtl/>
        </w:rPr>
        <w:lastRenderedPageBreak/>
        <w:t xml:space="preserve">الجدول </w:t>
      </w:r>
      <w:r w:rsidRPr="00F15816">
        <w:t>7</w:t>
      </w:r>
      <w:r w:rsidRPr="00F15816">
        <w:rPr>
          <w:rFonts w:hint="cs"/>
          <w:rtl/>
        </w:rPr>
        <w:t xml:space="preserve"> (</w:t>
      </w:r>
      <w:r w:rsidR="00826A06" w:rsidRPr="00F15816">
        <w:rPr>
          <w:rFonts w:hint="eastAsia"/>
          <w:rtl/>
          <w:lang w:bidi="ar-SA"/>
        </w:rPr>
        <w:t> </w:t>
      </w:r>
      <w:r w:rsidRPr="00F15816">
        <w:rPr>
          <w:rFonts w:hint="cs"/>
          <w:i/>
          <w:iCs/>
          <w:rtl/>
        </w:rPr>
        <w:t>تتمة</w:t>
      </w:r>
      <w:r w:rsidRPr="00F15816">
        <w:rPr>
          <w:rFonts w:hint="cs"/>
          <w:rtl/>
        </w:rPr>
        <w:t>)</w:t>
      </w:r>
    </w:p>
    <w:tbl>
      <w:tblPr>
        <w:bidiVisual/>
        <w:tblW w:w="4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23"/>
        <w:gridCol w:w="2854"/>
      </w:tblGrid>
      <w:tr w:rsidR="001406E2" w:rsidRPr="00F15816" w14:paraId="04961F75" w14:textId="77777777" w:rsidTr="005505EA">
        <w:trPr>
          <w:trHeight w:val="270"/>
          <w:jc w:val="center"/>
        </w:trPr>
        <w:tc>
          <w:tcPr>
            <w:tcW w:w="2023" w:type="dxa"/>
            <w:tcBorders>
              <w:top w:val="single" w:sz="4" w:space="0" w:color="000000"/>
              <w:bottom w:val="single" w:sz="4" w:space="0" w:color="000000"/>
            </w:tcBorders>
            <w:noWrap/>
            <w:vAlign w:val="center"/>
          </w:tcPr>
          <w:p w14:paraId="7743C691" w14:textId="77777777" w:rsidR="001406E2" w:rsidRPr="00F15816" w:rsidRDefault="001406E2" w:rsidP="005505EA">
            <w:pPr>
              <w:pStyle w:val="Tablehead"/>
              <w:spacing w:before="20" w:after="20"/>
              <w:rPr>
                <w:rFonts w:ascii="Times New Roman" w:eastAsia="MS PGothic" w:hAnsi="Times New Roman"/>
                <w:lang w:eastAsia="ja-JP" w:bidi="ar-EG"/>
              </w:rPr>
            </w:pPr>
            <w:r w:rsidRPr="00F15816">
              <w:rPr>
                <w:rFonts w:ascii="Times New Roman" w:eastAsia="MS PGothic" w:hAnsi="Times New Roman"/>
                <w:rtl/>
                <w:lang w:bidi="ar-EG"/>
              </w:rPr>
              <w:t>رقم الشفرة</w:t>
            </w:r>
          </w:p>
        </w:tc>
        <w:tc>
          <w:tcPr>
            <w:tcW w:w="2854" w:type="dxa"/>
            <w:vAlign w:val="center"/>
          </w:tcPr>
          <w:p w14:paraId="7E25A0C8" w14:textId="77777777" w:rsidR="001406E2" w:rsidRPr="00F15816" w:rsidRDefault="001406E2" w:rsidP="005505EA">
            <w:pPr>
              <w:pStyle w:val="Tablehead"/>
              <w:spacing w:before="20" w:after="20"/>
              <w:rPr>
                <w:rFonts w:ascii="Times New Roman" w:eastAsia="MS PGothic" w:hAnsi="Times New Roman"/>
                <w:lang w:bidi="ar-EG"/>
              </w:rPr>
            </w:pPr>
            <w:r w:rsidRPr="00F15816">
              <w:rPr>
                <w:rFonts w:ascii="Times New Roman" w:eastAsia="MS PGothic" w:hAnsi="Times New Roman"/>
                <w:rtl/>
                <w:lang w:bidi="ar-EG"/>
              </w:rPr>
              <w:t>الشفرة الثابتة</w:t>
            </w:r>
          </w:p>
        </w:tc>
      </w:tr>
      <w:tr w:rsidR="001406E2" w:rsidRPr="00F15816" w14:paraId="0E5D93A2" w14:textId="77777777" w:rsidTr="005505EA">
        <w:trPr>
          <w:trHeight w:val="270"/>
          <w:jc w:val="center"/>
        </w:trPr>
        <w:tc>
          <w:tcPr>
            <w:tcW w:w="2023" w:type="dxa"/>
            <w:tcBorders>
              <w:top w:val="single" w:sz="4" w:space="0" w:color="000000"/>
              <w:bottom w:val="single" w:sz="4" w:space="0" w:color="000000"/>
            </w:tcBorders>
            <w:noWrap/>
            <w:vAlign w:val="center"/>
          </w:tcPr>
          <w:p w14:paraId="0E41764B" w14:textId="77777777" w:rsidR="001406E2" w:rsidRPr="00F15816" w:rsidRDefault="001406E2" w:rsidP="005505EA">
            <w:pPr>
              <w:pStyle w:val="Tabletext"/>
              <w:keepNext/>
              <w:keepLines/>
              <w:widowControl w:val="0"/>
              <w:spacing w:before="20" w:after="20"/>
              <w:jc w:val="center"/>
              <w:rPr>
                <w:rFonts w:eastAsia="MS PGothic"/>
                <w:lang w:eastAsia="ja-JP" w:bidi="ar-EG"/>
              </w:rPr>
            </w:pPr>
            <w:r w:rsidRPr="00F15816">
              <w:rPr>
                <w:rFonts w:eastAsia="MS PGothic"/>
                <w:lang w:eastAsia="ja-JP" w:bidi="ar-EG"/>
              </w:rPr>
              <w:t>28</w:t>
            </w:r>
          </w:p>
        </w:tc>
        <w:tc>
          <w:tcPr>
            <w:tcW w:w="2854" w:type="dxa"/>
            <w:vAlign w:val="center"/>
          </w:tcPr>
          <w:p w14:paraId="0063C3DD" w14:textId="77777777" w:rsidR="001406E2" w:rsidRPr="00F15816" w:rsidRDefault="001406E2" w:rsidP="005505EA">
            <w:pPr>
              <w:pStyle w:val="Tabletext"/>
              <w:keepNext/>
              <w:keepLines/>
              <w:widowControl w:val="0"/>
              <w:spacing w:before="20" w:after="20"/>
              <w:jc w:val="center"/>
              <w:rPr>
                <w:rFonts w:eastAsia="MS PGothic"/>
                <w:lang w:bidi="ar-EG"/>
              </w:rPr>
            </w:pPr>
            <w:r w:rsidRPr="00F15816">
              <w:rPr>
                <w:rFonts w:eastAsia="MS PGothic"/>
                <w:lang w:bidi="ar-EG"/>
              </w:rPr>
              <w:t>00</w:t>
            </w:r>
            <w:r w:rsidRPr="00F15816">
              <w:rPr>
                <w:rFonts w:eastAsia="MS PGothic"/>
                <w:lang w:eastAsia="ja-JP" w:bidi="ar-EG"/>
              </w:rPr>
              <w:t>11</w:t>
            </w:r>
            <w:r w:rsidRPr="00F15816">
              <w:rPr>
                <w:rFonts w:eastAsia="MS PGothic"/>
                <w:lang w:bidi="ar-EG"/>
              </w:rPr>
              <w:t xml:space="preserve"> </w:t>
            </w:r>
            <w:r w:rsidRPr="00F15816">
              <w:rPr>
                <w:rFonts w:eastAsia="MS PGothic"/>
                <w:lang w:eastAsia="ja-JP" w:bidi="ar-EG"/>
              </w:rPr>
              <w:t>0000</w:t>
            </w:r>
            <w:r w:rsidRPr="00F15816">
              <w:rPr>
                <w:rFonts w:eastAsia="MS PGothic"/>
                <w:lang w:bidi="ar-EG"/>
              </w:rPr>
              <w:t xml:space="preserve"> </w:t>
            </w:r>
            <w:r w:rsidRPr="00F15816">
              <w:rPr>
                <w:rFonts w:eastAsia="MS PGothic"/>
                <w:lang w:eastAsia="ja-JP" w:bidi="ar-EG"/>
              </w:rPr>
              <w:t>1011</w:t>
            </w:r>
            <w:r w:rsidRPr="00F15816">
              <w:rPr>
                <w:rFonts w:eastAsia="MS PGothic"/>
                <w:lang w:bidi="ar-EG"/>
              </w:rPr>
              <w:t xml:space="preserve"> </w:t>
            </w:r>
            <w:r w:rsidRPr="00F15816">
              <w:rPr>
                <w:rFonts w:eastAsia="MS PGothic"/>
                <w:lang w:eastAsia="ja-JP" w:bidi="ar-EG"/>
              </w:rPr>
              <w:t>1101</w:t>
            </w:r>
          </w:p>
        </w:tc>
      </w:tr>
      <w:tr w:rsidR="001406E2" w:rsidRPr="00F15816" w14:paraId="66A9B572" w14:textId="77777777" w:rsidTr="005505EA">
        <w:trPr>
          <w:trHeight w:val="270"/>
          <w:jc w:val="center"/>
        </w:trPr>
        <w:tc>
          <w:tcPr>
            <w:tcW w:w="2023" w:type="dxa"/>
            <w:tcBorders>
              <w:top w:val="single" w:sz="4" w:space="0" w:color="000000"/>
              <w:bottom w:val="single" w:sz="4" w:space="0" w:color="000000"/>
            </w:tcBorders>
            <w:noWrap/>
            <w:vAlign w:val="center"/>
          </w:tcPr>
          <w:p w14:paraId="36F576FC" w14:textId="77777777" w:rsidR="001406E2" w:rsidRPr="00F15816" w:rsidRDefault="001406E2" w:rsidP="005505EA">
            <w:pPr>
              <w:pStyle w:val="Tabletext"/>
              <w:keepNext/>
              <w:keepLines/>
              <w:widowControl w:val="0"/>
              <w:spacing w:before="20" w:after="20"/>
              <w:jc w:val="center"/>
              <w:rPr>
                <w:rFonts w:eastAsia="MS PGothic"/>
                <w:lang w:eastAsia="ja-JP" w:bidi="ar-EG"/>
              </w:rPr>
            </w:pPr>
            <w:r w:rsidRPr="00F15816">
              <w:rPr>
                <w:rFonts w:eastAsia="MS PGothic"/>
                <w:lang w:eastAsia="ja-JP" w:bidi="ar-EG"/>
              </w:rPr>
              <w:t>29</w:t>
            </w:r>
          </w:p>
        </w:tc>
        <w:tc>
          <w:tcPr>
            <w:tcW w:w="2854" w:type="dxa"/>
            <w:vAlign w:val="center"/>
          </w:tcPr>
          <w:p w14:paraId="01E26E2F" w14:textId="77777777" w:rsidR="001406E2" w:rsidRPr="00F15816" w:rsidRDefault="001406E2" w:rsidP="005505EA">
            <w:pPr>
              <w:pStyle w:val="Tabletext"/>
              <w:keepNext/>
              <w:keepLines/>
              <w:widowControl w:val="0"/>
              <w:spacing w:before="20" w:after="20"/>
              <w:jc w:val="center"/>
              <w:rPr>
                <w:rFonts w:eastAsia="MS PGothic"/>
                <w:lang w:bidi="ar-EG"/>
              </w:rPr>
            </w:pPr>
            <w:r w:rsidRPr="00F15816">
              <w:rPr>
                <w:rFonts w:eastAsia="MS PGothic"/>
                <w:lang w:bidi="ar-EG"/>
              </w:rPr>
              <w:t>0011 0000 1111 0101</w:t>
            </w:r>
          </w:p>
        </w:tc>
      </w:tr>
      <w:tr w:rsidR="001406E2" w:rsidRPr="00F15816" w14:paraId="03C92517" w14:textId="77777777" w:rsidTr="005505EA">
        <w:trPr>
          <w:trHeight w:val="270"/>
          <w:jc w:val="center"/>
        </w:trPr>
        <w:tc>
          <w:tcPr>
            <w:tcW w:w="2023" w:type="dxa"/>
            <w:tcBorders>
              <w:top w:val="single" w:sz="4" w:space="0" w:color="000000"/>
              <w:bottom w:val="single" w:sz="4" w:space="0" w:color="000000"/>
            </w:tcBorders>
            <w:noWrap/>
            <w:vAlign w:val="center"/>
          </w:tcPr>
          <w:p w14:paraId="17A2D559" w14:textId="77777777" w:rsidR="001406E2" w:rsidRPr="00F15816" w:rsidRDefault="001406E2" w:rsidP="005505EA">
            <w:pPr>
              <w:pStyle w:val="Tabletext"/>
              <w:keepNext/>
              <w:keepLines/>
              <w:widowControl w:val="0"/>
              <w:spacing w:before="20" w:after="20"/>
              <w:jc w:val="center"/>
              <w:rPr>
                <w:rFonts w:eastAsia="MS PGothic"/>
                <w:lang w:bidi="ar-EG"/>
              </w:rPr>
            </w:pPr>
            <w:r w:rsidRPr="00F15816">
              <w:rPr>
                <w:rFonts w:eastAsia="MS PGothic"/>
                <w:lang w:eastAsia="ja-JP" w:bidi="ar-EG"/>
              </w:rPr>
              <w:t>30</w:t>
            </w:r>
          </w:p>
        </w:tc>
        <w:tc>
          <w:tcPr>
            <w:tcW w:w="2854" w:type="dxa"/>
            <w:vAlign w:val="center"/>
          </w:tcPr>
          <w:p w14:paraId="5CDF7645" w14:textId="77777777" w:rsidR="001406E2" w:rsidRPr="00F15816" w:rsidRDefault="001406E2" w:rsidP="005505EA">
            <w:pPr>
              <w:pStyle w:val="Tabletext"/>
              <w:keepNext/>
              <w:keepLines/>
              <w:widowControl w:val="0"/>
              <w:spacing w:before="20" w:after="20"/>
              <w:jc w:val="center"/>
              <w:rPr>
                <w:rFonts w:eastAsia="MS PGothic"/>
                <w:lang w:bidi="ar-EG"/>
              </w:rPr>
            </w:pPr>
            <w:r w:rsidRPr="00F15816">
              <w:rPr>
                <w:rFonts w:eastAsia="MS PGothic"/>
                <w:lang w:bidi="ar-EG"/>
              </w:rPr>
              <w:t>0011 0111 1000 0101</w:t>
            </w:r>
          </w:p>
        </w:tc>
      </w:tr>
      <w:tr w:rsidR="001406E2" w:rsidRPr="00F15816" w14:paraId="76348226" w14:textId="77777777" w:rsidTr="005505EA">
        <w:trPr>
          <w:trHeight w:val="270"/>
          <w:jc w:val="center"/>
        </w:trPr>
        <w:tc>
          <w:tcPr>
            <w:tcW w:w="2023" w:type="dxa"/>
            <w:tcBorders>
              <w:top w:val="single" w:sz="4" w:space="0" w:color="000000"/>
              <w:bottom w:val="single" w:sz="4" w:space="0" w:color="000000"/>
            </w:tcBorders>
            <w:noWrap/>
            <w:vAlign w:val="center"/>
          </w:tcPr>
          <w:p w14:paraId="56A085AC" w14:textId="77777777" w:rsidR="001406E2" w:rsidRPr="00F15816" w:rsidRDefault="001406E2" w:rsidP="005505EA">
            <w:pPr>
              <w:pStyle w:val="Tabletext"/>
              <w:spacing w:before="20" w:after="20"/>
              <w:jc w:val="center"/>
              <w:rPr>
                <w:rFonts w:eastAsia="MS PGothic"/>
                <w:lang w:bidi="ar-EG"/>
              </w:rPr>
            </w:pPr>
            <w:r w:rsidRPr="00F15816">
              <w:rPr>
                <w:rFonts w:eastAsia="MS PGothic"/>
                <w:lang w:eastAsia="ja-JP" w:bidi="ar-EG"/>
              </w:rPr>
              <w:t>31</w:t>
            </w:r>
          </w:p>
        </w:tc>
        <w:tc>
          <w:tcPr>
            <w:tcW w:w="2854" w:type="dxa"/>
            <w:vAlign w:val="center"/>
          </w:tcPr>
          <w:p w14:paraId="6734F8AA"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0011 1011 0000 1101</w:t>
            </w:r>
          </w:p>
        </w:tc>
      </w:tr>
      <w:tr w:rsidR="001406E2" w:rsidRPr="00F15816" w14:paraId="551B0A7E" w14:textId="77777777" w:rsidTr="005505EA">
        <w:trPr>
          <w:trHeight w:val="270"/>
          <w:jc w:val="center"/>
        </w:trPr>
        <w:tc>
          <w:tcPr>
            <w:tcW w:w="2023" w:type="dxa"/>
            <w:tcBorders>
              <w:top w:val="single" w:sz="4" w:space="0" w:color="000000"/>
              <w:bottom w:val="single" w:sz="4" w:space="0" w:color="000000"/>
            </w:tcBorders>
            <w:noWrap/>
            <w:vAlign w:val="center"/>
          </w:tcPr>
          <w:p w14:paraId="5771D753" w14:textId="77777777" w:rsidR="001406E2" w:rsidRPr="00F15816" w:rsidRDefault="001406E2" w:rsidP="005505EA">
            <w:pPr>
              <w:pStyle w:val="Tabletext"/>
              <w:spacing w:before="20" w:after="20"/>
              <w:jc w:val="center"/>
              <w:rPr>
                <w:rFonts w:eastAsia="MS PGothic"/>
                <w:lang w:bidi="ar-EG"/>
              </w:rPr>
            </w:pPr>
            <w:r w:rsidRPr="00F15816">
              <w:rPr>
                <w:rFonts w:eastAsia="MS PGothic"/>
                <w:lang w:eastAsia="ja-JP" w:bidi="ar-EG"/>
              </w:rPr>
              <w:t>32</w:t>
            </w:r>
          </w:p>
        </w:tc>
        <w:tc>
          <w:tcPr>
            <w:tcW w:w="2854" w:type="dxa"/>
            <w:vAlign w:val="center"/>
          </w:tcPr>
          <w:p w14:paraId="455E7E2B"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0011 1011 0100 0101</w:t>
            </w:r>
          </w:p>
        </w:tc>
      </w:tr>
      <w:tr w:rsidR="001406E2" w:rsidRPr="00F15816" w14:paraId="5EE1A00C" w14:textId="77777777" w:rsidTr="005505EA">
        <w:trPr>
          <w:trHeight w:val="270"/>
          <w:jc w:val="center"/>
        </w:trPr>
        <w:tc>
          <w:tcPr>
            <w:tcW w:w="2023" w:type="dxa"/>
            <w:tcBorders>
              <w:top w:val="single" w:sz="4" w:space="0" w:color="000000"/>
              <w:bottom w:val="single" w:sz="4" w:space="0" w:color="000000"/>
            </w:tcBorders>
            <w:noWrap/>
            <w:vAlign w:val="center"/>
          </w:tcPr>
          <w:p w14:paraId="096E5992" w14:textId="77777777" w:rsidR="001406E2" w:rsidRPr="00F15816" w:rsidRDefault="001406E2" w:rsidP="005505EA">
            <w:pPr>
              <w:pStyle w:val="Tabletext"/>
              <w:spacing w:before="20" w:after="20"/>
              <w:jc w:val="center"/>
              <w:rPr>
                <w:rFonts w:eastAsia="MS PGothic"/>
                <w:lang w:bidi="ar-EG"/>
              </w:rPr>
            </w:pPr>
            <w:r w:rsidRPr="00F15816">
              <w:rPr>
                <w:rFonts w:eastAsia="MS PGothic"/>
                <w:lang w:eastAsia="ja-JP" w:bidi="ar-EG"/>
              </w:rPr>
              <w:t>33</w:t>
            </w:r>
          </w:p>
        </w:tc>
        <w:tc>
          <w:tcPr>
            <w:tcW w:w="2854" w:type="dxa"/>
            <w:vAlign w:val="center"/>
          </w:tcPr>
          <w:p w14:paraId="696EE8B0"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0011 1100 1000 1101</w:t>
            </w:r>
          </w:p>
        </w:tc>
      </w:tr>
      <w:tr w:rsidR="001406E2" w:rsidRPr="00F15816" w14:paraId="5D6BCE67" w14:textId="77777777" w:rsidTr="005505EA">
        <w:trPr>
          <w:trHeight w:val="270"/>
          <w:jc w:val="center"/>
        </w:trPr>
        <w:tc>
          <w:tcPr>
            <w:tcW w:w="2023" w:type="dxa"/>
            <w:tcBorders>
              <w:top w:val="single" w:sz="4" w:space="0" w:color="000000"/>
              <w:bottom w:val="single" w:sz="4" w:space="0" w:color="000000"/>
            </w:tcBorders>
            <w:noWrap/>
            <w:vAlign w:val="center"/>
          </w:tcPr>
          <w:p w14:paraId="10C5CCB8"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3</w:t>
            </w:r>
            <w:r w:rsidRPr="00F15816">
              <w:rPr>
                <w:rFonts w:eastAsia="MS PGothic"/>
                <w:lang w:eastAsia="ja-JP" w:bidi="ar-EG"/>
              </w:rPr>
              <w:t>4</w:t>
            </w:r>
          </w:p>
        </w:tc>
        <w:tc>
          <w:tcPr>
            <w:tcW w:w="2854" w:type="dxa"/>
            <w:vAlign w:val="center"/>
          </w:tcPr>
          <w:p w14:paraId="0F4B78F3"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0011 1100 1001 0101</w:t>
            </w:r>
          </w:p>
        </w:tc>
      </w:tr>
      <w:tr w:rsidR="001406E2" w:rsidRPr="00F15816" w14:paraId="666CA314" w14:textId="77777777" w:rsidTr="005505EA">
        <w:trPr>
          <w:trHeight w:val="270"/>
          <w:jc w:val="center"/>
        </w:trPr>
        <w:tc>
          <w:tcPr>
            <w:tcW w:w="2023" w:type="dxa"/>
            <w:tcBorders>
              <w:top w:val="single" w:sz="4" w:space="0" w:color="000000"/>
              <w:bottom w:val="single" w:sz="4" w:space="0" w:color="000000"/>
            </w:tcBorders>
            <w:noWrap/>
            <w:vAlign w:val="center"/>
          </w:tcPr>
          <w:p w14:paraId="0BDA343E"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3</w:t>
            </w:r>
            <w:r w:rsidRPr="00F15816">
              <w:rPr>
                <w:rFonts w:eastAsia="MS PGothic"/>
                <w:lang w:eastAsia="ja-JP" w:bidi="ar-EG"/>
              </w:rPr>
              <w:t>5</w:t>
            </w:r>
          </w:p>
        </w:tc>
        <w:tc>
          <w:tcPr>
            <w:tcW w:w="2854" w:type="dxa"/>
            <w:vAlign w:val="center"/>
          </w:tcPr>
          <w:p w14:paraId="4D12D470"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0011 1100 10</w:t>
            </w:r>
            <w:r w:rsidRPr="00F15816">
              <w:rPr>
                <w:rFonts w:eastAsia="MS PGothic"/>
                <w:lang w:eastAsia="ja-JP" w:bidi="ar-EG"/>
              </w:rPr>
              <w:t>10</w:t>
            </w:r>
            <w:r w:rsidRPr="00F15816">
              <w:rPr>
                <w:rFonts w:eastAsia="MS PGothic"/>
                <w:lang w:bidi="ar-EG"/>
              </w:rPr>
              <w:t xml:space="preserve"> </w:t>
            </w:r>
            <w:r w:rsidRPr="00F15816">
              <w:rPr>
                <w:rFonts w:eastAsia="MS PGothic"/>
                <w:lang w:eastAsia="ja-JP" w:bidi="ar-EG"/>
              </w:rPr>
              <w:t>1001</w:t>
            </w:r>
          </w:p>
        </w:tc>
      </w:tr>
      <w:tr w:rsidR="001406E2" w:rsidRPr="00F15816" w14:paraId="35F48AFC" w14:textId="77777777" w:rsidTr="005505EA">
        <w:trPr>
          <w:trHeight w:val="270"/>
          <w:jc w:val="center"/>
        </w:trPr>
        <w:tc>
          <w:tcPr>
            <w:tcW w:w="2023" w:type="dxa"/>
            <w:tcBorders>
              <w:top w:val="single" w:sz="4" w:space="0" w:color="000000"/>
              <w:bottom w:val="single" w:sz="4" w:space="0" w:color="000000"/>
            </w:tcBorders>
            <w:noWrap/>
            <w:vAlign w:val="center"/>
          </w:tcPr>
          <w:p w14:paraId="70B920A9"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3</w:t>
            </w:r>
            <w:r w:rsidRPr="00F15816">
              <w:rPr>
                <w:rFonts w:eastAsia="MS PGothic"/>
                <w:lang w:eastAsia="ja-JP" w:bidi="ar-EG"/>
              </w:rPr>
              <w:t>6</w:t>
            </w:r>
          </w:p>
        </w:tc>
        <w:tc>
          <w:tcPr>
            <w:tcW w:w="2854" w:type="dxa"/>
            <w:vAlign w:val="center"/>
          </w:tcPr>
          <w:p w14:paraId="0926F0E7"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0011 1100 10</w:t>
            </w:r>
            <w:r w:rsidRPr="00F15816">
              <w:rPr>
                <w:rFonts w:eastAsia="MS PGothic"/>
                <w:lang w:eastAsia="ja-JP" w:bidi="ar-EG"/>
              </w:rPr>
              <w:t>11</w:t>
            </w:r>
            <w:r w:rsidRPr="00F15816">
              <w:rPr>
                <w:rFonts w:eastAsia="MS PGothic"/>
                <w:lang w:bidi="ar-EG"/>
              </w:rPr>
              <w:t xml:space="preserve"> </w:t>
            </w:r>
            <w:r w:rsidRPr="00F15816">
              <w:rPr>
                <w:rFonts w:eastAsia="MS PGothic"/>
                <w:lang w:eastAsia="ja-JP" w:bidi="ar-EG"/>
              </w:rPr>
              <w:t>0001</w:t>
            </w:r>
          </w:p>
        </w:tc>
      </w:tr>
      <w:tr w:rsidR="001406E2" w:rsidRPr="00F15816" w14:paraId="7171C486" w14:textId="77777777" w:rsidTr="005505EA">
        <w:trPr>
          <w:trHeight w:val="270"/>
          <w:jc w:val="center"/>
        </w:trPr>
        <w:tc>
          <w:tcPr>
            <w:tcW w:w="2023" w:type="dxa"/>
            <w:tcBorders>
              <w:top w:val="single" w:sz="4" w:space="0" w:color="000000"/>
              <w:bottom w:val="single" w:sz="4" w:space="0" w:color="000000"/>
            </w:tcBorders>
            <w:noWrap/>
            <w:vAlign w:val="center"/>
          </w:tcPr>
          <w:p w14:paraId="0184C0D0"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3</w:t>
            </w:r>
            <w:r w:rsidRPr="00F15816">
              <w:rPr>
                <w:rFonts w:eastAsia="MS PGothic"/>
                <w:lang w:eastAsia="ja-JP" w:bidi="ar-EG"/>
              </w:rPr>
              <w:t>7</w:t>
            </w:r>
          </w:p>
        </w:tc>
        <w:tc>
          <w:tcPr>
            <w:tcW w:w="2854" w:type="dxa"/>
            <w:vAlign w:val="center"/>
          </w:tcPr>
          <w:p w14:paraId="5CE5A82E"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0011 1110 0010 0101</w:t>
            </w:r>
          </w:p>
        </w:tc>
      </w:tr>
      <w:tr w:rsidR="001406E2" w:rsidRPr="00F15816" w14:paraId="41C41827" w14:textId="77777777" w:rsidTr="005505EA">
        <w:trPr>
          <w:trHeight w:val="270"/>
          <w:jc w:val="center"/>
        </w:trPr>
        <w:tc>
          <w:tcPr>
            <w:tcW w:w="2023" w:type="dxa"/>
            <w:tcBorders>
              <w:top w:val="single" w:sz="4" w:space="0" w:color="000000"/>
              <w:bottom w:val="single" w:sz="4" w:space="0" w:color="000000"/>
            </w:tcBorders>
            <w:noWrap/>
            <w:vAlign w:val="center"/>
          </w:tcPr>
          <w:p w14:paraId="348D4FDA"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3</w:t>
            </w:r>
            <w:r w:rsidRPr="00F15816">
              <w:rPr>
                <w:rFonts w:eastAsia="MS PGothic"/>
                <w:lang w:eastAsia="ja-JP" w:bidi="ar-EG"/>
              </w:rPr>
              <w:t>8</w:t>
            </w:r>
          </w:p>
        </w:tc>
        <w:tc>
          <w:tcPr>
            <w:tcW w:w="2854" w:type="dxa"/>
            <w:vAlign w:val="center"/>
          </w:tcPr>
          <w:p w14:paraId="2C3D2BBF" w14:textId="77777777" w:rsidR="001406E2" w:rsidRPr="00F15816" w:rsidRDefault="001406E2" w:rsidP="005505EA">
            <w:pPr>
              <w:pStyle w:val="Tabletext"/>
              <w:spacing w:before="20" w:after="20"/>
              <w:jc w:val="center"/>
              <w:rPr>
                <w:rFonts w:eastAsia="MS PGothic"/>
                <w:lang w:eastAsia="ja-JP" w:bidi="ar-EG"/>
              </w:rPr>
            </w:pPr>
            <w:r w:rsidRPr="00F15816">
              <w:rPr>
                <w:rFonts w:eastAsia="MS PGothic"/>
                <w:lang w:eastAsia="ja-JP" w:bidi="ar-EG"/>
              </w:rPr>
              <w:t>0011 1110 0010 1001</w:t>
            </w:r>
          </w:p>
        </w:tc>
      </w:tr>
      <w:tr w:rsidR="001406E2" w:rsidRPr="00F15816" w14:paraId="7E70B487" w14:textId="77777777" w:rsidTr="005505EA">
        <w:trPr>
          <w:trHeight w:val="270"/>
          <w:jc w:val="center"/>
        </w:trPr>
        <w:tc>
          <w:tcPr>
            <w:tcW w:w="2023" w:type="dxa"/>
            <w:tcBorders>
              <w:top w:val="single" w:sz="4" w:space="0" w:color="000000"/>
              <w:bottom w:val="single" w:sz="4" w:space="0" w:color="000000"/>
            </w:tcBorders>
            <w:noWrap/>
            <w:vAlign w:val="center"/>
          </w:tcPr>
          <w:p w14:paraId="1ADF5AE0" w14:textId="77777777" w:rsidR="001406E2" w:rsidRPr="00F15816" w:rsidRDefault="001406E2" w:rsidP="005505EA">
            <w:pPr>
              <w:pStyle w:val="Tabletext"/>
              <w:spacing w:before="20" w:after="20"/>
              <w:jc w:val="center"/>
              <w:rPr>
                <w:rFonts w:eastAsia="MS PGothic"/>
                <w:lang w:bidi="ar-EG"/>
              </w:rPr>
            </w:pPr>
            <w:r w:rsidRPr="00F15816">
              <w:rPr>
                <w:rFonts w:eastAsia="MS PGothic"/>
                <w:lang w:bidi="ar-EG"/>
              </w:rPr>
              <w:t>3</w:t>
            </w:r>
            <w:r w:rsidRPr="00F15816">
              <w:rPr>
                <w:rFonts w:eastAsia="MS PGothic"/>
                <w:lang w:eastAsia="ja-JP" w:bidi="ar-EG"/>
              </w:rPr>
              <w:t>9</w:t>
            </w:r>
          </w:p>
        </w:tc>
        <w:tc>
          <w:tcPr>
            <w:tcW w:w="2854" w:type="dxa"/>
            <w:vAlign w:val="center"/>
          </w:tcPr>
          <w:p w14:paraId="05ADFA87" w14:textId="77777777" w:rsidR="001406E2" w:rsidRPr="00F15816" w:rsidRDefault="001406E2" w:rsidP="005505EA">
            <w:pPr>
              <w:pStyle w:val="Tabletext"/>
              <w:spacing w:before="20" w:after="20"/>
              <w:jc w:val="center"/>
              <w:rPr>
                <w:rFonts w:eastAsia="MS PGothic"/>
                <w:lang w:eastAsia="ja-JP" w:bidi="ar-EG"/>
              </w:rPr>
            </w:pPr>
            <w:r w:rsidRPr="00F15816">
              <w:rPr>
                <w:rFonts w:eastAsia="MS PGothic"/>
                <w:lang w:eastAsia="ja-JP" w:bidi="ar-EG"/>
              </w:rPr>
              <w:t>0011 1110 0100 0101</w:t>
            </w:r>
          </w:p>
        </w:tc>
      </w:tr>
      <w:tr w:rsidR="001406E2" w:rsidRPr="00F15816" w14:paraId="3EBB857F" w14:textId="77777777" w:rsidTr="005505EA">
        <w:trPr>
          <w:trHeight w:val="270"/>
          <w:jc w:val="center"/>
        </w:trPr>
        <w:tc>
          <w:tcPr>
            <w:tcW w:w="2023" w:type="dxa"/>
            <w:tcBorders>
              <w:top w:val="single" w:sz="4" w:space="0" w:color="000000"/>
            </w:tcBorders>
            <w:noWrap/>
            <w:vAlign w:val="center"/>
          </w:tcPr>
          <w:p w14:paraId="44CA94AE" w14:textId="77777777" w:rsidR="001406E2" w:rsidRPr="00F15816" w:rsidRDefault="001406E2" w:rsidP="005505EA">
            <w:pPr>
              <w:pStyle w:val="Tabletext"/>
              <w:spacing w:before="20" w:after="20"/>
              <w:jc w:val="center"/>
              <w:rPr>
                <w:rFonts w:eastAsia="MS PGothic"/>
                <w:lang w:bidi="ar-EG"/>
              </w:rPr>
            </w:pPr>
            <w:r w:rsidRPr="00F15816">
              <w:rPr>
                <w:rFonts w:eastAsia="MS PGothic"/>
                <w:lang w:eastAsia="ja-JP" w:bidi="ar-EG"/>
              </w:rPr>
              <w:t>40</w:t>
            </w:r>
          </w:p>
        </w:tc>
        <w:tc>
          <w:tcPr>
            <w:tcW w:w="2854" w:type="dxa"/>
            <w:vAlign w:val="center"/>
          </w:tcPr>
          <w:p w14:paraId="2AB6B7F2" w14:textId="77777777" w:rsidR="001406E2" w:rsidRPr="00F15816" w:rsidRDefault="001406E2" w:rsidP="005505EA">
            <w:pPr>
              <w:pStyle w:val="Tabletext"/>
              <w:spacing w:before="20" w:after="20"/>
              <w:jc w:val="center"/>
              <w:rPr>
                <w:rFonts w:eastAsia="MS PGothic"/>
                <w:lang w:eastAsia="ja-JP" w:bidi="ar-EG"/>
              </w:rPr>
            </w:pPr>
            <w:r w:rsidRPr="00F15816">
              <w:rPr>
                <w:rFonts w:eastAsia="MS PGothic"/>
                <w:lang w:eastAsia="ja-JP" w:bidi="ar-EG"/>
              </w:rPr>
              <w:t>0011 1110 0101 0001</w:t>
            </w:r>
          </w:p>
        </w:tc>
      </w:tr>
    </w:tbl>
    <w:p w14:paraId="3AFD3706" w14:textId="77777777" w:rsidR="001406E2" w:rsidRPr="00F15816" w:rsidRDefault="001406E2" w:rsidP="001406E2">
      <w:pPr>
        <w:spacing w:before="360"/>
        <w:rPr>
          <w:rtl/>
          <w:lang w:bidi="ar-EG"/>
        </w:rPr>
      </w:pPr>
      <w:r w:rsidRPr="00F15816">
        <w:rPr>
          <w:rtl/>
          <w:lang w:bidi="ar-EG"/>
        </w:rPr>
        <w:t xml:space="preserve">ويُوصى باستعمال الشفرة رقم </w:t>
      </w:r>
      <w:r w:rsidRPr="00F15816">
        <w:rPr>
          <w:lang w:bidi="ar-EG"/>
        </w:rPr>
        <w:t>1</w:t>
      </w:r>
      <w:r w:rsidRPr="00F15816">
        <w:rPr>
          <w:rtl/>
          <w:lang w:bidi="ar-EG"/>
        </w:rPr>
        <w:t xml:space="preserve"> الواردة في الجدول </w:t>
      </w:r>
      <w:r w:rsidRPr="00F15816">
        <w:rPr>
          <w:rFonts w:hint="cs"/>
          <w:rtl/>
          <w:lang w:bidi="ar-EG"/>
        </w:rPr>
        <w:t>السابق</w:t>
      </w:r>
      <w:r w:rsidRPr="00F15816">
        <w:rPr>
          <w:rtl/>
          <w:lang w:bidi="ar-EG"/>
        </w:rPr>
        <w:t xml:space="preserve"> </w:t>
      </w:r>
      <w:r w:rsidRPr="00F15816">
        <w:rPr>
          <w:lang w:bidi="ar-EG"/>
        </w:rPr>
        <w:t>“</w:t>
      </w:r>
      <w:r w:rsidRPr="00F15816">
        <w:rPr>
          <w:lang w:val="en-GB" w:bidi="ar-EG"/>
        </w:rPr>
        <w:t>0010 0011 1110 0101</w:t>
      </w:r>
      <w:r w:rsidRPr="00F15816">
        <w:rPr>
          <w:lang w:bidi="ar-EG"/>
        </w:rPr>
        <w:t>”</w:t>
      </w:r>
      <w:r w:rsidRPr="00F15816">
        <w:rPr>
          <w:rtl/>
          <w:lang w:bidi="ar-EG"/>
        </w:rPr>
        <w:t xml:space="preserve"> بوصفها الشفرة الثابتة المشتركة لإشارة التحكم في النظام </w:t>
      </w:r>
      <w:r w:rsidRPr="00F15816">
        <w:rPr>
          <w:lang w:bidi="ar-EG"/>
        </w:rPr>
        <w:t>EWS</w:t>
      </w:r>
      <w:r w:rsidRPr="00F15816">
        <w:rPr>
          <w:rtl/>
          <w:lang w:bidi="ar-EG"/>
        </w:rPr>
        <w:t xml:space="preserve"> عبر الإذاعة التماثلية.</w:t>
      </w:r>
    </w:p>
    <w:p w14:paraId="1F34AB83" w14:textId="77777777" w:rsidR="001406E2" w:rsidRPr="00F15816" w:rsidRDefault="001406E2" w:rsidP="001406E2">
      <w:pPr>
        <w:pStyle w:val="Heading1"/>
        <w:rPr>
          <w:rFonts w:ascii="Times New Roman" w:hAnsi="Times New Roman"/>
          <w:lang w:bidi="ar-EG"/>
        </w:rPr>
      </w:pPr>
      <w:bookmarkStart w:id="70" w:name="_Toc489448478"/>
      <w:bookmarkStart w:id="71" w:name="_Toc208237147"/>
      <w:r w:rsidRPr="00F15816">
        <w:rPr>
          <w:rFonts w:ascii="Times New Roman" w:hAnsi="Times New Roman" w:hint="cs"/>
          <w:lang w:bidi="ar-EG"/>
        </w:rPr>
        <w:t>3</w:t>
      </w:r>
      <w:r w:rsidRPr="00F15816">
        <w:rPr>
          <w:rFonts w:ascii="Times New Roman" w:hAnsi="Times New Roman"/>
          <w:lang w:bidi="ar-EG"/>
        </w:rPr>
        <w:tab/>
      </w:r>
      <w:r w:rsidRPr="00F15816">
        <w:rPr>
          <w:rFonts w:ascii="Times New Roman" w:hAnsi="Times New Roman" w:hint="cs"/>
          <w:rtl/>
          <w:lang w:bidi="ar-EG"/>
        </w:rPr>
        <w:t>توصيف</w:t>
      </w:r>
      <w:r w:rsidRPr="00F15816">
        <w:rPr>
          <w:rFonts w:ascii="Times New Roman" w:hAnsi="Times New Roman"/>
          <w:rtl/>
          <w:lang w:bidi="ar-EG"/>
        </w:rPr>
        <w:t xml:space="preserve"> إذاعة الإنذار عبر الراديو بتردد متوسط </w:t>
      </w:r>
      <w:r w:rsidRPr="00F15816">
        <w:rPr>
          <w:rFonts w:ascii="Times New Roman" w:hAnsi="Times New Roman"/>
          <w:lang w:bidi="ar-EG"/>
        </w:rPr>
        <w:t>(FM)</w:t>
      </w:r>
      <w:bookmarkEnd w:id="70"/>
      <w:bookmarkEnd w:id="71"/>
    </w:p>
    <w:p w14:paraId="42A47B42" w14:textId="77777777" w:rsidR="001406E2" w:rsidRPr="00F15816" w:rsidRDefault="001406E2" w:rsidP="001406E2">
      <w:pPr>
        <w:spacing w:before="160"/>
        <w:rPr>
          <w:rtl/>
          <w:lang w:bidi="ar-EG"/>
        </w:rPr>
      </w:pPr>
      <w:r w:rsidRPr="00F15816">
        <w:rPr>
          <w:rFonts w:hint="cs"/>
          <w:rtl/>
          <w:lang w:bidi="ar-EG"/>
        </w:rPr>
        <w:t>يستخدم</w:t>
      </w:r>
      <w:r w:rsidRPr="00F15816">
        <w:rPr>
          <w:rtl/>
          <w:lang w:bidi="ar-EG"/>
        </w:rPr>
        <w:t xml:space="preserve"> هذا </w:t>
      </w:r>
      <w:r w:rsidRPr="00F15816">
        <w:rPr>
          <w:rFonts w:hint="cs"/>
          <w:rtl/>
          <w:lang w:bidi="ar-EG"/>
        </w:rPr>
        <w:t>التوصيف</w:t>
      </w:r>
      <w:r w:rsidRPr="00F15816">
        <w:rPr>
          <w:rtl/>
          <w:lang w:bidi="ar-EG"/>
        </w:rPr>
        <w:t xml:space="preserve"> سمة النصوص الراديوية </w:t>
      </w:r>
      <w:r w:rsidRPr="00F15816">
        <w:rPr>
          <w:lang w:bidi="ar-EG"/>
        </w:rPr>
        <w:t>(RT)</w:t>
      </w:r>
      <w:r w:rsidRPr="00F15816">
        <w:rPr>
          <w:rtl/>
          <w:lang w:bidi="ar-EG"/>
        </w:rPr>
        <w:t xml:space="preserve"> لنظام البيانات الراديوية </w:t>
      </w:r>
      <w:r w:rsidRPr="00F15816">
        <w:rPr>
          <w:lang w:bidi="ar-EG"/>
        </w:rPr>
        <w:t>(RDS)</w:t>
      </w:r>
      <w:r w:rsidRPr="00F15816">
        <w:rPr>
          <w:rtl/>
          <w:lang w:bidi="ar-EG"/>
        </w:rPr>
        <w:t xml:space="preserve"> بغية إبلاغ رسائل حالات الطوارئ بدون قطع بث البرنامج الرئيسي. وتُدرج الرسالة بعد تشفيرها تفاضلياً في الموجة الحاملة الفرعية المساعدة والمشكلة الاتساع وهي الموجة التوافقية الثالثة </w:t>
      </w:r>
      <w:r w:rsidRPr="00F15816">
        <w:rPr>
          <w:lang w:bidi="ar-EG"/>
        </w:rPr>
        <w:t>(kHz 57)</w:t>
      </w:r>
      <w:r w:rsidRPr="00F15816">
        <w:rPr>
          <w:rtl/>
          <w:lang w:bidi="ar-EG"/>
        </w:rPr>
        <w:t xml:space="preserve"> للإشارة الدليلة للنطاق الأساسي. ويصل معدل البيانات إلى حوالي </w:t>
      </w:r>
      <w:r w:rsidRPr="00F15816">
        <w:rPr>
          <w:lang w:bidi="ar-EG"/>
        </w:rPr>
        <w:t>bit/s 1 187,5</w:t>
      </w:r>
      <w:r w:rsidRPr="00F15816">
        <w:rPr>
          <w:rtl/>
          <w:lang w:bidi="ar-EG"/>
        </w:rPr>
        <w:t xml:space="preserve">. </w:t>
      </w:r>
      <w:r w:rsidRPr="00F15816">
        <w:rPr>
          <w:rFonts w:hint="cs"/>
          <w:rtl/>
          <w:lang w:bidi="ar-EG"/>
        </w:rPr>
        <w:t>وتُعرض</w:t>
      </w:r>
      <w:r w:rsidRPr="00F15816">
        <w:rPr>
          <w:rtl/>
          <w:lang w:bidi="ar-EG"/>
        </w:rPr>
        <w:t xml:space="preserve"> الرسالة </w:t>
      </w:r>
      <w:r w:rsidRPr="00F15816">
        <w:rPr>
          <w:rFonts w:hint="cs"/>
          <w:rtl/>
          <w:lang w:bidi="ar-EG"/>
        </w:rPr>
        <w:t>سمعياً</w:t>
      </w:r>
      <w:r w:rsidRPr="00F15816">
        <w:rPr>
          <w:rtl/>
          <w:lang w:bidi="ar-EG"/>
        </w:rPr>
        <w:t xml:space="preserve"> باستعمال نظام اختياري لتحويل النص إلى كلام</w:t>
      </w:r>
      <w:r w:rsidRPr="00F15816">
        <w:rPr>
          <w:rFonts w:hint="cs"/>
          <w:rtl/>
          <w:lang w:bidi="ar-EG"/>
        </w:rPr>
        <w:t xml:space="preserve"> </w:t>
      </w:r>
      <w:r w:rsidRPr="00F15816">
        <w:rPr>
          <w:lang w:bidi="ar-EG"/>
        </w:rPr>
        <w:t>(TTS)</w:t>
      </w:r>
      <w:r w:rsidRPr="00F15816">
        <w:rPr>
          <w:rtl/>
          <w:lang w:bidi="ar-EG"/>
        </w:rPr>
        <w:t xml:space="preserve">. ويوضح الجدول </w:t>
      </w:r>
      <w:r w:rsidRPr="00F15816">
        <w:rPr>
          <w:rFonts w:hint="cs"/>
          <w:lang w:bidi="ar-EG"/>
        </w:rPr>
        <w:t>8</w:t>
      </w:r>
      <w:r w:rsidRPr="00F15816">
        <w:rPr>
          <w:rtl/>
          <w:lang w:bidi="ar-EG"/>
        </w:rPr>
        <w:t xml:space="preserve"> نسق الرسالة.</w:t>
      </w:r>
    </w:p>
    <w:p w14:paraId="3B19756F" w14:textId="77777777" w:rsidR="001406E2" w:rsidRPr="00F15816" w:rsidRDefault="001406E2" w:rsidP="001406E2">
      <w:pPr>
        <w:pStyle w:val="TableNo"/>
        <w:rPr>
          <w:rtl/>
        </w:rPr>
      </w:pPr>
      <w:r w:rsidRPr="00F15816">
        <w:rPr>
          <w:rFonts w:hint="cs"/>
          <w:rtl/>
        </w:rPr>
        <w:t>الجدول </w:t>
      </w:r>
      <w:r w:rsidRPr="00F15816">
        <w:t>8</w:t>
      </w:r>
    </w:p>
    <w:p w14:paraId="5ABAF0B9" w14:textId="77777777" w:rsidR="001406E2" w:rsidRPr="00F15816" w:rsidRDefault="001406E2" w:rsidP="001406E2">
      <w:pPr>
        <w:pStyle w:val="FigureTitle"/>
        <w:rPr>
          <w:rFonts w:ascii="Times New Roman" w:hAnsi="Times New Roman"/>
          <w:rtl/>
        </w:rPr>
      </w:pPr>
      <w:r w:rsidRPr="00F15816">
        <w:rPr>
          <w:rFonts w:ascii="Times New Roman" w:hAnsi="Times New Roman"/>
          <w:rtl/>
        </w:rPr>
        <w:t>نسق رسالة حالة الطوارئ المذاعة عبر الراديو بتردد متوسط</w:t>
      </w:r>
    </w:p>
    <w:tbl>
      <w:tblPr>
        <w:bidiVisual/>
        <w:tblW w:w="5000" w:type="pct"/>
        <w:jc w:val="center"/>
        <w:tblCellMar>
          <w:left w:w="0" w:type="dxa"/>
          <w:right w:w="0" w:type="dxa"/>
        </w:tblCellMar>
        <w:tblLook w:val="0000" w:firstRow="0" w:lastRow="0" w:firstColumn="0" w:lastColumn="0" w:noHBand="0" w:noVBand="0"/>
      </w:tblPr>
      <w:tblGrid>
        <w:gridCol w:w="833"/>
        <w:gridCol w:w="664"/>
        <w:gridCol w:w="665"/>
        <w:gridCol w:w="549"/>
        <w:gridCol w:w="665"/>
        <w:gridCol w:w="1011"/>
        <w:gridCol w:w="395"/>
        <w:gridCol w:w="923"/>
        <w:gridCol w:w="665"/>
        <w:gridCol w:w="721"/>
        <w:gridCol w:w="665"/>
        <w:gridCol w:w="551"/>
        <w:gridCol w:w="665"/>
        <w:gridCol w:w="661"/>
      </w:tblGrid>
      <w:tr w:rsidR="001406E2" w:rsidRPr="00F15816" w14:paraId="0F3913A2" w14:textId="77777777" w:rsidTr="009A5903">
        <w:trPr>
          <w:trHeight w:val="615"/>
          <w:jc w:val="center"/>
        </w:trPr>
        <w:tc>
          <w:tcPr>
            <w:tcW w:w="433" w:type="pct"/>
            <w:tcBorders>
              <w:top w:val="single" w:sz="2" w:space="0" w:color="000000"/>
              <w:left w:val="single" w:sz="2" w:space="0" w:color="000000"/>
              <w:bottom w:val="single" w:sz="2" w:space="0" w:color="000000"/>
              <w:right w:val="single" w:sz="2" w:space="0" w:color="000000"/>
            </w:tcBorders>
            <w:vAlign w:val="center"/>
          </w:tcPr>
          <w:p w14:paraId="50B1DB66" w14:textId="77777777" w:rsidR="001406E2" w:rsidRPr="00F15816" w:rsidRDefault="001406E2" w:rsidP="009A5903">
            <w:pPr>
              <w:pStyle w:val="Tablehead"/>
              <w:rPr>
                <w:rFonts w:ascii="Times New Roman" w:hAnsi="Times New Roman"/>
                <w:rtl/>
                <w:lang w:bidi="ar-EG"/>
              </w:rPr>
            </w:pPr>
            <w:r w:rsidRPr="00F15816">
              <w:rPr>
                <w:rFonts w:ascii="Times New Roman" w:hAnsi="Times New Roman"/>
                <w:rtl/>
                <w:lang w:bidi="ar-EG"/>
              </w:rPr>
              <w:t>شفرة التحكم</w:t>
            </w:r>
          </w:p>
        </w:tc>
        <w:tc>
          <w:tcPr>
            <w:tcW w:w="345" w:type="pct"/>
            <w:tcBorders>
              <w:top w:val="single" w:sz="2" w:space="0" w:color="000000"/>
              <w:left w:val="single" w:sz="2" w:space="0" w:color="000000"/>
              <w:bottom w:val="single" w:sz="2" w:space="0" w:color="000000"/>
              <w:right w:val="single" w:sz="2" w:space="0" w:color="000000"/>
            </w:tcBorders>
            <w:vAlign w:val="center"/>
          </w:tcPr>
          <w:p w14:paraId="523AAB00" w14:textId="77777777" w:rsidR="001406E2" w:rsidRPr="00F15816" w:rsidRDefault="001406E2" w:rsidP="009A5903">
            <w:pPr>
              <w:pStyle w:val="Tablehead"/>
              <w:rPr>
                <w:rFonts w:ascii="Times New Roman" w:hAnsi="Times New Roman"/>
                <w:rtl/>
                <w:lang w:bidi="ar-EG"/>
              </w:rPr>
            </w:pPr>
            <w:r w:rsidRPr="00F15816">
              <w:rPr>
                <w:rFonts w:ascii="Times New Roman" w:hAnsi="Times New Roman"/>
                <w:rtl/>
                <w:lang w:bidi="ar-EG"/>
              </w:rPr>
              <w:t>شفرة البدء</w:t>
            </w:r>
          </w:p>
        </w:tc>
        <w:tc>
          <w:tcPr>
            <w:tcW w:w="345" w:type="pct"/>
            <w:tcBorders>
              <w:top w:val="single" w:sz="2" w:space="0" w:color="000000"/>
              <w:left w:val="single" w:sz="2" w:space="0" w:color="000000"/>
              <w:bottom w:val="single" w:sz="2" w:space="0" w:color="000000"/>
              <w:right w:val="single" w:sz="2" w:space="0" w:color="000000"/>
            </w:tcBorders>
            <w:vAlign w:val="center"/>
          </w:tcPr>
          <w:p w14:paraId="2FBEFBC3" w14:textId="77777777" w:rsidR="001406E2" w:rsidRPr="00F15816" w:rsidRDefault="001406E2" w:rsidP="009A5903">
            <w:pPr>
              <w:pStyle w:val="Tablehead"/>
              <w:rPr>
                <w:rFonts w:ascii="Times New Roman" w:hAnsi="Times New Roman"/>
                <w:rtl/>
                <w:lang w:bidi="ar-EG"/>
              </w:rPr>
            </w:pPr>
            <w:r w:rsidRPr="00F15816">
              <w:rPr>
                <w:rFonts w:ascii="Times New Roman" w:hAnsi="Times New Roman"/>
                <w:rtl/>
                <w:lang w:bidi="ar-EG"/>
              </w:rPr>
              <w:t>التاريخ والوقت</w:t>
            </w:r>
          </w:p>
        </w:tc>
        <w:tc>
          <w:tcPr>
            <w:tcW w:w="285" w:type="pct"/>
            <w:tcBorders>
              <w:top w:val="single" w:sz="2" w:space="0" w:color="000000"/>
              <w:left w:val="single" w:sz="2" w:space="0" w:color="000000"/>
              <w:bottom w:val="single" w:sz="2" w:space="0" w:color="000000"/>
              <w:right w:val="single" w:sz="2" w:space="0" w:color="000000"/>
            </w:tcBorders>
            <w:vAlign w:val="center"/>
          </w:tcPr>
          <w:p w14:paraId="4CCD3CBC" w14:textId="77777777" w:rsidR="001406E2" w:rsidRPr="00F15816" w:rsidRDefault="001406E2" w:rsidP="009A5903">
            <w:pPr>
              <w:pStyle w:val="Tablehead"/>
              <w:rPr>
                <w:rFonts w:ascii="Times New Roman" w:hAnsi="Times New Roman"/>
                <w:rtl/>
                <w:lang w:bidi="ar-EG"/>
              </w:rPr>
            </w:pPr>
            <w:r w:rsidRPr="00F15816">
              <w:rPr>
                <w:rFonts w:ascii="Times New Roman" w:hAnsi="Times New Roman"/>
                <w:rtl/>
                <w:lang w:bidi="ar-EG"/>
              </w:rPr>
              <w:t>المدة</w:t>
            </w:r>
          </w:p>
        </w:tc>
        <w:tc>
          <w:tcPr>
            <w:tcW w:w="345" w:type="pct"/>
            <w:tcBorders>
              <w:top w:val="single" w:sz="2" w:space="0" w:color="000000"/>
              <w:left w:val="single" w:sz="2" w:space="0" w:color="000000"/>
              <w:bottom w:val="single" w:sz="2" w:space="0" w:color="000000"/>
              <w:right w:val="single" w:sz="2" w:space="0" w:color="000000"/>
            </w:tcBorders>
            <w:vAlign w:val="center"/>
          </w:tcPr>
          <w:p w14:paraId="789FCA6A" w14:textId="77777777" w:rsidR="001406E2" w:rsidRPr="00F15816" w:rsidRDefault="001406E2" w:rsidP="009A5903">
            <w:pPr>
              <w:pStyle w:val="Tablehead"/>
              <w:rPr>
                <w:rFonts w:ascii="Times New Roman" w:hAnsi="Times New Roman"/>
                <w:rtl/>
                <w:lang w:bidi="ar-EG"/>
              </w:rPr>
            </w:pPr>
            <w:r w:rsidRPr="00F15816">
              <w:rPr>
                <w:rFonts w:ascii="Times New Roman" w:hAnsi="Times New Roman"/>
                <w:rtl/>
                <w:lang w:bidi="ar-EG"/>
              </w:rPr>
              <w:t>رقم المنطقة</w:t>
            </w:r>
          </w:p>
        </w:tc>
        <w:tc>
          <w:tcPr>
            <w:tcW w:w="525" w:type="pct"/>
            <w:tcBorders>
              <w:top w:val="single" w:sz="2" w:space="0" w:color="000000"/>
              <w:left w:val="single" w:sz="2" w:space="0" w:color="000000"/>
              <w:bottom w:val="single" w:sz="2" w:space="0" w:color="000000"/>
              <w:right w:val="single" w:sz="2" w:space="0" w:color="000000"/>
            </w:tcBorders>
            <w:vAlign w:val="center"/>
          </w:tcPr>
          <w:p w14:paraId="252547B6" w14:textId="77777777" w:rsidR="001406E2" w:rsidRPr="00F15816" w:rsidRDefault="001406E2" w:rsidP="009A5903">
            <w:pPr>
              <w:pStyle w:val="Tablehead"/>
              <w:rPr>
                <w:rFonts w:ascii="Times New Roman" w:hAnsi="Times New Roman"/>
                <w:rtl/>
                <w:lang w:bidi="ar-EG"/>
              </w:rPr>
            </w:pPr>
            <w:r w:rsidRPr="00F15816">
              <w:rPr>
                <w:rFonts w:ascii="Times New Roman" w:hAnsi="Times New Roman"/>
                <w:rtl/>
                <w:lang w:bidi="ar-EG"/>
              </w:rPr>
              <w:t xml:space="preserve">المنطقة </w:t>
            </w:r>
            <w:r w:rsidRPr="00F15816">
              <w:rPr>
                <w:rFonts w:ascii="Times New Roman" w:hAnsi="Times New Roman"/>
                <w:lang w:bidi="ar-EG"/>
              </w:rPr>
              <w:t>1</w:t>
            </w:r>
          </w:p>
        </w:tc>
        <w:tc>
          <w:tcPr>
            <w:tcW w:w="205" w:type="pct"/>
            <w:tcBorders>
              <w:top w:val="single" w:sz="2" w:space="0" w:color="000000"/>
              <w:left w:val="single" w:sz="2" w:space="0" w:color="000000"/>
              <w:bottom w:val="single" w:sz="2" w:space="0" w:color="000000"/>
              <w:right w:val="single" w:sz="2" w:space="0" w:color="000000"/>
            </w:tcBorders>
            <w:vAlign w:val="center"/>
          </w:tcPr>
          <w:p w14:paraId="223CC6B1" w14:textId="0F925071" w:rsidR="001406E2" w:rsidRPr="00F15816" w:rsidRDefault="009A5903" w:rsidP="009A5903">
            <w:pPr>
              <w:pStyle w:val="Tablehead"/>
              <w:rPr>
                <w:rFonts w:ascii="Times New Roman" w:hAnsi="Times New Roman"/>
                <w:rtl/>
                <w:lang w:bidi="ar-EG"/>
              </w:rPr>
            </w:pPr>
            <w:r w:rsidRPr="00F15816">
              <w:rPr>
                <w:rFonts w:ascii="Times New Roman" w:hAnsi="Times New Roman" w:hint="cs"/>
                <w:rtl/>
                <w:lang w:bidi="ar-EG"/>
              </w:rPr>
              <w:t>.</w:t>
            </w:r>
            <w:r w:rsidRPr="00F15816">
              <w:rPr>
                <w:rFonts w:hint="cs"/>
                <w:rtl/>
              </w:rPr>
              <w:t>..</w:t>
            </w:r>
          </w:p>
        </w:tc>
        <w:tc>
          <w:tcPr>
            <w:tcW w:w="479" w:type="pct"/>
            <w:tcBorders>
              <w:top w:val="single" w:sz="2" w:space="0" w:color="000000"/>
              <w:left w:val="single" w:sz="2" w:space="0" w:color="000000"/>
              <w:bottom w:val="single" w:sz="2" w:space="0" w:color="000000"/>
              <w:right w:val="single" w:sz="2" w:space="0" w:color="000000"/>
            </w:tcBorders>
            <w:vAlign w:val="center"/>
          </w:tcPr>
          <w:p w14:paraId="109F4946" w14:textId="77777777" w:rsidR="001406E2" w:rsidRPr="00F15816" w:rsidRDefault="001406E2" w:rsidP="009A5903">
            <w:pPr>
              <w:pStyle w:val="Tablehead"/>
              <w:rPr>
                <w:rFonts w:ascii="Times New Roman" w:hAnsi="Times New Roman"/>
                <w:lang w:bidi="ar-EG"/>
              </w:rPr>
            </w:pPr>
            <w:r w:rsidRPr="00F15816">
              <w:rPr>
                <w:rFonts w:ascii="Times New Roman" w:hAnsi="Times New Roman"/>
                <w:rtl/>
                <w:lang w:bidi="ar-EG"/>
              </w:rPr>
              <w:t xml:space="preserve">المنطقة </w:t>
            </w:r>
            <w:r w:rsidRPr="00F15816">
              <w:rPr>
                <w:rFonts w:ascii="Times New Roman" w:hAnsi="Times New Roman"/>
                <w:lang w:bidi="ar-EG"/>
              </w:rPr>
              <w:t>N</w:t>
            </w:r>
          </w:p>
        </w:tc>
        <w:tc>
          <w:tcPr>
            <w:tcW w:w="345"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9CAB528" w14:textId="77777777" w:rsidR="001406E2" w:rsidRPr="00F15816" w:rsidRDefault="001406E2" w:rsidP="009A5903">
            <w:pPr>
              <w:pStyle w:val="Tablehead"/>
              <w:rPr>
                <w:rFonts w:ascii="Times New Roman" w:hAnsi="Times New Roman"/>
                <w:rtl/>
                <w:lang w:bidi="ar-EG"/>
              </w:rPr>
            </w:pPr>
            <w:r w:rsidRPr="00F15816">
              <w:rPr>
                <w:rFonts w:ascii="Times New Roman" w:hAnsi="Times New Roman"/>
                <w:rtl/>
                <w:lang w:bidi="ar-EG"/>
              </w:rPr>
              <w:t>شفرة الحدث</w:t>
            </w:r>
          </w:p>
        </w:tc>
        <w:tc>
          <w:tcPr>
            <w:tcW w:w="374"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0949840" w14:textId="77777777" w:rsidR="001406E2" w:rsidRPr="00F15816" w:rsidRDefault="001406E2" w:rsidP="009A5903">
            <w:pPr>
              <w:pStyle w:val="Tablehead"/>
              <w:rPr>
                <w:rFonts w:ascii="Times New Roman" w:hAnsi="Times New Roman"/>
                <w:rtl/>
                <w:lang w:bidi="ar-EG"/>
              </w:rPr>
            </w:pPr>
            <w:r w:rsidRPr="00F15816">
              <w:rPr>
                <w:rFonts w:ascii="Times New Roman" w:hAnsi="Times New Roman"/>
                <w:rtl/>
                <w:lang w:bidi="ar-EG"/>
              </w:rPr>
              <w:t>المجموع التدقيقي</w:t>
            </w:r>
          </w:p>
        </w:tc>
        <w:tc>
          <w:tcPr>
            <w:tcW w:w="345"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FA1851F" w14:textId="77777777" w:rsidR="001406E2" w:rsidRPr="00F15816" w:rsidRDefault="001406E2" w:rsidP="009A5903">
            <w:pPr>
              <w:pStyle w:val="Tablehead"/>
              <w:rPr>
                <w:rFonts w:ascii="Times New Roman" w:hAnsi="Times New Roman"/>
                <w:rtl/>
                <w:lang w:bidi="ar-EG"/>
              </w:rPr>
            </w:pPr>
            <w:r w:rsidRPr="00F15816">
              <w:rPr>
                <w:rFonts w:ascii="Times New Roman" w:hAnsi="Times New Roman"/>
                <w:rtl/>
                <w:lang w:bidi="ar-EG"/>
              </w:rPr>
              <w:t>زمن العرض</w:t>
            </w:r>
          </w:p>
        </w:tc>
        <w:tc>
          <w:tcPr>
            <w:tcW w:w="286"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27CE71B" w14:textId="77777777" w:rsidR="001406E2" w:rsidRPr="00F15816" w:rsidRDefault="001406E2" w:rsidP="009A5903">
            <w:pPr>
              <w:pStyle w:val="Tablehead"/>
              <w:rPr>
                <w:rFonts w:ascii="Times New Roman" w:hAnsi="Times New Roman"/>
                <w:rtl/>
                <w:lang w:bidi="ar-EG"/>
              </w:rPr>
            </w:pPr>
            <w:r w:rsidRPr="00F15816">
              <w:rPr>
                <w:rFonts w:ascii="Times New Roman" w:hAnsi="Times New Roman"/>
                <w:rtl/>
                <w:lang w:bidi="ar-EG"/>
              </w:rPr>
              <w:t>النص</w:t>
            </w:r>
          </w:p>
        </w:tc>
        <w:tc>
          <w:tcPr>
            <w:tcW w:w="345"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CBACAE1" w14:textId="77777777" w:rsidR="001406E2" w:rsidRPr="00F15816" w:rsidRDefault="001406E2" w:rsidP="009A5903">
            <w:pPr>
              <w:pStyle w:val="Tablehead"/>
              <w:rPr>
                <w:rFonts w:ascii="Times New Roman" w:hAnsi="Times New Roman"/>
                <w:rtl/>
                <w:lang w:bidi="ar-EG"/>
              </w:rPr>
            </w:pPr>
            <w:r w:rsidRPr="00F15816">
              <w:rPr>
                <w:rFonts w:ascii="Times New Roman" w:hAnsi="Times New Roman"/>
                <w:rtl/>
                <w:lang w:bidi="ar-EG"/>
              </w:rPr>
              <w:t>انتهاء العرض</w:t>
            </w:r>
          </w:p>
        </w:tc>
        <w:tc>
          <w:tcPr>
            <w:tcW w:w="345"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505EBEF" w14:textId="77777777" w:rsidR="001406E2" w:rsidRPr="00F15816" w:rsidRDefault="001406E2" w:rsidP="009A5903">
            <w:pPr>
              <w:pStyle w:val="Tablehead"/>
              <w:rPr>
                <w:rFonts w:ascii="Times New Roman" w:hAnsi="Times New Roman"/>
                <w:rtl/>
                <w:lang w:bidi="ar-EG"/>
              </w:rPr>
            </w:pPr>
            <w:r w:rsidRPr="00F15816">
              <w:rPr>
                <w:rFonts w:ascii="Times New Roman" w:hAnsi="Times New Roman"/>
                <w:rtl/>
                <w:lang w:bidi="ar-EG"/>
              </w:rPr>
              <w:t>شفرة الإنهاء</w:t>
            </w:r>
          </w:p>
        </w:tc>
      </w:tr>
      <w:tr w:rsidR="001406E2" w:rsidRPr="00F15816" w14:paraId="4ECEB8CB" w14:textId="77777777" w:rsidTr="009A5903">
        <w:trPr>
          <w:trHeight w:val="504"/>
          <w:jc w:val="center"/>
        </w:trPr>
        <w:tc>
          <w:tcPr>
            <w:tcW w:w="433" w:type="pct"/>
            <w:tcBorders>
              <w:top w:val="single" w:sz="2" w:space="0" w:color="000000"/>
              <w:left w:val="single" w:sz="2" w:space="0" w:color="000000"/>
              <w:bottom w:val="single" w:sz="2" w:space="0" w:color="000000"/>
              <w:right w:val="single" w:sz="2" w:space="0" w:color="000000"/>
            </w:tcBorders>
            <w:vAlign w:val="center"/>
          </w:tcPr>
          <w:p w14:paraId="1BB2DF3B" w14:textId="77777777" w:rsidR="001406E2" w:rsidRPr="00F15816" w:rsidRDefault="001406E2" w:rsidP="009A5903">
            <w:pPr>
              <w:pStyle w:val="Tabletext"/>
              <w:jc w:val="center"/>
              <w:rPr>
                <w:rtl/>
                <w:lang w:eastAsia="ko-KR" w:bidi="ar-EG"/>
              </w:rPr>
            </w:pPr>
            <w:r w:rsidRPr="00F15816">
              <w:rPr>
                <w:rtl/>
                <w:lang w:eastAsia="ko-KR" w:bidi="ar-EG"/>
              </w:rPr>
              <w:t>سداسية</w:t>
            </w:r>
          </w:p>
        </w:tc>
        <w:tc>
          <w:tcPr>
            <w:tcW w:w="345" w:type="pct"/>
            <w:tcBorders>
              <w:top w:val="single" w:sz="2" w:space="0" w:color="000000"/>
              <w:left w:val="single" w:sz="2" w:space="0" w:color="000000"/>
              <w:bottom w:val="single" w:sz="2" w:space="0" w:color="000000"/>
              <w:right w:val="single" w:sz="2" w:space="0" w:color="000000"/>
            </w:tcBorders>
            <w:vAlign w:val="center"/>
          </w:tcPr>
          <w:p w14:paraId="382AA8CF" w14:textId="77777777" w:rsidR="001406E2" w:rsidRPr="00F15816" w:rsidRDefault="001406E2" w:rsidP="009A5903">
            <w:pPr>
              <w:pStyle w:val="Tabletext"/>
              <w:jc w:val="center"/>
              <w:rPr>
                <w:lang w:eastAsia="ko-KR" w:bidi="ar-EG"/>
              </w:rPr>
            </w:pPr>
            <w:r w:rsidRPr="00F15816">
              <w:rPr>
                <w:lang w:eastAsia="ko-KR" w:bidi="ar-EG"/>
              </w:rPr>
              <w:t>24</w:t>
            </w:r>
          </w:p>
        </w:tc>
        <w:tc>
          <w:tcPr>
            <w:tcW w:w="345" w:type="pct"/>
            <w:tcBorders>
              <w:top w:val="single" w:sz="2" w:space="0" w:color="000000"/>
              <w:left w:val="single" w:sz="2" w:space="0" w:color="000000"/>
              <w:bottom w:val="single" w:sz="2" w:space="0" w:color="000000"/>
              <w:right w:val="single" w:sz="2" w:space="0" w:color="000000"/>
            </w:tcBorders>
            <w:vAlign w:val="center"/>
          </w:tcPr>
          <w:p w14:paraId="579AE6E3" w14:textId="77777777" w:rsidR="001406E2" w:rsidRPr="00F15816" w:rsidRDefault="001406E2" w:rsidP="009A5903">
            <w:pPr>
              <w:pStyle w:val="Tabletext"/>
              <w:jc w:val="center"/>
              <w:rPr>
                <w:lang w:eastAsia="ko-KR" w:bidi="ar-EG"/>
              </w:rPr>
            </w:pPr>
          </w:p>
        </w:tc>
        <w:tc>
          <w:tcPr>
            <w:tcW w:w="285" w:type="pct"/>
            <w:tcBorders>
              <w:top w:val="single" w:sz="2" w:space="0" w:color="000000"/>
              <w:left w:val="single" w:sz="2" w:space="0" w:color="000000"/>
              <w:bottom w:val="single" w:sz="2" w:space="0" w:color="000000"/>
              <w:right w:val="single" w:sz="2" w:space="0" w:color="000000"/>
            </w:tcBorders>
            <w:vAlign w:val="center"/>
          </w:tcPr>
          <w:p w14:paraId="6C987C90" w14:textId="77777777" w:rsidR="001406E2" w:rsidRPr="00F15816" w:rsidRDefault="001406E2" w:rsidP="009A5903">
            <w:pPr>
              <w:pStyle w:val="Tabletext"/>
              <w:jc w:val="center"/>
              <w:rPr>
                <w:lang w:eastAsia="ko-KR" w:bidi="ar-EG"/>
              </w:rPr>
            </w:pPr>
          </w:p>
        </w:tc>
        <w:tc>
          <w:tcPr>
            <w:tcW w:w="345" w:type="pct"/>
            <w:tcBorders>
              <w:top w:val="single" w:sz="2" w:space="0" w:color="000000"/>
              <w:left w:val="single" w:sz="2" w:space="0" w:color="000000"/>
              <w:bottom w:val="single" w:sz="2" w:space="0" w:color="000000"/>
              <w:right w:val="single" w:sz="2" w:space="0" w:color="000000"/>
            </w:tcBorders>
            <w:vAlign w:val="center"/>
          </w:tcPr>
          <w:p w14:paraId="30EF81F2" w14:textId="77777777" w:rsidR="001406E2" w:rsidRPr="00F15816" w:rsidRDefault="001406E2" w:rsidP="009A5903">
            <w:pPr>
              <w:pStyle w:val="Tabletext"/>
              <w:jc w:val="center"/>
              <w:rPr>
                <w:lang w:eastAsia="ko-KR" w:bidi="ar-EG"/>
              </w:rPr>
            </w:pPr>
            <w:r w:rsidRPr="00F15816">
              <w:rPr>
                <w:lang w:eastAsia="ko-KR" w:bidi="ar-EG"/>
              </w:rPr>
              <w:t>xx</w:t>
            </w:r>
          </w:p>
        </w:tc>
        <w:tc>
          <w:tcPr>
            <w:tcW w:w="525" w:type="pct"/>
            <w:tcBorders>
              <w:top w:val="single" w:sz="2" w:space="0" w:color="000000"/>
              <w:left w:val="single" w:sz="2" w:space="0" w:color="000000"/>
              <w:bottom w:val="single" w:sz="2" w:space="0" w:color="000000"/>
              <w:right w:val="single" w:sz="2" w:space="0" w:color="000000"/>
            </w:tcBorders>
            <w:vAlign w:val="center"/>
          </w:tcPr>
          <w:p w14:paraId="6F58EE76" w14:textId="77777777" w:rsidR="001406E2" w:rsidRPr="00F15816" w:rsidRDefault="001406E2" w:rsidP="009A5903">
            <w:pPr>
              <w:pStyle w:val="Tabletext"/>
              <w:jc w:val="center"/>
              <w:rPr>
                <w:lang w:eastAsia="ko-KR" w:bidi="ar-EG"/>
              </w:rPr>
            </w:pPr>
          </w:p>
        </w:tc>
        <w:tc>
          <w:tcPr>
            <w:tcW w:w="205" w:type="pct"/>
            <w:tcBorders>
              <w:top w:val="single" w:sz="2" w:space="0" w:color="000000"/>
              <w:left w:val="single" w:sz="2" w:space="0" w:color="000000"/>
              <w:bottom w:val="single" w:sz="2" w:space="0" w:color="000000"/>
              <w:right w:val="single" w:sz="2" w:space="0" w:color="000000"/>
            </w:tcBorders>
            <w:vAlign w:val="center"/>
          </w:tcPr>
          <w:p w14:paraId="41C124FF" w14:textId="331705EE" w:rsidR="001406E2" w:rsidRPr="00F15816" w:rsidRDefault="009A5903" w:rsidP="009A5903">
            <w:pPr>
              <w:pStyle w:val="Tabletext"/>
              <w:jc w:val="center"/>
              <w:rPr>
                <w:lang w:eastAsia="ko-KR" w:bidi="ar-EG"/>
              </w:rPr>
            </w:pPr>
            <w:r w:rsidRPr="00F15816">
              <w:rPr>
                <w:rFonts w:hint="cs"/>
                <w:rtl/>
                <w:lang w:eastAsia="ko-KR" w:bidi="ar-EG"/>
              </w:rPr>
              <w:t>.</w:t>
            </w:r>
            <w:r w:rsidRPr="00F15816">
              <w:rPr>
                <w:rFonts w:hint="cs"/>
                <w:rtl/>
                <w:lang w:eastAsia="ko-KR"/>
              </w:rPr>
              <w:t>..</w:t>
            </w:r>
          </w:p>
        </w:tc>
        <w:tc>
          <w:tcPr>
            <w:tcW w:w="479" w:type="pct"/>
            <w:tcBorders>
              <w:top w:val="single" w:sz="2" w:space="0" w:color="000000"/>
              <w:left w:val="single" w:sz="2" w:space="0" w:color="000000"/>
              <w:bottom w:val="single" w:sz="2" w:space="0" w:color="000000"/>
              <w:right w:val="single" w:sz="2" w:space="0" w:color="000000"/>
            </w:tcBorders>
            <w:vAlign w:val="center"/>
          </w:tcPr>
          <w:p w14:paraId="29B5157E" w14:textId="77777777" w:rsidR="001406E2" w:rsidRPr="00F15816" w:rsidRDefault="001406E2" w:rsidP="009A5903">
            <w:pPr>
              <w:pStyle w:val="Tabletext"/>
              <w:jc w:val="center"/>
              <w:rPr>
                <w:lang w:eastAsia="ko-KR" w:bidi="ar-EG"/>
              </w:rPr>
            </w:pPr>
          </w:p>
        </w:tc>
        <w:tc>
          <w:tcPr>
            <w:tcW w:w="345"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30647DC" w14:textId="77777777" w:rsidR="001406E2" w:rsidRPr="00F15816" w:rsidRDefault="001406E2" w:rsidP="009A5903">
            <w:pPr>
              <w:pStyle w:val="Tabletext"/>
              <w:jc w:val="center"/>
              <w:rPr>
                <w:lang w:eastAsia="ko-KR" w:bidi="ar-EG"/>
              </w:rPr>
            </w:pPr>
          </w:p>
        </w:tc>
        <w:tc>
          <w:tcPr>
            <w:tcW w:w="374"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2FF8888" w14:textId="77777777" w:rsidR="001406E2" w:rsidRPr="00F15816" w:rsidRDefault="001406E2" w:rsidP="009A5903">
            <w:pPr>
              <w:pStyle w:val="Tabletext"/>
              <w:jc w:val="center"/>
              <w:rPr>
                <w:lang w:eastAsia="ko-KR" w:bidi="ar-EG"/>
              </w:rPr>
            </w:pPr>
          </w:p>
        </w:tc>
        <w:tc>
          <w:tcPr>
            <w:tcW w:w="345"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025996E" w14:textId="77777777" w:rsidR="001406E2" w:rsidRPr="00F15816" w:rsidRDefault="001406E2" w:rsidP="009A5903">
            <w:pPr>
              <w:pStyle w:val="Tabletext"/>
              <w:jc w:val="center"/>
              <w:rPr>
                <w:lang w:eastAsia="ko-KR" w:bidi="ar-EG"/>
              </w:rPr>
            </w:pPr>
            <w:r w:rsidRPr="00F15816">
              <w:rPr>
                <w:lang w:eastAsia="ko-KR" w:bidi="ar-EG"/>
              </w:rPr>
              <w:t>02</w:t>
            </w:r>
          </w:p>
        </w:tc>
        <w:tc>
          <w:tcPr>
            <w:tcW w:w="286"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D7BEA81" w14:textId="77777777" w:rsidR="001406E2" w:rsidRPr="00F15816" w:rsidRDefault="001406E2" w:rsidP="009A5903">
            <w:pPr>
              <w:pStyle w:val="Tabletext"/>
              <w:jc w:val="center"/>
              <w:rPr>
                <w:rtl/>
                <w:lang w:eastAsia="ko-KR" w:bidi="ar-EG"/>
              </w:rPr>
            </w:pPr>
          </w:p>
        </w:tc>
        <w:tc>
          <w:tcPr>
            <w:tcW w:w="345"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5E00CAA" w14:textId="77777777" w:rsidR="001406E2" w:rsidRPr="00F15816" w:rsidRDefault="001406E2" w:rsidP="009A5903">
            <w:pPr>
              <w:pStyle w:val="Tabletext"/>
              <w:jc w:val="center"/>
              <w:rPr>
                <w:lang w:eastAsia="ko-KR" w:bidi="ar-EG"/>
              </w:rPr>
            </w:pPr>
            <w:r w:rsidRPr="00F15816">
              <w:rPr>
                <w:lang w:eastAsia="ko-KR" w:bidi="ar-EG"/>
              </w:rPr>
              <w:t>03</w:t>
            </w:r>
          </w:p>
        </w:tc>
        <w:tc>
          <w:tcPr>
            <w:tcW w:w="345"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F529944" w14:textId="77777777" w:rsidR="001406E2" w:rsidRPr="00F15816" w:rsidRDefault="001406E2" w:rsidP="009A5903">
            <w:pPr>
              <w:pStyle w:val="Tabletext"/>
              <w:jc w:val="center"/>
              <w:rPr>
                <w:rtl/>
                <w:lang w:eastAsia="ko-KR" w:bidi="ar-EG"/>
              </w:rPr>
            </w:pPr>
            <w:r w:rsidRPr="00F15816">
              <w:rPr>
                <w:lang w:eastAsia="ko-KR" w:bidi="ar-EG"/>
              </w:rPr>
              <w:t>40</w:t>
            </w:r>
          </w:p>
        </w:tc>
      </w:tr>
      <w:tr w:rsidR="001406E2" w:rsidRPr="00F15816" w14:paraId="605E286B" w14:textId="77777777" w:rsidTr="009A5903">
        <w:trPr>
          <w:jc w:val="center"/>
        </w:trPr>
        <w:tc>
          <w:tcPr>
            <w:tcW w:w="433" w:type="pct"/>
            <w:tcBorders>
              <w:top w:val="single" w:sz="2" w:space="0" w:color="000000"/>
              <w:left w:val="single" w:sz="2" w:space="0" w:color="000000"/>
              <w:bottom w:val="single" w:sz="2" w:space="0" w:color="000000"/>
              <w:right w:val="single" w:sz="2" w:space="0" w:color="000000"/>
            </w:tcBorders>
            <w:vAlign w:val="center"/>
          </w:tcPr>
          <w:p w14:paraId="6B941D95" w14:textId="77777777" w:rsidR="001406E2" w:rsidRPr="00F15816" w:rsidRDefault="001406E2" w:rsidP="009A5903">
            <w:pPr>
              <w:pStyle w:val="Tabletext"/>
              <w:jc w:val="center"/>
              <w:rPr>
                <w:lang w:eastAsia="ko-KR" w:bidi="ar-EG"/>
              </w:rPr>
            </w:pPr>
            <w:r w:rsidRPr="00F15816">
              <w:rPr>
                <w:rFonts w:hint="cs"/>
                <w:rtl/>
                <w:lang w:eastAsia="ko-KR" w:bidi="ar-EG"/>
              </w:rPr>
              <w:t>مقاسها</w:t>
            </w:r>
            <w:r w:rsidRPr="00F15816">
              <w:rPr>
                <w:rtl/>
                <w:lang w:eastAsia="ko-KR" w:bidi="ar-EG"/>
              </w:rPr>
              <w:t xml:space="preserve"> بالبايت</w:t>
            </w:r>
          </w:p>
        </w:tc>
        <w:tc>
          <w:tcPr>
            <w:tcW w:w="345" w:type="pct"/>
            <w:tcBorders>
              <w:top w:val="single" w:sz="2" w:space="0" w:color="000000"/>
              <w:left w:val="single" w:sz="2" w:space="0" w:color="000000"/>
              <w:bottom w:val="single" w:sz="2" w:space="0" w:color="000000"/>
              <w:right w:val="single" w:sz="2" w:space="0" w:color="000000"/>
            </w:tcBorders>
            <w:vAlign w:val="center"/>
          </w:tcPr>
          <w:p w14:paraId="2C3FD52A" w14:textId="77777777" w:rsidR="001406E2" w:rsidRPr="00F15816" w:rsidRDefault="001406E2" w:rsidP="009A5903">
            <w:pPr>
              <w:pStyle w:val="Tabletext"/>
              <w:jc w:val="center"/>
              <w:rPr>
                <w:lang w:eastAsia="ko-KR" w:bidi="ar-EG"/>
              </w:rPr>
            </w:pPr>
            <w:r w:rsidRPr="00F15816">
              <w:rPr>
                <w:lang w:eastAsia="ko-KR" w:bidi="ar-EG"/>
              </w:rPr>
              <w:t>1</w:t>
            </w:r>
          </w:p>
        </w:tc>
        <w:tc>
          <w:tcPr>
            <w:tcW w:w="345" w:type="pct"/>
            <w:tcBorders>
              <w:top w:val="single" w:sz="2" w:space="0" w:color="000000"/>
              <w:left w:val="single" w:sz="2" w:space="0" w:color="000000"/>
              <w:bottom w:val="single" w:sz="2" w:space="0" w:color="000000"/>
              <w:right w:val="single" w:sz="2" w:space="0" w:color="000000"/>
            </w:tcBorders>
            <w:vAlign w:val="center"/>
          </w:tcPr>
          <w:p w14:paraId="27E185CD" w14:textId="77777777" w:rsidR="001406E2" w:rsidRPr="00F15816" w:rsidRDefault="001406E2" w:rsidP="009A5903">
            <w:pPr>
              <w:pStyle w:val="Tabletext"/>
              <w:jc w:val="center"/>
              <w:rPr>
                <w:rtl/>
                <w:lang w:eastAsia="ko-KR" w:bidi="ar-EG"/>
              </w:rPr>
            </w:pPr>
            <w:r w:rsidRPr="00F15816">
              <w:rPr>
                <w:rtl/>
                <w:lang w:eastAsia="ko-KR" w:bidi="ar-EG"/>
              </w:rPr>
              <w:t>متغير</w:t>
            </w:r>
          </w:p>
        </w:tc>
        <w:tc>
          <w:tcPr>
            <w:tcW w:w="285" w:type="pct"/>
            <w:tcBorders>
              <w:top w:val="single" w:sz="2" w:space="0" w:color="000000"/>
              <w:left w:val="single" w:sz="2" w:space="0" w:color="000000"/>
              <w:bottom w:val="single" w:sz="2" w:space="0" w:color="000000"/>
              <w:right w:val="single" w:sz="2" w:space="0" w:color="000000"/>
            </w:tcBorders>
            <w:vAlign w:val="center"/>
          </w:tcPr>
          <w:p w14:paraId="11D6BF46" w14:textId="77777777" w:rsidR="001406E2" w:rsidRPr="00F15816" w:rsidRDefault="001406E2" w:rsidP="009A5903">
            <w:pPr>
              <w:pStyle w:val="Tabletext"/>
              <w:jc w:val="center"/>
              <w:rPr>
                <w:lang w:eastAsia="ko-KR" w:bidi="ar-EG"/>
              </w:rPr>
            </w:pPr>
            <w:r w:rsidRPr="00F15816">
              <w:rPr>
                <w:rtl/>
                <w:lang w:eastAsia="ko-KR" w:bidi="ar-EG"/>
              </w:rPr>
              <w:t>متغير</w:t>
            </w:r>
          </w:p>
        </w:tc>
        <w:tc>
          <w:tcPr>
            <w:tcW w:w="345" w:type="pct"/>
            <w:tcBorders>
              <w:top w:val="single" w:sz="2" w:space="0" w:color="000000"/>
              <w:left w:val="single" w:sz="2" w:space="0" w:color="000000"/>
              <w:bottom w:val="single" w:sz="2" w:space="0" w:color="000000"/>
              <w:right w:val="single" w:sz="2" w:space="0" w:color="000000"/>
            </w:tcBorders>
            <w:vAlign w:val="center"/>
          </w:tcPr>
          <w:p w14:paraId="7674A3F0" w14:textId="77777777" w:rsidR="001406E2" w:rsidRPr="00F15816" w:rsidRDefault="001406E2" w:rsidP="009A5903">
            <w:pPr>
              <w:pStyle w:val="Tabletext"/>
              <w:jc w:val="center"/>
              <w:rPr>
                <w:lang w:eastAsia="ko-KR" w:bidi="ar-EG"/>
              </w:rPr>
            </w:pPr>
            <w:r w:rsidRPr="00F15816">
              <w:rPr>
                <w:lang w:eastAsia="ko-KR" w:bidi="ar-EG"/>
              </w:rPr>
              <w:t>1</w:t>
            </w:r>
          </w:p>
        </w:tc>
        <w:tc>
          <w:tcPr>
            <w:tcW w:w="525" w:type="pct"/>
            <w:tcBorders>
              <w:top w:val="single" w:sz="2" w:space="0" w:color="000000"/>
              <w:left w:val="single" w:sz="2" w:space="0" w:color="000000"/>
              <w:bottom w:val="single" w:sz="2" w:space="0" w:color="000000"/>
              <w:right w:val="single" w:sz="2" w:space="0" w:color="000000"/>
            </w:tcBorders>
            <w:vAlign w:val="center"/>
          </w:tcPr>
          <w:p w14:paraId="73C22146" w14:textId="77777777" w:rsidR="001406E2" w:rsidRPr="00F15816" w:rsidRDefault="001406E2" w:rsidP="009A5903">
            <w:pPr>
              <w:pStyle w:val="Tabletext"/>
              <w:jc w:val="center"/>
              <w:rPr>
                <w:lang w:eastAsia="ko-KR" w:bidi="ar-EG"/>
              </w:rPr>
            </w:pPr>
            <w:r w:rsidRPr="00F15816">
              <w:rPr>
                <w:rtl/>
                <w:lang w:eastAsia="ko-KR" w:bidi="ar-EG"/>
              </w:rPr>
              <w:t>متغير</w:t>
            </w:r>
          </w:p>
        </w:tc>
        <w:tc>
          <w:tcPr>
            <w:tcW w:w="205" w:type="pct"/>
            <w:tcBorders>
              <w:top w:val="single" w:sz="2" w:space="0" w:color="000000"/>
              <w:left w:val="single" w:sz="2" w:space="0" w:color="000000"/>
              <w:bottom w:val="single" w:sz="2" w:space="0" w:color="000000"/>
              <w:right w:val="single" w:sz="2" w:space="0" w:color="000000"/>
            </w:tcBorders>
            <w:vAlign w:val="center"/>
          </w:tcPr>
          <w:p w14:paraId="79837AA1" w14:textId="21473F5B" w:rsidR="001406E2" w:rsidRPr="00F15816" w:rsidRDefault="009A5903" w:rsidP="009A5903">
            <w:pPr>
              <w:pStyle w:val="Tabletext"/>
              <w:jc w:val="center"/>
              <w:rPr>
                <w:rtl/>
                <w:lang w:eastAsia="ko-KR" w:bidi="ar-EG"/>
              </w:rPr>
            </w:pPr>
            <w:r w:rsidRPr="00F15816">
              <w:rPr>
                <w:rFonts w:hint="cs"/>
                <w:rtl/>
                <w:lang w:eastAsia="ko-KR"/>
              </w:rPr>
              <w:t>...</w:t>
            </w:r>
          </w:p>
        </w:tc>
        <w:tc>
          <w:tcPr>
            <w:tcW w:w="479" w:type="pct"/>
            <w:tcBorders>
              <w:top w:val="single" w:sz="2" w:space="0" w:color="000000"/>
              <w:left w:val="single" w:sz="2" w:space="0" w:color="000000"/>
              <w:bottom w:val="single" w:sz="2" w:space="0" w:color="000000"/>
              <w:right w:val="single" w:sz="2" w:space="0" w:color="000000"/>
            </w:tcBorders>
            <w:vAlign w:val="center"/>
          </w:tcPr>
          <w:p w14:paraId="44046A99" w14:textId="77777777" w:rsidR="001406E2" w:rsidRPr="00F15816" w:rsidRDefault="001406E2" w:rsidP="009A5903">
            <w:pPr>
              <w:pStyle w:val="Tabletext"/>
              <w:jc w:val="center"/>
              <w:rPr>
                <w:rtl/>
                <w:lang w:eastAsia="ko-KR" w:bidi="ar-EG"/>
              </w:rPr>
            </w:pPr>
            <w:r w:rsidRPr="00F15816">
              <w:rPr>
                <w:rtl/>
                <w:lang w:eastAsia="ko-KR" w:bidi="ar-EG"/>
              </w:rPr>
              <w:t>متغير</w:t>
            </w:r>
          </w:p>
        </w:tc>
        <w:tc>
          <w:tcPr>
            <w:tcW w:w="345"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87A5003" w14:textId="77777777" w:rsidR="001406E2" w:rsidRPr="00F15816" w:rsidRDefault="001406E2" w:rsidP="009A5903">
            <w:pPr>
              <w:pStyle w:val="Tabletext"/>
              <w:jc w:val="center"/>
              <w:rPr>
                <w:lang w:eastAsia="ko-KR" w:bidi="ar-EG"/>
              </w:rPr>
            </w:pPr>
            <w:r w:rsidRPr="00F15816">
              <w:rPr>
                <w:rtl/>
                <w:lang w:eastAsia="ko-KR" w:bidi="ar-EG"/>
              </w:rPr>
              <w:t>متغير</w:t>
            </w:r>
          </w:p>
        </w:tc>
        <w:tc>
          <w:tcPr>
            <w:tcW w:w="374"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75C7A88" w14:textId="77777777" w:rsidR="001406E2" w:rsidRPr="00F15816" w:rsidRDefault="001406E2" w:rsidP="009A5903">
            <w:pPr>
              <w:pStyle w:val="Tabletext"/>
              <w:jc w:val="center"/>
              <w:rPr>
                <w:lang w:eastAsia="ko-KR" w:bidi="ar-EG"/>
              </w:rPr>
            </w:pPr>
            <w:r w:rsidRPr="00F15816">
              <w:rPr>
                <w:rtl/>
                <w:lang w:eastAsia="ko-KR" w:bidi="ar-EG"/>
              </w:rPr>
              <w:t>متغير</w:t>
            </w:r>
          </w:p>
        </w:tc>
        <w:tc>
          <w:tcPr>
            <w:tcW w:w="345"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1D55534" w14:textId="77777777" w:rsidR="001406E2" w:rsidRPr="00F15816" w:rsidRDefault="001406E2" w:rsidP="009A5903">
            <w:pPr>
              <w:pStyle w:val="Tabletext"/>
              <w:jc w:val="center"/>
              <w:rPr>
                <w:lang w:eastAsia="ko-KR" w:bidi="ar-EG"/>
              </w:rPr>
            </w:pPr>
            <w:r w:rsidRPr="00F15816">
              <w:rPr>
                <w:lang w:eastAsia="ko-KR" w:bidi="ar-EG"/>
              </w:rPr>
              <w:t>1</w:t>
            </w:r>
          </w:p>
        </w:tc>
        <w:tc>
          <w:tcPr>
            <w:tcW w:w="286"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0325C4B" w14:textId="77777777" w:rsidR="001406E2" w:rsidRPr="00F15816" w:rsidRDefault="001406E2" w:rsidP="009A5903">
            <w:pPr>
              <w:pStyle w:val="Tabletext"/>
              <w:jc w:val="center"/>
              <w:rPr>
                <w:rtl/>
                <w:lang w:eastAsia="ko-KR" w:bidi="ar-EG"/>
              </w:rPr>
            </w:pPr>
            <w:r w:rsidRPr="00F15816">
              <w:rPr>
                <w:rtl/>
                <w:lang w:eastAsia="ko-KR" w:bidi="ar-EG"/>
              </w:rPr>
              <w:t>متغير</w:t>
            </w:r>
          </w:p>
        </w:tc>
        <w:tc>
          <w:tcPr>
            <w:tcW w:w="345"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70B9020" w14:textId="77777777" w:rsidR="001406E2" w:rsidRPr="00F15816" w:rsidRDefault="001406E2" w:rsidP="009A5903">
            <w:pPr>
              <w:pStyle w:val="Tabletext"/>
              <w:jc w:val="center"/>
              <w:rPr>
                <w:lang w:eastAsia="ko-KR" w:bidi="ar-EG"/>
              </w:rPr>
            </w:pPr>
            <w:r w:rsidRPr="00F15816">
              <w:rPr>
                <w:lang w:eastAsia="ko-KR" w:bidi="ar-EG"/>
              </w:rPr>
              <w:t>1</w:t>
            </w:r>
          </w:p>
        </w:tc>
        <w:tc>
          <w:tcPr>
            <w:tcW w:w="345"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1A4F529" w14:textId="77777777" w:rsidR="001406E2" w:rsidRPr="00F15816" w:rsidRDefault="001406E2" w:rsidP="009A5903">
            <w:pPr>
              <w:pStyle w:val="Tabletext"/>
              <w:jc w:val="center"/>
              <w:rPr>
                <w:lang w:eastAsia="ko-KR" w:bidi="ar-EG"/>
              </w:rPr>
            </w:pPr>
            <w:r w:rsidRPr="00F15816">
              <w:rPr>
                <w:lang w:eastAsia="ko-KR" w:bidi="ar-EG"/>
              </w:rPr>
              <w:t>1</w:t>
            </w:r>
          </w:p>
        </w:tc>
      </w:tr>
    </w:tbl>
    <w:p w14:paraId="17417AE6" w14:textId="5504C7F9" w:rsidR="001406E2" w:rsidRPr="00F15816" w:rsidRDefault="001406E2" w:rsidP="00600A4B">
      <w:pPr>
        <w:pStyle w:val="AnnexNoTitle"/>
      </w:pPr>
      <w:bookmarkStart w:id="72" w:name="_Hlk207112318"/>
      <w:bookmarkStart w:id="73" w:name="_Toc208237148"/>
      <w:r w:rsidRPr="00F15816">
        <w:rPr>
          <w:rtl/>
        </w:rPr>
        <w:lastRenderedPageBreak/>
        <w:t xml:space="preserve">الملحـق </w:t>
      </w:r>
      <w:r w:rsidR="00826A06" w:rsidRPr="00F15816">
        <w:t>3</w:t>
      </w:r>
      <w:r w:rsidRPr="00F15816">
        <w:rPr>
          <w:rtl/>
        </w:rPr>
        <w:br/>
      </w:r>
      <w:r w:rsidRPr="00F15816">
        <w:rPr>
          <w:rtl/>
        </w:rPr>
        <w:br/>
        <w:t>الإشارات المشتركة للتحكم في أنظمة الإنذار</w:t>
      </w:r>
      <w:r w:rsidR="00826A06" w:rsidRPr="00F15816">
        <w:br/>
      </w:r>
      <w:r w:rsidRPr="00F15816">
        <w:rPr>
          <w:rtl/>
        </w:rPr>
        <w:t>في حالات الطوارئ عبر الإذاعة الرقمية</w:t>
      </w:r>
      <w:bookmarkEnd w:id="72"/>
      <w:bookmarkEnd w:id="73"/>
    </w:p>
    <w:p w14:paraId="46147DDB" w14:textId="64AC60F5" w:rsidR="001406E2" w:rsidRPr="00F15816" w:rsidRDefault="00826A06" w:rsidP="00826A06">
      <w:pPr>
        <w:pStyle w:val="Heading1"/>
        <w:rPr>
          <w:rFonts w:ascii="Times New Roman" w:hAnsi="Times New Roman"/>
        </w:rPr>
      </w:pPr>
      <w:bookmarkStart w:id="74" w:name="_Toc208237149"/>
      <w:bookmarkStart w:id="75" w:name="_Hlk207112351"/>
      <w:r w:rsidRPr="00F15816">
        <w:rPr>
          <w:rFonts w:ascii="Times New Roman" w:hAnsi="Times New Roman"/>
        </w:rPr>
        <w:t>1</w:t>
      </w:r>
      <w:r w:rsidR="001406E2" w:rsidRPr="00F15816">
        <w:rPr>
          <w:rFonts w:ascii="Times New Roman" w:hAnsi="Times New Roman"/>
          <w:rtl/>
        </w:rPr>
        <w:tab/>
        <w:t>التشوير عبر بروتوكول الإنذار المشترك</w:t>
      </w:r>
      <w:bookmarkEnd w:id="74"/>
      <w:r w:rsidR="00B332B2" w:rsidRPr="00F15816">
        <w:rPr>
          <w:rFonts w:ascii="Times New Roman" w:hAnsi="Times New Roman" w:hint="cs"/>
          <w:rtl/>
        </w:rPr>
        <w:t xml:space="preserve"> </w:t>
      </w:r>
      <w:r w:rsidR="00B332B2" w:rsidRPr="00F15816">
        <w:rPr>
          <w:rFonts w:ascii="Times New Roman" w:hAnsi="Times New Roman"/>
        </w:rPr>
        <w:t>(CAP)</w:t>
      </w:r>
    </w:p>
    <w:p w14:paraId="1B2D0C28" w14:textId="12C24E25" w:rsidR="001406E2" w:rsidRPr="00F15816" w:rsidRDefault="001406E2" w:rsidP="00F267FD">
      <w:pPr>
        <w:textDirection w:val="tbRlV"/>
        <w:rPr>
          <w:spacing w:val="-2"/>
          <w:lang w:val="ar-SA" w:eastAsia="zh-TW" w:bidi="en-GB"/>
        </w:rPr>
      </w:pPr>
      <w:r w:rsidRPr="00F15816">
        <w:rPr>
          <w:spacing w:val="-2"/>
          <w:rtl/>
        </w:rPr>
        <w:t xml:space="preserve">الإصدار </w:t>
      </w:r>
      <w:r w:rsidR="00B30247" w:rsidRPr="00F15816">
        <w:rPr>
          <w:spacing w:val="-2"/>
        </w:rPr>
        <w:t>1.2</w:t>
      </w:r>
      <w:r w:rsidRPr="00F15816">
        <w:rPr>
          <w:spacing w:val="-2"/>
          <w:rtl/>
        </w:rPr>
        <w:t xml:space="preserve"> من بروتوكول الإنذار المشترك</w:t>
      </w:r>
      <w:r w:rsidR="00B332B2" w:rsidRPr="00F15816">
        <w:rPr>
          <w:rFonts w:hint="cs"/>
          <w:spacing w:val="-2"/>
          <w:rtl/>
        </w:rPr>
        <w:t xml:space="preserve"> </w:t>
      </w:r>
      <w:r w:rsidR="00B332B2" w:rsidRPr="00F15816">
        <w:rPr>
          <w:spacing w:val="-2"/>
        </w:rPr>
        <w:t>(CAP)</w:t>
      </w:r>
      <w:r w:rsidRPr="00F15816">
        <w:rPr>
          <w:spacing w:val="-2"/>
          <w:rtl/>
        </w:rPr>
        <w:t xml:space="preserve"> كما هو محدد في التوصية </w:t>
      </w:r>
      <w:hyperlink r:id="rId44" w:history="1">
        <w:r w:rsidRPr="00F15816">
          <w:rPr>
            <w:rStyle w:val="Hyperlink"/>
            <w:color w:val="auto"/>
            <w:spacing w:val="-2"/>
            <w:u w:val="none"/>
          </w:rPr>
          <w:t>ITU-T X.1303</w:t>
        </w:r>
      </w:hyperlink>
      <w:r w:rsidRPr="00F15816">
        <w:rPr>
          <w:spacing w:val="-2"/>
          <w:rtl/>
        </w:rPr>
        <w:t xml:space="preserve"> </w:t>
      </w:r>
      <w:r w:rsidRPr="00F15816">
        <w:rPr>
          <w:rFonts w:hint="cs"/>
          <w:i/>
          <w:iCs/>
          <w:spacing w:val="-2"/>
          <w:rtl/>
        </w:rPr>
        <w:t>ذات الرقم المكرر</w:t>
      </w:r>
      <w:r w:rsidRPr="00F15816">
        <w:rPr>
          <w:spacing w:val="-2"/>
          <w:rtl/>
        </w:rPr>
        <w:t xml:space="preserve"> هو عبارة عن نسق بسيط لكنه عام يستهدف تبادل الإنذارات بجميع الأخطار في حالات الطوارئ وإنذارات الجمهور عبر جميع أنواع الشبكات. ويسمح هذا البروتوكول بنشر رسالة إنذار منسّقة عبر أنظمة إنذار كثيرة ومختلفة في آن واحد، ما يعزز كفاءة الإنذار ويبسط مهم</w:t>
      </w:r>
      <w:r w:rsidRPr="00F15816">
        <w:rPr>
          <w:rFonts w:hint="cs"/>
          <w:spacing w:val="-2"/>
          <w:rtl/>
        </w:rPr>
        <w:t>ته</w:t>
      </w:r>
      <w:r w:rsidRPr="00F15816">
        <w:rPr>
          <w:spacing w:val="-2"/>
          <w:rtl/>
        </w:rPr>
        <w:t>. ويسهل هذا البروتوكول الكشف عن الأنماط الناشئة في الإنذارات المحلية بمختلف أنواعها، مثل تلك التي قد تشير إلى خطر غير مكتشف أو</w:t>
      </w:r>
      <w:r w:rsidR="007D3AE4">
        <w:rPr>
          <w:rFonts w:hint="cs"/>
          <w:spacing w:val="-2"/>
          <w:rtl/>
        </w:rPr>
        <w:t> </w:t>
      </w:r>
      <w:r w:rsidRPr="00F15816">
        <w:rPr>
          <w:spacing w:val="-2"/>
          <w:rtl/>
        </w:rPr>
        <w:t>عمل عدائي. ويوفر البروتوكول نموذجاً لرسائل الإنذار الفعالة بناءً على أفضل الممارسات المحددة في الأبحاث الأكاديمية والخبرات</w:t>
      </w:r>
      <w:r w:rsidR="007D3AE4">
        <w:rPr>
          <w:rFonts w:hint="cs"/>
          <w:spacing w:val="-2"/>
          <w:rtl/>
        </w:rPr>
        <w:t> </w:t>
      </w:r>
      <w:r w:rsidRPr="00F15816">
        <w:rPr>
          <w:spacing w:val="-2"/>
          <w:rtl/>
        </w:rPr>
        <w:t>الواقعية.</w:t>
      </w:r>
    </w:p>
    <w:p w14:paraId="2A382CF4" w14:textId="77777777" w:rsidR="001406E2" w:rsidRPr="00F15816" w:rsidRDefault="001406E2" w:rsidP="001406E2">
      <w:pPr>
        <w:textDirection w:val="tbRlV"/>
        <w:rPr>
          <w:lang w:val="ar-SA" w:eastAsia="zh-TW" w:bidi="en-GB"/>
        </w:rPr>
      </w:pPr>
      <w:r w:rsidRPr="00F15816">
        <w:rPr>
          <w:rtl/>
        </w:rPr>
        <w:t xml:space="preserve">ويقدم البروتوكول نسق رسالة رقمي مفتوح غير مسجل الملكية يصلح لجميع أنواع الإنذارات والإخطارات. </w:t>
      </w:r>
      <w:r w:rsidRPr="00F15816">
        <w:rPr>
          <w:rFonts w:hint="cs"/>
          <w:rtl/>
        </w:rPr>
        <w:t>و</w:t>
      </w:r>
      <w:r w:rsidRPr="00F15816">
        <w:rPr>
          <w:rtl/>
        </w:rPr>
        <w:t>يتمتع بروتوكول الإنذار المشترك بالقدرات التالية:</w:t>
      </w:r>
    </w:p>
    <w:p w14:paraId="48215EFD"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استهداف جغرافي مرن يستخدم أشكال خطوط الطول/العرض وتمثيلات جغرافية مكانية أخرى ثلاثية </w:t>
      </w:r>
      <w:proofErr w:type="gramStart"/>
      <w:r w:rsidRPr="00F15816">
        <w:rPr>
          <w:rtl/>
        </w:rPr>
        <w:t>الأبعاد؛</w:t>
      </w:r>
      <w:proofErr w:type="gramEnd"/>
    </w:p>
    <w:p w14:paraId="4345DB4A"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رسائل متعددة اللغات وموجهة لفئات متعددة من </w:t>
      </w:r>
      <w:proofErr w:type="gramStart"/>
      <w:r w:rsidRPr="00F15816">
        <w:rPr>
          <w:rtl/>
        </w:rPr>
        <w:t>الجمهور؛</w:t>
      </w:r>
      <w:proofErr w:type="gramEnd"/>
    </w:p>
    <w:p w14:paraId="69FA7561" w14:textId="77777777" w:rsidR="001406E2" w:rsidRPr="00F15816" w:rsidRDefault="001406E2" w:rsidP="001406E2">
      <w:pPr>
        <w:pStyle w:val="enumlev1"/>
        <w:textDirection w:val="tbRlV"/>
        <w:rPr>
          <w:lang w:val="ar-SA" w:eastAsia="zh-TW" w:bidi="en-GB"/>
        </w:rPr>
      </w:pPr>
      <w:r w:rsidRPr="00F15816">
        <w:t>–</w:t>
      </w:r>
      <w:r w:rsidRPr="00F15816">
        <w:rPr>
          <w:rtl/>
        </w:rPr>
        <w:tab/>
      </w:r>
      <w:r w:rsidRPr="00F15816">
        <w:rPr>
          <w:rFonts w:hint="cs"/>
          <w:rtl/>
        </w:rPr>
        <w:t>أوقات</w:t>
      </w:r>
      <w:r w:rsidRPr="00F15816">
        <w:rPr>
          <w:rtl/>
        </w:rPr>
        <w:t xml:space="preserve"> سريان الفعالية وانتهاؤها على مراحل </w:t>
      </w:r>
      <w:proofErr w:type="gramStart"/>
      <w:r w:rsidRPr="00F15816">
        <w:rPr>
          <w:rtl/>
        </w:rPr>
        <w:t>وبتأخير؛</w:t>
      </w:r>
      <w:proofErr w:type="gramEnd"/>
    </w:p>
    <w:p w14:paraId="4875FFBA"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ميزات محسَّنة بشأن تحديث الرسائل </w:t>
      </w:r>
      <w:proofErr w:type="gramStart"/>
      <w:r w:rsidRPr="00F15816">
        <w:rPr>
          <w:rtl/>
        </w:rPr>
        <w:t>وإلغائها؛</w:t>
      </w:r>
      <w:proofErr w:type="gramEnd"/>
    </w:p>
    <w:p w14:paraId="71E05537" w14:textId="77777777" w:rsidR="001406E2" w:rsidRPr="00F15816" w:rsidRDefault="001406E2" w:rsidP="001406E2">
      <w:pPr>
        <w:pStyle w:val="enumlev1"/>
        <w:textDirection w:val="tbRlV"/>
        <w:rPr>
          <w:lang w:val="ar-SA" w:eastAsia="zh-TW" w:bidi="en-GB"/>
        </w:rPr>
      </w:pPr>
      <w:r w:rsidRPr="00F15816">
        <w:t>–</w:t>
      </w:r>
      <w:r w:rsidRPr="00F15816">
        <w:rPr>
          <w:rtl/>
        </w:rPr>
        <w:tab/>
        <w:t xml:space="preserve">دعم نموذج لتأطير رسائل إنذار كاملة </w:t>
      </w:r>
      <w:proofErr w:type="gramStart"/>
      <w:r w:rsidRPr="00F15816">
        <w:rPr>
          <w:rtl/>
        </w:rPr>
        <w:t>وفعّالة؛</w:t>
      </w:r>
      <w:proofErr w:type="gramEnd"/>
    </w:p>
    <w:p w14:paraId="4632063B" w14:textId="77777777" w:rsidR="001406E2" w:rsidRPr="00F15816" w:rsidRDefault="001406E2" w:rsidP="001406E2">
      <w:pPr>
        <w:pStyle w:val="enumlev1"/>
        <w:textDirection w:val="tbRlV"/>
        <w:rPr>
          <w:lang w:val="ar-SA" w:eastAsia="zh-TW" w:bidi="en-GB"/>
        </w:rPr>
      </w:pPr>
      <w:r w:rsidRPr="00F15816">
        <w:t>–</w:t>
      </w:r>
      <w:r w:rsidRPr="00F15816">
        <w:rPr>
          <w:rtl/>
        </w:rPr>
        <w:tab/>
        <w:t>التوافق مع القدرة على التجفير والتوقيع الرقميين؛ و</w:t>
      </w:r>
    </w:p>
    <w:p w14:paraId="0825EAF7" w14:textId="77777777" w:rsidR="001406E2" w:rsidRPr="00F15816" w:rsidRDefault="001406E2" w:rsidP="001406E2">
      <w:pPr>
        <w:pStyle w:val="enumlev1"/>
        <w:textDirection w:val="tbRlV"/>
        <w:rPr>
          <w:lang w:val="ar-SA" w:eastAsia="zh-TW" w:bidi="en-GB"/>
        </w:rPr>
      </w:pPr>
      <w:r w:rsidRPr="00F15816">
        <w:t>–</w:t>
      </w:r>
      <w:r w:rsidRPr="00F15816">
        <w:rPr>
          <w:rtl/>
        </w:rPr>
        <w:tab/>
        <w:t>مَرفق للصور الرقمية والإشارات السمعية الرقمية.</w:t>
      </w:r>
    </w:p>
    <w:p w14:paraId="31B3BDEE" w14:textId="6E1CADEB" w:rsidR="001406E2" w:rsidRPr="00F15816" w:rsidRDefault="001406E2" w:rsidP="001406E2">
      <w:pPr>
        <w:textDirection w:val="tbRlV"/>
        <w:rPr>
          <w:lang w:val="ar-SA" w:eastAsia="zh-TW" w:bidi="en-GB"/>
        </w:rPr>
      </w:pPr>
      <w:r w:rsidRPr="00F15816">
        <w:rPr>
          <w:rtl/>
        </w:rPr>
        <w:t xml:space="preserve">ويرد في التوصية </w:t>
      </w:r>
      <w:hyperlink r:id="rId45" w:history="1">
        <w:r w:rsidRPr="00F15816">
          <w:rPr>
            <w:rStyle w:val="Hyperlink"/>
            <w:color w:val="auto"/>
            <w:u w:val="none"/>
          </w:rPr>
          <w:t>ITU-T X.1303</w:t>
        </w:r>
      </w:hyperlink>
      <w:r w:rsidRPr="00F15816">
        <w:rPr>
          <w:rtl/>
        </w:rPr>
        <w:t xml:space="preserve"> </w:t>
      </w:r>
      <w:r w:rsidRPr="00F15816">
        <w:rPr>
          <w:rFonts w:hint="cs"/>
          <w:i/>
          <w:iCs/>
          <w:rtl/>
        </w:rPr>
        <w:t>ذات الرقم المكرر</w:t>
      </w:r>
      <w:r w:rsidR="0078446D" w:rsidRPr="00F15816">
        <w:rPr>
          <w:rFonts w:hint="cs"/>
          <w:i/>
          <w:iCs/>
          <w:rtl/>
        </w:rPr>
        <w:t xml:space="preserve"> </w:t>
      </w:r>
      <w:r w:rsidRPr="00F15816">
        <w:rPr>
          <w:rtl/>
        </w:rPr>
        <w:t>كل</w:t>
      </w:r>
      <w:r w:rsidRPr="00F15816">
        <w:rPr>
          <w:rFonts w:hint="cs"/>
          <w:rtl/>
        </w:rPr>
        <w:t>ٌ</w:t>
      </w:r>
      <w:r w:rsidRPr="00F15816">
        <w:rPr>
          <w:rtl/>
        </w:rPr>
        <w:t xml:space="preserve"> من مخطط تعريف مخطط لغة </w:t>
      </w:r>
      <w:r w:rsidRPr="00F15816">
        <w:t>XML (XSD)</w:t>
      </w:r>
      <w:r w:rsidRPr="00F15816">
        <w:rPr>
          <w:rtl/>
        </w:rPr>
        <w:t xml:space="preserve"> ومواصفة ترميز قواعد التركيب المجردة </w:t>
      </w:r>
      <w:r w:rsidR="0078446D" w:rsidRPr="00F15816">
        <w:t>1</w:t>
      </w:r>
      <w:r w:rsidRPr="00F15816">
        <w:rPr>
          <w:rtl/>
        </w:rPr>
        <w:t xml:space="preserve"> </w:t>
      </w:r>
      <w:r w:rsidRPr="00F15816">
        <w:t>(ASN.1)</w:t>
      </w:r>
      <w:r w:rsidRPr="00F15816">
        <w:rPr>
          <w:rtl/>
        </w:rPr>
        <w:t xml:space="preserve"> للاستخدام مع بروتوكول الإنذار المشترك.</w:t>
      </w:r>
    </w:p>
    <w:p w14:paraId="578A0FC7" w14:textId="083FB346" w:rsidR="001406E2" w:rsidRPr="00F15816" w:rsidRDefault="0078446D" w:rsidP="001406E2">
      <w:pPr>
        <w:pStyle w:val="Heading1"/>
        <w:textDirection w:val="tbRlV"/>
        <w:rPr>
          <w:rFonts w:ascii="Times New Roman" w:hAnsi="Times New Roman"/>
        </w:rPr>
      </w:pPr>
      <w:bookmarkStart w:id="76" w:name="_Toc208237150"/>
      <w:r w:rsidRPr="00F15816">
        <w:rPr>
          <w:rFonts w:ascii="Times New Roman" w:hAnsi="Times New Roman"/>
        </w:rPr>
        <w:t>2</w:t>
      </w:r>
      <w:r w:rsidR="001406E2" w:rsidRPr="00F15816">
        <w:rPr>
          <w:rFonts w:ascii="Times New Roman" w:hAnsi="Times New Roman"/>
          <w:rtl/>
        </w:rPr>
        <w:tab/>
        <w:t>بنية رسالة الإنذار عبر بروتوكول الإنذار المشترك</w:t>
      </w:r>
      <w:bookmarkEnd w:id="76"/>
    </w:p>
    <w:p w14:paraId="668C2799" w14:textId="2D91CED1" w:rsidR="001406E2" w:rsidRPr="00F15816" w:rsidRDefault="001406E2" w:rsidP="001406E2">
      <w:pPr>
        <w:textDirection w:val="tbRlV"/>
        <w:rPr>
          <w:lang w:val="ar-SA" w:eastAsia="zh-TW" w:bidi="en-GB"/>
        </w:rPr>
      </w:pPr>
      <w:r w:rsidRPr="00F15816">
        <w:rPr>
          <w:rtl/>
        </w:rPr>
        <w:t>تتألف كل رسالة إنذار عبر بروتوكول الإنذار المشترك من</w:t>
      </w:r>
      <w:r w:rsidRPr="00F15816">
        <w:rPr>
          <w:rFonts w:hint="cs"/>
          <w:rtl/>
        </w:rPr>
        <w:t xml:space="preserve"> </w:t>
      </w:r>
      <w:r w:rsidRPr="00F15816">
        <w:rPr>
          <w:rtl/>
        </w:rPr>
        <w:t xml:space="preserve">قطعة </w:t>
      </w:r>
      <w:r w:rsidRPr="00F15816">
        <w:t>&lt;alert&gt;</w:t>
      </w:r>
      <w:r w:rsidRPr="00F15816">
        <w:rPr>
          <w:rtl/>
        </w:rPr>
        <w:t xml:space="preserve"> قد تحتوي على قطعة </w:t>
      </w:r>
      <w:r w:rsidRPr="00F15816">
        <w:t>&lt;info&gt;</w:t>
      </w:r>
      <w:r w:rsidRPr="00F15816">
        <w:rPr>
          <w:rtl/>
        </w:rPr>
        <w:t xml:space="preserve"> أو أكثر، </w:t>
      </w:r>
      <w:r w:rsidRPr="00F15816">
        <w:rPr>
          <w:rFonts w:hint="cs"/>
          <w:rtl/>
        </w:rPr>
        <w:t>و</w:t>
      </w:r>
      <w:r w:rsidRPr="00F15816">
        <w:rPr>
          <w:rtl/>
        </w:rPr>
        <w:t xml:space="preserve">التي قد تتضمن كل منها قطعة </w:t>
      </w:r>
      <w:r w:rsidRPr="00F15816">
        <w:t>&lt;area&gt;</w:t>
      </w:r>
      <w:r w:rsidRPr="00F15816">
        <w:rPr>
          <w:rtl/>
        </w:rPr>
        <w:t xml:space="preserve"> و/أو </w:t>
      </w:r>
      <w:r w:rsidRPr="00F15816">
        <w:t>&lt;resource&gt;</w:t>
      </w:r>
      <w:r w:rsidRPr="00F15816">
        <w:rPr>
          <w:rtl/>
        </w:rPr>
        <w:t xml:space="preserve"> </w:t>
      </w:r>
      <w:r w:rsidRPr="00F15816">
        <w:rPr>
          <w:rFonts w:hint="cs"/>
          <w:rtl/>
        </w:rPr>
        <w:t xml:space="preserve">واحدة </w:t>
      </w:r>
      <w:r w:rsidRPr="00F15816">
        <w:rPr>
          <w:rtl/>
        </w:rPr>
        <w:t xml:space="preserve">أو أكثر. وفي معظم الظروف، ينبغي لرسائل البروتوكول التي تحمل القيمة </w:t>
      </w:r>
      <w:r w:rsidRPr="00F15816">
        <w:t>"Alert</w:t>
      </w:r>
      <w:r w:rsidRPr="00F15816">
        <w:rPr>
          <w:rFonts w:hint="cs"/>
        </w:rPr>
        <w:t>"</w:t>
      </w:r>
      <w:r w:rsidRPr="00F15816">
        <w:rPr>
          <w:rtl/>
        </w:rPr>
        <w:t xml:space="preserve"> في </w:t>
      </w:r>
      <w:r w:rsidRPr="00F15816">
        <w:t>&lt;</w:t>
      </w:r>
      <w:proofErr w:type="spellStart"/>
      <w:r w:rsidRPr="00F15816">
        <w:t>msgType</w:t>
      </w:r>
      <w:proofErr w:type="spellEnd"/>
      <w:r w:rsidRPr="00F15816">
        <w:t>&gt;</w:t>
      </w:r>
      <w:r w:rsidRPr="00F15816">
        <w:rPr>
          <w:rtl/>
        </w:rPr>
        <w:t xml:space="preserve"> أن تتضمن عنصر </w:t>
      </w:r>
      <w:r w:rsidRPr="00F15816">
        <w:t>&lt;info&gt;</w:t>
      </w:r>
      <w:r w:rsidRPr="00F15816">
        <w:rPr>
          <w:rtl/>
        </w:rPr>
        <w:t xml:space="preserve"> واحداً على الأقل. (انظر مخطط نموذج كائنات الوثيقة في الشكل </w:t>
      </w:r>
      <w:r w:rsidR="0078446D" w:rsidRPr="00F15816">
        <w:t>15</w:t>
      </w:r>
      <w:r w:rsidRPr="00F15816">
        <w:rPr>
          <w:rtl/>
        </w:rPr>
        <w:t>).</w:t>
      </w:r>
    </w:p>
    <w:p w14:paraId="29D7FE69" w14:textId="58840722" w:rsidR="001406E2" w:rsidRPr="00F15816" w:rsidRDefault="00F57A03" w:rsidP="007542E9">
      <w:pPr>
        <w:pStyle w:val="Headingb"/>
        <w:textDirection w:val="tbRlV"/>
        <w:rPr>
          <w:rFonts w:ascii="Times New Roman" w:hAnsi="Times New Roman"/>
        </w:rPr>
      </w:pPr>
      <w:r w:rsidRPr="00F15816">
        <w:rPr>
          <w:rFonts w:ascii="Times New Roman" w:hAnsi="Times New Roman"/>
        </w:rPr>
        <w:sym w:font="Wingdings 2" w:char="F097"/>
      </w:r>
      <w:r w:rsidR="00CB2A74" w:rsidRPr="00F15816">
        <w:rPr>
          <w:rFonts w:ascii="Times New Roman" w:hAnsi="Times New Roman"/>
        </w:rPr>
        <w:tab/>
      </w:r>
      <w:r w:rsidR="001406E2" w:rsidRPr="00F15816">
        <w:rPr>
          <w:rFonts w:ascii="Times New Roman" w:hAnsi="Times New Roman"/>
        </w:rPr>
        <w:t>&lt;alert&gt;</w:t>
      </w:r>
    </w:p>
    <w:p w14:paraId="5E47D636" w14:textId="48DD7144" w:rsidR="001406E2" w:rsidRPr="00F15816" w:rsidRDefault="001406E2" w:rsidP="00B97785">
      <w:pPr>
        <w:rPr>
          <w:lang w:val="ar-SA" w:eastAsia="zh-TW" w:bidi="en-GB"/>
        </w:rPr>
      </w:pPr>
      <w:r w:rsidRPr="00F15816">
        <w:rPr>
          <w:rtl/>
        </w:rPr>
        <w:t>تقدم القطعة</w:t>
      </w:r>
      <w:r w:rsidR="00F267FD" w:rsidRPr="00F15816">
        <w:rPr>
          <w:rtl/>
        </w:rPr>
        <w:t xml:space="preserve"> </w:t>
      </w:r>
      <w:r w:rsidRPr="00F15816">
        <w:t>&lt;alert&gt;</w:t>
      </w:r>
      <w:r w:rsidRPr="00F15816">
        <w:rPr>
          <w:rtl/>
        </w:rPr>
        <w:t xml:space="preserve"> معلومات أساسية عن الرسالة الحالية: الغرض منها ومصدرها وحالتها، بالإضافة إلى معرِّف فريد للرسالة الحالية وروابط إلى أي رسائل أخرى ذات صلة. ويمكن أن تُستعمل القطعة </w:t>
      </w:r>
      <w:r w:rsidRPr="00F15816">
        <w:t>&lt;alert&gt;</w:t>
      </w:r>
      <w:r w:rsidRPr="00F15816">
        <w:rPr>
          <w:rtl/>
        </w:rPr>
        <w:t xml:space="preserve"> بمفردها ل</w:t>
      </w:r>
      <w:r w:rsidRPr="00F15816">
        <w:rPr>
          <w:rFonts w:hint="cs"/>
          <w:rtl/>
        </w:rPr>
        <w:t>إقرارات</w:t>
      </w:r>
      <w:r w:rsidRPr="00F15816">
        <w:rPr>
          <w:rtl/>
        </w:rPr>
        <w:t xml:space="preserve"> استلام الرسائل أو إلغائها أو</w:t>
      </w:r>
      <w:r w:rsidR="00F57A03" w:rsidRPr="00F15816">
        <w:rPr>
          <w:rFonts w:hint="cs"/>
          <w:rtl/>
        </w:rPr>
        <w:t> </w:t>
      </w:r>
      <w:r w:rsidRPr="00F15816">
        <w:rPr>
          <w:rtl/>
        </w:rPr>
        <w:t xml:space="preserve">وظائف النظام الأخرى، لكن معظم قطع </w:t>
      </w:r>
      <w:r w:rsidRPr="00F15816">
        <w:t>&lt;alert&gt;</w:t>
      </w:r>
      <w:r w:rsidRPr="00F15816">
        <w:rPr>
          <w:rtl/>
        </w:rPr>
        <w:t xml:space="preserve"> تتضمن قطعة </w:t>
      </w:r>
      <w:r w:rsidRPr="00F15816">
        <w:t>&lt;info&gt;</w:t>
      </w:r>
      <w:r w:rsidRPr="00F15816">
        <w:rPr>
          <w:rtl/>
        </w:rPr>
        <w:t xml:space="preserve"> واحدة على الأقل.</w:t>
      </w:r>
    </w:p>
    <w:p w14:paraId="04F1CE2E" w14:textId="5C12892D" w:rsidR="001406E2" w:rsidRPr="00F15816" w:rsidRDefault="00F57A03" w:rsidP="00F15816">
      <w:pPr>
        <w:pStyle w:val="Headingb"/>
        <w:keepLines/>
        <w:rPr>
          <w:rFonts w:ascii="Times New Roman" w:hAnsi="Times New Roman"/>
        </w:rPr>
      </w:pPr>
      <w:r w:rsidRPr="00F15816">
        <w:rPr>
          <w:rFonts w:ascii="Times New Roman" w:hAnsi="Times New Roman"/>
        </w:rPr>
        <w:lastRenderedPageBreak/>
        <w:sym w:font="Wingdings 2" w:char="F097"/>
      </w:r>
      <w:r w:rsidR="00CB2A74" w:rsidRPr="00F15816">
        <w:rPr>
          <w:rFonts w:ascii="Times New Roman" w:hAnsi="Times New Roman"/>
        </w:rPr>
        <w:tab/>
      </w:r>
      <w:r w:rsidR="001406E2" w:rsidRPr="00F15816">
        <w:rPr>
          <w:rFonts w:ascii="Times New Roman" w:hAnsi="Times New Roman"/>
        </w:rPr>
        <w:t>&lt;info&gt;</w:t>
      </w:r>
    </w:p>
    <w:p w14:paraId="4B7F7827" w14:textId="77777777" w:rsidR="001406E2" w:rsidRPr="00F15816" w:rsidRDefault="001406E2" w:rsidP="00F15816">
      <w:pPr>
        <w:keepNext/>
        <w:keepLines/>
        <w:textDirection w:val="tbRlV"/>
        <w:rPr>
          <w:lang w:val="ar-SA" w:eastAsia="zh-TW" w:bidi="en-GB"/>
        </w:rPr>
      </w:pPr>
      <w:r w:rsidRPr="00F15816">
        <w:rPr>
          <w:rtl/>
        </w:rPr>
        <w:t xml:space="preserve">تصف القطعة </w:t>
      </w:r>
      <w:r w:rsidRPr="00F15816">
        <w:t>&lt;info&gt;</w:t>
      </w:r>
      <w:r w:rsidRPr="00F15816">
        <w:rPr>
          <w:rtl/>
        </w:rPr>
        <w:t xml:space="preserve"> حدثا متوقعاً أو فعلياً من حيث مدى إلحاحه (الوقت المتاح للاستعداد) وشدته (حدة الأثر) واليقين (الثقة في رصده أو التنبؤ بوقوعه)، فضلاً عن تقديم أوصاف فئوية ونصية للحدث المعني. وقد تقدم أيضاً تعليمات للاستجابة المناسبة من قبل مستقبلي الرسائل وتفاصيل أخرى مختلفة (مدة الخطر والمعلمات التقنية ومعلومات الاتصال وروابط إلى مصادر معلومات إضافية، وما إلى ذلك). ويمكن استعمال قطع </w:t>
      </w:r>
      <w:r w:rsidRPr="00F15816">
        <w:t>&lt;info&gt;</w:t>
      </w:r>
      <w:r w:rsidRPr="00F15816">
        <w:rPr>
          <w:rtl/>
        </w:rPr>
        <w:t xml:space="preserve"> متعددة لوصف معلمات مختلفة (مثل "نطاقات" الاحتمالات أو الحدة المختلفة) أو لتقديم المعلومات بلغات متعددة.</w:t>
      </w:r>
    </w:p>
    <w:p w14:paraId="743147E8" w14:textId="4E257DC8" w:rsidR="001406E2" w:rsidRPr="00F15816" w:rsidRDefault="00EE597D" w:rsidP="007542E9">
      <w:pPr>
        <w:pStyle w:val="Headingb"/>
        <w:textDirection w:val="tbRlV"/>
        <w:rPr>
          <w:rFonts w:ascii="Times New Roman" w:hAnsi="Times New Roman"/>
        </w:rPr>
      </w:pPr>
      <w:r w:rsidRPr="00F15816">
        <w:rPr>
          <w:rFonts w:ascii="Times New Roman" w:hAnsi="Times New Roman"/>
        </w:rPr>
        <w:sym w:font="Wingdings 2" w:char="F097"/>
      </w:r>
      <w:r w:rsidR="00DF0BE3" w:rsidRPr="00F15816">
        <w:rPr>
          <w:rFonts w:ascii="Times New Roman" w:hAnsi="Times New Roman"/>
        </w:rPr>
        <w:tab/>
      </w:r>
      <w:r w:rsidR="001406E2" w:rsidRPr="00F15816">
        <w:rPr>
          <w:rFonts w:ascii="Times New Roman" w:hAnsi="Times New Roman"/>
        </w:rPr>
        <w:t>&lt;resource&gt;</w:t>
      </w:r>
    </w:p>
    <w:p w14:paraId="21A08406" w14:textId="77777777" w:rsidR="001406E2" w:rsidRPr="00F15816" w:rsidRDefault="001406E2" w:rsidP="001406E2">
      <w:pPr>
        <w:textDirection w:val="tbRlV"/>
        <w:rPr>
          <w:lang w:val="ar-SA" w:eastAsia="zh-TW" w:bidi="en-GB"/>
        </w:rPr>
      </w:pPr>
      <w:r w:rsidRPr="00F15816">
        <w:rPr>
          <w:rtl/>
        </w:rPr>
        <w:t xml:space="preserve">توفر القطعة </w:t>
      </w:r>
      <w:r w:rsidRPr="00F15816">
        <w:t>&lt;resource&gt;</w:t>
      </w:r>
      <w:r w:rsidRPr="00F15816">
        <w:rPr>
          <w:rtl/>
        </w:rPr>
        <w:t xml:space="preserve"> مرجعاً اختيارياً لمعلومات إضافية تتعلق بالقطعة </w:t>
      </w:r>
      <w:r w:rsidRPr="00F15816">
        <w:t>&lt;info&gt;</w:t>
      </w:r>
      <w:r w:rsidRPr="00F15816">
        <w:rPr>
          <w:rtl/>
        </w:rPr>
        <w:t xml:space="preserve"> التي تظهر فيها على شكل أصل رقمي مثل صورة أو ملف سمعي.</w:t>
      </w:r>
    </w:p>
    <w:p w14:paraId="25F58DA8" w14:textId="0F5733DB" w:rsidR="001406E2" w:rsidRPr="00F15816" w:rsidRDefault="00EE597D" w:rsidP="007542E9">
      <w:pPr>
        <w:pStyle w:val="Headingb"/>
        <w:textDirection w:val="tbRlV"/>
        <w:rPr>
          <w:rFonts w:ascii="Times New Roman" w:hAnsi="Times New Roman"/>
        </w:rPr>
      </w:pPr>
      <w:r w:rsidRPr="00F15816">
        <w:rPr>
          <w:rFonts w:ascii="Times New Roman" w:hAnsi="Times New Roman"/>
        </w:rPr>
        <w:sym w:font="Wingdings 2" w:char="F097"/>
      </w:r>
      <w:r w:rsidR="00DF0BE3" w:rsidRPr="00F15816">
        <w:rPr>
          <w:rFonts w:ascii="Times New Roman" w:hAnsi="Times New Roman"/>
        </w:rPr>
        <w:tab/>
      </w:r>
      <w:r w:rsidR="001406E2" w:rsidRPr="00F15816">
        <w:rPr>
          <w:rFonts w:ascii="Times New Roman" w:hAnsi="Times New Roman"/>
        </w:rPr>
        <w:t>&lt;area&gt;</w:t>
      </w:r>
    </w:p>
    <w:p w14:paraId="584837B4" w14:textId="0EA62CB0" w:rsidR="001406E2" w:rsidRPr="00F15816" w:rsidRDefault="001406E2" w:rsidP="001406E2">
      <w:pPr>
        <w:rPr>
          <w:lang w:val="en-GB"/>
        </w:rPr>
      </w:pPr>
      <w:r w:rsidRPr="00F15816">
        <w:rPr>
          <w:rtl/>
        </w:rPr>
        <w:t xml:space="preserve">تصف القطعة </w:t>
      </w:r>
      <w:r w:rsidRPr="00F15816">
        <w:t>&lt;area&gt;</w:t>
      </w:r>
      <w:r w:rsidRPr="00F15816">
        <w:rPr>
          <w:rtl/>
        </w:rPr>
        <w:t xml:space="preserve"> منطقة جغرافية تنطبق عليها المعلومات الواردة في القطعة </w:t>
      </w:r>
      <w:r w:rsidRPr="00F15816">
        <w:t>&lt;info&gt;</w:t>
      </w:r>
      <w:r w:rsidRPr="00F15816">
        <w:rPr>
          <w:rtl/>
        </w:rPr>
        <w:t xml:space="preserve">. وتظهر فيها الأوصاف النصية والمشفرة (مثل الرموز البريدية)، لكن التمثيلات المفضلة تستخدم الأشكال الجغرافية المكانية (المضلعات والدوائر) </w:t>
      </w:r>
      <w:r w:rsidR="00C75417" w:rsidRPr="00F15816">
        <w:rPr>
          <w:rFonts w:hint="cs"/>
          <w:rtl/>
        </w:rPr>
        <w:t>والارتفاع</w:t>
      </w:r>
      <w:r w:rsidRPr="00F15816">
        <w:rPr>
          <w:rtl/>
        </w:rPr>
        <w:t xml:space="preserve"> أو مدى </w:t>
      </w:r>
      <w:r w:rsidRPr="00F15816">
        <w:rPr>
          <w:rFonts w:hint="cs"/>
          <w:rtl/>
        </w:rPr>
        <w:t>ال</w:t>
      </w:r>
      <w:r w:rsidRPr="00F15816">
        <w:rPr>
          <w:rtl/>
        </w:rPr>
        <w:t xml:space="preserve">ارتفاع، </w:t>
      </w:r>
      <w:r w:rsidRPr="00F15816">
        <w:rPr>
          <w:rFonts w:hint="cs"/>
          <w:rtl/>
        </w:rPr>
        <w:t>و</w:t>
      </w:r>
      <w:r w:rsidRPr="00F15816">
        <w:rPr>
          <w:rtl/>
        </w:rPr>
        <w:t>يعبَّر عن</w:t>
      </w:r>
      <w:r w:rsidRPr="00F15816">
        <w:rPr>
          <w:rFonts w:hint="cs"/>
          <w:rtl/>
        </w:rPr>
        <w:t xml:space="preserve"> ذلك</w:t>
      </w:r>
      <w:r w:rsidRPr="00F15816">
        <w:rPr>
          <w:rtl/>
        </w:rPr>
        <w:t xml:space="preserve"> بمصطلحات معيارية لخط العرض/خط الطول/الارتفاع وفقاً لمرجع جغرافي مكاني معيَّن.</w:t>
      </w:r>
      <w:bookmarkEnd w:id="75"/>
    </w:p>
    <w:p w14:paraId="658DCDC7" w14:textId="77777777" w:rsidR="001406E2" w:rsidRPr="00F15816" w:rsidRDefault="001406E2" w:rsidP="001406E2">
      <w:pPr>
        <w:pStyle w:val="FigureNo"/>
        <w:spacing w:before="360"/>
        <w:rPr>
          <w:rFonts w:hAnsi="Times New Roman"/>
        </w:rPr>
      </w:pPr>
      <w:r w:rsidRPr="00F15816">
        <w:rPr>
          <w:rFonts w:hAnsi="Times New Roman" w:hint="cs"/>
          <w:rtl/>
        </w:rPr>
        <w:lastRenderedPageBreak/>
        <w:t xml:space="preserve">الشكل </w:t>
      </w:r>
      <w:r w:rsidRPr="00F15816">
        <w:rPr>
          <w:rFonts w:hAnsi="Times New Roman"/>
        </w:rPr>
        <w:t>15</w:t>
      </w:r>
    </w:p>
    <w:p w14:paraId="0C1C3FE3" w14:textId="77777777" w:rsidR="001406E2" w:rsidRPr="00F15816" w:rsidRDefault="001406E2" w:rsidP="00E921F0">
      <w:pPr>
        <w:pStyle w:val="Figuretitle0"/>
        <w:bidi/>
        <w:rPr>
          <w:rFonts w:ascii="Times New Roman" w:hAnsi="Times New Roman"/>
        </w:rPr>
      </w:pPr>
      <w:r w:rsidRPr="00F15816">
        <w:rPr>
          <w:rFonts w:ascii="Times New Roman" w:hAnsi="Times New Roman"/>
          <w:rtl/>
        </w:rPr>
        <w:t>نموذج كائنات الوثيقة</w:t>
      </w:r>
    </w:p>
    <w:p w14:paraId="32CB8CDB" w14:textId="3514FD3D" w:rsidR="001406E2" w:rsidRPr="00F15816" w:rsidRDefault="00455FF7" w:rsidP="00455FF7">
      <w:pPr>
        <w:pStyle w:val="Figure"/>
        <w:rPr>
          <w:rtl/>
        </w:rPr>
      </w:pPr>
      <w:r w:rsidRPr="00F15816">
        <w:rPr>
          <w:noProof/>
          <w:szCs w:val="22"/>
          <w:rtl/>
        </w:rPr>
        <w:drawing>
          <wp:inline distT="0" distB="0" distL="0" distR="0" wp14:anchorId="0143DC37" wp14:editId="273D42C9">
            <wp:extent cx="4680000" cy="6184800"/>
            <wp:effectExtent l="0" t="0" r="6350" b="6985"/>
            <wp:docPr id="4" name="Picture 4" descr="الشكل 15 يوضح نموذج كائنات الوثيق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الشكل 15 يوضح نموذج كائنات الوثيقة&#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80000" cy="6184800"/>
                    </a:xfrm>
                    <a:prstGeom prst="rect">
                      <a:avLst/>
                    </a:prstGeom>
                  </pic:spPr>
                </pic:pic>
              </a:graphicData>
            </a:graphic>
          </wp:inline>
        </w:drawing>
      </w:r>
    </w:p>
    <w:p w14:paraId="6716A125" w14:textId="0DA29A7B" w:rsidR="001406E2" w:rsidRPr="00F15816" w:rsidRDefault="001406E2" w:rsidP="00E921F0">
      <w:pPr>
        <w:pStyle w:val="Note"/>
      </w:pPr>
      <w:r w:rsidRPr="00F15816">
        <w:rPr>
          <w:b/>
          <w:bCs/>
          <w:rtl/>
        </w:rPr>
        <w:t>ملاحظة</w:t>
      </w:r>
      <w:r w:rsidRPr="00F15816">
        <w:rPr>
          <w:rtl/>
        </w:rPr>
        <w:t xml:space="preserve"> - العناصر المكتوبة بالخط البارز في الشكل أعلاه إلزامية؛ العناصر المكتوبة بالحروف المائلة لها قيم افتراضية تُفترض في حالة عدم وجود العنصر؛ تشير العلامات النجمية </w:t>
      </w:r>
      <w:r w:rsidR="002F0627" w:rsidRPr="00F15816">
        <w:t>(*)</w:t>
      </w:r>
      <w:r w:rsidRPr="00F15816">
        <w:rPr>
          <w:rtl/>
        </w:rPr>
        <w:t xml:space="preserve"> إلى السماح بالحالات المتعددة.</w:t>
      </w:r>
    </w:p>
    <w:p w14:paraId="6A30E9C5" w14:textId="3A8A9008" w:rsidR="001406E2" w:rsidRPr="00F15816" w:rsidRDefault="00E921F0" w:rsidP="002F0627">
      <w:pPr>
        <w:pStyle w:val="Heading1"/>
        <w:rPr>
          <w:rFonts w:ascii="Times New Roman" w:hAnsi="Times New Roman"/>
        </w:rPr>
      </w:pPr>
      <w:bookmarkStart w:id="77" w:name="_Toc208237151"/>
      <w:r w:rsidRPr="00F15816">
        <w:rPr>
          <w:rFonts w:ascii="Times New Roman" w:hAnsi="Times New Roman"/>
        </w:rPr>
        <w:t>3</w:t>
      </w:r>
      <w:r w:rsidR="001406E2" w:rsidRPr="00F15816">
        <w:rPr>
          <w:rFonts w:ascii="Times New Roman" w:hAnsi="Times New Roman"/>
          <w:rtl/>
        </w:rPr>
        <w:tab/>
      </w:r>
      <w:bookmarkEnd w:id="77"/>
      <w:r w:rsidR="002F0627" w:rsidRPr="00F15816">
        <w:rPr>
          <w:rFonts w:ascii="Times New Roman" w:hAnsi="Times New Roman" w:hint="cs"/>
          <w:rtl/>
        </w:rPr>
        <w:t>بيبليوغرافيا</w:t>
      </w:r>
    </w:p>
    <w:p w14:paraId="718528E5" w14:textId="27414F48" w:rsidR="001406E2" w:rsidRPr="00F15816" w:rsidRDefault="001406E2" w:rsidP="002F0627">
      <w:pPr>
        <w:pStyle w:val="RefText0"/>
        <w:spacing w:line="240" w:lineRule="auto"/>
      </w:pPr>
      <w:r w:rsidRPr="00F15816">
        <w:t>[1]</w:t>
      </w:r>
      <w:r w:rsidRPr="00F15816">
        <w:tab/>
        <w:t xml:space="preserve">Recommendation </w:t>
      </w:r>
      <w:hyperlink r:id="rId47" w:history="1">
        <w:r w:rsidRPr="00F15816">
          <w:rPr>
            <w:rStyle w:val="Hyperlink"/>
            <w:color w:val="auto"/>
            <w:u w:val="none"/>
          </w:rPr>
          <w:t xml:space="preserve">ITU-T X.1303 </w:t>
        </w:r>
        <w:r w:rsidRPr="00F15816">
          <w:rPr>
            <w:rStyle w:val="Hyperlink"/>
            <w:i/>
            <w:iCs/>
            <w:color w:val="auto"/>
            <w:u w:val="none"/>
          </w:rPr>
          <w:t>bis</w:t>
        </w:r>
      </w:hyperlink>
      <w:r w:rsidRPr="00F15816">
        <w:t xml:space="preserve"> – Common alerting protocol (CAP 1.2), March 2014.</w:t>
      </w:r>
    </w:p>
    <w:p w14:paraId="1C7EBC79" w14:textId="77777777" w:rsidR="001406E2" w:rsidRDefault="001406E2" w:rsidP="001406E2">
      <w:pPr>
        <w:spacing w:before="600"/>
        <w:jc w:val="center"/>
        <w:rPr>
          <w:rtl/>
          <w:lang w:bidi="ar-EG"/>
        </w:rPr>
      </w:pPr>
      <w:r w:rsidRPr="00F15816">
        <w:rPr>
          <w:rFonts w:hint="cs"/>
          <w:rtl/>
          <w:lang w:bidi="ar-EG"/>
        </w:rPr>
        <w:t>___________</w:t>
      </w:r>
    </w:p>
    <w:sectPr w:rsidR="001406E2" w:rsidSect="0045598B">
      <w:headerReference w:type="even" r:id="rId48"/>
      <w:headerReference w:type="default" r:id="rId49"/>
      <w:footerReference w:type="even" r:id="rId50"/>
      <w:footerReference w:type="default" r:id="rId51"/>
      <w:headerReference w:type="first" r:id="rId52"/>
      <w:footerReference w:type="first" r:id="rId53"/>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F0C32" w14:textId="77777777" w:rsidR="00F863FB" w:rsidRDefault="00F863FB">
      <w:r>
        <w:separator/>
      </w:r>
    </w:p>
  </w:endnote>
  <w:endnote w:type="continuationSeparator" w:id="0">
    <w:p w14:paraId="7D127A09" w14:textId="77777777" w:rsidR="00F863FB" w:rsidRDefault="00F86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404CA"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D8A41"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0E40B" w14:textId="06C25A64" w:rsidR="000B4F10" w:rsidRPr="00C12A1D" w:rsidRDefault="000B4F10">
    <w:pPr>
      <w:pStyle w:val="Footer"/>
      <w:rPr>
        <w:lang w:val="en-GB"/>
      </w:rPr>
    </w:pPr>
    <w:r>
      <w:fldChar w:fldCharType="begin"/>
    </w:r>
    <w:r w:rsidRPr="00C12A1D">
      <w:rPr>
        <w:lang w:val="en-GB"/>
      </w:rPr>
      <w:instrText xml:space="preserve"> FILENAME \p \* MERGEFORMAT </w:instrText>
    </w:r>
    <w:r>
      <w:fldChar w:fldCharType="separate"/>
    </w:r>
    <w:r w:rsidR="00224E8D">
      <w:rPr>
        <w:lang w:val="en-GB"/>
      </w:rPr>
      <w:t>P:\QPUB\BR\REC\BT\1774-3\BT1774-3A.docx</w:t>
    </w:r>
    <w:r>
      <w:fldChar w:fldCharType="end"/>
    </w:r>
    <w:r w:rsidRPr="00C12A1D">
      <w:rPr>
        <w:lang w:val="en-GB"/>
      </w:rPr>
      <w:tab/>
    </w:r>
    <w:r>
      <w:fldChar w:fldCharType="begin"/>
    </w:r>
    <w:r>
      <w:instrText xml:space="preserve"> savedate \@ dd.MM.yy </w:instrText>
    </w:r>
    <w:r>
      <w:fldChar w:fldCharType="separate"/>
    </w:r>
    <w:r w:rsidR="00224E8D">
      <w:t>12.09.25</w:t>
    </w:r>
    <w:r>
      <w:fldChar w:fldCharType="end"/>
    </w:r>
    <w:r w:rsidRPr="00C12A1D">
      <w:rPr>
        <w:lang w:val="en-GB"/>
      </w:rPr>
      <w:tab/>
    </w:r>
    <w:r>
      <w:fldChar w:fldCharType="begin"/>
    </w:r>
    <w:r>
      <w:instrText xml:space="preserve"> printdate \@ dd.MM.yy </w:instrText>
    </w:r>
    <w:r>
      <w:fldChar w:fldCharType="separate"/>
    </w:r>
    <w:r w:rsidR="00224E8D">
      <w:t>12.09.25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A03D0" w14:textId="77777777" w:rsidR="00F863FB" w:rsidRDefault="00F863FB" w:rsidP="00E1601B">
      <w:pPr>
        <w:spacing w:line="240" w:lineRule="auto"/>
      </w:pPr>
      <w:r>
        <w:t>____________________</w:t>
      </w:r>
    </w:p>
  </w:footnote>
  <w:footnote w:type="continuationSeparator" w:id="0">
    <w:p w14:paraId="735ABACC" w14:textId="77777777" w:rsidR="00F863FB" w:rsidRDefault="00F863FB">
      <w:r>
        <w:continuationSeparator/>
      </w:r>
    </w:p>
  </w:footnote>
  <w:footnote w:id="1">
    <w:p w14:paraId="10DB09A8" w14:textId="6B88B3AF" w:rsidR="001406E2" w:rsidRPr="00651A9D" w:rsidRDefault="001406E2" w:rsidP="00651A9D">
      <w:pPr>
        <w:pStyle w:val="FootnoteText"/>
      </w:pPr>
      <w:r w:rsidRPr="0022515B">
        <w:rPr>
          <w:rStyle w:val="FootnoteReference"/>
          <w:rFonts w:cs="Traditional Arabic"/>
          <w:position w:val="6"/>
          <w:sz w:val="18"/>
          <w:vertAlign w:val="baseline"/>
        </w:rPr>
        <w:footnoteRef/>
      </w:r>
      <w:r w:rsidRPr="00651A9D">
        <w:rPr>
          <w:rtl/>
        </w:rPr>
        <w:tab/>
        <w:t xml:space="preserve">مدونة اللوائح الفيدرالية الأمريكية، العنوان </w:t>
      </w:r>
      <w:r w:rsidRPr="00651A9D">
        <w:t>47</w:t>
      </w:r>
      <w:r w:rsidRPr="00651A9D">
        <w:rPr>
          <w:rtl/>
        </w:rPr>
        <w:t>، الجزء</w:t>
      </w:r>
      <w:r w:rsidR="00651A9D">
        <w:rPr>
          <w:rFonts w:hint="cs"/>
          <w:rtl/>
        </w:rPr>
        <w:t> </w:t>
      </w:r>
      <w:r w:rsidRPr="00651A9D">
        <w:t>11</w:t>
      </w:r>
      <w:r w:rsidRPr="00651A9D">
        <w:rPr>
          <w:rtl/>
        </w:rPr>
        <w:t>، نظام الإنذار بالطوارئ</w:t>
      </w:r>
      <w:r w:rsidR="00651A9D">
        <w:rPr>
          <w:rFonts w:hint="cs"/>
          <w:rtl/>
        </w:rPr>
        <w:t xml:space="preserve"> </w:t>
      </w:r>
      <w:r w:rsidR="00651A9D">
        <w:t>(EAS)</w:t>
      </w:r>
      <w:r w:rsidR="00651A9D">
        <w:rPr>
          <w:rFonts w:hint="cs"/>
          <w:rtl/>
        </w:rPr>
        <w:t>.</w:t>
      </w:r>
    </w:p>
  </w:footnote>
  <w:footnote w:id="2">
    <w:p w14:paraId="3E0E30D2" w14:textId="4ADFEC8F" w:rsidR="001406E2" w:rsidRPr="00F15816" w:rsidRDefault="001406E2" w:rsidP="00651A9D">
      <w:pPr>
        <w:pStyle w:val="FootnoteText"/>
        <w:rPr>
          <w:spacing w:val="-2"/>
        </w:rPr>
      </w:pPr>
      <w:r w:rsidRPr="00F15816">
        <w:rPr>
          <w:rStyle w:val="FootnoteReference"/>
          <w:position w:val="6"/>
          <w:sz w:val="18"/>
          <w:vertAlign w:val="baseline"/>
        </w:rPr>
        <w:footnoteRef/>
      </w:r>
      <w:r w:rsidRPr="00651A9D">
        <w:rPr>
          <w:rtl/>
        </w:rPr>
        <w:tab/>
      </w:r>
      <w:r w:rsidRPr="00F15816">
        <w:rPr>
          <w:spacing w:val="-2"/>
          <w:rtl/>
        </w:rPr>
        <w:t>يمكن الاطلاع على مواصفات الولايات المتحدة لمواصفتها الخاصة ببروتوكول</w:t>
      </w:r>
      <w:r w:rsidR="00D512CE" w:rsidRPr="00F15816">
        <w:rPr>
          <w:spacing w:val="-2"/>
          <w:rtl/>
          <w:lang w:bidi="ar-EG"/>
        </w:rPr>
        <w:t xml:space="preserve"> </w:t>
      </w:r>
      <w:r w:rsidRPr="00F15816">
        <w:rPr>
          <w:spacing w:val="-2"/>
        </w:rPr>
        <w:t>CAP</w:t>
      </w:r>
      <w:r w:rsidR="00D512CE" w:rsidRPr="00F15816">
        <w:rPr>
          <w:spacing w:val="-2"/>
          <w:rtl/>
        </w:rPr>
        <w:t xml:space="preserve"> </w:t>
      </w:r>
      <w:r w:rsidRPr="00F15816">
        <w:rPr>
          <w:spacing w:val="-2"/>
          <w:rtl/>
        </w:rPr>
        <w:t xml:space="preserve">في الإصدار </w:t>
      </w:r>
      <w:r w:rsidRPr="00F15816">
        <w:rPr>
          <w:spacing w:val="-2"/>
        </w:rPr>
        <w:t>1</w:t>
      </w:r>
      <w:r w:rsidR="00E650B6" w:rsidRPr="00F15816">
        <w:rPr>
          <w:spacing w:val="-2"/>
        </w:rPr>
        <w:t>.</w:t>
      </w:r>
      <w:r w:rsidRPr="00F15816">
        <w:rPr>
          <w:spacing w:val="-2"/>
        </w:rPr>
        <w:t>2</w:t>
      </w:r>
      <w:r w:rsidRPr="00F15816">
        <w:rPr>
          <w:spacing w:val="-2"/>
          <w:rtl/>
        </w:rPr>
        <w:t xml:space="preserve"> من بروتوكول الإنذار المشترك المتوافق مع الإصدار </w:t>
      </w:r>
      <w:r w:rsidR="00E650B6" w:rsidRPr="00F15816">
        <w:rPr>
          <w:spacing w:val="-2"/>
        </w:rPr>
        <w:t>1.0</w:t>
      </w:r>
      <w:r w:rsidRPr="00F15816">
        <w:rPr>
          <w:spacing w:val="-2"/>
          <w:rtl/>
        </w:rPr>
        <w:t xml:space="preserve"> من مواصفة النظام العام المتكامل للتنبيه والإنذار، مواصفة اللجنة </w:t>
      </w:r>
      <w:r w:rsidR="00E650B6" w:rsidRPr="00F15816">
        <w:rPr>
          <w:spacing w:val="-2"/>
        </w:rPr>
        <w:t>01</w:t>
      </w:r>
      <w:r w:rsidRPr="00F15816">
        <w:rPr>
          <w:spacing w:val="-2"/>
          <w:rtl/>
        </w:rPr>
        <w:t xml:space="preserve">، منظمة النهوض بمعايير المعلومات المهيكلة </w:t>
      </w:r>
      <w:r w:rsidRPr="00F15816">
        <w:rPr>
          <w:spacing w:val="-2"/>
        </w:rPr>
        <w:t>(OASIS)</w:t>
      </w:r>
      <w:r w:rsidRPr="00F15816">
        <w:rPr>
          <w:rFonts w:hint="eastAsia"/>
          <w:spacing w:val="-2"/>
          <w:rtl/>
        </w:rPr>
        <w:t>،</w:t>
      </w:r>
      <w:r w:rsidR="00E650B6" w:rsidRPr="00F15816">
        <w:rPr>
          <w:spacing w:val="-2"/>
          <w:rtl/>
        </w:rPr>
        <w:t xml:space="preserve"> </w:t>
      </w:r>
      <w:r w:rsidR="00E650B6" w:rsidRPr="00F15816">
        <w:rPr>
          <w:spacing w:val="-2"/>
        </w:rPr>
        <w:t>13</w:t>
      </w:r>
      <w:r w:rsidR="00E650B6" w:rsidRPr="00F15816">
        <w:rPr>
          <w:spacing w:val="-2"/>
          <w:rtl/>
        </w:rPr>
        <w:t xml:space="preserve"> أكتوبر </w:t>
      </w:r>
      <w:r w:rsidR="00E650B6" w:rsidRPr="00F15816">
        <w:rPr>
          <w:spacing w:val="-2"/>
        </w:rPr>
        <w:t>2009</w:t>
      </w:r>
      <w:r w:rsidR="00E650B6" w:rsidRPr="00F15816">
        <w:rPr>
          <w:rFonts w:hint="eastAsia"/>
          <w:spacing w:val="-2"/>
          <w:rtl/>
        </w:rPr>
        <w:t>،</w:t>
      </w:r>
      <w:r w:rsidRPr="00F15816">
        <w:rPr>
          <w:spacing w:val="-2"/>
          <w:rtl/>
        </w:rPr>
        <w:t xml:space="preserve"> وترد الإرشادات الخاصة بترجمة رسائل بروتوكول </w:t>
      </w:r>
      <w:r w:rsidRPr="00F15816">
        <w:rPr>
          <w:spacing w:val="-2"/>
        </w:rPr>
        <w:t>CAP</w:t>
      </w:r>
      <w:r w:rsidRPr="00F15816">
        <w:rPr>
          <w:spacing w:val="-2"/>
          <w:rtl/>
        </w:rPr>
        <w:t xml:space="preserve"> إلى إنذارات بنسق </w:t>
      </w:r>
      <w:r w:rsidRPr="00F15816">
        <w:rPr>
          <w:spacing w:val="-2"/>
        </w:rPr>
        <w:t>EAS (SAME)</w:t>
      </w:r>
      <w:r w:rsidRPr="00F15816">
        <w:rPr>
          <w:spacing w:val="-2"/>
          <w:rtl/>
        </w:rPr>
        <w:t xml:space="preserve"> في توصيات المجموعة الصناعية </w:t>
      </w:r>
      <w:r w:rsidRPr="00F15816">
        <w:rPr>
          <w:spacing w:val="-2"/>
        </w:rPr>
        <w:t>ECIG</w:t>
      </w:r>
      <w:r w:rsidRPr="00F15816">
        <w:rPr>
          <w:spacing w:val="-2"/>
          <w:rtl/>
        </w:rPr>
        <w:t xml:space="preserve"> بشأن دليل تنفيذ بروتوكول </w:t>
      </w:r>
      <w:r w:rsidRPr="00F15816">
        <w:rPr>
          <w:spacing w:val="-2"/>
        </w:rPr>
        <w:t>CAP</w:t>
      </w:r>
      <w:r w:rsidRPr="00F15816">
        <w:rPr>
          <w:spacing w:val="-2"/>
          <w:rtl/>
        </w:rPr>
        <w:t xml:space="preserve"> في نظام </w:t>
      </w:r>
      <w:r w:rsidRPr="00F15816">
        <w:rPr>
          <w:spacing w:val="-2"/>
        </w:rPr>
        <w:t>EAS</w:t>
      </w:r>
      <w:r w:rsidRPr="00F15816">
        <w:rPr>
          <w:spacing w:val="-2"/>
          <w:rtl/>
        </w:rPr>
        <w:t xml:space="preserve">، الإصدار </w:t>
      </w:r>
      <w:r w:rsidR="00E650B6" w:rsidRPr="00F15816">
        <w:rPr>
          <w:spacing w:val="-2"/>
        </w:rPr>
        <w:t>1.0</w:t>
      </w:r>
      <w:r w:rsidRPr="00F15816">
        <w:rPr>
          <w:spacing w:val="-2"/>
          <w:rtl/>
        </w:rPr>
        <w:t xml:space="preserve"> من </w:t>
      </w:r>
      <w:r w:rsidRPr="00F15816">
        <w:rPr>
          <w:spacing w:val="-2"/>
        </w:rPr>
        <w:t>"ECIG EAS-CAP Implementation Guide"</w:t>
      </w:r>
      <w:r w:rsidRPr="00F15816">
        <w:rPr>
          <w:spacing w:val="-2"/>
          <w:rtl/>
        </w:rPr>
        <w:t xml:space="preserve"> الصادر عن اللجنة الفرعية للمجموعة الصناعية </w:t>
      </w:r>
      <w:r w:rsidRPr="00F15816">
        <w:rPr>
          <w:spacing w:val="-2"/>
        </w:rPr>
        <w:t>EAS CAP</w:t>
      </w:r>
      <w:r w:rsidRPr="00F15816">
        <w:rPr>
          <w:spacing w:val="-2"/>
          <w:rtl/>
        </w:rPr>
        <w:t xml:space="preserve">،‏ </w:t>
      </w:r>
      <w:r w:rsidRPr="00F15816">
        <w:rPr>
          <w:spacing w:val="-2"/>
        </w:rPr>
        <w:t>17</w:t>
      </w:r>
      <w:r w:rsidRPr="00F15816">
        <w:rPr>
          <w:spacing w:val="-2"/>
          <w:rtl/>
        </w:rPr>
        <w:t xml:space="preserve"> مايو </w:t>
      </w:r>
      <w:r w:rsidRPr="00F15816">
        <w:rPr>
          <w:spacing w:val="-2"/>
        </w:rPr>
        <w:t>2010</w:t>
      </w:r>
      <w:r w:rsidRPr="00F15816">
        <w:rPr>
          <w:spacing w:val="-2"/>
          <w:rtl/>
        </w:rPr>
        <w:t>.</w:t>
      </w:r>
    </w:p>
  </w:footnote>
  <w:footnote w:id="3">
    <w:p w14:paraId="4173CA5F" w14:textId="74A89187" w:rsidR="001406E2" w:rsidRPr="00651A9D" w:rsidRDefault="001406E2" w:rsidP="00651A9D">
      <w:pPr>
        <w:pStyle w:val="FootnoteText"/>
      </w:pPr>
      <w:r w:rsidRPr="00F15816">
        <w:rPr>
          <w:rStyle w:val="FootnoteReference"/>
          <w:position w:val="6"/>
          <w:sz w:val="18"/>
          <w:szCs w:val="18"/>
          <w:vertAlign w:val="baseline"/>
          <w:rtl/>
        </w:rPr>
        <w:footnoteRef/>
      </w:r>
      <w:r w:rsidRPr="00651A9D">
        <w:rPr>
          <w:rtl/>
        </w:rPr>
        <w:tab/>
        <w:t xml:space="preserve">للاطلاع على المواصفة الكندية لبروتوكول الإنذار المشترك </w:t>
      </w:r>
      <w:r w:rsidRPr="00651A9D">
        <w:rPr>
          <w:rFonts w:hint="cs"/>
        </w:rPr>
        <w:t>(</w:t>
      </w:r>
      <w:r w:rsidRPr="00651A9D">
        <w:t>CAP-CP)</w:t>
      </w:r>
      <w:r w:rsidRPr="00651A9D">
        <w:rPr>
          <w:rtl/>
        </w:rPr>
        <w:t xml:space="preserve">، انظر الإصدار </w:t>
      </w:r>
      <w:r w:rsidRPr="00651A9D">
        <w:t>CAP-CP 1</w:t>
      </w:r>
      <w:r w:rsidR="00E650B6">
        <w:t>.</w:t>
      </w:r>
      <w:r w:rsidRPr="00651A9D">
        <w:t>0</w:t>
      </w:r>
      <w:r w:rsidRPr="00651A9D">
        <w:rPr>
          <w:rtl/>
        </w:rPr>
        <w:t xml:space="preserve"> الصادر عن لجنة المواصفات التابعة لهيئة كبار الموظفين المسؤولين عن إدارة الطوارئ </w:t>
      </w:r>
      <w:r w:rsidRPr="00651A9D">
        <w:t>(SOREM)</w:t>
      </w:r>
      <w:r w:rsidRPr="00651A9D">
        <w:rPr>
          <w:rtl/>
        </w:rPr>
        <w:t xml:space="preserve">. ويقدم الإصدار </w:t>
      </w:r>
      <w:r w:rsidR="00E650B6">
        <w:t>2.0</w:t>
      </w:r>
      <w:r w:rsidRPr="00651A9D">
        <w:rPr>
          <w:rtl/>
        </w:rPr>
        <w:t xml:space="preserve"> من الدليل</w:t>
      </w:r>
      <w:r w:rsidR="00E650B6">
        <w:rPr>
          <w:rFonts w:hint="cs"/>
          <w:rtl/>
        </w:rPr>
        <w:t xml:space="preserve"> </w:t>
      </w:r>
      <w:r w:rsidRPr="00651A9D">
        <w:rPr>
          <w:rFonts w:hint="cs"/>
        </w:rPr>
        <w:t>"</w:t>
      </w:r>
      <w:r w:rsidRPr="00651A9D">
        <w:t>National Public Alerting System: Common Look and Feel Guidance</w:t>
      </w:r>
      <w:r w:rsidRPr="00651A9D">
        <w:rPr>
          <w:rFonts w:hint="cs"/>
        </w:rPr>
        <w:t>"</w:t>
      </w:r>
      <w:r w:rsidRPr="00651A9D">
        <w:rPr>
          <w:rtl/>
        </w:rPr>
        <w:t>، الصادر عن فريق العمل المعني بإنذار الجمهور على المستوى الفيدرالي/المقاطعات/الإقليمي التابع لهيئة كبار الموظفين المسؤولين عن إدارة الطوارئ توجيهات محددة بشأن تنفيذ الإذاعة.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80E1"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693795" w:rsidRPr="00A239D1" w14:paraId="0DCFC464" w14:textId="77777777" w:rsidTr="00CE26F9">
      <w:trPr>
        <w:jc w:val="right"/>
      </w:trPr>
      <w:tc>
        <w:tcPr>
          <w:tcW w:w="5972" w:type="dxa"/>
        </w:tcPr>
        <w:p w14:paraId="43706AD1" w14:textId="77777777" w:rsidR="00693795" w:rsidRPr="00CB4BD6" w:rsidRDefault="00693795" w:rsidP="00693795">
          <w:pPr>
            <w:pStyle w:val="Header"/>
            <w:spacing w:before="60"/>
            <w:jc w:val="right"/>
            <w:rPr>
              <w:rFonts w:ascii="Arial Black" w:hAnsi="Arial Black" w:cs="Dubai"/>
              <w:color w:val="FFFFFF" w:themeColor="background1"/>
              <w:sz w:val="32"/>
              <w:szCs w:val="32"/>
            </w:rPr>
          </w:pPr>
        </w:p>
      </w:tc>
      <w:tc>
        <w:tcPr>
          <w:tcW w:w="4518" w:type="dxa"/>
        </w:tcPr>
        <w:p w14:paraId="4ABE9E67" w14:textId="77777777" w:rsidR="00693795" w:rsidRPr="00CB4BD6" w:rsidRDefault="00693795" w:rsidP="00693795">
          <w:pPr>
            <w:pStyle w:val="Header"/>
            <w:spacing w:before="6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w:t>
          </w:r>
          <w:r w:rsidRPr="00CB4BD6">
            <w:rPr>
              <w:rFonts w:asciiTheme="minorBidi" w:hAnsiTheme="minorBidi" w:cs="Dubai" w:hint="cs"/>
              <w:spacing w:val="4"/>
              <w:sz w:val="28"/>
              <w:szCs w:val="28"/>
              <w:rtl/>
              <w:lang w:bidi="ar-EG"/>
            </w:rPr>
            <w:t>ـــــ</w:t>
          </w:r>
          <w:r w:rsidRPr="00CB4BD6">
            <w:rPr>
              <w:rFonts w:asciiTheme="minorBidi" w:hAnsiTheme="minorBidi" w:cs="Dubai" w:hint="cs"/>
              <w:spacing w:val="4"/>
              <w:sz w:val="28"/>
              <w:szCs w:val="28"/>
              <w:rtl/>
            </w:rPr>
            <w:t>اد الـدولـــــي للاتصـــــالات</w:t>
          </w:r>
        </w:p>
      </w:tc>
    </w:tr>
    <w:tr w:rsidR="00693795" w:rsidRPr="00A239D1" w14:paraId="099D9126" w14:textId="77777777" w:rsidTr="00CE26F9">
      <w:trPr>
        <w:jc w:val="right"/>
      </w:trPr>
      <w:tc>
        <w:tcPr>
          <w:tcW w:w="5972" w:type="dxa"/>
        </w:tcPr>
        <w:p w14:paraId="76ADE42D" w14:textId="77777777" w:rsidR="00693795" w:rsidRPr="00CB4BD6" w:rsidRDefault="00693795" w:rsidP="00693795">
          <w:pPr>
            <w:pStyle w:val="Header"/>
            <w:spacing w:before="60"/>
            <w:jc w:val="lef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التوصيات</w:t>
          </w:r>
        </w:p>
      </w:tc>
      <w:tc>
        <w:tcPr>
          <w:tcW w:w="4518" w:type="dxa"/>
        </w:tcPr>
        <w:p w14:paraId="081786DD" w14:textId="77777777" w:rsidR="00693795" w:rsidRPr="00CB4BD6" w:rsidRDefault="00693795" w:rsidP="00693795">
          <w:pPr>
            <w:pStyle w:val="Header"/>
            <w:spacing w:before="6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7CD60F81"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53FF69EE" wp14:editId="088FC4E1">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0E80910E" wp14:editId="75498B18">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E197A"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2169FCB9" wp14:editId="7A111959">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526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6AD6F" w14:textId="6B615EED"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A7BD8">
      <w:rPr>
        <w:rFonts w:ascii="Times New Roman Bold" w:hAnsi="Times New Roman Bold"/>
        <w:b/>
        <w:bCs/>
        <w:noProof/>
      </w:rPr>
      <w:t>ITU-R BT.1774-3</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149AF"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w:t>
    </w:r>
    <w:proofErr w:type="gramStart"/>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proofErr w:type="gramEnd"/>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C4757" w14:textId="6224B959"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A7BD8">
      <w:rPr>
        <w:rFonts w:ascii="Times New Roman Bold" w:hAnsi="Times New Roman Bold"/>
        <w:b/>
        <w:bCs/>
        <w:noProof/>
      </w:rPr>
      <w:t>ITU-R BT.1774-3</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B3B18" w14:textId="44115833"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A7BD8">
      <w:rPr>
        <w:rFonts w:ascii="Times New Roman Bold" w:hAnsi="Times New Roman Bold"/>
        <w:b/>
        <w:bCs/>
        <w:noProof/>
      </w:rPr>
      <w:t>ITU-R BT.1774-3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BF499"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2A777D0"/>
    <w:multiLevelType w:val="hybridMultilevel"/>
    <w:tmpl w:val="E5F699FC"/>
    <w:lvl w:ilvl="0" w:tplc="2520C9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246E83"/>
    <w:multiLevelType w:val="hybridMultilevel"/>
    <w:tmpl w:val="74B60422"/>
    <w:lvl w:ilvl="0" w:tplc="688893E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F720FB3"/>
    <w:multiLevelType w:val="hybridMultilevel"/>
    <w:tmpl w:val="E5CEC22C"/>
    <w:lvl w:ilvl="0" w:tplc="7EE4631E">
      <w:start w:val="1"/>
      <w:numFmt w:val="bullet"/>
      <w:lvlText w:val="-"/>
      <w:lvlJc w:val="left"/>
      <w:pPr>
        <w:tabs>
          <w:tab w:val="num" w:pos="720"/>
        </w:tabs>
        <w:ind w:left="720" w:hanging="360"/>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06440525">
    <w:abstractNumId w:val="14"/>
  </w:num>
  <w:num w:numId="2" w16cid:durableId="1981301618">
    <w:abstractNumId w:val="6"/>
  </w:num>
  <w:num w:numId="3" w16cid:durableId="756250515">
    <w:abstractNumId w:val="5"/>
  </w:num>
  <w:num w:numId="4" w16cid:durableId="1629965777">
    <w:abstractNumId w:val="4"/>
  </w:num>
  <w:num w:numId="5" w16cid:durableId="806825060">
    <w:abstractNumId w:val="8"/>
  </w:num>
  <w:num w:numId="6" w16cid:durableId="352868">
    <w:abstractNumId w:val="3"/>
  </w:num>
  <w:num w:numId="7" w16cid:durableId="1037896360">
    <w:abstractNumId w:val="2"/>
  </w:num>
  <w:num w:numId="8" w16cid:durableId="454256045">
    <w:abstractNumId w:val="1"/>
  </w:num>
  <w:num w:numId="9" w16cid:durableId="244611441">
    <w:abstractNumId w:val="0"/>
  </w:num>
  <w:num w:numId="10" w16cid:durableId="176426045">
    <w:abstractNumId w:val="9"/>
  </w:num>
  <w:num w:numId="11" w16cid:durableId="313030474">
    <w:abstractNumId w:val="7"/>
  </w:num>
  <w:num w:numId="12" w16cid:durableId="299261764">
    <w:abstractNumId w:val="13"/>
  </w:num>
  <w:num w:numId="13" w16cid:durableId="505245397">
    <w:abstractNumId w:val="23"/>
  </w:num>
  <w:num w:numId="14" w16cid:durableId="211893259">
    <w:abstractNumId w:val="22"/>
  </w:num>
  <w:num w:numId="15" w16cid:durableId="11617471">
    <w:abstractNumId w:val="16"/>
  </w:num>
  <w:num w:numId="16" w16cid:durableId="115489278">
    <w:abstractNumId w:val="10"/>
  </w:num>
  <w:num w:numId="17" w16cid:durableId="491794907">
    <w:abstractNumId w:val="12"/>
  </w:num>
  <w:num w:numId="18" w16cid:durableId="1727728459">
    <w:abstractNumId w:val="17"/>
  </w:num>
  <w:num w:numId="19" w16cid:durableId="814759345">
    <w:abstractNumId w:val="19"/>
  </w:num>
  <w:num w:numId="20" w16cid:durableId="1353916628">
    <w:abstractNumId w:val="20"/>
  </w:num>
  <w:num w:numId="21" w16cid:durableId="2045249829">
    <w:abstractNumId w:val="18"/>
  </w:num>
  <w:num w:numId="22" w16cid:durableId="1038319451">
    <w:abstractNumId w:val="15"/>
  </w:num>
  <w:num w:numId="23" w16cid:durableId="1169948829">
    <w:abstractNumId w:val="24"/>
  </w:num>
  <w:num w:numId="24" w16cid:durableId="703020452">
    <w:abstractNumId w:val="21"/>
  </w:num>
  <w:num w:numId="25" w16cid:durableId="9579058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31D"/>
    <w:rsid w:val="00002849"/>
    <w:rsid w:val="00004474"/>
    <w:rsid w:val="00004EFB"/>
    <w:rsid w:val="00026CF1"/>
    <w:rsid w:val="0002768C"/>
    <w:rsid w:val="00027907"/>
    <w:rsid w:val="000473FF"/>
    <w:rsid w:val="000522D1"/>
    <w:rsid w:val="00067954"/>
    <w:rsid w:val="00073A62"/>
    <w:rsid w:val="00081122"/>
    <w:rsid w:val="00091A6B"/>
    <w:rsid w:val="00094685"/>
    <w:rsid w:val="00096F01"/>
    <w:rsid w:val="000A079C"/>
    <w:rsid w:val="000B30D7"/>
    <w:rsid w:val="000B4F10"/>
    <w:rsid w:val="000C184F"/>
    <w:rsid w:val="000D02E3"/>
    <w:rsid w:val="000D7F2A"/>
    <w:rsid w:val="000E744A"/>
    <w:rsid w:val="000F09A5"/>
    <w:rsid w:val="000F312E"/>
    <w:rsid w:val="000F6D38"/>
    <w:rsid w:val="001048FC"/>
    <w:rsid w:val="00113387"/>
    <w:rsid w:val="00113EE4"/>
    <w:rsid w:val="0012164A"/>
    <w:rsid w:val="00121A5D"/>
    <w:rsid w:val="001231D6"/>
    <w:rsid w:val="00124159"/>
    <w:rsid w:val="00132731"/>
    <w:rsid w:val="00134026"/>
    <w:rsid w:val="00137938"/>
    <w:rsid w:val="0014064A"/>
    <w:rsid w:val="001406E2"/>
    <w:rsid w:val="00140B98"/>
    <w:rsid w:val="001568ED"/>
    <w:rsid w:val="00156933"/>
    <w:rsid w:val="00160047"/>
    <w:rsid w:val="00160200"/>
    <w:rsid w:val="0017413D"/>
    <w:rsid w:val="00174247"/>
    <w:rsid w:val="00182385"/>
    <w:rsid w:val="00183CAB"/>
    <w:rsid w:val="00196389"/>
    <w:rsid w:val="00197749"/>
    <w:rsid w:val="001A7E23"/>
    <w:rsid w:val="001B03B8"/>
    <w:rsid w:val="001D002D"/>
    <w:rsid w:val="001D072E"/>
    <w:rsid w:val="001D19BF"/>
    <w:rsid w:val="001D2146"/>
    <w:rsid w:val="001D459F"/>
    <w:rsid w:val="001E0B6B"/>
    <w:rsid w:val="001E7346"/>
    <w:rsid w:val="001E77BC"/>
    <w:rsid w:val="001F23C7"/>
    <w:rsid w:val="001F4624"/>
    <w:rsid w:val="00201143"/>
    <w:rsid w:val="002137FD"/>
    <w:rsid w:val="002144CB"/>
    <w:rsid w:val="00217A09"/>
    <w:rsid w:val="00224E8D"/>
    <w:rsid w:val="0022515B"/>
    <w:rsid w:val="00226D7B"/>
    <w:rsid w:val="00230502"/>
    <w:rsid w:val="00231F9E"/>
    <w:rsid w:val="002434E6"/>
    <w:rsid w:val="00251806"/>
    <w:rsid w:val="002609D7"/>
    <w:rsid w:val="00263D55"/>
    <w:rsid w:val="00271843"/>
    <w:rsid w:val="002734EE"/>
    <w:rsid w:val="00274421"/>
    <w:rsid w:val="002763D5"/>
    <w:rsid w:val="0028199E"/>
    <w:rsid w:val="002971E7"/>
    <w:rsid w:val="002A0B94"/>
    <w:rsid w:val="002A74E4"/>
    <w:rsid w:val="002B261D"/>
    <w:rsid w:val="002B706F"/>
    <w:rsid w:val="002C0F17"/>
    <w:rsid w:val="002C1FE8"/>
    <w:rsid w:val="002D3483"/>
    <w:rsid w:val="002E53ED"/>
    <w:rsid w:val="002E6ECC"/>
    <w:rsid w:val="002E7058"/>
    <w:rsid w:val="002F031D"/>
    <w:rsid w:val="002F0627"/>
    <w:rsid w:val="00303491"/>
    <w:rsid w:val="00304728"/>
    <w:rsid w:val="0030719D"/>
    <w:rsid w:val="00314E5F"/>
    <w:rsid w:val="00316906"/>
    <w:rsid w:val="003259C2"/>
    <w:rsid w:val="00337A6D"/>
    <w:rsid w:val="00340205"/>
    <w:rsid w:val="0034457D"/>
    <w:rsid w:val="00371DA6"/>
    <w:rsid w:val="00374B5D"/>
    <w:rsid w:val="00380511"/>
    <w:rsid w:val="00385179"/>
    <w:rsid w:val="00390B1B"/>
    <w:rsid w:val="00393745"/>
    <w:rsid w:val="0039514F"/>
    <w:rsid w:val="003B20DA"/>
    <w:rsid w:val="003B5826"/>
    <w:rsid w:val="003D017C"/>
    <w:rsid w:val="003D307E"/>
    <w:rsid w:val="003D40E1"/>
    <w:rsid w:val="003E0179"/>
    <w:rsid w:val="003F15D8"/>
    <w:rsid w:val="00402F6B"/>
    <w:rsid w:val="004044EE"/>
    <w:rsid w:val="00405898"/>
    <w:rsid w:val="00422D17"/>
    <w:rsid w:val="0042647B"/>
    <w:rsid w:val="00431955"/>
    <w:rsid w:val="004339BA"/>
    <w:rsid w:val="0044201D"/>
    <w:rsid w:val="0045598B"/>
    <w:rsid w:val="00455FF7"/>
    <w:rsid w:val="0047085B"/>
    <w:rsid w:val="004910A2"/>
    <w:rsid w:val="00495A8D"/>
    <w:rsid w:val="004B094A"/>
    <w:rsid w:val="004C437C"/>
    <w:rsid w:val="004D79B4"/>
    <w:rsid w:val="004E1620"/>
    <w:rsid w:val="004E7D1E"/>
    <w:rsid w:val="004F4CAC"/>
    <w:rsid w:val="00506547"/>
    <w:rsid w:val="00511801"/>
    <w:rsid w:val="0051400F"/>
    <w:rsid w:val="00527EAF"/>
    <w:rsid w:val="00534EDE"/>
    <w:rsid w:val="00535F28"/>
    <w:rsid w:val="005424DD"/>
    <w:rsid w:val="005425A3"/>
    <w:rsid w:val="00542806"/>
    <w:rsid w:val="0055088A"/>
    <w:rsid w:val="005514CA"/>
    <w:rsid w:val="005570BF"/>
    <w:rsid w:val="0056060A"/>
    <w:rsid w:val="00577803"/>
    <w:rsid w:val="00580D6A"/>
    <w:rsid w:val="00584B8F"/>
    <w:rsid w:val="0059020C"/>
    <w:rsid w:val="00591053"/>
    <w:rsid w:val="005960C8"/>
    <w:rsid w:val="005A018F"/>
    <w:rsid w:val="005A5532"/>
    <w:rsid w:val="005A6576"/>
    <w:rsid w:val="005A750D"/>
    <w:rsid w:val="005B530B"/>
    <w:rsid w:val="005C397A"/>
    <w:rsid w:val="005C43CD"/>
    <w:rsid w:val="005C462C"/>
    <w:rsid w:val="005D4B9C"/>
    <w:rsid w:val="005D6161"/>
    <w:rsid w:val="005D6A35"/>
    <w:rsid w:val="005E066B"/>
    <w:rsid w:val="005F01A2"/>
    <w:rsid w:val="005F24EB"/>
    <w:rsid w:val="005F3E06"/>
    <w:rsid w:val="005F3FD2"/>
    <w:rsid w:val="00600A4B"/>
    <w:rsid w:val="00601645"/>
    <w:rsid w:val="00607FA9"/>
    <w:rsid w:val="00613205"/>
    <w:rsid w:val="00617A19"/>
    <w:rsid w:val="006405DD"/>
    <w:rsid w:val="0064693B"/>
    <w:rsid w:val="00651A9D"/>
    <w:rsid w:val="006548CE"/>
    <w:rsid w:val="00665EBF"/>
    <w:rsid w:val="00667C08"/>
    <w:rsid w:val="00676802"/>
    <w:rsid w:val="00680CA6"/>
    <w:rsid w:val="00686ACA"/>
    <w:rsid w:val="00690B63"/>
    <w:rsid w:val="00693795"/>
    <w:rsid w:val="006A2E0E"/>
    <w:rsid w:val="006B3733"/>
    <w:rsid w:val="006B4026"/>
    <w:rsid w:val="006B4604"/>
    <w:rsid w:val="006B7DB6"/>
    <w:rsid w:val="006D24D6"/>
    <w:rsid w:val="006D40C7"/>
    <w:rsid w:val="006F0DD4"/>
    <w:rsid w:val="007125D2"/>
    <w:rsid w:val="00717723"/>
    <w:rsid w:val="007213A1"/>
    <w:rsid w:val="007260C4"/>
    <w:rsid w:val="007311FF"/>
    <w:rsid w:val="007362CE"/>
    <w:rsid w:val="007542E9"/>
    <w:rsid w:val="0076364F"/>
    <w:rsid w:val="00770843"/>
    <w:rsid w:val="00772C93"/>
    <w:rsid w:val="0077476F"/>
    <w:rsid w:val="00775832"/>
    <w:rsid w:val="0078446D"/>
    <w:rsid w:val="00785A44"/>
    <w:rsid w:val="00794E1C"/>
    <w:rsid w:val="00796478"/>
    <w:rsid w:val="00796F0C"/>
    <w:rsid w:val="007A45DC"/>
    <w:rsid w:val="007A52EE"/>
    <w:rsid w:val="007B1739"/>
    <w:rsid w:val="007C57A7"/>
    <w:rsid w:val="007C58FE"/>
    <w:rsid w:val="007C7CB8"/>
    <w:rsid w:val="007D0EAE"/>
    <w:rsid w:val="007D3AE4"/>
    <w:rsid w:val="007D7E68"/>
    <w:rsid w:val="007F1856"/>
    <w:rsid w:val="00802B34"/>
    <w:rsid w:val="00811188"/>
    <w:rsid w:val="008113E9"/>
    <w:rsid w:val="00815668"/>
    <w:rsid w:val="00815E12"/>
    <w:rsid w:val="00816BEF"/>
    <w:rsid w:val="00821DB4"/>
    <w:rsid w:val="00826A06"/>
    <w:rsid w:val="00830778"/>
    <w:rsid w:val="0083115C"/>
    <w:rsid w:val="00846C0D"/>
    <w:rsid w:val="0085054F"/>
    <w:rsid w:val="00855D17"/>
    <w:rsid w:val="008572EF"/>
    <w:rsid w:val="00860059"/>
    <w:rsid w:val="008656C3"/>
    <w:rsid w:val="0087705A"/>
    <w:rsid w:val="00892944"/>
    <w:rsid w:val="00894394"/>
    <w:rsid w:val="0089646C"/>
    <w:rsid w:val="00897041"/>
    <w:rsid w:val="00897A58"/>
    <w:rsid w:val="008A0725"/>
    <w:rsid w:val="008B76A0"/>
    <w:rsid w:val="008C5CCB"/>
    <w:rsid w:val="008C6A66"/>
    <w:rsid w:val="008C733D"/>
    <w:rsid w:val="008E5EE5"/>
    <w:rsid w:val="00904910"/>
    <w:rsid w:val="009067BA"/>
    <w:rsid w:val="00912A86"/>
    <w:rsid w:val="00924877"/>
    <w:rsid w:val="00925FAA"/>
    <w:rsid w:val="00930F9D"/>
    <w:rsid w:val="0093274A"/>
    <w:rsid w:val="00934F48"/>
    <w:rsid w:val="009352F6"/>
    <w:rsid w:val="00936CB4"/>
    <w:rsid w:val="00937F86"/>
    <w:rsid w:val="00943390"/>
    <w:rsid w:val="009520CE"/>
    <w:rsid w:val="009533AE"/>
    <w:rsid w:val="00960A24"/>
    <w:rsid w:val="0096112A"/>
    <w:rsid w:val="009643BD"/>
    <w:rsid w:val="00964A11"/>
    <w:rsid w:val="009668F9"/>
    <w:rsid w:val="00972570"/>
    <w:rsid w:val="009845C0"/>
    <w:rsid w:val="00996B6E"/>
    <w:rsid w:val="009A53EB"/>
    <w:rsid w:val="009A5903"/>
    <w:rsid w:val="009C02E4"/>
    <w:rsid w:val="009C0313"/>
    <w:rsid w:val="009C6655"/>
    <w:rsid w:val="009D3491"/>
    <w:rsid w:val="009E302A"/>
    <w:rsid w:val="009E7011"/>
    <w:rsid w:val="009F4668"/>
    <w:rsid w:val="00A01D68"/>
    <w:rsid w:val="00A0453F"/>
    <w:rsid w:val="00A161D3"/>
    <w:rsid w:val="00A163C1"/>
    <w:rsid w:val="00A177D7"/>
    <w:rsid w:val="00A2420C"/>
    <w:rsid w:val="00A35603"/>
    <w:rsid w:val="00A36361"/>
    <w:rsid w:val="00A46636"/>
    <w:rsid w:val="00A51156"/>
    <w:rsid w:val="00A56CCF"/>
    <w:rsid w:val="00A70D90"/>
    <w:rsid w:val="00A77F28"/>
    <w:rsid w:val="00A96D62"/>
    <w:rsid w:val="00AA1ACD"/>
    <w:rsid w:val="00AA2D38"/>
    <w:rsid w:val="00AB0789"/>
    <w:rsid w:val="00AB2BD9"/>
    <w:rsid w:val="00AC418F"/>
    <w:rsid w:val="00AE09F4"/>
    <w:rsid w:val="00AE2234"/>
    <w:rsid w:val="00AE46C8"/>
    <w:rsid w:val="00AE7C5A"/>
    <w:rsid w:val="00AF5F81"/>
    <w:rsid w:val="00AF6ABB"/>
    <w:rsid w:val="00B11ED9"/>
    <w:rsid w:val="00B1471F"/>
    <w:rsid w:val="00B16E8C"/>
    <w:rsid w:val="00B206DF"/>
    <w:rsid w:val="00B21130"/>
    <w:rsid w:val="00B22D33"/>
    <w:rsid w:val="00B244FA"/>
    <w:rsid w:val="00B262B6"/>
    <w:rsid w:val="00B30247"/>
    <w:rsid w:val="00B3278A"/>
    <w:rsid w:val="00B332B2"/>
    <w:rsid w:val="00B452E5"/>
    <w:rsid w:val="00B5120A"/>
    <w:rsid w:val="00B53D9A"/>
    <w:rsid w:val="00B60FFE"/>
    <w:rsid w:val="00B85742"/>
    <w:rsid w:val="00B91C79"/>
    <w:rsid w:val="00B97785"/>
    <w:rsid w:val="00B978E1"/>
    <w:rsid w:val="00B97F45"/>
    <w:rsid w:val="00BA5BC4"/>
    <w:rsid w:val="00BD570E"/>
    <w:rsid w:val="00BE0D0E"/>
    <w:rsid w:val="00BE5AAE"/>
    <w:rsid w:val="00BE6EB3"/>
    <w:rsid w:val="00BF0907"/>
    <w:rsid w:val="00BF3DD6"/>
    <w:rsid w:val="00C03FAC"/>
    <w:rsid w:val="00C04244"/>
    <w:rsid w:val="00C071C4"/>
    <w:rsid w:val="00C1100F"/>
    <w:rsid w:val="00C12A1D"/>
    <w:rsid w:val="00C156E7"/>
    <w:rsid w:val="00C215B5"/>
    <w:rsid w:val="00C22CFE"/>
    <w:rsid w:val="00C235B9"/>
    <w:rsid w:val="00C24B2B"/>
    <w:rsid w:val="00C252FD"/>
    <w:rsid w:val="00C27DC7"/>
    <w:rsid w:val="00C34479"/>
    <w:rsid w:val="00C36B82"/>
    <w:rsid w:val="00C46925"/>
    <w:rsid w:val="00C50B28"/>
    <w:rsid w:val="00C53F27"/>
    <w:rsid w:val="00C5619E"/>
    <w:rsid w:val="00C71576"/>
    <w:rsid w:val="00C75417"/>
    <w:rsid w:val="00C85A39"/>
    <w:rsid w:val="00C93F89"/>
    <w:rsid w:val="00C94B6E"/>
    <w:rsid w:val="00CA603A"/>
    <w:rsid w:val="00CB2A74"/>
    <w:rsid w:val="00CB4BE8"/>
    <w:rsid w:val="00CC1100"/>
    <w:rsid w:val="00CC48AA"/>
    <w:rsid w:val="00CC6EA6"/>
    <w:rsid w:val="00CD2510"/>
    <w:rsid w:val="00CD71D4"/>
    <w:rsid w:val="00CE0132"/>
    <w:rsid w:val="00CF08EC"/>
    <w:rsid w:val="00CF233B"/>
    <w:rsid w:val="00CF42E0"/>
    <w:rsid w:val="00CF545E"/>
    <w:rsid w:val="00CF6960"/>
    <w:rsid w:val="00CF73A8"/>
    <w:rsid w:val="00D02CC2"/>
    <w:rsid w:val="00D142D2"/>
    <w:rsid w:val="00D15A76"/>
    <w:rsid w:val="00D2107D"/>
    <w:rsid w:val="00D2170D"/>
    <w:rsid w:val="00D231CE"/>
    <w:rsid w:val="00D23D39"/>
    <w:rsid w:val="00D30FE6"/>
    <w:rsid w:val="00D3312B"/>
    <w:rsid w:val="00D34703"/>
    <w:rsid w:val="00D512CE"/>
    <w:rsid w:val="00D52DD2"/>
    <w:rsid w:val="00D53BE6"/>
    <w:rsid w:val="00D62383"/>
    <w:rsid w:val="00D63953"/>
    <w:rsid w:val="00D74D46"/>
    <w:rsid w:val="00D82118"/>
    <w:rsid w:val="00D85FA6"/>
    <w:rsid w:val="00D93284"/>
    <w:rsid w:val="00D95F87"/>
    <w:rsid w:val="00DA348F"/>
    <w:rsid w:val="00DB3D2A"/>
    <w:rsid w:val="00DC0BB6"/>
    <w:rsid w:val="00DC46DB"/>
    <w:rsid w:val="00DC7E91"/>
    <w:rsid w:val="00DD040F"/>
    <w:rsid w:val="00DD3023"/>
    <w:rsid w:val="00DD4CD9"/>
    <w:rsid w:val="00DD670F"/>
    <w:rsid w:val="00DE57B1"/>
    <w:rsid w:val="00DE664F"/>
    <w:rsid w:val="00DF0BE3"/>
    <w:rsid w:val="00DF4E37"/>
    <w:rsid w:val="00E05E8B"/>
    <w:rsid w:val="00E103BB"/>
    <w:rsid w:val="00E10BBE"/>
    <w:rsid w:val="00E12EB0"/>
    <w:rsid w:val="00E15CD6"/>
    <w:rsid w:val="00E1601B"/>
    <w:rsid w:val="00E16062"/>
    <w:rsid w:val="00E16B38"/>
    <w:rsid w:val="00E27A46"/>
    <w:rsid w:val="00E3032C"/>
    <w:rsid w:val="00E41177"/>
    <w:rsid w:val="00E45AFF"/>
    <w:rsid w:val="00E52886"/>
    <w:rsid w:val="00E577A6"/>
    <w:rsid w:val="00E6166C"/>
    <w:rsid w:val="00E6418C"/>
    <w:rsid w:val="00E650A3"/>
    <w:rsid w:val="00E650B6"/>
    <w:rsid w:val="00E6682C"/>
    <w:rsid w:val="00E726E9"/>
    <w:rsid w:val="00E736B4"/>
    <w:rsid w:val="00E85A4E"/>
    <w:rsid w:val="00E9048A"/>
    <w:rsid w:val="00E90F75"/>
    <w:rsid w:val="00E921F0"/>
    <w:rsid w:val="00E964C9"/>
    <w:rsid w:val="00EB4DC5"/>
    <w:rsid w:val="00EB55D4"/>
    <w:rsid w:val="00EC2BCA"/>
    <w:rsid w:val="00EC44EE"/>
    <w:rsid w:val="00ED3B98"/>
    <w:rsid w:val="00EE597D"/>
    <w:rsid w:val="00EE7C41"/>
    <w:rsid w:val="00EF0744"/>
    <w:rsid w:val="00EF6496"/>
    <w:rsid w:val="00EF7CB5"/>
    <w:rsid w:val="00F03CE4"/>
    <w:rsid w:val="00F1320B"/>
    <w:rsid w:val="00F15682"/>
    <w:rsid w:val="00F15816"/>
    <w:rsid w:val="00F22C87"/>
    <w:rsid w:val="00F254C4"/>
    <w:rsid w:val="00F267DA"/>
    <w:rsid w:val="00F267FD"/>
    <w:rsid w:val="00F27E80"/>
    <w:rsid w:val="00F3359B"/>
    <w:rsid w:val="00F40BC5"/>
    <w:rsid w:val="00F41408"/>
    <w:rsid w:val="00F5479B"/>
    <w:rsid w:val="00F57A03"/>
    <w:rsid w:val="00F615CE"/>
    <w:rsid w:val="00F759FD"/>
    <w:rsid w:val="00F82FD6"/>
    <w:rsid w:val="00F863FB"/>
    <w:rsid w:val="00F939BC"/>
    <w:rsid w:val="00F95755"/>
    <w:rsid w:val="00FA26D9"/>
    <w:rsid w:val="00FA3938"/>
    <w:rsid w:val="00FA7BD8"/>
    <w:rsid w:val="00FC6892"/>
    <w:rsid w:val="00FD2248"/>
    <w:rsid w:val="00FE5002"/>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FEC49E"/>
  <w15:docId w15:val="{679DD960-5BE2-4751-9850-44D669756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1A9D"/>
    <w:pPr>
      <w:overflowPunct w:val="0"/>
      <w:autoSpaceDE w:val="0"/>
      <w:autoSpaceDN w:val="0"/>
      <w:bidi/>
      <w:adjustRightInd w:val="0"/>
      <w:spacing w:before="120" w:after="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qFormat/>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Title"/>
    <w:basedOn w:val="AnnexNoTitle"/>
    <w:next w:val="Normalaftertitle"/>
    <w:link w:val="AppendixNoTitleChar"/>
    <w:rsid w:val="00535F28"/>
  </w:style>
  <w:style w:type="paragraph" w:customStyle="1" w:styleId="AnnexNoTitle">
    <w:name w:val="Annex_NoTitle"/>
    <w:basedOn w:val="Normal"/>
    <w:next w:val="Normalaftertitle"/>
    <w:link w:val="AnnexNoTitleChar"/>
    <w:rsid w:val="00690B63"/>
    <w:pPr>
      <w:keepNext/>
      <w:keepLines/>
      <w:spacing w:before="240"/>
      <w:jc w:val="center"/>
      <w:outlineLvl w:val="0"/>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C24B2B"/>
    <w:pPr>
      <w:spacing w:before="80" w:after="80"/>
      <w:ind w:left="794" w:hanging="794"/>
    </w:pPr>
    <w:rPr>
      <w:lang w:bidi="ar-EG"/>
    </w:rPr>
  </w:style>
  <w:style w:type="paragraph" w:customStyle="1" w:styleId="enumlev2">
    <w:name w:val="enumlev2"/>
    <w:basedOn w:val="enumlev1"/>
    <w:rsid w:val="00BE6EB3"/>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C24B2B"/>
    <w:pPr>
      <w:keepNext/>
      <w:keepLines/>
      <w:spacing w:before="40" w:after="40"/>
    </w:pPr>
    <w:rPr>
      <w:sz w:val="20"/>
      <w:szCs w:val="26"/>
    </w:rPr>
  </w:style>
  <w:style w:type="character" w:styleId="PageNumber">
    <w:name w:val="page number"/>
    <w:basedOn w:val="DefaultParagraphFont"/>
    <w:rsid w:val="00A177D7"/>
  </w:style>
  <w:style w:type="paragraph" w:customStyle="1" w:styleId="Tabletext">
    <w:name w:val="Table_text"/>
    <w:basedOn w:val="Normal"/>
    <w:link w:val="TabletextChar"/>
    <w:rsid w:val="008E5EE5"/>
    <w:pPr>
      <w:spacing w:before="6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174247"/>
    <w:rPr>
      <w:rFonts w:cs="Times New Roman"/>
      <w:position w:val="2"/>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
    <w:basedOn w:val="Note"/>
    <w:link w:val="FootnoteTextChar"/>
    <w:rsid w:val="00E650B6"/>
    <w:pPr>
      <w:tabs>
        <w:tab w:val="clear" w:pos="794"/>
        <w:tab w:val="clear" w:pos="907"/>
        <w:tab w:val="clear" w:pos="1191"/>
        <w:tab w:val="clear" w:pos="1588"/>
        <w:tab w:val="clear" w:pos="1985"/>
        <w:tab w:val="left" w:pos="283"/>
      </w:tabs>
      <w:spacing w:before="60" w:after="60" w:line="180" w:lineRule="auto"/>
      <w:ind w:left="284" w:hanging="284"/>
    </w:pPr>
    <w:rPr>
      <w:sz w:val="18"/>
      <w:szCs w:val="24"/>
    </w:r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DNV Char"/>
    <w:basedOn w:val="DefaultParagraphFont"/>
    <w:link w:val="FootnoteText"/>
    <w:rsid w:val="00E650B6"/>
    <w:rPr>
      <w:rFonts w:ascii="Times New Roman" w:hAnsi="Times New Roman" w:cs="Traditional Arabic"/>
      <w:sz w:val="18"/>
      <w:szCs w:val="24"/>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113387"/>
    <w:pPr>
      <w:ind w:left="794" w:right="794" w:hanging="794"/>
    </w:pPr>
    <w:rPr>
      <w:sz w:val="20"/>
      <w:szCs w:val="26"/>
    </w:r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8E5EE5"/>
    <w:pPr>
      <w:keepNext/>
      <w:spacing w:before="60" w:after="6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8E5EE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BA5BC4"/>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0"/>
    <w:rsid w:val="00B53D9A"/>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qFormat/>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BA5BC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B53D9A"/>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customStyle="1" w:styleId="FirstFooter">
    <w:name w:val="FirstFooter"/>
    <w:basedOn w:val="Footer"/>
    <w:rsid w:val="001406E2"/>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1406E2"/>
    <w:rPr>
      <w:rFonts w:ascii="Tahoma" w:hAnsi="Tahoma" w:cs="Tahoma"/>
      <w:sz w:val="16"/>
      <w:szCs w:val="16"/>
    </w:rPr>
  </w:style>
  <w:style w:type="character" w:customStyle="1" w:styleId="DocumentMapChar">
    <w:name w:val="Document Map Char"/>
    <w:basedOn w:val="DefaultParagraphFont"/>
    <w:link w:val="DocumentMap"/>
    <w:rsid w:val="001406E2"/>
    <w:rPr>
      <w:rFonts w:ascii="Tahoma" w:hAnsi="Tahoma" w:cs="Tahoma"/>
      <w:sz w:val="16"/>
      <w:szCs w:val="16"/>
      <w:lang w:eastAsia="fr-FR"/>
    </w:rPr>
  </w:style>
  <w:style w:type="paragraph" w:customStyle="1" w:styleId="FooterQP">
    <w:name w:val="Footer_QP"/>
    <w:basedOn w:val="Normal"/>
    <w:rsid w:val="001406E2"/>
    <w:pPr>
      <w:tabs>
        <w:tab w:val="left" w:pos="907"/>
        <w:tab w:val="right" w:pos="8789"/>
        <w:tab w:val="right" w:pos="9639"/>
      </w:tabs>
      <w:spacing w:before="0"/>
    </w:pPr>
    <w:rPr>
      <w:b/>
    </w:rPr>
  </w:style>
  <w:style w:type="paragraph" w:styleId="BodyText">
    <w:name w:val="Body Text"/>
    <w:basedOn w:val="Normal"/>
    <w:link w:val="BodyTextChar"/>
    <w:rsid w:val="001406E2"/>
    <w:pPr>
      <w:widowControl w:val="0"/>
      <w:spacing w:before="240"/>
    </w:pPr>
    <w:rPr>
      <w:szCs w:val="26"/>
    </w:rPr>
  </w:style>
  <w:style w:type="character" w:customStyle="1" w:styleId="BodyTextChar">
    <w:name w:val="Body Text Char"/>
    <w:basedOn w:val="DefaultParagraphFont"/>
    <w:link w:val="BodyText"/>
    <w:rsid w:val="001406E2"/>
    <w:rPr>
      <w:rFonts w:ascii="Times New Roman" w:hAnsi="Times New Roman" w:cs="Traditional Arabic"/>
      <w:sz w:val="22"/>
      <w:szCs w:val="26"/>
      <w:lang w:eastAsia="fr-FR"/>
    </w:rPr>
  </w:style>
  <w:style w:type="paragraph" w:styleId="BodyText2">
    <w:name w:val="Body Text 2"/>
    <w:basedOn w:val="Normal"/>
    <w:link w:val="BodyText2Char"/>
    <w:rsid w:val="001406E2"/>
    <w:pPr>
      <w:tabs>
        <w:tab w:val="left" w:pos="849"/>
      </w:tabs>
    </w:pPr>
    <w:rPr>
      <w:b/>
      <w:bCs/>
      <w:sz w:val="32"/>
      <w:szCs w:val="32"/>
    </w:rPr>
  </w:style>
  <w:style w:type="character" w:customStyle="1" w:styleId="BodyText2Char">
    <w:name w:val="Body Text 2 Char"/>
    <w:basedOn w:val="DefaultParagraphFont"/>
    <w:link w:val="BodyText2"/>
    <w:rsid w:val="001406E2"/>
    <w:rPr>
      <w:rFonts w:ascii="Times New Roman" w:hAnsi="Times New Roman" w:cs="Traditional Arabic"/>
      <w:b/>
      <w:bCs/>
      <w:sz w:val="32"/>
      <w:szCs w:val="32"/>
      <w:lang w:eastAsia="fr-FR"/>
    </w:rPr>
  </w:style>
  <w:style w:type="paragraph" w:styleId="Date">
    <w:name w:val="Date"/>
    <w:basedOn w:val="Normal"/>
    <w:next w:val="Normal"/>
    <w:link w:val="DateChar"/>
    <w:uiPriority w:val="99"/>
    <w:unhideWhenUsed/>
    <w:rsid w:val="001406E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right"/>
      <w:textAlignment w:val="auto"/>
    </w:pPr>
    <w:rPr>
      <w:rFonts w:eastAsiaTheme="minorEastAsia"/>
      <w:lang w:eastAsia="zh-CN"/>
    </w:rPr>
  </w:style>
  <w:style w:type="character" w:customStyle="1" w:styleId="DateChar">
    <w:name w:val="Date Char"/>
    <w:basedOn w:val="DefaultParagraphFont"/>
    <w:link w:val="Date"/>
    <w:uiPriority w:val="99"/>
    <w:rsid w:val="001406E2"/>
    <w:rPr>
      <w:rFonts w:ascii="Times New Roman" w:eastAsiaTheme="minorEastAsia" w:hAnsi="Times New Roman" w:cs="Traditional Arabic"/>
      <w:sz w:val="22"/>
      <w:szCs w:val="30"/>
    </w:rPr>
  </w:style>
  <w:style w:type="paragraph" w:customStyle="1" w:styleId="Normalaftertitle0">
    <w:name w:val="Normal after title"/>
    <w:basedOn w:val="Normal"/>
    <w:qFormat/>
    <w:rsid w:val="001406E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1406E2"/>
    <w:rPr>
      <w:spacing w:val="-4"/>
      <w:lang w:bidi="ar-EG"/>
    </w:rPr>
  </w:style>
  <w:style w:type="character" w:customStyle="1" w:styleId="RecNoChar">
    <w:name w:val="Rec_No Char"/>
    <w:link w:val="RecNo"/>
    <w:locked/>
    <w:rsid w:val="001406E2"/>
    <w:rPr>
      <w:rFonts w:ascii="Times New Roman" w:eastAsia="NSimSun" w:hAnsi="Times New Roman" w:cs="Traditional Arabic"/>
      <w:sz w:val="28"/>
      <w:szCs w:val="40"/>
      <w:lang w:eastAsia="fr-FR" w:bidi="ar-EG"/>
    </w:rPr>
  </w:style>
  <w:style w:type="paragraph" w:customStyle="1" w:styleId="Headingsum">
    <w:name w:val="Heading sum"/>
    <w:basedOn w:val="Heading1"/>
    <w:rsid w:val="001406E2"/>
    <w:pPr>
      <w:tabs>
        <w:tab w:val="left" w:pos="907"/>
      </w:tabs>
      <w:spacing w:before="240"/>
    </w:pPr>
    <w:rPr>
      <w:rFonts w:eastAsia="SimSun"/>
      <w:sz w:val="24"/>
      <w:szCs w:val="32"/>
      <w:lang w:eastAsia="en-US" w:bidi="ar-EG"/>
    </w:rPr>
  </w:style>
  <w:style w:type="paragraph" w:customStyle="1" w:styleId="Figure">
    <w:name w:val="Figure"/>
    <w:basedOn w:val="Normal"/>
    <w:rsid w:val="00B53D9A"/>
    <w:pPr>
      <w:overflowPunct/>
      <w:autoSpaceDE/>
      <w:autoSpaceDN/>
      <w:adjustRightInd/>
      <w:spacing w:before="240" w:after="240" w:line="240" w:lineRule="auto"/>
      <w:jc w:val="center"/>
      <w:textAlignment w:val="auto"/>
    </w:pPr>
    <w:rPr>
      <w:rFonts w:eastAsia="SimSun"/>
      <w:lang w:eastAsia="zh-CN" w:bidi="ar-MA"/>
    </w:rPr>
  </w:style>
  <w:style w:type="paragraph" w:customStyle="1" w:styleId="Annexno">
    <w:name w:val="Annex_no"/>
    <w:basedOn w:val="Normal"/>
    <w:qFormat/>
    <w:rsid w:val="001406E2"/>
    <w:pPr>
      <w:keepNext/>
      <w:keepLines/>
      <w:spacing w:before="360"/>
      <w:jc w:val="center"/>
    </w:pPr>
    <w:rPr>
      <w:sz w:val="28"/>
      <w:szCs w:val="40"/>
      <w:lang w:bidi="ar-EG"/>
    </w:rPr>
  </w:style>
  <w:style w:type="paragraph" w:customStyle="1" w:styleId="Annextitle">
    <w:name w:val="Annex_title"/>
    <w:basedOn w:val="Annexno"/>
    <w:qFormat/>
    <w:rsid w:val="001406E2"/>
    <w:pPr>
      <w:spacing w:before="120" w:after="360"/>
    </w:pPr>
    <w:rPr>
      <w:rFonts w:ascii="Times New Roman Bold" w:hAnsi="Times New Roman Bold"/>
      <w:b/>
      <w:bCs/>
    </w:rPr>
  </w:style>
  <w:style w:type="character" w:customStyle="1" w:styleId="Heading3Char">
    <w:name w:val="Heading 3 Char"/>
    <w:basedOn w:val="Heading1Char"/>
    <w:link w:val="Heading3"/>
    <w:rsid w:val="001406E2"/>
    <w:rPr>
      <w:rFonts w:ascii="Times New Roman Bold" w:hAnsi="Times New Roman Bold" w:cs="Traditional Arabic"/>
      <w:b/>
      <w:bCs/>
      <w:sz w:val="22"/>
      <w:szCs w:val="30"/>
      <w:lang w:eastAsia="fr-FR"/>
    </w:rPr>
  </w:style>
  <w:style w:type="character" w:customStyle="1" w:styleId="AnnexNoTitleChar">
    <w:name w:val="Annex_NoTitle Char"/>
    <w:basedOn w:val="DefaultParagraphFont"/>
    <w:link w:val="AnnexNoTitle"/>
    <w:locked/>
    <w:rsid w:val="00690B63"/>
    <w:rPr>
      <w:rFonts w:ascii="Times New Roman Bold" w:hAnsi="Times New Roman Bold" w:cs="Traditional Arabic"/>
      <w:b/>
      <w:bCs/>
      <w:sz w:val="26"/>
      <w:szCs w:val="36"/>
      <w:lang w:eastAsia="fr-FR"/>
    </w:rPr>
  </w:style>
  <w:style w:type="character" w:customStyle="1" w:styleId="AppendixNoTitleChar">
    <w:name w:val="Appendix_NoTitle Char"/>
    <w:basedOn w:val="AnnexNoTitleChar"/>
    <w:link w:val="AppendixNoTitle"/>
    <w:locked/>
    <w:rsid w:val="00535F28"/>
    <w:rPr>
      <w:rFonts w:ascii="Times New Roman Bold" w:hAnsi="Times New Roman Bold" w:cs="Traditional Arabic"/>
      <w:b/>
      <w:bCs/>
      <w:sz w:val="26"/>
      <w:szCs w:val="36"/>
      <w:lang w:eastAsia="fr-FR"/>
    </w:rPr>
  </w:style>
  <w:style w:type="paragraph" w:customStyle="1" w:styleId="toc0">
    <w:name w:val="toc 0"/>
    <w:basedOn w:val="Normal"/>
    <w:next w:val="TOC1"/>
    <w:rsid w:val="001406E2"/>
    <w:pPr>
      <w:tabs>
        <w:tab w:val="right" w:pos="9639"/>
      </w:tabs>
    </w:pPr>
    <w:rPr>
      <w:b/>
    </w:rPr>
  </w:style>
  <w:style w:type="paragraph" w:customStyle="1" w:styleId="RefText0">
    <w:name w:val="Ref_Text"/>
    <w:basedOn w:val="Normal"/>
    <w:rsid w:val="00C24B2B"/>
    <w:pPr>
      <w:widowControl w:val="0"/>
      <w:tabs>
        <w:tab w:val="left" w:pos="794"/>
        <w:tab w:val="left" w:pos="1191"/>
        <w:tab w:val="left" w:pos="1588"/>
        <w:tab w:val="left" w:pos="1985"/>
      </w:tabs>
      <w:bidi w:val="0"/>
      <w:spacing w:before="136"/>
      <w:ind w:left="567" w:hanging="567"/>
    </w:pPr>
    <w:rPr>
      <w:sz w:val="20"/>
      <w:szCs w:val="26"/>
      <w:lang w:val="en-GB"/>
    </w:rPr>
  </w:style>
  <w:style w:type="paragraph" w:customStyle="1" w:styleId="FigureNotitle">
    <w:name w:val="Figure_No &amp; title"/>
    <w:basedOn w:val="Normal"/>
    <w:next w:val="Normal"/>
    <w:rsid w:val="001406E2"/>
    <w:pPr>
      <w:keepLines/>
      <w:tabs>
        <w:tab w:val="left" w:pos="794"/>
        <w:tab w:val="left" w:pos="1191"/>
        <w:tab w:val="left" w:pos="1588"/>
        <w:tab w:val="left" w:pos="1985"/>
      </w:tabs>
      <w:jc w:val="center"/>
    </w:pPr>
    <w:rPr>
      <w:rFonts w:ascii="Times New Roman Bold" w:eastAsia="Batang" w:hAnsi="Times New Roman Bold"/>
      <w:b/>
      <w:bCs/>
      <w:lang w:val="en-GB" w:eastAsia="en-US"/>
    </w:rPr>
  </w:style>
  <w:style w:type="paragraph" w:customStyle="1" w:styleId="Figurewithouttitle">
    <w:name w:val="Figure_without_title"/>
    <w:basedOn w:val="Normal"/>
    <w:next w:val="Normal"/>
    <w:rsid w:val="001406E2"/>
    <w:pPr>
      <w:keepLines/>
      <w:tabs>
        <w:tab w:val="left" w:pos="794"/>
        <w:tab w:val="left" w:pos="1191"/>
        <w:tab w:val="left" w:pos="1588"/>
        <w:tab w:val="left" w:pos="1985"/>
      </w:tabs>
      <w:spacing w:before="240"/>
      <w:jc w:val="center"/>
    </w:pPr>
    <w:rPr>
      <w:rFonts w:eastAsia="Batang"/>
      <w:lang w:val="en-GB" w:eastAsia="en-US"/>
    </w:rPr>
  </w:style>
  <w:style w:type="paragraph" w:customStyle="1" w:styleId="TableNotitle">
    <w:name w:val="Table_No &amp; title"/>
    <w:basedOn w:val="Normal"/>
    <w:next w:val="Tablehead"/>
    <w:rsid w:val="001406E2"/>
    <w:pPr>
      <w:keepNext/>
      <w:keepLines/>
      <w:tabs>
        <w:tab w:val="left" w:pos="794"/>
        <w:tab w:val="left" w:pos="1191"/>
        <w:tab w:val="left" w:pos="1588"/>
        <w:tab w:val="left" w:pos="1985"/>
      </w:tabs>
      <w:spacing w:before="360"/>
      <w:jc w:val="center"/>
    </w:pPr>
    <w:rPr>
      <w:rFonts w:ascii="Times New Roman Bold" w:hAnsi="Times New Roman Bold"/>
      <w:b/>
      <w:bCs/>
      <w:lang w:eastAsia="en-US" w:bidi="ar-EG"/>
    </w:rPr>
  </w:style>
  <w:style w:type="character" w:customStyle="1" w:styleId="Artref">
    <w:name w:val="Art_ref"/>
    <w:basedOn w:val="DefaultParagraphFont"/>
    <w:rsid w:val="001406E2"/>
  </w:style>
  <w:style w:type="paragraph" w:customStyle="1" w:styleId="TabletitleBR">
    <w:name w:val="Table_title_BR"/>
    <w:basedOn w:val="Normal"/>
    <w:next w:val="Tablehead"/>
    <w:rsid w:val="001406E2"/>
    <w:pPr>
      <w:keepNext/>
      <w:keepLines/>
      <w:tabs>
        <w:tab w:val="left" w:pos="794"/>
        <w:tab w:val="left" w:pos="1191"/>
        <w:tab w:val="left" w:pos="1588"/>
        <w:tab w:val="left" w:pos="1985"/>
      </w:tabs>
      <w:spacing w:before="0"/>
      <w:jc w:val="center"/>
    </w:pPr>
    <w:rPr>
      <w:b/>
      <w:lang w:val="en-GB" w:eastAsia="en-US"/>
    </w:rPr>
  </w:style>
  <w:style w:type="paragraph" w:customStyle="1" w:styleId="TableNoBR">
    <w:name w:val="Table_No_BR"/>
    <w:basedOn w:val="Normal"/>
    <w:next w:val="TabletitleBR"/>
    <w:rsid w:val="001406E2"/>
    <w:pPr>
      <w:keepNext/>
      <w:tabs>
        <w:tab w:val="left" w:pos="794"/>
        <w:tab w:val="left" w:pos="1191"/>
        <w:tab w:val="left" w:pos="1588"/>
        <w:tab w:val="left" w:pos="1985"/>
      </w:tabs>
      <w:spacing w:before="560"/>
      <w:jc w:val="center"/>
    </w:pPr>
    <w:rPr>
      <w:caps/>
      <w:lang w:val="en-GB" w:eastAsia="en-US"/>
    </w:rPr>
  </w:style>
  <w:style w:type="character" w:customStyle="1" w:styleId="FigureNoBRChar">
    <w:name w:val="Figure_No_BR Char"/>
    <w:basedOn w:val="DefaultParagraphFont"/>
    <w:link w:val="FigureNoBR"/>
    <w:rsid w:val="001406E2"/>
    <w:rPr>
      <w:rFonts w:eastAsia="Batang" w:cs="Traditional Arabic"/>
      <w:caps/>
      <w:sz w:val="22"/>
      <w:szCs w:val="30"/>
      <w:lang w:val="en-GB" w:eastAsia="en-US"/>
    </w:rPr>
  </w:style>
  <w:style w:type="paragraph" w:customStyle="1" w:styleId="FigureNoBR">
    <w:name w:val="Figure_No_BR"/>
    <w:basedOn w:val="Normal"/>
    <w:next w:val="Normal"/>
    <w:link w:val="FigureNoBRChar"/>
    <w:rsid w:val="001406E2"/>
    <w:pPr>
      <w:keepNext/>
      <w:keepLines/>
      <w:tabs>
        <w:tab w:val="left" w:pos="794"/>
        <w:tab w:val="left" w:pos="1191"/>
        <w:tab w:val="left" w:pos="1588"/>
        <w:tab w:val="left" w:pos="1985"/>
      </w:tabs>
      <w:spacing w:before="360"/>
      <w:jc w:val="center"/>
    </w:pPr>
    <w:rPr>
      <w:rFonts w:ascii="CG Times" w:eastAsia="Batang" w:hAnsi="CG Times"/>
      <w:caps/>
      <w:lang w:val="en-GB" w:eastAsia="en-US"/>
    </w:rPr>
  </w:style>
  <w:style w:type="paragraph" w:customStyle="1" w:styleId="dnum">
    <w:name w:val="dnum"/>
    <w:basedOn w:val="Normal"/>
    <w:rsid w:val="001406E2"/>
    <w:pPr>
      <w:framePr w:hSpace="181" w:wrap="around" w:vAnchor="page" w:hAnchor="margin" w:y="852"/>
      <w:shd w:val="solid" w:color="FFFFFF" w:fill="FFFFFF"/>
      <w:tabs>
        <w:tab w:val="left" w:pos="1134"/>
        <w:tab w:val="left" w:pos="1871"/>
        <w:tab w:val="left" w:pos="2268"/>
      </w:tabs>
      <w:spacing w:before="0"/>
      <w:jc w:val="left"/>
    </w:pPr>
    <w:rPr>
      <w:rFonts w:ascii="Times New Roman Bold" w:hAnsi="Times New Roman Bold"/>
      <w:b/>
      <w:bCs/>
      <w:szCs w:val="28"/>
      <w:lang w:val="en-GB" w:eastAsia="en-US"/>
    </w:rPr>
  </w:style>
  <w:style w:type="paragraph" w:customStyle="1" w:styleId="dorlang">
    <w:name w:val="dorlang"/>
    <w:basedOn w:val="Normal"/>
    <w:rsid w:val="001406E2"/>
    <w:pPr>
      <w:framePr w:hSpace="181" w:wrap="around" w:vAnchor="page" w:hAnchor="margin" w:y="852"/>
      <w:shd w:val="solid" w:color="FFFFFF" w:fill="FFFFFF"/>
      <w:tabs>
        <w:tab w:val="left" w:pos="1134"/>
        <w:tab w:val="left" w:pos="1871"/>
        <w:tab w:val="left" w:pos="2268"/>
      </w:tabs>
      <w:spacing w:before="0"/>
    </w:pPr>
    <w:rPr>
      <w:b/>
      <w:bCs/>
      <w:szCs w:val="28"/>
      <w:lang w:val="en-GB" w:eastAsia="en-US"/>
    </w:rPr>
  </w:style>
  <w:style w:type="paragraph" w:styleId="Title">
    <w:name w:val="Title"/>
    <w:basedOn w:val="Normal"/>
    <w:link w:val="TitleChar"/>
    <w:qFormat/>
    <w:rsid w:val="001406E2"/>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1406E2"/>
    <w:rPr>
      <w:rFonts w:ascii="Arial" w:hAnsi="Arial" w:cs="Traditional Arabic"/>
      <w:b/>
      <w:bCs/>
      <w:kern w:val="28"/>
      <w:sz w:val="32"/>
      <w:szCs w:val="44"/>
      <w:lang w:val="en-GB" w:eastAsia="en-US"/>
    </w:rPr>
  </w:style>
  <w:style w:type="paragraph" w:customStyle="1" w:styleId="Formalair">
    <w:name w:val="Formalair"/>
    <w:basedOn w:val="Normal"/>
    <w:rsid w:val="001406E2"/>
    <w:pPr>
      <w:tabs>
        <w:tab w:val="center" w:pos="4819"/>
        <w:tab w:val="right" w:pos="9639"/>
      </w:tabs>
      <w:spacing w:line="240" w:lineRule="auto"/>
    </w:pPr>
    <w:rPr>
      <w:lang w:val="en-GB" w:eastAsia="en-US"/>
    </w:rPr>
  </w:style>
  <w:style w:type="paragraph" w:customStyle="1" w:styleId="title10">
    <w:name w:val="title1"/>
    <w:aliases w:val="n"/>
    <w:basedOn w:val="Normal"/>
    <w:rsid w:val="001406E2"/>
    <w:pPr>
      <w:tabs>
        <w:tab w:val="left" w:pos="907"/>
      </w:tabs>
      <w:spacing w:before="0" w:after="240"/>
    </w:pPr>
    <w:rPr>
      <w:sz w:val="26"/>
      <w:szCs w:val="36"/>
      <w:lang w:eastAsia="en-US"/>
    </w:rPr>
  </w:style>
  <w:style w:type="paragraph" w:customStyle="1" w:styleId="FiguretitleBR">
    <w:name w:val="Figure_title_BR"/>
    <w:basedOn w:val="TabletitleBR"/>
    <w:next w:val="Figurewithouttitle"/>
    <w:rsid w:val="001406E2"/>
    <w:pPr>
      <w:keepNext w:val="0"/>
      <w:tabs>
        <w:tab w:val="clear" w:pos="794"/>
        <w:tab w:val="clear" w:pos="1191"/>
        <w:tab w:val="clear" w:pos="1588"/>
        <w:tab w:val="clear" w:pos="1985"/>
        <w:tab w:val="left" w:pos="907"/>
      </w:tabs>
      <w:spacing w:after="480"/>
    </w:pPr>
    <w:rPr>
      <w:lang w:val="en-US"/>
    </w:rPr>
  </w:style>
  <w:style w:type="paragraph" w:customStyle="1" w:styleId="TableNo0">
    <w:name w:val="Table_No"/>
    <w:basedOn w:val="Normal"/>
    <w:next w:val="Normal"/>
    <w:rsid w:val="001406E2"/>
    <w:pPr>
      <w:keepNext/>
      <w:tabs>
        <w:tab w:val="left" w:pos="794"/>
        <w:tab w:val="left" w:pos="1191"/>
        <w:tab w:val="left" w:pos="1588"/>
        <w:tab w:val="left" w:pos="1985"/>
      </w:tabs>
      <w:bidi w:val="0"/>
      <w:spacing w:before="360" w:line="240" w:lineRule="auto"/>
      <w:jc w:val="center"/>
    </w:pPr>
    <w:rPr>
      <w:rFonts w:cs="Times New Roman"/>
      <w:sz w:val="24"/>
      <w:szCs w:val="20"/>
      <w:lang w:val="fr-FR" w:eastAsia="en-US"/>
    </w:rPr>
  </w:style>
  <w:style w:type="paragraph" w:styleId="BalloonText">
    <w:name w:val="Balloon Text"/>
    <w:basedOn w:val="Normal"/>
    <w:link w:val="BalloonTextChar"/>
    <w:unhideWhenUsed/>
    <w:rsid w:val="001406E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rsid w:val="001406E2"/>
    <w:rPr>
      <w:rFonts w:ascii="Segoe UI" w:hAnsi="Segoe UI" w:cs="Segoe UI"/>
      <w:sz w:val="18"/>
      <w:szCs w:val="18"/>
      <w:lang w:eastAsia="fr-FR"/>
    </w:rPr>
  </w:style>
  <w:style w:type="character" w:customStyle="1" w:styleId="TableheadChar">
    <w:name w:val="Table_head Char"/>
    <w:link w:val="Tablehead"/>
    <w:locked/>
    <w:rsid w:val="008E5EE5"/>
    <w:rPr>
      <w:rFonts w:ascii="Times New Roman Bold" w:hAnsi="Times New Roman Bold" w:cs="Traditional Arabic"/>
      <w:b/>
      <w:bCs/>
      <w:szCs w:val="26"/>
      <w:lang w:eastAsia="en-US"/>
    </w:rPr>
  </w:style>
  <w:style w:type="character" w:customStyle="1" w:styleId="TabletextChar">
    <w:name w:val="Table_text Char"/>
    <w:link w:val="Tabletext"/>
    <w:locked/>
    <w:rsid w:val="008E5EE5"/>
    <w:rPr>
      <w:rFonts w:ascii="Times New Roman" w:hAnsi="Times New Roman" w:cs="Traditional Arabic"/>
      <w:szCs w:val="26"/>
      <w:lang w:eastAsia="fr-FR"/>
    </w:rPr>
  </w:style>
  <w:style w:type="paragraph" w:styleId="Revision">
    <w:name w:val="Revision"/>
    <w:hidden/>
    <w:uiPriority w:val="99"/>
    <w:semiHidden/>
    <w:rsid w:val="001406E2"/>
    <w:rPr>
      <w:rFonts w:ascii="Times New Roman" w:hAnsi="Times New Roman" w:cs="Traditional Arabic"/>
      <w:sz w:val="22"/>
      <w:szCs w:val="30"/>
      <w:lang w:eastAsia="fr-FR"/>
    </w:rPr>
  </w:style>
  <w:style w:type="character" w:customStyle="1" w:styleId="HeadingbChar">
    <w:name w:val="Heading_b Char"/>
    <w:basedOn w:val="DefaultParagraphFont"/>
    <w:link w:val="Headingb"/>
    <w:locked/>
    <w:rsid w:val="001406E2"/>
    <w:rPr>
      <w:rFonts w:ascii="Times New Roman Bold" w:hAnsi="Times New Roman Bold" w:cs="Traditional Arabic"/>
      <w:b/>
      <w:bCs/>
      <w:sz w:val="22"/>
      <w:szCs w:val="30"/>
      <w:lang w:eastAsia="fr-FR"/>
    </w:rPr>
  </w:style>
  <w:style w:type="paragraph" w:styleId="ListParagraph">
    <w:name w:val="List Paragraph"/>
    <w:basedOn w:val="Normal"/>
    <w:uiPriority w:val="34"/>
    <w:qFormat/>
    <w:rsid w:val="001406E2"/>
    <w:pPr>
      <w:ind w:left="720"/>
      <w:contextualSpacing/>
    </w:pPr>
  </w:style>
  <w:style w:type="character" w:customStyle="1" w:styleId="enumlev1Char">
    <w:name w:val="enumlev1 Char"/>
    <w:basedOn w:val="DefaultParagraphFont"/>
    <w:link w:val="enumlev1"/>
    <w:rsid w:val="00C24B2B"/>
    <w:rPr>
      <w:rFonts w:ascii="Times New Roman" w:hAnsi="Times New Roman" w:cs="Traditional Arabic"/>
      <w:sz w:val="22"/>
      <w:szCs w:val="30"/>
      <w:lang w:eastAsia="fr-FR" w:bidi="ar-EG"/>
    </w:rPr>
  </w:style>
  <w:style w:type="paragraph" w:customStyle="1" w:styleId="Figuretitle0">
    <w:name w:val="Figure_title"/>
    <w:basedOn w:val="Normal"/>
    <w:next w:val="Figure"/>
    <w:link w:val="FiguretitleChar"/>
    <w:rsid w:val="007125D2"/>
    <w:pPr>
      <w:keepNext/>
      <w:tabs>
        <w:tab w:val="left" w:pos="794"/>
        <w:tab w:val="left" w:pos="1191"/>
        <w:tab w:val="left" w:pos="1588"/>
        <w:tab w:val="left" w:pos="1985"/>
      </w:tabs>
      <w:bidi w:val="0"/>
      <w:spacing w:before="0" w:line="240" w:lineRule="auto"/>
      <w:jc w:val="center"/>
    </w:pPr>
    <w:rPr>
      <w:rFonts w:ascii="Times New Roman Bold" w:hAnsi="Times New Roman Bold"/>
      <w:b/>
      <w:bCs/>
      <w:lang w:val="fr-FR" w:eastAsia="en-US"/>
    </w:rPr>
  </w:style>
  <w:style w:type="character" w:customStyle="1" w:styleId="FiguretitleChar">
    <w:name w:val="Figure_title Char"/>
    <w:basedOn w:val="DefaultParagraphFont"/>
    <w:link w:val="Figuretitle0"/>
    <w:rsid w:val="007125D2"/>
    <w:rPr>
      <w:rFonts w:ascii="Times New Roman Bold" w:hAnsi="Times New Roman Bold" w:cs="Traditional Arabic"/>
      <w:b/>
      <w:bCs/>
      <w:sz w:val="22"/>
      <w:szCs w:val="30"/>
      <w:lang w:val="fr-FR" w:eastAsia="en-US"/>
    </w:rPr>
  </w:style>
  <w:style w:type="character" w:customStyle="1" w:styleId="NormalaftertitleChar">
    <w:name w:val="Normal_after_title Char"/>
    <w:basedOn w:val="DefaultParagraphFont"/>
    <w:link w:val="Normalaftertitle"/>
    <w:locked/>
    <w:rsid w:val="001406E2"/>
    <w:rPr>
      <w:rFonts w:ascii="Times New Roman" w:hAnsi="Times New Roman" w:cs="Traditional Arabic"/>
      <w:sz w:val="22"/>
      <w:szCs w:val="30"/>
      <w:lang w:eastAsia="fr-FR"/>
    </w:rPr>
  </w:style>
  <w:style w:type="character" w:customStyle="1" w:styleId="FigureNo0">
    <w:name w:val="Figure_No (文字)"/>
    <w:basedOn w:val="DefaultParagraphFont"/>
    <w:link w:val="FigureNo"/>
    <w:locked/>
    <w:rsid w:val="00B53D9A"/>
    <w:rPr>
      <w:rFonts w:ascii="Times New Roman" w:hAnsi="Times New Roman Bold" w:cs="Traditional Arabic"/>
      <w:sz w:val="22"/>
      <w:szCs w:val="30"/>
      <w:lang w:val="fr-FR" w:eastAsia="fr-FR" w:bidi="ar-EG"/>
    </w:rPr>
  </w:style>
  <w:style w:type="paragraph" w:customStyle="1" w:styleId="HeadingSum0">
    <w:name w:val="Heading_Sum"/>
    <w:basedOn w:val="Headingb"/>
    <w:next w:val="Normal"/>
    <w:autoRedefine/>
    <w:rsid w:val="001406E2"/>
    <w:pPr>
      <w:keepLines/>
      <w:tabs>
        <w:tab w:val="left" w:pos="794"/>
        <w:tab w:val="left" w:pos="1191"/>
        <w:tab w:val="left" w:pos="1588"/>
        <w:tab w:val="left" w:pos="1985"/>
      </w:tabs>
      <w:bidi w:val="0"/>
      <w:spacing w:before="240" w:line="240" w:lineRule="auto"/>
    </w:pPr>
    <w:rPr>
      <w:rFonts w:ascii="Times New Roman" w:hAnsi="Times New Roman" w:cs="Simplified Arabic" w:hint="cs"/>
      <w:bCs w:val="0"/>
      <w:szCs w:val="25"/>
      <w:lang w:eastAsia="zh-CN"/>
    </w:rPr>
  </w:style>
  <w:style w:type="character" w:customStyle="1" w:styleId="NoteChar">
    <w:name w:val="Note Char"/>
    <w:link w:val="Note"/>
    <w:locked/>
    <w:rsid w:val="001406E2"/>
    <w:rPr>
      <w:rFonts w:ascii="Times New Roman" w:hAnsi="Times New Roman" w:cs="Traditional Arabic"/>
      <w:szCs w:val="26"/>
      <w:lang w:eastAsia="en-US"/>
    </w:rPr>
  </w:style>
  <w:style w:type="paragraph" w:styleId="CommentText">
    <w:name w:val="annotation text"/>
    <w:basedOn w:val="Normal"/>
    <w:link w:val="CommentTextChar"/>
    <w:unhideWhenUsed/>
    <w:rsid w:val="001406E2"/>
    <w:pPr>
      <w:spacing w:line="240" w:lineRule="auto"/>
    </w:pPr>
    <w:rPr>
      <w:sz w:val="20"/>
      <w:szCs w:val="20"/>
    </w:rPr>
  </w:style>
  <w:style w:type="character" w:customStyle="1" w:styleId="CommentTextChar">
    <w:name w:val="Comment Text Char"/>
    <w:basedOn w:val="DefaultParagraphFont"/>
    <w:link w:val="CommentText"/>
    <w:rsid w:val="001406E2"/>
    <w:rPr>
      <w:rFonts w:ascii="Times New Roman" w:hAnsi="Times New Roman" w:cs="Traditional Arabic"/>
      <w:lang w:eastAsia="fr-FR"/>
    </w:rPr>
  </w:style>
  <w:style w:type="character" w:styleId="CommentReference">
    <w:name w:val="annotation reference"/>
    <w:basedOn w:val="DefaultParagraphFont"/>
    <w:semiHidden/>
    <w:unhideWhenUsed/>
    <w:rsid w:val="001406E2"/>
    <w:rPr>
      <w:sz w:val="16"/>
      <w:szCs w:val="16"/>
    </w:rPr>
  </w:style>
  <w:style w:type="paragraph" w:styleId="CommentSubject">
    <w:name w:val="annotation subject"/>
    <w:basedOn w:val="CommentText"/>
    <w:next w:val="CommentText"/>
    <w:link w:val="CommentSubjectChar"/>
    <w:semiHidden/>
    <w:unhideWhenUsed/>
    <w:rsid w:val="001406E2"/>
    <w:rPr>
      <w:b/>
      <w:bCs/>
    </w:rPr>
  </w:style>
  <w:style w:type="character" w:customStyle="1" w:styleId="CommentSubjectChar">
    <w:name w:val="Comment Subject Char"/>
    <w:basedOn w:val="CommentTextChar"/>
    <w:link w:val="CommentSubject"/>
    <w:semiHidden/>
    <w:rsid w:val="001406E2"/>
    <w:rPr>
      <w:rFonts w:ascii="Times New Roman" w:hAnsi="Times New Roman" w:cs="Traditional Arabic"/>
      <w:b/>
      <w:bCs/>
      <w:lang w:eastAsia="fr-FR"/>
    </w:rPr>
  </w:style>
  <w:style w:type="character" w:styleId="UnresolvedMention">
    <w:name w:val="Unresolved Mention"/>
    <w:basedOn w:val="DefaultParagraphFont"/>
    <w:uiPriority w:val="99"/>
    <w:semiHidden/>
    <w:unhideWhenUsed/>
    <w:rsid w:val="001406E2"/>
    <w:rPr>
      <w:color w:val="605E5C"/>
      <w:shd w:val="clear" w:color="auto" w:fill="E1DFDD"/>
    </w:rPr>
  </w:style>
  <w:style w:type="paragraph" w:styleId="TOC9">
    <w:name w:val="toc 9"/>
    <w:basedOn w:val="Normal"/>
    <w:next w:val="Normal"/>
    <w:autoRedefine/>
    <w:uiPriority w:val="39"/>
    <w:unhideWhenUsed/>
    <w:rsid w:val="00B11ED9"/>
    <w:pPr>
      <w:overflowPunct/>
      <w:autoSpaceDE/>
      <w:autoSpaceDN/>
      <w:bidi w:val="0"/>
      <w:adjustRightInd/>
      <w:spacing w:before="0" w:after="100" w:line="278" w:lineRule="auto"/>
      <w:ind w:left="1920"/>
      <w:jc w:val="left"/>
      <w:textAlignment w:val="auto"/>
    </w:pPr>
    <w:rPr>
      <w:rFonts w:asciiTheme="minorHAnsi" w:eastAsiaTheme="minorEastAsia" w:hAnsiTheme="minorHAnsi" w:cstheme="minorBidi"/>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3.png"/><Relationship Id="rId21" Type="http://schemas.openxmlformats.org/officeDocument/2006/relationships/hyperlink" Target="https://www.itu.int/rec/R-REC-BO.1130/en" TargetMode="External"/><Relationship Id="rId34" Type="http://schemas.openxmlformats.org/officeDocument/2006/relationships/hyperlink" Target="https://www.itu.int/ITU-T/recommendations/rec.aspx?rec=12150" TargetMode="External"/><Relationship Id="rId42" Type="http://schemas.openxmlformats.org/officeDocument/2006/relationships/image" Target="media/image15.png"/><Relationship Id="rId47" Type="http://schemas.openxmlformats.org/officeDocument/2006/relationships/hyperlink" Target="https://www.itu.int/ITU-T/recommendations/rec.aspx?rec=12150"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www.arib.or.jp/english/yyy.pdf" TargetMode="External"/><Relationship Id="rId11" Type="http://schemas.openxmlformats.org/officeDocument/2006/relationships/hyperlink" Target="https://www.itu.int/ITU-R/go/patents/en" TargetMode="Externa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hyperlink" Target="https://www.tvtechnology.com/atsc/atsc-30-a-new-valueadded-approach-for-emergency-information" TargetMode="External"/><Relationship Id="rId40" Type="http://schemas.openxmlformats.org/officeDocument/2006/relationships/image" Target="media/image14.png"/><Relationship Id="rId45" Type="http://schemas.openxmlformats.org/officeDocument/2006/relationships/hyperlink" Target="https://www.itu.int/ITU-T/recommendations/rec.aspx?rec=12150"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www.itu.int/rec/R-REC-BS.1114/en" TargetMode="External"/><Relationship Id="rId31" Type="http://schemas.openxmlformats.org/officeDocument/2006/relationships/image" Target="media/image9.png"/><Relationship Id="rId44" Type="http://schemas.openxmlformats.org/officeDocument/2006/relationships/hyperlink" Target="https://www.itu.int/ITU-T/recommendations/rec.aspx?rec=12150" TargetMode="External"/><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tu.int/pub/R-REP-BT.2299" TargetMode="External"/><Relationship Id="rId22" Type="http://schemas.openxmlformats.org/officeDocument/2006/relationships/hyperlink" Target="https://www.itu.int/rec/R-REC-BO.1408/en" TargetMode="External"/><Relationship Id="rId27" Type="http://schemas.openxmlformats.org/officeDocument/2006/relationships/hyperlink" Target="http://www.arib.or.jp/english/xxx.pdf" TargetMode="External"/><Relationship Id="rId30" Type="http://schemas.openxmlformats.org/officeDocument/2006/relationships/hyperlink" Target="http://www.arib.or.jp/english/zzz.pdf" TargetMode="Externa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www.itu.int/rec/R-REC-BT.1306/en" TargetMode="External"/><Relationship Id="rId33" Type="http://schemas.openxmlformats.org/officeDocument/2006/relationships/image" Target="media/image11.png"/><Relationship Id="rId38" Type="http://schemas.openxmlformats.org/officeDocument/2006/relationships/hyperlink" Target="https://www.itu.int/rec/R-REC-BT.2016/en" TargetMode="External"/><Relationship Id="rId46" Type="http://schemas.openxmlformats.org/officeDocument/2006/relationships/image" Target="media/image17.png"/><Relationship Id="rId20" Type="http://schemas.openxmlformats.org/officeDocument/2006/relationships/hyperlink" Target="https://www.itu.int/rec/R-REC-BT.1306/en" TargetMode="External"/><Relationship Id="rId41" Type="http://schemas.openxmlformats.org/officeDocument/2006/relationships/hyperlink" Target="https://www.itu.int/rec/R-REC-BT.2016/e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R-REP-BT.2299" TargetMode="External"/><Relationship Id="rId23" Type="http://schemas.openxmlformats.org/officeDocument/2006/relationships/image" Target="media/image6.png"/><Relationship Id="rId28" Type="http://schemas.openxmlformats.org/officeDocument/2006/relationships/hyperlink" Target="http://www.arib.or.jp/english/" TargetMode="External"/><Relationship Id="rId36" Type="http://schemas.openxmlformats.org/officeDocument/2006/relationships/hyperlink" Target="http://www.atsc.org" TargetMode="External"/><Relationship Id="rId49"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000%20ITU\00%20Template\Arabic%20Templates%202025\ITU-R%20(BR)\PA_ITU-R%20Rec\2023-ITU-R-REC_B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2023-ITU-R-REC_BT-A.dotx</Template>
  <TotalTime>50</TotalTime>
  <Pages>40</Pages>
  <Words>10829</Words>
  <Characters>61571</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التوصيـة ITU-R BT.1774-3 (2025/02) استعمال البنى التحتية للإذاعة الساتلية والإذاعة للأرض من أجل إنذار الجمهور وتخفيف حدة الكوارث والإغاثة</vt:lpstr>
    </vt:vector>
  </TitlesOfParts>
  <Company>ITU</Company>
  <LinksUpToDate>false</LinksUpToDate>
  <CharactersWithSpaces>72256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BT.1774-3 (2025/02) استعمال البنى التحتية للإذاعة الساتلية والإذاعة للأرض من أجل إنذار الجمهور وتخفيف حدة الكوارث والإغاثة</dc:title>
  <dc:creator>AAK</dc:creator>
  <cp:keywords>إنذار الجمهور، نظام الإنذار في حالات الطوارئ (EWS)، التفعيل التلقائي للمستقبِل</cp:keywords>
  <cp:lastModifiedBy>Gergis, Mina</cp:lastModifiedBy>
  <cp:revision>13</cp:revision>
  <cp:lastPrinted>2025-09-12T05:47:00Z</cp:lastPrinted>
  <dcterms:created xsi:type="dcterms:W3CDTF">2025-09-12T05:02:00Z</dcterms:created>
  <dcterms:modified xsi:type="dcterms:W3CDTF">2025-09-12T05:56:00Z</dcterms:modified>
</cp:coreProperties>
</file>