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8979E" w14:textId="77777777" w:rsidR="001A36FD" w:rsidRPr="00BF0967" w:rsidRDefault="001A36FD" w:rsidP="00DC79B8">
      <w:bookmarkStart w:id="0" w:name="irecnoe"/>
      <w:bookmarkEnd w:id="0"/>
    </w:p>
    <w:p w14:paraId="04AD5BCC" w14:textId="77777777" w:rsidR="001A36FD" w:rsidRPr="00BF0967" w:rsidRDefault="001A36FD" w:rsidP="00DC79B8"/>
    <w:p w14:paraId="09A75AF5" w14:textId="77777777" w:rsidR="001A36FD" w:rsidRPr="00BF0967" w:rsidRDefault="001A36FD" w:rsidP="00DC79B8"/>
    <w:p w14:paraId="7459252B" w14:textId="77777777" w:rsidR="001A36FD" w:rsidRPr="00BF0967" w:rsidRDefault="001A36FD" w:rsidP="00DC79B8"/>
    <w:p w14:paraId="1AF3DD5B" w14:textId="77777777" w:rsidR="001A36FD" w:rsidRPr="00BF0967" w:rsidRDefault="001A36FD" w:rsidP="00DC79B8"/>
    <w:p w14:paraId="187FB3EB" w14:textId="77777777" w:rsidR="001A36FD" w:rsidRPr="00BF0967" w:rsidRDefault="001A36FD" w:rsidP="00DC79B8"/>
    <w:p w14:paraId="7625F943" w14:textId="77777777" w:rsidR="001A36FD" w:rsidRPr="00BF0967" w:rsidRDefault="001A36FD" w:rsidP="00DC79B8"/>
    <w:p w14:paraId="29D876B4" w14:textId="77777777" w:rsidR="001A36FD" w:rsidRPr="00BF0967" w:rsidRDefault="001A36FD" w:rsidP="00DC79B8"/>
    <w:p w14:paraId="704E9880" w14:textId="77777777" w:rsidR="001A36FD" w:rsidRPr="00BF0967" w:rsidRDefault="001A36FD" w:rsidP="00DC79B8"/>
    <w:p w14:paraId="123D60C9" w14:textId="77777777" w:rsidR="001A36FD" w:rsidRPr="00BF0967" w:rsidRDefault="001A36FD" w:rsidP="00DC79B8"/>
    <w:p w14:paraId="57B6C347" w14:textId="77777777" w:rsidR="001A36FD" w:rsidRPr="00BF0967" w:rsidRDefault="001A36FD" w:rsidP="00DC79B8"/>
    <w:p w14:paraId="196E66D8" w14:textId="77777777" w:rsidR="001A36FD" w:rsidRPr="00BF0967" w:rsidRDefault="001A36FD" w:rsidP="00DC79B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A36FD" w:rsidRPr="00BF0967" w14:paraId="276103A0" w14:textId="77777777" w:rsidTr="00F77E4E">
        <w:tc>
          <w:tcPr>
            <w:tcW w:w="10089" w:type="dxa"/>
          </w:tcPr>
          <w:p w14:paraId="3B6C1D19" w14:textId="77777777" w:rsidR="001A36FD" w:rsidRPr="00BF0967" w:rsidRDefault="001A36FD" w:rsidP="00DC79B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3DA51D80" w14:textId="77777777" w:rsidR="001A36FD" w:rsidRPr="00BF0967" w:rsidRDefault="001A36FD" w:rsidP="00DC79B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F0967">
              <w:rPr>
                <w:rFonts w:ascii="Tahoma" w:hAnsi="Tahoma"/>
                <w:b/>
                <w:color w:val="243285"/>
                <w:sz w:val="36"/>
              </w:rPr>
              <w:t>Рекомендация  МСЭ-R  BT.1702-2</w:t>
            </w:r>
          </w:p>
          <w:p w14:paraId="0269940A" w14:textId="77777777" w:rsidR="001A36FD" w:rsidRPr="00BF0967" w:rsidRDefault="001A36FD" w:rsidP="00DC79B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BF0967">
              <w:rPr>
                <w:rFonts w:ascii="Tahoma" w:hAnsi="Tahoma"/>
                <w:b/>
                <w:color w:val="243285"/>
              </w:rPr>
              <w:t>(10/2019)</w:t>
            </w:r>
          </w:p>
        </w:tc>
      </w:tr>
      <w:tr w:rsidR="001A36FD" w:rsidRPr="00BF0967" w14:paraId="6CC7CB9C" w14:textId="77777777" w:rsidTr="00F77E4E">
        <w:tc>
          <w:tcPr>
            <w:tcW w:w="10089" w:type="dxa"/>
          </w:tcPr>
          <w:p w14:paraId="4FD4C93F" w14:textId="77777777" w:rsidR="001A36FD" w:rsidRPr="00BF0967" w:rsidRDefault="001A36FD" w:rsidP="00DC79B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3139689A" w14:textId="2E067E41" w:rsidR="001A36FD" w:rsidRPr="00BF0967" w:rsidRDefault="001A36FD" w:rsidP="00DC79B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BF0967">
              <w:rPr>
                <w:rFonts w:ascii="Tahoma" w:hAnsi="Tahoma"/>
                <w:b/>
                <w:color w:val="243285"/>
                <w:sz w:val="44"/>
              </w:rPr>
              <w:t xml:space="preserve">Руководство </w:t>
            </w:r>
            <w:r w:rsidR="008900B4">
              <w:rPr>
                <w:rFonts w:ascii="Tahoma" w:hAnsi="Tahoma"/>
                <w:b/>
                <w:color w:val="243285"/>
                <w:sz w:val="44"/>
              </w:rPr>
              <w:t>по</w:t>
            </w:r>
            <w:r w:rsidRPr="00BF0967">
              <w:rPr>
                <w:rFonts w:ascii="Tahoma" w:hAnsi="Tahoma"/>
                <w:b/>
                <w:color w:val="243285"/>
                <w:sz w:val="44"/>
              </w:rPr>
              <w:t xml:space="preserve"> снижени</w:t>
            </w:r>
            <w:r w:rsidR="008900B4">
              <w:rPr>
                <w:rFonts w:ascii="Tahoma" w:hAnsi="Tahoma"/>
                <w:b/>
                <w:color w:val="243285"/>
                <w:sz w:val="44"/>
              </w:rPr>
              <w:t>ю риска</w:t>
            </w:r>
            <w:r w:rsidRPr="00BF0967">
              <w:rPr>
                <w:rFonts w:ascii="Tahoma" w:hAnsi="Tahoma"/>
                <w:b/>
                <w:color w:val="243285"/>
                <w:sz w:val="44"/>
              </w:rPr>
              <w:t xml:space="preserve"> светочувствительных эпилептических приступов, вызываемых телевидением</w:t>
            </w:r>
          </w:p>
          <w:p w14:paraId="026EB94F" w14:textId="77777777" w:rsidR="001A36FD" w:rsidRPr="00BF0967" w:rsidRDefault="001A36FD" w:rsidP="00DC79B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1A36FD" w:rsidRPr="00BF0967" w14:paraId="0E01FAEF" w14:textId="77777777" w:rsidTr="00F77E4E">
        <w:tc>
          <w:tcPr>
            <w:tcW w:w="10089" w:type="dxa"/>
          </w:tcPr>
          <w:p w14:paraId="47DB1D8E" w14:textId="77777777" w:rsidR="001A36FD" w:rsidRPr="00BF0967" w:rsidRDefault="001A36FD" w:rsidP="00DC79B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3C09A122" w14:textId="77777777" w:rsidR="001A36FD" w:rsidRPr="00BF0967" w:rsidRDefault="001A36FD" w:rsidP="00DC79B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5877794E" w14:textId="77777777" w:rsidR="001A36FD" w:rsidRPr="00BF0967" w:rsidRDefault="001A36FD" w:rsidP="00DC79B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F0967">
              <w:rPr>
                <w:rFonts w:ascii="Tahoma" w:hAnsi="Tahoma"/>
                <w:b/>
                <w:color w:val="243285"/>
                <w:sz w:val="36"/>
              </w:rPr>
              <w:t>Серия BT</w:t>
            </w:r>
          </w:p>
          <w:p w14:paraId="7A758B03" w14:textId="77777777" w:rsidR="001A36FD" w:rsidRPr="00BF0967" w:rsidRDefault="001A36FD" w:rsidP="00DC79B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F0967">
              <w:rPr>
                <w:rFonts w:ascii="Tahoma" w:hAnsi="Tahoma"/>
                <w:b/>
                <w:color w:val="243285"/>
                <w:sz w:val="36"/>
              </w:rPr>
              <w:t>Радиовещательная служба</w:t>
            </w:r>
            <w:r w:rsidRPr="00BF096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  <w:r w:rsidRPr="00BF0967">
              <w:rPr>
                <w:rFonts w:ascii="Tahoma" w:hAnsi="Tahoma"/>
                <w:b/>
                <w:color w:val="243285"/>
                <w:sz w:val="36"/>
              </w:rPr>
              <w:t>(телевизионная)</w:t>
            </w:r>
          </w:p>
          <w:p w14:paraId="0A62DE97" w14:textId="77777777" w:rsidR="001A36FD" w:rsidRPr="00BF0967" w:rsidRDefault="001A36FD" w:rsidP="00DC79B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14:paraId="7D045F83" w14:textId="77777777" w:rsidR="001A36FD" w:rsidRPr="00BF0967" w:rsidRDefault="001A36FD" w:rsidP="00DC79B8">
      <w:pPr>
        <w:spacing w:before="80"/>
        <w:rPr>
          <w:i/>
        </w:rPr>
      </w:pPr>
    </w:p>
    <w:p w14:paraId="2BD129BD" w14:textId="77777777" w:rsidR="001A36FD" w:rsidRPr="00BF0967" w:rsidRDefault="001A36FD" w:rsidP="00DC79B8">
      <w:pPr>
        <w:spacing w:before="80"/>
        <w:rPr>
          <w:i/>
        </w:rPr>
      </w:pPr>
    </w:p>
    <w:p w14:paraId="123B08F6" w14:textId="77777777" w:rsidR="001A36FD" w:rsidRPr="00BF0967" w:rsidRDefault="001A36FD" w:rsidP="00DC79B8">
      <w:pPr>
        <w:spacing w:before="80"/>
        <w:rPr>
          <w:i/>
        </w:rPr>
      </w:pPr>
    </w:p>
    <w:p w14:paraId="7DD37BE9" w14:textId="77777777" w:rsidR="001A36FD" w:rsidRPr="00BF0967" w:rsidRDefault="001A36FD" w:rsidP="00DC79B8">
      <w:pPr>
        <w:spacing w:before="80"/>
        <w:rPr>
          <w:i/>
        </w:rPr>
      </w:pPr>
    </w:p>
    <w:p w14:paraId="3545A2D7" w14:textId="77777777" w:rsidR="001A36FD" w:rsidRPr="00BF0967" w:rsidRDefault="001A36FD" w:rsidP="00DC79B8">
      <w:pPr>
        <w:spacing w:before="80"/>
        <w:rPr>
          <w:i/>
        </w:rPr>
      </w:pPr>
    </w:p>
    <w:p w14:paraId="4B84DC0F" w14:textId="77777777" w:rsidR="001A36FD" w:rsidRPr="00BF0967" w:rsidRDefault="001A36FD" w:rsidP="00DC79B8">
      <w:pPr>
        <w:spacing w:before="80"/>
        <w:rPr>
          <w:i/>
        </w:rPr>
      </w:pPr>
    </w:p>
    <w:p w14:paraId="42FB1001" w14:textId="77777777" w:rsidR="001A36FD" w:rsidRPr="00BF0967" w:rsidRDefault="001A36FD" w:rsidP="00DC79B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1A36FD" w:rsidRPr="00BF0967" w:rsidSect="00A9738C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17FB466" w14:textId="77777777" w:rsidR="00A60C1D" w:rsidRPr="00130EA0" w:rsidRDefault="00A60C1D" w:rsidP="00A60C1D">
      <w:pPr>
        <w:spacing w:before="0"/>
        <w:jc w:val="center"/>
        <w:rPr>
          <w:b/>
          <w:bCs/>
          <w:szCs w:val="22"/>
        </w:rPr>
      </w:pPr>
      <w:bookmarkStart w:id="1" w:name="c2tope"/>
      <w:bookmarkEnd w:id="1"/>
      <w:r w:rsidRPr="00130EA0">
        <w:rPr>
          <w:b/>
          <w:bCs/>
          <w:szCs w:val="22"/>
        </w:rPr>
        <w:lastRenderedPageBreak/>
        <w:t>Предисловие</w:t>
      </w:r>
    </w:p>
    <w:p w14:paraId="1B385AC3" w14:textId="77777777" w:rsidR="00A60C1D" w:rsidRPr="00130EA0" w:rsidRDefault="00A60C1D" w:rsidP="00A60C1D">
      <w:pPr>
        <w:rPr>
          <w:sz w:val="20"/>
        </w:rPr>
      </w:pPr>
      <w:r w:rsidRPr="00130EA0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BFEBD09" w14:textId="77777777" w:rsidR="00A60C1D" w:rsidRPr="00130EA0" w:rsidRDefault="00A60C1D" w:rsidP="00A60C1D">
      <w:pPr>
        <w:rPr>
          <w:sz w:val="20"/>
        </w:rPr>
      </w:pPr>
      <w:r w:rsidRPr="00130EA0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</w:rPr>
        <w:t>регламентарную</w:t>
      </w:r>
      <w:proofErr w:type="spellEnd"/>
      <w:r w:rsidRPr="00130EA0">
        <w:rPr>
          <w:sz w:val="20"/>
        </w:rPr>
        <w:t xml:space="preserve"> и политическую функции Сектора радиосвязи. </w:t>
      </w:r>
    </w:p>
    <w:p w14:paraId="56A6F193" w14:textId="77777777" w:rsidR="00A60C1D" w:rsidRPr="00130EA0" w:rsidRDefault="00A60C1D" w:rsidP="00A60C1D">
      <w:pPr>
        <w:spacing w:before="360"/>
        <w:jc w:val="center"/>
        <w:rPr>
          <w:b/>
          <w:bCs/>
          <w:szCs w:val="22"/>
        </w:rPr>
      </w:pPr>
      <w:r w:rsidRPr="00130EA0">
        <w:rPr>
          <w:b/>
          <w:bCs/>
          <w:szCs w:val="22"/>
        </w:rPr>
        <w:t>Политика в области прав интеллектуальной собственности (ПИС)</w:t>
      </w:r>
    </w:p>
    <w:p w14:paraId="5D8E7AC1" w14:textId="77777777" w:rsidR="00A60C1D" w:rsidRPr="00854998" w:rsidRDefault="00A60C1D" w:rsidP="00A60C1D">
      <w:pPr>
        <w:rPr>
          <w:sz w:val="20"/>
        </w:rPr>
      </w:pPr>
      <w:r w:rsidRPr="00854998">
        <w:rPr>
          <w:sz w:val="20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</w:rPr>
        <w:t xml:space="preserve"> </w:t>
      </w:r>
      <w:r w:rsidRPr="00854998">
        <w:rPr>
          <w:sz w:val="20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E081C99" w14:textId="77777777" w:rsidR="00A60C1D" w:rsidRPr="00FD3C61" w:rsidRDefault="00A60C1D" w:rsidP="00A60C1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60C1D" w:rsidRPr="00290B9E" w14:paraId="59A3BFF0" w14:textId="77777777" w:rsidTr="00884027">
        <w:trPr>
          <w:jc w:val="center"/>
        </w:trPr>
        <w:tc>
          <w:tcPr>
            <w:tcW w:w="8856" w:type="dxa"/>
            <w:gridSpan w:val="2"/>
          </w:tcPr>
          <w:p w14:paraId="583DF54B" w14:textId="77777777" w:rsidR="00A60C1D" w:rsidRPr="00130EA0" w:rsidRDefault="00A60C1D" w:rsidP="00884027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30EA0">
              <w:rPr>
                <w:b/>
                <w:bCs/>
                <w:szCs w:val="22"/>
              </w:rPr>
              <w:t>Серии Рекомендаций МСЭ-R</w:t>
            </w:r>
          </w:p>
          <w:p w14:paraId="5BF824AC" w14:textId="77777777" w:rsidR="00A60C1D" w:rsidRPr="00FD3C61" w:rsidRDefault="00A60C1D" w:rsidP="008840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A60C1D" w:rsidRPr="00FD3C61" w14:paraId="7EDE28A6" w14:textId="77777777" w:rsidTr="00884027">
        <w:trPr>
          <w:jc w:val="center"/>
        </w:trPr>
        <w:tc>
          <w:tcPr>
            <w:tcW w:w="1188" w:type="dxa"/>
          </w:tcPr>
          <w:p w14:paraId="7A0731C7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14:paraId="010D8619" w14:textId="77777777" w:rsidR="00A60C1D" w:rsidRPr="00FD3C61" w:rsidRDefault="00A60C1D" w:rsidP="00884027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130EA0">
              <w:rPr>
                <w:b/>
                <w:bCs/>
                <w:sz w:val="20"/>
              </w:rPr>
              <w:t>Название</w:t>
            </w:r>
          </w:p>
        </w:tc>
      </w:tr>
      <w:tr w:rsidR="00A60C1D" w:rsidRPr="00FD3C61" w14:paraId="49BD1860" w14:textId="77777777" w:rsidTr="00884027">
        <w:trPr>
          <w:jc w:val="center"/>
        </w:trPr>
        <w:tc>
          <w:tcPr>
            <w:tcW w:w="1188" w:type="dxa"/>
          </w:tcPr>
          <w:p w14:paraId="2BCA51A8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14:paraId="0BAB67E3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Спутниковое радиовещание</w:t>
            </w:r>
          </w:p>
        </w:tc>
      </w:tr>
      <w:tr w:rsidR="00A60C1D" w:rsidRPr="00290B9E" w14:paraId="51C605B7" w14:textId="77777777" w:rsidTr="00884027">
        <w:trPr>
          <w:jc w:val="center"/>
        </w:trPr>
        <w:tc>
          <w:tcPr>
            <w:tcW w:w="1188" w:type="dxa"/>
          </w:tcPr>
          <w:p w14:paraId="765CFB74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14:paraId="68279683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60C1D" w:rsidRPr="00FD3C61" w14:paraId="74766C00" w14:textId="77777777" w:rsidTr="00884027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4D62D6D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17997050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Радиовещательная служба (звуковая)</w:t>
            </w:r>
          </w:p>
        </w:tc>
      </w:tr>
      <w:tr w:rsidR="00A60C1D" w:rsidRPr="00FD3C61" w14:paraId="1A45BD44" w14:textId="77777777" w:rsidTr="00884027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7E1A2C04" w14:textId="77777777" w:rsidR="00A60C1D" w:rsidRPr="00130EA0" w:rsidRDefault="00A60C1D" w:rsidP="00884027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4D178492" w14:textId="77777777" w:rsidR="00A60C1D" w:rsidRPr="00130EA0" w:rsidRDefault="00A60C1D" w:rsidP="00884027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A60C1D" w:rsidRPr="00FD3C61" w14:paraId="72D894ED" w14:textId="77777777" w:rsidTr="00884027">
        <w:trPr>
          <w:jc w:val="center"/>
        </w:trPr>
        <w:tc>
          <w:tcPr>
            <w:tcW w:w="1188" w:type="dxa"/>
          </w:tcPr>
          <w:p w14:paraId="007AA695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14:paraId="7C55638A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служба</w:t>
            </w:r>
          </w:p>
        </w:tc>
      </w:tr>
      <w:tr w:rsidR="00A60C1D" w:rsidRPr="00290B9E" w14:paraId="278B9CFC" w14:textId="77777777" w:rsidTr="00884027">
        <w:trPr>
          <w:jc w:val="center"/>
        </w:trPr>
        <w:tc>
          <w:tcPr>
            <w:tcW w:w="1188" w:type="dxa"/>
            <w:shd w:val="clear" w:color="auto" w:fill="FFFFFF"/>
          </w:tcPr>
          <w:p w14:paraId="79D62DC6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28A6F181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691D4A">
              <w:rPr>
                <w:sz w:val="20"/>
              </w:rPr>
              <w:t xml:space="preserve">Подвижные службы, служба </w:t>
            </w:r>
            <w:proofErr w:type="spellStart"/>
            <w:r w:rsidRPr="00691D4A">
              <w:rPr>
                <w:sz w:val="20"/>
              </w:rPr>
              <w:t>радиоопределения</w:t>
            </w:r>
            <w:proofErr w:type="spellEnd"/>
            <w:r w:rsidRPr="00691D4A">
              <w:rPr>
                <w:sz w:val="20"/>
              </w:rPr>
              <w:t>, любительская служба и относящиеся к ним спутниковые службы</w:t>
            </w:r>
          </w:p>
        </w:tc>
      </w:tr>
      <w:tr w:rsidR="00A60C1D" w:rsidRPr="00FD3C61" w14:paraId="23B012FC" w14:textId="77777777" w:rsidTr="00884027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2122F16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7EA53A07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Распространение радиоволн</w:t>
            </w:r>
          </w:p>
        </w:tc>
      </w:tr>
      <w:tr w:rsidR="00A60C1D" w:rsidRPr="00FD3C61" w14:paraId="42CFB147" w14:textId="77777777" w:rsidTr="00884027">
        <w:trPr>
          <w:jc w:val="center"/>
        </w:trPr>
        <w:tc>
          <w:tcPr>
            <w:tcW w:w="1188" w:type="dxa"/>
          </w:tcPr>
          <w:p w14:paraId="34D50B83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14:paraId="6C2782BE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Радиоастрономия</w:t>
            </w:r>
          </w:p>
        </w:tc>
      </w:tr>
      <w:tr w:rsidR="00A60C1D" w:rsidRPr="00FD3C61" w14:paraId="71955059" w14:textId="77777777" w:rsidTr="00884027">
        <w:trPr>
          <w:jc w:val="center"/>
        </w:trPr>
        <w:tc>
          <w:tcPr>
            <w:tcW w:w="1188" w:type="dxa"/>
          </w:tcPr>
          <w:p w14:paraId="34D0CD2E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14:paraId="495C3620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Системы дистанционного зондирования</w:t>
            </w:r>
          </w:p>
        </w:tc>
      </w:tr>
      <w:tr w:rsidR="00A60C1D" w:rsidRPr="00FD3C61" w14:paraId="112D278B" w14:textId="77777777" w:rsidTr="00884027">
        <w:trPr>
          <w:jc w:val="center"/>
        </w:trPr>
        <w:tc>
          <w:tcPr>
            <w:tcW w:w="1188" w:type="dxa"/>
          </w:tcPr>
          <w:p w14:paraId="083867A9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14:paraId="76ED85A6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спутниковая служба</w:t>
            </w:r>
          </w:p>
        </w:tc>
      </w:tr>
      <w:tr w:rsidR="00A60C1D" w:rsidRPr="00FD3C61" w14:paraId="06C9EBF5" w14:textId="77777777" w:rsidTr="00884027">
        <w:trPr>
          <w:jc w:val="center"/>
        </w:trPr>
        <w:tc>
          <w:tcPr>
            <w:tcW w:w="1188" w:type="dxa"/>
            <w:shd w:val="clear" w:color="auto" w:fill="auto"/>
          </w:tcPr>
          <w:p w14:paraId="0C52CB41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F4C223A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Космические применения и метеорология</w:t>
            </w:r>
          </w:p>
        </w:tc>
      </w:tr>
      <w:tr w:rsidR="00A60C1D" w:rsidRPr="00290B9E" w14:paraId="01052F37" w14:textId="77777777" w:rsidTr="00884027">
        <w:trPr>
          <w:jc w:val="center"/>
        </w:trPr>
        <w:tc>
          <w:tcPr>
            <w:tcW w:w="1188" w:type="dxa"/>
          </w:tcPr>
          <w:p w14:paraId="0B6DC42A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14:paraId="0D0B2E8A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60C1D" w:rsidRPr="00FD3C61" w14:paraId="2A334CFC" w14:textId="77777777" w:rsidTr="00884027">
        <w:trPr>
          <w:jc w:val="center"/>
        </w:trPr>
        <w:tc>
          <w:tcPr>
            <w:tcW w:w="1188" w:type="dxa"/>
            <w:shd w:val="clear" w:color="auto" w:fill="auto"/>
          </w:tcPr>
          <w:p w14:paraId="3EF1049B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F4A8DEB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Управление использованием спектра</w:t>
            </w:r>
          </w:p>
        </w:tc>
      </w:tr>
      <w:tr w:rsidR="00A60C1D" w:rsidRPr="00FD3C61" w14:paraId="67B17628" w14:textId="77777777" w:rsidTr="00884027">
        <w:trPr>
          <w:jc w:val="center"/>
        </w:trPr>
        <w:tc>
          <w:tcPr>
            <w:tcW w:w="1188" w:type="dxa"/>
          </w:tcPr>
          <w:p w14:paraId="0D1D2682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14:paraId="325AFD3A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Спутниковый сбор новостей</w:t>
            </w:r>
          </w:p>
        </w:tc>
      </w:tr>
      <w:tr w:rsidR="00A60C1D" w:rsidRPr="00290B9E" w14:paraId="572EED3C" w14:textId="77777777" w:rsidTr="00884027">
        <w:trPr>
          <w:jc w:val="center"/>
        </w:trPr>
        <w:tc>
          <w:tcPr>
            <w:tcW w:w="1188" w:type="dxa"/>
          </w:tcPr>
          <w:p w14:paraId="1E0EBF70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14:paraId="36D2FC89" w14:textId="77777777" w:rsidR="00A60C1D" w:rsidRPr="00130EA0" w:rsidRDefault="00A60C1D" w:rsidP="0088402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A60C1D" w:rsidRPr="00290B9E" w14:paraId="4AD02EA2" w14:textId="77777777" w:rsidTr="00884027">
        <w:trPr>
          <w:jc w:val="center"/>
        </w:trPr>
        <w:tc>
          <w:tcPr>
            <w:tcW w:w="1188" w:type="dxa"/>
          </w:tcPr>
          <w:p w14:paraId="3E4FEBFE" w14:textId="77777777" w:rsidR="00A60C1D" w:rsidRPr="00130EA0" w:rsidRDefault="00A60C1D" w:rsidP="0088402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14:paraId="1B1D36E8" w14:textId="77777777" w:rsidR="00A60C1D" w:rsidRPr="00130EA0" w:rsidRDefault="00A60C1D" w:rsidP="00884027">
            <w:pPr>
              <w:spacing w:before="40" w:after="18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Словарь и связанные с ним вопросы</w:t>
            </w:r>
          </w:p>
        </w:tc>
      </w:tr>
    </w:tbl>
    <w:p w14:paraId="2F99DA37" w14:textId="77777777" w:rsidR="00A60C1D" w:rsidRPr="00FD3C61" w:rsidRDefault="00A60C1D" w:rsidP="00A60C1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60C1D" w:rsidRPr="00290B9E" w14:paraId="2B1B3BB6" w14:textId="77777777" w:rsidTr="00884027">
        <w:trPr>
          <w:jc w:val="center"/>
        </w:trPr>
        <w:tc>
          <w:tcPr>
            <w:tcW w:w="8856" w:type="dxa"/>
          </w:tcPr>
          <w:p w14:paraId="3C552FE5" w14:textId="77777777" w:rsidR="00A60C1D" w:rsidRPr="00FD3C61" w:rsidRDefault="00A60C1D" w:rsidP="00884027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130EA0">
              <w:rPr>
                <w:b/>
                <w:bCs/>
                <w:i/>
                <w:iCs/>
                <w:sz w:val="20"/>
              </w:rPr>
              <w:t>Примечание</w:t>
            </w:r>
            <w:r w:rsidRPr="00130EA0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</w:rPr>
              <w:t xml:space="preserve"> </w:t>
            </w:r>
            <w:r w:rsidRPr="00130EA0">
              <w:rPr>
                <w:i/>
                <w:iCs/>
                <w:sz w:val="20"/>
              </w:rPr>
              <w:t>1.</w:t>
            </w:r>
          </w:p>
        </w:tc>
      </w:tr>
    </w:tbl>
    <w:p w14:paraId="4ECE6E96" w14:textId="3260E387" w:rsidR="00A60C1D" w:rsidRPr="007E6717" w:rsidRDefault="00A60C1D" w:rsidP="00A60C1D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</w:t>
      </w:r>
      <w:r>
        <w:rPr>
          <w:sz w:val="20"/>
          <w:lang w:val="en-US"/>
        </w:rPr>
        <w:t>20</w:t>
      </w:r>
      <w:r w:rsidRPr="007E6717">
        <w:rPr>
          <w:sz w:val="20"/>
        </w:rPr>
        <w:t xml:space="preserve"> г.</w:t>
      </w:r>
    </w:p>
    <w:p w14:paraId="6075568B" w14:textId="24994567" w:rsidR="00A60C1D" w:rsidRPr="00A60C1D" w:rsidRDefault="00A60C1D" w:rsidP="00A60C1D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</w:rPr>
        <w:t xml:space="preserve"> </w:t>
      </w:r>
      <w:bookmarkStart w:id="2" w:name="iiannee"/>
      <w:bookmarkEnd w:id="2"/>
      <w:r w:rsidRPr="005D5ABF">
        <w:rPr>
          <w:sz w:val="20"/>
        </w:rPr>
        <w:t>20</w:t>
      </w:r>
      <w:r>
        <w:rPr>
          <w:sz w:val="20"/>
          <w:lang w:val="en-US"/>
        </w:rPr>
        <w:t>20</w:t>
      </w:r>
    </w:p>
    <w:p w14:paraId="0EEB8546" w14:textId="1085FB79" w:rsidR="001A36FD" w:rsidRPr="00BF0967" w:rsidRDefault="00A60C1D" w:rsidP="00A60C1D">
      <w:pPr>
        <w:spacing w:before="0"/>
        <w:rPr>
          <w:sz w:val="18"/>
          <w:szCs w:val="18"/>
        </w:rPr>
      </w:pPr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C649529" w14:textId="77777777" w:rsidR="001A36FD" w:rsidRPr="00BF0967" w:rsidRDefault="001A36FD" w:rsidP="00DC79B8">
      <w:pPr>
        <w:spacing w:before="160"/>
        <w:rPr>
          <w:i/>
          <w:sz w:val="20"/>
        </w:rPr>
        <w:sectPr w:rsidR="001A36FD" w:rsidRPr="00BF0967" w:rsidSect="00A9738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39BB31B8" w14:textId="77777777" w:rsidR="001A36FD" w:rsidRPr="00BF0967" w:rsidRDefault="001A36FD" w:rsidP="00DC79B8">
      <w:pPr>
        <w:pStyle w:val="RecNo"/>
        <w:spacing w:before="0"/>
        <w:rPr>
          <w:sz w:val="26"/>
          <w:szCs w:val="26"/>
        </w:rPr>
      </w:pPr>
      <w:r w:rsidRPr="00BF0967">
        <w:rPr>
          <w:sz w:val="26"/>
        </w:rPr>
        <w:lastRenderedPageBreak/>
        <w:t xml:space="preserve">РЕКОМЕНДАЦИЯ  </w:t>
      </w:r>
      <w:r w:rsidRPr="00BF0967">
        <w:rPr>
          <w:rStyle w:val="href"/>
          <w:sz w:val="26"/>
        </w:rPr>
        <w:t>МСЭ-R  BT.1702-2</w:t>
      </w:r>
      <w:r w:rsidRPr="00BF0967">
        <w:rPr>
          <w:rStyle w:val="FootnoteReference"/>
        </w:rPr>
        <w:footnoteReference w:id="1"/>
      </w:r>
    </w:p>
    <w:p w14:paraId="5D6F2201" w14:textId="779D60F9" w:rsidR="001A36FD" w:rsidRPr="00BF0967" w:rsidRDefault="001A36FD" w:rsidP="00DC79B8">
      <w:pPr>
        <w:pStyle w:val="Rectitle"/>
        <w:rPr>
          <w:sz w:val="26"/>
          <w:szCs w:val="26"/>
        </w:rPr>
      </w:pPr>
      <w:r w:rsidRPr="00BF0967">
        <w:rPr>
          <w:sz w:val="26"/>
        </w:rPr>
        <w:t xml:space="preserve">Руководство </w:t>
      </w:r>
      <w:r w:rsidR="00082A4E" w:rsidRPr="00082A4E">
        <w:rPr>
          <w:sz w:val="26"/>
        </w:rPr>
        <w:t>по снижению риска светочувствительных эпилептических</w:t>
      </w:r>
      <w:r w:rsidR="00A825A3">
        <w:rPr>
          <w:sz w:val="26"/>
        </w:rPr>
        <w:t> </w:t>
      </w:r>
      <w:r w:rsidR="00082A4E" w:rsidRPr="00082A4E">
        <w:rPr>
          <w:sz w:val="26"/>
        </w:rPr>
        <w:t>приступов, вызываемых телевидением</w:t>
      </w:r>
    </w:p>
    <w:p w14:paraId="0B78691E" w14:textId="77777777" w:rsidR="001A36FD" w:rsidRPr="00BF0967" w:rsidRDefault="001A36FD" w:rsidP="0090703C">
      <w:pPr>
        <w:pStyle w:val="Recdate"/>
      </w:pPr>
      <w:r w:rsidRPr="00BF0967">
        <w:t>(2005-2018-2019)</w:t>
      </w:r>
    </w:p>
    <w:p w14:paraId="256554D4" w14:textId="2ACBF91F" w:rsidR="001A36FD" w:rsidRPr="00DA4D22" w:rsidRDefault="00F464A3" w:rsidP="00DA4D22">
      <w:pPr>
        <w:pStyle w:val="HeadingSum"/>
      </w:pPr>
      <w:r>
        <w:t>Сфера</w:t>
      </w:r>
      <w:r w:rsidR="001A36FD" w:rsidRPr="00DA4D22">
        <w:t xml:space="preserve"> применения</w:t>
      </w:r>
    </w:p>
    <w:p w14:paraId="3B7413F2" w14:textId="192B6590" w:rsidR="001A36FD" w:rsidRPr="00AC717A" w:rsidRDefault="00082A4E" w:rsidP="00DC79B8">
      <w:pPr>
        <w:pStyle w:val="Summary"/>
        <w:rPr>
          <w:sz w:val="20"/>
          <w:szCs w:val="20"/>
        </w:rPr>
      </w:pPr>
      <w:r w:rsidRPr="00AC717A">
        <w:rPr>
          <w:sz w:val="20"/>
          <w:szCs w:val="20"/>
        </w:rPr>
        <w:t>Разработк</w:t>
      </w:r>
      <w:r w:rsidR="008D1B16" w:rsidRPr="00AC717A">
        <w:rPr>
          <w:sz w:val="20"/>
          <w:szCs w:val="20"/>
        </w:rPr>
        <w:t>а</w:t>
      </w:r>
      <w:r w:rsidRPr="00AC717A">
        <w:rPr>
          <w:sz w:val="20"/>
          <w:szCs w:val="20"/>
        </w:rPr>
        <w:t xml:space="preserve"> настоящей Рекомендации была обусловлена о</w:t>
      </w:r>
      <w:r w:rsidR="001A36FD" w:rsidRPr="00AC717A">
        <w:rPr>
          <w:sz w:val="20"/>
          <w:szCs w:val="20"/>
        </w:rPr>
        <w:t>бширны</w:t>
      </w:r>
      <w:r w:rsidRPr="00AC717A">
        <w:rPr>
          <w:sz w:val="20"/>
          <w:szCs w:val="20"/>
        </w:rPr>
        <w:t>ми</w:t>
      </w:r>
      <w:r w:rsidR="001A36FD" w:rsidRPr="00AC717A">
        <w:rPr>
          <w:sz w:val="20"/>
          <w:szCs w:val="20"/>
        </w:rPr>
        <w:t xml:space="preserve"> исследования</w:t>
      </w:r>
      <w:r w:rsidRPr="00AC717A">
        <w:rPr>
          <w:sz w:val="20"/>
          <w:szCs w:val="20"/>
        </w:rPr>
        <w:t>ми</w:t>
      </w:r>
      <w:r w:rsidR="001A36FD" w:rsidRPr="00AC717A">
        <w:rPr>
          <w:sz w:val="20"/>
          <w:szCs w:val="20"/>
        </w:rPr>
        <w:t xml:space="preserve"> светочувствительной эпилепсии, котор</w:t>
      </w:r>
      <w:r w:rsidRPr="00AC717A">
        <w:rPr>
          <w:sz w:val="20"/>
          <w:szCs w:val="20"/>
        </w:rPr>
        <w:t xml:space="preserve">ые проводились </w:t>
      </w:r>
      <w:r w:rsidR="001A36FD" w:rsidRPr="00AC717A">
        <w:rPr>
          <w:sz w:val="20"/>
          <w:szCs w:val="20"/>
        </w:rPr>
        <w:t xml:space="preserve">во всем мире. Руководство, предложенное в </w:t>
      </w:r>
      <w:r w:rsidRPr="00AC717A">
        <w:rPr>
          <w:sz w:val="20"/>
          <w:szCs w:val="20"/>
        </w:rPr>
        <w:t>настоящей</w:t>
      </w:r>
      <w:r w:rsidR="001A36FD" w:rsidRPr="00AC717A">
        <w:rPr>
          <w:sz w:val="20"/>
          <w:szCs w:val="20"/>
        </w:rPr>
        <w:t xml:space="preserve"> Рекомендации, предназначено для защиты </w:t>
      </w:r>
      <w:r w:rsidR="004B2993" w:rsidRPr="00AC717A">
        <w:rPr>
          <w:sz w:val="20"/>
          <w:szCs w:val="20"/>
        </w:rPr>
        <w:t>той</w:t>
      </w:r>
      <w:r w:rsidR="001A36FD" w:rsidRPr="00AC717A">
        <w:rPr>
          <w:sz w:val="20"/>
          <w:szCs w:val="20"/>
        </w:rPr>
        <w:t xml:space="preserve"> части </w:t>
      </w:r>
      <w:r w:rsidR="004B2993" w:rsidRPr="00AC717A">
        <w:rPr>
          <w:sz w:val="20"/>
          <w:szCs w:val="20"/>
        </w:rPr>
        <w:t>зрительской аудитории</w:t>
      </w:r>
      <w:r w:rsidR="001A36FD" w:rsidRPr="00AC717A">
        <w:rPr>
          <w:sz w:val="20"/>
          <w:szCs w:val="20"/>
        </w:rPr>
        <w:t>, котор</w:t>
      </w:r>
      <w:r w:rsidR="004B2993" w:rsidRPr="00AC717A">
        <w:rPr>
          <w:sz w:val="20"/>
          <w:szCs w:val="20"/>
        </w:rPr>
        <w:t>ая</w:t>
      </w:r>
      <w:r w:rsidR="001A36FD" w:rsidRPr="00AC717A">
        <w:rPr>
          <w:sz w:val="20"/>
          <w:szCs w:val="20"/>
        </w:rPr>
        <w:t xml:space="preserve"> </w:t>
      </w:r>
      <w:r w:rsidR="00AC717A">
        <w:rPr>
          <w:sz w:val="20"/>
          <w:szCs w:val="20"/>
        </w:rPr>
        <w:t>предрасположена</w:t>
      </w:r>
      <w:r w:rsidR="004B2993" w:rsidRPr="00AC717A">
        <w:rPr>
          <w:sz w:val="20"/>
          <w:szCs w:val="20"/>
        </w:rPr>
        <w:t xml:space="preserve"> к </w:t>
      </w:r>
      <w:r w:rsidR="001A36FD" w:rsidRPr="00AC717A">
        <w:rPr>
          <w:sz w:val="20"/>
          <w:szCs w:val="20"/>
        </w:rPr>
        <w:t>светочувствительн</w:t>
      </w:r>
      <w:r w:rsidR="004B2993" w:rsidRPr="00AC717A">
        <w:rPr>
          <w:sz w:val="20"/>
          <w:szCs w:val="20"/>
        </w:rPr>
        <w:t>ой</w:t>
      </w:r>
      <w:r w:rsidR="001A36FD" w:rsidRPr="00AC717A">
        <w:rPr>
          <w:sz w:val="20"/>
          <w:szCs w:val="20"/>
        </w:rPr>
        <w:t xml:space="preserve"> эпилепси</w:t>
      </w:r>
      <w:r w:rsidR="004B2993" w:rsidRPr="00AC717A">
        <w:rPr>
          <w:sz w:val="20"/>
          <w:szCs w:val="20"/>
        </w:rPr>
        <w:t>и</w:t>
      </w:r>
      <w:r w:rsidR="001A36FD" w:rsidRPr="00AC717A">
        <w:rPr>
          <w:sz w:val="20"/>
          <w:szCs w:val="20"/>
        </w:rPr>
        <w:t xml:space="preserve"> и поэтому </w:t>
      </w:r>
      <w:r w:rsidR="004B2993" w:rsidRPr="00AC717A">
        <w:rPr>
          <w:sz w:val="20"/>
          <w:szCs w:val="20"/>
        </w:rPr>
        <w:t>подвержена риску</w:t>
      </w:r>
      <w:r w:rsidR="001A36FD" w:rsidRPr="00AC717A">
        <w:rPr>
          <w:sz w:val="20"/>
          <w:szCs w:val="20"/>
        </w:rPr>
        <w:t xml:space="preserve"> приступ</w:t>
      </w:r>
      <w:r w:rsidR="004B2993" w:rsidRPr="00AC717A">
        <w:rPr>
          <w:sz w:val="20"/>
          <w:szCs w:val="20"/>
        </w:rPr>
        <w:t>ов</w:t>
      </w:r>
      <w:r w:rsidR="001A36FD" w:rsidRPr="00AC717A">
        <w:rPr>
          <w:sz w:val="20"/>
          <w:szCs w:val="20"/>
        </w:rPr>
        <w:t>, выз</w:t>
      </w:r>
      <w:r w:rsidR="004B2993" w:rsidRPr="00AC717A">
        <w:rPr>
          <w:sz w:val="20"/>
          <w:szCs w:val="20"/>
        </w:rPr>
        <w:t>ы</w:t>
      </w:r>
      <w:r w:rsidR="001A36FD" w:rsidRPr="00AC717A">
        <w:rPr>
          <w:sz w:val="20"/>
          <w:szCs w:val="20"/>
        </w:rPr>
        <w:t>ва</w:t>
      </w:r>
      <w:r w:rsidR="004B2993" w:rsidRPr="00AC717A">
        <w:rPr>
          <w:sz w:val="20"/>
          <w:szCs w:val="20"/>
        </w:rPr>
        <w:t>ем</w:t>
      </w:r>
      <w:r w:rsidR="001A36FD" w:rsidRPr="00AC717A">
        <w:rPr>
          <w:sz w:val="20"/>
          <w:szCs w:val="20"/>
        </w:rPr>
        <w:t>ы</w:t>
      </w:r>
      <w:r w:rsidR="008D1B16" w:rsidRPr="00AC717A">
        <w:rPr>
          <w:sz w:val="20"/>
          <w:szCs w:val="20"/>
        </w:rPr>
        <w:t>х</w:t>
      </w:r>
      <w:r w:rsidR="001A36FD" w:rsidRPr="00AC717A">
        <w:rPr>
          <w:sz w:val="20"/>
          <w:szCs w:val="20"/>
        </w:rPr>
        <w:t xml:space="preserve"> </w:t>
      </w:r>
      <w:r w:rsidR="008D1B16" w:rsidRPr="00AC717A">
        <w:rPr>
          <w:sz w:val="20"/>
          <w:szCs w:val="20"/>
        </w:rPr>
        <w:t>вспышками</w:t>
      </w:r>
      <w:r w:rsidR="001A36FD" w:rsidRPr="00AC717A">
        <w:rPr>
          <w:sz w:val="20"/>
          <w:szCs w:val="20"/>
        </w:rPr>
        <w:t xml:space="preserve"> свет</w:t>
      </w:r>
      <w:r w:rsidR="008D1B16" w:rsidRPr="00AC717A">
        <w:rPr>
          <w:sz w:val="20"/>
          <w:szCs w:val="20"/>
        </w:rPr>
        <w:t>а</w:t>
      </w:r>
      <w:r w:rsidR="001A36FD" w:rsidRPr="00AC717A">
        <w:rPr>
          <w:sz w:val="20"/>
          <w:szCs w:val="20"/>
        </w:rPr>
        <w:t xml:space="preserve">, включая </w:t>
      </w:r>
      <w:r w:rsidR="008D1B16" w:rsidRPr="00AC717A">
        <w:rPr>
          <w:sz w:val="20"/>
          <w:szCs w:val="20"/>
        </w:rPr>
        <w:t>определенные</w:t>
      </w:r>
      <w:r w:rsidR="001A36FD" w:rsidRPr="00AC717A">
        <w:rPr>
          <w:sz w:val="20"/>
          <w:szCs w:val="20"/>
        </w:rPr>
        <w:t xml:space="preserve"> типы мигающих телевизионных изображений. Радиовещательны</w:t>
      </w:r>
      <w:r w:rsidR="008D1B16" w:rsidRPr="00AC717A">
        <w:rPr>
          <w:sz w:val="20"/>
          <w:szCs w:val="20"/>
        </w:rPr>
        <w:t>м</w:t>
      </w:r>
      <w:r w:rsidR="001A36FD" w:rsidRPr="00AC717A">
        <w:rPr>
          <w:sz w:val="20"/>
          <w:szCs w:val="20"/>
        </w:rPr>
        <w:t xml:space="preserve"> организаци</w:t>
      </w:r>
      <w:r w:rsidR="008D1B16" w:rsidRPr="00AC717A">
        <w:rPr>
          <w:sz w:val="20"/>
          <w:szCs w:val="20"/>
        </w:rPr>
        <w:t>ям</w:t>
      </w:r>
      <w:r w:rsidR="001A36FD" w:rsidRPr="00AC717A">
        <w:rPr>
          <w:sz w:val="20"/>
          <w:szCs w:val="20"/>
        </w:rPr>
        <w:t xml:space="preserve"> </w:t>
      </w:r>
      <w:r w:rsidR="008D1B16" w:rsidRPr="00AC717A">
        <w:rPr>
          <w:sz w:val="20"/>
          <w:szCs w:val="20"/>
        </w:rPr>
        <w:t>настоятельно рекомендуется</w:t>
      </w:r>
      <w:r w:rsidR="001A36FD" w:rsidRPr="00AC717A">
        <w:rPr>
          <w:sz w:val="20"/>
          <w:szCs w:val="20"/>
        </w:rPr>
        <w:t xml:space="preserve"> </w:t>
      </w:r>
      <w:r w:rsidR="008D1B16" w:rsidRPr="00AC717A">
        <w:rPr>
          <w:sz w:val="20"/>
          <w:szCs w:val="20"/>
        </w:rPr>
        <w:t xml:space="preserve">информировать </w:t>
      </w:r>
      <w:r w:rsidR="001A36FD" w:rsidRPr="00AC717A">
        <w:rPr>
          <w:sz w:val="20"/>
          <w:szCs w:val="20"/>
        </w:rPr>
        <w:t xml:space="preserve">производителей программ о рисках создания </w:t>
      </w:r>
      <w:r w:rsidR="00AC717A" w:rsidRPr="00AC717A">
        <w:rPr>
          <w:sz w:val="20"/>
          <w:szCs w:val="20"/>
        </w:rPr>
        <w:t xml:space="preserve">контента </w:t>
      </w:r>
      <w:r w:rsidR="001A36FD" w:rsidRPr="00AC717A">
        <w:rPr>
          <w:sz w:val="20"/>
          <w:szCs w:val="20"/>
        </w:rPr>
        <w:t>телевизионного изображения, котор</w:t>
      </w:r>
      <w:r w:rsidR="008D1B16" w:rsidRPr="00AC717A">
        <w:rPr>
          <w:sz w:val="20"/>
          <w:szCs w:val="20"/>
        </w:rPr>
        <w:t>ы</w:t>
      </w:r>
      <w:r w:rsidR="00AC717A">
        <w:rPr>
          <w:sz w:val="20"/>
          <w:szCs w:val="20"/>
        </w:rPr>
        <w:t>й</w:t>
      </w:r>
      <w:r w:rsidR="001A36FD" w:rsidRPr="00AC717A">
        <w:rPr>
          <w:sz w:val="20"/>
          <w:szCs w:val="20"/>
        </w:rPr>
        <w:t xml:space="preserve"> мо</w:t>
      </w:r>
      <w:r w:rsidR="00AC717A">
        <w:rPr>
          <w:sz w:val="20"/>
          <w:szCs w:val="20"/>
        </w:rPr>
        <w:t>же</w:t>
      </w:r>
      <w:r w:rsidR="001A36FD" w:rsidRPr="00AC717A">
        <w:rPr>
          <w:sz w:val="20"/>
          <w:szCs w:val="20"/>
        </w:rPr>
        <w:t xml:space="preserve">т вызывать светочувствительные эпилептические приступы </w:t>
      </w:r>
      <w:r w:rsidR="008D1B16" w:rsidRPr="00AC717A">
        <w:rPr>
          <w:sz w:val="20"/>
          <w:szCs w:val="20"/>
        </w:rPr>
        <w:t>у</w:t>
      </w:r>
      <w:r w:rsidR="001A36FD" w:rsidRPr="00AC717A">
        <w:rPr>
          <w:sz w:val="20"/>
          <w:szCs w:val="20"/>
        </w:rPr>
        <w:t xml:space="preserve"> </w:t>
      </w:r>
      <w:r w:rsidR="008D1B16" w:rsidRPr="00AC717A">
        <w:rPr>
          <w:sz w:val="20"/>
          <w:szCs w:val="20"/>
        </w:rPr>
        <w:t xml:space="preserve">предрасположенных к эпилепсии </w:t>
      </w:r>
      <w:r w:rsidR="001A36FD" w:rsidRPr="00AC717A">
        <w:rPr>
          <w:sz w:val="20"/>
          <w:szCs w:val="20"/>
        </w:rPr>
        <w:t>зрител</w:t>
      </w:r>
      <w:r w:rsidR="008D1B16" w:rsidRPr="00AC717A">
        <w:rPr>
          <w:sz w:val="20"/>
          <w:szCs w:val="20"/>
        </w:rPr>
        <w:t>ей</w:t>
      </w:r>
      <w:r w:rsidR="001A36FD" w:rsidRPr="00AC717A">
        <w:rPr>
          <w:sz w:val="20"/>
          <w:szCs w:val="20"/>
        </w:rPr>
        <w:t xml:space="preserve">. </w:t>
      </w:r>
      <w:r w:rsidR="008D1B16" w:rsidRPr="00AC717A">
        <w:rPr>
          <w:sz w:val="20"/>
          <w:szCs w:val="20"/>
        </w:rPr>
        <w:t xml:space="preserve">В </w:t>
      </w:r>
      <w:r w:rsidR="001A36FD" w:rsidRPr="00AC717A">
        <w:rPr>
          <w:sz w:val="20"/>
          <w:szCs w:val="20"/>
        </w:rPr>
        <w:t>Приложения</w:t>
      </w:r>
      <w:r w:rsidR="008D1B16" w:rsidRPr="00AC717A">
        <w:rPr>
          <w:sz w:val="20"/>
          <w:szCs w:val="20"/>
        </w:rPr>
        <w:t>х</w:t>
      </w:r>
      <w:r w:rsidR="00516132" w:rsidRPr="00AC717A">
        <w:rPr>
          <w:sz w:val="20"/>
          <w:szCs w:val="20"/>
          <w:lang w:val="en-US"/>
        </w:rPr>
        <w:t> </w:t>
      </w:r>
      <w:r w:rsidR="001A36FD" w:rsidRPr="00AC717A">
        <w:rPr>
          <w:sz w:val="20"/>
          <w:szCs w:val="20"/>
        </w:rPr>
        <w:t>1</w:t>
      </w:r>
      <w:r w:rsidR="00516132" w:rsidRPr="00AC717A">
        <w:rPr>
          <w:sz w:val="20"/>
          <w:szCs w:val="20"/>
        </w:rPr>
        <w:t>–</w:t>
      </w:r>
      <w:r w:rsidR="001A36FD" w:rsidRPr="00AC717A">
        <w:rPr>
          <w:sz w:val="20"/>
          <w:szCs w:val="20"/>
        </w:rPr>
        <w:t xml:space="preserve">5 </w:t>
      </w:r>
      <w:r w:rsidR="008D1B16" w:rsidRPr="00AC717A">
        <w:rPr>
          <w:sz w:val="20"/>
          <w:szCs w:val="20"/>
        </w:rPr>
        <w:t xml:space="preserve">представлена </w:t>
      </w:r>
      <w:r w:rsidR="001A36FD" w:rsidRPr="00AC717A">
        <w:rPr>
          <w:sz w:val="20"/>
          <w:szCs w:val="20"/>
        </w:rPr>
        <w:t>дополнительн</w:t>
      </w:r>
      <w:r w:rsidR="008D1B16" w:rsidRPr="00AC717A">
        <w:rPr>
          <w:sz w:val="20"/>
          <w:szCs w:val="20"/>
        </w:rPr>
        <w:t>ая</w:t>
      </w:r>
      <w:r w:rsidR="001A36FD" w:rsidRPr="00AC717A">
        <w:rPr>
          <w:sz w:val="20"/>
          <w:szCs w:val="20"/>
        </w:rPr>
        <w:t xml:space="preserve"> информаци</w:t>
      </w:r>
      <w:r w:rsidR="008D1B16" w:rsidRPr="00AC717A">
        <w:rPr>
          <w:sz w:val="20"/>
          <w:szCs w:val="20"/>
        </w:rPr>
        <w:t>я</w:t>
      </w:r>
      <w:r w:rsidR="00656B51" w:rsidRPr="00AC717A">
        <w:rPr>
          <w:sz w:val="20"/>
          <w:szCs w:val="20"/>
        </w:rPr>
        <w:t xml:space="preserve"> по этой теме</w:t>
      </w:r>
      <w:r w:rsidR="001A36FD" w:rsidRPr="00AC717A">
        <w:rPr>
          <w:sz w:val="20"/>
          <w:szCs w:val="20"/>
        </w:rPr>
        <w:t>.</w:t>
      </w:r>
    </w:p>
    <w:p w14:paraId="6F2DF6F7" w14:textId="77777777" w:rsidR="001A36FD" w:rsidRPr="00BF0967" w:rsidRDefault="001A36FD" w:rsidP="00DC79B8">
      <w:pPr>
        <w:pStyle w:val="Headingb"/>
        <w:rPr>
          <w:szCs w:val="22"/>
        </w:rPr>
      </w:pPr>
      <w:r w:rsidRPr="00BF0967">
        <w:t>Ключевые слова</w:t>
      </w:r>
    </w:p>
    <w:p w14:paraId="51684995" w14:textId="259ED842" w:rsidR="001A36FD" w:rsidRPr="00BF0967" w:rsidRDefault="00A825A3" w:rsidP="00DC79B8">
      <w:pPr>
        <w:rPr>
          <w:szCs w:val="22"/>
        </w:rPr>
      </w:pPr>
      <w:r>
        <w:t>Э</w:t>
      </w:r>
      <w:r w:rsidRPr="00BF0967">
        <w:t>пилепсия</w:t>
      </w:r>
      <w:r>
        <w:t>, м</w:t>
      </w:r>
      <w:r w:rsidR="001A36FD" w:rsidRPr="00BF0967">
        <w:t>игающие изображения, светочувствительный, приступы</w:t>
      </w:r>
      <w:r w:rsidR="0090703C">
        <w:rPr>
          <w:lang w:val="en-US"/>
        </w:rPr>
        <w:t>.</w:t>
      </w:r>
      <w:r w:rsidR="005318D8">
        <w:t xml:space="preserve"> </w:t>
      </w:r>
    </w:p>
    <w:p w14:paraId="28DBA9AE" w14:textId="77777777" w:rsidR="001A36FD" w:rsidRPr="00BF0967" w:rsidRDefault="001A36FD" w:rsidP="00DC79B8">
      <w:pPr>
        <w:pStyle w:val="Normalaftertitle"/>
      </w:pPr>
      <w:r w:rsidRPr="00BF0967">
        <w:t>Ассамблея радиосвязи МСЭ,</w:t>
      </w:r>
    </w:p>
    <w:p w14:paraId="0E0935CE" w14:textId="77777777" w:rsidR="001A36FD" w:rsidRPr="00BF0967" w:rsidRDefault="001A36FD" w:rsidP="00DC79B8">
      <w:pPr>
        <w:pStyle w:val="Call"/>
      </w:pPr>
      <w:r w:rsidRPr="006F3DCD">
        <w:t>учитывая</w:t>
      </w:r>
      <w:r w:rsidRPr="0090703C">
        <w:rPr>
          <w:i w:val="0"/>
          <w:iCs/>
        </w:rPr>
        <w:t>,</w:t>
      </w:r>
    </w:p>
    <w:p w14:paraId="1261DF27" w14:textId="27A05983" w:rsidR="001A36FD" w:rsidRPr="00BF0967" w:rsidRDefault="001A36FD" w:rsidP="00DC79B8">
      <w:pPr>
        <w:rPr>
          <w:snapToGrid w:val="0"/>
          <w:szCs w:val="22"/>
        </w:rPr>
      </w:pPr>
      <w:r w:rsidRPr="00BF0967">
        <w:rPr>
          <w:i/>
        </w:rPr>
        <w:t>a)</w:t>
      </w:r>
      <w:r w:rsidRPr="00BF0967">
        <w:tab/>
        <w:t>что</w:t>
      </w:r>
      <w:r w:rsidRPr="00BF0967">
        <w:rPr>
          <w:snapToGrid w:val="0"/>
        </w:rPr>
        <w:t xml:space="preserve"> </w:t>
      </w:r>
      <w:r w:rsidR="00A825A3">
        <w:rPr>
          <w:snapToGrid w:val="0"/>
        </w:rPr>
        <w:t>в</w:t>
      </w:r>
      <w:r w:rsidRPr="00BF0967">
        <w:rPr>
          <w:snapToGrid w:val="0"/>
        </w:rPr>
        <w:t xml:space="preserve"> различных част</w:t>
      </w:r>
      <w:r w:rsidR="00A825A3">
        <w:rPr>
          <w:snapToGrid w:val="0"/>
        </w:rPr>
        <w:t>ях</w:t>
      </w:r>
      <w:r w:rsidRPr="00BF0967">
        <w:rPr>
          <w:snapToGrid w:val="0"/>
        </w:rPr>
        <w:t xml:space="preserve"> мира </w:t>
      </w:r>
      <w:r w:rsidR="00A825A3">
        <w:rPr>
          <w:snapToGrid w:val="0"/>
        </w:rPr>
        <w:t>было зарегистрировано</w:t>
      </w:r>
      <w:r w:rsidRPr="00BF0967">
        <w:rPr>
          <w:snapToGrid w:val="0"/>
        </w:rPr>
        <w:t xml:space="preserve"> нескольк</w:t>
      </w:r>
      <w:r w:rsidR="00A825A3">
        <w:rPr>
          <w:snapToGrid w:val="0"/>
        </w:rPr>
        <w:t>о</w:t>
      </w:r>
      <w:r w:rsidRPr="00BF0967">
        <w:rPr>
          <w:snapToGrid w:val="0"/>
        </w:rPr>
        <w:t xml:space="preserve"> случа</w:t>
      </w:r>
      <w:r w:rsidR="00A825A3">
        <w:rPr>
          <w:snapToGrid w:val="0"/>
        </w:rPr>
        <w:t>ев</w:t>
      </w:r>
      <w:r w:rsidRPr="00BF0967">
        <w:rPr>
          <w:snapToGrid w:val="0"/>
        </w:rPr>
        <w:t xml:space="preserve"> индивидуальных или коллективных светочувствительных эпилептических приступов у уязвимых </w:t>
      </w:r>
      <w:r w:rsidR="00A825A3">
        <w:rPr>
          <w:snapToGrid w:val="0"/>
        </w:rPr>
        <w:t>лиц</w:t>
      </w:r>
      <w:r w:rsidRPr="00BF0967">
        <w:rPr>
          <w:snapToGrid w:val="0"/>
        </w:rPr>
        <w:t>, в частности у</w:t>
      </w:r>
      <w:r w:rsidR="00FC1366">
        <w:rPr>
          <w:snapToGrid w:val="0"/>
        </w:rPr>
        <w:t xml:space="preserve"> </w:t>
      </w:r>
      <w:r w:rsidRPr="00BF0967">
        <w:rPr>
          <w:snapToGrid w:val="0"/>
        </w:rPr>
        <w:t xml:space="preserve">детей, </w:t>
      </w:r>
      <w:r w:rsidR="00A825A3">
        <w:rPr>
          <w:snapToGrid w:val="0"/>
        </w:rPr>
        <w:t xml:space="preserve">которые были </w:t>
      </w:r>
      <w:r w:rsidRPr="00BF0967">
        <w:rPr>
          <w:snapToGrid w:val="0"/>
        </w:rPr>
        <w:t>вызван</w:t>
      </w:r>
      <w:r w:rsidR="00A825A3">
        <w:rPr>
          <w:snapToGrid w:val="0"/>
        </w:rPr>
        <w:t>ы</w:t>
      </w:r>
      <w:r w:rsidRPr="00BF0967">
        <w:rPr>
          <w:snapToGrid w:val="0"/>
        </w:rPr>
        <w:t xml:space="preserve"> мерцающими телевизионными изображениями;</w:t>
      </w:r>
    </w:p>
    <w:p w14:paraId="4FBAA14D" w14:textId="182FCA59" w:rsidR="001A36FD" w:rsidRPr="00BF0967" w:rsidRDefault="001A36FD" w:rsidP="00DC79B8">
      <w:pPr>
        <w:rPr>
          <w:snapToGrid w:val="0"/>
          <w:szCs w:val="22"/>
        </w:rPr>
      </w:pPr>
      <w:r w:rsidRPr="00BF0967">
        <w:rPr>
          <w:i/>
          <w:snapToGrid w:val="0"/>
        </w:rPr>
        <w:t>b)</w:t>
      </w:r>
      <w:r w:rsidRPr="00BF0967">
        <w:tab/>
      </w:r>
      <w:r w:rsidRPr="00BF0967">
        <w:rPr>
          <w:snapToGrid w:val="0"/>
        </w:rPr>
        <w:t xml:space="preserve">что телевизионные изображения, </w:t>
      </w:r>
      <w:r w:rsidR="00A825A3">
        <w:rPr>
          <w:snapToGrid w:val="0"/>
        </w:rPr>
        <w:t>отображаемые</w:t>
      </w:r>
      <w:r w:rsidRPr="00BF0967">
        <w:rPr>
          <w:snapToGrid w:val="0"/>
        </w:rPr>
        <w:t xml:space="preserve"> на телевизионных приемниках, сами по себе не вызывают светочувствительную эпилепсию, </w:t>
      </w:r>
      <w:r w:rsidR="00A825A3">
        <w:rPr>
          <w:snapToGrid w:val="0"/>
        </w:rPr>
        <w:t xml:space="preserve">однако </w:t>
      </w:r>
      <w:r w:rsidRPr="00BF0967">
        <w:rPr>
          <w:snapToGrid w:val="0"/>
        </w:rPr>
        <w:t xml:space="preserve">они могут </w:t>
      </w:r>
      <w:r w:rsidR="00A825A3">
        <w:rPr>
          <w:snapToGrid w:val="0"/>
        </w:rPr>
        <w:t>стать</w:t>
      </w:r>
      <w:r w:rsidRPr="00BF0967">
        <w:rPr>
          <w:snapToGrid w:val="0"/>
        </w:rPr>
        <w:t xml:space="preserve"> </w:t>
      </w:r>
      <w:r w:rsidR="00A825A3">
        <w:rPr>
          <w:snapToGrid w:val="0"/>
        </w:rPr>
        <w:t>фактором</w:t>
      </w:r>
      <w:r w:rsidR="00FC1366">
        <w:rPr>
          <w:snapToGrid w:val="0"/>
        </w:rPr>
        <w:t>, провоцирующим</w:t>
      </w:r>
      <w:r w:rsidRPr="00BF0967">
        <w:rPr>
          <w:snapToGrid w:val="0"/>
        </w:rPr>
        <w:t xml:space="preserve"> приступ</w:t>
      </w:r>
      <w:r w:rsidR="00FC1366">
        <w:rPr>
          <w:snapToGrid w:val="0"/>
        </w:rPr>
        <w:t>ы</w:t>
      </w:r>
      <w:r w:rsidRPr="00BF0967">
        <w:rPr>
          <w:snapToGrid w:val="0"/>
        </w:rPr>
        <w:t xml:space="preserve"> </w:t>
      </w:r>
      <w:r w:rsidR="00A825A3">
        <w:rPr>
          <w:snapToGrid w:val="0"/>
        </w:rPr>
        <w:t>у</w:t>
      </w:r>
      <w:r w:rsidRPr="00BF0967">
        <w:rPr>
          <w:snapToGrid w:val="0"/>
        </w:rPr>
        <w:t xml:space="preserve"> </w:t>
      </w:r>
      <w:r w:rsidR="00A825A3">
        <w:rPr>
          <w:snapToGrid w:val="0"/>
        </w:rPr>
        <w:t>отдельных лиц</w:t>
      </w:r>
      <w:r w:rsidRPr="00BF0967">
        <w:rPr>
          <w:snapToGrid w:val="0"/>
        </w:rPr>
        <w:t xml:space="preserve">, </w:t>
      </w:r>
      <w:r w:rsidR="00A825A3">
        <w:rPr>
          <w:snapToGrid w:val="0"/>
        </w:rPr>
        <w:t>предрасположенных к</w:t>
      </w:r>
      <w:r w:rsidRPr="00BF0967">
        <w:rPr>
          <w:snapToGrid w:val="0"/>
        </w:rPr>
        <w:t xml:space="preserve"> светочувствительной эпилепсии;</w:t>
      </w:r>
    </w:p>
    <w:p w14:paraId="45CAE169" w14:textId="1BA01153" w:rsidR="001A36FD" w:rsidRPr="00BF0967" w:rsidRDefault="001A36FD" w:rsidP="00DC79B8">
      <w:pPr>
        <w:rPr>
          <w:snapToGrid w:val="0"/>
          <w:szCs w:val="22"/>
        </w:rPr>
      </w:pPr>
      <w:r w:rsidRPr="00BF0967">
        <w:rPr>
          <w:i/>
        </w:rPr>
        <w:t>c)</w:t>
      </w:r>
      <w:r w:rsidRPr="00BF0967">
        <w:tab/>
        <w:t>что полезно определ</w:t>
      </w:r>
      <w:r w:rsidR="00A825A3">
        <w:t>и</w:t>
      </w:r>
      <w:r w:rsidRPr="00BF0967">
        <w:t>ть меры</w:t>
      </w:r>
      <w:r w:rsidR="00854196">
        <w:t xml:space="preserve"> по предотвращению непреднамеренного создания </w:t>
      </w:r>
      <w:r w:rsidRPr="00BF0967">
        <w:t>материала для передачи на вещательном телевидении, который</w:t>
      </w:r>
      <w:r w:rsidR="00854196">
        <w:t xml:space="preserve"> может</w:t>
      </w:r>
      <w:r w:rsidRPr="00BF0967">
        <w:rPr>
          <w:snapToGrid w:val="0"/>
        </w:rPr>
        <w:t xml:space="preserve"> </w:t>
      </w:r>
      <w:r w:rsidR="00854196">
        <w:rPr>
          <w:snapToGrid w:val="0"/>
        </w:rPr>
        <w:t>спровоцировать с</w:t>
      </w:r>
      <w:r w:rsidRPr="00BF0967">
        <w:rPr>
          <w:snapToGrid w:val="0"/>
        </w:rPr>
        <w:t>веточувствительные эпилептические приступы;</w:t>
      </w:r>
    </w:p>
    <w:p w14:paraId="13365C34" w14:textId="5BF5A50B" w:rsidR="001A36FD" w:rsidRPr="00BF0967" w:rsidRDefault="001A36FD" w:rsidP="00DC79B8">
      <w:pPr>
        <w:rPr>
          <w:snapToGrid w:val="0"/>
          <w:szCs w:val="22"/>
        </w:rPr>
      </w:pPr>
      <w:r w:rsidRPr="00BF0967">
        <w:rPr>
          <w:i/>
        </w:rPr>
        <w:t>d)</w:t>
      </w:r>
      <w:r w:rsidRPr="00BF0967">
        <w:tab/>
        <w:t>что мер</w:t>
      </w:r>
      <w:r w:rsidR="00854196">
        <w:t>ы</w:t>
      </w:r>
      <w:r w:rsidRPr="00BF0967">
        <w:t xml:space="preserve"> </w:t>
      </w:r>
      <w:r w:rsidR="00854196">
        <w:t>должны</w:t>
      </w:r>
      <w:r w:rsidRPr="00BF0967">
        <w:t xml:space="preserve"> быть</w:t>
      </w:r>
      <w:r w:rsidRPr="00BF0967">
        <w:rPr>
          <w:snapToGrid w:val="0"/>
        </w:rPr>
        <w:t xml:space="preserve"> пропорциональны рискам и </w:t>
      </w:r>
      <w:r w:rsidR="00854196">
        <w:rPr>
          <w:snapToGrid w:val="0"/>
        </w:rPr>
        <w:t xml:space="preserve">не должны приводить к чрезмерной нагрузке </w:t>
      </w:r>
      <w:r w:rsidRPr="00BF0967">
        <w:rPr>
          <w:snapToGrid w:val="0"/>
        </w:rPr>
        <w:t>на радиовещательные организации или производителей программ;</w:t>
      </w:r>
    </w:p>
    <w:p w14:paraId="277BEF50" w14:textId="299D1EAD" w:rsidR="001A36FD" w:rsidRPr="00BF0967" w:rsidRDefault="001A36FD" w:rsidP="00DC79B8">
      <w:pPr>
        <w:rPr>
          <w:snapToGrid w:val="0"/>
          <w:szCs w:val="22"/>
        </w:rPr>
      </w:pPr>
      <w:r w:rsidRPr="00BF0967">
        <w:rPr>
          <w:i/>
          <w:snapToGrid w:val="0"/>
        </w:rPr>
        <w:t>e)</w:t>
      </w:r>
      <w:r w:rsidRPr="00BF0967">
        <w:tab/>
      </w:r>
      <w:r w:rsidRPr="00BF0967">
        <w:rPr>
          <w:snapToGrid w:val="0"/>
        </w:rPr>
        <w:t xml:space="preserve">что воздействие </w:t>
      </w:r>
      <w:r w:rsidR="00854196">
        <w:rPr>
          <w:snapToGrid w:val="0"/>
        </w:rPr>
        <w:t xml:space="preserve">этих </w:t>
      </w:r>
      <w:r w:rsidRPr="00BF0967">
        <w:rPr>
          <w:snapToGrid w:val="0"/>
        </w:rPr>
        <w:t xml:space="preserve">мер на </w:t>
      </w:r>
      <w:r w:rsidR="00854196" w:rsidRPr="00BF0967">
        <w:rPr>
          <w:snapToGrid w:val="0"/>
        </w:rPr>
        <w:t xml:space="preserve">радиовещательные организации </w:t>
      </w:r>
      <w:r w:rsidRPr="00BF0967">
        <w:rPr>
          <w:snapToGrid w:val="0"/>
        </w:rPr>
        <w:t xml:space="preserve">или на производителей программ может изменяться </w:t>
      </w:r>
      <w:r w:rsidR="00854196">
        <w:rPr>
          <w:snapToGrid w:val="0"/>
        </w:rPr>
        <w:t>в зависимости от категории</w:t>
      </w:r>
      <w:r w:rsidRPr="00BF0967">
        <w:rPr>
          <w:snapToGrid w:val="0"/>
        </w:rPr>
        <w:t xml:space="preserve"> программ;</w:t>
      </w:r>
    </w:p>
    <w:p w14:paraId="5898A149" w14:textId="01D6B847" w:rsidR="001A36FD" w:rsidRPr="00BF0967" w:rsidRDefault="001A36FD" w:rsidP="00DC79B8">
      <w:pPr>
        <w:rPr>
          <w:snapToGrid w:val="0"/>
          <w:szCs w:val="22"/>
        </w:rPr>
      </w:pPr>
      <w:r w:rsidRPr="00BF0967">
        <w:rPr>
          <w:i/>
        </w:rPr>
        <w:t>f)</w:t>
      </w:r>
      <w:r w:rsidRPr="00BF0967">
        <w:tab/>
        <w:t>что для эффективного применения</w:t>
      </w:r>
      <w:r w:rsidRPr="00BF0967">
        <w:rPr>
          <w:snapToGrid w:val="0"/>
        </w:rPr>
        <w:t xml:space="preserve"> </w:t>
      </w:r>
      <w:r w:rsidR="00854196">
        <w:rPr>
          <w:snapToGrid w:val="0"/>
        </w:rPr>
        <w:t>эти</w:t>
      </w:r>
      <w:r w:rsidRPr="00BF0967">
        <w:rPr>
          <w:snapToGrid w:val="0"/>
        </w:rPr>
        <w:t xml:space="preserve"> мер</w:t>
      </w:r>
      <w:r w:rsidR="00854196">
        <w:rPr>
          <w:snapToGrid w:val="0"/>
        </w:rPr>
        <w:t>ы</w:t>
      </w:r>
      <w:r w:rsidRPr="00BF0967">
        <w:rPr>
          <w:snapToGrid w:val="0"/>
        </w:rPr>
        <w:t xml:space="preserve"> </w:t>
      </w:r>
      <w:r w:rsidR="00854196">
        <w:rPr>
          <w:snapToGrid w:val="0"/>
        </w:rPr>
        <w:t>должны</w:t>
      </w:r>
      <w:r w:rsidRPr="00BF0967">
        <w:rPr>
          <w:snapToGrid w:val="0"/>
        </w:rPr>
        <w:t xml:space="preserve"> быть простыми и </w:t>
      </w:r>
      <w:r w:rsidR="00854196">
        <w:rPr>
          <w:snapToGrid w:val="0"/>
        </w:rPr>
        <w:t>понятными</w:t>
      </w:r>
      <w:r w:rsidRPr="00BF0967">
        <w:rPr>
          <w:snapToGrid w:val="0"/>
        </w:rPr>
        <w:t xml:space="preserve"> </w:t>
      </w:r>
      <w:r w:rsidR="00854196">
        <w:rPr>
          <w:snapToGrid w:val="0"/>
        </w:rPr>
        <w:t xml:space="preserve">для </w:t>
      </w:r>
      <w:r w:rsidR="00854196" w:rsidRPr="00BF0967">
        <w:rPr>
          <w:snapToGrid w:val="0"/>
        </w:rPr>
        <w:t>производител</w:t>
      </w:r>
      <w:r w:rsidR="00854196">
        <w:rPr>
          <w:snapToGrid w:val="0"/>
        </w:rPr>
        <w:t>ей</w:t>
      </w:r>
      <w:r w:rsidR="00854196" w:rsidRPr="00BF0967">
        <w:rPr>
          <w:snapToGrid w:val="0"/>
        </w:rPr>
        <w:t xml:space="preserve"> программ</w:t>
      </w:r>
      <w:r w:rsidR="00854196">
        <w:rPr>
          <w:snapToGrid w:val="0"/>
        </w:rPr>
        <w:t>, не имеющих специальных</w:t>
      </w:r>
      <w:r w:rsidR="00854196" w:rsidRPr="00BF0967">
        <w:rPr>
          <w:snapToGrid w:val="0"/>
        </w:rPr>
        <w:t xml:space="preserve"> </w:t>
      </w:r>
      <w:r w:rsidRPr="00BF0967">
        <w:rPr>
          <w:snapToGrid w:val="0"/>
        </w:rPr>
        <w:t>технически</w:t>
      </w:r>
      <w:r w:rsidR="00854196">
        <w:rPr>
          <w:snapToGrid w:val="0"/>
        </w:rPr>
        <w:t>х знаний</w:t>
      </w:r>
      <w:r w:rsidRPr="00BF0967">
        <w:rPr>
          <w:snapToGrid w:val="0"/>
        </w:rPr>
        <w:t>:</w:t>
      </w:r>
    </w:p>
    <w:p w14:paraId="72704376" w14:textId="09FAF1BC" w:rsidR="001A36FD" w:rsidRPr="00BF0967" w:rsidRDefault="001A36FD" w:rsidP="00DC79B8">
      <w:pPr>
        <w:pStyle w:val="enumlev1"/>
        <w:rPr>
          <w:szCs w:val="22"/>
        </w:rPr>
      </w:pPr>
      <w:r w:rsidRPr="00BF0967">
        <w:t>–</w:t>
      </w:r>
      <w:r w:rsidRPr="00BF0967">
        <w:tab/>
        <w:t>что</w:t>
      </w:r>
      <w:r w:rsidRPr="00BF0967">
        <w:rPr>
          <w:snapToGrid w:val="0"/>
        </w:rPr>
        <w:t xml:space="preserve"> в случае некоторых </w:t>
      </w:r>
      <w:r w:rsidR="002B2FA1">
        <w:rPr>
          <w:snapToGrid w:val="0"/>
        </w:rPr>
        <w:t>программ</w:t>
      </w:r>
      <w:r w:rsidRPr="00BF0967">
        <w:rPr>
          <w:snapToGrid w:val="0"/>
        </w:rPr>
        <w:t>,</w:t>
      </w:r>
      <w:r w:rsidR="002B2FA1">
        <w:rPr>
          <w:snapToGrid w:val="0"/>
        </w:rPr>
        <w:t xml:space="preserve"> транслируемых в прямом эфире (например</w:t>
      </w:r>
      <w:r w:rsidRPr="00BF0967">
        <w:rPr>
          <w:snapToGrid w:val="0"/>
        </w:rPr>
        <w:t xml:space="preserve"> новости</w:t>
      </w:r>
      <w:r w:rsidR="002B2FA1">
        <w:rPr>
          <w:snapToGrid w:val="0"/>
        </w:rPr>
        <w:t>)</w:t>
      </w:r>
      <w:r w:rsidRPr="00BF0967">
        <w:rPr>
          <w:snapToGrid w:val="0"/>
        </w:rPr>
        <w:t>, производство программы</w:t>
      </w:r>
      <w:r w:rsidR="002B2FA1">
        <w:rPr>
          <w:snapToGrid w:val="0"/>
        </w:rPr>
        <w:t xml:space="preserve"> часто</w:t>
      </w:r>
      <w:r w:rsidRPr="00BF0967">
        <w:rPr>
          <w:snapToGrid w:val="0"/>
        </w:rPr>
        <w:t xml:space="preserve"> находится </w:t>
      </w:r>
      <w:r w:rsidR="002B2FA1">
        <w:rPr>
          <w:snapToGrid w:val="0"/>
        </w:rPr>
        <w:t>вне контроля</w:t>
      </w:r>
      <w:r w:rsidRPr="00BF0967">
        <w:rPr>
          <w:snapToGrid w:val="0"/>
        </w:rPr>
        <w:t xml:space="preserve"> </w:t>
      </w:r>
      <w:r w:rsidR="002B2FA1">
        <w:rPr>
          <w:snapToGrid w:val="0"/>
        </w:rPr>
        <w:t>радиовещательной организации</w:t>
      </w:r>
      <w:r w:rsidRPr="00BF0967">
        <w:t>;</w:t>
      </w:r>
    </w:p>
    <w:p w14:paraId="57D8ECD1" w14:textId="63C0364B" w:rsidR="001A36FD" w:rsidRPr="00BF0967" w:rsidRDefault="001A36FD" w:rsidP="00DC79B8">
      <w:pPr>
        <w:pStyle w:val="enumlev1"/>
        <w:rPr>
          <w:szCs w:val="22"/>
        </w:rPr>
      </w:pPr>
      <w:r w:rsidRPr="00BF0967">
        <w:t>–</w:t>
      </w:r>
      <w:r w:rsidRPr="00BF0967">
        <w:tab/>
        <w:t>что</w:t>
      </w:r>
      <w:r w:rsidRPr="00BF0967">
        <w:rPr>
          <w:snapToGrid w:val="0"/>
        </w:rPr>
        <w:t xml:space="preserve"> результаты измерений</w:t>
      </w:r>
      <w:r w:rsidR="002B2FA1">
        <w:rPr>
          <w:snapToGrid w:val="0"/>
        </w:rPr>
        <w:t>, позволяющие проверить соответствие</w:t>
      </w:r>
      <w:r w:rsidRPr="00BF0967">
        <w:rPr>
          <w:snapToGrid w:val="0"/>
        </w:rPr>
        <w:t xml:space="preserve"> руководящим принципам</w:t>
      </w:r>
      <w:r w:rsidR="002B2FA1">
        <w:rPr>
          <w:snapToGrid w:val="0"/>
        </w:rPr>
        <w:t>,</w:t>
      </w:r>
      <w:r w:rsidRPr="00BF0967">
        <w:rPr>
          <w:snapToGrid w:val="0"/>
        </w:rPr>
        <w:t xml:space="preserve"> зависят от ряда параметров измерений</w:t>
      </w:r>
      <w:r w:rsidRPr="00BF0967">
        <w:t>;</w:t>
      </w:r>
    </w:p>
    <w:p w14:paraId="3801FDF2" w14:textId="3B6E36B0" w:rsidR="001A36FD" w:rsidRPr="00BF0967" w:rsidRDefault="001A36FD" w:rsidP="00DC79B8">
      <w:pPr>
        <w:pStyle w:val="enumlev1"/>
        <w:rPr>
          <w:szCs w:val="22"/>
        </w:rPr>
      </w:pPr>
      <w:r w:rsidRPr="00BF0967">
        <w:t>–</w:t>
      </w:r>
      <w:r w:rsidRPr="00BF0967">
        <w:tab/>
      </w:r>
      <w:r w:rsidRPr="00BF0967">
        <w:rPr>
          <w:snapToGrid w:val="0"/>
        </w:rPr>
        <w:t xml:space="preserve">что </w:t>
      </w:r>
      <w:r w:rsidR="002B2FA1">
        <w:rPr>
          <w:snapToGrid w:val="0"/>
        </w:rPr>
        <w:t>условия</w:t>
      </w:r>
      <w:r w:rsidRPr="00BF0967">
        <w:rPr>
          <w:snapToGrid w:val="0"/>
        </w:rPr>
        <w:t xml:space="preserve"> просмотра и устройст</w:t>
      </w:r>
      <w:r w:rsidR="00FC1366">
        <w:rPr>
          <w:snapToGrid w:val="0"/>
        </w:rPr>
        <w:t>во</w:t>
      </w:r>
      <w:r w:rsidRPr="00BF0967">
        <w:rPr>
          <w:snapToGrid w:val="0"/>
        </w:rPr>
        <w:t xml:space="preserve"> отображения, которые могут </w:t>
      </w:r>
      <w:r w:rsidR="00B71B23">
        <w:rPr>
          <w:snapToGrid w:val="0"/>
        </w:rPr>
        <w:t>влиять на</w:t>
      </w:r>
      <w:r w:rsidRPr="00BF0967">
        <w:rPr>
          <w:snapToGrid w:val="0"/>
        </w:rPr>
        <w:t xml:space="preserve"> вероятность </w:t>
      </w:r>
      <w:r w:rsidR="00B71B23">
        <w:rPr>
          <w:snapToGrid w:val="0"/>
        </w:rPr>
        <w:t>возникновения приступов у предрасположенных</w:t>
      </w:r>
      <w:r w:rsidRPr="00BF0967">
        <w:rPr>
          <w:snapToGrid w:val="0"/>
        </w:rPr>
        <w:t xml:space="preserve"> зрител</w:t>
      </w:r>
      <w:r w:rsidR="00B71B23">
        <w:rPr>
          <w:snapToGrid w:val="0"/>
        </w:rPr>
        <w:t>ей</w:t>
      </w:r>
      <w:r w:rsidRPr="00BF0967">
        <w:rPr>
          <w:snapToGrid w:val="0"/>
        </w:rPr>
        <w:t>, могут отличаться в зависимости от образа жизни в</w:t>
      </w:r>
      <w:r w:rsidR="00672AC0">
        <w:rPr>
          <w:snapToGrid w:val="0"/>
        </w:rPr>
        <w:t xml:space="preserve"> разных частях</w:t>
      </w:r>
      <w:r w:rsidRPr="00BF0967">
        <w:rPr>
          <w:snapToGrid w:val="0"/>
        </w:rPr>
        <w:t xml:space="preserve"> мире</w:t>
      </w:r>
      <w:r w:rsidRPr="00BF0967">
        <w:t>;</w:t>
      </w:r>
    </w:p>
    <w:p w14:paraId="3F77F598" w14:textId="4EA1D59A" w:rsidR="001A36FD" w:rsidRPr="00BF0967" w:rsidRDefault="001A36FD" w:rsidP="00DC79B8">
      <w:pPr>
        <w:keepNext/>
        <w:rPr>
          <w:szCs w:val="22"/>
        </w:rPr>
      </w:pPr>
      <w:r w:rsidRPr="00BF0967">
        <w:rPr>
          <w:i/>
        </w:rPr>
        <w:lastRenderedPageBreak/>
        <w:t>g)</w:t>
      </w:r>
      <w:r w:rsidRPr="00BF0967">
        <w:tab/>
      </w:r>
      <w:r w:rsidRPr="00BF0967">
        <w:rPr>
          <w:snapToGrid w:val="0"/>
        </w:rPr>
        <w:t xml:space="preserve">что </w:t>
      </w:r>
      <w:r w:rsidR="00672AC0">
        <w:rPr>
          <w:snapToGrid w:val="0"/>
        </w:rPr>
        <w:t xml:space="preserve">невозможно устранить </w:t>
      </w:r>
      <w:r w:rsidRPr="00BF0967">
        <w:rPr>
          <w:snapToGrid w:val="0"/>
        </w:rPr>
        <w:t xml:space="preserve">риск </w:t>
      </w:r>
      <w:r w:rsidR="00672AC0">
        <w:rPr>
          <w:snapToGrid w:val="0"/>
        </w:rPr>
        <w:t xml:space="preserve">возникновения </w:t>
      </w:r>
      <w:r w:rsidRPr="00BF0967">
        <w:rPr>
          <w:snapToGrid w:val="0"/>
        </w:rPr>
        <w:t xml:space="preserve">приступов </w:t>
      </w:r>
      <w:r w:rsidR="00672AC0">
        <w:rPr>
          <w:snapToGrid w:val="0"/>
        </w:rPr>
        <w:t>у наиболее предрасположенных</w:t>
      </w:r>
      <w:r w:rsidRPr="00BF0967">
        <w:rPr>
          <w:snapToGrid w:val="0"/>
        </w:rPr>
        <w:t xml:space="preserve"> зрителей</w:t>
      </w:r>
      <w:r w:rsidRPr="00BF0967">
        <w:t>:</w:t>
      </w:r>
    </w:p>
    <w:p w14:paraId="7815A966" w14:textId="38C1085D" w:rsidR="001A36FD" w:rsidRPr="00BF0967" w:rsidRDefault="001A36FD" w:rsidP="00DC79B8">
      <w:pPr>
        <w:pStyle w:val="enumlev1"/>
        <w:rPr>
          <w:szCs w:val="22"/>
        </w:rPr>
      </w:pPr>
      <w:r w:rsidRPr="00BF0967">
        <w:t>–</w:t>
      </w:r>
      <w:r w:rsidRPr="00BF0967">
        <w:tab/>
      </w:r>
      <w:r w:rsidRPr="00BF0967">
        <w:rPr>
          <w:snapToGrid w:val="0"/>
        </w:rPr>
        <w:t xml:space="preserve">что </w:t>
      </w:r>
      <w:r w:rsidR="00FC1366" w:rsidRPr="00BF0967">
        <w:rPr>
          <w:snapToGrid w:val="0"/>
        </w:rPr>
        <w:t>защит</w:t>
      </w:r>
      <w:r w:rsidR="00FC1366">
        <w:rPr>
          <w:snapToGrid w:val="0"/>
        </w:rPr>
        <w:t>а, которую обеспечивает</w:t>
      </w:r>
      <w:r w:rsidR="00FC1366" w:rsidRPr="00BF0967">
        <w:rPr>
          <w:snapToGrid w:val="0"/>
        </w:rPr>
        <w:t xml:space="preserve"> фильтр</w:t>
      </w:r>
      <w:r w:rsidR="00FC1366">
        <w:rPr>
          <w:snapToGrid w:val="0"/>
        </w:rPr>
        <w:t>ация</w:t>
      </w:r>
      <w:r w:rsidR="00FC1366" w:rsidRPr="00BF0967">
        <w:rPr>
          <w:snapToGrid w:val="0"/>
        </w:rPr>
        <w:t>, применяем</w:t>
      </w:r>
      <w:r w:rsidR="00FC1366">
        <w:rPr>
          <w:snapToGrid w:val="0"/>
        </w:rPr>
        <w:t>ая</w:t>
      </w:r>
      <w:r w:rsidR="00FC1366" w:rsidRPr="00BF0967">
        <w:rPr>
          <w:snapToGrid w:val="0"/>
        </w:rPr>
        <w:t xml:space="preserve"> в приемнике</w:t>
      </w:r>
      <w:r w:rsidR="00FC1366">
        <w:rPr>
          <w:snapToGrid w:val="0"/>
        </w:rPr>
        <w:t xml:space="preserve">, предназначена </w:t>
      </w:r>
      <w:r w:rsidR="00672AC0">
        <w:rPr>
          <w:snapToGrid w:val="0"/>
        </w:rPr>
        <w:t>только</w:t>
      </w:r>
      <w:r w:rsidR="00FC1366">
        <w:rPr>
          <w:snapToGrid w:val="0"/>
        </w:rPr>
        <w:t xml:space="preserve"> для</w:t>
      </w:r>
      <w:r w:rsidR="00672AC0">
        <w:rPr>
          <w:snapToGrid w:val="0"/>
        </w:rPr>
        <w:t xml:space="preserve"> </w:t>
      </w:r>
      <w:r w:rsidRPr="00BF0967">
        <w:rPr>
          <w:snapToGrid w:val="0"/>
        </w:rPr>
        <w:t>небольшо</w:t>
      </w:r>
      <w:r w:rsidR="00FC1366">
        <w:rPr>
          <w:snapToGrid w:val="0"/>
        </w:rPr>
        <w:t>го</w:t>
      </w:r>
      <w:r w:rsidRPr="00BF0967">
        <w:rPr>
          <w:snapToGrid w:val="0"/>
        </w:rPr>
        <w:t xml:space="preserve"> </w:t>
      </w:r>
      <w:r w:rsidR="00672AC0">
        <w:rPr>
          <w:snapToGrid w:val="0"/>
        </w:rPr>
        <w:t>числ</w:t>
      </w:r>
      <w:r w:rsidR="00FC1366">
        <w:rPr>
          <w:snapToGrid w:val="0"/>
        </w:rPr>
        <w:t>а</w:t>
      </w:r>
      <w:r w:rsidRPr="00BF0967">
        <w:rPr>
          <w:snapToGrid w:val="0"/>
        </w:rPr>
        <w:t xml:space="preserve"> зрителей</w:t>
      </w:r>
      <w:r w:rsidR="00672AC0">
        <w:rPr>
          <w:snapToGrid w:val="0"/>
        </w:rPr>
        <w:t>, имеющих значительную предрасположенность</w:t>
      </w:r>
      <w:r w:rsidRPr="00BF0967">
        <w:t>;</w:t>
      </w:r>
    </w:p>
    <w:p w14:paraId="72109E72" w14:textId="2C2349D9" w:rsidR="001A36FD" w:rsidRPr="00BF0967" w:rsidRDefault="001A36FD" w:rsidP="00DC79B8">
      <w:pPr>
        <w:ind w:left="794" w:hanging="794"/>
      </w:pPr>
      <w:r w:rsidRPr="00BF0967">
        <w:t>–</w:t>
      </w:r>
      <w:r w:rsidRPr="00BF0967">
        <w:tab/>
        <w:t>что</w:t>
      </w:r>
      <w:r w:rsidRPr="00BF0967">
        <w:rPr>
          <w:snapToGrid w:val="0"/>
        </w:rPr>
        <w:t xml:space="preserve"> из-за сложности </w:t>
      </w:r>
      <w:r w:rsidR="00F15C35" w:rsidRPr="00BF0967">
        <w:rPr>
          <w:snapToGrid w:val="0"/>
        </w:rPr>
        <w:t>цеп</w:t>
      </w:r>
      <w:r w:rsidR="00F15C35">
        <w:rPr>
          <w:snapToGrid w:val="0"/>
        </w:rPr>
        <w:t>очки</w:t>
      </w:r>
      <w:r w:rsidR="00F15C35" w:rsidRPr="00BF0967">
        <w:rPr>
          <w:snapToGrid w:val="0"/>
        </w:rPr>
        <w:t xml:space="preserve"> </w:t>
      </w:r>
      <w:r w:rsidRPr="00BF0967">
        <w:rPr>
          <w:snapToGrid w:val="0"/>
        </w:rPr>
        <w:t>сквозно</w:t>
      </w:r>
      <w:r w:rsidR="00F15C35">
        <w:rPr>
          <w:snapToGrid w:val="0"/>
        </w:rPr>
        <w:t>го</w:t>
      </w:r>
      <w:r w:rsidRPr="00BF0967">
        <w:rPr>
          <w:snapToGrid w:val="0"/>
        </w:rPr>
        <w:t xml:space="preserve"> вещания, </w:t>
      </w:r>
      <w:r w:rsidR="00BF30A6">
        <w:rPr>
          <w:snapToGrid w:val="0"/>
        </w:rPr>
        <w:t xml:space="preserve">в </w:t>
      </w:r>
      <w:r w:rsidRPr="00BF0967">
        <w:rPr>
          <w:snapToGrid w:val="0"/>
        </w:rPr>
        <w:t>котор</w:t>
      </w:r>
      <w:r w:rsidR="00BF30A6">
        <w:rPr>
          <w:snapToGrid w:val="0"/>
        </w:rPr>
        <w:t>ой участвует</w:t>
      </w:r>
      <w:r w:rsidRPr="00BF0967">
        <w:rPr>
          <w:snapToGrid w:val="0"/>
        </w:rPr>
        <w:t xml:space="preserve"> </w:t>
      </w:r>
      <w:r w:rsidR="00BF30A6">
        <w:rPr>
          <w:snapToGrid w:val="0"/>
        </w:rPr>
        <w:t>большое количество</w:t>
      </w:r>
      <w:r w:rsidRPr="00BF0967">
        <w:rPr>
          <w:snapToGrid w:val="0"/>
        </w:rPr>
        <w:t xml:space="preserve"> организаций и </w:t>
      </w:r>
      <w:r w:rsidR="00BF30A6">
        <w:rPr>
          <w:snapToGrid w:val="0"/>
        </w:rPr>
        <w:t xml:space="preserve">используются различные </w:t>
      </w:r>
      <w:r w:rsidRPr="00BF0967">
        <w:rPr>
          <w:snapToGrid w:val="0"/>
        </w:rPr>
        <w:t>технологи</w:t>
      </w:r>
      <w:r w:rsidR="00BF30A6">
        <w:rPr>
          <w:snapToGrid w:val="0"/>
        </w:rPr>
        <w:t>и</w:t>
      </w:r>
      <w:r w:rsidRPr="00BF0967">
        <w:rPr>
          <w:snapToGrid w:val="0"/>
        </w:rPr>
        <w:t xml:space="preserve">, от </w:t>
      </w:r>
      <w:r w:rsidR="00BF30A6">
        <w:rPr>
          <w:snapToGrid w:val="0"/>
        </w:rPr>
        <w:t>захвата до производства,</w:t>
      </w:r>
      <w:r w:rsidRPr="00BF0967">
        <w:rPr>
          <w:snapToGrid w:val="0"/>
        </w:rPr>
        <w:t xml:space="preserve"> </w:t>
      </w:r>
      <w:r w:rsidR="00BF30A6">
        <w:rPr>
          <w:snapToGrid w:val="0"/>
        </w:rPr>
        <w:t>мастеринга</w:t>
      </w:r>
      <w:r w:rsidRPr="00BF0967">
        <w:rPr>
          <w:snapToGrid w:val="0"/>
        </w:rPr>
        <w:t>, вещани</w:t>
      </w:r>
      <w:r w:rsidR="00BF30A6">
        <w:rPr>
          <w:snapToGrid w:val="0"/>
        </w:rPr>
        <w:t>я</w:t>
      </w:r>
      <w:r w:rsidRPr="00BF0967">
        <w:rPr>
          <w:snapToGrid w:val="0"/>
        </w:rPr>
        <w:t>, прием</w:t>
      </w:r>
      <w:r w:rsidR="00BF30A6">
        <w:rPr>
          <w:snapToGrid w:val="0"/>
        </w:rPr>
        <w:t>а</w:t>
      </w:r>
      <w:r w:rsidRPr="00BF0967">
        <w:rPr>
          <w:snapToGrid w:val="0"/>
        </w:rPr>
        <w:t xml:space="preserve"> </w:t>
      </w:r>
      <w:r w:rsidR="00BF30A6">
        <w:rPr>
          <w:snapToGrid w:val="0"/>
        </w:rPr>
        <w:t>и</w:t>
      </w:r>
      <w:r w:rsidRPr="00BF0967">
        <w:rPr>
          <w:snapToGrid w:val="0"/>
        </w:rPr>
        <w:t xml:space="preserve"> отображения, </w:t>
      </w:r>
      <w:r w:rsidR="00516132">
        <w:rPr>
          <w:snapToGrid w:val="0"/>
        </w:rPr>
        <w:t>а также</w:t>
      </w:r>
      <w:r w:rsidRPr="00BF0967">
        <w:rPr>
          <w:snapToGrid w:val="0"/>
        </w:rPr>
        <w:t xml:space="preserve"> </w:t>
      </w:r>
      <w:r w:rsidR="00516132">
        <w:rPr>
          <w:snapToGrid w:val="0"/>
        </w:rPr>
        <w:t xml:space="preserve">с </w:t>
      </w:r>
      <w:r w:rsidRPr="00BF0967">
        <w:rPr>
          <w:snapToGrid w:val="0"/>
        </w:rPr>
        <w:t xml:space="preserve">учетом </w:t>
      </w:r>
      <w:r w:rsidR="00F15C35">
        <w:rPr>
          <w:snapToGrid w:val="0"/>
        </w:rPr>
        <w:t>условий</w:t>
      </w:r>
      <w:r w:rsidRPr="00BF0967">
        <w:rPr>
          <w:snapToGrid w:val="0"/>
        </w:rPr>
        <w:t xml:space="preserve"> просмотра, ни</w:t>
      </w:r>
      <w:r w:rsidR="00BF30A6">
        <w:rPr>
          <w:snapToGrid w:val="0"/>
        </w:rPr>
        <w:t xml:space="preserve"> одна</w:t>
      </w:r>
      <w:r w:rsidRPr="00BF0967">
        <w:rPr>
          <w:snapToGrid w:val="0"/>
        </w:rPr>
        <w:t xml:space="preserve"> отдельная организация не имеет сквозного </w:t>
      </w:r>
      <w:r w:rsidR="00BF30A6">
        <w:rPr>
          <w:snapToGrid w:val="0"/>
        </w:rPr>
        <w:t>контроля над</w:t>
      </w:r>
      <w:r w:rsidRPr="00BF0967">
        <w:rPr>
          <w:snapToGrid w:val="0"/>
        </w:rPr>
        <w:t xml:space="preserve"> этим воздействием,</w:t>
      </w:r>
    </w:p>
    <w:p w14:paraId="029B66F1" w14:textId="77777777" w:rsidR="001A36FD" w:rsidRPr="00516132" w:rsidRDefault="001A36FD" w:rsidP="00DC79B8">
      <w:pPr>
        <w:pStyle w:val="Call"/>
        <w:rPr>
          <w:i w:val="0"/>
          <w:szCs w:val="22"/>
        </w:rPr>
      </w:pPr>
      <w:r w:rsidRPr="00BF0967">
        <w:t>рекомендует</w:t>
      </w:r>
      <w:r w:rsidRPr="0090703C">
        <w:rPr>
          <w:i w:val="0"/>
          <w:iCs/>
        </w:rPr>
        <w:t>,</w:t>
      </w:r>
    </w:p>
    <w:p w14:paraId="1EC8D1D7" w14:textId="17E5C462" w:rsidR="001A36FD" w:rsidRPr="00BF0967" w:rsidRDefault="001A36FD" w:rsidP="00DC79B8">
      <w:r w:rsidRPr="00BF0967">
        <w:rPr>
          <w:b/>
        </w:rPr>
        <w:t>1</w:t>
      </w:r>
      <w:r w:rsidRPr="00BF0967">
        <w:tab/>
      </w:r>
      <w:r w:rsidR="00362422">
        <w:t xml:space="preserve">что следует </w:t>
      </w:r>
      <w:r w:rsidR="00E2753B">
        <w:t xml:space="preserve">рекомендовать </w:t>
      </w:r>
      <w:r w:rsidRPr="00BF0967">
        <w:rPr>
          <w:snapToGrid w:val="0"/>
        </w:rPr>
        <w:t>радиовещательны</w:t>
      </w:r>
      <w:r w:rsidR="00E2753B">
        <w:rPr>
          <w:snapToGrid w:val="0"/>
        </w:rPr>
        <w:t>м</w:t>
      </w:r>
      <w:r w:rsidRPr="00BF0967">
        <w:rPr>
          <w:snapToGrid w:val="0"/>
        </w:rPr>
        <w:t xml:space="preserve"> организаци</w:t>
      </w:r>
      <w:r w:rsidR="00E2753B">
        <w:rPr>
          <w:snapToGrid w:val="0"/>
        </w:rPr>
        <w:t>ям</w:t>
      </w:r>
      <w:r w:rsidRPr="00BF0967">
        <w:rPr>
          <w:snapToGrid w:val="0"/>
        </w:rPr>
        <w:t xml:space="preserve"> </w:t>
      </w:r>
      <w:r w:rsidR="00E2753B">
        <w:rPr>
          <w:snapToGrid w:val="0"/>
        </w:rPr>
        <w:t>разъяснять</w:t>
      </w:r>
      <w:r w:rsidRPr="00BF0967">
        <w:rPr>
          <w:snapToGrid w:val="0"/>
        </w:rPr>
        <w:t xml:space="preserve"> производител</w:t>
      </w:r>
      <w:r w:rsidR="00E2753B">
        <w:rPr>
          <w:snapToGrid w:val="0"/>
        </w:rPr>
        <w:t>ям</w:t>
      </w:r>
      <w:r w:rsidRPr="00BF0967">
        <w:rPr>
          <w:snapToGrid w:val="0"/>
        </w:rPr>
        <w:t xml:space="preserve"> программ риск</w:t>
      </w:r>
      <w:r w:rsidR="00BD1788">
        <w:rPr>
          <w:snapToGrid w:val="0"/>
        </w:rPr>
        <w:t>и</w:t>
      </w:r>
      <w:r w:rsidRPr="00BF0967">
        <w:rPr>
          <w:snapToGrid w:val="0"/>
        </w:rPr>
        <w:t xml:space="preserve"> создания </w:t>
      </w:r>
      <w:r w:rsidR="00177E1C">
        <w:rPr>
          <w:snapToGrid w:val="0"/>
        </w:rPr>
        <w:t xml:space="preserve">контента </w:t>
      </w:r>
      <w:r w:rsidR="00BD1788" w:rsidRPr="00BF0967">
        <w:rPr>
          <w:snapToGrid w:val="0"/>
        </w:rPr>
        <w:t xml:space="preserve">телевизионного </w:t>
      </w:r>
      <w:r w:rsidRPr="00BF0967">
        <w:rPr>
          <w:snapToGrid w:val="0"/>
        </w:rPr>
        <w:t>изображения, котор</w:t>
      </w:r>
      <w:r w:rsidR="00362422">
        <w:rPr>
          <w:snapToGrid w:val="0"/>
        </w:rPr>
        <w:t>ый</w:t>
      </w:r>
      <w:r w:rsidRPr="00BF0967">
        <w:rPr>
          <w:snapToGrid w:val="0"/>
        </w:rPr>
        <w:t xml:space="preserve"> мо</w:t>
      </w:r>
      <w:r w:rsidR="00177E1C">
        <w:rPr>
          <w:snapToGrid w:val="0"/>
        </w:rPr>
        <w:t>же</w:t>
      </w:r>
      <w:r w:rsidRPr="00BF0967">
        <w:rPr>
          <w:snapToGrid w:val="0"/>
        </w:rPr>
        <w:t xml:space="preserve">т </w:t>
      </w:r>
      <w:r w:rsidR="00BD1788">
        <w:rPr>
          <w:snapToGrid w:val="0"/>
        </w:rPr>
        <w:t>провоцировать</w:t>
      </w:r>
      <w:r w:rsidRPr="00BF0967">
        <w:rPr>
          <w:snapToGrid w:val="0"/>
        </w:rPr>
        <w:t xml:space="preserve"> светочувствительные эпилептические приступы у </w:t>
      </w:r>
      <w:r w:rsidR="00BD1788">
        <w:rPr>
          <w:snapToGrid w:val="0"/>
        </w:rPr>
        <w:t>предрасположенных</w:t>
      </w:r>
      <w:r w:rsidRPr="00BF0967">
        <w:rPr>
          <w:snapToGrid w:val="0"/>
        </w:rPr>
        <w:t xml:space="preserve"> зрителей телевизионн</w:t>
      </w:r>
      <w:r w:rsidR="00BD1788">
        <w:rPr>
          <w:snapToGrid w:val="0"/>
        </w:rPr>
        <w:t>ых</w:t>
      </w:r>
      <w:r w:rsidRPr="00BF0967">
        <w:rPr>
          <w:snapToGrid w:val="0"/>
        </w:rPr>
        <w:t xml:space="preserve"> веща</w:t>
      </w:r>
      <w:r w:rsidR="00BD1788">
        <w:rPr>
          <w:snapToGrid w:val="0"/>
        </w:rPr>
        <w:t>тельных программ</w:t>
      </w:r>
      <w:r w:rsidRPr="00BF0967">
        <w:rPr>
          <w:snapToGrid w:val="0"/>
        </w:rPr>
        <w:t>;</w:t>
      </w:r>
    </w:p>
    <w:p w14:paraId="1926F7FB" w14:textId="3823E9FC" w:rsidR="001A36FD" w:rsidRPr="00BF0967" w:rsidRDefault="001A36FD" w:rsidP="00DC79B8">
      <w:r w:rsidRPr="00BF0967">
        <w:rPr>
          <w:b/>
        </w:rPr>
        <w:t>2</w:t>
      </w:r>
      <w:r w:rsidRPr="00BF0967">
        <w:tab/>
        <w:t>что производител</w:t>
      </w:r>
      <w:r w:rsidR="00362422">
        <w:t>и</w:t>
      </w:r>
      <w:r w:rsidRPr="00BF0967">
        <w:t xml:space="preserve"> </w:t>
      </w:r>
      <w:r w:rsidR="00362422" w:rsidRPr="00BF0967">
        <w:t>программ</w:t>
      </w:r>
      <w:r w:rsidR="00362422">
        <w:t>ного</w:t>
      </w:r>
      <w:r w:rsidR="00362422" w:rsidRPr="00BF0967">
        <w:t xml:space="preserve"> </w:t>
      </w:r>
      <w:r w:rsidRPr="00BF0967">
        <w:t>материала для телевизионного вещания, изготовител</w:t>
      </w:r>
      <w:r w:rsidR="00362422">
        <w:t>и</w:t>
      </w:r>
      <w:r w:rsidRPr="00BF0967">
        <w:t xml:space="preserve"> </w:t>
      </w:r>
      <w:r w:rsidR="00362422">
        <w:t xml:space="preserve">бытового </w:t>
      </w:r>
      <w:r w:rsidRPr="00BF0967">
        <w:t>оборудования и зрител</w:t>
      </w:r>
      <w:r w:rsidR="00362422">
        <w:t>и</w:t>
      </w:r>
      <w:r w:rsidRPr="00BF0967">
        <w:t xml:space="preserve"> </w:t>
      </w:r>
      <w:r w:rsidR="00362422">
        <w:t>должны</w:t>
      </w:r>
      <w:r w:rsidRPr="00BF0967">
        <w:t xml:space="preserve"> обращаться к </w:t>
      </w:r>
      <w:r w:rsidR="00362422">
        <w:t xml:space="preserve">технической </w:t>
      </w:r>
      <w:r w:rsidRPr="00BF0967">
        <w:t xml:space="preserve">руководящей информации, предоставленной в </w:t>
      </w:r>
      <w:r w:rsidR="00362422">
        <w:t>П</w:t>
      </w:r>
      <w:r w:rsidRPr="00BF0967">
        <w:t>риложениях,</w:t>
      </w:r>
    </w:p>
    <w:p w14:paraId="07041E9F" w14:textId="77777777" w:rsidR="001A36FD" w:rsidRPr="00516132" w:rsidRDefault="001A36FD" w:rsidP="00DC79B8">
      <w:pPr>
        <w:pStyle w:val="Call"/>
        <w:rPr>
          <w:i w:val="0"/>
        </w:rPr>
      </w:pPr>
      <w:r w:rsidRPr="00BF0967">
        <w:t>далее рекомендует</w:t>
      </w:r>
      <w:r w:rsidRPr="0090703C">
        <w:rPr>
          <w:i w:val="0"/>
          <w:iCs/>
        </w:rPr>
        <w:t>,</w:t>
      </w:r>
    </w:p>
    <w:p w14:paraId="44176359" w14:textId="36DBA79A" w:rsidR="001A36FD" w:rsidRPr="00BF0967" w:rsidRDefault="001A36FD" w:rsidP="00DC79B8">
      <w:pPr>
        <w:rPr>
          <w:szCs w:val="22"/>
        </w:rPr>
      </w:pPr>
      <w:r w:rsidRPr="00BF0967">
        <w:rPr>
          <w:b/>
        </w:rPr>
        <w:t>1</w:t>
      </w:r>
      <w:r w:rsidRPr="00BF0967">
        <w:tab/>
        <w:t xml:space="preserve">что требуются </w:t>
      </w:r>
      <w:r w:rsidRPr="00BF0967">
        <w:rPr>
          <w:snapToGrid w:val="0"/>
        </w:rPr>
        <w:t>дальнейшие исследования</w:t>
      </w:r>
      <w:r w:rsidR="00A74996">
        <w:rPr>
          <w:snapToGrid w:val="0"/>
        </w:rPr>
        <w:t xml:space="preserve"> с учетом того</w:t>
      </w:r>
      <w:r w:rsidRPr="00BF0967">
        <w:rPr>
          <w:snapToGrid w:val="0"/>
        </w:rPr>
        <w:t xml:space="preserve">, </w:t>
      </w:r>
      <w:r w:rsidR="00A74996">
        <w:rPr>
          <w:snapToGrid w:val="0"/>
        </w:rPr>
        <w:t>что</w:t>
      </w:r>
      <w:r w:rsidRPr="00BF0967">
        <w:rPr>
          <w:snapToGrid w:val="0"/>
        </w:rPr>
        <w:t xml:space="preserve"> в среде </w:t>
      </w:r>
      <w:r w:rsidR="00A74996">
        <w:rPr>
          <w:snapToGrid w:val="0"/>
        </w:rPr>
        <w:t>радио</w:t>
      </w:r>
      <w:r w:rsidRPr="00BF0967">
        <w:rPr>
          <w:snapToGrid w:val="0"/>
        </w:rPr>
        <w:t>вещания существуют программ</w:t>
      </w:r>
      <w:r w:rsidR="00A74996">
        <w:rPr>
          <w:snapToGrid w:val="0"/>
        </w:rPr>
        <w:t>ы различных категорий</w:t>
      </w:r>
      <w:r w:rsidRPr="00BF0967">
        <w:t>;</w:t>
      </w:r>
    </w:p>
    <w:p w14:paraId="504B1FE7" w14:textId="1DFFCA09" w:rsidR="001A36FD" w:rsidRPr="00BF0967" w:rsidRDefault="001A36FD" w:rsidP="00DC79B8">
      <w:r w:rsidRPr="00BF0967">
        <w:rPr>
          <w:b/>
        </w:rPr>
        <w:t>2</w:t>
      </w:r>
      <w:r w:rsidRPr="00BF0967">
        <w:tab/>
        <w:t>ч</w:t>
      </w:r>
      <w:r w:rsidRPr="00BF0967">
        <w:rPr>
          <w:snapToGrid w:val="0"/>
        </w:rPr>
        <w:t xml:space="preserve">то из-за сложности </w:t>
      </w:r>
      <w:r w:rsidR="00A74996">
        <w:rPr>
          <w:snapToGrid w:val="0"/>
        </w:rPr>
        <w:t>поставленных</w:t>
      </w:r>
      <w:r w:rsidRPr="00BF0967">
        <w:rPr>
          <w:snapToGrid w:val="0"/>
        </w:rPr>
        <w:t xml:space="preserve"> проблем следует </w:t>
      </w:r>
      <w:r w:rsidR="00A74996">
        <w:rPr>
          <w:snapToGrid w:val="0"/>
        </w:rPr>
        <w:t xml:space="preserve">проводить </w:t>
      </w:r>
      <w:r w:rsidRPr="00BF0967">
        <w:rPr>
          <w:snapToGrid w:val="0"/>
        </w:rPr>
        <w:t>консульт</w:t>
      </w:r>
      <w:r w:rsidR="00A74996">
        <w:rPr>
          <w:snapToGrid w:val="0"/>
        </w:rPr>
        <w:t>ации</w:t>
      </w:r>
      <w:r w:rsidRPr="00BF0967">
        <w:rPr>
          <w:snapToGrid w:val="0"/>
        </w:rPr>
        <w:t xml:space="preserve"> с соответствующими международными медицинскими организациями (например, Всемирной организацией здравоохранения) и регулярно информировать их </w:t>
      </w:r>
      <w:r w:rsidR="00A74996">
        <w:rPr>
          <w:snapToGrid w:val="0"/>
        </w:rPr>
        <w:t>по этим вопросам</w:t>
      </w:r>
      <w:r w:rsidRPr="00BF0967">
        <w:rPr>
          <w:snapToGrid w:val="0"/>
        </w:rPr>
        <w:t>.</w:t>
      </w:r>
    </w:p>
    <w:p w14:paraId="40DC2ED1" w14:textId="13D7C9B3" w:rsidR="001A36FD" w:rsidRPr="00BF0967" w:rsidRDefault="001A36FD" w:rsidP="001A569F">
      <w:pPr>
        <w:pStyle w:val="AnnexNoTitle"/>
        <w:spacing w:before="1440"/>
        <w:rPr>
          <w:sz w:val="26"/>
          <w:szCs w:val="26"/>
        </w:rPr>
      </w:pPr>
      <w:r w:rsidRPr="00BF0967">
        <w:rPr>
          <w:sz w:val="26"/>
        </w:rPr>
        <w:t xml:space="preserve">Приложение 1 </w:t>
      </w:r>
      <w:r w:rsidRPr="00BF0967">
        <w:rPr>
          <w:sz w:val="26"/>
          <w:szCs w:val="26"/>
        </w:rPr>
        <w:br/>
      </w:r>
      <w:r w:rsidRPr="00BF0967">
        <w:br/>
      </w:r>
      <w:r w:rsidRPr="00BF0967">
        <w:rPr>
          <w:sz w:val="26"/>
        </w:rPr>
        <w:t xml:space="preserve">Руководящие </w:t>
      </w:r>
      <w:r w:rsidR="00886876">
        <w:rPr>
          <w:sz w:val="26"/>
        </w:rPr>
        <w:t>принципы</w:t>
      </w:r>
      <w:r w:rsidRPr="00BF0967">
        <w:rPr>
          <w:sz w:val="26"/>
        </w:rPr>
        <w:t xml:space="preserve"> для производственных организаций</w:t>
      </w:r>
      <w:r w:rsidRPr="00BF0967">
        <w:rPr>
          <w:sz w:val="26"/>
          <w:szCs w:val="26"/>
        </w:rPr>
        <w:br/>
      </w:r>
      <w:r w:rsidR="00E1189C">
        <w:rPr>
          <w:sz w:val="26"/>
        </w:rPr>
        <w:t>относительно</w:t>
      </w:r>
      <w:r w:rsidRPr="00BF0967">
        <w:rPr>
          <w:sz w:val="26"/>
        </w:rPr>
        <w:t xml:space="preserve"> мигающи</w:t>
      </w:r>
      <w:r w:rsidR="001332C3">
        <w:rPr>
          <w:sz w:val="26"/>
        </w:rPr>
        <w:t>х</w:t>
      </w:r>
      <w:r w:rsidRPr="00BF0967">
        <w:rPr>
          <w:sz w:val="26"/>
        </w:rPr>
        <w:t xml:space="preserve"> </w:t>
      </w:r>
      <w:r w:rsidR="00E1189C" w:rsidRPr="00BF0967">
        <w:rPr>
          <w:sz w:val="26"/>
        </w:rPr>
        <w:t>телеви</w:t>
      </w:r>
      <w:r w:rsidR="00E1189C">
        <w:rPr>
          <w:sz w:val="26"/>
        </w:rPr>
        <w:t>зионных</w:t>
      </w:r>
      <w:r w:rsidR="00E1189C" w:rsidRPr="00BF0967">
        <w:rPr>
          <w:sz w:val="26"/>
        </w:rPr>
        <w:t xml:space="preserve"> </w:t>
      </w:r>
      <w:r w:rsidRPr="00BF0967">
        <w:rPr>
          <w:sz w:val="26"/>
        </w:rPr>
        <w:t>изображени</w:t>
      </w:r>
      <w:r w:rsidR="00E1189C">
        <w:rPr>
          <w:sz w:val="26"/>
        </w:rPr>
        <w:t>й</w:t>
      </w:r>
    </w:p>
    <w:p w14:paraId="59FCCC90" w14:textId="50681560" w:rsidR="001A36FD" w:rsidRPr="00BF0967" w:rsidRDefault="001A36FD" w:rsidP="00DC79B8">
      <w:pPr>
        <w:pStyle w:val="Normalaftertitle"/>
        <w:rPr>
          <w:szCs w:val="22"/>
        </w:rPr>
      </w:pPr>
      <w:r w:rsidRPr="00BF0967">
        <w:rPr>
          <w:snapToGrid w:val="0"/>
        </w:rPr>
        <w:t xml:space="preserve">Мерцание или </w:t>
      </w:r>
      <w:r w:rsidR="001332C3">
        <w:rPr>
          <w:snapToGrid w:val="0"/>
        </w:rPr>
        <w:t>прерывистые</w:t>
      </w:r>
      <w:r w:rsidRPr="00BF0967">
        <w:rPr>
          <w:snapToGrid w:val="0"/>
          <w:color w:val="000000"/>
        </w:rPr>
        <w:t xml:space="preserve"> изображения и некоторые типы </w:t>
      </w:r>
      <w:r w:rsidR="001332C3">
        <w:rPr>
          <w:snapToGrid w:val="0"/>
          <w:color w:val="000000"/>
        </w:rPr>
        <w:t xml:space="preserve">повторяющихся </w:t>
      </w:r>
      <w:r w:rsidR="00F13F6E">
        <w:rPr>
          <w:snapToGrid w:val="0"/>
          <w:color w:val="000000"/>
        </w:rPr>
        <w:t>структур</w:t>
      </w:r>
      <w:r w:rsidRPr="00BF0967">
        <w:rPr>
          <w:snapToGrid w:val="0"/>
          <w:color w:val="000000"/>
        </w:rPr>
        <w:t xml:space="preserve"> могут</w:t>
      </w:r>
      <w:r w:rsidRPr="00BF0967">
        <w:rPr>
          <w:snapToGrid w:val="0"/>
        </w:rPr>
        <w:t xml:space="preserve"> вызывать проблемы </w:t>
      </w:r>
      <w:r w:rsidR="001332C3">
        <w:rPr>
          <w:snapToGrid w:val="0"/>
        </w:rPr>
        <w:t>у</w:t>
      </w:r>
      <w:r w:rsidRPr="00BF0967">
        <w:rPr>
          <w:snapToGrid w:val="0"/>
        </w:rPr>
        <w:t xml:space="preserve"> некоторых зрителей, </w:t>
      </w:r>
      <w:r w:rsidR="001332C3">
        <w:rPr>
          <w:snapToGrid w:val="0"/>
        </w:rPr>
        <w:t>подверженных</w:t>
      </w:r>
      <w:r w:rsidRPr="00BF0967">
        <w:rPr>
          <w:snapToGrid w:val="0"/>
        </w:rPr>
        <w:t xml:space="preserve"> светочувствительн</w:t>
      </w:r>
      <w:r w:rsidR="001332C3">
        <w:rPr>
          <w:snapToGrid w:val="0"/>
        </w:rPr>
        <w:t>ой</w:t>
      </w:r>
      <w:r w:rsidRPr="00BF0967">
        <w:rPr>
          <w:snapToGrid w:val="0"/>
        </w:rPr>
        <w:t xml:space="preserve"> эпилепси</w:t>
      </w:r>
      <w:r w:rsidR="001332C3">
        <w:rPr>
          <w:snapToGrid w:val="0"/>
        </w:rPr>
        <w:t>и</w:t>
      </w:r>
      <w:r w:rsidRPr="00BF0967">
        <w:rPr>
          <w:snapToGrid w:val="0"/>
        </w:rPr>
        <w:t xml:space="preserve">. </w:t>
      </w:r>
      <w:r w:rsidR="00F13F6E">
        <w:rPr>
          <w:snapToGrid w:val="0"/>
        </w:rPr>
        <w:t>Анализ</w:t>
      </w:r>
      <w:r w:rsidRPr="00BF0967">
        <w:rPr>
          <w:snapToGrid w:val="0"/>
        </w:rPr>
        <w:t xml:space="preserve"> информации ведущих медицинских специалистов в этой облас</w:t>
      </w:r>
      <w:r w:rsidRPr="00BF0967">
        <w:t xml:space="preserve">ти ([1], [2], [3], [4], [5], [6], [7], [8]) </w:t>
      </w:r>
      <w:r w:rsidRPr="00BF0967">
        <w:rPr>
          <w:snapToGrid w:val="0"/>
        </w:rPr>
        <w:t xml:space="preserve">и опыт </w:t>
      </w:r>
      <w:r w:rsidR="001332C3">
        <w:rPr>
          <w:snapToGrid w:val="0"/>
        </w:rPr>
        <w:t>радио</w:t>
      </w:r>
      <w:r w:rsidRPr="00BF0967">
        <w:rPr>
          <w:snapToGrid w:val="0"/>
        </w:rPr>
        <w:t xml:space="preserve">вещательных организаций </w:t>
      </w:r>
      <w:r w:rsidR="001332C3">
        <w:rPr>
          <w:snapToGrid w:val="0"/>
        </w:rPr>
        <w:t>обусловили</w:t>
      </w:r>
      <w:r w:rsidRPr="00BF0967">
        <w:rPr>
          <w:snapToGrid w:val="0"/>
          <w:color w:val="000000"/>
        </w:rPr>
        <w:t xml:space="preserve"> </w:t>
      </w:r>
      <w:r w:rsidR="001332C3">
        <w:rPr>
          <w:snapToGrid w:val="0"/>
          <w:color w:val="000000"/>
        </w:rPr>
        <w:t>разработку</w:t>
      </w:r>
      <w:r w:rsidRPr="00BF0967">
        <w:rPr>
          <w:snapToGrid w:val="0"/>
          <w:color w:val="000000"/>
        </w:rPr>
        <w:t xml:space="preserve"> руководящих </w:t>
      </w:r>
      <w:r w:rsidR="00886876">
        <w:rPr>
          <w:snapToGrid w:val="0"/>
          <w:color w:val="000000"/>
        </w:rPr>
        <w:t>принципов</w:t>
      </w:r>
      <w:r w:rsidRPr="00BF0967">
        <w:rPr>
          <w:snapToGrid w:val="0"/>
        </w:rPr>
        <w:t xml:space="preserve">, </w:t>
      </w:r>
      <w:r w:rsidR="001332C3">
        <w:rPr>
          <w:snapToGrid w:val="0"/>
        </w:rPr>
        <w:t>направленных</w:t>
      </w:r>
      <w:r w:rsidRPr="00BF0967">
        <w:rPr>
          <w:snapToGrid w:val="0"/>
        </w:rPr>
        <w:t xml:space="preserve"> на</w:t>
      </w:r>
      <w:r w:rsidR="00F13F6E">
        <w:rPr>
          <w:snapToGrid w:val="0"/>
        </w:rPr>
        <w:t xml:space="preserve"> </w:t>
      </w:r>
      <w:r w:rsidR="00377ED5">
        <w:rPr>
          <w:snapToGrid w:val="0"/>
        </w:rPr>
        <w:t>снижение</w:t>
      </w:r>
      <w:r w:rsidRPr="00BF0967">
        <w:rPr>
          <w:snapToGrid w:val="0"/>
        </w:rPr>
        <w:t xml:space="preserve"> риска </w:t>
      </w:r>
      <w:r w:rsidR="001332C3">
        <w:rPr>
          <w:snapToGrid w:val="0"/>
        </w:rPr>
        <w:t>воздействия</w:t>
      </w:r>
      <w:r w:rsidRPr="00BF0967">
        <w:rPr>
          <w:snapToGrid w:val="0"/>
        </w:rPr>
        <w:t xml:space="preserve"> потенциально </w:t>
      </w:r>
      <w:r w:rsidR="00163259">
        <w:rPr>
          <w:snapToGrid w:val="0"/>
        </w:rPr>
        <w:t>опасных</w:t>
      </w:r>
      <w:r w:rsidRPr="00BF0967">
        <w:rPr>
          <w:snapToGrid w:val="0"/>
        </w:rPr>
        <w:t xml:space="preserve"> </w:t>
      </w:r>
      <w:r w:rsidR="00163259">
        <w:rPr>
          <w:snapToGrid w:val="0"/>
        </w:rPr>
        <w:t>сигналов-стимулов</w:t>
      </w:r>
      <w:r w:rsidRPr="00BF0967">
        <w:rPr>
          <w:snapToGrid w:val="0"/>
        </w:rPr>
        <w:t>.</w:t>
      </w:r>
    </w:p>
    <w:p w14:paraId="5240897A" w14:textId="0184469B" w:rsidR="001A36FD" w:rsidRPr="00BF0967" w:rsidRDefault="001A36FD" w:rsidP="00DC79B8">
      <w:pPr>
        <w:rPr>
          <w:snapToGrid w:val="0"/>
          <w:szCs w:val="22"/>
        </w:rPr>
      </w:pPr>
      <w:r w:rsidRPr="00BF0967">
        <w:rPr>
          <w:snapToGrid w:val="0"/>
        </w:rPr>
        <w:t>Телевидение по своей природе является мерцающей средой. Передаваемые изображения обновляются обычно 50 или 60</w:t>
      </w:r>
      <w:r w:rsidR="00516132">
        <w:rPr>
          <w:snapToGrid w:val="0"/>
        </w:rPr>
        <w:t> </w:t>
      </w:r>
      <w:r w:rsidRPr="00BF0967">
        <w:rPr>
          <w:snapToGrid w:val="0"/>
        </w:rPr>
        <w:t xml:space="preserve">раз в секунду, </w:t>
      </w:r>
      <w:r w:rsidR="00377ED5">
        <w:rPr>
          <w:snapToGrid w:val="0"/>
        </w:rPr>
        <w:t>и в этом случае</w:t>
      </w:r>
      <w:r w:rsidRPr="00BF0967">
        <w:rPr>
          <w:snapToGrid w:val="0"/>
        </w:rPr>
        <w:t xml:space="preserve"> чересстрочная развертка порождает мерцание 25 или 30</w:t>
      </w:r>
      <w:r w:rsidR="00516132">
        <w:rPr>
          <w:snapToGrid w:val="0"/>
        </w:rPr>
        <w:t> </w:t>
      </w:r>
      <w:r w:rsidRPr="00BF0967">
        <w:rPr>
          <w:snapToGrid w:val="0"/>
        </w:rPr>
        <w:t xml:space="preserve">раз в секунду. </w:t>
      </w:r>
      <w:r w:rsidR="00377ED5">
        <w:rPr>
          <w:snapToGrid w:val="0"/>
        </w:rPr>
        <w:t>Вследствие этого</w:t>
      </w:r>
      <w:r w:rsidRPr="00BF0967">
        <w:rPr>
          <w:snapToGrid w:val="0"/>
        </w:rPr>
        <w:t xml:space="preserve"> невозможно </w:t>
      </w:r>
      <w:r w:rsidR="00377ED5">
        <w:rPr>
          <w:snapToGrid w:val="0"/>
        </w:rPr>
        <w:t>исключить</w:t>
      </w:r>
      <w:r w:rsidRPr="00BF0967">
        <w:rPr>
          <w:snapToGrid w:val="0"/>
        </w:rPr>
        <w:t xml:space="preserve"> риск</w:t>
      </w:r>
      <w:r w:rsidR="00377ED5">
        <w:rPr>
          <w:snapToGrid w:val="0"/>
        </w:rPr>
        <w:t xml:space="preserve"> появления</w:t>
      </w:r>
      <w:r w:rsidRPr="00BF0967">
        <w:rPr>
          <w:snapToGrid w:val="0"/>
        </w:rPr>
        <w:t xml:space="preserve"> мигающих </w:t>
      </w:r>
      <w:r w:rsidR="00377ED5">
        <w:rPr>
          <w:snapToGrid w:val="0"/>
        </w:rPr>
        <w:t xml:space="preserve">телевизионных </w:t>
      </w:r>
      <w:r w:rsidRPr="00BF0967">
        <w:rPr>
          <w:snapToGrid w:val="0"/>
        </w:rPr>
        <w:t xml:space="preserve">изображений, вызывающих </w:t>
      </w:r>
      <w:r w:rsidR="00377ED5">
        <w:rPr>
          <w:snapToGrid w:val="0"/>
        </w:rPr>
        <w:t>судороги у</w:t>
      </w:r>
      <w:r w:rsidRPr="00BF0967">
        <w:rPr>
          <w:snapToGrid w:val="0"/>
        </w:rPr>
        <w:t xml:space="preserve"> зрител</w:t>
      </w:r>
      <w:r w:rsidR="00377ED5">
        <w:rPr>
          <w:snapToGrid w:val="0"/>
        </w:rPr>
        <w:t>ей</w:t>
      </w:r>
      <w:r w:rsidR="00AC717A">
        <w:rPr>
          <w:snapToGrid w:val="0"/>
        </w:rPr>
        <w:t xml:space="preserve"> со</w:t>
      </w:r>
      <w:r w:rsidRPr="00BF0967">
        <w:rPr>
          <w:snapToGrid w:val="0"/>
        </w:rPr>
        <w:t xml:space="preserve"> светочувствительной эпилепси</w:t>
      </w:r>
      <w:r w:rsidR="00AC717A">
        <w:rPr>
          <w:snapToGrid w:val="0"/>
        </w:rPr>
        <w:t>ей</w:t>
      </w:r>
      <w:r w:rsidRPr="00BF0967">
        <w:rPr>
          <w:snapToGrid w:val="0"/>
          <w:color w:val="000000"/>
        </w:rPr>
        <w:t xml:space="preserve">. Для </w:t>
      </w:r>
      <w:r w:rsidR="00AC717A">
        <w:rPr>
          <w:snapToGrid w:val="0"/>
          <w:color w:val="000000"/>
        </w:rPr>
        <w:t>снижения</w:t>
      </w:r>
      <w:r w:rsidRPr="00BF0967">
        <w:rPr>
          <w:snapToGrid w:val="0"/>
          <w:color w:val="000000"/>
        </w:rPr>
        <w:t xml:space="preserve"> риска </w:t>
      </w:r>
      <w:r w:rsidR="00AC717A">
        <w:rPr>
          <w:snapToGrid w:val="0"/>
          <w:color w:val="000000"/>
        </w:rPr>
        <w:t>следует</w:t>
      </w:r>
      <w:r w:rsidRPr="00BF0967">
        <w:rPr>
          <w:snapToGrid w:val="0"/>
          <w:color w:val="000000"/>
        </w:rPr>
        <w:t xml:space="preserve"> применять</w:t>
      </w:r>
      <w:r w:rsidRPr="00BF0967">
        <w:rPr>
          <w:snapToGrid w:val="0"/>
        </w:rPr>
        <w:t xml:space="preserve"> следующие</w:t>
      </w:r>
      <w:r w:rsidRPr="00BF0967">
        <w:rPr>
          <w:snapToGrid w:val="0"/>
          <w:color w:val="000000"/>
        </w:rPr>
        <w:t xml:space="preserve"> руководящие </w:t>
      </w:r>
      <w:r w:rsidR="00886876">
        <w:rPr>
          <w:snapToGrid w:val="0"/>
          <w:color w:val="000000"/>
        </w:rPr>
        <w:t>принципы</w:t>
      </w:r>
      <w:r w:rsidRPr="00BF0967">
        <w:rPr>
          <w:snapToGrid w:val="0"/>
          <w:color w:val="000000"/>
        </w:rPr>
        <w:t xml:space="preserve"> </w:t>
      </w:r>
      <w:r w:rsidR="00886876">
        <w:rPr>
          <w:snapToGrid w:val="0"/>
          <w:color w:val="000000"/>
        </w:rPr>
        <w:t>для</w:t>
      </w:r>
      <w:r w:rsidRPr="00BF0967">
        <w:rPr>
          <w:snapToGrid w:val="0"/>
          <w:color w:val="000000"/>
        </w:rPr>
        <w:t xml:space="preserve"> визуально</w:t>
      </w:r>
      <w:r w:rsidR="00AC717A">
        <w:rPr>
          <w:snapToGrid w:val="0"/>
          <w:color w:val="000000"/>
        </w:rPr>
        <w:t>го</w:t>
      </w:r>
      <w:r w:rsidRPr="00BF0967">
        <w:rPr>
          <w:snapToGrid w:val="0"/>
          <w:color w:val="000000"/>
        </w:rPr>
        <w:t xml:space="preserve"> </w:t>
      </w:r>
      <w:r w:rsidR="00AC717A">
        <w:rPr>
          <w:snapToGrid w:val="0"/>
          <w:color w:val="000000"/>
        </w:rPr>
        <w:t>контента</w:t>
      </w:r>
      <w:r w:rsidRPr="00BF0967">
        <w:rPr>
          <w:snapToGrid w:val="0"/>
          <w:color w:val="000000"/>
        </w:rPr>
        <w:t xml:space="preserve">, когда мигающие или </w:t>
      </w:r>
      <w:r w:rsidR="00AC717A">
        <w:rPr>
          <w:snapToGrid w:val="0"/>
          <w:color w:val="000000"/>
        </w:rPr>
        <w:t>повторяющиеся последовательности</w:t>
      </w:r>
      <w:r w:rsidR="00AC717A" w:rsidRPr="00BF0967">
        <w:rPr>
          <w:snapToGrid w:val="0"/>
          <w:color w:val="000000"/>
        </w:rPr>
        <w:t xml:space="preserve"> </w:t>
      </w:r>
      <w:r w:rsidR="00DC79B8">
        <w:rPr>
          <w:snapToGrid w:val="0"/>
          <w:color w:val="000000"/>
        </w:rPr>
        <w:t>четко различимы</w:t>
      </w:r>
      <w:r w:rsidRPr="00BF0967">
        <w:rPr>
          <w:snapToGrid w:val="0"/>
          <w:color w:val="000000"/>
        </w:rPr>
        <w:t xml:space="preserve"> в </w:t>
      </w:r>
      <w:r w:rsidR="00DC79B8">
        <w:rPr>
          <w:snapToGrid w:val="0"/>
          <w:color w:val="000000"/>
        </w:rPr>
        <w:t>обычных</w:t>
      </w:r>
      <w:r w:rsidRPr="00BF0967">
        <w:rPr>
          <w:snapToGrid w:val="0"/>
          <w:color w:val="000000"/>
        </w:rPr>
        <w:t xml:space="preserve"> домашних условиях просмотра. Следует отметить, что уровень любого совокупного риска, </w:t>
      </w:r>
      <w:r w:rsidR="00DC79B8">
        <w:rPr>
          <w:snapToGrid w:val="0"/>
          <w:color w:val="000000"/>
        </w:rPr>
        <w:t>вызываемого</w:t>
      </w:r>
      <w:r w:rsidRPr="00BF0967">
        <w:rPr>
          <w:snapToGrid w:val="0"/>
          <w:color w:val="000000"/>
        </w:rPr>
        <w:t xml:space="preserve"> следующи</w:t>
      </w:r>
      <w:r w:rsidR="00DC79B8">
        <w:rPr>
          <w:snapToGrid w:val="0"/>
          <w:color w:val="000000"/>
        </w:rPr>
        <w:t>ми</w:t>
      </w:r>
      <w:r w:rsidRPr="00BF0967">
        <w:rPr>
          <w:snapToGrid w:val="0"/>
          <w:color w:val="000000"/>
        </w:rPr>
        <w:t xml:space="preserve"> одна за другой последовательност</w:t>
      </w:r>
      <w:r w:rsidR="00DC79B8">
        <w:rPr>
          <w:snapToGrid w:val="0"/>
          <w:color w:val="000000"/>
        </w:rPr>
        <w:t>ями</w:t>
      </w:r>
      <w:r w:rsidRPr="00BF0967">
        <w:rPr>
          <w:snapToGrid w:val="0"/>
          <w:color w:val="000000"/>
        </w:rPr>
        <w:t xml:space="preserve"> "потенциально вредных" вспышек, </w:t>
      </w:r>
      <w:r w:rsidR="00DC79B8">
        <w:rPr>
          <w:snapToGrid w:val="0"/>
          <w:color w:val="000000"/>
        </w:rPr>
        <w:t>в течение</w:t>
      </w:r>
      <w:r w:rsidRPr="00BF0967">
        <w:rPr>
          <w:snapToGrid w:val="0"/>
          <w:color w:val="000000"/>
        </w:rPr>
        <w:t xml:space="preserve"> длительн</w:t>
      </w:r>
      <w:r w:rsidR="00DC79B8">
        <w:rPr>
          <w:snapToGrid w:val="0"/>
          <w:color w:val="000000"/>
        </w:rPr>
        <w:t>ого</w:t>
      </w:r>
      <w:r w:rsidRPr="00BF0967">
        <w:rPr>
          <w:snapToGrid w:val="0"/>
          <w:color w:val="000000"/>
        </w:rPr>
        <w:t xml:space="preserve"> период</w:t>
      </w:r>
      <w:r w:rsidR="00DC79B8">
        <w:rPr>
          <w:snapToGrid w:val="0"/>
          <w:color w:val="000000"/>
        </w:rPr>
        <w:t>а</w:t>
      </w:r>
      <w:r w:rsidRPr="00BF0967">
        <w:rPr>
          <w:snapToGrid w:val="0"/>
          <w:color w:val="000000"/>
        </w:rPr>
        <w:t xml:space="preserve"> неизвестен. Если,</w:t>
      </w:r>
      <w:r w:rsidRPr="00BF0967">
        <w:rPr>
          <w:snapToGrid w:val="0"/>
        </w:rPr>
        <w:t xml:space="preserve"> как </w:t>
      </w:r>
      <w:r w:rsidR="00733BEE">
        <w:rPr>
          <w:snapToGrid w:val="0"/>
        </w:rPr>
        <w:t>пред</w:t>
      </w:r>
      <w:r w:rsidRPr="00BF0967">
        <w:rPr>
          <w:snapToGrid w:val="0"/>
        </w:rPr>
        <w:t xml:space="preserve">полагают медицинские специалисты, риск приступов возрастает с </w:t>
      </w:r>
      <w:r w:rsidR="00733BEE">
        <w:rPr>
          <w:snapToGrid w:val="0"/>
        </w:rPr>
        <w:t xml:space="preserve">увеличением </w:t>
      </w:r>
      <w:r w:rsidRPr="00BF0967">
        <w:rPr>
          <w:snapToGrid w:val="0"/>
        </w:rPr>
        <w:t>продолжительност</w:t>
      </w:r>
      <w:r w:rsidR="00733BEE">
        <w:rPr>
          <w:snapToGrid w:val="0"/>
        </w:rPr>
        <w:t>и</w:t>
      </w:r>
      <w:r w:rsidRPr="00BF0967">
        <w:rPr>
          <w:snapToGrid w:val="0"/>
        </w:rPr>
        <w:t xml:space="preserve"> миганий,</w:t>
      </w:r>
      <w:r w:rsidRPr="00BF0967">
        <w:rPr>
          <w:snapToGrid w:val="0"/>
          <w:color w:val="000000"/>
        </w:rPr>
        <w:t xml:space="preserve"> было </w:t>
      </w:r>
      <w:r w:rsidR="00733BEE">
        <w:rPr>
          <w:snapToGrid w:val="0"/>
          <w:color w:val="000000"/>
        </w:rPr>
        <w:t>подсчитано</w:t>
      </w:r>
      <w:r w:rsidRPr="00BF0967">
        <w:rPr>
          <w:snapToGrid w:val="0"/>
          <w:color w:val="000000"/>
        </w:rPr>
        <w:t>, что последовательность мигающих изображений</w:t>
      </w:r>
      <w:r w:rsidR="00DC79B8">
        <w:rPr>
          <w:snapToGrid w:val="0"/>
          <w:color w:val="000000"/>
        </w:rPr>
        <w:t xml:space="preserve"> </w:t>
      </w:r>
      <w:r w:rsidR="00733BEE">
        <w:rPr>
          <w:snapToGrid w:val="0"/>
          <w:color w:val="000000"/>
        </w:rPr>
        <w:t>продолжительностью</w:t>
      </w:r>
      <w:r w:rsidRPr="00BF0967">
        <w:rPr>
          <w:snapToGrid w:val="0"/>
          <w:color w:val="000000"/>
        </w:rPr>
        <w:t xml:space="preserve"> более 5</w:t>
      </w:r>
      <w:r w:rsidR="002D588C">
        <w:rPr>
          <w:snapToGrid w:val="0"/>
          <w:color w:val="000000"/>
        </w:rPr>
        <w:t> </w:t>
      </w:r>
      <w:r w:rsidRPr="00BF0967">
        <w:rPr>
          <w:snapToGrid w:val="0"/>
          <w:color w:val="000000"/>
        </w:rPr>
        <w:t>с</w:t>
      </w:r>
      <w:r w:rsidR="002D588C">
        <w:rPr>
          <w:snapToGrid w:val="0"/>
          <w:color w:val="000000"/>
        </w:rPr>
        <w:t>,</w:t>
      </w:r>
      <w:r w:rsidRPr="00BF0967">
        <w:rPr>
          <w:snapToGrid w:val="0"/>
          <w:color w:val="000000"/>
        </w:rPr>
        <w:t xml:space="preserve"> мо</w:t>
      </w:r>
      <w:r w:rsidR="00DC79B8">
        <w:rPr>
          <w:snapToGrid w:val="0"/>
          <w:color w:val="000000"/>
        </w:rPr>
        <w:t>жет</w:t>
      </w:r>
      <w:r w:rsidRPr="00BF0967">
        <w:rPr>
          <w:snapToGrid w:val="0"/>
          <w:color w:val="000000"/>
        </w:rPr>
        <w:t xml:space="preserve"> создать риск</w:t>
      </w:r>
      <w:r w:rsidR="00733BEE">
        <w:rPr>
          <w:snapToGrid w:val="0"/>
          <w:color w:val="000000"/>
        </w:rPr>
        <w:t>,</w:t>
      </w:r>
      <w:r w:rsidRPr="00BF0967">
        <w:rPr>
          <w:snapToGrid w:val="0"/>
          <w:color w:val="000000"/>
        </w:rPr>
        <w:t xml:space="preserve"> даже </w:t>
      </w:r>
      <w:r w:rsidR="00733BEE">
        <w:rPr>
          <w:snapToGrid w:val="0"/>
          <w:color w:val="000000"/>
        </w:rPr>
        <w:t>если она</w:t>
      </w:r>
      <w:r w:rsidR="00DC79B8">
        <w:rPr>
          <w:snapToGrid w:val="0"/>
          <w:color w:val="000000"/>
        </w:rPr>
        <w:t xml:space="preserve"> </w:t>
      </w:r>
      <w:r w:rsidR="00886876">
        <w:rPr>
          <w:snapToGrid w:val="0"/>
          <w:color w:val="000000"/>
        </w:rPr>
        <w:t>отвечает</w:t>
      </w:r>
      <w:r w:rsidR="00DC79B8">
        <w:rPr>
          <w:snapToGrid w:val="0"/>
          <w:color w:val="000000"/>
        </w:rPr>
        <w:t xml:space="preserve"> руководящим </w:t>
      </w:r>
      <w:r w:rsidR="00886876">
        <w:rPr>
          <w:snapToGrid w:val="0"/>
          <w:color w:val="000000"/>
        </w:rPr>
        <w:t>принципам</w:t>
      </w:r>
      <w:r w:rsidRPr="00BF0967">
        <w:rPr>
          <w:snapToGrid w:val="0"/>
          <w:color w:val="000000"/>
        </w:rPr>
        <w:t xml:space="preserve">, </w:t>
      </w:r>
      <w:r w:rsidR="00DC79B8">
        <w:rPr>
          <w:snapToGrid w:val="0"/>
          <w:color w:val="000000"/>
        </w:rPr>
        <w:t xml:space="preserve">приведенным </w:t>
      </w:r>
      <w:r w:rsidRPr="00BF0967">
        <w:rPr>
          <w:snapToGrid w:val="0"/>
          <w:color w:val="000000"/>
        </w:rPr>
        <w:t>ниже.</w:t>
      </w:r>
    </w:p>
    <w:p w14:paraId="10E6ED02" w14:textId="2A96D796" w:rsidR="001A36FD" w:rsidRPr="00BF0967" w:rsidRDefault="001A36FD" w:rsidP="00DC79B8">
      <w:pPr>
        <w:rPr>
          <w:snapToGrid w:val="0"/>
          <w:szCs w:val="22"/>
        </w:rPr>
      </w:pPr>
      <w:r w:rsidRPr="00BF0967">
        <w:rPr>
          <w:snapToGrid w:val="0"/>
          <w:color w:val="000000"/>
        </w:rPr>
        <w:lastRenderedPageBreak/>
        <w:t xml:space="preserve">Потенциально </w:t>
      </w:r>
      <w:r w:rsidR="002456FE">
        <w:rPr>
          <w:snapToGrid w:val="0"/>
          <w:color w:val="000000"/>
        </w:rPr>
        <w:t>опасная</w:t>
      </w:r>
      <w:r w:rsidRPr="00BF0967">
        <w:rPr>
          <w:snapToGrid w:val="0"/>
          <w:color w:val="000000"/>
        </w:rPr>
        <w:t xml:space="preserve"> вспышка</w:t>
      </w:r>
      <w:r w:rsidRPr="00BF0967">
        <w:rPr>
          <w:snapToGrid w:val="0"/>
        </w:rPr>
        <w:t xml:space="preserve"> возникает, когда </w:t>
      </w:r>
      <w:r w:rsidR="002456FE">
        <w:rPr>
          <w:snapToGrid w:val="0"/>
        </w:rPr>
        <w:t>существует</w:t>
      </w:r>
      <w:r w:rsidRPr="00BF0967">
        <w:rPr>
          <w:snapToGrid w:val="0"/>
        </w:rPr>
        <w:t xml:space="preserve"> пара противоположных изменений яркости (т</w:t>
      </w:r>
      <w:r w:rsidR="006F3DCD">
        <w:rPr>
          <w:snapToGrid w:val="0"/>
        </w:rPr>
        <w:t>о</w:t>
      </w:r>
      <w:r w:rsidRPr="00BF0967">
        <w:rPr>
          <w:snapToGrid w:val="0"/>
        </w:rPr>
        <w:t> е</w:t>
      </w:r>
      <w:r w:rsidR="006F3DCD">
        <w:rPr>
          <w:snapToGrid w:val="0"/>
        </w:rPr>
        <w:t>сть</w:t>
      </w:r>
      <w:r w:rsidRPr="00BF0967">
        <w:rPr>
          <w:snapToGrid w:val="0"/>
        </w:rPr>
        <w:t xml:space="preserve"> увеличени</w:t>
      </w:r>
      <w:r w:rsidR="001A569F">
        <w:rPr>
          <w:snapToGrid w:val="0"/>
        </w:rPr>
        <w:t>е</w:t>
      </w:r>
      <w:r w:rsidRPr="00BF0967">
        <w:rPr>
          <w:snapToGrid w:val="0"/>
        </w:rPr>
        <w:t xml:space="preserve"> яркости</w:t>
      </w:r>
      <w:r w:rsidR="002456FE">
        <w:rPr>
          <w:snapToGrid w:val="0"/>
        </w:rPr>
        <w:t xml:space="preserve"> </w:t>
      </w:r>
      <w:r w:rsidR="001A569F">
        <w:rPr>
          <w:snapToGrid w:val="0"/>
        </w:rPr>
        <w:t>с последующим</w:t>
      </w:r>
      <w:r w:rsidRPr="00BF0967">
        <w:rPr>
          <w:snapToGrid w:val="0"/>
        </w:rPr>
        <w:t xml:space="preserve"> уменьшение</w:t>
      </w:r>
      <w:r w:rsidR="001A569F">
        <w:rPr>
          <w:snapToGrid w:val="0"/>
        </w:rPr>
        <w:t>м</w:t>
      </w:r>
      <w:r w:rsidR="002456FE">
        <w:rPr>
          <w:snapToGrid w:val="0"/>
        </w:rPr>
        <w:t xml:space="preserve"> яркости</w:t>
      </w:r>
      <w:r w:rsidRPr="00BF0967">
        <w:rPr>
          <w:snapToGrid w:val="0"/>
        </w:rPr>
        <w:t>, или уменьшение</w:t>
      </w:r>
      <w:r w:rsidR="001A569F">
        <w:rPr>
          <w:snapToGrid w:val="0"/>
        </w:rPr>
        <w:t xml:space="preserve"> яркости с последующим</w:t>
      </w:r>
      <w:r w:rsidRPr="00BF0967">
        <w:rPr>
          <w:snapToGrid w:val="0"/>
        </w:rPr>
        <w:t xml:space="preserve"> увеличение</w:t>
      </w:r>
      <w:r w:rsidR="001A569F">
        <w:rPr>
          <w:snapToGrid w:val="0"/>
        </w:rPr>
        <w:t>м яркости</w:t>
      </w:r>
      <w:r w:rsidRPr="00BF0967">
        <w:rPr>
          <w:snapToGrid w:val="0"/>
        </w:rPr>
        <w:t xml:space="preserve">), как </w:t>
      </w:r>
      <w:r w:rsidR="001A569F">
        <w:rPr>
          <w:snapToGrid w:val="0"/>
        </w:rPr>
        <w:t xml:space="preserve">подробно </w:t>
      </w:r>
      <w:r w:rsidRPr="00BF0967">
        <w:rPr>
          <w:snapToGrid w:val="0"/>
        </w:rPr>
        <w:t>описано ниже</w:t>
      </w:r>
      <w:r w:rsidR="00516132">
        <w:rPr>
          <w:snapToGrid w:val="0"/>
        </w:rPr>
        <w:t>.</w:t>
      </w:r>
    </w:p>
    <w:p w14:paraId="061F177C" w14:textId="0778CA61" w:rsidR="001A36FD" w:rsidRPr="00966C54" w:rsidRDefault="001A36FD" w:rsidP="00DC79B8">
      <w:pPr>
        <w:pStyle w:val="enumlev1"/>
        <w:rPr>
          <w:snapToGrid w:val="0"/>
          <w:szCs w:val="22"/>
        </w:rPr>
      </w:pPr>
      <w:r w:rsidRPr="00263A85">
        <w:rPr>
          <w:snapToGrid w:val="0"/>
        </w:rPr>
        <w:t>–</w:t>
      </w:r>
      <w:r w:rsidRPr="00BF0967">
        <w:tab/>
      </w:r>
      <w:r w:rsidRPr="00263A85">
        <w:rPr>
          <w:snapToGrid w:val="0"/>
        </w:rPr>
        <w:t xml:space="preserve">Когда яркость более темного изображения </w:t>
      </w:r>
      <w:r w:rsidR="00B72B88" w:rsidRPr="00263A85">
        <w:rPr>
          <w:snapToGrid w:val="0"/>
        </w:rPr>
        <w:t>экрана</w:t>
      </w:r>
      <w:r w:rsidR="00B72B88">
        <w:rPr>
          <w:snapToGrid w:val="0"/>
        </w:rPr>
        <w:t xml:space="preserve"> ниже</w:t>
      </w:r>
      <w:r w:rsidRPr="00263A85">
        <w:rPr>
          <w:snapToGrid w:val="0"/>
        </w:rPr>
        <w:t xml:space="preserve"> 160 кд/м</w:t>
      </w:r>
      <w:r w:rsidRPr="00263A85">
        <w:rPr>
          <w:vertAlign w:val="superscript"/>
        </w:rPr>
        <w:t>2</w:t>
      </w:r>
      <w:r w:rsidRPr="00263A85">
        <w:rPr>
          <w:snapToGrid w:val="0"/>
        </w:rPr>
        <w:t xml:space="preserve">, потенциально опасная последовательность вспышек </w:t>
      </w:r>
      <w:r w:rsidR="00B72B88" w:rsidRPr="00263A85">
        <w:rPr>
          <w:snapToGrid w:val="0"/>
        </w:rPr>
        <w:t>возникает</w:t>
      </w:r>
      <w:r w:rsidR="00B72B88">
        <w:rPr>
          <w:snapToGrid w:val="0"/>
        </w:rPr>
        <w:t>,</w:t>
      </w:r>
      <w:r w:rsidR="00B72B88" w:rsidRPr="00263A85">
        <w:rPr>
          <w:snapToGrid w:val="0"/>
        </w:rPr>
        <w:t xml:space="preserve"> </w:t>
      </w:r>
      <w:r w:rsidR="00B72B88">
        <w:rPr>
          <w:snapToGrid w:val="0"/>
        </w:rPr>
        <w:t>если</w:t>
      </w:r>
      <w:r w:rsidRPr="00263A85">
        <w:rPr>
          <w:snapToGrid w:val="0"/>
        </w:rPr>
        <w:t xml:space="preserve"> разниц</w:t>
      </w:r>
      <w:r w:rsidR="005B7405">
        <w:rPr>
          <w:snapToGrid w:val="0"/>
        </w:rPr>
        <w:t>а</w:t>
      </w:r>
      <w:r w:rsidRPr="00263A85">
        <w:rPr>
          <w:snapToGrid w:val="0"/>
        </w:rPr>
        <w:t xml:space="preserve"> яркости </w:t>
      </w:r>
      <w:r w:rsidR="0048345B">
        <w:rPr>
          <w:snapToGrid w:val="0"/>
        </w:rPr>
        <w:t xml:space="preserve">экрана </w:t>
      </w:r>
      <w:r w:rsidRPr="00263A85">
        <w:rPr>
          <w:snapToGrid w:val="0"/>
        </w:rPr>
        <w:t>более темн</w:t>
      </w:r>
      <w:r w:rsidR="00B72B88">
        <w:rPr>
          <w:snapToGrid w:val="0"/>
        </w:rPr>
        <w:t>ого</w:t>
      </w:r>
      <w:r w:rsidRPr="00263A85">
        <w:rPr>
          <w:snapToGrid w:val="0"/>
        </w:rPr>
        <w:t xml:space="preserve"> и более </w:t>
      </w:r>
      <w:r w:rsidR="00E85206">
        <w:rPr>
          <w:snapToGrid w:val="0"/>
        </w:rPr>
        <w:t>ярк</w:t>
      </w:r>
      <w:r w:rsidR="00B72B88">
        <w:rPr>
          <w:snapToGrid w:val="0"/>
        </w:rPr>
        <w:t>ого</w:t>
      </w:r>
      <w:r w:rsidRPr="00263A85">
        <w:rPr>
          <w:snapToGrid w:val="0"/>
        </w:rPr>
        <w:t xml:space="preserve"> изображени</w:t>
      </w:r>
      <w:r w:rsidR="00B72B88">
        <w:rPr>
          <w:snapToGrid w:val="0"/>
        </w:rPr>
        <w:t>й</w:t>
      </w:r>
      <w:r w:rsidRPr="00263A85">
        <w:rPr>
          <w:snapToGrid w:val="0"/>
        </w:rPr>
        <w:t xml:space="preserve"> </w:t>
      </w:r>
      <w:r w:rsidR="00AF0707">
        <w:rPr>
          <w:snapToGrid w:val="0"/>
        </w:rPr>
        <w:t>составля</w:t>
      </w:r>
      <w:r w:rsidR="00B72B88">
        <w:rPr>
          <w:snapToGrid w:val="0"/>
        </w:rPr>
        <w:t>ет</w:t>
      </w:r>
      <w:r w:rsidR="00AF0707">
        <w:rPr>
          <w:snapToGrid w:val="0"/>
        </w:rPr>
        <w:t xml:space="preserve"> </w:t>
      </w:r>
      <w:r w:rsidRPr="00263A85">
        <w:rPr>
          <w:snapToGrid w:val="0"/>
        </w:rPr>
        <w:t>20 кд/м</w:t>
      </w:r>
      <w:r w:rsidRPr="00263A85">
        <w:rPr>
          <w:snapToGrid w:val="0"/>
          <w:vertAlign w:val="superscript"/>
        </w:rPr>
        <w:t>2</w:t>
      </w:r>
      <w:r w:rsidRPr="00263A85">
        <w:rPr>
          <w:snapToGrid w:val="0"/>
        </w:rPr>
        <w:t xml:space="preserve"> </w:t>
      </w:r>
      <w:r w:rsidR="00B72B88">
        <w:rPr>
          <w:snapToGrid w:val="0"/>
        </w:rPr>
        <w:t xml:space="preserve">или более </w:t>
      </w:r>
      <w:r w:rsidRPr="00263A85">
        <w:rPr>
          <w:snapToGrid w:val="0"/>
        </w:rPr>
        <w:t>(см</w:t>
      </w:r>
      <w:r w:rsidR="00516132">
        <w:rPr>
          <w:snapToGrid w:val="0"/>
        </w:rPr>
        <w:t>.</w:t>
      </w:r>
      <w:r w:rsidR="006F3DCD">
        <w:rPr>
          <w:snapToGrid w:val="0"/>
        </w:rPr>
        <w:t> </w:t>
      </w:r>
      <w:r w:rsidRPr="00263A85">
        <w:rPr>
          <w:snapToGrid w:val="0"/>
        </w:rPr>
        <w:t>Примечания 1 и 2). Это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относится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к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программам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как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стандартного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динамического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диапазона</w:t>
      </w:r>
      <w:r w:rsidRPr="00966C54">
        <w:rPr>
          <w:snapToGrid w:val="0"/>
        </w:rPr>
        <w:t xml:space="preserve"> (</w:t>
      </w:r>
      <w:r w:rsidRPr="0048345B">
        <w:rPr>
          <w:snapToGrid w:val="0"/>
          <w:lang w:val="en-US"/>
        </w:rPr>
        <w:t>SDR</w:t>
      </w:r>
      <w:r w:rsidRPr="00966C54">
        <w:rPr>
          <w:snapToGrid w:val="0"/>
        </w:rPr>
        <w:t xml:space="preserve">), </w:t>
      </w:r>
      <w:r w:rsidRPr="00263A85">
        <w:rPr>
          <w:snapToGrid w:val="0"/>
        </w:rPr>
        <w:t>так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и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большого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динамического</w:t>
      </w:r>
      <w:r w:rsidRPr="00966C54">
        <w:rPr>
          <w:snapToGrid w:val="0"/>
        </w:rPr>
        <w:t xml:space="preserve"> </w:t>
      </w:r>
      <w:r w:rsidRPr="00263A85">
        <w:rPr>
          <w:snapToGrid w:val="0"/>
        </w:rPr>
        <w:t>диапазона</w:t>
      </w:r>
      <w:r w:rsidRPr="00966C54">
        <w:rPr>
          <w:snapToGrid w:val="0"/>
        </w:rPr>
        <w:t xml:space="preserve"> (</w:t>
      </w:r>
      <w:r w:rsidRPr="0048345B">
        <w:rPr>
          <w:snapToGrid w:val="0"/>
          <w:lang w:val="en-US"/>
        </w:rPr>
        <w:t>HDR</w:t>
      </w:r>
      <w:r w:rsidRPr="00966C54">
        <w:rPr>
          <w:snapToGrid w:val="0"/>
        </w:rPr>
        <w:t>).</w:t>
      </w:r>
      <w:r w:rsidR="0048345B" w:rsidRPr="00966C54">
        <w:t xml:space="preserve"> </w:t>
      </w:r>
    </w:p>
    <w:p w14:paraId="71D49489" w14:textId="1E0AFB23" w:rsidR="001A36FD" w:rsidRDefault="001A36FD" w:rsidP="00DC79B8">
      <w:pPr>
        <w:pStyle w:val="enumlev1"/>
        <w:rPr>
          <w:snapToGrid w:val="0"/>
        </w:rPr>
      </w:pPr>
      <w:r w:rsidRPr="00263A85">
        <w:rPr>
          <w:snapToGrid w:val="0"/>
        </w:rPr>
        <w:t>–</w:t>
      </w:r>
      <w:r w:rsidRPr="00BF0967">
        <w:tab/>
      </w:r>
      <w:r w:rsidRPr="00263A85">
        <w:rPr>
          <w:snapToGrid w:val="0"/>
        </w:rPr>
        <w:t xml:space="preserve">Когда яркость экрана более темного изображения </w:t>
      </w:r>
      <w:r w:rsidR="0055030B">
        <w:rPr>
          <w:snapToGrid w:val="0"/>
        </w:rPr>
        <w:t>больше или равна</w:t>
      </w:r>
      <w:r w:rsidRPr="00263A85">
        <w:rPr>
          <w:snapToGrid w:val="0"/>
        </w:rPr>
        <w:t xml:space="preserve"> 160 кд/м</w:t>
      </w:r>
      <w:r w:rsidRPr="00263A85">
        <w:rPr>
          <w:snapToGrid w:val="0"/>
          <w:vertAlign w:val="superscript"/>
        </w:rPr>
        <w:t>2</w:t>
      </w:r>
      <w:r w:rsidRPr="00263A85">
        <w:rPr>
          <w:snapToGrid w:val="0"/>
        </w:rPr>
        <w:t>, потенциально опасная последовательность вспышек возникает</w:t>
      </w:r>
      <w:r w:rsidR="005B7405">
        <w:rPr>
          <w:snapToGrid w:val="0"/>
        </w:rPr>
        <w:t>,</w:t>
      </w:r>
      <w:r w:rsidRPr="00263A85">
        <w:rPr>
          <w:snapToGrid w:val="0"/>
        </w:rPr>
        <w:t xml:space="preserve"> </w:t>
      </w:r>
      <w:r w:rsidR="005B7405">
        <w:rPr>
          <w:snapToGrid w:val="0"/>
        </w:rPr>
        <w:t>если</w:t>
      </w:r>
      <w:r w:rsidRPr="00263A85">
        <w:rPr>
          <w:snapToGrid w:val="0"/>
        </w:rPr>
        <w:t xml:space="preserve"> </w:t>
      </w:r>
      <w:r w:rsidR="005B7405">
        <w:rPr>
          <w:snapToGrid w:val="0"/>
        </w:rPr>
        <w:t xml:space="preserve">разница </w:t>
      </w:r>
      <w:r w:rsidR="005B7405" w:rsidRPr="00263A85">
        <w:rPr>
          <w:snapToGrid w:val="0"/>
        </w:rPr>
        <w:t>превыша</w:t>
      </w:r>
      <w:r w:rsidR="005B7405">
        <w:rPr>
          <w:snapToGrid w:val="0"/>
        </w:rPr>
        <w:t>ет</w:t>
      </w:r>
      <w:r w:rsidR="005B7405" w:rsidRPr="00263A85">
        <w:rPr>
          <w:snapToGrid w:val="0"/>
        </w:rPr>
        <w:t xml:space="preserve"> 1/17 </w:t>
      </w:r>
      <w:r w:rsidRPr="00263A85">
        <w:rPr>
          <w:snapToGrid w:val="0"/>
        </w:rPr>
        <w:t xml:space="preserve">контраста Майкельсона </w:t>
      </w:r>
      <w:r w:rsidRPr="00263A85">
        <w:t>(см. Примечание 5)</w:t>
      </w:r>
      <w:r w:rsidRPr="00263A85">
        <w:rPr>
          <w:snapToGrid w:val="0"/>
        </w:rPr>
        <w:t>. Для целей данного измерения контраст Майкельсона определяется как (</w:t>
      </w:r>
      <w:r w:rsidRPr="00263A85">
        <w:rPr>
          <w:i/>
          <w:snapToGrid w:val="0"/>
        </w:rPr>
        <w:t>L</w:t>
      </w:r>
      <w:r w:rsidRPr="00263A85">
        <w:rPr>
          <w:i/>
          <w:snapToGrid w:val="0"/>
          <w:vertAlign w:val="subscript"/>
        </w:rPr>
        <w:t>HIGH</w:t>
      </w:r>
      <w:r w:rsidRPr="00263A85">
        <w:rPr>
          <w:snapToGrid w:val="0"/>
        </w:rPr>
        <w:t xml:space="preserve"> – </w:t>
      </w:r>
      <w:r w:rsidRPr="00263A85">
        <w:rPr>
          <w:i/>
          <w:snapToGrid w:val="0"/>
        </w:rPr>
        <w:t>L</w:t>
      </w:r>
      <w:r w:rsidRPr="00263A85">
        <w:rPr>
          <w:i/>
          <w:snapToGrid w:val="0"/>
          <w:vertAlign w:val="subscript"/>
        </w:rPr>
        <w:t>LOW</w:t>
      </w:r>
      <w:r w:rsidRPr="00263A85">
        <w:rPr>
          <w:snapToGrid w:val="0"/>
        </w:rPr>
        <w:t>)/(</w:t>
      </w:r>
      <w:r w:rsidRPr="00263A85">
        <w:rPr>
          <w:i/>
          <w:snapToGrid w:val="0"/>
        </w:rPr>
        <w:t>L</w:t>
      </w:r>
      <w:r w:rsidRPr="00263A85">
        <w:rPr>
          <w:i/>
          <w:snapToGrid w:val="0"/>
          <w:vertAlign w:val="subscript"/>
        </w:rPr>
        <w:t>HIGH</w:t>
      </w:r>
      <w:r w:rsidRPr="00263A85">
        <w:rPr>
          <w:snapToGrid w:val="0"/>
        </w:rPr>
        <w:t xml:space="preserve"> + </w:t>
      </w:r>
      <w:r w:rsidRPr="00263A85">
        <w:rPr>
          <w:i/>
          <w:snapToGrid w:val="0"/>
        </w:rPr>
        <w:t>L</w:t>
      </w:r>
      <w:r w:rsidRPr="00263A85">
        <w:rPr>
          <w:i/>
          <w:snapToGrid w:val="0"/>
          <w:vertAlign w:val="subscript"/>
        </w:rPr>
        <w:t>LOW</w:t>
      </w:r>
      <w:r w:rsidRPr="00263A85">
        <w:rPr>
          <w:snapToGrid w:val="0"/>
        </w:rPr>
        <w:t xml:space="preserve">) [9], где </w:t>
      </w:r>
      <w:r w:rsidRPr="00263A85">
        <w:rPr>
          <w:i/>
          <w:snapToGrid w:val="0"/>
        </w:rPr>
        <w:t>L</w:t>
      </w:r>
      <w:r w:rsidRPr="00263A85">
        <w:rPr>
          <w:i/>
          <w:snapToGrid w:val="0"/>
          <w:vertAlign w:val="subscript"/>
        </w:rPr>
        <w:t>LOW</w:t>
      </w:r>
      <w:r w:rsidRPr="00263A85">
        <w:rPr>
          <w:snapToGrid w:val="0"/>
        </w:rPr>
        <w:t> </w:t>
      </w:r>
      <w:r w:rsidR="002477B4">
        <w:rPr>
          <w:snapToGrid w:val="0"/>
        </w:rPr>
        <w:t>–</w:t>
      </w:r>
      <w:r w:rsidRPr="00263A85">
        <w:rPr>
          <w:snapToGrid w:val="0"/>
        </w:rPr>
        <w:t xml:space="preserve"> яркость более темного изображения, а </w:t>
      </w:r>
      <w:r w:rsidRPr="00263A85">
        <w:rPr>
          <w:i/>
          <w:snapToGrid w:val="0"/>
        </w:rPr>
        <w:t>L</w:t>
      </w:r>
      <w:r w:rsidRPr="00263A85">
        <w:rPr>
          <w:i/>
          <w:snapToGrid w:val="0"/>
          <w:vertAlign w:val="subscript"/>
        </w:rPr>
        <w:t>HIGH</w:t>
      </w:r>
      <w:r w:rsidRPr="00263A85">
        <w:rPr>
          <w:snapToGrid w:val="0"/>
        </w:rPr>
        <w:t> </w:t>
      </w:r>
      <w:r w:rsidR="002477B4">
        <w:rPr>
          <w:snapToGrid w:val="0"/>
        </w:rPr>
        <w:t>–</w:t>
      </w:r>
      <w:r w:rsidRPr="00263A85">
        <w:rPr>
          <w:snapToGrid w:val="0"/>
        </w:rPr>
        <w:t xml:space="preserve"> яркость более </w:t>
      </w:r>
      <w:r w:rsidR="002477B4">
        <w:rPr>
          <w:snapToGrid w:val="0"/>
        </w:rPr>
        <w:t>яркого</w:t>
      </w:r>
      <w:r w:rsidRPr="00263A85">
        <w:rPr>
          <w:snapToGrid w:val="0"/>
        </w:rPr>
        <w:t xml:space="preserve"> изображения во вспышке. Это относится только к HDR-программам.</w:t>
      </w:r>
    </w:p>
    <w:p w14:paraId="03533739" w14:textId="2739057E" w:rsidR="001A36FD" w:rsidRPr="00BF0967" w:rsidRDefault="001A36FD" w:rsidP="00DC79B8">
      <w:pPr>
        <w:rPr>
          <w:i/>
          <w:snapToGrid w:val="0"/>
          <w:color w:val="000000"/>
          <w:szCs w:val="22"/>
        </w:rPr>
      </w:pPr>
      <w:r w:rsidRPr="00BF0967">
        <w:rPr>
          <w:snapToGrid w:val="0"/>
        </w:rPr>
        <w:t xml:space="preserve">Независимо от яркости, </w:t>
      </w:r>
      <w:r w:rsidR="0055030B" w:rsidRPr="00BF0967">
        <w:rPr>
          <w:snapToGrid w:val="0"/>
        </w:rPr>
        <w:t xml:space="preserve">потенциально </w:t>
      </w:r>
      <w:r w:rsidR="0055030B">
        <w:rPr>
          <w:snapToGrid w:val="0"/>
        </w:rPr>
        <w:t>опасным является</w:t>
      </w:r>
      <w:r w:rsidR="0055030B" w:rsidRPr="00BF0967">
        <w:rPr>
          <w:snapToGrid w:val="0"/>
        </w:rPr>
        <w:t xml:space="preserve"> также </w:t>
      </w:r>
      <w:r w:rsidRPr="00BF0967">
        <w:rPr>
          <w:snapToGrid w:val="0"/>
        </w:rPr>
        <w:t>переход к насыщенному красному цвету или от него.</w:t>
      </w:r>
    </w:p>
    <w:p w14:paraId="2A7A251B" w14:textId="08E1B036" w:rsidR="001A36FD" w:rsidRPr="00BF0967" w:rsidRDefault="0055030B" w:rsidP="00DC79B8">
      <w:r>
        <w:t>Допускаются отдельные</w:t>
      </w:r>
      <w:r w:rsidR="001A36FD" w:rsidRPr="00BF0967">
        <w:t xml:space="preserve"> одинарные, двойные или тройные вспышки, но</w:t>
      </w:r>
      <w:r>
        <w:t xml:space="preserve"> не допускается </w:t>
      </w:r>
      <w:r w:rsidR="001A36FD" w:rsidRPr="00BF0967">
        <w:t xml:space="preserve">последовательность вспышек, когда возникают оба следующих </w:t>
      </w:r>
      <w:r>
        <w:t>условия</w:t>
      </w:r>
      <w:r w:rsidR="001A36FD" w:rsidRPr="00BF0967">
        <w:t>:</w:t>
      </w:r>
    </w:p>
    <w:p w14:paraId="2AEE3469" w14:textId="4BB66592" w:rsidR="001A36FD" w:rsidRPr="00BF0967" w:rsidRDefault="001A36FD" w:rsidP="00DC79B8">
      <w:pPr>
        <w:pStyle w:val="enumlev1"/>
      </w:pPr>
      <w:r w:rsidRPr="00BF0967">
        <w:t>–</w:t>
      </w:r>
      <w:r w:rsidRPr="00BF0967">
        <w:tab/>
      </w:r>
      <w:r w:rsidR="00FC1366">
        <w:rPr>
          <w:snapToGrid w:val="0"/>
        </w:rPr>
        <w:t>совокупная</w:t>
      </w:r>
      <w:r w:rsidRPr="00BF0967">
        <w:rPr>
          <w:snapToGrid w:val="0"/>
        </w:rPr>
        <w:t xml:space="preserve"> область вспышек, </w:t>
      </w:r>
      <w:r w:rsidR="0055030B">
        <w:rPr>
          <w:snapToGrid w:val="0"/>
        </w:rPr>
        <w:t>возникающих</w:t>
      </w:r>
      <w:r w:rsidRPr="00BF0967">
        <w:rPr>
          <w:snapToGrid w:val="0"/>
        </w:rPr>
        <w:t xml:space="preserve"> одновременно, занимает </w:t>
      </w:r>
      <w:r w:rsidR="00040E15">
        <w:rPr>
          <w:snapToGrid w:val="0"/>
        </w:rPr>
        <w:t>более</w:t>
      </w:r>
      <w:r w:rsidRPr="00BF0967">
        <w:rPr>
          <w:snapToGrid w:val="0"/>
        </w:rPr>
        <w:t xml:space="preserve"> четверти </w:t>
      </w:r>
      <w:r w:rsidR="00B552A0">
        <w:rPr>
          <w:snapToGrid w:val="0"/>
        </w:rPr>
        <w:t xml:space="preserve">области </w:t>
      </w:r>
      <w:r w:rsidR="00040E15">
        <w:rPr>
          <w:snapToGrid w:val="0"/>
        </w:rPr>
        <w:t xml:space="preserve">изображения, </w:t>
      </w:r>
      <w:r w:rsidRPr="00BF0967">
        <w:rPr>
          <w:snapToGrid w:val="0"/>
        </w:rPr>
        <w:t>отображаемо</w:t>
      </w:r>
      <w:r w:rsidR="00040E15">
        <w:rPr>
          <w:snapToGrid w:val="0"/>
        </w:rPr>
        <w:t>го на</w:t>
      </w:r>
      <w:r w:rsidRPr="00BF0967">
        <w:rPr>
          <w:snapToGrid w:val="0"/>
        </w:rPr>
        <w:t xml:space="preserve"> экран</w:t>
      </w:r>
      <w:r w:rsidR="00040E15">
        <w:rPr>
          <w:snapToGrid w:val="0"/>
        </w:rPr>
        <w:t>е</w:t>
      </w:r>
      <w:r w:rsidRPr="00BF0967">
        <w:rPr>
          <w:snapToGrid w:val="0"/>
        </w:rPr>
        <w:t xml:space="preserve"> (см. Примечание 3); и</w:t>
      </w:r>
    </w:p>
    <w:p w14:paraId="0F5D6216" w14:textId="6D9AA2D2" w:rsidR="001A36FD" w:rsidRPr="00BF0967" w:rsidRDefault="001A36FD" w:rsidP="00DC79B8">
      <w:pPr>
        <w:pStyle w:val="enumlev1"/>
      </w:pPr>
      <w:r w:rsidRPr="00BF0967">
        <w:t>–</w:t>
      </w:r>
      <w:r w:rsidRPr="00BF0967">
        <w:tab/>
      </w:r>
      <w:r w:rsidR="00B552A0">
        <w:rPr>
          <w:snapToGrid w:val="0"/>
        </w:rPr>
        <w:t>возникает</w:t>
      </w:r>
      <w:r w:rsidRPr="00BF0967">
        <w:rPr>
          <w:snapToGrid w:val="0"/>
        </w:rPr>
        <w:t xml:space="preserve"> более трех вспышек (</w:t>
      </w:r>
      <w:r w:rsidR="00B552A0">
        <w:rPr>
          <w:snapToGrid w:val="0"/>
        </w:rPr>
        <w:t>то есть</w:t>
      </w:r>
      <w:r w:rsidRPr="00BF0967">
        <w:rPr>
          <w:snapToGrid w:val="0"/>
        </w:rPr>
        <w:t>, шесть изменений яркости, как описано выше) в</w:t>
      </w:r>
      <w:r w:rsidR="00B552A0">
        <w:rPr>
          <w:snapToGrid w:val="0"/>
        </w:rPr>
        <w:t xml:space="preserve"> течение</w:t>
      </w:r>
      <w:r w:rsidRPr="00BF0967">
        <w:rPr>
          <w:snapToGrid w:val="0"/>
        </w:rPr>
        <w:t xml:space="preserve"> любого секундного периода. Для разъяснения: при частоте кадров 50 Гц приемлемы последовательные вспышки, передние фронты которых отделены друг от друга интервалом времени 360 мс или больше, а при частоте кадров 60 Гц </w:t>
      </w:r>
      <w:r w:rsidR="002477B4">
        <w:rPr>
          <w:snapToGrid w:val="0"/>
        </w:rPr>
        <w:t>–</w:t>
      </w:r>
      <w:r w:rsidRPr="00BF0967">
        <w:rPr>
          <w:snapToGrid w:val="0"/>
        </w:rPr>
        <w:t xml:space="preserve"> 334 мс или бол</w:t>
      </w:r>
      <w:r w:rsidR="00B552A0">
        <w:rPr>
          <w:snapToGrid w:val="0"/>
        </w:rPr>
        <w:t>е</w:t>
      </w:r>
      <w:r w:rsidRPr="00BF0967">
        <w:rPr>
          <w:snapToGrid w:val="0"/>
        </w:rPr>
        <w:t xml:space="preserve">е, независимо от их яркости или </w:t>
      </w:r>
      <w:r w:rsidR="00B552A0">
        <w:rPr>
          <w:snapToGrid w:val="0"/>
        </w:rPr>
        <w:t>области</w:t>
      </w:r>
      <w:r w:rsidRPr="00BF0967">
        <w:rPr>
          <w:snapToGrid w:val="0"/>
        </w:rPr>
        <w:t xml:space="preserve"> экран</w:t>
      </w:r>
      <w:r w:rsidR="008A6C43">
        <w:rPr>
          <w:snapToGrid w:val="0"/>
        </w:rPr>
        <w:t>а</w:t>
      </w:r>
      <w:r w:rsidRPr="00BF0967">
        <w:rPr>
          <w:snapToGrid w:val="0"/>
        </w:rPr>
        <w:t>.</w:t>
      </w:r>
    </w:p>
    <w:p w14:paraId="0C88937A" w14:textId="4DC645CB" w:rsidR="001A36FD" w:rsidRPr="00BF0967" w:rsidRDefault="001A36FD" w:rsidP="00DC79B8">
      <w:pPr>
        <w:rPr>
          <w:snapToGrid w:val="0"/>
        </w:rPr>
      </w:pPr>
      <w:r w:rsidRPr="00BF0967">
        <w:rPr>
          <w:snapToGrid w:val="0"/>
        </w:rPr>
        <w:t>Быстро меняющиеся последовательности изображени</w:t>
      </w:r>
      <w:r w:rsidR="0016600D">
        <w:rPr>
          <w:snapToGrid w:val="0"/>
        </w:rPr>
        <w:t>й</w:t>
      </w:r>
      <w:r w:rsidRPr="00BF0967">
        <w:rPr>
          <w:snapToGrid w:val="0"/>
        </w:rPr>
        <w:t xml:space="preserve"> (например, быстр</w:t>
      </w:r>
      <w:r w:rsidR="00F35B34">
        <w:rPr>
          <w:snapToGrid w:val="0"/>
        </w:rPr>
        <w:t>ая смена кадров</w:t>
      </w:r>
      <w:r w:rsidRPr="00BF0967">
        <w:rPr>
          <w:snapToGrid w:val="0"/>
        </w:rPr>
        <w:t xml:space="preserve">) являются провокационными, если они </w:t>
      </w:r>
      <w:r w:rsidR="00DE7C7A">
        <w:rPr>
          <w:snapToGrid w:val="0"/>
        </w:rPr>
        <w:t xml:space="preserve">приводят к тому, что участки экрана начинают мигать, и в этом случае </w:t>
      </w:r>
      <w:r w:rsidRPr="00BF0967">
        <w:rPr>
          <w:snapToGrid w:val="0"/>
        </w:rPr>
        <w:t xml:space="preserve">применяются </w:t>
      </w:r>
      <w:r w:rsidR="00DE7C7A">
        <w:rPr>
          <w:snapToGrid w:val="0"/>
        </w:rPr>
        <w:t>те же</w:t>
      </w:r>
      <w:r w:rsidRPr="00BF0967">
        <w:rPr>
          <w:snapToGrid w:val="0"/>
        </w:rPr>
        <w:t xml:space="preserve"> ограничения, </w:t>
      </w:r>
      <w:r w:rsidR="00DE7C7A">
        <w:rPr>
          <w:snapToGrid w:val="0"/>
        </w:rPr>
        <w:t>что и</w:t>
      </w:r>
      <w:r w:rsidRPr="00BF0967">
        <w:rPr>
          <w:snapToGrid w:val="0"/>
        </w:rPr>
        <w:t xml:space="preserve"> для вспышек.</w:t>
      </w:r>
    </w:p>
    <w:p w14:paraId="6E8E6C9C" w14:textId="5604A276" w:rsidR="001A36FD" w:rsidRPr="00263A85" w:rsidRDefault="001A36FD" w:rsidP="00DC79B8">
      <w:pPr>
        <w:pStyle w:val="Note"/>
        <w:rPr>
          <w:sz w:val="20"/>
        </w:rPr>
      </w:pPr>
      <w:r w:rsidRPr="00263A85">
        <w:rPr>
          <w:sz w:val="20"/>
        </w:rPr>
        <w:t xml:space="preserve">ПРИМЕЧАНИЕ 1. – Яркость видеосигнала не является прямой мерой яркости экрана отображения. При определении состава электрических измерений для проверки соответствия настоящим руководящим </w:t>
      </w:r>
      <w:r w:rsidR="00886876">
        <w:rPr>
          <w:sz w:val="20"/>
        </w:rPr>
        <w:t>принципам</w:t>
      </w:r>
      <w:r w:rsidRPr="00263A85">
        <w:rPr>
          <w:sz w:val="20"/>
        </w:rPr>
        <w:t xml:space="preserve"> можно предполагать </w:t>
      </w:r>
      <w:r w:rsidR="00205E6F">
        <w:rPr>
          <w:sz w:val="20"/>
        </w:rPr>
        <w:t>взаимосвязь</w:t>
      </w:r>
      <w:r w:rsidRPr="00263A85">
        <w:rPr>
          <w:sz w:val="20"/>
        </w:rPr>
        <w:t xml:space="preserve"> уровн</w:t>
      </w:r>
      <w:r w:rsidR="00205E6F">
        <w:rPr>
          <w:sz w:val="20"/>
        </w:rPr>
        <w:t>я</w:t>
      </w:r>
      <w:r w:rsidRPr="00263A85">
        <w:rPr>
          <w:sz w:val="20"/>
        </w:rPr>
        <w:t xml:space="preserve"> видеосигнала и яркост</w:t>
      </w:r>
      <w:r w:rsidR="00205E6F">
        <w:rPr>
          <w:sz w:val="20"/>
        </w:rPr>
        <w:t>и</w:t>
      </w:r>
      <w:r w:rsidRPr="00263A85">
        <w:rPr>
          <w:sz w:val="20"/>
        </w:rPr>
        <w:t xml:space="preserve"> экрана, </w:t>
      </w:r>
      <w:r w:rsidR="00205E6F">
        <w:rPr>
          <w:sz w:val="20"/>
        </w:rPr>
        <w:t xml:space="preserve">как </w:t>
      </w:r>
      <w:r w:rsidRPr="00263A85">
        <w:rPr>
          <w:sz w:val="20"/>
        </w:rPr>
        <w:t>описан</w:t>
      </w:r>
      <w:r w:rsidR="00205E6F">
        <w:rPr>
          <w:sz w:val="20"/>
        </w:rPr>
        <w:t>о</w:t>
      </w:r>
      <w:r w:rsidRPr="00263A85">
        <w:rPr>
          <w:sz w:val="20"/>
        </w:rPr>
        <w:t xml:space="preserve"> в Приложении 2.</w:t>
      </w:r>
    </w:p>
    <w:p w14:paraId="68E98CD6" w14:textId="3567B0B3" w:rsidR="001A36FD" w:rsidRPr="000B7920" w:rsidRDefault="001A36FD" w:rsidP="00DC79B8">
      <w:pPr>
        <w:pStyle w:val="Note"/>
        <w:rPr>
          <w:spacing w:val="-2"/>
          <w:sz w:val="20"/>
        </w:rPr>
      </w:pPr>
      <w:r w:rsidRPr="00263A85">
        <w:rPr>
          <w:sz w:val="20"/>
        </w:rPr>
        <w:t>ПРИМЕЧАНИЕ 2. – </w:t>
      </w:r>
      <w:r w:rsidRPr="000B7920">
        <w:rPr>
          <w:spacing w:val="-2"/>
          <w:sz w:val="20"/>
        </w:rPr>
        <w:t xml:space="preserve">При проведении измерений для проверки соответствия настоящим руководящим </w:t>
      </w:r>
      <w:r w:rsidR="00886876">
        <w:rPr>
          <w:spacing w:val="-2"/>
          <w:sz w:val="20"/>
        </w:rPr>
        <w:t>принципам</w:t>
      </w:r>
      <w:r w:rsidR="00205E6F" w:rsidRPr="000B7920">
        <w:rPr>
          <w:spacing w:val="-2"/>
          <w:sz w:val="20"/>
        </w:rPr>
        <w:t>, предполагая взаимосвязь</w:t>
      </w:r>
      <w:r w:rsidRPr="000B7920">
        <w:rPr>
          <w:spacing w:val="-2"/>
          <w:sz w:val="20"/>
        </w:rPr>
        <w:t xml:space="preserve"> </w:t>
      </w:r>
      <w:r w:rsidR="00205E6F" w:rsidRPr="000B7920">
        <w:rPr>
          <w:spacing w:val="-2"/>
          <w:sz w:val="20"/>
        </w:rPr>
        <w:t xml:space="preserve">уровня видеосигнала и яркости экрана, </w:t>
      </w:r>
      <w:r w:rsidRPr="000B7920">
        <w:rPr>
          <w:spacing w:val="-2"/>
          <w:sz w:val="20"/>
        </w:rPr>
        <w:t>принима</w:t>
      </w:r>
      <w:r w:rsidR="00205E6F" w:rsidRPr="000B7920">
        <w:rPr>
          <w:spacing w:val="-2"/>
          <w:sz w:val="20"/>
        </w:rPr>
        <w:t>ется</w:t>
      </w:r>
      <w:r w:rsidRPr="000B7920">
        <w:rPr>
          <w:spacing w:val="-2"/>
          <w:sz w:val="20"/>
        </w:rPr>
        <w:t>, что SDR-изображения отображаются с пиковым уровнем белого, соответствующим яркости экрана 200 кд/м</w:t>
      </w:r>
      <w:r w:rsidRPr="000B7920">
        <w:rPr>
          <w:spacing w:val="-2"/>
          <w:sz w:val="20"/>
          <w:vertAlign w:val="superscript"/>
        </w:rPr>
        <w:t>2</w:t>
      </w:r>
      <w:r w:rsidRPr="000B7920">
        <w:rPr>
          <w:spacing w:val="-2"/>
          <w:sz w:val="20"/>
        </w:rPr>
        <w:t>, а HDR-изображения с гибридной гамма-логарифмической коррекцией (HLG) </w:t>
      </w:r>
      <w:r w:rsidR="00A67965" w:rsidRPr="000B7920">
        <w:rPr>
          <w:spacing w:val="-2"/>
          <w:sz w:val="20"/>
        </w:rPr>
        <w:t>–</w:t>
      </w:r>
      <w:r w:rsidRPr="000B7920">
        <w:rPr>
          <w:spacing w:val="-2"/>
          <w:sz w:val="20"/>
        </w:rPr>
        <w:t xml:space="preserve"> с пиковым уровнем белого, соответствующим яркости экрана 1000 кд/м</w:t>
      </w:r>
      <w:r w:rsidRPr="000B7920">
        <w:rPr>
          <w:spacing w:val="-2"/>
          <w:sz w:val="20"/>
          <w:vertAlign w:val="superscript"/>
        </w:rPr>
        <w:t>2</w:t>
      </w:r>
      <w:r w:rsidRPr="000B7920">
        <w:rPr>
          <w:spacing w:val="-2"/>
          <w:sz w:val="20"/>
        </w:rPr>
        <w:t>.</w:t>
      </w:r>
    </w:p>
    <w:p w14:paraId="62CCEACC" w14:textId="0CE187FD" w:rsidR="001A36FD" w:rsidRDefault="001A36FD" w:rsidP="00DC79B8">
      <w:pPr>
        <w:spacing w:before="80"/>
        <w:rPr>
          <w:snapToGrid w:val="0"/>
          <w:sz w:val="20"/>
        </w:rPr>
      </w:pPr>
      <w:r w:rsidRPr="00BF0967">
        <w:rPr>
          <w:snapToGrid w:val="0"/>
          <w:sz w:val="20"/>
        </w:rPr>
        <w:t>ПРИМЕЧАНИЕ</w:t>
      </w:r>
      <w:r>
        <w:rPr>
          <w:snapToGrid w:val="0"/>
          <w:sz w:val="20"/>
        </w:rPr>
        <w:t> </w:t>
      </w:r>
      <w:r w:rsidRPr="00BF0967">
        <w:rPr>
          <w:snapToGrid w:val="0"/>
          <w:sz w:val="20"/>
        </w:rPr>
        <w:t>3.</w:t>
      </w:r>
      <w:r>
        <w:rPr>
          <w:snapToGrid w:val="0"/>
          <w:sz w:val="20"/>
        </w:rPr>
        <w:t> </w:t>
      </w:r>
      <w:r w:rsidRPr="00BF0967">
        <w:rPr>
          <w:snapToGrid w:val="0"/>
          <w:sz w:val="20"/>
        </w:rPr>
        <w:sym w:font="Symbol" w:char="F02D"/>
      </w:r>
      <w:r>
        <w:rPr>
          <w:snapToGrid w:val="0"/>
          <w:sz w:val="20"/>
        </w:rPr>
        <w:t> </w:t>
      </w:r>
      <w:r w:rsidRPr="00BF0967">
        <w:rPr>
          <w:snapToGrid w:val="0"/>
          <w:sz w:val="20"/>
        </w:rPr>
        <w:t xml:space="preserve">Можно предположить, что </w:t>
      </w:r>
      <w:r w:rsidR="00886876">
        <w:rPr>
          <w:snapToGrid w:val="0"/>
          <w:sz w:val="20"/>
        </w:rPr>
        <w:t>каемка</w:t>
      </w:r>
      <w:r w:rsidRPr="00BF0967">
        <w:rPr>
          <w:snapToGrid w:val="0"/>
          <w:sz w:val="20"/>
        </w:rPr>
        <w:t xml:space="preserve"> экрана современных домашних телевизионных приемников обычно будет </w:t>
      </w:r>
      <w:r w:rsidR="0002006B">
        <w:rPr>
          <w:snapToGrid w:val="0"/>
          <w:sz w:val="20"/>
        </w:rPr>
        <w:t xml:space="preserve">находиться </w:t>
      </w:r>
      <w:r w:rsidRPr="00BF0967">
        <w:rPr>
          <w:snapToGrid w:val="0"/>
          <w:sz w:val="20"/>
        </w:rPr>
        <w:t xml:space="preserve">в диапазоне от 3,5% до </w:t>
      </w:r>
      <w:r w:rsidRPr="00BF0967">
        <w:rPr>
          <w:rFonts w:ascii="Symbol" w:hAnsi="Symbol"/>
          <w:sz w:val="20"/>
        </w:rPr>
        <w:t></w:t>
      </w:r>
      <w:r w:rsidRPr="00BF0967">
        <w:rPr>
          <w:sz w:val="20"/>
        </w:rPr>
        <w:t xml:space="preserve">1% </w:t>
      </w:r>
      <w:r w:rsidR="0002006B">
        <w:rPr>
          <w:snapToGrid w:val="0"/>
          <w:sz w:val="20"/>
        </w:rPr>
        <w:t>общей</w:t>
      </w:r>
      <w:r w:rsidRPr="00BF0967">
        <w:rPr>
          <w:snapToGrid w:val="0"/>
          <w:sz w:val="20"/>
        </w:rPr>
        <w:t xml:space="preserve"> ширины или высоты изображения (как указано в Рекомендации МСЭ-R BS.1848-1).</w:t>
      </w:r>
    </w:p>
    <w:p w14:paraId="6A587404" w14:textId="6F2BD65E" w:rsidR="001A36FD" w:rsidRPr="00BF0967" w:rsidRDefault="001A36FD" w:rsidP="00DC79B8">
      <w:pPr>
        <w:pStyle w:val="Note"/>
        <w:rPr>
          <w:snapToGrid w:val="0"/>
          <w:sz w:val="20"/>
        </w:rPr>
      </w:pPr>
      <w:r w:rsidRPr="00BF0967">
        <w:rPr>
          <w:snapToGrid w:val="0"/>
          <w:sz w:val="20"/>
        </w:rPr>
        <w:t>ПРИМЕЧАНИЕ</w:t>
      </w:r>
      <w:r>
        <w:rPr>
          <w:snapToGrid w:val="0"/>
          <w:sz w:val="20"/>
        </w:rPr>
        <w:t> </w:t>
      </w:r>
      <w:r w:rsidRPr="00BF0967">
        <w:rPr>
          <w:snapToGrid w:val="0"/>
          <w:sz w:val="20"/>
        </w:rPr>
        <w:t>4.</w:t>
      </w:r>
      <w:r>
        <w:rPr>
          <w:snapToGrid w:val="0"/>
          <w:sz w:val="20"/>
        </w:rPr>
        <w:t> </w:t>
      </w:r>
      <w:r w:rsidRPr="00BF0967">
        <w:rPr>
          <w:snapToGrid w:val="0"/>
          <w:sz w:val="20"/>
        </w:rPr>
        <w:sym w:font="Symbol" w:char="F02D"/>
      </w:r>
      <w:r>
        <w:rPr>
          <w:snapToGrid w:val="0"/>
          <w:sz w:val="20"/>
        </w:rPr>
        <w:t> </w:t>
      </w:r>
      <w:r w:rsidRPr="00BF0967">
        <w:rPr>
          <w:snapToGrid w:val="0"/>
          <w:sz w:val="20"/>
        </w:rPr>
        <w:t xml:space="preserve">Может быть полезным использование автоматических анализаторов видео </w:t>
      </w:r>
      <w:r w:rsidR="0002006B">
        <w:rPr>
          <w:snapToGrid w:val="0"/>
          <w:sz w:val="20"/>
        </w:rPr>
        <w:t xml:space="preserve">для содействия в </w:t>
      </w:r>
      <w:r w:rsidRPr="00BF0967">
        <w:rPr>
          <w:snapToGrid w:val="0"/>
          <w:sz w:val="20"/>
        </w:rPr>
        <w:t xml:space="preserve">предупреждении производственного персонала о потенциальных нарушениях руководящих принципов в </w:t>
      </w:r>
      <w:r w:rsidR="0002006B" w:rsidRPr="00BF0967">
        <w:rPr>
          <w:snapToGrid w:val="0"/>
          <w:sz w:val="20"/>
        </w:rPr>
        <w:t>видео</w:t>
      </w:r>
      <w:r w:rsidRPr="00BF0967">
        <w:rPr>
          <w:snapToGrid w:val="0"/>
          <w:sz w:val="20"/>
        </w:rPr>
        <w:t>материале.</w:t>
      </w:r>
    </w:p>
    <w:p w14:paraId="5E67AA79" w14:textId="06174928" w:rsidR="00146886" w:rsidRPr="00146886" w:rsidRDefault="001A36FD" w:rsidP="00DC79B8">
      <w:pPr>
        <w:pStyle w:val="Note"/>
        <w:rPr>
          <w:snapToGrid w:val="0"/>
          <w:sz w:val="20"/>
        </w:rPr>
      </w:pPr>
      <w:r w:rsidRPr="00872F21">
        <w:rPr>
          <w:sz w:val="20"/>
        </w:rPr>
        <w:t>ПРИМЕЧАНИЕ 5. – </w:t>
      </w:r>
      <w:r w:rsidRPr="00872F21">
        <w:rPr>
          <w:snapToGrid w:val="0"/>
          <w:sz w:val="20"/>
        </w:rPr>
        <w:t>На рисунке 1 показан график зависимости контраста Майкельсона от яркости более темного изображения во вспышке</w:t>
      </w:r>
      <w:r w:rsidRPr="00263A85">
        <w:rPr>
          <w:snapToGrid w:val="0"/>
          <w:sz w:val="20"/>
        </w:rPr>
        <w:t>. Вспышки с яркостным контрастом, соответствующим области над кривой, являются потенциально опасными. Кривая состоит из двух участков </w:t>
      </w:r>
      <w:r w:rsidR="00A67820">
        <w:rPr>
          <w:snapToGrid w:val="0"/>
          <w:sz w:val="20"/>
        </w:rPr>
        <w:t>–</w:t>
      </w:r>
      <w:r w:rsidRPr="00263A85">
        <w:rPr>
          <w:snapToGrid w:val="0"/>
          <w:sz w:val="20"/>
        </w:rPr>
        <w:t xml:space="preserve"> ниже и выше 160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 xml:space="preserve"> для более темного изображения во вспышке. На участке ниже 160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 xml:space="preserve"> кривая </w:t>
      </w:r>
      <w:r w:rsidR="00872F21">
        <w:rPr>
          <w:snapToGrid w:val="0"/>
          <w:sz w:val="20"/>
        </w:rPr>
        <w:t>определяется</w:t>
      </w:r>
      <w:r w:rsidRPr="00263A85">
        <w:rPr>
          <w:snapToGrid w:val="0"/>
          <w:sz w:val="20"/>
        </w:rPr>
        <w:t xml:space="preserve"> абсолютной разностью яркости в 20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>, на участке выше 160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> </w:t>
      </w:r>
      <w:r w:rsidR="00A67820">
        <w:rPr>
          <w:snapToGrid w:val="0"/>
          <w:sz w:val="20"/>
        </w:rPr>
        <w:t>–</w:t>
      </w:r>
      <w:r w:rsidRPr="00263A85">
        <w:rPr>
          <w:snapToGrid w:val="0"/>
          <w:sz w:val="20"/>
        </w:rPr>
        <w:t xml:space="preserve"> </w:t>
      </w:r>
      <w:r w:rsidRPr="00263A85">
        <w:rPr>
          <w:sz w:val="20"/>
        </w:rPr>
        <w:t>относительным</w:t>
      </w:r>
      <w:r w:rsidRPr="00263A85">
        <w:rPr>
          <w:snapToGrid w:val="0"/>
          <w:sz w:val="20"/>
        </w:rPr>
        <w:t xml:space="preserve"> контрастом. Разрыв на отметке 160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 xml:space="preserve"> отсутствует, </w:t>
      </w:r>
      <w:r w:rsidR="00A67820">
        <w:rPr>
          <w:snapToGrid w:val="0"/>
          <w:sz w:val="20"/>
        </w:rPr>
        <w:t>так как</w:t>
      </w:r>
      <w:r w:rsidRPr="00263A85">
        <w:rPr>
          <w:snapToGrid w:val="0"/>
          <w:sz w:val="20"/>
        </w:rPr>
        <w:t xml:space="preserve"> относительный контраст вспышки при яркости более темного изображения 160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 xml:space="preserve"> и разности между более темным</w:t>
      </w:r>
      <w:r w:rsidR="003F5D09">
        <w:rPr>
          <w:snapToGrid w:val="0"/>
          <w:sz w:val="20"/>
        </w:rPr>
        <w:t>и</w:t>
      </w:r>
      <w:r w:rsidRPr="00263A85">
        <w:rPr>
          <w:snapToGrid w:val="0"/>
          <w:sz w:val="20"/>
        </w:rPr>
        <w:t xml:space="preserve"> и более </w:t>
      </w:r>
      <w:r w:rsidR="00A67820">
        <w:rPr>
          <w:snapToGrid w:val="0"/>
          <w:sz w:val="20"/>
        </w:rPr>
        <w:t>ярким</w:t>
      </w:r>
      <w:r w:rsidR="003F5D09">
        <w:rPr>
          <w:snapToGrid w:val="0"/>
          <w:sz w:val="20"/>
        </w:rPr>
        <w:t>и</w:t>
      </w:r>
      <w:r w:rsidRPr="00263A85">
        <w:rPr>
          <w:snapToGrid w:val="0"/>
          <w:sz w:val="20"/>
        </w:rPr>
        <w:t xml:space="preserve"> изображениями, равной 20 кд/м</w:t>
      </w:r>
      <w:r w:rsidRPr="00263A85">
        <w:rPr>
          <w:snapToGrid w:val="0"/>
          <w:sz w:val="20"/>
          <w:vertAlign w:val="superscript"/>
        </w:rPr>
        <w:t>2</w:t>
      </w:r>
      <w:r w:rsidRPr="00263A85">
        <w:rPr>
          <w:snapToGrid w:val="0"/>
          <w:sz w:val="20"/>
        </w:rPr>
        <w:t xml:space="preserve">, составляет ((160 + 20) –160)/((160 + 20) + 160) = 1/17. </w:t>
      </w:r>
      <w:r w:rsidR="00D80990">
        <w:rPr>
          <w:snapToGrid w:val="0"/>
          <w:sz w:val="20"/>
        </w:rPr>
        <w:t>График на р</w:t>
      </w:r>
      <w:r w:rsidRPr="00263A85">
        <w:rPr>
          <w:snapToGrid w:val="0"/>
          <w:sz w:val="20"/>
        </w:rPr>
        <w:t>исун</w:t>
      </w:r>
      <w:r w:rsidR="00D80990">
        <w:rPr>
          <w:snapToGrid w:val="0"/>
          <w:sz w:val="20"/>
        </w:rPr>
        <w:t>ке</w:t>
      </w:r>
      <w:r w:rsidRPr="00263A85">
        <w:rPr>
          <w:snapToGrid w:val="0"/>
          <w:sz w:val="20"/>
        </w:rPr>
        <w:t> 2</w:t>
      </w:r>
      <w:r w:rsidR="00D80990">
        <w:rPr>
          <w:snapToGrid w:val="0"/>
          <w:sz w:val="20"/>
        </w:rPr>
        <w:t xml:space="preserve"> является перестроенным графиком рисунка 1</w:t>
      </w:r>
      <w:r w:rsidRPr="00263A85">
        <w:rPr>
          <w:snapToGrid w:val="0"/>
          <w:sz w:val="20"/>
        </w:rPr>
        <w:t> </w:t>
      </w:r>
      <w:r w:rsidR="00A67820">
        <w:rPr>
          <w:snapToGrid w:val="0"/>
          <w:sz w:val="20"/>
        </w:rPr>
        <w:t>–</w:t>
      </w:r>
      <w:r w:rsidRPr="00263A85">
        <w:rPr>
          <w:snapToGrid w:val="0"/>
          <w:sz w:val="20"/>
        </w:rPr>
        <w:t xml:space="preserve"> на нем показан</w:t>
      </w:r>
      <w:r w:rsidR="00D80990">
        <w:rPr>
          <w:snapToGrid w:val="0"/>
          <w:sz w:val="20"/>
        </w:rPr>
        <w:t>а</w:t>
      </w:r>
      <w:r w:rsidRPr="00263A85">
        <w:rPr>
          <w:snapToGrid w:val="0"/>
          <w:sz w:val="20"/>
        </w:rPr>
        <w:t xml:space="preserve"> зависимост</w:t>
      </w:r>
      <w:r w:rsidR="00D80990">
        <w:rPr>
          <w:snapToGrid w:val="0"/>
          <w:sz w:val="20"/>
        </w:rPr>
        <w:t>ь</w:t>
      </w:r>
      <w:r w:rsidRPr="00263A85">
        <w:rPr>
          <w:snapToGrid w:val="0"/>
          <w:sz w:val="20"/>
        </w:rPr>
        <w:t xml:space="preserve"> </w:t>
      </w:r>
      <w:r w:rsidR="00146886" w:rsidRPr="00146886">
        <w:rPr>
          <w:snapToGrid w:val="0"/>
          <w:sz w:val="20"/>
        </w:rPr>
        <w:t>яркостно</w:t>
      </w:r>
      <w:r w:rsidR="00146886">
        <w:rPr>
          <w:snapToGrid w:val="0"/>
          <w:sz w:val="20"/>
        </w:rPr>
        <w:t>го</w:t>
      </w:r>
      <w:r w:rsidR="00146886" w:rsidRPr="00146886">
        <w:rPr>
          <w:snapToGrid w:val="0"/>
          <w:sz w:val="20"/>
        </w:rPr>
        <w:t xml:space="preserve"> различи</w:t>
      </w:r>
      <w:r w:rsidR="00146886">
        <w:rPr>
          <w:snapToGrid w:val="0"/>
          <w:sz w:val="20"/>
        </w:rPr>
        <w:t>я</w:t>
      </w:r>
      <w:r w:rsidR="00146886" w:rsidRPr="00146886">
        <w:rPr>
          <w:snapToGrid w:val="0"/>
          <w:sz w:val="20"/>
        </w:rPr>
        <w:t xml:space="preserve"> </w:t>
      </w:r>
      <w:r w:rsidR="00456192">
        <w:rPr>
          <w:snapToGrid w:val="0"/>
          <w:sz w:val="20"/>
        </w:rPr>
        <w:t xml:space="preserve">от яркостного контраста </w:t>
      </w:r>
      <w:r w:rsidRPr="00263A85">
        <w:rPr>
          <w:snapToGrid w:val="0"/>
          <w:sz w:val="20"/>
        </w:rPr>
        <w:t>между более темным</w:t>
      </w:r>
      <w:r w:rsidR="008C5B7A">
        <w:rPr>
          <w:snapToGrid w:val="0"/>
          <w:sz w:val="20"/>
        </w:rPr>
        <w:t>и</w:t>
      </w:r>
      <w:r w:rsidRPr="00263A85">
        <w:rPr>
          <w:snapToGrid w:val="0"/>
          <w:sz w:val="20"/>
        </w:rPr>
        <w:t xml:space="preserve"> и более </w:t>
      </w:r>
      <w:r w:rsidR="00A67820">
        <w:rPr>
          <w:snapToGrid w:val="0"/>
          <w:sz w:val="20"/>
        </w:rPr>
        <w:t>ярким</w:t>
      </w:r>
      <w:r w:rsidR="008C5B7A">
        <w:rPr>
          <w:snapToGrid w:val="0"/>
          <w:sz w:val="20"/>
        </w:rPr>
        <w:t>и</w:t>
      </w:r>
      <w:r w:rsidRPr="00263A85">
        <w:rPr>
          <w:snapToGrid w:val="0"/>
          <w:sz w:val="20"/>
        </w:rPr>
        <w:t xml:space="preserve"> изображениями во вспышке.</w:t>
      </w:r>
      <w:r w:rsidR="00A67820" w:rsidRPr="00A67820">
        <w:t xml:space="preserve"> </w:t>
      </w:r>
    </w:p>
    <w:p w14:paraId="4A03C8CF" w14:textId="77777777" w:rsidR="001A36FD" w:rsidRPr="00263A85" w:rsidRDefault="001A36FD" w:rsidP="00DC79B8">
      <w:pPr>
        <w:pStyle w:val="FigureNo"/>
      </w:pPr>
      <w:r w:rsidRPr="00263A85">
        <w:lastRenderedPageBreak/>
        <w:t>РИСУНОК 1</w:t>
      </w:r>
    </w:p>
    <w:p w14:paraId="0E3B99C6" w14:textId="77777777" w:rsidR="001A36FD" w:rsidRPr="00263A85" w:rsidRDefault="001A36FD" w:rsidP="00DC79B8">
      <w:pPr>
        <w:pStyle w:val="Figuretitle"/>
      </w:pPr>
      <w:r w:rsidRPr="00263A85">
        <w:t>Относительный контраст Майкельсона как функция яркости более темного изображения во вспышке</w:t>
      </w:r>
    </w:p>
    <w:p w14:paraId="1F86FBFA" w14:textId="77777777" w:rsidR="00C33D5A" w:rsidRPr="00C33D5A" w:rsidRDefault="00516132" w:rsidP="00DC79B8">
      <w:pPr>
        <w:jc w:val="center"/>
        <w:rPr>
          <w:lang w:val="en-US"/>
        </w:rPr>
      </w:pPr>
      <w:r>
        <w:rPr>
          <w:lang w:val="en-US"/>
        </w:rPr>
        <w:object w:dxaOrig="9960" w:dyaOrig="6329" w14:anchorId="6B5788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270.5pt" o:ole="" o:preferrelative="f">
            <v:imagedata r:id="rId13" o:title=""/>
            <o:lock v:ext="edit" aspectratio="f"/>
          </v:shape>
          <o:OLEObject Type="Embed" ProgID="CorelDRAW.Graphic.14" ShapeID="_x0000_i1025" DrawAspect="Content" ObjectID="_1668325777" r:id="rId14"/>
        </w:object>
      </w:r>
    </w:p>
    <w:p w14:paraId="187D5E65" w14:textId="77777777" w:rsidR="001A36FD" w:rsidRPr="00263A85" w:rsidRDefault="001A36FD" w:rsidP="00DC79B8">
      <w:pPr>
        <w:pStyle w:val="FigureNo"/>
      </w:pPr>
      <w:r w:rsidRPr="00263A85">
        <w:t>РИСУНОК 2</w:t>
      </w:r>
    </w:p>
    <w:p w14:paraId="1C9B017D" w14:textId="77777777" w:rsidR="001A36FD" w:rsidRPr="00263A85" w:rsidRDefault="00146886" w:rsidP="00DC79B8">
      <w:pPr>
        <w:pStyle w:val="Figuretitle"/>
        <w:rPr>
          <w:vertAlign w:val="superscript"/>
        </w:rPr>
      </w:pPr>
      <w:r>
        <w:t>Я</w:t>
      </w:r>
      <w:r w:rsidRPr="00146886">
        <w:t xml:space="preserve">ркостное различие </w:t>
      </w:r>
      <w:r w:rsidR="001A36FD" w:rsidRPr="00263A85">
        <w:t>как функция яркости более темного изображения во вспышке</w:t>
      </w:r>
    </w:p>
    <w:p w14:paraId="0194E61D" w14:textId="77777777" w:rsidR="00C33D5A" w:rsidRDefault="006A2B5F" w:rsidP="00DC79B8">
      <w:pPr>
        <w:jc w:val="center"/>
      </w:pPr>
      <w:r>
        <w:rPr>
          <w:lang w:val="en-US"/>
        </w:rPr>
        <w:object w:dxaOrig="10290" w:dyaOrig="6405" w14:anchorId="18101731">
          <v:shape id="_x0000_i1026" type="#_x0000_t75" style="width:455.7pt;height:285.5pt" o:ole="" o:preferrelative="f">
            <v:imagedata r:id="rId15" o:title=""/>
            <o:lock v:ext="edit" aspectratio="f"/>
          </v:shape>
          <o:OLEObject Type="Embed" ProgID="CorelDRAW.Graphic.14" ShapeID="_x0000_i1026" DrawAspect="Content" ObjectID="_1668325778" r:id="rId16"/>
        </w:object>
      </w:r>
    </w:p>
    <w:p w14:paraId="484CA7DF" w14:textId="77777777" w:rsidR="006F3DCD" w:rsidRPr="006F3DCD" w:rsidRDefault="006F3DCD" w:rsidP="00DC79B8">
      <w:pPr>
        <w:jc w:val="center"/>
      </w:pPr>
    </w:p>
    <w:p w14:paraId="3FD0FED7" w14:textId="095E7E81" w:rsidR="001A36FD" w:rsidRPr="00456192" w:rsidRDefault="001A569F" w:rsidP="00456192">
      <w:pPr>
        <w:pStyle w:val="Headingb"/>
        <w:spacing w:before="0" w:after="240"/>
        <w:jc w:val="center"/>
        <w:rPr>
          <w:sz w:val="24"/>
          <w:szCs w:val="24"/>
        </w:rPr>
      </w:pPr>
      <w:r w:rsidRPr="00456192">
        <w:rPr>
          <w:sz w:val="24"/>
          <w:szCs w:val="24"/>
        </w:rPr>
        <w:lastRenderedPageBreak/>
        <w:t>Справочные документы</w:t>
      </w:r>
    </w:p>
    <w:p w14:paraId="4FCD4177" w14:textId="58C2EBC8" w:rsidR="001A36FD" w:rsidRPr="005318D8" w:rsidRDefault="001A36FD" w:rsidP="00DC79B8">
      <w:pPr>
        <w:pStyle w:val="Reftext"/>
        <w:rPr>
          <w:sz w:val="20"/>
          <w:lang w:val="en-US"/>
        </w:rPr>
      </w:pPr>
      <w:r w:rsidRPr="00BF0967">
        <w:rPr>
          <w:sz w:val="20"/>
        </w:rPr>
        <w:t>[1]</w:t>
      </w:r>
      <w:r w:rsidRPr="00BF0967">
        <w:tab/>
      </w:r>
      <w:r w:rsidRPr="00BF0967">
        <w:rPr>
          <w:sz w:val="20"/>
        </w:rPr>
        <w:t>АБРАМОВ</w:t>
      </w:r>
      <w:r w:rsidR="002B2FA1">
        <w:rPr>
          <w:sz w:val="20"/>
        </w:rPr>
        <w:t> </w:t>
      </w:r>
      <w:r w:rsidRPr="00BF0967">
        <w:rPr>
          <w:sz w:val="20"/>
        </w:rPr>
        <w:t>В.A., КРАПИВИНА</w:t>
      </w:r>
      <w:r w:rsidR="002B2FA1">
        <w:rPr>
          <w:sz w:val="20"/>
        </w:rPr>
        <w:t> </w:t>
      </w:r>
      <w:r w:rsidRPr="00BF0967">
        <w:rPr>
          <w:sz w:val="20"/>
        </w:rPr>
        <w:t>E.Н. и МИШЕНКОВ</w:t>
      </w:r>
      <w:r w:rsidR="002B2FA1">
        <w:rPr>
          <w:sz w:val="20"/>
        </w:rPr>
        <w:t> </w:t>
      </w:r>
      <w:r w:rsidRPr="00BF0967">
        <w:rPr>
          <w:sz w:val="20"/>
        </w:rPr>
        <w:t>С.Л. [июль 2000 г</w:t>
      </w:r>
      <w:r w:rsidR="002B2FA1">
        <w:rPr>
          <w:sz w:val="20"/>
        </w:rPr>
        <w:t>.</w:t>
      </w:r>
      <w:r w:rsidRPr="00BF0967">
        <w:rPr>
          <w:sz w:val="20"/>
        </w:rPr>
        <w:t>] Экологические проблемы телерадиовещания</w:t>
      </w:r>
      <w:r w:rsidR="006A2B5F">
        <w:rPr>
          <w:sz w:val="20"/>
        </w:rPr>
        <w:t>:</w:t>
      </w:r>
      <w:r w:rsidRPr="00BF0967">
        <w:rPr>
          <w:sz w:val="20"/>
        </w:rPr>
        <w:t xml:space="preserve"> </w:t>
      </w:r>
      <w:r w:rsidR="006A2B5F">
        <w:rPr>
          <w:sz w:val="20"/>
        </w:rPr>
        <w:t>с</w:t>
      </w:r>
      <w:r w:rsidRPr="00BF0967">
        <w:rPr>
          <w:sz w:val="20"/>
        </w:rPr>
        <w:t xml:space="preserve">еминар Московского </w:t>
      </w:r>
      <w:r w:rsidR="006A2B5F">
        <w:rPr>
          <w:sz w:val="20"/>
        </w:rPr>
        <w:t>н</w:t>
      </w:r>
      <w:r w:rsidRPr="00BF0967">
        <w:rPr>
          <w:sz w:val="20"/>
        </w:rPr>
        <w:t xml:space="preserve">аучно-технического общества </w:t>
      </w:r>
      <w:r w:rsidR="006A2B5F">
        <w:rPr>
          <w:sz w:val="20"/>
        </w:rPr>
        <w:t xml:space="preserve">радиотехники, электроники и связи </w:t>
      </w:r>
      <w:r w:rsidRPr="00BF0967">
        <w:rPr>
          <w:sz w:val="20"/>
        </w:rPr>
        <w:t>им. А</w:t>
      </w:r>
      <w:r w:rsidRPr="00F57735">
        <w:rPr>
          <w:sz w:val="20"/>
          <w:lang w:val="en-US"/>
        </w:rPr>
        <w:t>. </w:t>
      </w:r>
      <w:r w:rsidRPr="00BF0967">
        <w:rPr>
          <w:sz w:val="20"/>
        </w:rPr>
        <w:t>С</w:t>
      </w:r>
      <w:r w:rsidRPr="00F57735">
        <w:rPr>
          <w:sz w:val="20"/>
          <w:lang w:val="en-US"/>
        </w:rPr>
        <w:t>. </w:t>
      </w:r>
      <w:r w:rsidRPr="00BF0967">
        <w:rPr>
          <w:sz w:val="20"/>
        </w:rPr>
        <w:t>Попова</w:t>
      </w:r>
      <w:r w:rsidRPr="005318D8">
        <w:rPr>
          <w:sz w:val="20"/>
          <w:lang w:val="en-US"/>
        </w:rPr>
        <w:t xml:space="preserve">. </w:t>
      </w:r>
      <w:r w:rsidRPr="00BF0967">
        <w:rPr>
          <w:sz w:val="20"/>
        </w:rPr>
        <w:t>Великие</w:t>
      </w:r>
      <w:r w:rsidRPr="005318D8">
        <w:rPr>
          <w:sz w:val="20"/>
          <w:lang w:val="en-US"/>
        </w:rPr>
        <w:t xml:space="preserve"> </w:t>
      </w:r>
      <w:r w:rsidRPr="00BF0967">
        <w:rPr>
          <w:sz w:val="20"/>
        </w:rPr>
        <w:t>Луки</w:t>
      </w:r>
      <w:r w:rsidRPr="005318D8">
        <w:rPr>
          <w:sz w:val="20"/>
          <w:lang w:val="en-US"/>
        </w:rPr>
        <w:t>.</w:t>
      </w:r>
    </w:p>
    <w:p w14:paraId="10555763" w14:textId="77777777" w:rsidR="001A36FD" w:rsidRPr="005318D8" w:rsidRDefault="001A36FD" w:rsidP="00DC79B8">
      <w:pPr>
        <w:pStyle w:val="Reftext"/>
        <w:rPr>
          <w:sz w:val="20"/>
          <w:lang w:val="en-US"/>
        </w:rPr>
      </w:pPr>
      <w:r w:rsidRPr="005318D8">
        <w:rPr>
          <w:sz w:val="20"/>
          <w:lang w:val="en-US"/>
        </w:rPr>
        <w:t>[2]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>BINNIE, C. D., EMMETT, J., GARDINER, P., HARDING, G. F. A., HARRISON, D. and WILKINS, A. J. [2001] Characterizing the Flashing Television Images that Precipitate Seizures, Proc. IBC2001.</w:t>
      </w:r>
    </w:p>
    <w:p w14:paraId="35062CAF" w14:textId="77777777" w:rsidR="001A36FD" w:rsidRPr="005318D8" w:rsidRDefault="001A36FD" w:rsidP="00DC79B8">
      <w:pPr>
        <w:pStyle w:val="Reftext"/>
        <w:rPr>
          <w:sz w:val="20"/>
          <w:lang w:val="en-US"/>
        </w:rPr>
      </w:pPr>
      <w:r w:rsidRPr="005318D8">
        <w:rPr>
          <w:sz w:val="20"/>
          <w:lang w:val="en-US"/>
        </w:rPr>
        <w:t>[3]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>BINNIE, C. D., EMMETT, J., GARDINER, P., HARDING, G. F. A., HARRISON, D. and WILKINS, A. J. [July/August 2002] Characterizing the Flashing Television Images that Precipitate Seizures, SMPTE J.</w:t>
      </w:r>
    </w:p>
    <w:p w14:paraId="48ED067F" w14:textId="77777777" w:rsidR="001A36FD" w:rsidRPr="005318D8" w:rsidRDefault="001A36FD" w:rsidP="00DC79B8">
      <w:pPr>
        <w:pStyle w:val="Reftext"/>
        <w:rPr>
          <w:sz w:val="20"/>
          <w:lang w:val="en-US"/>
        </w:rPr>
      </w:pPr>
      <w:r w:rsidRPr="005318D8">
        <w:rPr>
          <w:sz w:val="20"/>
          <w:lang w:val="en-US"/>
        </w:rPr>
        <w:t>[4]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>CLIPPINGDALE, C. and ISONO, H. [October 1999] Photosensitivity, Broadcast Guidelines and Video Monitoring. Proc. IEEE International Conference on Systems, Man &amp; Cybernetics SMC’99, Tokyo, Japan.</w:t>
      </w:r>
    </w:p>
    <w:p w14:paraId="481F1692" w14:textId="77777777" w:rsidR="001A36FD" w:rsidRPr="005318D8" w:rsidRDefault="001A36FD" w:rsidP="00DC79B8">
      <w:pPr>
        <w:pStyle w:val="Reftext"/>
        <w:rPr>
          <w:sz w:val="20"/>
          <w:lang w:val="en-US"/>
        </w:rPr>
      </w:pPr>
      <w:r w:rsidRPr="005318D8">
        <w:rPr>
          <w:sz w:val="20"/>
          <w:lang w:val="en-US"/>
        </w:rPr>
        <w:t>[5]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>HARDING, G. F. A. [March 1998] TV can be bad for your health. Nature Medicine, Vol. 4, 3.</w:t>
      </w:r>
    </w:p>
    <w:p w14:paraId="6BB1B01C" w14:textId="77777777" w:rsidR="001A36FD" w:rsidRPr="00BF0967" w:rsidRDefault="001A36FD" w:rsidP="00DC79B8">
      <w:pPr>
        <w:pStyle w:val="Reftext"/>
        <w:rPr>
          <w:sz w:val="20"/>
        </w:rPr>
      </w:pPr>
      <w:r w:rsidRPr="005318D8">
        <w:rPr>
          <w:sz w:val="20"/>
          <w:lang w:val="en-US"/>
        </w:rPr>
        <w:t>[6]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 xml:space="preserve">HARDING, G. F. A. and JEAVONS, P. M. [1994] Photosensitive Epilepsy. </w:t>
      </w:r>
      <w:r w:rsidRPr="00BF0967">
        <w:rPr>
          <w:sz w:val="20"/>
        </w:rPr>
        <w:t>ISBN: 0 898683 02 6.</w:t>
      </w:r>
    </w:p>
    <w:p w14:paraId="1ABE108B" w14:textId="07A9A3FC" w:rsidR="001A36FD" w:rsidRPr="00F57735" w:rsidRDefault="001A36FD" w:rsidP="00DC79B8">
      <w:pPr>
        <w:pStyle w:val="Reftext"/>
        <w:rPr>
          <w:sz w:val="20"/>
          <w:lang w:val="en-US"/>
        </w:rPr>
      </w:pPr>
      <w:r w:rsidRPr="00BF0967">
        <w:rPr>
          <w:sz w:val="20"/>
        </w:rPr>
        <w:t>[7]</w:t>
      </w:r>
      <w:r w:rsidRPr="00BF0967">
        <w:tab/>
      </w:r>
      <w:r w:rsidRPr="00BF0967">
        <w:rPr>
          <w:sz w:val="20"/>
        </w:rPr>
        <w:t>НЕМЦОВА</w:t>
      </w:r>
      <w:r w:rsidR="002B2FA1">
        <w:rPr>
          <w:sz w:val="20"/>
        </w:rPr>
        <w:t> </w:t>
      </w:r>
      <w:proofErr w:type="gramStart"/>
      <w:r w:rsidRPr="00BF0967">
        <w:rPr>
          <w:sz w:val="20"/>
        </w:rPr>
        <w:t>С.Р.</w:t>
      </w:r>
      <w:proofErr w:type="gramEnd"/>
      <w:r w:rsidRPr="00BF0967">
        <w:rPr>
          <w:sz w:val="20"/>
        </w:rPr>
        <w:t xml:space="preserve"> [2001</w:t>
      </w:r>
      <w:r w:rsidR="002B2FA1">
        <w:rPr>
          <w:sz w:val="20"/>
        </w:rPr>
        <w:t> </w:t>
      </w:r>
      <w:r w:rsidRPr="00BF0967">
        <w:rPr>
          <w:sz w:val="20"/>
        </w:rPr>
        <w:t>г</w:t>
      </w:r>
      <w:r w:rsidR="002B2FA1">
        <w:rPr>
          <w:sz w:val="20"/>
        </w:rPr>
        <w:t>.</w:t>
      </w:r>
      <w:r w:rsidRPr="00BF0967">
        <w:rPr>
          <w:sz w:val="20"/>
        </w:rPr>
        <w:t>] Исследование основных характеристик аудиовизуальных систем с позиции экологической защиты потребителя информации</w:t>
      </w:r>
      <w:r w:rsidR="006A2B5F">
        <w:rPr>
          <w:sz w:val="20"/>
        </w:rPr>
        <w:t>:</w:t>
      </w:r>
      <w:r w:rsidRPr="00BF0967">
        <w:rPr>
          <w:sz w:val="20"/>
        </w:rPr>
        <w:t xml:space="preserve"> </w:t>
      </w:r>
      <w:r w:rsidR="006A2B5F">
        <w:rPr>
          <w:sz w:val="20"/>
        </w:rPr>
        <w:t>д</w:t>
      </w:r>
      <w:r w:rsidRPr="00BF0967">
        <w:rPr>
          <w:sz w:val="20"/>
        </w:rPr>
        <w:t>иссертация на соискание ученой степени доктора технических наук. Москва</w:t>
      </w:r>
      <w:r w:rsidRPr="00F57735">
        <w:rPr>
          <w:sz w:val="20"/>
          <w:lang w:val="en-US"/>
        </w:rPr>
        <w:t xml:space="preserve">, </w:t>
      </w:r>
      <w:r w:rsidRPr="00BF0967">
        <w:rPr>
          <w:sz w:val="20"/>
        </w:rPr>
        <w:t>Россия</w:t>
      </w:r>
      <w:r w:rsidRPr="00F57735">
        <w:rPr>
          <w:sz w:val="20"/>
          <w:lang w:val="en-US"/>
        </w:rPr>
        <w:t>.</w:t>
      </w:r>
    </w:p>
    <w:p w14:paraId="088D6D68" w14:textId="77777777" w:rsidR="001A36FD" w:rsidRPr="005318D8" w:rsidRDefault="001A36FD" w:rsidP="00DC79B8">
      <w:pPr>
        <w:pStyle w:val="Reftext"/>
        <w:rPr>
          <w:sz w:val="20"/>
          <w:lang w:val="en-US"/>
        </w:rPr>
      </w:pPr>
      <w:r w:rsidRPr="005318D8">
        <w:rPr>
          <w:sz w:val="20"/>
          <w:lang w:val="en-US"/>
        </w:rPr>
        <w:t>[8]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>WILKINS, A. J. [1995] Visual Stress. ISBN: 0 19 852174 X.</w:t>
      </w:r>
    </w:p>
    <w:p w14:paraId="34AAD825" w14:textId="77777777" w:rsidR="001A36FD" w:rsidRPr="00BF0967" w:rsidRDefault="001A36FD" w:rsidP="00DC79B8">
      <w:pPr>
        <w:pStyle w:val="Reftext"/>
        <w:rPr>
          <w:sz w:val="20"/>
        </w:rPr>
      </w:pPr>
      <w:r w:rsidRPr="005318D8">
        <w:rPr>
          <w:sz w:val="20"/>
          <w:lang w:val="en-US"/>
        </w:rPr>
        <w:t>[9]</w:t>
      </w:r>
      <w:r w:rsidRPr="005318D8">
        <w:rPr>
          <w:lang w:val="en-US"/>
        </w:rPr>
        <w:tab/>
      </w:r>
      <w:r w:rsidRPr="005318D8">
        <w:rPr>
          <w:sz w:val="20"/>
          <w:lang w:val="en-US"/>
        </w:rPr>
        <w:t xml:space="preserve">PELLI, D. G. and BEX, P. [2013] Measuring Contrast Sensitivity. </w:t>
      </w:r>
      <w:r w:rsidRPr="00263A85">
        <w:rPr>
          <w:sz w:val="20"/>
        </w:rPr>
        <w:t>Vision Research, Vol. 90, Pages 10-14.</w:t>
      </w:r>
    </w:p>
    <w:p w14:paraId="7B4E01C3" w14:textId="77777777" w:rsidR="001A36FD" w:rsidRPr="00BF0967" w:rsidRDefault="001A36FD" w:rsidP="001A569F">
      <w:pPr>
        <w:pStyle w:val="AnnexNoTitle"/>
        <w:spacing w:before="1440"/>
        <w:rPr>
          <w:sz w:val="26"/>
          <w:szCs w:val="26"/>
        </w:rPr>
      </w:pPr>
      <w:r w:rsidRPr="00BF0967">
        <w:rPr>
          <w:sz w:val="26"/>
        </w:rPr>
        <w:t xml:space="preserve">Приложение 2 </w:t>
      </w:r>
      <w:r w:rsidRPr="00BF0967">
        <w:rPr>
          <w:sz w:val="26"/>
          <w:szCs w:val="26"/>
        </w:rPr>
        <w:br/>
      </w:r>
      <w:r w:rsidRPr="00BF0967">
        <w:br/>
      </w:r>
      <w:r w:rsidRPr="00BF0967">
        <w:rPr>
          <w:sz w:val="26"/>
        </w:rPr>
        <w:t>Руководящие принципы измерения яркости</w:t>
      </w:r>
    </w:p>
    <w:p w14:paraId="7AA69BBC" w14:textId="4FB836E3" w:rsidR="001A36FD" w:rsidRPr="00D55263" w:rsidRDefault="001A36FD" w:rsidP="00DC79B8">
      <w:pPr>
        <w:spacing w:before="320"/>
        <w:rPr>
          <w:snapToGrid w:val="0"/>
          <w:szCs w:val="22"/>
        </w:rPr>
      </w:pPr>
      <w:r w:rsidRPr="00BF0967">
        <w:rPr>
          <w:snapToGrid w:val="0"/>
        </w:rPr>
        <w:t>Яркость экрана может быть измерена</w:t>
      </w:r>
      <w:r w:rsidR="00C92714" w:rsidRPr="00C92714">
        <w:rPr>
          <w:snapToGrid w:val="0"/>
        </w:rPr>
        <w:t xml:space="preserve"> </w:t>
      </w:r>
      <w:r w:rsidR="00C92714">
        <w:rPr>
          <w:snapToGrid w:val="0"/>
        </w:rPr>
        <w:t>с использованием</w:t>
      </w:r>
      <w:r w:rsidRPr="00BF0967">
        <w:rPr>
          <w:snapToGrid w:val="0"/>
        </w:rPr>
        <w:t xml:space="preserve"> переносно</w:t>
      </w:r>
      <w:r w:rsidR="00C92714">
        <w:rPr>
          <w:snapToGrid w:val="0"/>
        </w:rPr>
        <w:t>го</w:t>
      </w:r>
      <w:r w:rsidRPr="00BF0967">
        <w:rPr>
          <w:snapToGrid w:val="0"/>
        </w:rPr>
        <w:t xml:space="preserve"> точечн</w:t>
      </w:r>
      <w:r w:rsidR="00C92714">
        <w:rPr>
          <w:snapToGrid w:val="0"/>
        </w:rPr>
        <w:t xml:space="preserve">ого </w:t>
      </w:r>
      <w:r w:rsidRPr="00BF0967">
        <w:rPr>
          <w:snapToGrid w:val="0"/>
        </w:rPr>
        <w:t>фотометр</w:t>
      </w:r>
      <w:r w:rsidR="00C92714">
        <w:rPr>
          <w:snapToGrid w:val="0"/>
        </w:rPr>
        <w:t>а</w:t>
      </w:r>
      <w:r w:rsidRPr="00BF0967">
        <w:rPr>
          <w:snapToGrid w:val="0"/>
        </w:rPr>
        <w:t xml:space="preserve"> с характеристиками МКО (Международная комиссия по освещенности), разработанн</w:t>
      </w:r>
      <w:r w:rsidR="00534021">
        <w:rPr>
          <w:snapToGrid w:val="0"/>
        </w:rPr>
        <w:t>ого</w:t>
      </w:r>
      <w:r w:rsidRPr="00BF0967">
        <w:rPr>
          <w:snapToGrid w:val="0"/>
        </w:rPr>
        <w:t xml:space="preserve"> для осуществления измерений с телевизионн</w:t>
      </w:r>
      <w:r w:rsidR="00F13F6E">
        <w:rPr>
          <w:snapToGrid w:val="0"/>
        </w:rPr>
        <w:t>ого</w:t>
      </w:r>
      <w:r w:rsidRPr="00BF0967">
        <w:rPr>
          <w:snapToGrid w:val="0"/>
        </w:rPr>
        <w:t xml:space="preserve"> экран</w:t>
      </w:r>
      <w:r w:rsidR="00F13F6E">
        <w:rPr>
          <w:snapToGrid w:val="0"/>
        </w:rPr>
        <w:t>а</w:t>
      </w:r>
      <w:r w:rsidRPr="00BF0967">
        <w:rPr>
          <w:snapToGrid w:val="0"/>
        </w:rPr>
        <w:t xml:space="preserve">. Условия отображения </w:t>
      </w:r>
      <w:r w:rsidR="005F4FA1">
        <w:rPr>
          <w:snapToGrid w:val="0"/>
        </w:rPr>
        <w:t>соответствуют</w:t>
      </w:r>
      <w:r w:rsidRPr="00BF0967">
        <w:rPr>
          <w:snapToGrid w:val="0"/>
        </w:rPr>
        <w:t xml:space="preserve"> </w:t>
      </w:r>
      <w:r w:rsidRPr="00BF0967">
        <w:t>"домашн</w:t>
      </w:r>
      <w:r w:rsidR="002203FF">
        <w:t>ей среде</w:t>
      </w:r>
      <w:r w:rsidRPr="00BF0967">
        <w:t xml:space="preserve"> просмотра", </w:t>
      </w:r>
      <w:r w:rsidR="005F4FA1">
        <w:t>котор</w:t>
      </w:r>
      <w:r w:rsidR="002203FF">
        <w:t>ая</w:t>
      </w:r>
      <w:r w:rsidR="005F4FA1">
        <w:t xml:space="preserve"> </w:t>
      </w:r>
      <w:r w:rsidRPr="00BF0967">
        <w:rPr>
          <w:snapToGrid w:val="0"/>
        </w:rPr>
        <w:t>описан</w:t>
      </w:r>
      <w:r w:rsidR="002203FF">
        <w:rPr>
          <w:snapToGrid w:val="0"/>
        </w:rPr>
        <w:t>а</w:t>
      </w:r>
      <w:r w:rsidRPr="00BF0967">
        <w:rPr>
          <w:snapToGrid w:val="0"/>
        </w:rPr>
        <w:t xml:space="preserve"> в Рекомендации МСЭ-R ВТ.500. Для </w:t>
      </w:r>
      <w:r w:rsidR="00570216">
        <w:rPr>
          <w:snapToGrid w:val="0"/>
        </w:rPr>
        <w:t xml:space="preserve">получения </w:t>
      </w:r>
      <w:r w:rsidRPr="00BF0967">
        <w:rPr>
          <w:snapToGrid w:val="0"/>
        </w:rPr>
        <w:t>точных результатов яркость и контраст</w:t>
      </w:r>
      <w:r w:rsidR="00570216">
        <w:rPr>
          <w:snapToGrid w:val="0"/>
        </w:rPr>
        <w:t>ность</w:t>
      </w:r>
      <w:r w:rsidRPr="00BF0967">
        <w:rPr>
          <w:snapToGrid w:val="0"/>
        </w:rPr>
        <w:t xml:space="preserve"> </w:t>
      </w:r>
      <w:r w:rsidR="00570216">
        <w:rPr>
          <w:snapToGrid w:val="0"/>
        </w:rPr>
        <w:t>экрана</w:t>
      </w:r>
      <w:r w:rsidRPr="00BF0967">
        <w:rPr>
          <w:snapToGrid w:val="0"/>
        </w:rPr>
        <w:t xml:space="preserve"> сначала </w:t>
      </w:r>
      <w:r w:rsidR="00570216">
        <w:rPr>
          <w:snapToGrid w:val="0"/>
        </w:rPr>
        <w:t>следует</w:t>
      </w:r>
      <w:r w:rsidRPr="00BF0967">
        <w:rPr>
          <w:snapToGrid w:val="0"/>
        </w:rPr>
        <w:t xml:space="preserve"> настро</w:t>
      </w:r>
      <w:r w:rsidR="00570216">
        <w:rPr>
          <w:snapToGrid w:val="0"/>
        </w:rPr>
        <w:t>ить</w:t>
      </w:r>
      <w:r w:rsidR="00D55263">
        <w:rPr>
          <w:snapToGrid w:val="0"/>
        </w:rPr>
        <w:t xml:space="preserve"> с </w:t>
      </w:r>
      <w:r w:rsidR="00570216">
        <w:rPr>
          <w:snapToGrid w:val="0"/>
        </w:rPr>
        <w:t xml:space="preserve">помощью сигнала </w:t>
      </w:r>
      <w:r w:rsidRPr="00BF0967">
        <w:rPr>
          <w:snapToGrid w:val="0"/>
        </w:rPr>
        <w:t>PLUGE (см.</w:t>
      </w:r>
      <w:r w:rsidR="009C5487">
        <w:rPr>
          <w:snapToGrid w:val="0"/>
        </w:rPr>
        <w:t> </w:t>
      </w:r>
      <w:r w:rsidRPr="00BF0967">
        <w:rPr>
          <w:snapToGrid w:val="0"/>
        </w:rPr>
        <w:t xml:space="preserve">Рекомендацию МСЭ-R ВТ.814). </w:t>
      </w:r>
      <w:r w:rsidRPr="00263A85">
        <w:rPr>
          <w:snapToGrid w:val="0"/>
        </w:rPr>
        <w:t>В этом случае пиковый уровень белого должен соответствовать яркости экрана 200 кд/м</w:t>
      </w:r>
      <w:r w:rsidRPr="00263A85">
        <w:rPr>
          <w:vertAlign w:val="superscript"/>
        </w:rPr>
        <w:t>2</w:t>
      </w:r>
      <w:r w:rsidRPr="00263A85">
        <w:t xml:space="preserve"> для SDR</w:t>
      </w:r>
      <w:r w:rsidR="006A2B5F">
        <w:noBreakHyphen/>
      </w:r>
      <w:r w:rsidRPr="00263A85">
        <w:t>телевидения, 1000 кд/м</w:t>
      </w:r>
      <w:r w:rsidRPr="00263A85">
        <w:rPr>
          <w:vertAlign w:val="superscript"/>
        </w:rPr>
        <w:t>2</w:t>
      </w:r>
      <w:r w:rsidRPr="00263A85">
        <w:t xml:space="preserve"> для гибридной гамма</w:t>
      </w:r>
      <w:r w:rsidRPr="00BF0967">
        <w:noBreakHyphen/>
      </w:r>
      <w:r w:rsidRPr="00263A85">
        <w:t>логарифмической коррекции (HLG) и 10 000 кд/м</w:t>
      </w:r>
      <w:r w:rsidRPr="00263A85">
        <w:rPr>
          <w:vertAlign w:val="superscript"/>
        </w:rPr>
        <w:t>2</w:t>
      </w:r>
      <w:r w:rsidRPr="00263A85">
        <w:t xml:space="preserve"> для перцептивного квантования (PQ)</w:t>
      </w:r>
      <w:r w:rsidRPr="00263A85">
        <w:rPr>
          <w:snapToGrid w:val="0"/>
        </w:rPr>
        <w:t>.</w:t>
      </w:r>
    </w:p>
    <w:p w14:paraId="64B16BEA" w14:textId="3103AF17" w:rsidR="003169EA" w:rsidRDefault="009C5487" w:rsidP="00DC79B8">
      <w:r>
        <w:rPr>
          <w:snapToGrid w:val="0"/>
        </w:rPr>
        <w:t>В случае е</w:t>
      </w:r>
      <w:r w:rsidR="003169EA" w:rsidRPr="00BF0967">
        <w:rPr>
          <w:snapToGrid w:val="0"/>
        </w:rPr>
        <w:t xml:space="preserve">сли </w:t>
      </w:r>
      <w:r>
        <w:rPr>
          <w:snapToGrid w:val="0"/>
        </w:rPr>
        <w:t xml:space="preserve">удобнее проводить </w:t>
      </w:r>
      <w:r w:rsidR="003169EA" w:rsidRPr="00BF0967">
        <w:rPr>
          <w:snapToGrid w:val="0"/>
        </w:rPr>
        <w:t>электрически</w:t>
      </w:r>
      <w:r>
        <w:rPr>
          <w:snapToGrid w:val="0"/>
        </w:rPr>
        <w:t>е</w:t>
      </w:r>
      <w:r w:rsidR="003169EA" w:rsidRPr="00BF0967">
        <w:rPr>
          <w:snapToGrid w:val="0"/>
        </w:rPr>
        <w:t xml:space="preserve"> измерени</w:t>
      </w:r>
      <w:r>
        <w:rPr>
          <w:snapToGrid w:val="0"/>
        </w:rPr>
        <w:t>я</w:t>
      </w:r>
      <w:r w:rsidR="003169EA">
        <w:rPr>
          <w:snapToGrid w:val="0"/>
        </w:rPr>
        <w:t>, можно воспользоваться</w:t>
      </w:r>
      <w:r w:rsidR="001A36FD" w:rsidRPr="00BF0967">
        <w:rPr>
          <w:snapToGrid w:val="0"/>
        </w:rPr>
        <w:t xml:space="preserve"> таблиц</w:t>
      </w:r>
      <w:r w:rsidR="003169EA">
        <w:rPr>
          <w:snapToGrid w:val="0"/>
        </w:rPr>
        <w:t>ей</w:t>
      </w:r>
      <w:r w:rsidR="001A36FD" w:rsidRPr="00BF0967">
        <w:rPr>
          <w:snapToGrid w:val="0"/>
        </w:rPr>
        <w:t> 1 и рисун</w:t>
      </w:r>
      <w:r w:rsidR="003169EA">
        <w:rPr>
          <w:snapToGrid w:val="0"/>
        </w:rPr>
        <w:t>ком</w:t>
      </w:r>
      <w:r w:rsidR="001A36FD" w:rsidRPr="00BF0967">
        <w:rPr>
          <w:snapToGrid w:val="0"/>
        </w:rPr>
        <w:t xml:space="preserve"> 3. </w:t>
      </w:r>
      <w:r w:rsidR="00F13F6E">
        <w:rPr>
          <w:snapToGrid w:val="0"/>
        </w:rPr>
        <w:t>Они</w:t>
      </w:r>
      <w:r w:rsidR="001A36FD" w:rsidRPr="00BF0967">
        <w:rPr>
          <w:snapToGrid w:val="0"/>
        </w:rPr>
        <w:t xml:space="preserve"> показыва</w:t>
      </w:r>
      <w:r w:rsidR="00F13F6E">
        <w:rPr>
          <w:snapToGrid w:val="0"/>
        </w:rPr>
        <w:t>ю</w:t>
      </w:r>
      <w:r w:rsidR="001A36FD" w:rsidRPr="00BF0967">
        <w:rPr>
          <w:snapToGrid w:val="0"/>
        </w:rPr>
        <w:t>т типичную взаимосвязь уровн</w:t>
      </w:r>
      <w:r>
        <w:rPr>
          <w:snapToGrid w:val="0"/>
        </w:rPr>
        <w:t>я</w:t>
      </w:r>
      <w:r w:rsidR="001A36FD" w:rsidRPr="00BF0967">
        <w:rPr>
          <w:snapToGrid w:val="0"/>
        </w:rPr>
        <w:t xml:space="preserve"> сигнала яркости (</w:t>
      </w:r>
      <w:r>
        <w:rPr>
          <w:snapToGrid w:val="0"/>
        </w:rPr>
        <w:t>монохромного</w:t>
      </w:r>
      <w:r w:rsidR="001A36FD" w:rsidRPr="00BF0967">
        <w:rPr>
          <w:snapToGrid w:val="0"/>
        </w:rPr>
        <w:t xml:space="preserve">) и </w:t>
      </w:r>
      <w:r>
        <w:rPr>
          <w:snapToGrid w:val="0"/>
        </w:rPr>
        <w:t>интенсивност</w:t>
      </w:r>
      <w:r w:rsidR="00F13F6E">
        <w:rPr>
          <w:snapToGrid w:val="0"/>
        </w:rPr>
        <w:t>и</w:t>
      </w:r>
      <w:r>
        <w:rPr>
          <w:snapToGrid w:val="0"/>
        </w:rPr>
        <w:t xml:space="preserve"> </w:t>
      </w:r>
      <w:r w:rsidR="001A36FD" w:rsidRPr="00BF0967">
        <w:rPr>
          <w:snapToGrid w:val="0"/>
        </w:rPr>
        <w:t>светово</w:t>
      </w:r>
      <w:r>
        <w:rPr>
          <w:snapToGrid w:val="0"/>
        </w:rPr>
        <w:t>го потока,</w:t>
      </w:r>
      <w:r w:rsidR="001A36FD" w:rsidRPr="00BF0967">
        <w:rPr>
          <w:snapToGrid w:val="0"/>
        </w:rPr>
        <w:t xml:space="preserve"> </w:t>
      </w:r>
      <w:r w:rsidRPr="00BF0967">
        <w:rPr>
          <w:snapToGrid w:val="0"/>
        </w:rPr>
        <w:t>излучаемо</w:t>
      </w:r>
      <w:r>
        <w:rPr>
          <w:snapToGrid w:val="0"/>
        </w:rPr>
        <w:t>го</w:t>
      </w:r>
      <w:r w:rsidRPr="00BF0967">
        <w:rPr>
          <w:snapToGrid w:val="0"/>
        </w:rPr>
        <w:t xml:space="preserve"> </w:t>
      </w:r>
      <w:r w:rsidR="001A36FD" w:rsidRPr="00BF0967">
        <w:rPr>
          <w:snapToGrid w:val="0"/>
        </w:rPr>
        <w:t>телевизионн</w:t>
      </w:r>
      <w:r>
        <w:rPr>
          <w:snapToGrid w:val="0"/>
        </w:rPr>
        <w:t>ым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>экраном</w:t>
      </w:r>
      <w:r w:rsidR="001A36FD" w:rsidRPr="00BF0967">
        <w:rPr>
          <w:snapToGrid w:val="0"/>
        </w:rPr>
        <w:t>.</w:t>
      </w:r>
      <w:r w:rsidR="003169EA" w:rsidRPr="003169EA">
        <w:t xml:space="preserve"> </w:t>
      </w:r>
    </w:p>
    <w:p w14:paraId="0585CA27" w14:textId="21DCFD5B" w:rsidR="001A36FD" w:rsidRPr="00BF0967" w:rsidRDefault="005F7E1E" w:rsidP="00DC79B8">
      <w:r>
        <w:rPr>
          <w:snapToGrid w:val="0"/>
        </w:rPr>
        <w:t>Оба метода характеризуются погрешностью</w:t>
      </w:r>
      <w:r w:rsidR="001A36FD" w:rsidRPr="00BF0967">
        <w:rPr>
          <w:snapToGrid w:val="0"/>
        </w:rPr>
        <w:t xml:space="preserve"> измерений. Однако можно </w:t>
      </w:r>
      <w:r>
        <w:rPr>
          <w:snapToGrid w:val="0"/>
        </w:rPr>
        <w:t>предположить</w:t>
      </w:r>
      <w:r w:rsidR="001A36FD" w:rsidRPr="00BF0967">
        <w:rPr>
          <w:snapToGrid w:val="0"/>
        </w:rPr>
        <w:t>, что мигающие изображения и</w:t>
      </w:r>
      <w:r>
        <w:rPr>
          <w:snapToGrid w:val="0"/>
        </w:rPr>
        <w:t>ли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 xml:space="preserve">повторяющиеся </w:t>
      </w:r>
      <w:r w:rsidR="00F13F6E">
        <w:rPr>
          <w:snapToGrid w:val="0"/>
        </w:rPr>
        <w:t>структуры</w:t>
      </w:r>
      <w:r w:rsidR="001A36FD" w:rsidRPr="00BF0967">
        <w:rPr>
          <w:snapToGrid w:val="0"/>
        </w:rPr>
        <w:t xml:space="preserve">, </w:t>
      </w:r>
      <w:r w:rsidR="00F13F6E">
        <w:rPr>
          <w:snapToGrid w:val="0"/>
        </w:rPr>
        <w:t>определенные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>как</w:t>
      </w:r>
      <w:r w:rsidR="001A36FD" w:rsidRPr="00BF0967">
        <w:rPr>
          <w:snapToGrid w:val="0"/>
        </w:rPr>
        <w:t xml:space="preserve"> потенциально </w:t>
      </w:r>
      <w:r>
        <w:rPr>
          <w:snapToGrid w:val="0"/>
        </w:rPr>
        <w:t>опасные</w:t>
      </w:r>
      <w:r w:rsidR="001A36FD" w:rsidRPr="00BF0967">
        <w:rPr>
          <w:snapToGrid w:val="0"/>
        </w:rPr>
        <w:t xml:space="preserve">, будут явно заметными. Такие потенциально </w:t>
      </w:r>
      <w:r>
        <w:rPr>
          <w:snapToGrid w:val="0"/>
        </w:rPr>
        <w:t>опасные</w:t>
      </w:r>
      <w:r w:rsidR="001A36FD" w:rsidRPr="00BF0967">
        <w:rPr>
          <w:snapToGrid w:val="0"/>
        </w:rPr>
        <w:t xml:space="preserve"> изображения редко </w:t>
      </w:r>
      <w:r>
        <w:rPr>
          <w:snapToGrid w:val="0"/>
        </w:rPr>
        <w:t>появляются в программном</w:t>
      </w:r>
      <w:r w:rsidR="001A36FD" w:rsidRPr="00BF0967">
        <w:rPr>
          <w:snapToGrid w:val="0"/>
        </w:rPr>
        <w:t xml:space="preserve"> материал</w:t>
      </w:r>
      <w:r>
        <w:rPr>
          <w:snapToGrid w:val="0"/>
        </w:rPr>
        <w:t>е,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>содержащем</w:t>
      </w:r>
      <w:r w:rsidR="001A36FD" w:rsidRPr="00BF0967">
        <w:rPr>
          <w:snapToGrid w:val="0"/>
        </w:rPr>
        <w:t xml:space="preserve"> сцен</w:t>
      </w:r>
      <w:r>
        <w:rPr>
          <w:snapToGrid w:val="0"/>
        </w:rPr>
        <w:t>ы</w:t>
      </w:r>
      <w:r w:rsidR="001A36FD" w:rsidRPr="00BF0967">
        <w:rPr>
          <w:snapToGrid w:val="0"/>
        </w:rPr>
        <w:t xml:space="preserve">, которые </w:t>
      </w:r>
      <w:r w:rsidR="00F13F6E">
        <w:rPr>
          <w:snapToGrid w:val="0"/>
        </w:rPr>
        <w:t>представляются</w:t>
      </w:r>
      <w:r w:rsidR="001A36FD" w:rsidRPr="00BF0967">
        <w:rPr>
          <w:snapToGrid w:val="0"/>
        </w:rPr>
        <w:t xml:space="preserve"> естественными или </w:t>
      </w:r>
      <w:r>
        <w:rPr>
          <w:snapToGrid w:val="0"/>
        </w:rPr>
        <w:t>отображают</w:t>
      </w:r>
      <w:r w:rsidR="001A36FD" w:rsidRPr="00BF0967">
        <w:rPr>
          <w:snapToGrid w:val="0"/>
        </w:rPr>
        <w:t xml:space="preserve"> </w:t>
      </w:r>
      <w:proofErr w:type="gramStart"/>
      <w:r w:rsidR="001A36FD" w:rsidRPr="00BF0967">
        <w:rPr>
          <w:snapToGrid w:val="0"/>
        </w:rPr>
        <w:t xml:space="preserve">реальную </w:t>
      </w:r>
      <w:r>
        <w:rPr>
          <w:snapToGrid w:val="0"/>
        </w:rPr>
        <w:t>действительность</w:t>
      </w:r>
      <w:proofErr w:type="gramEnd"/>
      <w:r w:rsidR="001A36FD" w:rsidRPr="00BF0967">
        <w:rPr>
          <w:snapToGrid w:val="0"/>
        </w:rPr>
        <w:t xml:space="preserve">; </w:t>
      </w:r>
      <w:r>
        <w:rPr>
          <w:snapToGrid w:val="0"/>
        </w:rPr>
        <w:t>это скорее</w:t>
      </w:r>
      <w:r w:rsidR="001A36FD" w:rsidRPr="00BF0967">
        <w:rPr>
          <w:snapToGrid w:val="0"/>
        </w:rPr>
        <w:t xml:space="preserve"> вспышки ламп фотографов или стробоскопические огни в дискотеке. </w:t>
      </w:r>
      <w:r>
        <w:rPr>
          <w:snapToGrid w:val="0"/>
        </w:rPr>
        <w:t>Одна из</w:t>
      </w:r>
      <w:r w:rsidR="001A36FD" w:rsidRPr="00BF0967">
        <w:rPr>
          <w:snapToGrid w:val="0"/>
        </w:rPr>
        <w:t xml:space="preserve"> цел</w:t>
      </w:r>
      <w:r>
        <w:rPr>
          <w:snapToGrid w:val="0"/>
        </w:rPr>
        <w:t>ей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>настоящего</w:t>
      </w:r>
      <w:r w:rsidR="001A36FD" w:rsidRPr="00BF0967">
        <w:rPr>
          <w:snapToGrid w:val="0"/>
        </w:rPr>
        <w:t xml:space="preserve"> руководства </w:t>
      </w:r>
      <w:r>
        <w:rPr>
          <w:snapToGrid w:val="0"/>
        </w:rPr>
        <w:t>заключается</w:t>
      </w:r>
      <w:r w:rsidR="001A36FD" w:rsidRPr="00BF0967">
        <w:rPr>
          <w:snapToGrid w:val="0"/>
        </w:rPr>
        <w:t xml:space="preserve"> в том, чтобы помочь производителям программ </w:t>
      </w:r>
      <w:r>
        <w:rPr>
          <w:snapToGrid w:val="0"/>
        </w:rPr>
        <w:t>не допускать</w:t>
      </w:r>
      <w:r w:rsidR="001A36FD" w:rsidRPr="00BF0967">
        <w:rPr>
          <w:snapToGrid w:val="0"/>
        </w:rPr>
        <w:t xml:space="preserve"> непреднамеренного создания </w:t>
      </w:r>
      <w:r>
        <w:rPr>
          <w:snapToGrid w:val="0"/>
        </w:rPr>
        <w:t>видео</w:t>
      </w:r>
      <w:r w:rsidR="001A36FD" w:rsidRPr="00BF0967">
        <w:rPr>
          <w:snapToGrid w:val="0"/>
        </w:rPr>
        <w:t>эффектов, содержа</w:t>
      </w:r>
      <w:r w:rsidR="00F13F6E">
        <w:rPr>
          <w:snapToGrid w:val="0"/>
        </w:rPr>
        <w:t>щих</w:t>
      </w:r>
      <w:r w:rsidR="001A36FD" w:rsidRPr="00BF0967">
        <w:rPr>
          <w:snapToGrid w:val="0"/>
        </w:rPr>
        <w:t xml:space="preserve"> мигающие изображения или </w:t>
      </w:r>
      <w:r>
        <w:rPr>
          <w:snapToGrid w:val="0"/>
        </w:rPr>
        <w:t>последовательности</w:t>
      </w:r>
      <w:r w:rsidR="001A36FD" w:rsidRPr="00BF0967">
        <w:rPr>
          <w:snapToGrid w:val="0"/>
        </w:rPr>
        <w:t>, которые</w:t>
      </w:r>
      <w:r>
        <w:rPr>
          <w:snapToGrid w:val="0"/>
        </w:rPr>
        <w:t xml:space="preserve"> </w:t>
      </w:r>
      <w:r w:rsidR="001A36FD" w:rsidRPr="00BF0967">
        <w:rPr>
          <w:snapToGrid w:val="0"/>
        </w:rPr>
        <w:t xml:space="preserve">могут быть </w:t>
      </w:r>
      <w:r>
        <w:rPr>
          <w:snapToGrid w:val="0"/>
        </w:rPr>
        <w:t>опасными</w:t>
      </w:r>
      <w:r w:rsidR="001A36FD" w:rsidRPr="00BF0967">
        <w:t>.</w:t>
      </w:r>
    </w:p>
    <w:p w14:paraId="00E5E4D2" w14:textId="77777777" w:rsidR="001A36FD" w:rsidRPr="00263A85" w:rsidRDefault="001A36FD" w:rsidP="00DC79B8">
      <w:pPr>
        <w:pStyle w:val="TableNo"/>
        <w:rPr>
          <w:szCs w:val="22"/>
        </w:rPr>
      </w:pPr>
      <w:r w:rsidRPr="00263A85">
        <w:lastRenderedPageBreak/>
        <w:t>ТАБЛИЦА 1</w:t>
      </w:r>
    </w:p>
    <w:p w14:paraId="0E87F5BA" w14:textId="77777777" w:rsidR="001A36FD" w:rsidRPr="00263A85" w:rsidRDefault="001A36FD" w:rsidP="00DC79B8">
      <w:pPr>
        <w:pStyle w:val="Tabletitle"/>
        <w:rPr>
          <w:szCs w:val="22"/>
        </w:rPr>
      </w:pPr>
      <w:r w:rsidRPr="00263A85">
        <w:t>Три типа уровней яркости</w:t>
      </w: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114"/>
        <w:gridCol w:w="1418"/>
        <w:gridCol w:w="709"/>
        <w:gridCol w:w="708"/>
        <w:gridCol w:w="709"/>
        <w:gridCol w:w="992"/>
        <w:gridCol w:w="1418"/>
        <w:gridCol w:w="709"/>
        <w:gridCol w:w="992"/>
        <w:gridCol w:w="829"/>
      </w:tblGrid>
      <w:tr w:rsidR="006F3DCD" w:rsidRPr="006F3DCD" w14:paraId="68223EED" w14:textId="77777777" w:rsidTr="0090703C">
        <w:trPr>
          <w:trHeight w:val="213"/>
          <w:jc w:val="center"/>
        </w:trPr>
        <w:tc>
          <w:tcPr>
            <w:tcW w:w="1114" w:type="dxa"/>
            <w:vMerge w:val="restart"/>
          </w:tcPr>
          <w:p w14:paraId="10EAA536" w14:textId="23F59210" w:rsidR="006F3DCD" w:rsidRPr="006F3DCD" w:rsidRDefault="006F3DCD" w:rsidP="0090703C">
            <w:pPr>
              <w:pStyle w:val="Tablehead"/>
              <w:ind w:left="-57" w:right="-57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 xml:space="preserve">Значение </w:t>
            </w:r>
            <w:r w:rsidR="0090703C">
              <w:rPr>
                <w:sz w:val="16"/>
                <w:szCs w:val="16"/>
              </w:rPr>
              <w:br/>
            </w:r>
            <w:r w:rsidRPr="006F3DCD">
              <w:rPr>
                <w:sz w:val="16"/>
                <w:szCs w:val="16"/>
              </w:rPr>
              <w:t>10-битового кода</w:t>
            </w:r>
          </w:p>
        </w:tc>
        <w:tc>
          <w:tcPr>
            <w:tcW w:w="1418" w:type="dxa"/>
            <w:vMerge w:val="restart"/>
            <w:vAlign w:val="center"/>
          </w:tcPr>
          <w:p w14:paraId="14D0AFEC" w14:textId="77777777" w:rsidR="006F3DCD" w:rsidRPr="006F3DCD" w:rsidRDefault="006F3DCD" w:rsidP="0090703C">
            <w:pPr>
              <w:pStyle w:val="Tablehead"/>
              <w:ind w:left="-57" w:right="-57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 xml:space="preserve">Нормированный уровень </w:t>
            </w:r>
            <w:r>
              <w:rPr>
                <w:sz w:val="16"/>
                <w:szCs w:val="16"/>
              </w:rPr>
              <w:br/>
            </w:r>
            <w:r w:rsidRPr="006F3DCD">
              <w:rPr>
                <w:sz w:val="16"/>
                <w:szCs w:val="16"/>
              </w:rPr>
              <w:t>сигнала</w:t>
            </w:r>
          </w:p>
        </w:tc>
        <w:tc>
          <w:tcPr>
            <w:tcW w:w="2126" w:type="dxa"/>
            <w:gridSpan w:val="3"/>
          </w:tcPr>
          <w:p w14:paraId="24F99B68" w14:textId="77777777" w:rsidR="006F3DCD" w:rsidRPr="006F3DCD" w:rsidRDefault="006F3DCD" w:rsidP="0090703C">
            <w:pPr>
              <w:pStyle w:val="Tablehead"/>
              <w:ind w:left="-57" w:right="-57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Яркость экрана (кд/м</w:t>
            </w:r>
            <w:r w:rsidRPr="006F3DCD">
              <w:rPr>
                <w:sz w:val="16"/>
                <w:szCs w:val="16"/>
                <w:vertAlign w:val="superscript"/>
              </w:rPr>
              <w:t>2</w:t>
            </w:r>
            <w:r w:rsidRPr="006F3DCD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vMerge w:val="restart"/>
          </w:tcPr>
          <w:p w14:paraId="16CBBC7D" w14:textId="57F6F841" w:rsidR="006F3DCD" w:rsidRPr="006F3DCD" w:rsidRDefault="006F3DCD" w:rsidP="0090703C">
            <w:pPr>
              <w:pStyle w:val="Tablehead"/>
              <w:ind w:left="-57" w:right="-57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 xml:space="preserve">Значение </w:t>
            </w:r>
            <w:r w:rsidR="0090703C">
              <w:rPr>
                <w:sz w:val="16"/>
                <w:szCs w:val="16"/>
              </w:rPr>
              <w:br/>
            </w:r>
            <w:r w:rsidRPr="006F3DCD">
              <w:rPr>
                <w:sz w:val="16"/>
                <w:szCs w:val="16"/>
              </w:rPr>
              <w:t>10-битового кода</w:t>
            </w:r>
          </w:p>
        </w:tc>
        <w:tc>
          <w:tcPr>
            <w:tcW w:w="1418" w:type="dxa"/>
            <w:vMerge w:val="restart"/>
            <w:vAlign w:val="center"/>
          </w:tcPr>
          <w:p w14:paraId="210ABF1F" w14:textId="77777777" w:rsidR="006F3DCD" w:rsidRPr="006F3DCD" w:rsidRDefault="006F3DCD" w:rsidP="0090703C">
            <w:pPr>
              <w:pStyle w:val="Tablehead"/>
              <w:ind w:left="-57" w:right="-57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 xml:space="preserve">Нормированный уровень </w:t>
            </w:r>
            <w:r>
              <w:rPr>
                <w:sz w:val="16"/>
                <w:szCs w:val="16"/>
              </w:rPr>
              <w:br/>
            </w:r>
            <w:r w:rsidRPr="006F3DCD">
              <w:rPr>
                <w:sz w:val="16"/>
                <w:szCs w:val="16"/>
              </w:rPr>
              <w:t>сигнала</w:t>
            </w:r>
          </w:p>
        </w:tc>
        <w:tc>
          <w:tcPr>
            <w:tcW w:w="2530" w:type="dxa"/>
            <w:gridSpan w:val="3"/>
          </w:tcPr>
          <w:p w14:paraId="3452D0D5" w14:textId="77777777" w:rsidR="006F3DCD" w:rsidRPr="006F3DCD" w:rsidRDefault="006F3DCD" w:rsidP="0090703C">
            <w:pPr>
              <w:pStyle w:val="Tablehead"/>
              <w:ind w:left="-57" w:right="-57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Яркость экрана (кд/м</w:t>
            </w:r>
            <w:r w:rsidRPr="006F3DCD">
              <w:rPr>
                <w:sz w:val="16"/>
                <w:szCs w:val="16"/>
                <w:vertAlign w:val="superscript"/>
              </w:rPr>
              <w:t>2</w:t>
            </w:r>
            <w:r w:rsidRPr="006F3DCD">
              <w:rPr>
                <w:sz w:val="16"/>
                <w:szCs w:val="16"/>
              </w:rPr>
              <w:t>)</w:t>
            </w:r>
          </w:p>
        </w:tc>
      </w:tr>
      <w:tr w:rsidR="006F3DCD" w:rsidRPr="006F3DCD" w14:paraId="395D02C8" w14:textId="77777777" w:rsidTr="0090703C">
        <w:trPr>
          <w:trHeight w:val="213"/>
          <w:jc w:val="center"/>
        </w:trPr>
        <w:tc>
          <w:tcPr>
            <w:tcW w:w="1114" w:type="dxa"/>
            <w:vMerge/>
          </w:tcPr>
          <w:p w14:paraId="04D4ED7E" w14:textId="77777777" w:rsidR="006F3DCD" w:rsidRPr="006F3DCD" w:rsidRDefault="006F3DCD" w:rsidP="00DC79B8">
            <w:pPr>
              <w:pStyle w:val="Tabletext"/>
              <w:rPr>
                <w:rFonts w:eastAsia="Yu Gothic"/>
                <w:sz w:val="16"/>
                <w:szCs w:val="16"/>
                <w:highlight w:val="yellow"/>
              </w:rPr>
            </w:pPr>
          </w:p>
        </w:tc>
        <w:tc>
          <w:tcPr>
            <w:tcW w:w="1418" w:type="dxa"/>
            <w:vMerge/>
          </w:tcPr>
          <w:p w14:paraId="77A7BF68" w14:textId="77777777" w:rsidR="006F3DCD" w:rsidRPr="006F3DCD" w:rsidRDefault="006F3DCD" w:rsidP="00DC79B8">
            <w:pPr>
              <w:pStyle w:val="Tabletext"/>
              <w:rPr>
                <w:rFonts w:eastAsia="Yu Gothic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</w:tcPr>
          <w:p w14:paraId="7966E14E" w14:textId="77777777" w:rsidR="006F3DCD" w:rsidRPr="006F3DCD" w:rsidRDefault="006F3DCD" w:rsidP="00DC79B8">
            <w:pPr>
              <w:pStyle w:val="Tablehead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SDR</w:t>
            </w:r>
          </w:p>
        </w:tc>
        <w:tc>
          <w:tcPr>
            <w:tcW w:w="708" w:type="dxa"/>
          </w:tcPr>
          <w:p w14:paraId="7ADE5628" w14:textId="77777777" w:rsidR="006F3DCD" w:rsidRPr="006F3DCD" w:rsidRDefault="006F3DCD" w:rsidP="00DC79B8">
            <w:pPr>
              <w:pStyle w:val="Tablehead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PQ</w:t>
            </w:r>
          </w:p>
        </w:tc>
        <w:tc>
          <w:tcPr>
            <w:tcW w:w="709" w:type="dxa"/>
          </w:tcPr>
          <w:p w14:paraId="3E9C413B" w14:textId="77777777" w:rsidR="006F3DCD" w:rsidRPr="006F3DCD" w:rsidRDefault="006F3DCD" w:rsidP="00DC79B8">
            <w:pPr>
              <w:pStyle w:val="Tablehead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HLG</w:t>
            </w:r>
          </w:p>
        </w:tc>
        <w:tc>
          <w:tcPr>
            <w:tcW w:w="992" w:type="dxa"/>
            <w:vMerge/>
          </w:tcPr>
          <w:p w14:paraId="0B7F424A" w14:textId="77777777" w:rsidR="006F3DCD" w:rsidRPr="006F3DCD" w:rsidRDefault="006F3DCD" w:rsidP="00DC79B8">
            <w:pPr>
              <w:pStyle w:val="Tabletext"/>
              <w:rPr>
                <w:rFonts w:eastAsia="Yu Gothic"/>
                <w:sz w:val="16"/>
                <w:szCs w:val="16"/>
                <w:highlight w:val="yellow"/>
              </w:rPr>
            </w:pPr>
          </w:p>
        </w:tc>
        <w:tc>
          <w:tcPr>
            <w:tcW w:w="1418" w:type="dxa"/>
            <w:vMerge/>
          </w:tcPr>
          <w:p w14:paraId="2C1EB9CC" w14:textId="77777777" w:rsidR="006F3DCD" w:rsidRPr="006F3DCD" w:rsidRDefault="006F3DCD" w:rsidP="00DC79B8">
            <w:pPr>
              <w:pStyle w:val="Tabletext"/>
              <w:rPr>
                <w:rFonts w:eastAsia="Yu Gothic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</w:tcPr>
          <w:p w14:paraId="31CA8154" w14:textId="77777777" w:rsidR="006F3DCD" w:rsidRPr="006F3DCD" w:rsidRDefault="006F3DCD" w:rsidP="00DC79B8">
            <w:pPr>
              <w:pStyle w:val="Tablehead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SDR</w:t>
            </w:r>
          </w:p>
        </w:tc>
        <w:tc>
          <w:tcPr>
            <w:tcW w:w="992" w:type="dxa"/>
          </w:tcPr>
          <w:p w14:paraId="40D05286" w14:textId="77777777" w:rsidR="006F3DCD" w:rsidRPr="006F3DCD" w:rsidRDefault="006F3DCD" w:rsidP="00DC79B8">
            <w:pPr>
              <w:pStyle w:val="Tablehead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PQ</w:t>
            </w:r>
          </w:p>
        </w:tc>
        <w:tc>
          <w:tcPr>
            <w:tcW w:w="829" w:type="dxa"/>
          </w:tcPr>
          <w:p w14:paraId="12FAC4CF" w14:textId="77777777" w:rsidR="006F3DCD" w:rsidRPr="006F3DCD" w:rsidRDefault="006F3DCD" w:rsidP="00DC79B8">
            <w:pPr>
              <w:pStyle w:val="Tablehead"/>
              <w:rPr>
                <w:rFonts w:eastAsia="Yu Gothic"/>
                <w:sz w:val="16"/>
                <w:szCs w:val="16"/>
              </w:rPr>
            </w:pPr>
            <w:r w:rsidRPr="006F3DCD">
              <w:rPr>
                <w:sz w:val="16"/>
                <w:szCs w:val="16"/>
              </w:rPr>
              <w:t>HLG</w:t>
            </w:r>
          </w:p>
        </w:tc>
      </w:tr>
      <w:tr w:rsidR="006F3DCD" w:rsidRPr="00BF0967" w14:paraId="6597D426" w14:textId="77777777" w:rsidTr="0090703C">
        <w:trPr>
          <w:trHeight w:val="177"/>
          <w:jc w:val="center"/>
        </w:trPr>
        <w:tc>
          <w:tcPr>
            <w:tcW w:w="1114" w:type="dxa"/>
            <w:noWrap/>
          </w:tcPr>
          <w:p w14:paraId="4040745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64</w:t>
            </w:r>
          </w:p>
        </w:tc>
        <w:tc>
          <w:tcPr>
            <w:tcW w:w="1418" w:type="dxa"/>
            <w:noWrap/>
          </w:tcPr>
          <w:p w14:paraId="03BD1F7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0,00</w:t>
            </w:r>
          </w:p>
        </w:tc>
        <w:tc>
          <w:tcPr>
            <w:tcW w:w="709" w:type="dxa"/>
            <w:noWrap/>
          </w:tcPr>
          <w:p w14:paraId="096C6EC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0,00</w:t>
            </w:r>
          </w:p>
        </w:tc>
        <w:tc>
          <w:tcPr>
            <w:tcW w:w="708" w:type="dxa"/>
            <w:noWrap/>
          </w:tcPr>
          <w:p w14:paraId="1FE350C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0,00</w:t>
            </w:r>
          </w:p>
        </w:tc>
        <w:tc>
          <w:tcPr>
            <w:tcW w:w="709" w:type="dxa"/>
            <w:noWrap/>
          </w:tcPr>
          <w:p w14:paraId="6E9F369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0,00</w:t>
            </w:r>
          </w:p>
        </w:tc>
        <w:tc>
          <w:tcPr>
            <w:tcW w:w="992" w:type="dxa"/>
            <w:noWrap/>
          </w:tcPr>
          <w:p w14:paraId="6CFD22B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520</w:t>
            </w:r>
          </w:p>
        </w:tc>
        <w:tc>
          <w:tcPr>
            <w:tcW w:w="1418" w:type="dxa"/>
            <w:noWrap/>
          </w:tcPr>
          <w:p w14:paraId="46293EE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0,52</w:t>
            </w:r>
          </w:p>
        </w:tc>
        <w:tc>
          <w:tcPr>
            <w:tcW w:w="709" w:type="dxa"/>
            <w:noWrap/>
          </w:tcPr>
          <w:p w14:paraId="375F63A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41,74</w:t>
            </w:r>
          </w:p>
        </w:tc>
        <w:tc>
          <w:tcPr>
            <w:tcW w:w="992" w:type="dxa"/>
            <w:noWrap/>
          </w:tcPr>
          <w:p w14:paraId="617F1D4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113,17</w:t>
            </w:r>
          </w:p>
        </w:tc>
        <w:tc>
          <w:tcPr>
            <w:tcW w:w="829" w:type="dxa"/>
            <w:noWrap/>
          </w:tcPr>
          <w:p w14:paraId="64928F7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56,04</w:t>
            </w:r>
          </w:p>
        </w:tc>
      </w:tr>
      <w:tr w:rsidR="006F3DCD" w:rsidRPr="00BF0967" w14:paraId="72A08DF9" w14:textId="77777777" w:rsidTr="0090703C">
        <w:trPr>
          <w:trHeight w:val="211"/>
          <w:jc w:val="center"/>
        </w:trPr>
        <w:tc>
          <w:tcPr>
            <w:tcW w:w="1114" w:type="dxa"/>
            <w:noWrap/>
          </w:tcPr>
          <w:p w14:paraId="0CB2ADE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80</w:t>
            </w:r>
          </w:p>
        </w:tc>
        <w:tc>
          <w:tcPr>
            <w:tcW w:w="1418" w:type="dxa"/>
            <w:noWrap/>
          </w:tcPr>
          <w:p w14:paraId="3DC6CA5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0,02</w:t>
            </w:r>
          </w:p>
        </w:tc>
        <w:tc>
          <w:tcPr>
            <w:tcW w:w="709" w:type="dxa"/>
            <w:noWrap/>
          </w:tcPr>
          <w:p w14:paraId="0E4E424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0,01</w:t>
            </w:r>
          </w:p>
        </w:tc>
        <w:tc>
          <w:tcPr>
            <w:tcW w:w="708" w:type="dxa"/>
            <w:noWrap/>
          </w:tcPr>
          <w:p w14:paraId="6B5083B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0,01</w:t>
            </w:r>
          </w:p>
        </w:tc>
        <w:tc>
          <w:tcPr>
            <w:tcW w:w="709" w:type="dxa"/>
            <w:noWrap/>
          </w:tcPr>
          <w:p w14:paraId="0ADAD87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0,02</w:t>
            </w:r>
          </w:p>
        </w:tc>
        <w:tc>
          <w:tcPr>
            <w:tcW w:w="992" w:type="dxa"/>
            <w:noWrap/>
          </w:tcPr>
          <w:p w14:paraId="08AFB30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540</w:t>
            </w:r>
          </w:p>
        </w:tc>
        <w:tc>
          <w:tcPr>
            <w:tcW w:w="1418" w:type="dxa"/>
            <w:noWrap/>
          </w:tcPr>
          <w:p w14:paraId="57743DA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0,54</w:t>
            </w:r>
          </w:p>
        </w:tc>
        <w:tc>
          <w:tcPr>
            <w:tcW w:w="709" w:type="dxa"/>
            <w:noWrap/>
          </w:tcPr>
          <w:p w14:paraId="216D2FC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46,27</w:t>
            </w:r>
          </w:p>
        </w:tc>
        <w:tc>
          <w:tcPr>
            <w:tcW w:w="992" w:type="dxa"/>
            <w:noWrap/>
          </w:tcPr>
          <w:p w14:paraId="74CE49B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141,60</w:t>
            </w:r>
          </w:p>
        </w:tc>
        <w:tc>
          <w:tcPr>
            <w:tcW w:w="829" w:type="dxa"/>
            <w:noWrap/>
          </w:tcPr>
          <w:p w14:paraId="28EEF7A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62,87</w:t>
            </w:r>
          </w:p>
        </w:tc>
      </w:tr>
      <w:tr w:rsidR="006F3DCD" w:rsidRPr="00BF0967" w14:paraId="7281BCA9" w14:textId="77777777" w:rsidTr="0090703C">
        <w:trPr>
          <w:trHeight w:val="89"/>
          <w:jc w:val="center"/>
        </w:trPr>
        <w:tc>
          <w:tcPr>
            <w:tcW w:w="1114" w:type="dxa"/>
            <w:noWrap/>
          </w:tcPr>
          <w:p w14:paraId="1473796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100</w:t>
            </w:r>
          </w:p>
        </w:tc>
        <w:tc>
          <w:tcPr>
            <w:tcW w:w="1418" w:type="dxa"/>
            <w:noWrap/>
          </w:tcPr>
          <w:p w14:paraId="2D05264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0,04</w:t>
            </w:r>
          </w:p>
        </w:tc>
        <w:tc>
          <w:tcPr>
            <w:tcW w:w="709" w:type="dxa"/>
            <w:noWrap/>
          </w:tcPr>
          <w:p w14:paraId="399A650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0,09</w:t>
            </w:r>
          </w:p>
        </w:tc>
        <w:tc>
          <w:tcPr>
            <w:tcW w:w="708" w:type="dxa"/>
            <w:noWrap/>
          </w:tcPr>
          <w:p w14:paraId="7322CBA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0,04</w:t>
            </w:r>
          </w:p>
        </w:tc>
        <w:tc>
          <w:tcPr>
            <w:tcW w:w="709" w:type="dxa"/>
            <w:noWrap/>
          </w:tcPr>
          <w:p w14:paraId="18ECC20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0,13</w:t>
            </w:r>
          </w:p>
        </w:tc>
        <w:tc>
          <w:tcPr>
            <w:tcW w:w="992" w:type="dxa"/>
            <w:noWrap/>
          </w:tcPr>
          <w:p w14:paraId="4DDB7A8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560</w:t>
            </w:r>
          </w:p>
        </w:tc>
        <w:tc>
          <w:tcPr>
            <w:tcW w:w="1418" w:type="dxa"/>
            <w:noWrap/>
          </w:tcPr>
          <w:p w14:paraId="77F76E0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0,57</w:t>
            </w:r>
          </w:p>
        </w:tc>
        <w:tc>
          <w:tcPr>
            <w:tcW w:w="709" w:type="dxa"/>
            <w:noWrap/>
          </w:tcPr>
          <w:p w14:paraId="6A458B4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51,07</w:t>
            </w:r>
          </w:p>
        </w:tc>
        <w:tc>
          <w:tcPr>
            <w:tcW w:w="992" w:type="dxa"/>
            <w:noWrap/>
          </w:tcPr>
          <w:p w14:paraId="08FC7F8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176,66</w:t>
            </w:r>
          </w:p>
        </w:tc>
        <w:tc>
          <w:tcPr>
            <w:tcW w:w="829" w:type="dxa"/>
            <w:noWrap/>
          </w:tcPr>
          <w:p w14:paraId="59B43C7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70,77</w:t>
            </w:r>
          </w:p>
        </w:tc>
      </w:tr>
      <w:tr w:rsidR="006F3DCD" w:rsidRPr="00BF0967" w14:paraId="1ECEA76B" w14:textId="77777777" w:rsidTr="0090703C">
        <w:trPr>
          <w:trHeight w:val="251"/>
          <w:jc w:val="center"/>
        </w:trPr>
        <w:tc>
          <w:tcPr>
            <w:tcW w:w="1114" w:type="dxa"/>
            <w:noWrap/>
          </w:tcPr>
          <w:p w14:paraId="762F882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120</w:t>
            </w:r>
          </w:p>
        </w:tc>
        <w:tc>
          <w:tcPr>
            <w:tcW w:w="1418" w:type="dxa"/>
            <w:noWrap/>
          </w:tcPr>
          <w:p w14:paraId="1886CAE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0,06</w:t>
            </w:r>
          </w:p>
        </w:tc>
        <w:tc>
          <w:tcPr>
            <w:tcW w:w="709" w:type="dxa"/>
            <w:noWrap/>
          </w:tcPr>
          <w:p w14:paraId="0622190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0,27</w:t>
            </w:r>
          </w:p>
        </w:tc>
        <w:tc>
          <w:tcPr>
            <w:tcW w:w="708" w:type="dxa"/>
            <w:noWrap/>
          </w:tcPr>
          <w:p w14:paraId="652785C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0,11</w:t>
            </w:r>
          </w:p>
        </w:tc>
        <w:tc>
          <w:tcPr>
            <w:tcW w:w="709" w:type="dxa"/>
            <w:noWrap/>
          </w:tcPr>
          <w:p w14:paraId="3843E16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0,36</w:t>
            </w:r>
          </w:p>
        </w:tc>
        <w:tc>
          <w:tcPr>
            <w:tcW w:w="992" w:type="dxa"/>
            <w:noWrap/>
          </w:tcPr>
          <w:p w14:paraId="1F2B42E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580</w:t>
            </w:r>
          </w:p>
        </w:tc>
        <w:tc>
          <w:tcPr>
            <w:tcW w:w="1418" w:type="dxa"/>
            <w:noWrap/>
          </w:tcPr>
          <w:p w14:paraId="59B15B0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0,59</w:t>
            </w:r>
          </w:p>
        </w:tc>
        <w:tc>
          <w:tcPr>
            <w:tcW w:w="709" w:type="dxa"/>
            <w:noWrap/>
          </w:tcPr>
          <w:p w14:paraId="03FDD23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56,15</w:t>
            </w:r>
          </w:p>
        </w:tc>
        <w:tc>
          <w:tcPr>
            <w:tcW w:w="992" w:type="dxa"/>
            <w:noWrap/>
          </w:tcPr>
          <w:p w14:paraId="3B775EE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219,85</w:t>
            </w:r>
          </w:p>
        </w:tc>
        <w:tc>
          <w:tcPr>
            <w:tcW w:w="829" w:type="dxa"/>
            <w:noWrap/>
          </w:tcPr>
          <w:p w14:paraId="6D81921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79,94</w:t>
            </w:r>
          </w:p>
        </w:tc>
      </w:tr>
      <w:tr w:rsidR="006F3DCD" w:rsidRPr="00BF0967" w14:paraId="105CBAB9" w14:textId="77777777" w:rsidTr="0090703C">
        <w:trPr>
          <w:trHeight w:val="285"/>
          <w:jc w:val="center"/>
        </w:trPr>
        <w:tc>
          <w:tcPr>
            <w:tcW w:w="1114" w:type="dxa"/>
            <w:noWrap/>
          </w:tcPr>
          <w:p w14:paraId="78F981B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140</w:t>
            </w:r>
          </w:p>
        </w:tc>
        <w:tc>
          <w:tcPr>
            <w:tcW w:w="1418" w:type="dxa"/>
            <w:noWrap/>
          </w:tcPr>
          <w:p w14:paraId="16F2657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0,09</w:t>
            </w:r>
          </w:p>
        </w:tc>
        <w:tc>
          <w:tcPr>
            <w:tcW w:w="709" w:type="dxa"/>
            <w:noWrap/>
          </w:tcPr>
          <w:p w14:paraId="6C2C006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0,57</w:t>
            </w:r>
          </w:p>
        </w:tc>
        <w:tc>
          <w:tcPr>
            <w:tcW w:w="708" w:type="dxa"/>
            <w:noWrap/>
          </w:tcPr>
          <w:p w14:paraId="6F18CF7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0,22</w:t>
            </w:r>
          </w:p>
        </w:tc>
        <w:tc>
          <w:tcPr>
            <w:tcW w:w="709" w:type="dxa"/>
            <w:noWrap/>
          </w:tcPr>
          <w:p w14:paraId="25DB732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0,76</w:t>
            </w:r>
          </w:p>
        </w:tc>
        <w:tc>
          <w:tcPr>
            <w:tcW w:w="992" w:type="dxa"/>
            <w:noWrap/>
          </w:tcPr>
          <w:p w14:paraId="6EDE5DB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600</w:t>
            </w:r>
          </w:p>
        </w:tc>
        <w:tc>
          <w:tcPr>
            <w:tcW w:w="1418" w:type="dxa"/>
            <w:noWrap/>
          </w:tcPr>
          <w:p w14:paraId="63BD08B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0,61</w:t>
            </w:r>
          </w:p>
        </w:tc>
        <w:tc>
          <w:tcPr>
            <w:tcW w:w="709" w:type="dxa"/>
            <w:noWrap/>
          </w:tcPr>
          <w:p w14:paraId="660373E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61,52</w:t>
            </w:r>
          </w:p>
        </w:tc>
        <w:tc>
          <w:tcPr>
            <w:tcW w:w="992" w:type="dxa"/>
            <w:noWrap/>
          </w:tcPr>
          <w:p w14:paraId="2D82133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273,03</w:t>
            </w:r>
          </w:p>
        </w:tc>
        <w:tc>
          <w:tcPr>
            <w:tcW w:w="829" w:type="dxa"/>
            <w:noWrap/>
          </w:tcPr>
          <w:p w14:paraId="7228554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90,57</w:t>
            </w:r>
          </w:p>
        </w:tc>
      </w:tr>
      <w:tr w:rsidR="006F3DCD" w:rsidRPr="00BF0967" w14:paraId="219359E4" w14:textId="77777777" w:rsidTr="0090703C">
        <w:trPr>
          <w:trHeight w:val="163"/>
          <w:jc w:val="center"/>
        </w:trPr>
        <w:tc>
          <w:tcPr>
            <w:tcW w:w="1114" w:type="dxa"/>
            <w:noWrap/>
          </w:tcPr>
          <w:p w14:paraId="5073FF9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160</w:t>
            </w:r>
          </w:p>
        </w:tc>
        <w:tc>
          <w:tcPr>
            <w:tcW w:w="1418" w:type="dxa"/>
            <w:noWrap/>
          </w:tcPr>
          <w:p w14:paraId="0D20CFB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0,11</w:t>
            </w:r>
          </w:p>
        </w:tc>
        <w:tc>
          <w:tcPr>
            <w:tcW w:w="709" w:type="dxa"/>
            <w:noWrap/>
          </w:tcPr>
          <w:p w14:paraId="3ECCADF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0,99</w:t>
            </w:r>
          </w:p>
        </w:tc>
        <w:tc>
          <w:tcPr>
            <w:tcW w:w="708" w:type="dxa"/>
            <w:noWrap/>
          </w:tcPr>
          <w:p w14:paraId="4D3AAF7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0,41</w:t>
            </w:r>
          </w:p>
        </w:tc>
        <w:tc>
          <w:tcPr>
            <w:tcW w:w="709" w:type="dxa"/>
            <w:noWrap/>
          </w:tcPr>
          <w:p w14:paraId="5F69BCF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1,33</w:t>
            </w:r>
          </w:p>
        </w:tc>
        <w:tc>
          <w:tcPr>
            <w:tcW w:w="992" w:type="dxa"/>
            <w:noWrap/>
          </w:tcPr>
          <w:p w14:paraId="768463E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620</w:t>
            </w:r>
          </w:p>
        </w:tc>
        <w:tc>
          <w:tcPr>
            <w:tcW w:w="1418" w:type="dxa"/>
            <w:noWrap/>
          </w:tcPr>
          <w:p w14:paraId="4FF9193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0,63</w:t>
            </w:r>
          </w:p>
        </w:tc>
        <w:tc>
          <w:tcPr>
            <w:tcW w:w="709" w:type="dxa"/>
            <w:noWrap/>
          </w:tcPr>
          <w:p w14:paraId="22482DE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67,17</w:t>
            </w:r>
          </w:p>
        </w:tc>
        <w:tc>
          <w:tcPr>
            <w:tcW w:w="992" w:type="dxa"/>
            <w:noWrap/>
          </w:tcPr>
          <w:p w14:paraId="46163DE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338,45</w:t>
            </w:r>
          </w:p>
        </w:tc>
        <w:tc>
          <w:tcPr>
            <w:tcW w:w="829" w:type="dxa"/>
            <w:noWrap/>
          </w:tcPr>
          <w:p w14:paraId="5E5297B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102,91</w:t>
            </w:r>
          </w:p>
        </w:tc>
      </w:tr>
      <w:tr w:rsidR="006F3DCD" w:rsidRPr="00BF0967" w14:paraId="60915C50" w14:textId="77777777" w:rsidTr="0090703C">
        <w:trPr>
          <w:trHeight w:val="197"/>
          <w:jc w:val="center"/>
        </w:trPr>
        <w:tc>
          <w:tcPr>
            <w:tcW w:w="1114" w:type="dxa"/>
            <w:noWrap/>
          </w:tcPr>
          <w:p w14:paraId="2CEC56D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180</w:t>
            </w:r>
          </w:p>
        </w:tc>
        <w:tc>
          <w:tcPr>
            <w:tcW w:w="1418" w:type="dxa"/>
            <w:noWrap/>
          </w:tcPr>
          <w:p w14:paraId="01CB8BB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0,13</w:t>
            </w:r>
          </w:p>
        </w:tc>
        <w:tc>
          <w:tcPr>
            <w:tcW w:w="709" w:type="dxa"/>
            <w:noWrap/>
          </w:tcPr>
          <w:p w14:paraId="78BB7B4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1,56</w:t>
            </w:r>
          </w:p>
        </w:tc>
        <w:tc>
          <w:tcPr>
            <w:tcW w:w="708" w:type="dxa"/>
            <w:noWrap/>
          </w:tcPr>
          <w:p w14:paraId="4B75AC3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0,70</w:t>
            </w:r>
          </w:p>
        </w:tc>
        <w:tc>
          <w:tcPr>
            <w:tcW w:w="709" w:type="dxa"/>
            <w:noWrap/>
          </w:tcPr>
          <w:p w14:paraId="7C5D6F5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2,09</w:t>
            </w:r>
          </w:p>
        </w:tc>
        <w:tc>
          <w:tcPr>
            <w:tcW w:w="992" w:type="dxa"/>
            <w:noWrap/>
          </w:tcPr>
          <w:p w14:paraId="2785F60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640</w:t>
            </w:r>
          </w:p>
        </w:tc>
        <w:tc>
          <w:tcPr>
            <w:tcW w:w="1418" w:type="dxa"/>
            <w:noWrap/>
          </w:tcPr>
          <w:p w14:paraId="593C9A6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0,66</w:t>
            </w:r>
          </w:p>
        </w:tc>
        <w:tc>
          <w:tcPr>
            <w:tcW w:w="709" w:type="dxa"/>
            <w:noWrap/>
          </w:tcPr>
          <w:p w14:paraId="04FC20D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73,12</w:t>
            </w:r>
          </w:p>
        </w:tc>
        <w:tc>
          <w:tcPr>
            <w:tcW w:w="992" w:type="dxa"/>
            <w:noWrap/>
          </w:tcPr>
          <w:p w14:paraId="5783724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418,90</w:t>
            </w:r>
          </w:p>
        </w:tc>
        <w:tc>
          <w:tcPr>
            <w:tcW w:w="829" w:type="dxa"/>
            <w:noWrap/>
          </w:tcPr>
          <w:p w14:paraId="68C4CA4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117,23</w:t>
            </w:r>
          </w:p>
        </w:tc>
      </w:tr>
      <w:tr w:rsidR="006F3DCD" w:rsidRPr="00BF0967" w14:paraId="51DE9BB3" w14:textId="77777777" w:rsidTr="0090703C">
        <w:trPr>
          <w:trHeight w:val="217"/>
          <w:jc w:val="center"/>
        </w:trPr>
        <w:tc>
          <w:tcPr>
            <w:tcW w:w="1114" w:type="dxa"/>
            <w:noWrap/>
          </w:tcPr>
          <w:p w14:paraId="438F445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200</w:t>
            </w:r>
          </w:p>
        </w:tc>
        <w:tc>
          <w:tcPr>
            <w:tcW w:w="1418" w:type="dxa"/>
            <w:noWrap/>
          </w:tcPr>
          <w:p w14:paraId="6A3D072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0,16</w:t>
            </w:r>
          </w:p>
        </w:tc>
        <w:tc>
          <w:tcPr>
            <w:tcW w:w="709" w:type="dxa"/>
            <w:noWrap/>
          </w:tcPr>
          <w:p w14:paraId="42477B2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2,29</w:t>
            </w:r>
          </w:p>
        </w:tc>
        <w:tc>
          <w:tcPr>
            <w:tcW w:w="708" w:type="dxa"/>
            <w:noWrap/>
          </w:tcPr>
          <w:p w14:paraId="4B4CF5F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1,11</w:t>
            </w:r>
          </w:p>
        </w:tc>
        <w:tc>
          <w:tcPr>
            <w:tcW w:w="709" w:type="dxa"/>
            <w:noWrap/>
          </w:tcPr>
          <w:p w14:paraId="6284DA4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3,06</w:t>
            </w:r>
          </w:p>
        </w:tc>
        <w:tc>
          <w:tcPr>
            <w:tcW w:w="992" w:type="dxa"/>
            <w:noWrap/>
          </w:tcPr>
          <w:p w14:paraId="1DB7801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660</w:t>
            </w:r>
          </w:p>
        </w:tc>
        <w:tc>
          <w:tcPr>
            <w:tcW w:w="1418" w:type="dxa"/>
            <w:noWrap/>
          </w:tcPr>
          <w:p w14:paraId="23B983B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0,68</w:t>
            </w:r>
          </w:p>
        </w:tc>
        <w:tc>
          <w:tcPr>
            <w:tcW w:w="709" w:type="dxa"/>
            <w:noWrap/>
          </w:tcPr>
          <w:p w14:paraId="1EFFC8E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79,36</w:t>
            </w:r>
          </w:p>
        </w:tc>
        <w:tc>
          <w:tcPr>
            <w:tcW w:w="992" w:type="dxa"/>
            <w:noWrap/>
          </w:tcPr>
          <w:p w14:paraId="55CACDD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517,82</w:t>
            </w:r>
          </w:p>
        </w:tc>
        <w:tc>
          <w:tcPr>
            <w:tcW w:w="829" w:type="dxa"/>
            <w:noWrap/>
          </w:tcPr>
          <w:p w14:paraId="6048548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133,86</w:t>
            </w:r>
          </w:p>
        </w:tc>
      </w:tr>
      <w:tr w:rsidR="006F3DCD" w:rsidRPr="00BF0967" w14:paraId="0C357EF8" w14:textId="77777777" w:rsidTr="0090703C">
        <w:trPr>
          <w:trHeight w:val="237"/>
          <w:jc w:val="center"/>
        </w:trPr>
        <w:tc>
          <w:tcPr>
            <w:tcW w:w="1114" w:type="dxa"/>
            <w:noWrap/>
          </w:tcPr>
          <w:p w14:paraId="6407FCC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220</w:t>
            </w:r>
          </w:p>
        </w:tc>
        <w:tc>
          <w:tcPr>
            <w:tcW w:w="1418" w:type="dxa"/>
            <w:noWrap/>
          </w:tcPr>
          <w:p w14:paraId="2178C3C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0,18</w:t>
            </w:r>
          </w:p>
        </w:tc>
        <w:tc>
          <w:tcPr>
            <w:tcW w:w="709" w:type="dxa"/>
            <w:noWrap/>
          </w:tcPr>
          <w:p w14:paraId="30FB2AD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3,18</w:t>
            </w:r>
          </w:p>
        </w:tc>
        <w:tc>
          <w:tcPr>
            <w:tcW w:w="708" w:type="dxa"/>
            <w:noWrap/>
          </w:tcPr>
          <w:p w14:paraId="2EA8595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1,68</w:t>
            </w:r>
          </w:p>
        </w:tc>
        <w:tc>
          <w:tcPr>
            <w:tcW w:w="709" w:type="dxa"/>
            <w:noWrap/>
          </w:tcPr>
          <w:p w14:paraId="0B79595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4,26</w:t>
            </w:r>
          </w:p>
        </w:tc>
        <w:tc>
          <w:tcPr>
            <w:tcW w:w="992" w:type="dxa"/>
            <w:noWrap/>
          </w:tcPr>
          <w:p w14:paraId="49664C6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680</w:t>
            </w:r>
          </w:p>
        </w:tc>
        <w:tc>
          <w:tcPr>
            <w:tcW w:w="1418" w:type="dxa"/>
            <w:noWrap/>
          </w:tcPr>
          <w:p w14:paraId="748E02C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0,70</w:t>
            </w:r>
          </w:p>
        </w:tc>
        <w:tc>
          <w:tcPr>
            <w:tcW w:w="709" w:type="dxa"/>
            <w:noWrap/>
          </w:tcPr>
          <w:p w14:paraId="070D73B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85,90</w:t>
            </w:r>
          </w:p>
        </w:tc>
        <w:tc>
          <w:tcPr>
            <w:tcW w:w="992" w:type="dxa"/>
            <w:noWrap/>
          </w:tcPr>
          <w:p w14:paraId="2A1C409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639,46</w:t>
            </w:r>
          </w:p>
        </w:tc>
        <w:tc>
          <w:tcPr>
            <w:tcW w:w="829" w:type="dxa"/>
            <w:noWrap/>
          </w:tcPr>
          <w:p w14:paraId="18E7B5C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153,18</w:t>
            </w:r>
          </w:p>
        </w:tc>
      </w:tr>
      <w:tr w:rsidR="006F3DCD" w:rsidRPr="00BF0967" w14:paraId="162B6AAB" w14:textId="77777777" w:rsidTr="0090703C">
        <w:trPr>
          <w:trHeight w:val="43"/>
          <w:jc w:val="center"/>
        </w:trPr>
        <w:tc>
          <w:tcPr>
            <w:tcW w:w="1114" w:type="dxa"/>
            <w:noWrap/>
          </w:tcPr>
          <w:p w14:paraId="7B54A43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240</w:t>
            </w:r>
          </w:p>
        </w:tc>
        <w:tc>
          <w:tcPr>
            <w:tcW w:w="1418" w:type="dxa"/>
            <w:noWrap/>
          </w:tcPr>
          <w:p w14:paraId="792DC88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0,20</w:t>
            </w:r>
          </w:p>
        </w:tc>
        <w:tc>
          <w:tcPr>
            <w:tcW w:w="709" w:type="dxa"/>
            <w:noWrap/>
          </w:tcPr>
          <w:p w14:paraId="6C737D9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4,25</w:t>
            </w:r>
          </w:p>
        </w:tc>
        <w:tc>
          <w:tcPr>
            <w:tcW w:w="708" w:type="dxa"/>
            <w:noWrap/>
          </w:tcPr>
          <w:p w14:paraId="25A62F3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2,47</w:t>
            </w:r>
          </w:p>
        </w:tc>
        <w:tc>
          <w:tcPr>
            <w:tcW w:w="709" w:type="dxa"/>
            <w:noWrap/>
          </w:tcPr>
          <w:p w14:paraId="736E730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5,68</w:t>
            </w:r>
          </w:p>
        </w:tc>
        <w:tc>
          <w:tcPr>
            <w:tcW w:w="992" w:type="dxa"/>
            <w:noWrap/>
          </w:tcPr>
          <w:p w14:paraId="6F408F4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700</w:t>
            </w:r>
          </w:p>
        </w:tc>
        <w:tc>
          <w:tcPr>
            <w:tcW w:w="1418" w:type="dxa"/>
            <w:noWrap/>
          </w:tcPr>
          <w:p w14:paraId="1AC5F48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0,73</w:t>
            </w:r>
          </w:p>
        </w:tc>
        <w:tc>
          <w:tcPr>
            <w:tcW w:w="709" w:type="dxa"/>
            <w:noWrap/>
          </w:tcPr>
          <w:p w14:paraId="3741E4F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92,75</w:t>
            </w:r>
          </w:p>
        </w:tc>
        <w:tc>
          <w:tcPr>
            <w:tcW w:w="992" w:type="dxa"/>
            <w:noWrap/>
          </w:tcPr>
          <w:p w14:paraId="75FA758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789,06</w:t>
            </w:r>
          </w:p>
        </w:tc>
        <w:tc>
          <w:tcPr>
            <w:tcW w:w="829" w:type="dxa"/>
            <w:noWrap/>
          </w:tcPr>
          <w:p w14:paraId="247ACD8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175,64</w:t>
            </w:r>
          </w:p>
        </w:tc>
      </w:tr>
      <w:tr w:rsidR="006F3DCD" w:rsidRPr="00BF0967" w14:paraId="591199CA" w14:textId="77777777" w:rsidTr="0090703C">
        <w:trPr>
          <w:trHeight w:val="291"/>
          <w:jc w:val="center"/>
        </w:trPr>
        <w:tc>
          <w:tcPr>
            <w:tcW w:w="1114" w:type="dxa"/>
            <w:noWrap/>
          </w:tcPr>
          <w:p w14:paraId="1AA7E58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260</w:t>
            </w:r>
          </w:p>
        </w:tc>
        <w:tc>
          <w:tcPr>
            <w:tcW w:w="1418" w:type="dxa"/>
            <w:noWrap/>
          </w:tcPr>
          <w:p w14:paraId="361E64B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0,22</w:t>
            </w:r>
          </w:p>
        </w:tc>
        <w:tc>
          <w:tcPr>
            <w:tcW w:w="709" w:type="dxa"/>
            <w:noWrap/>
          </w:tcPr>
          <w:p w14:paraId="470A51B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5,50</w:t>
            </w:r>
          </w:p>
        </w:tc>
        <w:tc>
          <w:tcPr>
            <w:tcW w:w="708" w:type="dxa"/>
            <w:noWrap/>
          </w:tcPr>
          <w:p w14:paraId="71EDAAC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3,52</w:t>
            </w:r>
          </w:p>
        </w:tc>
        <w:tc>
          <w:tcPr>
            <w:tcW w:w="709" w:type="dxa"/>
            <w:noWrap/>
          </w:tcPr>
          <w:p w14:paraId="45BD713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7,36</w:t>
            </w:r>
          </w:p>
        </w:tc>
        <w:tc>
          <w:tcPr>
            <w:tcW w:w="992" w:type="dxa"/>
            <w:noWrap/>
          </w:tcPr>
          <w:p w14:paraId="0FACBAB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720</w:t>
            </w:r>
          </w:p>
        </w:tc>
        <w:tc>
          <w:tcPr>
            <w:tcW w:w="1418" w:type="dxa"/>
            <w:noWrap/>
          </w:tcPr>
          <w:p w14:paraId="7084151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0,75</w:t>
            </w:r>
          </w:p>
        </w:tc>
        <w:tc>
          <w:tcPr>
            <w:tcW w:w="709" w:type="dxa"/>
            <w:noWrap/>
          </w:tcPr>
          <w:p w14:paraId="1629CA9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99,91</w:t>
            </w:r>
          </w:p>
        </w:tc>
        <w:tc>
          <w:tcPr>
            <w:tcW w:w="992" w:type="dxa"/>
            <w:noWrap/>
          </w:tcPr>
          <w:p w14:paraId="5C4D64A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973,13</w:t>
            </w:r>
          </w:p>
        </w:tc>
        <w:tc>
          <w:tcPr>
            <w:tcW w:w="829" w:type="dxa"/>
            <w:noWrap/>
          </w:tcPr>
          <w:p w14:paraId="201B798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201,74</w:t>
            </w:r>
          </w:p>
        </w:tc>
      </w:tr>
      <w:tr w:rsidR="006F3DCD" w:rsidRPr="00BF0967" w14:paraId="518EB475" w14:textId="77777777" w:rsidTr="0090703C">
        <w:trPr>
          <w:trHeight w:val="325"/>
          <w:jc w:val="center"/>
        </w:trPr>
        <w:tc>
          <w:tcPr>
            <w:tcW w:w="1114" w:type="dxa"/>
            <w:noWrap/>
          </w:tcPr>
          <w:p w14:paraId="1345B63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280</w:t>
            </w:r>
          </w:p>
        </w:tc>
        <w:tc>
          <w:tcPr>
            <w:tcW w:w="1418" w:type="dxa"/>
            <w:noWrap/>
          </w:tcPr>
          <w:p w14:paraId="746D5CE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0,25</w:t>
            </w:r>
          </w:p>
        </w:tc>
        <w:tc>
          <w:tcPr>
            <w:tcW w:w="709" w:type="dxa"/>
            <w:noWrap/>
          </w:tcPr>
          <w:p w14:paraId="22914DA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6,95</w:t>
            </w:r>
          </w:p>
        </w:tc>
        <w:tc>
          <w:tcPr>
            <w:tcW w:w="708" w:type="dxa"/>
            <w:noWrap/>
          </w:tcPr>
          <w:p w14:paraId="3B5DBE3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4,91</w:t>
            </w:r>
          </w:p>
        </w:tc>
        <w:tc>
          <w:tcPr>
            <w:tcW w:w="709" w:type="dxa"/>
            <w:noWrap/>
          </w:tcPr>
          <w:p w14:paraId="1656173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9,29</w:t>
            </w:r>
          </w:p>
        </w:tc>
        <w:tc>
          <w:tcPr>
            <w:tcW w:w="992" w:type="dxa"/>
            <w:noWrap/>
          </w:tcPr>
          <w:p w14:paraId="7FC4B83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740</w:t>
            </w:r>
          </w:p>
        </w:tc>
        <w:tc>
          <w:tcPr>
            <w:tcW w:w="1418" w:type="dxa"/>
            <w:noWrap/>
          </w:tcPr>
          <w:p w14:paraId="38DD35F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0,77</w:t>
            </w:r>
          </w:p>
        </w:tc>
        <w:tc>
          <w:tcPr>
            <w:tcW w:w="709" w:type="dxa"/>
            <w:noWrap/>
          </w:tcPr>
          <w:p w14:paraId="196CCA0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107,37</w:t>
            </w:r>
          </w:p>
        </w:tc>
        <w:tc>
          <w:tcPr>
            <w:tcW w:w="992" w:type="dxa"/>
            <w:noWrap/>
          </w:tcPr>
          <w:p w14:paraId="7D8E70C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1199,76</w:t>
            </w:r>
          </w:p>
        </w:tc>
        <w:tc>
          <w:tcPr>
            <w:tcW w:w="829" w:type="dxa"/>
            <w:noWrap/>
          </w:tcPr>
          <w:p w14:paraId="5C8ABD5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232,10</w:t>
            </w:r>
          </w:p>
        </w:tc>
      </w:tr>
      <w:tr w:rsidR="006F3DCD" w:rsidRPr="00BF0967" w14:paraId="64093AA3" w14:textId="77777777" w:rsidTr="0090703C">
        <w:trPr>
          <w:trHeight w:val="203"/>
          <w:jc w:val="center"/>
        </w:trPr>
        <w:tc>
          <w:tcPr>
            <w:tcW w:w="1114" w:type="dxa"/>
            <w:tcBorders>
              <w:top w:val="nil"/>
            </w:tcBorders>
            <w:noWrap/>
          </w:tcPr>
          <w:p w14:paraId="6AADBE0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300</w:t>
            </w:r>
          </w:p>
        </w:tc>
        <w:tc>
          <w:tcPr>
            <w:tcW w:w="1418" w:type="dxa"/>
            <w:tcBorders>
              <w:top w:val="nil"/>
            </w:tcBorders>
            <w:noWrap/>
          </w:tcPr>
          <w:p w14:paraId="265FDDF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0,27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46D4561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8,59</w:t>
            </w:r>
          </w:p>
        </w:tc>
        <w:tc>
          <w:tcPr>
            <w:tcW w:w="708" w:type="dxa"/>
            <w:tcBorders>
              <w:top w:val="nil"/>
            </w:tcBorders>
            <w:noWrap/>
          </w:tcPr>
          <w:p w14:paraId="5AF814C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6,73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7A43429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11,49</w:t>
            </w:r>
          </w:p>
        </w:tc>
        <w:tc>
          <w:tcPr>
            <w:tcW w:w="992" w:type="dxa"/>
            <w:tcBorders>
              <w:top w:val="nil"/>
            </w:tcBorders>
            <w:noWrap/>
          </w:tcPr>
          <w:p w14:paraId="015E31D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760</w:t>
            </w:r>
          </w:p>
        </w:tc>
        <w:tc>
          <w:tcPr>
            <w:tcW w:w="1418" w:type="dxa"/>
            <w:tcBorders>
              <w:top w:val="nil"/>
            </w:tcBorders>
            <w:noWrap/>
          </w:tcPr>
          <w:p w14:paraId="15AB95C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0,79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729D800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115,15</w:t>
            </w:r>
          </w:p>
        </w:tc>
        <w:tc>
          <w:tcPr>
            <w:tcW w:w="992" w:type="dxa"/>
            <w:tcBorders>
              <w:top w:val="nil"/>
            </w:tcBorders>
            <w:noWrap/>
          </w:tcPr>
          <w:p w14:paraId="1F45939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1479,00</w:t>
            </w:r>
          </w:p>
        </w:tc>
        <w:tc>
          <w:tcPr>
            <w:tcW w:w="829" w:type="dxa"/>
            <w:tcBorders>
              <w:top w:val="nil"/>
            </w:tcBorders>
            <w:noWrap/>
          </w:tcPr>
          <w:p w14:paraId="4B3C515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267,41</w:t>
            </w:r>
          </w:p>
        </w:tc>
      </w:tr>
      <w:tr w:rsidR="006F3DCD" w:rsidRPr="00BF0967" w14:paraId="2492DD7C" w14:textId="77777777" w:rsidTr="0090703C">
        <w:trPr>
          <w:trHeight w:val="223"/>
          <w:jc w:val="center"/>
        </w:trPr>
        <w:tc>
          <w:tcPr>
            <w:tcW w:w="1114" w:type="dxa"/>
            <w:noWrap/>
          </w:tcPr>
          <w:p w14:paraId="511B7CB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320</w:t>
            </w:r>
          </w:p>
        </w:tc>
        <w:tc>
          <w:tcPr>
            <w:tcW w:w="1418" w:type="dxa"/>
            <w:noWrap/>
          </w:tcPr>
          <w:p w14:paraId="268C823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0,29</w:t>
            </w:r>
          </w:p>
        </w:tc>
        <w:tc>
          <w:tcPr>
            <w:tcW w:w="709" w:type="dxa"/>
            <w:noWrap/>
          </w:tcPr>
          <w:p w14:paraId="776BB2D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10,44</w:t>
            </w:r>
          </w:p>
        </w:tc>
        <w:tc>
          <w:tcPr>
            <w:tcW w:w="708" w:type="dxa"/>
            <w:noWrap/>
          </w:tcPr>
          <w:p w14:paraId="79B8096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9,09</w:t>
            </w:r>
          </w:p>
        </w:tc>
        <w:tc>
          <w:tcPr>
            <w:tcW w:w="709" w:type="dxa"/>
            <w:noWrap/>
          </w:tcPr>
          <w:p w14:paraId="244D18C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13,97</w:t>
            </w:r>
          </w:p>
        </w:tc>
        <w:tc>
          <w:tcPr>
            <w:tcW w:w="992" w:type="dxa"/>
            <w:noWrap/>
          </w:tcPr>
          <w:p w14:paraId="3CBC168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780</w:t>
            </w:r>
          </w:p>
        </w:tc>
        <w:tc>
          <w:tcPr>
            <w:tcW w:w="1418" w:type="dxa"/>
            <w:noWrap/>
          </w:tcPr>
          <w:p w14:paraId="16B8440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0,82</w:t>
            </w:r>
          </w:p>
        </w:tc>
        <w:tc>
          <w:tcPr>
            <w:tcW w:w="709" w:type="dxa"/>
            <w:noWrap/>
          </w:tcPr>
          <w:p w14:paraId="3615BED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123,26</w:t>
            </w:r>
          </w:p>
        </w:tc>
        <w:tc>
          <w:tcPr>
            <w:tcW w:w="992" w:type="dxa"/>
            <w:noWrap/>
          </w:tcPr>
          <w:p w14:paraId="7B472E3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1823,40</w:t>
            </w:r>
          </w:p>
        </w:tc>
        <w:tc>
          <w:tcPr>
            <w:tcW w:w="829" w:type="dxa"/>
            <w:noWrap/>
          </w:tcPr>
          <w:p w14:paraId="74C42A2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308,49</w:t>
            </w:r>
          </w:p>
        </w:tc>
      </w:tr>
      <w:tr w:rsidR="006F3DCD" w:rsidRPr="00BF0967" w14:paraId="73EE1F1F" w14:textId="77777777" w:rsidTr="0090703C">
        <w:trPr>
          <w:trHeight w:val="101"/>
          <w:jc w:val="center"/>
        </w:trPr>
        <w:tc>
          <w:tcPr>
            <w:tcW w:w="1114" w:type="dxa"/>
            <w:noWrap/>
          </w:tcPr>
          <w:p w14:paraId="3147AF7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340</w:t>
            </w:r>
          </w:p>
        </w:tc>
        <w:tc>
          <w:tcPr>
            <w:tcW w:w="1418" w:type="dxa"/>
            <w:noWrap/>
          </w:tcPr>
          <w:p w14:paraId="26245FA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0,32</w:t>
            </w:r>
          </w:p>
        </w:tc>
        <w:tc>
          <w:tcPr>
            <w:tcW w:w="709" w:type="dxa"/>
            <w:noWrap/>
          </w:tcPr>
          <w:p w14:paraId="5C75315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12,51</w:t>
            </w:r>
          </w:p>
        </w:tc>
        <w:tc>
          <w:tcPr>
            <w:tcW w:w="708" w:type="dxa"/>
            <w:noWrap/>
          </w:tcPr>
          <w:p w14:paraId="16F3145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12,12</w:t>
            </w:r>
          </w:p>
        </w:tc>
        <w:tc>
          <w:tcPr>
            <w:tcW w:w="709" w:type="dxa"/>
            <w:noWrap/>
          </w:tcPr>
          <w:p w14:paraId="065F8AB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16,74</w:t>
            </w:r>
          </w:p>
        </w:tc>
        <w:tc>
          <w:tcPr>
            <w:tcW w:w="992" w:type="dxa"/>
            <w:noWrap/>
          </w:tcPr>
          <w:p w14:paraId="1A58A0A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800</w:t>
            </w:r>
          </w:p>
        </w:tc>
        <w:tc>
          <w:tcPr>
            <w:tcW w:w="1418" w:type="dxa"/>
            <w:noWrap/>
          </w:tcPr>
          <w:p w14:paraId="55175C1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0,84</w:t>
            </w:r>
          </w:p>
        </w:tc>
        <w:tc>
          <w:tcPr>
            <w:tcW w:w="709" w:type="dxa"/>
            <w:noWrap/>
          </w:tcPr>
          <w:p w14:paraId="7C35A8A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131,68</w:t>
            </w:r>
          </w:p>
        </w:tc>
        <w:tc>
          <w:tcPr>
            <w:tcW w:w="992" w:type="dxa"/>
            <w:noWrap/>
          </w:tcPr>
          <w:p w14:paraId="319368D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2248,67</w:t>
            </w:r>
          </w:p>
        </w:tc>
        <w:tc>
          <w:tcPr>
            <w:tcW w:w="829" w:type="dxa"/>
            <w:noWrap/>
          </w:tcPr>
          <w:p w14:paraId="7F29715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356,30</w:t>
            </w:r>
          </w:p>
        </w:tc>
      </w:tr>
      <w:tr w:rsidR="006F3DCD" w:rsidRPr="00BF0967" w14:paraId="314D7C65" w14:textId="77777777" w:rsidTr="0090703C">
        <w:trPr>
          <w:trHeight w:val="278"/>
          <w:jc w:val="center"/>
        </w:trPr>
        <w:tc>
          <w:tcPr>
            <w:tcW w:w="1114" w:type="dxa"/>
            <w:noWrap/>
          </w:tcPr>
          <w:p w14:paraId="112CE6A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360</w:t>
            </w:r>
          </w:p>
        </w:tc>
        <w:tc>
          <w:tcPr>
            <w:tcW w:w="1418" w:type="dxa"/>
            <w:noWrap/>
          </w:tcPr>
          <w:p w14:paraId="0299F21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0,34</w:t>
            </w:r>
          </w:p>
        </w:tc>
        <w:tc>
          <w:tcPr>
            <w:tcW w:w="709" w:type="dxa"/>
            <w:noWrap/>
          </w:tcPr>
          <w:p w14:paraId="66E8DFC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14,80</w:t>
            </w:r>
          </w:p>
        </w:tc>
        <w:tc>
          <w:tcPr>
            <w:tcW w:w="708" w:type="dxa"/>
            <w:noWrap/>
          </w:tcPr>
          <w:p w14:paraId="0EDEA2F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15,98</w:t>
            </w:r>
          </w:p>
        </w:tc>
        <w:tc>
          <w:tcPr>
            <w:tcW w:w="709" w:type="dxa"/>
            <w:noWrap/>
          </w:tcPr>
          <w:p w14:paraId="0E1E2F3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19,79</w:t>
            </w:r>
          </w:p>
        </w:tc>
        <w:tc>
          <w:tcPr>
            <w:tcW w:w="992" w:type="dxa"/>
            <w:noWrap/>
          </w:tcPr>
          <w:p w14:paraId="3705991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820</w:t>
            </w:r>
          </w:p>
        </w:tc>
        <w:tc>
          <w:tcPr>
            <w:tcW w:w="1418" w:type="dxa"/>
            <w:noWrap/>
          </w:tcPr>
          <w:p w14:paraId="6CCEA77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0,86</w:t>
            </w:r>
          </w:p>
        </w:tc>
        <w:tc>
          <w:tcPr>
            <w:tcW w:w="709" w:type="dxa"/>
            <w:noWrap/>
          </w:tcPr>
          <w:p w14:paraId="4EFCB06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140,43</w:t>
            </w:r>
          </w:p>
        </w:tc>
        <w:tc>
          <w:tcPr>
            <w:tcW w:w="992" w:type="dxa"/>
            <w:noWrap/>
          </w:tcPr>
          <w:p w14:paraId="4F08C75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2774,49</w:t>
            </w:r>
          </w:p>
        </w:tc>
        <w:tc>
          <w:tcPr>
            <w:tcW w:w="829" w:type="dxa"/>
            <w:noWrap/>
          </w:tcPr>
          <w:p w14:paraId="1ED3757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411,94</w:t>
            </w:r>
          </w:p>
        </w:tc>
      </w:tr>
      <w:tr w:rsidR="006F3DCD" w:rsidRPr="00BF0967" w14:paraId="09809F94" w14:textId="77777777" w:rsidTr="0090703C">
        <w:trPr>
          <w:trHeight w:val="297"/>
          <w:jc w:val="center"/>
        </w:trPr>
        <w:tc>
          <w:tcPr>
            <w:tcW w:w="1114" w:type="dxa"/>
            <w:noWrap/>
          </w:tcPr>
          <w:p w14:paraId="04A9EA5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380</w:t>
            </w:r>
          </w:p>
        </w:tc>
        <w:tc>
          <w:tcPr>
            <w:tcW w:w="1418" w:type="dxa"/>
            <w:noWrap/>
          </w:tcPr>
          <w:p w14:paraId="058FAF3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0,36</w:t>
            </w:r>
          </w:p>
        </w:tc>
        <w:tc>
          <w:tcPr>
            <w:tcW w:w="709" w:type="dxa"/>
            <w:noWrap/>
          </w:tcPr>
          <w:p w14:paraId="7440F5B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17,31</w:t>
            </w:r>
          </w:p>
        </w:tc>
        <w:tc>
          <w:tcPr>
            <w:tcW w:w="708" w:type="dxa"/>
            <w:noWrap/>
          </w:tcPr>
          <w:p w14:paraId="7B1F648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20,88</w:t>
            </w:r>
          </w:p>
        </w:tc>
        <w:tc>
          <w:tcPr>
            <w:tcW w:w="709" w:type="dxa"/>
            <w:noWrap/>
          </w:tcPr>
          <w:p w14:paraId="7E60F41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23,16</w:t>
            </w:r>
          </w:p>
        </w:tc>
        <w:tc>
          <w:tcPr>
            <w:tcW w:w="992" w:type="dxa"/>
            <w:noWrap/>
          </w:tcPr>
          <w:p w14:paraId="6881478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840</w:t>
            </w:r>
          </w:p>
        </w:tc>
        <w:tc>
          <w:tcPr>
            <w:tcW w:w="1418" w:type="dxa"/>
            <w:noWrap/>
          </w:tcPr>
          <w:p w14:paraId="42A3291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0,89</w:t>
            </w:r>
          </w:p>
        </w:tc>
        <w:tc>
          <w:tcPr>
            <w:tcW w:w="709" w:type="dxa"/>
            <w:noWrap/>
          </w:tcPr>
          <w:p w14:paraId="086D3A8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149,52</w:t>
            </w:r>
          </w:p>
        </w:tc>
        <w:tc>
          <w:tcPr>
            <w:tcW w:w="992" w:type="dxa"/>
            <w:noWrap/>
          </w:tcPr>
          <w:p w14:paraId="616AB2E4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3425,63</w:t>
            </w:r>
          </w:p>
        </w:tc>
        <w:tc>
          <w:tcPr>
            <w:tcW w:w="829" w:type="dxa"/>
            <w:noWrap/>
          </w:tcPr>
          <w:p w14:paraId="555DC5F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476,71</w:t>
            </w:r>
          </w:p>
        </w:tc>
      </w:tr>
      <w:tr w:rsidR="006F3DCD" w:rsidRPr="00BF0967" w14:paraId="2BE3C1F3" w14:textId="77777777" w:rsidTr="0090703C">
        <w:trPr>
          <w:trHeight w:val="189"/>
          <w:jc w:val="center"/>
        </w:trPr>
        <w:tc>
          <w:tcPr>
            <w:tcW w:w="1114" w:type="dxa"/>
            <w:noWrap/>
          </w:tcPr>
          <w:p w14:paraId="2676942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400</w:t>
            </w:r>
          </w:p>
        </w:tc>
        <w:tc>
          <w:tcPr>
            <w:tcW w:w="1418" w:type="dxa"/>
            <w:noWrap/>
          </w:tcPr>
          <w:p w14:paraId="2E1DAC0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0,38</w:t>
            </w:r>
          </w:p>
        </w:tc>
        <w:tc>
          <w:tcPr>
            <w:tcW w:w="709" w:type="dxa"/>
            <w:noWrap/>
          </w:tcPr>
          <w:p w14:paraId="435C591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20,06</w:t>
            </w:r>
          </w:p>
        </w:tc>
        <w:tc>
          <w:tcPr>
            <w:tcW w:w="708" w:type="dxa"/>
            <w:noWrap/>
          </w:tcPr>
          <w:p w14:paraId="48D1853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27,05</w:t>
            </w:r>
          </w:p>
        </w:tc>
        <w:tc>
          <w:tcPr>
            <w:tcW w:w="709" w:type="dxa"/>
            <w:noWrap/>
          </w:tcPr>
          <w:p w14:paraId="28F076F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26,83</w:t>
            </w:r>
          </w:p>
        </w:tc>
        <w:tc>
          <w:tcPr>
            <w:tcW w:w="992" w:type="dxa"/>
            <w:noWrap/>
          </w:tcPr>
          <w:p w14:paraId="2C115985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860</w:t>
            </w:r>
          </w:p>
        </w:tc>
        <w:tc>
          <w:tcPr>
            <w:tcW w:w="1418" w:type="dxa"/>
            <w:noWrap/>
          </w:tcPr>
          <w:p w14:paraId="30A4111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0,91</w:t>
            </w:r>
          </w:p>
        </w:tc>
        <w:tc>
          <w:tcPr>
            <w:tcW w:w="709" w:type="dxa"/>
            <w:noWrap/>
          </w:tcPr>
          <w:p w14:paraId="21308E0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158,93</w:t>
            </w:r>
          </w:p>
        </w:tc>
        <w:tc>
          <w:tcPr>
            <w:tcW w:w="992" w:type="dxa"/>
            <w:noWrap/>
          </w:tcPr>
          <w:p w14:paraId="5EC560E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4233,32</w:t>
            </w:r>
          </w:p>
        </w:tc>
        <w:tc>
          <w:tcPr>
            <w:tcW w:w="829" w:type="dxa"/>
            <w:noWrap/>
          </w:tcPr>
          <w:p w14:paraId="55229CB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552,13</w:t>
            </w:r>
          </w:p>
        </w:tc>
      </w:tr>
      <w:tr w:rsidR="006F3DCD" w:rsidRPr="00BF0967" w14:paraId="5B6EC15A" w14:textId="77777777" w:rsidTr="0090703C">
        <w:trPr>
          <w:trHeight w:val="209"/>
          <w:jc w:val="center"/>
        </w:trPr>
        <w:tc>
          <w:tcPr>
            <w:tcW w:w="1114" w:type="dxa"/>
            <w:noWrap/>
          </w:tcPr>
          <w:p w14:paraId="5B943F1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420</w:t>
            </w:r>
          </w:p>
        </w:tc>
        <w:tc>
          <w:tcPr>
            <w:tcW w:w="1418" w:type="dxa"/>
            <w:noWrap/>
          </w:tcPr>
          <w:p w14:paraId="6145884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0,41</w:t>
            </w:r>
          </w:p>
        </w:tc>
        <w:tc>
          <w:tcPr>
            <w:tcW w:w="709" w:type="dxa"/>
            <w:noWrap/>
          </w:tcPr>
          <w:p w14:paraId="438A291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23,04</w:t>
            </w:r>
          </w:p>
        </w:tc>
        <w:tc>
          <w:tcPr>
            <w:tcW w:w="708" w:type="dxa"/>
            <w:noWrap/>
          </w:tcPr>
          <w:p w14:paraId="2656552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34,80</w:t>
            </w:r>
          </w:p>
        </w:tc>
        <w:tc>
          <w:tcPr>
            <w:tcW w:w="709" w:type="dxa"/>
            <w:noWrap/>
          </w:tcPr>
          <w:p w14:paraId="590CB8A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30,83</w:t>
            </w:r>
          </w:p>
        </w:tc>
        <w:tc>
          <w:tcPr>
            <w:tcW w:w="992" w:type="dxa"/>
            <w:noWrap/>
          </w:tcPr>
          <w:p w14:paraId="58153E4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880</w:t>
            </w:r>
          </w:p>
        </w:tc>
        <w:tc>
          <w:tcPr>
            <w:tcW w:w="1418" w:type="dxa"/>
            <w:noWrap/>
          </w:tcPr>
          <w:p w14:paraId="42021E0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0,93</w:t>
            </w:r>
          </w:p>
        </w:tc>
        <w:tc>
          <w:tcPr>
            <w:tcW w:w="709" w:type="dxa"/>
            <w:noWrap/>
          </w:tcPr>
          <w:p w14:paraId="6647BBC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168,69</w:t>
            </w:r>
          </w:p>
        </w:tc>
        <w:tc>
          <w:tcPr>
            <w:tcW w:w="992" w:type="dxa"/>
            <w:noWrap/>
          </w:tcPr>
          <w:p w14:paraId="68FBA01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5237,10</w:t>
            </w:r>
          </w:p>
        </w:tc>
        <w:tc>
          <w:tcPr>
            <w:tcW w:w="829" w:type="dxa"/>
            <w:noWrap/>
          </w:tcPr>
          <w:p w14:paraId="1838F07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639,93</w:t>
            </w:r>
          </w:p>
        </w:tc>
      </w:tr>
      <w:tr w:rsidR="006F3DCD" w:rsidRPr="00BF0967" w14:paraId="52EC6879" w14:textId="77777777" w:rsidTr="0090703C">
        <w:trPr>
          <w:trHeight w:val="229"/>
          <w:jc w:val="center"/>
        </w:trPr>
        <w:tc>
          <w:tcPr>
            <w:tcW w:w="1114" w:type="dxa"/>
            <w:noWrap/>
          </w:tcPr>
          <w:p w14:paraId="42FC80A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440</w:t>
            </w:r>
          </w:p>
        </w:tc>
        <w:tc>
          <w:tcPr>
            <w:tcW w:w="1418" w:type="dxa"/>
            <w:noWrap/>
          </w:tcPr>
          <w:p w14:paraId="6BE029C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0,43</w:t>
            </w:r>
          </w:p>
        </w:tc>
        <w:tc>
          <w:tcPr>
            <w:tcW w:w="709" w:type="dxa"/>
            <w:noWrap/>
          </w:tcPr>
          <w:p w14:paraId="11B0CB4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26,27</w:t>
            </w:r>
          </w:p>
        </w:tc>
        <w:tc>
          <w:tcPr>
            <w:tcW w:w="708" w:type="dxa"/>
            <w:noWrap/>
          </w:tcPr>
          <w:p w14:paraId="467458C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44,48</w:t>
            </w:r>
          </w:p>
        </w:tc>
        <w:tc>
          <w:tcPr>
            <w:tcW w:w="709" w:type="dxa"/>
            <w:noWrap/>
          </w:tcPr>
          <w:p w14:paraId="787DFA1E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35,15</w:t>
            </w:r>
          </w:p>
        </w:tc>
        <w:tc>
          <w:tcPr>
            <w:tcW w:w="992" w:type="dxa"/>
            <w:noWrap/>
          </w:tcPr>
          <w:p w14:paraId="13F1437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900</w:t>
            </w:r>
          </w:p>
        </w:tc>
        <w:tc>
          <w:tcPr>
            <w:tcW w:w="1418" w:type="dxa"/>
            <w:noWrap/>
          </w:tcPr>
          <w:p w14:paraId="29B5FBB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0,95</w:t>
            </w:r>
          </w:p>
        </w:tc>
        <w:tc>
          <w:tcPr>
            <w:tcW w:w="709" w:type="dxa"/>
            <w:noWrap/>
          </w:tcPr>
          <w:p w14:paraId="4587040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178,78</w:t>
            </w:r>
          </w:p>
        </w:tc>
        <w:tc>
          <w:tcPr>
            <w:tcW w:w="992" w:type="dxa"/>
            <w:noWrap/>
          </w:tcPr>
          <w:p w14:paraId="67B3861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6487,17</w:t>
            </w:r>
          </w:p>
        </w:tc>
        <w:tc>
          <w:tcPr>
            <w:tcW w:w="829" w:type="dxa"/>
            <w:noWrap/>
          </w:tcPr>
          <w:p w14:paraId="6D2C2DF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742,19</w:t>
            </w:r>
          </w:p>
        </w:tc>
      </w:tr>
      <w:tr w:rsidR="006F3DCD" w:rsidRPr="00BF0967" w14:paraId="79F2A68A" w14:textId="77777777" w:rsidTr="0090703C">
        <w:trPr>
          <w:trHeight w:val="263"/>
          <w:jc w:val="center"/>
        </w:trPr>
        <w:tc>
          <w:tcPr>
            <w:tcW w:w="1114" w:type="dxa"/>
            <w:noWrap/>
          </w:tcPr>
          <w:p w14:paraId="5270BAA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460</w:t>
            </w:r>
          </w:p>
        </w:tc>
        <w:tc>
          <w:tcPr>
            <w:tcW w:w="1418" w:type="dxa"/>
            <w:noWrap/>
          </w:tcPr>
          <w:p w14:paraId="49B58A8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0,45</w:t>
            </w:r>
          </w:p>
        </w:tc>
        <w:tc>
          <w:tcPr>
            <w:tcW w:w="709" w:type="dxa"/>
            <w:noWrap/>
          </w:tcPr>
          <w:p w14:paraId="54916D6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29,75</w:t>
            </w:r>
          </w:p>
        </w:tc>
        <w:tc>
          <w:tcPr>
            <w:tcW w:w="708" w:type="dxa"/>
            <w:noWrap/>
          </w:tcPr>
          <w:p w14:paraId="6A1E35D8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56,55</w:t>
            </w:r>
          </w:p>
        </w:tc>
        <w:tc>
          <w:tcPr>
            <w:tcW w:w="709" w:type="dxa"/>
            <w:noWrap/>
          </w:tcPr>
          <w:p w14:paraId="2404993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39,80</w:t>
            </w:r>
          </w:p>
        </w:tc>
        <w:tc>
          <w:tcPr>
            <w:tcW w:w="992" w:type="dxa"/>
            <w:noWrap/>
          </w:tcPr>
          <w:p w14:paraId="5F77264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920</w:t>
            </w:r>
          </w:p>
        </w:tc>
        <w:tc>
          <w:tcPr>
            <w:tcW w:w="1418" w:type="dxa"/>
            <w:noWrap/>
          </w:tcPr>
          <w:p w14:paraId="7904545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0,98</w:t>
            </w:r>
          </w:p>
        </w:tc>
        <w:tc>
          <w:tcPr>
            <w:tcW w:w="709" w:type="dxa"/>
            <w:noWrap/>
          </w:tcPr>
          <w:p w14:paraId="3623C88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189,22</w:t>
            </w:r>
          </w:p>
        </w:tc>
        <w:tc>
          <w:tcPr>
            <w:tcW w:w="992" w:type="dxa"/>
            <w:noWrap/>
          </w:tcPr>
          <w:p w14:paraId="15D0848A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8047,52</w:t>
            </w:r>
          </w:p>
        </w:tc>
        <w:tc>
          <w:tcPr>
            <w:tcW w:w="829" w:type="dxa"/>
            <w:noWrap/>
          </w:tcPr>
          <w:p w14:paraId="7B795D06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861,28</w:t>
            </w:r>
          </w:p>
        </w:tc>
      </w:tr>
      <w:tr w:rsidR="006F3DCD" w:rsidRPr="00BF0967" w14:paraId="0B0B625C" w14:textId="77777777" w:rsidTr="0090703C">
        <w:trPr>
          <w:trHeight w:val="283"/>
          <w:jc w:val="center"/>
        </w:trPr>
        <w:tc>
          <w:tcPr>
            <w:tcW w:w="1114" w:type="dxa"/>
            <w:noWrap/>
          </w:tcPr>
          <w:p w14:paraId="6CEBE39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480</w:t>
            </w:r>
          </w:p>
        </w:tc>
        <w:tc>
          <w:tcPr>
            <w:tcW w:w="1418" w:type="dxa"/>
            <w:noWrap/>
          </w:tcPr>
          <w:p w14:paraId="3087ABA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0,47</w:t>
            </w:r>
          </w:p>
        </w:tc>
        <w:tc>
          <w:tcPr>
            <w:tcW w:w="709" w:type="dxa"/>
            <w:noWrap/>
          </w:tcPr>
          <w:p w14:paraId="5FD18A6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33,48</w:t>
            </w:r>
          </w:p>
        </w:tc>
        <w:tc>
          <w:tcPr>
            <w:tcW w:w="708" w:type="dxa"/>
            <w:noWrap/>
          </w:tcPr>
          <w:p w14:paraId="04B8402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71,56</w:t>
            </w:r>
          </w:p>
        </w:tc>
        <w:tc>
          <w:tcPr>
            <w:tcW w:w="709" w:type="dxa"/>
            <w:noWrap/>
          </w:tcPr>
          <w:p w14:paraId="2B81053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44,80</w:t>
            </w:r>
          </w:p>
        </w:tc>
        <w:tc>
          <w:tcPr>
            <w:tcW w:w="992" w:type="dxa"/>
            <w:noWrap/>
          </w:tcPr>
          <w:p w14:paraId="0FB2A112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940</w:t>
            </w:r>
          </w:p>
        </w:tc>
        <w:tc>
          <w:tcPr>
            <w:tcW w:w="1418" w:type="dxa"/>
            <w:noWrap/>
          </w:tcPr>
          <w:p w14:paraId="52D9F3F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1,00</w:t>
            </w:r>
          </w:p>
        </w:tc>
        <w:tc>
          <w:tcPr>
            <w:tcW w:w="709" w:type="dxa"/>
            <w:noWrap/>
          </w:tcPr>
          <w:p w14:paraId="0E7084E7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200,00</w:t>
            </w:r>
          </w:p>
        </w:tc>
        <w:tc>
          <w:tcPr>
            <w:tcW w:w="992" w:type="dxa"/>
            <w:noWrap/>
          </w:tcPr>
          <w:p w14:paraId="0DA73A4F" w14:textId="77777777" w:rsidR="001A36FD" w:rsidRPr="00BF0967" w:rsidRDefault="001A36FD" w:rsidP="0090703C">
            <w:pPr>
              <w:pStyle w:val="Tabletext"/>
              <w:ind w:left="-57" w:right="-57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10 000,00</w:t>
            </w:r>
          </w:p>
        </w:tc>
        <w:tc>
          <w:tcPr>
            <w:tcW w:w="829" w:type="dxa"/>
            <w:noWrap/>
          </w:tcPr>
          <w:p w14:paraId="6374988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1000,00</w:t>
            </w:r>
          </w:p>
        </w:tc>
      </w:tr>
      <w:tr w:rsidR="006F3DCD" w:rsidRPr="00BF0967" w14:paraId="462BC522" w14:textId="77777777" w:rsidTr="0090703C">
        <w:trPr>
          <w:trHeight w:val="175"/>
          <w:jc w:val="center"/>
        </w:trPr>
        <w:tc>
          <w:tcPr>
            <w:tcW w:w="1114" w:type="dxa"/>
            <w:tcBorders>
              <w:bottom w:val="single" w:sz="4" w:space="0" w:color="auto"/>
            </w:tcBorders>
            <w:noWrap/>
          </w:tcPr>
          <w:p w14:paraId="4EC9209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</w:tcPr>
          <w:p w14:paraId="14F3168C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0,50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14:paraId="4CB4B15B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37,48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</w:tcPr>
          <w:p w14:paraId="4B04C84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90,16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14:paraId="11831113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50,14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6C32C6DD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noWrap/>
          </w:tcPr>
          <w:p w14:paraId="7303F8A1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14:paraId="7A662B80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3C9FC6CF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</w:p>
        </w:tc>
        <w:tc>
          <w:tcPr>
            <w:tcW w:w="829" w:type="dxa"/>
            <w:tcBorders>
              <w:bottom w:val="single" w:sz="4" w:space="0" w:color="auto"/>
            </w:tcBorders>
            <w:noWrap/>
          </w:tcPr>
          <w:p w14:paraId="589AD009" w14:textId="77777777" w:rsidR="001A36FD" w:rsidRPr="00BF0967" w:rsidRDefault="001A36FD" w:rsidP="00DC79B8">
            <w:pPr>
              <w:pStyle w:val="Tabletext"/>
              <w:jc w:val="center"/>
              <w:rPr>
                <w:rFonts w:eastAsia="Yu Gothic"/>
                <w:sz w:val="20"/>
              </w:rPr>
            </w:pPr>
          </w:p>
        </w:tc>
      </w:tr>
      <w:tr w:rsidR="0090703C" w:rsidRPr="00BF0967" w14:paraId="0860B871" w14:textId="77777777" w:rsidTr="0090703C">
        <w:trPr>
          <w:trHeight w:val="175"/>
          <w:jc w:val="center"/>
        </w:trPr>
        <w:tc>
          <w:tcPr>
            <w:tcW w:w="959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62EB19D" w14:textId="10C76D17" w:rsidR="0090703C" w:rsidRPr="00BF0967" w:rsidRDefault="0090703C" w:rsidP="0090703C">
            <w:pPr>
              <w:pStyle w:val="Tablelegend"/>
              <w:tabs>
                <w:tab w:val="clear" w:pos="284"/>
              </w:tabs>
              <w:ind w:left="369" w:right="0"/>
              <w:rPr>
                <w:rFonts w:eastAsia="Yu Gothic"/>
                <w:sz w:val="20"/>
              </w:rPr>
            </w:pPr>
            <w:r w:rsidRPr="00BF0967">
              <w:rPr>
                <w:sz w:val="20"/>
              </w:rPr>
              <w:t>*</w:t>
            </w:r>
            <w:r w:rsidRPr="00BF0967">
              <w:tab/>
            </w:r>
            <w:r w:rsidRPr="00BF0967">
              <w:rPr>
                <w:sz w:val="20"/>
              </w:rPr>
              <w:t xml:space="preserve">Уровень входного видеосигнала нормированный, от уровня черного при V = 0 до уровня белого при V = 1 (Рекомендация МСЭ-R BT.1886). Для </w:t>
            </w:r>
            <w:r>
              <w:rPr>
                <w:sz w:val="20"/>
              </w:rPr>
              <w:t>контента</w:t>
            </w:r>
            <w:r w:rsidRPr="00BF0967">
              <w:rPr>
                <w:sz w:val="20"/>
              </w:rPr>
              <w:t xml:space="preserve">, </w:t>
            </w:r>
            <w:r>
              <w:rPr>
                <w:sz w:val="20"/>
              </w:rPr>
              <w:t>подготовленного в соответствии с</w:t>
            </w:r>
            <w:r w:rsidRPr="00BF0967">
              <w:rPr>
                <w:sz w:val="20"/>
              </w:rPr>
              <w:t xml:space="preserve"> Рекомендаци</w:t>
            </w:r>
            <w:r>
              <w:rPr>
                <w:sz w:val="20"/>
              </w:rPr>
              <w:t>ей</w:t>
            </w:r>
            <w:r w:rsidRPr="00BF0967">
              <w:rPr>
                <w:sz w:val="20"/>
              </w:rPr>
              <w:t xml:space="preserve"> МСЭ</w:t>
            </w:r>
            <w:r>
              <w:rPr>
                <w:sz w:val="20"/>
              </w:rPr>
              <w:noBreakHyphen/>
            </w:r>
            <w:r w:rsidRPr="00BF0967">
              <w:rPr>
                <w:sz w:val="20"/>
              </w:rPr>
              <w:t>R BT.709, значения 10-битового цифрового кода (D) преобразуются в значения V с использованием следующего уравнения: V = (D-64)/876.</w:t>
            </w:r>
          </w:p>
        </w:tc>
      </w:tr>
    </w:tbl>
    <w:p w14:paraId="7C8D94E7" w14:textId="77777777" w:rsidR="001A36FD" w:rsidRPr="00263A85" w:rsidRDefault="001A36FD" w:rsidP="00DC79B8">
      <w:pPr>
        <w:pStyle w:val="FigureNo"/>
      </w:pPr>
      <w:r w:rsidRPr="00263A85">
        <w:lastRenderedPageBreak/>
        <w:t>Рисунок 3</w:t>
      </w:r>
    </w:p>
    <w:p w14:paraId="5E96609F" w14:textId="77777777" w:rsidR="001A36FD" w:rsidRPr="00263A85" w:rsidRDefault="001A36FD" w:rsidP="00DC79B8">
      <w:pPr>
        <w:pStyle w:val="Figuretitle"/>
      </w:pPr>
      <w:r w:rsidRPr="00263A85">
        <w:t>Яркость экрана как функция уровня видеосигнала</w:t>
      </w:r>
    </w:p>
    <w:p w14:paraId="4A059398" w14:textId="77777777" w:rsidR="00F1043B" w:rsidRPr="00F1043B" w:rsidRDefault="006A2B5F" w:rsidP="00DC79B8">
      <w:pPr>
        <w:jc w:val="center"/>
        <w:rPr>
          <w:noProof/>
          <w:lang w:val="en-US"/>
        </w:rPr>
      </w:pPr>
      <w:r>
        <w:rPr>
          <w:noProof/>
          <w:lang w:val="en-US"/>
        </w:rPr>
        <w:object w:dxaOrig="8972" w:dyaOrig="5520" w14:anchorId="3C567B8F">
          <v:shape id="_x0000_i1027" type="#_x0000_t75" style="width:393.7pt;height:243.05pt" o:ole="" o:preferrelative="f">
            <v:imagedata r:id="rId17" o:title=""/>
            <o:lock v:ext="edit" aspectratio="f"/>
          </v:shape>
          <o:OLEObject Type="Embed" ProgID="CorelDRAW.Graphic.14" ShapeID="_x0000_i1027" DrawAspect="Content" ObjectID="_1668325779" r:id="rId18"/>
        </w:object>
      </w:r>
    </w:p>
    <w:p w14:paraId="52FC1445" w14:textId="480DB5B0" w:rsidR="001A36FD" w:rsidRDefault="001A36FD" w:rsidP="00DC79B8">
      <w:pPr>
        <w:pStyle w:val="Note"/>
        <w:rPr>
          <w:sz w:val="20"/>
        </w:rPr>
      </w:pPr>
      <w:r w:rsidRPr="00263A85">
        <w:rPr>
          <w:sz w:val="20"/>
        </w:rPr>
        <w:t>ПРИМЕЧАНИЕ 1.</w:t>
      </w:r>
      <w:r w:rsidR="002B2FA1">
        <w:rPr>
          <w:sz w:val="20"/>
        </w:rPr>
        <w:t> </w:t>
      </w:r>
      <w:r w:rsidRPr="00263A85">
        <w:rPr>
          <w:sz w:val="20"/>
        </w:rPr>
        <w:t>– Уровень сигнала яркости со значением 10-битового кода, равным 400, дает яркость экрана 20,1 кд/м</w:t>
      </w:r>
      <w:r w:rsidRPr="00263A85">
        <w:rPr>
          <w:sz w:val="20"/>
          <w:vertAlign w:val="superscript"/>
        </w:rPr>
        <w:t>2</w:t>
      </w:r>
      <w:r w:rsidRPr="00263A85">
        <w:rPr>
          <w:sz w:val="20"/>
        </w:rPr>
        <w:t xml:space="preserve"> для SDR</w:t>
      </w:r>
      <w:r w:rsidR="003F5D09">
        <w:rPr>
          <w:sz w:val="20"/>
        </w:rPr>
        <w:t>;</w:t>
      </w:r>
      <w:r w:rsidRPr="00263A85">
        <w:rPr>
          <w:sz w:val="20"/>
        </w:rPr>
        <w:t xml:space="preserve"> со значением, равным 377</w:t>
      </w:r>
      <w:r w:rsidR="007628FD">
        <w:rPr>
          <w:sz w:val="20"/>
        </w:rPr>
        <w:t> </w:t>
      </w:r>
      <w:r w:rsidR="003F5D09">
        <w:rPr>
          <w:sz w:val="20"/>
        </w:rPr>
        <w:t>–</w:t>
      </w:r>
      <w:r w:rsidRPr="00263A85">
        <w:rPr>
          <w:sz w:val="20"/>
        </w:rPr>
        <w:t xml:space="preserve"> 20,1 кд/м</w:t>
      </w:r>
      <w:r w:rsidRPr="00263A85">
        <w:rPr>
          <w:sz w:val="20"/>
          <w:vertAlign w:val="superscript"/>
        </w:rPr>
        <w:t>2</w:t>
      </w:r>
      <w:r w:rsidRPr="00263A85">
        <w:rPr>
          <w:sz w:val="20"/>
        </w:rPr>
        <w:t xml:space="preserve"> для PQ</w:t>
      </w:r>
      <w:r w:rsidR="003F5D09">
        <w:rPr>
          <w:sz w:val="20"/>
        </w:rPr>
        <w:t>;</w:t>
      </w:r>
      <w:r w:rsidRPr="00263A85">
        <w:rPr>
          <w:sz w:val="20"/>
        </w:rPr>
        <w:t xml:space="preserve"> а со значением, равным 362 </w:t>
      </w:r>
      <w:r w:rsidR="003F5D09">
        <w:rPr>
          <w:sz w:val="20"/>
        </w:rPr>
        <w:t>–</w:t>
      </w:r>
      <w:r w:rsidRPr="00263A85">
        <w:rPr>
          <w:sz w:val="20"/>
        </w:rPr>
        <w:t xml:space="preserve"> 20,1 кд/м</w:t>
      </w:r>
      <w:r w:rsidRPr="00263A85">
        <w:rPr>
          <w:sz w:val="20"/>
          <w:vertAlign w:val="superscript"/>
        </w:rPr>
        <w:t>2</w:t>
      </w:r>
      <w:r w:rsidRPr="00263A85">
        <w:rPr>
          <w:sz w:val="20"/>
        </w:rPr>
        <w:t xml:space="preserve"> для HLG.</w:t>
      </w:r>
      <w:r w:rsidRPr="00BF0967">
        <w:rPr>
          <w:sz w:val="20"/>
        </w:rPr>
        <w:t xml:space="preserve"> </w:t>
      </w:r>
      <w:r w:rsidR="00F5150F" w:rsidRPr="00F5150F">
        <w:rPr>
          <w:sz w:val="20"/>
        </w:rPr>
        <w:t xml:space="preserve">Если более яркое изображение </w:t>
      </w:r>
      <w:r w:rsidR="000F68C4">
        <w:rPr>
          <w:sz w:val="20"/>
        </w:rPr>
        <w:t xml:space="preserve">во вспышке </w:t>
      </w:r>
      <w:r w:rsidR="00F5150F" w:rsidRPr="00F5150F">
        <w:rPr>
          <w:sz w:val="20"/>
        </w:rPr>
        <w:t>находится выше этого уровн</w:t>
      </w:r>
      <w:r w:rsidR="00F5150F">
        <w:rPr>
          <w:sz w:val="20"/>
        </w:rPr>
        <w:t>я</w:t>
      </w:r>
      <w:r w:rsidRPr="00BF0967">
        <w:rPr>
          <w:sz w:val="20"/>
        </w:rPr>
        <w:t xml:space="preserve">, </w:t>
      </w:r>
      <w:r>
        <w:rPr>
          <w:sz w:val="20"/>
        </w:rPr>
        <w:t xml:space="preserve">вспышка </w:t>
      </w:r>
      <w:r w:rsidRPr="00BF0967">
        <w:rPr>
          <w:sz w:val="20"/>
        </w:rPr>
        <w:t>потенциально опасн</w:t>
      </w:r>
      <w:r>
        <w:rPr>
          <w:sz w:val="20"/>
        </w:rPr>
        <w:t>а</w:t>
      </w:r>
      <w:r w:rsidRPr="00BF0967">
        <w:rPr>
          <w:sz w:val="20"/>
        </w:rPr>
        <w:t xml:space="preserve">, </w:t>
      </w:r>
      <w:r w:rsidR="00F5150F" w:rsidRPr="00F5150F">
        <w:rPr>
          <w:sz w:val="20"/>
        </w:rPr>
        <w:t xml:space="preserve">если </w:t>
      </w:r>
      <w:r w:rsidR="00115FA0">
        <w:rPr>
          <w:sz w:val="20"/>
        </w:rPr>
        <w:t xml:space="preserve">разность </w:t>
      </w:r>
      <w:r w:rsidR="00126122" w:rsidRPr="00126122">
        <w:rPr>
          <w:sz w:val="20"/>
        </w:rPr>
        <w:t>интенсивност</w:t>
      </w:r>
      <w:r w:rsidR="00115FA0">
        <w:rPr>
          <w:sz w:val="20"/>
        </w:rPr>
        <w:t>и</w:t>
      </w:r>
      <w:r w:rsidR="00126122" w:rsidRPr="00126122">
        <w:rPr>
          <w:sz w:val="20"/>
        </w:rPr>
        <w:t xml:space="preserve"> светового потока </w:t>
      </w:r>
      <w:r w:rsidR="00115FA0">
        <w:rPr>
          <w:sz w:val="20"/>
        </w:rPr>
        <w:t xml:space="preserve">более </w:t>
      </w:r>
      <w:r w:rsidR="000F68C4">
        <w:rPr>
          <w:sz w:val="20"/>
        </w:rPr>
        <w:t>ярк</w:t>
      </w:r>
      <w:r w:rsidR="00115FA0">
        <w:rPr>
          <w:sz w:val="20"/>
        </w:rPr>
        <w:t>ого</w:t>
      </w:r>
      <w:r w:rsidR="000F68C4">
        <w:rPr>
          <w:sz w:val="20"/>
        </w:rPr>
        <w:t xml:space="preserve"> и более </w:t>
      </w:r>
      <w:r w:rsidR="00F5150F" w:rsidRPr="00F5150F">
        <w:rPr>
          <w:sz w:val="20"/>
        </w:rPr>
        <w:t>темн</w:t>
      </w:r>
      <w:r w:rsidR="00115FA0">
        <w:rPr>
          <w:sz w:val="20"/>
        </w:rPr>
        <w:t>ого</w:t>
      </w:r>
      <w:r w:rsidR="00F5150F" w:rsidRPr="00F5150F">
        <w:rPr>
          <w:sz w:val="20"/>
        </w:rPr>
        <w:t xml:space="preserve"> изображени</w:t>
      </w:r>
      <w:r w:rsidR="00115FA0">
        <w:rPr>
          <w:sz w:val="20"/>
        </w:rPr>
        <w:t>й</w:t>
      </w:r>
      <w:r w:rsidR="00F5150F" w:rsidRPr="00F5150F">
        <w:rPr>
          <w:sz w:val="20"/>
        </w:rPr>
        <w:t xml:space="preserve"> </w:t>
      </w:r>
      <w:r w:rsidR="00115FA0">
        <w:rPr>
          <w:sz w:val="20"/>
        </w:rPr>
        <w:t>больше или равна</w:t>
      </w:r>
      <w:r w:rsidR="0048345B">
        <w:rPr>
          <w:sz w:val="20"/>
        </w:rPr>
        <w:t xml:space="preserve"> </w:t>
      </w:r>
      <w:r w:rsidRPr="00BF0967">
        <w:rPr>
          <w:sz w:val="20"/>
        </w:rPr>
        <w:t>20 кд/м</w:t>
      </w:r>
      <w:r w:rsidRPr="00BF0967">
        <w:rPr>
          <w:sz w:val="20"/>
          <w:vertAlign w:val="superscript"/>
        </w:rPr>
        <w:t>2</w:t>
      </w:r>
      <w:r w:rsidRPr="00BF0967">
        <w:rPr>
          <w:sz w:val="20"/>
        </w:rPr>
        <w:t>.</w:t>
      </w:r>
    </w:p>
    <w:p w14:paraId="2BA2840B" w14:textId="65221F14" w:rsidR="001A36FD" w:rsidRPr="00BF0967" w:rsidRDefault="001A36FD" w:rsidP="00DC79B8">
      <w:pPr>
        <w:pStyle w:val="Note"/>
        <w:rPr>
          <w:sz w:val="20"/>
        </w:rPr>
      </w:pPr>
      <w:r w:rsidRPr="00263A85">
        <w:rPr>
          <w:sz w:val="20"/>
        </w:rPr>
        <w:t>ПРИМЕЧАНИЕ 2.</w:t>
      </w:r>
      <w:r w:rsidR="002B2FA1">
        <w:rPr>
          <w:sz w:val="20"/>
        </w:rPr>
        <w:t> </w:t>
      </w:r>
      <w:r w:rsidRPr="00263A85">
        <w:rPr>
          <w:sz w:val="20"/>
        </w:rPr>
        <w:t>– Уровень сигнала яркости со значением 10-битового кода, равным 863, дает яркость экрана 160</w:t>
      </w:r>
      <w:r w:rsidR="00945583">
        <w:rPr>
          <w:sz w:val="20"/>
        </w:rPr>
        <w:t>,4</w:t>
      </w:r>
      <w:r w:rsidRPr="00263A85">
        <w:rPr>
          <w:sz w:val="20"/>
        </w:rPr>
        <w:t> кд/м</w:t>
      </w:r>
      <w:r w:rsidRPr="00263A85">
        <w:rPr>
          <w:sz w:val="20"/>
          <w:vertAlign w:val="superscript"/>
        </w:rPr>
        <w:t>2</w:t>
      </w:r>
      <w:r w:rsidRPr="00263A85">
        <w:rPr>
          <w:sz w:val="20"/>
        </w:rPr>
        <w:t xml:space="preserve"> для SDR</w:t>
      </w:r>
      <w:r w:rsidR="00945583">
        <w:rPr>
          <w:sz w:val="20"/>
        </w:rPr>
        <w:t xml:space="preserve">; </w:t>
      </w:r>
      <w:r w:rsidRPr="00263A85">
        <w:rPr>
          <w:sz w:val="20"/>
        </w:rPr>
        <w:t>со значением, равным 552 </w:t>
      </w:r>
      <w:r w:rsidR="00945583">
        <w:rPr>
          <w:sz w:val="20"/>
        </w:rPr>
        <w:t>–</w:t>
      </w:r>
      <w:r w:rsidRPr="00263A85">
        <w:rPr>
          <w:sz w:val="20"/>
        </w:rPr>
        <w:t xml:space="preserve"> 161,7 кд/м</w:t>
      </w:r>
      <w:r w:rsidRPr="00263A85">
        <w:rPr>
          <w:sz w:val="20"/>
          <w:vertAlign w:val="superscript"/>
        </w:rPr>
        <w:t>2</w:t>
      </w:r>
      <w:r w:rsidRPr="00263A85">
        <w:rPr>
          <w:sz w:val="20"/>
        </w:rPr>
        <w:t xml:space="preserve"> для PQ</w:t>
      </w:r>
      <w:r w:rsidR="00945583">
        <w:rPr>
          <w:sz w:val="20"/>
        </w:rPr>
        <w:t>;</w:t>
      </w:r>
      <w:r w:rsidRPr="00263A85">
        <w:rPr>
          <w:sz w:val="20"/>
        </w:rPr>
        <w:t xml:space="preserve"> а со значением, равным 687 </w:t>
      </w:r>
      <w:r w:rsidR="00945583">
        <w:rPr>
          <w:sz w:val="20"/>
        </w:rPr>
        <w:t>–</w:t>
      </w:r>
      <w:r w:rsidRPr="00263A85">
        <w:rPr>
          <w:sz w:val="20"/>
        </w:rPr>
        <w:t xml:space="preserve"> 160,7 кд/м</w:t>
      </w:r>
      <w:r w:rsidRPr="00263A85">
        <w:rPr>
          <w:sz w:val="20"/>
          <w:vertAlign w:val="superscript"/>
        </w:rPr>
        <w:t>2</w:t>
      </w:r>
      <w:r w:rsidRPr="00263A85">
        <w:rPr>
          <w:sz w:val="20"/>
        </w:rPr>
        <w:t xml:space="preserve"> для HLG.</w:t>
      </w:r>
      <w:r w:rsidRPr="00BF0967">
        <w:rPr>
          <w:sz w:val="20"/>
        </w:rPr>
        <w:t xml:space="preserve"> Если более темно</w:t>
      </w:r>
      <w:r w:rsidR="000F68C4">
        <w:rPr>
          <w:sz w:val="20"/>
        </w:rPr>
        <w:t>е</w:t>
      </w:r>
      <w:r w:rsidRPr="00BF0967">
        <w:rPr>
          <w:sz w:val="20"/>
        </w:rPr>
        <w:t xml:space="preserve"> изображен</w:t>
      </w:r>
      <w:r w:rsidR="000F68C4">
        <w:rPr>
          <w:sz w:val="20"/>
        </w:rPr>
        <w:t>ие</w:t>
      </w:r>
      <w:r w:rsidRPr="00BF0967">
        <w:rPr>
          <w:sz w:val="20"/>
        </w:rPr>
        <w:t xml:space="preserve"> </w:t>
      </w:r>
      <w:r>
        <w:rPr>
          <w:sz w:val="20"/>
        </w:rPr>
        <w:t xml:space="preserve">во </w:t>
      </w:r>
      <w:r w:rsidRPr="00BF0967">
        <w:rPr>
          <w:sz w:val="20"/>
        </w:rPr>
        <w:t>вспышк</w:t>
      </w:r>
      <w:r>
        <w:rPr>
          <w:sz w:val="20"/>
        </w:rPr>
        <w:t>е</w:t>
      </w:r>
      <w:r w:rsidR="00115FA0">
        <w:rPr>
          <w:sz w:val="20"/>
        </w:rPr>
        <w:t xml:space="preserve"> находится</w:t>
      </w:r>
      <w:r w:rsidRPr="00BF0967">
        <w:rPr>
          <w:sz w:val="20"/>
        </w:rPr>
        <w:t xml:space="preserve"> ниже этого уровня, </w:t>
      </w:r>
      <w:r>
        <w:rPr>
          <w:sz w:val="20"/>
        </w:rPr>
        <w:t>вспышка</w:t>
      </w:r>
      <w:r w:rsidRPr="00BF0967">
        <w:rPr>
          <w:sz w:val="20"/>
        </w:rPr>
        <w:t xml:space="preserve"> потенциально опасн</w:t>
      </w:r>
      <w:r>
        <w:rPr>
          <w:sz w:val="20"/>
        </w:rPr>
        <w:t>а</w:t>
      </w:r>
      <w:r w:rsidRPr="00BF0967">
        <w:rPr>
          <w:sz w:val="20"/>
        </w:rPr>
        <w:t xml:space="preserve">, если </w:t>
      </w:r>
      <w:r w:rsidR="00115FA0">
        <w:rPr>
          <w:sz w:val="20"/>
        </w:rPr>
        <w:t xml:space="preserve">разность </w:t>
      </w:r>
      <w:r w:rsidR="00115FA0" w:rsidRPr="00126122">
        <w:rPr>
          <w:sz w:val="20"/>
        </w:rPr>
        <w:t>интенсивност</w:t>
      </w:r>
      <w:r w:rsidR="00115FA0">
        <w:rPr>
          <w:sz w:val="20"/>
        </w:rPr>
        <w:t>и</w:t>
      </w:r>
      <w:r w:rsidR="00115FA0" w:rsidRPr="00126122">
        <w:rPr>
          <w:sz w:val="20"/>
        </w:rPr>
        <w:t xml:space="preserve"> светового потока</w:t>
      </w:r>
      <w:r>
        <w:rPr>
          <w:sz w:val="20"/>
        </w:rPr>
        <w:t xml:space="preserve"> более темн</w:t>
      </w:r>
      <w:r w:rsidR="00115FA0">
        <w:rPr>
          <w:sz w:val="20"/>
        </w:rPr>
        <w:t>ого</w:t>
      </w:r>
      <w:r w:rsidRPr="00BF0967">
        <w:rPr>
          <w:sz w:val="20"/>
        </w:rPr>
        <w:t xml:space="preserve"> и более </w:t>
      </w:r>
      <w:r w:rsidR="003F5D09">
        <w:rPr>
          <w:sz w:val="20"/>
        </w:rPr>
        <w:t>ярк</w:t>
      </w:r>
      <w:r w:rsidR="00115FA0">
        <w:rPr>
          <w:sz w:val="20"/>
        </w:rPr>
        <w:t>ого</w:t>
      </w:r>
      <w:r w:rsidRPr="00BF0967">
        <w:rPr>
          <w:sz w:val="20"/>
        </w:rPr>
        <w:t xml:space="preserve"> изображени</w:t>
      </w:r>
      <w:r w:rsidR="00115FA0">
        <w:rPr>
          <w:sz w:val="20"/>
        </w:rPr>
        <w:t>й</w:t>
      </w:r>
      <w:r w:rsidRPr="00BF0967">
        <w:rPr>
          <w:sz w:val="20"/>
        </w:rPr>
        <w:t xml:space="preserve"> </w:t>
      </w:r>
      <w:r w:rsidR="00115FA0">
        <w:rPr>
          <w:sz w:val="20"/>
        </w:rPr>
        <w:t>больше или равна</w:t>
      </w:r>
      <w:r w:rsidR="00115FA0" w:rsidRPr="000F68C4">
        <w:rPr>
          <w:sz w:val="20"/>
        </w:rPr>
        <w:t xml:space="preserve"> </w:t>
      </w:r>
      <w:r w:rsidR="000F68C4" w:rsidRPr="000F68C4">
        <w:rPr>
          <w:sz w:val="20"/>
        </w:rPr>
        <w:t>20 кд/м</w:t>
      </w:r>
      <w:r w:rsidR="000F68C4" w:rsidRPr="000F68C4">
        <w:rPr>
          <w:sz w:val="20"/>
          <w:vertAlign w:val="superscript"/>
        </w:rPr>
        <w:t>2</w:t>
      </w:r>
      <w:r w:rsidRPr="00BF0967">
        <w:rPr>
          <w:sz w:val="20"/>
        </w:rPr>
        <w:t xml:space="preserve">. </w:t>
      </w:r>
      <w:r w:rsidR="000F68C4">
        <w:rPr>
          <w:sz w:val="20"/>
        </w:rPr>
        <w:t xml:space="preserve">Если </w:t>
      </w:r>
      <w:r w:rsidR="000F68C4" w:rsidRPr="000F68C4">
        <w:rPr>
          <w:sz w:val="20"/>
        </w:rPr>
        <w:t>более темное изображение во вспышке</w:t>
      </w:r>
      <w:r w:rsidR="000F68C4">
        <w:rPr>
          <w:sz w:val="20"/>
        </w:rPr>
        <w:t xml:space="preserve"> </w:t>
      </w:r>
      <w:r w:rsidR="00115FA0">
        <w:rPr>
          <w:sz w:val="20"/>
        </w:rPr>
        <w:t>находится выше</w:t>
      </w:r>
      <w:r w:rsidR="000F68C4">
        <w:rPr>
          <w:sz w:val="20"/>
        </w:rPr>
        <w:t xml:space="preserve"> это</w:t>
      </w:r>
      <w:r w:rsidR="00115FA0">
        <w:rPr>
          <w:sz w:val="20"/>
        </w:rPr>
        <w:t>го</w:t>
      </w:r>
      <w:r w:rsidR="000F68C4">
        <w:rPr>
          <w:sz w:val="20"/>
        </w:rPr>
        <w:t xml:space="preserve"> уров</w:t>
      </w:r>
      <w:r w:rsidR="00115FA0">
        <w:rPr>
          <w:sz w:val="20"/>
        </w:rPr>
        <w:t>ня</w:t>
      </w:r>
      <w:r w:rsidR="00007BFF">
        <w:rPr>
          <w:sz w:val="20"/>
        </w:rPr>
        <w:t>,</w:t>
      </w:r>
      <w:r w:rsidRPr="00263A85">
        <w:rPr>
          <w:sz w:val="20"/>
        </w:rPr>
        <w:t xml:space="preserve"> вспышка потенциально опасна, если </w:t>
      </w:r>
      <w:r w:rsidR="00115FA0" w:rsidRPr="00263A85">
        <w:rPr>
          <w:sz w:val="20"/>
        </w:rPr>
        <w:t xml:space="preserve">контраст Майкельсона </w:t>
      </w:r>
      <w:r w:rsidR="00115FA0">
        <w:rPr>
          <w:sz w:val="20"/>
        </w:rPr>
        <w:t xml:space="preserve">для яркости экрана </w:t>
      </w:r>
      <w:r w:rsidRPr="00263A85">
        <w:rPr>
          <w:sz w:val="20"/>
        </w:rPr>
        <w:t>больше или равен 1/17.</w:t>
      </w:r>
    </w:p>
    <w:p w14:paraId="711E0D16" w14:textId="3B72818B" w:rsidR="001A36FD" w:rsidRPr="00BF0967" w:rsidRDefault="001A36FD" w:rsidP="001A569F">
      <w:pPr>
        <w:pStyle w:val="AnnexNoTitle"/>
        <w:spacing w:before="1440"/>
      </w:pPr>
      <w:r w:rsidRPr="00BF0967">
        <w:rPr>
          <w:sz w:val="26"/>
        </w:rPr>
        <w:t>Приложение 3</w:t>
      </w:r>
      <w:r w:rsidRPr="00BF0967">
        <w:rPr>
          <w:sz w:val="26"/>
          <w:szCs w:val="26"/>
        </w:rPr>
        <w:br/>
      </w:r>
      <w:r w:rsidRPr="00BF0967">
        <w:br/>
      </w:r>
      <w:r w:rsidRPr="00BF0967">
        <w:rPr>
          <w:sz w:val="26"/>
        </w:rPr>
        <w:t>Пример структур</w:t>
      </w:r>
      <w:r w:rsidR="00655AAC">
        <w:rPr>
          <w:sz w:val="26"/>
        </w:rPr>
        <w:t>ы</w:t>
      </w:r>
      <w:r w:rsidRPr="00BF0967">
        <w:rPr>
          <w:sz w:val="26"/>
        </w:rPr>
        <w:t xml:space="preserve"> </w:t>
      </w:r>
      <w:r w:rsidR="00655AAC">
        <w:rPr>
          <w:sz w:val="26"/>
        </w:rPr>
        <w:t>унифицированной спецификации</w:t>
      </w:r>
      <w:r w:rsidRPr="00BF0967">
        <w:rPr>
          <w:sz w:val="26"/>
        </w:rPr>
        <w:t xml:space="preserve"> измерени</w:t>
      </w:r>
      <w:r w:rsidR="00655AAC">
        <w:rPr>
          <w:sz w:val="26"/>
        </w:rPr>
        <w:t>й</w:t>
      </w:r>
    </w:p>
    <w:p w14:paraId="28E908A5" w14:textId="00BECE09" w:rsidR="001A36FD" w:rsidRPr="00BF0967" w:rsidRDefault="001A36FD" w:rsidP="00DC79B8">
      <w:pPr>
        <w:pStyle w:val="Normalaftertitle"/>
      </w:pPr>
      <w:r w:rsidRPr="00BF0967">
        <w:rPr>
          <w:snapToGrid w:val="0"/>
        </w:rPr>
        <w:t xml:space="preserve">Результаты измерения для проверки </w:t>
      </w:r>
      <w:r w:rsidR="00C84D25">
        <w:rPr>
          <w:snapToGrid w:val="0"/>
        </w:rPr>
        <w:t>соответствия</w:t>
      </w:r>
      <w:r w:rsidRPr="00BF0967">
        <w:rPr>
          <w:snapToGrid w:val="0"/>
        </w:rPr>
        <w:t xml:space="preserve"> руководящим принципам зависят от ряда параметров измерений. </w:t>
      </w:r>
      <w:r w:rsidR="000940BA">
        <w:rPr>
          <w:snapToGrid w:val="0"/>
        </w:rPr>
        <w:t>Учитывая, что</w:t>
      </w:r>
      <w:r w:rsidRPr="00BF0967">
        <w:rPr>
          <w:snapToGrid w:val="0"/>
        </w:rPr>
        <w:t xml:space="preserve"> для международного обмена программами желательно</w:t>
      </w:r>
      <w:r w:rsidR="000940BA">
        <w:rPr>
          <w:snapToGrid w:val="0"/>
        </w:rPr>
        <w:t xml:space="preserve"> обеспечить единообразное применение согласованной спецификации измерений</w:t>
      </w:r>
      <w:r w:rsidRPr="00BF0967">
        <w:rPr>
          <w:snapToGrid w:val="0"/>
        </w:rPr>
        <w:t xml:space="preserve">, требуется дальнейшее </w:t>
      </w:r>
      <w:r w:rsidR="000940BA">
        <w:rPr>
          <w:snapToGrid w:val="0"/>
        </w:rPr>
        <w:t>исследование с целью разработки унифицированной спецификации</w:t>
      </w:r>
      <w:r w:rsidRPr="00BF0967">
        <w:rPr>
          <w:snapToGrid w:val="0"/>
        </w:rPr>
        <w:t>, соответствующ</w:t>
      </w:r>
      <w:r w:rsidR="000940BA">
        <w:rPr>
          <w:snapToGrid w:val="0"/>
        </w:rPr>
        <w:t>ей</w:t>
      </w:r>
      <w:r w:rsidRPr="00BF0967">
        <w:rPr>
          <w:snapToGrid w:val="0"/>
        </w:rPr>
        <w:t xml:space="preserve"> руковод</w:t>
      </w:r>
      <w:r w:rsidR="000940BA">
        <w:rPr>
          <w:snapToGrid w:val="0"/>
        </w:rPr>
        <w:t>ящим принципам</w:t>
      </w:r>
      <w:r w:rsidRPr="00BF0967">
        <w:rPr>
          <w:snapToGrid w:val="0"/>
        </w:rPr>
        <w:t xml:space="preserve">. Блок-схема на рисунке 4 </w:t>
      </w:r>
      <w:r w:rsidR="00F045A7">
        <w:rPr>
          <w:snapToGrid w:val="0"/>
        </w:rPr>
        <w:t>представляет собой</w:t>
      </w:r>
      <w:r w:rsidRPr="00BF0967">
        <w:rPr>
          <w:snapToGrid w:val="0"/>
        </w:rPr>
        <w:t xml:space="preserve"> пример структур</w:t>
      </w:r>
      <w:r w:rsidR="00F045A7">
        <w:rPr>
          <w:snapToGrid w:val="0"/>
        </w:rPr>
        <w:t>ы</w:t>
      </w:r>
      <w:r w:rsidRPr="00BF0967">
        <w:rPr>
          <w:snapToGrid w:val="0"/>
        </w:rPr>
        <w:t xml:space="preserve"> </w:t>
      </w:r>
      <w:r w:rsidR="00F045A7">
        <w:rPr>
          <w:snapToGrid w:val="0"/>
        </w:rPr>
        <w:t>такой спецификации</w:t>
      </w:r>
      <w:r w:rsidRPr="00BF0967">
        <w:rPr>
          <w:snapToGrid w:val="0"/>
        </w:rPr>
        <w:t xml:space="preserve"> измерени</w:t>
      </w:r>
      <w:r w:rsidR="00F045A7">
        <w:rPr>
          <w:snapToGrid w:val="0"/>
        </w:rPr>
        <w:t>й</w:t>
      </w:r>
      <w:r w:rsidRPr="00BF0967">
        <w:rPr>
          <w:snapToGrid w:val="0"/>
        </w:rPr>
        <w:t xml:space="preserve">. </w:t>
      </w:r>
      <w:r w:rsidR="00DC76A9">
        <w:rPr>
          <w:snapToGrid w:val="0"/>
        </w:rPr>
        <w:t>Д</w:t>
      </w:r>
      <w:r w:rsidR="00DC76A9" w:rsidRPr="00BF0967">
        <w:rPr>
          <w:snapToGrid w:val="0"/>
        </w:rPr>
        <w:t xml:space="preserve">ля каждого блока </w:t>
      </w:r>
      <w:r w:rsidR="00DC76A9">
        <w:rPr>
          <w:snapToGrid w:val="0"/>
        </w:rPr>
        <w:t>п</w:t>
      </w:r>
      <w:r w:rsidRPr="00BF0967">
        <w:rPr>
          <w:snapToGrid w:val="0"/>
        </w:rPr>
        <w:t>отребу</w:t>
      </w:r>
      <w:r w:rsidR="00DC76A9">
        <w:rPr>
          <w:snapToGrid w:val="0"/>
        </w:rPr>
        <w:t>е</w:t>
      </w:r>
      <w:r w:rsidRPr="00BF0967">
        <w:rPr>
          <w:snapToGrid w:val="0"/>
        </w:rPr>
        <w:t>тся</w:t>
      </w:r>
      <w:r w:rsidR="00DC76A9">
        <w:rPr>
          <w:snapToGrid w:val="0"/>
        </w:rPr>
        <w:t xml:space="preserve"> разработ</w:t>
      </w:r>
      <w:r w:rsidR="00027720">
        <w:rPr>
          <w:snapToGrid w:val="0"/>
        </w:rPr>
        <w:t>ать</w:t>
      </w:r>
      <w:r w:rsidRPr="00BF0967">
        <w:rPr>
          <w:snapToGrid w:val="0"/>
        </w:rPr>
        <w:t xml:space="preserve"> схем</w:t>
      </w:r>
      <w:r w:rsidR="00DC76A9">
        <w:rPr>
          <w:snapToGrid w:val="0"/>
        </w:rPr>
        <w:t xml:space="preserve">отехнические </w:t>
      </w:r>
      <w:r w:rsidRPr="00BF0967">
        <w:rPr>
          <w:snapToGrid w:val="0"/>
        </w:rPr>
        <w:t>и подробны</w:t>
      </w:r>
      <w:r w:rsidR="00DC76A9">
        <w:rPr>
          <w:snapToGrid w:val="0"/>
        </w:rPr>
        <w:t>е</w:t>
      </w:r>
      <w:r w:rsidRPr="00BF0967">
        <w:rPr>
          <w:snapToGrid w:val="0"/>
        </w:rPr>
        <w:t xml:space="preserve"> определени</w:t>
      </w:r>
      <w:r w:rsidR="00DC76A9">
        <w:rPr>
          <w:snapToGrid w:val="0"/>
        </w:rPr>
        <w:t>я</w:t>
      </w:r>
      <w:r w:rsidRPr="00BF0967">
        <w:rPr>
          <w:snapToGrid w:val="0"/>
        </w:rPr>
        <w:t>. Вероятно, что</w:t>
      </w:r>
      <w:r w:rsidR="00DC76A9">
        <w:rPr>
          <w:snapToGrid w:val="0"/>
        </w:rPr>
        <w:t xml:space="preserve"> для определения руководящих принципов </w:t>
      </w:r>
      <w:r w:rsidR="00DC76A9" w:rsidRPr="00BF0967">
        <w:rPr>
          <w:snapToGrid w:val="0"/>
        </w:rPr>
        <w:t>использовани</w:t>
      </w:r>
      <w:r w:rsidR="00DC76A9">
        <w:rPr>
          <w:snapToGrid w:val="0"/>
        </w:rPr>
        <w:t>я</w:t>
      </w:r>
      <w:r w:rsidR="00DC76A9" w:rsidRPr="00BF0967">
        <w:rPr>
          <w:snapToGrid w:val="0"/>
        </w:rPr>
        <w:t xml:space="preserve"> насыщ</w:t>
      </w:r>
      <w:r w:rsidR="00DC76A9">
        <w:rPr>
          <w:snapToGrid w:val="0"/>
        </w:rPr>
        <w:t>енного</w:t>
      </w:r>
      <w:r w:rsidR="00DC76A9" w:rsidRPr="00BF0967">
        <w:rPr>
          <w:snapToGrid w:val="0"/>
        </w:rPr>
        <w:t xml:space="preserve"> красного цвета </w:t>
      </w:r>
      <w:r w:rsidR="00DC76A9">
        <w:rPr>
          <w:snapToGrid w:val="0"/>
        </w:rPr>
        <w:t xml:space="preserve">также потребуются </w:t>
      </w:r>
      <w:r w:rsidRPr="00BF0967">
        <w:rPr>
          <w:snapToGrid w:val="0"/>
        </w:rPr>
        <w:t xml:space="preserve">более </w:t>
      </w:r>
      <w:r w:rsidR="00DC76A9">
        <w:rPr>
          <w:snapToGrid w:val="0"/>
        </w:rPr>
        <w:t>четкие</w:t>
      </w:r>
      <w:r w:rsidRPr="00BF0967">
        <w:rPr>
          <w:snapToGrid w:val="0"/>
        </w:rPr>
        <w:t xml:space="preserve"> определения и</w:t>
      </w:r>
      <w:r w:rsidR="00DC76A9">
        <w:rPr>
          <w:snapToGrid w:val="0"/>
        </w:rPr>
        <w:t xml:space="preserve"> критерии</w:t>
      </w:r>
      <w:r w:rsidRPr="00BF0967">
        <w:rPr>
          <w:snapToGrid w:val="0"/>
        </w:rPr>
        <w:t xml:space="preserve"> обнаружения.</w:t>
      </w:r>
    </w:p>
    <w:p w14:paraId="0EFD5AF7" w14:textId="77777777" w:rsidR="001A36FD" w:rsidRPr="00BF0967" w:rsidRDefault="001A36FD" w:rsidP="00DC79B8">
      <w:pPr>
        <w:pStyle w:val="FigureNo"/>
      </w:pPr>
      <w:r w:rsidRPr="00BF0967">
        <w:lastRenderedPageBreak/>
        <w:t>РИСУНОК 4</w:t>
      </w:r>
    </w:p>
    <w:p w14:paraId="289771F9" w14:textId="336DF39A" w:rsidR="001A36FD" w:rsidRPr="00BF0967" w:rsidRDefault="001A36FD" w:rsidP="00DC79B8">
      <w:pPr>
        <w:pStyle w:val="Figuretitle"/>
      </w:pPr>
      <w:r w:rsidRPr="00BF0967">
        <w:rPr>
          <w:rFonts w:ascii="Times New Roman Bold Cyr" w:hAnsi="Times New Roman Bold Cyr"/>
        </w:rPr>
        <w:t>Пример структур</w:t>
      </w:r>
      <w:r w:rsidR="001B5ECA">
        <w:rPr>
          <w:rFonts w:ascii="Times New Roman Bold Cyr" w:hAnsi="Times New Roman Bold Cyr"/>
        </w:rPr>
        <w:t>ы</w:t>
      </w:r>
      <w:r w:rsidRPr="00BF0967">
        <w:rPr>
          <w:rFonts w:ascii="Times New Roman Bold Cyr" w:hAnsi="Times New Roman Bold Cyr"/>
        </w:rPr>
        <w:t xml:space="preserve"> </w:t>
      </w:r>
      <w:r w:rsidR="000F4224" w:rsidRPr="000F4224">
        <w:rPr>
          <w:rFonts w:ascii="Times New Roman Bold Cyr" w:hAnsi="Times New Roman Bold Cyr"/>
        </w:rPr>
        <w:t>унифицированной спецификации измерений</w:t>
      </w:r>
    </w:p>
    <w:p w14:paraId="54FC38CB" w14:textId="77777777" w:rsidR="00C718B6" w:rsidRPr="00C718B6" w:rsidRDefault="00EA0D25" w:rsidP="00DC79B8">
      <w:pPr>
        <w:jc w:val="center"/>
      </w:pPr>
      <w:r>
        <w:object w:dxaOrig="9073" w:dyaOrig="8518" w14:anchorId="5CCEDEBC">
          <v:shape id="_x0000_i1028" type="#_x0000_t75" style="width:397.05pt;height:372.5pt" o:ole="" o:preferrelative="f">
            <v:imagedata r:id="rId19" o:title=""/>
            <o:lock v:ext="edit" aspectratio="f"/>
          </v:shape>
          <o:OLEObject Type="Embed" ProgID="CorelDRAW.Graphic.14" ShapeID="_x0000_i1028" DrawAspect="Content" ObjectID="_1668325780" r:id="rId20"/>
        </w:object>
      </w:r>
    </w:p>
    <w:p w14:paraId="6FE7F436" w14:textId="77777777" w:rsidR="001A36FD" w:rsidRPr="00BF0967" w:rsidRDefault="001A36FD" w:rsidP="001A569F">
      <w:pPr>
        <w:pStyle w:val="AnnexNoTitle"/>
        <w:spacing w:before="1440"/>
        <w:rPr>
          <w:sz w:val="26"/>
          <w:szCs w:val="26"/>
        </w:rPr>
      </w:pPr>
      <w:r w:rsidRPr="00BF0967">
        <w:rPr>
          <w:sz w:val="26"/>
        </w:rPr>
        <w:t xml:space="preserve">Приложение 4 </w:t>
      </w:r>
      <w:r w:rsidRPr="00BF0967">
        <w:rPr>
          <w:sz w:val="26"/>
          <w:szCs w:val="26"/>
        </w:rPr>
        <w:br/>
      </w:r>
      <w:r w:rsidRPr="00BF0967">
        <w:br/>
      </w:r>
      <w:r w:rsidRPr="00BF0967">
        <w:rPr>
          <w:sz w:val="26"/>
        </w:rPr>
        <w:t>Руководящие принципы в отношении методов фильтрации</w:t>
      </w:r>
      <w:r w:rsidRPr="00BF0967">
        <w:rPr>
          <w:sz w:val="26"/>
          <w:szCs w:val="26"/>
        </w:rPr>
        <w:br/>
      </w:r>
      <w:r w:rsidRPr="00BF0967">
        <w:rPr>
          <w:sz w:val="26"/>
        </w:rPr>
        <w:t>для уменьшения мигающих изображений в телевидении</w:t>
      </w:r>
    </w:p>
    <w:p w14:paraId="3090BAFF" w14:textId="36C02F4A" w:rsidR="001A36FD" w:rsidRPr="00BF0967" w:rsidRDefault="001A36FD" w:rsidP="00DC79B8">
      <w:pPr>
        <w:spacing w:before="320"/>
        <w:rPr>
          <w:snapToGrid w:val="0"/>
          <w:szCs w:val="22"/>
        </w:rPr>
      </w:pPr>
      <w:r w:rsidRPr="00BF0967">
        <w:rPr>
          <w:snapToGrid w:val="0"/>
        </w:rPr>
        <w:t xml:space="preserve">Можно ожидать, что меры </w:t>
      </w:r>
      <w:r w:rsidR="000F4224">
        <w:rPr>
          <w:snapToGrid w:val="0"/>
        </w:rPr>
        <w:t>по</w:t>
      </w:r>
      <w:r w:rsidRPr="00BF0967">
        <w:rPr>
          <w:snapToGrid w:val="0"/>
        </w:rPr>
        <w:t xml:space="preserve"> </w:t>
      </w:r>
      <w:r w:rsidR="000F4224">
        <w:rPr>
          <w:snapToGrid w:val="0"/>
        </w:rPr>
        <w:t>снижению</w:t>
      </w:r>
      <w:r w:rsidRPr="00BF0967">
        <w:rPr>
          <w:snapToGrid w:val="0"/>
        </w:rPr>
        <w:t xml:space="preserve"> риска передачи потенциально </w:t>
      </w:r>
      <w:r w:rsidR="00163259">
        <w:rPr>
          <w:snapToGrid w:val="0"/>
        </w:rPr>
        <w:t>опасных</w:t>
      </w:r>
      <w:r w:rsidR="00163259" w:rsidRPr="00BF0967">
        <w:rPr>
          <w:snapToGrid w:val="0"/>
        </w:rPr>
        <w:t xml:space="preserve"> </w:t>
      </w:r>
      <w:r w:rsidR="00163259">
        <w:rPr>
          <w:snapToGrid w:val="0"/>
        </w:rPr>
        <w:t>сигналов-стимулов</w:t>
      </w:r>
      <w:r w:rsidRPr="00BF0967">
        <w:rPr>
          <w:snapToGrid w:val="0"/>
        </w:rPr>
        <w:t xml:space="preserve">, </w:t>
      </w:r>
      <w:r w:rsidR="00163259">
        <w:rPr>
          <w:snapToGrid w:val="0"/>
        </w:rPr>
        <w:t>которые</w:t>
      </w:r>
      <w:r w:rsidRPr="00BF0967">
        <w:rPr>
          <w:snapToGrid w:val="0"/>
        </w:rPr>
        <w:t xml:space="preserve"> описан</w:t>
      </w:r>
      <w:r w:rsidR="00163259">
        <w:rPr>
          <w:snapToGrid w:val="0"/>
        </w:rPr>
        <w:t>ы</w:t>
      </w:r>
      <w:r w:rsidRPr="00BF0967">
        <w:rPr>
          <w:snapToGrid w:val="0"/>
        </w:rPr>
        <w:t xml:space="preserve"> в Приложении</w:t>
      </w:r>
      <w:r w:rsidR="00163259">
        <w:rPr>
          <w:snapToGrid w:val="0"/>
        </w:rPr>
        <w:t> </w:t>
      </w:r>
      <w:r w:rsidRPr="00BF0967">
        <w:rPr>
          <w:snapToGrid w:val="0"/>
        </w:rPr>
        <w:t>1, обеспеч</w:t>
      </w:r>
      <w:r w:rsidR="00163259">
        <w:rPr>
          <w:snapToGrid w:val="0"/>
        </w:rPr>
        <w:t>ат</w:t>
      </w:r>
      <w:r w:rsidRPr="00BF0967">
        <w:rPr>
          <w:snapToGrid w:val="0"/>
        </w:rPr>
        <w:t xml:space="preserve"> высокую степень защиты для подавляющего большинства </w:t>
      </w:r>
      <w:r w:rsidR="0008644B">
        <w:rPr>
          <w:snapToGrid w:val="0"/>
        </w:rPr>
        <w:t>лиц</w:t>
      </w:r>
      <w:r w:rsidRPr="00BF0967">
        <w:rPr>
          <w:snapToGrid w:val="0"/>
        </w:rPr>
        <w:t xml:space="preserve"> со светочувствительностью.</w:t>
      </w:r>
    </w:p>
    <w:p w14:paraId="3B629A62" w14:textId="4E20B88A" w:rsidR="001A36FD" w:rsidRPr="00BF0967" w:rsidRDefault="001A36FD" w:rsidP="00DC79B8">
      <w:pPr>
        <w:rPr>
          <w:snapToGrid w:val="0"/>
          <w:szCs w:val="22"/>
        </w:rPr>
      </w:pPr>
      <w:r w:rsidRPr="00BF0967">
        <w:rPr>
          <w:snapToGrid w:val="0"/>
        </w:rPr>
        <w:t xml:space="preserve">Однако </w:t>
      </w:r>
      <w:r w:rsidR="0008644B">
        <w:rPr>
          <w:snapToGrid w:val="0"/>
        </w:rPr>
        <w:t xml:space="preserve">принятие </w:t>
      </w:r>
      <w:r w:rsidRPr="00BF0967">
        <w:rPr>
          <w:snapToGrid w:val="0"/>
        </w:rPr>
        <w:t>мер</w:t>
      </w:r>
      <w:r w:rsidR="00163259">
        <w:rPr>
          <w:snapToGrid w:val="0"/>
        </w:rPr>
        <w:t xml:space="preserve">, </w:t>
      </w:r>
      <w:r w:rsidR="0008644B">
        <w:rPr>
          <w:snapToGrid w:val="0"/>
        </w:rPr>
        <w:t xml:space="preserve">которые </w:t>
      </w:r>
      <w:r w:rsidR="00163259">
        <w:rPr>
          <w:snapToGrid w:val="0"/>
        </w:rPr>
        <w:t>предназначен</w:t>
      </w:r>
      <w:r w:rsidR="0008644B">
        <w:rPr>
          <w:snapToGrid w:val="0"/>
        </w:rPr>
        <w:t>ы</w:t>
      </w:r>
      <w:r w:rsidR="00163259">
        <w:rPr>
          <w:snapToGrid w:val="0"/>
        </w:rPr>
        <w:t xml:space="preserve"> </w:t>
      </w:r>
      <w:r w:rsidR="00163259" w:rsidRPr="00BF0967">
        <w:rPr>
          <w:snapToGrid w:val="0"/>
        </w:rPr>
        <w:t xml:space="preserve">для очень небольшого </w:t>
      </w:r>
      <w:r w:rsidR="00163259">
        <w:rPr>
          <w:snapToGrid w:val="0"/>
        </w:rPr>
        <w:t>числ</w:t>
      </w:r>
      <w:r w:rsidR="00163259" w:rsidRPr="00BF0967">
        <w:rPr>
          <w:snapToGrid w:val="0"/>
        </w:rPr>
        <w:t xml:space="preserve">а </w:t>
      </w:r>
      <w:r w:rsidR="00163259">
        <w:rPr>
          <w:snapToGrid w:val="0"/>
        </w:rPr>
        <w:t>высокочувствительных</w:t>
      </w:r>
      <w:r w:rsidR="00163259" w:rsidRPr="00BF0967">
        <w:rPr>
          <w:snapToGrid w:val="0"/>
        </w:rPr>
        <w:t xml:space="preserve"> </w:t>
      </w:r>
      <w:r w:rsidR="0008644B">
        <w:rPr>
          <w:snapToGrid w:val="0"/>
        </w:rPr>
        <w:t>лиц</w:t>
      </w:r>
      <w:r w:rsidR="006E20D7">
        <w:rPr>
          <w:snapToGrid w:val="0"/>
        </w:rPr>
        <w:t xml:space="preserve"> и направлены на</w:t>
      </w:r>
      <w:r w:rsidR="006E20D7" w:rsidRPr="00BF0967">
        <w:rPr>
          <w:snapToGrid w:val="0"/>
        </w:rPr>
        <w:t xml:space="preserve"> </w:t>
      </w:r>
      <w:r w:rsidR="006E20D7">
        <w:rPr>
          <w:snapToGrid w:val="0"/>
        </w:rPr>
        <w:t>снижение</w:t>
      </w:r>
      <w:r w:rsidR="006E20D7" w:rsidRPr="00BF0967">
        <w:rPr>
          <w:snapToGrid w:val="0"/>
        </w:rPr>
        <w:t xml:space="preserve"> </w:t>
      </w:r>
      <w:r w:rsidR="006E20D7">
        <w:rPr>
          <w:snapToGrid w:val="0"/>
        </w:rPr>
        <w:t>временных</w:t>
      </w:r>
      <w:r w:rsidR="006E20D7" w:rsidRPr="00BF0967">
        <w:rPr>
          <w:snapToGrid w:val="0"/>
        </w:rPr>
        <w:t xml:space="preserve"> </w:t>
      </w:r>
      <w:r w:rsidR="006E20D7">
        <w:rPr>
          <w:snapToGrid w:val="0"/>
        </w:rPr>
        <w:t>сигналов-</w:t>
      </w:r>
      <w:r w:rsidR="006E20D7" w:rsidRPr="00BF0967">
        <w:rPr>
          <w:snapToGrid w:val="0"/>
        </w:rPr>
        <w:t xml:space="preserve">стимулов до </w:t>
      </w:r>
      <w:r w:rsidR="006E20D7">
        <w:rPr>
          <w:snapToGrid w:val="0"/>
        </w:rPr>
        <w:t xml:space="preserve">начала </w:t>
      </w:r>
      <w:r w:rsidR="006E20D7" w:rsidRPr="00BF0967">
        <w:rPr>
          <w:snapToGrid w:val="0"/>
        </w:rPr>
        <w:t>передачи</w:t>
      </w:r>
      <w:r w:rsidR="006E20D7">
        <w:rPr>
          <w:snapToGrid w:val="0"/>
        </w:rPr>
        <w:t xml:space="preserve">, </w:t>
      </w:r>
      <w:r w:rsidR="0008644B">
        <w:rPr>
          <w:snapToGrid w:val="0"/>
        </w:rPr>
        <w:t>привед</w:t>
      </w:r>
      <w:r w:rsidR="006E20D7">
        <w:rPr>
          <w:snapToGrid w:val="0"/>
        </w:rPr>
        <w:t>е</w:t>
      </w:r>
      <w:r w:rsidR="0008644B">
        <w:rPr>
          <w:snapToGrid w:val="0"/>
        </w:rPr>
        <w:t xml:space="preserve">т к </w:t>
      </w:r>
      <w:r w:rsidR="00163259">
        <w:rPr>
          <w:snapToGrid w:val="0"/>
        </w:rPr>
        <w:t>налож</w:t>
      </w:r>
      <w:r w:rsidR="0008644B">
        <w:rPr>
          <w:snapToGrid w:val="0"/>
        </w:rPr>
        <w:t>ению</w:t>
      </w:r>
      <w:r w:rsidR="00163259">
        <w:rPr>
          <w:snapToGrid w:val="0"/>
        </w:rPr>
        <w:t xml:space="preserve"> неприемлемы</w:t>
      </w:r>
      <w:r w:rsidR="0008644B">
        <w:rPr>
          <w:snapToGrid w:val="0"/>
        </w:rPr>
        <w:t>х</w:t>
      </w:r>
      <w:r w:rsidRPr="00BF0967">
        <w:rPr>
          <w:snapToGrid w:val="0"/>
        </w:rPr>
        <w:t xml:space="preserve"> ограничени</w:t>
      </w:r>
      <w:r w:rsidR="0008644B">
        <w:rPr>
          <w:snapToGrid w:val="0"/>
        </w:rPr>
        <w:t>й</w:t>
      </w:r>
      <w:r w:rsidRPr="00BF0967">
        <w:rPr>
          <w:snapToGrid w:val="0"/>
        </w:rPr>
        <w:t xml:space="preserve"> на качество </w:t>
      </w:r>
      <w:r w:rsidR="00163259">
        <w:rPr>
          <w:snapToGrid w:val="0"/>
        </w:rPr>
        <w:t>транслируемых</w:t>
      </w:r>
      <w:r w:rsidRPr="00BF0967">
        <w:rPr>
          <w:snapToGrid w:val="0"/>
        </w:rPr>
        <w:t xml:space="preserve"> изображений в ущерб большинству зрителей. </w:t>
      </w:r>
      <w:r w:rsidR="0008644B">
        <w:rPr>
          <w:snapToGrid w:val="0"/>
        </w:rPr>
        <w:t>С тем</w:t>
      </w:r>
      <w:r w:rsidR="00163259">
        <w:rPr>
          <w:snapToGrid w:val="0"/>
        </w:rPr>
        <w:t xml:space="preserve"> ч</w:t>
      </w:r>
      <w:r w:rsidRPr="00BF0967">
        <w:rPr>
          <w:snapToGrid w:val="0"/>
        </w:rPr>
        <w:t xml:space="preserve">тобы </w:t>
      </w:r>
      <w:r w:rsidR="0008644B">
        <w:rPr>
          <w:snapToGrid w:val="0"/>
        </w:rPr>
        <w:t xml:space="preserve">обеспечить для </w:t>
      </w:r>
      <w:r w:rsidRPr="00BF0967">
        <w:rPr>
          <w:snapToGrid w:val="0"/>
        </w:rPr>
        <w:t>таки</w:t>
      </w:r>
      <w:r w:rsidR="0008644B">
        <w:rPr>
          <w:snapToGrid w:val="0"/>
        </w:rPr>
        <w:t>х</w:t>
      </w:r>
      <w:r w:rsidRPr="00BF0967">
        <w:rPr>
          <w:snapToGrid w:val="0"/>
        </w:rPr>
        <w:t xml:space="preserve"> </w:t>
      </w:r>
      <w:r w:rsidR="0008644B">
        <w:rPr>
          <w:snapToGrid w:val="0"/>
        </w:rPr>
        <w:t>высокочувствительных</w:t>
      </w:r>
      <w:r w:rsidRPr="00BF0967">
        <w:rPr>
          <w:snapToGrid w:val="0"/>
        </w:rPr>
        <w:t xml:space="preserve"> </w:t>
      </w:r>
      <w:r w:rsidR="0008644B">
        <w:rPr>
          <w:snapToGrid w:val="0"/>
        </w:rPr>
        <w:t>лиц</w:t>
      </w:r>
      <w:r w:rsidRPr="00BF0967">
        <w:rPr>
          <w:snapToGrid w:val="0"/>
        </w:rPr>
        <w:t xml:space="preserve"> </w:t>
      </w:r>
      <w:r w:rsidR="0008644B">
        <w:rPr>
          <w:snapToGrid w:val="0"/>
        </w:rPr>
        <w:t>возможность смотреть</w:t>
      </w:r>
      <w:r w:rsidR="0008644B" w:rsidRPr="00BF0967">
        <w:rPr>
          <w:snapToGrid w:val="0"/>
        </w:rPr>
        <w:t xml:space="preserve"> </w:t>
      </w:r>
      <w:r w:rsidRPr="00BF0967">
        <w:rPr>
          <w:snapToGrid w:val="0"/>
        </w:rPr>
        <w:t>телевиз</w:t>
      </w:r>
      <w:r w:rsidR="006E20D7">
        <w:rPr>
          <w:snapToGrid w:val="0"/>
        </w:rPr>
        <w:t>ионные программы</w:t>
      </w:r>
      <w:r w:rsidRPr="00BF0967">
        <w:rPr>
          <w:snapToGrid w:val="0"/>
        </w:rPr>
        <w:t xml:space="preserve"> без </w:t>
      </w:r>
      <w:r w:rsidR="0008644B">
        <w:rPr>
          <w:snapToGrid w:val="0"/>
        </w:rPr>
        <w:t>значительного</w:t>
      </w:r>
      <w:r w:rsidRPr="00BF0967">
        <w:rPr>
          <w:snapToGrid w:val="0"/>
        </w:rPr>
        <w:t xml:space="preserve"> риска</w:t>
      </w:r>
      <w:r w:rsidR="0008644B">
        <w:rPr>
          <w:snapToGrid w:val="0"/>
        </w:rPr>
        <w:t xml:space="preserve"> возникновения</w:t>
      </w:r>
      <w:r w:rsidRPr="00BF0967">
        <w:rPr>
          <w:snapToGrid w:val="0"/>
        </w:rPr>
        <w:t xml:space="preserve"> приступ</w:t>
      </w:r>
      <w:r w:rsidR="0008644B">
        <w:rPr>
          <w:snapToGrid w:val="0"/>
        </w:rPr>
        <w:t>ов</w:t>
      </w:r>
      <w:r w:rsidRPr="00BF0967">
        <w:rPr>
          <w:snapToGrid w:val="0"/>
        </w:rPr>
        <w:t xml:space="preserve">, в приемнике </w:t>
      </w:r>
      <w:r w:rsidR="006E20D7">
        <w:rPr>
          <w:snapToGrid w:val="0"/>
        </w:rPr>
        <w:t>могут</w:t>
      </w:r>
      <w:r w:rsidRPr="00BF0967">
        <w:rPr>
          <w:snapToGrid w:val="0"/>
        </w:rPr>
        <w:t xml:space="preserve"> примен</w:t>
      </w:r>
      <w:r w:rsidR="0008644B">
        <w:rPr>
          <w:snapToGrid w:val="0"/>
        </w:rPr>
        <w:t>ять</w:t>
      </w:r>
      <w:r w:rsidR="006E20D7">
        <w:rPr>
          <w:snapToGrid w:val="0"/>
        </w:rPr>
        <w:t>ся</w:t>
      </w:r>
      <w:r w:rsidRPr="00BF0967">
        <w:rPr>
          <w:snapToGrid w:val="0"/>
        </w:rPr>
        <w:t xml:space="preserve"> методы фильтр</w:t>
      </w:r>
      <w:r w:rsidR="006E20D7">
        <w:rPr>
          <w:snapToGrid w:val="0"/>
        </w:rPr>
        <w:t>ации</w:t>
      </w:r>
      <w:r w:rsidRPr="00BF0967">
        <w:rPr>
          <w:snapToGrid w:val="0"/>
        </w:rPr>
        <w:t>.</w:t>
      </w:r>
    </w:p>
    <w:p w14:paraId="50C981F5" w14:textId="583082B0" w:rsidR="001A36FD" w:rsidRPr="00BF0967" w:rsidRDefault="006E20D7" w:rsidP="00DC79B8">
      <w:r>
        <w:rPr>
          <w:snapToGrid w:val="0"/>
        </w:rPr>
        <w:lastRenderedPageBreak/>
        <w:t>Дополнительное введение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 xml:space="preserve">таких </w:t>
      </w:r>
      <w:r w:rsidR="001A36FD" w:rsidRPr="00BF0967">
        <w:rPr>
          <w:snapToGrid w:val="0"/>
        </w:rPr>
        <w:t>мер в приемниках имеет</w:t>
      </w:r>
      <w:r>
        <w:rPr>
          <w:snapToGrid w:val="0"/>
        </w:rPr>
        <w:t xml:space="preserve"> то</w:t>
      </w:r>
      <w:r w:rsidR="001A36FD" w:rsidRPr="00BF0967">
        <w:rPr>
          <w:snapToGrid w:val="0"/>
        </w:rPr>
        <w:t xml:space="preserve"> преимущество</w:t>
      </w:r>
      <w:r>
        <w:rPr>
          <w:snapToGrid w:val="0"/>
        </w:rPr>
        <w:t>, что</w:t>
      </w:r>
      <w:r w:rsidR="001A36FD" w:rsidRPr="00BF0967">
        <w:rPr>
          <w:snapToGrid w:val="0"/>
        </w:rPr>
        <w:t xml:space="preserve"> обеспеч</w:t>
      </w:r>
      <w:r>
        <w:rPr>
          <w:snapToGrid w:val="0"/>
        </w:rPr>
        <w:t>ивается</w:t>
      </w:r>
      <w:r w:rsidR="001A36FD" w:rsidRPr="00BF0967">
        <w:rPr>
          <w:snapToGrid w:val="0"/>
        </w:rPr>
        <w:t xml:space="preserve"> защит</w:t>
      </w:r>
      <w:r>
        <w:rPr>
          <w:snapToGrid w:val="0"/>
        </w:rPr>
        <w:t>а</w:t>
      </w:r>
      <w:r w:rsidR="001A36FD" w:rsidRPr="00BF0967">
        <w:rPr>
          <w:snapToGrid w:val="0"/>
        </w:rPr>
        <w:t xml:space="preserve"> от мигающих изображений, которые могут </w:t>
      </w:r>
      <w:r w:rsidR="00787FD5">
        <w:rPr>
          <w:snapToGrid w:val="0"/>
        </w:rPr>
        <w:t xml:space="preserve">эпизодически </w:t>
      </w:r>
      <w:r>
        <w:rPr>
          <w:snapToGrid w:val="0"/>
        </w:rPr>
        <w:t xml:space="preserve">непреднамеренно </w:t>
      </w:r>
      <w:r w:rsidR="00787FD5">
        <w:rPr>
          <w:snapToGrid w:val="0"/>
        </w:rPr>
        <w:t xml:space="preserve">создавать различные </w:t>
      </w:r>
      <w:r w:rsidR="001A36FD" w:rsidRPr="00BF0967">
        <w:rPr>
          <w:snapToGrid w:val="0"/>
        </w:rPr>
        <w:t>источник</w:t>
      </w:r>
      <w:r w:rsidR="00787FD5">
        <w:rPr>
          <w:snapToGrid w:val="0"/>
        </w:rPr>
        <w:t>и</w:t>
      </w:r>
      <w:r w:rsidR="001A36FD" w:rsidRPr="00BF0967">
        <w:rPr>
          <w:snapToGrid w:val="0"/>
        </w:rPr>
        <w:t xml:space="preserve"> видео.</w:t>
      </w:r>
    </w:p>
    <w:p w14:paraId="5D8B8478" w14:textId="674FB163" w:rsidR="001A36FD" w:rsidRPr="00BF0967" w:rsidRDefault="00AD619B" w:rsidP="00DC79B8">
      <w:r>
        <w:t>О</w:t>
      </w:r>
      <w:r w:rsidR="001A36FD" w:rsidRPr="00BF0967">
        <w:t>пределены два типа мер.</w:t>
      </w:r>
    </w:p>
    <w:p w14:paraId="4C65E215" w14:textId="4EA7BE73" w:rsidR="001A36FD" w:rsidRPr="00BF0967" w:rsidRDefault="001A36FD" w:rsidP="00DC79B8">
      <w:pPr>
        <w:pStyle w:val="Headingb"/>
      </w:pPr>
      <w:r w:rsidRPr="00BF0967">
        <w:t>Адаптивн</w:t>
      </w:r>
      <w:r w:rsidR="00AD619B">
        <w:t>ая</w:t>
      </w:r>
      <w:r w:rsidRPr="00BF0967">
        <w:t xml:space="preserve"> </w:t>
      </w:r>
      <w:r w:rsidR="00AD619B">
        <w:t>временная фильтрация</w:t>
      </w:r>
    </w:p>
    <w:p w14:paraId="7B9F2E72" w14:textId="5BC4E99A" w:rsidR="001A36FD" w:rsidRPr="00BF0967" w:rsidRDefault="00AD619B" w:rsidP="00DC79B8">
      <w:r w:rsidRPr="00BF0967">
        <w:t>Адаптивн</w:t>
      </w:r>
      <w:r>
        <w:t>ая</w:t>
      </w:r>
      <w:r w:rsidRPr="00BF0967">
        <w:t xml:space="preserve"> </w:t>
      </w:r>
      <w:r>
        <w:t>временная фильтрация</w:t>
      </w:r>
      <w:r w:rsidRPr="00BF0967">
        <w:rPr>
          <w:snapToGrid w:val="0"/>
        </w:rPr>
        <w:t xml:space="preserve"> </w:t>
      </w:r>
      <w:r>
        <w:rPr>
          <w:snapToGrid w:val="0"/>
        </w:rPr>
        <w:t>должна</w:t>
      </w:r>
      <w:r w:rsidR="001A36FD" w:rsidRPr="00BF0967">
        <w:rPr>
          <w:snapToGrid w:val="0"/>
        </w:rPr>
        <w:t xml:space="preserve"> уменьшать </w:t>
      </w:r>
      <w:r w:rsidR="00163259">
        <w:rPr>
          <w:snapToGrid w:val="0"/>
        </w:rPr>
        <w:t>сигналы-</w:t>
      </w:r>
      <w:r w:rsidR="001A36FD" w:rsidRPr="00BF0967">
        <w:rPr>
          <w:snapToGrid w:val="0"/>
        </w:rPr>
        <w:t xml:space="preserve">стимулы от кадра к кадру или от поля к полю в </w:t>
      </w:r>
      <w:r>
        <w:rPr>
          <w:snapToGrid w:val="0"/>
        </w:rPr>
        <w:t>диапазоне</w:t>
      </w:r>
      <w:r w:rsidR="001A36FD" w:rsidRPr="00BF0967">
        <w:rPr>
          <w:snapToGrid w:val="0"/>
        </w:rPr>
        <w:t xml:space="preserve"> 10–30 Гц. </w:t>
      </w:r>
      <w:r>
        <w:rPr>
          <w:snapToGrid w:val="0"/>
        </w:rPr>
        <w:t>Определение т</w:t>
      </w:r>
      <w:r w:rsidR="001A36FD" w:rsidRPr="00BF0967">
        <w:rPr>
          <w:snapToGrid w:val="0"/>
        </w:rPr>
        <w:t>очны</w:t>
      </w:r>
      <w:r>
        <w:rPr>
          <w:snapToGrid w:val="0"/>
        </w:rPr>
        <w:t>х</w:t>
      </w:r>
      <w:r w:rsidR="001A36FD" w:rsidRPr="00BF0967">
        <w:rPr>
          <w:snapToGrid w:val="0"/>
        </w:rPr>
        <w:t xml:space="preserve"> параметр</w:t>
      </w:r>
      <w:r>
        <w:rPr>
          <w:snapToGrid w:val="0"/>
        </w:rPr>
        <w:t>ов</w:t>
      </w:r>
      <w:r w:rsidR="001A36FD" w:rsidRPr="00BF0967">
        <w:rPr>
          <w:snapToGrid w:val="0"/>
        </w:rPr>
        <w:t xml:space="preserve"> тако</w:t>
      </w:r>
      <w:r>
        <w:rPr>
          <w:snapToGrid w:val="0"/>
        </w:rPr>
        <w:t>й</w:t>
      </w:r>
      <w:r w:rsidR="001A36FD" w:rsidRPr="00BF0967">
        <w:rPr>
          <w:snapToGrid w:val="0"/>
        </w:rPr>
        <w:t xml:space="preserve"> фильтр</w:t>
      </w:r>
      <w:r>
        <w:rPr>
          <w:snapToGrid w:val="0"/>
        </w:rPr>
        <w:t>ации</w:t>
      </w:r>
      <w:r w:rsidR="001A36FD" w:rsidRPr="00BF0967">
        <w:rPr>
          <w:snapToGrid w:val="0"/>
        </w:rPr>
        <w:t xml:space="preserve"> оставлен</w:t>
      </w:r>
      <w:r>
        <w:rPr>
          <w:snapToGrid w:val="0"/>
        </w:rPr>
        <w:t>о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 xml:space="preserve">на усмотрение </w:t>
      </w:r>
      <w:r w:rsidR="001A36FD" w:rsidRPr="00BF0967">
        <w:rPr>
          <w:snapToGrid w:val="0"/>
        </w:rPr>
        <w:t>изготовителя</w:t>
      </w:r>
      <w:r>
        <w:rPr>
          <w:snapToGrid w:val="0"/>
        </w:rPr>
        <w:t xml:space="preserve"> устройства</w:t>
      </w:r>
      <w:r w:rsidR="001A36FD" w:rsidRPr="00BF0967">
        <w:rPr>
          <w:snapToGrid w:val="0"/>
        </w:rPr>
        <w:t xml:space="preserve">, но </w:t>
      </w:r>
      <w:r w:rsidR="001D0A8A">
        <w:rPr>
          <w:snapToGrid w:val="0"/>
        </w:rPr>
        <w:t>в принципе</w:t>
      </w:r>
      <w:r>
        <w:rPr>
          <w:snapToGrid w:val="0"/>
        </w:rPr>
        <w:t xml:space="preserve"> они</w:t>
      </w:r>
      <w:r w:rsidR="001A36FD" w:rsidRPr="00BF0967">
        <w:rPr>
          <w:snapToGrid w:val="0"/>
        </w:rPr>
        <w:t xml:space="preserve"> </w:t>
      </w:r>
      <w:r w:rsidR="001D0A8A">
        <w:rPr>
          <w:snapToGrid w:val="0"/>
        </w:rPr>
        <w:t xml:space="preserve">должны </w:t>
      </w:r>
      <w:r w:rsidR="001A36FD" w:rsidRPr="00BF0967">
        <w:rPr>
          <w:snapToGrid w:val="0"/>
        </w:rPr>
        <w:t>обеспеч</w:t>
      </w:r>
      <w:r w:rsidR="001D0A8A">
        <w:rPr>
          <w:snapToGrid w:val="0"/>
        </w:rPr>
        <w:t>ивать</w:t>
      </w:r>
      <w:r w:rsidR="001A36FD" w:rsidRPr="00BF0967">
        <w:rPr>
          <w:snapToGrid w:val="0"/>
        </w:rPr>
        <w:t xml:space="preserve"> снижени</w:t>
      </w:r>
      <w:r>
        <w:rPr>
          <w:snapToGrid w:val="0"/>
        </w:rPr>
        <w:t>е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 xml:space="preserve">на </w:t>
      </w:r>
      <w:r w:rsidR="001A36FD" w:rsidRPr="00BF0967">
        <w:rPr>
          <w:snapToGrid w:val="0"/>
        </w:rPr>
        <w:t>20 дБ или бол</w:t>
      </w:r>
      <w:r>
        <w:rPr>
          <w:snapToGrid w:val="0"/>
        </w:rPr>
        <w:t>е</w:t>
      </w:r>
      <w:r w:rsidR="001A36FD" w:rsidRPr="00BF0967">
        <w:rPr>
          <w:snapToGrid w:val="0"/>
        </w:rPr>
        <w:t xml:space="preserve">е на </w:t>
      </w:r>
      <w:r>
        <w:rPr>
          <w:snapToGrid w:val="0"/>
        </w:rPr>
        <w:t>временных</w:t>
      </w:r>
      <w:r w:rsidR="001A36FD" w:rsidRPr="00BF0967">
        <w:rPr>
          <w:snapToGrid w:val="0"/>
        </w:rPr>
        <w:t xml:space="preserve"> частотах 10</w:t>
      </w:r>
      <w:r w:rsidR="004467AB">
        <w:rPr>
          <w:snapToGrid w:val="0"/>
        </w:rPr>
        <w:t> </w:t>
      </w:r>
      <w:r w:rsidR="001A36FD" w:rsidRPr="00BF0967">
        <w:rPr>
          <w:snapToGrid w:val="0"/>
        </w:rPr>
        <w:t xml:space="preserve">Гц или больше. </w:t>
      </w:r>
      <w:r w:rsidR="001D0A8A">
        <w:rPr>
          <w:snapToGrid w:val="0"/>
        </w:rPr>
        <w:t>Необходимо будет находить</w:t>
      </w:r>
      <w:r w:rsidR="001A36FD" w:rsidRPr="00BF0967">
        <w:rPr>
          <w:snapToGrid w:val="0"/>
        </w:rPr>
        <w:t xml:space="preserve"> компромиссы между эффективностью защиты и размытостью изображений.</w:t>
      </w:r>
    </w:p>
    <w:p w14:paraId="24C5BE0E" w14:textId="77777777" w:rsidR="001A36FD" w:rsidRPr="00BF0967" w:rsidRDefault="001A36FD" w:rsidP="00DC79B8">
      <w:pPr>
        <w:pStyle w:val="Headingb"/>
        <w:rPr>
          <w:szCs w:val="22"/>
        </w:rPr>
      </w:pPr>
      <w:r w:rsidRPr="00BF0967">
        <w:t>Составные оптические фильтры</w:t>
      </w:r>
    </w:p>
    <w:p w14:paraId="5118F5A1" w14:textId="1549D161" w:rsidR="001A36FD" w:rsidRPr="00BF0967" w:rsidRDefault="001A36FD" w:rsidP="00DC79B8">
      <w:pPr>
        <w:rPr>
          <w:snapToGrid w:val="0"/>
          <w:szCs w:val="22"/>
        </w:rPr>
      </w:pPr>
      <w:r w:rsidRPr="00BF0967">
        <w:rPr>
          <w:snapToGrid w:val="0"/>
        </w:rPr>
        <w:t xml:space="preserve">Для небольшого </w:t>
      </w:r>
      <w:r w:rsidR="004467AB">
        <w:rPr>
          <w:snapToGrid w:val="0"/>
        </w:rPr>
        <w:t>числ</w:t>
      </w:r>
      <w:r w:rsidRPr="00BF0967">
        <w:rPr>
          <w:snapToGrid w:val="0"/>
        </w:rPr>
        <w:t xml:space="preserve">а чрезвычайно светочувствительных зрителей может использоваться составной оптический фильтр, </w:t>
      </w:r>
      <w:r w:rsidR="001445D6">
        <w:rPr>
          <w:snapToGrid w:val="0"/>
        </w:rPr>
        <w:t>который обеспечит</w:t>
      </w:r>
      <w:r w:rsidRPr="00BF0967">
        <w:rPr>
          <w:snapToGrid w:val="0"/>
        </w:rPr>
        <w:t xml:space="preserve"> существенное </w:t>
      </w:r>
      <w:r w:rsidR="001445D6">
        <w:rPr>
          <w:snapToGrid w:val="0"/>
        </w:rPr>
        <w:t>снижение</w:t>
      </w:r>
      <w:r w:rsidRPr="00BF0967">
        <w:rPr>
          <w:snapToGrid w:val="0"/>
        </w:rPr>
        <w:t xml:space="preserve"> </w:t>
      </w:r>
      <w:proofErr w:type="spellStart"/>
      <w:r w:rsidR="001445D6" w:rsidRPr="001445D6">
        <w:rPr>
          <w:snapToGrid w:val="0"/>
        </w:rPr>
        <w:t>фотопараксизмальн</w:t>
      </w:r>
      <w:r w:rsidR="001445D6">
        <w:rPr>
          <w:snapToGrid w:val="0"/>
        </w:rPr>
        <w:t>ой</w:t>
      </w:r>
      <w:proofErr w:type="spellEnd"/>
      <w:r w:rsidR="001445D6">
        <w:rPr>
          <w:snapToGrid w:val="0"/>
        </w:rPr>
        <w:t xml:space="preserve"> реакции</w:t>
      </w:r>
      <w:r w:rsidRPr="00BF0967">
        <w:rPr>
          <w:snapToGrid w:val="0"/>
        </w:rPr>
        <w:t xml:space="preserve">. Такой фильтр </w:t>
      </w:r>
      <w:r w:rsidR="001445D6">
        <w:rPr>
          <w:snapToGrid w:val="0"/>
        </w:rPr>
        <w:t>позволит высокочувствительным зрителям</w:t>
      </w:r>
      <w:r w:rsidRPr="00BF0967">
        <w:rPr>
          <w:snapToGrid w:val="0"/>
        </w:rPr>
        <w:t xml:space="preserve"> продолжать </w:t>
      </w:r>
      <w:r w:rsidR="006417CE">
        <w:rPr>
          <w:snapToGrid w:val="0"/>
        </w:rPr>
        <w:t>просмотр на</w:t>
      </w:r>
      <w:r w:rsidRPr="00BF0967">
        <w:rPr>
          <w:snapToGrid w:val="0"/>
        </w:rPr>
        <w:t xml:space="preserve"> телевизионны</w:t>
      </w:r>
      <w:r w:rsidR="006417CE">
        <w:rPr>
          <w:snapToGrid w:val="0"/>
        </w:rPr>
        <w:t>х</w:t>
      </w:r>
      <w:r w:rsidRPr="00BF0967">
        <w:rPr>
          <w:snapToGrid w:val="0"/>
        </w:rPr>
        <w:t xml:space="preserve"> или компьютерны</w:t>
      </w:r>
      <w:r w:rsidR="006417CE">
        <w:rPr>
          <w:snapToGrid w:val="0"/>
        </w:rPr>
        <w:t>х</w:t>
      </w:r>
      <w:r w:rsidRPr="00BF0967">
        <w:rPr>
          <w:snapToGrid w:val="0"/>
        </w:rPr>
        <w:t xml:space="preserve"> </w:t>
      </w:r>
      <w:r w:rsidR="006417CE">
        <w:rPr>
          <w:snapToGrid w:val="0"/>
        </w:rPr>
        <w:t>дисплеях</w:t>
      </w:r>
      <w:r w:rsidRPr="00BF0967">
        <w:rPr>
          <w:snapToGrid w:val="0"/>
        </w:rPr>
        <w:t xml:space="preserve">, </w:t>
      </w:r>
      <w:r w:rsidR="001445D6">
        <w:rPr>
          <w:snapToGrid w:val="0"/>
        </w:rPr>
        <w:t>что без этого фильтра было бы невозможным</w:t>
      </w:r>
      <w:r w:rsidRPr="00BF0967">
        <w:rPr>
          <w:snapToGrid w:val="0"/>
        </w:rPr>
        <w:t>.</w:t>
      </w:r>
    </w:p>
    <w:p w14:paraId="4593F376" w14:textId="1336EB91" w:rsidR="001A36FD" w:rsidRPr="00BF0967" w:rsidRDefault="001A36FD" w:rsidP="00DC79B8">
      <w:r w:rsidRPr="00BF0967">
        <w:rPr>
          <w:snapToGrid w:val="0"/>
        </w:rPr>
        <w:t xml:space="preserve">Эффективный фильтр, </w:t>
      </w:r>
      <w:r w:rsidR="006417CE">
        <w:rPr>
          <w:snapToGrid w:val="0"/>
        </w:rPr>
        <w:t xml:space="preserve">обычно состоит из </w:t>
      </w:r>
      <w:r w:rsidRPr="00BF0967">
        <w:rPr>
          <w:snapToGrid w:val="0"/>
        </w:rPr>
        <w:t xml:space="preserve">составного </w:t>
      </w:r>
      <w:r w:rsidR="009A09C7" w:rsidRPr="00BF0967">
        <w:rPr>
          <w:snapToGrid w:val="0"/>
        </w:rPr>
        <w:t>устройств</w:t>
      </w:r>
      <w:r w:rsidR="009A09C7">
        <w:rPr>
          <w:snapToGrid w:val="0"/>
        </w:rPr>
        <w:t>а</w:t>
      </w:r>
      <w:r w:rsidR="009A09C7" w:rsidRPr="00BF0967">
        <w:rPr>
          <w:snapToGrid w:val="0"/>
        </w:rPr>
        <w:t xml:space="preserve"> </w:t>
      </w:r>
      <w:r w:rsidRPr="00BF0967">
        <w:rPr>
          <w:snapToGrid w:val="0"/>
        </w:rPr>
        <w:t>оптическо</w:t>
      </w:r>
      <w:r w:rsidR="009A09C7">
        <w:rPr>
          <w:snapToGrid w:val="0"/>
        </w:rPr>
        <w:t>й</w:t>
      </w:r>
      <w:r w:rsidRPr="00BF0967">
        <w:rPr>
          <w:snapToGrid w:val="0"/>
        </w:rPr>
        <w:t xml:space="preserve"> фильтр</w:t>
      </w:r>
      <w:r w:rsidR="009A09C7">
        <w:rPr>
          <w:snapToGrid w:val="0"/>
        </w:rPr>
        <w:t>ации</w:t>
      </w:r>
      <w:r w:rsidR="00C00771">
        <w:rPr>
          <w:snapToGrid w:val="0"/>
        </w:rPr>
        <w:t>, в котором</w:t>
      </w:r>
      <w:r w:rsidRPr="00BF0967">
        <w:rPr>
          <w:snapToGrid w:val="0"/>
        </w:rPr>
        <w:t xml:space="preserve"> од</w:t>
      </w:r>
      <w:r w:rsidR="00C00771">
        <w:rPr>
          <w:snapToGrid w:val="0"/>
        </w:rPr>
        <w:t>ин</w:t>
      </w:r>
      <w:r w:rsidRPr="00BF0967">
        <w:rPr>
          <w:snapToGrid w:val="0"/>
        </w:rPr>
        <w:t xml:space="preserve"> фильтр </w:t>
      </w:r>
      <w:r w:rsidR="009A09C7">
        <w:rPr>
          <w:snapToGrid w:val="0"/>
        </w:rPr>
        <w:t>избирательно</w:t>
      </w:r>
      <w:r w:rsidRPr="00BF0967">
        <w:rPr>
          <w:snapToGrid w:val="0"/>
        </w:rPr>
        <w:t xml:space="preserve"> отража</w:t>
      </w:r>
      <w:r w:rsidR="00C00771">
        <w:rPr>
          <w:snapToGrid w:val="0"/>
        </w:rPr>
        <w:t>ет</w:t>
      </w:r>
      <w:r w:rsidRPr="00BF0967">
        <w:rPr>
          <w:snapToGrid w:val="0"/>
        </w:rPr>
        <w:t xml:space="preserve"> длинноволновый красный свет, </w:t>
      </w:r>
      <w:r w:rsidR="00C00771">
        <w:rPr>
          <w:snapToGrid w:val="0"/>
        </w:rPr>
        <w:t xml:space="preserve">а </w:t>
      </w:r>
      <w:r w:rsidRPr="00BF0967">
        <w:rPr>
          <w:snapToGrid w:val="0"/>
        </w:rPr>
        <w:t>друг</w:t>
      </w:r>
      <w:r w:rsidR="00C00771">
        <w:rPr>
          <w:snapToGrid w:val="0"/>
        </w:rPr>
        <w:t>ой</w:t>
      </w:r>
      <w:r w:rsidRPr="00BF0967">
        <w:rPr>
          <w:snapToGrid w:val="0"/>
        </w:rPr>
        <w:t xml:space="preserve"> фильтр равномерно поглоща</w:t>
      </w:r>
      <w:r w:rsidR="00C00771">
        <w:rPr>
          <w:snapToGrid w:val="0"/>
        </w:rPr>
        <w:t>ет</w:t>
      </w:r>
      <w:r w:rsidRPr="00BF0967">
        <w:rPr>
          <w:snapToGrid w:val="0"/>
        </w:rPr>
        <w:t xml:space="preserve"> свет в видимом спектре (нейтральная плотность).</w:t>
      </w:r>
    </w:p>
    <w:p w14:paraId="0A59DEF4" w14:textId="097FA6FB" w:rsidR="001A36FD" w:rsidRPr="00BF0967" w:rsidRDefault="001A36FD" w:rsidP="001A569F">
      <w:pPr>
        <w:pStyle w:val="AnnexNoTitle"/>
        <w:spacing w:before="1440"/>
      </w:pPr>
      <w:r w:rsidRPr="00BF0967">
        <w:rPr>
          <w:sz w:val="26"/>
        </w:rPr>
        <w:t>Приложение 5</w:t>
      </w:r>
      <w:r w:rsidRPr="00BF0967">
        <w:rPr>
          <w:sz w:val="26"/>
          <w:szCs w:val="26"/>
        </w:rPr>
        <w:br/>
      </w:r>
      <w:r w:rsidRPr="00BF0967">
        <w:br/>
      </w:r>
      <w:r w:rsidR="00B55E99">
        <w:rPr>
          <w:sz w:val="26"/>
        </w:rPr>
        <w:t>Т</w:t>
      </w:r>
      <w:r w:rsidRPr="00BF0967">
        <w:rPr>
          <w:sz w:val="26"/>
        </w:rPr>
        <w:t>ехническ</w:t>
      </w:r>
      <w:r w:rsidR="00B55E99">
        <w:rPr>
          <w:sz w:val="26"/>
        </w:rPr>
        <w:t>ие рекомендации</w:t>
      </w:r>
      <w:r w:rsidRPr="00BF0967">
        <w:rPr>
          <w:sz w:val="26"/>
        </w:rPr>
        <w:t xml:space="preserve"> по </w:t>
      </w:r>
      <w:r w:rsidR="00B55E99">
        <w:rPr>
          <w:sz w:val="26"/>
        </w:rPr>
        <w:t>условиям</w:t>
      </w:r>
      <w:r w:rsidRPr="00BF0967">
        <w:rPr>
          <w:sz w:val="26"/>
        </w:rPr>
        <w:t xml:space="preserve"> просмотр</w:t>
      </w:r>
      <w:r w:rsidR="00B55E99">
        <w:rPr>
          <w:sz w:val="26"/>
        </w:rPr>
        <w:t>а</w:t>
      </w:r>
    </w:p>
    <w:p w14:paraId="34CAF488" w14:textId="2511CBB8" w:rsidR="001A36FD" w:rsidRPr="00BF0967" w:rsidRDefault="00217600" w:rsidP="00DC79B8">
      <w:pPr>
        <w:pStyle w:val="Normalaftertitle"/>
      </w:pPr>
      <w:r>
        <w:rPr>
          <w:snapToGrid w:val="0"/>
        </w:rPr>
        <w:t>Реализация</w:t>
      </w:r>
      <w:r w:rsidR="001A36FD" w:rsidRPr="00BF0967">
        <w:rPr>
          <w:snapToGrid w:val="0"/>
        </w:rPr>
        <w:t xml:space="preserve"> техническ</w:t>
      </w:r>
      <w:r>
        <w:rPr>
          <w:snapToGrid w:val="0"/>
        </w:rPr>
        <w:t xml:space="preserve">ого руководства по </w:t>
      </w:r>
      <w:r w:rsidR="001A36FD" w:rsidRPr="00BF0967">
        <w:rPr>
          <w:snapToGrid w:val="0"/>
        </w:rPr>
        <w:t xml:space="preserve">ограничению потенциально провокационных вспышек в телевизионных изображениях </w:t>
      </w:r>
      <w:r>
        <w:rPr>
          <w:snapToGrid w:val="0"/>
        </w:rPr>
        <w:t xml:space="preserve">имеет существенное значение для </w:t>
      </w:r>
      <w:r w:rsidR="001A36FD" w:rsidRPr="00BF0967">
        <w:rPr>
          <w:snapToGrid w:val="0"/>
        </w:rPr>
        <w:t>сокращени</w:t>
      </w:r>
      <w:r>
        <w:rPr>
          <w:snapToGrid w:val="0"/>
        </w:rPr>
        <w:t>я</w:t>
      </w:r>
      <w:r w:rsidR="001A36FD" w:rsidRPr="00BF0967">
        <w:rPr>
          <w:snapToGrid w:val="0"/>
        </w:rPr>
        <w:t xml:space="preserve"> </w:t>
      </w:r>
      <w:r w:rsidR="00027720">
        <w:rPr>
          <w:snapToGrid w:val="0"/>
        </w:rPr>
        <w:t>количества</w:t>
      </w:r>
      <w:r w:rsidR="001A36FD" w:rsidRPr="00BF0967">
        <w:rPr>
          <w:snapToGrid w:val="0"/>
        </w:rPr>
        <w:t xml:space="preserve"> случаев светочувствительной эпилепсии, вызванных </w:t>
      </w:r>
      <w:r>
        <w:rPr>
          <w:snapToGrid w:val="0"/>
        </w:rPr>
        <w:t xml:space="preserve">просмотром </w:t>
      </w:r>
      <w:r w:rsidR="001A36FD" w:rsidRPr="00BF0967">
        <w:rPr>
          <w:snapToGrid w:val="0"/>
        </w:rPr>
        <w:t>телеви</w:t>
      </w:r>
      <w:r>
        <w:rPr>
          <w:snapToGrid w:val="0"/>
        </w:rPr>
        <w:t>зионных программ</w:t>
      </w:r>
      <w:r w:rsidR="001A36FD" w:rsidRPr="00BF0967">
        <w:rPr>
          <w:snapToGrid w:val="0"/>
        </w:rPr>
        <w:t xml:space="preserve">, </w:t>
      </w:r>
      <w:r w:rsidR="00027720">
        <w:rPr>
          <w:snapToGrid w:val="0"/>
        </w:rPr>
        <w:t xml:space="preserve">однако </w:t>
      </w:r>
      <w:r>
        <w:rPr>
          <w:snapToGrid w:val="0"/>
        </w:rPr>
        <w:t xml:space="preserve">на </w:t>
      </w:r>
      <w:r w:rsidRPr="00BF0967">
        <w:rPr>
          <w:snapToGrid w:val="0"/>
        </w:rPr>
        <w:t>вероятность возникновения проблем</w:t>
      </w:r>
      <w:r>
        <w:rPr>
          <w:snapToGrid w:val="0"/>
        </w:rPr>
        <w:t>, помимо программного контента, влияют и</w:t>
      </w:r>
      <w:r w:rsidRPr="00BF0967">
        <w:rPr>
          <w:snapToGrid w:val="0"/>
        </w:rPr>
        <w:t xml:space="preserve"> </w:t>
      </w:r>
      <w:r w:rsidR="001A36FD" w:rsidRPr="00BF0967">
        <w:rPr>
          <w:snapToGrid w:val="0"/>
        </w:rPr>
        <w:t>другие факторы</w:t>
      </w:r>
      <w:r w:rsidR="004467AB">
        <w:rPr>
          <w:snapToGrid w:val="0"/>
        </w:rPr>
        <w:t>.</w:t>
      </w:r>
    </w:p>
    <w:p w14:paraId="6913E098" w14:textId="4587EC76" w:rsidR="001A36FD" w:rsidRPr="00BF0967" w:rsidRDefault="00217600" w:rsidP="00DC79B8">
      <w:pPr>
        <w:pStyle w:val="enumlev1"/>
        <w:numPr>
          <w:ilvl w:val="0"/>
          <w:numId w:val="13"/>
        </w:numPr>
        <w:rPr>
          <w:snapToGrid w:val="0"/>
          <w:szCs w:val="22"/>
        </w:rPr>
      </w:pPr>
      <w:r>
        <w:rPr>
          <w:snapToGrid w:val="0"/>
        </w:rPr>
        <w:t>С</w:t>
      </w:r>
      <w:r w:rsidR="001A36FD" w:rsidRPr="00BF0967">
        <w:rPr>
          <w:snapToGrid w:val="0"/>
        </w:rPr>
        <w:t xml:space="preserve">реда просмотра: </w:t>
      </w:r>
      <w:r>
        <w:rPr>
          <w:snapToGrid w:val="0"/>
        </w:rPr>
        <w:t>определенный раздел</w:t>
      </w:r>
      <w:r w:rsidR="001A36FD" w:rsidRPr="00BF0967">
        <w:rPr>
          <w:snapToGrid w:val="0"/>
        </w:rPr>
        <w:t xml:space="preserve"> программного материала</w:t>
      </w:r>
      <w:r>
        <w:rPr>
          <w:snapToGrid w:val="0"/>
        </w:rPr>
        <w:t xml:space="preserve"> с большой вероятностью </w:t>
      </w:r>
      <w:r w:rsidR="00027720">
        <w:rPr>
          <w:snapToGrid w:val="0"/>
        </w:rPr>
        <w:t>спровоцирует реакцию</w:t>
      </w:r>
      <w:r w:rsidR="001A36FD" w:rsidRPr="00BF0967">
        <w:rPr>
          <w:snapToGrid w:val="0"/>
        </w:rPr>
        <w:t xml:space="preserve"> светочувствительных зрителей, если просмотр осуществляется в более темной комнате, на более ярком или на большем экране</w:t>
      </w:r>
      <w:r>
        <w:rPr>
          <w:snapToGrid w:val="0"/>
        </w:rPr>
        <w:t>,</w:t>
      </w:r>
      <w:r w:rsidR="001A36FD" w:rsidRPr="00BF0967">
        <w:rPr>
          <w:snapToGrid w:val="0"/>
        </w:rPr>
        <w:t xml:space="preserve"> </w:t>
      </w:r>
      <w:r>
        <w:rPr>
          <w:snapToGrid w:val="0"/>
        </w:rPr>
        <w:t>или</w:t>
      </w:r>
      <w:r w:rsidR="001A36FD" w:rsidRPr="00BF0967">
        <w:rPr>
          <w:snapToGrid w:val="0"/>
        </w:rPr>
        <w:t xml:space="preserve"> если зритель находится близко к экрану.</w:t>
      </w:r>
    </w:p>
    <w:p w14:paraId="3A9C033B" w14:textId="63FE61AF" w:rsidR="001A36FD" w:rsidRPr="00BF0967" w:rsidRDefault="001A36FD" w:rsidP="00DC79B8">
      <w:pPr>
        <w:pStyle w:val="enumlev1"/>
      </w:pPr>
      <w:r w:rsidRPr="00BF0967">
        <w:t>–</w:t>
      </w:r>
      <w:r w:rsidRPr="00BF0967">
        <w:tab/>
      </w:r>
      <w:r w:rsidR="00217600">
        <w:rPr>
          <w:snapToGrid w:val="0"/>
        </w:rPr>
        <w:t>Возрастной п</w:t>
      </w:r>
      <w:r w:rsidRPr="00BF0967">
        <w:rPr>
          <w:snapToGrid w:val="0"/>
        </w:rPr>
        <w:t xml:space="preserve">рофиль зрителя: </w:t>
      </w:r>
      <w:r w:rsidR="00217600">
        <w:rPr>
          <w:snapToGrid w:val="0"/>
        </w:rPr>
        <w:t>по сообщениям,</w:t>
      </w:r>
      <w:r w:rsidRPr="00BF0967">
        <w:rPr>
          <w:snapToGrid w:val="0"/>
        </w:rPr>
        <w:t xml:space="preserve"> светочувствительност</w:t>
      </w:r>
      <w:r w:rsidR="00217600">
        <w:rPr>
          <w:snapToGrid w:val="0"/>
        </w:rPr>
        <w:t>ь</w:t>
      </w:r>
      <w:r w:rsidRPr="00BF0967">
        <w:rPr>
          <w:snapToGrid w:val="0"/>
        </w:rPr>
        <w:t xml:space="preserve"> </w:t>
      </w:r>
      <w:r w:rsidR="00217600">
        <w:rPr>
          <w:snapToGrid w:val="0"/>
        </w:rPr>
        <w:t xml:space="preserve">наиболее </w:t>
      </w:r>
      <w:r w:rsidRPr="00BF0967">
        <w:rPr>
          <w:snapToGrid w:val="0"/>
        </w:rPr>
        <w:t xml:space="preserve">распространена среди детей и молодых людей </w:t>
      </w:r>
      <w:r w:rsidR="000F4224">
        <w:rPr>
          <w:snapToGrid w:val="0"/>
        </w:rPr>
        <w:t>в возрасте до</w:t>
      </w:r>
      <w:r w:rsidRPr="00BF0967">
        <w:rPr>
          <w:snapToGrid w:val="0"/>
        </w:rPr>
        <w:t xml:space="preserve"> 20</w:t>
      </w:r>
      <w:r w:rsidR="004467AB">
        <w:rPr>
          <w:snapToGrid w:val="0"/>
        </w:rPr>
        <w:t> </w:t>
      </w:r>
      <w:r w:rsidRPr="00BF0967">
        <w:rPr>
          <w:snapToGrid w:val="0"/>
        </w:rPr>
        <w:t>лет, при</w:t>
      </w:r>
      <w:r w:rsidR="00217600">
        <w:rPr>
          <w:snapToGrid w:val="0"/>
        </w:rPr>
        <w:t xml:space="preserve">чем с возрастом </w:t>
      </w:r>
      <w:r w:rsidRPr="00BF0967">
        <w:rPr>
          <w:snapToGrid w:val="0"/>
        </w:rPr>
        <w:t xml:space="preserve">распространенность </w:t>
      </w:r>
      <w:r w:rsidR="00217600">
        <w:rPr>
          <w:snapToGrid w:val="0"/>
        </w:rPr>
        <w:t>снижается</w:t>
      </w:r>
      <w:r w:rsidRPr="00BF0967">
        <w:rPr>
          <w:snapToGrid w:val="0"/>
        </w:rPr>
        <w:t>.</w:t>
      </w:r>
    </w:p>
    <w:p w14:paraId="0E34CA60" w14:textId="6A591C2F" w:rsidR="001A36FD" w:rsidRPr="00BF0967" w:rsidRDefault="001A36FD" w:rsidP="00DC79B8">
      <w:pPr>
        <w:rPr>
          <w:snapToGrid w:val="0"/>
          <w:szCs w:val="22"/>
        </w:rPr>
      </w:pPr>
      <w:r w:rsidRPr="00BF0967">
        <w:rPr>
          <w:snapToGrid w:val="0"/>
        </w:rPr>
        <w:t xml:space="preserve">Сочетание этих факторов может </w:t>
      </w:r>
      <w:r w:rsidR="00217600">
        <w:rPr>
          <w:snapToGrid w:val="0"/>
        </w:rPr>
        <w:t>еще в большей степени повысить</w:t>
      </w:r>
      <w:r w:rsidRPr="00BF0967">
        <w:rPr>
          <w:snapToGrid w:val="0"/>
        </w:rPr>
        <w:t xml:space="preserve"> вероятность возникновения проблем, и предоставление </w:t>
      </w:r>
      <w:r w:rsidR="00217600">
        <w:rPr>
          <w:snapToGrid w:val="0"/>
        </w:rPr>
        <w:t>рекомендаций</w:t>
      </w:r>
      <w:r w:rsidRPr="00BF0967">
        <w:rPr>
          <w:snapToGrid w:val="0"/>
        </w:rPr>
        <w:t xml:space="preserve"> зрителям (и родителям зрителей</w:t>
      </w:r>
      <w:r w:rsidR="00217600">
        <w:rPr>
          <w:snapToGrid w:val="0"/>
        </w:rPr>
        <w:t xml:space="preserve"> младшего возраста</w:t>
      </w:r>
      <w:r w:rsidRPr="00BF0967">
        <w:rPr>
          <w:snapToGrid w:val="0"/>
        </w:rPr>
        <w:t xml:space="preserve">) </w:t>
      </w:r>
      <w:r w:rsidR="00217600">
        <w:rPr>
          <w:snapToGrid w:val="0"/>
        </w:rPr>
        <w:t>относительно надлежащей среды</w:t>
      </w:r>
      <w:r w:rsidRPr="00BF0967">
        <w:rPr>
          <w:snapToGrid w:val="0"/>
        </w:rPr>
        <w:t xml:space="preserve"> просмотра само по себе может быть </w:t>
      </w:r>
      <w:r w:rsidR="00027720">
        <w:rPr>
          <w:snapToGrid w:val="0"/>
        </w:rPr>
        <w:t>полезной</w:t>
      </w:r>
      <w:r w:rsidRPr="00BF0967">
        <w:rPr>
          <w:snapToGrid w:val="0"/>
        </w:rPr>
        <w:t xml:space="preserve"> профилактической мерой.</w:t>
      </w:r>
    </w:p>
    <w:p w14:paraId="4F0F0EC6" w14:textId="207561D1" w:rsidR="001A36FD" w:rsidRDefault="001A36FD" w:rsidP="00DC79B8">
      <w:pPr>
        <w:rPr>
          <w:snapToGrid w:val="0"/>
        </w:rPr>
      </w:pPr>
      <w:r w:rsidRPr="00BF0967">
        <w:rPr>
          <w:snapToGrid w:val="0"/>
        </w:rPr>
        <w:t xml:space="preserve">Соответственно, следует </w:t>
      </w:r>
      <w:r w:rsidR="00217600">
        <w:rPr>
          <w:snapToGrid w:val="0"/>
        </w:rPr>
        <w:t>рекоменд</w:t>
      </w:r>
      <w:r w:rsidR="00027720">
        <w:rPr>
          <w:snapToGrid w:val="0"/>
        </w:rPr>
        <w:t>овать</w:t>
      </w:r>
      <w:r w:rsidR="00217600">
        <w:rPr>
          <w:snapToGrid w:val="0"/>
        </w:rPr>
        <w:t xml:space="preserve"> просмотр</w:t>
      </w:r>
      <w:r w:rsidRPr="00BF0967">
        <w:rPr>
          <w:snapToGrid w:val="0"/>
        </w:rPr>
        <w:t xml:space="preserve"> телеви</w:t>
      </w:r>
      <w:r w:rsidR="00217600">
        <w:rPr>
          <w:snapToGrid w:val="0"/>
        </w:rPr>
        <w:t>зионных программ</w:t>
      </w:r>
      <w:r w:rsidRPr="00BF0967">
        <w:rPr>
          <w:snapToGrid w:val="0"/>
        </w:rPr>
        <w:t xml:space="preserve"> в хорошо освещенно</w:t>
      </w:r>
      <w:r w:rsidR="00B705D5">
        <w:rPr>
          <w:snapToGrid w:val="0"/>
        </w:rPr>
        <w:t>м помещении</w:t>
      </w:r>
      <w:r w:rsidRPr="00BF0967">
        <w:rPr>
          <w:snapToGrid w:val="0"/>
        </w:rPr>
        <w:t xml:space="preserve"> </w:t>
      </w:r>
      <w:r w:rsidR="00027720">
        <w:rPr>
          <w:snapToGrid w:val="0"/>
        </w:rPr>
        <w:t xml:space="preserve">и </w:t>
      </w:r>
      <w:r w:rsidRPr="00BF0967">
        <w:rPr>
          <w:snapToGrid w:val="0"/>
        </w:rPr>
        <w:t xml:space="preserve">с расстояния </w:t>
      </w:r>
      <w:r w:rsidR="00B705D5">
        <w:rPr>
          <w:snapToGrid w:val="0"/>
        </w:rPr>
        <w:t>не менее</w:t>
      </w:r>
      <w:r w:rsidRPr="00BF0967">
        <w:rPr>
          <w:snapToGrid w:val="0"/>
        </w:rPr>
        <w:t xml:space="preserve"> двух метров, </w:t>
      </w:r>
      <w:r w:rsidR="00B705D5">
        <w:rPr>
          <w:snapToGrid w:val="0"/>
        </w:rPr>
        <w:t xml:space="preserve">в </w:t>
      </w:r>
      <w:r w:rsidRPr="00BF0967">
        <w:rPr>
          <w:snapToGrid w:val="0"/>
        </w:rPr>
        <w:t>особенно</w:t>
      </w:r>
      <w:r w:rsidR="00B705D5">
        <w:rPr>
          <w:snapToGrid w:val="0"/>
        </w:rPr>
        <w:t>сти</w:t>
      </w:r>
      <w:r w:rsidRPr="00BF0967">
        <w:rPr>
          <w:snapToGrid w:val="0"/>
        </w:rPr>
        <w:t xml:space="preserve"> </w:t>
      </w:r>
      <w:r w:rsidR="00B705D5">
        <w:rPr>
          <w:snapToGrid w:val="0"/>
        </w:rPr>
        <w:t>в отношении</w:t>
      </w:r>
      <w:r w:rsidRPr="00BF0967">
        <w:rPr>
          <w:snapToGrid w:val="0"/>
        </w:rPr>
        <w:t xml:space="preserve"> программ</w:t>
      </w:r>
      <w:r w:rsidR="00B705D5">
        <w:rPr>
          <w:snapToGrid w:val="0"/>
        </w:rPr>
        <w:t xml:space="preserve">, предназначенных для зрителей младшего возраста, таких как </w:t>
      </w:r>
      <w:r w:rsidR="00027720">
        <w:rPr>
          <w:snapToGrid w:val="0"/>
        </w:rPr>
        <w:t>мультипликационные фильмы</w:t>
      </w:r>
      <w:r w:rsidRPr="00BF0967">
        <w:rPr>
          <w:snapToGrid w:val="0"/>
        </w:rPr>
        <w:t>.</w:t>
      </w:r>
    </w:p>
    <w:p w14:paraId="256E87CD" w14:textId="77777777" w:rsidR="0065796F" w:rsidRDefault="0065796F" w:rsidP="0065796F">
      <w:pPr>
        <w:spacing w:before="720"/>
        <w:jc w:val="center"/>
      </w:pPr>
      <w:r>
        <w:t>______________</w:t>
      </w:r>
    </w:p>
    <w:sectPr w:rsidR="0065796F" w:rsidSect="00DD3B90">
      <w:headerReference w:type="even" r:id="rId21"/>
      <w:headerReference w:type="default" r:id="rId2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48F4A" w14:textId="77777777" w:rsidR="00027720" w:rsidRDefault="00027720">
      <w:r>
        <w:separator/>
      </w:r>
    </w:p>
  </w:endnote>
  <w:endnote w:type="continuationSeparator" w:id="0">
    <w:p w14:paraId="20B98DC7" w14:textId="77777777" w:rsidR="00027720" w:rsidRDefault="00027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 Bold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CB0B0" w14:textId="77777777" w:rsidR="00027720" w:rsidRPr="00BF0967" w:rsidRDefault="00027720">
      <w:r w:rsidRPr="00BF0967">
        <w:t>____________________</w:t>
      </w:r>
    </w:p>
  </w:footnote>
  <w:footnote w:type="continuationSeparator" w:id="0">
    <w:p w14:paraId="5D4EAC32" w14:textId="77777777" w:rsidR="00027720" w:rsidRDefault="00027720">
      <w:r>
        <w:continuationSeparator/>
      </w:r>
    </w:p>
  </w:footnote>
  <w:footnote w:id="1">
    <w:p w14:paraId="033A9277" w14:textId="77777777" w:rsidR="00027720" w:rsidRPr="00516132" w:rsidRDefault="00027720" w:rsidP="00516132">
      <w:pPr>
        <w:pStyle w:val="FootnoteText"/>
        <w:rPr>
          <w:sz w:val="20"/>
        </w:rPr>
      </w:pPr>
      <w:r w:rsidRPr="0090703C">
        <w:rPr>
          <w:rStyle w:val="FootnoteReference"/>
        </w:rPr>
        <w:footnoteRef/>
      </w:r>
      <w:r w:rsidRPr="00516132">
        <w:rPr>
          <w:sz w:val="20"/>
        </w:rPr>
        <w:t xml:space="preserve"> </w:t>
      </w:r>
      <w:r w:rsidRPr="00516132">
        <w:rPr>
          <w:sz w:val="20"/>
        </w:rPr>
        <w:tab/>
        <w:t>Настоящая Рекомендация должна быть доведена до сведения Всемирной организации здравоохранения.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760DB" w14:textId="77777777" w:rsidR="00027720" w:rsidRDefault="0002772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6797C" w14:textId="77777777" w:rsidR="00027720" w:rsidRDefault="00027720" w:rsidP="00F77E4E">
    <w:pPr>
      <w:pStyle w:val="Header"/>
      <w:ind w:right="360" w:firstLine="360"/>
      <w:jc w:val="lef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019FC63" wp14:editId="6FF41E4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A30A0" w14:textId="233718AE" w:rsidR="00027720" w:rsidRPr="00A0116C" w:rsidRDefault="00027720" w:rsidP="00F77E4E">
    <w:pPr>
      <w:pStyle w:val="Header"/>
      <w:jc w:val="left"/>
      <w:rPr>
        <w:szCs w:val="22"/>
        <w:lang w:val="en-GB"/>
      </w:rPr>
    </w:pPr>
    <w:r w:rsidRPr="00BF0967">
      <w:rPr>
        <w:rStyle w:val="PageNumber"/>
        <w:b/>
        <w:bCs/>
        <w:szCs w:val="22"/>
      </w:rPr>
      <w:fldChar w:fldCharType="begin"/>
    </w:r>
    <w:r w:rsidRPr="00A0116C">
      <w:rPr>
        <w:rStyle w:val="PageNumber"/>
        <w:b/>
        <w:bCs/>
        <w:szCs w:val="22"/>
        <w:lang w:val="en-GB"/>
      </w:rPr>
      <w:instrText xml:space="preserve"> PAGE </w:instrText>
    </w:r>
    <w:r w:rsidRPr="00BF0967">
      <w:rPr>
        <w:rStyle w:val="PageNumber"/>
        <w:b/>
        <w:bCs/>
        <w:szCs w:val="22"/>
      </w:rPr>
      <w:fldChar w:fldCharType="separate"/>
    </w:r>
    <w:r w:rsidRPr="00A0116C">
      <w:rPr>
        <w:rStyle w:val="PageNumber"/>
        <w:b/>
        <w:bCs/>
        <w:noProof/>
        <w:szCs w:val="22"/>
        <w:lang w:val="en-GB"/>
      </w:rPr>
      <w:t>ii</w:t>
    </w:r>
    <w:r w:rsidRPr="00BF0967">
      <w:rPr>
        <w:rStyle w:val="PageNumber"/>
        <w:b/>
        <w:bCs/>
        <w:szCs w:val="22"/>
      </w:rPr>
      <w:fldChar w:fldCharType="end"/>
    </w:r>
    <w:r w:rsidRPr="00A0116C">
      <w:rPr>
        <w:lang w:val="en-GB"/>
      </w:rPr>
      <w:tab/>
    </w:r>
    <w:r w:rsidRPr="00BF0967">
      <w:rPr>
        <w:b/>
      </w:rPr>
      <w:t>Рек</w:t>
    </w:r>
    <w:r w:rsidRPr="00A0116C">
      <w:rPr>
        <w:b/>
        <w:lang w:val="en-GB"/>
      </w:rPr>
      <w:t xml:space="preserve">.  </w:t>
    </w:r>
    <w:r w:rsidR="00A60C1D" w:rsidRPr="00A60C1D">
      <w:rPr>
        <w:b/>
        <w:bCs/>
        <w:lang w:val="fr-FR"/>
      </w:rPr>
      <w:fldChar w:fldCharType="begin"/>
    </w:r>
    <w:r w:rsidR="00A60C1D" w:rsidRPr="00A60C1D">
      <w:rPr>
        <w:b/>
        <w:bCs/>
        <w:lang w:val="fr-FR"/>
      </w:rPr>
      <w:instrText>styleref href</w:instrText>
    </w:r>
    <w:r w:rsidR="00A60C1D" w:rsidRPr="00A60C1D">
      <w:rPr>
        <w:b/>
        <w:bCs/>
        <w:lang w:val="fr-FR"/>
      </w:rPr>
      <w:fldChar w:fldCharType="separate"/>
    </w:r>
    <w:r w:rsidR="00FF63E2">
      <w:rPr>
        <w:b/>
        <w:bCs/>
        <w:noProof/>
        <w:lang w:val="fr-FR"/>
      </w:rPr>
      <w:t>МСЭ-R  BT.1702-2</w:t>
    </w:r>
    <w:r w:rsidR="00A60C1D" w:rsidRPr="00A60C1D">
      <w:rPr>
        <w:b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011B6" w14:textId="261A5429" w:rsidR="00027720" w:rsidRPr="00BF0967" w:rsidRDefault="00027720" w:rsidP="00F77E4E">
    <w:pPr>
      <w:pStyle w:val="Header"/>
    </w:pPr>
    <w:r w:rsidRPr="00BF0967">
      <w:tab/>
    </w:r>
    <w:r w:rsidRPr="00BF0967">
      <w:rPr>
        <w:b/>
      </w:rPr>
      <w:t xml:space="preserve">Рек.  </w:t>
    </w:r>
    <w:r w:rsidRPr="00BF0967">
      <w:rPr>
        <w:b/>
        <w:bCs/>
      </w:rPr>
      <w:fldChar w:fldCharType="begin"/>
    </w:r>
    <w:r w:rsidRPr="00BF0967">
      <w:rPr>
        <w:b/>
        <w:bCs/>
      </w:rPr>
      <w:instrText>styleref href</w:instrText>
    </w:r>
    <w:r w:rsidRPr="00BF0967">
      <w:rPr>
        <w:b/>
        <w:bCs/>
      </w:rPr>
      <w:fldChar w:fldCharType="separate"/>
    </w:r>
    <w:r w:rsidR="00FF63E2">
      <w:rPr>
        <w:b/>
        <w:bCs/>
        <w:noProof/>
      </w:rPr>
      <w:t>МСЭ-R  BT.1702-2</w:t>
    </w:r>
    <w:r w:rsidRPr="00BF0967">
      <w:rPr>
        <w:b/>
        <w:bCs/>
      </w:rPr>
      <w:fldChar w:fldCharType="end"/>
    </w:r>
    <w:r w:rsidRPr="00BF0967">
      <w:tab/>
    </w:r>
    <w:r w:rsidRPr="00BF0967">
      <w:rPr>
        <w:rStyle w:val="PageNumber"/>
        <w:b/>
        <w:bCs/>
      </w:rPr>
      <w:fldChar w:fldCharType="begin"/>
    </w:r>
    <w:r w:rsidRPr="00BF0967">
      <w:rPr>
        <w:rStyle w:val="PageNumber"/>
        <w:b/>
        <w:bCs/>
      </w:rPr>
      <w:instrText xml:space="preserve"> PAGE </w:instrText>
    </w:r>
    <w:r w:rsidRPr="00BF0967">
      <w:rPr>
        <w:rStyle w:val="PageNumber"/>
        <w:b/>
        <w:bCs/>
      </w:rPr>
      <w:fldChar w:fldCharType="separate"/>
    </w:r>
    <w:r w:rsidRPr="00BF0967">
      <w:rPr>
        <w:rStyle w:val="PageNumber"/>
        <w:b/>
        <w:bCs/>
        <w:noProof/>
      </w:rPr>
      <w:t>iii</w:t>
    </w:r>
    <w:r w:rsidRPr="00BF0967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3E777" w14:textId="237AE625" w:rsidR="00027720" w:rsidRPr="00BF0967" w:rsidRDefault="00027720" w:rsidP="00D22C98">
    <w:pPr>
      <w:pStyle w:val="Header"/>
      <w:jc w:val="left"/>
    </w:pPr>
    <w:r w:rsidRPr="00BF0967">
      <w:rPr>
        <w:rStyle w:val="PageNumber"/>
        <w:b/>
        <w:bCs/>
      </w:rPr>
      <w:fldChar w:fldCharType="begin"/>
    </w:r>
    <w:r w:rsidRPr="00BF0967">
      <w:rPr>
        <w:rStyle w:val="PageNumber"/>
        <w:b/>
        <w:bCs/>
      </w:rPr>
      <w:instrText xml:space="preserve"> PAGE </w:instrText>
    </w:r>
    <w:r w:rsidRPr="00BF096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</w:t>
    </w:r>
    <w:r w:rsidRPr="00BF0967">
      <w:rPr>
        <w:rStyle w:val="PageNumber"/>
        <w:b/>
        <w:bCs/>
      </w:rPr>
      <w:fldChar w:fldCharType="end"/>
    </w:r>
    <w:r w:rsidRPr="00BF0967">
      <w:tab/>
    </w:r>
    <w:r w:rsidRPr="00BF0967">
      <w:rPr>
        <w:b/>
      </w:rPr>
      <w:t xml:space="preserve">Рек.  </w:t>
    </w:r>
    <w:r w:rsidR="00A60C1D" w:rsidRPr="00A60C1D">
      <w:rPr>
        <w:b/>
        <w:bCs/>
        <w:lang w:val="fr-FR"/>
      </w:rPr>
      <w:fldChar w:fldCharType="begin"/>
    </w:r>
    <w:r w:rsidR="00A60C1D" w:rsidRPr="00A60C1D">
      <w:rPr>
        <w:b/>
        <w:bCs/>
        <w:lang w:val="fr-FR"/>
      </w:rPr>
      <w:instrText>styleref href</w:instrText>
    </w:r>
    <w:r w:rsidR="00A60C1D" w:rsidRPr="00A60C1D">
      <w:rPr>
        <w:b/>
        <w:bCs/>
        <w:lang w:val="fr-FR"/>
      </w:rPr>
      <w:fldChar w:fldCharType="separate"/>
    </w:r>
    <w:r w:rsidR="00FF63E2">
      <w:rPr>
        <w:b/>
        <w:bCs/>
        <w:noProof/>
        <w:lang w:val="fr-FR"/>
      </w:rPr>
      <w:t>МСЭ-R  BT.1702-2</w:t>
    </w:r>
    <w:r w:rsidR="00A60C1D" w:rsidRPr="00A60C1D">
      <w:rPr>
        <w:b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0DDD6" w14:textId="59C3C8D9" w:rsidR="00027720" w:rsidRPr="00BF0967" w:rsidRDefault="00027720">
    <w:pPr>
      <w:pStyle w:val="Header"/>
      <w:rPr>
        <w:szCs w:val="22"/>
      </w:rPr>
    </w:pPr>
    <w:r w:rsidRPr="00BF0967">
      <w:tab/>
    </w:r>
    <w:r w:rsidRPr="00BF0967">
      <w:rPr>
        <w:b/>
      </w:rPr>
      <w:t xml:space="preserve">Рек.  </w:t>
    </w:r>
    <w:r w:rsidR="00A60C1D" w:rsidRPr="00A60C1D">
      <w:rPr>
        <w:b/>
        <w:bCs/>
        <w:lang w:val="fr-FR"/>
      </w:rPr>
      <w:fldChar w:fldCharType="begin"/>
    </w:r>
    <w:r w:rsidR="00A60C1D" w:rsidRPr="00A60C1D">
      <w:rPr>
        <w:b/>
        <w:bCs/>
        <w:lang w:val="fr-FR"/>
      </w:rPr>
      <w:instrText>styleref href</w:instrText>
    </w:r>
    <w:r w:rsidR="00A60C1D" w:rsidRPr="00A60C1D">
      <w:rPr>
        <w:b/>
        <w:bCs/>
        <w:lang w:val="fr-FR"/>
      </w:rPr>
      <w:fldChar w:fldCharType="separate"/>
    </w:r>
    <w:r w:rsidR="00FF63E2">
      <w:rPr>
        <w:b/>
        <w:bCs/>
        <w:noProof/>
        <w:lang w:val="fr-FR"/>
      </w:rPr>
      <w:t>МСЭ-R  BT.1702-2</w:t>
    </w:r>
    <w:r w:rsidR="00A60C1D" w:rsidRPr="00A60C1D">
      <w:rPr>
        <w:b/>
      </w:rPr>
      <w:fldChar w:fldCharType="end"/>
    </w:r>
    <w:r w:rsidRPr="00BF0967">
      <w:tab/>
    </w:r>
    <w:r w:rsidRPr="00BF0967">
      <w:rPr>
        <w:rStyle w:val="PageNumber"/>
        <w:b/>
        <w:bCs/>
        <w:szCs w:val="22"/>
      </w:rPr>
      <w:fldChar w:fldCharType="begin"/>
    </w:r>
    <w:r w:rsidRPr="00BF0967">
      <w:rPr>
        <w:rStyle w:val="PageNumber"/>
        <w:b/>
        <w:bCs/>
        <w:szCs w:val="22"/>
      </w:rPr>
      <w:instrText xml:space="preserve"> PAGE </w:instrText>
    </w:r>
    <w:r w:rsidRPr="00BF0967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5</w:t>
    </w:r>
    <w:r w:rsidRPr="00BF0967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92A6A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9A8D5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42BE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CE0BD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CA816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D6B2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2AB5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64C6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181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58CF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513F5A"/>
    <w:multiLevelType w:val="singleLevel"/>
    <w:tmpl w:val="2B70EB0E"/>
    <w:lvl w:ilvl="0">
      <w:start w:val="5"/>
      <w:numFmt w:val="lowerLetter"/>
      <w:lvlText w:val="%1)"/>
      <w:lvlJc w:val="left"/>
      <w:pPr>
        <w:tabs>
          <w:tab w:val="num" w:pos="937"/>
        </w:tabs>
        <w:ind w:left="937" w:hanging="795"/>
      </w:pPr>
      <w:rPr>
        <w:rFonts w:cs="Times New Roman" w:hint="eastAsia"/>
      </w:rPr>
    </w:lvl>
  </w:abstractNum>
  <w:abstractNum w:abstractNumId="11" w15:restartNumberingAfterBreak="0">
    <w:nsid w:val="505356D8"/>
    <w:multiLevelType w:val="singleLevel"/>
    <w:tmpl w:val="C7689D64"/>
    <w:lvl w:ilvl="0">
      <w:start w:val="1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12" w15:restartNumberingAfterBreak="0">
    <w:nsid w:val="7A5D1D38"/>
    <w:multiLevelType w:val="singleLevel"/>
    <w:tmpl w:val="2F7AC69A"/>
    <w:lvl w:ilvl="0">
      <w:start w:val="2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E16"/>
    <w:rsid w:val="000033C7"/>
    <w:rsid w:val="000069D4"/>
    <w:rsid w:val="00007BFF"/>
    <w:rsid w:val="000174AD"/>
    <w:rsid w:val="0002006B"/>
    <w:rsid w:val="00021B69"/>
    <w:rsid w:val="00027720"/>
    <w:rsid w:val="00040E15"/>
    <w:rsid w:val="00047A1D"/>
    <w:rsid w:val="000604B9"/>
    <w:rsid w:val="000614D3"/>
    <w:rsid w:val="00082A4E"/>
    <w:rsid w:val="0008644B"/>
    <w:rsid w:val="00086EAF"/>
    <w:rsid w:val="000940BA"/>
    <w:rsid w:val="000A375D"/>
    <w:rsid w:val="000A4E63"/>
    <w:rsid w:val="000A7D55"/>
    <w:rsid w:val="000B7920"/>
    <w:rsid w:val="000C12C8"/>
    <w:rsid w:val="000C2E8E"/>
    <w:rsid w:val="000C543F"/>
    <w:rsid w:val="000D301F"/>
    <w:rsid w:val="000D3408"/>
    <w:rsid w:val="000D46A0"/>
    <w:rsid w:val="000E0E7C"/>
    <w:rsid w:val="000E4AA8"/>
    <w:rsid w:val="000F1B4B"/>
    <w:rsid w:val="000F4224"/>
    <w:rsid w:val="000F68C4"/>
    <w:rsid w:val="000F7845"/>
    <w:rsid w:val="00110814"/>
    <w:rsid w:val="00115FA0"/>
    <w:rsid w:val="00126122"/>
    <w:rsid w:val="0012744F"/>
    <w:rsid w:val="00131178"/>
    <w:rsid w:val="001332C3"/>
    <w:rsid w:val="00143592"/>
    <w:rsid w:val="001445D6"/>
    <w:rsid w:val="00146886"/>
    <w:rsid w:val="00151E16"/>
    <w:rsid w:val="00156F66"/>
    <w:rsid w:val="00163259"/>
    <w:rsid w:val="00163271"/>
    <w:rsid w:val="0016600D"/>
    <w:rsid w:val="00177E1C"/>
    <w:rsid w:val="00180341"/>
    <w:rsid w:val="00182528"/>
    <w:rsid w:val="0018500B"/>
    <w:rsid w:val="00185C0B"/>
    <w:rsid w:val="00196A19"/>
    <w:rsid w:val="001A36FD"/>
    <w:rsid w:val="001A569F"/>
    <w:rsid w:val="001B5ECA"/>
    <w:rsid w:val="001B71AD"/>
    <w:rsid w:val="001C6471"/>
    <w:rsid w:val="001D0A8A"/>
    <w:rsid w:val="001F0F54"/>
    <w:rsid w:val="001F1870"/>
    <w:rsid w:val="001F48D8"/>
    <w:rsid w:val="00202DC1"/>
    <w:rsid w:val="00205E6F"/>
    <w:rsid w:val="002116EE"/>
    <w:rsid w:val="00217600"/>
    <w:rsid w:val="002203FF"/>
    <w:rsid w:val="00221B72"/>
    <w:rsid w:val="002309D8"/>
    <w:rsid w:val="00234EBA"/>
    <w:rsid w:val="002456FE"/>
    <w:rsid w:val="002477B4"/>
    <w:rsid w:val="0025528E"/>
    <w:rsid w:val="00257F3F"/>
    <w:rsid w:val="00263A85"/>
    <w:rsid w:val="00264F3B"/>
    <w:rsid w:val="002707E5"/>
    <w:rsid w:val="002830D9"/>
    <w:rsid w:val="002964E2"/>
    <w:rsid w:val="002A7FE2"/>
    <w:rsid w:val="002B2F8E"/>
    <w:rsid w:val="002B2FA1"/>
    <w:rsid w:val="002B43B7"/>
    <w:rsid w:val="002C0916"/>
    <w:rsid w:val="002D588C"/>
    <w:rsid w:val="002D74E6"/>
    <w:rsid w:val="002E1B4F"/>
    <w:rsid w:val="002F2E67"/>
    <w:rsid w:val="002F7CB3"/>
    <w:rsid w:val="00315546"/>
    <w:rsid w:val="003169EA"/>
    <w:rsid w:val="00330567"/>
    <w:rsid w:val="00362422"/>
    <w:rsid w:val="00365036"/>
    <w:rsid w:val="003730A2"/>
    <w:rsid w:val="00376878"/>
    <w:rsid w:val="00377ED5"/>
    <w:rsid w:val="00386A9D"/>
    <w:rsid w:val="00391081"/>
    <w:rsid w:val="0039797E"/>
    <w:rsid w:val="003A79BA"/>
    <w:rsid w:val="003B1462"/>
    <w:rsid w:val="003B2789"/>
    <w:rsid w:val="003C10E2"/>
    <w:rsid w:val="003C13CE"/>
    <w:rsid w:val="003E2518"/>
    <w:rsid w:val="003E7CEF"/>
    <w:rsid w:val="003F5D09"/>
    <w:rsid w:val="00404307"/>
    <w:rsid w:val="00412CDD"/>
    <w:rsid w:val="00433542"/>
    <w:rsid w:val="00435C87"/>
    <w:rsid w:val="00444495"/>
    <w:rsid w:val="004467AB"/>
    <w:rsid w:val="004539F0"/>
    <w:rsid w:val="00456192"/>
    <w:rsid w:val="00462266"/>
    <w:rsid w:val="00467429"/>
    <w:rsid w:val="0048345B"/>
    <w:rsid w:val="00483FC1"/>
    <w:rsid w:val="00491D96"/>
    <w:rsid w:val="004A5845"/>
    <w:rsid w:val="004B1EF7"/>
    <w:rsid w:val="004B2993"/>
    <w:rsid w:val="004B2C0F"/>
    <w:rsid w:val="004B3FAD"/>
    <w:rsid w:val="004C1D74"/>
    <w:rsid w:val="004C2D43"/>
    <w:rsid w:val="004C5749"/>
    <w:rsid w:val="004D7179"/>
    <w:rsid w:val="00501DCA"/>
    <w:rsid w:val="00511160"/>
    <w:rsid w:val="00513A47"/>
    <w:rsid w:val="00516132"/>
    <w:rsid w:val="00522606"/>
    <w:rsid w:val="005318D8"/>
    <w:rsid w:val="00534021"/>
    <w:rsid w:val="005408DF"/>
    <w:rsid w:val="00547D0C"/>
    <w:rsid w:val="0055030B"/>
    <w:rsid w:val="005530F2"/>
    <w:rsid w:val="00553C5F"/>
    <w:rsid w:val="00557859"/>
    <w:rsid w:val="00570216"/>
    <w:rsid w:val="00573344"/>
    <w:rsid w:val="00576941"/>
    <w:rsid w:val="00583F9B"/>
    <w:rsid w:val="005913BD"/>
    <w:rsid w:val="005973B3"/>
    <w:rsid w:val="005A4E04"/>
    <w:rsid w:val="005B4F78"/>
    <w:rsid w:val="005B7405"/>
    <w:rsid w:val="005C7445"/>
    <w:rsid w:val="005D13A0"/>
    <w:rsid w:val="005E5C10"/>
    <w:rsid w:val="005F2C78"/>
    <w:rsid w:val="005F307C"/>
    <w:rsid w:val="005F4FA1"/>
    <w:rsid w:val="005F7E1E"/>
    <w:rsid w:val="006144E4"/>
    <w:rsid w:val="006325B2"/>
    <w:rsid w:val="0063510A"/>
    <w:rsid w:val="006417CE"/>
    <w:rsid w:val="00650299"/>
    <w:rsid w:val="00655AAC"/>
    <w:rsid w:val="00655FC5"/>
    <w:rsid w:val="00656B51"/>
    <w:rsid w:val="0065796F"/>
    <w:rsid w:val="00665BEB"/>
    <w:rsid w:val="00672AC0"/>
    <w:rsid w:val="006A0860"/>
    <w:rsid w:val="006A10F4"/>
    <w:rsid w:val="006A2B5F"/>
    <w:rsid w:val="006A2E97"/>
    <w:rsid w:val="006E0ADC"/>
    <w:rsid w:val="006E20D7"/>
    <w:rsid w:val="006E4BEA"/>
    <w:rsid w:val="006F3DCD"/>
    <w:rsid w:val="00712AF3"/>
    <w:rsid w:val="0072006A"/>
    <w:rsid w:val="00723E4B"/>
    <w:rsid w:val="0073090D"/>
    <w:rsid w:val="00731941"/>
    <w:rsid w:val="007327FB"/>
    <w:rsid w:val="00733BEE"/>
    <w:rsid w:val="00755FCA"/>
    <w:rsid w:val="007628FD"/>
    <w:rsid w:val="00785F56"/>
    <w:rsid w:val="00787FD5"/>
    <w:rsid w:val="007F3818"/>
    <w:rsid w:val="00810959"/>
    <w:rsid w:val="00814E0A"/>
    <w:rsid w:val="00822581"/>
    <w:rsid w:val="008309DD"/>
    <w:rsid w:val="0083227A"/>
    <w:rsid w:val="00854196"/>
    <w:rsid w:val="00866900"/>
    <w:rsid w:val="00872F21"/>
    <w:rsid w:val="00873ABC"/>
    <w:rsid w:val="00876A8A"/>
    <w:rsid w:val="00881BA1"/>
    <w:rsid w:val="00886876"/>
    <w:rsid w:val="008900B4"/>
    <w:rsid w:val="008A004F"/>
    <w:rsid w:val="008A1F1C"/>
    <w:rsid w:val="008A49E6"/>
    <w:rsid w:val="008A6C43"/>
    <w:rsid w:val="008C2302"/>
    <w:rsid w:val="008C26B8"/>
    <w:rsid w:val="008C5B7A"/>
    <w:rsid w:val="008D1B16"/>
    <w:rsid w:val="008F208F"/>
    <w:rsid w:val="0090703C"/>
    <w:rsid w:val="0092628F"/>
    <w:rsid w:val="0093122E"/>
    <w:rsid w:val="00935A8A"/>
    <w:rsid w:val="00937E93"/>
    <w:rsid w:val="00945583"/>
    <w:rsid w:val="00951DCD"/>
    <w:rsid w:val="009637AD"/>
    <w:rsid w:val="00966C54"/>
    <w:rsid w:val="00970068"/>
    <w:rsid w:val="0097696B"/>
    <w:rsid w:val="00982084"/>
    <w:rsid w:val="009949CC"/>
    <w:rsid w:val="00995963"/>
    <w:rsid w:val="009A09C7"/>
    <w:rsid w:val="009B4D85"/>
    <w:rsid w:val="009B61EB"/>
    <w:rsid w:val="009B71AB"/>
    <w:rsid w:val="009C2064"/>
    <w:rsid w:val="009C5487"/>
    <w:rsid w:val="009D1697"/>
    <w:rsid w:val="009E5596"/>
    <w:rsid w:val="009E75E4"/>
    <w:rsid w:val="009F3A46"/>
    <w:rsid w:val="009F6520"/>
    <w:rsid w:val="00A0116C"/>
    <w:rsid w:val="00A014F8"/>
    <w:rsid w:val="00A06EB5"/>
    <w:rsid w:val="00A5173C"/>
    <w:rsid w:val="00A60C1D"/>
    <w:rsid w:val="00A61AEF"/>
    <w:rsid w:val="00A67820"/>
    <w:rsid w:val="00A67965"/>
    <w:rsid w:val="00A74996"/>
    <w:rsid w:val="00A825A3"/>
    <w:rsid w:val="00A95F1F"/>
    <w:rsid w:val="00A9738C"/>
    <w:rsid w:val="00AA00E1"/>
    <w:rsid w:val="00AB3D44"/>
    <w:rsid w:val="00AC1B64"/>
    <w:rsid w:val="00AC717A"/>
    <w:rsid w:val="00AD2345"/>
    <w:rsid w:val="00AD619B"/>
    <w:rsid w:val="00AD7CAD"/>
    <w:rsid w:val="00AF0707"/>
    <w:rsid w:val="00AF173A"/>
    <w:rsid w:val="00B00093"/>
    <w:rsid w:val="00B066A4"/>
    <w:rsid w:val="00B07A13"/>
    <w:rsid w:val="00B133F3"/>
    <w:rsid w:val="00B2582B"/>
    <w:rsid w:val="00B4279B"/>
    <w:rsid w:val="00B45FC9"/>
    <w:rsid w:val="00B552A0"/>
    <w:rsid w:val="00B55E99"/>
    <w:rsid w:val="00B705D5"/>
    <w:rsid w:val="00B71B23"/>
    <w:rsid w:val="00B72B88"/>
    <w:rsid w:val="00B72C5D"/>
    <w:rsid w:val="00B76F35"/>
    <w:rsid w:val="00B81138"/>
    <w:rsid w:val="00BC7CCF"/>
    <w:rsid w:val="00BD0B40"/>
    <w:rsid w:val="00BD1788"/>
    <w:rsid w:val="00BE470B"/>
    <w:rsid w:val="00BF0967"/>
    <w:rsid w:val="00BF30A6"/>
    <w:rsid w:val="00C00771"/>
    <w:rsid w:val="00C16286"/>
    <w:rsid w:val="00C24B91"/>
    <w:rsid w:val="00C25087"/>
    <w:rsid w:val="00C33D5A"/>
    <w:rsid w:val="00C47431"/>
    <w:rsid w:val="00C57A91"/>
    <w:rsid w:val="00C718B6"/>
    <w:rsid w:val="00C84D25"/>
    <w:rsid w:val="00C92714"/>
    <w:rsid w:val="00CA12C2"/>
    <w:rsid w:val="00CA7BA2"/>
    <w:rsid w:val="00CC01C2"/>
    <w:rsid w:val="00CC65E6"/>
    <w:rsid w:val="00CF21F2"/>
    <w:rsid w:val="00CF4903"/>
    <w:rsid w:val="00D02712"/>
    <w:rsid w:val="00D046A7"/>
    <w:rsid w:val="00D214D0"/>
    <w:rsid w:val="00D22C98"/>
    <w:rsid w:val="00D247E3"/>
    <w:rsid w:val="00D261D8"/>
    <w:rsid w:val="00D3095D"/>
    <w:rsid w:val="00D4045A"/>
    <w:rsid w:val="00D40EEA"/>
    <w:rsid w:val="00D51AD4"/>
    <w:rsid w:val="00D55263"/>
    <w:rsid w:val="00D61CC2"/>
    <w:rsid w:val="00D6546B"/>
    <w:rsid w:val="00D80990"/>
    <w:rsid w:val="00DA4D22"/>
    <w:rsid w:val="00DB178B"/>
    <w:rsid w:val="00DB2CCC"/>
    <w:rsid w:val="00DB78C8"/>
    <w:rsid w:val="00DC17D3"/>
    <w:rsid w:val="00DC3F04"/>
    <w:rsid w:val="00DC76A9"/>
    <w:rsid w:val="00DC79B8"/>
    <w:rsid w:val="00DD3B90"/>
    <w:rsid w:val="00DD4BED"/>
    <w:rsid w:val="00DE39F0"/>
    <w:rsid w:val="00DE7C7A"/>
    <w:rsid w:val="00DF0899"/>
    <w:rsid w:val="00DF0AF3"/>
    <w:rsid w:val="00DF59A3"/>
    <w:rsid w:val="00DF7E9F"/>
    <w:rsid w:val="00E054E1"/>
    <w:rsid w:val="00E1189C"/>
    <w:rsid w:val="00E2753B"/>
    <w:rsid w:val="00E27D7E"/>
    <w:rsid w:val="00E31BB1"/>
    <w:rsid w:val="00E4091E"/>
    <w:rsid w:val="00E42E13"/>
    <w:rsid w:val="00E56D5C"/>
    <w:rsid w:val="00E602EF"/>
    <w:rsid w:val="00E6257C"/>
    <w:rsid w:val="00E63C59"/>
    <w:rsid w:val="00E77463"/>
    <w:rsid w:val="00E85206"/>
    <w:rsid w:val="00EA066D"/>
    <w:rsid w:val="00EA0D25"/>
    <w:rsid w:val="00EC17CB"/>
    <w:rsid w:val="00ED13D3"/>
    <w:rsid w:val="00EE1E08"/>
    <w:rsid w:val="00EF16E8"/>
    <w:rsid w:val="00F0054F"/>
    <w:rsid w:val="00F02499"/>
    <w:rsid w:val="00F045A7"/>
    <w:rsid w:val="00F0693D"/>
    <w:rsid w:val="00F1043B"/>
    <w:rsid w:val="00F13F6E"/>
    <w:rsid w:val="00F15C35"/>
    <w:rsid w:val="00F22C27"/>
    <w:rsid w:val="00F25662"/>
    <w:rsid w:val="00F34E18"/>
    <w:rsid w:val="00F35B34"/>
    <w:rsid w:val="00F464A3"/>
    <w:rsid w:val="00F46826"/>
    <w:rsid w:val="00F5150F"/>
    <w:rsid w:val="00F57735"/>
    <w:rsid w:val="00F644C4"/>
    <w:rsid w:val="00F77E4E"/>
    <w:rsid w:val="00F8760E"/>
    <w:rsid w:val="00FA0FEC"/>
    <w:rsid w:val="00FA124A"/>
    <w:rsid w:val="00FC08DD"/>
    <w:rsid w:val="00FC1366"/>
    <w:rsid w:val="00FC2316"/>
    <w:rsid w:val="00FC2CFD"/>
    <w:rsid w:val="00FE318A"/>
    <w:rsid w:val="00FE5840"/>
    <w:rsid w:val="00FE6E38"/>
    <w:rsid w:val="00FF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7FDA392"/>
  <w15:docId w15:val="{B9F2928E-2191-4B62-9597-0B67A655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semiHidden="1" w:uiPriority="0" w:unhideWhenUsed="1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D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A4E0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5A4E0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5A4E0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5A4E0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5A4E04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5A4E0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5A4E04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5A4E04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5A4E04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4E04"/>
    <w:rPr>
      <w:rFonts w:ascii="Times New Roman" w:hAnsi="Times New Roman" w:cs="Times New Roman"/>
      <w:b/>
      <w:sz w:val="24"/>
      <w:lang w:val="ru-RU" w:eastAsia="ru-RU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val="ru-RU" w:eastAsia="ru-RU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hAnsi="Calibri" w:cs="Times New Roman"/>
      <w:b/>
      <w:bCs/>
      <w:sz w:val="28"/>
      <w:szCs w:val="28"/>
      <w:lang w:val="ru-RU" w:eastAsia="ru-RU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link w:val="Heading6"/>
    <w:uiPriority w:val="99"/>
    <w:semiHidden/>
    <w:locked/>
    <w:rPr>
      <w:rFonts w:ascii="Calibri" w:hAnsi="Calibri" w:cs="Times New Roman"/>
      <w:b/>
      <w:bCs/>
      <w:lang w:val="ru-RU" w:eastAsia="ru-RU"/>
    </w:rPr>
  </w:style>
  <w:style w:type="character" w:customStyle="1" w:styleId="Heading7Char">
    <w:name w:val="Heading 7 Char"/>
    <w:link w:val="Heading7"/>
    <w:uiPriority w:val="99"/>
    <w:semiHidden/>
    <w:locked/>
    <w:rPr>
      <w:rFonts w:ascii="Calibri" w:hAnsi="Calibri" w:cs="Times New Roman"/>
      <w:sz w:val="24"/>
      <w:szCs w:val="24"/>
      <w:lang w:val="ru-RU" w:eastAsia="ru-RU"/>
    </w:rPr>
  </w:style>
  <w:style w:type="character" w:customStyle="1" w:styleId="Heading8Char">
    <w:name w:val="Heading 8 Char"/>
    <w:link w:val="Heading8"/>
    <w:uiPriority w:val="99"/>
    <w:semiHidden/>
    <w:locked/>
    <w:rPr>
      <w:rFonts w:ascii="Calibri" w:hAnsi="Calibri"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link w:val="Heading9"/>
    <w:uiPriority w:val="99"/>
    <w:semiHidden/>
    <w:locked/>
    <w:rPr>
      <w:rFonts w:ascii="Cambria" w:hAnsi="Cambria" w:cs="Times New Roman"/>
      <w:lang w:val="ru-RU" w:eastAsia="ru-RU"/>
    </w:rPr>
  </w:style>
  <w:style w:type="paragraph" w:customStyle="1" w:styleId="Normalaftertitle">
    <w:name w:val="Normal_after_title"/>
    <w:basedOn w:val="Normal"/>
    <w:next w:val="Normal"/>
    <w:uiPriority w:val="99"/>
    <w:rsid w:val="005A4E04"/>
    <w:pPr>
      <w:spacing w:before="320"/>
    </w:pPr>
  </w:style>
  <w:style w:type="paragraph" w:customStyle="1" w:styleId="Artheading">
    <w:name w:val="Art_heading"/>
    <w:basedOn w:val="Normal"/>
    <w:next w:val="Normal"/>
    <w:uiPriority w:val="99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uiPriority w:val="99"/>
    <w:rsid w:val="005A4E0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5A4E04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uiPriority w:val="99"/>
    <w:rsid w:val="005A4E0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6F3DC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5A4E04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5A4E04"/>
  </w:style>
  <w:style w:type="character" w:styleId="EndnoteReference">
    <w:name w:val="endnote reference"/>
    <w:uiPriority w:val="99"/>
    <w:rsid w:val="008F208F"/>
    <w:rPr>
      <w:rFonts w:cs="Times New Roman"/>
      <w:vertAlign w:val="superscript"/>
    </w:rPr>
  </w:style>
  <w:style w:type="paragraph" w:customStyle="1" w:styleId="enumlev1">
    <w:name w:val="enumlev1"/>
    <w:basedOn w:val="Normal"/>
    <w:uiPriority w:val="99"/>
    <w:rsid w:val="005A4E04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5A4E04"/>
    <w:pPr>
      <w:ind w:left="1191" w:hanging="397"/>
    </w:pPr>
  </w:style>
  <w:style w:type="paragraph" w:customStyle="1" w:styleId="enumlev3">
    <w:name w:val="enumlev3"/>
    <w:basedOn w:val="enumlev2"/>
    <w:uiPriority w:val="99"/>
    <w:rsid w:val="005A4E04"/>
    <w:pPr>
      <w:ind w:left="1588"/>
    </w:pPr>
  </w:style>
  <w:style w:type="paragraph" w:customStyle="1" w:styleId="Equation">
    <w:name w:val="Equation"/>
    <w:basedOn w:val="Normal"/>
    <w:uiPriority w:val="99"/>
    <w:rsid w:val="005A4E0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5A4E0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</w:style>
  <w:style w:type="paragraph" w:customStyle="1" w:styleId="Figurelegend">
    <w:name w:val="Figure_legend"/>
    <w:basedOn w:val="Normal"/>
    <w:uiPriority w:val="99"/>
    <w:rsid w:val="005A4E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uiPriority w:val="99"/>
    <w:rsid w:val="005A4E0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Figurewithouttitle">
    <w:name w:val="Figure_without_title"/>
    <w:basedOn w:val="FigureNo"/>
    <w:next w:val="Normal"/>
    <w:uiPriority w:val="99"/>
    <w:rsid w:val="008F208F"/>
    <w:pPr>
      <w:keepNext w:val="0"/>
    </w:pPr>
  </w:style>
  <w:style w:type="paragraph" w:styleId="Footer">
    <w:name w:val="footer"/>
    <w:basedOn w:val="Normal"/>
    <w:link w:val="FooterChar"/>
    <w:uiPriority w:val="99"/>
    <w:rsid w:val="005A4E0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uiPriority w:val="99"/>
    <w:locked/>
    <w:rsid w:val="008F208F"/>
    <w:rPr>
      <w:rFonts w:ascii="Times New Roman" w:hAnsi="Times New Roman" w:cs="Times New Roman"/>
      <w:noProof/>
      <w:sz w:val="18"/>
      <w:lang w:val="ru-RU" w:eastAsia="ru-RU"/>
    </w:rPr>
  </w:style>
  <w:style w:type="paragraph" w:customStyle="1" w:styleId="FirstFooter">
    <w:name w:val="FirstFooter"/>
    <w:basedOn w:val="Footer"/>
    <w:uiPriority w:val="99"/>
    <w:rsid w:val="008F208F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uiPriority w:val="99"/>
    <w:rsid w:val="0090703C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5A4E04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link w:val="FootnoteText"/>
    <w:uiPriority w:val="99"/>
    <w:locked/>
    <w:rsid w:val="008F208F"/>
    <w:rPr>
      <w:rFonts w:ascii="Times New Roman" w:hAnsi="Times New Roman" w:cs="Times New Roman"/>
      <w:sz w:val="22"/>
      <w:lang w:val="ru-RU" w:eastAsia="ru-RU"/>
    </w:rPr>
  </w:style>
  <w:style w:type="paragraph" w:customStyle="1" w:styleId="Note">
    <w:name w:val="Note"/>
    <w:basedOn w:val="Normal"/>
    <w:uiPriority w:val="99"/>
    <w:rsid w:val="005A4E0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Header">
    <w:name w:val="header"/>
    <w:basedOn w:val="Normal"/>
    <w:link w:val="HeaderChar"/>
    <w:uiPriority w:val="99"/>
    <w:rsid w:val="005A4E0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uiPriority w:val="99"/>
    <w:locked/>
    <w:rsid w:val="008F208F"/>
    <w:rPr>
      <w:rFonts w:ascii="Times New Roman" w:hAnsi="Times New Roman" w:cs="Times New Roman"/>
      <w:sz w:val="24"/>
      <w:lang w:val="ru-RU" w:eastAsia="ru-RU"/>
    </w:rPr>
  </w:style>
  <w:style w:type="paragraph" w:styleId="Index1">
    <w:name w:val="index 1"/>
    <w:basedOn w:val="Normal"/>
    <w:next w:val="Normal"/>
    <w:uiPriority w:val="99"/>
    <w:semiHidden/>
    <w:rsid w:val="005A4E04"/>
  </w:style>
  <w:style w:type="paragraph" w:styleId="Index2">
    <w:name w:val="index 2"/>
    <w:basedOn w:val="Normal"/>
    <w:next w:val="Normal"/>
    <w:uiPriority w:val="99"/>
    <w:semiHidden/>
    <w:rsid w:val="005A4E04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5A4E04"/>
    <w:pPr>
      <w:ind w:left="566"/>
    </w:pPr>
  </w:style>
  <w:style w:type="paragraph" w:customStyle="1" w:styleId="PartNo">
    <w:name w:val="Part_No"/>
    <w:basedOn w:val="Normal"/>
    <w:next w:val="Normal"/>
    <w:uiPriority w:val="99"/>
    <w:rsid w:val="005A4E04"/>
  </w:style>
  <w:style w:type="paragraph" w:customStyle="1" w:styleId="Partref">
    <w:name w:val="Part_ref"/>
    <w:basedOn w:val="Normal"/>
    <w:next w:val="Normal"/>
    <w:uiPriority w:val="99"/>
    <w:rsid w:val="005A4E0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5A4E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uiPriority w:val="99"/>
    <w:rsid w:val="005A4E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uiPriority w:val="99"/>
    <w:rsid w:val="005A4E0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uiPriority w:val="99"/>
    <w:rsid w:val="005A4E04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A4E04"/>
    <w:pPr>
      <w:jc w:val="right"/>
    </w:pPr>
  </w:style>
  <w:style w:type="paragraph" w:customStyle="1" w:styleId="Questiondate">
    <w:name w:val="Question_date"/>
    <w:basedOn w:val="Recdate"/>
    <w:next w:val="Normalaftertitle"/>
    <w:uiPriority w:val="99"/>
    <w:rsid w:val="005A4E04"/>
  </w:style>
  <w:style w:type="paragraph" w:customStyle="1" w:styleId="QuestionNo">
    <w:name w:val="Question_No"/>
    <w:basedOn w:val="RecNo"/>
    <w:next w:val="Normal"/>
    <w:uiPriority w:val="99"/>
    <w:rsid w:val="005A4E04"/>
  </w:style>
  <w:style w:type="paragraph" w:customStyle="1" w:styleId="Questiontitle">
    <w:name w:val="Question_title"/>
    <w:basedOn w:val="Normal"/>
    <w:next w:val="Questionref"/>
    <w:uiPriority w:val="99"/>
    <w:rsid w:val="005A4E04"/>
  </w:style>
  <w:style w:type="paragraph" w:customStyle="1" w:styleId="Questionref">
    <w:name w:val="Question_ref"/>
    <w:basedOn w:val="Recref"/>
    <w:next w:val="Questiondate"/>
    <w:uiPriority w:val="99"/>
    <w:rsid w:val="005A4E04"/>
  </w:style>
  <w:style w:type="paragraph" w:customStyle="1" w:styleId="Reftext">
    <w:name w:val="Ref_text"/>
    <w:basedOn w:val="Normal"/>
    <w:uiPriority w:val="99"/>
    <w:rsid w:val="005A4E04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5A4E0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5A4E04"/>
  </w:style>
  <w:style w:type="paragraph" w:customStyle="1" w:styleId="RepNo">
    <w:name w:val="Rep_No"/>
    <w:basedOn w:val="RecNo"/>
    <w:next w:val="Reptitle"/>
    <w:uiPriority w:val="99"/>
    <w:rsid w:val="005A4E04"/>
  </w:style>
  <w:style w:type="paragraph" w:customStyle="1" w:styleId="Reptitle">
    <w:name w:val="Rep_title"/>
    <w:basedOn w:val="Rectitle"/>
    <w:next w:val="Repref"/>
    <w:uiPriority w:val="99"/>
    <w:rsid w:val="005A4E04"/>
  </w:style>
  <w:style w:type="paragraph" w:customStyle="1" w:styleId="Repref">
    <w:name w:val="Rep_ref"/>
    <w:basedOn w:val="Recref"/>
    <w:next w:val="Repdate"/>
    <w:uiPriority w:val="99"/>
    <w:rsid w:val="005A4E04"/>
  </w:style>
  <w:style w:type="paragraph" w:customStyle="1" w:styleId="Resdate">
    <w:name w:val="Res_date"/>
    <w:basedOn w:val="Recdate"/>
    <w:next w:val="Normalaftertitle"/>
    <w:uiPriority w:val="99"/>
    <w:rsid w:val="005A4E04"/>
  </w:style>
  <w:style w:type="paragraph" w:customStyle="1" w:styleId="ResNo">
    <w:name w:val="Res_No"/>
    <w:basedOn w:val="RecNo"/>
    <w:next w:val="Restitle"/>
    <w:uiPriority w:val="99"/>
    <w:rsid w:val="005A4E04"/>
  </w:style>
  <w:style w:type="paragraph" w:customStyle="1" w:styleId="Restitle">
    <w:name w:val="Res_title"/>
    <w:basedOn w:val="Normal"/>
    <w:next w:val="Resref"/>
    <w:uiPriority w:val="99"/>
    <w:rsid w:val="005A4E0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5A4E04"/>
  </w:style>
  <w:style w:type="paragraph" w:customStyle="1" w:styleId="SectionNo">
    <w:name w:val="Section_No"/>
    <w:basedOn w:val="Normal"/>
    <w:next w:val="Normal"/>
    <w:uiPriority w:val="99"/>
    <w:rsid w:val="005A4E04"/>
  </w:style>
  <w:style w:type="paragraph" w:customStyle="1" w:styleId="Sectiontitle">
    <w:name w:val="Section_title"/>
    <w:basedOn w:val="Normal"/>
    <w:next w:val="Normalaftertitle"/>
    <w:uiPriority w:val="99"/>
    <w:rsid w:val="005A4E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ource">
    <w:name w:val="Source"/>
    <w:basedOn w:val="Normal"/>
    <w:next w:val="Normal"/>
    <w:uiPriority w:val="99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uiPriority w:val="99"/>
    <w:rsid w:val="005A4E0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5A4E0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5A4E04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uiPriority w:val="99"/>
    <w:rsid w:val="005A4E04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Normal"/>
    <w:uiPriority w:val="99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uiPriority w:val="99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uiPriority w:val="99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8F208F"/>
    <w:rPr>
      <w:b/>
    </w:rPr>
  </w:style>
  <w:style w:type="paragraph" w:customStyle="1" w:styleId="toc0">
    <w:name w:val="toc 0"/>
    <w:basedOn w:val="Normal"/>
    <w:next w:val="TOC1"/>
    <w:uiPriority w:val="99"/>
    <w:rsid w:val="005A4E0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rsid w:val="005A4E0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</w:style>
  <w:style w:type="paragraph" w:styleId="TOC2">
    <w:name w:val="toc 2"/>
    <w:basedOn w:val="TOC1"/>
    <w:uiPriority w:val="99"/>
    <w:rsid w:val="005A4E0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5A4E0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5A4E0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5A4E04"/>
  </w:style>
  <w:style w:type="paragraph" w:styleId="TOC6">
    <w:name w:val="toc 6"/>
    <w:basedOn w:val="TOC4"/>
    <w:uiPriority w:val="99"/>
    <w:rsid w:val="005A4E04"/>
  </w:style>
  <w:style w:type="paragraph" w:styleId="TOC7">
    <w:name w:val="toc 7"/>
    <w:basedOn w:val="TOC4"/>
    <w:uiPriority w:val="99"/>
    <w:rsid w:val="005A4E04"/>
  </w:style>
  <w:style w:type="paragraph" w:styleId="TOC8">
    <w:name w:val="toc 8"/>
    <w:basedOn w:val="TOC4"/>
    <w:uiPriority w:val="99"/>
    <w:rsid w:val="005A4E04"/>
  </w:style>
  <w:style w:type="character" w:customStyle="1" w:styleId="Appdef">
    <w:name w:val="App_def"/>
    <w:uiPriority w:val="99"/>
    <w:rsid w:val="008F208F"/>
    <w:rPr>
      <w:rFonts w:ascii="Times New Roman" w:hAnsi="Times New Roman" w:cs="Times New Roman"/>
      <w:b/>
    </w:rPr>
  </w:style>
  <w:style w:type="character" w:customStyle="1" w:styleId="Appref">
    <w:name w:val="App_ref"/>
    <w:uiPriority w:val="99"/>
    <w:rsid w:val="008F208F"/>
    <w:rPr>
      <w:rFonts w:cs="Times New Roman"/>
    </w:rPr>
  </w:style>
  <w:style w:type="character" w:customStyle="1" w:styleId="Artdef">
    <w:name w:val="Art_def"/>
    <w:uiPriority w:val="99"/>
    <w:rsid w:val="008F208F"/>
    <w:rPr>
      <w:rFonts w:ascii="Times New Roman" w:hAnsi="Times New Roman" w:cs="Times New Roman"/>
      <w:b/>
    </w:rPr>
  </w:style>
  <w:style w:type="character" w:customStyle="1" w:styleId="Artref">
    <w:name w:val="Art_ref"/>
    <w:uiPriority w:val="99"/>
    <w:rsid w:val="008F208F"/>
    <w:rPr>
      <w:rFonts w:cs="Times New Roman"/>
    </w:rPr>
  </w:style>
  <w:style w:type="character" w:customStyle="1" w:styleId="Recdef">
    <w:name w:val="Rec_def"/>
    <w:uiPriority w:val="99"/>
    <w:rsid w:val="00E63C59"/>
    <w:rPr>
      <w:rFonts w:cs="Times New Roman"/>
      <w:b/>
    </w:rPr>
  </w:style>
  <w:style w:type="character" w:customStyle="1" w:styleId="Resdef">
    <w:name w:val="Res_def"/>
    <w:uiPriority w:val="99"/>
    <w:rsid w:val="00E63C59"/>
    <w:rPr>
      <w:rFonts w:ascii="Times New Roman" w:hAnsi="Times New Roman" w:cs="Times New Roman"/>
      <w:b/>
    </w:rPr>
  </w:style>
  <w:style w:type="character" w:customStyle="1" w:styleId="Tablefreq">
    <w:name w:val="Table_freq"/>
    <w:uiPriority w:val="99"/>
    <w:rsid w:val="008F208F"/>
    <w:rPr>
      <w:rFonts w:cs="Times New Roman"/>
      <w:b/>
      <w:color w:val="auto"/>
      <w:sz w:val="20"/>
    </w:rPr>
  </w:style>
  <w:style w:type="paragraph" w:customStyle="1" w:styleId="Formal">
    <w:name w:val="Formal"/>
    <w:basedOn w:val="ASN1"/>
    <w:uiPriority w:val="99"/>
    <w:rsid w:val="00D02712"/>
    <w:rPr>
      <w:b w:val="0"/>
    </w:rPr>
  </w:style>
  <w:style w:type="paragraph" w:customStyle="1" w:styleId="Section1">
    <w:name w:val="Section_1"/>
    <w:basedOn w:val="Normal"/>
    <w:uiPriority w:val="99"/>
    <w:rsid w:val="008F208F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uiPriority w:val="99"/>
    <w:rsid w:val="008F208F"/>
    <w:rPr>
      <w:b w:val="0"/>
      <w:i/>
    </w:rPr>
  </w:style>
  <w:style w:type="paragraph" w:customStyle="1" w:styleId="Headingi">
    <w:name w:val="Heading_i"/>
    <w:basedOn w:val="Heading3"/>
    <w:next w:val="Normal"/>
    <w:uiPriority w:val="99"/>
    <w:rsid w:val="005A4E04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uiPriority w:val="99"/>
    <w:rsid w:val="005A4E04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uiPriority w:val="99"/>
    <w:rsid w:val="005A4E04"/>
    <w:pPr>
      <w:keepNext w:val="0"/>
      <w:spacing w:before="0" w:after="240"/>
    </w:pPr>
  </w:style>
  <w:style w:type="character" w:styleId="PageNumber">
    <w:name w:val="page number"/>
    <w:uiPriority w:val="99"/>
    <w:rsid w:val="005A4E04"/>
    <w:rPr>
      <w:rFonts w:cs="Times New Roman"/>
    </w:rPr>
  </w:style>
  <w:style w:type="paragraph" w:customStyle="1" w:styleId="Figuretitle">
    <w:name w:val="Figure_title"/>
    <w:basedOn w:val="Normal"/>
    <w:next w:val="Figure"/>
    <w:uiPriority w:val="99"/>
    <w:rsid w:val="005A4E0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uiPriority w:val="99"/>
    <w:rsid w:val="005A4E0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AnnexNo">
    <w:name w:val="Annex_No"/>
    <w:basedOn w:val="Normal"/>
    <w:next w:val="Normal"/>
    <w:uiPriority w:val="99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aftertitle"/>
    <w:uiPriority w:val="99"/>
    <w:rsid w:val="005A4E04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uiPriority w:val="99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uiPriority w:val="99"/>
    <w:rsid w:val="008F208F"/>
  </w:style>
  <w:style w:type="paragraph" w:customStyle="1" w:styleId="Appendixref">
    <w:name w:val="Appendix_ref"/>
    <w:basedOn w:val="Annexref"/>
    <w:next w:val="Normalaftertitle"/>
    <w:uiPriority w:val="99"/>
    <w:rsid w:val="005A4E04"/>
  </w:style>
  <w:style w:type="paragraph" w:customStyle="1" w:styleId="Appendixtitle">
    <w:name w:val="Appendix_title"/>
    <w:basedOn w:val="Annextitle"/>
    <w:next w:val="Normal"/>
    <w:uiPriority w:val="99"/>
    <w:rsid w:val="008F208F"/>
  </w:style>
  <w:style w:type="paragraph" w:customStyle="1" w:styleId="Border">
    <w:name w:val="Border"/>
    <w:basedOn w:val="Normal"/>
    <w:uiPriority w:val="99"/>
    <w:rsid w:val="008F208F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uiPriority w:val="99"/>
    <w:rsid w:val="005A4E04"/>
    <w:pPr>
      <w:ind w:left="794"/>
    </w:pPr>
  </w:style>
  <w:style w:type="paragraph" w:styleId="Index4">
    <w:name w:val="index 4"/>
    <w:basedOn w:val="Normal"/>
    <w:next w:val="Normal"/>
    <w:uiPriority w:val="99"/>
    <w:rsid w:val="00E63C59"/>
    <w:pPr>
      <w:ind w:left="849"/>
    </w:pPr>
  </w:style>
  <w:style w:type="paragraph" w:styleId="Index5">
    <w:name w:val="index 5"/>
    <w:basedOn w:val="Normal"/>
    <w:next w:val="Normal"/>
    <w:uiPriority w:val="99"/>
    <w:rsid w:val="00E63C59"/>
    <w:pPr>
      <w:ind w:left="1132"/>
    </w:pPr>
  </w:style>
  <w:style w:type="paragraph" w:styleId="Index6">
    <w:name w:val="index 6"/>
    <w:basedOn w:val="Normal"/>
    <w:next w:val="Normal"/>
    <w:uiPriority w:val="99"/>
    <w:rsid w:val="00E63C59"/>
    <w:pPr>
      <w:ind w:left="1415"/>
    </w:pPr>
  </w:style>
  <w:style w:type="paragraph" w:styleId="Index7">
    <w:name w:val="index 7"/>
    <w:basedOn w:val="Normal"/>
    <w:next w:val="Normal"/>
    <w:uiPriority w:val="99"/>
    <w:rsid w:val="00E63C59"/>
    <w:pPr>
      <w:ind w:left="1698"/>
    </w:pPr>
  </w:style>
  <w:style w:type="paragraph" w:styleId="IndexHeading">
    <w:name w:val="index heading"/>
    <w:basedOn w:val="Normal"/>
    <w:next w:val="Index1"/>
    <w:uiPriority w:val="99"/>
    <w:rsid w:val="005A4E04"/>
  </w:style>
  <w:style w:type="character" w:styleId="LineNumber">
    <w:name w:val="line number"/>
    <w:uiPriority w:val="99"/>
    <w:rsid w:val="00E63C59"/>
    <w:rPr>
      <w:rFonts w:cs="Times New Roman"/>
    </w:rPr>
  </w:style>
  <w:style w:type="paragraph" w:customStyle="1" w:styleId="Normalaftertitle0">
    <w:name w:val="Normal after title"/>
    <w:basedOn w:val="Normal"/>
    <w:next w:val="Normal"/>
    <w:uiPriority w:val="99"/>
    <w:rsid w:val="008F208F"/>
    <w:pPr>
      <w:spacing w:before="280"/>
    </w:pPr>
  </w:style>
  <w:style w:type="paragraph" w:customStyle="1" w:styleId="Proposal">
    <w:name w:val="Proposal"/>
    <w:basedOn w:val="Normal"/>
    <w:next w:val="Normal"/>
    <w:uiPriority w:val="99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</w:style>
  <w:style w:type="paragraph" w:customStyle="1" w:styleId="Section3">
    <w:name w:val="Section_3"/>
    <w:basedOn w:val="Section1"/>
    <w:uiPriority w:val="99"/>
    <w:rsid w:val="008F208F"/>
    <w:rPr>
      <w:b w:val="0"/>
    </w:rPr>
  </w:style>
  <w:style w:type="paragraph" w:customStyle="1" w:styleId="TableTextS5">
    <w:name w:val="Table_TextS5"/>
    <w:basedOn w:val="Normal"/>
    <w:uiPriority w:val="99"/>
    <w:rsid w:val="008F208F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uiPriority w:val="99"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uiPriority w:val="99"/>
    <w:rsid w:val="008F208F"/>
  </w:style>
  <w:style w:type="paragraph" w:customStyle="1" w:styleId="AppArttitle">
    <w:name w:val="App_Art_title"/>
    <w:basedOn w:val="Arttitle"/>
    <w:uiPriority w:val="99"/>
    <w:rsid w:val="008F208F"/>
  </w:style>
  <w:style w:type="paragraph" w:customStyle="1" w:styleId="ApptoAnnex">
    <w:name w:val="App_to_Annex"/>
    <w:basedOn w:val="AppendixNo"/>
    <w:next w:val="Normal"/>
    <w:uiPriority w:val="99"/>
    <w:rsid w:val="008F208F"/>
  </w:style>
  <w:style w:type="paragraph" w:customStyle="1" w:styleId="Committee">
    <w:name w:val="Committee"/>
    <w:basedOn w:val="Normal"/>
    <w:uiPriority w:val="99"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="Calibri" w:hAnsi="Calibri" w:cs="Calibri"/>
      <w:b/>
      <w:szCs w:val="24"/>
    </w:rPr>
  </w:style>
  <w:style w:type="paragraph" w:customStyle="1" w:styleId="Normalend">
    <w:name w:val="Normal_end"/>
    <w:basedOn w:val="Normal"/>
    <w:next w:val="Normal"/>
    <w:uiPriority w:val="99"/>
    <w:rsid w:val="008F208F"/>
  </w:style>
  <w:style w:type="paragraph" w:customStyle="1" w:styleId="Part1">
    <w:name w:val="Part_1"/>
    <w:basedOn w:val="Section1"/>
    <w:next w:val="Section1"/>
    <w:uiPriority w:val="99"/>
    <w:rsid w:val="008F208F"/>
  </w:style>
  <w:style w:type="paragraph" w:customStyle="1" w:styleId="Subsection1">
    <w:name w:val="Subsection_1"/>
    <w:basedOn w:val="Section1"/>
    <w:next w:val="Normalaftertitle0"/>
    <w:uiPriority w:val="99"/>
    <w:rsid w:val="008F208F"/>
  </w:style>
  <w:style w:type="paragraph" w:customStyle="1" w:styleId="Volumetitle">
    <w:name w:val="Volume_title"/>
    <w:basedOn w:val="Normal"/>
    <w:uiPriority w:val="99"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uiPriority w:val="99"/>
    <w:rsid w:val="008C2302"/>
  </w:style>
  <w:style w:type="paragraph" w:customStyle="1" w:styleId="Normalsplit">
    <w:name w:val="Normal_split"/>
    <w:basedOn w:val="Normal"/>
    <w:uiPriority w:val="99"/>
    <w:rsid w:val="008C2302"/>
  </w:style>
  <w:style w:type="character" w:customStyle="1" w:styleId="Provsplit">
    <w:name w:val="Prov_split"/>
    <w:uiPriority w:val="99"/>
    <w:rsid w:val="008C2302"/>
    <w:rPr>
      <w:rFonts w:ascii="Times New Roman" w:hAnsi="Times New Roman" w:cs="Times New Roman"/>
    </w:rPr>
  </w:style>
  <w:style w:type="paragraph" w:customStyle="1" w:styleId="Tablesplit">
    <w:name w:val="Table_split"/>
    <w:basedOn w:val="Tabletext"/>
    <w:uiPriority w:val="99"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character" w:styleId="Hyperlink">
    <w:name w:val="Hyperlink"/>
    <w:uiPriority w:val="99"/>
    <w:rsid w:val="00151E16"/>
    <w:rPr>
      <w:rFonts w:cs="Times New Roman"/>
      <w:color w:val="0000FF"/>
      <w:u w:val="single"/>
    </w:rPr>
  </w:style>
  <w:style w:type="character" w:customStyle="1" w:styleId="href">
    <w:name w:val="href"/>
    <w:uiPriority w:val="99"/>
    <w:rsid w:val="005A4E04"/>
    <w:rPr>
      <w:rFonts w:cs="Times New Roman"/>
    </w:rPr>
  </w:style>
  <w:style w:type="paragraph" w:customStyle="1" w:styleId="Tablefin">
    <w:name w:val="Table_fin"/>
    <w:basedOn w:val="Normal"/>
    <w:next w:val="Normal"/>
    <w:uiPriority w:val="99"/>
    <w:rsid w:val="005A4E04"/>
    <w:pPr>
      <w:spacing w:before="0"/>
    </w:pPr>
    <w:rPr>
      <w:sz w:val="20"/>
    </w:rPr>
  </w:style>
  <w:style w:type="paragraph" w:customStyle="1" w:styleId="AnnexNoTitle">
    <w:name w:val="Annex_NoTitle"/>
    <w:basedOn w:val="Heading1"/>
    <w:next w:val="Normalaftertitle"/>
    <w:uiPriority w:val="99"/>
    <w:rsid w:val="006A2E97"/>
    <w:pPr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  <w:uiPriority w:val="99"/>
    <w:rsid w:val="005A4E04"/>
  </w:style>
  <w:style w:type="paragraph" w:customStyle="1" w:styleId="Blanc">
    <w:name w:val="Blanc"/>
    <w:basedOn w:val="Normal"/>
    <w:next w:val="Tabletext"/>
    <w:uiPriority w:val="99"/>
    <w:rsid w:val="005A4E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HeadingSum">
    <w:name w:val="Heading_Sum"/>
    <w:basedOn w:val="Headingb"/>
    <w:next w:val="Normal"/>
    <w:autoRedefine/>
    <w:uiPriority w:val="99"/>
    <w:rsid w:val="00DA4D22"/>
    <w:pPr>
      <w:spacing w:before="240"/>
    </w:pPr>
  </w:style>
  <w:style w:type="paragraph" w:customStyle="1" w:styleId="Line">
    <w:name w:val="Line"/>
    <w:basedOn w:val="Normal"/>
    <w:next w:val="Normal"/>
    <w:uiPriority w:val="99"/>
    <w:rsid w:val="005A4E0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Summary">
    <w:name w:val="Summary"/>
    <w:basedOn w:val="Normal"/>
    <w:next w:val="Normalaftertitle"/>
    <w:autoRedefine/>
    <w:uiPriority w:val="99"/>
    <w:rsid w:val="006F3DCD"/>
    <w:pPr>
      <w:spacing w:after="480"/>
    </w:pPr>
    <w:rPr>
      <w:snapToGrid w:val="0"/>
      <w:szCs w:val="22"/>
    </w:rPr>
  </w:style>
  <w:style w:type="paragraph" w:customStyle="1" w:styleId="TableLegendNote">
    <w:name w:val="Table_Legend_Note"/>
    <w:basedOn w:val="Tablelegend"/>
    <w:next w:val="Tablelegend"/>
    <w:uiPriority w:val="99"/>
    <w:rsid w:val="005A4E04"/>
    <w:pPr>
      <w:ind w:left="-85" w:firstLine="0"/>
    </w:pPr>
  </w:style>
  <w:style w:type="paragraph" w:customStyle="1" w:styleId="tocpart">
    <w:name w:val="tocpart"/>
    <w:basedOn w:val="Normal"/>
    <w:uiPriority w:val="99"/>
    <w:rsid w:val="005A4E0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uiPriority w:val="99"/>
    <w:rsid w:val="005A4E0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table" w:styleId="TableGrid">
    <w:name w:val="Table Grid"/>
    <w:basedOn w:val="TableNormal"/>
    <w:uiPriority w:val="99"/>
    <w:rsid w:val="003A79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258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 w:cs="Times New Roman"/>
      <w:sz w:val="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133</TotalTime>
  <Pages>11</Pages>
  <Words>2915</Words>
  <Characters>20260</Characters>
  <Application>Microsoft Office Word</Application>
  <DocSecurity>0</DocSecurity>
  <Lines>633</Lines>
  <Paragraphs>429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BT.1702-2 - Руководство по снижению риска светочувствительных эпилептических приступов, вызываемых телевидением</vt:lpstr>
      <vt:lpstr>RECOMMENDATION  ITU-R  BT.1702-1 - Guidance for the reduction of photosensitive epileptic seizures caused by television</vt:lpstr>
    </vt:vector>
  </TitlesOfParts>
  <Company>ITU</Company>
  <LinksUpToDate>false</LinksUpToDate>
  <CharactersWithSpaces>22746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BT.1702-2 - Руководство по снижению риска светочувствительных эпилептических приступов, вызываемых телевидением</dc:title>
  <dc:subject>BT Series = Broadcasting service (television)</dc:subject>
  <dc:creator>ITU Radiocommunication Bureau (BR)</dc:creator>
  <cp:keywords>BT,1702-2</cp:keywords>
  <dc:description>Berdyeva, 01/12/2020, ITU51013808</dc:description>
  <cp:lastModifiedBy>Berdyeva, Elena</cp:lastModifiedBy>
  <cp:revision>12</cp:revision>
  <cp:lastPrinted>2020-12-01T09:57:00Z</cp:lastPrinted>
  <dcterms:created xsi:type="dcterms:W3CDTF">2020-11-30T09:44:00Z</dcterms:created>
  <dcterms:modified xsi:type="dcterms:W3CDTF">2020-12-01T10:01:00Z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Header">
    <vt:lpwstr>Rec.</vt:lpwstr>
  </property>
  <property fmtid="{D5CDD505-2E9C-101B-9397-08002B2CF9AE}" pid="6" name="Language">
    <vt:lpwstr>English</vt:lpwstr>
  </property>
  <property fmtid="{D5CDD505-2E9C-101B-9397-08002B2CF9AE}" pid="7" name="Typist">
    <vt:lpwstr>Berdyeva</vt:lpwstr>
  </property>
  <property fmtid="{D5CDD505-2E9C-101B-9397-08002B2CF9AE}" pid="8" name="Date completed">
    <vt:lpwstr>17 July 2018</vt:lpwstr>
  </property>
</Properties>
</file>